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D3043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BFBE01F" w:rsidR="00002A97" w:rsidRPr="00EF4370"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F4370">
              <w:rPr>
                <w:rFonts w:eastAsia="Times New Roman" w:cs="Arial"/>
                <w:szCs w:val="24"/>
                <w:lang w:val="es-ES" w:eastAsia="es-ES"/>
              </w:rPr>
              <w:t>UNEP/CMS/COP1</w:t>
            </w:r>
            <w:r w:rsidR="00C22155" w:rsidRPr="00EF4370">
              <w:rPr>
                <w:rFonts w:eastAsia="Times New Roman" w:cs="Arial"/>
                <w:szCs w:val="24"/>
                <w:lang w:val="es-ES" w:eastAsia="es-ES"/>
              </w:rPr>
              <w:t>5</w:t>
            </w:r>
            <w:r w:rsidRPr="00EF4370">
              <w:rPr>
                <w:rFonts w:eastAsia="Times New Roman" w:cs="Arial"/>
                <w:szCs w:val="24"/>
                <w:lang w:val="es-ES" w:eastAsia="es-ES"/>
              </w:rPr>
              <w:t>/</w:t>
            </w:r>
            <w:r w:rsidR="00800CB3" w:rsidRPr="00EF4370">
              <w:rPr>
                <w:rFonts w:eastAsia="Times New Roman" w:cs="Arial"/>
                <w:szCs w:val="24"/>
                <w:lang w:val="es-ES" w:eastAsia="es-ES"/>
              </w:rPr>
              <w:t>Doc</w:t>
            </w:r>
            <w:r w:rsidRPr="00EF4370">
              <w:rPr>
                <w:rFonts w:eastAsia="Times New Roman" w:cs="Arial"/>
                <w:szCs w:val="24"/>
                <w:lang w:val="es-ES" w:eastAsia="es-ES"/>
              </w:rPr>
              <w:t>.</w:t>
            </w:r>
            <w:r w:rsidR="00C1548E" w:rsidRPr="00EF4370">
              <w:rPr>
                <w:rFonts w:eastAsia="Times New Roman" w:cs="Arial"/>
                <w:szCs w:val="24"/>
                <w:lang w:val="es-ES" w:eastAsia="es-ES"/>
              </w:rPr>
              <w:t>26.3.2</w:t>
            </w:r>
          </w:p>
          <w:p w14:paraId="5F9B9DE6" w14:textId="4FA9A3F2" w:rsidR="00002A97" w:rsidRPr="00EF4370" w:rsidRDefault="00C1548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F4370">
              <w:rPr>
                <w:rFonts w:eastAsia="Times New Roman" w:cs="Arial"/>
                <w:szCs w:val="24"/>
                <w:lang w:val="es-ES" w:eastAsia="es-ES"/>
              </w:rPr>
              <w:t>17 de octubre</w:t>
            </w:r>
            <w:r w:rsidR="00EF1D13" w:rsidRPr="00EF4370">
              <w:rPr>
                <w:rFonts w:eastAsia="Times New Roman" w:cs="Arial"/>
                <w:szCs w:val="24"/>
                <w:lang w:val="es-ES" w:eastAsia="es-ES"/>
              </w:rPr>
              <w:t xml:space="preserve"> </w:t>
            </w:r>
            <w:r w:rsidR="00002A97" w:rsidRPr="00EF4370">
              <w:rPr>
                <w:rFonts w:eastAsia="Times New Roman" w:cs="Arial"/>
                <w:szCs w:val="24"/>
                <w:lang w:val="es-ES" w:eastAsia="es-ES"/>
              </w:rPr>
              <w:t>20</w:t>
            </w:r>
            <w:r w:rsidR="000F4BDA" w:rsidRPr="00EF4370">
              <w:rPr>
                <w:rFonts w:eastAsia="Times New Roman" w:cs="Arial"/>
                <w:szCs w:val="24"/>
                <w:lang w:val="es-ES" w:eastAsia="es-ES"/>
              </w:rPr>
              <w:t>2</w:t>
            </w:r>
            <w:r w:rsidR="00BE6C85" w:rsidRPr="00EF4370">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9C33DC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1548E">
        <w:rPr>
          <w:rFonts w:eastAsia="Times New Roman" w:cs="Arial"/>
          <w:szCs w:val="24"/>
          <w:lang w:val="es-ES" w:eastAsia="es-ES"/>
        </w:rPr>
        <w:t>26.3.</w:t>
      </w:r>
      <w:r w:rsidR="00717C9D">
        <w:rPr>
          <w:rFonts w:eastAsia="Times New Roman" w:cs="Arial"/>
          <w:szCs w:val="24"/>
          <w:lang w:val="es-ES" w:eastAsia="es-ES"/>
        </w:rPr>
        <w:t>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604A157" w14:textId="77777777" w:rsidR="00B72D75" w:rsidRPr="00395B17" w:rsidRDefault="00B72D75" w:rsidP="00B72D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395B17">
        <w:rPr>
          <w:rFonts w:eastAsia="Times New Roman" w:cs="Arial"/>
          <w:b/>
          <w:bCs/>
          <w:lang w:val="es-ES"/>
        </w:rPr>
        <w:t>AVES MARINAS Y CORREDORES AÉREOS MARINOS</w:t>
      </w:r>
    </w:p>
    <w:p w14:paraId="3FB3BBB5" w14:textId="77777777" w:rsidR="00B72D75" w:rsidRPr="00395B17" w:rsidRDefault="00B72D75" w:rsidP="00B72D75">
      <w:pPr>
        <w:widowControl w:val="0"/>
        <w:suppressAutoHyphens/>
        <w:autoSpaceDE w:val="0"/>
        <w:autoSpaceDN w:val="0"/>
        <w:spacing w:after="0" w:line="240" w:lineRule="auto"/>
        <w:jc w:val="center"/>
        <w:textAlignment w:val="baseline"/>
        <w:rPr>
          <w:rFonts w:eastAsia="Times New Roman" w:cs="Arial"/>
          <w:i/>
          <w:lang w:val="es-ES"/>
        </w:rPr>
      </w:pPr>
      <w:r w:rsidRPr="00395B17">
        <w:rPr>
          <w:rFonts w:eastAsia="Times New Roman" w:cs="Arial"/>
          <w:i/>
          <w:lang w:val="es-ES"/>
        </w:rPr>
        <w:t>(Preparado por el Grupo de Trabajo sobre corredores aéreos del Consejo Científico)</w:t>
      </w:r>
    </w:p>
    <w:p w14:paraId="7897004D" w14:textId="1D21D567" w:rsidR="00DE1962" w:rsidRPr="00B72D75" w:rsidRDefault="00DE1962" w:rsidP="00DE1962">
      <w:pPr>
        <w:widowControl w:val="0"/>
        <w:suppressAutoHyphens/>
        <w:autoSpaceDE w:val="0"/>
        <w:autoSpaceDN w:val="0"/>
        <w:spacing w:after="0" w:line="240" w:lineRule="auto"/>
        <w:jc w:val="center"/>
        <w:textAlignment w:val="baseline"/>
        <w:rPr>
          <w:rFonts w:eastAsia="Times New Roman" w:cs="Arial"/>
          <w:i/>
          <w:lang w:val="es-ES"/>
        </w:rPr>
      </w:pPr>
    </w:p>
    <w:p w14:paraId="649BC530" w14:textId="42EEF3D9" w:rsidR="00002A97" w:rsidRPr="00B72D75"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B72D75">
        <w:rPr>
          <w:rFonts w:eastAsia="Times New Roman" w:cs="Arial"/>
          <w:i/>
          <w:szCs w:val="24"/>
          <w:lang w:val="es-ES" w:eastAsia="es-ES"/>
        </w:rPr>
        <w:t xml:space="preserve"> </w:t>
      </w:r>
    </w:p>
    <w:p w14:paraId="6A23E363" w14:textId="459E6112" w:rsidR="00002A97" w:rsidRPr="00B72D75" w:rsidRDefault="00B72D75"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6F66BF5">
                <wp:simplePos x="0" y="0"/>
                <wp:positionH relativeFrom="column">
                  <wp:posOffset>885825</wp:posOffset>
                </wp:positionH>
                <wp:positionV relativeFrom="paragraph">
                  <wp:posOffset>128905</wp:posOffset>
                </wp:positionV>
                <wp:extent cx="4304666" cy="25812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581275"/>
                        </a:xfrm>
                        <a:prstGeom prst="rect">
                          <a:avLst/>
                        </a:prstGeom>
                        <a:solidFill>
                          <a:srgbClr val="FFFFFF"/>
                        </a:solidFill>
                        <a:ln w="3172">
                          <a:solidFill>
                            <a:srgbClr val="000000"/>
                          </a:solidFill>
                          <a:prstDash val="solid"/>
                        </a:ln>
                      </wps:spPr>
                      <wps:txbx>
                        <w:txbxContent>
                          <w:p w14:paraId="78EFDF6D" w14:textId="1DCE26E8" w:rsidR="002D5F2A" w:rsidRPr="00A175CC" w:rsidRDefault="002D5F2A" w:rsidP="002D5F2A">
                            <w:pPr>
                              <w:spacing w:after="0"/>
                              <w:rPr>
                                <w:lang w:val="es-ES"/>
                              </w:rPr>
                            </w:pPr>
                            <w:r w:rsidRPr="00A175CC">
                              <w:rPr>
                                <w:rFonts w:eastAsia="Arial" w:cs="Arial"/>
                                <w:lang w:val="es-ES"/>
                              </w:rPr>
                              <w:t>Resumen:</w:t>
                            </w:r>
                          </w:p>
                          <w:p w14:paraId="255B4E63" w14:textId="77777777" w:rsidR="002D5F2A" w:rsidRPr="00A175CC" w:rsidRDefault="002D5F2A" w:rsidP="002D5F2A">
                            <w:pPr>
                              <w:spacing w:after="0"/>
                              <w:rPr>
                                <w:rFonts w:cs="Arial"/>
                                <w:lang w:val="es-ES"/>
                              </w:rPr>
                            </w:pPr>
                          </w:p>
                          <w:p w14:paraId="49ED7CA8" w14:textId="77777777" w:rsidR="00C401B5" w:rsidRPr="00DB45A9" w:rsidRDefault="00C401B5" w:rsidP="00C401B5">
                            <w:pPr>
                              <w:jc w:val="both"/>
                              <w:rPr>
                                <w:rFonts w:cs="Arial"/>
                                <w:color w:val="000000" w:themeColor="text1"/>
                                <w:lang w:val="es-ES"/>
                              </w:rPr>
                            </w:pPr>
                            <w:r w:rsidRPr="00DB45A9">
                              <w:rPr>
                                <w:lang w:val="es-ES"/>
                              </w:rPr>
                              <w:t xml:space="preserve">Este documento presenta un proyecto de Resolución y un proyecto de Decisión sobre aves marinas y corredores aéreos marinos. Ha sido desarrollado por el Subgrupo temático sobre aves marinas de la CMS sobre Corredores aéreos como respuesta a lo establecido en la Resolución 12.11 (Rev.COP14) </w:t>
                            </w:r>
                            <w:r w:rsidRPr="00DB45A9">
                              <w:rPr>
                                <w:i/>
                                <w:iCs/>
                                <w:lang w:val="es-ES"/>
                              </w:rPr>
                              <w:t>Corredores aéreos</w:t>
                            </w:r>
                            <w:r w:rsidRPr="00DB45A9">
                              <w:rPr>
                                <w:lang w:val="es-ES"/>
                              </w:rPr>
                              <w:t>, y, específicamente, a la Decisión</w:t>
                            </w:r>
                            <w:r w:rsidRPr="00DB45A9">
                              <w:rPr>
                                <w:rFonts w:cs="Arial"/>
                                <w:color w:val="000000" w:themeColor="text1"/>
                                <w:lang w:val="es-ES"/>
                              </w:rPr>
                              <w:t xml:space="preserve"> 14.140 f) dirigida al Grupo de Trabajo sobre Corredores aéreos y a la Decisión 14.142 dirigida a la Secretaría. </w:t>
                            </w:r>
                          </w:p>
                          <w:p w14:paraId="36D40ADB" w14:textId="77777777" w:rsidR="00C401B5" w:rsidRPr="00DB45A9" w:rsidRDefault="00C401B5" w:rsidP="00C401B5">
                            <w:pPr>
                              <w:spacing w:after="0" w:line="240" w:lineRule="auto"/>
                              <w:jc w:val="both"/>
                              <w:rPr>
                                <w:rFonts w:cs="Arial"/>
                                <w:lang w:val="es-ES"/>
                              </w:rPr>
                            </w:pPr>
                            <w:r w:rsidRPr="00DB45A9">
                              <w:rPr>
                                <w:rFonts w:cs="Arial"/>
                                <w:iCs/>
                                <w:lang w:val="es-ES"/>
                              </w:rPr>
                              <w:t>Los proyectos de Resolución y Decisión apoyarían el logro de las Metas 1.1-1.3, 2.1, 2.2, 3.5, 5.3, 6.3 y 6.4 del Plan Estratégico de Samarcanda para las Especies Migratorias 2024</w:t>
                            </w:r>
                            <w:r w:rsidRPr="00DB45A9">
                              <w:rPr>
                                <w:rFonts w:cs="Arial"/>
                                <w:lang w:val="es-ES"/>
                              </w:rPr>
                              <w:t>-</w:t>
                            </w:r>
                            <w:r w:rsidRPr="00DB45A9">
                              <w:rPr>
                                <w:rFonts w:cs="Arial"/>
                                <w:iCs/>
                                <w:lang w:val="es-ES"/>
                              </w:rPr>
                              <w:t xml:space="preserve">2032. </w:t>
                            </w:r>
                          </w:p>
                          <w:p w14:paraId="226A07FD" w14:textId="77777777" w:rsidR="00C401B5" w:rsidRPr="00C401B5" w:rsidRDefault="00C401B5"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left:0;text-align:left;margin-left:69.75pt;margin-top:10.15pt;width:338.95pt;height:20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" strokeweight=".08811mm">
                <v:textbox>
                  <w:txbxContent>
                    <w:p w14:paraId="78EFDF6D" w14:textId="1DCE26E8" w:rsidR="002D5F2A" w:rsidRPr="00A175CC" w:rsidRDefault="002D5F2A" w:rsidP="002D5F2A">
                      <w:pPr>
                        <w:spacing w:after="0"/>
                        <w:rPr>
                          <w:lang w:val="es-ES"/>
                        </w:rPr>
                      </w:pPr>
                      <w:r w:rsidRPr="00A175CC">
                        <w:rPr>
                          <w:rFonts w:eastAsia="Arial" w:cs="Arial"/>
                          <w:lang w:val="es-ES"/>
                        </w:rPr>
                        <w:t>Resumen:</w:t>
                      </w:r>
                    </w:p>
                    <w:p w14:paraId="255B4E63" w14:textId="77777777" w:rsidR="002D5F2A" w:rsidRPr="00A175CC" w:rsidRDefault="002D5F2A" w:rsidP="002D5F2A">
                      <w:pPr>
                        <w:spacing w:after="0"/>
                        <w:rPr>
                          <w:rFonts w:cs="Arial"/>
                          <w:lang w:val="es-ES"/>
                        </w:rPr>
                      </w:pPr>
                    </w:p>
                    <w:p w14:paraId="49ED7CA8" w14:textId="77777777" w:rsidR="00C401B5" w:rsidRPr="00DB45A9" w:rsidRDefault="00C401B5" w:rsidP="00C401B5">
                      <w:pPr>
                        <w:jc w:val="both"/>
                        <w:rPr>
                          <w:rFonts w:cs="Arial"/>
                          <w:color w:val="000000" w:themeColor="text1"/>
                          <w:lang w:val="es-ES"/>
                        </w:rPr>
                      </w:pPr>
                      <w:r w:rsidRPr="00DB45A9">
                        <w:rPr>
                          <w:lang w:val="es-ES"/>
                        </w:rPr>
                        <w:t xml:space="preserve">Este documento presenta un proyecto de Resolución y un proyecto de Decisión sobre aves marinas y corredores aéreos marinos. Ha sido desarrollado por el Subgrupo temático sobre aves marinas de la CMS sobre Corredores aéreos como respuesta a lo establecido en la Resolución 12.11 (Rev.COP14) </w:t>
                      </w:r>
                      <w:r w:rsidRPr="00DB45A9">
                        <w:rPr>
                          <w:i/>
                          <w:iCs/>
                          <w:lang w:val="es-ES"/>
                        </w:rPr>
                        <w:t>Corredores aéreos</w:t>
                      </w:r>
                      <w:r w:rsidRPr="00DB45A9">
                        <w:rPr>
                          <w:lang w:val="es-ES"/>
                        </w:rPr>
                        <w:t>, y, específicamente, a la Decisión</w:t>
                      </w:r>
                      <w:r w:rsidRPr="00DB45A9">
                        <w:rPr>
                          <w:rFonts w:cs="Arial"/>
                          <w:color w:val="000000" w:themeColor="text1"/>
                          <w:lang w:val="es-ES"/>
                        </w:rPr>
                        <w:t xml:space="preserve"> 14.140 f) dirigida al Grupo de Trabajo sobre Corredores aéreos y a la Decisión 14.142 dirigida a la Secretaría. </w:t>
                      </w:r>
                    </w:p>
                    <w:p w14:paraId="36D40ADB" w14:textId="77777777" w:rsidR="00C401B5" w:rsidRPr="00DB45A9" w:rsidRDefault="00C401B5" w:rsidP="00C401B5">
                      <w:pPr>
                        <w:spacing w:after="0" w:line="240" w:lineRule="auto"/>
                        <w:jc w:val="both"/>
                        <w:rPr>
                          <w:rFonts w:cs="Arial"/>
                          <w:lang w:val="es-ES"/>
                        </w:rPr>
                      </w:pPr>
                      <w:r w:rsidRPr="00DB45A9">
                        <w:rPr>
                          <w:rFonts w:cs="Arial"/>
                          <w:iCs/>
                          <w:lang w:val="es-ES"/>
                        </w:rPr>
                        <w:t>Los proyectos de Resolución y Decisión apoyarían el logro de las Metas 1.1-1.3, 2.1, 2.2, 3.5, 5.3, 6.3 y 6.4 del Plan Estratégico de Samarcanda para las Especies Migratorias 2024</w:t>
                      </w:r>
                      <w:r w:rsidRPr="00DB45A9">
                        <w:rPr>
                          <w:rFonts w:cs="Arial"/>
                          <w:lang w:val="es-ES"/>
                        </w:rPr>
                        <w:t>-</w:t>
                      </w:r>
                      <w:r w:rsidRPr="00DB45A9">
                        <w:rPr>
                          <w:rFonts w:cs="Arial"/>
                          <w:iCs/>
                          <w:lang w:val="es-ES"/>
                        </w:rPr>
                        <w:t xml:space="preserve">2032. </w:t>
                      </w:r>
                    </w:p>
                    <w:p w14:paraId="226A07FD" w14:textId="77777777" w:rsidR="00C401B5" w:rsidRPr="00C401B5" w:rsidRDefault="00C401B5" w:rsidP="002D5F2A">
                      <w:pPr>
                        <w:spacing w:after="0"/>
                        <w:rPr>
                          <w:rFonts w:cs="Arial"/>
                          <w:lang w:val="es-ES"/>
                        </w:rPr>
                      </w:pPr>
                    </w:p>
                  </w:txbxContent>
                </v:textbox>
              </v:shape>
            </w:pict>
          </mc:Fallback>
        </mc:AlternateContent>
      </w:r>
    </w:p>
    <w:p w14:paraId="7DD73723" w14:textId="361458C5" w:rsidR="00002A97" w:rsidRPr="00B72D75"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p>
    <w:p w14:paraId="446B2251" w14:textId="3D106049"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B72D75" w:rsidRDefault="002D5F2A">
      <w:pPr>
        <w:rPr>
          <w:rFonts w:eastAsia="Times New Roman" w:cs="Arial"/>
          <w:lang w:val="es-ES" w:eastAsia="es-ES"/>
        </w:rPr>
      </w:pPr>
      <w:r w:rsidRPr="00B72D75">
        <w:rPr>
          <w:rFonts w:eastAsia="Times New Roman" w:cs="Arial"/>
          <w:lang w:val="es-ES" w:eastAsia="es-ES"/>
        </w:rPr>
        <w:br w:type="page"/>
      </w:r>
    </w:p>
    <w:p w14:paraId="686DACEA" w14:textId="77777777" w:rsidR="007D3A67" w:rsidRPr="00395B17" w:rsidRDefault="007D3A67" w:rsidP="00700CBF">
      <w:pPr>
        <w:pStyle w:val="Title1"/>
        <w:spacing w:after="0"/>
        <w:rPr>
          <w:caps w:val="0"/>
        </w:rPr>
      </w:pPr>
      <w:r w:rsidRPr="00395B17">
        <w:rPr>
          <w:caps w:val="0"/>
        </w:rPr>
        <w:t>AVES MARINAS Y CORREDORES AÉREOS MARINOS</w:t>
      </w:r>
    </w:p>
    <w:p w14:paraId="528F81E5" w14:textId="77777777" w:rsidR="007D3A67" w:rsidRDefault="007D3A67" w:rsidP="00700CBF">
      <w:pPr>
        <w:spacing w:after="0" w:line="240" w:lineRule="auto"/>
        <w:rPr>
          <w:rFonts w:cs="Arial"/>
          <w:lang w:val="es-ES"/>
        </w:rPr>
      </w:pPr>
    </w:p>
    <w:p w14:paraId="5B258E23" w14:textId="77777777" w:rsidR="00700CBF" w:rsidRPr="00395B17" w:rsidRDefault="00700CBF" w:rsidP="00700CBF">
      <w:pPr>
        <w:spacing w:after="0" w:line="240" w:lineRule="auto"/>
        <w:rPr>
          <w:rFonts w:cs="Arial"/>
          <w:lang w:val="es-ES"/>
        </w:rPr>
      </w:pPr>
    </w:p>
    <w:p w14:paraId="667715D1" w14:textId="77777777" w:rsidR="007D3A67" w:rsidRPr="00395B17" w:rsidRDefault="007D3A67" w:rsidP="00700CBF">
      <w:pPr>
        <w:suppressAutoHyphens/>
        <w:autoSpaceDN w:val="0"/>
        <w:spacing w:after="0" w:line="240" w:lineRule="auto"/>
        <w:jc w:val="both"/>
        <w:textAlignment w:val="baseline"/>
        <w:rPr>
          <w:rFonts w:eastAsia="Calibri" w:cs="Arial"/>
          <w:u w:val="single"/>
          <w:lang w:val="es-ES"/>
        </w:rPr>
      </w:pPr>
      <w:r w:rsidRPr="00395B17">
        <w:rPr>
          <w:rFonts w:eastAsia="Calibri" w:cs="Arial"/>
          <w:u w:val="single"/>
          <w:lang w:val="es-ES"/>
        </w:rPr>
        <w:t xml:space="preserve">Antecedentes </w:t>
      </w:r>
    </w:p>
    <w:p w14:paraId="018CD4C9" w14:textId="77777777" w:rsidR="007D3A67" w:rsidRPr="00395B17" w:rsidRDefault="007D3A67" w:rsidP="00700CBF">
      <w:pPr>
        <w:suppressAutoHyphens/>
        <w:autoSpaceDN w:val="0"/>
        <w:spacing w:after="0" w:line="240" w:lineRule="auto"/>
        <w:jc w:val="both"/>
        <w:textAlignment w:val="baseline"/>
        <w:rPr>
          <w:rFonts w:eastAsia="Calibri" w:cs="Arial"/>
          <w:u w:val="single"/>
          <w:lang w:val="es-ES"/>
        </w:rPr>
      </w:pPr>
    </w:p>
    <w:p w14:paraId="12CBDF0A" w14:textId="77777777" w:rsidR="007D3A67" w:rsidRPr="00395B1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Las aves marinas son el grupo de aves que se encuentra más amenazado. Más de la mitad de las 366 especies con una tendencia poblacional conocida están disminuyendo, aumentando el número de especies amenazadas en cada evaluación posterior (véase el Anexo B del proyecto de Resolución 15.xx en el Anexo 1 del presente documento). </w:t>
      </w:r>
    </w:p>
    <w:p w14:paraId="32384911" w14:textId="77777777" w:rsidR="007D3A67" w:rsidRPr="00395B17" w:rsidRDefault="007D3A67" w:rsidP="00700CBF">
      <w:pPr>
        <w:widowControl w:val="0"/>
        <w:autoSpaceDE w:val="0"/>
        <w:autoSpaceDN w:val="0"/>
        <w:adjustRightInd w:val="0"/>
        <w:spacing w:after="0" w:line="240" w:lineRule="auto"/>
        <w:ind w:left="540"/>
        <w:jc w:val="both"/>
        <w:rPr>
          <w:rFonts w:eastAsia="Times New Roman" w:cs="Arial"/>
          <w:lang w:val="es-ES"/>
        </w:rPr>
      </w:pPr>
    </w:p>
    <w:p w14:paraId="3457ECA0" w14:textId="77777777" w:rsidR="007D3A67" w:rsidRPr="00395B1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Los estudios de seguimiento de satélites han revelado que las aves marinas pelágicas siguen rutas migratorias consistentes conocidas como «corredores aéreos marinos» que conectan áreas de reproducción y áreas de no reproducción en todas las cuencas oceánicas </w:t>
      </w:r>
      <w:r w:rsidRPr="00395B17">
        <w:rPr>
          <w:rFonts w:eastAsia="Times New Roman" w:cs="Arial"/>
          <w:color w:val="000000" w:themeColor="text1"/>
          <w:lang w:val="es-ES"/>
        </w:rPr>
        <w:t>– incluso extendiéndose de polo</w:t>
      </w:r>
      <w:r w:rsidRPr="00395B17">
        <w:rPr>
          <w:rFonts w:eastAsia="Times New Roman" w:cs="Arial"/>
          <w:lang w:val="es-ES"/>
        </w:rPr>
        <w:t xml:space="preserve"> a polo y circunnavegando todo el globo. Estas increíbles migraciones a través de alta mar demuestran la conectividad ecológica a escala de cuencas oceánicas y destacan la necesidad de coordinar medidas de conservación que se extiendan más allá de las colonias de reproducción y las aguas nacionales. Se han identificado seis corredores aéreos marinos mundiales en las cuatro cuencas oceánicas mundiales en base a los datos de seguimiento de las aves marinas.</w:t>
      </w:r>
      <w:r w:rsidRPr="00395B17">
        <w:rPr>
          <w:rStyle w:val="FootnoteReference"/>
          <w:rFonts w:eastAsia="Times New Roman" w:cs="Arial"/>
          <w:lang w:val="es-ES"/>
        </w:rPr>
        <w:footnoteReference w:id="1"/>
      </w:r>
      <w:r w:rsidRPr="00395B17">
        <w:rPr>
          <w:rFonts w:eastAsia="Times New Roman" w:cs="Arial"/>
          <w:lang w:val="es-ES"/>
        </w:rPr>
        <w:t xml:space="preserve"> Estos corredores aéreos proporcionan un marco poderoso para coordinar las acciones de conservación a escala de cuencas oceánicas, incluida la identificación y protección de una red de puntos críticos para garantizar que se tenga en consideración toda la historia de vida de las aves marinas migratorias y trabajar en colaboración para afrontar los desafíos urgentes, tales como la captura incidental en la pesca y las especies invasoras. </w:t>
      </w:r>
    </w:p>
    <w:p w14:paraId="2C1D9759" w14:textId="77777777" w:rsidR="007D3A67" w:rsidRPr="00395B17" w:rsidRDefault="007D3A67" w:rsidP="00700CBF">
      <w:pPr>
        <w:widowControl w:val="0"/>
        <w:autoSpaceDE w:val="0"/>
        <w:autoSpaceDN w:val="0"/>
        <w:adjustRightInd w:val="0"/>
        <w:spacing w:after="0" w:line="240" w:lineRule="auto"/>
        <w:ind w:left="540"/>
        <w:jc w:val="both"/>
        <w:rPr>
          <w:rFonts w:eastAsia="Times New Roman" w:cs="Arial"/>
          <w:lang w:val="es-ES"/>
        </w:rPr>
      </w:pPr>
    </w:p>
    <w:p w14:paraId="0643EBAB" w14:textId="77777777" w:rsidR="007D3A67" w:rsidRPr="00395B1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Como respuesta, la 14.a reunión de la Conferencia de las Partes (COP14) le encargó al Grupo de Trabajo sobre corredores aéreos del Consejo Científico explorar las oportunidades de promover una agenda integral sobre aves marinas. </w:t>
      </w:r>
    </w:p>
    <w:p w14:paraId="76B4AF09" w14:textId="77777777" w:rsidR="007D3A67" w:rsidRPr="00395B17" w:rsidRDefault="007D3A67" w:rsidP="00700CBF">
      <w:pPr>
        <w:pStyle w:val="ListParagraph"/>
        <w:spacing w:after="0" w:line="240" w:lineRule="auto"/>
        <w:rPr>
          <w:rFonts w:eastAsia="Times New Roman" w:cs="Arial"/>
          <w:lang w:val="es-ES"/>
        </w:rPr>
      </w:pPr>
    </w:p>
    <w:p w14:paraId="279E1418" w14:textId="0CABDF66" w:rsidR="00DE1962" w:rsidRPr="007D3A6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La COP14 adoptó las siguientes Decisiones sobre aves marinas:</w:t>
      </w:r>
      <w:r w:rsidR="00DE1962" w:rsidRPr="007D3A67">
        <w:rPr>
          <w:rFonts w:eastAsia="Times New Roman" w:cs="Arial"/>
          <w:lang w:val="es-ES"/>
        </w:rPr>
        <w:t xml:space="preserve"> </w:t>
      </w:r>
    </w:p>
    <w:p w14:paraId="7675A519" w14:textId="77777777" w:rsidR="00DE1962" w:rsidRPr="007D3A67" w:rsidRDefault="00DE1962" w:rsidP="00700CBF">
      <w:pPr>
        <w:widowControl w:val="0"/>
        <w:autoSpaceDE w:val="0"/>
        <w:autoSpaceDN w:val="0"/>
        <w:adjustRightInd w:val="0"/>
        <w:spacing w:after="0" w:line="240" w:lineRule="auto"/>
        <w:jc w:val="both"/>
        <w:rPr>
          <w:rFonts w:eastAsia="Times New Roman" w:cs="Arial"/>
          <w:i/>
          <w:iCs/>
          <w:lang w:val="es-ES"/>
        </w:rPr>
      </w:pPr>
    </w:p>
    <w:p w14:paraId="1A4B9BC2" w14:textId="51470E7D" w:rsidR="00DE1962" w:rsidRDefault="00DE1962" w:rsidP="00700CBF">
      <w:pPr>
        <w:spacing w:after="0" w:line="240" w:lineRule="auto"/>
        <w:ind w:left="720"/>
        <w:jc w:val="both"/>
        <w:rPr>
          <w:rFonts w:cs="Arial"/>
          <w:b/>
          <w:bCs/>
          <w:i/>
          <w:iCs/>
          <w:sz w:val="20"/>
          <w:szCs w:val="20"/>
          <w:lang w:val="es-ES"/>
        </w:rPr>
      </w:pPr>
      <w:r w:rsidRPr="00A26BC8">
        <w:rPr>
          <w:rFonts w:cs="Arial"/>
          <w:b/>
          <w:bCs/>
          <w:i/>
          <w:iCs/>
          <w:sz w:val="20"/>
          <w:szCs w:val="20"/>
          <w:lang w:val="es-ES"/>
        </w:rPr>
        <w:t xml:space="preserve">14.140 </w:t>
      </w:r>
      <w:r w:rsidR="00A26BC8">
        <w:rPr>
          <w:rFonts w:cs="Arial"/>
          <w:b/>
          <w:bCs/>
          <w:i/>
          <w:iCs/>
          <w:sz w:val="20"/>
          <w:szCs w:val="20"/>
          <w:lang w:val="es-ES"/>
        </w:rPr>
        <w:t>d</w:t>
      </w:r>
      <w:r w:rsidR="00A26BC8" w:rsidRPr="00A26BC8">
        <w:rPr>
          <w:rFonts w:cs="Arial"/>
          <w:b/>
          <w:bCs/>
          <w:i/>
          <w:iCs/>
          <w:sz w:val="20"/>
          <w:szCs w:val="20"/>
          <w:lang w:val="es-ES"/>
        </w:rPr>
        <w:t>irigid</w:t>
      </w:r>
      <w:r w:rsidR="00A26BC8">
        <w:rPr>
          <w:rFonts w:cs="Arial"/>
          <w:b/>
          <w:bCs/>
          <w:i/>
          <w:iCs/>
          <w:sz w:val="20"/>
          <w:szCs w:val="20"/>
          <w:lang w:val="es-ES"/>
        </w:rPr>
        <w:t>a</w:t>
      </w:r>
      <w:r w:rsidR="00A26BC8" w:rsidRPr="00A26BC8">
        <w:rPr>
          <w:rFonts w:cs="Arial"/>
          <w:b/>
          <w:bCs/>
          <w:i/>
          <w:iCs/>
          <w:sz w:val="20"/>
          <w:szCs w:val="20"/>
          <w:lang w:val="es-ES"/>
        </w:rPr>
        <w:t xml:space="preserve"> al Grupo de Trabajo de Corredores aéreos</w:t>
      </w:r>
    </w:p>
    <w:p w14:paraId="27D2ABDD" w14:textId="77777777" w:rsidR="00D878C0" w:rsidRPr="00A26BC8" w:rsidRDefault="00D878C0" w:rsidP="00700CBF">
      <w:pPr>
        <w:spacing w:after="0" w:line="240" w:lineRule="auto"/>
        <w:ind w:left="720"/>
        <w:jc w:val="both"/>
        <w:rPr>
          <w:rFonts w:cs="Arial"/>
          <w:b/>
          <w:bCs/>
          <w:i/>
          <w:iCs/>
          <w:sz w:val="20"/>
          <w:szCs w:val="20"/>
          <w:lang w:val="es-ES"/>
        </w:rPr>
      </w:pPr>
    </w:p>
    <w:p w14:paraId="61A315B3" w14:textId="46F14E1F" w:rsidR="00DE1962" w:rsidRPr="00513CE0" w:rsidRDefault="00513CE0" w:rsidP="00700CBF">
      <w:pPr>
        <w:spacing w:after="0" w:line="240" w:lineRule="auto"/>
        <w:ind w:left="720"/>
        <w:jc w:val="both"/>
        <w:rPr>
          <w:rFonts w:cs="Arial"/>
          <w:i/>
          <w:iCs/>
          <w:sz w:val="20"/>
          <w:szCs w:val="20"/>
          <w:lang w:val="es-ES"/>
        </w:rPr>
      </w:pPr>
      <w:r w:rsidRPr="00513CE0">
        <w:rPr>
          <w:rFonts w:cs="Arial"/>
          <w:i/>
          <w:iCs/>
          <w:sz w:val="20"/>
          <w:szCs w:val="20"/>
          <w:lang w:val="es-ES"/>
        </w:rPr>
        <w:t>Se solicita al Grupo de Trabajo de Corredores aéreos, en función de la disponibilidad de recursos externos:</w:t>
      </w:r>
    </w:p>
    <w:p w14:paraId="2AAA0CEF" w14:textId="77777777" w:rsidR="00D878C0" w:rsidRPr="00513CE0" w:rsidRDefault="00D878C0" w:rsidP="00700CBF">
      <w:pPr>
        <w:spacing w:after="0" w:line="240" w:lineRule="auto"/>
        <w:ind w:left="720"/>
        <w:jc w:val="both"/>
        <w:rPr>
          <w:rFonts w:cs="Arial"/>
          <w:i/>
          <w:iCs/>
          <w:sz w:val="20"/>
          <w:szCs w:val="20"/>
          <w:lang w:val="es-ES"/>
        </w:rPr>
      </w:pPr>
    </w:p>
    <w:p w14:paraId="48846505" w14:textId="23D9D79E" w:rsidR="00DE1962" w:rsidRPr="009F0284" w:rsidRDefault="00DE1962" w:rsidP="00700CBF">
      <w:pPr>
        <w:spacing w:after="80" w:line="240" w:lineRule="auto"/>
        <w:ind w:left="1080" w:hanging="360"/>
        <w:jc w:val="both"/>
        <w:rPr>
          <w:rFonts w:cs="Arial"/>
          <w:i/>
          <w:iCs/>
          <w:sz w:val="20"/>
          <w:szCs w:val="20"/>
          <w:lang w:val="es-ES"/>
        </w:rPr>
      </w:pPr>
      <w:r w:rsidRPr="009F0284">
        <w:rPr>
          <w:rFonts w:cs="Arial"/>
          <w:i/>
          <w:iCs/>
          <w:sz w:val="20"/>
          <w:szCs w:val="20"/>
          <w:lang w:val="es-ES"/>
        </w:rPr>
        <w:t>a)</w:t>
      </w:r>
      <w:r w:rsidRPr="009F0284">
        <w:rPr>
          <w:rFonts w:cs="Arial"/>
          <w:i/>
          <w:iCs/>
          <w:sz w:val="20"/>
          <w:szCs w:val="20"/>
          <w:lang w:val="es-ES"/>
        </w:rPr>
        <w:tab/>
      </w:r>
      <w:r w:rsidR="009F0284" w:rsidRPr="009F0284">
        <w:rPr>
          <w:rFonts w:cs="Arial"/>
          <w:i/>
          <w:iCs/>
          <w:sz w:val="20"/>
          <w:szCs w:val="20"/>
          <w:lang w:val="es-ES"/>
        </w:rPr>
        <w:t>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r w:rsidRPr="009F0284">
        <w:rPr>
          <w:rFonts w:cs="Arial"/>
          <w:i/>
          <w:iCs/>
          <w:sz w:val="20"/>
          <w:szCs w:val="20"/>
          <w:lang w:val="es-ES"/>
        </w:rPr>
        <w:t>;</w:t>
      </w:r>
    </w:p>
    <w:p w14:paraId="1A24475C" w14:textId="2174EC82" w:rsidR="00DE1962" w:rsidRPr="00EF4370" w:rsidRDefault="00DE1962" w:rsidP="00700CBF">
      <w:pPr>
        <w:spacing w:after="80" w:line="240" w:lineRule="auto"/>
        <w:ind w:left="1080" w:hanging="360"/>
        <w:jc w:val="both"/>
        <w:rPr>
          <w:rFonts w:cs="Arial"/>
          <w:i/>
          <w:iCs/>
          <w:sz w:val="20"/>
          <w:szCs w:val="20"/>
          <w:lang w:val="es-ES"/>
        </w:rPr>
      </w:pPr>
      <w:r w:rsidRPr="00EF4370">
        <w:rPr>
          <w:rFonts w:cs="Arial"/>
          <w:i/>
          <w:iCs/>
          <w:sz w:val="20"/>
          <w:szCs w:val="20"/>
          <w:lang w:val="es-ES"/>
        </w:rPr>
        <w:t>f)</w:t>
      </w:r>
      <w:r w:rsidRPr="00EF4370">
        <w:rPr>
          <w:rFonts w:cs="Arial"/>
          <w:i/>
          <w:iCs/>
          <w:sz w:val="20"/>
          <w:szCs w:val="20"/>
          <w:lang w:val="es-ES"/>
        </w:rPr>
        <w:tab/>
      </w:r>
      <w:r w:rsidR="00EF4370" w:rsidRPr="00700CBF">
        <w:rPr>
          <w:rFonts w:cs="Arial"/>
          <w:i/>
          <w:iCs/>
          <w:sz w:val="20"/>
          <w:szCs w:val="20"/>
          <w:lang w:val="es-ES"/>
        </w:rPr>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r w:rsidRPr="00700CBF">
        <w:rPr>
          <w:rFonts w:cs="Arial"/>
          <w:i/>
          <w:iCs/>
          <w:sz w:val="20"/>
          <w:szCs w:val="20"/>
          <w:lang w:val="es-ES"/>
        </w:rPr>
        <w:t>;</w:t>
      </w:r>
    </w:p>
    <w:p w14:paraId="4CA00C94" w14:textId="571AC190" w:rsidR="00117622" w:rsidRPr="00117622" w:rsidRDefault="00DE1962" w:rsidP="00700CBF">
      <w:pPr>
        <w:spacing w:after="80" w:line="240" w:lineRule="auto"/>
        <w:ind w:left="1080" w:hanging="360"/>
        <w:jc w:val="both"/>
        <w:rPr>
          <w:rFonts w:cs="Arial"/>
          <w:i/>
          <w:iCs/>
          <w:sz w:val="20"/>
          <w:szCs w:val="20"/>
          <w:lang w:val="es-ES"/>
        </w:rPr>
      </w:pPr>
      <w:r w:rsidRPr="00117622">
        <w:rPr>
          <w:rFonts w:cs="Arial"/>
          <w:i/>
          <w:iCs/>
          <w:sz w:val="20"/>
          <w:szCs w:val="20"/>
          <w:lang w:val="es-ES"/>
        </w:rPr>
        <w:t>g)</w:t>
      </w:r>
      <w:r w:rsidRPr="00117622">
        <w:rPr>
          <w:rFonts w:cs="Arial"/>
          <w:i/>
          <w:iCs/>
          <w:sz w:val="20"/>
          <w:szCs w:val="20"/>
          <w:lang w:val="es-ES"/>
        </w:rPr>
        <w:tab/>
      </w:r>
      <w:r w:rsidR="00117622" w:rsidRPr="00117622">
        <w:rPr>
          <w:rFonts w:cs="Arial"/>
          <w:i/>
          <w:iCs/>
          <w:sz w:val="20"/>
          <w:szCs w:val="20"/>
          <w:lang w:val="es-ES"/>
        </w:rPr>
        <w:t>con el apoyo de la Secretaría, desarrollar un programa de orientación para ayudar a las Partes a concienciar sobre la importancia de las Corredores aéreos y los servicios al ecosistema que proporcionan; y</w:t>
      </w:r>
    </w:p>
    <w:p w14:paraId="2EAEFF98" w14:textId="7036656F" w:rsidR="00DE1962" w:rsidRPr="00117622" w:rsidRDefault="00117622" w:rsidP="00700CBF">
      <w:pPr>
        <w:spacing w:after="0" w:line="240" w:lineRule="auto"/>
        <w:ind w:left="1080" w:hanging="360"/>
        <w:jc w:val="both"/>
        <w:rPr>
          <w:rFonts w:cs="Arial"/>
          <w:i/>
          <w:iCs/>
          <w:sz w:val="20"/>
          <w:szCs w:val="20"/>
          <w:lang w:val="es-ES"/>
        </w:rPr>
      </w:pPr>
      <w:r w:rsidRPr="00117622">
        <w:rPr>
          <w:rFonts w:cs="Arial"/>
          <w:i/>
          <w:iCs/>
          <w:sz w:val="20"/>
          <w:szCs w:val="20"/>
          <w:lang w:val="es-ES"/>
        </w:rPr>
        <w:t>h)</w:t>
      </w:r>
      <w:r w:rsidRPr="00117622">
        <w:rPr>
          <w:rFonts w:cs="Arial"/>
          <w:i/>
          <w:iCs/>
          <w:sz w:val="20"/>
          <w:szCs w:val="20"/>
          <w:lang w:val="es-ES"/>
        </w:rPr>
        <w:tab/>
        <w:t>informar de los avances al Consejo Científico</w:t>
      </w:r>
      <w:r w:rsidR="00DE1962" w:rsidRPr="00117622">
        <w:rPr>
          <w:rFonts w:cs="Arial"/>
          <w:i/>
          <w:iCs/>
          <w:sz w:val="20"/>
          <w:szCs w:val="20"/>
          <w:lang w:val="es-ES"/>
        </w:rPr>
        <w:t xml:space="preserve"> </w:t>
      </w:r>
    </w:p>
    <w:p w14:paraId="287629D2" w14:textId="77777777" w:rsidR="00D878C0" w:rsidRPr="00117622" w:rsidRDefault="00D878C0" w:rsidP="00700CBF">
      <w:pPr>
        <w:spacing w:after="0" w:line="240" w:lineRule="auto"/>
        <w:ind w:left="1080" w:hanging="360"/>
        <w:jc w:val="both"/>
        <w:rPr>
          <w:rFonts w:cs="Arial"/>
          <w:i/>
          <w:iCs/>
          <w:sz w:val="20"/>
          <w:szCs w:val="20"/>
          <w:lang w:val="es-ES"/>
        </w:rPr>
      </w:pPr>
    </w:p>
    <w:p w14:paraId="0A90280A" w14:textId="2F33C566" w:rsidR="00DE1962" w:rsidRPr="000441C7" w:rsidRDefault="00DE1962" w:rsidP="00700CBF">
      <w:pPr>
        <w:spacing w:after="0" w:line="240" w:lineRule="auto"/>
        <w:ind w:left="720"/>
        <w:jc w:val="both"/>
        <w:rPr>
          <w:rFonts w:cs="Arial"/>
          <w:b/>
          <w:bCs/>
          <w:i/>
          <w:iCs/>
          <w:sz w:val="20"/>
          <w:szCs w:val="20"/>
          <w:lang w:val="es-ES"/>
        </w:rPr>
      </w:pPr>
      <w:r w:rsidRPr="000441C7">
        <w:rPr>
          <w:rFonts w:cs="Arial"/>
          <w:b/>
          <w:bCs/>
          <w:i/>
          <w:iCs/>
          <w:sz w:val="20"/>
          <w:szCs w:val="20"/>
          <w:lang w:val="es-ES"/>
        </w:rPr>
        <w:t xml:space="preserve">14.142 </w:t>
      </w:r>
      <w:r w:rsidR="00D97142" w:rsidRPr="000441C7">
        <w:rPr>
          <w:rFonts w:cs="Arial"/>
          <w:b/>
          <w:bCs/>
          <w:i/>
          <w:iCs/>
          <w:sz w:val="20"/>
          <w:szCs w:val="20"/>
          <w:lang w:val="es-ES"/>
        </w:rPr>
        <w:t>dirigida a la Secretaría</w:t>
      </w:r>
    </w:p>
    <w:p w14:paraId="232CA3A6" w14:textId="77777777" w:rsidR="00D878C0" w:rsidRPr="000441C7" w:rsidRDefault="00D878C0" w:rsidP="00700CBF">
      <w:pPr>
        <w:spacing w:after="0" w:line="240" w:lineRule="auto"/>
        <w:ind w:left="720"/>
        <w:jc w:val="both"/>
        <w:rPr>
          <w:rFonts w:cs="Arial"/>
          <w:b/>
          <w:bCs/>
          <w:i/>
          <w:iCs/>
          <w:sz w:val="20"/>
          <w:szCs w:val="20"/>
          <w:lang w:val="es-ES"/>
        </w:rPr>
      </w:pPr>
    </w:p>
    <w:p w14:paraId="575CB57D" w14:textId="08AED409" w:rsidR="00DE1962" w:rsidRPr="000441C7" w:rsidRDefault="000441C7" w:rsidP="00700CBF">
      <w:pPr>
        <w:spacing w:after="0" w:line="240" w:lineRule="auto"/>
        <w:ind w:left="720"/>
        <w:jc w:val="both"/>
        <w:rPr>
          <w:rFonts w:cs="Arial"/>
          <w:i/>
          <w:iCs/>
          <w:sz w:val="20"/>
          <w:szCs w:val="20"/>
          <w:lang w:val="es-ES"/>
        </w:rPr>
      </w:pPr>
      <w:r w:rsidRPr="000441C7">
        <w:rPr>
          <w:rFonts w:cs="Arial"/>
          <w:i/>
          <w:iCs/>
          <w:sz w:val="20"/>
          <w:szCs w:val="20"/>
          <w:lang w:val="es-ES"/>
        </w:rPr>
        <w:t>La Secretaría debe, en función de la disponibilidad de recursos externos</w:t>
      </w:r>
      <w:r w:rsidR="00DE1962" w:rsidRPr="000441C7">
        <w:rPr>
          <w:rFonts w:cs="Arial"/>
          <w:i/>
          <w:iCs/>
          <w:sz w:val="20"/>
          <w:szCs w:val="20"/>
          <w:lang w:val="es-ES"/>
        </w:rPr>
        <w:t>:</w:t>
      </w:r>
    </w:p>
    <w:p w14:paraId="3F1C7D41" w14:textId="77777777" w:rsidR="00D878C0" w:rsidRPr="000441C7" w:rsidRDefault="00D878C0" w:rsidP="00700CBF">
      <w:pPr>
        <w:spacing w:after="0" w:line="240" w:lineRule="auto"/>
        <w:ind w:left="720"/>
        <w:jc w:val="both"/>
        <w:rPr>
          <w:rFonts w:cs="Arial"/>
          <w:i/>
          <w:iCs/>
          <w:sz w:val="20"/>
          <w:szCs w:val="20"/>
          <w:lang w:val="es-ES"/>
        </w:rPr>
      </w:pPr>
    </w:p>
    <w:p w14:paraId="5F38BA85" w14:textId="70B0297E" w:rsidR="00DB4082" w:rsidRPr="00DB4082" w:rsidRDefault="00DE1962" w:rsidP="00700CBF">
      <w:pPr>
        <w:spacing w:after="0" w:line="240" w:lineRule="auto"/>
        <w:ind w:left="1080" w:hanging="360"/>
        <w:jc w:val="both"/>
        <w:rPr>
          <w:rFonts w:cs="Arial"/>
          <w:i/>
          <w:iCs/>
          <w:sz w:val="20"/>
          <w:szCs w:val="20"/>
          <w:lang w:val="es-ES"/>
        </w:rPr>
      </w:pPr>
      <w:r w:rsidRPr="00DB4082">
        <w:rPr>
          <w:rFonts w:cs="Arial"/>
          <w:i/>
          <w:iCs/>
          <w:sz w:val="20"/>
          <w:szCs w:val="20"/>
          <w:lang w:val="es-ES"/>
        </w:rPr>
        <w:t>a)</w:t>
      </w:r>
      <w:r w:rsidRPr="00DB4082">
        <w:rPr>
          <w:rFonts w:cs="Arial"/>
          <w:i/>
          <w:iCs/>
          <w:sz w:val="20"/>
          <w:szCs w:val="20"/>
          <w:lang w:val="es-ES"/>
        </w:rPr>
        <w:tab/>
      </w:r>
      <w:r w:rsidR="00DB4082" w:rsidRPr="00DB4082">
        <w:rPr>
          <w:rFonts w:cs="Arial"/>
          <w:i/>
          <w:iCs/>
          <w:sz w:val="20"/>
          <w:szCs w:val="20"/>
          <w:lang w:val="es-ES"/>
        </w:rPr>
        <w:t xml:space="preserve">organizar reuniones subregionales con el fin de compartir buenas prácticas y lecciones aprendidas sobre conservación a nivel de Corredores aéreos, concienciación, y sobre el desarrollo de marcos institucionales adecuados para protegerlas; </w:t>
      </w:r>
    </w:p>
    <w:p w14:paraId="3B0A1C0F" w14:textId="3E50E4A9" w:rsidR="00DE1962" w:rsidRPr="00DB4082" w:rsidRDefault="00DB4082" w:rsidP="00700CBF">
      <w:pPr>
        <w:spacing w:after="0" w:line="240" w:lineRule="auto"/>
        <w:ind w:left="1080" w:hanging="360"/>
        <w:jc w:val="both"/>
        <w:rPr>
          <w:rFonts w:cs="Arial"/>
          <w:i/>
          <w:iCs/>
          <w:lang w:val="es-ES"/>
        </w:rPr>
      </w:pPr>
      <w:r w:rsidRPr="00DB4082">
        <w:rPr>
          <w:rFonts w:cs="Arial"/>
          <w:i/>
          <w:iCs/>
          <w:sz w:val="20"/>
          <w:szCs w:val="20"/>
          <w:lang w:val="es-ES"/>
        </w:rPr>
        <w:t>b)</w:t>
      </w:r>
      <w:r w:rsidRPr="00DB4082">
        <w:rPr>
          <w:rFonts w:cs="Arial"/>
          <w:i/>
          <w:iCs/>
          <w:sz w:val="20"/>
          <w:szCs w:val="20"/>
          <w:lang w:val="es-ES"/>
        </w:rPr>
        <w:tab/>
        <w:t>apoyar el trabajo del Grupo de Trabajo de Corredores aéreos, en concreto, organizando sus reuniones, ayudando al desarrollo de una herramienta de control para proporcionar a las Partes una autoevaluación nacional objetiva y basada en datos de las Corredores aéreos a nivel nacional, y ayudando a concienciar sobre la conservación de las Corredores aéreos</w:t>
      </w:r>
      <w:r w:rsidR="00DE1962" w:rsidRPr="00DB4082">
        <w:rPr>
          <w:rFonts w:cs="Arial"/>
          <w:i/>
          <w:iCs/>
          <w:sz w:val="20"/>
          <w:szCs w:val="20"/>
          <w:lang w:val="es-ES"/>
        </w:rPr>
        <w:t>;</w:t>
      </w:r>
    </w:p>
    <w:p w14:paraId="0DE343F1" w14:textId="77777777" w:rsidR="00DE1962" w:rsidRPr="00DB4082" w:rsidRDefault="00DE1962" w:rsidP="00700CBF">
      <w:pPr>
        <w:suppressAutoHyphens/>
        <w:autoSpaceDN w:val="0"/>
        <w:spacing w:after="0" w:line="240" w:lineRule="auto"/>
        <w:jc w:val="both"/>
        <w:textAlignment w:val="baseline"/>
        <w:rPr>
          <w:rFonts w:eastAsia="Calibri" w:cs="Arial"/>
          <w:u w:val="single"/>
          <w:lang w:val="es-ES"/>
        </w:rPr>
      </w:pPr>
    </w:p>
    <w:p w14:paraId="471401E9" w14:textId="77777777" w:rsidR="00700CBF" w:rsidRPr="00395B17" w:rsidRDefault="00700CBF" w:rsidP="00700CBF">
      <w:pPr>
        <w:suppressAutoHyphens/>
        <w:autoSpaceDN w:val="0"/>
        <w:spacing w:after="0" w:line="240" w:lineRule="auto"/>
        <w:jc w:val="both"/>
        <w:textAlignment w:val="baseline"/>
        <w:rPr>
          <w:rFonts w:eastAsia="Calibri" w:cs="Arial"/>
          <w:u w:val="single"/>
          <w:lang w:val="es-ES"/>
        </w:rPr>
      </w:pPr>
      <w:r w:rsidRPr="00395B17">
        <w:rPr>
          <w:rFonts w:eastAsia="Calibri" w:cs="Arial"/>
          <w:u w:val="single"/>
          <w:lang w:val="es-ES"/>
        </w:rPr>
        <w:t>Progreso en la implementación de Decisiones sobre aves marinas</w:t>
      </w:r>
    </w:p>
    <w:p w14:paraId="659A2F7E" w14:textId="77777777" w:rsidR="00700CBF" w:rsidRPr="00395B17" w:rsidRDefault="00700CBF" w:rsidP="00700CBF">
      <w:pPr>
        <w:suppressAutoHyphens/>
        <w:autoSpaceDN w:val="0"/>
        <w:spacing w:after="0" w:line="240" w:lineRule="auto"/>
        <w:jc w:val="both"/>
        <w:textAlignment w:val="baseline"/>
        <w:rPr>
          <w:rFonts w:eastAsia="Calibri" w:cs="Arial"/>
          <w:u w:val="single"/>
          <w:lang w:val="es-ES"/>
        </w:rPr>
      </w:pPr>
    </w:p>
    <w:p w14:paraId="671CEB88"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El Subgrupo sobre aves marinas dentro del Grupo de Trabajo sobre corredores aéreos está formado por 13 miembros que representan distintos corredores aéreos e instrumentos de la CMS. Presidido por Australia, el grupo ha revisado, desde el año 2024, los mandatos de la CMS relevantes para las aves marinas, los corredores aéreos y la conservación del océano, los ha analizado dentro del contexto de lo último en ciencias de la conservación y ha desarrollado un proyecto de Resolución y un proyecto de Decisión para ser considerados por la COP15. Esto se complementa con un análisis de las deficiencias de las políticas sobre rutas migratorias marinas, lo que ayuda a fundamentar la toma de decisiones (véase Anexo 2 del presente documento). Los proyectos de mandato fueron revisados y perfeccionados por el </w:t>
      </w:r>
      <w:hyperlink r:id="rId12" w:history="1">
        <w:r w:rsidRPr="00395B17">
          <w:rPr>
            <w:rStyle w:val="Hyperlink"/>
            <w:rFonts w:eastAsia="Times New Roman"/>
            <w:lang w:val="es-ES"/>
          </w:rPr>
          <w:t>Grupo de Trabajo sobre corredores aéreos</w:t>
        </w:r>
      </w:hyperlink>
      <w:r w:rsidRPr="00395B17">
        <w:rPr>
          <w:rFonts w:eastAsia="Times New Roman" w:cs="Arial"/>
          <w:lang w:val="es-ES"/>
        </w:rPr>
        <w:t xml:space="preserve">, que recibió actualizaciones periódicas de su Subgrupo sobre aves marinas. </w:t>
      </w:r>
    </w:p>
    <w:p w14:paraId="5B84BCC9"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i/>
          <w:iCs/>
          <w:lang w:val="es-ES"/>
        </w:rPr>
      </w:pPr>
    </w:p>
    <w:p w14:paraId="0E4B58F1"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El objetivo principal de los proyectos de Resolución y Decisión es formalizar los corredores aéreos marinos como un concepto dentro de la CMS, destacando los retos que afrontan las aves marinas y proponiendo acciones urgentes para su conservación. Existen dos Anexos a la Resolución propuesta, el primero define los corredores aéreos marinos y el segundo incluye la lista de las aves marinas cubiertas por la CMS y sus instrumentos familiares. La lista también incluye a las aves marinas propuestas en la Resolución 14.20 de la CMS </w:t>
      </w:r>
      <w:r w:rsidRPr="00395B17">
        <w:rPr>
          <w:rFonts w:eastAsia="Times New Roman" w:cs="Arial"/>
          <w:i/>
          <w:iCs/>
          <w:lang w:val="es-ES"/>
        </w:rPr>
        <w:t>Posibles taxones de aves para su inclusión en los Apéndices</w:t>
      </w:r>
      <w:r w:rsidRPr="00395B17">
        <w:rPr>
          <w:rFonts w:eastAsia="Times New Roman" w:cs="Arial"/>
          <w:lang w:val="es-ES"/>
        </w:rPr>
        <w:t xml:space="preserve"> y los posibles listados de aves adicionales. Las propuestas previstas para la COP15 para incluir en la lista </w:t>
      </w:r>
      <w:proofErr w:type="spellStart"/>
      <w:r w:rsidRPr="00395B17">
        <w:rPr>
          <w:rFonts w:eastAsia="Times New Roman" w:cs="Arial"/>
          <w:i/>
          <w:color w:val="212121"/>
          <w:lang w:val="es-ES"/>
        </w:rPr>
        <w:t>pterodromas</w:t>
      </w:r>
      <w:proofErr w:type="spellEnd"/>
      <w:r w:rsidRPr="00395B17">
        <w:rPr>
          <w:rFonts w:eastAsia="Times New Roman" w:cs="Arial"/>
          <w:i/>
          <w:color w:val="212121"/>
          <w:lang w:val="es-ES"/>
        </w:rPr>
        <w:t xml:space="preserve"> </w:t>
      </w:r>
      <w:r w:rsidRPr="00395B17">
        <w:rPr>
          <w:rFonts w:eastAsia="Times New Roman" w:cs="Arial"/>
          <w:color w:val="212121"/>
          <w:lang w:val="es-ES"/>
        </w:rPr>
        <w:t>(múltiples especies</w:t>
      </w:r>
      <w:r w:rsidRPr="00395B17">
        <w:rPr>
          <w:rFonts w:eastAsia="Times New Roman" w:cs="Arial"/>
          <w:color w:val="000000" w:themeColor="text1"/>
          <w:lang w:val="es-ES"/>
        </w:rPr>
        <w:t xml:space="preserve">) y las </w:t>
      </w:r>
      <w:proofErr w:type="spellStart"/>
      <w:r w:rsidRPr="00395B17">
        <w:rPr>
          <w:rFonts w:eastAsia="Times New Roman" w:cs="Arial"/>
          <w:i/>
          <w:color w:val="000000" w:themeColor="text1"/>
          <w:lang w:val="es-ES"/>
        </w:rPr>
        <w:t>Ardenna</w:t>
      </w:r>
      <w:proofErr w:type="spellEnd"/>
      <w:r w:rsidRPr="00395B17">
        <w:rPr>
          <w:rFonts w:eastAsia="Times New Roman" w:cs="Arial"/>
          <w:i/>
          <w:color w:val="000000" w:themeColor="text1"/>
          <w:lang w:val="es-ES"/>
        </w:rPr>
        <w:t xml:space="preserve"> </w:t>
      </w:r>
      <w:proofErr w:type="spellStart"/>
      <w:r w:rsidRPr="00395B17">
        <w:rPr>
          <w:rFonts w:eastAsia="Times New Roman" w:cs="Arial"/>
          <w:i/>
          <w:color w:val="000000" w:themeColor="text1"/>
          <w:lang w:val="es-ES"/>
        </w:rPr>
        <w:t>carneipes</w:t>
      </w:r>
      <w:proofErr w:type="spellEnd"/>
      <w:r w:rsidRPr="00395B17">
        <w:rPr>
          <w:rFonts w:eastAsia="Times New Roman" w:cs="Arial"/>
          <w:color w:val="000000" w:themeColor="text1"/>
          <w:lang w:val="es-ES"/>
        </w:rPr>
        <w:t xml:space="preserve"> contribuirá, si tiene éxito, a reducir la brecha entre las aves marinas enumeradas en los Apéndices y a una mayor implementación de una agenda integral sobre aves marinas</w:t>
      </w:r>
      <w:r w:rsidRPr="00395B17">
        <w:rPr>
          <w:rFonts w:eastAsia="Times New Roman" w:cs="Arial"/>
          <w:lang w:val="es-ES"/>
        </w:rPr>
        <w:t xml:space="preserve">. </w:t>
      </w:r>
    </w:p>
    <w:p w14:paraId="7B9FDAEE" w14:textId="77777777" w:rsidR="00700CBF" w:rsidRPr="00395B17" w:rsidRDefault="00700CBF" w:rsidP="00700CBF">
      <w:pPr>
        <w:suppressAutoHyphens/>
        <w:autoSpaceDN w:val="0"/>
        <w:spacing w:after="0" w:line="240" w:lineRule="auto"/>
        <w:jc w:val="both"/>
        <w:textAlignment w:val="baseline"/>
        <w:rPr>
          <w:rFonts w:eastAsia="Calibri" w:cs="Arial"/>
          <w:lang w:val="es-ES"/>
        </w:rPr>
      </w:pPr>
    </w:p>
    <w:p w14:paraId="3E9EE44E" w14:textId="77777777" w:rsidR="00700CBF" w:rsidRPr="00395B17" w:rsidRDefault="00700CBF" w:rsidP="00700CBF">
      <w:pPr>
        <w:spacing w:after="0" w:line="240" w:lineRule="auto"/>
        <w:jc w:val="both"/>
        <w:rPr>
          <w:rFonts w:cs="Arial"/>
          <w:u w:val="single"/>
          <w:lang w:val="es-ES"/>
        </w:rPr>
      </w:pPr>
      <w:r w:rsidRPr="00395B17">
        <w:rPr>
          <w:rFonts w:cs="Arial"/>
          <w:u w:val="single"/>
          <w:lang w:val="es-ES"/>
        </w:rPr>
        <w:t>Análisis</w:t>
      </w:r>
    </w:p>
    <w:p w14:paraId="70A96A50" w14:textId="77777777" w:rsidR="00700CBF" w:rsidRPr="00395B17" w:rsidRDefault="00700CBF" w:rsidP="00700CBF">
      <w:pPr>
        <w:tabs>
          <w:tab w:val="left" w:pos="1833"/>
        </w:tabs>
        <w:suppressAutoHyphens/>
        <w:autoSpaceDN w:val="0"/>
        <w:spacing w:after="0" w:line="240" w:lineRule="auto"/>
        <w:jc w:val="both"/>
        <w:textAlignment w:val="baseline"/>
        <w:rPr>
          <w:rFonts w:eastAsia="Calibri" w:cs="Arial"/>
          <w:lang w:val="es-ES"/>
        </w:rPr>
      </w:pPr>
      <w:r w:rsidRPr="00395B17">
        <w:rPr>
          <w:rFonts w:eastAsia="Calibri" w:cs="Arial"/>
          <w:lang w:val="es-ES"/>
        </w:rPr>
        <w:tab/>
      </w:r>
    </w:p>
    <w:p w14:paraId="2E606112"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La mayoría de las áreas </w:t>
      </w:r>
      <w:r w:rsidRPr="00395B17">
        <w:rPr>
          <w:rFonts w:eastAsia="Times New Roman" w:cs="Arial"/>
          <w:color w:val="000000" w:themeColor="text1"/>
          <w:lang w:val="es-ES"/>
        </w:rPr>
        <w:t>en los corredores aéreos marinos se encuentran en alta mar y son, por tanto,</w:t>
      </w:r>
      <w:r w:rsidRPr="00395B17">
        <w:rPr>
          <w:rFonts w:eastAsia="Times New Roman" w:cs="Arial"/>
          <w:lang w:val="es-ES"/>
        </w:rPr>
        <w:t xml:space="preserve"> responsabilidad conjunta de toda la humanidad y de todos los países. El desarrollo de políticas sobre corredores aéreos marinos es particularmente urgente teniendo en cuenta que el nuevo Acuerdo en el Marco de la Convención de las Naciones Unidas sobre el Derecho del Mar relativo a la Conservación y el Uso Sostenible de la Diversidad Biológica Marina de las Zonas situadas fuera de la Jurisdicción Nacional (Acuerdo BBNJ) entrará en vigor el 17 de enero de 2026.</w:t>
      </w:r>
      <w:r w:rsidRPr="00395B17">
        <w:rPr>
          <w:rStyle w:val="FootnoteReference"/>
          <w:rFonts w:eastAsia="Times New Roman" w:cs="Arial"/>
          <w:lang w:val="es-ES"/>
        </w:rPr>
        <w:footnoteReference w:id="2"/>
      </w:r>
      <w:r w:rsidRPr="00395B17">
        <w:rPr>
          <w:rFonts w:eastAsia="Times New Roman" w:cs="Arial"/>
          <w:lang w:val="es-ES"/>
        </w:rPr>
        <w:t xml:space="preserve"> La implementación tanto de los acuerdos de la CMS como del Acuerdo BBNJ puede beneficiarse del marco de los corredores aéreos marinos , sobre todo mediante </w:t>
      </w:r>
      <w:r w:rsidRPr="00395B17">
        <w:rPr>
          <w:rFonts w:eastAsia="Times New Roman" w:cs="Arial"/>
          <w:color w:val="000000" w:themeColor="text1"/>
          <w:lang w:val="es-ES"/>
        </w:rPr>
        <w:t xml:space="preserve">el uso de </w:t>
      </w:r>
      <w:r w:rsidRPr="00395B17">
        <w:rPr>
          <w:rFonts w:eastAsia="Times New Roman" w:cs="Arial"/>
          <w:lang w:val="es-ES"/>
        </w:rPr>
        <w:t xml:space="preserve">las aves marinas como indicadores de áreas marinas importantes. </w:t>
      </w:r>
    </w:p>
    <w:p w14:paraId="4278B97E"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2C70FB54"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Tal y como se ilustra en el análisis de las deficiencias de las políticas (Anexo 2 de este documento y UNEP/CMS/COP15/Inf.26.3.2), las zonas costeras de los corredores aéreos marinos se superponen con las zonas económicas exclusivas de 54 países, incluidas las 35 Partes de la CMS. Además, existen seis países que contienen importantes colonias que alimentan los corredores aéreos del océano Atlántico (Grecia, Islandia [no Parte], Países Bajos, Noruega, Suecia y Túnez). </w:t>
      </w:r>
    </w:p>
    <w:p w14:paraId="05669638"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4B9D8782"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Se ha determinado que un total de 151 aves marinas migratorias y pelágicas (de un total de 366 especies de aves marinas, véase Anexo B del proyecto de Resolución en el Anexo 1 del presente documento</w:t>
      </w:r>
      <w:r w:rsidRPr="00395B17">
        <w:rPr>
          <w:rFonts w:eastAsia="Times New Roman" w:cs="Arial"/>
          <w:color w:val="000000" w:themeColor="text1"/>
          <w:lang w:val="es-ES"/>
        </w:rPr>
        <w:t>) utilizan todos los corredores aéreos marinos o una parte de los mismos: Corredor aéreo del océano Atlántico</w:t>
      </w:r>
      <w:r w:rsidRPr="00395B17">
        <w:rPr>
          <w:rFonts w:eastAsia="Times New Roman" w:cs="Arial"/>
          <w:lang w:val="es-ES"/>
        </w:rPr>
        <w:t xml:space="preserve"> (AOF), corredor aéreo del océano Índico del Norte (NIOF), corredor aéreo del océano Índico del Este (EIOF), corredor aéreo del océano Pacífico occidental (WPOF), corredor aéreo del océano Pacífico (POF) y corredor aéreo del océano Austral (SOF). Diez de las Partes de la CMS se superponen con múltiples corredores aéreos marinos: Australia, Argentina, Brasil, Chile, Fiyi, Francia, Mauricio, Nueva Zelanda, Sudáfrica y Reino Unido.</w:t>
      </w:r>
      <w:r w:rsidRPr="00395B17">
        <w:rPr>
          <w:rStyle w:val="FootnoteReference"/>
          <w:rFonts w:eastAsia="Times New Roman" w:cs="Arial"/>
          <w:lang w:val="es-ES"/>
        </w:rPr>
        <w:footnoteReference w:id="3"/>
      </w:r>
      <w:r w:rsidRPr="00395B17">
        <w:rPr>
          <w:rFonts w:eastAsia="Times New Roman" w:cs="Arial"/>
          <w:lang w:val="es-ES"/>
        </w:rPr>
        <w:t xml:space="preserve"> </w:t>
      </w:r>
    </w:p>
    <w:p w14:paraId="756463A9"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275037A4"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Hasta la fecha, 97 aves marinas se encuentran dentro de la lista de la CMS, con 16 en el Apéndice I, 75 en el Apéndice II y seis en los Apéndices I y II (véase Anexo B del proyecto de Resolución en el Anexo 1 del presente documento). También hay 73 especies adicionales incluidas en la Resolución 14.20 como posibles especies para incluir en la lista. El Albatros de las Antípodas es la única especie de ave marina sujeta a una Acción Concertada en la CMS (UNEP/CMS/Acción Concertada 13.12 [Rev.COP14]).</w:t>
      </w:r>
    </w:p>
    <w:p w14:paraId="4B73621F" w14:textId="77777777" w:rsidR="00700CBF" w:rsidRPr="00395B17" w:rsidRDefault="00700CBF" w:rsidP="00700CBF">
      <w:pPr>
        <w:suppressAutoHyphens/>
        <w:autoSpaceDN w:val="0"/>
        <w:spacing w:after="0" w:line="240" w:lineRule="auto"/>
        <w:jc w:val="both"/>
        <w:textAlignment w:val="baseline"/>
        <w:rPr>
          <w:rFonts w:eastAsia="Calibri" w:cs="Arial"/>
          <w:u w:val="single"/>
          <w:lang w:val="es-ES"/>
        </w:rPr>
      </w:pPr>
    </w:p>
    <w:p w14:paraId="24882D69" w14:textId="77777777" w:rsidR="00700CBF" w:rsidRPr="00395B17" w:rsidRDefault="00700CBF" w:rsidP="00700CBF">
      <w:pPr>
        <w:spacing w:after="0" w:line="240" w:lineRule="auto"/>
        <w:jc w:val="both"/>
        <w:rPr>
          <w:rFonts w:cs="Arial"/>
          <w:u w:val="single"/>
          <w:lang w:val="es-ES"/>
        </w:rPr>
      </w:pPr>
      <w:r w:rsidRPr="00395B17">
        <w:rPr>
          <w:rFonts w:cs="Arial"/>
          <w:u w:val="single"/>
          <w:lang w:val="es-ES"/>
        </w:rPr>
        <w:t>Debate</w:t>
      </w:r>
    </w:p>
    <w:p w14:paraId="1742C913" w14:textId="77777777" w:rsidR="00700CBF" w:rsidRPr="00395B17" w:rsidRDefault="00700CBF" w:rsidP="00700CBF">
      <w:pPr>
        <w:spacing w:after="0" w:line="240" w:lineRule="auto"/>
        <w:rPr>
          <w:rFonts w:cs="Arial"/>
          <w:lang w:val="es-ES"/>
        </w:rPr>
      </w:pPr>
    </w:p>
    <w:p w14:paraId="78288CA8"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El análisis del Subgrupo sobre aves marinas durante el pasado trienio ha demostrado que la disponibilidad de datos de seguimiento, ciencia, herramientas y un marco de políticas de corredores aéreos en la CMS brindan una oportunidad sin precedentes para afrontar esta crisis de conservación. Unido a un fuerte impulso político para la conservación de los océanos, los corredores aéreos marinos pueden proporcionar un marco para desarrollar una acción intergubernamental coordinada que aborde de manera eficaz las múltiples amenazas que enfrentan las aves marinas tanto en tierra como en mar, e incluso en alta mar. </w:t>
      </w:r>
    </w:p>
    <w:p w14:paraId="46A8F00F"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5A0E3FFF"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Las acciones desarrolladas en los corredores aéreos marinos no solo beneficiarían a las aves marinas, sino también al resto de la megafauna migratoria, ballenas, tortugas y tiburones, dado que las aves marinas son excelentes indicadores, con gran cantidad de información, de áreas importantes en el océano que se beneficiarían de la protección. Las áreas identificadas como importantes para las aves marinas también se han convertido en puntos de una mayor biodiversidad marina en general. Por tanto, las aves marinas pueden guiarnos eficazmente en la identificación de herramientas de gestión basadas en áreas (ABMT, por sus siglas en inglés), incluidas las Áreas Marinas Protegidas (AMP), tanto en aguas costeras como en aguas internacionales. Esto es directamente relevante para la implementación del </w:t>
      </w:r>
      <w:r w:rsidRPr="00395B17">
        <w:rPr>
          <w:rFonts w:cs="Arial"/>
          <w:iCs/>
          <w:lang w:val="es-ES"/>
        </w:rPr>
        <w:t>Plan Estratégico de Samarcanda para las Especies Migratorias 2024</w:t>
      </w:r>
      <w:r w:rsidRPr="00395B17">
        <w:rPr>
          <w:rFonts w:eastAsia="Times New Roman" w:cs="Arial"/>
          <w:lang w:val="es-ES"/>
        </w:rPr>
        <w:t>-</w:t>
      </w:r>
      <w:r w:rsidRPr="00395B17">
        <w:rPr>
          <w:rFonts w:cs="Arial"/>
          <w:iCs/>
          <w:lang w:val="es-ES"/>
        </w:rPr>
        <w:t xml:space="preserve">2032, </w:t>
      </w:r>
      <w:r w:rsidRPr="00395B17">
        <w:rPr>
          <w:rFonts w:eastAsia="Times New Roman" w:cs="Arial"/>
          <w:lang w:val="es-ES"/>
        </w:rPr>
        <w:t xml:space="preserve">Metas 1-3 del Marco mundial para la Biodiversidad de Kunming-Montreal y el nuevo Acuerdo BBNJ. </w:t>
      </w:r>
    </w:p>
    <w:p w14:paraId="6FB9FD97" w14:textId="77777777" w:rsidR="00700CBF" w:rsidRPr="00395B17" w:rsidRDefault="00700CBF" w:rsidP="00700CBF">
      <w:pPr>
        <w:spacing w:after="0" w:line="240" w:lineRule="auto"/>
        <w:rPr>
          <w:rFonts w:cs="Arial"/>
          <w:lang w:val="es-ES"/>
        </w:rPr>
      </w:pPr>
    </w:p>
    <w:p w14:paraId="604EC473" w14:textId="77777777" w:rsidR="00700CBF" w:rsidRDefault="00700CBF">
      <w:pPr>
        <w:rPr>
          <w:rFonts w:cs="Arial"/>
          <w:u w:val="single"/>
          <w:lang w:val="es-ES"/>
        </w:rPr>
      </w:pPr>
      <w:r>
        <w:rPr>
          <w:rFonts w:cs="Arial"/>
          <w:u w:val="single"/>
          <w:lang w:val="es-ES"/>
        </w:rPr>
        <w:br w:type="page"/>
      </w:r>
    </w:p>
    <w:p w14:paraId="4D426F88" w14:textId="4ACAC75B" w:rsidR="00700CBF" w:rsidRPr="00395B17" w:rsidRDefault="00700CBF" w:rsidP="00700CBF">
      <w:pPr>
        <w:spacing w:after="0" w:line="240" w:lineRule="auto"/>
        <w:jc w:val="both"/>
        <w:rPr>
          <w:rFonts w:cs="Arial"/>
          <w:lang w:val="es-ES"/>
        </w:rPr>
      </w:pPr>
      <w:r w:rsidRPr="00395B17">
        <w:rPr>
          <w:rFonts w:cs="Arial"/>
          <w:u w:val="single"/>
          <w:lang w:val="es-ES"/>
        </w:rPr>
        <w:t>Acciones recomendadas</w:t>
      </w:r>
    </w:p>
    <w:p w14:paraId="08BDA0FB" w14:textId="77777777" w:rsidR="00700CBF" w:rsidRPr="00395B17" w:rsidRDefault="00700CBF" w:rsidP="00700CBF">
      <w:pPr>
        <w:spacing w:after="0" w:line="240" w:lineRule="auto"/>
        <w:jc w:val="both"/>
        <w:rPr>
          <w:rFonts w:cs="Arial"/>
          <w:lang w:val="es-ES"/>
        </w:rPr>
      </w:pPr>
    </w:p>
    <w:p w14:paraId="6DD5783A"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cs="Arial"/>
          <w:lang w:val="es-ES"/>
        </w:rPr>
      </w:pPr>
      <w:r w:rsidRPr="00395B17">
        <w:rPr>
          <w:rFonts w:cs="Arial"/>
          <w:lang w:val="es-ES" w:eastAsia="es-US"/>
        </w:rPr>
        <w:t>Se recomienda a la Conferencia de las Partes que:</w:t>
      </w:r>
    </w:p>
    <w:p w14:paraId="31722801" w14:textId="77777777" w:rsidR="00700CBF" w:rsidRPr="00395B17" w:rsidRDefault="00700CBF" w:rsidP="00700CBF">
      <w:pPr>
        <w:spacing w:after="0" w:line="240" w:lineRule="auto"/>
        <w:jc w:val="both"/>
        <w:rPr>
          <w:lang w:val="es-ES"/>
        </w:rPr>
      </w:pPr>
    </w:p>
    <w:p w14:paraId="03758D9A" w14:textId="77777777" w:rsidR="00700CBF" w:rsidRPr="00395B17" w:rsidRDefault="00700CBF" w:rsidP="00700CBF">
      <w:pPr>
        <w:pStyle w:val="Secondnumbering"/>
        <w:ind w:left="1080" w:hanging="513"/>
        <w:jc w:val="both"/>
        <w:rPr>
          <w:lang w:val="es-ES"/>
        </w:rPr>
      </w:pPr>
      <w:r w:rsidRPr="00395B17">
        <w:rPr>
          <w:rFonts w:cs="Arial"/>
          <w:lang w:val="es-ES"/>
        </w:rPr>
        <w:t xml:space="preserve">adopten el proyecto de Resolución que figura en el Anexo 1 del presente documento; </w:t>
      </w:r>
    </w:p>
    <w:p w14:paraId="4FC5FB40" w14:textId="77777777" w:rsidR="00700CBF" w:rsidRPr="00395B17" w:rsidRDefault="00700CBF" w:rsidP="00700CBF">
      <w:pPr>
        <w:pStyle w:val="Secondnumbering"/>
        <w:numPr>
          <w:ilvl w:val="0"/>
          <w:numId w:val="0"/>
        </w:numPr>
        <w:ind w:left="1080" w:hanging="513"/>
        <w:jc w:val="both"/>
        <w:rPr>
          <w:lang w:val="es-ES"/>
        </w:rPr>
      </w:pPr>
    </w:p>
    <w:p w14:paraId="7944A9D4" w14:textId="77777777" w:rsidR="00700CBF" w:rsidRPr="00395B17" w:rsidRDefault="00700CBF" w:rsidP="00700CBF">
      <w:pPr>
        <w:pStyle w:val="Secondnumbering"/>
        <w:ind w:left="1080" w:hanging="513"/>
        <w:jc w:val="both"/>
        <w:rPr>
          <w:lang w:val="es-ES"/>
        </w:rPr>
      </w:pPr>
      <w:r w:rsidRPr="00395B17">
        <w:rPr>
          <w:lang w:val="es-ES"/>
        </w:rPr>
        <w:t>tengan en cuenta el Resumen ejecutivo y las Recomendaciones de alto nivel del Análisis de las deficiencias de las políticas en el Anexo 2 del presente documento; y</w:t>
      </w:r>
      <w:r w:rsidRPr="00395B17">
        <w:rPr>
          <w:color w:val="FF0000"/>
          <w:lang w:val="es-ES"/>
        </w:rPr>
        <w:t xml:space="preserve"> </w:t>
      </w:r>
    </w:p>
    <w:p w14:paraId="5A341337" w14:textId="77777777" w:rsidR="00700CBF" w:rsidRPr="00395B17" w:rsidRDefault="00700CBF" w:rsidP="00700CBF">
      <w:pPr>
        <w:pStyle w:val="Secondnumbering"/>
        <w:numPr>
          <w:ilvl w:val="0"/>
          <w:numId w:val="0"/>
        </w:numPr>
        <w:ind w:left="1080" w:hanging="513"/>
        <w:jc w:val="both"/>
        <w:rPr>
          <w:lang w:val="es-ES"/>
        </w:rPr>
      </w:pPr>
    </w:p>
    <w:p w14:paraId="559E8564" w14:textId="48D35A2D" w:rsidR="002D5F2A" w:rsidRPr="00700CBF" w:rsidRDefault="00700CBF" w:rsidP="00700CBF">
      <w:pPr>
        <w:pStyle w:val="Secondnumbering"/>
        <w:ind w:left="1080" w:hanging="513"/>
        <w:jc w:val="both"/>
        <w:rPr>
          <w:lang w:val="es-ES"/>
        </w:rPr>
      </w:pPr>
      <w:r w:rsidRPr="00395B17">
        <w:rPr>
          <w:rFonts w:cs="Arial"/>
          <w:lang w:val="es-ES"/>
        </w:rPr>
        <w:t>adopten los proyectos de Decisión contenidos en el Anexo 3 del presente documento.</w:t>
      </w:r>
    </w:p>
    <w:p w14:paraId="669268DF" w14:textId="77777777" w:rsidR="00DE1962" w:rsidRPr="00700CBF" w:rsidRDefault="00DE1962" w:rsidP="00DE1962">
      <w:pPr>
        <w:pStyle w:val="ListParagraph"/>
        <w:rPr>
          <w:lang w:val="es-ES"/>
        </w:rPr>
      </w:pPr>
    </w:p>
    <w:p w14:paraId="19CE2EA5" w14:textId="77777777" w:rsidR="00DE1962" w:rsidRPr="00700CBF" w:rsidRDefault="00DE1962" w:rsidP="00DE1962">
      <w:pPr>
        <w:pStyle w:val="Secondnumbering"/>
        <w:numPr>
          <w:ilvl w:val="0"/>
          <w:numId w:val="0"/>
        </w:numPr>
        <w:ind w:left="360" w:hanging="360"/>
        <w:jc w:val="both"/>
        <w:rPr>
          <w:lang w:val="es-ES"/>
        </w:rPr>
        <w:sectPr w:rsidR="00DE1962" w:rsidRPr="00700CBF"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2D47305E" w14:textId="77777777" w:rsidR="008C2225" w:rsidRPr="00395B17" w:rsidRDefault="008C2225" w:rsidP="008C2225">
      <w:pPr>
        <w:spacing w:after="0"/>
        <w:jc w:val="right"/>
        <w:rPr>
          <w:rFonts w:cs="Arial"/>
          <w:b/>
          <w:bCs/>
          <w:iCs/>
          <w:lang w:val="es-ES"/>
        </w:rPr>
      </w:pPr>
      <w:r w:rsidRPr="00395B17">
        <w:rPr>
          <w:rFonts w:cs="Arial"/>
          <w:b/>
          <w:bCs/>
          <w:iCs/>
          <w:lang w:val="es-ES"/>
        </w:rPr>
        <w:t>ANEXO 1</w:t>
      </w:r>
    </w:p>
    <w:p w14:paraId="1F173ECC" w14:textId="77777777" w:rsidR="008C2225" w:rsidRPr="00395B17" w:rsidRDefault="008C2225" w:rsidP="008C2225">
      <w:pPr>
        <w:spacing w:after="0"/>
        <w:rPr>
          <w:rFonts w:cs="Arial"/>
          <w:iCs/>
          <w:lang w:val="es-ES"/>
        </w:rPr>
      </w:pPr>
    </w:p>
    <w:p w14:paraId="59D0D7DF" w14:textId="77777777" w:rsidR="008C2225" w:rsidRPr="00395B17" w:rsidRDefault="008C2225" w:rsidP="008C2225">
      <w:pPr>
        <w:spacing w:after="0"/>
        <w:rPr>
          <w:rFonts w:cs="Arial"/>
          <w:iCs/>
          <w:lang w:val="es-ES"/>
        </w:rPr>
      </w:pPr>
    </w:p>
    <w:p w14:paraId="3BF675F5" w14:textId="77777777" w:rsidR="008C2225" w:rsidRPr="00395B17" w:rsidRDefault="008C2225" w:rsidP="008C2225">
      <w:pPr>
        <w:widowControl w:val="0"/>
        <w:autoSpaceDE w:val="0"/>
        <w:autoSpaceDN w:val="0"/>
        <w:adjustRightInd w:val="0"/>
        <w:spacing w:after="0" w:line="240" w:lineRule="auto"/>
        <w:jc w:val="center"/>
        <w:rPr>
          <w:rFonts w:eastAsia="Times New Roman" w:cs="Arial"/>
          <w:lang w:val="es-ES"/>
        </w:rPr>
      </w:pPr>
      <w:r w:rsidRPr="00395B17">
        <w:rPr>
          <w:rFonts w:eastAsia="Times New Roman" w:cs="Arial"/>
          <w:lang w:val="es-ES"/>
        </w:rPr>
        <w:t>[PROYECTO DE RESOLUCIÓN]</w:t>
      </w:r>
    </w:p>
    <w:p w14:paraId="7917F9B6" w14:textId="77777777" w:rsidR="008C2225" w:rsidRPr="00395B17" w:rsidRDefault="008C2225" w:rsidP="008C2225">
      <w:pPr>
        <w:widowControl w:val="0"/>
        <w:autoSpaceDE w:val="0"/>
        <w:autoSpaceDN w:val="0"/>
        <w:adjustRightInd w:val="0"/>
        <w:spacing w:after="0" w:line="240" w:lineRule="auto"/>
        <w:jc w:val="both"/>
        <w:rPr>
          <w:rFonts w:eastAsia="MS Mincho" w:cs="Arial"/>
          <w:lang w:val="es-ES"/>
        </w:rPr>
      </w:pPr>
    </w:p>
    <w:p w14:paraId="27D3C6C9" w14:textId="77777777" w:rsidR="008C2225" w:rsidRPr="00395B17" w:rsidRDefault="008C2225" w:rsidP="008C222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lang w:val="es-ES"/>
        </w:rPr>
      </w:pPr>
      <w:r w:rsidRPr="00395B17">
        <w:rPr>
          <w:rFonts w:eastAsia="Times New Roman" w:cs="Arial"/>
          <w:b/>
          <w:bCs/>
          <w:lang w:val="es-ES"/>
        </w:rPr>
        <w:t>AVES MARINAS Y CORREDORES AÉREOS MARINOS</w:t>
      </w:r>
    </w:p>
    <w:p w14:paraId="027DD6AE" w14:textId="77777777" w:rsidR="008C2225" w:rsidRPr="00395B17" w:rsidRDefault="008C2225" w:rsidP="008C2225">
      <w:pPr>
        <w:widowControl w:val="0"/>
        <w:autoSpaceDE w:val="0"/>
        <w:autoSpaceDN w:val="0"/>
        <w:adjustRightInd w:val="0"/>
        <w:spacing w:after="0" w:line="240" w:lineRule="auto"/>
        <w:jc w:val="both"/>
        <w:rPr>
          <w:rFonts w:eastAsia="Times New Roman" w:cs="Arial"/>
          <w:lang w:val="es-ES"/>
        </w:rPr>
      </w:pPr>
    </w:p>
    <w:p w14:paraId="30A17388" w14:textId="77777777" w:rsidR="008C2225" w:rsidRPr="00395B17" w:rsidRDefault="008C2225" w:rsidP="008C2225">
      <w:pPr>
        <w:widowControl w:val="0"/>
        <w:autoSpaceDE w:val="0"/>
        <w:autoSpaceDN w:val="0"/>
        <w:adjustRightInd w:val="0"/>
        <w:spacing w:after="0" w:line="240" w:lineRule="auto"/>
        <w:jc w:val="both"/>
        <w:rPr>
          <w:rFonts w:eastAsia="Times New Roman" w:cs="Arial"/>
          <w:i/>
          <w:lang w:val="es-ES"/>
        </w:rPr>
      </w:pPr>
    </w:p>
    <w:p w14:paraId="3CD9E33A"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Recordando la </w:t>
      </w:r>
      <w:r w:rsidRPr="00395B17">
        <w:rPr>
          <w:rFonts w:eastAsia="Times New Roman" w:cs="Arial"/>
          <w:lang w:val="es-ES"/>
        </w:rPr>
        <w:t xml:space="preserve">Resolución 12.11(Rev.COP14) </w:t>
      </w:r>
      <w:r w:rsidRPr="00395B17">
        <w:rPr>
          <w:rFonts w:eastAsia="Times New Roman" w:cs="Arial"/>
          <w:i/>
          <w:iCs/>
          <w:lang w:val="es-ES"/>
        </w:rPr>
        <w:t>Corredores aéreos</w:t>
      </w:r>
      <w:r w:rsidRPr="00395B17">
        <w:rPr>
          <w:rFonts w:eastAsia="Times New Roman" w:cs="Arial"/>
          <w:lang w:val="es-ES"/>
        </w:rPr>
        <w:t xml:space="preserve"> y recibiendo con beneplácito los avances logrados por el Grupo de Trabajo sobre corredores aéreos en el marco del Consejo Científico sobre la implementación del programa de trabajo mundial,</w:t>
      </w:r>
    </w:p>
    <w:p w14:paraId="0DEF091B" w14:textId="77777777" w:rsidR="008C2225" w:rsidRPr="00395B17" w:rsidRDefault="008C2225" w:rsidP="008C2225">
      <w:pPr>
        <w:spacing w:after="0" w:line="240" w:lineRule="auto"/>
        <w:jc w:val="both"/>
        <w:rPr>
          <w:rFonts w:eastAsia="Times New Roman" w:cs="Arial"/>
          <w:i/>
          <w:iCs/>
          <w:lang w:val="es-ES"/>
        </w:rPr>
      </w:pPr>
    </w:p>
    <w:p w14:paraId="263D0CE7"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Apreciando</w:t>
      </w:r>
      <w:r w:rsidRPr="00395B17">
        <w:rPr>
          <w:rFonts w:eastAsia="Times New Roman" w:cs="Arial"/>
          <w:lang w:val="es-ES"/>
        </w:rPr>
        <w:t xml:space="preserve"> que durante miles de años la humanidad ha sentido fascinación por las aves marinas en todos los océanos del mundo, tal y como se refleja en las culturas tradicionales, el arte, las religiones, la literatura y, más recientemente, el ecoturismo,</w:t>
      </w:r>
    </w:p>
    <w:p w14:paraId="0F24C752" w14:textId="77777777" w:rsidR="008C2225" w:rsidRPr="00395B17" w:rsidRDefault="008C2225" w:rsidP="008C2225">
      <w:pPr>
        <w:spacing w:after="0" w:line="240" w:lineRule="auto"/>
        <w:jc w:val="both"/>
        <w:rPr>
          <w:rFonts w:eastAsia="Times New Roman" w:cs="Arial"/>
          <w:i/>
          <w:iCs/>
          <w:lang w:val="es-ES"/>
        </w:rPr>
      </w:pPr>
    </w:p>
    <w:p w14:paraId="10FF609F"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w:t>
      </w:r>
      <w:r w:rsidRPr="00395B17">
        <w:rPr>
          <w:rFonts w:eastAsia="Arial" w:cs="Arial"/>
          <w:lang w:val="es-ES"/>
        </w:rPr>
        <w:t>que las aves marinas son buenos indicadores de la salud general de los océanos y de nuestra capacidad para mitigar el cambio climático, proporcionando servicios ecosistémicos a diversas escalas tanto en entornos marinos como terrestres, desde la deposición de nutrientes hasta la estabilidad de la red alimentaria,</w:t>
      </w:r>
    </w:p>
    <w:p w14:paraId="302A6058" w14:textId="77777777" w:rsidR="008C2225" w:rsidRPr="00395B17" w:rsidRDefault="008C2225" w:rsidP="008C2225">
      <w:pPr>
        <w:spacing w:after="0" w:line="240" w:lineRule="auto"/>
        <w:jc w:val="both"/>
        <w:rPr>
          <w:rFonts w:eastAsia="Times New Roman" w:cs="Arial"/>
          <w:i/>
          <w:iCs/>
          <w:lang w:val="es-ES"/>
        </w:rPr>
      </w:pPr>
    </w:p>
    <w:p w14:paraId="64BEECBA" w14:textId="77777777" w:rsidR="008C2225" w:rsidRPr="00395B17" w:rsidRDefault="008C2225" w:rsidP="008C2225">
      <w:pPr>
        <w:spacing w:after="0" w:line="240" w:lineRule="auto"/>
        <w:jc w:val="both"/>
        <w:rPr>
          <w:rFonts w:eastAsia="Arial" w:cs="Arial"/>
          <w:lang w:val="es-ES"/>
        </w:rPr>
      </w:pPr>
      <w:r w:rsidRPr="00395B17">
        <w:rPr>
          <w:rFonts w:eastAsia="Times New Roman" w:cs="Arial"/>
          <w:i/>
          <w:iCs/>
          <w:lang w:val="es-ES"/>
        </w:rPr>
        <w:t xml:space="preserve">Sintiendo preocupación </w:t>
      </w:r>
      <w:r w:rsidRPr="00395B17">
        <w:rPr>
          <w:rFonts w:eastAsia="Times New Roman" w:cs="Arial"/>
          <w:lang w:val="es-ES"/>
        </w:rPr>
        <w:t>por el hecho de que las aves marinas son uno de los grupos de aves más amenazados y que más de la mitad de las especies presentan tendencias poblacionales negativas,</w:t>
      </w:r>
    </w:p>
    <w:p w14:paraId="0B8C96D5" w14:textId="77777777" w:rsidR="008C2225" w:rsidRPr="00395B17" w:rsidRDefault="008C2225" w:rsidP="008C2225">
      <w:pPr>
        <w:spacing w:after="0" w:line="240" w:lineRule="auto"/>
        <w:jc w:val="both"/>
        <w:rPr>
          <w:rFonts w:eastAsia="Times New Roman" w:cs="Arial"/>
          <w:i/>
          <w:iCs/>
          <w:lang w:val="es-ES"/>
        </w:rPr>
      </w:pPr>
    </w:p>
    <w:p w14:paraId="2B831523" w14:textId="77777777" w:rsidR="008C2225" w:rsidRPr="00395B17" w:rsidRDefault="008C2225" w:rsidP="008C2225">
      <w:pPr>
        <w:spacing w:after="0" w:line="240" w:lineRule="auto"/>
        <w:jc w:val="both"/>
        <w:rPr>
          <w:rFonts w:eastAsia="Arial" w:cs="Arial"/>
          <w:lang w:val="es-ES"/>
        </w:rPr>
      </w:pPr>
      <w:r w:rsidRPr="00395B17">
        <w:rPr>
          <w:rFonts w:eastAsia="Arial" w:cs="Arial"/>
          <w:i/>
          <w:iCs/>
          <w:lang w:val="es-ES"/>
        </w:rPr>
        <w:t xml:space="preserve">Observando con preocupación </w:t>
      </w:r>
      <w:r w:rsidRPr="00395B17">
        <w:rPr>
          <w:rFonts w:eastAsia="Arial" w:cs="Arial"/>
          <w:lang w:val="es-ES"/>
        </w:rPr>
        <w:t xml:space="preserve">que, de acuerdo con las evaluaciones mundiales periódicas, la presión sobre las aves marinas sigue aumentando y que la mayoría de ellas se enfrentan a múltiples amenazas, siendo las principales, en orden de magnitud, las especies invasoras (como ratas y gatos en las zonas de reproducción), la captura incidental, el cambio climático, la caza y las trampas, la interferencia, la contaminación, la sobrepesca (principalmente la pesca a gran escala), el desarrollo energético y minero, la contaminación lumínica y las enfermedades (como la gripe aviar), </w:t>
      </w:r>
    </w:p>
    <w:p w14:paraId="5ECEBC8D" w14:textId="77777777" w:rsidR="008C2225" w:rsidRPr="00395B17" w:rsidRDefault="008C2225" w:rsidP="008C2225">
      <w:pPr>
        <w:spacing w:after="0" w:line="240" w:lineRule="auto"/>
        <w:jc w:val="both"/>
        <w:rPr>
          <w:rFonts w:eastAsia="Arial" w:cs="Arial"/>
          <w:i/>
          <w:iCs/>
          <w:lang w:val="es-ES"/>
        </w:rPr>
      </w:pPr>
    </w:p>
    <w:p w14:paraId="3C244916"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w:t>
      </w:r>
      <w:r w:rsidRPr="00395B17">
        <w:rPr>
          <w:rFonts w:eastAsia="Times New Roman" w:cs="Arial"/>
          <w:lang w:val="es-ES"/>
        </w:rPr>
        <w:t xml:space="preserve">que las aves marinas constituyen un grupo taxonómicamente variado de más de 360 especies (alrededor del 3,7 % del total de aves) que dependen del medio marino al menos durante una parte de su ciclo vital, </w:t>
      </w:r>
    </w:p>
    <w:p w14:paraId="57149EFE" w14:textId="77777777" w:rsidR="008C2225" w:rsidRPr="00395B17" w:rsidRDefault="008C2225" w:rsidP="008C2225">
      <w:pPr>
        <w:spacing w:after="0" w:line="240" w:lineRule="auto"/>
        <w:jc w:val="both"/>
        <w:rPr>
          <w:rFonts w:eastAsia="Times New Roman" w:cs="Arial"/>
          <w:i/>
          <w:lang w:val="es-ES"/>
        </w:rPr>
      </w:pPr>
    </w:p>
    <w:p w14:paraId="4D24537C"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además </w:t>
      </w:r>
      <w:r w:rsidRPr="00395B17">
        <w:rPr>
          <w:rFonts w:eastAsia="Times New Roman" w:cs="Arial"/>
          <w:lang w:val="es-ES"/>
        </w:rPr>
        <w:t xml:space="preserve">que las aves marinas se definen como especies de las familias </w:t>
      </w:r>
      <w:proofErr w:type="spellStart"/>
      <w:r w:rsidRPr="00395B17">
        <w:rPr>
          <w:rFonts w:eastAsia="Times New Roman" w:cs="Arial"/>
          <w:lang w:val="es-ES"/>
        </w:rPr>
        <w:t>Phaethontidae</w:t>
      </w:r>
      <w:proofErr w:type="spellEnd"/>
      <w:r w:rsidRPr="00395B17">
        <w:rPr>
          <w:rFonts w:eastAsia="Times New Roman" w:cs="Arial"/>
          <w:lang w:val="es-ES"/>
        </w:rPr>
        <w:t xml:space="preserve"> (aves tropicales), </w:t>
      </w:r>
      <w:proofErr w:type="spellStart"/>
      <w:r w:rsidRPr="00395B17">
        <w:rPr>
          <w:rFonts w:eastAsia="Times New Roman" w:cs="Arial"/>
          <w:lang w:val="es-ES"/>
        </w:rPr>
        <w:t>Hydrobatidae</w:t>
      </w:r>
      <w:proofErr w:type="spellEnd"/>
      <w:r w:rsidRPr="00395B17">
        <w:rPr>
          <w:rFonts w:eastAsia="Times New Roman" w:cs="Arial"/>
          <w:lang w:val="es-ES"/>
        </w:rPr>
        <w:t xml:space="preserve"> (</w:t>
      </w:r>
      <w:proofErr w:type="spellStart"/>
      <w:r w:rsidRPr="00395B17">
        <w:rPr>
          <w:rFonts w:eastAsia="Times New Roman" w:cs="Arial"/>
          <w:lang w:val="es-ES"/>
        </w:rPr>
        <w:t>paíños</w:t>
      </w:r>
      <w:proofErr w:type="spellEnd"/>
      <w:r w:rsidRPr="00395B17">
        <w:rPr>
          <w:rFonts w:eastAsia="Times New Roman" w:cs="Arial"/>
          <w:lang w:val="es-ES"/>
        </w:rPr>
        <w:t xml:space="preserve"> septentrionales), </w:t>
      </w:r>
      <w:proofErr w:type="spellStart"/>
      <w:r w:rsidRPr="00395B17">
        <w:rPr>
          <w:rFonts w:eastAsia="Times New Roman" w:cs="Arial"/>
          <w:lang w:val="es-ES"/>
        </w:rPr>
        <w:t>Oceanitidae</w:t>
      </w:r>
      <w:proofErr w:type="spellEnd"/>
      <w:r w:rsidRPr="00395B17">
        <w:rPr>
          <w:rFonts w:eastAsia="Times New Roman" w:cs="Arial"/>
          <w:lang w:val="es-ES"/>
        </w:rPr>
        <w:t xml:space="preserve"> (</w:t>
      </w:r>
      <w:proofErr w:type="spellStart"/>
      <w:r w:rsidRPr="00395B17">
        <w:rPr>
          <w:rFonts w:eastAsia="Times New Roman" w:cs="Arial"/>
          <w:lang w:val="es-ES"/>
        </w:rPr>
        <w:t>paíños</w:t>
      </w:r>
      <w:proofErr w:type="spellEnd"/>
      <w:r w:rsidRPr="00395B17">
        <w:rPr>
          <w:rFonts w:eastAsia="Times New Roman" w:cs="Arial"/>
          <w:lang w:val="es-ES"/>
        </w:rPr>
        <w:t xml:space="preserve"> australes), </w:t>
      </w:r>
      <w:proofErr w:type="spellStart"/>
      <w:r w:rsidRPr="00395B17">
        <w:rPr>
          <w:rFonts w:eastAsia="Times New Roman" w:cs="Arial"/>
          <w:lang w:val="es-ES"/>
        </w:rPr>
        <w:t>Diomedeidae</w:t>
      </w:r>
      <w:proofErr w:type="spellEnd"/>
      <w:r w:rsidRPr="00395B17">
        <w:rPr>
          <w:rFonts w:eastAsia="Times New Roman" w:cs="Arial"/>
          <w:lang w:val="es-ES"/>
        </w:rPr>
        <w:t xml:space="preserve"> (albatros), </w:t>
      </w:r>
      <w:proofErr w:type="spellStart"/>
      <w:r w:rsidRPr="00395B17">
        <w:rPr>
          <w:rFonts w:eastAsia="Times New Roman" w:cs="Arial"/>
          <w:lang w:val="es-ES"/>
        </w:rPr>
        <w:t>Procellariidae</w:t>
      </w:r>
      <w:proofErr w:type="spellEnd"/>
      <w:r w:rsidRPr="00395B17">
        <w:rPr>
          <w:rFonts w:eastAsia="Times New Roman" w:cs="Arial"/>
          <w:lang w:val="es-ES"/>
        </w:rPr>
        <w:t xml:space="preserve"> (pardelas y petreles), </w:t>
      </w:r>
      <w:proofErr w:type="spellStart"/>
      <w:r w:rsidRPr="00395B17">
        <w:rPr>
          <w:rFonts w:eastAsia="Times New Roman" w:cs="Arial"/>
          <w:lang w:val="es-ES"/>
        </w:rPr>
        <w:t>Spheniscidae</w:t>
      </w:r>
      <w:proofErr w:type="spellEnd"/>
      <w:r w:rsidRPr="00395B17">
        <w:rPr>
          <w:rFonts w:eastAsia="Times New Roman" w:cs="Arial"/>
          <w:lang w:val="es-ES"/>
        </w:rPr>
        <w:t xml:space="preserve"> (pingüinos), </w:t>
      </w:r>
      <w:proofErr w:type="spellStart"/>
      <w:r w:rsidRPr="00395B17">
        <w:rPr>
          <w:rFonts w:eastAsia="Times New Roman" w:cs="Arial"/>
          <w:lang w:val="es-ES"/>
        </w:rPr>
        <w:t>Fregatidae</w:t>
      </w:r>
      <w:proofErr w:type="spellEnd"/>
      <w:r w:rsidRPr="00395B17">
        <w:rPr>
          <w:rFonts w:eastAsia="Times New Roman" w:cs="Arial"/>
          <w:lang w:val="es-ES"/>
        </w:rPr>
        <w:t xml:space="preserve"> (fragatas), </w:t>
      </w:r>
      <w:proofErr w:type="spellStart"/>
      <w:r w:rsidRPr="00395B17">
        <w:rPr>
          <w:rFonts w:eastAsia="Times New Roman" w:cs="Arial"/>
          <w:lang w:val="es-ES"/>
        </w:rPr>
        <w:t>Sulidae</w:t>
      </w:r>
      <w:proofErr w:type="spellEnd"/>
      <w:r w:rsidRPr="00395B17">
        <w:rPr>
          <w:rFonts w:eastAsia="Times New Roman" w:cs="Arial"/>
          <w:lang w:val="es-ES"/>
        </w:rPr>
        <w:t xml:space="preserve"> (alcatraces y piqueros), </w:t>
      </w:r>
      <w:proofErr w:type="spellStart"/>
      <w:r w:rsidRPr="00395B17">
        <w:rPr>
          <w:rFonts w:eastAsia="Times New Roman" w:cs="Arial"/>
          <w:lang w:val="es-ES"/>
        </w:rPr>
        <w:t>Pelecanidae</w:t>
      </w:r>
      <w:proofErr w:type="spellEnd"/>
      <w:r w:rsidRPr="00395B17">
        <w:rPr>
          <w:rFonts w:eastAsia="Times New Roman" w:cs="Arial"/>
          <w:lang w:val="es-ES"/>
        </w:rPr>
        <w:t xml:space="preserve"> (pelícanos), </w:t>
      </w:r>
      <w:proofErr w:type="spellStart"/>
      <w:r w:rsidRPr="00395B17">
        <w:rPr>
          <w:rFonts w:eastAsia="Times New Roman" w:cs="Arial"/>
          <w:lang w:val="es-ES"/>
        </w:rPr>
        <w:t>Phalacrocoracidae</w:t>
      </w:r>
      <w:proofErr w:type="spellEnd"/>
      <w:r w:rsidRPr="00395B17">
        <w:rPr>
          <w:rFonts w:eastAsia="Times New Roman" w:cs="Arial"/>
          <w:lang w:val="es-ES"/>
        </w:rPr>
        <w:t xml:space="preserve"> (cormoranes y cormoranes moñudos) y </w:t>
      </w:r>
      <w:proofErr w:type="spellStart"/>
      <w:r w:rsidRPr="00395B17">
        <w:rPr>
          <w:rFonts w:eastAsia="Times New Roman" w:cs="Arial"/>
          <w:lang w:val="es-ES"/>
        </w:rPr>
        <w:t>Stercorariidae</w:t>
      </w:r>
      <w:proofErr w:type="spellEnd"/>
      <w:r w:rsidRPr="00395B17">
        <w:rPr>
          <w:rFonts w:eastAsia="Times New Roman" w:cs="Arial"/>
          <w:lang w:val="es-ES"/>
        </w:rPr>
        <w:t xml:space="preserve"> (</w:t>
      </w:r>
      <w:proofErr w:type="spellStart"/>
      <w:r w:rsidRPr="00395B17">
        <w:rPr>
          <w:rFonts w:eastAsia="Times New Roman" w:cs="Arial"/>
          <w:lang w:val="es-ES"/>
        </w:rPr>
        <w:t>skúas</w:t>
      </w:r>
      <w:proofErr w:type="spellEnd"/>
      <w:r w:rsidRPr="00395B17">
        <w:rPr>
          <w:rFonts w:eastAsia="Times New Roman" w:cs="Arial"/>
          <w:lang w:val="es-ES"/>
        </w:rPr>
        <w:t xml:space="preserve">), </w:t>
      </w:r>
      <w:proofErr w:type="spellStart"/>
      <w:r w:rsidRPr="00395B17">
        <w:rPr>
          <w:rFonts w:eastAsia="Times New Roman" w:cs="Arial"/>
          <w:lang w:val="es-ES"/>
        </w:rPr>
        <w:t>Alcidae</w:t>
      </w:r>
      <w:proofErr w:type="spellEnd"/>
      <w:r w:rsidRPr="00395B17">
        <w:rPr>
          <w:rFonts w:eastAsia="Times New Roman" w:cs="Arial"/>
          <w:lang w:val="es-ES"/>
        </w:rPr>
        <w:t xml:space="preserve"> (araos, alcas y frailecillos) y </w:t>
      </w:r>
      <w:proofErr w:type="spellStart"/>
      <w:r w:rsidRPr="00395B17">
        <w:rPr>
          <w:rFonts w:eastAsia="Times New Roman" w:cs="Arial"/>
          <w:lang w:val="es-ES"/>
        </w:rPr>
        <w:t>Laridae</w:t>
      </w:r>
      <w:proofErr w:type="spellEnd"/>
      <w:r w:rsidRPr="00395B17">
        <w:rPr>
          <w:rFonts w:eastAsia="Times New Roman" w:cs="Arial"/>
          <w:lang w:val="es-ES"/>
        </w:rPr>
        <w:t xml:space="preserve"> (gaviotas y charranes),</w:t>
      </w:r>
    </w:p>
    <w:p w14:paraId="05A39464" w14:textId="77777777" w:rsidR="008C2225" w:rsidRPr="00395B17" w:rsidRDefault="008C2225" w:rsidP="008C2225">
      <w:pPr>
        <w:spacing w:after="0" w:line="240" w:lineRule="auto"/>
        <w:jc w:val="both"/>
        <w:rPr>
          <w:rFonts w:eastAsia="Times New Roman" w:cs="Arial"/>
          <w:i/>
          <w:iCs/>
          <w:lang w:val="es-ES"/>
        </w:rPr>
      </w:pPr>
    </w:p>
    <w:p w14:paraId="6F8079B8"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Admitiendo </w:t>
      </w:r>
      <w:r w:rsidRPr="00395B17">
        <w:rPr>
          <w:rFonts w:eastAsia="Times New Roman" w:cs="Arial"/>
          <w:lang w:val="es-ES"/>
        </w:rPr>
        <w:t xml:space="preserve">que muchas aves marinas realizan migraciones de larga distancia, incluyendo migraciones de polo a polo o circunnavegando el globo, y que estos inmensos viajes dificultan su conservación, </w:t>
      </w:r>
    </w:p>
    <w:p w14:paraId="2ECA8D4B" w14:textId="77777777" w:rsidR="008C2225" w:rsidRPr="00395B17" w:rsidRDefault="008C2225" w:rsidP="008C2225">
      <w:pPr>
        <w:spacing w:after="0" w:line="240" w:lineRule="auto"/>
        <w:jc w:val="both"/>
        <w:rPr>
          <w:rFonts w:eastAsia="Times New Roman" w:cs="Arial"/>
          <w:i/>
          <w:iCs/>
          <w:lang w:val="es-ES"/>
        </w:rPr>
      </w:pPr>
    </w:p>
    <w:p w14:paraId="2B9B3D0E"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w:t>
      </w:r>
      <w:r w:rsidRPr="00395B17">
        <w:rPr>
          <w:rFonts w:eastAsia="Times New Roman" w:cs="Arial"/>
          <w:lang w:val="es-ES"/>
        </w:rPr>
        <w:t xml:space="preserve">que los corredores aéreos son las principales rutas seguidas repetida y constantemente por las aves migratorias de múltiples especies y poblaciones entre sus zonas de reproducción y no reproducción, y que, dado que las estrategias migratorias puede variar entre individuos, especies o poblaciones, </w:t>
      </w:r>
      <w:r w:rsidRPr="00395B17">
        <w:rPr>
          <w:rFonts w:eastAsia="Times New Roman" w:cs="Arial"/>
          <w:color w:val="000000" w:themeColor="text1"/>
          <w:lang w:val="es-ES"/>
        </w:rPr>
        <w:t>los corredores aéreos son necesariamente amplios con el fin de representar las principales rutas migratorias,</w:t>
      </w:r>
      <w:r w:rsidRPr="00395B17">
        <w:rPr>
          <w:rFonts w:cs="Arial"/>
          <w:color w:val="000000" w:themeColor="text1"/>
          <w:bdr w:val="none" w:sz="0" w:space="0" w:color="auto" w:frame="1"/>
          <w:lang w:val="es-ES"/>
        </w:rPr>
        <w:t xml:space="preserve"> </w:t>
      </w:r>
      <w:r w:rsidRPr="00395B17">
        <w:rPr>
          <w:rFonts w:eastAsia="Times New Roman" w:cs="Arial"/>
          <w:color w:val="000000" w:themeColor="text1"/>
          <w:lang w:val="es-ES"/>
        </w:rPr>
        <w:t xml:space="preserve">y, por tanto, el enfoque de ciclo de vida completo, que utiliza la mayoría de las </w:t>
      </w:r>
      <w:r w:rsidRPr="00395B17">
        <w:rPr>
          <w:rFonts w:eastAsia="Times New Roman" w:cs="Arial"/>
          <w:lang w:val="es-ES"/>
        </w:rPr>
        <w:t>aves,</w:t>
      </w:r>
    </w:p>
    <w:p w14:paraId="7D820E82" w14:textId="77777777" w:rsidR="008C2225" w:rsidRPr="00395B17" w:rsidRDefault="008C2225" w:rsidP="008C2225">
      <w:pPr>
        <w:spacing w:after="0" w:line="240" w:lineRule="auto"/>
        <w:jc w:val="both"/>
        <w:rPr>
          <w:rFonts w:eastAsia="Times New Roman" w:cs="Arial"/>
          <w:i/>
          <w:iCs/>
          <w:lang w:val="es-ES"/>
        </w:rPr>
      </w:pPr>
    </w:p>
    <w:p w14:paraId="01739BEC"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Admitiendo además </w:t>
      </w:r>
      <w:r w:rsidRPr="00395B17">
        <w:rPr>
          <w:rFonts w:eastAsia="Times New Roman" w:cs="Arial"/>
          <w:lang w:val="es-ES"/>
        </w:rPr>
        <w:t>la identificación de seis «corredores aéreos marinos» por parte de BirdLife International a partir de los datos de seguimiento de aves marinas pelágicas y migratorias de larga distancia (Anexo A), lo que demuestra la conectividad ecológica a escala de cuencas oceánicas y la necesidad de desarrollar una acción de cooperación concertada y coordinada para abordar la disminución de las aves marinas,</w:t>
      </w:r>
    </w:p>
    <w:p w14:paraId="4B31689A" w14:textId="77777777" w:rsidR="008C2225" w:rsidRPr="00395B17" w:rsidRDefault="008C2225" w:rsidP="008C2225">
      <w:pPr>
        <w:widowControl w:val="0"/>
        <w:autoSpaceDE w:val="0"/>
        <w:adjustRightInd w:val="0"/>
        <w:spacing w:after="0" w:line="240" w:lineRule="auto"/>
        <w:jc w:val="both"/>
        <w:rPr>
          <w:rFonts w:eastAsia="Times New Roman" w:cs="Arial"/>
          <w:i/>
          <w:iCs/>
          <w:lang w:val="es-ES"/>
        </w:rPr>
      </w:pPr>
    </w:p>
    <w:p w14:paraId="4186BACE"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r w:rsidRPr="00395B17">
        <w:rPr>
          <w:rFonts w:eastAsia="Times New Roman" w:cs="Arial"/>
          <w:i/>
          <w:iCs/>
          <w:lang w:val="es-ES"/>
        </w:rPr>
        <w:t xml:space="preserve">Recordando la </w:t>
      </w:r>
      <w:r w:rsidRPr="00395B17">
        <w:rPr>
          <w:rFonts w:eastAsia="Times New Roman" w:cs="Arial"/>
          <w:lang w:val="es-ES"/>
        </w:rPr>
        <w:t xml:space="preserve">Resolución 12.11 (Rev.COP14) </w:t>
      </w:r>
      <w:r w:rsidRPr="00395B17">
        <w:rPr>
          <w:rFonts w:eastAsia="Times New Roman" w:cs="Arial"/>
          <w:i/>
          <w:iCs/>
          <w:lang w:val="es-ES"/>
        </w:rPr>
        <w:t>Corredores aéreos</w:t>
      </w:r>
      <w:r w:rsidRPr="00395B17">
        <w:rPr>
          <w:rFonts w:eastAsia="Times New Roman" w:cs="Arial"/>
          <w:lang w:val="es-ES"/>
        </w:rPr>
        <w:t xml:space="preserve"> mediante la cual la Conferencia de las Partes reconoce</w:t>
      </w:r>
      <w:r w:rsidRPr="00395B17">
        <w:rPr>
          <w:rFonts w:eastAsia="Times New Roman" w:cs="Arial"/>
          <w:i/>
          <w:iCs/>
          <w:lang w:val="es-ES"/>
        </w:rPr>
        <w:t xml:space="preserve"> </w:t>
      </w:r>
      <w:r w:rsidRPr="00395B17">
        <w:rPr>
          <w:rFonts w:eastAsia="Times New Roman" w:cs="Arial"/>
          <w:lang w:val="es-ES"/>
        </w:rPr>
        <w:t>que es necesario un enfoque basado en los corredores aéreos para garantizar la conservación adecuada y que cualquier uso de las aves marinas migratorias sea sostenible en toda su área de distribución, combinando enfoques basados en especies y ecosistemas y promoviendo la cooperación y coordinación internacionales entre los Estados, el sector privado, los acuerdos multilaterales sobre medio ambiente (AMUMA),</w:t>
      </w:r>
      <w:r w:rsidRPr="00395B17">
        <w:rPr>
          <w:color w:val="0078D4"/>
          <w:shd w:val="clear" w:color="auto" w:fill="FFFFFF"/>
          <w:lang w:val="es-ES"/>
        </w:rPr>
        <w:t xml:space="preserve"> </w:t>
      </w:r>
      <w:r w:rsidRPr="00395B17">
        <w:rPr>
          <w:rFonts w:eastAsia="Times New Roman" w:cs="Arial"/>
          <w:lang w:val="es-ES"/>
        </w:rPr>
        <w:t xml:space="preserve">las Organizaciones Regionales de Ordenación Pesquera (OROP), los organismos de las Naciones Unidas, las organizaciones no gubernamentales, las instituciones de investigación, las comunidades locales y las demás partes interesadas, </w:t>
      </w:r>
    </w:p>
    <w:p w14:paraId="68B9547D" w14:textId="77777777" w:rsidR="008C2225" w:rsidRPr="00395B17" w:rsidRDefault="008C2225" w:rsidP="008C2225">
      <w:pPr>
        <w:widowControl w:val="0"/>
        <w:spacing w:after="0" w:line="240" w:lineRule="auto"/>
        <w:jc w:val="both"/>
        <w:rPr>
          <w:rFonts w:eastAsia="Times New Roman" w:cs="Arial"/>
          <w:lang w:val="es-ES"/>
        </w:rPr>
      </w:pPr>
    </w:p>
    <w:p w14:paraId="28EB2F94" w14:textId="77777777" w:rsidR="008C2225" w:rsidRPr="00395B17" w:rsidRDefault="008C2225" w:rsidP="008C2225">
      <w:pPr>
        <w:widowControl w:val="0"/>
        <w:spacing w:after="0" w:line="240" w:lineRule="auto"/>
        <w:jc w:val="both"/>
        <w:rPr>
          <w:rFonts w:eastAsia="Times New Roman" w:cs="Arial"/>
          <w:lang w:val="es-ES"/>
        </w:rPr>
      </w:pPr>
      <w:r w:rsidRPr="00395B17">
        <w:rPr>
          <w:rFonts w:eastAsia="Times New Roman" w:cs="Arial"/>
          <w:i/>
          <w:iCs/>
          <w:lang w:val="es-ES"/>
        </w:rPr>
        <w:t>Reconociendo además</w:t>
      </w:r>
      <w:r w:rsidRPr="00395B17">
        <w:rPr>
          <w:rFonts w:eastAsia="Times New Roman" w:cs="Arial"/>
          <w:lang w:val="es-ES"/>
        </w:rPr>
        <w:t xml:space="preserve"> que, si bien los instrumentos existentes sobre corredores aéreos en el marco de la CMS y otras herramientas de las políticas abarcan algunas especies y zonas de aves marinas migratorias, en particular las zonas de reproducción, no se centran específicamente en las rutas oceánicas de los corredores aéreos marinos y </w:t>
      </w:r>
      <w:r w:rsidRPr="00395B17">
        <w:rPr>
          <w:rFonts w:eastAsia="Times New Roman" w:cs="Arial"/>
          <w:color w:val="000000" w:themeColor="text1"/>
          <w:lang w:val="es-ES"/>
        </w:rPr>
        <w:t xml:space="preserve">tienen un enfoque limitado sobre la conectividad total </w:t>
      </w:r>
      <w:r w:rsidRPr="00395B17">
        <w:rPr>
          <w:rFonts w:eastAsia="Times New Roman" w:cs="Arial"/>
          <w:lang w:val="es-ES"/>
        </w:rPr>
        <w:t>de las aves marinas pelágicas en las cuencas oceánicas,</w:t>
      </w:r>
    </w:p>
    <w:p w14:paraId="618D1762"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p>
    <w:p w14:paraId="7CC6E38A" w14:textId="77777777" w:rsidR="008C2225" w:rsidRPr="00395B17" w:rsidRDefault="008C2225" w:rsidP="008C2225">
      <w:pPr>
        <w:widowControl w:val="0"/>
        <w:autoSpaceDE w:val="0"/>
        <w:adjustRightInd w:val="0"/>
        <w:spacing w:after="80" w:line="240" w:lineRule="auto"/>
        <w:jc w:val="both"/>
        <w:rPr>
          <w:rFonts w:eastAsia="Times New Roman" w:cs="Arial"/>
          <w:lang w:val="es-ES"/>
        </w:rPr>
      </w:pPr>
      <w:r w:rsidRPr="00395B17">
        <w:rPr>
          <w:rFonts w:eastAsia="Times New Roman" w:cs="Arial"/>
          <w:i/>
          <w:iCs/>
          <w:lang w:val="es-ES"/>
        </w:rPr>
        <w:t xml:space="preserve">Reconociendo también </w:t>
      </w:r>
      <w:r w:rsidRPr="00395B17">
        <w:rPr>
          <w:rFonts w:eastAsia="Times New Roman" w:cs="Arial"/>
          <w:lang w:val="es-ES"/>
        </w:rPr>
        <w:t xml:space="preserve">que existen amenazas específicas para las aves marinas migratorias en los corredores aéreos marinos que siguen impactando en estas especies y sus hábitats, entre ellas: </w:t>
      </w:r>
    </w:p>
    <w:p w14:paraId="75141646"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rFonts w:eastAsia="Times New Roman" w:cs="Arial"/>
          <w:lang w:val="es-ES"/>
        </w:rPr>
        <w:t xml:space="preserve">la pérdida y degradación del hábitat (Resolución 14.6 </w:t>
      </w:r>
      <w:r w:rsidRPr="00395B17">
        <w:rPr>
          <w:rFonts w:eastAsia="Times New Roman" w:cs="Arial"/>
          <w:i/>
          <w:lang w:val="es-ES"/>
        </w:rPr>
        <w:t>Actividades de explotación de minerales en los fondos marinos profundos y especies migratorias</w:t>
      </w:r>
      <w:r w:rsidRPr="00395B17">
        <w:rPr>
          <w:rFonts w:eastAsia="Times New Roman" w:cs="Arial"/>
          <w:lang w:val="es-ES"/>
        </w:rPr>
        <w:t xml:space="preserve">), </w:t>
      </w:r>
    </w:p>
    <w:p w14:paraId="1EA76010"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rFonts w:eastAsia="Times New Roman" w:cs="Arial"/>
          <w:lang w:val="es-ES"/>
        </w:rPr>
        <w:t xml:space="preserve">el desarrollo de la energía marina y de la infraestructura relacionada (Resolución 11.27 [Rev.COP13] </w:t>
      </w:r>
      <w:r w:rsidRPr="00395B17">
        <w:rPr>
          <w:i/>
          <w:lang w:val="es-ES"/>
        </w:rPr>
        <w:t>Energías renovables y especies migratorias</w:t>
      </w:r>
      <w:r w:rsidRPr="00395B17">
        <w:rPr>
          <w:rFonts w:eastAsia="Times New Roman" w:cs="Arial"/>
          <w:lang w:val="es-ES"/>
        </w:rPr>
        <w:t xml:space="preserve"> y Resolución 07.05 [Rev.COP12] </w:t>
      </w:r>
      <w:r w:rsidRPr="00395B17">
        <w:rPr>
          <w:i/>
          <w:lang w:val="es-ES"/>
        </w:rPr>
        <w:t>Turbinas eólicas y especies migratorias</w:t>
      </w:r>
      <w:r w:rsidRPr="00395B17">
        <w:rPr>
          <w:lang w:val="es-ES"/>
        </w:rPr>
        <w:t xml:space="preserve">), </w:t>
      </w:r>
    </w:p>
    <w:p w14:paraId="161CF731"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el cambio climático (Resolución 12.21 [Rev.COP14]) </w:t>
      </w:r>
      <w:r w:rsidRPr="00395B17">
        <w:rPr>
          <w:i/>
          <w:lang w:val="es-ES"/>
        </w:rPr>
        <w:t>Cambio climático y especies migratorias</w:t>
      </w:r>
      <w:r w:rsidRPr="00395B17">
        <w:rPr>
          <w:lang w:val="es-ES"/>
        </w:rPr>
        <w:t xml:space="preserve">), </w:t>
      </w:r>
    </w:p>
    <w:p w14:paraId="7043E12C"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la captura directa o incidental (Resolución 11.16 [Rev.COP14] </w:t>
      </w:r>
      <w:r w:rsidRPr="00395B17">
        <w:rPr>
          <w:i/>
          <w:lang w:val="es-ES"/>
        </w:rPr>
        <w:t>Prevención de la matanza, captura y comercio ilegales de aves migratorias</w:t>
      </w:r>
      <w:r w:rsidRPr="00395B17">
        <w:rPr>
          <w:lang w:val="es-ES"/>
        </w:rPr>
        <w:t xml:space="preserve">, Resolución 11.31 [Rev.COP14] </w:t>
      </w:r>
      <w:r w:rsidRPr="00395B17">
        <w:rPr>
          <w:i/>
          <w:lang w:val="es-ES"/>
        </w:rPr>
        <w:t>Captura ilegal y no sostenible de fauna silvestre</w:t>
      </w:r>
      <w:r w:rsidRPr="00395B17">
        <w:rPr>
          <w:lang w:val="es-ES"/>
        </w:rPr>
        <w:t xml:space="preserve">, Resolución 11.15 [Rev.COP14] </w:t>
      </w:r>
      <w:r w:rsidRPr="00395B17">
        <w:rPr>
          <w:i/>
          <w:lang w:val="es-ES"/>
        </w:rPr>
        <w:t>Prevención del envenenamiento de aves migratorias</w:t>
      </w:r>
      <w:r w:rsidRPr="00395B17">
        <w:rPr>
          <w:lang w:val="es-ES"/>
        </w:rPr>
        <w:t xml:space="preserve">, y Resolución 12.22 </w:t>
      </w:r>
      <w:r w:rsidRPr="00395B17">
        <w:rPr>
          <w:i/>
          <w:lang w:val="es-ES"/>
        </w:rPr>
        <w:t>Captura incidental</w:t>
      </w:r>
      <w:r w:rsidRPr="00395B17">
        <w:rPr>
          <w:lang w:val="es-ES"/>
        </w:rPr>
        <w:t xml:space="preserve">), </w:t>
      </w:r>
    </w:p>
    <w:p w14:paraId="77225509"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las especies invasoras (Resolución 11.28 </w:t>
      </w:r>
      <w:r w:rsidRPr="00395B17">
        <w:rPr>
          <w:i/>
          <w:lang w:val="es-ES"/>
        </w:rPr>
        <w:t>Futuras actividades de la CMS relativas a especies exóticas invasoras</w:t>
      </w:r>
      <w:r w:rsidRPr="00395B17">
        <w:rPr>
          <w:lang w:val="es-ES"/>
        </w:rPr>
        <w:t>),</w:t>
      </w:r>
    </w:p>
    <w:p w14:paraId="7B252471"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la contaminación (Resolución 12.20 </w:t>
      </w:r>
      <w:r w:rsidRPr="00395B17">
        <w:rPr>
          <w:i/>
          <w:lang w:val="es-ES"/>
        </w:rPr>
        <w:t>Gestión de desechos marinos</w:t>
      </w:r>
      <w:r w:rsidRPr="00395B17">
        <w:rPr>
          <w:lang w:val="es-ES"/>
        </w:rPr>
        <w:t xml:space="preserve"> y Resolución 07.03 (Rev.COP12) </w:t>
      </w:r>
      <w:r w:rsidRPr="00395B17">
        <w:rPr>
          <w:i/>
          <w:lang w:val="es-ES"/>
        </w:rPr>
        <w:t>Contaminación por hidrocarburos y especies migratorias</w:t>
      </w:r>
      <w:r w:rsidRPr="00395B17">
        <w:rPr>
          <w:lang w:val="es-ES"/>
        </w:rPr>
        <w:t xml:space="preserve">), y </w:t>
      </w:r>
    </w:p>
    <w:p w14:paraId="5AF3EBB9" w14:textId="77777777" w:rsidR="008C2225" w:rsidRPr="00395B17" w:rsidRDefault="008C2225" w:rsidP="008C2225">
      <w:pPr>
        <w:pStyle w:val="ListParagraph"/>
        <w:widowControl w:val="0"/>
        <w:numPr>
          <w:ilvl w:val="0"/>
          <w:numId w:val="17"/>
        </w:numPr>
        <w:autoSpaceDE w:val="0"/>
        <w:adjustRightInd w:val="0"/>
        <w:spacing w:after="0" w:line="240" w:lineRule="auto"/>
        <w:ind w:left="540" w:hanging="540"/>
        <w:jc w:val="both"/>
        <w:rPr>
          <w:lang w:val="es-ES"/>
        </w:rPr>
      </w:pPr>
      <w:r w:rsidRPr="00395B17">
        <w:rPr>
          <w:lang w:val="es-ES"/>
        </w:rPr>
        <w:t xml:space="preserve">las enfermedades (Resolución 14.18 </w:t>
      </w:r>
      <w:r w:rsidRPr="00395B17">
        <w:rPr>
          <w:i/>
          <w:lang w:val="es-ES"/>
        </w:rPr>
        <w:t>Gripe aviar</w:t>
      </w:r>
      <w:r w:rsidRPr="00395B17">
        <w:rPr>
          <w:lang w:val="es-ES"/>
        </w:rPr>
        <w:t>).</w:t>
      </w:r>
    </w:p>
    <w:p w14:paraId="5AA70EF8" w14:textId="77777777" w:rsidR="008C2225" w:rsidRPr="00395B17" w:rsidRDefault="008C2225" w:rsidP="008C2225">
      <w:pPr>
        <w:widowControl w:val="0"/>
        <w:autoSpaceDE w:val="0"/>
        <w:adjustRightInd w:val="0"/>
        <w:spacing w:after="0" w:line="240" w:lineRule="auto"/>
        <w:jc w:val="both"/>
        <w:rPr>
          <w:lang w:val="es-ES"/>
        </w:rPr>
      </w:pPr>
    </w:p>
    <w:p w14:paraId="55F6161C" w14:textId="77777777" w:rsidR="008C2225" w:rsidRPr="00395B17" w:rsidRDefault="008C2225" w:rsidP="008C2225">
      <w:pPr>
        <w:widowControl w:val="0"/>
        <w:autoSpaceDE w:val="0"/>
        <w:adjustRightInd w:val="0"/>
        <w:spacing w:after="0" w:line="240" w:lineRule="auto"/>
        <w:jc w:val="both"/>
        <w:rPr>
          <w:lang w:val="es-ES"/>
        </w:rPr>
      </w:pPr>
      <w:r w:rsidRPr="00395B17">
        <w:rPr>
          <w:i/>
          <w:iCs/>
          <w:lang w:val="es-ES"/>
        </w:rPr>
        <w:t xml:space="preserve">Valorando los </w:t>
      </w:r>
      <w:r w:rsidRPr="00395B17">
        <w:rPr>
          <w:lang w:val="es-ES"/>
        </w:rPr>
        <w:t xml:space="preserve">instrumentos de la familia de la CMS existentes y los demás mecanismos relevantes que apoyan la conservación de las aves marinas migratorias y sus hábitats, incluyendo: el Acuerdo para la conservación de albatros y petreles (ACAP), el Acuerdo para la conservación de aves acuáticas migratorias </w:t>
      </w:r>
      <w:proofErr w:type="spellStart"/>
      <w:r w:rsidRPr="00395B17">
        <w:rPr>
          <w:lang w:val="es-ES"/>
        </w:rPr>
        <w:t>afroeuroasiáticas</w:t>
      </w:r>
      <w:proofErr w:type="spellEnd"/>
      <w:r w:rsidRPr="00395B17">
        <w:rPr>
          <w:lang w:val="es-ES"/>
        </w:rPr>
        <w:t xml:space="preserve"> (AEWA), la Iniciativa del corredor aéreo de Asia Central (CAF), el Marco sobre corredores aéreos americanos, la Convención para la conservación de los recursos vivos marinos antárticos de la Antártida (CCRVMA), el Sistema del tratado antártico, la Convención OSPAR, la Convención para la Protección del Medio Ambiente Marino del Área del Mar Báltico (también conocida como la Comisión de Helsinki o HELCOM), el Grupo de Trabajo del Consejo ártico sobre la conservación de la flora y la fauna del Ártico (CAFF), la Asociación de la ruta migratoria de Asia Oriental y Australasia (EAAFP) y las herramientas específicas de cada especie, como los Planes de Acción de Especies Únicas para el charrán chino (</w:t>
      </w:r>
      <w:proofErr w:type="spellStart"/>
      <w:r w:rsidRPr="00395B17">
        <w:rPr>
          <w:i/>
          <w:iCs/>
          <w:lang w:val="es-ES"/>
        </w:rPr>
        <w:t>Thalasseus</w:t>
      </w:r>
      <w:proofErr w:type="spellEnd"/>
      <w:r w:rsidRPr="00395B17">
        <w:rPr>
          <w:i/>
          <w:iCs/>
          <w:lang w:val="es-ES"/>
        </w:rPr>
        <w:t xml:space="preserve"> </w:t>
      </w:r>
      <w:proofErr w:type="spellStart"/>
      <w:r w:rsidRPr="00395B17">
        <w:rPr>
          <w:i/>
          <w:iCs/>
          <w:lang w:val="es-ES"/>
        </w:rPr>
        <w:t>bernsteini</w:t>
      </w:r>
      <w:proofErr w:type="spellEnd"/>
      <w:r w:rsidRPr="00395B17">
        <w:rPr>
          <w:lang w:val="es-ES"/>
        </w:rPr>
        <w:t>) y el rabihorcado de la Christmas (</w:t>
      </w:r>
      <w:r w:rsidRPr="00395B17">
        <w:rPr>
          <w:i/>
          <w:iCs/>
          <w:lang w:val="es-ES"/>
        </w:rPr>
        <w:t xml:space="preserve">Fregata </w:t>
      </w:r>
      <w:proofErr w:type="spellStart"/>
      <w:r w:rsidRPr="00395B17">
        <w:rPr>
          <w:i/>
          <w:iCs/>
          <w:lang w:val="es-ES"/>
        </w:rPr>
        <w:t>andrewsi</w:t>
      </w:r>
      <w:proofErr w:type="spellEnd"/>
      <w:r w:rsidRPr="00395B17">
        <w:rPr>
          <w:lang w:val="es-ES"/>
        </w:rPr>
        <w:t xml:space="preserve">), este último adoptado mediante la Resolución 12.12 (Rev.COP14) </w:t>
      </w:r>
      <w:r w:rsidRPr="00395B17">
        <w:rPr>
          <w:i/>
          <w:iCs/>
          <w:lang w:val="es-ES"/>
        </w:rPr>
        <w:t>Planes de acción para las aves</w:t>
      </w:r>
      <w:r w:rsidRPr="00395B17">
        <w:rPr>
          <w:lang w:val="es-ES"/>
        </w:rPr>
        <w:t>, y la Acción Concertada 13.12 (Rev.COP14) para el albatros de las Antípodas (</w:t>
      </w:r>
      <w:proofErr w:type="spellStart"/>
      <w:r w:rsidRPr="00395B17">
        <w:rPr>
          <w:i/>
          <w:iCs/>
          <w:lang w:val="es-ES"/>
        </w:rPr>
        <w:t>Diomedea</w:t>
      </w:r>
      <w:proofErr w:type="spellEnd"/>
      <w:r w:rsidRPr="00395B17">
        <w:rPr>
          <w:i/>
          <w:iCs/>
          <w:lang w:val="es-ES"/>
        </w:rPr>
        <w:t xml:space="preserve"> </w:t>
      </w:r>
      <w:proofErr w:type="spellStart"/>
      <w:r w:rsidRPr="00395B17">
        <w:rPr>
          <w:i/>
          <w:iCs/>
          <w:lang w:val="es-ES"/>
        </w:rPr>
        <w:t>antipodensis</w:t>
      </w:r>
      <w:proofErr w:type="spellEnd"/>
      <w:r w:rsidRPr="00395B17">
        <w:rPr>
          <w:lang w:val="es-ES"/>
        </w:rPr>
        <w:t>),</w:t>
      </w:r>
    </w:p>
    <w:p w14:paraId="5CBB1E17" w14:textId="77777777" w:rsidR="008C2225" w:rsidRPr="00395B17" w:rsidRDefault="008C2225" w:rsidP="008C2225">
      <w:pPr>
        <w:widowControl w:val="0"/>
        <w:autoSpaceDE w:val="0"/>
        <w:adjustRightInd w:val="0"/>
        <w:spacing w:after="0" w:line="240" w:lineRule="auto"/>
        <w:jc w:val="both"/>
        <w:rPr>
          <w:lang w:val="es-ES"/>
        </w:rPr>
      </w:pPr>
    </w:p>
    <w:p w14:paraId="117E441B" w14:textId="77777777" w:rsidR="008C2225" w:rsidRPr="00395B17" w:rsidRDefault="008C2225" w:rsidP="008C2225">
      <w:pPr>
        <w:widowControl w:val="0"/>
        <w:autoSpaceDE w:val="0"/>
        <w:adjustRightInd w:val="0"/>
        <w:spacing w:after="0" w:line="240" w:lineRule="auto"/>
        <w:jc w:val="both"/>
        <w:rPr>
          <w:lang w:val="es-ES"/>
        </w:rPr>
      </w:pPr>
      <w:r w:rsidRPr="00395B17">
        <w:rPr>
          <w:i/>
          <w:iCs/>
          <w:lang w:val="es-ES"/>
        </w:rPr>
        <w:t>Reconociendo</w:t>
      </w:r>
      <w:r w:rsidRPr="00395B17">
        <w:rPr>
          <w:lang w:val="es-ES"/>
        </w:rPr>
        <w:t xml:space="preserve"> que una red bien conectada y ecológicamente coherente de Áreas marinas protegidas y otras medidas de conservación eficaces basadas en áreas (OECM) que protejan zonas clave para las aves marinas a lo largo de su ciclo anual </w:t>
      </w:r>
      <w:r w:rsidRPr="00395B17">
        <w:rPr>
          <w:color w:val="000000" w:themeColor="text1"/>
          <w:lang w:val="es-ES"/>
        </w:rPr>
        <w:t xml:space="preserve">dentro del marco de los corredores aéreos marinos, es una de las medidas más eficaces para mejorar el estado de conservación de las aves marinas (si están suficientemente protegidas y gestionadas), incluyendo </w:t>
      </w:r>
      <w:r w:rsidRPr="00395B17">
        <w:rPr>
          <w:lang w:val="es-ES"/>
        </w:rPr>
        <w:t xml:space="preserve">el fortalecimiento de su capacidad para adaptarse al cambio climático (Resolución 14.16 </w:t>
      </w:r>
      <w:r w:rsidRPr="00395B17">
        <w:rPr>
          <w:i/>
          <w:iCs/>
          <w:lang w:val="es-ES"/>
        </w:rPr>
        <w:t>Conectividad ecológica</w:t>
      </w:r>
      <w:r w:rsidRPr="00395B17">
        <w:rPr>
          <w:lang w:val="es-ES"/>
        </w:rPr>
        <w:t>),</w:t>
      </w:r>
    </w:p>
    <w:p w14:paraId="34077AEE" w14:textId="77777777" w:rsidR="008C2225" w:rsidRPr="00395B17" w:rsidRDefault="008C2225" w:rsidP="008C2225">
      <w:pPr>
        <w:widowControl w:val="0"/>
        <w:autoSpaceDE w:val="0"/>
        <w:adjustRightInd w:val="0"/>
        <w:spacing w:after="0" w:line="240" w:lineRule="auto"/>
        <w:jc w:val="both"/>
        <w:rPr>
          <w:lang w:val="es-ES"/>
        </w:rPr>
      </w:pPr>
    </w:p>
    <w:p w14:paraId="1E03BC01" w14:textId="77777777" w:rsidR="008C2225" w:rsidRPr="00395B17" w:rsidRDefault="008C2225" w:rsidP="008C2225">
      <w:pPr>
        <w:widowControl w:val="0"/>
        <w:spacing w:after="0" w:line="240" w:lineRule="auto"/>
        <w:jc w:val="both"/>
        <w:rPr>
          <w:lang w:val="es-ES"/>
        </w:rPr>
      </w:pPr>
      <w:r w:rsidRPr="00395B17">
        <w:rPr>
          <w:i/>
          <w:iCs/>
          <w:lang w:val="es-ES"/>
        </w:rPr>
        <w:t>Reconociendo que</w:t>
      </w:r>
      <w:r w:rsidRPr="00395B17">
        <w:rPr>
          <w:lang w:val="es-ES"/>
        </w:rPr>
        <w:t xml:space="preserve"> se necesitan toda una serie de soluciones y acciones para apoyar la conservación de las aves marinas migratorias y los corredores aéreos marinos, incluyendo la protección del hábitat y el apoyo a la conectividad (Resolución 14.16 </w:t>
      </w:r>
      <w:r w:rsidRPr="00395B17">
        <w:rPr>
          <w:i/>
          <w:lang w:val="es-ES"/>
        </w:rPr>
        <w:t>Conectividad ecológica</w:t>
      </w:r>
      <w:r w:rsidRPr="00395B17">
        <w:rPr>
          <w:lang w:val="es-ES"/>
        </w:rPr>
        <w:t xml:space="preserve">, Resolución 12.24 </w:t>
      </w:r>
      <w:r w:rsidRPr="00395B17">
        <w:rPr>
          <w:i/>
          <w:lang w:val="es-ES"/>
        </w:rPr>
        <w:t>Promoción de las redes de áreas marinas protegidas en la región ASEAN</w:t>
      </w:r>
      <w:r w:rsidRPr="00395B17">
        <w:rPr>
          <w:lang w:val="es-ES"/>
        </w:rPr>
        <w:t xml:space="preserve">, Resolución 12.25 </w:t>
      </w:r>
      <w:r w:rsidRPr="00395B17">
        <w:rPr>
          <w:i/>
          <w:lang w:val="es-ES"/>
        </w:rPr>
        <w:t>Fomento de la conservación de hábitats intermareales costeros y de otro tipo críticos para las especies migratorias</w:t>
      </w:r>
      <w:r w:rsidRPr="00395B17">
        <w:rPr>
          <w:lang w:val="es-ES"/>
        </w:rPr>
        <w:t>),</w:t>
      </w:r>
    </w:p>
    <w:p w14:paraId="1050270B" w14:textId="77777777" w:rsidR="008C2225" w:rsidRPr="00395B17" w:rsidRDefault="008C2225" w:rsidP="008C2225">
      <w:pPr>
        <w:widowControl w:val="0"/>
        <w:spacing w:after="0" w:line="240" w:lineRule="auto"/>
        <w:jc w:val="both"/>
        <w:rPr>
          <w:lang w:val="es-ES"/>
        </w:rPr>
      </w:pPr>
    </w:p>
    <w:p w14:paraId="6DF678B5" w14:textId="77777777" w:rsidR="008C2225" w:rsidRPr="00395B17" w:rsidRDefault="008C2225" w:rsidP="008C2225">
      <w:pPr>
        <w:spacing w:after="0" w:line="240" w:lineRule="auto"/>
        <w:jc w:val="both"/>
        <w:rPr>
          <w:rFonts w:eastAsia="Arial" w:cs="Arial"/>
          <w:lang w:val="es-ES"/>
        </w:rPr>
      </w:pPr>
      <w:r w:rsidRPr="00395B17">
        <w:rPr>
          <w:rFonts w:eastAsia="Arial" w:cs="Arial"/>
          <w:i/>
          <w:iCs/>
          <w:lang w:val="es-ES"/>
        </w:rPr>
        <w:t>Acogiendo</w:t>
      </w:r>
      <w:r w:rsidRPr="00395B17">
        <w:rPr>
          <w:rFonts w:eastAsia="Arial" w:cs="Arial"/>
          <w:lang w:val="es-ES"/>
        </w:rPr>
        <w:t xml:space="preserve"> con beneplácito el impulso positivo creado por el nuevo Acuerdo en el marco de la Convención de las Naciones Unidas sobre el Derecho del Mar relativo a la Conservación y el Uso Sostenible de la Diversidad Biológica Marina de Zonas situadas fuera de la Jurisdicción Nacional (Acuerdo BBNJ), que entrará en vigor el 17 de enero de 2026, y la posible contribución que este instrumento puede aportar para fortalecer la conservación de los corredores aéreos marinos en alta mar, en particular mediante herramientas de gestión basadas en áreas, incluida la designación de Áreas Marinas Protegidas,</w:t>
      </w:r>
    </w:p>
    <w:p w14:paraId="23819BEF" w14:textId="77777777" w:rsidR="008C2225" w:rsidRPr="00395B17" w:rsidRDefault="008C2225" w:rsidP="008C2225">
      <w:pPr>
        <w:spacing w:after="0" w:line="240" w:lineRule="auto"/>
        <w:jc w:val="both"/>
        <w:rPr>
          <w:rFonts w:eastAsia="Arial" w:cs="Arial"/>
          <w:lang w:val="es-ES"/>
        </w:rPr>
      </w:pPr>
      <w:r w:rsidRPr="00395B17">
        <w:rPr>
          <w:rFonts w:eastAsia="Arial" w:cs="Arial"/>
          <w:lang w:val="es-ES"/>
        </w:rPr>
        <w:t xml:space="preserve"> </w:t>
      </w:r>
    </w:p>
    <w:p w14:paraId="3E47F41E" w14:textId="77777777" w:rsidR="008C2225" w:rsidRPr="00395B17" w:rsidRDefault="008C2225" w:rsidP="008C2225">
      <w:pPr>
        <w:spacing w:after="0" w:line="240" w:lineRule="auto"/>
        <w:jc w:val="both"/>
        <w:rPr>
          <w:rFonts w:eastAsia="Arial" w:cs="Arial"/>
          <w:lang w:val="es-ES"/>
        </w:rPr>
      </w:pPr>
      <w:r w:rsidRPr="00395B17">
        <w:rPr>
          <w:rFonts w:eastAsia="Arial" w:cs="Arial"/>
          <w:i/>
          <w:iCs/>
          <w:lang w:val="es-ES"/>
        </w:rPr>
        <w:t>Reconociendo</w:t>
      </w:r>
      <w:r w:rsidRPr="00395B17">
        <w:rPr>
          <w:rFonts w:eastAsia="Arial" w:cs="Arial"/>
          <w:lang w:val="es-ES"/>
        </w:rPr>
        <w:t xml:space="preserve"> las negociaciones para un acuerdo mundial sobre plásticos y su potencial para, entre otras cosas,</w:t>
      </w:r>
      <w:r w:rsidRPr="00395B17">
        <w:rPr>
          <w:rFonts w:eastAsia="Arial" w:cs="Arial"/>
          <w:i/>
          <w:iCs/>
          <w:lang w:val="es-ES"/>
        </w:rPr>
        <w:t xml:space="preserve"> </w:t>
      </w:r>
      <w:r w:rsidRPr="00395B17">
        <w:rPr>
          <w:rFonts w:eastAsia="Arial" w:cs="Arial"/>
          <w:lang w:val="es-ES"/>
        </w:rPr>
        <w:t>reducir la producción de plástico, eliminar gradualmente las sustancias químicas preocupantes y reducir la entrada general de plásticos en los océanos, lo que beneficiaría a las aves marinas de los corredores aéreos marinos,</w:t>
      </w:r>
    </w:p>
    <w:p w14:paraId="696D09FF" w14:textId="77777777" w:rsidR="008C2225" w:rsidRPr="00395B17" w:rsidRDefault="008C2225" w:rsidP="008C2225">
      <w:pPr>
        <w:spacing w:after="0" w:line="240" w:lineRule="auto"/>
        <w:jc w:val="both"/>
        <w:rPr>
          <w:lang w:val="es-ES"/>
        </w:rPr>
      </w:pPr>
    </w:p>
    <w:p w14:paraId="17257972"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r w:rsidRPr="00395B17">
        <w:rPr>
          <w:rFonts w:eastAsia="Times New Roman" w:cs="Arial"/>
          <w:i/>
          <w:iCs/>
          <w:lang w:val="es-ES"/>
        </w:rPr>
        <w:t>Acogiendo con beneplácito</w:t>
      </w:r>
      <w:r w:rsidRPr="00395B17">
        <w:rPr>
          <w:rFonts w:eastAsia="Times New Roman" w:cs="Arial"/>
          <w:lang w:val="es-ES"/>
        </w:rPr>
        <w:t xml:space="preserve"> la celebración del Día Mundial de las Aves Migratorias como una campaña mundial de la CMS, el AEWA, Environment for the </w:t>
      </w:r>
      <w:proofErr w:type="spellStart"/>
      <w:r w:rsidRPr="00395B17">
        <w:rPr>
          <w:rFonts w:eastAsia="Times New Roman" w:cs="Arial"/>
          <w:lang w:val="es-ES"/>
        </w:rPr>
        <w:t>Americas</w:t>
      </w:r>
      <w:proofErr w:type="spellEnd"/>
      <w:r w:rsidRPr="00395B17">
        <w:rPr>
          <w:rFonts w:eastAsia="Times New Roman" w:cs="Arial"/>
          <w:lang w:val="es-ES"/>
        </w:rPr>
        <w:t xml:space="preserve"> y la EAAFP para reforzar el reconocimiento y la valoración de las aves migratorias y destacar la necesidad urgente de su conservación,</w:t>
      </w:r>
    </w:p>
    <w:p w14:paraId="13B0BCEB"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p>
    <w:p w14:paraId="7E4C472D"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p>
    <w:p w14:paraId="4F53984F" w14:textId="77777777" w:rsidR="008C2225" w:rsidRPr="00395B17" w:rsidRDefault="008C2225" w:rsidP="008C2225">
      <w:pPr>
        <w:widowControl w:val="0"/>
        <w:autoSpaceDE w:val="0"/>
        <w:autoSpaceDN w:val="0"/>
        <w:adjustRightInd w:val="0"/>
        <w:spacing w:after="0" w:line="240" w:lineRule="auto"/>
        <w:jc w:val="center"/>
        <w:rPr>
          <w:rFonts w:eastAsia="Times New Roman" w:cs="Arial"/>
          <w:i/>
          <w:lang w:val="es-ES"/>
        </w:rPr>
      </w:pPr>
      <w:r w:rsidRPr="00395B17">
        <w:rPr>
          <w:rFonts w:eastAsia="Times New Roman" w:cs="Arial"/>
          <w:i/>
          <w:lang w:val="es-ES"/>
        </w:rPr>
        <w:t>La Conferencia de las Partes de la</w:t>
      </w:r>
    </w:p>
    <w:p w14:paraId="5506FE6B" w14:textId="77777777" w:rsidR="008C2225" w:rsidRPr="00395B17" w:rsidRDefault="008C2225" w:rsidP="008C2225">
      <w:pPr>
        <w:widowControl w:val="0"/>
        <w:autoSpaceDE w:val="0"/>
        <w:autoSpaceDN w:val="0"/>
        <w:adjustRightInd w:val="0"/>
        <w:spacing w:after="0" w:line="240" w:lineRule="auto"/>
        <w:jc w:val="center"/>
        <w:rPr>
          <w:rFonts w:eastAsia="Times New Roman" w:cs="Arial"/>
          <w:i/>
          <w:lang w:val="es-ES"/>
        </w:rPr>
      </w:pPr>
      <w:r w:rsidRPr="00395B17">
        <w:rPr>
          <w:rFonts w:eastAsia="Times New Roman" w:cs="Arial"/>
          <w:i/>
          <w:lang w:val="es-ES"/>
        </w:rPr>
        <w:t>Convención sobre la Conservación de las Especies Migratorias de Animales Silvestres</w:t>
      </w:r>
    </w:p>
    <w:p w14:paraId="085B220C" w14:textId="77777777" w:rsidR="008C2225" w:rsidRPr="00395B17" w:rsidRDefault="008C2225" w:rsidP="008C2225">
      <w:pPr>
        <w:widowControl w:val="0"/>
        <w:autoSpaceDE w:val="0"/>
        <w:autoSpaceDN w:val="0"/>
        <w:adjustRightInd w:val="0"/>
        <w:spacing w:after="0" w:line="240" w:lineRule="auto"/>
        <w:jc w:val="both"/>
        <w:rPr>
          <w:rFonts w:eastAsia="Times New Roman" w:cs="Arial"/>
          <w:lang w:val="es-ES"/>
        </w:rPr>
      </w:pPr>
    </w:p>
    <w:p w14:paraId="2B35CB4D" w14:textId="77777777" w:rsidR="008C2225" w:rsidRPr="00395B17" w:rsidRDefault="008C2225" w:rsidP="008C2225">
      <w:pPr>
        <w:widowControl w:val="0"/>
        <w:autoSpaceDE w:val="0"/>
        <w:autoSpaceDN w:val="0"/>
        <w:adjustRightInd w:val="0"/>
        <w:spacing w:after="0" w:line="240" w:lineRule="auto"/>
        <w:jc w:val="both"/>
        <w:rPr>
          <w:rFonts w:eastAsia="Times New Roman" w:cs="Arial"/>
          <w:lang w:val="es-ES"/>
        </w:rPr>
      </w:pPr>
    </w:p>
    <w:p w14:paraId="49C51181"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Acoge con beneplácito</w:t>
      </w:r>
      <w:r w:rsidRPr="00395B17">
        <w:rPr>
          <w:rFonts w:eastAsia="Times New Roman" w:cs="Arial"/>
          <w:lang w:val="es-ES"/>
        </w:rPr>
        <w:t xml:space="preserve"> la delimitación y el reconocimiento de los seis corredores aéreos marinos, identificados por BirdLife International y contenidos en el Anexo A, como un concepto para apoyar la acción coordinada de conservación de las aves marinas migratorias incluidas en los Apéndices de la Convención y de aquellas que cumplan potencialmente los criterios de inclusión, contenidos en el Anexo B;</w:t>
      </w:r>
    </w:p>
    <w:p w14:paraId="283D551C"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53F6E571"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Alienta</w:t>
      </w:r>
      <w:r w:rsidRPr="00395B17">
        <w:rPr>
          <w:rFonts w:eastAsia="Times New Roman" w:cs="Arial"/>
          <w:lang w:val="es-ES"/>
        </w:rPr>
        <w:t xml:space="preserve"> a las Partes a subsanar las lagunas identificadas en la cobertura de la Parte de la CMS y los marcos de políticas para conservar de forma eficaz a las aves marinas pelágicas, tal y como se describe en el Análisis de deficiencias de las políticas sobre corredores aéreos marinos (UNEP/CMS/COP15/Doc.26.3.2/Anexo 2), y a implementar las recomendaciones de alto nivel incluidas;</w:t>
      </w:r>
    </w:p>
    <w:p w14:paraId="41CD0AD3"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72251445"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Solicita</w:t>
      </w:r>
      <w:r w:rsidRPr="00395B17">
        <w:rPr>
          <w:rFonts w:eastAsia="Times New Roman" w:cs="Arial"/>
          <w:lang w:val="es-ES"/>
        </w:rPr>
        <w:t xml:space="preserve"> a las Partes de la CMS, los Signatarios de los instrumentos de la familia de la CMS y/u otros instrumentos relevantes sobre corredores aéreos y otros Estados del área de distribución, que implementen medidas de conservación para las aves marinas migratorias, en particular las incluidas en los Apéndices I y II, cuando sea necesario, promocionando la investigación, la realización de evaluaciones de amenazas, la mitigación de las amenazas en tierra y mar, y el desarrollo de la capacidad de los gestores terrestres y marinos para tomar medidas destinadas a la conservación de las aves marinas migratorias;</w:t>
      </w:r>
    </w:p>
    <w:p w14:paraId="1387902F"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52B30AF4"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Además, solicita</w:t>
      </w:r>
      <w:r w:rsidRPr="00395B17">
        <w:rPr>
          <w:rFonts w:eastAsia="Times New Roman" w:cs="Arial"/>
          <w:lang w:val="es-ES"/>
        </w:rPr>
        <w:t xml:space="preserve"> a las Partes la elaboración de propuestas para enmendar los Apéndices para todas las aves marinas elegibles incluidas en el Anexo de la Resolución 14.20 </w:t>
      </w:r>
      <w:r w:rsidRPr="00395B17">
        <w:rPr>
          <w:rFonts w:eastAsia="Times New Roman" w:cs="Arial"/>
          <w:i/>
          <w:iCs/>
          <w:lang w:val="es-ES"/>
        </w:rPr>
        <w:t>Posibles taxones de aves para su inclusión en los Apéndices</w:t>
      </w:r>
      <w:r w:rsidRPr="00395B17">
        <w:rPr>
          <w:rFonts w:eastAsia="Times New Roman" w:cs="Arial"/>
          <w:lang w:val="es-ES"/>
        </w:rPr>
        <w:t>, incluyendo la realización de todas las consultas necesarias con los Estados del área de distribución, y la presentación de propuestas para su consideración en futuras reuniones de la Conferencia de las Partes;</w:t>
      </w:r>
    </w:p>
    <w:p w14:paraId="39B80F1A"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652837D4"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Decide</w:t>
      </w:r>
      <w:r w:rsidRPr="00395B17">
        <w:rPr>
          <w:rFonts w:eastAsia="Times New Roman" w:cs="Arial"/>
          <w:lang w:val="es-ES"/>
        </w:rPr>
        <w:t xml:space="preserve"> que el Grupo de Trabajo sobre corredores aéreos amplíe su alcance para incluir los corredores aéreos marinos e invite a expertos en aves marinas a unirse al Grupo de Trabajo, siempre que sea necesario;</w:t>
      </w:r>
    </w:p>
    <w:p w14:paraId="52F2A29F"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41558919"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Invita</w:t>
      </w:r>
      <w:r w:rsidRPr="00395B17">
        <w:rPr>
          <w:rFonts w:eastAsia="Times New Roman" w:cs="Arial"/>
          <w:lang w:val="es-ES"/>
        </w:rPr>
        <w:t xml:space="preserve"> a las Partes y a los Signatarios de los instrumentos aviares pertinentes de la CMS, como el ACAP y el AEWA, a apoyar la implementación de acciones en los corredores aéreos marinos;</w:t>
      </w:r>
    </w:p>
    <w:p w14:paraId="09796E09"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27EFC9B"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Insta</w:t>
      </w:r>
      <w:r w:rsidRPr="00395B17">
        <w:rPr>
          <w:rFonts w:eastAsia="Times New Roman" w:cs="Arial"/>
          <w:lang w:val="es-ES"/>
        </w:rPr>
        <w:t xml:space="preserve"> a las Partes, los Signatarios de los instrumentos de la familia de la CMS y/u otros instrumentos relevantes sobre corredores aéreos y a otros Estados del área de distribución, y </w:t>
      </w:r>
      <w:r w:rsidRPr="00395B17">
        <w:rPr>
          <w:rFonts w:eastAsia="Times New Roman" w:cs="Arial"/>
          <w:i/>
          <w:iCs/>
          <w:lang w:val="es-ES"/>
        </w:rPr>
        <w:t>fomenta</w:t>
      </w:r>
      <w:r w:rsidRPr="00395B17">
        <w:rPr>
          <w:rFonts w:eastAsia="Times New Roman" w:cs="Arial"/>
          <w:lang w:val="es-ES"/>
        </w:rPr>
        <w:t xml:space="preserve"> otras iniciativas para apoyar la identificación y protección de zonas críticas que representan áreas clave dentro de los seis corredores aéreos marinos asociados con etapas importantes del ciclo de vida de las </w:t>
      </w:r>
      <w:r w:rsidRPr="00395B17">
        <w:rPr>
          <w:rFonts w:eastAsia="Times New Roman" w:cs="Arial"/>
          <w:color w:val="000000" w:themeColor="text1"/>
          <w:lang w:val="es-ES"/>
        </w:rPr>
        <w:t xml:space="preserve">aves marinas migratorias, que pueden </w:t>
      </w:r>
      <w:r w:rsidRPr="00395B17">
        <w:rPr>
          <w:rFonts w:eastAsia="Times New Roman" w:cs="Arial"/>
          <w:lang w:val="es-ES"/>
        </w:rPr>
        <w:t>comprender tanto aguas nacionales como internacionales;</w:t>
      </w:r>
    </w:p>
    <w:p w14:paraId="2CAD75AA"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587CCCF"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 xml:space="preserve">Anima </w:t>
      </w:r>
      <w:r w:rsidRPr="00395B17">
        <w:rPr>
          <w:rFonts w:eastAsia="Times New Roman" w:cs="Arial"/>
          <w:lang w:val="es-ES"/>
        </w:rPr>
        <w:t xml:space="preserve">a las Partes a aplicar las herramientas y recursos disponibles, además de aquellos descritos en la Resolución 12.11 (Rev.COP14), al identificar puntos críticos dentro de los corredores aéreos marinos, incluyendo, entre otros, los criterios y directrices de las Áreas clave para la biodiversidad, los datos incluidos en la base de datos de seguimiento de aves marinas y los métodos disponibles mediante el Kit de herramientas para la conservación de la megafauna marina; </w:t>
      </w:r>
    </w:p>
    <w:p w14:paraId="15C8D0B5"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53FB695F"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Llama</w:t>
      </w:r>
      <w:r w:rsidRPr="00395B17">
        <w:rPr>
          <w:rFonts w:eastAsia="Times New Roman" w:cs="Arial"/>
          <w:lang w:val="es-ES"/>
        </w:rPr>
        <w:t xml:space="preserve"> al Consejo Científico a revisar la información científica y técnica pertinente, incluyendo la procedente de iniciativas y procesos internacionales relacionados con las aves marinas migratorias, sus hábitats dentro de los corredores aéreos marinos y las amenazas asociadas, y a hacer recomendaciones sobre las prioridades y las lagunas de conocimiento para cada uno de los corredores aéreos marinos; </w:t>
      </w:r>
    </w:p>
    <w:p w14:paraId="6F065580"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610AF03B"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Anima</w:t>
      </w:r>
      <w:r w:rsidRPr="00395B17">
        <w:rPr>
          <w:rFonts w:eastAsia="Times New Roman" w:cs="Arial"/>
          <w:lang w:val="es-ES"/>
        </w:rPr>
        <w:t xml:space="preserve"> a la Secretaría a colaborar con las secretarías de los instrumentos de la CMS, los AMUMA correspondientes, las organizaciones internacionales, las iniciativas internacionales de conservación, las ONG y el sector privado para promover sinergias </w:t>
      </w:r>
      <w:r w:rsidRPr="00395B17">
        <w:rPr>
          <w:rFonts w:eastAsia="Times New Roman" w:cs="Arial"/>
          <w:color w:val="000000" w:themeColor="text1"/>
          <w:lang w:val="es-ES"/>
        </w:rPr>
        <w:t>entre</w:t>
      </w:r>
      <w:r w:rsidRPr="00395B17">
        <w:rPr>
          <w:rFonts w:eastAsia="Times New Roman" w:cs="Arial"/>
          <w:lang w:val="es-ES"/>
        </w:rPr>
        <w:t xml:space="preserve"> los mecanismos de los corredores aéreos y coordinar las actividades relacionadas con la conservación de los corredores aéreos marinos y las aves marinas migratorias, incluyendo, cuando corresponda, la organización de reuniones y actividades conjuntas para apoyar la implementación de las prioridades para las aves marinas migratorias en los programas de trabajo existentes;</w:t>
      </w:r>
    </w:p>
    <w:p w14:paraId="7BAEF473"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01E4EB00"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Solicita</w:t>
      </w:r>
      <w:r w:rsidRPr="00395B17">
        <w:rPr>
          <w:rFonts w:eastAsia="Times New Roman" w:cs="Arial"/>
          <w:lang w:val="es-ES"/>
        </w:rPr>
        <w:t xml:space="preserve"> a la Secretaría, a las Partes y a todos aquellos involucrados en la CMS que busquen activamente una cooperación más estrecha entre esos instrumentos, iniciativas y alianzas, dentro y fuera de las Naciones Unidas, en lo tocante a las aves marinas migratorias y los hábitats de los que dependen, y que, como prioridad, se centren en las amenazas específicas y se ocupen de detener el declive de las poblaciones de estas aves; </w:t>
      </w:r>
    </w:p>
    <w:p w14:paraId="4617FEFF"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219E459F"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Llama</w:t>
      </w:r>
      <w:r w:rsidRPr="00395B17">
        <w:rPr>
          <w:rFonts w:eastAsia="Times New Roman" w:cs="Arial"/>
          <w:lang w:val="es-ES"/>
        </w:rPr>
        <w:t xml:space="preserve"> a los signatarios y partes del Acuerdo sobre la biodiversidad marina de zonas situadas fuera de la jurisdicción nacional (Acuerdo BBNJ) a que tomen nota de los mandatos de la CMS sobre corredores aéreos marinos, incluyendo los relacionados con puntos críticos, especies, amenazas y acciones requeridas, para fortalecer las sinergias y reconocer estos mandatos en el desarrollo de herramientas de gestión basadas en áreas, incluyendo las Áreas marinas protegidas, </w:t>
      </w:r>
      <w:r w:rsidRPr="00395B17">
        <w:rPr>
          <w:rFonts w:eastAsia="Times New Roman" w:cs="Arial"/>
          <w:color w:val="000000" w:themeColor="text1"/>
          <w:lang w:val="es-ES"/>
        </w:rPr>
        <w:t>y otras áreas del portfolio de mandatos de la BBNJ</w:t>
      </w:r>
      <w:r w:rsidRPr="00395B17">
        <w:rPr>
          <w:rFonts w:eastAsia="Times New Roman" w:cs="Arial"/>
          <w:lang w:val="es-ES"/>
        </w:rPr>
        <w:t>, según corresponda, y solicita a la Secretaría que presente los mandatos de la CMS antes mencionados a la BBNJ [Comisión Preparatoria/Órgano Científico], a las [Partes] y a la Secretaría [Interina], según corresponda;</w:t>
      </w:r>
    </w:p>
    <w:p w14:paraId="4FE1AC18"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F93EB90"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Llama a las</w:t>
      </w:r>
      <w:r w:rsidRPr="00395B17">
        <w:rPr>
          <w:rFonts w:eastAsia="Times New Roman" w:cs="Arial"/>
          <w:lang w:val="es-ES"/>
        </w:rPr>
        <w:t xml:space="preserve"> Partes y a la Secretaría de la CMS a promover la conservación colaborativa de las aves marinas migratorias mediante la colaboración con otros organismos cuyo objetivo principal no sea la conservación de la vida silvestre (instituciones gubernamentales, AMUMA, organizaciones regionales de ordenación pesquera (OROP), instituciones de las Naciones Unidas, organizaciones no gubernamentales y otras organizaciones, incluido el sector privado), para garantizar que las necesidades de las aves marinas migratorias en cuanto a sus sitios y hábitats se integren en las políticas y la planificación del uso de la tierra y el mar;</w:t>
      </w:r>
    </w:p>
    <w:p w14:paraId="08C0BACC"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9B85C89" w14:textId="64CAE286" w:rsidR="00DE1962" w:rsidRPr="008C2225"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 xml:space="preserve">Solicita </w:t>
      </w:r>
      <w:r w:rsidRPr="00395B17">
        <w:rPr>
          <w:rFonts w:eastAsia="Times New Roman" w:cs="Arial"/>
          <w:lang w:val="es-ES"/>
        </w:rPr>
        <w:t>a la Secretaría que considere la posibilidad de resaltar la difícil situación de los corredores aéreos marinos y las aves marinas migratorias durante el Día Mundial de las Aves Migratorias.</w:t>
      </w:r>
    </w:p>
    <w:p w14:paraId="50C2C55E" w14:textId="77777777" w:rsidR="00DE1962" w:rsidRPr="008C2225" w:rsidRDefault="00DE1962" w:rsidP="00DE1962">
      <w:pPr>
        <w:spacing w:after="0"/>
        <w:rPr>
          <w:rFonts w:cs="Arial"/>
          <w:iCs/>
          <w:lang w:val="es-ES"/>
        </w:rPr>
      </w:pPr>
    </w:p>
    <w:p w14:paraId="5B1A7991" w14:textId="77777777" w:rsidR="00DE1962" w:rsidRPr="008C2225" w:rsidRDefault="00DE1962" w:rsidP="00DE1962">
      <w:pPr>
        <w:rPr>
          <w:rFonts w:cs="Arial"/>
          <w:b/>
          <w:bCs/>
          <w:lang w:val="es-ES"/>
        </w:rPr>
      </w:pPr>
      <w:r w:rsidRPr="008C2225">
        <w:rPr>
          <w:rFonts w:cs="Arial"/>
          <w:b/>
          <w:bCs/>
          <w:lang w:val="es-ES"/>
        </w:rPr>
        <w:br w:type="page"/>
      </w:r>
    </w:p>
    <w:p w14:paraId="3AA1356E" w14:textId="77777777" w:rsidR="00B71284" w:rsidRPr="00395B17" w:rsidRDefault="00B71284" w:rsidP="00B71284">
      <w:pPr>
        <w:spacing w:after="0" w:line="240" w:lineRule="auto"/>
        <w:jc w:val="right"/>
        <w:rPr>
          <w:rFonts w:cs="Arial"/>
          <w:b/>
          <w:bCs/>
          <w:color w:val="000000"/>
          <w:lang w:val="es-ES"/>
        </w:rPr>
      </w:pPr>
      <w:r w:rsidRPr="00395B17">
        <w:rPr>
          <w:rFonts w:cs="Arial"/>
          <w:b/>
          <w:bCs/>
          <w:color w:val="000000"/>
          <w:lang w:val="es-ES"/>
        </w:rPr>
        <w:t xml:space="preserve">Anexo A </w:t>
      </w:r>
      <w:proofErr w:type="spellStart"/>
      <w:r w:rsidRPr="00395B17">
        <w:rPr>
          <w:rFonts w:cs="Arial"/>
          <w:b/>
          <w:bCs/>
          <w:color w:val="000000"/>
          <w:lang w:val="es-ES"/>
        </w:rPr>
        <w:t>a</w:t>
      </w:r>
      <w:proofErr w:type="spellEnd"/>
      <w:r w:rsidRPr="00395B17">
        <w:rPr>
          <w:rFonts w:cs="Arial"/>
          <w:b/>
          <w:bCs/>
          <w:color w:val="000000"/>
          <w:lang w:val="es-ES"/>
        </w:rPr>
        <w:t xml:space="preserve"> la Resolución 15.XX </w:t>
      </w:r>
      <w:r w:rsidRPr="00395B17">
        <w:rPr>
          <w:rFonts w:cs="Arial"/>
          <w:b/>
          <w:bCs/>
          <w:i/>
          <w:iCs/>
          <w:color w:val="000000"/>
          <w:lang w:val="es-ES"/>
        </w:rPr>
        <w:t>Aves marinas y corredores aéreos marinos</w:t>
      </w:r>
    </w:p>
    <w:p w14:paraId="558B8E1B" w14:textId="77777777" w:rsidR="00B71284" w:rsidRPr="00395B17" w:rsidRDefault="00B71284" w:rsidP="00B71284">
      <w:pPr>
        <w:spacing w:after="0" w:line="240" w:lineRule="auto"/>
        <w:jc w:val="center"/>
        <w:rPr>
          <w:rFonts w:cs="Arial"/>
          <w:color w:val="000000"/>
          <w:lang w:val="es-ES"/>
        </w:rPr>
      </w:pPr>
    </w:p>
    <w:p w14:paraId="65D79725" w14:textId="77777777" w:rsidR="00B71284" w:rsidRPr="00395B17" w:rsidRDefault="00B71284" w:rsidP="00B71284">
      <w:pPr>
        <w:spacing w:after="0" w:line="240" w:lineRule="auto"/>
        <w:jc w:val="center"/>
        <w:rPr>
          <w:rFonts w:cs="Arial"/>
          <w:color w:val="000000"/>
          <w:lang w:val="es-ES"/>
        </w:rPr>
      </w:pPr>
    </w:p>
    <w:p w14:paraId="1ACE5184" w14:textId="77777777" w:rsidR="00B71284" w:rsidRPr="00395B17" w:rsidRDefault="00B71284" w:rsidP="00B71284">
      <w:pPr>
        <w:spacing w:after="0" w:line="240" w:lineRule="auto"/>
        <w:jc w:val="center"/>
        <w:rPr>
          <w:rFonts w:cs="Arial"/>
          <w:color w:val="000000"/>
          <w:lang w:val="es-ES"/>
        </w:rPr>
      </w:pPr>
      <w:r w:rsidRPr="00395B17">
        <w:rPr>
          <w:rFonts w:cs="Arial"/>
          <w:color w:val="000000"/>
          <w:lang w:val="es-ES"/>
        </w:rPr>
        <w:t>INFORMACIÓN DE APOYO</w:t>
      </w:r>
    </w:p>
    <w:p w14:paraId="7819FE14" w14:textId="77777777" w:rsidR="00B71284" w:rsidRPr="00395B17" w:rsidRDefault="00B71284" w:rsidP="00B71284">
      <w:pPr>
        <w:spacing w:after="0" w:line="240" w:lineRule="auto"/>
        <w:rPr>
          <w:rFonts w:cs="Arial"/>
          <w:color w:val="000000"/>
          <w:lang w:val="es-ES"/>
        </w:rPr>
      </w:pPr>
    </w:p>
    <w:p w14:paraId="18355043" w14:textId="77777777" w:rsidR="00B71284" w:rsidRPr="00395B17" w:rsidRDefault="00B71284" w:rsidP="00B71284">
      <w:pPr>
        <w:spacing w:after="0" w:line="240" w:lineRule="auto"/>
        <w:jc w:val="center"/>
        <w:rPr>
          <w:rFonts w:cs="Arial"/>
          <w:color w:val="000000"/>
          <w:lang w:val="es-ES"/>
        </w:rPr>
      </w:pPr>
      <w:r w:rsidRPr="00395B17">
        <w:rPr>
          <w:rFonts w:cs="Arial"/>
          <w:b/>
          <w:color w:val="000000"/>
          <w:lang w:val="es-ES"/>
        </w:rPr>
        <w:t>LOS SEIS CORREDORES AÉREOS MARINOS MUNDIALES</w:t>
      </w:r>
    </w:p>
    <w:p w14:paraId="5054CBB8" w14:textId="77777777" w:rsidR="00B71284" w:rsidRPr="00395B17" w:rsidRDefault="00B71284" w:rsidP="00B71284">
      <w:pPr>
        <w:spacing w:after="0" w:line="240" w:lineRule="auto"/>
        <w:jc w:val="both"/>
        <w:rPr>
          <w:rFonts w:cs="Arial"/>
          <w:color w:val="000000"/>
          <w:lang w:val="es-ES"/>
        </w:rPr>
      </w:pPr>
    </w:p>
    <w:p w14:paraId="60182038" w14:textId="77777777" w:rsidR="00B71284" w:rsidRPr="00395B17" w:rsidRDefault="00B71284" w:rsidP="00B71284">
      <w:pPr>
        <w:spacing w:after="0" w:line="240" w:lineRule="auto"/>
        <w:jc w:val="both"/>
        <w:rPr>
          <w:rFonts w:cs="Arial"/>
          <w:color w:val="000000"/>
          <w:lang w:val="es-ES"/>
        </w:rPr>
      </w:pPr>
    </w:p>
    <w:p w14:paraId="1898DE09" w14:textId="77777777" w:rsidR="00B71284" w:rsidRPr="00395B17" w:rsidRDefault="00B71284" w:rsidP="00B71284">
      <w:pPr>
        <w:spacing w:after="0" w:line="240" w:lineRule="auto"/>
        <w:jc w:val="both"/>
        <w:rPr>
          <w:rFonts w:cs="Arial"/>
          <w:color w:val="000000"/>
          <w:lang w:val="es-ES"/>
        </w:rPr>
      </w:pPr>
      <w:r w:rsidRPr="00395B17">
        <w:rPr>
          <w:rFonts w:cs="Arial"/>
          <w:color w:val="000000" w:themeColor="text1"/>
          <w:lang w:val="es-ES"/>
        </w:rPr>
        <w:t xml:space="preserve">Al igual que los corredores aéreos bien establecidos para aves terrestres y acuáticas bajo la CMS, las aves migratorias también cruzan los océanos siguiendo rutas migratorias repetibles. Los corredores aéreos marinos son amplias rutas oceánicas que múltiples poblaciones y especies de aves marinas migratorias pelágicas utilizan de forma cíclica y predecible. </w:t>
      </w:r>
    </w:p>
    <w:p w14:paraId="3B8AC301" w14:textId="77777777" w:rsidR="00B71284" w:rsidRPr="00395B17" w:rsidRDefault="00B71284" w:rsidP="00B71284">
      <w:pPr>
        <w:spacing w:after="0" w:line="240" w:lineRule="auto"/>
        <w:jc w:val="both"/>
        <w:rPr>
          <w:rFonts w:cs="Arial"/>
          <w:color w:val="000000"/>
          <w:lang w:val="es-ES"/>
        </w:rPr>
      </w:pPr>
    </w:p>
    <w:p w14:paraId="5567DEFE" w14:textId="77777777" w:rsidR="00B71284" w:rsidRPr="00395B17" w:rsidRDefault="00B71284" w:rsidP="00B71284">
      <w:pPr>
        <w:spacing w:after="0" w:line="240" w:lineRule="auto"/>
        <w:jc w:val="both"/>
        <w:rPr>
          <w:rFonts w:cs="Arial"/>
          <w:color w:val="000000"/>
          <w:lang w:val="es-ES"/>
        </w:rPr>
      </w:pPr>
      <w:r w:rsidRPr="00395B17">
        <w:rPr>
          <w:rFonts w:cs="Arial"/>
          <w:color w:val="000000"/>
          <w:lang w:val="es-ES"/>
        </w:rPr>
        <w:t>BirdLife International ha identificado seis corredores aéreos marinos en las cuatro cuencas oceánicas mundiales, basándose en un análisis de datos de seguimiento de aves marinas migratorias pelágicas de larga distancia,</w:t>
      </w:r>
      <w:r w:rsidRPr="00395B17">
        <w:rPr>
          <w:rFonts w:cs="Arial"/>
          <w:color w:val="000000"/>
          <w:lang w:val="es-ES"/>
        </w:rPr>
        <w:footnoteReference w:id="4"/>
      </w:r>
      <w:r w:rsidRPr="00395B17">
        <w:rPr>
          <w:rFonts w:cs="Arial"/>
          <w:color w:val="000000"/>
          <w:lang w:val="es-ES"/>
        </w:rPr>
        <w:t xml:space="preserve"> como se ilustra en las Figuras 1 y 2. Los responsables de las políticas pueden encontrar más información en el Análisis de deficiencias de las políticas (UNEP/CMS/COP15/Inf.26.3.2), incluyendo la forma en la que los corredores aéreos marinos individuales se superponen tanto con las Partes de la CMS como con las No Partes de la CMS, sus sinergias actuales con otros instrumentos de gobernanza oceánica y las recomendaciones de alto nivel para acciones de conservación. En </w:t>
      </w:r>
      <w:r w:rsidRPr="00395B17">
        <w:rPr>
          <w:lang w:val="es-ES"/>
        </w:rPr>
        <w:t>el Anexo 2 del presente documento se encuentra un resumen del Análisis de deficiencias de las políticas</w:t>
      </w:r>
      <w:r w:rsidRPr="00395B17">
        <w:rPr>
          <w:rFonts w:cs="Arial"/>
          <w:color w:val="000000"/>
          <w:lang w:val="es-ES"/>
        </w:rPr>
        <w:t>.</w:t>
      </w:r>
    </w:p>
    <w:p w14:paraId="0CE2AA1E" w14:textId="77777777" w:rsidR="00B71284" w:rsidRPr="00395B17" w:rsidRDefault="00B71284" w:rsidP="00B71284">
      <w:pPr>
        <w:spacing w:after="0" w:line="240" w:lineRule="auto"/>
        <w:rPr>
          <w:rFonts w:cs="Arial"/>
          <w:color w:val="000000"/>
          <w:lang w:val="es-ES"/>
        </w:rPr>
      </w:pPr>
    </w:p>
    <w:p w14:paraId="6EA4ED54" w14:textId="77777777" w:rsidR="00B71284" w:rsidRPr="00395B17" w:rsidRDefault="00B71284" w:rsidP="00B71284">
      <w:pPr>
        <w:spacing w:after="0" w:line="240" w:lineRule="auto"/>
        <w:rPr>
          <w:rFonts w:cs="Arial"/>
          <w:color w:val="000000"/>
          <w:lang w:val="es-ES"/>
        </w:rPr>
      </w:pPr>
      <w:r w:rsidRPr="00395B17">
        <w:rPr>
          <w:rFonts w:cs="Arial"/>
          <w:noProof/>
          <w:color w:val="000000"/>
          <w:lang w:val="es-ES" w:eastAsia="es-ES"/>
        </w:rPr>
        <w:drawing>
          <wp:inline distT="0" distB="0" distL="0" distR="0" wp14:anchorId="44BE571A" wp14:editId="55205A82">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4831A4B4" w14:textId="0DC80551" w:rsidR="00B71284" w:rsidRPr="00395B17" w:rsidRDefault="00B71284" w:rsidP="00B71284">
      <w:pPr>
        <w:spacing w:after="0" w:line="240" w:lineRule="auto"/>
        <w:rPr>
          <w:rFonts w:cs="Arial"/>
          <w:i/>
          <w:iCs/>
          <w:color w:val="000000"/>
          <w:lang w:val="es-ES"/>
        </w:rPr>
      </w:pPr>
      <w:r w:rsidRPr="00395B17">
        <w:rPr>
          <w:rFonts w:cs="Arial"/>
          <w:i/>
          <w:iCs/>
          <w:color w:val="000000"/>
          <w:lang w:val="es-ES"/>
        </w:rPr>
        <w:t xml:space="preserve">Figura </w:t>
      </w:r>
      <w:r w:rsidRPr="00395B17">
        <w:rPr>
          <w:rFonts w:cs="Arial"/>
          <w:i/>
          <w:iCs/>
          <w:color w:val="000000"/>
          <w:lang w:val="es-ES"/>
        </w:rPr>
        <w:fldChar w:fldCharType="begin"/>
      </w:r>
      <w:r w:rsidRPr="00395B17">
        <w:rPr>
          <w:rFonts w:cs="Arial"/>
          <w:i/>
          <w:iCs/>
          <w:color w:val="000000"/>
          <w:lang w:val="es-ES"/>
        </w:rPr>
        <w:instrText xml:space="preserve"> SEQ Figure \* ARABIC </w:instrText>
      </w:r>
      <w:r w:rsidRPr="00395B17">
        <w:rPr>
          <w:rFonts w:cs="Arial"/>
          <w:i/>
          <w:iCs/>
          <w:color w:val="000000"/>
          <w:lang w:val="es-ES"/>
        </w:rPr>
        <w:fldChar w:fldCharType="separate"/>
      </w:r>
      <w:r w:rsidR="007936E7">
        <w:rPr>
          <w:rFonts w:cs="Arial"/>
          <w:i/>
          <w:iCs/>
          <w:noProof/>
          <w:color w:val="000000"/>
          <w:lang w:val="es-ES"/>
        </w:rPr>
        <w:t>1</w:t>
      </w:r>
      <w:r w:rsidRPr="00395B17">
        <w:rPr>
          <w:rFonts w:cs="Arial"/>
          <w:color w:val="000000"/>
          <w:lang w:val="es-ES"/>
        </w:rPr>
        <w:fldChar w:fldCharType="end"/>
      </w:r>
      <w:r w:rsidRPr="00395B17">
        <w:rPr>
          <w:rFonts w:cs="Arial"/>
          <w:i/>
          <w:iCs/>
          <w:color w:val="000000"/>
          <w:lang w:val="es-ES"/>
        </w:rPr>
        <w:t xml:space="preserve"> </w:t>
      </w:r>
      <w:r w:rsidRPr="00395B17">
        <w:rPr>
          <w:rFonts w:cs="Arial"/>
          <w:color w:val="000000"/>
          <w:lang w:val="es-ES"/>
        </w:rPr>
        <w:t xml:space="preserve">Los seis corredores aéreos marinos identificados en las cuatro cuencas oceánicas a partir del análisis de datos de seguimiento de 48 especies de aves marinas pelágicas.1 </w:t>
      </w:r>
    </w:p>
    <w:p w14:paraId="33886A87" w14:textId="77777777" w:rsidR="00B71284" w:rsidRPr="00395B17" w:rsidRDefault="00B71284" w:rsidP="00B71284">
      <w:pPr>
        <w:spacing w:after="0" w:line="240" w:lineRule="auto"/>
        <w:rPr>
          <w:rFonts w:cs="Arial"/>
          <w:color w:val="000000"/>
          <w:lang w:val="es-ES"/>
        </w:rPr>
      </w:pPr>
    </w:p>
    <w:p w14:paraId="136B8E6B" w14:textId="77777777" w:rsidR="00B71284" w:rsidRPr="00395B17" w:rsidRDefault="00B71284" w:rsidP="00B71284">
      <w:pPr>
        <w:spacing w:after="0" w:line="240" w:lineRule="auto"/>
        <w:rPr>
          <w:rFonts w:cs="Arial"/>
          <w:color w:val="000000"/>
          <w:lang w:val="es-ES"/>
        </w:rPr>
      </w:pPr>
    </w:p>
    <w:p w14:paraId="20435C64" w14:textId="77777777" w:rsidR="00B71284" w:rsidRPr="00395B17" w:rsidRDefault="00B71284" w:rsidP="00B71284">
      <w:pPr>
        <w:spacing w:after="0" w:line="240" w:lineRule="auto"/>
        <w:rPr>
          <w:rFonts w:cs="Arial"/>
          <w:color w:val="000000"/>
          <w:lang w:val="es-ES"/>
        </w:rPr>
      </w:pPr>
      <w:r w:rsidRPr="00395B17">
        <w:rPr>
          <w:rFonts w:cs="Arial"/>
          <w:noProof/>
          <w:color w:val="000000"/>
          <w:lang w:val="es-ES" w:eastAsia="es-ES"/>
        </w:rPr>
        <w:drawing>
          <wp:inline distT="0" distB="0" distL="0" distR="0" wp14:anchorId="553D13CD" wp14:editId="232D92DD">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533C20AC" w14:textId="5B653718" w:rsidR="00B71284" w:rsidRPr="00395B17" w:rsidRDefault="00B71284" w:rsidP="00B71284">
      <w:pPr>
        <w:spacing w:after="0" w:line="240" w:lineRule="auto"/>
        <w:rPr>
          <w:rFonts w:cs="Arial"/>
          <w:i/>
          <w:iCs/>
          <w:color w:val="000000"/>
          <w:lang w:val="es-ES"/>
        </w:rPr>
      </w:pPr>
      <w:r w:rsidRPr="00395B17">
        <w:rPr>
          <w:rFonts w:cs="Arial"/>
          <w:i/>
          <w:iCs/>
          <w:color w:val="000000"/>
          <w:lang w:val="es-ES"/>
        </w:rPr>
        <w:t xml:space="preserve">Figura </w:t>
      </w:r>
      <w:r w:rsidRPr="00395B17">
        <w:rPr>
          <w:rFonts w:cs="Arial"/>
          <w:i/>
          <w:iCs/>
          <w:color w:val="000000"/>
          <w:lang w:val="es-ES"/>
        </w:rPr>
        <w:fldChar w:fldCharType="begin"/>
      </w:r>
      <w:r w:rsidRPr="00395B17">
        <w:rPr>
          <w:rFonts w:cs="Arial"/>
          <w:i/>
          <w:iCs/>
          <w:color w:val="000000"/>
          <w:lang w:val="es-ES"/>
        </w:rPr>
        <w:instrText xml:space="preserve"> SEQ Figure \* ARABIC </w:instrText>
      </w:r>
      <w:r w:rsidRPr="00395B17">
        <w:rPr>
          <w:rFonts w:cs="Arial"/>
          <w:i/>
          <w:iCs/>
          <w:color w:val="000000"/>
          <w:lang w:val="es-ES"/>
        </w:rPr>
        <w:fldChar w:fldCharType="separate"/>
      </w:r>
      <w:r w:rsidR="007936E7">
        <w:rPr>
          <w:rFonts w:cs="Arial"/>
          <w:i/>
          <w:iCs/>
          <w:noProof/>
          <w:color w:val="000000"/>
          <w:lang w:val="es-ES"/>
        </w:rPr>
        <w:t>2</w:t>
      </w:r>
      <w:r w:rsidRPr="00395B17">
        <w:rPr>
          <w:rFonts w:cs="Arial"/>
          <w:color w:val="000000"/>
          <w:lang w:val="es-ES"/>
        </w:rPr>
        <w:fldChar w:fldCharType="end"/>
      </w:r>
      <w:r w:rsidRPr="00395B17">
        <w:rPr>
          <w:rFonts w:cs="Arial"/>
          <w:i/>
          <w:iCs/>
          <w:color w:val="000000"/>
          <w:lang w:val="es-ES"/>
        </w:rPr>
        <w:t xml:space="preserve"> </w:t>
      </w:r>
      <w:r w:rsidRPr="00395B17">
        <w:rPr>
          <w:rFonts w:cs="Arial"/>
          <w:color w:val="000000"/>
          <w:lang w:val="es-ES"/>
        </w:rPr>
        <w:t xml:space="preserve">Los seis corredores aéreos marinos identificados en las cuatro cuencas oceánicas a partir del análisis de datos de seguimiento de 48 especies de aves marinas pelágicas.1 Mapa mostrado en proyección Robinson centrado a 140°W. </w:t>
      </w:r>
    </w:p>
    <w:p w14:paraId="34A3605A" w14:textId="4A9E6BFA" w:rsidR="00DE1962" w:rsidRPr="00B71284" w:rsidRDefault="00DE1962" w:rsidP="00DE1962">
      <w:pPr>
        <w:spacing w:after="0" w:line="240" w:lineRule="auto"/>
        <w:rPr>
          <w:rFonts w:cs="Arial"/>
          <w:i/>
          <w:iCs/>
          <w:color w:val="000000"/>
          <w:lang w:val="es-ES"/>
        </w:rPr>
      </w:pPr>
    </w:p>
    <w:p w14:paraId="1A1F3F00" w14:textId="77777777" w:rsidR="00A76A5F" w:rsidRPr="00B71284" w:rsidRDefault="00A76A5F" w:rsidP="00DE1962">
      <w:pPr>
        <w:pStyle w:val="Secondnumbering"/>
        <w:numPr>
          <w:ilvl w:val="0"/>
          <w:numId w:val="0"/>
        </w:numPr>
        <w:ind w:left="360" w:hanging="360"/>
        <w:jc w:val="both"/>
        <w:rPr>
          <w:lang w:val="es-ES"/>
        </w:rPr>
        <w:sectPr w:rsidR="00A76A5F" w:rsidRPr="00B71284" w:rsidSect="00323406">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5554060F" w14:textId="77777777" w:rsidR="0078283F" w:rsidRPr="00395B17" w:rsidRDefault="0078283F" w:rsidP="0078283F">
      <w:pPr>
        <w:spacing w:after="0"/>
        <w:jc w:val="right"/>
        <w:rPr>
          <w:rFonts w:cs="Arial"/>
          <w:b/>
          <w:bCs/>
          <w:iCs/>
          <w:lang w:val="es-ES"/>
        </w:rPr>
      </w:pPr>
      <w:r w:rsidRPr="00395B17">
        <w:rPr>
          <w:rFonts w:cs="Arial"/>
          <w:b/>
          <w:bCs/>
          <w:color w:val="000000"/>
          <w:lang w:val="es-ES"/>
        </w:rPr>
        <w:t xml:space="preserve">Anexo B a la Resolución 15.XX </w:t>
      </w:r>
      <w:r w:rsidRPr="00395B17">
        <w:rPr>
          <w:rFonts w:cs="Arial"/>
          <w:b/>
          <w:bCs/>
          <w:i/>
          <w:iCs/>
          <w:color w:val="000000"/>
          <w:lang w:val="es-ES"/>
        </w:rPr>
        <w:t>Aves marinas y Corredores aéreos marinos</w:t>
      </w:r>
      <w:r w:rsidRPr="00395B17" w:rsidDel="00873DE4">
        <w:rPr>
          <w:rFonts w:cs="Arial"/>
          <w:b/>
          <w:bCs/>
          <w:iCs/>
          <w:lang w:val="es-ES"/>
        </w:rPr>
        <w:t xml:space="preserve"> </w:t>
      </w:r>
    </w:p>
    <w:p w14:paraId="13794FC2" w14:textId="77777777" w:rsidR="0078283F" w:rsidRPr="00395B17" w:rsidRDefault="0078283F" w:rsidP="0078283F">
      <w:pPr>
        <w:spacing w:after="0"/>
        <w:rPr>
          <w:rFonts w:cs="Arial"/>
          <w:iCs/>
          <w:lang w:val="es-ES"/>
        </w:rPr>
      </w:pPr>
    </w:p>
    <w:p w14:paraId="2FF584F1" w14:textId="77777777" w:rsidR="0078283F" w:rsidRPr="00395B17" w:rsidRDefault="0078283F" w:rsidP="0078283F">
      <w:pPr>
        <w:spacing w:after="0"/>
        <w:rPr>
          <w:rFonts w:cs="Arial"/>
          <w:iCs/>
          <w:lang w:val="es-ES"/>
        </w:rPr>
      </w:pPr>
    </w:p>
    <w:p w14:paraId="78F9E59E" w14:textId="77777777" w:rsidR="0078283F" w:rsidRPr="00395B17" w:rsidRDefault="0078283F" w:rsidP="0078283F">
      <w:pPr>
        <w:spacing w:after="0" w:line="240" w:lineRule="auto"/>
        <w:jc w:val="both"/>
        <w:rPr>
          <w:lang w:val="es-ES"/>
        </w:rPr>
      </w:pPr>
      <w:r w:rsidRPr="00395B17">
        <w:rPr>
          <w:lang w:val="es-ES"/>
        </w:rPr>
        <w:t xml:space="preserve">Lista de todas las especies de aves marinas existentes (n = 366), su estado de conservación, tendencias poblacionales y relación con los Apéndices de la CMS y acuerdos subsidiarios. </w:t>
      </w:r>
    </w:p>
    <w:p w14:paraId="25EAD6F6" w14:textId="77777777" w:rsidR="0078283F" w:rsidRPr="00395B17" w:rsidRDefault="0078283F" w:rsidP="0078283F">
      <w:pPr>
        <w:spacing w:after="0" w:line="240" w:lineRule="auto"/>
        <w:jc w:val="both"/>
        <w:rPr>
          <w:lang w:val="es-ES"/>
        </w:rPr>
      </w:pPr>
    </w:p>
    <w:p w14:paraId="124E1AAC" w14:textId="3D4558E2" w:rsidR="00B22E49" w:rsidRPr="0078283F" w:rsidRDefault="0078283F" w:rsidP="0078283F">
      <w:pPr>
        <w:spacing w:after="120" w:line="240" w:lineRule="auto"/>
        <w:jc w:val="both"/>
        <w:rPr>
          <w:lang w:val="es-ES"/>
        </w:rPr>
      </w:pPr>
      <w:r w:rsidRPr="00395B17">
        <w:rPr>
          <w:lang w:val="es-ES"/>
        </w:rPr>
        <w:t xml:space="preserve">Categoría de la Lista roja: LC = Preocupación menor, NT = Casi amenazada, VU = Vulnerable, EN = En Peligro, CR = En Peligro crítico y CR(PE) = En Peligro crítico (Probablemente extinto), DD = Datos insuficientes; la definición del artículo 1 de la CMS se aplica para la categoría «Especies migratorias (CMS)»; para conocer el hábitat de alimentación principal de la especie (costera o pelágica) véase </w:t>
      </w:r>
      <w:proofErr w:type="spellStart"/>
      <w:r w:rsidRPr="00395B17">
        <w:rPr>
          <w:lang w:val="es-ES"/>
        </w:rPr>
        <w:t>Croxall</w:t>
      </w:r>
      <w:proofErr w:type="spellEnd"/>
      <w:r w:rsidRPr="00395B17">
        <w:rPr>
          <w:lang w:val="es-ES"/>
        </w:rPr>
        <w:t xml:space="preserve"> et al. (2012)</w:t>
      </w:r>
      <w:r w:rsidRPr="00395B17">
        <w:rPr>
          <w:rStyle w:val="FootnoteReference"/>
          <w:lang w:val="es-ES"/>
        </w:rPr>
        <w:footnoteReference w:id="5"/>
      </w:r>
      <w:r w:rsidRPr="00395B17">
        <w:rPr>
          <w:lang w:val="es-ES"/>
        </w:rPr>
        <w:t xml:space="preserve"> para una definición más detallada; La lista de la CMS indica los Apéndices en los que se incluyen las especies (si corresponde). Una columna separada incluye las especies que cumplen los criterios de inclusión en los Apéndices de la Convención según la UNEP/CMS/Resolución 14.20</w:t>
      </w:r>
      <w:r w:rsidR="00B22E49" w:rsidRPr="0078283F">
        <w:rPr>
          <w:lang w:val="es-ES"/>
        </w:rPr>
        <w:t xml:space="preserve">. </w:t>
      </w:r>
    </w:p>
    <w:tbl>
      <w:tblPr>
        <w:tblW w:w="5289" w:type="pct"/>
        <w:tblLayout w:type="fixed"/>
        <w:tblLook w:val="04A0" w:firstRow="1" w:lastRow="0" w:firstColumn="1" w:lastColumn="0" w:noHBand="0" w:noVBand="1"/>
      </w:tblPr>
      <w:tblGrid>
        <w:gridCol w:w="1435"/>
        <w:gridCol w:w="1712"/>
        <w:gridCol w:w="1441"/>
        <w:gridCol w:w="384"/>
        <w:gridCol w:w="705"/>
        <w:gridCol w:w="1428"/>
        <w:gridCol w:w="1171"/>
        <w:gridCol w:w="1260"/>
        <w:gridCol w:w="1531"/>
        <w:gridCol w:w="1169"/>
        <w:gridCol w:w="1169"/>
        <w:gridCol w:w="1349"/>
      </w:tblGrid>
      <w:tr w:rsidR="00BE4512" w:rsidRPr="00AB3F2A" w14:paraId="363D5CCA" w14:textId="77777777" w:rsidTr="726B8904">
        <w:trPr>
          <w:trHeight w:val="227"/>
          <w:tblHeader/>
        </w:trPr>
        <w:tc>
          <w:tcPr>
            <w:tcW w:w="48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61F04E" w14:textId="2347C5EE" w:rsidR="00B22E49" w:rsidRPr="00081C84" w:rsidRDefault="00B22E49" w:rsidP="00D30438">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F</w:t>
            </w:r>
            <w:r w:rsidRPr="00AB3F2A">
              <w:rPr>
                <w:rFonts w:eastAsia="Times New Roman" w:cs="Times New Roman"/>
                <w:b/>
                <w:bCs/>
                <w:color w:val="000000"/>
                <w:sz w:val="16"/>
                <w:szCs w:val="16"/>
                <w:lang w:eastAsia="en-GB"/>
              </w:rPr>
              <w:t>amil</w:t>
            </w:r>
            <w:r w:rsidR="001F273B">
              <w:rPr>
                <w:rFonts w:eastAsia="Times New Roman" w:cs="Times New Roman"/>
                <w:b/>
                <w:bCs/>
                <w:color w:val="000000"/>
                <w:sz w:val="16"/>
                <w:szCs w:val="16"/>
                <w:lang w:eastAsia="en-GB"/>
              </w:rPr>
              <w:t>ia</w:t>
            </w:r>
          </w:p>
        </w:tc>
        <w:tc>
          <w:tcPr>
            <w:tcW w:w="58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4CC68A" w14:textId="05C0A74B" w:rsidR="00B22E49" w:rsidRPr="00AB3F2A" w:rsidRDefault="001F273B" w:rsidP="00D30438">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Nombre </w:t>
            </w:r>
            <w:proofErr w:type="spellStart"/>
            <w:r>
              <w:rPr>
                <w:rFonts w:eastAsia="Times New Roman" w:cs="Times New Roman"/>
                <w:b/>
                <w:bCs/>
                <w:color w:val="000000"/>
                <w:sz w:val="16"/>
                <w:szCs w:val="16"/>
                <w:lang w:eastAsia="en-GB"/>
              </w:rPr>
              <w:t>común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696CAF" w14:textId="49F4CE99" w:rsidR="00B22E49" w:rsidRPr="00081C84" w:rsidRDefault="001F273B" w:rsidP="00D30438">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Nombre </w:t>
            </w:r>
            <w:proofErr w:type="spellStart"/>
            <w:r>
              <w:rPr>
                <w:rFonts w:eastAsia="Times New Roman" w:cs="Times New Roman"/>
                <w:b/>
                <w:bCs/>
                <w:color w:val="000000"/>
                <w:sz w:val="16"/>
                <w:szCs w:val="16"/>
                <w:lang w:eastAsia="en-GB"/>
              </w:rPr>
              <w:t>científico</w:t>
            </w:r>
            <w:proofErr w:type="spellEnd"/>
          </w:p>
        </w:tc>
        <w:tc>
          <w:tcPr>
            <w:tcW w:w="369"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87B332A" w14:textId="14092FB7" w:rsidR="00B22E49" w:rsidRPr="00081C84" w:rsidRDefault="001F273B" w:rsidP="00D30438">
            <w:pPr>
              <w:spacing w:after="0" w:line="240" w:lineRule="auto"/>
              <w:jc w:val="center"/>
              <w:rPr>
                <w:rFonts w:eastAsia="Times New Roman" w:cs="Times New Roman"/>
                <w:b/>
                <w:bCs/>
                <w:color w:val="000000"/>
                <w:sz w:val="16"/>
                <w:szCs w:val="16"/>
                <w:lang w:eastAsia="en-GB"/>
              </w:rPr>
            </w:pPr>
            <w:proofErr w:type="spellStart"/>
            <w:r>
              <w:rPr>
                <w:rFonts w:eastAsia="Times New Roman" w:cs="Times New Roman"/>
                <w:b/>
                <w:bCs/>
                <w:color w:val="000000"/>
                <w:sz w:val="16"/>
                <w:szCs w:val="16"/>
                <w:lang w:eastAsia="en-GB"/>
              </w:rPr>
              <w:t>Categoría</w:t>
            </w:r>
            <w:proofErr w:type="spellEnd"/>
            <w:r>
              <w:rPr>
                <w:rFonts w:eastAsia="Times New Roman" w:cs="Times New Roman"/>
                <w:b/>
                <w:bCs/>
                <w:color w:val="000000"/>
                <w:sz w:val="16"/>
                <w:szCs w:val="16"/>
                <w:lang w:eastAsia="en-GB"/>
              </w:rPr>
              <w:t xml:space="preserve"> Lista </w:t>
            </w:r>
            <w:proofErr w:type="spellStart"/>
            <w:r>
              <w:rPr>
                <w:rFonts w:eastAsia="Times New Roman" w:cs="Times New Roman"/>
                <w:b/>
                <w:bCs/>
                <w:color w:val="000000"/>
                <w:sz w:val="16"/>
                <w:szCs w:val="16"/>
                <w:lang w:eastAsia="en-GB"/>
              </w:rPr>
              <w:t>roja</w:t>
            </w:r>
            <w:proofErr w:type="spellEnd"/>
          </w:p>
        </w:tc>
        <w:tc>
          <w:tcPr>
            <w:tcW w:w="48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66B7F0" w14:textId="54225E4A" w:rsidR="00B22E49" w:rsidRPr="00081C84" w:rsidRDefault="00984EB1" w:rsidP="00D30438">
            <w:pPr>
              <w:spacing w:after="0" w:line="240" w:lineRule="auto"/>
              <w:jc w:val="center"/>
              <w:rPr>
                <w:rFonts w:eastAsia="Times New Roman" w:cs="Times New Roman"/>
                <w:b/>
                <w:bCs/>
                <w:color w:val="000000"/>
                <w:sz w:val="16"/>
                <w:szCs w:val="16"/>
                <w:lang w:eastAsia="en-GB"/>
              </w:rPr>
            </w:pPr>
            <w:proofErr w:type="spellStart"/>
            <w:r>
              <w:rPr>
                <w:rFonts w:eastAsia="Times New Roman" w:cs="Times New Roman"/>
                <w:b/>
                <w:bCs/>
                <w:color w:val="000000"/>
                <w:sz w:val="16"/>
                <w:szCs w:val="16"/>
                <w:lang w:eastAsia="en-GB"/>
              </w:rPr>
              <w:t>Tendencia</w:t>
            </w:r>
            <w:proofErr w:type="spellEnd"/>
            <w:r>
              <w:rPr>
                <w:rFonts w:eastAsia="Times New Roman" w:cs="Times New Roman"/>
                <w:b/>
                <w:bCs/>
                <w:color w:val="000000"/>
                <w:sz w:val="16"/>
                <w:szCs w:val="16"/>
                <w:lang w:eastAsia="en-GB"/>
              </w:rPr>
              <w:t xml:space="preserve"> población</w:t>
            </w:r>
          </w:p>
        </w:tc>
        <w:tc>
          <w:tcPr>
            <w:tcW w:w="39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4AB3852" w14:textId="7A4B40D3" w:rsidR="00B22E49" w:rsidRPr="00081C84" w:rsidRDefault="00984EB1" w:rsidP="00D30438">
            <w:pPr>
              <w:spacing w:after="0" w:line="240" w:lineRule="auto"/>
              <w:jc w:val="center"/>
              <w:rPr>
                <w:rFonts w:eastAsia="Times New Roman" w:cs="Times New Roman"/>
                <w:b/>
                <w:bCs/>
                <w:color w:val="000000"/>
                <w:sz w:val="16"/>
                <w:szCs w:val="16"/>
                <w:lang w:eastAsia="en-GB"/>
              </w:rPr>
            </w:pPr>
            <w:proofErr w:type="spellStart"/>
            <w:r>
              <w:rPr>
                <w:rFonts w:eastAsia="Times New Roman" w:cs="Times New Roman"/>
                <w:b/>
                <w:bCs/>
                <w:color w:val="000000"/>
                <w:sz w:val="16"/>
                <w:szCs w:val="16"/>
                <w:lang w:eastAsia="en-GB"/>
              </w:rPr>
              <w:t>Especie</w:t>
            </w:r>
            <w:proofErr w:type="spellEnd"/>
            <w:r>
              <w:rPr>
                <w:rFonts w:eastAsia="Times New Roman" w:cs="Times New Roman"/>
                <w:b/>
                <w:bCs/>
                <w:color w:val="000000"/>
                <w:sz w:val="16"/>
                <w:szCs w:val="16"/>
                <w:lang w:eastAsia="en-GB"/>
              </w:rPr>
              <w:t xml:space="preserve"> </w:t>
            </w:r>
            <w:proofErr w:type="spellStart"/>
            <w:r>
              <w:rPr>
                <w:rFonts w:eastAsia="Times New Roman" w:cs="Times New Roman"/>
                <w:b/>
                <w:bCs/>
                <w:color w:val="000000"/>
                <w:sz w:val="16"/>
                <w:szCs w:val="16"/>
                <w:lang w:eastAsia="en-GB"/>
              </w:rPr>
              <w:t>Migratoria</w:t>
            </w:r>
            <w:proofErr w:type="spellEnd"/>
            <w:r w:rsidR="00B22E49">
              <w:rPr>
                <w:rFonts w:eastAsia="Times New Roman" w:cs="Times New Roman"/>
                <w:b/>
                <w:bCs/>
                <w:color w:val="000000"/>
                <w:sz w:val="16"/>
                <w:szCs w:val="16"/>
                <w:lang w:eastAsia="en-GB"/>
              </w:rPr>
              <w:t xml:space="preserve"> (CMS)</w:t>
            </w:r>
          </w:p>
        </w:tc>
        <w:tc>
          <w:tcPr>
            <w:tcW w:w="42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79C7C39" w14:textId="6E03EC0B" w:rsidR="00B22E49" w:rsidRPr="00081C84" w:rsidRDefault="00A91B9E" w:rsidP="00D30438">
            <w:pPr>
              <w:spacing w:after="0" w:line="240" w:lineRule="auto"/>
              <w:jc w:val="center"/>
              <w:rPr>
                <w:rFonts w:eastAsia="Times New Roman" w:cs="Times New Roman"/>
                <w:b/>
                <w:bCs/>
                <w:color w:val="000000"/>
                <w:sz w:val="16"/>
                <w:szCs w:val="16"/>
                <w:lang w:eastAsia="en-GB"/>
              </w:rPr>
            </w:pPr>
            <w:proofErr w:type="spellStart"/>
            <w:r w:rsidRPr="00A91B9E">
              <w:rPr>
                <w:rFonts w:eastAsia="Times New Roman" w:cs="Times New Roman"/>
                <w:b/>
                <w:bCs/>
                <w:color w:val="000000"/>
                <w:sz w:val="16"/>
                <w:szCs w:val="16"/>
                <w:lang w:eastAsia="en-GB"/>
              </w:rPr>
              <w:t>Pelágico</w:t>
            </w:r>
            <w:proofErr w:type="spellEnd"/>
            <w:r w:rsidRPr="00A91B9E">
              <w:rPr>
                <w:rFonts w:eastAsia="Times New Roman" w:cs="Times New Roman"/>
                <w:b/>
                <w:bCs/>
                <w:color w:val="000000"/>
                <w:sz w:val="16"/>
                <w:szCs w:val="16"/>
                <w:lang w:eastAsia="en-GB"/>
              </w:rPr>
              <w:t xml:space="preserve"> o </w:t>
            </w:r>
            <w:proofErr w:type="spellStart"/>
            <w:r w:rsidRPr="00A91B9E">
              <w:rPr>
                <w:rFonts w:eastAsia="Times New Roman" w:cs="Times New Roman"/>
                <w:b/>
                <w:bCs/>
                <w:color w:val="000000"/>
                <w:sz w:val="16"/>
                <w:szCs w:val="16"/>
                <w:lang w:eastAsia="en-GB"/>
              </w:rPr>
              <w:t>costero</w:t>
            </w:r>
            <w:proofErr w:type="spellEnd"/>
          </w:p>
        </w:tc>
        <w:tc>
          <w:tcPr>
            <w:tcW w:w="51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956A020" w14:textId="75590AE4" w:rsidR="00B22E49" w:rsidRPr="00A260FE" w:rsidRDefault="00A91B9E" w:rsidP="00D30438">
            <w:pPr>
              <w:spacing w:after="0" w:line="240" w:lineRule="auto"/>
              <w:jc w:val="center"/>
              <w:rPr>
                <w:rFonts w:eastAsia="Times New Roman" w:cs="Times New Roman"/>
                <w:b/>
                <w:bCs/>
                <w:color w:val="000000"/>
                <w:sz w:val="16"/>
                <w:szCs w:val="16"/>
                <w:lang w:val="es-ES" w:eastAsia="en-GB"/>
              </w:rPr>
            </w:pPr>
            <w:r w:rsidRPr="00A260FE">
              <w:rPr>
                <w:rFonts w:eastAsia="Times New Roman" w:cs="Times New Roman"/>
                <w:b/>
                <w:bCs/>
                <w:color w:val="000000"/>
                <w:sz w:val="16"/>
                <w:szCs w:val="16"/>
                <w:lang w:val="es-ES" w:eastAsia="en-GB"/>
              </w:rPr>
              <w:t xml:space="preserve">Inclusión </w:t>
            </w:r>
            <w:r w:rsidR="00B22E49" w:rsidRPr="00A260FE">
              <w:rPr>
                <w:rFonts w:eastAsia="Times New Roman" w:cs="Times New Roman"/>
                <w:b/>
                <w:bCs/>
                <w:color w:val="000000"/>
                <w:sz w:val="16"/>
                <w:szCs w:val="16"/>
                <w:lang w:val="es-ES" w:eastAsia="en-GB"/>
              </w:rPr>
              <w:t xml:space="preserve">CMS </w:t>
            </w:r>
            <w:r w:rsidR="00B22E49" w:rsidRPr="00A260FE">
              <w:rPr>
                <w:rFonts w:eastAsia="Times New Roman" w:cs="Times New Roman"/>
                <w:b/>
                <w:bCs/>
                <w:color w:val="000000"/>
                <w:sz w:val="16"/>
                <w:szCs w:val="16"/>
                <w:lang w:val="es-ES" w:eastAsia="en-GB"/>
              </w:rPr>
              <w:br/>
            </w:r>
            <w:r w:rsidR="00B22E49" w:rsidRPr="00A260FE">
              <w:rPr>
                <w:rFonts w:eastAsia="Times New Roman" w:cs="Times New Roman"/>
                <w:color w:val="000000"/>
                <w:sz w:val="14"/>
                <w:szCs w:val="14"/>
                <w:lang w:val="es-ES" w:eastAsia="en-GB"/>
              </w:rPr>
              <w:t>(*</w:t>
            </w:r>
            <w:r w:rsidR="00A260FE" w:rsidRPr="00A260FE">
              <w:rPr>
                <w:rFonts w:eastAsia="Times New Roman" w:cs="Times New Roman"/>
                <w:color w:val="000000"/>
                <w:sz w:val="14"/>
                <w:szCs w:val="14"/>
                <w:lang w:val="es-ES" w:eastAsia="en-GB"/>
              </w:rPr>
              <w:t>indica que solo se enumeran una subpoblación o una subespecie; véase el comentario</w:t>
            </w:r>
            <w:r w:rsidR="00B22E49" w:rsidRPr="00A260FE">
              <w:rPr>
                <w:rFonts w:eastAsia="Times New Roman" w:cs="Times New Roman"/>
                <w:color w:val="000000"/>
                <w:sz w:val="14"/>
                <w:szCs w:val="14"/>
                <w:lang w:val="es-ES" w:eastAsia="en-GB"/>
              </w:rPr>
              <w:t>)</w:t>
            </w:r>
          </w:p>
        </w:tc>
        <w:tc>
          <w:tcPr>
            <w:tcW w:w="39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B49CA90" w14:textId="51063ABF" w:rsidR="00B22E49" w:rsidRPr="00D078B0" w:rsidRDefault="00D078B0" w:rsidP="00D30438">
            <w:pPr>
              <w:spacing w:after="0" w:line="240" w:lineRule="auto"/>
              <w:jc w:val="center"/>
              <w:rPr>
                <w:rFonts w:eastAsia="Times New Roman" w:cs="Times New Roman"/>
                <w:b/>
                <w:bCs/>
                <w:color w:val="000000"/>
                <w:sz w:val="16"/>
                <w:szCs w:val="16"/>
                <w:lang w:val="es-ES" w:eastAsia="en-GB"/>
              </w:rPr>
            </w:pPr>
            <w:r w:rsidRPr="00D078B0">
              <w:rPr>
                <w:rFonts w:eastAsia="Times New Roman" w:cs="Times New Roman"/>
                <w:b/>
                <w:bCs/>
                <w:color w:val="000000"/>
                <w:sz w:val="16"/>
                <w:szCs w:val="16"/>
                <w:lang w:val="es-ES" w:eastAsia="en-GB"/>
              </w:rPr>
              <w:t xml:space="preserve">Especies que pueden ser incluidas en la lista </w:t>
            </w:r>
            <w:r w:rsidRPr="00D078B0">
              <w:rPr>
                <w:rFonts w:eastAsia="Times New Roman" w:cs="Times New Roman"/>
                <w:color w:val="000000"/>
                <w:sz w:val="16"/>
                <w:szCs w:val="16"/>
                <w:lang w:val="es-ES" w:eastAsia="en-GB"/>
              </w:rPr>
              <w:t>(Resolución 14.20)</w:t>
            </w:r>
          </w:p>
        </w:tc>
        <w:tc>
          <w:tcPr>
            <w:tcW w:w="39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8ECAF1B" w14:textId="0511673F" w:rsidR="00B22E49" w:rsidRPr="00CA42E4" w:rsidRDefault="00CA42E4" w:rsidP="00D30438">
            <w:pPr>
              <w:spacing w:after="0" w:line="240" w:lineRule="auto"/>
              <w:jc w:val="center"/>
              <w:rPr>
                <w:rFonts w:eastAsia="Times New Roman" w:cs="Times New Roman"/>
                <w:b/>
                <w:bCs/>
                <w:color w:val="000000"/>
                <w:sz w:val="16"/>
                <w:szCs w:val="16"/>
                <w:lang w:val="es-ES" w:eastAsia="en-GB"/>
              </w:rPr>
            </w:pPr>
            <w:r w:rsidRPr="00CA42E4">
              <w:rPr>
                <w:rFonts w:eastAsia="Times New Roman" w:cs="Times New Roman"/>
                <w:b/>
                <w:bCs/>
                <w:color w:val="000000"/>
                <w:sz w:val="16"/>
                <w:szCs w:val="16"/>
                <w:lang w:val="es-ES" w:eastAsia="en-GB"/>
              </w:rPr>
              <w:t>Incluido acuerdo CMS</w:t>
            </w:r>
          </w:p>
        </w:tc>
        <w:tc>
          <w:tcPr>
            <w:tcW w:w="4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B0692E0" w14:textId="181C4465" w:rsidR="00B22E49" w:rsidRPr="00081C84" w:rsidRDefault="00B22E49" w:rsidP="00D30438">
            <w:pPr>
              <w:spacing w:after="0" w:line="240" w:lineRule="auto"/>
              <w:jc w:val="center"/>
              <w:rPr>
                <w:rFonts w:eastAsia="Times New Roman" w:cs="Times New Roman"/>
                <w:b/>
                <w:bCs/>
                <w:color w:val="000000"/>
                <w:sz w:val="16"/>
                <w:szCs w:val="16"/>
                <w:lang w:eastAsia="en-GB"/>
              </w:rPr>
            </w:pPr>
            <w:proofErr w:type="spellStart"/>
            <w:r w:rsidRPr="00081C84">
              <w:rPr>
                <w:rFonts w:eastAsia="Times New Roman" w:cs="Times New Roman"/>
                <w:b/>
                <w:bCs/>
                <w:color w:val="000000"/>
                <w:sz w:val="16"/>
                <w:szCs w:val="16"/>
                <w:lang w:eastAsia="en-GB"/>
              </w:rPr>
              <w:t>Com</w:t>
            </w:r>
            <w:r w:rsidR="00CA42E4">
              <w:rPr>
                <w:rFonts w:eastAsia="Times New Roman" w:cs="Times New Roman"/>
                <w:b/>
                <w:bCs/>
                <w:color w:val="000000"/>
                <w:sz w:val="16"/>
                <w:szCs w:val="16"/>
                <w:lang w:eastAsia="en-GB"/>
              </w:rPr>
              <w:t>entarios</w:t>
            </w:r>
            <w:proofErr w:type="spellEnd"/>
          </w:p>
        </w:tc>
      </w:tr>
      <w:tr w:rsidR="00BE4512" w:rsidRPr="00AB3F2A" w14:paraId="09541996"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6B1D7AC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auto"/>
              <w:left w:val="nil"/>
              <w:bottom w:val="single" w:sz="4" w:space="0" w:color="D0CECE" w:themeColor="background2" w:themeShade="E6"/>
              <w:right w:val="nil"/>
            </w:tcBorders>
            <w:vAlign w:val="center"/>
          </w:tcPr>
          <w:p w14:paraId="64FD57B3" w14:textId="7C414142" w:rsidR="00B22E49" w:rsidRPr="00AB3F2A" w:rsidRDefault="004F4049" w:rsidP="00095ADD">
            <w:pPr>
              <w:spacing w:after="0" w:line="240" w:lineRule="auto"/>
              <w:jc w:val="both"/>
              <w:rPr>
                <w:rFonts w:eastAsia="Times New Roman" w:cs="Times New Roman"/>
                <w:i/>
                <w:iCs/>
                <w:color w:val="000000"/>
                <w:sz w:val="16"/>
                <w:szCs w:val="16"/>
                <w:lang w:eastAsia="en-GB"/>
              </w:rPr>
            </w:pPr>
            <w:r w:rsidRPr="004F4049">
              <w:rPr>
                <w:rFonts w:eastAsia="Times New Roman" w:cs="Times New Roman"/>
                <w:color w:val="000000"/>
                <w:sz w:val="16"/>
                <w:szCs w:val="16"/>
                <w:lang w:eastAsia="en-GB"/>
              </w:rPr>
              <w:t xml:space="preserve">Pato </w:t>
            </w:r>
            <w:proofErr w:type="spellStart"/>
            <w:r w:rsidRPr="004F4049">
              <w:rPr>
                <w:rFonts w:eastAsia="Times New Roman" w:cs="Times New Roman"/>
                <w:color w:val="000000"/>
                <w:sz w:val="16"/>
                <w:szCs w:val="16"/>
                <w:lang w:eastAsia="en-GB"/>
              </w:rPr>
              <w:t>havelda</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61A5BA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Clangula </w:t>
            </w:r>
            <w:proofErr w:type="spellStart"/>
            <w:r w:rsidRPr="00081C84">
              <w:rPr>
                <w:rFonts w:eastAsia="Times New Roman" w:cs="Times New Roman"/>
                <w:i/>
                <w:iCs/>
                <w:color w:val="000000"/>
                <w:sz w:val="16"/>
                <w:szCs w:val="16"/>
                <w:lang w:eastAsia="en-GB"/>
              </w:rPr>
              <w:t>hyemalis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1C3ABF2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auto"/>
              <w:left w:val="nil"/>
              <w:bottom w:val="single" w:sz="4" w:space="0" w:color="D0CECE" w:themeColor="background2" w:themeShade="E6"/>
              <w:right w:val="nil"/>
            </w:tcBorders>
            <w:noWrap/>
            <w:vAlign w:val="center"/>
            <w:hideMark/>
          </w:tcPr>
          <w:p w14:paraId="14C51351" w14:textId="118ABD5F"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sidR="00715C17">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6782C877" w14:textId="60471230"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1F51665B" w14:textId="09A1CE54" w:rsidR="00B22E49" w:rsidRPr="00081C84" w:rsidRDefault="00B22E4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Co</w:t>
            </w:r>
            <w:r w:rsidR="00BA34E6">
              <w:rPr>
                <w:rFonts w:eastAsia="Times New Roman" w:cs="Times New Roman"/>
                <w:color w:val="000000"/>
                <w:sz w:val="16"/>
                <w:szCs w:val="16"/>
                <w:lang w:eastAsia="en-GB"/>
              </w:rPr>
              <w:t>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0D084D5" w14:textId="31E49478" w:rsidR="00B22E49" w:rsidRPr="00081C84" w:rsidRDefault="00B22E4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sidR="00067F92">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2A8495B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3B6FE85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4F3041A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497A3B" w:rsidRPr="00AB3F2A" w14:paraId="1B876AA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64882"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F8AC32" w14:textId="7C142D7B" w:rsidR="00497A3B" w:rsidRPr="00AB3F2A" w:rsidRDefault="00011217" w:rsidP="00095ADD">
            <w:pPr>
              <w:spacing w:after="0" w:line="240" w:lineRule="auto"/>
              <w:jc w:val="both"/>
              <w:rPr>
                <w:rFonts w:eastAsia="Times New Roman" w:cs="Times New Roman"/>
                <w:i/>
                <w:iCs/>
                <w:color w:val="000000"/>
                <w:sz w:val="16"/>
                <w:szCs w:val="16"/>
                <w:lang w:eastAsia="en-GB"/>
              </w:rPr>
            </w:pPr>
            <w:proofErr w:type="spellStart"/>
            <w:r w:rsidRPr="00011217">
              <w:rPr>
                <w:rFonts w:eastAsia="Times New Roman" w:cs="Times New Roman"/>
                <w:color w:val="000000"/>
                <w:sz w:val="16"/>
                <w:szCs w:val="16"/>
                <w:lang w:eastAsia="en-GB"/>
              </w:rPr>
              <w:t>Éider</w:t>
            </w:r>
            <w:proofErr w:type="spellEnd"/>
            <w:r w:rsidRPr="00011217">
              <w:rPr>
                <w:rFonts w:eastAsia="Times New Roman" w:cs="Times New Roman"/>
                <w:color w:val="000000"/>
                <w:sz w:val="16"/>
                <w:szCs w:val="16"/>
                <w:lang w:eastAsia="en-GB"/>
              </w:rPr>
              <w:t xml:space="preserve"> de </w:t>
            </w:r>
            <w:proofErr w:type="spellStart"/>
            <w:r w:rsidRPr="00011217">
              <w:rPr>
                <w:rFonts w:eastAsia="Times New Roman" w:cs="Times New Roman"/>
                <w:color w:val="000000"/>
                <w:sz w:val="16"/>
                <w:szCs w:val="16"/>
                <w:lang w:eastAsia="en-GB"/>
              </w:rPr>
              <w:t>anteojos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F2D581"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fischeri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57972"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10479" w14:textId="1E21107C"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556BAD" w14:textId="7515255B"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109DE5" w14:textId="74364A1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986300F" w14:textId="366E919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FA5959">
              <w:rPr>
                <w:rFonts w:eastAsia="Times New Roman" w:cs="Times New Roman"/>
                <w:color w:val="000000"/>
                <w:sz w:val="16"/>
                <w:szCs w:val="16"/>
                <w:lang w:eastAsia="en-GB"/>
              </w:rPr>
              <w:t xml:space="preserve"> II</w:t>
            </w:r>
          </w:p>
        </w:tc>
        <w:tc>
          <w:tcPr>
            <w:tcW w:w="396" w:type="pct"/>
            <w:vAlign w:val="center"/>
          </w:tcPr>
          <w:p w14:paraId="0BEE8F70"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162F3"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DE504"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741D769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4265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10EBD8" w14:textId="0B95A9C8" w:rsidR="00497A3B" w:rsidRPr="00AB3F2A" w:rsidRDefault="00747382" w:rsidP="00095ADD">
            <w:pPr>
              <w:spacing w:after="0" w:line="240" w:lineRule="auto"/>
              <w:jc w:val="both"/>
              <w:rPr>
                <w:rFonts w:eastAsia="Times New Roman" w:cs="Times New Roman"/>
                <w:i/>
                <w:iCs/>
                <w:color w:val="000000"/>
                <w:sz w:val="16"/>
                <w:szCs w:val="16"/>
                <w:lang w:eastAsia="en-GB"/>
              </w:rPr>
            </w:pPr>
            <w:proofErr w:type="spellStart"/>
            <w:r w:rsidRPr="00747382">
              <w:rPr>
                <w:rFonts w:eastAsia="Times New Roman" w:cs="Times New Roman"/>
                <w:color w:val="000000"/>
                <w:sz w:val="16"/>
                <w:szCs w:val="16"/>
                <w:lang w:eastAsia="en-GB"/>
              </w:rPr>
              <w:t>Éider</w:t>
            </w:r>
            <w:proofErr w:type="spellEnd"/>
            <w:r w:rsidRPr="00747382">
              <w:rPr>
                <w:rFonts w:eastAsia="Times New Roman" w:cs="Times New Roman"/>
                <w:color w:val="000000"/>
                <w:sz w:val="16"/>
                <w:szCs w:val="16"/>
                <w:lang w:eastAsia="en-GB"/>
              </w:rPr>
              <w:t xml:space="preserve"> 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34956F"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spectabilis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5A69B"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555A3" w14:textId="2501594D"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A131312" w14:textId="0BB06DCC"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CF96F7" w14:textId="774D64CF"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EDF847B" w14:textId="55940D1C"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FA5959">
              <w:rPr>
                <w:rFonts w:eastAsia="Times New Roman" w:cs="Times New Roman"/>
                <w:color w:val="000000"/>
                <w:sz w:val="16"/>
                <w:szCs w:val="16"/>
                <w:lang w:eastAsia="en-GB"/>
              </w:rPr>
              <w:t xml:space="preserve"> II</w:t>
            </w:r>
          </w:p>
        </w:tc>
        <w:tc>
          <w:tcPr>
            <w:tcW w:w="396" w:type="pct"/>
            <w:vAlign w:val="center"/>
          </w:tcPr>
          <w:p w14:paraId="6FEA3B2C"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CF4A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38E0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294CD2A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A7D75"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8BB0D2" w14:textId="4000EAB9" w:rsidR="00497A3B" w:rsidRPr="00AB3F2A" w:rsidRDefault="00747382" w:rsidP="00095ADD">
            <w:pPr>
              <w:spacing w:after="0" w:line="240" w:lineRule="auto"/>
              <w:jc w:val="both"/>
              <w:rPr>
                <w:rFonts w:eastAsia="Times New Roman" w:cs="Times New Roman"/>
                <w:i/>
                <w:iCs/>
                <w:color w:val="000000"/>
                <w:sz w:val="16"/>
                <w:szCs w:val="16"/>
                <w:lang w:eastAsia="en-GB"/>
              </w:rPr>
            </w:pPr>
            <w:r w:rsidRPr="00747382">
              <w:rPr>
                <w:rFonts w:eastAsia="Times New Roman" w:cs="Times New Roman"/>
                <w:color w:val="000000"/>
                <w:sz w:val="16"/>
                <w:szCs w:val="16"/>
                <w:lang w:eastAsia="en-GB"/>
              </w:rPr>
              <w:t xml:space="preserve">Eider </w:t>
            </w:r>
            <w:proofErr w:type="spellStart"/>
            <w:r w:rsidRPr="00747382">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D0B2E6B"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mollissima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0BFAD"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60C9E" w14:textId="305B1814"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DEC8CA" w14:textId="2A4B2D4F"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C9BA7C" w14:textId="6A2B1BB9"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B03FD5D" w14:textId="2B258705"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FA5959">
              <w:rPr>
                <w:rFonts w:eastAsia="Times New Roman" w:cs="Times New Roman"/>
                <w:color w:val="000000"/>
                <w:sz w:val="16"/>
                <w:szCs w:val="16"/>
                <w:lang w:eastAsia="en-GB"/>
              </w:rPr>
              <w:t xml:space="preserve"> II</w:t>
            </w:r>
          </w:p>
        </w:tc>
        <w:tc>
          <w:tcPr>
            <w:tcW w:w="396" w:type="pct"/>
            <w:vAlign w:val="center"/>
          </w:tcPr>
          <w:p w14:paraId="431BBC37"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10653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08DE82"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BA34E6" w:rsidRPr="00AB3F2A" w14:paraId="08A53B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B3290" w14:textId="77777777" w:rsidR="00BA34E6" w:rsidRPr="00081C84" w:rsidRDefault="00BA34E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0F5E29" w14:textId="122CCE9D" w:rsidR="00BA34E6" w:rsidRPr="00AB3F2A" w:rsidRDefault="00C224C5" w:rsidP="00095ADD">
            <w:pPr>
              <w:spacing w:after="0" w:line="240" w:lineRule="auto"/>
              <w:jc w:val="both"/>
              <w:rPr>
                <w:rFonts w:eastAsia="Times New Roman" w:cs="Times New Roman"/>
                <w:i/>
                <w:iCs/>
                <w:color w:val="000000"/>
                <w:sz w:val="16"/>
                <w:szCs w:val="16"/>
                <w:lang w:eastAsia="en-GB"/>
              </w:rPr>
            </w:pPr>
            <w:r w:rsidRPr="00C224C5">
              <w:rPr>
                <w:rFonts w:eastAsia="Times New Roman" w:cs="Times New Roman"/>
                <w:color w:val="000000"/>
                <w:sz w:val="16"/>
                <w:szCs w:val="16"/>
                <w:lang w:eastAsia="en-GB"/>
              </w:rPr>
              <w:t>Eider chico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9C05F1" w14:textId="77777777" w:rsidR="00BA34E6" w:rsidRPr="00081C84" w:rsidRDefault="00BA34E6"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Polysticta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stelleri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CBE21" w14:textId="77777777" w:rsidR="00BA34E6" w:rsidRPr="00081C84" w:rsidRDefault="00BA34E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136A7B8" w14:textId="7587DA0D" w:rsidR="00BA34E6" w:rsidRPr="00081C84" w:rsidRDefault="00BA34E6" w:rsidP="00095ADD">
            <w:pPr>
              <w:spacing w:after="0" w:line="240" w:lineRule="auto"/>
              <w:jc w:val="both"/>
              <w:rPr>
                <w:rFonts w:eastAsia="Times New Roman" w:cs="Times New Roman"/>
                <w:color w:val="000000"/>
                <w:sz w:val="16"/>
                <w:szCs w:val="16"/>
                <w:lang w:eastAsia="en-GB"/>
              </w:rPr>
            </w:pPr>
            <w:r w:rsidRPr="00727081">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8CD0C5E" w14:textId="61DE0E51" w:rsidR="00BA34E6" w:rsidRPr="00081C84" w:rsidRDefault="00BA34E6"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6059C5" w14:textId="53D5277A" w:rsidR="00BA34E6"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0E2C8" w14:textId="296F67FE" w:rsidR="00BA34E6"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A34E6" w:rsidRPr="00081C84">
              <w:rPr>
                <w:rFonts w:eastAsia="Times New Roman" w:cs="Times New Roman"/>
                <w:color w:val="000000"/>
                <w:sz w:val="16"/>
                <w:szCs w:val="16"/>
                <w:lang w:eastAsia="en-GB"/>
              </w:rPr>
              <w:t xml:space="preserve"> </w:t>
            </w:r>
            <w:proofErr w:type="spellStart"/>
            <w:r w:rsidR="00BA34E6" w:rsidRPr="00081C84">
              <w:rPr>
                <w:rFonts w:eastAsia="Times New Roman" w:cs="Times New Roman"/>
                <w:color w:val="000000"/>
                <w:sz w:val="16"/>
                <w:szCs w:val="16"/>
                <w:lang w:eastAsia="en-GB"/>
              </w:rPr>
              <w:t>I</w:t>
            </w:r>
            <w:r>
              <w:rPr>
                <w:rFonts w:eastAsia="Times New Roman" w:cs="Times New Roman"/>
                <w:color w:val="000000"/>
                <w:sz w:val="16"/>
                <w:szCs w:val="16"/>
                <w:lang w:eastAsia="en-GB"/>
              </w:rPr>
              <w:t>y</w:t>
            </w:r>
            <w:r w:rsidR="00BA34E6" w:rsidRPr="00081C84">
              <w:rPr>
                <w:rFonts w:eastAsia="Times New Roman" w:cs="Times New Roman"/>
                <w:color w:val="000000"/>
                <w:sz w:val="16"/>
                <w:szCs w:val="16"/>
                <w:lang w:eastAsia="en-GB"/>
              </w:rPr>
              <w:t>II</w:t>
            </w:r>
            <w:proofErr w:type="spellEnd"/>
          </w:p>
        </w:tc>
        <w:tc>
          <w:tcPr>
            <w:tcW w:w="396" w:type="pct"/>
            <w:vAlign w:val="center"/>
          </w:tcPr>
          <w:p w14:paraId="43E91B8D" w14:textId="77777777" w:rsidR="00BA34E6" w:rsidRPr="00081C84" w:rsidRDefault="00BA34E6"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2C4AA" w14:textId="77777777" w:rsidR="00BA34E6" w:rsidRPr="00081C84" w:rsidRDefault="00BA34E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FA2CD" w14:textId="77777777" w:rsidR="00BA34E6" w:rsidRPr="00081C84" w:rsidRDefault="00BA34E6" w:rsidP="00095ADD">
            <w:pPr>
              <w:spacing w:after="0" w:line="240" w:lineRule="auto"/>
              <w:jc w:val="both"/>
              <w:rPr>
                <w:rFonts w:eastAsia="Times New Roman" w:cs="Times New Roman"/>
                <w:color w:val="000000"/>
                <w:sz w:val="16"/>
                <w:szCs w:val="16"/>
                <w:lang w:eastAsia="en-GB"/>
              </w:rPr>
            </w:pPr>
          </w:p>
        </w:tc>
      </w:tr>
      <w:tr w:rsidR="00497A3B" w:rsidRPr="00AB3F2A" w14:paraId="4960774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11F50"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7B2331" w14:textId="5BD42B18" w:rsidR="00497A3B" w:rsidRPr="00AB3F2A" w:rsidRDefault="000339DB" w:rsidP="00095ADD">
            <w:pPr>
              <w:spacing w:after="0" w:line="240" w:lineRule="auto"/>
              <w:jc w:val="both"/>
              <w:rPr>
                <w:rFonts w:eastAsia="Times New Roman" w:cs="Times New Roman"/>
                <w:i/>
                <w:iCs/>
                <w:color w:val="000000"/>
                <w:sz w:val="16"/>
                <w:szCs w:val="16"/>
                <w:lang w:eastAsia="en-GB"/>
              </w:rPr>
            </w:pPr>
            <w:r w:rsidRPr="000339DB">
              <w:rPr>
                <w:rFonts w:eastAsia="Times New Roman" w:cs="Times New Roman"/>
                <w:color w:val="000000"/>
                <w:sz w:val="16"/>
                <w:szCs w:val="16"/>
                <w:lang w:eastAsia="en-GB"/>
              </w:rPr>
              <w:t xml:space="preserve">Negrón </w:t>
            </w:r>
            <w:proofErr w:type="spellStart"/>
            <w:r w:rsidRPr="000339DB">
              <w:rPr>
                <w:rFonts w:eastAsia="Times New Roman" w:cs="Times New Roman"/>
                <w:color w:val="000000"/>
                <w:sz w:val="16"/>
                <w:szCs w:val="16"/>
                <w:lang w:eastAsia="en-GB"/>
              </w:rPr>
              <w:t>careto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01F48D"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perspicillata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FB8B1"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32D0E41" w14:textId="601DF5BE" w:rsidR="00497A3B" w:rsidRPr="00081C84" w:rsidRDefault="00497A3B" w:rsidP="00095ADD">
            <w:pPr>
              <w:spacing w:after="0" w:line="240" w:lineRule="auto"/>
              <w:jc w:val="both"/>
              <w:rPr>
                <w:rFonts w:eastAsia="Times New Roman" w:cs="Times New Roman"/>
                <w:color w:val="000000"/>
                <w:sz w:val="16"/>
                <w:szCs w:val="16"/>
                <w:lang w:eastAsia="en-GB"/>
              </w:rPr>
            </w:pPr>
            <w:r w:rsidRPr="00727081">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88B70C" w14:textId="651CAA35"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E307B9" w14:textId="5EF39FC9"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DAC1F2D" w14:textId="6174F188"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1F34B919"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DACF4"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0E14F"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314CC6C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CC7F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213604" w14:textId="4DAD6BA1" w:rsidR="00497A3B" w:rsidRPr="00AB3F2A" w:rsidRDefault="000339DB" w:rsidP="00095ADD">
            <w:pPr>
              <w:spacing w:after="0" w:line="240" w:lineRule="auto"/>
              <w:jc w:val="both"/>
              <w:rPr>
                <w:rFonts w:eastAsia="Times New Roman" w:cs="Times New Roman"/>
                <w:i/>
                <w:iCs/>
                <w:color w:val="000000"/>
                <w:sz w:val="16"/>
                <w:szCs w:val="16"/>
                <w:lang w:eastAsia="en-GB"/>
              </w:rPr>
            </w:pPr>
            <w:r w:rsidRPr="000339DB">
              <w:rPr>
                <w:rFonts w:eastAsia="Times New Roman" w:cs="Times New Roman"/>
                <w:color w:val="000000"/>
                <w:sz w:val="16"/>
                <w:szCs w:val="16"/>
                <w:lang w:eastAsia="en-GB"/>
              </w:rPr>
              <w:t xml:space="preserve">Negrón </w:t>
            </w:r>
            <w:proofErr w:type="spellStart"/>
            <w:r w:rsidRPr="000339DB">
              <w:rPr>
                <w:rFonts w:eastAsia="Times New Roman" w:cs="Times New Roman"/>
                <w:color w:val="000000"/>
                <w:sz w:val="16"/>
                <w:szCs w:val="16"/>
                <w:lang w:eastAsia="en-GB"/>
              </w:rPr>
              <w:t>especulado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21E9A9"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DA056"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DCCAF99" w14:textId="5FF5861E"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0796ECE" w14:textId="6B563CCB"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9C8FBB" w14:textId="6A57FE23"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1A42C9EF" w14:textId="0F0AA62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0F4996D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D693D"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B118B"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2E3A0D3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3A759"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E7EB5C" w14:textId="55DD469B" w:rsidR="00497A3B" w:rsidRPr="00AB3F2A" w:rsidRDefault="00D83BFD" w:rsidP="00095ADD">
            <w:pPr>
              <w:spacing w:after="0" w:line="240" w:lineRule="auto"/>
              <w:jc w:val="both"/>
              <w:rPr>
                <w:rFonts w:eastAsia="Times New Roman" w:cs="Times New Roman"/>
                <w:i/>
                <w:iCs/>
                <w:color w:val="000000"/>
                <w:sz w:val="16"/>
                <w:szCs w:val="16"/>
                <w:lang w:eastAsia="en-GB"/>
              </w:rPr>
            </w:pPr>
            <w:r w:rsidRPr="00D83BFD">
              <w:rPr>
                <w:rFonts w:eastAsia="Times New Roman" w:cs="Times New Roman"/>
                <w:color w:val="000000"/>
                <w:sz w:val="16"/>
                <w:szCs w:val="16"/>
                <w:lang w:eastAsia="en-GB"/>
              </w:rPr>
              <w:t xml:space="preserve">Negrón </w:t>
            </w:r>
            <w:proofErr w:type="spellStart"/>
            <w:r w:rsidRPr="00D83BFD">
              <w:rPr>
                <w:rFonts w:eastAsia="Times New Roman" w:cs="Times New Roman"/>
                <w:color w:val="000000"/>
                <w:sz w:val="16"/>
                <w:szCs w:val="16"/>
                <w:lang w:eastAsia="en-GB"/>
              </w:rPr>
              <w:t>siberiano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3CDCB9"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stejnegeri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C76CD"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F968F41" w14:textId="18E6F616"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E02A953" w14:textId="1E08B76A"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26A088" w14:textId="1A5F628D"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FE950E7" w14:textId="4A9C03B9"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14D1A369"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69F6D"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EFFD9"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64CBCB6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9A13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4B8C15" w14:textId="3D421FAE" w:rsidR="00497A3B" w:rsidRPr="00AB3F2A" w:rsidRDefault="00D83BFD" w:rsidP="00095ADD">
            <w:pPr>
              <w:spacing w:after="0" w:line="240" w:lineRule="auto"/>
              <w:jc w:val="both"/>
              <w:rPr>
                <w:rFonts w:eastAsia="Times New Roman" w:cs="Times New Roman"/>
                <w:i/>
                <w:iCs/>
                <w:color w:val="000000"/>
                <w:sz w:val="16"/>
                <w:szCs w:val="16"/>
                <w:lang w:eastAsia="en-GB"/>
              </w:rPr>
            </w:pPr>
            <w:r w:rsidRPr="00D83BFD">
              <w:rPr>
                <w:rFonts w:eastAsia="Times New Roman" w:cs="Times New Roman"/>
                <w:color w:val="000000"/>
                <w:sz w:val="16"/>
                <w:szCs w:val="16"/>
                <w:lang w:eastAsia="en-GB"/>
              </w:rPr>
              <w:t xml:space="preserve">Negrón </w:t>
            </w:r>
            <w:proofErr w:type="spellStart"/>
            <w:r w:rsidRPr="00D83BFD">
              <w:rPr>
                <w:rFonts w:eastAsia="Times New Roman" w:cs="Times New Roman"/>
                <w:color w:val="000000"/>
                <w:sz w:val="16"/>
                <w:szCs w:val="16"/>
                <w:lang w:eastAsia="en-GB"/>
              </w:rPr>
              <w:t>aliblanco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B49E32F"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deglandi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D6EF2"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EB610E8" w14:textId="6B55EF69"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9B369B3" w14:textId="3F5D8874"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2EAD491" w14:textId="3AF69163"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5E97EAB" w14:textId="01447E27"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69AD1E3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E233B"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A5C82"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0FD0A70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728F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FCC522" w14:textId="7C5F3705" w:rsidR="00497A3B" w:rsidRPr="00AB3F2A" w:rsidRDefault="00D54BA6" w:rsidP="00095ADD">
            <w:pPr>
              <w:spacing w:after="0" w:line="240" w:lineRule="auto"/>
              <w:jc w:val="both"/>
              <w:rPr>
                <w:rFonts w:eastAsia="Times New Roman" w:cs="Times New Roman"/>
                <w:i/>
                <w:iCs/>
                <w:color w:val="000000"/>
                <w:sz w:val="16"/>
                <w:szCs w:val="16"/>
                <w:lang w:eastAsia="en-GB"/>
              </w:rPr>
            </w:pPr>
            <w:r w:rsidRPr="00D54BA6">
              <w:rPr>
                <w:rFonts w:eastAsia="Times New Roman" w:cs="Times New Roman"/>
                <w:color w:val="000000"/>
                <w:sz w:val="16"/>
                <w:szCs w:val="16"/>
                <w:lang w:eastAsia="en-GB"/>
              </w:rPr>
              <w:t xml:space="preserve">Negrón </w:t>
            </w:r>
            <w:proofErr w:type="spellStart"/>
            <w:r w:rsidRPr="00D54BA6">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2384FD"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nigra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1BD5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A8B9" w14:textId="1C8780E8"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6E7986C" w14:textId="35E79B74"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DCF518F" w14:textId="154ECBB3"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578AB1F" w14:textId="426B02F6"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1149ABB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E4594"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02964"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640DA65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3F515"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FDFC0B" w14:textId="6652C8D5" w:rsidR="00497A3B" w:rsidRPr="00AB3F2A" w:rsidRDefault="00D54BA6" w:rsidP="00095ADD">
            <w:pPr>
              <w:spacing w:after="0" w:line="240" w:lineRule="auto"/>
              <w:jc w:val="both"/>
              <w:rPr>
                <w:rFonts w:eastAsia="Times New Roman" w:cs="Times New Roman"/>
                <w:i/>
                <w:iCs/>
                <w:color w:val="000000"/>
                <w:sz w:val="16"/>
                <w:szCs w:val="16"/>
                <w:lang w:eastAsia="en-GB"/>
              </w:rPr>
            </w:pPr>
            <w:r w:rsidRPr="00D54BA6">
              <w:rPr>
                <w:rFonts w:eastAsia="Times New Roman" w:cs="Times New Roman"/>
                <w:color w:val="000000"/>
                <w:sz w:val="16"/>
                <w:szCs w:val="16"/>
                <w:lang w:eastAsia="en-GB"/>
              </w:rPr>
              <w:t>Negrón 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BB34E6"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americana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91B9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561DA" w14:textId="31FAC3CD"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A17BFC9" w14:textId="66CD4CA4"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2568D3" w14:textId="323EB5FC"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32332239" w14:textId="011D77D2"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6EB4A7B1"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219FA"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B5C38"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41C5C67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40557"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3DC65A" w14:textId="0C1BF4E8" w:rsidR="00497A3B" w:rsidRPr="00AB3F2A" w:rsidRDefault="00A80113" w:rsidP="00095ADD">
            <w:pPr>
              <w:spacing w:after="0" w:line="240" w:lineRule="auto"/>
              <w:jc w:val="both"/>
              <w:rPr>
                <w:rFonts w:eastAsia="Times New Roman" w:cs="Times New Roman"/>
                <w:i/>
                <w:iCs/>
                <w:color w:val="000000"/>
                <w:sz w:val="16"/>
                <w:szCs w:val="16"/>
                <w:lang w:eastAsia="en-GB"/>
              </w:rPr>
            </w:pPr>
            <w:proofErr w:type="spellStart"/>
            <w:r w:rsidRPr="00A80113">
              <w:rPr>
                <w:rFonts w:eastAsia="Times New Roman" w:cs="Times New Roman"/>
                <w:color w:val="000000"/>
                <w:sz w:val="16"/>
                <w:szCs w:val="16"/>
                <w:lang w:eastAsia="en-GB"/>
              </w:rPr>
              <w:t>Porrón</w:t>
            </w:r>
            <w:proofErr w:type="spellEnd"/>
            <w:r w:rsidRPr="00A80113">
              <w:rPr>
                <w:rFonts w:eastAsia="Times New Roman" w:cs="Times New Roman"/>
                <w:color w:val="000000"/>
                <w:sz w:val="16"/>
                <w:szCs w:val="16"/>
                <w:lang w:eastAsia="en-GB"/>
              </w:rPr>
              <w:t xml:space="preserve"> </w:t>
            </w:r>
            <w:proofErr w:type="spellStart"/>
            <w:r w:rsidRPr="00A80113">
              <w:rPr>
                <w:rFonts w:eastAsia="Times New Roman" w:cs="Times New Roman"/>
                <w:color w:val="000000"/>
                <w:sz w:val="16"/>
                <w:szCs w:val="16"/>
                <w:lang w:eastAsia="en-GB"/>
              </w:rPr>
              <w:t>osculado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EF4C54"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clangula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FFFF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1C8613" w14:textId="51A7FCB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B502F5C" w14:textId="065D6F70"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35DFEB" w14:textId="47EF218D"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73DC322E" w14:textId="6FF1BD44"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617DF9A2"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E9D7C"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C6B86"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37FAFE3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C0525"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3E3993" w14:textId="46A8057E" w:rsidR="00497A3B" w:rsidRPr="00AB3F2A" w:rsidRDefault="00A80113" w:rsidP="00095ADD">
            <w:pPr>
              <w:spacing w:after="0" w:line="240" w:lineRule="auto"/>
              <w:jc w:val="both"/>
              <w:rPr>
                <w:rFonts w:eastAsia="Times New Roman" w:cs="Times New Roman"/>
                <w:i/>
                <w:iCs/>
                <w:color w:val="000000"/>
                <w:sz w:val="16"/>
                <w:szCs w:val="16"/>
                <w:lang w:eastAsia="en-GB"/>
              </w:rPr>
            </w:pPr>
            <w:proofErr w:type="spellStart"/>
            <w:r w:rsidRPr="00A80113">
              <w:rPr>
                <w:rFonts w:eastAsia="Times New Roman" w:cs="Times New Roman"/>
                <w:color w:val="000000"/>
                <w:sz w:val="16"/>
                <w:szCs w:val="16"/>
                <w:lang w:eastAsia="en-GB"/>
              </w:rPr>
              <w:t>Porrón</w:t>
            </w:r>
            <w:proofErr w:type="spellEnd"/>
            <w:r w:rsidRPr="00A80113">
              <w:rPr>
                <w:rFonts w:eastAsia="Times New Roman" w:cs="Times New Roman"/>
                <w:color w:val="000000"/>
                <w:sz w:val="16"/>
                <w:szCs w:val="16"/>
                <w:lang w:eastAsia="en-GB"/>
              </w:rPr>
              <w:t xml:space="preserve"> </w:t>
            </w:r>
            <w:proofErr w:type="spellStart"/>
            <w:r w:rsidRPr="00A80113">
              <w:rPr>
                <w:rFonts w:eastAsia="Times New Roman" w:cs="Times New Roman"/>
                <w:color w:val="000000"/>
                <w:sz w:val="16"/>
                <w:szCs w:val="16"/>
                <w:lang w:eastAsia="en-GB"/>
              </w:rPr>
              <w:t>islándico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33B424"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islandica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286B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813AB" w14:textId="7F9746D1"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276F7F" w14:textId="20AE4DDD"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ED35F3" w14:textId="29D52C4F"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A3B8ACF" w14:textId="41608A11"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394917B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20A71E"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81499"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6592348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816AB"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8A73E9" w14:textId="2A8304AA" w:rsidR="00497A3B" w:rsidRPr="00AB3F2A" w:rsidRDefault="00577808" w:rsidP="00095ADD">
            <w:pPr>
              <w:spacing w:after="0" w:line="240" w:lineRule="auto"/>
              <w:jc w:val="both"/>
              <w:rPr>
                <w:rFonts w:eastAsia="Times New Roman" w:cs="Times New Roman"/>
                <w:i/>
                <w:iCs/>
                <w:color w:val="000000"/>
                <w:sz w:val="16"/>
                <w:szCs w:val="16"/>
                <w:lang w:eastAsia="en-GB"/>
              </w:rPr>
            </w:pPr>
            <w:proofErr w:type="spellStart"/>
            <w:r w:rsidRPr="00577808">
              <w:rPr>
                <w:rFonts w:eastAsia="Times New Roman" w:cs="Times New Roman"/>
                <w:color w:val="000000"/>
                <w:sz w:val="16"/>
                <w:szCs w:val="16"/>
                <w:lang w:eastAsia="en-GB"/>
              </w:rPr>
              <w:t>Serreta</w:t>
            </w:r>
            <w:proofErr w:type="spellEnd"/>
            <w:r w:rsidRPr="00577808">
              <w:rPr>
                <w:rFonts w:eastAsia="Times New Roman" w:cs="Times New Roman"/>
                <w:color w:val="000000"/>
                <w:sz w:val="16"/>
                <w:szCs w:val="16"/>
                <w:lang w:eastAsia="en-GB"/>
              </w:rPr>
              <w:t xml:space="preserve"> </w:t>
            </w:r>
            <w:proofErr w:type="spellStart"/>
            <w:r w:rsidRPr="00577808">
              <w:rPr>
                <w:rFonts w:eastAsia="Times New Roman" w:cs="Times New Roman"/>
                <w:color w:val="000000"/>
                <w:sz w:val="16"/>
                <w:szCs w:val="16"/>
                <w:lang w:eastAsia="en-GB"/>
              </w:rPr>
              <w:t>grande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8DB106"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merganser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D04E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2D874" w14:textId="3503D4CB"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76CA9B" w14:textId="14151AAB"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478EE0" w14:textId="29C1CB11"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140F6E0" w14:textId="492FF65C"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744BBE7F"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80726"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6FDC5"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884A1E" w:rsidRPr="00AB3F2A" w14:paraId="5D87867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6D1B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D89180" w14:textId="777FCE21" w:rsidR="00B22E49" w:rsidRPr="00AB3F2A" w:rsidRDefault="00577808" w:rsidP="00095ADD">
            <w:pPr>
              <w:spacing w:after="0" w:line="240" w:lineRule="auto"/>
              <w:jc w:val="both"/>
              <w:rPr>
                <w:rFonts w:eastAsia="Times New Roman" w:cs="Times New Roman"/>
                <w:i/>
                <w:iCs/>
                <w:color w:val="000000"/>
                <w:sz w:val="16"/>
                <w:szCs w:val="16"/>
                <w:lang w:eastAsia="en-GB"/>
              </w:rPr>
            </w:pPr>
            <w:proofErr w:type="spellStart"/>
            <w:r w:rsidRPr="00577808">
              <w:rPr>
                <w:rFonts w:eastAsia="Times New Roman" w:cs="Times New Roman"/>
                <w:color w:val="000000"/>
                <w:sz w:val="16"/>
                <w:szCs w:val="16"/>
                <w:lang w:eastAsia="en-GB"/>
              </w:rPr>
              <w:t>Serreta</w:t>
            </w:r>
            <w:proofErr w:type="spellEnd"/>
            <w:r w:rsidRPr="00577808">
              <w:rPr>
                <w:rFonts w:eastAsia="Times New Roman" w:cs="Times New Roman"/>
                <w:color w:val="000000"/>
                <w:sz w:val="16"/>
                <w:szCs w:val="16"/>
                <w:lang w:eastAsia="en-GB"/>
              </w:rPr>
              <w:t xml:space="preserve"> </w:t>
            </w:r>
            <w:proofErr w:type="spellStart"/>
            <w:r w:rsidRPr="00577808">
              <w:rPr>
                <w:rFonts w:eastAsia="Times New Roman" w:cs="Times New Roman"/>
                <w:color w:val="000000"/>
                <w:sz w:val="16"/>
                <w:szCs w:val="16"/>
                <w:lang w:eastAsia="en-GB"/>
              </w:rPr>
              <w:t>mediana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E52DFE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serrator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452E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CFAF2" w14:textId="186FD7B3"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41B5C" w14:textId="7E0F85F3"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A8597" w14:textId="527F9849"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3E4B8" w14:textId="0A3DB75A"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C2A523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0ECF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53B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0792C14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E62E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65831F" w14:textId="17275675" w:rsidR="00B22E49" w:rsidRPr="00AB3F2A" w:rsidRDefault="0039245C" w:rsidP="00095ADD">
            <w:pPr>
              <w:spacing w:after="0" w:line="240" w:lineRule="auto"/>
              <w:jc w:val="both"/>
              <w:rPr>
                <w:rFonts w:eastAsia="Times New Roman" w:cs="Times New Roman"/>
                <w:i/>
                <w:iCs/>
                <w:color w:val="000000"/>
                <w:sz w:val="16"/>
                <w:szCs w:val="16"/>
                <w:lang w:eastAsia="en-GB"/>
              </w:rPr>
            </w:pPr>
            <w:r w:rsidRPr="0039245C">
              <w:rPr>
                <w:rFonts w:eastAsia="Times New Roman" w:cs="Times New Roman"/>
                <w:color w:val="000000"/>
                <w:sz w:val="16"/>
                <w:szCs w:val="16"/>
                <w:lang w:eastAsia="en-GB"/>
              </w:rPr>
              <w:t xml:space="preserve">Pato </w:t>
            </w:r>
            <w:proofErr w:type="spellStart"/>
            <w:r w:rsidRPr="0039245C">
              <w:rPr>
                <w:rFonts w:eastAsia="Times New Roman" w:cs="Times New Roman"/>
                <w:color w:val="000000"/>
                <w:sz w:val="16"/>
                <w:szCs w:val="16"/>
                <w:lang w:eastAsia="en-GB"/>
              </w:rPr>
              <w:t>arlequín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642D7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Histrionicus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histrionicus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18CD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5070B" w14:textId="4EA076DC"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C31A5" w14:textId="17ED6161"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98280" w14:textId="5C18B57B"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03035" w14:textId="7B9C9943"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C46349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BC4A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3AE4E"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7EE98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E6E1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A1DD91" w14:textId="587AF729" w:rsidR="00B22E49" w:rsidRPr="00AB3F2A" w:rsidRDefault="002433E6" w:rsidP="00095ADD">
            <w:pPr>
              <w:spacing w:after="0" w:line="240" w:lineRule="auto"/>
              <w:jc w:val="both"/>
              <w:rPr>
                <w:rFonts w:eastAsia="Times New Roman" w:cs="Times New Roman"/>
                <w:i/>
                <w:iCs/>
                <w:color w:val="000000"/>
                <w:sz w:val="16"/>
                <w:szCs w:val="16"/>
                <w:lang w:eastAsia="en-GB"/>
              </w:rPr>
            </w:pPr>
            <w:proofErr w:type="spellStart"/>
            <w:r w:rsidRPr="002433E6">
              <w:rPr>
                <w:rFonts w:eastAsia="Times New Roman" w:cs="Times New Roman"/>
                <w:color w:val="000000"/>
                <w:sz w:val="16"/>
                <w:szCs w:val="16"/>
                <w:lang w:eastAsia="en-GB"/>
              </w:rPr>
              <w:t>Porrón</w:t>
            </w:r>
            <w:proofErr w:type="spellEnd"/>
            <w:r w:rsidRPr="002433E6">
              <w:rPr>
                <w:rFonts w:eastAsia="Times New Roman" w:cs="Times New Roman"/>
                <w:color w:val="000000"/>
                <w:sz w:val="16"/>
                <w:szCs w:val="16"/>
                <w:lang w:eastAsia="en-GB"/>
              </w:rPr>
              <w:t xml:space="preserve"> </w:t>
            </w:r>
            <w:proofErr w:type="spellStart"/>
            <w:r w:rsidRPr="002433E6">
              <w:rPr>
                <w:rFonts w:eastAsia="Times New Roman" w:cs="Times New Roman"/>
                <w:color w:val="000000"/>
                <w:sz w:val="16"/>
                <w:szCs w:val="16"/>
                <w:lang w:eastAsia="en-GB"/>
              </w:rPr>
              <w:t>bastardo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BDD78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Aythya </w:t>
            </w:r>
            <w:proofErr w:type="spellStart"/>
            <w:r w:rsidRPr="00081C84">
              <w:rPr>
                <w:rFonts w:eastAsia="Times New Roman" w:cs="Times New Roman"/>
                <w:i/>
                <w:iCs/>
                <w:color w:val="000000"/>
                <w:sz w:val="16"/>
                <w:szCs w:val="16"/>
                <w:lang w:eastAsia="en-GB"/>
              </w:rPr>
              <w:t>marila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1EC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CD642" w14:textId="4B60773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49EF6" w14:textId="51E979A2"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2F5F1" w14:textId="33FE36CA"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20FB2" w14:textId="31161B89"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0570DDE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ECB2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3786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C51538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D503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DB7FDD" w14:textId="61A3CE14" w:rsidR="00B22E49" w:rsidRPr="00AB3F2A" w:rsidRDefault="002433E6" w:rsidP="00095ADD">
            <w:pPr>
              <w:spacing w:after="0" w:line="240" w:lineRule="auto"/>
              <w:jc w:val="both"/>
              <w:rPr>
                <w:rFonts w:eastAsia="Times New Roman" w:cs="Times New Roman"/>
                <w:i/>
                <w:iCs/>
                <w:color w:val="000000"/>
                <w:sz w:val="16"/>
                <w:szCs w:val="16"/>
                <w:lang w:eastAsia="en-GB"/>
              </w:rPr>
            </w:pPr>
            <w:r w:rsidRPr="002433E6">
              <w:rPr>
                <w:rFonts w:eastAsia="Times New Roman" w:cs="Times New Roman"/>
                <w:color w:val="000000"/>
                <w:sz w:val="16"/>
                <w:szCs w:val="16"/>
                <w:lang w:eastAsia="en-GB"/>
              </w:rPr>
              <w:t>Pato vapor volador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C4FD0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patachonicus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AE04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B30F5" w14:textId="2F392206"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1D1B6" w14:textId="519388EE"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97217C" w14:textId="2A48EB75"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C8150" w14:textId="6AB590B2"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229D02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325D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6F490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E85A1F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F49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AFAD97" w14:textId="269C98D9" w:rsidR="00B22E49" w:rsidRPr="00AB3F2A" w:rsidRDefault="00C5595B" w:rsidP="00095ADD">
            <w:pPr>
              <w:spacing w:after="0" w:line="240" w:lineRule="auto"/>
              <w:jc w:val="both"/>
              <w:rPr>
                <w:rFonts w:eastAsia="Times New Roman" w:cs="Times New Roman"/>
                <w:i/>
                <w:iCs/>
                <w:color w:val="000000"/>
                <w:sz w:val="16"/>
                <w:szCs w:val="16"/>
                <w:lang w:eastAsia="en-GB"/>
              </w:rPr>
            </w:pPr>
            <w:r w:rsidRPr="00C5595B">
              <w:rPr>
                <w:rFonts w:eastAsia="Times New Roman" w:cs="Times New Roman"/>
                <w:color w:val="000000"/>
                <w:sz w:val="16"/>
                <w:szCs w:val="16"/>
                <w:lang w:eastAsia="en-GB"/>
              </w:rPr>
              <w:t xml:space="preserve">Pato vapor </w:t>
            </w:r>
            <w:proofErr w:type="spellStart"/>
            <w:r w:rsidRPr="00C5595B">
              <w:rPr>
                <w:rFonts w:eastAsia="Times New Roman" w:cs="Times New Roman"/>
                <w:color w:val="000000"/>
                <w:sz w:val="16"/>
                <w:szCs w:val="16"/>
                <w:lang w:eastAsia="en-GB"/>
              </w:rPr>
              <w:t>cabeciblanco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A3440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leucocephalus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5E05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D3A7C" w14:textId="14C4FA1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73B2" w14:textId="23F8F0B9"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86CE6" w14:textId="55A5BC2F"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6897F" w14:textId="1F7C4824"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755B41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A9FDD"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39C07"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CD8DFC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3706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1ADF14" w14:textId="30CE19FD" w:rsidR="00B22E49" w:rsidRPr="00AB3F2A" w:rsidRDefault="00730FBE" w:rsidP="00095ADD">
            <w:pPr>
              <w:spacing w:after="0" w:line="240" w:lineRule="auto"/>
              <w:jc w:val="both"/>
              <w:rPr>
                <w:rFonts w:eastAsia="Times New Roman" w:cs="Times New Roman"/>
                <w:i/>
                <w:iCs/>
                <w:color w:val="000000"/>
                <w:sz w:val="16"/>
                <w:szCs w:val="16"/>
                <w:lang w:eastAsia="en-GB"/>
              </w:rPr>
            </w:pPr>
            <w:r w:rsidRPr="00730FBE">
              <w:rPr>
                <w:rFonts w:eastAsia="Times New Roman" w:cs="Times New Roman"/>
                <w:color w:val="000000"/>
                <w:sz w:val="16"/>
                <w:szCs w:val="16"/>
                <w:lang w:eastAsia="en-GB"/>
              </w:rPr>
              <w:t>Pato vapor del Magallanes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ECD1B1"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pteneres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53B7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6CE45" w14:textId="03FB603C"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413F1" w14:textId="2037B004"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DED73" w14:textId="43E0B62C"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B3A01" w14:textId="56BB82CF"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C8D217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A8C2D"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09D8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3D01342"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670E6A1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auto"/>
              <w:right w:val="nil"/>
            </w:tcBorders>
            <w:vAlign w:val="center"/>
          </w:tcPr>
          <w:p w14:paraId="2F085A5B" w14:textId="7BA5934E" w:rsidR="00B22E49" w:rsidRPr="00AB3F2A" w:rsidRDefault="00DF4D91" w:rsidP="00095ADD">
            <w:pPr>
              <w:spacing w:after="0" w:line="240" w:lineRule="auto"/>
              <w:jc w:val="both"/>
              <w:rPr>
                <w:rFonts w:eastAsia="Times New Roman" w:cs="Times New Roman"/>
                <w:i/>
                <w:iCs/>
                <w:color w:val="000000"/>
                <w:sz w:val="16"/>
                <w:szCs w:val="16"/>
                <w:lang w:eastAsia="en-GB"/>
              </w:rPr>
            </w:pPr>
            <w:r w:rsidRPr="00DF4D91">
              <w:rPr>
                <w:rFonts w:eastAsia="Times New Roman" w:cs="Times New Roman"/>
                <w:color w:val="000000"/>
                <w:sz w:val="16"/>
                <w:szCs w:val="16"/>
                <w:lang w:eastAsia="en-GB"/>
              </w:rPr>
              <w:t xml:space="preserve">Pato vapor </w:t>
            </w:r>
            <w:proofErr w:type="spellStart"/>
            <w:r w:rsidRPr="00DF4D91">
              <w:rPr>
                <w:rFonts w:eastAsia="Times New Roman" w:cs="Times New Roman"/>
                <w:color w:val="000000"/>
                <w:sz w:val="16"/>
                <w:szCs w:val="16"/>
                <w:lang w:eastAsia="en-GB"/>
              </w:rPr>
              <w:t>malvinero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E7F2DC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brachypterus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200BE12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02C9F92E" w14:textId="7E8BB279"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196902ED" w14:textId="136855E2"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vAlign w:val="center"/>
            <w:hideMark/>
          </w:tcPr>
          <w:p w14:paraId="6CA1EDD4" w14:textId="4A6A29AD"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1B2DC38C" w14:textId="07B2339D"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45B38A2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13C6FDA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3FD346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04DBB538"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07F9B8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auto"/>
              <w:left w:val="nil"/>
              <w:bottom w:val="single" w:sz="4" w:space="0" w:color="D0CECE" w:themeColor="background2" w:themeShade="E6"/>
              <w:right w:val="nil"/>
            </w:tcBorders>
            <w:vAlign w:val="center"/>
          </w:tcPr>
          <w:p w14:paraId="4A7E47A2" w14:textId="7872B7A1" w:rsidR="00B22E49" w:rsidRPr="00AB3F2A" w:rsidRDefault="00585978" w:rsidP="00095ADD">
            <w:pPr>
              <w:spacing w:after="0" w:line="240" w:lineRule="auto"/>
              <w:jc w:val="both"/>
              <w:rPr>
                <w:rFonts w:eastAsia="Times New Roman" w:cs="Times New Roman"/>
                <w:i/>
                <w:iCs/>
                <w:color w:val="000000"/>
                <w:sz w:val="16"/>
                <w:szCs w:val="16"/>
                <w:lang w:eastAsia="en-GB"/>
              </w:rPr>
            </w:pPr>
            <w:proofErr w:type="spellStart"/>
            <w:r w:rsidRPr="00585978">
              <w:rPr>
                <w:rFonts w:eastAsia="Times New Roman" w:cs="Times New Roman"/>
                <w:color w:val="000000"/>
                <w:sz w:val="16"/>
                <w:szCs w:val="16"/>
                <w:lang w:eastAsia="en-GB"/>
              </w:rPr>
              <w:t>Somormujo</w:t>
            </w:r>
            <w:proofErr w:type="spellEnd"/>
            <w:r w:rsidRPr="00585978">
              <w:rPr>
                <w:rFonts w:eastAsia="Times New Roman" w:cs="Times New Roman"/>
                <w:color w:val="000000"/>
                <w:sz w:val="16"/>
                <w:szCs w:val="16"/>
                <w:lang w:eastAsia="en-GB"/>
              </w:rPr>
              <w:t xml:space="preserve"> </w:t>
            </w:r>
            <w:proofErr w:type="spellStart"/>
            <w:r w:rsidRPr="00585978">
              <w:rPr>
                <w:rFonts w:eastAsia="Times New Roman" w:cs="Times New Roman"/>
                <w:color w:val="000000"/>
                <w:sz w:val="16"/>
                <w:szCs w:val="16"/>
                <w:lang w:eastAsia="en-GB"/>
              </w:rPr>
              <w:t>cuellirrojo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98EF78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Podiceps </w:t>
            </w:r>
            <w:proofErr w:type="spellStart"/>
            <w:r w:rsidRPr="00081C84">
              <w:rPr>
                <w:rFonts w:eastAsia="Times New Roman" w:cs="Times New Roman"/>
                <w:i/>
                <w:iCs/>
                <w:color w:val="000000"/>
                <w:sz w:val="16"/>
                <w:szCs w:val="16"/>
                <w:lang w:eastAsia="en-GB"/>
              </w:rPr>
              <w:t>grisegena</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2CBAE28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1891A293" w14:textId="761B702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26169E19" w14:textId="68057C01"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CBBDD81" w14:textId="208D961A"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5E2D6F16" w14:textId="2A08624B" w:rsidR="00B22E49" w:rsidRPr="00081C84" w:rsidRDefault="00B22E4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w:t>
            </w:r>
            <w:r w:rsidR="00497A3B" w:rsidRPr="00081C84">
              <w:rPr>
                <w:rFonts w:eastAsia="Times New Roman" w:cs="Times New Roman"/>
                <w:color w:val="000000"/>
                <w:sz w:val="16"/>
                <w:szCs w:val="16"/>
                <w:lang w:eastAsia="en-GB"/>
              </w:rPr>
              <w:t xml:space="preserve"> </w:t>
            </w:r>
            <w:proofErr w:type="spellStart"/>
            <w:r w:rsidR="00497A3B" w:rsidRPr="00081C84">
              <w:rPr>
                <w:rFonts w:eastAsia="Times New Roman" w:cs="Times New Roman"/>
                <w:color w:val="000000"/>
                <w:sz w:val="16"/>
                <w:szCs w:val="16"/>
                <w:lang w:eastAsia="en-GB"/>
              </w:rPr>
              <w:t>Ap</w:t>
            </w:r>
            <w:r w:rsidR="00497A3B">
              <w:rPr>
                <w:rFonts w:eastAsia="Times New Roman" w:cs="Times New Roman"/>
                <w:color w:val="000000"/>
                <w:sz w:val="16"/>
                <w:szCs w:val="16"/>
                <w:lang w:eastAsia="en-GB"/>
              </w:rPr>
              <w:t>éndice</w:t>
            </w:r>
            <w:proofErr w:type="spellEnd"/>
            <w:r w:rsidR="00497A3B"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100B74F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291DBC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50A92ACC" w14:textId="75591DE1" w:rsidR="00B22E49" w:rsidRPr="00081C84" w:rsidRDefault="007B5122"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r w:rsidR="00B22E49" w:rsidRPr="00081C84">
              <w:rPr>
                <w:rFonts w:eastAsia="Times New Roman" w:cs="Calibri"/>
                <w:i/>
                <w:iCs/>
                <w:color w:val="000000"/>
                <w:sz w:val="16"/>
                <w:szCs w:val="16"/>
                <w:lang w:eastAsia="en-GB"/>
              </w:rPr>
              <w:t xml:space="preserve">Podiceps </w:t>
            </w:r>
            <w:proofErr w:type="spellStart"/>
            <w:r w:rsidR="00B22E49" w:rsidRPr="00081C84">
              <w:rPr>
                <w:rFonts w:eastAsia="Times New Roman" w:cs="Calibri"/>
                <w:i/>
                <w:iCs/>
                <w:color w:val="000000"/>
                <w:sz w:val="16"/>
                <w:szCs w:val="16"/>
                <w:lang w:eastAsia="en-GB"/>
              </w:rPr>
              <w:t>grisegena</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grisegena</w:t>
            </w:r>
            <w:proofErr w:type="spellEnd"/>
          </w:p>
        </w:tc>
      </w:tr>
      <w:tr w:rsidR="00884A1E" w:rsidRPr="00AB3F2A" w14:paraId="44BCC4E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3E86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B7A710" w14:textId="5A4AFF5A" w:rsidR="00B22E49" w:rsidRPr="00585978" w:rsidRDefault="00903769" w:rsidP="00095ADD">
            <w:pPr>
              <w:spacing w:after="0" w:line="240" w:lineRule="auto"/>
              <w:jc w:val="both"/>
              <w:rPr>
                <w:rFonts w:eastAsia="Times New Roman" w:cs="Times New Roman"/>
                <w:i/>
                <w:iCs/>
                <w:color w:val="000000"/>
                <w:sz w:val="16"/>
                <w:szCs w:val="16"/>
                <w:highlight w:val="yellow"/>
                <w:lang w:eastAsia="en-GB"/>
              </w:rPr>
            </w:pPr>
            <w:proofErr w:type="spellStart"/>
            <w:r w:rsidRPr="00903769">
              <w:rPr>
                <w:rFonts w:eastAsia="Times New Roman" w:cs="Times New Roman"/>
                <w:color w:val="000000"/>
                <w:sz w:val="16"/>
                <w:szCs w:val="16"/>
                <w:lang w:eastAsia="en-GB"/>
              </w:rPr>
              <w:t>Somormujo</w:t>
            </w:r>
            <w:proofErr w:type="spellEnd"/>
            <w:r w:rsidRPr="00903769">
              <w:rPr>
                <w:rFonts w:eastAsia="Times New Roman" w:cs="Times New Roman"/>
                <w:color w:val="000000"/>
                <w:sz w:val="16"/>
                <w:szCs w:val="16"/>
                <w:lang w:eastAsia="en-GB"/>
              </w:rPr>
              <w:t xml:space="preserve"> </w:t>
            </w:r>
            <w:proofErr w:type="spellStart"/>
            <w:r w:rsidRPr="00903769">
              <w:rPr>
                <w:rFonts w:eastAsia="Times New Roman" w:cs="Times New Roman"/>
                <w:color w:val="000000"/>
                <w:sz w:val="16"/>
                <w:szCs w:val="16"/>
                <w:lang w:eastAsia="en-GB"/>
              </w:rPr>
              <w:t>Lavanco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90DD2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cristatus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1719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0A0AC" w14:textId="6EB80D3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0E470" w14:textId="1CFAD249"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8837D" w14:textId="677F4F9A"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9345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719D70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B174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8388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3B2C02" w14:paraId="662FCA1F"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18DA4DB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D0CECE" w:themeColor="background2" w:themeShade="E6"/>
              <w:left w:val="nil"/>
              <w:bottom w:val="nil"/>
              <w:right w:val="nil"/>
            </w:tcBorders>
            <w:vAlign w:val="center"/>
          </w:tcPr>
          <w:p w14:paraId="09E48575" w14:textId="0C2184A0" w:rsidR="00B22E49" w:rsidRPr="00AB3F2A" w:rsidRDefault="00DF0D2F" w:rsidP="00095ADD">
            <w:pPr>
              <w:spacing w:after="0" w:line="240" w:lineRule="auto"/>
              <w:jc w:val="both"/>
              <w:rPr>
                <w:rFonts w:eastAsia="Times New Roman" w:cs="Times New Roman"/>
                <w:i/>
                <w:iCs/>
                <w:color w:val="000000"/>
                <w:sz w:val="16"/>
                <w:szCs w:val="16"/>
                <w:lang w:eastAsia="en-GB"/>
              </w:rPr>
            </w:pPr>
            <w:proofErr w:type="spellStart"/>
            <w:r w:rsidRPr="00DF0D2F">
              <w:rPr>
                <w:rFonts w:eastAsia="Times New Roman" w:cs="Times New Roman"/>
                <w:color w:val="000000"/>
                <w:sz w:val="16"/>
                <w:szCs w:val="16"/>
                <w:lang w:eastAsia="en-GB"/>
              </w:rPr>
              <w:t>Zampullín</w:t>
            </w:r>
            <w:proofErr w:type="spellEnd"/>
            <w:r w:rsidRPr="00DF0D2F">
              <w:rPr>
                <w:rFonts w:eastAsia="Times New Roman" w:cs="Times New Roman"/>
                <w:color w:val="000000"/>
                <w:sz w:val="16"/>
                <w:szCs w:val="16"/>
                <w:lang w:eastAsia="en-GB"/>
              </w:rPr>
              <w:t xml:space="preserve"> </w:t>
            </w:r>
            <w:proofErr w:type="spellStart"/>
            <w:r w:rsidRPr="00DF0D2F">
              <w:rPr>
                <w:rFonts w:eastAsia="Times New Roman" w:cs="Times New Roman"/>
                <w:color w:val="000000"/>
                <w:sz w:val="16"/>
                <w:szCs w:val="16"/>
                <w:lang w:eastAsia="en-GB"/>
              </w:rPr>
              <w:t>cuellirrojo</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1EE0856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auritus</w:t>
            </w:r>
          </w:p>
        </w:tc>
        <w:tc>
          <w:tcPr>
            <w:tcW w:w="239" w:type="pct"/>
            <w:tcBorders>
              <w:top w:val="single" w:sz="4" w:space="0" w:color="D0CECE" w:themeColor="background2" w:themeShade="E6"/>
              <w:left w:val="nil"/>
              <w:bottom w:val="nil"/>
              <w:right w:val="nil"/>
            </w:tcBorders>
            <w:noWrap/>
            <w:vAlign w:val="center"/>
            <w:hideMark/>
          </w:tcPr>
          <w:p w14:paraId="266AF7E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nil"/>
              <w:right w:val="nil"/>
            </w:tcBorders>
            <w:noWrap/>
            <w:vAlign w:val="center"/>
            <w:hideMark/>
          </w:tcPr>
          <w:p w14:paraId="70B5C5FD" w14:textId="24226D3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vAlign w:val="center"/>
            <w:hideMark/>
          </w:tcPr>
          <w:p w14:paraId="08797007" w14:textId="532F0549"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35CB6C6C" w14:textId="025F9AA3"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580B47B2" w14:textId="109163D8"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vAlign w:val="center"/>
          </w:tcPr>
          <w:p w14:paraId="43CA570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447A49F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nil"/>
              <w:right w:val="nil"/>
            </w:tcBorders>
            <w:noWrap/>
            <w:vAlign w:val="center"/>
            <w:hideMark/>
          </w:tcPr>
          <w:p w14:paraId="22746412" w14:textId="44904F96" w:rsidR="00B22E49" w:rsidRPr="00085D73" w:rsidRDefault="00085D73" w:rsidP="00095ADD">
            <w:pPr>
              <w:spacing w:after="0" w:line="240" w:lineRule="auto"/>
              <w:jc w:val="both"/>
              <w:rPr>
                <w:rFonts w:eastAsia="Times New Roman" w:cs="Calibri"/>
                <w:color w:val="000000"/>
                <w:sz w:val="16"/>
                <w:szCs w:val="16"/>
                <w:lang w:val="es-ES" w:eastAsia="en-GB"/>
              </w:rPr>
            </w:pPr>
            <w:r w:rsidRPr="00085D73">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085D73">
              <w:rPr>
                <w:rFonts w:eastAsia="Times New Roman" w:cs="Calibri"/>
                <w:color w:val="000000"/>
                <w:sz w:val="16"/>
                <w:szCs w:val="16"/>
                <w:lang w:val="es-ES" w:eastAsia="en-GB"/>
              </w:rPr>
              <w:t xml:space="preserve">lo poblaciones del </w:t>
            </w:r>
            <w:proofErr w:type="spellStart"/>
            <w:r w:rsidRPr="00085D73">
              <w:rPr>
                <w:rFonts w:eastAsia="Times New Roman" w:cs="Calibri"/>
                <w:color w:val="000000"/>
                <w:sz w:val="16"/>
                <w:szCs w:val="16"/>
                <w:lang w:val="es-ES" w:eastAsia="en-GB"/>
              </w:rPr>
              <w:t>Paleártico</w:t>
            </w:r>
            <w:proofErr w:type="spellEnd"/>
            <w:r w:rsidRPr="00085D73">
              <w:rPr>
                <w:rFonts w:eastAsia="Times New Roman" w:cs="Calibri"/>
                <w:color w:val="000000"/>
                <w:sz w:val="16"/>
                <w:szCs w:val="16"/>
                <w:lang w:val="es-ES" w:eastAsia="en-GB"/>
              </w:rPr>
              <w:t xml:space="preserve"> occidental</w:t>
            </w:r>
          </w:p>
        </w:tc>
      </w:tr>
      <w:tr w:rsidR="008568DF" w:rsidRPr="00AB3F2A" w14:paraId="0130F8FD"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26A0152"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D0CECE" w:themeColor="background2" w:themeShade="E6"/>
              <w:left w:val="nil"/>
              <w:bottom w:val="single" w:sz="4" w:space="0" w:color="auto"/>
              <w:right w:val="nil"/>
            </w:tcBorders>
            <w:vAlign w:val="center"/>
          </w:tcPr>
          <w:p w14:paraId="47C17C82" w14:textId="3AF64BF0" w:rsidR="008568DF" w:rsidRPr="00AB3F2A" w:rsidRDefault="00847093" w:rsidP="00095ADD">
            <w:pPr>
              <w:spacing w:after="0" w:line="240" w:lineRule="auto"/>
              <w:jc w:val="both"/>
              <w:rPr>
                <w:rFonts w:eastAsia="Times New Roman" w:cs="Times New Roman"/>
                <w:i/>
                <w:iCs/>
                <w:color w:val="000000"/>
                <w:sz w:val="16"/>
                <w:szCs w:val="16"/>
                <w:lang w:eastAsia="en-GB"/>
              </w:rPr>
            </w:pPr>
            <w:proofErr w:type="spellStart"/>
            <w:r w:rsidRPr="00847093">
              <w:rPr>
                <w:rFonts w:eastAsia="Times New Roman" w:cs="Times New Roman"/>
                <w:color w:val="000000"/>
                <w:sz w:val="16"/>
                <w:szCs w:val="16"/>
                <w:lang w:eastAsia="en-GB"/>
              </w:rPr>
              <w:t>Zampullín</w:t>
            </w:r>
            <w:proofErr w:type="spellEnd"/>
            <w:r w:rsidRPr="00847093">
              <w:rPr>
                <w:rFonts w:eastAsia="Times New Roman" w:cs="Times New Roman"/>
                <w:color w:val="000000"/>
                <w:sz w:val="16"/>
                <w:szCs w:val="16"/>
                <w:lang w:eastAsia="en-GB"/>
              </w:rPr>
              <w:t xml:space="preserve"> </w:t>
            </w:r>
            <w:proofErr w:type="spellStart"/>
            <w:r w:rsidRPr="00847093">
              <w:rPr>
                <w:rFonts w:eastAsia="Times New Roman" w:cs="Times New Roman"/>
                <w:color w:val="000000"/>
                <w:sz w:val="16"/>
                <w:szCs w:val="16"/>
                <w:lang w:eastAsia="en-GB"/>
              </w:rPr>
              <w:t>cuellinegro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4D25945"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nigricollis</w:t>
            </w:r>
          </w:p>
        </w:tc>
        <w:tc>
          <w:tcPr>
            <w:tcW w:w="239" w:type="pct"/>
            <w:tcBorders>
              <w:top w:val="single" w:sz="4" w:space="0" w:color="D0CECE" w:themeColor="background2" w:themeShade="E6"/>
              <w:left w:val="nil"/>
              <w:bottom w:val="single" w:sz="4" w:space="0" w:color="auto"/>
              <w:right w:val="nil"/>
            </w:tcBorders>
            <w:noWrap/>
            <w:vAlign w:val="center"/>
            <w:hideMark/>
          </w:tcPr>
          <w:p w14:paraId="74B7A84B"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44C04B98" w14:textId="3957C70F" w:rsidR="008568DF" w:rsidRPr="00081C84" w:rsidRDefault="008568D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auto"/>
              <w:right w:val="nil"/>
            </w:tcBorders>
            <w:noWrap/>
            <w:hideMark/>
          </w:tcPr>
          <w:p w14:paraId="2020D3EC" w14:textId="0801272C"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266EC613" w14:textId="52A45C49" w:rsidR="008568DF"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2B1895E"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FEF930B"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54E8FA2B"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08D2270E"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568DF" w:rsidRPr="00AB3F2A" w14:paraId="0D4DB90D"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ECCBE87"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580" w:type="pct"/>
            <w:tcBorders>
              <w:top w:val="single" w:sz="4" w:space="0" w:color="auto"/>
              <w:left w:val="nil"/>
              <w:bottom w:val="single" w:sz="4" w:space="0" w:color="D0CECE" w:themeColor="background2" w:themeShade="E6"/>
              <w:right w:val="nil"/>
            </w:tcBorders>
            <w:vAlign w:val="center"/>
          </w:tcPr>
          <w:p w14:paraId="1FB618DD" w14:textId="731EC3AA" w:rsidR="008568DF" w:rsidRPr="00B64AB5" w:rsidRDefault="00870CC4" w:rsidP="00095ADD">
            <w:pPr>
              <w:spacing w:after="0" w:line="240" w:lineRule="auto"/>
              <w:jc w:val="both"/>
              <w:rPr>
                <w:rFonts w:eastAsia="Times New Roman" w:cs="Times New Roman"/>
                <w:i/>
                <w:iCs/>
                <w:color w:val="000000"/>
                <w:sz w:val="16"/>
                <w:szCs w:val="16"/>
                <w:highlight w:val="yellow"/>
                <w:lang w:eastAsia="en-GB"/>
              </w:rPr>
            </w:pPr>
            <w:proofErr w:type="spellStart"/>
            <w:r w:rsidRPr="00870CC4">
              <w:rPr>
                <w:rFonts w:eastAsia="Times New Roman" w:cs="Times New Roman"/>
                <w:color w:val="000000"/>
                <w:sz w:val="16"/>
                <w:szCs w:val="16"/>
                <w:lang w:eastAsia="en-GB"/>
              </w:rPr>
              <w:t>Rabijunco</w:t>
            </w:r>
            <w:proofErr w:type="spellEnd"/>
            <w:r w:rsidRPr="00870CC4">
              <w:rPr>
                <w:rFonts w:eastAsia="Times New Roman" w:cs="Times New Roman"/>
                <w:color w:val="000000"/>
                <w:sz w:val="16"/>
                <w:szCs w:val="16"/>
                <w:lang w:eastAsia="en-GB"/>
              </w:rPr>
              <w:t xml:space="preserve"> </w:t>
            </w:r>
            <w:proofErr w:type="spellStart"/>
            <w:r w:rsidRPr="00870CC4">
              <w:rPr>
                <w:rFonts w:eastAsia="Times New Roman" w:cs="Times New Roman"/>
                <w:color w:val="000000"/>
                <w:sz w:val="16"/>
                <w:szCs w:val="16"/>
                <w:lang w:eastAsia="en-GB"/>
              </w:rPr>
              <w:t>etéreo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7E490BB"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aethereus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0691237D"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90B25D1" w14:textId="0BE03729"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hideMark/>
          </w:tcPr>
          <w:p w14:paraId="0BB66745" w14:textId="0BA1AB46"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6FA47936" w14:textId="0AF6BAF9" w:rsidR="008568DF" w:rsidRPr="00153A9F"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3CB00D6"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6DEBBABA"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7675920"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22D2D54D"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568DF" w:rsidRPr="00AB3F2A" w14:paraId="069B58F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0E589"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832B359" w14:textId="1AD8755C" w:rsidR="008568DF" w:rsidRPr="00FE66DE" w:rsidRDefault="00915196" w:rsidP="00095ADD">
            <w:pPr>
              <w:spacing w:after="0" w:line="240" w:lineRule="auto"/>
              <w:jc w:val="both"/>
              <w:rPr>
                <w:rFonts w:eastAsia="Times New Roman" w:cs="Times New Roman"/>
                <w:i/>
                <w:iCs/>
                <w:color w:val="000000"/>
                <w:sz w:val="16"/>
                <w:szCs w:val="16"/>
                <w:highlight w:val="yellow"/>
                <w:lang w:eastAsia="en-GB"/>
              </w:rPr>
            </w:pPr>
            <w:proofErr w:type="spellStart"/>
            <w:r w:rsidRPr="00915196">
              <w:rPr>
                <w:rFonts w:eastAsia="Times New Roman" w:cs="Times New Roman"/>
                <w:color w:val="000000"/>
                <w:sz w:val="16"/>
                <w:szCs w:val="16"/>
                <w:lang w:eastAsia="en-GB"/>
              </w:rPr>
              <w:t>Rabijunco</w:t>
            </w:r>
            <w:proofErr w:type="spellEnd"/>
            <w:r w:rsidRPr="00915196">
              <w:rPr>
                <w:rFonts w:eastAsia="Times New Roman" w:cs="Times New Roman"/>
                <w:color w:val="000000"/>
                <w:sz w:val="16"/>
                <w:szCs w:val="16"/>
                <w:lang w:eastAsia="en-GB"/>
              </w:rPr>
              <w:t xml:space="preserve"> </w:t>
            </w:r>
            <w:proofErr w:type="spellStart"/>
            <w:r w:rsidRPr="00915196">
              <w:rPr>
                <w:rFonts w:eastAsia="Times New Roman" w:cs="Times New Roman"/>
                <w:color w:val="000000"/>
                <w:sz w:val="16"/>
                <w:szCs w:val="16"/>
                <w:lang w:eastAsia="en-GB"/>
              </w:rPr>
              <w:t>colirrojo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1763D4"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rubricauda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D97A7"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FC120" w14:textId="22D1C7DD"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F0D234" w14:textId="75D06A1D"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CC5D2" w14:textId="6A17CAA2" w:rsidR="008568D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DD438"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vAlign w:val="center"/>
          </w:tcPr>
          <w:p w14:paraId="73C33465"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DEE8B"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51B0B"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568DF" w:rsidRPr="00AB3F2A" w14:paraId="4B9F87D1"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10B0481C"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580" w:type="pct"/>
            <w:tcBorders>
              <w:top w:val="single" w:sz="4" w:space="0" w:color="D0CECE" w:themeColor="background2" w:themeShade="E6"/>
              <w:left w:val="nil"/>
              <w:bottom w:val="single" w:sz="4" w:space="0" w:color="auto"/>
              <w:right w:val="nil"/>
            </w:tcBorders>
            <w:vAlign w:val="center"/>
          </w:tcPr>
          <w:p w14:paraId="55CB07E1" w14:textId="682ED34B" w:rsidR="008568DF" w:rsidRPr="00AB3F2A" w:rsidRDefault="00915196" w:rsidP="00095ADD">
            <w:pPr>
              <w:spacing w:after="0" w:line="240" w:lineRule="auto"/>
              <w:jc w:val="both"/>
              <w:rPr>
                <w:rFonts w:eastAsia="Times New Roman" w:cs="Times New Roman"/>
                <w:i/>
                <w:iCs/>
                <w:color w:val="000000"/>
                <w:sz w:val="16"/>
                <w:szCs w:val="16"/>
                <w:lang w:eastAsia="en-GB"/>
              </w:rPr>
            </w:pPr>
            <w:proofErr w:type="spellStart"/>
            <w:r w:rsidRPr="00915196">
              <w:rPr>
                <w:rFonts w:eastAsia="Times New Roman" w:cs="Times New Roman"/>
                <w:color w:val="000000"/>
                <w:sz w:val="16"/>
                <w:szCs w:val="16"/>
                <w:lang w:eastAsia="en-GB"/>
              </w:rPr>
              <w:t>Rabijunco</w:t>
            </w:r>
            <w:proofErr w:type="spellEnd"/>
            <w:r w:rsidRPr="00915196">
              <w:rPr>
                <w:rFonts w:eastAsia="Times New Roman" w:cs="Times New Roman"/>
                <w:color w:val="000000"/>
                <w:sz w:val="16"/>
                <w:szCs w:val="16"/>
                <w:lang w:eastAsia="en-GB"/>
              </w:rPr>
              <w:t xml:space="preserve"> </w:t>
            </w:r>
            <w:proofErr w:type="spellStart"/>
            <w:r w:rsidRPr="00915196">
              <w:rPr>
                <w:rFonts w:eastAsia="Times New Roman" w:cs="Times New Roman"/>
                <w:color w:val="000000"/>
                <w:sz w:val="16"/>
                <w:szCs w:val="16"/>
                <w:lang w:eastAsia="en-GB"/>
              </w:rPr>
              <w:t>menor</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8FA14EF"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lepturus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5D01F8A1"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2FAC103B" w14:textId="7CC4D956"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hideMark/>
          </w:tcPr>
          <w:p w14:paraId="76F775CE" w14:textId="7829394E"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0E6F5FE4" w14:textId="0DC06BA4" w:rsidR="008568D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61BE71A3"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21A62D0"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94DB548"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25305E54"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84A1E" w:rsidRPr="0063364E" w14:paraId="53F27514"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22A4BD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auto"/>
              <w:left w:val="nil"/>
              <w:bottom w:val="single" w:sz="4" w:space="0" w:color="D0CECE" w:themeColor="background2" w:themeShade="E6"/>
              <w:right w:val="nil"/>
            </w:tcBorders>
            <w:vAlign w:val="center"/>
          </w:tcPr>
          <w:p w14:paraId="6BAB8A88" w14:textId="41A962C2" w:rsidR="00B22E49" w:rsidRPr="00AB3F2A" w:rsidRDefault="00D83584" w:rsidP="00095ADD">
            <w:pPr>
              <w:spacing w:after="0" w:line="240" w:lineRule="auto"/>
              <w:jc w:val="both"/>
              <w:rPr>
                <w:rFonts w:eastAsia="Times New Roman" w:cs="Times New Roman"/>
                <w:i/>
                <w:iCs/>
                <w:color w:val="000000"/>
                <w:sz w:val="16"/>
                <w:szCs w:val="16"/>
                <w:lang w:eastAsia="en-GB"/>
              </w:rPr>
            </w:pPr>
            <w:proofErr w:type="spellStart"/>
            <w:r w:rsidRPr="00D83584">
              <w:rPr>
                <w:rFonts w:eastAsia="Times New Roman" w:cs="Times New Roman"/>
                <w:color w:val="000000"/>
                <w:sz w:val="16"/>
                <w:szCs w:val="16"/>
                <w:lang w:eastAsia="en-GB"/>
              </w:rPr>
              <w:t>Colimbo</w:t>
            </w:r>
            <w:proofErr w:type="spellEnd"/>
            <w:r w:rsidRPr="00D83584">
              <w:rPr>
                <w:rFonts w:eastAsia="Times New Roman" w:cs="Times New Roman"/>
                <w:color w:val="000000"/>
                <w:sz w:val="16"/>
                <w:szCs w:val="16"/>
                <w:lang w:eastAsia="en-GB"/>
              </w:rPr>
              <w:t xml:space="preserve"> chico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EEE7C0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stellata</w:t>
            </w:r>
          </w:p>
        </w:tc>
        <w:tc>
          <w:tcPr>
            <w:tcW w:w="239" w:type="pct"/>
            <w:tcBorders>
              <w:top w:val="single" w:sz="4" w:space="0" w:color="auto"/>
              <w:left w:val="nil"/>
              <w:bottom w:val="single" w:sz="4" w:space="0" w:color="D0CECE" w:themeColor="background2" w:themeShade="E6"/>
              <w:right w:val="nil"/>
            </w:tcBorders>
            <w:noWrap/>
            <w:vAlign w:val="center"/>
            <w:hideMark/>
          </w:tcPr>
          <w:p w14:paraId="0E19768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1E60726" w14:textId="7E00537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70ACDCF2" w14:textId="2491C28D"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32A52D33" w14:textId="58E72246"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05C3BCB2" w14:textId="4828C62B"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412AB0D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DCFCA9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479C5840" w14:textId="14D00DEF" w:rsidR="00B22E49" w:rsidRPr="00085D73" w:rsidRDefault="00085D73" w:rsidP="00095ADD">
            <w:pPr>
              <w:spacing w:after="0" w:line="240" w:lineRule="auto"/>
              <w:jc w:val="both"/>
              <w:rPr>
                <w:rFonts w:eastAsia="Times New Roman" w:cs="Calibri"/>
                <w:color w:val="000000"/>
                <w:sz w:val="16"/>
                <w:szCs w:val="16"/>
                <w:lang w:val="es-ES" w:eastAsia="en-GB"/>
              </w:rPr>
            </w:pPr>
            <w:r w:rsidRPr="00085D73">
              <w:rPr>
                <w:rFonts w:eastAsia="Times New Roman" w:cs="Calibri"/>
                <w:color w:val="000000"/>
                <w:sz w:val="16"/>
                <w:szCs w:val="16"/>
                <w:lang w:val="es-ES" w:eastAsia="en-GB"/>
              </w:rPr>
              <w:t>s</w:t>
            </w:r>
            <w:r w:rsidR="00EE3F34">
              <w:rPr>
                <w:rFonts w:eastAsia="Times New Roman" w:cs="Calibri"/>
                <w:color w:val="000000"/>
                <w:sz w:val="16"/>
                <w:szCs w:val="16"/>
                <w:lang w:val="es-ES" w:eastAsia="en-GB"/>
              </w:rPr>
              <w:t>ó</w:t>
            </w:r>
            <w:r w:rsidRPr="00085D73">
              <w:rPr>
                <w:rFonts w:eastAsia="Times New Roman" w:cs="Calibri"/>
                <w:color w:val="000000"/>
                <w:sz w:val="16"/>
                <w:szCs w:val="16"/>
                <w:lang w:val="es-ES" w:eastAsia="en-GB"/>
              </w:rPr>
              <w:t xml:space="preserve">lo poblaciones del </w:t>
            </w:r>
            <w:proofErr w:type="spellStart"/>
            <w:r w:rsidRPr="00085D73">
              <w:rPr>
                <w:rFonts w:eastAsia="Times New Roman" w:cs="Calibri"/>
                <w:color w:val="000000"/>
                <w:sz w:val="16"/>
                <w:szCs w:val="16"/>
                <w:lang w:val="es-ES" w:eastAsia="en-GB"/>
              </w:rPr>
              <w:t>Paleártico</w:t>
            </w:r>
            <w:proofErr w:type="spellEnd"/>
            <w:r w:rsidRPr="00085D73">
              <w:rPr>
                <w:rFonts w:eastAsia="Times New Roman" w:cs="Calibri"/>
                <w:color w:val="000000"/>
                <w:sz w:val="16"/>
                <w:szCs w:val="16"/>
                <w:lang w:val="es-ES" w:eastAsia="en-GB"/>
              </w:rPr>
              <w:t xml:space="preserve"> occidental</w:t>
            </w:r>
          </w:p>
        </w:tc>
      </w:tr>
      <w:tr w:rsidR="00884A1E" w:rsidRPr="0063364E" w14:paraId="668454B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254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EA396F" w14:textId="11F14020" w:rsidR="00B22E49" w:rsidRPr="00AB3F2A" w:rsidRDefault="003B3D93" w:rsidP="00095ADD">
            <w:pPr>
              <w:spacing w:after="0" w:line="240" w:lineRule="auto"/>
              <w:jc w:val="both"/>
              <w:rPr>
                <w:rFonts w:eastAsia="Times New Roman" w:cs="Times New Roman"/>
                <w:i/>
                <w:iCs/>
                <w:color w:val="000000"/>
                <w:sz w:val="16"/>
                <w:szCs w:val="16"/>
                <w:lang w:eastAsia="en-GB"/>
              </w:rPr>
            </w:pPr>
            <w:proofErr w:type="spellStart"/>
            <w:r w:rsidRPr="003B3D93">
              <w:rPr>
                <w:rFonts w:eastAsia="Times New Roman" w:cs="Times New Roman"/>
                <w:color w:val="000000"/>
                <w:sz w:val="16"/>
                <w:szCs w:val="16"/>
                <w:lang w:eastAsia="en-GB"/>
              </w:rPr>
              <w:t>Colimbo</w:t>
            </w:r>
            <w:proofErr w:type="spellEnd"/>
            <w:r w:rsidRPr="003B3D93">
              <w:rPr>
                <w:rFonts w:eastAsia="Times New Roman" w:cs="Times New Roman"/>
                <w:color w:val="000000"/>
                <w:sz w:val="16"/>
                <w:szCs w:val="16"/>
                <w:lang w:eastAsia="en-GB"/>
              </w:rPr>
              <w:t xml:space="preserve"> </w:t>
            </w:r>
            <w:proofErr w:type="spellStart"/>
            <w:r w:rsidRPr="003B3D93">
              <w:rPr>
                <w:rFonts w:eastAsia="Times New Roman" w:cs="Times New Roman"/>
                <w:color w:val="000000"/>
                <w:sz w:val="16"/>
                <w:szCs w:val="16"/>
                <w:lang w:eastAsia="en-GB"/>
              </w:rPr>
              <w: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AA617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arctica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AF68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FF455" w14:textId="1F073C36"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D1435" w14:textId="0F7D7935"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CF8FE" w14:textId="3C98ED00"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8E38B" w14:textId="288791E0"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vAlign w:val="center"/>
          </w:tcPr>
          <w:p w14:paraId="777E18F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0DB4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81B83" w14:textId="3F41E3BF" w:rsidR="00B22E49" w:rsidRPr="00AE6ADB" w:rsidRDefault="00085D73" w:rsidP="00095ADD">
            <w:pPr>
              <w:spacing w:after="0" w:line="240" w:lineRule="auto"/>
              <w:jc w:val="both"/>
              <w:rPr>
                <w:rFonts w:eastAsia="Times New Roman" w:cs="Calibri"/>
                <w:color w:val="000000"/>
                <w:sz w:val="16"/>
                <w:szCs w:val="16"/>
                <w:lang w:val="es-ES" w:eastAsia="en-GB"/>
              </w:rPr>
            </w:pPr>
            <w:r w:rsidRPr="00AE6ADB">
              <w:rPr>
                <w:rFonts w:eastAsia="Times New Roman" w:cs="Calibri"/>
                <w:color w:val="000000"/>
                <w:sz w:val="16"/>
                <w:szCs w:val="16"/>
                <w:lang w:val="es-ES" w:eastAsia="en-GB"/>
              </w:rPr>
              <w:t>sólo</w:t>
            </w:r>
            <w:r w:rsidR="00B22E49" w:rsidRPr="00AE6ADB">
              <w:rPr>
                <w:rFonts w:eastAsia="Times New Roman" w:cs="Calibri"/>
                <w:color w:val="000000"/>
                <w:sz w:val="16"/>
                <w:szCs w:val="16"/>
                <w:lang w:val="es-ES" w:eastAsia="en-GB"/>
              </w:rPr>
              <w:t xml:space="preserve"> </w:t>
            </w:r>
            <w:r w:rsidR="00B22E49" w:rsidRPr="00AE6ADB">
              <w:rPr>
                <w:rFonts w:eastAsia="Times New Roman" w:cs="Calibri"/>
                <w:i/>
                <w:iCs/>
                <w:color w:val="000000"/>
                <w:sz w:val="16"/>
                <w:szCs w:val="16"/>
                <w:lang w:val="es-ES" w:eastAsia="en-GB"/>
              </w:rPr>
              <w:t xml:space="preserve">Gavia </w:t>
            </w:r>
            <w:proofErr w:type="spellStart"/>
            <w:r w:rsidR="00B22E49" w:rsidRPr="00AE6ADB">
              <w:rPr>
                <w:rFonts w:eastAsia="Times New Roman" w:cs="Calibri"/>
                <w:i/>
                <w:iCs/>
                <w:color w:val="000000"/>
                <w:sz w:val="16"/>
                <w:szCs w:val="16"/>
                <w:lang w:val="es-ES" w:eastAsia="en-GB"/>
              </w:rPr>
              <w:t>arctica</w:t>
            </w:r>
            <w:proofErr w:type="spellEnd"/>
            <w:r w:rsidR="00B22E49" w:rsidRPr="00AE6ADB">
              <w:rPr>
                <w:rFonts w:eastAsia="Times New Roman" w:cs="Calibri"/>
                <w:i/>
                <w:iCs/>
                <w:color w:val="000000"/>
                <w:sz w:val="16"/>
                <w:szCs w:val="16"/>
                <w:lang w:val="es-ES" w:eastAsia="en-GB"/>
              </w:rPr>
              <w:t xml:space="preserve"> </w:t>
            </w:r>
            <w:proofErr w:type="spellStart"/>
            <w:r w:rsidR="00B22E49" w:rsidRPr="00AE6ADB">
              <w:rPr>
                <w:rFonts w:eastAsia="Times New Roman" w:cs="Calibri"/>
                <w:i/>
                <w:iCs/>
                <w:color w:val="000000"/>
                <w:sz w:val="16"/>
                <w:szCs w:val="16"/>
                <w:lang w:val="es-ES" w:eastAsia="en-GB"/>
              </w:rPr>
              <w:t>arctica</w:t>
            </w:r>
            <w:proofErr w:type="spellEnd"/>
            <w:r w:rsidR="00B22E49" w:rsidRPr="00AE6ADB">
              <w:rPr>
                <w:rFonts w:eastAsia="Times New Roman" w:cs="Calibri"/>
                <w:color w:val="000000"/>
                <w:sz w:val="16"/>
                <w:szCs w:val="16"/>
                <w:lang w:val="es-ES" w:eastAsia="en-GB"/>
              </w:rPr>
              <w:t xml:space="preserve"> (</w:t>
            </w:r>
            <w:r w:rsidR="00AE6ADB">
              <w:rPr>
                <w:rFonts w:eastAsia="Times New Roman" w:cs="Calibri"/>
                <w:color w:val="000000"/>
                <w:sz w:val="16"/>
                <w:szCs w:val="16"/>
                <w:lang w:val="es-ES" w:eastAsia="en-GB"/>
              </w:rPr>
              <w:t>incluyendo</w:t>
            </w:r>
            <w:r w:rsidR="00B22E49" w:rsidRPr="00AE6ADB">
              <w:rPr>
                <w:rFonts w:eastAsia="Times New Roman" w:cs="Calibri"/>
                <w:color w:val="000000"/>
                <w:sz w:val="16"/>
                <w:szCs w:val="16"/>
                <w:lang w:val="es-ES" w:eastAsia="en-GB"/>
              </w:rPr>
              <w:t xml:space="preserve"> </w:t>
            </w:r>
            <w:r w:rsidR="00B22E49" w:rsidRPr="00AE6ADB">
              <w:rPr>
                <w:rFonts w:eastAsia="Times New Roman" w:cs="Calibri"/>
                <w:i/>
                <w:iCs/>
                <w:color w:val="000000"/>
                <w:sz w:val="16"/>
                <w:szCs w:val="16"/>
                <w:lang w:val="es-ES" w:eastAsia="en-GB"/>
              </w:rPr>
              <w:t xml:space="preserve">Gavia </w:t>
            </w:r>
            <w:proofErr w:type="spellStart"/>
            <w:r w:rsidR="00B22E49" w:rsidRPr="00AE6ADB">
              <w:rPr>
                <w:rFonts w:eastAsia="Times New Roman" w:cs="Calibri"/>
                <w:i/>
                <w:iCs/>
                <w:color w:val="000000"/>
                <w:sz w:val="16"/>
                <w:szCs w:val="16"/>
                <w:lang w:val="es-ES" w:eastAsia="en-GB"/>
              </w:rPr>
              <w:t>arctica</w:t>
            </w:r>
            <w:proofErr w:type="spellEnd"/>
            <w:r w:rsidR="00B22E49" w:rsidRPr="00AE6ADB">
              <w:rPr>
                <w:rFonts w:eastAsia="Times New Roman" w:cs="Calibri"/>
                <w:i/>
                <w:iCs/>
                <w:color w:val="000000"/>
                <w:sz w:val="16"/>
                <w:szCs w:val="16"/>
                <w:lang w:val="es-ES" w:eastAsia="en-GB"/>
              </w:rPr>
              <w:t xml:space="preserve"> </w:t>
            </w:r>
            <w:proofErr w:type="spellStart"/>
            <w:r w:rsidR="00B22E49" w:rsidRPr="00AE6ADB">
              <w:rPr>
                <w:rFonts w:eastAsia="Times New Roman" w:cs="Calibri"/>
                <w:i/>
                <w:iCs/>
                <w:color w:val="000000"/>
                <w:sz w:val="16"/>
                <w:szCs w:val="16"/>
                <w:lang w:val="es-ES" w:eastAsia="en-GB"/>
              </w:rPr>
              <w:t>suschkini</w:t>
            </w:r>
            <w:proofErr w:type="spellEnd"/>
            <w:r w:rsidR="00B22E49" w:rsidRPr="00AE6ADB">
              <w:rPr>
                <w:rFonts w:eastAsia="Times New Roman" w:cs="Calibri"/>
                <w:color w:val="000000"/>
                <w:sz w:val="16"/>
                <w:szCs w:val="16"/>
                <w:lang w:val="es-ES" w:eastAsia="en-GB"/>
              </w:rPr>
              <w:t>)</w:t>
            </w:r>
          </w:p>
        </w:tc>
      </w:tr>
      <w:tr w:rsidR="00884A1E" w:rsidRPr="00AB3F2A" w14:paraId="5ED880E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B1FDE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66DE43" w14:textId="45710C35" w:rsidR="00B22E49" w:rsidRPr="00AB3F2A" w:rsidRDefault="7F7FE4F8" w:rsidP="56221613">
            <w:pPr>
              <w:spacing w:after="0" w:line="240" w:lineRule="auto"/>
              <w:jc w:val="both"/>
              <w:rPr>
                <w:rFonts w:eastAsia="Arial" w:cs="Arial"/>
                <w:sz w:val="16"/>
                <w:szCs w:val="16"/>
                <w:lang w:val="es-ES"/>
              </w:rPr>
            </w:pPr>
            <w:r w:rsidRPr="56221613">
              <w:rPr>
                <w:rFonts w:eastAsia="Times New Roman" w:cs="Times New Roman"/>
                <w:color w:val="000000" w:themeColor="text1"/>
                <w:sz w:val="16"/>
                <w:szCs w:val="16"/>
                <w:lang w:val="es-ES" w:eastAsia="es-US"/>
              </w:rPr>
              <w:t>Colimbo del Pac</w:t>
            </w:r>
            <w:r w:rsidR="35C50143" w:rsidRPr="56221613">
              <w:rPr>
                <w:rFonts w:eastAsia="Arial" w:cs="Arial"/>
                <w:color w:val="000000" w:themeColor="text1"/>
                <w:sz w:val="16"/>
                <w:szCs w:val="16"/>
                <w:lang w:val="es-ES"/>
              </w:rPr>
              <w:t>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698BA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pacifica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055C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846F5" w14:textId="63043D48"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6E25E" w14:textId="15CDC19E"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72748" w14:textId="25F649D2"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AEE0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379E8D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674B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79C6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63A1E07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6C59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66F2E4" w14:textId="4FBDAFC3" w:rsidR="00B22E49" w:rsidRPr="00AB3F2A" w:rsidRDefault="009142C6" w:rsidP="00095ADD">
            <w:pPr>
              <w:spacing w:after="0" w:line="240" w:lineRule="auto"/>
              <w:jc w:val="both"/>
              <w:rPr>
                <w:rFonts w:eastAsia="Times New Roman" w:cs="Times New Roman"/>
                <w:i/>
                <w:iCs/>
                <w:color w:val="000000"/>
                <w:sz w:val="16"/>
                <w:szCs w:val="16"/>
                <w:lang w:eastAsia="en-GB"/>
              </w:rPr>
            </w:pPr>
            <w:proofErr w:type="spellStart"/>
            <w:r w:rsidRPr="009142C6">
              <w:rPr>
                <w:rFonts w:eastAsia="Times New Roman" w:cs="Times New Roman"/>
                <w:color w:val="000000"/>
                <w:sz w:val="16"/>
                <w:szCs w:val="16"/>
                <w:lang w:eastAsia="en-GB"/>
              </w:rPr>
              <w:t>Colimbo</w:t>
            </w:r>
            <w:proofErr w:type="spellEnd"/>
            <w:r w:rsidRPr="009142C6">
              <w:rPr>
                <w:rFonts w:eastAsia="Times New Roman" w:cs="Times New Roman"/>
                <w:color w:val="000000"/>
                <w:sz w:val="16"/>
                <w:szCs w:val="16"/>
                <w:lang w:eastAsia="en-GB"/>
              </w:rPr>
              <w:t xml:space="preserve"> </w:t>
            </w:r>
            <w:proofErr w:type="spellStart"/>
            <w:r w:rsidRPr="009142C6">
              <w:rPr>
                <w:rFonts w:eastAsia="Times New Roman" w:cs="Times New Roman"/>
                <w:color w:val="000000"/>
                <w:sz w:val="16"/>
                <w:szCs w:val="16"/>
                <w:lang w:eastAsia="en-GB"/>
              </w:rPr>
              <w:t>grande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C81082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immer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23BE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0B2D5" w14:textId="5E118EE3"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96BEB" w14:textId="61DCF57C"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E0EB4" w14:textId="5BF6365F" w:rsidR="00B22E49" w:rsidRPr="00081C84" w:rsidRDefault="0026769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3704CD" w14:textId="55FE8CF5"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vAlign w:val="center"/>
          </w:tcPr>
          <w:p w14:paraId="4FC01E8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F731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FEC1D" w14:textId="26558202" w:rsidR="00B22E49" w:rsidRPr="00EE3F34" w:rsidRDefault="0076449C" w:rsidP="00095ADD">
            <w:pPr>
              <w:spacing w:after="0" w:line="240" w:lineRule="auto"/>
              <w:jc w:val="both"/>
              <w:rPr>
                <w:rFonts w:eastAsia="Times New Roman" w:cs="Calibri"/>
                <w:color w:val="000000"/>
                <w:sz w:val="16"/>
                <w:szCs w:val="16"/>
                <w:lang w:val="es-ES" w:eastAsia="en-GB"/>
              </w:rPr>
            </w:pPr>
            <w:r w:rsidRPr="00EE3F34">
              <w:rPr>
                <w:rFonts w:eastAsia="Times New Roman" w:cs="Calibri"/>
                <w:color w:val="000000"/>
                <w:sz w:val="16"/>
                <w:szCs w:val="16"/>
                <w:lang w:val="es-ES" w:eastAsia="en-GB"/>
              </w:rPr>
              <w:t>única población del noroeste de Europa (anteriormente catalogada</w:t>
            </w:r>
            <w:r w:rsidR="00B22E49" w:rsidRPr="00EE3F34">
              <w:rPr>
                <w:rFonts w:eastAsia="Times New Roman" w:cs="Calibri"/>
                <w:color w:val="000000"/>
                <w:sz w:val="16"/>
                <w:szCs w:val="16"/>
                <w:lang w:val="es-ES" w:eastAsia="en-GB"/>
              </w:rPr>
              <w:t xml:space="preserve"> </w:t>
            </w:r>
            <w:r w:rsidR="00B22E49" w:rsidRPr="00EE3F34">
              <w:rPr>
                <w:rFonts w:eastAsia="Times New Roman" w:cs="Calibri"/>
                <w:i/>
                <w:iCs/>
                <w:color w:val="000000"/>
                <w:sz w:val="16"/>
                <w:szCs w:val="16"/>
                <w:lang w:val="es-ES" w:eastAsia="en-GB"/>
              </w:rPr>
              <w:t xml:space="preserve">Gavia </w:t>
            </w:r>
            <w:proofErr w:type="spellStart"/>
            <w:r w:rsidR="00B22E49" w:rsidRPr="00EE3F34">
              <w:rPr>
                <w:rFonts w:eastAsia="Times New Roman" w:cs="Calibri"/>
                <w:i/>
                <w:iCs/>
                <w:color w:val="000000"/>
                <w:sz w:val="16"/>
                <w:szCs w:val="16"/>
                <w:lang w:val="es-ES" w:eastAsia="en-GB"/>
              </w:rPr>
              <w:t>immer</w:t>
            </w:r>
            <w:proofErr w:type="spellEnd"/>
            <w:r w:rsidR="00B22E49" w:rsidRPr="00EE3F34">
              <w:rPr>
                <w:rFonts w:eastAsia="Times New Roman" w:cs="Calibri"/>
                <w:i/>
                <w:iCs/>
                <w:color w:val="000000"/>
                <w:sz w:val="16"/>
                <w:szCs w:val="16"/>
                <w:lang w:val="es-ES" w:eastAsia="en-GB"/>
              </w:rPr>
              <w:t xml:space="preserve"> </w:t>
            </w:r>
            <w:proofErr w:type="spellStart"/>
            <w:r w:rsidR="00B22E49" w:rsidRPr="00EE3F34">
              <w:rPr>
                <w:rFonts w:eastAsia="Times New Roman" w:cs="Calibri"/>
                <w:i/>
                <w:iCs/>
                <w:color w:val="000000"/>
                <w:sz w:val="16"/>
                <w:szCs w:val="16"/>
                <w:lang w:val="es-ES" w:eastAsia="en-GB"/>
              </w:rPr>
              <w:t>immer</w:t>
            </w:r>
            <w:proofErr w:type="spellEnd"/>
            <w:r w:rsidR="00B22E49" w:rsidRPr="00EE3F34">
              <w:rPr>
                <w:rFonts w:eastAsia="Times New Roman" w:cs="Calibri"/>
                <w:color w:val="000000"/>
                <w:sz w:val="16"/>
                <w:szCs w:val="16"/>
                <w:lang w:val="es-ES" w:eastAsia="en-GB"/>
              </w:rPr>
              <w:t>)</w:t>
            </w:r>
          </w:p>
        </w:tc>
      </w:tr>
      <w:tr w:rsidR="00884A1E" w:rsidRPr="0063364E" w14:paraId="169A572F"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42C029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auto"/>
              <w:right w:val="nil"/>
            </w:tcBorders>
            <w:vAlign w:val="center"/>
          </w:tcPr>
          <w:p w14:paraId="376CA696" w14:textId="7A0231A3" w:rsidR="00B22E49" w:rsidRPr="00AB3F2A" w:rsidRDefault="00564A86" w:rsidP="00095ADD">
            <w:pPr>
              <w:spacing w:after="0" w:line="240" w:lineRule="auto"/>
              <w:jc w:val="both"/>
              <w:rPr>
                <w:rFonts w:eastAsia="Times New Roman" w:cs="Times New Roman"/>
                <w:i/>
                <w:iCs/>
                <w:color w:val="000000"/>
                <w:sz w:val="16"/>
                <w:szCs w:val="16"/>
                <w:lang w:eastAsia="en-GB"/>
              </w:rPr>
            </w:pPr>
            <w:proofErr w:type="spellStart"/>
            <w:r w:rsidRPr="00564A86">
              <w:rPr>
                <w:rFonts w:eastAsia="Times New Roman" w:cs="Times New Roman"/>
                <w:color w:val="000000"/>
                <w:sz w:val="16"/>
                <w:szCs w:val="16"/>
                <w:lang w:eastAsia="en-GB"/>
              </w:rPr>
              <w:t>Colimbo</w:t>
            </w:r>
            <w:proofErr w:type="spellEnd"/>
            <w:r w:rsidRPr="00564A86">
              <w:rPr>
                <w:rFonts w:eastAsia="Times New Roman" w:cs="Times New Roman"/>
                <w:color w:val="000000"/>
                <w:sz w:val="16"/>
                <w:szCs w:val="16"/>
                <w:lang w:eastAsia="en-GB"/>
              </w:rPr>
              <w:t xml:space="preserve"> de Adams</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E3F9DC2"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adamsii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4994107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50478748" w14:textId="038B996C"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631DB2E4" w14:textId="6710D22C"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0564B796" w14:textId="3E0D4ABD" w:rsidR="00B22E49" w:rsidRPr="00081C84" w:rsidRDefault="0026769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3E3B868" w14:textId="52FB9FB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5226292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1D04851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5171D237" w14:textId="36620048" w:rsidR="00B22E49" w:rsidRPr="00EE3F34" w:rsidRDefault="00EE3F34" w:rsidP="00095ADD">
            <w:pPr>
              <w:spacing w:after="0" w:line="240" w:lineRule="auto"/>
              <w:jc w:val="both"/>
              <w:rPr>
                <w:rFonts w:eastAsia="Times New Roman" w:cs="Calibri"/>
                <w:color w:val="000000"/>
                <w:sz w:val="16"/>
                <w:szCs w:val="16"/>
                <w:lang w:val="es-ES" w:eastAsia="en-GB"/>
              </w:rPr>
            </w:pPr>
            <w:r w:rsidRPr="00085D73">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085D73">
              <w:rPr>
                <w:rFonts w:eastAsia="Times New Roman" w:cs="Calibri"/>
                <w:color w:val="000000"/>
                <w:sz w:val="16"/>
                <w:szCs w:val="16"/>
                <w:lang w:val="es-ES" w:eastAsia="en-GB"/>
              </w:rPr>
              <w:t xml:space="preserve">lo poblaciones del </w:t>
            </w:r>
            <w:proofErr w:type="spellStart"/>
            <w:r w:rsidRPr="00085D73">
              <w:rPr>
                <w:rFonts w:eastAsia="Times New Roman" w:cs="Calibri"/>
                <w:color w:val="000000"/>
                <w:sz w:val="16"/>
                <w:szCs w:val="16"/>
                <w:lang w:val="es-ES" w:eastAsia="en-GB"/>
              </w:rPr>
              <w:t>Paleártico</w:t>
            </w:r>
            <w:proofErr w:type="spellEnd"/>
            <w:r w:rsidRPr="00085D73">
              <w:rPr>
                <w:rFonts w:eastAsia="Times New Roman" w:cs="Calibri"/>
                <w:color w:val="000000"/>
                <w:sz w:val="16"/>
                <w:szCs w:val="16"/>
                <w:lang w:val="es-ES" w:eastAsia="en-GB"/>
              </w:rPr>
              <w:t xml:space="preserve"> occidental</w:t>
            </w:r>
          </w:p>
        </w:tc>
      </w:tr>
      <w:tr w:rsidR="00884A1E" w:rsidRPr="00AB3F2A" w14:paraId="1DEA8360"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3A0F595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auto"/>
              <w:left w:val="nil"/>
              <w:bottom w:val="single" w:sz="4" w:space="0" w:color="D0CECE" w:themeColor="background2" w:themeShade="E6"/>
              <w:right w:val="nil"/>
            </w:tcBorders>
            <w:vAlign w:val="center"/>
          </w:tcPr>
          <w:p w14:paraId="79E2A847" w14:textId="6E054D9A" w:rsidR="00B22E49" w:rsidRPr="00AB3F2A" w:rsidRDefault="000D275C" w:rsidP="00095ADD">
            <w:pPr>
              <w:spacing w:after="0" w:line="240" w:lineRule="auto"/>
              <w:jc w:val="both"/>
              <w:rPr>
                <w:rFonts w:eastAsia="Times New Roman" w:cs="Times New Roman"/>
                <w:i/>
                <w:iCs/>
                <w:color w:val="000000"/>
                <w:sz w:val="16"/>
                <w:szCs w:val="16"/>
                <w:lang w:eastAsia="en-GB"/>
              </w:rPr>
            </w:pPr>
            <w:proofErr w:type="spellStart"/>
            <w:r w:rsidRPr="000D275C">
              <w:rPr>
                <w:rFonts w:eastAsia="Times New Roman" w:cs="Times New Roman"/>
                <w:color w:val="000000"/>
                <w:sz w:val="16"/>
                <w:szCs w:val="16"/>
                <w:lang w:eastAsia="en-GB"/>
              </w:rPr>
              <w:t>Pingüino</w:t>
            </w:r>
            <w:proofErr w:type="spellEnd"/>
            <w:r w:rsidRPr="000D275C">
              <w:rPr>
                <w:rFonts w:eastAsia="Times New Roman" w:cs="Times New Roman"/>
                <w:color w:val="000000"/>
                <w:sz w:val="16"/>
                <w:szCs w:val="16"/>
                <w:lang w:eastAsia="en-GB"/>
              </w:rPr>
              <w:t xml:space="preserve"> </w:t>
            </w:r>
            <w:proofErr w:type="spellStart"/>
            <w:r w:rsidRPr="000D275C">
              <w:rPr>
                <w:rFonts w:eastAsia="Times New Roman" w:cs="Times New Roman"/>
                <w:color w:val="000000"/>
                <w:sz w:val="16"/>
                <w:szCs w:val="16"/>
                <w:lang w:eastAsia="en-GB"/>
              </w:rPr>
              <w:t>rey</w:t>
            </w:r>
            <w:proofErr w:type="spellEnd"/>
            <w:r w:rsidRPr="000D275C">
              <w:rPr>
                <w:rFonts w:eastAsia="Times New Roman" w:cs="Times New Roman"/>
                <w:color w:val="000000"/>
                <w:sz w:val="16"/>
                <w:szCs w:val="16"/>
                <w:lang w:eastAsia="en-GB"/>
              </w:rPr>
              <w:t> </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75EB7E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Aptenodytes patagonicus</w:t>
            </w:r>
          </w:p>
        </w:tc>
        <w:tc>
          <w:tcPr>
            <w:tcW w:w="239" w:type="pct"/>
            <w:tcBorders>
              <w:top w:val="single" w:sz="4" w:space="0" w:color="auto"/>
              <w:left w:val="nil"/>
              <w:bottom w:val="single" w:sz="4" w:space="0" w:color="D0CECE" w:themeColor="background2" w:themeShade="E6"/>
              <w:right w:val="nil"/>
            </w:tcBorders>
            <w:noWrap/>
            <w:vAlign w:val="center"/>
            <w:hideMark/>
          </w:tcPr>
          <w:p w14:paraId="57C232E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0275F72" w14:textId="5AEA3B2E"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1185739B" w14:textId="5B2FC914"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7B0B6F5" w14:textId="2EA16AFE"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6167B0F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61FBE28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72DE16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562D2B7F"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153A9F" w:rsidRPr="00AB3F2A" w14:paraId="49C176B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EC45B" w14:textId="77777777" w:rsidR="00153A9F" w:rsidRPr="00327684" w:rsidRDefault="00153A9F" w:rsidP="00095ADD">
            <w:pPr>
              <w:spacing w:after="0" w:line="240" w:lineRule="auto"/>
              <w:jc w:val="both"/>
              <w:rPr>
                <w:rFonts w:eastAsia="Times New Roman" w:cs="Times New Roman"/>
                <w:color w:val="000000"/>
                <w:sz w:val="16"/>
                <w:szCs w:val="16"/>
                <w:lang w:eastAsia="en-GB"/>
              </w:rPr>
            </w:pPr>
            <w:r w:rsidRPr="003276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7F9FAA" w14:textId="5F2FFC39" w:rsidR="00153A9F" w:rsidRPr="00327684" w:rsidRDefault="007F75DE" w:rsidP="00095ADD">
            <w:pPr>
              <w:spacing w:after="0" w:line="240" w:lineRule="auto"/>
              <w:jc w:val="both"/>
              <w:rPr>
                <w:rFonts w:eastAsia="Times New Roman" w:cs="Times New Roman"/>
                <w:i/>
                <w:iCs/>
                <w:color w:val="000000"/>
                <w:sz w:val="16"/>
                <w:szCs w:val="16"/>
                <w:lang w:eastAsia="en-GB"/>
              </w:rPr>
            </w:pPr>
            <w:proofErr w:type="spellStart"/>
            <w:r w:rsidRPr="007F75DE">
              <w:rPr>
                <w:rFonts w:eastAsia="Times New Roman" w:cs="Times New Roman"/>
                <w:color w:val="000000"/>
                <w:sz w:val="16"/>
                <w:szCs w:val="16"/>
                <w:lang w:eastAsia="en-GB"/>
              </w:rPr>
              <w:t>Pingüino</w:t>
            </w:r>
            <w:proofErr w:type="spellEnd"/>
            <w:r w:rsidRPr="007F75DE">
              <w:rPr>
                <w:rFonts w:eastAsia="Times New Roman" w:cs="Times New Roman"/>
                <w:color w:val="000000"/>
                <w:sz w:val="16"/>
                <w:szCs w:val="16"/>
                <w:lang w:eastAsia="en-GB"/>
              </w:rPr>
              <w:t xml:space="preserve"> </w:t>
            </w:r>
            <w:proofErr w:type="spellStart"/>
            <w:r w:rsidRPr="007F75DE">
              <w:rPr>
                <w:rFonts w:eastAsia="Times New Roman" w:cs="Times New Roman"/>
                <w:color w:val="000000"/>
                <w:sz w:val="16"/>
                <w:szCs w:val="16"/>
                <w:lang w:eastAsia="en-GB"/>
              </w:rPr>
              <w:t>emperador</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1D16FA" w14:textId="77777777" w:rsidR="00153A9F" w:rsidRPr="00327684" w:rsidRDefault="00153A9F" w:rsidP="00095ADD">
            <w:pPr>
              <w:spacing w:after="0" w:line="240" w:lineRule="auto"/>
              <w:jc w:val="both"/>
              <w:rPr>
                <w:rFonts w:eastAsia="Times New Roman" w:cs="Times New Roman"/>
                <w:i/>
                <w:iCs/>
                <w:color w:val="000000"/>
                <w:sz w:val="16"/>
                <w:szCs w:val="16"/>
                <w:lang w:eastAsia="en-GB"/>
              </w:rPr>
            </w:pPr>
            <w:r w:rsidRPr="00327684">
              <w:rPr>
                <w:rFonts w:eastAsia="Times New Roman" w:cs="Times New Roman"/>
                <w:i/>
                <w:iCs/>
                <w:color w:val="000000"/>
                <w:sz w:val="16"/>
                <w:szCs w:val="16"/>
                <w:lang w:eastAsia="en-GB"/>
              </w:rPr>
              <w:t>Aptenodytes forsteri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71C9B" w14:textId="77777777" w:rsidR="00153A9F" w:rsidRPr="00327684" w:rsidRDefault="00153A9F" w:rsidP="00095ADD">
            <w:pPr>
              <w:spacing w:after="0" w:line="240" w:lineRule="auto"/>
              <w:jc w:val="both"/>
              <w:rPr>
                <w:rFonts w:eastAsia="Times New Roman" w:cs="Times New Roman"/>
                <w:color w:val="000000"/>
                <w:sz w:val="16"/>
                <w:szCs w:val="16"/>
                <w:lang w:eastAsia="en-GB"/>
              </w:rPr>
            </w:pPr>
            <w:r w:rsidRPr="003276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15174" w14:textId="407433C0" w:rsidR="00153A9F" w:rsidRPr="003276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FEC59A" w14:textId="0615E0F4" w:rsidR="00153A9F" w:rsidRPr="003276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EF8588" w14:textId="7419ABD7" w:rsidR="00153A9F" w:rsidRPr="003276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26B0D" w14:textId="77777777" w:rsidR="00153A9F" w:rsidRPr="003276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6031B7D9" w14:textId="77777777" w:rsidR="00153A9F" w:rsidRPr="00327684" w:rsidRDefault="00153A9F" w:rsidP="00095ADD">
            <w:pPr>
              <w:spacing w:after="0" w:line="240" w:lineRule="auto"/>
              <w:jc w:val="both"/>
              <w:rPr>
                <w:rFonts w:eastAsia="Times New Roman" w:cs="Times New Roman"/>
                <w:color w:val="000000"/>
                <w:sz w:val="16"/>
                <w:szCs w:val="16"/>
                <w:lang w:eastAsia="en-GB"/>
              </w:rPr>
            </w:pPr>
            <w:r w:rsidRPr="003276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6EFC6" w14:textId="77777777" w:rsidR="00153A9F" w:rsidRPr="00470635" w:rsidRDefault="00153A9F" w:rsidP="00095ADD">
            <w:pPr>
              <w:spacing w:after="0" w:line="240" w:lineRule="auto"/>
              <w:jc w:val="both"/>
              <w:rPr>
                <w:rFonts w:eastAsia="Times New Roman" w:cs="Times New Roman"/>
                <w:b/>
                <w:bCs/>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96700"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003110F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527B9"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01AFBC" w14:textId="46F51B1A" w:rsidR="00153A9F" w:rsidRPr="00AB3F2A" w:rsidRDefault="00A87619" w:rsidP="00095ADD">
            <w:pPr>
              <w:spacing w:after="0" w:line="240" w:lineRule="auto"/>
              <w:jc w:val="both"/>
              <w:rPr>
                <w:rFonts w:eastAsia="Times New Roman" w:cs="Times New Roman"/>
                <w:i/>
                <w:iCs/>
                <w:color w:val="000000"/>
                <w:sz w:val="16"/>
                <w:szCs w:val="16"/>
                <w:lang w:eastAsia="en-GB"/>
              </w:rPr>
            </w:pPr>
            <w:proofErr w:type="spellStart"/>
            <w:r w:rsidRPr="00A87619">
              <w:rPr>
                <w:rFonts w:eastAsia="Times New Roman" w:cs="Times New Roman"/>
                <w:color w:val="000000"/>
                <w:sz w:val="16"/>
                <w:szCs w:val="16"/>
                <w:lang w:eastAsia="en-GB"/>
              </w:rPr>
              <w:t>Pingüino</w:t>
            </w:r>
            <w:proofErr w:type="spellEnd"/>
            <w:r w:rsidRPr="00A87619">
              <w:rPr>
                <w:rFonts w:eastAsia="Times New Roman" w:cs="Times New Roman"/>
                <w:color w:val="000000"/>
                <w:sz w:val="16"/>
                <w:szCs w:val="16"/>
                <w:lang w:eastAsia="en-GB"/>
              </w:rPr>
              <w:t xml:space="preserve"> </w:t>
            </w:r>
            <w:proofErr w:type="spellStart"/>
            <w:r w:rsidRPr="00A87619">
              <w:rPr>
                <w:rFonts w:eastAsia="Times New Roman" w:cs="Times New Roman"/>
                <w:color w:val="000000"/>
                <w:sz w:val="16"/>
                <w:szCs w:val="16"/>
                <w:lang w:eastAsia="en-GB"/>
              </w:rPr>
              <w:t>juanito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BF9CBC"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papua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C9F2F"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37B1B" w14:textId="36A5A3FF"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B69B03" w14:textId="5A8D59B5" w:rsidR="00153A9F" w:rsidRPr="00081C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765CAFC" w14:textId="6216B99E"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8F9FF"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4A0B53F3"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0607A"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201EF"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0096C1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44664"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2ED5DCC" w14:textId="5E7AAD78" w:rsidR="00153A9F" w:rsidRPr="008E4B2E" w:rsidRDefault="008E4B2E" w:rsidP="00095ADD">
            <w:pPr>
              <w:spacing w:after="0" w:line="240" w:lineRule="auto"/>
              <w:jc w:val="both"/>
              <w:rPr>
                <w:rFonts w:eastAsia="Times New Roman" w:cs="Times New Roman"/>
                <w:sz w:val="16"/>
                <w:szCs w:val="16"/>
                <w:lang w:eastAsia="en-GB"/>
              </w:rPr>
            </w:pPr>
            <w:proofErr w:type="spellStart"/>
            <w:r w:rsidRPr="008E4B2E">
              <w:rPr>
                <w:rFonts w:eastAsia="Times New Roman" w:cs="Times New Roman"/>
                <w:sz w:val="16"/>
                <w:szCs w:val="16"/>
                <w:lang w:eastAsia="en-GB"/>
              </w:rPr>
              <w:t>Pingüino</w:t>
            </w:r>
            <w:proofErr w:type="spellEnd"/>
            <w:r w:rsidRPr="008E4B2E">
              <w:rPr>
                <w:rFonts w:eastAsia="Times New Roman" w:cs="Times New Roman"/>
                <w:sz w:val="16"/>
                <w:szCs w:val="16"/>
                <w:lang w:eastAsia="en-GB"/>
              </w:rPr>
              <w:t xml:space="preserve"> de Adelia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7341987"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adeliae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40F48"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B22B0" w14:textId="38BC1510" w:rsidR="00153A9F" w:rsidRPr="00081C84" w:rsidRDefault="00153A9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4BE7236" w14:textId="421B3138" w:rsidR="00153A9F" w:rsidRPr="00081C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93044E7" w14:textId="34D9E172"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03019"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7CD23BA5"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71FDB"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DD239"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67A69F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48212"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7EC75B" w14:textId="536F79D5" w:rsidR="00153A9F" w:rsidRPr="001E07CA" w:rsidRDefault="001E07CA"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Ping</w:t>
            </w:r>
            <w:r w:rsidR="007C27B8" w:rsidRPr="56221613">
              <w:rPr>
                <w:rFonts w:eastAsia="Times New Roman" w:cs="Times New Roman"/>
                <w:color w:val="000000" w:themeColor="text1"/>
                <w:sz w:val="16"/>
                <w:szCs w:val="16"/>
                <w:lang w:eastAsia="en-GB"/>
              </w:rPr>
              <w:t>üino barbijo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B2B2BB"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antarcticus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7F88C2"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AE744F" w14:textId="19EFF2D2"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B0E206" w14:textId="2212E0EC" w:rsidR="00153A9F" w:rsidRPr="00081C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DBEC86" w14:textId="1DB38167"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DC38B"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7D1396DD"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FA7B9"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265C2"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46B19F0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43A37"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7A4732" w14:textId="4E34A1A7" w:rsidR="00153A9F" w:rsidRPr="001E07CA" w:rsidRDefault="00200B72"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de Schlege</w:t>
            </w:r>
            <w:r w:rsidR="00F14F13">
              <w:rPr>
                <w:rFonts w:eastAsia="Times New Roman" w:cs="Times New Roman"/>
                <w:color w:val="000000"/>
                <w:sz w:val="16"/>
                <w:szCs w:val="16"/>
                <w:lang w:eastAsia="en-GB"/>
              </w:rPr>
              <w:t>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09FC57" w14:textId="22335E7A" w:rsidR="00153A9F" w:rsidRPr="00081C84" w:rsidRDefault="00060C88" w:rsidP="00095ADD">
            <w:pPr>
              <w:spacing w:after="0" w:line="240" w:lineRule="auto"/>
              <w:jc w:val="both"/>
              <w:rPr>
                <w:rFonts w:eastAsia="Times New Roman" w:cs="Times New Roman"/>
                <w:i/>
                <w:iCs/>
                <w:color w:val="000000"/>
                <w:sz w:val="16"/>
                <w:szCs w:val="16"/>
                <w:lang w:eastAsia="en-GB"/>
              </w:rPr>
            </w:pPr>
            <w:proofErr w:type="spellStart"/>
            <w:r w:rsidRPr="00060C88">
              <w:rPr>
                <w:rFonts w:eastAsia="Times New Roman" w:cs="Times New Roman"/>
                <w:i/>
                <w:iCs/>
                <w:color w:val="000000"/>
                <w:sz w:val="16"/>
                <w:szCs w:val="16"/>
                <w:lang w:eastAsia="en-GB"/>
              </w:rPr>
              <w:t>Eudyptes</w:t>
            </w:r>
            <w:proofErr w:type="spellEnd"/>
            <w:r w:rsidRPr="00060C88">
              <w:rPr>
                <w:rFonts w:eastAsia="Times New Roman" w:cs="Times New Roman"/>
                <w:i/>
                <w:iCs/>
                <w:color w:val="000000"/>
                <w:sz w:val="16"/>
                <w:szCs w:val="16"/>
                <w:lang w:eastAsia="en-GB"/>
              </w:rPr>
              <w:t xml:space="preserve"> </w:t>
            </w:r>
            <w:proofErr w:type="spellStart"/>
            <w:r w:rsidRPr="00060C88">
              <w:rPr>
                <w:rFonts w:eastAsia="Times New Roman" w:cs="Times New Roman"/>
                <w:i/>
                <w:iCs/>
                <w:color w:val="000000"/>
                <w:sz w:val="16"/>
                <w:szCs w:val="16"/>
                <w:lang w:eastAsia="en-GB"/>
              </w:rPr>
              <w:t>schlegeli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271C4"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35614" w14:textId="76ED0169"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A0A11" w14:textId="24B37D12" w:rsidR="00153A9F" w:rsidRPr="00081C84" w:rsidRDefault="00153A9F"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9210EFC" w14:textId="3AAECE32"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8A719"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323F43D9"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AA689"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3B347"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509E4C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DDF01"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D0E396" w14:textId="1FD3243C" w:rsidR="00153A9F" w:rsidRPr="00AB3F2A" w:rsidRDefault="00D8057B" w:rsidP="00095ADD">
            <w:pPr>
              <w:spacing w:after="0" w:line="240" w:lineRule="auto"/>
              <w:jc w:val="both"/>
              <w:rPr>
                <w:rFonts w:eastAsia="Times New Roman" w:cs="Times New Roman"/>
                <w:i/>
                <w:iCs/>
                <w:color w:val="000000"/>
                <w:sz w:val="16"/>
                <w:szCs w:val="16"/>
                <w:lang w:eastAsia="en-GB"/>
              </w:rPr>
            </w:pPr>
            <w:proofErr w:type="spellStart"/>
            <w:r w:rsidRPr="00D8057B">
              <w:rPr>
                <w:rFonts w:eastAsia="Times New Roman" w:cs="Times New Roman"/>
                <w:color w:val="000000"/>
                <w:sz w:val="16"/>
                <w:szCs w:val="16"/>
                <w:lang w:eastAsia="en-GB"/>
              </w:rPr>
              <w:t>Pingüino</w:t>
            </w:r>
            <w:proofErr w:type="spellEnd"/>
            <w:r w:rsidRPr="00D8057B">
              <w:rPr>
                <w:rFonts w:eastAsia="Times New Roman" w:cs="Times New Roman"/>
                <w:color w:val="000000"/>
                <w:sz w:val="16"/>
                <w:szCs w:val="16"/>
                <w:lang w:eastAsia="en-GB"/>
              </w:rPr>
              <w:t xml:space="preserve"> macaroni</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9B7AA23"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chrysolophus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6E6D7"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2B60D" w14:textId="1D1C2A0C"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9ED297" w14:textId="56179C9E" w:rsidR="00153A9F" w:rsidRPr="00081C84" w:rsidRDefault="00153A9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01915E" w14:textId="4BBC782E"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32C1EB"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30462BD0"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BA36E"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976C5"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884A1E" w:rsidRPr="00AB3F2A" w14:paraId="2AC7875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CD6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3007FE" w14:textId="47BB8D2F" w:rsidR="00B22E49" w:rsidRPr="00AB3F2A" w:rsidRDefault="00FD3951" w:rsidP="00095ADD">
            <w:pPr>
              <w:spacing w:after="0" w:line="240" w:lineRule="auto"/>
              <w:jc w:val="both"/>
              <w:rPr>
                <w:rFonts w:eastAsia="Times New Roman" w:cs="Times New Roman"/>
                <w:i/>
                <w:iCs/>
                <w:color w:val="000000"/>
                <w:sz w:val="16"/>
                <w:szCs w:val="16"/>
                <w:lang w:eastAsia="en-GB"/>
              </w:rPr>
            </w:pPr>
            <w:proofErr w:type="spellStart"/>
            <w:r w:rsidRPr="00FD3951">
              <w:rPr>
                <w:rFonts w:eastAsia="Times New Roman" w:cs="Times New Roman"/>
                <w:color w:val="000000"/>
                <w:sz w:val="16"/>
                <w:szCs w:val="16"/>
                <w:lang w:eastAsia="en-GB"/>
              </w:rPr>
              <w:t>Pingüino</w:t>
            </w:r>
            <w:proofErr w:type="spellEnd"/>
            <w:r w:rsidRPr="00FD3951">
              <w:rPr>
                <w:rFonts w:eastAsia="Times New Roman" w:cs="Times New Roman"/>
                <w:color w:val="000000"/>
                <w:sz w:val="16"/>
                <w:szCs w:val="16"/>
                <w:lang w:eastAsia="en-GB"/>
              </w:rPr>
              <w:t xml:space="preserve"> </w:t>
            </w:r>
            <w:proofErr w:type="spellStart"/>
            <w:r w:rsidRPr="00FD3951">
              <w:rPr>
                <w:rFonts w:eastAsia="Times New Roman" w:cs="Times New Roman"/>
                <w:color w:val="000000"/>
                <w:sz w:val="16"/>
                <w:szCs w:val="16"/>
                <w:lang w:eastAsia="en-GB"/>
              </w:rPr>
              <w:t>saltarrocas</w:t>
            </w:r>
            <w:proofErr w:type="spellEnd"/>
            <w:r w:rsidRPr="00FD3951">
              <w:rPr>
                <w:rFonts w:eastAsia="Times New Roman" w:cs="Times New Roman"/>
                <w:color w:val="000000"/>
                <w:sz w:val="16"/>
                <w:szCs w:val="16"/>
                <w:lang w:eastAsia="en-GB"/>
              </w:rPr>
              <w:t xml:space="preserve"> </w:t>
            </w:r>
            <w:proofErr w:type="spellStart"/>
            <w:r w:rsidRPr="00FD3951">
              <w:rPr>
                <w:rFonts w:eastAsia="Times New Roman" w:cs="Times New Roman"/>
                <w:color w:val="000000"/>
                <w:sz w:val="16"/>
                <w:szCs w:val="16"/>
                <w:lang w:eastAsia="en-GB"/>
              </w:rPr>
              <w:t>norteño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FAF669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moseleyi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F044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4AADC" w14:textId="11DA46E2"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B65D5" w14:textId="513C78C0"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E60C9" w14:textId="7B6A7799"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03F90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1746A1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17B0B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2BF09"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D70EFC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03B5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5109865" w14:textId="0CA4B98D" w:rsidR="00B22E49" w:rsidRPr="00AB3F2A" w:rsidRDefault="00511E19" w:rsidP="00095ADD">
            <w:pPr>
              <w:spacing w:after="0" w:line="240" w:lineRule="auto"/>
              <w:jc w:val="both"/>
              <w:rPr>
                <w:rFonts w:eastAsia="Times New Roman" w:cs="Times New Roman"/>
                <w:i/>
                <w:iCs/>
                <w:color w:val="000000"/>
                <w:sz w:val="16"/>
                <w:szCs w:val="16"/>
                <w:lang w:eastAsia="en-GB"/>
              </w:rPr>
            </w:pPr>
            <w:proofErr w:type="spellStart"/>
            <w:r w:rsidRPr="00511E19">
              <w:rPr>
                <w:rFonts w:eastAsia="Times New Roman" w:cs="Times New Roman"/>
                <w:color w:val="000000"/>
                <w:sz w:val="16"/>
                <w:szCs w:val="16"/>
                <w:lang w:eastAsia="en-GB"/>
              </w:rPr>
              <w:t>Pingüino</w:t>
            </w:r>
            <w:proofErr w:type="spellEnd"/>
            <w:r w:rsidRPr="00511E19">
              <w:rPr>
                <w:rFonts w:eastAsia="Times New Roman" w:cs="Times New Roman"/>
                <w:color w:val="000000"/>
                <w:sz w:val="16"/>
                <w:szCs w:val="16"/>
                <w:lang w:eastAsia="en-GB"/>
              </w:rPr>
              <w:t xml:space="preserve"> de </w:t>
            </w:r>
            <w:proofErr w:type="spellStart"/>
            <w:r w:rsidRPr="00511E19">
              <w:rPr>
                <w:rFonts w:eastAsia="Times New Roman" w:cs="Times New Roman"/>
                <w:color w:val="000000"/>
                <w:sz w:val="16"/>
                <w:szCs w:val="16"/>
                <w:lang w:eastAsia="en-GB"/>
              </w:rPr>
              <w:t>penacho</w:t>
            </w:r>
            <w:proofErr w:type="spellEnd"/>
            <w:r w:rsidRPr="00511E19">
              <w:rPr>
                <w:rFonts w:eastAsia="Times New Roman" w:cs="Times New Roman"/>
                <w:color w:val="000000"/>
                <w:sz w:val="16"/>
                <w:szCs w:val="16"/>
                <w:lang w:eastAsia="en-GB"/>
              </w:rPr>
              <w:t xml:space="preserve"> </w:t>
            </w:r>
            <w:proofErr w:type="spellStart"/>
            <w:r w:rsidRPr="00511E19">
              <w:rPr>
                <w:rFonts w:eastAsia="Times New Roman" w:cs="Times New Roman"/>
                <w:color w:val="000000"/>
                <w:sz w:val="16"/>
                <w:szCs w:val="16"/>
                <w:lang w:eastAsia="en-GB"/>
              </w:rPr>
              <w:t>amarillo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B3523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chrysocome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563F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7E03A" w14:textId="4AB38AA4"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1FC72" w14:textId="1C084C5E"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E6021" w14:textId="14D004AB"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71AAD1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56F937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A027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D8A5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5388C7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BFD7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127730F" w14:textId="72EE24CB" w:rsidR="00B22E49" w:rsidRPr="00AB3F2A" w:rsidRDefault="00F14F13"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Pingüino </w:t>
            </w:r>
            <w:r w:rsidR="0238E856" w:rsidRPr="56221613">
              <w:rPr>
                <w:rFonts w:eastAsia="Times New Roman" w:cs="Times New Roman"/>
                <w:color w:val="000000" w:themeColor="text1"/>
                <w:sz w:val="16"/>
                <w:szCs w:val="16"/>
                <w:lang w:eastAsia="en-GB"/>
              </w:rPr>
              <w:t>de Sclater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75BC1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sclateri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DE70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48B40" w14:textId="310A3E8B"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EE765" w14:textId="14D1D756"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00308" w14:textId="0EF6A6C4"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10EC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6504C4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8ACF7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56D8F"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ACA42B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3230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738AA7" w14:textId="0143049D" w:rsidR="00B22E49" w:rsidRPr="00AB3F2A" w:rsidRDefault="00531AE4" w:rsidP="00095ADD">
            <w:pPr>
              <w:spacing w:after="0" w:line="240" w:lineRule="auto"/>
              <w:jc w:val="both"/>
              <w:rPr>
                <w:rFonts w:eastAsia="Times New Roman" w:cs="Times New Roman"/>
                <w:i/>
                <w:iCs/>
                <w:color w:val="000000"/>
                <w:sz w:val="16"/>
                <w:szCs w:val="16"/>
                <w:lang w:eastAsia="en-GB"/>
              </w:rPr>
            </w:pPr>
            <w:proofErr w:type="spellStart"/>
            <w:r w:rsidRPr="00511E19">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de Fiordland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9AEA9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pachyrhynchus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7102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38BD3" w14:textId="54C3C70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7E775" w14:textId="513EAFC5"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74A1E" w14:textId="6AD31F10"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3603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7AE75BE" w14:textId="77777777" w:rsidR="00B22E49" w:rsidRPr="00081C84" w:rsidRDefault="00B22E49" w:rsidP="00095ADD">
            <w:pPr>
              <w:spacing w:after="0" w:line="240" w:lineRule="auto"/>
              <w:jc w:val="both"/>
              <w:rPr>
                <w:rFonts w:eastAsia="Times New Roman" w:cs="Times New Roman"/>
                <w:sz w:val="16"/>
                <w:szCs w:val="16"/>
                <w:lang w:eastAsia="en-GB"/>
              </w:rPr>
            </w:pPr>
            <w:r>
              <w:rPr>
                <w:rFonts w:eastAsia="Times New Roman" w:cs="Times New Roman"/>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7E57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B189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52D5F24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DA6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9BE4E9" w14:textId="2F835B2B" w:rsidR="00B22E49" w:rsidRPr="00AB3F2A" w:rsidRDefault="007C39DA"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Pingüino de</w:t>
            </w:r>
            <w:r w:rsidR="69172433" w:rsidRPr="56221613">
              <w:rPr>
                <w:rFonts w:eastAsia="Times New Roman" w:cs="Times New Roman"/>
                <w:color w:val="000000" w:themeColor="text1"/>
                <w:sz w:val="16"/>
                <w:szCs w:val="16"/>
                <w:lang w:eastAsia="en-GB"/>
              </w:rPr>
              <w:t xml:space="preserve"> las</w:t>
            </w:r>
            <w:r w:rsidRPr="56221613">
              <w:rPr>
                <w:rFonts w:eastAsia="Times New Roman" w:cs="Times New Roman"/>
                <w:color w:val="000000" w:themeColor="text1"/>
                <w:sz w:val="16"/>
                <w:szCs w:val="16"/>
                <w:lang w:eastAsia="en-GB"/>
              </w:rPr>
              <w:t xml:space="preserve"> Snares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8A9AF7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robustus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E170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5CEAB" w14:textId="5DEBD673"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64447" w14:textId="6CE9F4E0"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601B8" w14:textId="12932847"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CA83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1CE99FD"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66A2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2716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0B36B0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BA66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DEB3C84" w14:textId="2BB23F49" w:rsidR="00B22E49" w:rsidRPr="00AB3F2A" w:rsidRDefault="007F7C98"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ojigualdo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7D8D4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Megadyptes</w:t>
            </w:r>
            <w:proofErr w:type="spellEnd"/>
            <w:r w:rsidRPr="00081C84">
              <w:rPr>
                <w:rFonts w:eastAsia="Times New Roman" w:cs="Times New Roman"/>
                <w:i/>
                <w:iCs/>
                <w:color w:val="000000"/>
                <w:sz w:val="16"/>
                <w:szCs w:val="16"/>
                <w:lang w:eastAsia="en-GB"/>
              </w:rPr>
              <w:t xml:space="preserve"> antipodes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A1201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95A56" w14:textId="39549173"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B8DCD" w14:textId="66642D2F"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ABD546" w14:textId="7AC7D4A9"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1DC8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516422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45F2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25F1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153A9F" w:rsidRPr="00AB3F2A" w14:paraId="2FE5F90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2B79A"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EA61BD" w14:textId="0E7994A8" w:rsidR="00153A9F" w:rsidRPr="00AB3F2A" w:rsidRDefault="005841B7"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Pingüino </w:t>
            </w:r>
            <w:r w:rsidR="2EBECC7D" w:rsidRPr="56221613">
              <w:rPr>
                <w:rFonts w:eastAsia="Times New Roman" w:cs="Times New Roman"/>
                <w:color w:val="000000" w:themeColor="text1"/>
                <w:sz w:val="16"/>
                <w:szCs w:val="16"/>
                <w:lang w:eastAsia="en-GB"/>
              </w:rPr>
              <w:t>enano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CB484D9"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Eudyptula</w:t>
            </w:r>
            <w:proofErr w:type="spellEnd"/>
            <w:r w:rsidRPr="00081C84">
              <w:rPr>
                <w:rFonts w:eastAsia="Times New Roman" w:cs="Times New Roman"/>
                <w:i/>
                <w:iCs/>
                <w:color w:val="000000"/>
                <w:sz w:val="16"/>
                <w:szCs w:val="16"/>
                <w:lang w:eastAsia="en-GB"/>
              </w:rPr>
              <w:t xml:space="preserve"> minor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955F7"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3DC78" w14:textId="742AA59B"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DA543" w14:textId="2C264F00" w:rsidR="00153A9F" w:rsidRPr="00081C84" w:rsidRDefault="00153A9F"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69C1A0" w14:textId="55F35170"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E7382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5D923"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01D7EE88"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69093"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547F2"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48282EA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EC9B9"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DD8BB0" w14:textId="3C1F788E" w:rsidR="00153A9F" w:rsidRPr="00AB3F2A" w:rsidRDefault="00AF4B56" w:rsidP="00095ADD">
            <w:pPr>
              <w:spacing w:after="0" w:line="240" w:lineRule="auto"/>
              <w:jc w:val="both"/>
              <w:rPr>
                <w:rFonts w:eastAsia="Times New Roman" w:cs="Times New Roman"/>
                <w:i/>
                <w:iCs/>
                <w:color w:val="000000"/>
                <w:sz w:val="16"/>
                <w:szCs w:val="16"/>
                <w:lang w:eastAsia="en-GB"/>
              </w:rPr>
            </w:pPr>
            <w:proofErr w:type="spellStart"/>
            <w:r w:rsidRPr="00AF4B56">
              <w:rPr>
                <w:rFonts w:eastAsia="Times New Roman" w:cs="Times New Roman"/>
                <w:color w:val="000000"/>
                <w:sz w:val="16"/>
                <w:szCs w:val="16"/>
                <w:lang w:eastAsia="en-GB"/>
              </w:rPr>
              <w:t>Pingüino</w:t>
            </w:r>
            <w:proofErr w:type="spellEnd"/>
            <w:r w:rsidRPr="00AF4B56">
              <w:rPr>
                <w:rFonts w:eastAsia="Times New Roman" w:cs="Times New Roman"/>
                <w:color w:val="000000"/>
                <w:sz w:val="16"/>
                <w:szCs w:val="16"/>
                <w:lang w:eastAsia="en-GB"/>
              </w:rPr>
              <w:t xml:space="preserve"> del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448B60"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demersus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38A56"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EE261" w14:textId="0D35BDFD"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F749D" w14:textId="44751B60" w:rsidR="00153A9F" w:rsidRPr="00081C84" w:rsidRDefault="00153A9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469688E" w14:textId="68FF1D41"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E7382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CC7EE" w14:textId="58F96251" w:rsidR="00153A9F"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02EEE615"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D6768"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4C7F8"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r>
      <w:tr w:rsidR="00884A1E" w:rsidRPr="00AB3F2A" w14:paraId="17D8E1A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2103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85B2A7" w14:textId="1790DD33" w:rsidR="00B22E49" w:rsidRPr="00AB3F2A" w:rsidRDefault="00AE34F2"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Pingüino </w:t>
            </w:r>
            <w:r w:rsidR="1EAD853D" w:rsidRPr="56221613">
              <w:rPr>
                <w:rFonts w:eastAsia="Times New Roman" w:cs="Times New Roman"/>
                <w:color w:val="000000" w:themeColor="text1"/>
                <w:sz w:val="16"/>
                <w:szCs w:val="16"/>
                <w:lang w:eastAsia="en-GB"/>
              </w:rPr>
              <w:t>m</w:t>
            </w:r>
            <w:r w:rsidRPr="56221613">
              <w:rPr>
                <w:rFonts w:eastAsia="Times New Roman" w:cs="Times New Roman"/>
                <w:color w:val="000000" w:themeColor="text1"/>
                <w:sz w:val="16"/>
                <w:szCs w:val="16"/>
                <w:lang w:eastAsia="en-GB"/>
              </w:rPr>
              <w:t>agall</w:t>
            </w:r>
            <w:r w:rsidR="64C89434" w:rsidRPr="56221613">
              <w:rPr>
                <w:rFonts w:eastAsia="Times New Roman" w:cs="Times New Roman"/>
                <w:color w:val="000000" w:themeColor="text1"/>
                <w:sz w:val="16"/>
                <w:szCs w:val="16"/>
                <w:lang w:eastAsia="en-GB"/>
              </w:rPr>
              <w:t>ánico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2376D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magellanicus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450C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BE797" w14:textId="0EEE90FC"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06B04" w14:textId="57B9A9F4"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64628" w14:textId="55649BBF"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E2DD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822867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DAE3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16127"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07C78DA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6486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250EE7" w14:textId="346F54D0" w:rsidR="00B22E49" w:rsidRPr="00AB3F2A" w:rsidRDefault="00817CE7" w:rsidP="00095ADD">
            <w:pPr>
              <w:spacing w:after="0" w:line="240" w:lineRule="auto"/>
              <w:jc w:val="both"/>
              <w:rPr>
                <w:rFonts w:eastAsia="Times New Roman" w:cs="Times New Roman"/>
                <w:i/>
                <w:iCs/>
                <w:color w:val="000000"/>
                <w:sz w:val="16"/>
                <w:szCs w:val="16"/>
                <w:lang w:eastAsia="en-GB"/>
              </w:rPr>
            </w:pPr>
            <w:proofErr w:type="spellStart"/>
            <w:r w:rsidRPr="00817CE7">
              <w:rPr>
                <w:rFonts w:eastAsia="Times New Roman" w:cs="Times New Roman"/>
                <w:color w:val="000000"/>
                <w:sz w:val="16"/>
                <w:szCs w:val="16"/>
                <w:lang w:eastAsia="en-GB"/>
              </w:rPr>
              <w:t>Pingüino</w:t>
            </w:r>
            <w:proofErr w:type="spellEnd"/>
            <w:r w:rsidRPr="00817CE7">
              <w:rPr>
                <w:rFonts w:eastAsia="Times New Roman" w:cs="Times New Roman"/>
                <w:color w:val="000000"/>
                <w:sz w:val="16"/>
                <w:szCs w:val="16"/>
                <w:lang w:eastAsia="en-GB"/>
              </w:rPr>
              <w:t xml:space="preserve"> de Humboldt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B9B2A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humboldti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65D8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E9666" w14:textId="445E3AD5"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CB426" w14:textId="5EEE6A19"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01A0" w14:textId="195261B1"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33FA7" w14:textId="2A595C05"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25CDAC0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E6C6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0902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E4FED70"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D92E7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auto"/>
              <w:right w:val="nil"/>
            </w:tcBorders>
            <w:vAlign w:val="center"/>
          </w:tcPr>
          <w:p w14:paraId="57C1AA24" w14:textId="1FED0506" w:rsidR="00B22E49" w:rsidRPr="00AB3F2A" w:rsidRDefault="002D2EDD"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de Galápagos</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BA90BB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mendiculus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5F34665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784619A6" w14:textId="26473B4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3452E88C" w14:textId="54B16E31"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vAlign w:val="center"/>
            <w:hideMark/>
          </w:tcPr>
          <w:p w14:paraId="6BB0046B" w14:textId="5FDD62ED"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5AA67A9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FBA37F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602E12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17840210"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E6ABC1F"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1B54C26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auto"/>
              <w:left w:val="nil"/>
              <w:bottom w:val="single" w:sz="4" w:space="0" w:color="D0CECE" w:themeColor="background2" w:themeShade="E6"/>
              <w:right w:val="nil"/>
            </w:tcBorders>
            <w:vAlign w:val="center"/>
          </w:tcPr>
          <w:p w14:paraId="1DB36FD2" w14:textId="14F32F26" w:rsidR="00B22E49" w:rsidRPr="00AB3F2A" w:rsidRDefault="002D2EDD"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Pa</w:t>
            </w:r>
            <w:r w:rsidR="003D625D">
              <w:rPr>
                <w:rFonts w:eastAsia="Times New Roman" w:cs="Times New Roman"/>
                <w:color w:val="000000"/>
                <w:sz w:val="16"/>
                <w:szCs w:val="16"/>
                <w:lang w:eastAsia="en-GB"/>
              </w:rPr>
              <w:t>íño</w:t>
            </w:r>
            <w:proofErr w:type="spellEnd"/>
            <w:r w:rsidR="003D625D">
              <w:rPr>
                <w:rFonts w:eastAsia="Times New Roman" w:cs="Times New Roman"/>
                <w:color w:val="000000"/>
                <w:sz w:val="16"/>
                <w:szCs w:val="16"/>
                <w:lang w:eastAsia="en-GB"/>
              </w:rPr>
              <w:t xml:space="preserve"> de Wilson</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7D582D1"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oceanicus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25082FE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46221EDC" w14:textId="24577095"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2606C061" w14:textId="0E5F51B0"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6C0F16A3" w14:textId="7EED3626"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9E45D6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68E031B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7BE0895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700156C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E1CF52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FFB8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2062A5" w14:textId="1DBFF42F" w:rsidR="00B22E49" w:rsidRPr="00AB3F2A" w:rsidRDefault="00693458" w:rsidP="00095ADD">
            <w:pPr>
              <w:spacing w:after="0" w:line="240" w:lineRule="auto"/>
              <w:jc w:val="both"/>
              <w:rPr>
                <w:rFonts w:eastAsia="Times New Roman" w:cs="Times New Roman"/>
                <w:i/>
                <w:iCs/>
                <w:color w:val="000000"/>
                <w:sz w:val="16"/>
                <w:szCs w:val="16"/>
                <w:lang w:eastAsia="en-GB"/>
              </w:rPr>
            </w:pPr>
            <w:proofErr w:type="spellStart"/>
            <w:r w:rsidRPr="00693458">
              <w:rPr>
                <w:rFonts w:eastAsia="Times New Roman" w:cs="Times New Roman"/>
                <w:color w:val="000000"/>
                <w:sz w:val="16"/>
                <w:szCs w:val="16"/>
                <w:lang w:eastAsia="en-GB"/>
              </w:rPr>
              <w:t>Paíño</w:t>
            </w:r>
            <w:proofErr w:type="spellEnd"/>
            <w:r w:rsidRPr="00693458">
              <w:rPr>
                <w:rFonts w:eastAsia="Times New Roman" w:cs="Times New Roman"/>
                <w:color w:val="000000"/>
                <w:sz w:val="16"/>
                <w:szCs w:val="16"/>
                <w:lang w:eastAsia="en-GB"/>
              </w:rPr>
              <w:t xml:space="preserve"> de Elliot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C754B8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gracilis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F4FF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C5D94" w14:textId="4F009734"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EA0F3" w14:textId="5DC99CE6"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16E3B" w14:textId="4816C8DB"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EB31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A7A25A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3EB9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0B00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7D2AE96"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67F5840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nil"/>
              <w:right w:val="nil"/>
            </w:tcBorders>
            <w:vAlign w:val="center"/>
          </w:tcPr>
          <w:p w14:paraId="50D6D67C" w14:textId="17A90F35" w:rsidR="00B22E49" w:rsidRPr="00AB3F2A" w:rsidRDefault="003D625D"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Paíño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pincoya</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5CEF39F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pincoyae</w:t>
            </w:r>
            <w:proofErr w:type="spellEnd"/>
          </w:p>
        </w:tc>
        <w:tc>
          <w:tcPr>
            <w:tcW w:w="239" w:type="pct"/>
            <w:tcBorders>
              <w:top w:val="single" w:sz="4" w:space="0" w:color="D0CECE" w:themeColor="background2" w:themeShade="E6"/>
              <w:left w:val="nil"/>
              <w:bottom w:val="nil"/>
              <w:right w:val="nil"/>
            </w:tcBorders>
            <w:noWrap/>
            <w:vAlign w:val="center"/>
            <w:hideMark/>
          </w:tcPr>
          <w:p w14:paraId="6090DB8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84" w:type="pct"/>
            <w:tcBorders>
              <w:top w:val="single" w:sz="4" w:space="0" w:color="D0CECE" w:themeColor="background2" w:themeShade="E6"/>
              <w:left w:val="nil"/>
              <w:bottom w:val="nil"/>
              <w:right w:val="nil"/>
            </w:tcBorders>
            <w:noWrap/>
            <w:vAlign w:val="center"/>
            <w:hideMark/>
          </w:tcPr>
          <w:p w14:paraId="3041C4F9" w14:textId="21344325"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nil"/>
              <w:right w:val="nil"/>
            </w:tcBorders>
            <w:noWrap/>
            <w:vAlign w:val="center"/>
            <w:hideMark/>
          </w:tcPr>
          <w:p w14:paraId="662E4784" w14:textId="35DD3AAC"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nil"/>
              <w:right w:val="nil"/>
            </w:tcBorders>
            <w:noWrap/>
            <w:vAlign w:val="center"/>
            <w:hideMark/>
          </w:tcPr>
          <w:p w14:paraId="187A8299" w14:textId="661EBC09"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hideMark/>
          </w:tcPr>
          <w:p w14:paraId="2EF0F3C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CC5357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64A01E9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6DC19DE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45E088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06F0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315FA0" w14:textId="0F8F1486" w:rsidR="00B22E49" w:rsidRPr="00AB3F2A" w:rsidRDefault="003A0C64"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Paíño dorsigr</w:t>
            </w:r>
            <w:r w:rsidR="0D39E5C3" w:rsidRPr="56221613">
              <w:rPr>
                <w:rFonts w:eastAsia="Times New Roman" w:cs="Times New Roman"/>
                <w:color w:val="000000" w:themeColor="text1"/>
                <w:sz w:val="16"/>
                <w:szCs w:val="16"/>
                <w:lang w:eastAsia="en-GB"/>
              </w:rPr>
              <w:t>í</w:t>
            </w:r>
            <w:r w:rsidRPr="56221613">
              <w:rPr>
                <w:rFonts w:eastAsia="Times New Roman" w:cs="Times New Roman"/>
                <w:color w:val="000000" w:themeColor="text1"/>
                <w:sz w:val="16"/>
                <w:szCs w:val="16"/>
                <w:lang w:eastAsia="en-GB"/>
              </w:rPr>
              <w:t>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B2E5A6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Garrodia</w:t>
            </w:r>
            <w:proofErr w:type="spellEnd"/>
            <w:r w:rsidRPr="00081C84">
              <w:rPr>
                <w:rFonts w:eastAsia="Times New Roman" w:cs="Times New Roman"/>
                <w:i/>
                <w:iCs/>
                <w:color w:val="000000"/>
                <w:sz w:val="16"/>
                <w:szCs w:val="16"/>
                <w:lang w:eastAsia="en-GB"/>
              </w:rPr>
              <w:t xml:space="preserve"> nereis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F4D7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B36C7" w14:textId="29A69180"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14FC0" w14:textId="648FB1E8"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D6253" w14:textId="2F3A5584"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1E17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A129D5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B050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C78AB"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75DEB9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9AC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D526CD" w14:textId="65F2CCD9" w:rsidR="00B22E49" w:rsidRPr="00AB3F2A" w:rsidRDefault="003620CE"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Paíño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pechialbo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3E4BD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Pelagodroma</w:t>
            </w:r>
            <w:proofErr w:type="spellEnd"/>
            <w:r w:rsidRPr="00081C84">
              <w:rPr>
                <w:rFonts w:eastAsia="Times New Roman" w:cs="Times New Roman"/>
                <w:i/>
                <w:iCs/>
                <w:color w:val="000000"/>
                <w:sz w:val="16"/>
                <w:szCs w:val="16"/>
                <w:lang w:eastAsia="en-GB"/>
              </w:rPr>
              <w:t xml:space="preserve"> marina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0F20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24F89" w14:textId="12BBDC8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22432" w14:textId="2B755AB4"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35B73" w14:textId="5C239251"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7F09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1D6ACD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0E2D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9F5F8"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AC14FD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4823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A4107B" w14:textId="34AC898B" w:rsidR="00B22E49" w:rsidRPr="00A64AF5" w:rsidRDefault="00A64AF5" w:rsidP="00095ADD">
            <w:pPr>
              <w:spacing w:after="0" w:line="240" w:lineRule="auto"/>
              <w:jc w:val="both"/>
              <w:rPr>
                <w:rFonts w:eastAsia="Times New Roman" w:cs="Times New Roman"/>
                <w:i/>
                <w:iCs/>
                <w:color w:val="000000"/>
                <w:sz w:val="16"/>
                <w:szCs w:val="16"/>
                <w:lang w:eastAsia="en-GB"/>
              </w:rPr>
            </w:pPr>
            <w:proofErr w:type="spellStart"/>
            <w:r w:rsidRPr="00A64AF5">
              <w:rPr>
                <w:rFonts w:eastAsia="Times New Roman" w:cs="Times New Roman"/>
                <w:color w:val="000000"/>
                <w:sz w:val="16"/>
                <w:szCs w:val="16"/>
                <w:lang w:eastAsia="en-GB"/>
              </w:rPr>
              <w:t>Paíño</w:t>
            </w:r>
            <w:proofErr w:type="spellEnd"/>
            <w:r w:rsidRPr="00A64AF5">
              <w:rPr>
                <w:rFonts w:eastAsia="Times New Roman" w:cs="Times New Roman"/>
                <w:color w:val="000000"/>
                <w:sz w:val="16"/>
                <w:szCs w:val="16"/>
                <w:lang w:eastAsia="en-GB"/>
              </w:rPr>
              <w:t xml:space="preserve"> </w:t>
            </w:r>
            <w:proofErr w:type="spellStart"/>
            <w:r w:rsidRPr="00A64AF5">
              <w:rPr>
                <w:rFonts w:eastAsia="Times New Roman" w:cs="Times New Roman"/>
                <w:color w:val="000000"/>
                <w:sz w:val="16"/>
                <w:szCs w:val="16"/>
                <w:lang w:eastAsia="en-GB"/>
              </w:rPr>
              <w:t>ventriblanco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1927B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grallaria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6241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3B3E3" w14:textId="76C11DE4"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8FF61" w14:textId="493E8813"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A0613" w14:textId="335EF722"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7FEE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208C16B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0B9CF"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504AD"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94E284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FDF2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C0363B" w14:textId="3AA8748D" w:rsidR="00B22E49" w:rsidRPr="003F418E" w:rsidRDefault="006108E4" w:rsidP="56221613">
            <w:pPr>
              <w:spacing w:after="0" w:line="240" w:lineRule="auto"/>
              <w:jc w:val="both"/>
              <w:rPr>
                <w:rFonts w:eastAsia="Times New Roman" w:cs="Times New Roman"/>
                <w:i/>
                <w:iCs/>
                <w:color w:val="000000"/>
                <w:sz w:val="16"/>
                <w:szCs w:val="16"/>
                <w:lang w:val="es-ES" w:eastAsia="en-GB"/>
              </w:rPr>
            </w:pPr>
            <w:r w:rsidRPr="56221613">
              <w:rPr>
                <w:rFonts w:eastAsia="Times New Roman" w:cs="Times New Roman"/>
                <w:color w:val="000000" w:themeColor="text1"/>
                <w:sz w:val="16"/>
                <w:szCs w:val="16"/>
                <w:lang w:val="es-ES" w:eastAsia="en-GB"/>
              </w:rPr>
              <w:t xml:space="preserve">Paíño </w:t>
            </w:r>
            <w:r w:rsidR="044BADEC" w:rsidRPr="56221613">
              <w:rPr>
                <w:rFonts w:eastAsia="Times New Roman" w:cs="Times New Roman"/>
                <w:color w:val="000000" w:themeColor="text1"/>
                <w:sz w:val="16"/>
                <w:szCs w:val="16"/>
                <w:lang w:val="es-ES" w:eastAsia="en-GB"/>
              </w:rPr>
              <w:t>v</w:t>
            </w:r>
            <w:r w:rsidRPr="56221613">
              <w:rPr>
                <w:rFonts w:eastAsia="Times New Roman" w:cs="Times New Roman"/>
                <w:color w:val="000000" w:themeColor="text1"/>
                <w:sz w:val="16"/>
                <w:szCs w:val="16"/>
                <w:lang w:val="es-ES" w:eastAsia="en-GB"/>
              </w:rPr>
              <w:t>entrinegro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ED3A39" w14:textId="43ACA0BC" w:rsidR="00B22E49" w:rsidRPr="00081C84" w:rsidRDefault="00B22E49"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i/>
                <w:iCs/>
                <w:color w:val="000000" w:themeColor="text1"/>
                <w:sz w:val="16"/>
                <w:szCs w:val="16"/>
                <w:lang w:eastAsia="en-GB"/>
              </w:rPr>
              <w:t>Fregetta tropica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DF467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E3D8F" w14:textId="6D8D34C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C6EFE" w14:textId="666E17DA"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ACA28" w14:textId="5D2CF80E"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A501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2FFBAA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978C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A724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29ED21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B8DD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2C9851" w14:textId="2DF988A5" w:rsidR="00B22E49" w:rsidRPr="00BA090C" w:rsidRDefault="00B57940" w:rsidP="00095ADD">
            <w:pPr>
              <w:spacing w:after="0" w:line="240" w:lineRule="auto"/>
              <w:jc w:val="both"/>
              <w:rPr>
                <w:rFonts w:eastAsia="Times New Roman" w:cs="Times New Roman"/>
                <w:i/>
                <w:iCs/>
                <w:color w:val="000000"/>
                <w:sz w:val="16"/>
                <w:szCs w:val="16"/>
                <w:highlight w:val="yellow"/>
                <w:lang w:eastAsia="en-GB"/>
              </w:rPr>
            </w:pPr>
            <w:proofErr w:type="spellStart"/>
            <w:r w:rsidRPr="00B57940">
              <w:rPr>
                <w:rFonts w:eastAsia="Times New Roman" w:cs="Times New Roman"/>
                <w:color w:val="000000"/>
                <w:sz w:val="16"/>
                <w:szCs w:val="16"/>
                <w:lang w:eastAsia="en-GB"/>
              </w:rPr>
              <w:t>Paíño</w:t>
            </w:r>
            <w:proofErr w:type="spellEnd"/>
            <w:r w:rsidRPr="00B57940">
              <w:rPr>
                <w:rFonts w:eastAsia="Times New Roman" w:cs="Times New Roman"/>
                <w:color w:val="000000"/>
                <w:sz w:val="16"/>
                <w:szCs w:val="16"/>
                <w:lang w:eastAsia="en-GB"/>
              </w:rPr>
              <w:t xml:space="preserve"> de Nueva </w:t>
            </w:r>
            <w:proofErr w:type="spellStart"/>
            <w:r w:rsidRPr="00B57940">
              <w:rPr>
                <w:rFonts w:eastAsia="Times New Roman" w:cs="Times New Roman"/>
                <w:color w:val="000000"/>
                <w:sz w:val="16"/>
                <w:szCs w:val="16"/>
                <w:lang w:eastAsia="en-GB"/>
              </w:rPr>
              <w:t>Zelandia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DC2BF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maoriana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FD36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E48D4" w14:textId="4AF724DF"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C8CCA" w14:textId="1BE566BC"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1D576" w14:textId="0D581C19"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6E39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254E10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9C1F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2839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1F2AAEF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E392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12AE76" w14:textId="1DF4FA9B" w:rsidR="00B22E49" w:rsidRPr="001C5265" w:rsidRDefault="001C5265" w:rsidP="00095ADD">
            <w:pPr>
              <w:spacing w:after="0" w:line="240" w:lineRule="auto"/>
              <w:jc w:val="both"/>
              <w:rPr>
                <w:rFonts w:eastAsia="Times New Roman" w:cs="Times New Roman"/>
                <w:color w:val="000000"/>
                <w:sz w:val="16"/>
                <w:szCs w:val="16"/>
                <w:lang w:val="es-ES" w:eastAsia="en-GB"/>
              </w:rPr>
            </w:pPr>
            <w:r w:rsidRPr="001C5265">
              <w:rPr>
                <w:rFonts w:eastAsia="Times New Roman" w:cs="Times New Roman"/>
                <w:color w:val="000000"/>
                <w:sz w:val="16"/>
                <w:szCs w:val="16"/>
                <w:lang w:val="es-ES" w:eastAsia="en-GB"/>
              </w:rPr>
              <w:t xml:space="preserve">El </w:t>
            </w:r>
            <w:proofErr w:type="spellStart"/>
            <w:r w:rsidRPr="001C5265">
              <w:rPr>
                <w:rFonts w:eastAsia="Times New Roman" w:cs="Times New Roman"/>
                <w:color w:val="000000"/>
                <w:sz w:val="16"/>
                <w:szCs w:val="16"/>
                <w:lang w:val="es-ES" w:eastAsia="en-GB"/>
              </w:rPr>
              <w:t>paíño</w:t>
            </w:r>
            <w:proofErr w:type="spellEnd"/>
            <w:r w:rsidRPr="001C5265">
              <w:rPr>
                <w:rFonts w:eastAsia="Times New Roman" w:cs="Times New Roman"/>
                <w:color w:val="000000"/>
                <w:sz w:val="16"/>
                <w:szCs w:val="16"/>
                <w:lang w:val="es-ES" w:eastAsia="en-GB"/>
              </w:rPr>
              <w:t xml:space="preserve"> de Nueva Caledonia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6BBA7EF" w14:textId="77777777" w:rsidR="00B22E49" w:rsidRPr="00444FEA" w:rsidRDefault="00B22E49" w:rsidP="00095ADD">
            <w:pPr>
              <w:spacing w:after="0" w:line="240" w:lineRule="auto"/>
              <w:jc w:val="both"/>
              <w:rPr>
                <w:rFonts w:eastAsia="Times New Roman" w:cs="Times New Roman"/>
                <w:i/>
                <w:iCs/>
                <w:color w:val="000000"/>
                <w:sz w:val="16"/>
                <w:szCs w:val="16"/>
                <w:lang w:eastAsia="en-GB"/>
              </w:rPr>
            </w:pPr>
            <w:proofErr w:type="spellStart"/>
            <w:r w:rsidRPr="00444FEA">
              <w:rPr>
                <w:rFonts w:eastAsia="Times New Roman" w:cs="Times New Roman"/>
                <w:i/>
                <w:iCs/>
                <w:color w:val="000000"/>
                <w:sz w:val="16"/>
                <w:szCs w:val="16"/>
                <w:lang w:eastAsia="en-GB"/>
              </w:rPr>
              <w:t>Fregetta</w:t>
            </w:r>
            <w:proofErr w:type="spellEnd"/>
            <w:r w:rsidRPr="00444FEA">
              <w:rPr>
                <w:rFonts w:eastAsia="Times New Roman" w:cs="Times New Roman"/>
                <w:i/>
                <w:iCs/>
                <w:color w:val="000000"/>
                <w:sz w:val="16"/>
                <w:szCs w:val="16"/>
                <w:lang w:eastAsia="en-GB"/>
              </w:rPr>
              <w:t xml:space="preserve"> </w:t>
            </w:r>
            <w:proofErr w:type="spellStart"/>
            <w:r w:rsidRPr="00444FEA">
              <w:rPr>
                <w:rFonts w:eastAsia="Times New Roman" w:cs="Times New Roman"/>
                <w:i/>
                <w:iCs/>
                <w:color w:val="000000"/>
                <w:sz w:val="16"/>
                <w:szCs w:val="16"/>
                <w:lang w:eastAsia="en-GB"/>
              </w:rPr>
              <w:t>lineata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635B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8A386" w14:textId="04F3090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61BE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A418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1414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922C53E" w14:textId="77777777" w:rsidR="00B22E49" w:rsidRDefault="00B22E49" w:rsidP="00095ADD">
            <w:pPr>
              <w:spacing w:after="0" w:line="240" w:lineRule="auto"/>
              <w:jc w:val="both"/>
              <w:rPr>
                <w:rFonts w:eastAsia="Times New Roman" w:cs="Times New Roman"/>
                <w:color w:val="000000"/>
                <w:sz w:val="16"/>
                <w:szCs w:val="16"/>
                <w:lang w:eastAsia="en-GB"/>
              </w:rPr>
            </w:pPr>
          </w:p>
          <w:p w14:paraId="25F5C40D" w14:textId="77777777" w:rsidR="00B22E49" w:rsidRDefault="00B22E49" w:rsidP="00095ADD">
            <w:pPr>
              <w:spacing w:after="0" w:line="240" w:lineRule="auto"/>
              <w:jc w:val="both"/>
              <w:rPr>
                <w:rFonts w:eastAsia="Times New Roman" w:cs="Times New Roman"/>
                <w:color w:val="000000"/>
                <w:sz w:val="16"/>
                <w:szCs w:val="16"/>
                <w:lang w:eastAsia="en-GB"/>
              </w:rPr>
            </w:pPr>
          </w:p>
          <w:p w14:paraId="606EE91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1AE7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ED628" w14:textId="117819EF" w:rsidR="00B22E49" w:rsidRPr="00A74D94" w:rsidRDefault="00A74D94" w:rsidP="00095ADD">
            <w:pPr>
              <w:spacing w:after="0" w:line="240" w:lineRule="auto"/>
              <w:jc w:val="both"/>
              <w:rPr>
                <w:rFonts w:eastAsia="Times New Roman" w:cs="Times New Roman"/>
                <w:color w:val="000000"/>
                <w:sz w:val="16"/>
                <w:szCs w:val="16"/>
                <w:lang w:val="es-ES" w:eastAsia="en-GB"/>
              </w:rPr>
            </w:pPr>
            <w:r w:rsidRPr="00A74D94">
              <w:rPr>
                <w:rFonts w:eastAsia="Times New Roman" w:cs="Times New Roman"/>
                <w:color w:val="000000"/>
                <w:sz w:val="16"/>
                <w:szCs w:val="16"/>
                <w:lang w:val="es-ES" w:eastAsia="en-GB"/>
              </w:rPr>
              <w:t>Especies recientemente divididas. Potencialmente cumple los criterios para su inclusión en la lista, pero se está a la espera de la actualización de la Res. 14.20.</w:t>
            </w:r>
          </w:p>
        </w:tc>
      </w:tr>
      <w:tr w:rsidR="00884A1E" w:rsidRPr="00AB3F2A" w14:paraId="29782B82"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38661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auto"/>
              <w:right w:val="nil"/>
            </w:tcBorders>
            <w:vAlign w:val="center"/>
          </w:tcPr>
          <w:p w14:paraId="15616C9B" w14:textId="7787B4C1" w:rsidR="00B22E49" w:rsidRPr="00AB3F2A" w:rsidRDefault="008B087A" w:rsidP="00095ADD">
            <w:pPr>
              <w:spacing w:after="0" w:line="240" w:lineRule="auto"/>
              <w:jc w:val="both"/>
              <w:rPr>
                <w:rFonts w:eastAsia="Times New Roman" w:cs="Times New Roman"/>
                <w:i/>
                <w:iCs/>
                <w:color w:val="000000"/>
                <w:sz w:val="16"/>
                <w:szCs w:val="16"/>
                <w:lang w:eastAsia="en-GB"/>
              </w:rPr>
            </w:pPr>
            <w:proofErr w:type="spellStart"/>
            <w:r w:rsidRPr="008B087A">
              <w:rPr>
                <w:rFonts w:eastAsia="Times New Roman" w:cs="Times New Roman"/>
                <w:color w:val="000000"/>
                <w:sz w:val="16"/>
                <w:szCs w:val="16"/>
                <w:lang w:eastAsia="en-GB"/>
              </w:rPr>
              <w:t>Paíño</w:t>
            </w:r>
            <w:proofErr w:type="spellEnd"/>
            <w:r w:rsidRPr="008B087A">
              <w:rPr>
                <w:rFonts w:eastAsia="Times New Roman" w:cs="Times New Roman"/>
                <w:color w:val="000000"/>
                <w:sz w:val="16"/>
                <w:szCs w:val="16"/>
                <w:lang w:eastAsia="en-GB"/>
              </w:rPr>
              <w:t xml:space="preserve"> </w:t>
            </w:r>
            <w:proofErr w:type="spellStart"/>
            <w:r w:rsidRPr="008B087A">
              <w:rPr>
                <w:rFonts w:eastAsia="Times New Roman" w:cs="Times New Roman"/>
                <w:color w:val="000000"/>
                <w:sz w:val="16"/>
                <w:szCs w:val="16"/>
                <w:lang w:eastAsia="en-GB"/>
              </w:rPr>
              <w:t>gorjiblanco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59025F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Nesofregetta</w:t>
            </w:r>
            <w:proofErr w:type="spellEnd"/>
            <w:r w:rsidRPr="00081C84">
              <w:rPr>
                <w:rFonts w:eastAsia="Times New Roman" w:cs="Times New Roman"/>
                <w:i/>
                <w:iCs/>
                <w:color w:val="000000"/>
                <w:sz w:val="16"/>
                <w:szCs w:val="16"/>
                <w:lang w:eastAsia="en-GB"/>
              </w:rPr>
              <w:t xml:space="preserve"> fuliginosa</w:t>
            </w:r>
          </w:p>
        </w:tc>
        <w:tc>
          <w:tcPr>
            <w:tcW w:w="239" w:type="pct"/>
            <w:tcBorders>
              <w:top w:val="single" w:sz="4" w:space="0" w:color="D0CECE" w:themeColor="background2" w:themeShade="E6"/>
              <w:left w:val="nil"/>
              <w:bottom w:val="single" w:sz="4" w:space="0" w:color="auto"/>
              <w:right w:val="nil"/>
            </w:tcBorders>
            <w:noWrap/>
            <w:vAlign w:val="center"/>
            <w:hideMark/>
          </w:tcPr>
          <w:p w14:paraId="160D3C4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14CEA845" w14:textId="0DE3F69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571A1A2F" w14:textId="0DC722C6" w:rsidR="00B22E49" w:rsidRPr="00081C84" w:rsidRDefault="001D2B4A"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1F6B62FB" w14:textId="4BE1A59F"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75C0EBD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0525250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auto"/>
              <w:right w:val="nil"/>
            </w:tcBorders>
            <w:noWrap/>
            <w:vAlign w:val="center"/>
            <w:hideMark/>
          </w:tcPr>
          <w:p w14:paraId="7D092EF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45B9BE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547C3" w:rsidRPr="00AB3F2A" w14:paraId="35098EC8"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229DE1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auto"/>
              <w:left w:val="nil"/>
              <w:bottom w:val="single" w:sz="4" w:space="0" w:color="D0CECE" w:themeColor="background2" w:themeShade="E6"/>
              <w:right w:val="nil"/>
            </w:tcBorders>
            <w:vAlign w:val="center"/>
          </w:tcPr>
          <w:p w14:paraId="1B3AC7BE" w14:textId="728787B8" w:rsidR="007547C3" w:rsidRPr="00AB3F2A" w:rsidRDefault="00553902" w:rsidP="00095ADD">
            <w:pPr>
              <w:spacing w:after="0" w:line="240" w:lineRule="auto"/>
              <w:jc w:val="both"/>
              <w:rPr>
                <w:rFonts w:eastAsia="Times New Roman" w:cs="Times New Roman"/>
                <w:i/>
                <w:iCs/>
                <w:color w:val="000000"/>
                <w:sz w:val="16"/>
                <w:szCs w:val="16"/>
                <w:lang w:eastAsia="en-GB"/>
              </w:rPr>
            </w:pPr>
            <w:proofErr w:type="spellStart"/>
            <w:r w:rsidRPr="00553902">
              <w:rPr>
                <w:rFonts w:eastAsia="Times New Roman" w:cs="Times New Roman"/>
                <w:color w:val="000000"/>
                <w:sz w:val="16"/>
                <w:szCs w:val="16"/>
                <w:lang w:eastAsia="en-GB"/>
              </w:rPr>
              <w:t>Paíño</w:t>
            </w:r>
            <w:proofErr w:type="spellEnd"/>
            <w:r w:rsidRPr="00553902">
              <w:rPr>
                <w:rFonts w:eastAsia="Times New Roman" w:cs="Times New Roman"/>
                <w:color w:val="000000"/>
                <w:sz w:val="16"/>
                <w:szCs w:val="16"/>
                <w:lang w:eastAsia="en-GB"/>
              </w:rPr>
              <w:t xml:space="preserve"> </w:t>
            </w:r>
            <w:proofErr w:type="spellStart"/>
            <w:r w:rsidRPr="00553902">
              <w:rPr>
                <w:rFonts w:eastAsia="Times New Roman" w:cs="Times New Roman"/>
                <w:color w:val="000000"/>
                <w:sz w:val="16"/>
                <w:szCs w:val="16"/>
                <w:lang w:eastAsia="en-GB"/>
              </w:rPr>
              <w:t>europeo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390D8943"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pelagicus</w:t>
            </w:r>
          </w:p>
        </w:tc>
        <w:tc>
          <w:tcPr>
            <w:tcW w:w="239" w:type="pct"/>
            <w:tcBorders>
              <w:top w:val="single" w:sz="4" w:space="0" w:color="auto"/>
              <w:left w:val="nil"/>
              <w:bottom w:val="single" w:sz="4" w:space="0" w:color="D0CECE" w:themeColor="background2" w:themeShade="E6"/>
              <w:right w:val="nil"/>
            </w:tcBorders>
            <w:noWrap/>
            <w:vAlign w:val="center"/>
            <w:hideMark/>
          </w:tcPr>
          <w:p w14:paraId="57579386"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5C360C2" w14:textId="1C4C683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4363CD97" w14:textId="78EBC6FB"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66D2EEE6" w14:textId="6AB09F8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523CD9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0993D4A2"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751011A"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49A4096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0B652BC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76AB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986DDED" w14:textId="7BBA3D56" w:rsidR="007547C3" w:rsidRPr="00AB3F2A" w:rsidRDefault="00A16B88"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Pr="00A16B88">
              <w:rPr>
                <w:rFonts w:eastAsia="Times New Roman" w:cs="Times New Roman"/>
                <w:color w:val="000000"/>
                <w:sz w:val="16"/>
                <w:szCs w:val="16"/>
                <w:lang w:eastAsia="en-GB"/>
              </w:rPr>
              <w:t>aíño</w:t>
            </w:r>
            <w:proofErr w:type="spellEnd"/>
            <w:r w:rsidRPr="00A16B88">
              <w:rPr>
                <w:rFonts w:eastAsia="Times New Roman" w:cs="Times New Roman"/>
                <w:color w:val="000000"/>
                <w:sz w:val="16"/>
                <w:szCs w:val="16"/>
                <w:lang w:eastAsia="en-GB"/>
              </w:rPr>
              <w:t xml:space="preserve"> de Cabo Verde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FCC44F"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jabejabe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3E43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7D452" w14:textId="7590C692"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937A9" w14:textId="3CFF1C5E"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A59417B" w14:textId="4578510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20BE2"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03FED524"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37941"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F8EC6"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3CC9CE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E4A9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8F5027" w14:textId="7DD2CD73" w:rsidR="007547C3" w:rsidRPr="00AB3F2A" w:rsidRDefault="00CC7C8C" w:rsidP="00095ADD">
            <w:pPr>
              <w:spacing w:after="0" w:line="240" w:lineRule="auto"/>
              <w:jc w:val="both"/>
              <w:rPr>
                <w:rFonts w:eastAsia="Times New Roman" w:cs="Times New Roman"/>
                <w:i/>
                <w:iCs/>
                <w:color w:val="000000"/>
                <w:sz w:val="16"/>
                <w:szCs w:val="16"/>
                <w:lang w:eastAsia="en-GB"/>
              </w:rPr>
            </w:pPr>
            <w:proofErr w:type="spellStart"/>
            <w:r w:rsidRPr="00CC7C8C">
              <w:rPr>
                <w:rFonts w:eastAsia="Times New Roman" w:cs="Times New Roman"/>
                <w:color w:val="000000"/>
                <w:sz w:val="16"/>
                <w:szCs w:val="16"/>
                <w:lang w:eastAsia="en-GB"/>
              </w:rPr>
              <w:t>Paíño</w:t>
            </w:r>
            <w:proofErr w:type="spellEnd"/>
            <w:r w:rsidRPr="00CC7C8C">
              <w:rPr>
                <w:rFonts w:eastAsia="Times New Roman" w:cs="Times New Roman"/>
                <w:color w:val="000000"/>
                <w:sz w:val="16"/>
                <w:szCs w:val="16"/>
                <w:lang w:eastAsia="en-GB"/>
              </w:rPr>
              <w:t xml:space="preserve"> de Madeira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02B9D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castro</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0467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D4471" w14:textId="0F578B65"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74F7C" w14:textId="10FEC6A6"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9B116E0" w14:textId="4FC40EED"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74626"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2CDAF12E"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632F3A"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7A2C9"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405E11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AC70B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16CB654" w14:textId="4AB01A95" w:rsidR="007547C3" w:rsidRPr="00AB3F2A" w:rsidRDefault="00972858" w:rsidP="00095ADD">
            <w:pPr>
              <w:spacing w:after="0" w:line="240" w:lineRule="auto"/>
              <w:jc w:val="both"/>
              <w:rPr>
                <w:rFonts w:eastAsia="Times New Roman" w:cs="Times New Roman"/>
                <w:i/>
                <w:iCs/>
                <w:color w:val="000000"/>
                <w:sz w:val="16"/>
                <w:szCs w:val="16"/>
                <w:lang w:eastAsia="en-GB"/>
              </w:rPr>
            </w:pPr>
            <w:proofErr w:type="spellStart"/>
            <w:r w:rsidRPr="00972858">
              <w:rPr>
                <w:rFonts w:eastAsia="Times New Roman" w:cs="Times New Roman"/>
                <w:color w:val="000000"/>
                <w:sz w:val="16"/>
                <w:szCs w:val="16"/>
                <w:lang w:eastAsia="en-GB"/>
              </w:rPr>
              <w:t>Paíño</w:t>
            </w:r>
            <w:proofErr w:type="spellEnd"/>
            <w:r w:rsidRPr="00972858">
              <w:rPr>
                <w:rFonts w:eastAsia="Times New Roman" w:cs="Times New Roman"/>
                <w:color w:val="000000"/>
                <w:sz w:val="16"/>
                <w:szCs w:val="16"/>
                <w:lang w:eastAsia="en-GB"/>
              </w:rPr>
              <w:t xml:space="preserve"> de Monteiro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29BA7FB"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monteiroi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81E8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6F7EE" w14:textId="53A57FC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240B8" w14:textId="0320AF68" w:rsidR="007547C3" w:rsidRPr="00081C84" w:rsidRDefault="007547C3"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359DC31" w14:textId="7A73D441"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0F555"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07B073D5"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85D77"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662B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135B04B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83A2B"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FC5A2B" w14:textId="6C565E9A" w:rsidR="007547C3" w:rsidRPr="00AB3F2A" w:rsidRDefault="008167EB" w:rsidP="00095ADD">
            <w:pPr>
              <w:spacing w:after="0" w:line="240" w:lineRule="auto"/>
              <w:jc w:val="both"/>
              <w:rPr>
                <w:rFonts w:eastAsia="Times New Roman" w:cs="Times New Roman"/>
                <w:i/>
                <w:iCs/>
                <w:color w:val="000000"/>
                <w:sz w:val="16"/>
                <w:szCs w:val="16"/>
                <w:lang w:eastAsia="en-GB"/>
              </w:rPr>
            </w:pPr>
            <w:proofErr w:type="spellStart"/>
            <w:r w:rsidRPr="008167EB">
              <w:rPr>
                <w:rFonts w:eastAsia="Times New Roman" w:cs="Times New Roman"/>
                <w:color w:val="000000"/>
                <w:sz w:val="16"/>
                <w:szCs w:val="16"/>
                <w:lang w:eastAsia="en-GB"/>
              </w:rPr>
              <w:t>Paíño</w:t>
            </w:r>
            <w:proofErr w:type="spellEnd"/>
            <w:r w:rsidRPr="008167EB">
              <w:rPr>
                <w:rFonts w:eastAsia="Times New Roman" w:cs="Times New Roman"/>
                <w:color w:val="000000"/>
                <w:sz w:val="16"/>
                <w:szCs w:val="16"/>
                <w:lang w:eastAsia="en-GB"/>
              </w:rPr>
              <w:t xml:space="preserve"> de Matsudaira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1BCF3C"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matsudairae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9D95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375FC" w14:textId="5CFF896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211CB" w14:textId="3792738B"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41A35C" w14:textId="24E15878"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50220"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5BCF493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87050"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982C8"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EF7FCF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0434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1B11AF6" w14:textId="250A2208" w:rsidR="007547C3" w:rsidRPr="00AB3F2A" w:rsidRDefault="000D6958" w:rsidP="00095ADD">
            <w:pPr>
              <w:spacing w:after="0" w:line="240" w:lineRule="auto"/>
              <w:jc w:val="both"/>
              <w:rPr>
                <w:rFonts w:eastAsia="Times New Roman" w:cs="Times New Roman"/>
                <w:i/>
                <w:iCs/>
                <w:color w:val="000000"/>
                <w:sz w:val="16"/>
                <w:szCs w:val="16"/>
                <w:lang w:eastAsia="en-GB"/>
              </w:rPr>
            </w:pPr>
            <w:proofErr w:type="spellStart"/>
            <w:r w:rsidRPr="000D6958">
              <w:rPr>
                <w:rFonts w:eastAsia="Times New Roman" w:cs="Times New Roman"/>
                <w:color w:val="000000"/>
                <w:sz w:val="16"/>
                <w:szCs w:val="16"/>
                <w:lang w:eastAsia="en-GB"/>
              </w:rPr>
              <w:t>Paiño</w:t>
            </w:r>
            <w:proofErr w:type="spellEnd"/>
            <w:r w:rsidRPr="000D6958">
              <w:rPr>
                <w:rFonts w:eastAsia="Times New Roman" w:cs="Times New Roman"/>
                <w:color w:val="000000"/>
                <w:sz w:val="16"/>
                <w:szCs w:val="16"/>
                <w:lang w:eastAsia="en-GB"/>
              </w:rPr>
              <w:t xml:space="preserve"> Oscuro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641CFE"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91D02"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A9C4E" w14:textId="780187C8"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B6096" w14:textId="017AF389"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6524E6" w14:textId="2B05022E"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54D31"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3DAF2F23"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01F7F"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4ED14"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1879BE4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094BB"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468D4C" w14:textId="40513CCD" w:rsidR="007547C3" w:rsidRPr="00AB3F2A" w:rsidRDefault="00532803"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 xml:space="preserve">Paíño </w:t>
            </w:r>
            <w:r w:rsidR="537E0D6F" w:rsidRPr="56221613">
              <w:rPr>
                <w:rFonts w:eastAsia="Times New Roman" w:cs="Times New Roman"/>
                <w:color w:val="000000" w:themeColor="text1"/>
                <w:sz w:val="16"/>
                <w:szCs w:val="16"/>
                <w:lang w:eastAsia="en-GB"/>
              </w:rPr>
              <w:t>c</w:t>
            </w:r>
            <w:r w:rsidRPr="56221613">
              <w:rPr>
                <w:rFonts w:eastAsia="Times New Roman" w:cs="Times New Roman"/>
                <w:color w:val="000000" w:themeColor="text1"/>
                <w:sz w:val="16"/>
                <w:szCs w:val="16"/>
                <w:lang w:eastAsia="en-GB"/>
              </w:rPr>
              <w:t>eniciento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A75B6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homochroa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A3A24"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521A3" w14:textId="6CD4081D"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84AA7" w14:textId="17F5D0DF" w:rsidR="007547C3" w:rsidRPr="00081C84" w:rsidRDefault="007547C3"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4C49373" w14:textId="52C8BA7C"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59981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6C2D7BC1" w14:textId="77777777" w:rsidR="007547C3" w:rsidRPr="00081C84" w:rsidRDefault="007547C3" w:rsidP="00095ADD">
            <w:pPr>
              <w:spacing w:after="0" w:line="240" w:lineRule="auto"/>
              <w:jc w:val="both"/>
              <w:rPr>
                <w:rFonts w:eastAsia="Times New Roman" w:cs="Times New Roman"/>
                <w:sz w:val="16"/>
                <w:szCs w:val="16"/>
                <w:lang w:eastAsia="en-GB"/>
              </w:rPr>
            </w:pPr>
            <w:r>
              <w:rPr>
                <w:rFonts w:eastAsia="Times New Roman" w:cs="Times New Roman"/>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1988C"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5E90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E27EAE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4C89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10F252" w14:textId="487ED871" w:rsidR="007547C3" w:rsidRPr="00AB3F2A" w:rsidRDefault="00532803"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 xml:space="preserve">Paíño </w:t>
            </w:r>
            <w:r w:rsidR="5A093B1A" w:rsidRPr="56221613">
              <w:rPr>
                <w:rFonts w:eastAsia="Times New Roman" w:cs="Times New Roman"/>
                <w:color w:val="000000" w:themeColor="text1"/>
                <w:sz w:val="16"/>
                <w:szCs w:val="16"/>
                <w:lang w:eastAsia="en-GB"/>
              </w:rPr>
              <w:t>m</w:t>
            </w:r>
            <w:r w:rsidRPr="56221613">
              <w:rPr>
                <w:rFonts w:eastAsia="Times New Roman" w:cs="Times New Roman"/>
                <w:color w:val="000000" w:themeColor="text1"/>
                <w:sz w:val="16"/>
                <w:szCs w:val="16"/>
                <w:lang w:eastAsia="en-GB"/>
              </w:rPr>
              <w:t>enudo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2D11F9"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microsoma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763A8"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71AF0" w14:textId="0553D712"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B17394" w14:textId="1E7BF7DA"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DABE17C" w14:textId="19DC337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6416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63377005"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14FB9"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C593A"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6E21F4B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C4C4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1B82DD1" w14:textId="0808590F" w:rsidR="007547C3" w:rsidRPr="00AB3F2A" w:rsidRDefault="002753D5" w:rsidP="00095ADD">
            <w:pPr>
              <w:spacing w:after="0" w:line="240" w:lineRule="auto"/>
              <w:jc w:val="both"/>
              <w:rPr>
                <w:rFonts w:eastAsia="Times New Roman" w:cs="Times New Roman"/>
                <w:i/>
                <w:iCs/>
                <w:color w:val="000000"/>
                <w:sz w:val="16"/>
                <w:szCs w:val="16"/>
                <w:lang w:eastAsia="en-GB"/>
              </w:rPr>
            </w:pPr>
            <w:proofErr w:type="spellStart"/>
            <w:r w:rsidRPr="002753D5">
              <w:rPr>
                <w:rFonts w:eastAsia="Times New Roman" w:cs="Times New Roman"/>
                <w:color w:val="000000"/>
                <w:sz w:val="16"/>
                <w:szCs w:val="16"/>
                <w:lang w:eastAsia="en-GB"/>
              </w:rPr>
              <w:t>Paíño</w:t>
            </w:r>
            <w:proofErr w:type="spellEnd"/>
            <w:r w:rsidRPr="002753D5">
              <w:rPr>
                <w:rFonts w:eastAsia="Times New Roman" w:cs="Times New Roman"/>
                <w:color w:val="000000"/>
                <w:sz w:val="16"/>
                <w:szCs w:val="16"/>
                <w:lang w:eastAsia="en-GB"/>
              </w:rPr>
              <w:t xml:space="preserve">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C290D4"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tethys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AF00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81729" w14:textId="74E60710"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D6414" w14:textId="7400B042"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350120" w14:textId="02244E1F"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8E26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45921841"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94E42"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BE8E2"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3AC2761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565A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508627E" w14:textId="43F67F0C" w:rsidR="007547C3" w:rsidRPr="00AB3F2A" w:rsidRDefault="005C2850" w:rsidP="00095ADD">
            <w:pPr>
              <w:spacing w:after="0" w:line="240" w:lineRule="auto"/>
              <w:jc w:val="both"/>
              <w:rPr>
                <w:rFonts w:eastAsia="Times New Roman" w:cs="Times New Roman"/>
                <w:i/>
                <w:iCs/>
                <w:color w:val="000000"/>
                <w:sz w:val="16"/>
                <w:szCs w:val="16"/>
                <w:lang w:eastAsia="en-GB"/>
              </w:rPr>
            </w:pPr>
            <w:proofErr w:type="spellStart"/>
            <w:r w:rsidRPr="005C2850">
              <w:rPr>
                <w:rFonts w:eastAsia="Times New Roman" w:cs="Times New Roman"/>
                <w:color w:val="000000"/>
                <w:sz w:val="16"/>
                <w:szCs w:val="16"/>
                <w:lang w:eastAsia="en-GB"/>
              </w:rPr>
              <w:t>Paíño</w:t>
            </w:r>
            <w:proofErr w:type="spellEnd"/>
            <w:r w:rsidRPr="005C2850">
              <w:rPr>
                <w:rFonts w:eastAsia="Times New Roman" w:cs="Times New Roman"/>
                <w:color w:val="000000"/>
                <w:sz w:val="16"/>
                <w:szCs w:val="16"/>
                <w:lang w:eastAsia="en-GB"/>
              </w:rPr>
              <w:t xml:space="preserve"> de Townsend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DB784E4"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socorroensis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2084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36EE6" w14:textId="0D539AFE"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21365" w14:textId="3C38972B"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9ED91D" w14:textId="308F267E"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1FC1C0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4FCD1BE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540F2"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94254"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FF7812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A426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132E28" w14:textId="20A0DC94" w:rsidR="007547C3" w:rsidRPr="00AB3F2A" w:rsidRDefault="008D5B01" w:rsidP="00095ADD">
            <w:pPr>
              <w:spacing w:after="0" w:line="240" w:lineRule="auto"/>
              <w:jc w:val="both"/>
              <w:rPr>
                <w:rFonts w:eastAsia="Times New Roman" w:cs="Times New Roman"/>
                <w:i/>
                <w:iCs/>
                <w:color w:val="000000"/>
                <w:sz w:val="16"/>
                <w:szCs w:val="16"/>
                <w:lang w:eastAsia="en-GB"/>
              </w:rPr>
            </w:pPr>
            <w:proofErr w:type="spellStart"/>
            <w:r w:rsidRPr="008D5B01">
              <w:rPr>
                <w:rFonts w:eastAsia="Times New Roman" w:cs="Times New Roman"/>
                <w:color w:val="000000"/>
                <w:sz w:val="16"/>
                <w:szCs w:val="16"/>
                <w:lang w:eastAsia="en-GB"/>
              </w:rPr>
              <w:t>Paíño</w:t>
            </w:r>
            <w:proofErr w:type="spellEnd"/>
            <w:r w:rsidRPr="008D5B01">
              <w:rPr>
                <w:rFonts w:eastAsia="Times New Roman" w:cs="Times New Roman"/>
                <w:color w:val="000000"/>
                <w:sz w:val="16"/>
                <w:szCs w:val="16"/>
                <w:lang w:eastAsia="en-GB"/>
              </w:rPr>
              <w:t xml:space="preserve"> de Ainley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DE973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cheimomnestes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BD4E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44790" w14:textId="354CF42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3A3362" w14:textId="07462D61"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D208CC" w14:textId="5311528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BA85DEA"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6527B1BF"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AE120"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B6250"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6F193C8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2E387"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7F7F86" w14:textId="459F0CDD" w:rsidR="007547C3" w:rsidRPr="00AB3F2A" w:rsidRDefault="00F84139" w:rsidP="00095ADD">
            <w:pPr>
              <w:spacing w:after="0" w:line="240" w:lineRule="auto"/>
              <w:jc w:val="both"/>
              <w:rPr>
                <w:rFonts w:eastAsia="Times New Roman" w:cs="Times New Roman"/>
                <w:i/>
                <w:iCs/>
                <w:color w:val="000000"/>
                <w:sz w:val="16"/>
                <w:szCs w:val="16"/>
                <w:lang w:eastAsia="en-GB"/>
              </w:rPr>
            </w:pPr>
            <w:proofErr w:type="spellStart"/>
            <w:r w:rsidRPr="00F84139">
              <w:rPr>
                <w:rFonts w:eastAsia="Times New Roman" w:cs="Times New Roman"/>
                <w:color w:val="000000"/>
                <w:sz w:val="16"/>
                <w:szCs w:val="16"/>
                <w:lang w:eastAsia="en-GB"/>
              </w:rPr>
              <w:t>Paíño</w:t>
            </w:r>
            <w:proofErr w:type="spellEnd"/>
            <w:r w:rsidRPr="00F84139">
              <w:rPr>
                <w:rFonts w:eastAsia="Times New Roman" w:cs="Times New Roman"/>
                <w:color w:val="000000"/>
                <w:sz w:val="16"/>
                <w:szCs w:val="16"/>
                <w:lang w:eastAsia="en-GB"/>
              </w:rPr>
              <w:t xml:space="preserve"> boreal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4BE41D"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leucorhous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AFB5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9D58F" w14:textId="1E605034"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2A053" w14:textId="1766FDBC"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7DD4DAC" w14:textId="10F202E5"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FF977D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5076F0A2"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A50F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1E776"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04AD02F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5179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D7979C" w14:textId="2901C5BB" w:rsidR="007547C3" w:rsidRPr="00AB3F2A" w:rsidRDefault="00D677BE" w:rsidP="00095ADD">
            <w:pPr>
              <w:spacing w:after="0" w:line="240" w:lineRule="auto"/>
              <w:jc w:val="both"/>
              <w:rPr>
                <w:rFonts w:eastAsia="Times New Roman" w:cs="Times New Roman"/>
                <w:i/>
                <w:iCs/>
                <w:color w:val="000000"/>
                <w:sz w:val="16"/>
                <w:szCs w:val="16"/>
                <w:lang w:eastAsia="en-GB"/>
              </w:rPr>
            </w:pPr>
            <w:proofErr w:type="spellStart"/>
            <w:r w:rsidRPr="00D677BE">
              <w:rPr>
                <w:rFonts w:eastAsia="Times New Roman" w:cs="Times New Roman"/>
                <w:color w:val="000000"/>
                <w:sz w:val="16"/>
                <w:szCs w:val="16"/>
                <w:lang w:eastAsia="en-GB"/>
              </w:rPr>
              <w:t>Paíño</w:t>
            </w:r>
            <w:proofErr w:type="spellEnd"/>
            <w:r w:rsidRPr="00D677BE">
              <w:rPr>
                <w:rFonts w:eastAsia="Times New Roman" w:cs="Times New Roman"/>
                <w:color w:val="000000"/>
                <w:sz w:val="16"/>
                <w:szCs w:val="16"/>
                <w:lang w:eastAsia="en-GB"/>
              </w:rPr>
              <w:t xml:space="preserve"> de </w:t>
            </w:r>
            <w:proofErr w:type="spellStart"/>
            <w:r w:rsidRPr="00D677BE">
              <w:rPr>
                <w:rFonts w:eastAsia="Times New Roman" w:cs="Times New Roman"/>
                <w:color w:val="000000"/>
                <w:sz w:val="16"/>
                <w:szCs w:val="16"/>
                <w:lang w:eastAsia="en-GB"/>
              </w:rPr>
              <w:t>Swinhoe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E010A4"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monorhis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B3CAB"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344D6" w14:textId="6CB69DB0"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4A1FB" w14:textId="34A69268"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F6E4A9" w14:textId="6F10E39E"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AF165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15F9C814"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D5606"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9E4D8"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630D3A4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B489"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58D592" w14:textId="44D7EF75" w:rsidR="007547C3" w:rsidRPr="00AB3F2A" w:rsidRDefault="001330DA" w:rsidP="00095ADD">
            <w:pPr>
              <w:spacing w:after="0" w:line="240" w:lineRule="auto"/>
              <w:jc w:val="both"/>
              <w:rPr>
                <w:rFonts w:eastAsia="Times New Roman" w:cs="Times New Roman"/>
                <w:i/>
                <w:iCs/>
                <w:color w:val="000000"/>
                <w:sz w:val="16"/>
                <w:szCs w:val="16"/>
                <w:lang w:eastAsia="en-GB"/>
              </w:rPr>
            </w:pPr>
            <w:proofErr w:type="spellStart"/>
            <w:r w:rsidRPr="001330DA">
              <w:rPr>
                <w:rFonts w:eastAsia="Times New Roman" w:cs="Times New Roman"/>
                <w:color w:val="000000"/>
                <w:sz w:val="16"/>
                <w:szCs w:val="16"/>
                <w:lang w:eastAsia="en-GB"/>
              </w:rPr>
              <w:t>Paíño</w:t>
            </w:r>
            <w:proofErr w:type="spellEnd"/>
            <w:r w:rsidRPr="001330DA">
              <w:rPr>
                <w:rFonts w:eastAsia="Times New Roman" w:cs="Times New Roman"/>
                <w:color w:val="000000"/>
                <w:sz w:val="16"/>
                <w:szCs w:val="16"/>
                <w:lang w:eastAsia="en-GB"/>
              </w:rPr>
              <w:t xml:space="preserve"> de Guadalupe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0607CC"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macrodactylus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5FB11"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DB2D6" w14:textId="253B5D49"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298BA" w14:textId="695AD364"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CA015E" w14:textId="6D916CA5"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A35F45"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108AB808"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2B5D7"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6D605"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1028BB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1CC67"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78B42A4" w14:textId="09A2EB9D" w:rsidR="007547C3" w:rsidRPr="00AB3F2A" w:rsidRDefault="00C34E97" w:rsidP="00095ADD">
            <w:pPr>
              <w:spacing w:after="0" w:line="240" w:lineRule="auto"/>
              <w:jc w:val="both"/>
              <w:rPr>
                <w:rFonts w:eastAsia="Times New Roman" w:cs="Times New Roman"/>
                <w:i/>
                <w:iCs/>
                <w:color w:val="000000"/>
                <w:sz w:val="16"/>
                <w:szCs w:val="16"/>
                <w:lang w:eastAsia="en-GB"/>
              </w:rPr>
            </w:pPr>
            <w:proofErr w:type="spellStart"/>
            <w:r w:rsidRPr="00C34E97">
              <w:rPr>
                <w:rFonts w:eastAsia="Times New Roman" w:cs="Times New Roman"/>
                <w:color w:val="000000"/>
                <w:sz w:val="16"/>
                <w:szCs w:val="16"/>
                <w:lang w:eastAsia="en-GB"/>
              </w:rPr>
              <w:t>Paíño</w:t>
            </w:r>
            <w:proofErr w:type="spellEnd"/>
            <w:r w:rsidRPr="00C34E97">
              <w:rPr>
                <w:rFonts w:eastAsia="Times New Roman" w:cs="Times New Roman"/>
                <w:color w:val="000000"/>
                <w:sz w:val="16"/>
                <w:szCs w:val="16"/>
                <w:lang w:eastAsia="en-GB"/>
              </w:rPr>
              <w:t xml:space="preserve"> de Tristram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88626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tristrami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3AE3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F0836" w14:textId="214657B0"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ADB1B" w14:textId="4D323C71"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4146C54" w14:textId="025F00B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CC45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7954C758"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06C7C"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EB215"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005B16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7059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5EFD93" w14:textId="0E5CFA19" w:rsidR="007547C3" w:rsidRPr="00AB3F2A" w:rsidRDefault="00015132" w:rsidP="00095ADD">
            <w:pPr>
              <w:spacing w:after="0" w:line="240" w:lineRule="auto"/>
              <w:jc w:val="both"/>
              <w:rPr>
                <w:rFonts w:eastAsia="Times New Roman" w:cs="Times New Roman"/>
                <w:i/>
                <w:iCs/>
                <w:color w:val="000000"/>
                <w:sz w:val="16"/>
                <w:szCs w:val="16"/>
                <w:lang w:eastAsia="en-GB"/>
              </w:rPr>
            </w:pPr>
            <w:proofErr w:type="spellStart"/>
            <w:r w:rsidRPr="00015132">
              <w:rPr>
                <w:rFonts w:eastAsia="Times New Roman" w:cs="Times New Roman"/>
                <w:color w:val="000000"/>
                <w:sz w:val="16"/>
                <w:szCs w:val="16"/>
                <w:lang w:eastAsia="en-GB"/>
              </w:rPr>
              <w:t>Paíño</w:t>
            </w:r>
            <w:proofErr w:type="spellEnd"/>
            <w:r w:rsidRPr="00015132">
              <w:rPr>
                <w:rFonts w:eastAsia="Times New Roman" w:cs="Times New Roman"/>
                <w:color w:val="000000"/>
                <w:sz w:val="16"/>
                <w:szCs w:val="16"/>
                <w:lang w:eastAsia="en-GB"/>
              </w:rPr>
              <w:t xml:space="preserve"> </w:t>
            </w:r>
            <w:proofErr w:type="spellStart"/>
            <w:r w:rsidRPr="00015132">
              <w:rPr>
                <w:rFonts w:eastAsia="Times New Roman" w:cs="Times New Roman"/>
                <w:color w:val="000000"/>
                <w:sz w:val="16"/>
                <w:szCs w:val="16"/>
                <w:lang w:eastAsia="en-GB"/>
              </w:rPr>
              <w:t>ahumado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32CA51"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markhami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85E11"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D8771" w14:textId="2445376A"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1EF04" w14:textId="58D23076"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68B34AF" w14:textId="6CF5CBAD"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570FB4F"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3A65E87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3936A"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B2B3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0AC0383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47147"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2A59A1" w14:textId="10B88683" w:rsidR="007547C3" w:rsidRPr="00AB3F2A" w:rsidRDefault="6E312129"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Paíño rabihorcado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BD4F19"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furcatus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07B9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19C3A" w14:textId="42011D54"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35781" w14:textId="099E7830"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AB0C210" w14:textId="35DDBBAF"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A119D41"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50CA9E5B"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9D770"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A9703"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32C0A9C"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B386B1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auto"/>
              <w:right w:val="nil"/>
            </w:tcBorders>
            <w:vAlign w:val="center"/>
          </w:tcPr>
          <w:p w14:paraId="0E705F05" w14:textId="70D3A4EB" w:rsidR="007547C3" w:rsidRPr="00AB3F2A" w:rsidRDefault="005129BB" w:rsidP="00095ADD">
            <w:pPr>
              <w:spacing w:after="0" w:line="240" w:lineRule="auto"/>
              <w:jc w:val="both"/>
              <w:rPr>
                <w:rFonts w:eastAsia="Times New Roman" w:cs="Times New Roman"/>
                <w:i/>
                <w:iCs/>
                <w:color w:val="000000"/>
                <w:sz w:val="16"/>
                <w:szCs w:val="16"/>
                <w:lang w:eastAsia="en-GB"/>
              </w:rPr>
            </w:pPr>
            <w:proofErr w:type="spellStart"/>
            <w:r w:rsidRPr="005129BB">
              <w:rPr>
                <w:rFonts w:eastAsia="Times New Roman" w:cs="Times New Roman"/>
                <w:color w:val="000000"/>
                <w:sz w:val="16"/>
                <w:szCs w:val="16"/>
                <w:lang w:eastAsia="en-GB"/>
              </w:rPr>
              <w:t>Paíño</w:t>
            </w:r>
            <w:proofErr w:type="spellEnd"/>
            <w:r w:rsidRPr="005129BB">
              <w:rPr>
                <w:rFonts w:eastAsia="Times New Roman" w:cs="Times New Roman"/>
                <w:color w:val="000000"/>
                <w:sz w:val="16"/>
                <w:szCs w:val="16"/>
                <w:lang w:eastAsia="en-GB"/>
              </w:rPr>
              <w:t xml:space="preserve"> </w:t>
            </w:r>
            <w:proofErr w:type="spellStart"/>
            <w:r w:rsidRPr="005129BB">
              <w:rPr>
                <w:rFonts w:eastAsia="Times New Roman" w:cs="Times New Roman"/>
                <w:color w:val="000000"/>
                <w:sz w:val="16"/>
                <w:szCs w:val="16"/>
                <w:lang w:eastAsia="en-GB"/>
              </w:rPr>
              <w:t>acollarado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07F9EF41"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hornbyi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1A5C3914"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5F066B09" w14:textId="50245F8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14453002" w14:textId="7ADB3C71"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3D4F7A3E" w14:textId="464AA512"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tcPr>
          <w:p w14:paraId="2D117B3C"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12B1770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auto"/>
              <w:right w:val="nil"/>
            </w:tcBorders>
            <w:noWrap/>
            <w:vAlign w:val="center"/>
            <w:hideMark/>
          </w:tcPr>
          <w:p w14:paraId="3D3107C9"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1D049099"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915C2DE" w14:textId="77777777" w:rsidTr="726B8904">
        <w:trPr>
          <w:trHeight w:val="227"/>
        </w:trPr>
        <w:tc>
          <w:tcPr>
            <w:tcW w:w="486" w:type="pct"/>
            <w:tcBorders>
              <w:top w:val="single" w:sz="4" w:space="0" w:color="auto"/>
              <w:left w:val="nil"/>
              <w:bottom w:val="nil"/>
              <w:right w:val="nil"/>
            </w:tcBorders>
            <w:noWrap/>
            <w:vAlign w:val="center"/>
            <w:hideMark/>
          </w:tcPr>
          <w:p w14:paraId="5B9FD20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auto"/>
              <w:left w:val="nil"/>
              <w:bottom w:val="nil"/>
              <w:right w:val="nil"/>
            </w:tcBorders>
            <w:vAlign w:val="center"/>
          </w:tcPr>
          <w:p w14:paraId="1D48F15F" w14:textId="48F96E36" w:rsidR="007547C3" w:rsidRPr="00AB3F2A" w:rsidRDefault="00B019AA" w:rsidP="00095ADD">
            <w:pPr>
              <w:spacing w:after="0" w:line="240" w:lineRule="auto"/>
              <w:jc w:val="both"/>
              <w:rPr>
                <w:rFonts w:eastAsia="Times New Roman" w:cs="Times New Roman"/>
                <w:i/>
                <w:iCs/>
                <w:color w:val="000000"/>
                <w:sz w:val="16"/>
                <w:szCs w:val="16"/>
                <w:lang w:eastAsia="en-GB"/>
              </w:rPr>
            </w:pPr>
            <w:proofErr w:type="spellStart"/>
            <w:r w:rsidRPr="00B019AA">
              <w:rPr>
                <w:rFonts w:eastAsia="Times New Roman" w:cs="Times New Roman"/>
                <w:color w:val="000000"/>
                <w:sz w:val="16"/>
                <w:szCs w:val="16"/>
                <w:lang w:eastAsia="en-GB"/>
              </w:rPr>
              <w:t>Albatros</w:t>
            </w:r>
            <w:proofErr w:type="spellEnd"/>
            <w:r w:rsidRPr="00B019AA">
              <w:rPr>
                <w:rFonts w:eastAsia="Times New Roman" w:cs="Times New Roman"/>
                <w:color w:val="000000"/>
                <w:sz w:val="16"/>
                <w:szCs w:val="16"/>
                <w:lang w:eastAsia="en-GB"/>
              </w:rPr>
              <w:t xml:space="preserve"> real septentrional</w:t>
            </w:r>
          </w:p>
        </w:tc>
        <w:tc>
          <w:tcPr>
            <w:tcW w:w="618" w:type="pct"/>
            <w:gridSpan w:val="2"/>
            <w:tcBorders>
              <w:top w:val="single" w:sz="4" w:space="0" w:color="auto"/>
              <w:left w:val="nil"/>
              <w:bottom w:val="nil"/>
              <w:right w:val="nil"/>
            </w:tcBorders>
            <w:noWrap/>
            <w:vAlign w:val="center"/>
            <w:hideMark/>
          </w:tcPr>
          <w:p w14:paraId="12607E0A"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sanfordi</w:t>
            </w:r>
            <w:proofErr w:type="spellEnd"/>
          </w:p>
        </w:tc>
        <w:tc>
          <w:tcPr>
            <w:tcW w:w="239" w:type="pct"/>
            <w:tcBorders>
              <w:top w:val="single" w:sz="4" w:space="0" w:color="auto"/>
              <w:left w:val="nil"/>
              <w:bottom w:val="nil"/>
              <w:right w:val="nil"/>
            </w:tcBorders>
            <w:noWrap/>
            <w:vAlign w:val="center"/>
            <w:hideMark/>
          </w:tcPr>
          <w:p w14:paraId="1AD005C6"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auto"/>
              <w:left w:val="nil"/>
              <w:bottom w:val="nil"/>
              <w:right w:val="nil"/>
            </w:tcBorders>
            <w:noWrap/>
            <w:vAlign w:val="center"/>
            <w:hideMark/>
          </w:tcPr>
          <w:p w14:paraId="397A42FD" w14:textId="085DB973"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nil"/>
              <w:right w:val="nil"/>
            </w:tcBorders>
            <w:noWrap/>
            <w:vAlign w:val="center"/>
            <w:hideMark/>
          </w:tcPr>
          <w:p w14:paraId="2268B762" w14:textId="7AF5A8E8"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nil"/>
              <w:right w:val="nil"/>
            </w:tcBorders>
            <w:noWrap/>
            <w:hideMark/>
          </w:tcPr>
          <w:p w14:paraId="264FEB6B" w14:textId="25F8A3C8"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nil"/>
              <w:right w:val="nil"/>
            </w:tcBorders>
            <w:noWrap/>
            <w:vAlign w:val="center"/>
            <w:hideMark/>
          </w:tcPr>
          <w:p w14:paraId="63071FEA" w14:textId="40E7ED0B" w:rsidR="007547C3"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23604F1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nil"/>
              <w:right w:val="nil"/>
            </w:tcBorders>
            <w:noWrap/>
            <w:vAlign w:val="center"/>
            <w:hideMark/>
          </w:tcPr>
          <w:p w14:paraId="40C7F61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auto"/>
              <w:left w:val="nil"/>
              <w:bottom w:val="nil"/>
              <w:right w:val="nil"/>
            </w:tcBorders>
            <w:noWrap/>
            <w:vAlign w:val="center"/>
            <w:hideMark/>
          </w:tcPr>
          <w:p w14:paraId="523868B5"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r>
      <w:tr w:rsidR="007547C3" w:rsidRPr="00AB3F2A" w14:paraId="265227B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193B1"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EBCD5D" w14:textId="04555B0F" w:rsidR="007547C3" w:rsidRPr="00AB3F2A" w:rsidRDefault="0016623A" w:rsidP="00095ADD">
            <w:pPr>
              <w:spacing w:after="0" w:line="240" w:lineRule="auto"/>
              <w:jc w:val="both"/>
              <w:rPr>
                <w:rFonts w:eastAsia="Times New Roman" w:cs="Times New Roman"/>
                <w:i/>
                <w:iCs/>
                <w:color w:val="000000"/>
                <w:sz w:val="16"/>
                <w:szCs w:val="16"/>
                <w:lang w:eastAsia="en-GB"/>
              </w:rPr>
            </w:pPr>
            <w:proofErr w:type="spellStart"/>
            <w:r w:rsidRPr="0016623A">
              <w:rPr>
                <w:rFonts w:eastAsia="Times New Roman" w:cs="Times New Roman"/>
                <w:color w:val="000000"/>
                <w:sz w:val="16"/>
                <w:szCs w:val="16"/>
                <w:lang w:eastAsia="en-GB"/>
              </w:rPr>
              <w:t>Albatros</w:t>
            </w:r>
            <w:proofErr w:type="spellEnd"/>
            <w:r w:rsidRPr="0016623A">
              <w:rPr>
                <w:rFonts w:eastAsia="Times New Roman" w:cs="Times New Roman"/>
                <w:color w:val="000000"/>
                <w:sz w:val="16"/>
                <w:szCs w:val="16"/>
                <w:lang w:eastAsia="en-GB"/>
              </w:rPr>
              <w:t xml:space="preserve"> real meridional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B321703"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epomophora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9D11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C64022" w14:textId="40CBD9AF"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732B6" w14:textId="52C81F60"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F817290" w14:textId="51B9C6B2"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507A8" w14:textId="199C5892" w:rsidR="007547C3"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5D38FEC"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52D0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DF6C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r>
      <w:tr w:rsidR="007547C3" w:rsidRPr="00AB3F2A" w14:paraId="68CCDD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93F2A"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88F8E4" w14:textId="24B6A468" w:rsidR="007547C3" w:rsidRPr="00AB3F2A" w:rsidRDefault="0016623A" w:rsidP="00095ADD">
            <w:pPr>
              <w:spacing w:after="0" w:line="240" w:lineRule="auto"/>
              <w:jc w:val="both"/>
              <w:rPr>
                <w:rFonts w:eastAsia="Times New Roman" w:cs="Times New Roman"/>
                <w:i/>
                <w:iCs/>
                <w:color w:val="000000"/>
                <w:sz w:val="16"/>
                <w:szCs w:val="16"/>
                <w:lang w:eastAsia="en-GB"/>
              </w:rPr>
            </w:pPr>
            <w:proofErr w:type="spellStart"/>
            <w:r w:rsidRPr="0016623A">
              <w:rPr>
                <w:rFonts w:eastAsia="Times New Roman" w:cs="Times New Roman"/>
                <w:color w:val="000000"/>
                <w:sz w:val="16"/>
                <w:szCs w:val="16"/>
                <w:lang w:eastAsia="en-GB"/>
              </w:rPr>
              <w:t>Albatros</w:t>
            </w:r>
            <w:proofErr w:type="spellEnd"/>
            <w:r w:rsidRPr="0016623A">
              <w:rPr>
                <w:rFonts w:eastAsia="Times New Roman" w:cs="Times New Roman"/>
                <w:color w:val="000000"/>
                <w:sz w:val="16"/>
                <w:szCs w:val="16"/>
                <w:lang w:eastAsia="en-GB"/>
              </w:rPr>
              <w:t xml:space="preserve"> </w:t>
            </w:r>
            <w:proofErr w:type="spellStart"/>
            <w:r w:rsidRPr="0016623A">
              <w:rPr>
                <w:rFonts w:eastAsia="Times New Roman" w:cs="Times New Roman"/>
                <w:color w:val="000000"/>
                <w:sz w:val="16"/>
                <w:szCs w:val="16"/>
                <w:lang w:eastAsia="en-GB"/>
              </w:rPr>
              <w:t>viajero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C0F301"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exulans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765B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55314" w14:textId="377DC39D"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0F1F1" w14:textId="60906347"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9E95EC" w14:textId="658686B6"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A63BD" w14:textId="4CF94C3D" w:rsidR="007547C3"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B011DC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140FF"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77CD6"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r>
      <w:tr w:rsidR="00884A1E" w:rsidRPr="00AB3F2A" w14:paraId="34C0BA4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A8DC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FF0B61" w14:textId="3A858829" w:rsidR="00B22E49" w:rsidRPr="00AB3F2A" w:rsidRDefault="001A31DA" w:rsidP="00095ADD">
            <w:pPr>
              <w:spacing w:after="0" w:line="240" w:lineRule="auto"/>
              <w:jc w:val="both"/>
              <w:rPr>
                <w:rFonts w:eastAsia="Times New Roman" w:cs="Times New Roman"/>
                <w:i/>
                <w:iCs/>
                <w:color w:val="000000"/>
                <w:sz w:val="16"/>
                <w:szCs w:val="16"/>
                <w:lang w:eastAsia="en-GB"/>
              </w:rPr>
            </w:pPr>
            <w:proofErr w:type="spellStart"/>
            <w:r w:rsidRPr="001A31DA">
              <w:rPr>
                <w:rFonts w:eastAsia="Times New Roman" w:cs="Times New Roman"/>
                <w:color w:val="000000"/>
                <w:sz w:val="16"/>
                <w:szCs w:val="16"/>
                <w:lang w:eastAsia="en-GB"/>
              </w:rPr>
              <w:t>Albatros</w:t>
            </w:r>
            <w:proofErr w:type="spellEnd"/>
            <w:r w:rsidRPr="001A31DA">
              <w:rPr>
                <w:rFonts w:eastAsia="Times New Roman" w:cs="Times New Roman"/>
                <w:color w:val="000000"/>
                <w:sz w:val="16"/>
                <w:szCs w:val="16"/>
                <w:lang w:eastAsia="en-GB"/>
              </w:rPr>
              <w:t xml:space="preserve"> de las </w:t>
            </w:r>
            <w:proofErr w:type="spellStart"/>
            <w:r w:rsidRPr="001A31DA">
              <w:rPr>
                <w:rFonts w:eastAsia="Times New Roman" w:cs="Times New Roman"/>
                <w:color w:val="000000"/>
                <w:sz w:val="16"/>
                <w:szCs w:val="16"/>
                <w:lang w:eastAsia="en-GB"/>
              </w:rPr>
              <w:t>Antípodas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643F2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antipodensis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7E73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D9188" w14:textId="43BF508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4C780" w14:textId="37B01104"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66314" w14:textId="635D3C70"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3A731" w14:textId="509CD2CE"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I&amp;II</w:t>
            </w:r>
          </w:p>
        </w:tc>
        <w:tc>
          <w:tcPr>
            <w:tcW w:w="396" w:type="pct"/>
            <w:vAlign w:val="center"/>
          </w:tcPr>
          <w:p w14:paraId="2AF1F41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E08C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3556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135CA3A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6BF1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DCD768C" w14:textId="3AF40DB5" w:rsidR="00B22E49" w:rsidRPr="00AB3F2A" w:rsidRDefault="00D279F3" w:rsidP="00095ADD">
            <w:pPr>
              <w:spacing w:after="0" w:line="240" w:lineRule="auto"/>
              <w:jc w:val="both"/>
              <w:rPr>
                <w:rFonts w:eastAsia="Times New Roman" w:cs="Times New Roman"/>
                <w:i/>
                <w:iCs/>
                <w:color w:val="000000"/>
                <w:sz w:val="16"/>
                <w:szCs w:val="16"/>
                <w:lang w:eastAsia="en-GB"/>
              </w:rPr>
            </w:pPr>
            <w:proofErr w:type="spellStart"/>
            <w:r w:rsidRPr="00D279F3">
              <w:rPr>
                <w:rFonts w:eastAsia="Times New Roman" w:cs="Times New Roman"/>
                <w:color w:val="000000"/>
                <w:sz w:val="16"/>
                <w:szCs w:val="16"/>
                <w:lang w:eastAsia="en-GB"/>
              </w:rPr>
              <w:t>Albatros</w:t>
            </w:r>
            <w:proofErr w:type="spellEnd"/>
            <w:r w:rsidRPr="00D279F3">
              <w:rPr>
                <w:rFonts w:eastAsia="Times New Roman" w:cs="Times New Roman"/>
                <w:color w:val="000000"/>
                <w:sz w:val="16"/>
                <w:szCs w:val="16"/>
                <w:lang w:eastAsia="en-GB"/>
              </w:rPr>
              <w:t xml:space="preserve"> de la Amsterdam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E49C49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amsterdamensis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84FC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9DE49" w14:textId="00977CE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1718F" w14:textId="4F8CF4CF"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E4906" w14:textId="78B5FF9C"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44F5C" w14:textId="3DDE4BC8"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759550A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383B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0B8C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5B4699" w:rsidRPr="00AB3F2A" w14:paraId="658A4D2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EE17B"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41D2524" w14:textId="49E28C0C" w:rsidR="005B4699" w:rsidRPr="00D279F3" w:rsidRDefault="00D279F3" w:rsidP="00095ADD">
            <w:pPr>
              <w:spacing w:after="0" w:line="240" w:lineRule="auto"/>
              <w:jc w:val="both"/>
              <w:rPr>
                <w:rFonts w:eastAsia="Times New Roman" w:cs="Times New Roman"/>
                <w:i/>
                <w:iCs/>
                <w:color w:val="000000"/>
                <w:sz w:val="16"/>
                <w:szCs w:val="16"/>
                <w:lang w:val="es-ES" w:eastAsia="en-GB"/>
              </w:rPr>
            </w:pPr>
            <w:r w:rsidRPr="00D279F3">
              <w:rPr>
                <w:rFonts w:eastAsia="Times New Roman" w:cs="Times New Roman"/>
                <w:color w:val="000000"/>
                <w:sz w:val="16"/>
                <w:szCs w:val="16"/>
                <w:lang w:val="es-ES" w:eastAsia="en-GB"/>
              </w:rPr>
              <w:t>Albatros de Tristán de Acuña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26C0C7" w14:textId="77777777" w:rsidR="005B4699" w:rsidRPr="00081C84" w:rsidRDefault="005B469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dabbenena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E5EF2"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D3CCA" w14:textId="11B565DA"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1C0D0" w14:textId="11940987" w:rsidR="005B4699" w:rsidRPr="00081C84" w:rsidRDefault="005B469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BEEC493" w14:textId="3E83AE5A"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A1756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71F83382" w14:textId="7EB87802"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2558B6">
              <w:rPr>
                <w:rFonts w:eastAsia="Times New Roman" w:cs="Times New Roman"/>
                <w:color w:val="000000"/>
                <w:sz w:val="16"/>
                <w:szCs w:val="16"/>
                <w:lang w:eastAsia="en-GB"/>
              </w:rPr>
              <w:t>Apéndice</w:t>
            </w:r>
            <w:proofErr w:type="spellEnd"/>
            <w:r w:rsidRPr="002558B6">
              <w:rPr>
                <w:rFonts w:eastAsia="Times New Roman" w:cs="Times New Roman"/>
                <w:color w:val="000000"/>
                <w:sz w:val="16"/>
                <w:szCs w:val="16"/>
                <w:lang w:eastAsia="en-GB"/>
              </w:rPr>
              <w:t xml:space="preserve"> II</w:t>
            </w:r>
          </w:p>
        </w:tc>
        <w:tc>
          <w:tcPr>
            <w:tcW w:w="396" w:type="pct"/>
            <w:vAlign w:val="center"/>
          </w:tcPr>
          <w:p w14:paraId="59DD08F2"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D1C89"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C6777"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r>
      <w:tr w:rsidR="005B4699" w:rsidRPr="00AB3F2A" w14:paraId="3FF93CE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F5E17"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9894850" w14:textId="7965534C" w:rsidR="005B4699" w:rsidRPr="00AB3F2A" w:rsidRDefault="00A40EB2" w:rsidP="00095ADD">
            <w:pPr>
              <w:spacing w:after="0" w:line="240" w:lineRule="auto"/>
              <w:jc w:val="both"/>
              <w:rPr>
                <w:rFonts w:eastAsia="Times New Roman" w:cs="Times New Roman"/>
                <w:i/>
                <w:iCs/>
                <w:color w:val="000000"/>
                <w:sz w:val="16"/>
                <w:szCs w:val="16"/>
                <w:lang w:eastAsia="en-GB"/>
              </w:rPr>
            </w:pPr>
            <w:proofErr w:type="spellStart"/>
            <w:r w:rsidRPr="00A40EB2">
              <w:rPr>
                <w:rFonts w:eastAsia="Times New Roman" w:cs="Times New Roman"/>
                <w:color w:val="000000"/>
                <w:sz w:val="16"/>
                <w:szCs w:val="16"/>
                <w:lang w:eastAsia="en-GB"/>
              </w:rPr>
              <w:t>Albatros</w:t>
            </w:r>
            <w:proofErr w:type="spellEnd"/>
            <w:r w:rsidRPr="00A40EB2">
              <w:rPr>
                <w:rFonts w:eastAsia="Times New Roman" w:cs="Times New Roman"/>
                <w:color w:val="000000"/>
                <w:sz w:val="16"/>
                <w:szCs w:val="16"/>
                <w:lang w:eastAsia="en-GB"/>
              </w:rPr>
              <w:t xml:space="preserve"> </w:t>
            </w:r>
            <w:proofErr w:type="spellStart"/>
            <w:r w:rsidRPr="00A40EB2">
              <w:rPr>
                <w:rFonts w:eastAsia="Times New Roman" w:cs="Times New Roman"/>
                <w:color w:val="000000"/>
                <w:sz w:val="16"/>
                <w:szCs w:val="16"/>
                <w:lang w:eastAsia="en-GB"/>
              </w:rPr>
              <w:t>ahumado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A7E221" w14:textId="77777777" w:rsidR="005B4699" w:rsidRPr="00081C84" w:rsidRDefault="005B469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AE740"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6653A" w14:textId="68531FF6"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66040" w14:textId="2AB82B0E" w:rsidR="005B4699" w:rsidRPr="00081C84" w:rsidRDefault="005B469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A274C98" w14:textId="7B72B3E3"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A1756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0B238CA" w14:textId="21F7568D"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2558B6">
              <w:rPr>
                <w:rFonts w:eastAsia="Times New Roman" w:cs="Times New Roman"/>
                <w:color w:val="000000"/>
                <w:sz w:val="16"/>
                <w:szCs w:val="16"/>
                <w:lang w:eastAsia="en-GB"/>
              </w:rPr>
              <w:t>Apéndice</w:t>
            </w:r>
            <w:proofErr w:type="spellEnd"/>
            <w:r w:rsidRPr="002558B6">
              <w:rPr>
                <w:rFonts w:eastAsia="Times New Roman" w:cs="Times New Roman"/>
                <w:color w:val="000000"/>
                <w:sz w:val="16"/>
                <w:szCs w:val="16"/>
                <w:lang w:eastAsia="en-GB"/>
              </w:rPr>
              <w:t xml:space="preserve"> II</w:t>
            </w:r>
          </w:p>
        </w:tc>
        <w:tc>
          <w:tcPr>
            <w:tcW w:w="396" w:type="pct"/>
            <w:vAlign w:val="center"/>
          </w:tcPr>
          <w:p w14:paraId="1039617F"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DFCE3"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B4956"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r>
      <w:tr w:rsidR="00884A1E" w:rsidRPr="00AB3F2A" w14:paraId="06AD5E6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29A3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0365E9" w14:textId="779E05DB" w:rsidR="00B22E49" w:rsidRPr="00AB3F2A" w:rsidRDefault="00A40EB2" w:rsidP="00095ADD">
            <w:pPr>
              <w:spacing w:after="0" w:line="240" w:lineRule="auto"/>
              <w:jc w:val="both"/>
              <w:rPr>
                <w:rFonts w:eastAsia="Times New Roman" w:cs="Times New Roman"/>
                <w:i/>
                <w:iCs/>
                <w:color w:val="000000"/>
                <w:sz w:val="16"/>
                <w:szCs w:val="16"/>
                <w:lang w:eastAsia="en-GB"/>
              </w:rPr>
            </w:pPr>
            <w:proofErr w:type="spellStart"/>
            <w:r w:rsidRPr="00A40EB2">
              <w:rPr>
                <w:rFonts w:eastAsia="Times New Roman" w:cs="Times New Roman"/>
                <w:color w:val="000000"/>
                <w:sz w:val="16"/>
                <w:szCs w:val="16"/>
                <w:lang w:eastAsia="en-GB"/>
              </w:rPr>
              <w:t>Albatros</w:t>
            </w:r>
            <w:proofErr w:type="spellEnd"/>
            <w:r w:rsidRPr="00A40EB2">
              <w:rPr>
                <w:rFonts w:eastAsia="Times New Roman" w:cs="Times New Roman"/>
                <w:color w:val="000000"/>
                <w:sz w:val="16"/>
                <w:szCs w:val="16"/>
                <w:lang w:eastAsia="en-GB"/>
              </w:rPr>
              <w:t xml:space="preserve"> </w:t>
            </w:r>
            <w:proofErr w:type="spellStart"/>
            <w:r w:rsidRPr="00A40EB2">
              <w:rPr>
                <w:rFonts w:eastAsia="Times New Roman" w:cs="Times New Roman"/>
                <w:color w:val="000000"/>
                <w:sz w:val="16"/>
                <w:szCs w:val="16"/>
                <w:lang w:eastAsia="en-GB"/>
              </w:rPr>
              <w:t>tiznado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69500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palpebrata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FA86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B85E6" w14:textId="46158DA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CC1A3" w14:textId="3DAC90BD"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D7870" w14:textId="73123633"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21B94" w14:textId="4434DB29"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378F42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A571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C545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6791F96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BA7E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3526E2" w14:textId="04270E2D" w:rsidR="00B22E49" w:rsidRPr="00AB3F2A" w:rsidRDefault="007F6B81" w:rsidP="00095ADD">
            <w:pPr>
              <w:spacing w:after="0" w:line="240" w:lineRule="auto"/>
              <w:jc w:val="both"/>
              <w:rPr>
                <w:rFonts w:eastAsia="Times New Roman" w:cs="Times New Roman"/>
                <w:i/>
                <w:iCs/>
                <w:color w:val="000000"/>
                <w:sz w:val="16"/>
                <w:szCs w:val="16"/>
                <w:lang w:eastAsia="en-GB"/>
              </w:rPr>
            </w:pPr>
            <w:proofErr w:type="spellStart"/>
            <w:r w:rsidRPr="007F6B81">
              <w:rPr>
                <w:rFonts w:eastAsia="Times New Roman" w:cs="Times New Roman"/>
                <w:color w:val="000000"/>
                <w:sz w:val="16"/>
                <w:szCs w:val="16"/>
                <w:lang w:eastAsia="en-GB"/>
              </w:rPr>
              <w:t>Albatros</w:t>
            </w:r>
            <w:proofErr w:type="spellEnd"/>
            <w:r w:rsidRPr="007F6B81">
              <w:rPr>
                <w:rFonts w:eastAsia="Times New Roman" w:cs="Times New Roman"/>
                <w:color w:val="000000"/>
                <w:sz w:val="16"/>
                <w:szCs w:val="16"/>
                <w:lang w:eastAsia="en-GB"/>
              </w:rPr>
              <w:t xml:space="preserve"> de las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21570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irrorata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4D12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9B48B" w14:textId="67FD11FD"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0025F" w14:textId="56142712"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7FA75" w14:textId="288B2AAE"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055C3" w14:textId="3A9BFAD9"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D66EC0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9F91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5525A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5AFB96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951F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6B1685" w14:textId="34ACEC01" w:rsidR="00B22E49" w:rsidRPr="00AB3F2A" w:rsidRDefault="00EF3846" w:rsidP="00095ADD">
            <w:pPr>
              <w:spacing w:after="0" w:line="240" w:lineRule="auto"/>
              <w:jc w:val="both"/>
              <w:rPr>
                <w:rFonts w:eastAsia="Times New Roman" w:cs="Times New Roman"/>
                <w:i/>
                <w:iCs/>
                <w:color w:val="000000"/>
                <w:sz w:val="16"/>
                <w:szCs w:val="16"/>
                <w:lang w:eastAsia="en-GB"/>
              </w:rPr>
            </w:pPr>
            <w:proofErr w:type="spellStart"/>
            <w:r w:rsidRPr="00EF3846">
              <w:rPr>
                <w:rFonts w:eastAsia="Times New Roman" w:cs="Times New Roman"/>
                <w:color w:val="000000"/>
                <w:sz w:val="16"/>
                <w:szCs w:val="16"/>
                <w:lang w:eastAsia="en-GB"/>
              </w:rPr>
              <w:t>Albatros</w:t>
            </w:r>
            <w:proofErr w:type="spellEnd"/>
            <w:r w:rsidRPr="00EF3846">
              <w:rPr>
                <w:rFonts w:eastAsia="Times New Roman" w:cs="Times New Roman"/>
                <w:color w:val="000000"/>
                <w:sz w:val="16"/>
                <w:szCs w:val="16"/>
                <w:lang w:eastAsia="en-GB"/>
              </w:rPr>
              <w:t xml:space="preserve"> </w:t>
            </w:r>
            <w:proofErr w:type="spellStart"/>
            <w:r w:rsidRPr="00EF3846">
              <w:rPr>
                <w:rFonts w:eastAsia="Times New Roman" w:cs="Times New Roman"/>
                <w:color w:val="000000"/>
                <w:sz w:val="16"/>
                <w:szCs w:val="16"/>
                <w:lang w:eastAsia="en-GB"/>
              </w:rPr>
              <w:t>patinegro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4BF4A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nigripes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6CD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58863" w14:textId="29E9D45F"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DE84D" w14:textId="500F7FED"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59D80" w14:textId="2808BE82"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814F0" w14:textId="69D57A30"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B58021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43FE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941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004A13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7BBD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9D2B40" w14:textId="00BBC84C" w:rsidR="00B22E49" w:rsidRPr="00AB3F2A" w:rsidRDefault="00B6341B" w:rsidP="00095ADD">
            <w:pPr>
              <w:spacing w:after="0" w:line="240" w:lineRule="auto"/>
              <w:jc w:val="both"/>
              <w:rPr>
                <w:rFonts w:eastAsia="Times New Roman" w:cs="Times New Roman"/>
                <w:i/>
                <w:iCs/>
                <w:color w:val="000000"/>
                <w:sz w:val="16"/>
                <w:szCs w:val="16"/>
                <w:lang w:eastAsia="en-GB"/>
              </w:rPr>
            </w:pPr>
            <w:proofErr w:type="spellStart"/>
            <w:r w:rsidRPr="00B6341B">
              <w:rPr>
                <w:rFonts w:eastAsia="Times New Roman" w:cs="Times New Roman"/>
                <w:color w:val="000000"/>
                <w:sz w:val="16"/>
                <w:szCs w:val="16"/>
                <w:lang w:eastAsia="en-GB"/>
              </w:rPr>
              <w:t>Albatros</w:t>
            </w:r>
            <w:proofErr w:type="spellEnd"/>
            <w:r w:rsidRPr="00B6341B">
              <w:rPr>
                <w:rFonts w:eastAsia="Times New Roman" w:cs="Times New Roman"/>
                <w:color w:val="000000"/>
                <w:sz w:val="16"/>
                <w:szCs w:val="16"/>
                <w:lang w:eastAsia="en-GB"/>
              </w:rPr>
              <w:t xml:space="preserve"> de Laysan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F91068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immutabilis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3249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F37EE" w14:textId="09B0EFB6"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616A18" w14:textId="35EBDAF7"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0033F" w14:textId="66F9F392"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94A47" w14:textId="26E964DC"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3A336B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7222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57BC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23D2DE1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534F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5ED12F" w14:textId="09FED925" w:rsidR="00B22E49" w:rsidRPr="00AB3F2A" w:rsidRDefault="002C5788" w:rsidP="00095ADD">
            <w:pPr>
              <w:spacing w:after="0" w:line="240" w:lineRule="auto"/>
              <w:jc w:val="both"/>
              <w:rPr>
                <w:rFonts w:eastAsia="Times New Roman" w:cs="Times New Roman"/>
                <w:i/>
                <w:iCs/>
                <w:color w:val="000000"/>
                <w:sz w:val="16"/>
                <w:szCs w:val="16"/>
                <w:lang w:eastAsia="en-GB"/>
              </w:rPr>
            </w:pPr>
            <w:proofErr w:type="spellStart"/>
            <w:r w:rsidRPr="002C5788">
              <w:rPr>
                <w:rFonts w:eastAsia="Times New Roman" w:cs="Times New Roman"/>
                <w:color w:val="000000"/>
                <w:sz w:val="16"/>
                <w:szCs w:val="16"/>
                <w:lang w:eastAsia="en-GB"/>
              </w:rPr>
              <w:t>Albatros</w:t>
            </w:r>
            <w:proofErr w:type="spellEnd"/>
            <w:r w:rsidRPr="002C5788">
              <w:rPr>
                <w:rFonts w:eastAsia="Times New Roman" w:cs="Times New Roman"/>
                <w:color w:val="000000"/>
                <w:sz w:val="16"/>
                <w:szCs w:val="16"/>
                <w:lang w:eastAsia="en-GB"/>
              </w:rPr>
              <w:t xml:space="preserve"> </w:t>
            </w:r>
            <w:proofErr w:type="spellStart"/>
            <w:r w:rsidRPr="002C5788">
              <w:rPr>
                <w:rFonts w:eastAsia="Times New Roman" w:cs="Times New Roman"/>
                <w:color w:val="000000"/>
                <w:sz w:val="16"/>
                <w:szCs w:val="16"/>
                <w:lang w:eastAsia="en-GB"/>
              </w:rPr>
              <w:t>colicorto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8BE94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albatrus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1A76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00D5C" w14:textId="2C8AC05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0D4E53" w14:textId="7F5C23A3"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82A010" w14:textId="5161C021"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384D2" w14:textId="3AC51304"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4E4B1B3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5F1B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8F67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4A38D67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DC83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165C2B" w14:textId="3676776E" w:rsidR="00B22E49" w:rsidRPr="00AB3F2A" w:rsidRDefault="00AD045F" w:rsidP="00095ADD">
            <w:pPr>
              <w:spacing w:after="0" w:line="240" w:lineRule="auto"/>
              <w:jc w:val="both"/>
              <w:rPr>
                <w:rFonts w:eastAsia="Times New Roman" w:cs="Times New Roman"/>
                <w:i/>
                <w:iCs/>
                <w:color w:val="000000"/>
                <w:sz w:val="16"/>
                <w:szCs w:val="16"/>
                <w:lang w:eastAsia="en-GB"/>
              </w:rPr>
            </w:pPr>
            <w:proofErr w:type="spellStart"/>
            <w:r w:rsidRPr="00AD045F">
              <w:rPr>
                <w:rFonts w:eastAsia="Times New Roman" w:cs="Times New Roman"/>
                <w:color w:val="000000"/>
                <w:sz w:val="16"/>
                <w:szCs w:val="16"/>
                <w:lang w:eastAsia="en-GB"/>
              </w:rPr>
              <w:t>Albatros</w:t>
            </w:r>
            <w:proofErr w:type="spellEnd"/>
            <w:r w:rsidRPr="00AD045F">
              <w:rPr>
                <w:rFonts w:eastAsia="Times New Roman" w:cs="Times New Roman"/>
                <w:color w:val="000000"/>
                <w:sz w:val="16"/>
                <w:szCs w:val="16"/>
                <w:lang w:eastAsia="en-GB"/>
              </w:rPr>
              <w:t xml:space="preserve"> </w:t>
            </w:r>
            <w:proofErr w:type="spellStart"/>
            <w:r w:rsidRPr="00AD045F">
              <w:rPr>
                <w:rFonts w:eastAsia="Times New Roman" w:cs="Times New Roman"/>
                <w:color w:val="000000"/>
                <w:sz w:val="16"/>
                <w:szCs w:val="16"/>
                <w:lang w:eastAsia="en-GB"/>
              </w:rPr>
              <w:t>clororrinco</w:t>
            </w:r>
            <w:proofErr w:type="spellEnd"/>
            <w:r w:rsidRPr="00AD045F">
              <w:rPr>
                <w:rFonts w:eastAsia="Times New Roman" w:cs="Times New Roman"/>
                <w:color w:val="000000"/>
                <w:sz w:val="16"/>
                <w:szCs w:val="16"/>
                <w:lang w:eastAsia="en-GB"/>
              </w:rPr>
              <w:t xml:space="preserve"> </w:t>
            </w:r>
            <w:proofErr w:type="spellStart"/>
            <w:r w:rsidRPr="00AD045F">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DA990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chlororhynchos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DF00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EC6E9" w14:textId="32A026D5"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1CE95" w14:textId="299E9CC6"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F005E" w14:textId="665EC903"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E18FA" w14:textId="7614950C"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730E7F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40C57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3C63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3C32E4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8992C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D12242" w14:textId="6750BF4C" w:rsidR="00B22E49" w:rsidRPr="00AB3F2A" w:rsidRDefault="00E30EAE" w:rsidP="00095ADD">
            <w:pPr>
              <w:spacing w:after="0" w:line="240" w:lineRule="auto"/>
              <w:jc w:val="both"/>
              <w:rPr>
                <w:rFonts w:eastAsia="Times New Roman" w:cs="Times New Roman"/>
                <w:i/>
                <w:iCs/>
                <w:color w:val="000000"/>
                <w:sz w:val="16"/>
                <w:szCs w:val="16"/>
                <w:lang w:eastAsia="en-GB"/>
              </w:rPr>
            </w:pPr>
            <w:proofErr w:type="spellStart"/>
            <w:r w:rsidRPr="00E30EAE">
              <w:rPr>
                <w:rFonts w:eastAsia="Times New Roman" w:cs="Times New Roman"/>
                <w:color w:val="000000"/>
                <w:sz w:val="16"/>
                <w:szCs w:val="16"/>
                <w:lang w:eastAsia="en-GB"/>
              </w:rPr>
              <w:t>Albatros</w:t>
            </w:r>
            <w:proofErr w:type="spellEnd"/>
            <w:r w:rsidRPr="00E30EAE">
              <w:rPr>
                <w:rFonts w:eastAsia="Times New Roman" w:cs="Times New Roman"/>
                <w:color w:val="000000"/>
                <w:sz w:val="16"/>
                <w:szCs w:val="16"/>
                <w:lang w:eastAsia="en-GB"/>
              </w:rPr>
              <w:t xml:space="preserve"> </w:t>
            </w:r>
            <w:proofErr w:type="spellStart"/>
            <w:r w:rsidRPr="00E30EAE">
              <w:rPr>
                <w:rFonts w:eastAsia="Times New Roman" w:cs="Times New Roman"/>
                <w:color w:val="000000"/>
                <w:sz w:val="16"/>
                <w:szCs w:val="16"/>
                <w:lang w:eastAsia="en-GB"/>
              </w:rPr>
              <w:t>clororrinco</w:t>
            </w:r>
            <w:proofErr w:type="spellEnd"/>
            <w:r w:rsidRPr="00E30EAE">
              <w:rPr>
                <w:rFonts w:eastAsia="Times New Roman" w:cs="Times New Roman"/>
                <w:color w:val="000000"/>
                <w:sz w:val="16"/>
                <w:szCs w:val="16"/>
                <w:lang w:eastAsia="en-GB"/>
              </w:rPr>
              <w:t xml:space="preserve"> </w:t>
            </w:r>
            <w:proofErr w:type="spellStart"/>
            <w:r w:rsidRPr="00E30EAE">
              <w:rPr>
                <w:rFonts w:eastAsia="Times New Roman" w:cs="Times New Roman"/>
                <w:color w:val="000000"/>
                <w:sz w:val="16"/>
                <w:szCs w:val="16"/>
                <w:lang w:eastAsia="en-GB"/>
              </w:rPr>
              <w:t>pacífico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1BED6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carteri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F934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2AB02" w14:textId="429964C2" w:rsidR="00B22E49" w:rsidRPr="00081C84" w:rsidRDefault="00BC7FB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72622" w14:textId="704C2F8F"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EC39A" w14:textId="3CC44A9D"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2B3A0" w14:textId="3228BF56"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11F1E24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3BAB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F5D1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25251FF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3E58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18AC94" w14:textId="01F9DA5E" w:rsidR="00B22E49" w:rsidRPr="00AB3F2A" w:rsidRDefault="00022909" w:rsidP="00095ADD">
            <w:pPr>
              <w:spacing w:after="0" w:line="240" w:lineRule="auto"/>
              <w:jc w:val="both"/>
              <w:rPr>
                <w:rFonts w:eastAsia="Times New Roman" w:cs="Times New Roman"/>
                <w:i/>
                <w:iCs/>
                <w:color w:val="000000"/>
                <w:sz w:val="16"/>
                <w:szCs w:val="16"/>
                <w:lang w:eastAsia="en-GB"/>
              </w:rPr>
            </w:pPr>
            <w:proofErr w:type="spellStart"/>
            <w:r w:rsidRPr="00022909">
              <w:rPr>
                <w:rFonts w:eastAsia="Times New Roman" w:cs="Times New Roman"/>
                <w:color w:val="000000"/>
                <w:sz w:val="16"/>
                <w:szCs w:val="16"/>
                <w:lang w:eastAsia="en-GB"/>
              </w:rPr>
              <w:t>Albatros</w:t>
            </w:r>
            <w:proofErr w:type="spellEnd"/>
            <w:r w:rsidRPr="00022909">
              <w:rPr>
                <w:rFonts w:eastAsia="Times New Roman" w:cs="Times New Roman"/>
                <w:color w:val="000000"/>
                <w:sz w:val="16"/>
                <w:szCs w:val="16"/>
                <w:lang w:eastAsia="en-GB"/>
              </w:rPr>
              <w:t xml:space="preserve"> </w:t>
            </w:r>
            <w:proofErr w:type="spellStart"/>
            <w:r w:rsidRPr="00022909">
              <w:rPr>
                <w:rFonts w:eastAsia="Times New Roman" w:cs="Times New Roman"/>
                <w:color w:val="000000"/>
                <w:sz w:val="16"/>
                <w:szCs w:val="16"/>
                <w:lang w:eastAsia="en-GB"/>
              </w:rPr>
              <w:t>cabecigrís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A1896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chrysostoma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FF90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12A28" w14:textId="74EFA230"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B053D" w14:textId="0E4728AD"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4E4A8" w14:textId="324EB51A"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4BF4D" w14:textId="3E0B30B5"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14B9E4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3D13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D6F5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5831598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82BE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C85F2F" w14:textId="5E8ED9D3" w:rsidR="00B22E49" w:rsidRPr="00AB3F2A" w:rsidRDefault="00114206" w:rsidP="00095ADD">
            <w:pPr>
              <w:spacing w:after="0" w:line="240" w:lineRule="auto"/>
              <w:jc w:val="both"/>
              <w:rPr>
                <w:rFonts w:eastAsia="Times New Roman" w:cs="Times New Roman"/>
                <w:i/>
                <w:iCs/>
                <w:color w:val="000000"/>
                <w:sz w:val="16"/>
                <w:szCs w:val="16"/>
                <w:lang w:eastAsia="en-GB"/>
              </w:rPr>
            </w:pPr>
            <w:proofErr w:type="spellStart"/>
            <w:r w:rsidRPr="00114206">
              <w:rPr>
                <w:rFonts w:eastAsia="Times New Roman" w:cs="Times New Roman"/>
                <w:color w:val="000000"/>
                <w:sz w:val="16"/>
                <w:szCs w:val="16"/>
                <w:lang w:eastAsia="en-GB"/>
              </w:rPr>
              <w:t>Albatros</w:t>
            </w:r>
            <w:proofErr w:type="spellEnd"/>
            <w:r w:rsidRPr="00114206">
              <w:rPr>
                <w:rFonts w:eastAsia="Times New Roman" w:cs="Times New Roman"/>
                <w:color w:val="000000"/>
                <w:sz w:val="16"/>
                <w:szCs w:val="16"/>
                <w:lang w:eastAsia="en-GB"/>
              </w:rPr>
              <w:t xml:space="preserve"> </w:t>
            </w:r>
            <w:proofErr w:type="spellStart"/>
            <w:r w:rsidRPr="00114206">
              <w:rPr>
                <w:rFonts w:eastAsia="Times New Roman" w:cs="Times New Roman"/>
                <w:color w:val="000000"/>
                <w:sz w:val="16"/>
                <w:szCs w:val="16"/>
                <w:lang w:eastAsia="en-GB"/>
              </w:rPr>
              <w:t>ojeroso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F85EFE"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melanophris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13D1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0ACB0" w14:textId="48E9AD46"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DAAE9" w14:textId="48D4FA82"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297B7" w14:textId="12C64443"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3370C" w14:textId="2E063E5A"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913B2F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5348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DCD1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68D90EE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43AA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8BE63F" w14:textId="5BCEF8B5" w:rsidR="00B22E49" w:rsidRPr="00AB3F2A" w:rsidRDefault="00DE0833" w:rsidP="00095ADD">
            <w:pPr>
              <w:spacing w:after="0" w:line="240" w:lineRule="auto"/>
              <w:jc w:val="both"/>
              <w:rPr>
                <w:rFonts w:eastAsia="Times New Roman" w:cs="Times New Roman"/>
                <w:i/>
                <w:iCs/>
                <w:color w:val="000000"/>
                <w:sz w:val="16"/>
                <w:szCs w:val="16"/>
                <w:lang w:eastAsia="en-GB"/>
              </w:rPr>
            </w:pPr>
            <w:proofErr w:type="spellStart"/>
            <w:r w:rsidRPr="00DE0833">
              <w:rPr>
                <w:rFonts w:eastAsia="Times New Roman" w:cs="Times New Roman"/>
                <w:color w:val="000000"/>
                <w:sz w:val="16"/>
                <w:szCs w:val="16"/>
                <w:lang w:eastAsia="en-GB"/>
              </w:rPr>
              <w:t>Albatros</w:t>
            </w:r>
            <w:proofErr w:type="spellEnd"/>
            <w:r w:rsidRPr="00DE0833">
              <w:rPr>
                <w:rFonts w:eastAsia="Times New Roman" w:cs="Times New Roman"/>
                <w:color w:val="000000"/>
                <w:sz w:val="16"/>
                <w:szCs w:val="16"/>
                <w:lang w:eastAsia="en-GB"/>
              </w:rPr>
              <w:t xml:space="preserve"> </w:t>
            </w:r>
            <w:proofErr w:type="spellStart"/>
            <w:r w:rsidRPr="00DE0833">
              <w:rPr>
                <w:rFonts w:eastAsia="Times New Roman" w:cs="Times New Roman"/>
                <w:color w:val="000000"/>
                <w:sz w:val="16"/>
                <w:szCs w:val="16"/>
                <w:lang w:eastAsia="en-GB"/>
              </w:rPr>
              <w:t>impávido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0CF233"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impavida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7D5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98B9B" w14:textId="4270E46F"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DB611" w14:textId="33537311"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E6E36" w14:textId="306CC1C8"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6E4C2" w14:textId="5CDB68AC"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BC2C9D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5C4A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6E19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3320D1" w:rsidRPr="00AB3F2A" w14:paraId="2D2528A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EBFB0"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ACAD1D" w14:textId="73FE50EB" w:rsidR="003320D1" w:rsidRPr="00AB3F2A" w:rsidRDefault="00981E49" w:rsidP="00095ADD">
            <w:pPr>
              <w:spacing w:after="0" w:line="240" w:lineRule="auto"/>
              <w:jc w:val="both"/>
              <w:rPr>
                <w:rFonts w:eastAsia="Times New Roman" w:cs="Times New Roman"/>
                <w:i/>
                <w:iCs/>
                <w:color w:val="000000"/>
                <w:sz w:val="16"/>
                <w:szCs w:val="16"/>
                <w:lang w:eastAsia="en-GB"/>
              </w:rPr>
            </w:pPr>
            <w:proofErr w:type="spellStart"/>
            <w:r w:rsidRPr="00981E49">
              <w:rPr>
                <w:rFonts w:eastAsia="Times New Roman" w:cs="Times New Roman"/>
                <w:color w:val="000000"/>
                <w:sz w:val="16"/>
                <w:szCs w:val="16"/>
                <w:lang w:eastAsia="en-GB"/>
              </w:rPr>
              <w:t>Albatros</w:t>
            </w:r>
            <w:proofErr w:type="spellEnd"/>
            <w:r w:rsidRPr="00981E49">
              <w:rPr>
                <w:rFonts w:eastAsia="Times New Roman" w:cs="Times New Roman"/>
                <w:color w:val="000000"/>
                <w:sz w:val="16"/>
                <w:szCs w:val="16"/>
                <w:lang w:eastAsia="en-GB"/>
              </w:rPr>
              <w:t xml:space="preserve"> de Buller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79F3C5"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9BC4A"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90FB1" w14:textId="7631470D"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BC49B" w14:textId="6B3086E9" w:rsidR="003320D1" w:rsidRPr="00081C84" w:rsidRDefault="003320D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5A236D7" w14:textId="711C52FB"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B5715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B1EA95A" w14:textId="626977C5"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4F4D3D">
              <w:rPr>
                <w:rFonts w:eastAsia="Times New Roman" w:cs="Times New Roman"/>
                <w:color w:val="000000"/>
                <w:sz w:val="16"/>
                <w:szCs w:val="16"/>
                <w:lang w:eastAsia="en-GB"/>
              </w:rPr>
              <w:t>Apéndice</w:t>
            </w:r>
            <w:proofErr w:type="spellEnd"/>
            <w:r w:rsidRPr="004F4D3D">
              <w:rPr>
                <w:rFonts w:eastAsia="Times New Roman" w:cs="Times New Roman"/>
                <w:color w:val="000000"/>
                <w:sz w:val="16"/>
                <w:szCs w:val="16"/>
                <w:lang w:eastAsia="en-GB"/>
              </w:rPr>
              <w:t xml:space="preserve"> II</w:t>
            </w:r>
          </w:p>
        </w:tc>
        <w:tc>
          <w:tcPr>
            <w:tcW w:w="396" w:type="pct"/>
            <w:vAlign w:val="center"/>
          </w:tcPr>
          <w:p w14:paraId="7253B3F7"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BF582"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62990"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3320D1" w:rsidRPr="00AB3F2A" w14:paraId="5ACFA01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5FA2C"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AB24FD" w14:textId="4AC943EC" w:rsidR="003320D1" w:rsidRPr="00AB3F2A" w:rsidRDefault="00252233" w:rsidP="00095ADD">
            <w:pPr>
              <w:spacing w:after="0" w:line="240" w:lineRule="auto"/>
              <w:jc w:val="both"/>
              <w:rPr>
                <w:rFonts w:eastAsia="Times New Roman" w:cs="Times New Roman"/>
                <w:i/>
                <w:iCs/>
                <w:color w:val="000000"/>
                <w:sz w:val="16"/>
                <w:szCs w:val="16"/>
                <w:lang w:eastAsia="en-GB"/>
              </w:rPr>
            </w:pPr>
            <w:proofErr w:type="spellStart"/>
            <w:r w:rsidRPr="00252233">
              <w:rPr>
                <w:rFonts w:eastAsia="Times New Roman" w:cs="Times New Roman"/>
                <w:color w:val="000000"/>
                <w:sz w:val="16"/>
                <w:szCs w:val="16"/>
                <w:lang w:eastAsia="en-GB"/>
              </w:rPr>
              <w:t>Albatros</w:t>
            </w:r>
            <w:proofErr w:type="spellEnd"/>
            <w:r w:rsidRPr="00252233">
              <w:rPr>
                <w:rFonts w:eastAsia="Times New Roman" w:cs="Times New Roman"/>
                <w:color w:val="000000"/>
                <w:sz w:val="16"/>
                <w:szCs w:val="16"/>
                <w:lang w:eastAsia="en-GB"/>
              </w:rPr>
              <w:t xml:space="preserve"> </w:t>
            </w:r>
            <w:proofErr w:type="spellStart"/>
            <w:r w:rsidRPr="00252233">
              <w:rPr>
                <w:rFonts w:eastAsia="Times New Roman" w:cs="Times New Roman"/>
                <w:color w:val="000000"/>
                <w:sz w:val="16"/>
                <w:szCs w:val="16"/>
                <w:lang w:eastAsia="en-GB"/>
              </w:rPr>
              <w:t>cauto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B6EC8A"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cauta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D5E93"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EB5E" w14:textId="4BBD8044"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F574E" w14:textId="0DAEF623" w:rsidR="003320D1" w:rsidRPr="00081C84" w:rsidRDefault="003320D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F5233A" w14:textId="6342ED5A"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B5715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3554462" w14:textId="2F04F0CA"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4F4D3D">
              <w:rPr>
                <w:rFonts w:eastAsia="Times New Roman" w:cs="Times New Roman"/>
                <w:color w:val="000000"/>
                <w:sz w:val="16"/>
                <w:szCs w:val="16"/>
                <w:lang w:eastAsia="en-GB"/>
              </w:rPr>
              <w:t>Apéndice</w:t>
            </w:r>
            <w:proofErr w:type="spellEnd"/>
            <w:r w:rsidRPr="004F4D3D">
              <w:rPr>
                <w:rFonts w:eastAsia="Times New Roman" w:cs="Times New Roman"/>
                <w:color w:val="000000"/>
                <w:sz w:val="16"/>
                <w:szCs w:val="16"/>
                <w:lang w:eastAsia="en-GB"/>
              </w:rPr>
              <w:t xml:space="preserve"> II</w:t>
            </w:r>
          </w:p>
        </w:tc>
        <w:tc>
          <w:tcPr>
            <w:tcW w:w="396" w:type="pct"/>
            <w:vAlign w:val="center"/>
          </w:tcPr>
          <w:p w14:paraId="092D350D"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8F836"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6E3D8"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884A1E" w:rsidRPr="00AB3F2A" w14:paraId="27DACCD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DB59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C6D8D18" w14:textId="27FB749F" w:rsidR="00B22E49" w:rsidRPr="00AB3F2A" w:rsidRDefault="00C33ABB" w:rsidP="00095ADD">
            <w:pPr>
              <w:spacing w:after="0" w:line="240" w:lineRule="auto"/>
              <w:jc w:val="both"/>
              <w:rPr>
                <w:rFonts w:eastAsia="Times New Roman" w:cs="Times New Roman"/>
                <w:i/>
                <w:iCs/>
                <w:color w:val="000000"/>
                <w:sz w:val="16"/>
                <w:szCs w:val="16"/>
                <w:lang w:eastAsia="en-GB"/>
              </w:rPr>
            </w:pPr>
            <w:proofErr w:type="spellStart"/>
            <w:r w:rsidRPr="00C33ABB">
              <w:rPr>
                <w:rFonts w:eastAsia="Times New Roman" w:cs="Times New Roman"/>
                <w:color w:val="000000"/>
                <w:sz w:val="16"/>
                <w:szCs w:val="16"/>
                <w:lang w:eastAsia="en-GB"/>
              </w:rPr>
              <w:t>Albatros</w:t>
            </w:r>
            <w:proofErr w:type="spellEnd"/>
            <w:r w:rsidRPr="00C33ABB">
              <w:rPr>
                <w:rFonts w:eastAsia="Times New Roman" w:cs="Times New Roman"/>
                <w:color w:val="000000"/>
                <w:sz w:val="16"/>
                <w:szCs w:val="16"/>
                <w:lang w:eastAsia="en-GB"/>
              </w:rPr>
              <w:t xml:space="preserve"> </w:t>
            </w:r>
            <w:proofErr w:type="spellStart"/>
            <w:r w:rsidRPr="00C33ABB">
              <w:rPr>
                <w:rFonts w:eastAsia="Times New Roman" w:cs="Times New Roman"/>
                <w:color w:val="000000"/>
                <w:sz w:val="16"/>
                <w:szCs w:val="16"/>
                <w:lang w:eastAsia="en-GB"/>
              </w:rPr>
              <w:t>capiblanco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CAC6F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steadi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06F4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A3722" w14:textId="056553A9"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1F79B" w14:textId="106243E1"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4D07F" w14:textId="67E2DD19" w:rsidR="00B22E49" w:rsidRPr="00081C84" w:rsidRDefault="00BC56D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F7425" w14:textId="75BD9948"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00F7B1B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A9B1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CBBB3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3320D1" w:rsidRPr="00AB3F2A" w14:paraId="1D3874B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1C228"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B22EC7" w14:textId="17E2E395" w:rsidR="003320D1" w:rsidRPr="00AB3F2A" w:rsidRDefault="00C33ABB" w:rsidP="00095ADD">
            <w:pPr>
              <w:spacing w:after="0" w:line="240" w:lineRule="auto"/>
              <w:jc w:val="both"/>
              <w:rPr>
                <w:rFonts w:eastAsia="Times New Roman" w:cs="Times New Roman"/>
                <w:i/>
                <w:iCs/>
                <w:color w:val="000000"/>
                <w:sz w:val="16"/>
                <w:szCs w:val="16"/>
                <w:lang w:eastAsia="en-GB"/>
              </w:rPr>
            </w:pPr>
            <w:proofErr w:type="spellStart"/>
            <w:r w:rsidRPr="00C33ABB">
              <w:rPr>
                <w:rFonts w:eastAsia="Times New Roman" w:cs="Times New Roman"/>
                <w:color w:val="000000"/>
                <w:sz w:val="16"/>
                <w:szCs w:val="16"/>
                <w:lang w:eastAsia="en-GB"/>
              </w:rPr>
              <w:t>Albatros</w:t>
            </w:r>
            <w:proofErr w:type="spellEnd"/>
            <w:r w:rsidRPr="00C33ABB">
              <w:rPr>
                <w:rFonts w:eastAsia="Times New Roman" w:cs="Times New Roman"/>
                <w:color w:val="000000"/>
                <w:sz w:val="16"/>
                <w:szCs w:val="16"/>
                <w:lang w:eastAsia="en-GB"/>
              </w:rPr>
              <w:t xml:space="preserve">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B9759C"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eremita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1E266"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73F4B" w14:textId="3C2EF4B7"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03EAB9" w14:textId="6C0110AE" w:rsidR="003320D1" w:rsidRPr="00081C84" w:rsidRDefault="003320D1" w:rsidP="00095ADD">
            <w:pPr>
              <w:spacing w:after="0" w:line="240" w:lineRule="auto"/>
              <w:jc w:val="both"/>
              <w:rPr>
                <w:rFonts w:eastAsia="Times New Roman" w:cs="Times New Roman"/>
                <w:color w:val="000000"/>
                <w:sz w:val="16"/>
                <w:szCs w:val="16"/>
                <w:lang w:eastAsia="en-GB"/>
              </w:rPr>
            </w:pPr>
            <w:r w:rsidRPr="00CD2830">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150AA2D" w14:textId="4183BA86"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C11F73">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E9D5A90" w14:textId="0AFCD585"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D86ED2">
              <w:rPr>
                <w:rFonts w:eastAsia="Times New Roman" w:cs="Times New Roman"/>
                <w:color w:val="000000"/>
                <w:sz w:val="16"/>
                <w:szCs w:val="16"/>
                <w:lang w:eastAsia="en-GB"/>
              </w:rPr>
              <w:t>Apéndice</w:t>
            </w:r>
            <w:proofErr w:type="spellEnd"/>
            <w:r w:rsidRPr="00D86ED2">
              <w:rPr>
                <w:rFonts w:eastAsia="Times New Roman" w:cs="Times New Roman"/>
                <w:color w:val="000000"/>
                <w:sz w:val="16"/>
                <w:szCs w:val="16"/>
                <w:lang w:eastAsia="en-GB"/>
              </w:rPr>
              <w:t xml:space="preserve"> II</w:t>
            </w:r>
          </w:p>
        </w:tc>
        <w:tc>
          <w:tcPr>
            <w:tcW w:w="396" w:type="pct"/>
            <w:vAlign w:val="center"/>
          </w:tcPr>
          <w:p w14:paraId="05A81477"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5DE04"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30F8C"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3320D1" w:rsidRPr="00AB3F2A" w14:paraId="353C115B"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19E301FA"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auto"/>
              <w:right w:val="nil"/>
            </w:tcBorders>
            <w:vAlign w:val="center"/>
          </w:tcPr>
          <w:p w14:paraId="34CF97B5" w14:textId="1AC8FE90" w:rsidR="003320D1" w:rsidRPr="00AB3F2A" w:rsidRDefault="00A32A48" w:rsidP="00095ADD">
            <w:pPr>
              <w:spacing w:after="0" w:line="240" w:lineRule="auto"/>
              <w:jc w:val="both"/>
              <w:rPr>
                <w:rFonts w:eastAsia="Times New Roman" w:cs="Times New Roman"/>
                <w:i/>
                <w:iCs/>
                <w:color w:val="000000"/>
                <w:sz w:val="16"/>
                <w:szCs w:val="16"/>
                <w:lang w:eastAsia="en-GB"/>
              </w:rPr>
            </w:pPr>
            <w:proofErr w:type="spellStart"/>
            <w:r w:rsidRPr="00A32A48">
              <w:rPr>
                <w:rFonts w:eastAsia="Times New Roman" w:cs="Times New Roman"/>
                <w:color w:val="000000"/>
                <w:sz w:val="16"/>
                <w:szCs w:val="16"/>
                <w:lang w:eastAsia="en-GB"/>
              </w:rPr>
              <w:t>Albatros</w:t>
            </w:r>
            <w:proofErr w:type="spellEnd"/>
            <w:r w:rsidRPr="00A32A48">
              <w:rPr>
                <w:rFonts w:eastAsia="Times New Roman" w:cs="Times New Roman"/>
                <w:color w:val="000000"/>
                <w:sz w:val="16"/>
                <w:szCs w:val="16"/>
                <w:lang w:eastAsia="en-GB"/>
              </w:rPr>
              <w:t xml:space="preserve"> de Salvin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AFBC3F6"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4799799A"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auto"/>
              <w:right w:val="nil"/>
            </w:tcBorders>
            <w:noWrap/>
            <w:vAlign w:val="center"/>
            <w:hideMark/>
          </w:tcPr>
          <w:p w14:paraId="65DADC7D" w14:textId="6C0E8CF4"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auto"/>
              <w:right w:val="nil"/>
            </w:tcBorders>
            <w:noWrap/>
            <w:hideMark/>
          </w:tcPr>
          <w:p w14:paraId="1849958F" w14:textId="48ACA35D" w:rsidR="003320D1" w:rsidRPr="00081C84" w:rsidRDefault="003320D1" w:rsidP="00095ADD">
            <w:pPr>
              <w:spacing w:after="0" w:line="240" w:lineRule="auto"/>
              <w:jc w:val="both"/>
              <w:rPr>
                <w:rFonts w:eastAsia="Times New Roman" w:cs="Times New Roman"/>
                <w:color w:val="000000"/>
                <w:sz w:val="16"/>
                <w:szCs w:val="16"/>
                <w:lang w:eastAsia="en-GB"/>
              </w:rPr>
            </w:pPr>
            <w:r w:rsidRPr="00CD2830">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59FB42E0" w14:textId="5066B446"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C11F73">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hideMark/>
          </w:tcPr>
          <w:p w14:paraId="1741607F" w14:textId="03B58BA7"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D86ED2">
              <w:rPr>
                <w:rFonts w:eastAsia="Times New Roman" w:cs="Times New Roman"/>
                <w:color w:val="000000"/>
                <w:sz w:val="16"/>
                <w:szCs w:val="16"/>
                <w:lang w:eastAsia="en-GB"/>
              </w:rPr>
              <w:t>Apéndice</w:t>
            </w:r>
            <w:proofErr w:type="spellEnd"/>
            <w:r w:rsidRPr="00D86ED2">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421FA8CD"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539B90F2"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auto"/>
              <w:right w:val="nil"/>
            </w:tcBorders>
            <w:noWrap/>
            <w:vAlign w:val="center"/>
            <w:hideMark/>
          </w:tcPr>
          <w:p w14:paraId="121470E7"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712CC8" w:rsidRPr="00AB3F2A" w14:paraId="4202F291"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C7295D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auto"/>
              <w:left w:val="nil"/>
              <w:bottom w:val="single" w:sz="4" w:space="0" w:color="D0CECE" w:themeColor="background2" w:themeShade="E6"/>
              <w:right w:val="nil"/>
            </w:tcBorders>
            <w:vAlign w:val="center"/>
          </w:tcPr>
          <w:p w14:paraId="32EA50E3" w14:textId="6E83AD57" w:rsidR="00712CC8" w:rsidRPr="00AB3F2A" w:rsidRDefault="00A32A48" w:rsidP="00095ADD">
            <w:pPr>
              <w:spacing w:after="0" w:line="240" w:lineRule="auto"/>
              <w:jc w:val="both"/>
              <w:rPr>
                <w:rFonts w:eastAsia="Times New Roman" w:cs="Times New Roman"/>
                <w:i/>
                <w:iCs/>
                <w:color w:val="000000"/>
                <w:sz w:val="16"/>
                <w:szCs w:val="16"/>
                <w:lang w:eastAsia="en-GB"/>
              </w:rPr>
            </w:pPr>
            <w:r w:rsidRPr="00A32A48">
              <w:rPr>
                <w:rFonts w:eastAsia="Times New Roman" w:cs="Times New Roman"/>
                <w:color w:val="000000"/>
                <w:sz w:val="16"/>
                <w:szCs w:val="16"/>
                <w:lang w:eastAsia="en-GB"/>
              </w:rPr>
              <w:t>Petrel Gigante del Norte</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22DE5C3"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halli</w:t>
            </w:r>
          </w:p>
        </w:tc>
        <w:tc>
          <w:tcPr>
            <w:tcW w:w="239" w:type="pct"/>
            <w:tcBorders>
              <w:top w:val="single" w:sz="4" w:space="0" w:color="auto"/>
              <w:left w:val="nil"/>
              <w:bottom w:val="single" w:sz="4" w:space="0" w:color="D0CECE" w:themeColor="background2" w:themeShade="E6"/>
              <w:right w:val="nil"/>
            </w:tcBorders>
            <w:noWrap/>
            <w:vAlign w:val="center"/>
            <w:hideMark/>
          </w:tcPr>
          <w:p w14:paraId="15D446C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BAB1695" w14:textId="74DD44C7"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auto"/>
              <w:left w:val="nil"/>
              <w:bottom w:val="single" w:sz="4" w:space="0" w:color="D0CECE" w:themeColor="background2" w:themeShade="E6"/>
              <w:right w:val="nil"/>
            </w:tcBorders>
            <w:noWrap/>
            <w:hideMark/>
          </w:tcPr>
          <w:p w14:paraId="3D8E1C02" w14:textId="07FE8573" w:rsidR="00712CC8" w:rsidRPr="00081C84" w:rsidRDefault="00712CC8"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0FD55651" w14:textId="14C1B3AA" w:rsidR="00712CC8" w:rsidRPr="00081C84" w:rsidRDefault="00BC56D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065D0FE3" w14:textId="03823C61"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3B371C4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4C43CA9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auto"/>
              <w:left w:val="nil"/>
              <w:bottom w:val="single" w:sz="4" w:space="0" w:color="D0CECE" w:themeColor="background2" w:themeShade="E6"/>
              <w:right w:val="nil"/>
            </w:tcBorders>
            <w:noWrap/>
            <w:vAlign w:val="center"/>
            <w:hideMark/>
          </w:tcPr>
          <w:p w14:paraId="5FBF1E8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1B8A156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0702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7A7875" w14:textId="1450340A" w:rsidR="00712CC8" w:rsidRPr="00AB3F2A" w:rsidRDefault="00AA6281" w:rsidP="00095ADD">
            <w:pPr>
              <w:spacing w:after="0" w:line="240" w:lineRule="auto"/>
              <w:jc w:val="both"/>
              <w:rPr>
                <w:rFonts w:eastAsia="Times New Roman" w:cs="Times New Roman"/>
                <w:i/>
                <w:iCs/>
                <w:color w:val="000000"/>
                <w:sz w:val="16"/>
                <w:szCs w:val="16"/>
                <w:lang w:eastAsia="en-GB"/>
              </w:rPr>
            </w:pPr>
            <w:r w:rsidRPr="00AA6281">
              <w:rPr>
                <w:rFonts w:eastAsia="Times New Roman" w:cs="Times New Roman"/>
                <w:color w:val="000000"/>
                <w:sz w:val="16"/>
                <w:szCs w:val="16"/>
                <w:lang w:eastAsia="en-GB"/>
              </w:rPr>
              <w:t>Petrel Gigante del Sur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6BEB81"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giganteus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6AD3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12D9E" w14:textId="2F103924"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B5FD72C" w14:textId="4DFF6BBC" w:rsidR="00712CC8" w:rsidRPr="00081C84" w:rsidRDefault="00712CC8"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E857B" w14:textId="65995D3E"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398FF" w14:textId="29ECACE1"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5715C4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D1FE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E99A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E658FC" w:rsidRPr="00AB3F2A" w14:paraId="1F72183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3F9E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777C9E" w14:textId="0E670F28" w:rsidR="00E658FC" w:rsidRPr="00AB3F2A" w:rsidRDefault="0051611F" w:rsidP="00095ADD">
            <w:pPr>
              <w:spacing w:after="0" w:line="240" w:lineRule="auto"/>
              <w:jc w:val="both"/>
              <w:rPr>
                <w:rFonts w:eastAsia="Times New Roman" w:cs="Times New Roman"/>
                <w:i/>
                <w:iCs/>
                <w:color w:val="000000"/>
                <w:sz w:val="16"/>
                <w:szCs w:val="16"/>
                <w:lang w:eastAsia="en-GB"/>
              </w:rPr>
            </w:pPr>
            <w:r w:rsidRPr="0051611F">
              <w:rPr>
                <w:rFonts w:eastAsia="Times New Roman" w:cs="Times New Roman"/>
                <w:color w:val="000000"/>
                <w:sz w:val="16"/>
                <w:szCs w:val="16"/>
                <w:lang w:eastAsia="en-GB"/>
              </w:rPr>
              <w:t>Fulmar boreal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3F4A7D8"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Fulmarus glacialis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7D94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6F0B4" w14:textId="1A663517" w:rsidR="00E658FC" w:rsidRPr="00081C84" w:rsidRDefault="00E658F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F3CEB8E" w14:textId="37F95843"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2568F9" w14:textId="332B42F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EFBF"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85263AE"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6D644"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6B031"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608CA23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7328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FAEC6A" w14:textId="3C6C0DEC" w:rsidR="00E658FC" w:rsidRPr="00AB3F2A" w:rsidRDefault="00117820" w:rsidP="00095ADD">
            <w:pPr>
              <w:spacing w:after="0" w:line="240" w:lineRule="auto"/>
              <w:jc w:val="both"/>
              <w:rPr>
                <w:rFonts w:eastAsia="Times New Roman" w:cs="Times New Roman"/>
                <w:i/>
                <w:iCs/>
                <w:color w:val="000000"/>
                <w:sz w:val="16"/>
                <w:szCs w:val="16"/>
                <w:lang w:eastAsia="en-GB"/>
              </w:rPr>
            </w:pPr>
            <w:r>
              <w:rPr>
                <w:rFonts w:eastAsia="Times New Roman" w:cs="Times New Roman"/>
                <w:color w:val="000000"/>
                <w:sz w:val="16"/>
                <w:szCs w:val="16"/>
                <w:lang w:eastAsia="en-GB"/>
              </w:rPr>
              <w:t>F</w:t>
            </w:r>
            <w:r w:rsidR="00AB4BCF" w:rsidRPr="00AB4BCF">
              <w:rPr>
                <w:rFonts w:eastAsia="Times New Roman" w:cs="Times New Roman"/>
                <w:color w:val="000000"/>
                <w:sz w:val="16"/>
                <w:szCs w:val="16"/>
                <w:lang w:eastAsia="en-GB"/>
              </w:rPr>
              <w:t>ulmar austra</w:t>
            </w:r>
            <w:r w:rsidR="00095B16">
              <w:rPr>
                <w:rFonts w:eastAsia="Times New Roman" w:cs="Times New Roman"/>
                <w:color w:val="000000"/>
                <w:sz w:val="16"/>
                <w:szCs w:val="16"/>
                <w:lang w:eastAsia="en-GB"/>
              </w:rPr>
              <w:t>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84C8A54"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Fulmarus </w:t>
            </w:r>
            <w:proofErr w:type="spellStart"/>
            <w:r w:rsidRPr="00081C84">
              <w:rPr>
                <w:rFonts w:eastAsia="Times New Roman" w:cs="Times New Roman"/>
                <w:i/>
                <w:iCs/>
                <w:color w:val="000000"/>
                <w:sz w:val="16"/>
                <w:szCs w:val="16"/>
                <w:lang w:eastAsia="en-GB"/>
              </w:rPr>
              <w:t>glacialoides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3A0F7"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8230584" w14:textId="4193238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2974E01" w14:textId="07FDADC4"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9846EB" w14:textId="481ED637"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574F2"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52C43E01"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BA140"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5FBE1"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3A4FAE9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893D2"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8B8AD3" w14:textId="75151D1D" w:rsidR="00E658FC" w:rsidRPr="00AB3F2A" w:rsidRDefault="00117820" w:rsidP="00095ADD">
            <w:pPr>
              <w:spacing w:after="0" w:line="240" w:lineRule="auto"/>
              <w:jc w:val="both"/>
              <w:rPr>
                <w:rFonts w:eastAsia="Times New Roman" w:cs="Times New Roman"/>
                <w:i/>
                <w:iCs/>
                <w:color w:val="000000"/>
                <w:sz w:val="16"/>
                <w:szCs w:val="16"/>
                <w:lang w:eastAsia="en-GB"/>
              </w:rPr>
            </w:pPr>
            <w:r w:rsidRPr="00117820">
              <w:rPr>
                <w:rFonts w:eastAsia="Times New Roman" w:cs="Times New Roman"/>
                <w:color w:val="000000"/>
                <w:sz w:val="16"/>
                <w:szCs w:val="16"/>
                <w:lang w:eastAsia="en-GB"/>
              </w:rPr>
              <w:t xml:space="preserve">Petrel </w:t>
            </w:r>
            <w:proofErr w:type="spellStart"/>
            <w:r w:rsidRPr="00117820">
              <w:rPr>
                <w:rFonts w:eastAsia="Times New Roman" w:cs="Times New Roman"/>
                <w:color w:val="000000"/>
                <w:sz w:val="16"/>
                <w:szCs w:val="16"/>
                <w:lang w:eastAsia="en-GB"/>
              </w:rPr>
              <w:t>antártico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598896"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Thalassoica</w:t>
            </w:r>
            <w:proofErr w:type="spellEnd"/>
            <w:r w:rsidRPr="00081C84">
              <w:rPr>
                <w:rFonts w:eastAsia="Times New Roman" w:cs="Times New Roman"/>
                <w:i/>
                <w:iCs/>
                <w:color w:val="000000"/>
                <w:sz w:val="16"/>
                <w:szCs w:val="16"/>
                <w:lang w:eastAsia="en-GB"/>
              </w:rPr>
              <w:t xml:space="preserve"> antarctica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9A45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48303F0" w14:textId="23FF763E"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3ACF9A" w14:textId="5C90A665"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83B1060" w14:textId="1FE6FCCF"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00D03"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303019A3"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44B1F"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2B3FB"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4B1A185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92A20"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01D69C" w14:textId="4C2E6563" w:rsidR="00E658FC" w:rsidRPr="00AB3F2A" w:rsidRDefault="004266FC" w:rsidP="00095ADD">
            <w:pPr>
              <w:spacing w:after="0" w:line="240" w:lineRule="auto"/>
              <w:jc w:val="both"/>
              <w:rPr>
                <w:rFonts w:eastAsia="Times New Roman" w:cs="Times New Roman"/>
                <w:i/>
                <w:iCs/>
                <w:color w:val="000000"/>
                <w:sz w:val="16"/>
                <w:szCs w:val="16"/>
                <w:lang w:eastAsia="en-GB"/>
              </w:rPr>
            </w:pPr>
            <w:r w:rsidRPr="004266FC">
              <w:rPr>
                <w:rFonts w:eastAsia="Times New Roman" w:cs="Times New Roman"/>
                <w:color w:val="000000"/>
                <w:sz w:val="16"/>
                <w:szCs w:val="16"/>
                <w:lang w:eastAsia="en-GB"/>
              </w:rPr>
              <w:t xml:space="preserve">Petrel </w:t>
            </w:r>
            <w:proofErr w:type="spellStart"/>
            <w:r w:rsidRPr="004266FC">
              <w:rPr>
                <w:rFonts w:eastAsia="Times New Roman" w:cs="Times New Roman"/>
                <w:color w:val="000000"/>
                <w:sz w:val="16"/>
                <w:szCs w:val="16"/>
                <w:lang w:eastAsia="en-GB"/>
              </w:rPr>
              <w:t>damero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292CF01"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Daption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capense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C12E8"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10E3B4E" w14:textId="2271C3FF"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05F4D5" w14:textId="70AE343A"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8E4C86" w14:textId="146C3CB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A6C8C"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6FC315B7"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50C30"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146E8"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736B06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245DD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316064" w14:textId="63E3B0E8" w:rsidR="00E658FC" w:rsidRPr="00AB3F2A" w:rsidRDefault="00DE007B" w:rsidP="00095ADD">
            <w:pPr>
              <w:spacing w:after="0" w:line="240" w:lineRule="auto"/>
              <w:jc w:val="both"/>
              <w:rPr>
                <w:rFonts w:eastAsia="Times New Roman" w:cs="Times New Roman"/>
                <w:i/>
                <w:iCs/>
                <w:color w:val="000000"/>
                <w:sz w:val="16"/>
                <w:szCs w:val="16"/>
                <w:lang w:eastAsia="en-GB"/>
              </w:rPr>
            </w:pPr>
            <w:r w:rsidRPr="00DE007B">
              <w:rPr>
                <w:rFonts w:eastAsia="Times New Roman" w:cs="Times New Roman"/>
                <w:color w:val="000000"/>
                <w:sz w:val="16"/>
                <w:szCs w:val="16"/>
                <w:lang w:eastAsia="en-GB"/>
              </w:rPr>
              <w:t xml:space="preserve">Petrel </w:t>
            </w:r>
            <w:proofErr w:type="spellStart"/>
            <w:r w:rsidRPr="00DE007B">
              <w:rPr>
                <w:rFonts w:eastAsia="Times New Roman" w:cs="Times New Roman"/>
                <w:color w:val="000000"/>
                <w:sz w:val="16"/>
                <w:szCs w:val="16"/>
                <w:lang w:eastAsia="en-GB"/>
              </w:rPr>
              <w:t>níveo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24BC142"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Pagodroma</w:t>
            </w:r>
            <w:proofErr w:type="spellEnd"/>
            <w:r w:rsidRPr="00081C84">
              <w:rPr>
                <w:rFonts w:eastAsia="Times New Roman" w:cs="Times New Roman"/>
                <w:i/>
                <w:iCs/>
                <w:color w:val="000000"/>
                <w:sz w:val="16"/>
                <w:szCs w:val="16"/>
                <w:lang w:eastAsia="en-GB"/>
              </w:rPr>
              <w:t xml:space="preserve"> nivea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1CE28"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A8E8B74" w14:textId="1108420A"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88C074" w14:textId="09B483D6"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E4BD76A" w14:textId="2FE5CF13"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3DCF8"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2990D94E"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D5C8E"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4778D"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512AD2C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34861"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8CAB99" w14:textId="17786C4D" w:rsidR="00E658FC" w:rsidRPr="00AB3F2A" w:rsidRDefault="00DE007B" w:rsidP="00095ADD">
            <w:pPr>
              <w:spacing w:after="0" w:line="240" w:lineRule="auto"/>
              <w:jc w:val="both"/>
              <w:rPr>
                <w:rFonts w:eastAsia="Times New Roman" w:cs="Times New Roman"/>
                <w:i/>
                <w:iCs/>
                <w:color w:val="000000"/>
                <w:sz w:val="16"/>
                <w:szCs w:val="16"/>
                <w:lang w:eastAsia="en-GB"/>
              </w:rPr>
            </w:pPr>
            <w:r w:rsidRPr="00DE007B">
              <w:rPr>
                <w:rFonts w:eastAsia="Times New Roman" w:cs="Times New Roman"/>
                <w:color w:val="000000"/>
                <w:sz w:val="16"/>
                <w:szCs w:val="16"/>
                <w:lang w:eastAsia="en-GB"/>
              </w:rPr>
              <w:t xml:space="preserve">Petrel </w:t>
            </w:r>
            <w:proofErr w:type="spellStart"/>
            <w:r w:rsidRPr="00DE007B">
              <w:rPr>
                <w:rFonts w:eastAsia="Times New Roman" w:cs="Times New Roman"/>
                <w:color w:val="000000"/>
                <w:sz w:val="16"/>
                <w:szCs w:val="16"/>
                <w:lang w:eastAsia="en-GB"/>
              </w:rPr>
              <w:t>azulado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9FD7E2"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Halobaena</w:t>
            </w:r>
            <w:proofErr w:type="spellEnd"/>
            <w:r w:rsidRPr="00081C84">
              <w:rPr>
                <w:rFonts w:eastAsia="Times New Roman" w:cs="Times New Roman"/>
                <w:i/>
                <w:iCs/>
                <w:color w:val="000000"/>
                <w:sz w:val="16"/>
                <w:szCs w:val="16"/>
                <w:lang w:eastAsia="en-GB"/>
              </w:rPr>
              <w:t xml:space="preserve"> caerulea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9E7FF"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B5F4E1" w14:textId="1783557C"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E805460" w14:textId="42E5A10A"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C31AB6F" w14:textId="761EEEA6"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AA2E1"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79977E9B"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0FDAA"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03841"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7EF02A2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41857"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86C6D4" w14:textId="45DB9E4A" w:rsidR="00E658FC" w:rsidRPr="00AB3F2A" w:rsidRDefault="00045741"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Pr="00045741">
              <w:rPr>
                <w:rFonts w:eastAsia="Times New Roman" w:cs="Times New Roman"/>
                <w:color w:val="000000"/>
                <w:sz w:val="16"/>
                <w:szCs w:val="16"/>
                <w:lang w:eastAsia="en-GB"/>
              </w:rPr>
              <w:t>rión</w:t>
            </w:r>
            <w:proofErr w:type="spellEnd"/>
            <w:r w:rsidRPr="00045741">
              <w:rPr>
                <w:rFonts w:eastAsia="Times New Roman" w:cs="Times New Roman"/>
                <w:color w:val="000000"/>
                <w:sz w:val="16"/>
                <w:szCs w:val="16"/>
                <w:lang w:eastAsia="en-GB"/>
              </w:rPr>
              <w:t xml:space="preserve"> </w:t>
            </w:r>
            <w:proofErr w:type="spellStart"/>
            <w:r w:rsidRPr="00045741">
              <w:rPr>
                <w:rFonts w:eastAsia="Times New Roman" w:cs="Times New Roman"/>
                <w:color w:val="000000"/>
                <w:sz w:val="16"/>
                <w:szCs w:val="16"/>
                <w:lang w:eastAsia="en-GB"/>
              </w:rPr>
              <w:t>piquiancho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868B5B"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vittata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D01D1"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B8E02" w14:textId="726E5B71"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563CFD3" w14:textId="3B638C45"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28971C" w14:textId="392DB87F"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9F5A0"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5390B68B"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7CDE8"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32E33"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0831353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EDD68"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D0CFB3" w14:textId="0121ED7A" w:rsidR="00E658FC" w:rsidRPr="00AB3F2A" w:rsidRDefault="00C31960" w:rsidP="00095ADD">
            <w:pPr>
              <w:spacing w:after="0" w:line="240" w:lineRule="auto"/>
              <w:jc w:val="both"/>
              <w:rPr>
                <w:rFonts w:eastAsia="Times New Roman" w:cs="Times New Roman"/>
                <w:i/>
                <w:iCs/>
                <w:color w:val="000000"/>
                <w:sz w:val="16"/>
                <w:szCs w:val="16"/>
                <w:lang w:eastAsia="en-GB"/>
              </w:rPr>
            </w:pPr>
            <w:proofErr w:type="spellStart"/>
            <w:r w:rsidRPr="00C31960">
              <w:rPr>
                <w:rFonts w:eastAsia="Times New Roman" w:cs="Times New Roman"/>
                <w:color w:val="000000"/>
                <w:sz w:val="16"/>
                <w:szCs w:val="16"/>
                <w:lang w:eastAsia="en-GB"/>
              </w:rPr>
              <w:t>Prión</w:t>
            </w:r>
            <w:proofErr w:type="spellEnd"/>
            <w:r w:rsidRPr="00C31960">
              <w:rPr>
                <w:rFonts w:eastAsia="Times New Roman" w:cs="Times New Roman"/>
                <w:color w:val="000000"/>
                <w:sz w:val="16"/>
                <w:szCs w:val="16"/>
                <w:lang w:eastAsia="en-GB"/>
              </w:rPr>
              <w:t xml:space="preserve"> de Salvin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BCD59A"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B4B0A"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A8D28" w14:textId="6143BEF8"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E61F29" w14:textId="77ED6A31"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462363" w14:textId="1ED09EA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86F5A"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66486C4"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2FA74"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EE12C"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712CC8" w:rsidRPr="00AB3F2A" w14:paraId="57CBE176"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62D27B5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3FD24040" w14:textId="34E99D4D" w:rsidR="00712CC8" w:rsidRPr="00745322" w:rsidRDefault="00745322" w:rsidP="00095ADD">
            <w:pPr>
              <w:spacing w:after="0" w:line="240" w:lineRule="auto"/>
              <w:jc w:val="both"/>
              <w:rPr>
                <w:rFonts w:eastAsia="Times New Roman" w:cs="Times New Roman"/>
                <w:i/>
                <w:iCs/>
                <w:color w:val="000000"/>
                <w:sz w:val="16"/>
                <w:szCs w:val="16"/>
                <w:lang w:val="es-ES" w:eastAsia="en-GB"/>
              </w:rPr>
            </w:pPr>
            <w:r w:rsidRPr="00745322">
              <w:rPr>
                <w:rFonts w:eastAsia="Times New Roman" w:cs="Times New Roman"/>
                <w:color w:val="000000"/>
                <w:sz w:val="16"/>
                <w:szCs w:val="16"/>
                <w:lang w:val="es-ES" w:eastAsia="en-GB"/>
              </w:rPr>
              <w:t xml:space="preserve">Petrel de ballena de </w:t>
            </w:r>
            <w:proofErr w:type="spellStart"/>
            <w:r w:rsidRPr="00745322">
              <w:rPr>
                <w:rFonts w:eastAsia="Times New Roman" w:cs="Times New Roman"/>
                <w:color w:val="000000"/>
                <w:sz w:val="16"/>
                <w:szCs w:val="16"/>
                <w:lang w:val="es-ES" w:eastAsia="en-GB"/>
              </w:rPr>
              <w:t>Gough</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7FF79EF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239" w:type="pct"/>
            <w:tcBorders>
              <w:top w:val="single" w:sz="4" w:space="0" w:color="D0CECE" w:themeColor="background2" w:themeShade="E6"/>
              <w:left w:val="nil"/>
              <w:bottom w:val="nil"/>
              <w:right w:val="nil"/>
            </w:tcBorders>
            <w:noWrap/>
            <w:vAlign w:val="center"/>
            <w:hideMark/>
          </w:tcPr>
          <w:p w14:paraId="5999F05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nil"/>
              <w:right w:val="nil"/>
            </w:tcBorders>
            <w:noWrap/>
            <w:vAlign w:val="center"/>
            <w:hideMark/>
          </w:tcPr>
          <w:p w14:paraId="01A57965" w14:textId="1BFA4429"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442ED7FB" w14:textId="7A90481C" w:rsidR="00712CC8" w:rsidRPr="00081C84" w:rsidRDefault="00712CC8"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54208C2E" w14:textId="760513E9"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hideMark/>
          </w:tcPr>
          <w:p w14:paraId="7FAE976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7F32A5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nil"/>
              <w:right w:val="nil"/>
            </w:tcBorders>
            <w:noWrap/>
            <w:vAlign w:val="center"/>
            <w:hideMark/>
          </w:tcPr>
          <w:p w14:paraId="76AB9F2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31063FD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E658FC" w:rsidRPr="00AB3F2A" w14:paraId="27B1A9A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55B36"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D8FD4F" w14:textId="5911D9CC" w:rsidR="00E658FC" w:rsidRPr="00AB3F2A" w:rsidRDefault="00C31960" w:rsidP="00095ADD">
            <w:pPr>
              <w:spacing w:after="0" w:line="240" w:lineRule="auto"/>
              <w:jc w:val="both"/>
              <w:rPr>
                <w:rFonts w:eastAsia="Times New Roman" w:cs="Times New Roman"/>
                <w:i/>
                <w:iCs/>
                <w:color w:val="000000"/>
                <w:sz w:val="16"/>
                <w:szCs w:val="16"/>
                <w:lang w:eastAsia="en-GB"/>
              </w:rPr>
            </w:pPr>
            <w:proofErr w:type="spellStart"/>
            <w:r w:rsidRPr="00C31960">
              <w:rPr>
                <w:rFonts w:eastAsia="Times New Roman" w:cs="Times New Roman"/>
                <w:color w:val="000000"/>
                <w:sz w:val="16"/>
                <w:szCs w:val="16"/>
                <w:lang w:eastAsia="en-GB"/>
              </w:rPr>
              <w:t>Prión</w:t>
            </w:r>
            <w:proofErr w:type="spellEnd"/>
            <w:r w:rsidRPr="00C31960">
              <w:rPr>
                <w:rFonts w:eastAsia="Times New Roman" w:cs="Times New Roman"/>
                <w:color w:val="000000"/>
                <w:sz w:val="16"/>
                <w:szCs w:val="16"/>
                <w:lang w:eastAsia="en-GB"/>
              </w:rPr>
              <w:t xml:space="preserve"> </w:t>
            </w:r>
            <w:proofErr w:type="spellStart"/>
            <w:r w:rsidRPr="00C31960">
              <w:rPr>
                <w:rFonts w:eastAsia="Times New Roman" w:cs="Times New Roman"/>
                <w:color w:val="000000"/>
                <w:sz w:val="16"/>
                <w:szCs w:val="16"/>
                <w:lang w:eastAsia="en-GB"/>
              </w:rPr>
              <w:t>antártico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7A9F9B"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desolata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9EA5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F7D5E" w14:textId="36ADF38D"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E696BB9" w14:textId="76BE009E"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56533F" w14:textId="0BFEFA9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DF2A9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49D2E"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58CEF34F"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8F272"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9C399"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14774B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69395"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189725" w14:textId="28C24FBE" w:rsidR="00E658FC" w:rsidRPr="00AB3F2A" w:rsidRDefault="00CA7520" w:rsidP="00095ADD">
            <w:pPr>
              <w:spacing w:after="0" w:line="240" w:lineRule="auto"/>
              <w:jc w:val="both"/>
              <w:rPr>
                <w:rFonts w:eastAsia="Times New Roman" w:cs="Times New Roman"/>
                <w:i/>
                <w:iCs/>
                <w:color w:val="000000"/>
                <w:sz w:val="16"/>
                <w:szCs w:val="16"/>
                <w:lang w:eastAsia="en-GB"/>
              </w:rPr>
            </w:pPr>
            <w:proofErr w:type="spellStart"/>
            <w:r w:rsidRPr="00CA7520">
              <w:rPr>
                <w:rFonts w:eastAsia="Times New Roman" w:cs="Times New Roman"/>
                <w:color w:val="000000"/>
                <w:sz w:val="16"/>
                <w:szCs w:val="16"/>
                <w:lang w:eastAsia="en-GB"/>
              </w:rPr>
              <w:t>Prión</w:t>
            </w:r>
            <w:proofErr w:type="spellEnd"/>
            <w:r w:rsidRPr="00CA7520">
              <w:rPr>
                <w:rFonts w:eastAsia="Times New Roman" w:cs="Times New Roman"/>
                <w:color w:val="000000"/>
                <w:sz w:val="16"/>
                <w:szCs w:val="16"/>
                <w:lang w:eastAsia="en-GB"/>
              </w:rPr>
              <w:t xml:space="preserve"> </w:t>
            </w:r>
            <w:proofErr w:type="spellStart"/>
            <w:r w:rsidRPr="00CA7520">
              <w:rPr>
                <w:rFonts w:eastAsia="Times New Roman" w:cs="Times New Roman"/>
                <w:color w:val="000000"/>
                <w:sz w:val="16"/>
                <w:szCs w:val="16"/>
                <w:lang w:eastAsia="en-GB"/>
              </w:rPr>
              <w:t>picofino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6B1C03"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belcheri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E9A6D"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916FA54" w14:textId="38FA7964"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0F743B">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18E1ADF" w14:textId="66508CEF"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3A992E2" w14:textId="717F8E8C"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DF2A9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4D8F1"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CB38485"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FBC9B"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35B6E"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2682552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D0999"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860F92" w14:textId="7F6BAF49" w:rsidR="00E658FC" w:rsidRPr="00AB3F2A" w:rsidRDefault="00A2196F" w:rsidP="00095ADD">
            <w:pPr>
              <w:spacing w:after="0" w:line="240" w:lineRule="auto"/>
              <w:jc w:val="both"/>
              <w:rPr>
                <w:rFonts w:eastAsia="Times New Roman" w:cs="Times New Roman"/>
                <w:i/>
                <w:iCs/>
                <w:color w:val="000000"/>
                <w:sz w:val="16"/>
                <w:szCs w:val="16"/>
                <w:lang w:eastAsia="en-GB"/>
              </w:rPr>
            </w:pPr>
            <w:proofErr w:type="spellStart"/>
            <w:r w:rsidRPr="00A2196F">
              <w:rPr>
                <w:rFonts w:eastAsia="Times New Roman" w:cs="Times New Roman"/>
                <w:color w:val="000000"/>
                <w:sz w:val="16"/>
                <w:szCs w:val="16"/>
                <w:lang w:eastAsia="en-GB"/>
              </w:rPr>
              <w:t>Prión</w:t>
            </w:r>
            <w:proofErr w:type="spellEnd"/>
            <w:r w:rsidRPr="00A2196F">
              <w:rPr>
                <w:rFonts w:eastAsia="Times New Roman" w:cs="Times New Roman"/>
                <w:color w:val="000000"/>
                <w:sz w:val="16"/>
                <w:szCs w:val="16"/>
                <w:lang w:eastAsia="en-GB"/>
              </w:rPr>
              <w:t xml:space="preserve"> </w:t>
            </w:r>
            <w:proofErr w:type="spellStart"/>
            <w:r w:rsidRPr="00A2196F">
              <w:rPr>
                <w:rFonts w:eastAsia="Times New Roman" w:cs="Times New Roman"/>
                <w:color w:val="000000"/>
                <w:sz w:val="16"/>
                <w:szCs w:val="16"/>
                <w:lang w:eastAsia="en-GB"/>
              </w:rPr>
              <w:t>piquicorto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101779"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turtur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1691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809023B" w14:textId="06003624"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0F743B">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CA73C5E" w14:textId="79B4CADF"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6C3BF10" w14:textId="3CDF61F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DF2A9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58547"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1356E50A"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D6802"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BD11F"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884A1E" w:rsidRPr="00AB3F2A" w14:paraId="5863ABA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A5AB0"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5460CBF" w14:textId="39BFC5F1" w:rsidR="009357FE" w:rsidRPr="00AB3F2A" w:rsidRDefault="004E700C"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Prión</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picogrueso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63CA23" w14:textId="77777777" w:rsidR="009357FE" w:rsidRPr="00081C84" w:rsidRDefault="009357FE"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crassirostris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E76E2"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3339198" w14:textId="47AC3E80" w:rsidR="009357FE" w:rsidRPr="00081C84" w:rsidRDefault="009357FE" w:rsidP="00095ADD">
            <w:pPr>
              <w:spacing w:after="0" w:line="240" w:lineRule="auto"/>
              <w:jc w:val="both"/>
              <w:rPr>
                <w:rFonts w:eastAsia="Times New Roman" w:cs="Times New Roman"/>
                <w:color w:val="000000"/>
                <w:sz w:val="16"/>
                <w:szCs w:val="16"/>
                <w:lang w:eastAsia="en-GB"/>
              </w:rPr>
            </w:pPr>
            <w:proofErr w:type="spellStart"/>
            <w:r w:rsidRPr="000F743B">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557BA" w14:textId="4C5AB54F" w:rsidR="009357FE" w:rsidRPr="00081C84" w:rsidRDefault="009357FE"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33670" w14:textId="75678BBF" w:rsidR="009357FE"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C458D" w14:textId="77777777" w:rsidR="009357FE" w:rsidRPr="00081C84" w:rsidRDefault="009357FE" w:rsidP="00095ADD">
            <w:pPr>
              <w:spacing w:after="0" w:line="240" w:lineRule="auto"/>
              <w:jc w:val="both"/>
              <w:rPr>
                <w:rFonts w:eastAsia="Times New Roman" w:cs="Times New Roman"/>
                <w:color w:val="000000"/>
                <w:sz w:val="16"/>
                <w:szCs w:val="16"/>
                <w:lang w:eastAsia="en-GB"/>
              </w:rPr>
            </w:pPr>
          </w:p>
        </w:tc>
        <w:tc>
          <w:tcPr>
            <w:tcW w:w="396" w:type="pct"/>
            <w:vAlign w:val="center"/>
          </w:tcPr>
          <w:p w14:paraId="0CF4E40E"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D988C"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1F3D3" w14:textId="77777777" w:rsidR="009357FE" w:rsidRPr="00081C84" w:rsidRDefault="009357FE" w:rsidP="00095ADD">
            <w:pPr>
              <w:spacing w:after="0" w:line="240" w:lineRule="auto"/>
              <w:jc w:val="both"/>
              <w:rPr>
                <w:rFonts w:eastAsia="Times New Roman" w:cs="Times New Roman"/>
                <w:sz w:val="16"/>
                <w:szCs w:val="16"/>
                <w:lang w:eastAsia="en-GB"/>
              </w:rPr>
            </w:pPr>
          </w:p>
        </w:tc>
      </w:tr>
      <w:tr w:rsidR="00712CC8" w:rsidRPr="00AB3F2A" w14:paraId="48FC46D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58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A44FC8" w14:textId="4427B9CB" w:rsidR="00712CC8" w:rsidRPr="00AB3F2A" w:rsidRDefault="007277B3" w:rsidP="00095ADD">
            <w:pPr>
              <w:spacing w:after="0" w:line="240" w:lineRule="auto"/>
              <w:jc w:val="both"/>
              <w:rPr>
                <w:rFonts w:eastAsia="Times New Roman" w:cs="Times New Roman"/>
                <w:i/>
                <w:iCs/>
                <w:color w:val="000000"/>
                <w:sz w:val="16"/>
                <w:szCs w:val="16"/>
                <w:lang w:eastAsia="en-GB"/>
              </w:rPr>
            </w:pPr>
            <w:r w:rsidRPr="007277B3">
              <w:rPr>
                <w:rFonts w:eastAsia="Times New Roman" w:cs="Times New Roman"/>
                <w:color w:val="000000"/>
                <w:sz w:val="16"/>
                <w:szCs w:val="16"/>
                <w:lang w:eastAsia="en-GB"/>
              </w:rPr>
              <w:t>Petrel de las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95635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Aphrodroma</w:t>
            </w:r>
            <w:proofErr w:type="spellEnd"/>
            <w:r w:rsidRPr="00081C84">
              <w:rPr>
                <w:rFonts w:eastAsia="Times New Roman" w:cs="Times New Roman"/>
                <w:i/>
                <w:iCs/>
                <w:color w:val="000000"/>
                <w:sz w:val="16"/>
                <w:szCs w:val="16"/>
                <w:lang w:eastAsia="en-GB"/>
              </w:rPr>
              <w:t xml:space="preserve">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07CC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FFABF" w14:textId="2ABDE4D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3932F0E" w14:textId="3A1E2480"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0F25F" w14:textId="780FE355"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EE88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B8B377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CBC4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0ECE1"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2A997AB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6441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DE7FEA" w14:textId="6F392E18" w:rsidR="00712CC8" w:rsidRPr="00AB3F2A" w:rsidRDefault="002A448A" w:rsidP="00095ADD">
            <w:pPr>
              <w:spacing w:after="0" w:line="240" w:lineRule="auto"/>
              <w:jc w:val="both"/>
              <w:rPr>
                <w:rFonts w:eastAsia="Times New Roman" w:cs="Times New Roman"/>
                <w:i/>
                <w:iCs/>
                <w:color w:val="000000"/>
                <w:sz w:val="16"/>
                <w:szCs w:val="16"/>
                <w:lang w:eastAsia="en-GB"/>
              </w:rPr>
            </w:pPr>
            <w:r w:rsidRPr="002A448A">
              <w:rPr>
                <w:rFonts w:eastAsia="Times New Roman" w:cs="Times New Roman"/>
                <w:color w:val="000000"/>
                <w:sz w:val="16"/>
                <w:szCs w:val="16"/>
                <w:lang w:eastAsia="en-GB"/>
              </w:rPr>
              <w:t>Petrel de Gould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DE2D3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leucoptera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A795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8CF172" w14:textId="5C2AB9C8"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4174DCC" w14:textId="74A6CD39"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106B77" w14:textId="1EEA1996"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F7A4B4"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C76332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54DF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DAF4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8D6DE3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50B4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8F86DB" w14:textId="35F0440A" w:rsidR="00712CC8" w:rsidRPr="00AB3F2A" w:rsidRDefault="00F27E01" w:rsidP="00095ADD">
            <w:pPr>
              <w:spacing w:after="0" w:line="240" w:lineRule="auto"/>
              <w:jc w:val="both"/>
              <w:rPr>
                <w:rFonts w:eastAsia="Times New Roman" w:cs="Times New Roman"/>
                <w:i/>
                <w:iCs/>
                <w:color w:val="000000"/>
                <w:sz w:val="16"/>
                <w:szCs w:val="16"/>
                <w:lang w:eastAsia="en-GB"/>
              </w:rPr>
            </w:pPr>
            <w:r w:rsidRPr="00F27E01">
              <w:rPr>
                <w:rFonts w:eastAsia="Times New Roman" w:cs="Times New Roman"/>
                <w:color w:val="000000"/>
                <w:sz w:val="16"/>
                <w:szCs w:val="16"/>
                <w:lang w:eastAsia="en-GB"/>
              </w:rPr>
              <w:t xml:space="preserve">Petrel </w:t>
            </w:r>
            <w:proofErr w:type="spellStart"/>
            <w:r w:rsidRPr="00F27E01">
              <w:rPr>
                <w:rFonts w:eastAsia="Times New Roman" w:cs="Times New Roman"/>
                <w:color w:val="000000"/>
                <w:sz w:val="16"/>
                <w:szCs w:val="16"/>
                <w:lang w:eastAsia="en-GB"/>
              </w:rPr>
              <w:t>acollarado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35390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brevipes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9A79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F5B31" w14:textId="47A37AA6"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5A5300" w14:textId="5367580C"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EE590" w14:textId="731A7C8B"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F29B8D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EA560A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8EDB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518D8"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7A14A5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9178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A8DE40" w14:textId="565CE4F8" w:rsidR="00712CC8" w:rsidRPr="00AB3F2A" w:rsidRDefault="00080C9F" w:rsidP="00095ADD">
            <w:pPr>
              <w:spacing w:after="0" w:line="240" w:lineRule="auto"/>
              <w:jc w:val="both"/>
              <w:rPr>
                <w:rFonts w:eastAsia="Times New Roman" w:cs="Times New Roman"/>
                <w:i/>
                <w:iCs/>
                <w:color w:val="000000"/>
                <w:sz w:val="16"/>
                <w:szCs w:val="16"/>
                <w:lang w:eastAsia="en-GB"/>
              </w:rPr>
            </w:pPr>
            <w:r w:rsidRPr="00080C9F">
              <w:rPr>
                <w:rFonts w:eastAsia="Times New Roman" w:cs="Times New Roman"/>
                <w:color w:val="000000"/>
                <w:sz w:val="16"/>
                <w:szCs w:val="16"/>
                <w:lang w:eastAsia="en-GB"/>
              </w:rPr>
              <w:t>Petrel chileno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63244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defilippiana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73884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F75D8" w14:textId="2DFD8524"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A988A79" w14:textId="0C5D79BF"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54E33" w14:textId="6D7D61FB"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B95E4D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0794F5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6B0C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87DDC"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D5504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E019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80B03C" w14:textId="06341739" w:rsidR="00712CC8" w:rsidRPr="00AB3F2A" w:rsidRDefault="00D97964" w:rsidP="00095ADD">
            <w:pPr>
              <w:spacing w:after="0" w:line="240" w:lineRule="auto"/>
              <w:jc w:val="both"/>
              <w:rPr>
                <w:rFonts w:eastAsia="Times New Roman" w:cs="Times New Roman"/>
                <w:i/>
                <w:iCs/>
                <w:color w:val="000000"/>
                <w:sz w:val="16"/>
                <w:szCs w:val="16"/>
                <w:lang w:eastAsia="en-GB"/>
              </w:rPr>
            </w:pPr>
            <w:r w:rsidRPr="00D97964">
              <w:rPr>
                <w:rFonts w:eastAsia="Times New Roman" w:cs="Times New Roman"/>
                <w:color w:val="000000"/>
                <w:sz w:val="16"/>
                <w:szCs w:val="16"/>
                <w:lang w:eastAsia="en-GB"/>
              </w:rPr>
              <w:t xml:space="preserve">Petrel de Más </w:t>
            </w:r>
            <w:proofErr w:type="spellStart"/>
            <w:r w:rsidRPr="00D97964">
              <w:rPr>
                <w:rFonts w:eastAsia="Times New Roman" w:cs="Times New Roman"/>
                <w:color w:val="000000"/>
                <w:sz w:val="16"/>
                <w:szCs w:val="16"/>
                <w:lang w:eastAsia="en-GB"/>
              </w:rPr>
              <w:t>Afuera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F5E39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longirostris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8B9A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6EC13" w14:textId="07A1BB3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67B5591" w14:textId="19C81E74"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E6C26" w14:textId="65510B81"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6D7CAC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F8B912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D7DD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1325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E658FC" w:rsidRPr="00AB3F2A" w14:paraId="332D726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9EED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3C1DD8" w14:textId="6643AC04" w:rsidR="00E658FC" w:rsidRPr="00AB3F2A" w:rsidRDefault="003612C8" w:rsidP="00095ADD">
            <w:pPr>
              <w:spacing w:after="0" w:line="240" w:lineRule="auto"/>
              <w:jc w:val="both"/>
              <w:rPr>
                <w:rFonts w:eastAsia="Times New Roman" w:cs="Times New Roman"/>
                <w:i/>
                <w:iCs/>
                <w:color w:val="000000"/>
                <w:sz w:val="16"/>
                <w:szCs w:val="16"/>
                <w:lang w:eastAsia="en-GB"/>
              </w:rPr>
            </w:pPr>
            <w:r w:rsidRPr="003612C8">
              <w:rPr>
                <w:rFonts w:eastAsia="Times New Roman" w:cs="Times New Roman"/>
                <w:color w:val="000000"/>
                <w:sz w:val="16"/>
                <w:szCs w:val="16"/>
                <w:lang w:eastAsia="en-GB"/>
              </w:rPr>
              <w:t>Petrel de Cook</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51D7B6"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cookii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D3EB3"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2EB5435" w14:textId="39624326" w:rsidR="00E658FC" w:rsidRPr="00081C84" w:rsidRDefault="00E658FC" w:rsidP="00095ADD">
            <w:pPr>
              <w:spacing w:after="0" w:line="240" w:lineRule="auto"/>
              <w:jc w:val="both"/>
              <w:rPr>
                <w:rFonts w:eastAsia="Times New Roman" w:cs="Times New Roman"/>
                <w:color w:val="000000"/>
                <w:sz w:val="16"/>
                <w:szCs w:val="16"/>
                <w:lang w:eastAsia="en-GB"/>
              </w:rPr>
            </w:pPr>
            <w:r w:rsidRPr="00E90801">
              <w:rPr>
                <w:rFonts w:eastAsia="Times New Roman" w:cs="Times New Roman"/>
                <w:color w:val="000000"/>
                <w:sz w:val="16"/>
                <w:szCs w:val="16"/>
                <w:lang w:eastAsia="en-GB"/>
              </w:rPr>
              <w:t xml:space="preserve">En </w:t>
            </w:r>
            <w:proofErr w:type="spellStart"/>
            <w:r w:rsidRPr="00E9080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90A66C6" w14:textId="49D4B550" w:rsidR="00E658FC" w:rsidRPr="00081C84" w:rsidRDefault="00E658FC"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F157487" w14:textId="56D8C92E"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A43B3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524142B"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14268725"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B61E5"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8764A9"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598FC43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A8613"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466AA1" w14:textId="33336B97" w:rsidR="00E658FC" w:rsidRPr="00AB3F2A" w:rsidRDefault="00BE0FF7" w:rsidP="00095ADD">
            <w:pPr>
              <w:spacing w:after="0" w:line="240" w:lineRule="auto"/>
              <w:jc w:val="both"/>
              <w:rPr>
                <w:rFonts w:eastAsia="Times New Roman" w:cs="Times New Roman"/>
                <w:i/>
                <w:iCs/>
                <w:color w:val="000000"/>
                <w:sz w:val="16"/>
                <w:szCs w:val="16"/>
                <w:lang w:eastAsia="en-GB"/>
              </w:rPr>
            </w:pPr>
            <w:r w:rsidRPr="00BE0FF7">
              <w:rPr>
                <w:rFonts w:eastAsia="Times New Roman" w:cs="Times New Roman"/>
                <w:color w:val="000000"/>
                <w:sz w:val="16"/>
                <w:szCs w:val="16"/>
                <w:lang w:eastAsia="en-GB"/>
              </w:rPr>
              <w:t>Petrel de Pycroft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7599B3"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pycrofti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6417D"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B5B53F8" w14:textId="465E59EB" w:rsidR="00E658FC" w:rsidRPr="00081C84" w:rsidRDefault="00E658FC" w:rsidP="00095ADD">
            <w:pPr>
              <w:spacing w:after="0" w:line="240" w:lineRule="auto"/>
              <w:jc w:val="both"/>
              <w:rPr>
                <w:rFonts w:eastAsia="Times New Roman" w:cs="Times New Roman"/>
                <w:color w:val="000000"/>
                <w:sz w:val="16"/>
                <w:szCs w:val="16"/>
                <w:lang w:eastAsia="en-GB"/>
              </w:rPr>
            </w:pPr>
            <w:r w:rsidRPr="00E90801">
              <w:rPr>
                <w:rFonts w:eastAsia="Times New Roman" w:cs="Times New Roman"/>
                <w:color w:val="000000"/>
                <w:sz w:val="16"/>
                <w:szCs w:val="16"/>
                <w:lang w:eastAsia="en-GB"/>
              </w:rPr>
              <w:t xml:space="preserve">En </w:t>
            </w:r>
            <w:proofErr w:type="spellStart"/>
            <w:r w:rsidRPr="00E9080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9B118CC" w14:textId="2FA20A55" w:rsidR="00E658FC" w:rsidRPr="00081C84" w:rsidRDefault="00E658FC"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1143CB" w14:textId="1472DA82"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A43B3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3629BFD"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906F933"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2ED86"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EF8E8"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712CC8" w:rsidRPr="00AB3F2A" w14:paraId="24570AD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6FC9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F631A9" w14:textId="0D2A297A" w:rsidR="00712CC8" w:rsidRPr="00AB3F2A" w:rsidRDefault="007277B3" w:rsidP="00095ADD">
            <w:pPr>
              <w:spacing w:after="0" w:line="240" w:lineRule="auto"/>
              <w:jc w:val="both"/>
              <w:rPr>
                <w:rFonts w:eastAsia="Times New Roman" w:cs="Times New Roman"/>
                <w:i/>
                <w:iCs/>
                <w:color w:val="000000"/>
                <w:sz w:val="16"/>
                <w:szCs w:val="16"/>
                <w:lang w:eastAsia="en-GB"/>
              </w:rPr>
            </w:pPr>
            <w:r w:rsidRPr="007277B3">
              <w:rPr>
                <w:rFonts w:eastAsia="Times New Roman" w:cs="Times New Roman"/>
                <w:color w:val="000000"/>
                <w:sz w:val="16"/>
                <w:szCs w:val="16"/>
                <w:lang w:eastAsia="en-GB"/>
              </w:rPr>
              <w:t>Petrel de las Bonin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DBE86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hypoleuca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F804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7E002" w14:textId="4D9D5D1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796E83" w14:textId="3C0659E7"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183DD" w14:textId="32ADEA38"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C7AD2"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F80935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174A1"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42046"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2739E55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721F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EF9883" w14:textId="11EE17A0" w:rsidR="00712CC8" w:rsidRPr="00AB3F2A" w:rsidRDefault="00F91B2F" w:rsidP="00095ADD">
            <w:pPr>
              <w:spacing w:after="0" w:line="240" w:lineRule="auto"/>
              <w:jc w:val="both"/>
              <w:rPr>
                <w:rFonts w:eastAsia="Times New Roman" w:cs="Times New Roman"/>
                <w:i/>
                <w:iCs/>
                <w:color w:val="000000"/>
                <w:sz w:val="16"/>
                <w:szCs w:val="16"/>
                <w:lang w:eastAsia="en-GB"/>
              </w:rPr>
            </w:pPr>
            <w:r w:rsidRPr="00F91B2F">
              <w:rPr>
                <w:rFonts w:eastAsia="Times New Roman" w:cs="Times New Roman"/>
                <w:color w:val="000000"/>
                <w:sz w:val="16"/>
                <w:szCs w:val="16"/>
                <w:lang w:eastAsia="en-GB"/>
              </w:rPr>
              <w:t xml:space="preserve">Petrel </w:t>
            </w:r>
            <w:proofErr w:type="spellStart"/>
            <w:r w:rsidRPr="00F91B2F">
              <w:rPr>
                <w:rFonts w:eastAsia="Times New Roman" w:cs="Times New Roman"/>
                <w:color w:val="000000"/>
                <w:sz w:val="16"/>
                <w:szCs w:val="16"/>
                <w:lang w:eastAsia="en-GB"/>
              </w:rPr>
              <w:t>alinegro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3BABCD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nigripennis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C845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DC277" w14:textId="4BD530C1"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3A264C" w14:textId="7ED67EE9"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DC0DFF" w14:textId="59A3F18D"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1C80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F348174"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6F3BD"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18721"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642E64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0FB9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60FC1D" w14:textId="157DB533" w:rsidR="00712CC8" w:rsidRPr="00AB3F2A" w:rsidRDefault="00B1737F" w:rsidP="00095ADD">
            <w:pPr>
              <w:spacing w:after="0" w:line="240" w:lineRule="auto"/>
              <w:jc w:val="both"/>
              <w:rPr>
                <w:rFonts w:eastAsia="Times New Roman" w:cs="Times New Roman"/>
                <w:i/>
                <w:iCs/>
                <w:color w:val="000000"/>
                <w:sz w:val="16"/>
                <w:szCs w:val="16"/>
                <w:lang w:eastAsia="en-GB"/>
              </w:rPr>
            </w:pPr>
            <w:r w:rsidRPr="00B1737F">
              <w:rPr>
                <w:rFonts w:eastAsia="Times New Roman" w:cs="Times New Roman"/>
                <w:color w:val="000000"/>
                <w:sz w:val="16"/>
                <w:szCs w:val="16"/>
                <w:lang w:eastAsia="en-GB"/>
              </w:rPr>
              <w:t>Petrel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B4D527"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axillaris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2133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88A503" w14:textId="52CDDB97"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42F311D" w14:textId="0C50001E"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C1B40" w14:textId="3B0832B1"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E277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2ABCE9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0C3E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86CCE"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176" w:rsidRPr="00AB3F2A" w14:paraId="33DBDAA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97B5A"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4DF6B3" w14:textId="0FBEA272" w:rsidR="005D0176" w:rsidRPr="007144EA" w:rsidRDefault="007144EA" w:rsidP="00095ADD">
            <w:pPr>
              <w:spacing w:after="0" w:line="240" w:lineRule="auto"/>
              <w:jc w:val="both"/>
              <w:rPr>
                <w:rFonts w:eastAsia="Times New Roman" w:cs="Times New Roman"/>
                <w:i/>
                <w:iCs/>
                <w:color w:val="000000"/>
                <w:sz w:val="16"/>
                <w:szCs w:val="16"/>
                <w:lang w:eastAsia="en-GB"/>
              </w:rPr>
            </w:pPr>
            <w:r w:rsidRPr="007144EA">
              <w:rPr>
                <w:rFonts w:eastAsia="Times New Roman" w:cs="Times New Roman"/>
                <w:color w:val="000000"/>
                <w:sz w:val="16"/>
                <w:szCs w:val="16"/>
                <w:lang w:eastAsia="en-GB"/>
              </w:rPr>
              <w:t>Petrel de Murphy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FE040C"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ultima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E2417"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B5735" w14:textId="606D6B2E"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97D3F5B" w14:textId="376E4BDE"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F45B41" w14:textId="7C2F5637"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261C08">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943E"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0A0D013E"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55E99"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ADA76"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5075665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F0C69"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6BDB48" w14:textId="325326A7" w:rsidR="005D0176" w:rsidRPr="00AB3F2A" w:rsidRDefault="001F5D66" w:rsidP="00095ADD">
            <w:pPr>
              <w:spacing w:after="0" w:line="240" w:lineRule="auto"/>
              <w:jc w:val="both"/>
              <w:rPr>
                <w:rFonts w:eastAsia="Times New Roman" w:cs="Times New Roman"/>
                <w:i/>
                <w:iCs/>
                <w:color w:val="000000"/>
                <w:sz w:val="16"/>
                <w:szCs w:val="16"/>
                <w:lang w:eastAsia="en-GB"/>
              </w:rPr>
            </w:pPr>
            <w:r w:rsidRPr="001F5D66">
              <w:rPr>
                <w:rFonts w:eastAsia="Times New Roman" w:cs="Times New Roman"/>
                <w:color w:val="000000"/>
                <w:sz w:val="16"/>
                <w:szCs w:val="16"/>
                <w:lang w:eastAsia="en-GB"/>
              </w:rPr>
              <w:t>Petrel de Solander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C82967"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solandri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42DE"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6E816" w14:textId="28851912"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8F258A1" w14:textId="3B9CD276"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43EDAA7" w14:textId="3814F879"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261C08">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6FB0F"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15EA1F61"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2972A"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2E18AD"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39ED86D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3C1A4"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888699" w14:textId="434DF733" w:rsidR="005D0176" w:rsidRPr="00AB3F2A" w:rsidRDefault="00F54976" w:rsidP="00095ADD">
            <w:pPr>
              <w:spacing w:after="0" w:line="240" w:lineRule="auto"/>
              <w:jc w:val="both"/>
              <w:rPr>
                <w:rFonts w:eastAsia="Times New Roman" w:cs="Times New Roman"/>
                <w:i/>
                <w:iCs/>
                <w:color w:val="000000"/>
                <w:sz w:val="16"/>
                <w:szCs w:val="16"/>
                <w:lang w:eastAsia="en-GB"/>
              </w:rPr>
            </w:pPr>
            <w:r w:rsidRPr="00F54976">
              <w:rPr>
                <w:rFonts w:eastAsia="Times New Roman" w:cs="Times New Roman"/>
                <w:color w:val="000000"/>
                <w:sz w:val="16"/>
                <w:szCs w:val="16"/>
                <w:lang w:eastAsia="en-GB"/>
              </w:rPr>
              <w:t xml:space="preserve">Petrel de las </w:t>
            </w:r>
            <w:proofErr w:type="spellStart"/>
            <w:r w:rsidRPr="00F54976">
              <w:rPr>
                <w:rFonts w:eastAsia="Times New Roman" w:cs="Times New Roman"/>
                <w:color w:val="000000"/>
                <w:sz w:val="16"/>
                <w:szCs w:val="16"/>
                <w:lang w:eastAsia="en-GB"/>
              </w:rPr>
              <w:t>Kermadec</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EA06324"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neglecta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82176"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88D5A" w14:textId="6DBEC8AB"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53753C" w14:textId="407D7CB8"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C559D5" w14:textId="1890FE0E"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261C08">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434D2"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5A3B1A41"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B11C5"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58A75"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712CC8" w:rsidRPr="00AB3F2A" w14:paraId="035D052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9D15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C2145C" w14:textId="664F8D9A" w:rsidR="00712CC8" w:rsidRPr="00AB3F2A" w:rsidRDefault="00CE3B25" w:rsidP="00095ADD">
            <w:pPr>
              <w:spacing w:after="0" w:line="240" w:lineRule="auto"/>
              <w:jc w:val="both"/>
              <w:rPr>
                <w:rFonts w:eastAsia="Times New Roman" w:cs="Times New Roman"/>
                <w:i/>
                <w:iCs/>
                <w:color w:val="000000"/>
                <w:sz w:val="16"/>
                <w:szCs w:val="16"/>
                <w:lang w:eastAsia="en-GB"/>
              </w:rPr>
            </w:pPr>
            <w:r w:rsidRPr="00CE3B25">
              <w:rPr>
                <w:rFonts w:eastAsia="Times New Roman" w:cs="Times New Roman"/>
                <w:color w:val="000000"/>
                <w:sz w:val="16"/>
                <w:szCs w:val="16"/>
                <w:lang w:eastAsia="en-GB"/>
              </w:rPr>
              <w:t>Petrel de la Trindade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93E803"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arminjoniana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885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EBA64" w14:textId="76BBB7B9"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EF139F1" w14:textId="444C9F1C"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87B16" w14:textId="3EBEAF34"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6DF1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6C98F5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C942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BB78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E79400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B386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7CEB635" w14:textId="6D9BFF8F" w:rsidR="00712CC8" w:rsidRPr="000811D0" w:rsidRDefault="00864768"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Petrel </w:t>
            </w:r>
            <w:r w:rsidR="7B8266FA" w:rsidRPr="56221613">
              <w:rPr>
                <w:rFonts w:eastAsia="Times New Roman" w:cs="Times New Roman"/>
                <w:color w:val="000000" w:themeColor="text1"/>
                <w:sz w:val="16"/>
                <w:szCs w:val="16"/>
                <w:lang w:eastAsia="en-GB"/>
              </w:rPr>
              <w:t>del Herald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30E859"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heraldica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E50A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A7A25D0" w14:textId="478A7FE4" w:rsidR="00712CC8" w:rsidRPr="00081C84" w:rsidRDefault="00712CC8"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09670A" w14:textId="47FD5582"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2D99A" w14:textId="1C5864B7"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2C33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8A8A9EA"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B5D0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CF2BE"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176" w:rsidRPr="00AB3F2A" w14:paraId="6C52921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97687"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64DECD" w14:textId="073143F4" w:rsidR="005D0176" w:rsidRPr="00AB3F2A" w:rsidRDefault="007A3744" w:rsidP="00095ADD">
            <w:pPr>
              <w:spacing w:after="0" w:line="240" w:lineRule="auto"/>
              <w:jc w:val="both"/>
              <w:rPr>
                <w:rFonts w:eastAsia="Times New Roman" w:cs="Times New Roman"/>
                <w:i/>
                <w:iCs/>
                <w:color w:val="000000"/>
                <w:sz w:val="16"/>
                <w:szCs w:val="16"/>
                <w:lang w:eastAsia="en-GB"/>
              </w:rPr>
            </w:pPr>
            <w:r w:rsidRPr="007A3744">
              <w:rPr>
                <w:rFonts w:eastAsia="Times New Roman" w:cs="Times New Roman"/>
                <w:color w:val="000000"/>
                <w:sz w:val="16"/>
                <w:szCs w:val="16"/>
                <w:lang w:eastAsia="en-GB"/>
              </w:rPr>
              <w:t>Petrel de la Henderson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C43C6F"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atrata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F3F9E"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84893AD" w14:textId="2222BEFE" w:rsidR="005D0176" w:rsidRPr="00081C84" w:rsidRDefault="005D0176"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3561050" w14:textId="39549006"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7BCBD4D" w14:textId="5F2BD31B"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CB694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736EC" w14:textId="28029C78" w:rsidR="005D0176"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5D0176" w:rsidRPr="00081C84">
              <w:rPr>
                <w:rFonts w:eastAsia="Times New Roman" w:cs="Times New Roman"/>
                <w:color w:val="000000"/>
                <w:sz w:val="16"/>
                <w:szCs w:val="16"/>
                <w:lang w:eastAsia="en-GB"/>
              </w:rPr>
              <w:t xml:space="preserve"> I</w:t>
            </w:r>
          </w:p>
        </w:tc>
        <w:tc>
          <w:tcPr>
            <w:tcW w:w="396" w:type="pct"/>
            <w:vAlign w:val="center"/>
          </w:tcPr>
          <w:p w14:paraId="75C2D0A0"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A829C"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17781"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0583AA1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B4A82"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262216" w14:textId="728EA012" w:rsidR="005D0176" w:rsidRPr="00AB3F2A" w:rsidRDefault="008A24CB" w:rsidP="00095ADD">
            <w:pPr>
              <w:spacing w:after="0" w:line="240" w:lineRule="auto"/>
              <w:jc w:val="both"/>
              <w:rPr>
                <w:rFonts w:eastAsia="Times New Roman" w:cs="Times New Roman"/>
                <w:i/>
                <w:iCs/>
                <w:color w:val="000000"/>
                <w:sz w:val="16"/>
                <w:szCs w:val="16"/>
                <w:lang w:eastAsia="en-GB"/>
              </w:rPr>
            </w:pPr>
            <w:r w:rsidRPr="008A24CB">
              <w:rPr>
                <w:rFonts w:eastAsia="Times New Roman" w:cs="Times New Roman"/>
                <w:color w:val="000000"/>
                <w:sz w:val="16"/>
                <w:szCs w:val="16"/>
                <w:lang w:eastAsia="en-GB"/>
              </w:rPr>
              <w:t xml:space="preserve">Petrel de las </w:t>
            </w:r>
            <w:proofErr w:type="spellStart"/>
            <w:r w:rsidRPr="008A24CB">
              <w:rPr>
                <w:rFonts w:eastAsia="Times New Roman" w:cs="Times New Roman"/>
                <w:color w:val="000000"/>
                <w:sz w:val="16"/>
                <w:szCs w:val="16"/>
                <w:lang w:eastAsia="en-GB"/>
              </w:rPr>
              <w:t>Fénix</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3F67D0F"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alba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884D7"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77CDE29" w14:textId="3FC8467E" w:rsidR="005D0176" w:rsidRPr="00081C84" w:rsidRDefault="005D0176"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638B42" w14:textId="59CBB24D"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E23DF1" w14:textId="74D53E32"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CB694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F6F0DA7"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626BCE54"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766B9"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CAADC"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5793499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10AF9"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AECB66" w14:textId="360EE813" w:rsidR="005D0176" w:rsidRPr="00AB3F2A" w:rsidRDefault="004E17A3" w:rsidP="00095ADD">
            <w:pPr>
              <w:spacing w:after="0" w:line="240" w:lineRule="auto"/>
              <w:jc w:val="both"/>
              <w:rPr>
                <w:rFonts w:eastAsia="Times New Roman" w:cs="Times New Roman"/>
                <w:i/>
                <w:iCs/>
                <w:color w:val="000000"/>
                <w:sz w:val="16"/>
                <w:szCs w:val="16"/>
                <w:lang w:eastAsia="en-GB"/>
              </w:rPr>
            </w:pPr>
            <w:r w:rsidRPr="004E17A3">
              <w:rPr>
                <w:rFonts w:eastAsia="Times New Roman" w:cs="Times New Roman"/>
                <w:color w:val="000000"/>
                <w:sz w:val="16"/>
                <w:szCs w:val="16"/>
                <w:lang w:eastAsia="en-GB"/>
              </w:rPr>
              <w:t>Petrel de Barau</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1BDD2D6"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baraui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E19DB"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142D6A7" w14:textId="5676D0E7" w:rsidR="005D0176" w:rsidRPr="00081C84" w:rsidRDefault="005D0176"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31AB53" w14:textId="42CDB957"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863CC8" w14:textId="67C7E3A7"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CB694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0D6B640"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481A76D0"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CE0EE"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5DE7D3"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712CC8" w:rsidRPr="00AB3F2A" w14:paraId="4D5F59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A173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D892A3" w14:textId="57C7E46D" w:rsidR="00712CC8" w:rsidRPr="00AB3F2A" w:rsidRDefault="00F636EA" w:rsidP="00095ADD">
            <w:pPr>
              <w:spacing w:after="0" w:line="240" w:lineRule="auto"/>
              <w:jc w:val="both"/>
              <w:rPr>
                <w:rFonts w:eastAsia="Times New Roman" w:cs="Times New Roman"/>
                <w:i/>
                <w:iCs/>
                <w:color w:val="000000"/>
                <w:sz w:val="16"/>
                <w:szCs w:val="16"/>
                <w:lang w:eastAsia="en-GB"/>
              </w:rPr>
            </w:pPr>
            <w:r w:rsidRPr="00F636EA">
              <w:rPr>
                <w:rFonts w:eastAsia="Times New Roman" w:cs="Times New Roman"/>
                <w:color w:val="000000"/>
                <w:sz w:val="16"/>
                <w:szCs w:val="16"/>
                <w:lang w:eastAsia="en-GB"/>
              </w:rPr>
              <w:t xml:space="preserve">Petrel </w:t>
            </w:r>
            <w:proofErr w:type="spellStart"/>
            <w:r w:rsidRPr="00F636EA">
              <w:rPr>
                <w:rFonts w:eastAsia="Times New Roman" w:cs="Times New Roman"/>
                <w:color w:val="000000"/>
                <w:sz w:val="16"/>
                <w:szCs w:val="16"/>
                <w:lang w:eastAsia="en-GB"/>
              </w:rPr>
              <w:t>moteado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57E36E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inexpectata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D24E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D2B06" w14:textId="50D8DEC8"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786A1C" w14:textId="24DA3B8A"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B816B" w14:textId="15FA2C1C"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8F0F07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E46C6B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3775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5F1F0"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D300A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8EB5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38CB63" w14:textId="3573942C" w:rsidR="00712CC8" w:rsidRPr="00AB3F2A" w:rsidRDefault="00B54D1C" w:rsidP="00095ADD">
            <w:pPr>
              <w:spacing w:after="0" w:line="240" w:lineRule="auto"/>
              <w:jc w:val="both"/>
              <w:rPr>
                <w:rFonts w:eastAsia="Times New Roman" w:cs="Times New Roman"/>
                <w:i/>
                <w:iCs/>
                <w:color w:val="000000"/>
                <w:sz w:val="16"/>
                <w:szCs w:val="16"/>
                <w:lang w:eastAsia="en-GB"/>
              </w:rPr>
            </w:pPr>
            <w:r w:rsidRPr="00B54D1C">
              <w:rPr>
                <w:rFonts w:eastAsia="Times New Roman" w:cs="Times New Roman"/>
                <w:color w:val="000000"/>
                <w:sz w:val="16"/>
                <w:szCs w:val="16"/>
                <w:lang w:eastAsia="en-GB"/>
              </w:rPr>
              <w:t xml:space="preserve">Petrel </w:t>
            </w:r>
            <w:proofErr w:type="spellStart"/>
            <w:r w:rsidRPr="00B54D1C">
              <w:rPr>
                <w:rFonts w:eastAsia="Times New Roman" w:cs="Times New Roman"/>
                <w:color w:val="000000"/>
                <w:sz w:val="16"/>
                <w:szCs w:val="16"/>
                <w:lang w:eastAsia="en-GB"/>
              </w:rPr>
              <w:t>hawaiano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DF4E95"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sandwichensis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69E1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CC5A2" w14:textId="0C5719B3"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2B69E6F" w14:textId="0023D939"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8E636" w14:textId="39A5752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46FF2" w14:textId="402DBEC7"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7FD777F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1616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14711"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7CBC55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29A7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FBCCB1B" w14:textId="77777777" w:rsidR="00712CC8" w:rsidRPr="00AB3F2A"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Petrel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C898A9"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phaeopygia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955AA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432B4" w14:textId="7E53B1B5"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DA0266" w14:textId="125CCF22"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AE92F" w14:textId="1B604A1D"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079BA" w14:textId="3A6192FD"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327AC39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F3F3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91160"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14FAEE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706D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6E7EE2" w14:textId="632C50E6" w:rsidR="00712CC8" w:rsidRPr="00AB3F2A" w:rsidRDefault="0022555D" w:rsidP="00095ADD">
            <w:pPr>
              <w:spacing w:after="0" w:line="240" w:lineRule="auto"/>
              <w:jc w:val="both"/>
              <w:rPr>
                <w:rFonts w:eastAsia="Times New Roman" w:cs="Times New Roman"/>
                <w:i/>
                <w:iCs/>
                <w:color w:val="000000"/>
                <w:sz w:val="16"/>
                <w:szCs w:val="16"/>
                <w:lang w:eastAsia="en-GB"/>
              </w:rPr>
            </w:pPr>
            <w:r w:rsidRPr="0022555D">
              <w:rPr>
                <w:rFonts w:eastAsia="Times New Roman" w:cs="Times New Roman"/>
                <w:color w:val="000000"/>
                <w:sz w:val="16"/>
                <w:szCs w:val="16"/>
                <w:lang w:eastAsia="en-GB"/>
              </w:rPr>
              <w:t>Petrel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068BF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cervicalis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3E03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C7563" w14:textId="1F28FB52"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A06301" w14:textId="7468A8D7"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309F0" w14:textId="437C382D"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2A0F73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439715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F024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8757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42B3901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6794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96DDE7" w14:textId="20B1376B" w:rsidR="00712CC8" w:rsidRPr="00444176" w:rsidRDefault="00444176" w:rsidP="00095ADD">
            <w:pPr>
              <w:spacing w:after="0" w:line="240" w:lineRule="auto"/>
              <w:jc w:val="both"/>
              <w:rPr>
                <w:rFonts w:eastAsia="Times New Roman" w:cs="Times New Roman"/>
                <w:i/>
                <w:iCs/>
                <w:color w:val="000000"/>
                <w:sz w:val="16"/>
                <w:szCs w:val="16"/>
                <w:lang w:val="es-ES" w:eastAsia="en-GB"/>
              </w:rPr>
            </w:pPr>
            <w:r w:rsidRPr="00444176">
              <w:rPr>
                <w:rFonts w:eastAsia="Times New Roman" w:cs="Times New Roman"/>
                <w:color w:val="000000"/>
                <w:sz w:val="16"/>
                <w:szCs w:val="16"/>
                <w:lang w:val="es-ES" w:eastAsia="en-GB"/>
              </w:rPr>
              <w:t>Petrel de las Juan Fernández</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CBA33C"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externa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2171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57D2646" w14:textId="7DF0A48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sidRPr="00F35D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D321F93" w14:textId="338862C2"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22392" w14:textId="52B67DB7"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24B515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E7D0E8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38EF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1451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DF732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C9AC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BB8463" w14:textId="63B8279B" w:rsidR="00712CC8" w:rsidRPr="00AB3F2A" w:rsidRDefault="00F54976" w:rsidP="00095ADD">
            <w:pPr>
              <w:spacing w:after="0" w:line="240" w:lineRule="auto"/>
              <w:jc w:val="both"/>
              <w:rPr>
                <w:rFonts w:eastAsia="Times New Roman" w:cs="Times New Roman"/>
                <w:i/>
                <w:iCs/>
                <w:color w:val="000000"/>
                <w:sz w:val="16"/>
                <w:szCs w:val="16"/>
                <w:lang w:eastAsia="en-GB"/>
              </w:rPr>
            </w:pPr>
            <w:r w:rsidRPr="00F54976">
              <w:rPr>
                <w:rFonts w:eastAsia="Times New Roman" w:cs="Times New Roman"/>
                <w:color w:val="000000"/>
                <w:sz w:val="16"/>
                <w:szCs w:val="16"/>
                <w:lang w:eastAsia="en-GB"/>
              </w:rPr>
              <w:t>Petrel suave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D2A29A"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mollis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4E99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F71A185" w14:textId="3F7E84ED"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sidRPr="00F35D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54E1B20" w14:textId="739A47D3"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349C1" w14:textId="6084BBE9"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1549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C7813A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5E65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2BC8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494E24E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C1FB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38D7E4" w14:textId="50D837A6" w:rsidR="005D0A65" w:rsidRPr="00AB3F2A" w:rsidRDefault="006F32DB" w:rsidP="00095ADD">
            <w:pPr>
              <w:spacing w:after="0" w:line="240" w:lineRule="auto"/>
              <w:jc w:val="both"/>
              <w:rPr>
                <w:rFonts w:eastAsia="Times New Roman" w:cs="Times New Roman"/>
                <w:i/>
                <w:iCs/>
                <w:color w:val="000000"/>
                <w:sz w:val="16"/>
                <w:szCs w:val="16"/>
                <w:lang w:eastAsia="en-GB"/>
              </w:rPr>
            </w:pPr>
            <w:r w:rsidRPr="006F32DB">
              <w:rPr>
                <w:rFonts w:eastAsia="Times New Roman" w:cs="Times New Roman"/>
                <w:color w:val="000000"/>
                <w:sz w:val="16"/>
                <w:szCs w:val="16"/>
                <w:lang w:eastAsia="en-GB"/>
              </w:rPr>
              <w:t>Petrel cahow</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BF12B5"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cahow</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D6B2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51A0D" w14:textId="2817E8A6" w:rsidR="005D0A65" w:rsidRPr="00081C84" w:rsidRDefault="005D0A65"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5053EDD" w14:textId="3A7E29AC"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5496B78" w14:textId="09E5100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CA381" w14:textId="3E8C0ECD" w:rsidR="005D0A65"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081C84">
              <w:rPr>
                <w:rFonts w:eastAsia="Times New Roman" w:cs="Times New Roman"/>
                <w:color w:val="000000"/>
                <w:sz w:val="16"/>
                <w:szCs w:val="16"/>
                <w:lang w:eastAsia="en-GB"/>
              </w:rPr>
              <w:t xml:space="preserve"> </w:t>
            </w:r>
            <w:r w:rsidR="005D0A65" w:rsidRPr="00081C84">
              <w:rPr>
                <w:rFonts w:eastAsia="Times New Roman" w:cs="Times New Roman"/>
                <w:color w:val="000000"/>
                <w:sz w:val="16"/>
                <w:szCs w:val="16"/>
                <w:lang w:eastAsia="en-GB"/>
              </w:rPr>
              <w:t>I</w:t>
            </w:r>
          </w:p>
        </w:tc>
        <w:tc>
          <w:tcPr>
            <w:tcW w:w="396" w:type="pct"/>
            <w:vAlign w:val="center"/>
          </w:tcPr>
          <w:p w14:paraId="56093539"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BAFBD"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1ABF2"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3CF87C2A"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55EB72E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44A4342E" w14:textId="48DBD004" w:rsidR="005D0A65" w:rsidRPr="00AB3F2A" w:rsidRDefault="00EF2888" w:rsidP="00095ADD">
            <w:pPr>
              <w:spacing w:after="0" w:line="240" w:lineRule="auto"/>
              <w:jc w:val="both"/>
              <w:rPr>
                <w:rFonts w:eastAsia="Times New Roman" w:cs="Times New Roman"/>
                <w:i/>
                <w:iCs/>
                <w:color w:val="000000"/>
                <w:sz w:val="16"/>
                <w:szCs w:val="16"/>
                <w:lang w:eastAsia="en-GB"/>
              </w:rPr>
            </w:pPr>
            <w:r w:rsidRPr="00EF2888">
              <w:rPr>
                <w:rFonts w:eastAsia="Times New Roman" w:cs="Times New Roman"/>
                <w:color w:val="000000"/>
                <w:sz w:val="16"/>
                <w:szCs w:val="16"/>
                <w:lang w:eastAsia="en-GB"/>
              </w:rPr>
              <w:t xml:space="preserve">Petrel </w:t>
            </w:r>
            <w:proofErr w:type="spellStart"/>
            <w:r w:rsidRPr="00EF2888">
              <w:rPr>
                <w:rFonts w:eastAsia="Times New Roman" w:cs="Times New Roman"/>
                <w:color w:val="000000"/>
                <w:sz w:val="16"/>
                <w:szCs w:val="16"/>
                <w:lang w:eastAsia="en-GB"/>
              </w:rPr>
              <w:t>antillano</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6A7292E3"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hasitata</w:t>
            </w:r>
            <w:proofErr w:type="spellEnd"/>
          </w:p>
        </w:tc>
        <w:tc>
          <w:tcPr>
            <w:tcW w:w="239" w:type="pct"/>
            <w:tcBorders>
              <w:top w:val="single" w:sz="4" w:space="0" w:color="D0CECE" w:themeColor="background2" w:themeShade="E6"/>
              <w:left w:val="nil"/>
              <w:bottom w:val="nil"/>
              <w:right w:val="nil"/>
            </w:tcBorders>
            <w:noWrap/>
            <w:vAlign w:val="center"/>
            <w:hideMark/>
          </w:tcPr>
          <w:p w14:paraId="487A07EC"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nil"/>
              <w:right w:val="nil"/>
            </w:tcBorders>
            <w:noWrap/>
            <w:vAlign w:val="center"/>
            <w:hideMark/>
          </w:tcPr>
          <w:p w14:paraId="0C8ED370" w14:textId="7717D56F"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5E5215F9" w14:textId="5B8B05EB"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0E21EAB2" w14:textId="3675D07C"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tcPr>
          <w:p w14:paraId="46355E18"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86797B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nil"/>
              <w:right w:val="nil"/>
            </w:tcBorders>
            <w:noWrap/>
            <w:vAlign w:val="center"/>
            <w:hideMark/>
          </w:tcPr>
          <w:p w14:paraId="0934D90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4B775B5A"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88102B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C0236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1A556C" w14:textId="01A83241" w:rsidR="005D0A65" w:rsidRPr="00AB3F2A" w:rsidRDefault="00023DA1" w:rsidP="00095ADD">
            <w:pPr>
              <w:spacing w:after="0" w:line="240" w:lineRule="auto"/>
              <w:jc w:val="both"/>
              <w:rPr>
                <w:rFonts w:eastAsia="Times New Roman" w:cs="Times New Roman"/>
                <w:i/>
                <w:iCs/>
                <w:color w:val="000000"/>
                <w:sz w:val="16"/>
                <w:szCs w:val="16"/>
                <w:lang w:eastAsia="en-GB"/>
              </w:rPr>
            </w:pPr>
            <w:r w:rsidRPr="00023DA1">
              <w:rPr>
                <w:rFonts w:eastAsia="Times New Roman" w:cs="Times New Roman"/>
                <w:color w:val="000000"/>
                <w:sz w:val="16"/>
                <w:szCs w:val="16"/>
                <w:lang w:eastAsia="en-GB"/>
              </w:rPr>
              <w:t xml:space="preserve">Petrel </w:t>
            </w:r>
            <w:proofErr w:type="spellStart"/>
            <w:r w:rsidRPr="00023DA1">
              <w:rPr>
                <w:rFonts w:eastAsia="Times New Roman" w:cs="Times New Roman"/>
                <w:color w:val="000000"/>
                <w:sz w:val="16"/>
                <w:szCs w:val="16"/>
                <w:lang w:eastAsia="en-GB"/>
              </w:rPr>
              <w:t>jamaicano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4BDC8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caribbaea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763F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EA37E94" w14:textId="15058772"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B54EB3">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13BF146" w14:textId="5C957B87"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A3C77F" w14:textId="0A23FCFD"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D292E65"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FE5E20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D4B2A"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94034"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4111DF5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177F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7386D6" w14:textId="069E35B1" w:rsidR="005D0A65" w:rsidRPr="00AB3F2A" w:rsidRDefault="00E363C5" w:rsidP="00095ADD">
            <w:pPr>
              <w:spacing w:after="0" w:line="240" w:lineRule="auto"/>
              <w:jc w:val="both"/>
              <w:rPr>
                <w:rFonts w:eastAsia="Times New Roman" w:cs="Times New Roman"/>
                <w:i/>
                <w:iCs/>
                <w:color w:val="000000"/>
                <w:sz w:val="16"/>
                <w:szCs w:val="16"/>
                <w:lang w:eastAsia="en-GB"/>
              </w:rPr>
            </w:pPr>
            <w:r w:rsidRPr="00E363C5">
              <w:rPr>
                <w:rFonts w:eastAsia="Times New Roman" w:cs="Times New Roman"/>
                <w:color w:val="000000"/>
                <w:sz w:val="16"/>
                <w:szCs w:val="16"/>
                <w:lang w:eastAsia="en-GB"/>
              </w:rPr>
              <w:t xml:space="preserve">Petrel </w:t>
            </w:r>
            <w:proofErr w:type="spellStart"/>
            <w:r w:rsidRPr="00E363C5">
              <w:rPr>
                <w:rFonts w:eastAsia="Times New Roman" w:cs="Times New Roman"/>
                <w:color w:val="000000"/>
                <w:sz w:val="16"/>
                <w:szCs w:val="16"/>
                <w:lang w:eastAsia="en-GB"/>
              </w:rPr>
              <w:t>gon-gon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088640"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feae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31C2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D2C6C13" w14:textId="2EF4EC09"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B54EB3">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C3ACF31" w14:textId="347C6290"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72B9723" w14:textId="0CABFA89"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E522228"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FF54FE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6C53A"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C93563"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1A5E55B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21EA4"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4E5417" w14:textId="2BC5BF0B" w:rsidR="005D0A65" w:rsidRPr="00AB3F2A" w:rsidRDefault="00C460D1" w:rsidP="00095ADD">
            <w:pPr>
              <w:spacing w:after="0" w:line="240" w:lineRule="auto"/>
              <w:jc w:val="both"/>
              <w:rPr>
                <w:rFonts w:eastAsia="Times New Roman" w:cs="Times New Roman"/>
                <w:i/>
                <w:iCs/>
                <w:color w:val="000000"/>
                <w:sz w:val="16"/>
                <w:szCs w:val="16"/>
                <w:lang w:eastAsia="en-GB"/>
              </w:rPr>
            </w:pPr>
            <w:r w:rsidRPr="00C460D1">
              <w:rPr>
                <w:rFonts w:eastAsia="Times New Roman" w:cs="Times New Roman"/>
                <w:color w:val="000000"/>
                <w:sz w:val="16"/>
                <w:szCs w:val="16"/>
                <w:lang w:eastAsia="en-GB"/>
              </w:rPr>
              <w:t xml:space="preserve">Petrel de las </w:t>
            </w:r>
            <w:proofErr w:type="spellStart"/>
            <w:r w:rsidRPr="00C460D1">
              <w:rPr>
                <w:rFonts w:eastAsia="Times New Roman" w:cs="Times New Roman"/>
                <w:color w:val="000000"/>
                <w:sz w:val="16"/>
                <w:szCs w:val="16"/>
                <w:lang w:eastAsia="en-GB"/>
              </w:rPr>
              <w:t>Desertas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FCE061"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deserta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8C3FA"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CC32662" w14:textId="548A215E"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B53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5A47244" w14:textId="3A6D1788"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0C06D6C" w14:textId="55393EEC"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132B675"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118E616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B570E"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780A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36E7C76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B896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A2FD2C" w14:textId="1DB9DE02" w:rsidR="005D0A65" w:rsidRPr="00AB3F2A" w:rsidRDefault="001058CC" w:rsidP="00095ADD">
            <w:pPr>
              <w:spacing w:after="0" w:line="240" w:lineRule="auto"/>
              <w:jc w:val="both"/>
              <w:rPr>
                <w:rFonts w:eastAsia="Times New Roman" w:cs="Times New Roman"/>
                <w:i/>
                <w:iCs/>
                <w:color w:val="000000"/>
                <w:sz w:val="16"/>
                <w:szCs w:val="16"/>
                <w:lang w:eastAsia="en-GB"/>
              </w:rPr>
            </w:pPr>
            <w:r w:rsidRPr="001058CC">
              <w:rPr>
                <w:rFonts w:eastAsia="Times New Roman" w:cs="Times New Roman"/>
                <w:color w:val="000000"/>
                <w:sz w:val="16"/>
                <w:szCs w:val="16"/>
                <w:lang w:eastAsia="en-GB"/>
              </w:rPr>
              <w:t xml:space="preserve">Petrel </w:t>
            </w:r>
            <w:proofErr w:type="spellStart"/>
            <w:r w:rsidRPr="001058CC">
              <w:rPr>
                <w:rFonts w:eastAsia="Times New Roman" w:cs="Times New Roman"/>
                <w:color w:val="000000"/>
                <w:sz w:val="16"/>
                <w:szCs w:val="16"/>
                <w:lang w:eastAsia="en-GB"/>
              </w:rPr>
              <w:t>freira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D76923"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madeira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929A0"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DEEA4A8" w14:textId="6D40C34D"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B53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72FB073" w14:textId="75E91370"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B910984" w14:textId="11469090"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26C958"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9071E3F"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0123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835E1"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766411B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9FCB4"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C0855E" w14:textId="557E6936" w:rsidR="005D0A65" w:rsidRPr="00AB3F2A" w:rsidRDefault="00BC7BD1" w:rsidP="00095ADD">
            <w:pPr>
              <w:spacing w:after="0" w:line="240" w:lineRule="auto"/>
              <w:jc w:val="both"/>
              <w:rPr>
                <w:rFonts w:eastAsia="Times New Roman" w:cs="Times New Roman"/>
                <w:i/>
                <w:iCs/>
                <w:color w:val="000000"/>
                <w:sz w:val="16"/>
                <w:szCs w:val="16"/>
                <w:lang w:eastAsia="en-GB"/>
              </w:rPr>
            </w:pPr>
            <w:r w:rsidRPr="00BC7BD1">
              <w:rPr>
                <w:rFonts w:eastAsia="Times New Roman" w:cs="Times New Roman"/>
                <w:color w:val="000000"/>
                <w:sz w:val="16"/>
                <w:szCs w:val="16"/>
                <w:lang w:eastAsia="en-GB"/>
              </w:rPr>
              <w:t>Petrel taiko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9C94A48"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magentae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36B8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1A6F7" w14:textId="4A19F1FF" w:rsidR="005D0A65" w:rsidRPr="00081C84" w:rsidRDefault="005D0A65"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75F01B0" w14:textId="32D4A54E"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2D07A02" w14:textId="25FCB0C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2E56AA2"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36387C6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95410"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AAFB8"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7433E3B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96F1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F73001" w14:textId="01D2BB6F" w:rsidR="005D0A65" w:rsidRPr="00AB3F2A" w:rsidRDefault="00B36605" w:rsidP="00095ADD">
            <w:pPr>
              <w:spacing w:after="0" w:line="240" w:lineRule="auto"/>
              <w:jc w:val="both"/>
              <w:rPr>
                <w:rFonts w:eastAsia="Times New Roman" w:cs="Times New Roman"/>
                <w:i/>
                <w:iCs/>
                <w:color w:val="000000"/>
                <w:sz w:val="16"/>
                <w:szCs w:val="16"/>
                <w:lang w:eastAsia="en-GB"/>
              </w:rPr>
            </w:pPr>
            <w:r w:rsidRPr="00B36605">
              <w:rPr>
                <w:rFonts w:eastAsia="Times New Roman" w:cs="Times New Roman"/>
                <w:color w:val="000000"/>
                <w:sz w:val="16"/>
                <w:szCs w:val="16"/>
                <w:lang w:eastAsia="en-GB"/>
              </w:rPr>
              <w:t>Petrel de Schlegel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F952D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incerta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B7F4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DE490" w14:textId="5D6FC03D"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B63D22" w14:textId="14BF92E2"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540C81" w14:textId="68F32492"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A7091D3"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1B9700C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5A3D2"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A546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3FBF82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361E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BFE250" w14:textId="3222A17F" w:rsidR="005D0A65" w:rsidRPr="00AB3F2A" w:rsidRDefault="00C0079A" w:rsidP="00095ADD">
            <w:pPr>
              <w:spacing w:after="0" w:line="240" w:lineRule="auto"/>
              <w:jc w:val="both"/>
              <w:rPr>
                <w:rFonts w:eastAsia="Times New Roman" w:cs="Times New Roman"/>
                <w:i/>
                <w:iCs/>
                <w:color w:val="000000"/>
                <w:sz w:val="16"/>
                <w:szCs w:val="16"/>
                <w:lang w:eastAsia="en-GB"/>
              </w:rPr>
            </w:pPr>
            <w:r w:rsidRPr="00C0079A">
              <w:rPr>
                <w:rFonts w:eastAsia="Times New Roman" w:cs="Times New Roman"/>
                <w:color w:val="000000"/>
                <w:sz w:val="16"/>
                <w:szCs w:val="16"/>
                <w:lang w:eastAsia="en-GB"/>
              </w:rPr>
              <w:t xml:space="preserve">Petrel </w:t>
            </w:r>
            <w:proofErr w:type="spellStart"/>
            <w:r w:rsidRPr="00C0079A">
              <w:rPr>
                <w:rFonts w:eastAsia="Times New Roman" w:cs="Times New Roman"/>
                <w:color w:val="000000"/>
                <w:sz w:val="16"/>
                <w:szCs w:val="16"/>
                <w:lang w:eastAsia="en-GB"/>
              </w:rPr>
              <w:t>cabeciblanco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559F98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lessonii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630B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7CEAD" w14:textId="57D94285"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D06F6F" w14:textId="0C262A2C"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14FABB9" w14:textId="66FF701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BAD1A"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1BAC9092"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2E783"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86874"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11C1F2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B5A4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73A13A" w14:textId="4F201E87" w:rsidR="00712CC8" w:rsidRPr="004D25E5" w:rsidRDefault="004D25E5" w:rsidP="00095ADD">
            <w:pPr>
              <w:spacing w:after="0" w:line="240" w:lineRule="auto"/>
              <w:jc w:val="both"/>
              <w:rPr>
                <w:rFonts w:eastAsia="Times New Roman" w:cs="Times New Roman"/>
                <w:i/>
                <w:iCs/>
                <w:color w:val="000000"/>
                <w:sz w:val="16"/>
                <w:szCs w:val="16"/>
                <w:lang w:eastAsia="en-GB"/>
              </w:rPr>
            </w:pPr>
            <w:r w:rsidRPr="004D25E5">
              <w:rPr>
                <w:rFonts w:eastAsia="Times New Roman" w:cs="Times New Roman"/>
                <w:color w:val="000000"/>
                <w:sz w:val="16"/>
                <w:szCs w:val="16"/>
                <w:lang w:eastAsia="en-GB"/>
              </w:rPr>
              <w:t xml:space="preserve">Petrel </w:t>
            </w:r>
            <w:proofErr w:type="spellStart"/>
            <w:r w:rsidRPr="004D25E5">
              <w:rPr>
                <w:rFonts w:eastAsia="Times New Roman" w:cs="Times New Roman"/>
                <w:color w:val="000000"/>
                <w:sz w:val="16"/>
                <w:szCs w:val="16"/>
                <w:lang w:eastAsia="en-GB"/>
              </w:rPr>
              <w:t>aligrande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FCE777"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macroptera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89F5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4AD28" w14:textId="700BB4EF"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143C35A" w14:textId="5DC83C2E"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A3C38" w14:textId="515126F0"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5191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A308503"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B8F05"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A7EDF"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0F1786F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0E8E6"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4739592" w14:textId="07B95E39" w:rsidR="005D0A65" w:rsidRPr="00AB3F2A" w:rsidRDefault="0003171B"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Petrel car</w:t>
            </w:r>
            <w:r w:rsidR="21D980A7" w:rsidRPr="56221613">
              <w:rPr>
                <w:rFonts w:eastAsia="Times New Roman" w:cs="Times New Roman"/>
                <w:color w:val="000000" w:themeColor="text1"/>
                <w:sz w:val="16"/>
                <w:szCs w:val="16"/>
                <w:lang w:eastAsia="en-GB"/>
              </w:rPr>
              <w:t>i</w:t>
            </w:r>
            <w:r w:rsidRPr="56221613">
              <w:rPr>
                <w:rFonts w:eastAsia="Times New Roman" w:cs="Times New Roman"/>
                <w:color w:val="000000" w:themeColor="text1"/>
                <w:sz w:val="16"/>
                <w:szCs w:val="16"/>
                <w:lang w:eastAsia="en-GB"/>
              </w:rPr>
              <w:t>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13DEFF6"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gouldi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B75C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1283C" w14:textId="235745B4"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A814557" w14:textId="1D7D4CEF"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C4DDDAB" w14:textId="38892DF4"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3A66A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DB267"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63F1E59E"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2D42F"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2FD98"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736000B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2586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271023" w14:textId="44AD4CF8" w:rsidR="005D0A65" w:rsidRPr="00AB3F2A" w:rsidRDefault="0069677F" w:rsidP="00095ADD">
            <w:pPr>
              <w:spacing w:after="0" w:line="240" w:lineRule="auto"/>
              <w:jc w:val="both"/>
              <w:rPr>
                <w:rFonts w:eastAsia="Times New Roman" w:cs="Times New Roman"/>
                <w:i/>
                <w:iCs/>
                <w:color w:val="000000"/>
                <w:sz w:val="16"/>
                <w:szCs w:val="16"/>
                <w:lang w:eastAsia="en-GB"/>
              </w:rPr>
            </w:pPr>
            <w:proofErr w:type="spellStart"/>
            <w:r w:rsidRPr="0069677F">
              <w:rPr>
                <w:rFonts w:eastAsia="Times New Roman" w:cs="Times New Roman"/>
                <w:color w:val="000000"/>
                <w:sz w:val="16"/>
                <w:szCs w:val="16"/>
                <w:lang w:eastAsia="en-GB"/>
              </w:rPr>
              <w:t>Pardela</w:t>
            </w:r>
            <w:proofErr w:type="spellEnd"/>
            <w:r w:rsidRPr="0069677F">
              <w:rPr>
                <w:rFonts w:eastAsia="Times New Roman" w:cs="Times New Roman"/>
                <w:color w:val="000000"/>
                <w:sz w:val="16"/>
                <w:szCs w:val="16"/>
                <w:lang w:eastAsia="en-GB"/>
              </w:rPr>
              <w:t xml:space="preserve"> Gris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A2CD9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cinerea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58FD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B11E1" w14:textId="081F3696"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C9AD1F" w14:textId="2770E7F8"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0034393" w14:textId="0F688F99"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3A66A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4128E" w14:textId="5BF014A1" w:rsidR="005D0A65"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6889540"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26C8C"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B2ED3"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r>
      <w:tr w:rsidR="00712CC8" w:rsidRPr="00AB3F2A" w14:paraId="4907E60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8187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9F58AE" w14:textId="23222DFE" w:rsidR="00712CC8" w:rsidRPr="00AB3F2A" w:rsidRDefault="007565C1" w:rsidP="00095ADD">
            <w:pPr>
              <w:spacing w:after="0" w:line="240" w:lineRule="auto"/>
              <w:jc w:val="both"/>
              <w:rPr>
                <w:rFonts w:eastAsia="Times New Roman" w:cs="Times New Roman"/>
                <w:i/>
                <w:iCs/>
                <w:color w:val="000000"/>
                <w:sz w:val="16"/>
                <w:szCs w:val="16"/>
                <w:lang w:eastAsia="en-GB"/>
              </w:rPr>
            </w:pPr>
            <w:proofErr w:type="spellStart"/>
            <w:r w:rsidRPr="007565C1">
              <w:rPr>
                <w:rFonts w:eastAsia="Times New Roman" w:cs="Times New Roman"/>
                <w:color w:val="000000"/>
                <w:sz w:val="16"/>
                <w:szCs w:val="16"/>
                <w:lang w:eastAsia="en-GB"/>
              </w:rPr>
              <w:t>Pardela</w:t>
            </w:r>
            <w:proofErr w:type="spellEnd"/>
            <w:r w:rsidRPr="007565C1">
              <w:rPr>
                <w:rFonts w:eastAsia="Times New Roman" w:cs="Times New Roman"/>
                <w:color w:val="000000"/>
                <w:sz w:val="16"/>
                <w:szCs w:val="16"/>
                <w:lang w:eastAsia="en-GB"/>
              </w:rPr>
              <w:t xml:space="preserve"> </w:t>
            </w:r>
            <w:proofErr w:type="spellStart"/>
            <w:r w:rsidRPr="007565C1">
              <w:rPr>
                <w:rFonts w:eastAsia="Times New Roman" w:cs="Times New Roman"/>
                <w:color w:val="000000"/>
                <w:sz w:val="16"/>
                <w:szCs w:val="16"/>
                <w:lang w:eastAsia="en-GB"/>
              </w:rPr>
              <w:t>Gorgiblanca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1A080B"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aequinoctialis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358F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A2806" w14:textId="65E410CE"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98E2B8B" w14:textId="13BEDB58"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296AA3" w14:textId="2257B3E4"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C9B58" w14:textId="513DD349"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1107EA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76D9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2FD2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714034D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0F20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222C65" w14:textId="23E122C4" w:rsidR="00712CC8" w:rsidRPr="00AB3F2A" w:rsidRDefault="007565C1" w:rsidP="00095ADD">
            <w:pPr>
              <w:spacing w:after="0" w:line="240" w:lineRule="auto"/>
              <w:jc w:val="both"/>
              <w:rPr>
                <w:rFonts w:eastAsia="Times New Roman" w:cs="Times New Roman"/>
                <w:i/>
                <w:iCs/>
                <w:color w:val="000000"/>
                <w:sz w:val="16"/>
                <w:szCs w:val="16"/>
                <w:lang w:eastAsia="en-GB"/>
              </w:rPr>
            </w:pPr>
            <w:proofErr w:type="spellStart"/>
            <w:r w:rsidRPr="007565C1">
              <w:rPr>
                <w:rFonts w:eastAsia="Times New Roman" w:cs="Times New Roman"/>
                <w:color w:val="000000"/>
                <w:sz w:val="16"/>
                <w:szCs w:val="16"/>
                <w:lang w:eastAsia="en-GB"/>
              </w:rPr>
              <w:t>Pardela</w:t>
            </w:r>
            <w:proofErr w:type="spellEnd"/>
            <w:r w:rsidRPr="007565C1">
              <w:rPr>
                <w:rFonts w:eastAsia="Times New Roman" w:cs="Times New Roman"/>
                <w:color w:val="000000"/>
                <w:sz w:val="16"/>
                <w:szCs w:val="16"/>
                <w:lang w:eastAsia="en-GB"/>
              </w:rPr>
              <w:t xml:space="preserve"> de </w:t>
            </w:r>
            <w:proofErr w:type="spellStart"/>
            <w:r w:rsidRPr="007565C1">
              <w:rPr>
                <w:rFonts w:eastAsia="Times New Roman" w:cs="Times New Roman"/>
                <w:color w:val="000000"/>
                <w:sz w:val="16"/>
                <w:szCs w:val="16"/>
                <w:lang w:eastAsia="en-GB"/>
              </w:rPr>
              <w:t>anteojos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20DF27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conspicillata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B758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99683" w14:textId="3531C4AD"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8FF5D5" w14:textId="1AC5B9CF"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6C8D8" w14:textId="34BC3FF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3BF7E" w14:textId="59C13D6A"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636010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1D1C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A335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1BA473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9258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628AA1" w14:textId="7DE95897" w:rsidR="00712CC8" w:rsidRPr="00AB3F2A" w:rsidRDefault="007E37D2" w:rsidP="00095ADD">
            <w:pPr>
              <w:spacing w:after="0" w:line="240" w:lineRule="auto"/>
              <w:jc w:val="both"/>
              <w:rPr>
                <w:rFonts w:eastAsia="Times New Roman" w:cs="Times New Roman"/>
                <w:i/>
                <w:iCs/>
                <w:color w:val="000000"/>
                <w:sz w:val="16"/>
                <w:szCs w:val="16"/>
                <w:lang w:eastAsia="en-GB"/>
              </w:rPr>
            </w:pPr>
            <w:proofErr w:type="spellStart"/>
            <w:r w:rsidRPr="007E37D2">
              <w:rPr>
                <w:rFonts w:eastAsia="Times New Roman" w:cs="Times New Roman"/>
                <w:color w:val="000000"/>
                <w:sz w:val="16"/>
                <w:szCs w:val="16"/>
                <w:lang w:eastAsia="en-GB"/>
              </w:rPr>
              <w:t>Pardela</w:t>
            </w:r>
            <w:proofErr w:type="spellEnd"/>
            <w:r w:rsidRPr="007E37D2">
              <w:rPr>
                <w:rFonts w:eastAsia="Times New Roman" w:cs="Times New Roman"/>
                <w:color w:val="000000"/>
                <w:sz w:val="16"/>
                <w:szCs w:val="16"/>
                <w:lang w:eastAsia="en-GB"/>
              </w:rPr>
              <w:t xml:space="preserve"> de Westland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D6D3EB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westlandica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BF8F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B6A63" w14:textId="26CB1DFA"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70D0A17" w14:textId="00EBEC54"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9020D" w14:textId="757EB3ED"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08390" w14:textId="614DB54F"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924192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5F85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3D44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269692E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FD41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A72622" w14:textId="3D53E5C9" w:rsidR="00712CC8" w:rsidRPr="00AB3F2A" w:rsidRDefault="007E37D2" w:rsidP="00095ADD">
            <w:pPr>
              <w:spacing w:after="0" w:line="240" w:lineRule="auto"/>
              <w:jc w:val="both"/>
              <w:rPr>
                <w:rFonts w:eastAsia="Times New Roman" w:cs="Times New Roman"/>
                <w:i/>
                <w:iCs/>
                <w:color w:val="000000"/>
                <w:sz w:val="16"/>
                <w:szCs w:val="16"/>
                <w:lang w:eastAsia="en-GB"/>
              </w:rPr>
            </w:pPr>
            <w:proofErr w:type="spellStart"/>
            <w:r w:rsidRPr="007E37D2">
              <w:rPr>
                <w:rFonts w:eastAsia="Times New Roman" w:cs="Times New Roman"/>
                <w:color w:val="000000"/>
                <w:sz w:val="16"/>
                <w:szCs w:val="16"/>
                <w:lang w:eastAsia="en-GB"/>
              </w:rPr>
              <w:t>Pardela</w:t>
            </w:r>
            <w:proofErr w:type="spellEnd"/>
            <w:r w:rsidRPr="007E37D2">
              <w:rPr>
                <w:rFonts w:eastAsia="Times New Roman" w:cs="Times New Roman"/>
                <w:color w:val="000000"/>
                <w:sz w:val="16"/>
                <w:szCs w:val="16"/>
                <w:lang w:eastAsia="en-GB"/>
              </w:rPr>
              <w:t xml:space="preserve"> de Parkinson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6EA24C"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parkinsoni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4FD1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7D95F9" w14:textId="0CF1BFD2"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EF43A8" w14:textId="2F51ABB5"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34179" w14:textId="07BDF19E"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396B3" w14:textId="6ED1B64D"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6E91F6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68C1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19D1E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1CB50D8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E87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A79AFD7" w14:textId="6D9367CE" w:rsidR="00712CC8" w:rsidRPr="00AB3F2A" w:rsidRDefault="0003171B" w:rsidP="00095ADD">
            <w:pPr>
              <w:spacing w:after="0" w:line="240" w:lineRule="auto"/>
              <w:jc w:val="both"/>
              <w:rPr>
                <w:rFonts w:eastAsia="Times New Roman" w:cs="Times New Roman"/>
                <w:i/>
                <w:iCs/>
                <w:color w:val="000000"/>
                <w:sz w:val="16"/>
                <w:szCs w:val="16"/>
                <w:lang w:eastAsia="en-GB"/>
              </w:rPr>
            </w:pPr>
            <w:proofErr w:type="spellStart"/>
            <w:r w:rsidRPr="0003171B">
              <w:rPr>
                <w:rFonts w:eastAsia="Times New Roman" w:cs="Times New Roman"/>
                <w:color w:val="000000"/>
                <w:sz w:val="16"/>
                <w:szCs w:val="16"/>
                <w:lang w:eastAsia="en-GB"/>
              </w:rPr>
              <w:t>Pardela</w:t>
            </w:r>
            <w:proofErr w:type="spellEnd"/>
            <w:r w:rsidRPr="0003171B">
              <w:rPr>
                <w:rFonts w:eastAsia="Times New Roman" w:cs="Times New Roman"/>
                <w:color w:val="000000"/>
                <w:sz w:val="16"/>
                <w:szCs w:val="16"/>
                <w:lang w:eastAsia="en-GB"/>
              </w:rPr>
              <w:t xml:space="preserve"> del </w:t>
            </w:r>
            <w:proofErr w:type="spellStart"/>
            <w:r w:rsidRPr="0003171B">
              <w:rPr>
                <w:rFonts w:eastAsia="Times New Roman" w:cs="Times New Roman"/>
                <w:color w:val="000000"/>
                <w:sz w:val="16"/>
                <w:szCs w:val="16"/>
                <w:lang w:eastAsia="en-GB"/>
              </w:rPr>
              <w:t>Pacífico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5BC05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pacifica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FBA5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BFCBC" w14:textId="4B58170E"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EAB986E" w14:textId="6AD000FF"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38F9A" w14:textId="7A1F2E47"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8C00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3DC2934"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5AD7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CBEEC"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49DA148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574F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F54860" w14:textId="01497E8F" w:rsidR="00712CC8" w:rsidRPr="00AB3F2A" w:rsidRDefault="01BE816F"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P</w:t>
            </w:r>
            <w:r w:rsidR="005E62E8" w:rsidRPr="726B8904">
              <w:rPr>
                <w:rFonts w:eastAsia="Times New Roman" w:cs="Times New Roman"/>
                <w:color w:val="000000" w:themeColor="text1"/>
                <w:sz w:val="16"/>
                <w:szCs w:val="16"/>
                <w:lang w:eastAsia="en-GB"/>
              </w:rPr>
              <w:t>ardela dorsigr</w:t>
            </w:r>
            <w:r w:rsidR="79E1D7AB" w:rsidRPr="726B8904">
              <w:rPr>
                <w:rFonts w:eastAsia="Times New Roman" w:cs="Times New Roman"/>
                <w:color w:val="000000" w:themeColor="text1"/>
                <w:sz w:val="16"/>
                <w:szCs w:val="16"/>
                <w:lang w:eastAsia="en-GB"/>
              </w:rPr>
              <w:t>í</w:t>
            </w:r>
            <w:r w:rsidR="005E62E8" w:rsidRPr="726B8904">
              <w:rPr>
                <w:rFonts w:eastAsia="Times New Roman" w:cs="Times New Roman"/>
                <w:color w:val="000000" w:themeColor="text1"/>
                <w:sz w:val="16"/>
                <w:szCs w:val="16"/>
                <w:lang w:eastAsia="en-GB"/>
              </w:rPr>
              <w:t>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E6757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36752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A6310" w14:textId="2F668FFC"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F75898" w14:textId="03D6AAF6"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E9BC2" w14:textId="2F32B463"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C7A217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1462B0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3832"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2963B"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476A80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2304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212ADDE" w14:textId="7E6C4CBE" w:rsidR="00712CC8" w:rsidRPr="00AB3F2A" w:rsidRDefault="00DF1A1E"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Pr="00DF1A1E">
              <w:rPr>
                <w:rFonts w:eastAsia="Times New Roman" w:cs="Times New Roman"/>
                <w:color w:val="000000"/>
                <w:sz w:val="16"/>
                <w:szCs w:val="16"/>
                <w:lang w:eastAsia="en-GB"/>
              </w:rPr>
              <w:t>ardela</w:t>
            </w:r>
            <w:proofErr w:type="spellEnd"/>
            <w:r w:rsidRPr="00DF1A1E">
              <w:rPr>
                <w:rFonts w:eastAsia="Times New Roman" w:cs="Times New Roman"/>
                <w:color w:val="000000"/>
                <w:sz w:val="16"/>
                <w:szCs w:val="16"/>
                <w:lang w:eastAsia="en-GB"/>
              </w:rPr>
              <w:t xml:space="preserve"> de Tasmania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A4FF9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tenuirostris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DBA1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9D335" w14:textId="04F0E945"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BF88EF0" w14:textId="2B292AD3"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908299" w14:textId="5777D392"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7EF199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AB6D42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5015B"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1D43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5A216F8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A00E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A21D6D" w14:textId="028903A9" w:rsidR="005D0A65" w:rsidRPr="00AB3F2A" w:rsidRDefault="003571E7" w:rsidP="00095ADD">
            <w:pPr>
              <w:spacing w:after="0" w:line="240" w:lineRule="auto"/>
              <w:jc w:val="both"/>
              <w:rPr>
                <w:rFonts w:eastAsia="Times New Roman" w:cs="Times New Roman"/>
                <w:i/>
                <w:iCs/>
                <w:color w:val="000000"/>
                <w:sz w:val="16"/>
                <w:szCs w:val="16"/>
                <w:lang w:eastAsia="en-GB"/>
              </w:rPr>
            </w:pPr>
            <w:proofErr w:type="spellStart"/>
            <w:r w:rsidRPr="003571E7">
              <w:rPr>
                <w:rFonts w:eastAsia="Times New Roman" w:cs="Times New Roman"/>
                <w:color w:val="000000"/>
                <w:sz w:val="16"/>
                <w:szCs w:val="16"/>
                <w:lang w:eastAsia="en-GB"/>
              </w:rPr>
              <w:t>Pardela</w:t>
            </w:r>
            <w:proofErr w:type="spellEnd"/>
            <w:r w:rsidRPr="003571E7">
              <w:rPr>
                <w:rFonts w:eastAsia="Times New Roman" w:cs="Times New Roman"/>
                <w:color w:val="000000"/>
                <w:sz w:val="16"/>
                <w:szCs w:val="16"/>
                <w:lang w:eastAsia="en-GB"/>
              </w:rPr>
              <w:t xml:space="preserve"> </w:t>
            </w:r>
            <w:proofErr w:type="spellStart"/>
            <w:r w:rsidRPr="003571E7">
              <w:rPr>
                <w:rFonts w:eastAsia="Times New Roman" w:cs="Times New Roman"/>
                <w:color w:val="000000"/>
                <w:sz w:val="16"/>
                <w:szCs w:val="16"/>
                <w:lang w:eastAsia="en-GB"/>
              </w:rPr>
              <w:t>sombría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4FA136"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grisea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85A7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2D2B5" w14:textId="7136C40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EBA36ED" w14:textId="30882FAA"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DA25BE" w14:textId="464BECDD"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4A18B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3E6EFC5"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D893B40"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2C232"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0B7A1"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5B92B1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1932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036D63F" w14:textId="19AC54E2" w:rsidR="005D0A65" w:rsidRPr="00AB3F2A" w:rsidRDefault="00615297"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Pardela </w:t>
            </w:r>
            <w:r w:rsidR="3D601F03" w:rsidRPr="726B8904">
              <w:rPr>
                <w:rFonts w:eastAsia="Times New Roman" w:cs="Times New Roman"/>
                <w:color w:val="000000" w:themeColor="text1"/>
                <w:sz w:val="16"/>
                <w:szCs w:val="16"/>
                <w:lang w:eastAsia="en-GB"/>
              </w:rPr>
              <w:t>c</w:t>
            </w:r>
            <w:r w:rsidRPr="726B8904">
              <w:rPr>
                <w:rFonts w:eastAsia="Times New Roman" w:cs="Times New Roman"/>
                <w:color w:val="000000" w:themeColor="text1"/>
                <w:sz w:val="16"/>
                <w:szCs w:val="16"/>
                <w:lang w:eastAsia="en-GB"/>
              </w:rPr>
              <w:t>apirotada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C606A0"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gravis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91CD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523FA" w14:textId="1FC09952"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7D1F18F" w14:textId="5BFC900B"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C2CB638" w14:textId="23557FCE"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4A18B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A574FD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29DFE17"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960E5"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6EEF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0DAC6A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64B7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79FA82" w14:textId="0B440685" w:rsidR="00712CC8" w:rsidRPr="00AB3F2A" w:rsidRDefault="00BC13FE" w:rsidP="00095ADD">
            <w:pPr>
              <w:spacing w:after="0" w:line="240" w:lineRule="auto"/>
              <w:jc w:val="both"/>
              <w:rPr>
                <w:rFonts w:eastAsia="Times New Roman" w:cs="Times New Roman"/>
                <w:i/>
                <w:iCs/>
                <w:color w:val="000000"/>
                <w:sz w:val="16"/>
                <w:szCs w:val="16"/>
                <w:lang w:eastAsia="en-GB"/>
              </w:rPr>
            </w:pPr>
            <w:proofErr w:type="spellStart"/>
            <w:r w:rsidRPr="00BC13FE">
              <w:rPr>
                <w:rFonts w:eastAsia="Times New Roman" w:cs="Times New Roman"/>
                <w:color w:val="000000"/>
                <w:sz w:val="16"/>
                <w:szCs w:val="16"/>
                <w:lang w:eastAsia="en-GB"/>
              </w:rPr>
              <w:t>Pardela</w:t>
            </w:r>
            <w:proofErr w:type="spellEnd"/>
            <w:r w:rsidRPr="00BC13FE">
              <w:rPr>
                <w:rFonts w:eastAsia="Times New Roman" w:cs="Times New Roman"/>
                <w:color w:val="000000"/>
                <w:sz w:val="16"/>
                <w:szCs w:val="16"/>
                <w:lang w:eastAsia="en-GB"/>
              </w:rPr>
              <w:t xml:space="preserve"> </w:t>
            </w:r>
            <w:proofErr w:type="spellStart"/>
            <w:r w:rsidRPr="00BC13FE">
              <w:rPr>
                <w:rFonts w:eastAsia="Times New Roman" w:cs="Times New Roman"/>
                <w:color w:val="000000"/>
                <w:sz w:val="16"/>
                <w:szCs w:val="16"/>
                <w:lang w:eastAsia="en-GB"/>
              </w:rPr>
              <w:t>paticlara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8C24B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carneipes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A6CD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EF3B0" w14:textId="13D0F05C"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5377085" w14:textId="35415DEA"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46007" w14:textId="601150DA"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644D1D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19333B7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DF31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39A8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3FF70C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1926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0ADF72" w14:textId="1FB6BC93" w:rsidR="00712CC8" w:rsidRPr="00AB3F2A" w:rsidRDefault="00396016" w:rsidP="00095ADD">
            <w:pPr>
              <w:spacing w:after="0" w:line="240" w:lineRule="auto"/>
              <w:jc w:val="both"/>
              <w:rPr>
                <w:rFonts w:eastAsia="Times New Roman" w:cs="Times New Roman"/>
                <w:i/>
                <w:iCs/>
                <w:color w:val="000000"/>
                <w:sz w:val="16"/>
                <w:szCs w:val="16"/>
                <w:lang w:eastAsia="en-GB"/>
              </w:rPr>
            </w:pPr>
            <w:proofErr w:type="spellStart"/>
            <w:r w:rsidRPr="00396016">
              <w:rPr>
                <w:rFonts w:eastAsia="Times New Roman" w:cs="Times New Roman"/>
                <w:color w:val="000000"/>
                <w:sz w:val="16"/>
                <w:szCs w:val="16"/>
                <w:lang w:eastAsia="en-GB"/>
              </w:rPr>
              <w:t>Pardela</w:t>
            </w:r>
            <w:proofErr w:type="spellEnd"/>
            <w:r w:rsidRPr="00396016">
              <w:rPr>
                <w:rFonts w:eastAsia="Times New Roman" w:cs="Times New Roman"/>
                <w:color w:val="000000"/>
                <w:sz w:val="16"/>
                <w:szCs w:val="16"/>
                <w:lang w:eastAsia="en-GB"/>
              </w:rPr>
              <w:t xml:space="preserve"> </w:t>
            </w:r>
            <w:proofErr w:type="spellStart"/>
            <w:r w:rsidRPr="00396016">
              <w:rPr>
                <w:rFonts w:eastAsia="Times New Roman" w:cs="Times New Roman"/>
                <w:color w:val="000000"/>
                <w:sz w:val="16"/>
                <w:szCs w:val="16"/>
                <w:lang w:eastAsia="en-GB"/>
              </w:rPr>
              <w:t>patirrosa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2B0AA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creatopus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458F2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9744" w14:textId="0005078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07E0F8" w14:textId="0E8E6607"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E7F0F" w14:textId="262A9BD6"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D2AC2" w14:textId="66FCAA30"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5F0E12D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4BA9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5E99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7DCB7E0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5F57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8F74734" w14:textId="2ADEBDBE" w:rsidR="00712CC8" w:rsidRPr="00AB3F2A" w:rsidRDefault="009708D2" w:rsidP="00095ADD">
            <w:pPr>
              <w:spacing w:after="0" w:line="240" w:lineRule="auto"/>
              <w:jc w:val="both"/>
              <w:rPr>
                <w:rFonts w:eastAsia="Times New Roman" w:cs="Times New Roman"/>
                <w:i/>
                <w:iCs/>
                <w:color w:val="000000"/>
                <w:sz w:val="16"/>
                <w:szCs w:val="16"/>
                <w:lang w:eastAsia="en-GB"/>
              </w:rPr>
            </w:pPr>
            <w:proofErr w:type="spellStart"/>
            <w:r w:rsidRPr="009708D2">
              <w:rPr>
                <w:rFonts w:eastAsia="Times New Roman" w:cs="Times New Roman"/>
                <w:color w:val="000000"/>
                <w:sz w:val="16"/>
                <w:szCs w:val="16"/>
                <w:lang w:eastAsia="en-GB"/>
              </w:rPr>
              <w:t>Pardela</w:t>
            </w:r>
            <w:proofErr w:type="spellEnd"/>
            <w:r w:rsidRPr="009708D2">
              <w:rPr>
                <w:rFonts w:eastAsia="Times New Roman" w:cs="Times New Roman"/>
                <w:color w:val="000000"/>
                <w:sz w:val="16"/>
                <w:szCs w:val="16"/>
                <w:lang w:eastAsia="en-GB"/>
              </w:rPr>
              <w:t xml:space="preserve"> </w:t>
            </w:r>
            <w:proofErr w:type="spellStart"/>
            <w:r w:rsidRPr="009708D2">
              <w:rPr>
                <w:rFonts w:eastAsia="Times New Roman" w:cs="Times New Roman"/>
                <w:color w:val="000000"/>
                <w:sz w:val="16"/>
                <w:szCs w:val="16"/>
                <w:lang w:eastAsia="en-GB"/>
              </w:rPr>
              <w:t>canosa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734F5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leucomelas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8627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6A4EF" w14:textId="4578027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122AA9" w14:textId="210D59FC"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B53F5" w14:textId="30A1B835"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AD0D18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8039EE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4FDB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5DC2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2F7B4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E1BA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667734" w14:textId="4008076C" w:rsidR="00712CC8" w:rsidRPr="00AB3F2A" w:rsidRDefault="005A46B0" w:rsidP="00095ADD">
            <w:pPr>
              <w:spacing w:after="0" w:line="240" w:lineRule="auto"/>
              <w:jc w:val="both"/>
              <w:rPr>
                <w:rFonts w:eastAsia="Times New Roman" w:cs="Times New Roman"/>
                <w:i/>
                <w:iCs/>
                <w:color w:val="000000"/>
                <w:sz w:val="16"/>
                <w:szCs w:val="16"/>
                <w:lang w:eastAsia="en-GB"/>
              </w:rPr>
            </w:pPr>
            <w:proofErr w:type="spellStart"/>
            <w:r w:rsidRPr="005A46B0">
              <w:rPr>
                <w:rFonts w:eastAsia="Times New Roman" w:cs="Times New Roman"/>
                <w:color w:val="000000"/>
                <w:sz w:val="16"/>
                <w:szCs w:val="16"/>
                <w:lang w:eastAsia="en-GB"/>
              </w:rPr>
              <w:t>Pardela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cenicienta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mediterránea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F7FAE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diomedea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262B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2C42E" w14:textId="7E2B92A2"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DCD22D" w14:textId="313F5CB4"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814C3" w14:textId="609AC388"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C165F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471888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E733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5C65D"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598BD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24D0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10FEC1" w14:textId="697703C2" w:rsidR="00712CC8" w:rsidRPr="00AB3F2A" w:rsidRDefault="005A46B0" w:rsidP="00095ADD">
            <w:pPr>
              <w:spacing w:after="0" w:line="240" w:lineRule="auto"/>
              <w:jc w:val="both"/>
              <w:rPr>
                <w:rFonts w:eastAsia="Times New Roman" w:cs="Times New Roman"/>
                <w:i/>
                <w:iCs/>
                <w:color w:val="000000"/>
                <w:sz w:val="16"/>
                <w:szCs w:val="16"/>
                <w:lang w:eastAsia="en-GB"/>
              </w:rPr>
            </w:pPr>
            <w:proofErr w:type="spellStart"/>
            <w:r w:rsidRPr="005A46B0">
              <w:rPr>
                <w:rFonts w:eastAsia="Times New Roman" w:cs="Times New Roman"/>
                <w:color w:val="000000"/>
                <w:sz w:val="16"/>
                <w:szCs w:val="16"/>
                <w:lang w:eastAsia="en-GB"/>
              </w:rPr>
              <w:t>Pardela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cenicienta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canaria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709DEF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borealis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CAEE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EF2B1" w14:textId="41F4EED1"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401462C" w14:textId="7628FC02"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DBF9B" w14:textId="7F647589"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EDC6AF0"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8FF338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9BB8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C2E4B"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70A770A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D916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B131C8" w14:textId="4B5E7503" w:rsidR="00712CC8" w:rsidRPr="00AB3F2A" w:rsidRDefault="00535F86" w:rsidP="00095ADD">
            <w:pPr>
              <w:spacing w:after="0" w:line="240" w:lineRule="auto"/>
              <w:jc w:val="both"/>
              <w:rPr>
                <w:rFonts w:eastAsia="Times New Roman" w:cs="Times New Roman"/>
                <w:i/>
                <w:iCs/>
                <w:color w:val="000000"/>
                <w:sz w:val="16"/>
                <w:szCs w:val="16"/>
                <w:lang w:eastAsia="en-GB"/>
              </w:rPr>
            </w:pPr>
            <w:proofErr w:type="spellStart"/>
            <w:r w:rsidRPr="00535F86">
              <w:rPr>
                <w:rFonts w:eastAsia="Times New Roman" w:cs="Times New Roman"/>
                <w:color w:val="000000"/>
                <w:sz w:val="16"/>
                <w:szCs w:val="16"/>
                <w:lang w:eastAsia="en-GB"/>
              </w:rPr>
              <w:t>Pardela</w:t>
            </w:r>
            <w:proofErr w:type="spellEnd"/>
            <w:r w:rsidRPr="00535F86">
              <w:rPr>
                <w:rFonts w:eastAsia="Times New Roman" w:cs="Times New Roman"/>
                <w:color w:val="000000"/>
                <w:sz w:val="16"/>
                <w:szCs w:val="16"/>
                <w:lang w:eastAsia="en-GB"/>
              </w:rPr>
              <w:t xml:space="preserve"> de Cabo Verde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CF930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edwardsii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9724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1E0BD" w14:textId="28CA3BC5"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078F6C" w14:textId="75AF06F6"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5F720" w14:textId="6AE792F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3B67F1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B37320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652A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E18B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C1CE79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9DC2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A0DA5B" w14:textId="663F8312" w:rsidR="00712CC8" w:rsidRPr="00AB3F2A" w:rsidRDefault="00CE52A9" w:rsidP="00095ADD">
            <w:pPr>
              <w:spacing w:after="0" w:line="240" w:lineRule="auto"/>
              <w:jc w:val="both"/>
              <w:rPr>
                <w:rFonts w:eastAsia="Times New Roman" w:cs="Times New Roman"/>
                <w:i/>
                <w:iCs/>
                <w:color w:val="000000"/>
                <w:sz w:val="16"/>
                <w:szCs w:val="16"/>
                <w:lang w:eastAsia="en-GB"/>
              </w:rPr>
            </w:pPr>
            <w:proofErr w:type="spellStart"/>
            <w:r w:rsidRPr="00CE52A9">
              <w:rPr>
                <w:rFonts w:eastAsia="Times New Roman" w:cs="Times New Roman"/>
                <w:color w:val="000000"/>
                <w:sz w:val="16"/>
                <w:szCs w:val="16"/>
                <w:lang w:eastAsia="en-GB"/>
              </w:rPr>
              <w:t>Pardela</w:t>
            </w:r>
            <w:proofErr w:type="spellEnd"/>
            <w:r w:rsidRPr="00CE52A9">
              <w:rPr>
                <w:rFonts w:eastAsia="Times New Roman" w:cs="Times New Roman"/>
                <w:color w:val="000000"/>
                <w:sz w:val="16"/>
                <w:szCs w:val="16"/>
                <w:lang w:eastAsia="en-GB"/>
              </w:rPr>
              <w:t xml:space="preserve"> de </w:t>
            </w:r>
            <w:r>
              <w:rPr>
                <w:rFonts w:eastAsia="Times New Roman" w:cs="Times New Roman"/>
                <w:color w:val="000000"/>
                <w:sz w:val="16"/>
                <w:szCs w:val="16"/>
                <w:lang w:eastAsia="en-GB"/>
              </w:rPr>
              <w:t>Navidad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CE5A263"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nativitatis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374D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599B9" w14:textId="711C52E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17043B" w14:textId="76CE8110"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A23DA" w14:textId="68620CB7"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E2290"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750A2E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6B21E"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BEAD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6E0C59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D492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1C009C" w14:textId="21F5BF3A" w:rsidR="00712CC8" w:rsidRPr="00AB3F2A" w:rsidRDefault="00F32EF4" w:rsidP="00095ADD">
            <w:pPr>
              <w:spacing w:after="0" w:line="240" w:lineRule="auto"/>
              <w:jc w:val="both"/>
              <w:rPr>
                <w:rFonts w:eastAsia="Times New Roman" w:cs="Times New Roman"/>
                <w:i/>
                <w:iCs/>
                <w:color w:val="000000"/>
                <w:sz w:val="16"/>
                <w:szCs w:val="16"/>
                <w:lang w:eastAsia="en-GB"/>
              </w:rPr>
            </w:pPr>
            <w:proofErr w:type="spellStart"/>
            <w:r w:rsidRPr="00F32EF4">
              <w:rPr>
                <w:rFonts w:eastAsia="Times New Roman" w:cs="Times New Roman"/>
                <w:color w:val="000000"/>
                <w:sz w:val="16"/>
                <w:szCs w:val="16"/>
                <w:lang w:eastAsia="en-GB"/>
              </w:rPr>
              <w:t>Pardela</w:t>
            </w:r>
            <w:proofErr w:type="spellEnd"/>
            <w:r w:rsidRPr="00F32EF4">
              <w:rPr>
                <w:rFonts w:eastAsia="Times New Roman" w:cs="Times New Roman"/>
                <w:color w:val="000000"/>
                <w:sz w:val="16"/>
                <w:szCs w:val="16"/>
                <w:lang w:eastAsia="en-GB"/>
              </w:rPr>
              <w:t xml:space="preserve">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250374B"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subalaris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5EAD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E6B70" w14:textId="19070A9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F9C5671" w14:textId="32A2FF60"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D1415" w14:textId="40630509"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813BE"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74A16A6"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3A1BD"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0BBC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1873581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A0FB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08FC93" w14:textId="132EB376" w:rsidR="005D0A65" w:rsidRPr="00AE1B2D" w:rsidRDefault="00AE1B2D" w:rsidP="726B8904">
            <w:pPr>
              <w:spacing w:after="0" w:line="240" w:lineRule="auto"/>
              <w:jc w:val="both"/>
              <w:rPr>
                <w:rFonts w:eastAsia="Times New Roman" w:cs="Times New Roman"/>
                <w:color w:val="000000"/>
                <w:sz w:val="16"/>
                <w:szCs w:val="16"/>
                <w:lang w:val="es-ES" w:eastAsia="en-GB"/>
              </w:rPr>
            </w:pPr>
            <w:r w:rsidRPr="726B8904">
              <w:rPr>
                <w:rFonts w:eastAsia="Times New Roman" w:cs="Times New Roman"/>
                <w:color w:val="000000" w:themeColor="text1"/>
                <w:sz w:val="16"/>
                <w:szCs w:val="16"/>
                <w:lang w:val="es-ES" w:eastAsia="en-GB"/>
              </w:rPr>
              <w:t xml:space="preserve">Pardela </w:t>
            </w:r>
            <w:r w:rsidR="16EB8772" w:rsidRPr="726B8904">
              <w:rPr>
                <w:rFonts w:eastAsia="Times New Roman" w:cs="Times New Roman"/>
                <w:color w:val="000000" w:themeColor="text1"/>
                <w:sz w:val="16"/>
                <w:szCs w:val="16"/>
                <w:lang w:val="es-ES" w:eastAsia="en-GB"/>
              </w:rPr>
              <w:t>gavia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CE763D"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gavia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AA5AC"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2BB6E" w14:textId="07130CBE"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6D6638" w14:textId="5574E0B5"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CF7448A" w14:textId="3FE7818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E43875">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D45F0"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940DFEE"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B7BD6"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A9A6E"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D785653"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1C06191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30FD081B" w14:textId="460F7728" w:rsidR="005D0A65" w:rsidRPr="00AB3F2A" w:rsidRDefault="000924F4" w:rsidP="00095ADD">
            <w:pPr>
              <w:spacing w:after="0" w:line="240" w:lineRule="auto"/>
              <w:jc w:val="both"/>
              <w:rPr>
                <w:rFonts w:eastAsia="Times New Roman" w:cs="Times New Roman"/>
                <w:i/>
                <w:iCs/>
                <w:color w:val="000000"/>
                <w:sz w:val="16"/>
                <w:szCs w:val="16"/>
                <w:lang w:eastAsia="en-GB"/>
              </w:rPr>
            </w:pPr>
            <w:proofErr w:type="spellStart"/>
            <w:r w:rsidRPr="000924F4">
              <w:rPr>
                <w:rFonts w:eastAsia="Times New Roman" w:cs="Times New Roman"/>
                <w:color w:val="000000"/>
                <w:sz w:val="16"/>
                <w:szCs w:val="16"/>
                <w:lang w:eastAsia="en-GB"/>
              </w:rPr>
              <w:t>Pardela</w:t>
            </w:r>
            <w:proofErr w:type="spellEnd"/>
            <w:r w:rsidRPr="000924F4">
              <w:rPr>
                <w:rFonts w:eastAsia="Times New Roman" w:cs="Times New Roman"/>
                <w:color w:val="000000"/>
                <w:sz w:val="16"/>
                <w:szCs w:val="16"/>
                <w:lang w:eastAsia="en-GB"/>
              </w:rPr>
              <w:t xml:space="preserve"> de Hutton</w:t>
            </w:r>
          </w:p>
        </w:tc>
        <w:tc>
          <w:tcPr>
            <w:tcW w:w="618" w:type="pct"/>
            <w:gridSpan w:val="2"/>
            <w:tcBorders>
              <w:top w:val="single" w:sz="4" w:space="0" w:color="D0CECE" w:themeColor="background2" w:themeShade="E6"/>
              <w:left w:val="nil"/>
              <w:bottom w:val="nil"/>
              <w:right w:val="nil"/>
            </w:tcBorders>
            <w:noWrap/>
            <w:vAlign w:val="center"/>
            <w:hideMark/>
          </w:tcPr>
          <w:p w14:paraId="762CC69A"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huttoni</w:t>
            </w:r>
            <w:proofErr w:type="spellEnd"/>
          </w:p>
        </w:tc>
        <w:tc>
          <w:tcPr>
            <w:tcW w:w="239" w:type="pct"/>
            <w:tcBorders>
              <w:top w:val="single" w:sz="4" w:space="0" w:color="D0CECE" w:themeColor="background2" w:themeShade="E6"/>
              <w:left w:val="nil"/>
              <w:bottom w:val="nil"/>
              <w:right w:val="nil"/>
            </w:tcBorders>
            <w:noWrap/>
            <w:vAlign w:val="center"/>
            <w:hideMark/>
          </w:tcPr>
          <w:p w14:paraId="2ECBF72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nil"/>
              <w:right w:val="nil"/>
            </w:tcBorders>
            <w:noWrap/>
            <w:hideMark/>
          </w:tcPr>
          <w:p w14:paraId="61D4B07C" w14:textId="3AC7F0A1"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427625">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nil"/>
              <w:right w:val="nil"/>
            </w:tcBorders>
            <w:noWrap/>
            <w:hideMark/>
          </w:tcPr>
          <w:p w14:paraId="37837CC8" w14:textId="6AE820B2"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4A56E889" w14:textId="1CC0360F"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E43875">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tcPr>
          <w:p w14:paraId="0323AE7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AE96EF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nil"/>
              <w:right w:val="nil"/>
            </w:tcBorders>
            <w:noWrap/>
            <w:vAlign w:val="center"/>
            <w:hideMark/>
          </w:tcPr>
          <w:p w14:paraId="3851C74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3455DFD2"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2D0F4AF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4A29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2E5F09" w14:textId="6674D2F0" w:rsidR="00712CC8" w:rsidRPr="00AB3F2A" w:rsidRDefault="007B6F28" w:rsidP="00095ADD">
            <w:pPr>
              <w:spacing w:after="0" w:line="240" w:lineRule="auto"/>
              <w:jc w:val="both"/>
              <w:rPr>
                <w:rFonts w:eastAsia="Times New Roman" w:cs="Times New Roman"/>
                <w:i/>
                <w:iCs/>
                <w:color w:val="000000"/>
                <w:sz w:val="16"/>
                <w:szCs w:val="16"/>
                <w:lang w:eastAsia="en-GB"/>
              </w:rPr>
            </w:pPr>
            <w:proofErr w:type="spellStart"/>
            <w:r w:rsidRPr="007B6F28">
              <w:rPr>
                <w:rFonts w:eastAsia="Times New Roman" w:cs="Times New Roman"/>
                <w:color w:val="000000"/>
                <w:sz w:val="16"/>
                <w:szCs w:val="16"/>
                <w:lang w:eastAsia="en-GB"/>
              </w:rPr>
              <w:t>Pardela</w:t>
            </w:r>
            <w:proofErr w:type="spellEnd"/>
            <w:r w:rsidRPr="007B6F28">
              <w:rPr>
                <w:rFonts w:eastAsia="Times New Roman" w:cs="Times New Roman"/>
                <w:color w:val="000000"/>
                <w:sz w:val="16"/>
                <w:szCs w:val="16"/>
                <w:lang w:eastAsia="en-GB"/>
              </w:rPr>
              <w:t xml:space="preserve"> </w:t>
            </w:r>
            <w:proofErr w:type="spellStart"/>
            <w:r w:rsidRPr="007B6F28">
              <w:rPr>
                <w:rFonts w:eastAsia="Times New Roman" w:cs="Times New Roman"/>
                <w:color w:val="000000"/>
                <w:sz w:val="16"/>
                <w:szCs w:val="16"/>
                <w:lang w:eastAsia="en-GB"/>
              </w:rPr>
              <w:t>culinegra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00B091"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opisthomelas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26B6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65F98F2" w14:textId="4531E852"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sidRPr="00427625">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7B7B24" w14:textId="0C2EB054"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FFE67" w14:textId="33659824"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43F859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3F4D95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265C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82DBC"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354D9B0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C562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A42D1C4" w14:textId="3B94AC3F" w:rsidR="005D0A65" w:rsidRPr="00AB3F2A" w:rsidRDefault="00F83152" w:rsidP="00095ADD">
            <w:pPr>
              <w:spacing w:after="0" w:line="240" w:lineRule="auto"/>
              <w:jc w:val="both"/>
              <w:rPr>
                <w:rFonts w:eastAsia="Times New Roman" w:cs="Times New Roman"/>
                <w:i/>
                <w:iCs/>
                <w:color w:val="000000"/>
                <w:sz w:val="16"/>
                <w:szCs w:val="16"/>
                <w:lang w:eastAsia="en-GB"/>
              </w:rPr>
            </w:pPr>
            <w:proofErr w:type="spellStart"/>
            <w:r w:rsidRPr="00F83152">
              <w:rPr>
                <w:rFonts w:eastAsia="Times New Roman" w:cs="Times New Roman"/>
                <w:color w:val="000000"/>
                <w:sz w:val="16"/>
                <w:szCs w:val="16"/>
                <w:lang w:eastAsia="en-GB"/>
              </w:rPr>
              <w:t>Pardela</w:t>
            </w:r>
            <w:proofErr w:type="spellEnd"/>
            <w:r w:rsidRPr="00F83152">
              <w:rPr>
                <w:rFonts w:eastAsia="Times New Roman" w:cs="Times New Roman"/>
                <w:color w:val="000000"/>
                <w:sz w:val="16"/>
                <w:szCs w:val="16"/>
                <w:lang w:eastAsia="en-GB"/>
              </w:rPr>
              <w:t xml:space="preserve"> de Bryan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7628BD"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bryani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5C10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7CA6E93" w14:textId="37A2594A" w:rsidR="005D0A65" w:rsidRPr="00081C84" w:rsidRDefault="005D0A65" w:rsidP="00095ADD">
            <w:pPr>
              <w:spacing w:after="0" w:line="240" w:lineRule="auto"/>
              <w:jc w:val="both"/>
              <w:rPr>
                <w:rFonts w:eastAsia="Times New Roman" w:cs="Times New Roman"/>
                <w:color w:val="000000"/>
                <w:sz w:val="16"/>
                <w:szCs w:val="16"/>
                <w:lang w:eastAsia="en-GB"/>
              </w:rPr>
            </w:pPr>
            <w:r w:rsidRPr="00DE3D0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00D91E" w14:textId="0F689913"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79613F7" w14:textId="59362964"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F90B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388A9D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5CE7B4E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3029D"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5829F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1D08A91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22AC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6FBABB" w14:textId="6A9074CB" w:rsidR="005D0A65" w:rsidRPr="00AB3F2A" w:rsidRDefault="00615FA5" w:rsidP="00095ADD">
            <w:pPr>
              <w:spacing w:after="0" w:line="240" w:lineRule="auto"/>
              <w:jc w:val="both"/>
              <w:rPr>
                <w:rFonts w:eastAsia="Times New Roman" w:cs="Times New Roman"/>
                <w:i/>
                <w:iCs/>
                <w:color w:val="000000"/>
                <w:sz w:val="16"/>
                <w:szCs w:val="16"/>
                <w:lang w:eastAsia="en-GB"/>
              </w:rPr>
            </w:pPr>
            <w:proofErr w:type="spellStart"/>
            <w:r w:rsidRPr="00615FA5">
              <w:rPr>
                <w:rFonts w:eastAsia="Times New Roman" w:cs="Times New Roman"/>
                <w:color w:val="000000"/>
                <w:sz w:val="16"/>
                <w:szCs w:val="16"/>
                <w:lang w:eastAsia="en-GB"/>
              </w:rPr>
              <w:t>Pardela</w:t>
            </w:r>
            <w:proofErr w:type="spellEnd"/>
            <w:r w:rsidRPr="00615FA5">
              <w:rPr>
                <w:rFonts w:eastAsia="Times New Roman" w:cs="Times New Roman"/>
                <w:color w:val="000000"/>
                <w:sz w:val="16"/>
                <w:szCs w:val="16"/>
                <w:lang w:eastAsia="en-GB"/>
              </w:rPr>
              <w:t xml:space="preserve"> de Rapa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F5B78D1"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myrtae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6BE86"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637D0ED" w14:textId="70AAA742" w:rsidR="005D0A65" w:rsidRPr="00081C84" w:rsidRDefault="005D0A65" w:rsidP="00095ADD">
            <w:pPr>
              <w:spacing w:after="0" w:line="240" w:lineRule="auto"/>
              <w:jc w:val="both"/>
              <w:rPr>
                <w:rFonts w:eastAsia="Times New Roman" w:cs="Times New Roman"/>
                <w:color w:val="000000"/>
                <w:sz w:val="16"/>
                <w:szCs w:val="16"/>
                <w:lang w:eastAsia="en-GB"/>
              </w:rPr>
            </w:pPr>
            <w:r w:rsidRPr="00DE3D0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657016D" w14:textId="38A10C46"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2DE573D" w14:textId="36DB99FB"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F90B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6C5922E"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5485D271"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E709D3"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0B626"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686AEB6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CD184"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E0EAB30" w14:textId="483018E3" w:rsidR="005D0A65" w:rsidRPr="00C56813" w:rsidRDefault="00AE5221" w:rsidP="00095ADD">
            <w:pPr>
              <w:spacing w:after="0" w:line="240" w:lineRule="auto"/>
              <w:jc w:val="both"/>
              <w:rPr>
                <w:rFonts w:eastAsia="Times New Roman" w:cs="Times New Roman"/>
                <w:i/>
                <w:iCs/>
                <w:color w:val="000000"/>
                <w:sz w:val="16"/>
                <w:szCs w:val="16"/>
                <w:highlight w:val="yellow"/>
                <w:lang w:eastAsia="en-GB"/>
              </w:rPr>
            </w:pPr>
            <w:proofErr w:type="spellStart"/>
            <w:r w:rsidRPr="00AE5221">
              <w:rPr>
                <w:rFonts w:eastAsia="Times New Roman" w:cs="Times New Roman"/>
                <w:color w:val="000000"/>
                <w:sz w:val="16"/>
                <w:szCs w:val="16"/>
                <w:lang w:eastAsia="en-GB"/>
              </w:rPr>
              <w:t>Pardela</w:t>
            </w:r>
            <w:proofErr w:type="spellEnd"/>
            <w:r w:rsidRPr="00AE5221">
              <w:rPr>
                <w:rFonts w:eastAsia="Times New Roman" w:cs="Times New Roman"/>
                <w:color w:val="000000"/>
                <w:sz w:val="16"/>
                <w:szCs w:val="16"/>
                <w:lang w:eastAsia="en-GB"/>
              </w:rPr>
              <w:t xml:space="preserve"> de Newell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CA428E"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newelli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680D9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FDD2E32" w14:textId="614E8E71" w:rsidR="005D0A65" w:rsidRPr="00081C84" w:rsidRDefault="005D0A65" w:rsidP="00095ADD">
            <w:pPr>
              <w:spacing w:after="0" w:line="240" w:lineRule="auto"/>
              <w:jc w:val="both"/>
              <w:rPr>
                <w:rFonts w:eastAsia="Times New Roman" w:cs="Times New Roman"/>
                <w:color w:val="000000"/>
                <w:sz w:val="16"/>
                <w:szCs w:val="16"/>
                <w:lang w:eastAsia="en-GB"/>
              </w:rPr>
            </w:pPr>
            <w:r w:rsidRPr="00DE3D0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34208AF" w14:textId="35E1DCBF"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753F738" w14:textId="523C618F"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F90B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B3FEA6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3E110B3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8695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D1993"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587C225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4ACF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1FBAF68" w14:textId="5EE932D1" w:rsidR="00712CC8" w:rsidRPr="00AB3F2A" w:rsidRDefault="007C0388" w:rsidP="00095ADD">
            <w:pPr>
              <w:spacing w:after="0" w:line="240" w:lineRule="auto"/>
              <w:jc w:val="both"/>
              <w:rPr>
                <w:rFonts w:eastAsia="Times New Roman" w:cs="Times New Roman"/>
                <w:i/>
                <w:iCs/>
                <w:color w:val="000000"/>
                <w:sz w:val="16"/>
                <w:szCs w:val="16"/>
                <w:lang w:eastAsia="en-GB"/>
              </w:rPr>
            </w:pPr>
            <w:proofErr w:type="spellStart"/>
            <w:r w:rsidRPr="007C0388">
              <w:rPr>
                <w:rFonts w:eastAsia="Times New Roman" w:cs="Times New Roman"/>
                <w:color w:val="000000"/>
                <w:sz w:val="16"/>
                <w:szCs w:val="16"/>
                <w:lang w:eastAsia="en-GB"/>
              </w:rPr>
              <w:t>Pardela</w:t>
            </w:r>
            <w:proofErr w:type="spellEnd"/>
            <w:r w:rsidRPr="007C0388">
              <w:rPr>
                <w:rFonts w:eastAsia="Times New Roman" w:cs="Times New Roman"/>
                <w:color w:val="000000"/>
                <w:sz w:val="16"/>
                <w:szCs w:val="16"/>
                <w:lang w:eastAsia="en-GB"/>
              </w:rPr>
              <w:t xml:space="preserve"> de Townsend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F850D6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auricularis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04CC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F8F1F" w14:textId="071ACBC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5D25DA5" w14:textId="23E40E73"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F646C" w14:textId="121F8643"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09C692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B7A3EC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6403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955C5"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33D68EC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EFB50"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43C085F" w14:textId="367DC37D" w:rsidR="005D0A65" w:rsidRPr="00AB3F2A" w:rsidRDefault="00F876DC" w:rsidP="00095ADD">
            <w:pPr>
              <w:spacing w:after="0" w:line="240" w:lineRule="auto"/>
              <w:jc w:val="both"/>
              <w:rPr>
                <w:rFonts w:eastAsia="Times New Roman" w:cs="Times New Roman"/>
                <w:i/>
                <w:iCs/>
                <w:color w:val="000000"/>
                <w:sz w:val="16"/>
                <w:szCs w:val="16"/>
                <w:lang w:eastAsia="en-GB"/>
              </w:rPr>
            </w:pPr>
            <w:proofErr w:type="spellStart"/>
            <w:r w:rsidRPr="00F876DC">
              <w:rPr>
                <w:rFonts w:eastAsia="Times New Roman" w:cs="Times New Roman"/>
                <w:color w:val="000000"/>
                <w:sz w:val="16"/>
                <w:szCs w:val="16"/>
                <w:lang w:eastAsia="en-GB"/>
              </w:rPr>
              <w:t>Pardela</w:t>
            </w:r>
            <w:proofErr w:type="spellEnd"/>
            <w:r w:rsidRPr="00F876DC">
              <w:rPr>
                <w:rFonts w:eastAsia="Times New Roman" w:cs="Times New Roman"/>
                <w:color w:val="000000"/>
                <w:sz w:val="16"/>
                <w:szCs w:val="16"/>
                <w:lang w:eastAsia="en-GB"/>
              </w:rPr>
              <w:t xml:space="preserve"> tropical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1A1C52"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bailloni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D60A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127F4" w14:textId="5BCAA52A"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D69448" w14:textId="688435DD" w:rsidR="005D0A65" w:rsidRPr="00081C84" w:rsidRDefault="005D0A65"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903636D" w14:textId="4B94D22E"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8C20C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20A1B33"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48C23BC2"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B5F36"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07D6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4646563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3096BA"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133203" w14:textId="3A406EA7" w:rsidR="005D0A65" w:rsidRPr="00AB3F2A" w:rsidRDefault="005779B8" w:rsidP="00095ADD">
            <w:pPr>
              <w:spacing w:after="0" w:line="240" w:lineRule="auto"/>
              <w:jc w:val="both"/>
              <w:rPr>
                <w:rFonts w:eastAsia="Times New Roman" w:cs="Times New Roman"/>
                <w:i/>
                <w:iCs/>
                <w:color w:val="000000"/>
                <w:sz w:val="16"/>
                <w:szCs w:val="16"/>
                <w:lang w:eastAsia="en-GB"/>
              </w:rPr>
            </w:pPr>
            <w:proofErr w:type="spellStart"/>
            <w:r w:rsidRPr="005779B8">
              <w:rPr>
                <w:rFonts w:eastAsia="Times New Roman" w:cs="Times New Roman"/>
                <w:color w:val="000000"/>
                <w:sz w:val="16"/>
                <w:szCs w:val="16"/>
                <w:lang w:eastAsia="en-GB"/>
              </w:rPr>
              <w:t>Pardela</w:t>
            </w:r>
            <w:proofErr w:type="spellEnd"/>
            <w:r w:rsidRPr="005779B8">
              <w:rPr>
                <w:rFonts w:eastAsia="Times New Roman" w:cs="Times New Roman"/>
                <w:color w:val="000000"/>
                <w:sz w:val="16"/>
                <w:szCs w:val="16"/>
                <w:lang w:eastAsia="en-GB"/>
              </w:rPr>
              <w:t xml:space="preserve"> </w:t>
            </w:r>
            <w:proofErr w:type="spellStart"/>
            <w:r w:rsidRPr="005779B8">
              <w:rPr>
                <w:rFonts w:eastAsia="Times New Roman" w:cs="Times New Roman"/>
                <w:color w:val="000000"/>
                <w:sz w:val="16"/>
                <w:szCs w:val="16"/>
                <w:lang w:eastAsia="en-GB"/>
              </w:rPr>
              <w:t>persa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729221"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CB3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BCA0E" w14:textId="0B203993"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B337DA" w14:textId="07DEA01F" w:rsidR="005D0A65" w:rsidRPr="00081C84" w:rsidRDefault="005D0A65"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728BF3" w14:textId="42AA2ED0"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8C20C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A6FB687"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3ABA3D4C"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E67CD"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0D91F"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577E41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5B78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3D5C3A" w14:textId="102641C6" w:rsidR="00712CC8" w:rsidRPr="00AB3F2A" w:rsidRDefault="005779B8"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Pardela </w:t>
            </w:r>
            <w:r w:rsidR="51F9875D" w:rsidRPr="726B8904">
              <w:rPr>
                <w:rFonts w:eastAsia="Times New Roman" w:cs="Times New Roman"/>
                <w:color w:val="000000" w:themeColor="text1"/>
                <w:sz w:val="16"/>
                <w:szCs w:val="16"/>
                <w:lang w:eastAsia="en-GB"/>
              </w:rPr>
              <w:t>de las Bonin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07F5CA"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bannermani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CFC4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63A75" w14:textId="2A992A1F"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CD631D" w14:textId="6F37E7E5"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600363" w14:textId="35FAE3A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46EBB1E"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70D32A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E33AC"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12DFD"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F7A2A8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C846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8F9A24" w14:textId="54FF6C35" w:rsidR="00712CC8" w:rsidRPr="00AB3F2A" w:rsidRDefault="007936E7"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00ED18D2" w:rsidRPr="00ED18D2">
              <w:rPr>
                <w:rFonts w:eastAsia="Times New Roman" w:cs="Times New Roman"/>
                <w:color w:val="000000"/>
                <w:sz w:val="16"/>
                <w:szCs w:val="16"/>
                <w:lang w:eastAsia="en-GB"/>
              </w:rPr>
              <w:t>ardela</w:t>
            </w:r>
            <w:proofErr w:type="spellEnd"/>
            <w:r w:rsidR="00ED18D2" w:rsidRPr="00ED18D2">
              <w:rPr>
                <w:rFonts w:eastAsia="Times New Roman" w:cs="Times New Roman"/>
                <w:color w:val="000000"/>
                <w:sz w:val="16"/>
                <w:szCs w:val="16"/>
                <w:lang w:eastAsia="en-GB"/>
              </w:rPr>
              <w:t xml:space="preserve"> </w:t>
            </w:r>
            <w:proofErr w:type="spellStart"/>
            <w:r w:rsidR="00ED18D2" w:rsidRPr="00ED18D2">
              <w:rPr>
                <w:rFonts w:eastAsia="Times New Roman" w:cs="Times New Roman"/>
                <w:color w:val="000000"/>
                <w:sz w:val="16"/>
                <w:szCs w:val="16"/>
                <w:lang w:eastAsia="en-GB"/>
              </w:rPr>
              <w:t>pichoneta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19183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puffinus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1E3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9F477" w14:textId="34F92C44"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6346548" w14:textId="72D8D654"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E2BC9" w14:textId="3D2F9C21"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7829370"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75F0C3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4CD1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B96EF"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9E76A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EB03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7A539E" w14:textId="7585A8E2" w:rsidR="00712CC8" w:rsidRPr="00AB3F2A" w:rsidRDefault="0012571F" w:rsidP="00095ADD">
            <w:pPr>
              <w:spacing w:after="0" w:line="240" w:lineRule="auto"/>
              <w:jc w:val="both"/>
              <w:rPr>
                <w:rFonts w:eastAsia="Times New Roman" w:cs="Times New Roman"/>
                <w:i/>
                <w:iCs/>
                <w:color w:val="000000"/>
                <w:sz w:val="16"/>
                <w:szCs w:val="16"/>
                <w:lang w:eastAsia="en-GB"/>
              </w:rPr>
            </w:pPr>
            <w:proofErr w:type="spellStart"/>
            <w:r w:rsidRPr="0012571F">
              <w:rPr>
                <w:rFonts w:eastAsia="Times New Roman" w:cs="Times New Roman"/>
                <w:color w:val="000000"/>
                <w:sz w:val="16"/>
                <w:szCs w:val="16"/>
                <w:lang w:eastAsia="en-GB"/>
              </w:rPr>
              <w:t>Pardela</w:t>
            </w:r>
            <w:proofErr w:type="spellEnd"/>
            <w:r w:rsidRPr="0012571F">
              <w:rPr>
                <w:rFonts w:eastAsia="Times New Roman" w:cs="Times New Roman"/>
                <w:color w:val="000000"/>
                <w:sz w:val="16"/>
                <w:szCs w:val="16"/>
                <w:lang w:eastAsia="en-GB"/>
              </w:rPr>
              <w:t xml:space="preserve"> </w:t>
            </w:r>
            <w:proofErr w:type="spellStart"/>
            <w:r w:rsidRPr="0012571F">
              <w:rPr>
                <w:rFonts w:eastAsia="Times New Roman" w:cs="Times New Roman"/>
                <w:color w:val="000000"/>
                <w:sz w:val="16"/>
                <w:szCs w:val="16"/>
                <w:lang w:eastAsia="en-GB"/>
              </w:rPr>
              <w:t>mediterránea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E6ABF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yelkouan</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0EFB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8FB0D" w14:textId="61F1FD8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D23E4C9" w14:textId="2B57CFA1"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CBC4E" w14:textId="6B426BAF"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4A0A22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17A67C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BDF1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A25C2"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48BFD31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7E79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AC9773" w14:textId="2FEE3D4B" w:rsidR="00712CC8" w:rsidRPr="00AB3F2A" w:rsidRDefault="00041C2F" w:rsidP="00095ADD">
            <w:pPr>
              <w:spacing w:after="0" w:line="240" w:lineRule="auto"/>
              <w:jc w:val="both"/>
              <w:rPr>
                <w:rFonts w:eastAsia="Times New Roman" w:cs="Times New Roman"/>
                <w:i/>
                <w:iCs/>
                <w:color w:val="000000"/>
                <w:sz w:val="16"/>
                <w:szCs w:val="16"/>
                <w:lang w:eastAsia="en-GB"/>
              </w:rPr>
            </w:pPr>
            <w:proofErr w:type="spellStart"/>
            <w:r w:rsidRPr="00041C2F">
              <w:rPr>
                <w:rFonts w:eastAsia="Times New Roman" w:cs="Times New Roman"/>
                <w:color w:val="000000"/>
                <w:sz w:val="16"/>
                <w:szCs w:val="16"/>
                <w:lang w:eastAsia="en-GB"/>
              </w:rPr>
              <w:t>Pardela</w:t>
            </w:r>
            <w:proofErr w:type="spellEnd"/>
            <w:r w:rsidRPr="00041C2F">
              <w:rPr>
                <w:rFonts w:eastAsia="Times New Roman" w:cs="Times New Roman"/>
                <w:color w:val="000000"/>
                <w:sz w:val="16"/>
                <w:szCs w:val="16"/>
                <w:lang w:eastAsia="en-GB"/>
              </w:rPr>
              <w:t xml:space="preserve"> </w:t>
            </w:r>
            <w:proofErr w:type="spellStart"/>
            <w:r w:rsidRPr="00041C2F">
              <w:rPr>
                <w:rFonts w:eastAsia="Times New Roman" w:cs="Times New Roman"/>
                <w:color w:val="000000"/>
                <w:sz w:val="16"/>
                <w:szCs w:val="16"/>
                <w:lang w:eastAsia="en-GB"/>
              </w:rPr>
              <w:t>balear</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C3AD977"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mauretanicus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5770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44EB7" w14:textId="0ACC103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6C9008" w14:textId="40D0680B"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E5CAC" w14:textId="5ECEEA01"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5FD30" w14:textId="2A2968D5"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4B1EF7F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AF32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E084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469E84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469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CCC0CD" w14:textId="7C1D47A4" w:rsidR="00712CC8" w:rsidRPr="00AB3F2A" w:rsidRDefault="007936E7" w:rsidP="00095ADD">
            <w:pPr>
              <w:spacing w:after="0" w:line="240" w:lineRule="auto"/>
              <w:jc w:val="both"/>
              <w:rPr>
                <w:rFonts w:eastAsia="Times New Roman" w:cs="Times New Roman"/>
                <w:i/>
                <w:iCs/>
                <w:color w:val="000000"/>
                <w:sz w:val="16"/>
                <w:szCs w:val="16"/>
                <w:lang w:eastAsia="en-GB"/>
              </w:rPr>
            </w:pPr>
            <w:proofErr w:type="spellStart"/>
            <w:r w:rsidRPr="007936E7">
              <w:rPr>
                <w:rFonts w:eastAsia="Times New Roman" w:cs="Times New Roman"/>
                <w:color w:val="000000"/>
                <w:sz w:val="16"/>
                <w:szCs w:val="16"/>
                <w:lang w:eastAsia="en-GB"/>
              </w:rPr>
              <w:t>Pardela</w:t>
            </w:r>
            <w:proofErr w:type="spellEnd"/>
            <w:r w:rsidRPr="007936E7">
              <w:rPr>
                <w:rFonts w:eastAsia="Times New Roman" w:cs="Times New Roman"/>
                <w:color w:val="000000"/>
                <w:sz w:val="16"/>
                <w:szCs w:val="16"/>
                <w:lang w:eastAsia="en-GB"/>
              </w:rPr>
              <w:t xml:space="preserve"> </w:t>
            </w:r>
            <w:proofErr w:type="spellStart"/>
            <w:r w:rsidRPr="007936E7">
              <w:rPr>
                <w:rFonts w:eastAsia="Times New Roman" w:cs="Times New Roman"/>
                <w:color w:val="000000"/>
                <w:sz w:val="16"/>
                <w:szCs w:val="16"/>
                <w:lang w:eastAsia="en-GB"/>
              </w:rPr>
              <w:t>subantártica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0D650C"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elegans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A4F6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51EA7" w14:textId="30D3300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A5A64B" w14:textId="6CE0237E"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94983" w14:textId="2A77A35A"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5FE42"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7E7F16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41A6A"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17DF"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BF1F7B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98E8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BEAE82" w14:textId="534AC6CA" w:rsidR="00712CC8" w:rsidRPr="00AB3F2A" w:rsidRDefault="0053642B"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Pardela </w:t>
            </w:r>
            <w:r w:rsidR="6D335132" w:rsidRPr="726B8904">
              <w:rPr>
                <w:rFonts w:eastAsia="Times New Roman" w:cs="Times New Roman"/>
                <w:color w:val="000000" w:themeColor="text1"/>
                <w:sz w:val="16"/>
                <w:szCs w:val="16"/>
                <w:lang w:eastAsia="en-GB"/>
              </w:rPr>
              <w:t>semejante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3991A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assimilis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5D17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1B0C0" w14:textId="7BC3E32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368C85" w14:textId="411CC1E1"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98AD4" w14:textId="2191F6EA"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FCFE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0A8293D"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42CBD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310A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98985C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9BBD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C671691" w14:textId="1DD304A7" w:rsidR="00712CC8" w:rsidRPr="00AB3F2A" w:rsidRDefault="0053642B" w:rsidP="00095ADD">
            <w:pPr>
              <w:spacing w:after="0" w:line="240" w:lineRule="auto"/>
              <w:jc w:val="both"/>
              <w:rPr>
                <w:rFonts w:eastAsia="Times New Roman" w:cs="Times New Roman"/>
                <w:i/>
                <w:iCs/>
                <w:color w:val="000000"/>
                <w:sz w:val="16"/>
                <w:szCs w:val="16"/>
                <w:lang w:eastAsia="en-GB"/>
              </w:rPr>
            </w:pPr>
            <w:proofErr w:type="spellStart"/>
            <w:r w:rsidRPr="0053642B">
              <w:rPr>
                <w:rFonts w:eastAsia="Times New Roman" w:cs="Times New Roman"/>
                <w:color w:val="000000"/>
                <w:sz w:val="16"/>
                <w:szCs w:val="16"/>
                <w:lang w:eastAsia="en-GB"/>
              </w:rPr>
              <w:t>Pardela</w:t>
            </w:r>
            <w:proofErr w:type="spellEnd"/>
            <w:r w:rsidRPr="0053642B">
              <w:rPr>
                <w:rFonts w:eastAsia="Times New Roman" w:cs="Times New Roman"/>
                <w:color w:val="000000"/>
                <w:sz w:val="16"/>
                <w:szCs w:val="16"/>
                <w:lang w:eastAsia="en-GB"/>
              </w:rPr>
              <w:t xml:space="preserve"> de Audubon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9D9AA1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lherminieri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01AE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45626" w14:textId="55AF765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399C7EC" w14:textId="3D6AB806"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77397" w14:textId="3C67AE19"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A2CF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0DADF2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FF7EC"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6CBE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B9C242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F19B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8EA27D9" w14:textId="0227354C" w:rsidR="00712CC8" w:rsidRPr="00AB3F2A" w:rsidRDefault="00715A60" w:rsidP="00095ADD">
            <w:pPr>
              <w:spacing w:after="0" w:line="240" w:lineRule="auto"/>
              <w:jc w:val="both"/>
              <w:rPr>
                <w:rFonts w:eastAsia="Times New Roman" w:cs="Times New Roman"/>
                <w:i/>
                <w:iCs/>
                <w:color w:val="000000"/>
                <w:sz w:val="16"/>
                <w:szCs w:val="16"/>
                <w:lang w:eastAsia="en-GB"/>
              </w:rPr>
            </w:pPr>
            <w:proofErr w:type="spellStart"/>
            <w:r w:rsidRPr="00715A60">
              <w:rPr>
                <w:rFonts w:eastAsia="Times New Roman" w:cs="Times New Roman"/>
                <w:color w:val="000000"/>
                <w:sz w:val="16"/>
                <w:szCs w:val="16"/>
                <w:lang w:eastAsia="en-GB"/>
              </w:rPr>
              <w:t>Pardela</w:t>
            </w:r>
            <w:proofErr w:type="spellEnd"/>
            <w:r w:rsidRPr="00715A60">
              <w:rPr>
                <w:rFonts w:eastAsia="Times New Roman" w:cs="Times New Roman"/>
                <w:color w:val="000000"/>
                <w:sz w:val="16"/>
                <w:szCs w:val="16"/>
                <w:lang w:eastAsia="en-GB"/>
              </w:rPr>
              <w:t xml:space="preserve"> de </w:t>
            </w:r>
            <w:proofErr w:type="spellStart"/>
            <w:r w:rsidRPr="00715A60">
              <w:rPr>
                <w:rFonts w:eastAsia="Times New Roman" w:cs="Times New Roman"/>
                <w:color w:val="000000"/>
                <w:sz w:val="16"/>
                <w:szCs w:val="16"/>
                <w:lang w:eastAsia="en-GB"/>
              </w:rPr>
              <w:t>Heinroth</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07634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heinrothi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99F5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3D8E6" w14:textId="162C982E"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04E425" w14:textId="44F8006F"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12B31" w14:textId="2EE7A4F7"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1D2E92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346EAF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0B3F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4C0FB"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A2A759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3537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44F223" w14:textId="6115EE5D" w:rsidR="00712CC8" w:rsidRPr="00AB3F2A" w:rsidRDefault="00317166" w:rsidP="00095ADD">
            <w:pPr>
              <w:spacing w:after="0" w:line="240" w:lineRule="auto"/>
              <w:jc w:val="both"/>
              <w:rPr>
                <w:rFonts w:eastAsia="Times New Roman" w:cs="Times New Roman"/>
                <w:i/>
                <w:iCs/>
                <w:color w:val="000000"/>
                <w:sz w:val="16"/>
                <w:szCs w:val="16"/>
                <w:lang w:eastAsia="en-GB"/>
              </w:rPr>
            </w:pPr>
            <w:r w:rsidRPr="00317166">
              <w:rPr>
                <w:rFonts w:eastAsia="Times New Roman" w:cs="Times New Roman"/>
                <w:color w:val="000000"/>
                <w:sz w:val="16"/>
                <w:szCs w:val="16"/>
                <w:lang w:eastAsia="en-GB"/>
              </w:rPr>
              <w:t xml:space="preserve">Petrel de las </w:t>
            </w:r>
            <w:proofErr w:type="spellStart"/>
            <w:r w:rsidRPr="00317166">
              <w:rPr>
                <w:rFonts w:eastAsia="Times New Roman" w:cs="Times New Roman"/>
                <w:color w:val="000000"/>
                <w:sz w:val="16"/>
                <w:szCs w:val="16"/>
                <w:lang w:eastAsia="en-GB"/>
              </w:rPr>
              <w:t>Fiyi</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E0A0B9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CB1F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55861" w14:textId="0113CE7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54C6BCA" w14:textId="169B09E5"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FE33E" w14:textId="126CF47B"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54DD0E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555542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9B17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9C15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884A1E" w:rsidRPr="00AB3F2A" w14:paraId="3BA1150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E76E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5358B9" w14:textId="3433905F" w:rsidR="00B22E49" w:rsidRPr="00AB3F2A" w:rsidRDefault="00AB58FE" w:rsidP="00095ADD">
            <w:pPr>
              <w:spacing w:after="0" w:line="240" w:lineRule="auto"/>
              <w:jc w:val="both"/>
              <w:rPr>
                <w:rFonts w:eastAsia="Times New Roman" w:cs="Times New Roman"/>
                <w:i/>
                <w:iCs/>
                <w:color w:val="000000"/>
                <w:sz w:val="16"/>
                <w:szCs w:val="16"/>
                <w:lang w:eastAsia="en-GB"/>
              </w:rPr>
            </w:pPr>
            <w:r w:rsidRPr="00AB58FE">
              <w:rPr>
                <w:rFonts w:eastAsia="Times New Roman" w:cs="Times New Roman"/>
                <w:color w:val="000000"/>
                <w:sz w:val="16"/>
                <w:szCs w:val="16"/>
                <w:lang w:eastAsia="en-GB"/>
              </w:rPr>
              <w:t xml:space="preserve">Petrel de </w:t>
            </w:r>
            <w:proofErr w:type="spellStart"/>
            <w:r w:rsidRPr="00AB58FE">
              <w:rPr>
                <w:rFonts w:eastAsia="Times New Roman" w:cs="Times New Roman"/>
                <w:color w:val="000000"/>
                <w:sz w:val="16"/>
                <w:szCs w:val="16"/>
                <w:lang w:eastAsia="en-GB"/>
              </w:rPr>
              <w:t>Reunión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7F9A0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aterrima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5032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74F6D" w14:textId="393A264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EFB63" w14:textId="4EEA6E51"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EE94C" w14:textId="070FB0BA" w:rsidR="00B22E49"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F98C46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2B37B4F" w14:textId="77777777" w:rsidR="00B22E49" w:rsidRPr="009F3539" w:rsidRDefault="00B22E49" w:rsidP="00095ADD">
            <w:pPr>
              <w:spacing w:after="0" w:line="240" w:lineRule="auto"/>
              <w:jc w:val="both"/>
              <w:rPr>
                <w:rFonts w:eastAsia="Times New Roman" w:cs="Times New Roman"/>
                <w:sz w:val="16"/>
                <w:szCs w:val="16"/>
                <w:lang w:eastAsia="en-GB"/>
              </w:rPr>
            </w:pPr>
            <w:r>
              <w:rPr>
                <w:rFonts w:eastAsia="Times New Roman" w:cs="Times New Roman"/>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E790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556D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12CC8" w:rsidRPr="00AB3F2A" w14:paraId="0052750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16E3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DEDDD3" w14:textId="6AF5028D" w:rsidR="00712CC8" w:rsidRPr="00AB3F2A" w:rsidRDefault="00B125A1" w:rsidP="00095ADD">
            <w:pPr>
              <w:spacing w:after="0" w:line="240" w:lineRule="auto"/>
              <w:jc w:val="both"/>
              <w:rPr>
                <w:rFonts w:eastAsia="Times New Roman" w:cs="Times New Roman"/>
                <w:i/>
                <w:iCs/>
                <w:color w:val="000000"/>
                <w:sz w:val="16"/>
                <w:szCs w:val="16"/>
                <w:lang w:eastAsia="en-GB"/>
              </w:rPr>
            </w:pPr>
            <w:r w:rsidRPr="00B125A1">
              <w:rPr>
                <w:rFonts w:eastAsia="Times New Roman" w:cs="Times New Roman"/>
                <w:color w:val="000000"/>
                <w:sz w:val="16"/>
                <w:szCs w:val="16"/>
                <w:lang w:eastAsia="en-GB"/>
              </w:rPr>
              <w:t>Petrel de Beck</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F09BF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becki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BB13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B4396" w14:textId="5193A0F6"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8C7D7B" w14:textId="010CFF13"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67CB3" w14:textId="6F5DAF57"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5DAAE8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166402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8844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B70BF4"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26FAA9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0117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89E09C" w14:textId="4AAEEA4E" w:rsidR="00712CC8" w:rsidRPr="00AB3F2A" w:rsidRDefault="00C33839" w:rsidP="00095ADD">
            <w:pPr>
              <w:spacing w:after="0" w:line="240" w:lineRule="auto"/>
              <w:jc w:val="both"/>
              <w:rPr>
                <w:rFonts w:eastAsia="Times New Roman" w:cs="Times New Roman"/>
                <w:i/>
                <w:iCs/>
                <w:color w:val="000000"/>
                <w:sz w:val="16"/>
                <w:szCs w:val="16"/>
                <w:lang w:eastAsia="en-GB"/>
              </w:rPr>
            </w:pPr>
            <w:r w:rsidRPr="00C33839">
              <w:rPr>
                <w:rFonts w:eastAsia="Times New Roman" w:cs="Times New Roman"/>
                <w:color w:val="000000"/>
                <w:sz w:val="16"/>
                <w:szCs w:val="16"/>
                <w:lang w:eastAsia="en-GB"/>
              </w:rPr>
              <w:t xml:space="preserve">Petrel de </w:t>
            </w:r>
            <w:proofErr w:type="spellStart"/>
            <w:r w:rsidRPr="00C33839">
              <w:rPr>
                <w:rFonts w:eastAsia="Times New Roman" w:cs="Times New Roman"/>
                <w:color w:val="000000"/>
                <w:sz w:val="16"/>
                <w:szCs w:val="16"/>
                <w:lang w:eastAsia="en-GB"/>
              </w:rPr>
              <w:t>Tahití</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A7AB0B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rostrata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93EF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2045D" w14:textId="4A7BB9B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17E5442" w14:textId="6B2B8BF8"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30DBD" w14:textId="787FB392"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6E2FA7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CB0186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5DBF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4B925"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C835BC" w:rsidRPr="00AB3F2A" w14:paraId="593FFFF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F131A2"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0A0392" w14:textId="3919D86B" w:rsidR="00C835BC" w:rsidRPr="00AB3F2A" w:rsidRDefault="00AB58FE" w:rsidP="00095ADD">
            <w:pPr>
              <w:spacing w:after="0" w:line="240" w:lineRule="auto"/>
              <w:jc w:val="both"/>
              <w:rPr>
                <w:rFonts w:eastAsia="Times New Roman" w:cs="Times New Roman"/>
                <w:i/>
                <w:iCs/>
                <w:color w:val="000000"/>
                <w:sz w:val="16"/>
                <w:szCs w:val="16"/>
                <w:lang w:eastAsia="en-GB"/>
              </w:rPr>
            </w:pPr>
            <w:proofErr w:type="spellStart"/>
            <w:r w:rsidRPr="00AB58FE">
              <w:rPr>
                <w:rFonts w:eastAsia="Times New Roman" w:cs="Times New Roman"/>
                <w:color w:val="000000"/>
                <w:sz w:val="16"/>
                <w:szCs w:val="16"/>
                <w:lang w:eastAsia="en-GB"/>
              </w:rPr>
              <w:t>Pardela</w:t>
            </w:r>
            <w:proofErr w:type="spellEnd"/>
            <w:r w:rsidRPr="00AB58FE">
              <w:rPr>
                <w:rFonts w:eastAsia="Times New Roman" w:cs="Times New Roman"/>
                <w:color w:val="000000"/>
                <w:sz w:val="16"/>
                <w:szCs w:val="16"/>
                <w:lang w:eastAsia="en-GB"/>
              </w:rPr>
              <w:t xml:space="preserve"> de Bulwer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37CB36" w14:textId="77777777" w:rsidR="00C835BC" w:rsidRPr="00081C84" w:rsidRDefault="00C835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bulwerii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BA1EB"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FA344" w14:textId="1AC367A9"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273AF2" w14:textId="6C7F6FD2" w:rsidR="00C835BC" w:rsidRPr="00081C84" w:rsidRDefault="00C835BC"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50D4E8C" w14:textId="3F9A35E7"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67740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A8B3BC8" w14:textId="77777777" w:rsidR="00C835BC" w:rsidRPr="00081C84" w:rsidRDefault="00C835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A814936" w14:textId="77777777" w:rsidR="00C835BC" w:rsidRPr="00081C84" w:rsidRDefault="00C835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E2897D" w14:textId="77777777" w:rsidR="00C835BC" w:rsidRPr="00081C84" w:rsidRDefault="00C835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15755" w14:textId="77777777" w:rsidR="00C835BC" w:rsidRPr="00081C84" w:rsidRDefault="00C835BC" w:rsidP="00095ADD">
            <w:pPr>
              <w:spacing w:after="0" w:line="240" w:lineRule="auto"/>
              <w:jc w:val="both"/>
              <w:rPr>
                <w:rFonts w:eastAsia="Times New Roman" w:cs="Times New Roman"/>
                <w:sz w:val="16"/>
                <w:szCs w:val="16"/>
                <w:lang w:eastAsia="en-GB"/>
              </w:rPr>
            </w:pPr>
          </w:p>
        </w:tc>
      </w:tr>
      <w:tr w:rsidR="00C835BC" w:rsidRPr="00AB3F2A" w14:paraId="7A5646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4B8764"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795C6F0" w14:textId="05F676C1" w:rsidR="00C835BC" w:rsidRPr="00AB3F2A" w:rsidRDefault="00DF7327" w:rsidP="00095ADD">
            <w:pPr>
              <w:spacing w:after="0" w:line="240" w:lineRule="auto"/>
              <w:jc w:val="both"/>
              <w:rPr>
                <w:rFonts w:eastAsia="Times New Roman" w:cs="Times New Roman"/>
                <w:i/>
                <w:iCs/>
                <w:color w:val="000000"/>
                <w:sz w:val="16"/>
                <w:szCs w:val="16"/>
                <w:lang w:eastAsia="en-GB"/>
              </w:rPr>
            </w:pPr>
            <w:r w:rsidRPr="00DF7327">
              <w:rPr>
                <w:rFonts w:eastAsia="Times New Roman" w:cs="Times New Roman"/>
                <w:color w:val="000000"/>
                <w:sz w:val="16"/>
                <w:szCs w:val="16"/>
                <w:lang w:eastAsia="en-GB"/>
              </w:rPr>
              <w:t xml:space="preserve">Petrel de </w:t>
            </w:r>
            <w:proofErr w:type="spellStart"/>
            <w:r w:rsidRPr="00DF7327">
              <w:rPr>
                <w:rFonts w:eastAsia="Times New Roman" w:cs="Times New Roman"/>
                <w:color w:val="000000"/>
                <w:sz w:val="16"/>
                <w:szCs w:val="16"/>
                <w:lang w:eastAsia="en-GB"/>
              </w:rPr>
              <w:t>Jouanin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FDED8F" w14:textId="77777777" w:rsidR="00C835BC" w:rsidRPr="00081C84" w:rsidRDefault="00C835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fallax</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F50E7"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F9278" w14:textId="4074C4A6"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42FCCE" w14:textId="2A1B5DDB" w:rsidR="00C835BC" w:rsidRPr="00081C84" w:rsidRDefault="00C835BC"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EE9444D" w14:textId="5BE200A1"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67740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5EE132A" w14:textId="77777777" w:rsidR="00C835BC" w:rsidRPr="00081C84" w:rsidRDefault="00C835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9622041"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C29F7" w14:textId="77777777" w:rsidR="00C835BC" w:rsidRPr="00081C84" w:rsidRDefault="00C835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2C617" w14:textId="77777777" w:rsidR="00C835BC" w:rsidRPr="00081C84" w:rsidRDefault="00C835BC" w:rsidP="00095ADD">
            <w:pPr>
              <w:spacing w:after="0" w:line="240" w:lineRule="auto"/>
              <w:jc w:val="both"/>
              <w:rPr>
                <w:rFonts w:eastAsia="Times New Roman" w:cs="Times New Roman"/>
                <w:sz w:val="16"/>
                <w:szCs w:val="16"/>
                <w:lang w:eastAsia="en-GB"/>
              </w:rPr>
            </w:pPr>
          </w:p>
        </w:tc>
      </w:tr>
      <w:tr w:rsidR="00712CC8" w:rsidRPr="00AB3F2A" w14:paraId="7292B8B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08C5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75D1FB" w14:textId="20D816A1" w:rsidR="00712CC8" w:rsidRPr="00AB3F2A" w:rsidRDefault="00597F08" w:rsidP="00095ADD">
            <w:pPr>
              <w:spacing w:after="0" w:line="240" w:lineRule="auto"/>
              <w:jc w:val="both"/>
              <w:rPr>
                <w:rFonts w:eastAsia="Times New Roman" w:cs="Times New Roman"/>
                <w:i/>
                <w:iCs/>
                <w:color w:val="000000"/>
                <w:sz w:val="16"/>
                <w:szCs w:val="16"/>
                <w:lang w:eastAsia="en-GB"/>
              </w:rPr>
            </w:pPr>
            <w:r w:rsidRPr="00597F08">
              <w:rPr>
                <w:rFonts w:eastAsia="Times New Roman" w:cs="Times New Roman"/>
                <w:color w:val="000000"/>
                <w:sz w:val="16"/>
                <w:szCs w:val="16"/>
                <w:lang w:eastAsia="en-GB"/>
              </w:rPr>
              <w:t xml:space="preserve">Petrel </w:t>
            </w:r>
            <w:proofErr w:type="spellStart"/>
            <w:r w:rsidRPr="00597F08">
              <w:rPr>
                <w:rFonts w:eastAsia="Times New Roman" w:cs="Times New Roman"/>
                <w:color w:val="000000"/>
                <w:sz w:val="16"/>
                <w:szCs w:val="16"/>
                <w:lang w:eastAsia="en-GB"/>
              </w:rPr>
              <w:t>buceador</w:t>
            </w:r>
            <w:proofErr w:type="spellEnd"/>
            <w:r w:rsidRPr="00597F08">
              <w:rPr>
                <w:rFonts w:eastAsia="Times New Roman" w:cs="Times New Roman"/>
                <w:color w:val="000000"/>
                <w:sz w:val="16"/>
                <w:szCs w:val="16"/>
                <w:lang w:eastAsia="en-GB"/>
              </w:rPr>
              <w:t xml:space="preserve"> Whenua Hou</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A05703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whenuahouensis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F96E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DAF82" w14:textId="73DE8C58"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D82C48C" w14:textId="6765884B"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B2326" w14:textId="699C97CD"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403F0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5BF8BD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3D6A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F671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790B853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4484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149318" w14:textId="48FB9EB4" w:rsidR="00712CC8" w:rsidRPr="00AB3F2A" w:rsidRDefault="00826D93" w:rsidP="00095ADD">
            <w:pPr>
              <w:spacing w:after="0" w:line="240" w:lineRule="auto"/>
              <w:jc w:val="both"/>
              <w:rPr>
                <w:rFonts w:eastAsia="Times New Roman" w:cs="Times New Roman"/>
                <w:i/>
                <w:iCs/>
                <w:color w:val="000000"/>
                <w:sz w:val="16"/>
                <w:szCs w:val="16"/>
                <w:lang w:eastAsia="en-GB"/>
              </w:rPr>
            </w:pPr>
            <w:proofErr w:type="spellStart"/>
            <w:r w:rsidRPr="00826D93">
              <w:rPr>
                <w:rFonts w:eastAsia="Times New Roman" w:cs="Times New Roman"/>
                <w:color w:val="000000"/>
                <w:sz w:val="16"/>
                <w:szCs w:val="16"/>
                <w:lang w:eastAsia="en-GB"/>
              </w:rPr>
              <w:t>Potoyunco</w:t>
            </w:r>
            <w:proofErr w:type="spellEnd"/>
            <w:r w:rsidRPr="00826D93">
              <w:rPr>
                <w:rFonts w:eastAsia="Times New Roman" w:cs="Times New Roman"/>
                <w:color w:val="000000"/>
                <w:sz w:val="16"/>
                <w:szCs w:val="16"/>
                <w:lang w:eastAsia="en-GB"/>
              </w:rPr>
              <w:t xml:space="preserve"> </w:t>
            </w:r>
            <w:proofErr w:type="spellStart"/>
            <w:r w:rsidRPr="00826D93">
              <w:rPr>
                <w:rFonts w:eastAsia="Times New Roman" w:cs="Times New Roman"/>
                <w:color w:val="000000"/>
                <w:sz w:val="16"/>
                <w:szCs w:val="16"/>
                <w:lang w:eastAsia="en-GB"/>
              </w:rPr>
              <w:t>peruano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5BE36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garnotii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EBAA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C9921" w14:textId="10CEF152"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F4B3A63" w14:textId="27BE0297"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BD909" w14:textId="04EB0166"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1E57E" w14:textId="6251E0FD"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591DE79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A7D5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8867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884A1E" w:rsidRPr="00AB3F2A" w14:paraId="6AF35A1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307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1529F8D" w14:textId="7426BCD7" w:rsidR="00B22E49" w:rsidRPr="00AB3F2A" w:rsidRDefault="006A0278"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Potoyunco magallánic</w:t>
            </w:r>
            <w:r w:rsidR="06139EB4"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BFC961"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D4A1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0CCAB" w14:textId="4C539069"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89451" w14:textId="1296F25E"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E92E2" w14:textId="3550DAF6" w:rsidR="00B22E4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5CF6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253750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D144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01BB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8AB5C3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35FA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092791" w14:textId="2275DC92" w:rsidR="00B22E49" w:rsidRPr="00AA566D" w:rsidRDefault="00AA566D" w:rsidP="00095ADD">
            <w:pPr>
              <w:spacing w:after="0" w:line="240" w:lineRule="auto"/>
              <w:jc w:val="both"/>
              <w:rPr>
                <w:rFonts w:eastAsia="Times New Roman" w:cs="Times New Roman"/>
                <w:i/>
                <w:iCs/>
                <w:color w:val="000000"/>
                <w:sz w:val="16"/>
                <w:szCs w:val="16"/>
                <w:lang w:val="es-ES" w:eastAsia="en-GB"/>
              </w:rPr>
            </w:pPr>
            <w:r w:rsidRPr="00AA566D">
              <w:rPr>
                <w:rFonts w:eastAsia="Times New Roman" w:cs="Times New Roman"/>
                <w:color w:val="000000"/>
                <w:sz w:val="16"/>
                <w:szCs w:val="16"/>
                <w:lang w:val="es-ES" w:eastAsia="en-GB"/>
              </w:rPr>
              <w:t>Potoyunco de Georgia del Su</w:t>
            </w:r>
            <w:r>
              <w:rPr>
                <w:rFonts w:eastAsia="Times New Roman" w:cs="Times New Roman"/>
                <w:color w:val="000000"/>
                <w:sz w:val="16"/>
                <w:szCs w:val="16"/>
                <w:lang w:val="es-ES" w:eastAsia="en-GB"/>
              </w:rPr>
              <w:t>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3FAB5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georgicus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DBF6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51AED" w14:textId="41374AE0"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A6D2A2" w14:textId="43DCCAED"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B7734" w14:textId="0ED87DA8" w:rsidR="00B22E4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8E46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E6E129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BEAEC"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01ED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12CC8" w:rsidRPr="00AB3F2A" w14:paraId="10BA4FCD"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20FE9D6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auto"/>
              <w:right w:val="nil"/>
            </w:tcBorders>
            <w:vAlign w:val="center"/>
          </w:tcPr>
          <w:p w14:paraId="62E93AF4" w14:textId="7FF19271" w:rsidR="00712CC8" w:rsidRPr="00AB3F2A" w:rsidRDefault="00AA566D" w:rsidP="00095ADD">
            <w:pPr>
              <w:spacing w:after="0" w:line="240" w:lineRule="auto"/>
              <w:jc w:val="both"/>
              <w:rPr>
                <w:rFonts w:eastAsia="Times New Roman" w:cs="Times New Roman"/>
                <w:i/>
                <w:iCs/>
                <w:color w:val="000000"/>
                <w:sz w:val="16"/>
                <w:szCs w:val="16"/>
                <w:lang w:eastAsia="en-GB"/>
              </w:rPr>
            </w:pPr>
            <w:proofErr w:type="spellStart"/>
            <w:r w:rsidRPr="006A0278">
              <w:rPr>
                <w:rFonts w:eastAsia="Times New Roman" w:cs="Times New Roman"/>
                <w:color w:val="000000"/>
                <w:sz w:val="16"/>
                <w:szCs w:val="16"/>
                <w:lang w:eastAsia="en-GB"/>
              </w:rPr>
              <w:t>Potoyunco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288787D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urinatrix</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727438B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6FAFF7D4" w14:textId="1A0A523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hideMark/>
          </w:tcPr>
          <w:p w14:paraId="4CC360E6" w14:textId="41436337" w:rsidR="00712CC8" w:rsidRPr="00081C84" w:rsidRDefault="00712CC8" w:rsidP="00095ADD">
            <w:pPr>
              <w:spacing w:after="0" w:line="240" w:lineRule="auto"/>
              <w:jc w:val="both"/>
              <w:rPr>
                <w:rFonts w:eastAsia="Times New Roman" w:cs="Times New Roman"/>
                <w:color w:val="000000"/>
                <w:sz w:val="16"/>
                <w:szCs w:val="16"/>
                <w:lang w:eastAsia="en-GB"/>
              </w:rPr>
            </w:pPr>
            <w:r w:rsidRPr="00F90FB8">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7E692C25" w14:textId="569F4F50"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23CF8A6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BFDF1D3"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08332C6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2E3A617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63364E" w14:paraId="786D5287"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694341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580" w:type="pct"/>
            <w:tcBorders>
              <w:top w:val="single" w:sz="4" w:space="0" w:color="auto"/>
              <w:left w:val="nil"/>
              <w:bottom w:val="single" w:sz="4" w:space="0" w:color="D0CECE" w:themeColor="background2" w:themeShade="E6"/>
              <w:right w:val="nil"/>
            </w:tcBorders>
            <w:vAlign w:val="center"/>
          </w:tcPr>
          <w:p w14:paraId="0E9EBD7C" w14:textId="6F44346C" w:rsidR="00712CC8" w:rsidRPr="00AB3F2A" w:rsidRDefault="004A35B2" w:rsidP="00095ADD">
            <w:pPr>
              <w:spacing w:after="0" w:line="240" w:lineRule="auto"/>
              <w:jc w:val="both"/>
              <w:rPr>
                <w:rFonts w:eastAsia="Times New Roman" w:cs="Times New Roman"/>
                <w:i/>
                <w:iCs/>
                <w:color w:val="000000"/>
                <w:sz w:val="16"/>
                <w:szCs w:val="16"/>
                <w:lang w:eastAsia="en-GB"/>
              </w:rPr>
            </w:pPr>
            <w:proofErr w:type="spellStart"/>
            <w:r w:rsidRPr="004A35B2">
              <w:rPr>
                <w:rFonts w:eastAsia="Times New Roman" w:cs="Times New Roman"/>
                <w:color w:val="000000"/>
                <w:sz w:val="16"/>
                <w:szCs w:val="16"/>
                <w:lang w:eastAsia="en-GB"/>
              </w:rPr>
              <w:t>Pelícano</w:t>
            </w:r>
            <w:proofErr w:type="spellEnd"/>
            <w:r w:rsidRPr="004A35B2">
              <w:rPr>
                <w:rFonts w:eastAsia="Times New Roman" w:cs="Times New Roman"/>
                <w:color w:val="000000"/>
                <w:sz w:val="16"/>
                <w:szCs w:val="16"/>
                <w:lang w:eastAsia="en-GB"/>
              </w:rPr>
              <w:t xml:space="preserve"> </w:t>
            </w:r>
            <w:proofErr w:type="spellStart"/>
            <w:r w:rsidRPr="004A35B2">
              <w:rPr>
                <w:rFonts w:eastAsia="Times New Roman" w:cs="Times New Roman"/>
                <w:color w:val="000000"/>
                <w:sz w:val="16"/>
                <w:szCs w:val="16"/>
                <w:lang w:eastAsia="en-GB"/>
              </w:rPr>
              <w:t>común</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7AD7E5D5"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onocrotalus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4799078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4C2964A" w14:textId="1E548CA6"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auto"/>
              <w:left w:val="nil"/>
              <w:bottom w:val="single" w:sz="4" w:space="0" w:color="D0CECE" w:themeColor="background2" w:themeShade="E6"/>
              <w:right w:val="nil"/>
            </w:tcBorders>
            <w:noWrap/>
            <w:hideMark/>
          </w:tcPr>
          <w:p w14:paraId="480C8354" w14:textId="6BAA3DB4" w:rsidR="00712CC8" w:rsidRPr="00081C84" w:rsidRDefault="00712CC8" w:rsidP="00095ADD">
            <w:pPr>
              <w:spacing w:after="0" w:line="240" w:lineRule="auto"/>
              <w:jc w:val="both"/>
              <w:rPr>
                <w:rFonts w:eastAsia="Times New Roman" w:cs="Times New Roman"/>
                <w:color w:val="000000"/>
                <w:sz w:val="16"/>
                <w:szCs w:val="16"/>
                <w:lang w:eastAsia="en-GB"/>
              </w:rPr>
            </w:pPr>
            <w:r w:rsidRPr="00F90FB8">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2316FD51" w14:textId="51AB8D52" w:rsidR="00712CC8" w:rsidRPr="00081C84" w:rsidRDefault="0026769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400D10F" w14:textId="515D8E6B"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w:t>
            </w:r>
            <w:r w:rsidR="002456CE" w:rsidRPr="00FA5959">
              <w:rPr>
                <w:rFonts w:eastAsia="Times New Roman" w:cs="Times New Roman"/>
                <w:color w:val="000000"/>
                <w:sz w:val="16"/>
                <w:szCs w:val="16"/>
                <w:lang w:eastAsia="en-GB"/>
              </w:rPr>
              <w:t xml:space="preserve"> </w:t>
            </w:r>
            <w:proofErr w:type="spellStart"/>
            <w:r w:rsidR="002456CE" w:rsidRPr="00FA5959">
              <w:rPr>
                <w:rFonts w:eastAsia="Times New Roman" w:cs="Times New Roman"/>
                <w:color w:val="000000"/>
                <w:sz w:val="16"/>
                <w:szCs w:val="16"/>
                <w:lang w:eastAsia="en-GB"/>
              </w:rPr>
              <w:t>Apéndice</w:t>
            </w:r>
            <w:proofErr w:type="spellEnd"/>
            <w:r w:rsidRPr="00081C84">
              <w:rPr>
                <w:rFonts w:eastAsia="Times New Roman" w:cs="Times New Roman"/>
                <w:color w:val="000000"/>
                <w:sz w:val="16"/>
                <w:szCs w:val="16"/>
                <w:lang w:eastAsia="en-GB"/>
              </w:rPr>
              <w:t xml:space="preserve"> I</w:t>
            </w:r>
            <w:r w:rsidR="00AC64D0">
              <w:rPr>
                <w:rFonts w:eastAsia="Times New Roman" w:cs="Times New Roman"/>
                <w:color w:val="000000"/>
                <w:sz w:val="16"/>
                <w:szCs w:val="16"/>
                <w:lang w:eastAsia="en-GB"/>
              </w:rPr>
              <w:t xml:space="preserve"> y </w:t>
            </w:r>
            <w:r w:rsidRPr="00081C84">
              <w:rPr>
                <w:rFonts w:eastAsia="Times New Roman" w:cs="Times New Roman"/>
                <w:color w:val="000000"/>
                <w:sz w:val="16"/>
                <w:szCs w:val="16"/>
                <w:lang w:eastAsia="en-GB"/>
              </w:rPr>
              <w:t>II</w:t>
            </w:r>
          </w:p>
        </w:tc>
        <w:tc>
          <w:tcPr>
            <w:tcW w:w="396" w:type="pct"/>
            <w:tcBorders>
              <w:top w:val="single" w:sz="4" w:space="0" w:color="auto"/>
            </w:tcBorders>
            <w:vAlign w:val="center"/>
          </w:tcPr>
          <w:p w14:paraId="6E6114F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D6E7D3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32C631B2" w14:textId="51A75B35" w:rsidR="00712CC8" w:rsidRPr="007D14EB" w:rsidRDefault="007D14EB" w:rsidP="00095ADD">
            <w:pPr>
              <w:spacing w:after="0" w:line="240" w:lineRule="auto"/>
              <w:jc w:val="both"/>
              <w:rPr>
                <w:rFonts w:eastAsia="Times New Roman" w:cs="Calibri"/>
                <w:color w:val="000000"/>
                <w:sz w:val="16"/>
                <w:szCs w:val="16"/>
                <w:lang w:val="es-ES" w:eastAsia="en-GB"/>
              </w:rPr>
            </w:pPr>
            <w:r w:rsidRPr="007D14EB">
              <w:rPr>
                <w:rFonts w:eastAsia="Times New Roman" w:cs="Calibri"/>
                <w:color w:val="000000"/>
                <w:sz w:val="16"/>
                <w:szCs w:val="16"/>
                <w:lang w:val="es-ES" w:eastAsia="en-GB"/>
              </w:rPr>
              <w:t>s</w:t>
            </w:r>
            <w:r w:rsidR="00AF5A08">
              <w:rPr>
                <w:rFonts w:eastAsia="Times New Roman" w:cs="Calibri"/>
                <w:color w:val="000000"/>
                <w:sz w:val="16"/>
                <w:szCs w:val="16"/>
                <w:lang w:val="es-ES" w:eastAsia="en-GB"/>
              </w:rPr>
              <w:t>ó</w:t>
            </w:r>
            <w:r w:rsidRPr="007D14EB">
              <w:rPr>
                <w:rFonts w:eastAsia="Times New Roman" w:cs="Calibri"/>
                <w:color w:val="000000"/>
                <w:sz w:val="16"/>
                <w:szCs w:val="16"/>
                <w:lang w:val="es-ES" w:eastAsia="en-GB"/>
              </w:rPr>
              <w:t xml:space="preserve">lo poblaciones </w:t>
            </w:r>
            <w:proofErr w:type="spellStart"/>
            <w:r w:rsidRPr="007D14EB">
              <w:rPr>
                <w:rFonts w:eastAsia="Times New Roman" w:cs="Calibri"/>
                <w:color w:val="000000"/>
                <w:sz w:val="16"/>
                <w:szCs w:val="16"/>
                <w:lang w:val="es-ES" w:eastAsia="en-GB"/>
              </w:rPr>
              <w:t>paleárticas</w:t>
            </w:r>
            <w:proofErr w:type="spellEnd"/>
            <w:r w:rsidRPr="007D14EB">
              <w:rPr>
                <w:rFonts w:eastAsia="Times New Roman" w:cs="Calibri"/>
                <w:color w:val="000000"/>
                <w:sz w:val="16"/>
                <w:szCs w:val="16"/>
                <w:lang w:val="es-ES" w:eastAsia="en-GB"/>
              </w:rPr>
              <w:t>, incluidas como pelícano blanco en el Apéndice I y pelícano blanco mayor en el Apéndice II</w:t>
            </w:r>
          </w:p>
        </w:tc>
      </w:tr>
      <w:tr w:rsidR="00884A1E" w:rsidRPr="00AB3F2A" w14:paraId="1E120B2B" w14:textId="77777777" w:rsidTr="726B8904">
        <w:trPr>
          <w:trHeight w:val="227"/>
        </w:trPr>
        <w:tc>
          <w:tcPr>
            <w:tcW w:w="486" w:type="pct"/>
            <w:tcBorders>
              <w:top w:val="single" w:sz="4" w:space="0" w:color="D0CECE" w:themeColor="background2" w:themeShade="E6"/>
              <w:left w:val="nil"/>
              <w:right w:val="nil"/>
            </w:tcBorders>
            <w:noWrap/>
            <w:vAlign w:val="center"/>
            <w:hideMark/>
          </w:tcPr>
          <w:p w14:paraId="1503EF3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580" w:type="pct"/>
            <w:tcBorders>
              <w:top w:val="single" w:sz="4" w:space="0" w:color="D0CECE" w:themeColor="background2" w:themeShade="E6"/>
              <w:left w:val="nil"/>
              <w:right w:val="nil"/>
            </w:tcBorders>
            <w:vAlign w:val="center"/>
          </w:tcPr>
          <w:p w14:paraId="52FCF9A8" w14:textId="50049277" w:rsidR="00B22E49" w:rsidRPr="00AB3F2A" w:rsidRDefault="0021506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Pelícano </w:t>
            </w:r>
            <w:r w:rsidR="2097DD00"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ardo</w:t>
            </w:r>
          </w:p>
        </w:tc>
        <w:tc>
          <w:tcPr>
            <w:tcW w:w="618" w:type="pct"/>
            <w:gridSpan w:val="2"/>
            <w:tcBorders>
              <w:top w:val="single" w:sz="4" w:space="0" w:color="D0CECE" w:themeColor="background2" w:themeShade="E6"/>
              <w:left w:val="nil"/>
              <w:right w:val="nil"/>
            </w:tcBorders>
            <w:noWrap/>
            <w:vAlign w:val="center"/>
            <w:hideMark/>
          </w:tcPr>
          <w:p w14:paraId="4E02725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occidentalis</w:t>
            </w:r>
          </w:p>
        </w:tc>
        <w:tc>
          <w:tcPr>
            <w:tcW w:w="239" w:type="pct"/>
            <w:tcBorders>
              <w:top w:val="single" w:sz="4" w:space="0" w:color="D0CECE" w:themeColor="background2" w:themeShade="E6"/>
              <w:left w:val="nil"/>
              <w:right w:val="nil"/>
            </w:tcBorders>
            <w:noWrap/>
            <w:vAlign w:val="center"/>
            <w:hideMark/>
          </w:tcPr>
          <w:p w14:paraId="4EE9DC1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right w:val="nil"/>
            </w:tcBorders>
            <w:noWrap/>
            <w:vAlign w:val="center"/>
            <w:hideMark/>
          </w:tcPr>
          <w:p w14:paraId="7CADE9D9" w14:textId="719FCA31"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right w:val="nil"/>
            </w:tcBorders>
            <w:noWrap/>
            <w:vAlign w:val="center"/>
            <w:hideMark/>
          </w:tcPr>
          <w:p w14:paraId="36F11535" w14:textId="056E317C"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right w:val="nil"/>
            </w:tcBorders>
            <w:noWrap/>
            <w:vAlign w:val="center"/>
            <w:hideMark/>
          </w:tcPr>
          <w:p w14:paraId="59C750F8" w14:textId="5BA3770E"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right w:val="nil"/>
            </w:tcBorders>
            <w:noWrap/>
            <w:vAlign w:val="center"/>
            <w:hideMark/>
          </w:tcPr>
          <w:p w14:paraId="4E7A153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C8C674C"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right w:val="nil"/>
            </w:tcBorders>
            <w:noWrap/>
            <w:vAlign w:val="center"/>
            <w:hideMark/>
          </w:tcPr>
          <w:p w14:paraId="7163AEA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right w:val="nil"/>
            </w:tcBorders>
            <w:noWrap/>
            <w:vAlign w:val="center"/>
            <w:hideMark/>
          </w:tcPr>
          <w:p w14:paraId="1830AAB8"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030909" w:rsidRPr="00AB3F2A" w14:paraId="493C828E"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5433E8C"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580" w:type="pct"/>
            <w:tcBorders>
              <w:top w:val="single" w:sz="4" w:space="0" w:color="D0CECE" w:themeColor="background2" w:themeShade="E6"/>
              <w:left w:val="nil"/>
              <w:bottom w:val="single" w:sz="4" w:space="0" w:color="auto"/>
              <w:right w:val="nil"/>
            </w:tcBorders>
            <w:vAlign w:val="center"/>
          </w:tcPr>
          <w:p w14:paraId="6FC35719" w14:textId="61F0D058" w:rsidR="00030909" w:rsidRPr="0010699D" w:rsidRDefault="0021506D" w:rsidP="00095ADD">
            <w:pPr>
              <w:spacing w:after="0" w:line="240" w:lineRule="auto"/>
              <w:jc w:val="both"/>
              <w:rPr>
                <w:rFonts w:eastAsia="Times New Roman" w:cs="Times New Roman"/>
                <w:i/>
                <w:iCs/>
                <w:color w:val="000000"/>
                <w:sz w:val="16"/>
                <w:szCs w:val="16"/>
                <w:highlight w:val="yellow"/>
                <w:lang w:eastAsia="en-GB"/>
              </w:rPr>
            </w:pPr>
            <w:proofErr w:type="spellStart"/>
            <w:r w:rsidRPr="0021506D">
              <w:rPr>
                <w:rFonts w:eastAsia="Times New Roman" w:cs="Times New Roman"/>
                <w:color w:val="000000"/>
                <w:sz w:val="16"/>
                <w:szCs w:val="16"/>
                <w:lang w:eastAsia="en-GB"/>
              </w:rPr>
              <w:t>Pelícano</w:t>
            </w:r>
            <w:proofErr w:type="spellEnd"/>
            <w:r w:rsidRPr="0021506D">
              <w:rPr>
                <w:rFonts w:eastAsia="Times New Roman" w:cs="Times New Roman"/>
                <w:color w:val="000000"/>
                <w:sz w:val="16"/>
                <w:szCs w:val="16"/>
                <w:lang w:eastAsia="en-GB"/>
              </w:rPr>
              <w:t xml:space="preserve"> </w:t>
            </w:r>
            <w:proofErr w:type="spellStart"/>
            <w:r w:rsidRPr="0021506D">
              <w:rPr>
                <w:rFonts w:eastAsia="Times New Roman" w:cs="Times New Roman"/>
                <w:color w:val="000000"/>
                <w:sz w:val="16"/>
                <w:szCs w:val="16"/>
                <w:lang w:eastAsia="en-GB"/>
              </w:rPr>
              <w:t>peruano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3F15CE8" w14:textId="77777777" w:rsidR="00030909" w:rsidRPr="00081C84" w:rsidRDefault="0003090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thagus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4D860FD0"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2B198F1B" w14:textId="5A15D5C0" w:rsidR="00030909" w:rsidRPr="00081C84" w:rsidRDefault="0003090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0E93D1E8" w14:textId="0861CA95" w:rsidR="00030909" w:rsidRPr="00081C84" w:rsidRDefault="0003090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hideMark/>
          </w:tcPr>
          <w:p w14:paraId="57E8759D" w14:textId="6DBC2B39" w:rsidR="0003090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AB009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BF4FB0E" w14:textId="1EE1C699" w:rsidR="00030909"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030909" w:rsidRPr="00081C84">
              <w:rPr>
                <w:rFonts w:eastAsia="Times New Roman" w:cs="Times New Roman"/>
                <w:color w:val="000000"/>
                <w:sz w:val="16"/>
                <w:szCs w:val="16"/>
                <w:lang w:eastAsia="en-GB"/>
              </w:rPr>
              <w:t xml:space="preserve"> I</w:t>
            </w:r>
            <w:r>
              <w:rPr>
                <w:rFonts w:eastAsia="Times New Roman" w:cs="Times New Roman"/>
                <w:color w:val="000000"/>
                <w:sz w:val="16"/>
                <w:szCs w:val="16"/>
                <w:lang w:eastAsia="en-GB"/>
              </w:rPr>
              <w:t xml:space="preserve"> y </w:t>
            </w:r>
            <w:r w:rsidR="00030909" w:rsidRPr="00081C84">
              <w:rPr>
                <w:rFonts w:eastAsia="Times New Roman" w:cs="Times New Roman"/>
                <w:color w:val="000000"/>
                <w:sz w:val="16"/>
                <w:szCs w:val="16"/>
                <w:lang w:eastAsia="en-GB"/>
              </w:rPr>
              <w:t>II</w:t>
            </w:r>
          </w:p>
        </w:tc>
        <w:tc>
          <w:tcPr>
            <w:tcW w:w="396" w:type="pct"/>
            <w:tcBorders>
              <w:bottom w:val="single" w:sz="4" w:space="0" w:color="auto"/>
            </w:tcBorders>
            <w:vAlign w:val="center"/>
          </w:tcPr>
          <w:p w14:paraId="504FF498"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6674103" w14:textId="77777777" w:rsidR="00030909" w:rsidRPr="00081C84" w:rsidRDefault="0003090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235E91A" w14:textId="77777777" w:rsidR="00030909" w:rsidRPr="00081C84" w:rsidRDefault="00030909" w:rsidP="00095ADD">
            <w:pPr>
              <w:spacing w:after="0" w:line="240" w:lineRule="auto"/>
              <w:jc w:val="both"/>
              <w:rPr>
                <w:rFonts w:eastAsia="Times New Roman" w:cs="Times New Roman"/>
                <w:sz w:val="16"/>
                <w:szCs w:val="16"/>
                <w:lang w:eastAsia="en-GB"/>
              </w:rPr>
            </w:pPr>
          </w:p>
        </w:tc>
      </w:tr>
      <w:tr w:rsidR="00030909" w:rsidRPr="00AB3F2A" w14:paraId="3743F69D"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316961F2"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auto"/>
              <w:left w:val="nil"/>
              <w:bottom w:val="single" w:sz="4" w:space="0" w:color="D0CECE" w:themeColor="background2" w:themeShade="E6"/>
              <w:right w:val="nil"/>
            </w:tcBorders>
            <w:vAlign w:val="center"/>
          </w:tcPr>
          <w:p w14:paraId="32DF4B05" w14:textId="0DA5CA3A" w:rsidR="00030909" w:rsidRPr="00AB3F2A" w:rsidRDefault="003A6A2F" w:rsidP="00095ADD">
            <w:pPr>
              <w:spacing w:after="0" w:line="240" w:lineRule="auto"/>
              <w:jc w:val="both"/>
              <w:rPr>
                <w:rFonts w:eastAsia="Times New Roman" w:cs="Times New Roman"/>
                <w:i/>
                <w:iCs/>
                <w:color w:val="000000"/>
                <w:sz w:val="16"/>
                <w:szCs w:val="16"/>
                <w:lang w:eastAsia="en-GB"/>
              </w:rPr>
            </w:pPr>
            <w:proofErr w:type="spellStart"/>
            <w:r w:rsidRPr="003A6A2F">
              <w:rPr>
                <w:rFonts w:eastAsia="Times New Roman" w:cs="Times New Roman"/>
                <w:color w:val="000000"/>
                <w:sz w:val="16"/>
                <w:szCs w:val="16"/>
                <w:lang w:eastAsia="en-GB"/>
              </w:rPr>
              <w:t>Rabihorcado</w:t>
            </w:r>
            <w:proofErr w:type="spellEnd"/>
            <w:r w:rsidRPr="003A6A2F">
              <w:rPr>
                <w:rFonts w:eastAsia="Times New Roman" w:cs="Times New Roman"/>
                <w:color w:val="000000"/>
                <w:sz w:val="16"/>
                <w:szCs w:val="16"/>
                <w:lang w:eastAsia="en-GB"/>
              </w:rPr>
              <w:t xml:space="preserve"> chico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3B4DCAF2" w14:textId="77777777" w:rsidR="00030909" w:rsidRPr="00081C84" w:rsidRDefault="0003090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ariel</w:t>
            </w:r>
          </w:p>
        </w:tc>
        <w:tc>
          <w:tcPr>
            <w:tcW w:w="239" w:type="pct"/>
            <w:tcBorders>
              <w:top w:val="single" w:sz="4" w:space="0" w:color="auto"/>
              <w:left w:val="nil"/>
              <w:bottom w:val="single" w:sz="4" w:space="0" w:color="D0CECE" w:themeColor="background2" w:themeShade="E6"/>
              <w:right w:val="nil"/>
            </w:tcBorders>
            <w:noWrap/>
            <w:vAlign w:val="center"/>
            <w:hideMark/>
          </w:tcPr>
          <w:p w14:paraId="326F6E5F"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hideMark/>
          </w:tcPr>
          <w:p w14:paraId="77E9FEC9" w14:textId="53A9D110" w:rsidR="00030909" w:rsidRPr="00081C84" w:rsidRDefault="00030909" w:rsidP="00095ADD">
            <w:pPr>
              <w:spacing w:after="0" w:line="240" w:lineRule="auto"/>
              <w:jc w:val="both"/>
              <w:rPr>
                <w:rFonts w:eastAsia="Times New Roman" w:cs="Times New Roman"/>
                <w:color w:val="000000"/>
                <w:sz w:val="16"/>
                <w:szCs w:val="16"/>
                <w:lang w:eastAsia="en-GB"/>
              </w:rPr>
            </w:pPr>
            <w:r w:rsidRPr="00DD64B1">
              <w:rPr>
                <w:rFonts w:eastAsia="Times New Roman" w:cs="Times New Roman"/>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hideMark/>
          </w:tcPr>
          <w:p w14:paraId="66E061C6" w14:textId="2D0115D9" w:rsidR="00030909" w:rsidRPr="00081C84" w:rsidRDefault="00030909"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4913D367" w14:textId="4DDC02BD" w:rsidR="0003090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AB009E">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8A1F488"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182EBE48" w14:textId="77777777" w:rsidR="00030909" w:rsidRPr="00081C84" w:rsidRDefault="0003090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54467E76"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2F6E5873"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r>
      <w:tr w:rsidR="00030909" w:rsidRPr="00AB3F2A" w14:paraId="3CE9F2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8BFC6"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8C1E77E" w14:textId="197D341D" w:rsidR="00030909" w:rsidRPr="00AB3F2A" w:rsidRDefault="003A6A2F" w:rsidP="00095ADD">
            <w:pPr>
              <w:spacing w:after="0" w:line="240" w:lineRule="auto"/>
              <w:jc w:val="both"/>
              <w:rPr>
                <w:rFonts w:eastAsia="Times New Roman" w:cs="Times New Roman"/>
                <w:i/>
                <w:iCs/>
                <w:color w:val="000000"/>
                <w:sz w:val="16"/>
                <w:szCs w:val="16"/>
                <w:lang w:eastAsia="en-GB"/>
              </w:rPr>
            </w:pPr>
            <w:proofErr w:type="spellStart"/>
            <w:r w:rsidRPr="003A6A2F">
              <w:rPr>
                <w:rFonts w:eastAsia="Times New Roman" w:cs="Times New Roman"/>
                <w:color w:val="000000"/>
                <w:sz w:val="16"/>
                <w:szCs w:val="16"/>
                <w:lang w:eastAsia="en-GB"/>
              </w:rPr>
              <w:t>Fragata</w:t>
            </w:r>
            <w:proofErr w:type="spellEnd"/>
            <w:r w:rsidRPr="003A6A2F">
              <w:rPr>
                <w:rFonts w:eastAsia="Times New Roman" w:cs="Times New Roman"/>
                <w:color w:val="000000"/>
                <w:sz w:val="16"/>
                <w:szCs w:val="16"/>
                <w:lang w:eastAsia="en-GB"/>
              </w:rPr>
              <w:t xml:space="preserve"> </w:t>
            </w:r>
            <w:proofErr w:type="spellStart"/>
            <w:r w:rsidRPr="003A6A2F">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1DAC170" w14:textId="77777777" w:rsidR="00030909" w:rsidRPr="00081C84" w:rsidRDefault="0003090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minor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BB87D"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E213BE0" w14:textId="3515AD07" w:rsidR="00030909" w:rsidRPr="00081C84" w:rsidRDefault="00030909" w:rsidP="00095ADD">
            <w:pPr>
              <w:spacing w:after="0" w:line="240" w:lineRule="auto"/>
              <w:jc w:val="both"/>
              <w:rPr>
                <w:rFonts w:eastAsia="Times New Roman" w:cs="Times New Roman"/>
                <w:color w:val="000000"/>
                <w:sz w:val="16"/>
                <w:szCs w:val="16"/>
                <w:lang w:eastAsia="en-GB"/>
              </w:rPr>
            </w:pPr>
            <w:r w:rsidRPr="00DD64B1">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02B727" w14:textId="7FC8AB01" w:rsidR="00030909" w:rsidRPr="00081C84" w:rsidRDefault="00030909"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F390C8A" w14:textId="23CEA2EC" w:rsidR="0003090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AB009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31772"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c>
          <w:tcPr>
            <w:tcW w:w="396" w:type="pct"/>
            <w:vAlign w:val="center"/>
          </w:tcPr>
          <w:p w14:paraId="6DC7606E" w14:textId="77777777" w:rsidR="00030909" w:rsidRPr="00081C84" w:rsidRDefault="0003090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B4B02"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946B2"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r>
      <w:tr w:rsidR="00712CC8" w:rsidRPr="00AB3F2A" w14:paraId="1D2663A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DEDC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676BE5" w14:textId="255C3867" w:rsidR="00712CC8" w:rsidRPr="00AB3F2A" w:rsidRDefault="000E0CC6" w:rsidP="00095ADD">
            <w:pPr>
              <w:spacing w:after="0" w:line="240" w:lineRule="auto"/>
              <w:jc w:val="both"/>
              <w:rPr>
                <w:rFonts w:eastAsia="Times New Roman" w:cs="Times New Roman"/>
                <w:i/>
                <w:iCs/>
                <w:color w:val="000000"/>
                <w:sz w:val="16"/>
                <w:szCs w:val="16"/>
                <w:lang w:eastAsia="en-GB"/>
              </w:rPr>
            </w:pPr>
            <w:proofErr w:type="spellStart"/>
            <w:r w:rsidRPr="000E0CC6">
              <w:rPr>
                <w:rFonts w:eastAsia="Times New Roman" w:cs="Times New Roman"/>
                <w:color w:val="000000"/>
                <w:sz w:val="16"/>
                <w:szCs w:val="16"/>
                <w:lang w:eastAsia="en-GB"/>
              </w:rPr>
              <w:t>Rabihorcado</w:t>
            </w:r>
            <w:proofErr w:type="spellEnd"/>
            <w:r w:rsidRPr="000E0CC6">
              <w:rPr>
                <w:rFonts w:eastAsia="Times New Roman" w:cs="Times New Roman"/>
                <w:color w:val="000000"/>
                <w:sz w:val="16"/>
                <w:szCs w:val="16"/>
                <w:lang w:eastAsia="en-GB"/>
              </w:rPr>
              <w:t xml:space="preserve"> de la Christmas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A2F50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andrewsi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FCAC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383C4" w14:textId="6F4A7AD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352F4FC" w14:textId="70D3AF02" w:rsidR="00712CC8" w:rsidRPr="00081C84" w:rsidRDefault="00712CC8"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D27EA" w14:textId="59F88C03"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0F09C" w14:textId="6B58AD19" w:rsidR="00712CC8"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705B6EC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5CDE3"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8789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BB487E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A367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C97640B" w14:textId="6461FEE0" w:rsidR="00712CC8" w:rsidRPr="00AB3F2A" w:rsidRDefault="005E0770"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Rabihorcado </w:t>
            </w:r>
            <w:r w:rsidR="5D4F0EF8" w:rsidRPr="726B8904">
              <w:rPr>
                <w:rFonts w:eastAsia="Times New Roman" w:cs="Times New Roman"/>
                <w:color w:val="000000" w:themeColor="text1"/>
                <w:sz w:val="16"/>
                <w:szCs w:val="16"/>
                <w:lang w:eastAsia="en-GB"/>
              </w:rPr>
              <w:t>m</w:t>
            </w:r>
            <w:r w:rsidRPr="726B8904">
              <w:rPr>
                <w:rFonts w:eastAsia="Times New Roman" w:cs="Times New Roman"/>
                <w:color w:val="000000" w:themeColor="text1"/>
                <w:sz w:val="16"/>
                <w:szCs w:val="16"/>
                <w:lang w:eastAsia="en-GB"/>
              </w:rPr>
              <w:t>agnífico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E5CF6B"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magnificens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2F20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C7659" w14:textId="21EC6E7B"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4F512D1" w14:textId="566FADE5" w:rsidR="00712CC8" w:rsidRPr="00081C84" w:rsidRDefault="00712CC8"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FB7A4" w14:textId="01952FB4"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4CEA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CC84F0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8CBDA7"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457AE"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884A1E" w:rsidRPr="00AB3F2A" w14:paraId="27D3CDB4"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27CE6CA8"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auto"/>
              <w:right w:val="nil"/>
            </w:tcBorders>
            <w:vAlign w:val="center"/>
          </w:tcPr>
          <w:p w14:paraId="352B244D" w14:textId="7D3F7AE2" w:rsidR="009357FE" w:rsidRPr="00AB3F2A" w:rsidRDefault="003D6ED5" w:rsidP="00095ADD">
            <w:pPr>
              <w:spacing w:after="0" w:line="240" w:lineRule="auto"/>
              <w:jc w:val="both"/>
              <w:rPr>
                <w:rFonts w:eastAsia="Times New Roman" w:cs="Times New Roman"/>
                <w:i/>
                <w:iCs/>
                <w:color w:val="000000"/>
                <w:sz w:val="16"/>
                <w:szCs w:val="16"/>
                <w:lang w:eastAsia="en-GB"/>
              </w:rPr>
            </w:pPr>
            <w:proofErr w:type="spellStart"/>
            <w:r w:rsidRPr="003D6ED5">
              <w:rPr>
                <w:rFonts w:eastAsia="Times New Roman" w:cs="Times New Roman"/>
                <w:color w:val="000000"/>
                <w:sz w:val="16"/>
                <w:szCs w:val="16"/>
                <w:lang w:eastAsia="en-GB"/>
              </w:rPr>
              <w:t>Rabihorcado</w:t>
            </w:r>
            <w:proofErr w:type="spellEnd"/>
            <w:r w:rsidRPr="003D6ED5">
              <w:rPr>
                <w:rFonts w:eastAsia="Times New Roman" w:cs="Times New Roman"/>
                <w:color w:val="000000"/>
                <w:sz w:val="16"/>
                <w:szCs w:val="16"/>
                <w:lang w:eastAsia="en-GB"/>
              </w:rPr>
              <w:t xml:space="preserve"> de Ascensión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31C6B73" w14:textId="77777777" w:rsidR="009357FE" w:rsidRPr="00081C84" w:rsidRDefault="009357FE"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aquila</w:t>
            </w:r>
          </w:p>
        </w:tc>
        <w:tc>
          <w:tcPr>
            <w:tcW w:w="239" w:type="pct"/>
            <w:tcBorders>
              <w:top w:val="single" w:sz="4" w:space="0" w:color="D0CECE" w:themeColor="background2" w:themeShade="E6"/>
              <w:left w:val="nil"/>
              <w:bottom w:val="single" w:sz="4" w:space="0" w:color="auto"/>
              <w:right w:val="nil"/>
            </w:tcBorders>
            <w:noWrap/>
            <w:vAlign w:val="center"/>
            <w:hideMark/>
          </w:tcPr>
          <w:p w14:paraId="0452ED94"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auto"/>
              <w:right w:val="nil"/>
            </w:tcBorders>
            <w:noWrap/>
            <w:hideMark/>
          </w:tcPr>
          <w:p w14:paraId="7C70EF39" w14:textId="0C4A5888" w:rsidR="009357FE" w:rsidRPr="00081C84" w:rsidRDefault="009357FE" w:rsidP="00095ADD">
            <w:pPr>
              <w:spacing w:after="0" w:line="240" w:lineRule="auto"/>
              <w:jc w:val="both"/>
              <w:rPr>
                <w:rFonts w:eastAsia="Times New Roman" w:cs="Times New Roman"/>
                <w:color w:val="000000"/>
                <w:sz w:val="16"/>
                <w:szCs w:val="16"/>
                <w:lang w:eastAsia="en-GB"/>
              </w:rPr>
            </w:pPr>
            <w:proofErr w:type="spellStart"/>
            <w:r w:rsidRPr="006924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13966136" w14:textId="2AA5597F" w:rsidR="009357FE" w:rsidRPr="00081C84" w:rsidRDefault="009357FE"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vAlign w:val="center"/>
            <w:hideMark/>
          </w:tcPr>
          <w:p w14:paraId="0B1BFFB4" w14:textId="4F0B7849" w:rsidR="009357FE"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4C2D60E0" w14:textId="77777777" w:rsidR="009357FE" w:rsidRPr="00081C84" w:rsidRDefault="009357FE"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03EA4BF8"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4E710D5C"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21A58F6" w14:textId="77777777" w:rsidR="009357FE" w:rsidRPr="00081C84" w:rsidRDefault="009357FE" w:rsidP="00095ADD">
            <w:pPr>
              <w:spacing w:after="0" w:line="240" w:lineRule="auto"/>
              <w:jc w:val="both"/>
              <w:rPr>
                <w:rFonts w:eastAsia="Times New Roman" w:cs="Times New Roman"/>
                <w:sz w:val="16"/>
                <w:szCs w:val="16"/>
                <w:lang w:eastAsia="en-GB"/>
              </w:rPr>
            </w:pPr>
          </w:p>
        </w:tc>
      </w:tr>
      <w:tr w:rsidR="00E66C01" w:rsidRPr="00AB3F2A" w14:paraId="3CF38E5B"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387414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auto"/>
              <w:left w:val="nil"/>
              <w:bottom w:val="single" w:sz="4" w:space="0" w:color="D0CECE" w:themeColor="background2" w:themeShade="E6"/>
              <w:right w:val="nil"/>
            </w:tcBorders>
            <w:vAlign w:val="center"/>
          </w:tcPr>
          <w:p w14:paraId="76E097FC" w14:textId="2E55891E" w:rsidR="00E66C01" w:rsidRPr="00AB3F2A" w:rsidRDefault="00EB550F" w:rsidP="00095ADD">
            <w:pPr>
              <w:spacing w:after="0" w:line="240" w:lineRule="auto"/>
              <w:jc w:val="both"/>
              <w:rPr>
                <w:rFonts w:eastAsia="Times New Roman" w:cs="Times New Roman"/>
                <w:i/>
                <w:iCs/>
                <w:color w:val="000000"/>
                <w:sz w:val="16"/>
                <w:szCs w:val="16"/>
                <w:lang w:eastAsia="en-GB"/>
              </w:rPr>
            </w:pPr>
            <w:r w:rsidRPr="00EB550F">
              <w:rPr>
                <w:rFonts w:eastAsia="Times New Roman" w:cs="Times New Roman"/>
                <w:color w:val="000000"/>
                <w:sz w:val="16"/>
                <w:szCs w:val="16"/>
                <w:lang w:eastAsia="en-GB"/>
              </w:rPr>
              <w:t>Alcatraz de Abbott</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133922A"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Papasula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abbotti</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527B1339"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auto"/>
              <w:left w:val="nil"/>
              <w:bottom w:val="single" w:sz="4" w:space="0" w:color="D0CECE" w:themeColor="background2" w:themeShade="E6"/>
              <w:right w:val="nil"/>
            </w:tcBorders>
            <w:noWrap/>
            <w:hideMark/>
          </w:tcPr>
          <w:p w14:paraId="569D53DD" w14:textId="13AF872D"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69242A">
              <w:rPr>
                <w:rFonts w:eastAsia="Times New Roman" w:cs="Times New Roman"/>
                <w:color w:val="000000"/>
                <w:sz w:val="16"/>
                <w:szCs w:val="16"/>
                <w:lang w:eastAsia="en-GB"/>
              </w:rPr>
              <w:t>Estable</w:t>
            </w:r>
            <w:proofErr w:type="spellEnd"/>
          </w:p>
        </w:tc>
        <w:tc>
          <w:tcPr>
            <w:tcW w:w="397" w:type="pct"/>
            <w:tcBorders>
              <w:top w:val="single" w:sz="4" w:space="0" w:color="auto"/>
              <w:left w:val="nil"/>
              <w:bottom w:val="single" w:sz="4" w:space="0" w:color="D0CECE" w:themeColor="background2" w:themeShade="E6"/>
              <w:right w:val="nil"/>
            </w:tcBorders>
            <w:noWrap/>
            <w:hideMark/>
          </w:tcPr>
          <w:p w14:paraId="6CA71D2C" w14:textId="4A6AF580"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621723A8" w14:textId="0CA39F6C"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tcPr>
          <w:p w14:paraId="2CBFDBD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5761B1F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auto"/>
              <w:left w:val="nil"/>
              <w:bottom w:val="single" w:sz="4" w:space="0" w:color="D0CECE" w:themeColor="background2" w:themeShade="E6"/>
              <w:right w:val="nil"/>
            </w:tcBorders>
            <w:noWrap/>
            <w:vAlign w:val="center"/>
            <w:hideMark/>
          </w:tcPr>
          <w:p w14:paraId="59F4B83A"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1C4C7A11"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7858269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90B0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1900CD" w14:textId="513F9928" w:rsidR="00E66C01" w:rsidRPr="00AB3F2A" w:rsidRDefault="003D6ED5" w:rsidP="00095ADD">
            <w:pPr>
              <w:spacing w:after="0" w:line="240" w:lineRule="auto"/>
              <w:jc w:val="both"/>
              <w:rPr>
                <w:rFonts w:eastAsia="Times New Roman" w:cs="Times New Roman"/>
                <w:i/>
                <w:iCs/>
                <w:color w:val="000000"/>
                <w:sz w:val="16"/>
                <w:szCs w:val="16"/>
                <w:lang w:eastAsia="en-GB"/>
              </w:rPr>
            </w:pPr>
            <w:r w:rsidRPr="003D6ED5">
              <w:rPr>
                <w:rFonts w:eastAsia="Times New Roman" w:cs="Times New Roman"/>
                <w:color w:val="000000"/>
                <w:sz w:val="16"/>
                <w:szCs w:val="16"/>
                <w:lang w:eastAsia="en-GB"/>
              </w:rPr>
              <w:t xml:space="preserve">Alcatraz </w:t>
            </w:r>
            <w:proofErr w:type="spellStart"/>
            <w:r w:rsidRPr="003D6ED5">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40C2F1"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bassanus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364C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F0BB" w14:textId="6A52DD42" w:rsidR="00E66C01" w:rsidRPr="00081C84" w:rsidRDefault="00E66C0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E25EAE9" w14:textId="65389240"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FB1B03B" w14:textId="183B06B9"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EC29B21"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1AC616B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1EFC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9615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66FD34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D3C7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961B6B" w14:textId="22B7F049" w:rsidR="00E66C01" w:rsidRPr="00AB3F2A" w:rsidRDefault="00B554E2" w:rsidP="00095ADD">
            <w:pPr>
              <w:spacing w:after="0" w:line="240" w:lineRule="auto"/>
              <w:jc w:val="both"/>
              <w:rPr>
                <w:rFonts w:eastAsia="Times New Roman" w:cs="Times New Roman"/>
                <w:i/>
                <w:iCs/>
                <w:color w:val="000000"/>
                <w:sz w:val="16"/>
                <w:szCs w:val="16"/>
                <w:lang w:eastAsia="en-GB"/>
              </w:rPr>
            </w:pPr>
            <w:r w:rsidRPr="00B554E2">
              <w:rPr>
                <w:rFonts w:eastAsia="Times New Roman" w:cs="Times New Roman"/>
                <w:color w:val="000000"/>
                <w:sz w:val="16"/>
                <w:szCs w:val="16"/>
                <w:lang w:eastAsia="en-GB"/>
              </w:rPr>
              <w:t>Alcatraz de 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A69E74"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capensis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9A60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324E0" w14:textId="59D5E592"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6AA600C" w14:textId="777BD61D"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336873" w14:textId="0E366B25"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C3AF78A"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D375B6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A31F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BCFBD"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4A7A2EA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66D4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F2B0506" w14:textId="5BB8205B" w:rsidR="00E66C01" w:rsidRPr="00AB3F2A" w:rsidRDefault="008E41E6" w:rsidP="00095ADD">
            <w:pPr>
              <w:spacing w:after="0" w:line="240" w:lineRule="auto"/>
              <w:jc w:val="both"/>
              <w:rPr>
                <w:rFonts w:eastAsia="Times New Roman" w:cs="Times New Roman"/>
                <w:i/>
                <w:iCs/>
                <w:color w:val="000000"/>
                <w:sz w:val="16"/>
                <w:szCs w:val="16"/>
                <w:lang w:eastAsia="en-GB"/>
              </w:rPr>
            </w:pPr>
            <w:r w:rsidRPr="008E41E6">
              <w:rPr>
                <w:rFonts w:eastAsia="Times New Roman" w:cs="Times New Roman"/>
                <w:color w:val="000000"/>
                <w:sz w:val="16"/>
                <w:szCs w:val="16"/>
                <w:lang w:eastAsia="en-GB"/>
              </w:rPr>
              <w:t xml:space="preserve">Alcatraz </w:t>
            </w:r>
            <w:proofErr w:type="spellStart"/>
            <w:r w:rsidRPr="008E41E6">
              <w:rPr>
                <w:rFonts w:eastAsia="Times New Roman" w:cs="Times New Roman"/>
                <w:color w:val="000000"/>
                <w:sz w:val="16"/>
                <w:szCs w:val="16"/>
                <w:lang w:eastAsia="en-GB"/>
              </w:rPr>
              <w:t>australiano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6C94EB"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serrator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9B7C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B9D1E" w14:textId="62E835B8" w:rsidR="00E66C01" w:rsidRPr="00081C84" w:rsidRDefault="00E66C0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37433E" w14:textId="67412A8D"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B1B8178" w14:textId="5072D56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2B5F5"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7F4B37EA"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D09E4"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1294D"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4E1E092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CF25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CAEC59" w14:textId="1C825134" w:rsidR="00E66C01" w:rsidRPr="00AB3F2A" w:rsidRDefault="00C31F68" w:rsidP="00095ADD">
            <w:pPr>
              <w:spacing w:after="0" w:line="240" w:lineRule="auto"/>
              <w:jc w:val="both"/>
              <w:rPr>
                <w:rFonts w:eastAsia="Times New Roman" w:cs="Times New Roman"/>
                <w:i/>
                <w:iCs/>
                <w:color w:val="000000"/>
                <w:sz w:val="16"/>
                <w:szCs w:val="16"/>
                <w:lang w:eastAsia="en-GB"/>
              </w:rPr>
            </w:pPr>
            <w:r w:rsidRPr="00C31F68">
              <w:rPr>
                <w:rFonts w:eastAsia="Times New Roman" w:cs="Times New Roman"/>
                <w:color w:val="000000"/>
                <w:sz w:val="16"/>
                <w:szCs w:val="16"/>
                <w:lang w:eastAsia="en-GB"/>
              </w:rPr>
              <w:t xml:space="preserve">Piquero </w:t>
            </w:r>
            <w:proofErr w:type="spellStart"/>
            <w:r w:rsidRPr="00C31F68">
              <w:rPr>
                <w:rFonts w:eastAsia="Times New Roman" w:cs="Times New Roman"/>
                <w:color w:val="000000"/>
                <w:sz w:val="16"/>
                <w:szCs w:val="16"/>
                <w:lang w:eastAsia="en-GB"/>
              </w:rPr>
              <w:t>patirrojo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D9D0E6"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sula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FD4BC"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800E738" w14:textId="191EA27E" w:rsidR="00E66C01" w:rsidRPr="00081C84" w:rsidRDefault="00E66C01" w:rsidP="00095ADD">
            <w:pPr>
              <w:spacing w:after="0" w:line="240" w:lineRule="auto"/>
              <w:jc w:val="both"/>
              <w:rPr>
                <w:rFonts w:eastAsia="Times New Roman" w:cs="Times New Roman"/>
                <w:color w:val="000000"/>
                <w:sz w:val="16"/>
                <w:szCs w:val="16"/>
                <w:lang w:eastAsia="en-GB"/>
              </w:rPr>
            </w:pPr>
            <w:r w:rsidRPr="00AF000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5B32EA8" w14:textId="081CE63C"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611984F" w14:textId="081B43EC"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CC7C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159A05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84101"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2ADB0"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3A72F6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33E8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92441E" w14:textId="60CA6A48" w:rsidR="00E66C01" w:rsidRPr="00541929" w:rsidRDefault="00541929" w:rsidP="00095ADD">
            <w:pPr>
              <w:spacing w:after="0" w:line="240" w:lineRule="auto"/>
              <w:jc w:val="both"/>
              <w:rPr>
                <w:rFonts w:eastAsia="Times New Roman" w:cs="Times New Roman"/>
                <w:color w:val="000000"/>
                <w:sz w:val="16"/>
                <w:szCs w:val="16"/>
                <w:lang w:eastAsia="en-GB"/>
              </w:rPr>
            </w:pPr>
            <w:r w:rsidRPr="00541929">
              <w:rPr>
                <w:rFonts w:eastAsia="Times New Roman" w:cs="Times New Roman"/>
                <w:color w:val="000000"/>
                <w:sz w:val="16"/>
                <w:szCs w:val="16"/>
                <w:lang w:eastAsia="en-GB"/>
              </w:rPr>
              <w:t>Piquero pardo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4BF79D"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leucogaster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6E4C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A64711A" w14:textId="5E1A9078" w:rsidR="00E66C01" w:rsidRPr="00081C84" w:rsidRDefault="00E66C01" w:rsidP="00095ADD">
            <w:pPr>
              <w:spacing w:after="0" w:line="240" w:lineRule="auto"/>
              <w:jc w:val="both"/>
              <w:rPr>
                <w:rFonts w:eastAsia="Times New Roman" w:cs="Times New Roman"/>
                <w:color w:val="000000"/>
                <w:sz w:val="16"/>
                <w:szCs w:val="16"/>
                <w:lang w:eastAsia="en-GB"/>
              </w:rPr>
            </w:pPr>
            <w:r w:rsidRPr="00AF000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53E11E" w14:textId="79C88612"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EFFA3D" w14:textId="190C7000"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FD4CB"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6273596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955DF"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05893"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1A17899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03F1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614200" w14:textId="5DE79330" w:rsidR="00E66C01" w:rsidRPr="00AB3F2A" w:rsidRDefault="00702FF6"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Piquero </w:t>
            </w:r>
            <w:r w:rsidR="6060A175" w:rsidRPr="726B8904">
              <w:rPr>
                <w:rFonts w:eastAsia="Times New Roman" w:cs="Times New Roman"/>
                <w:color w:val="000000" w:themeColor="text1"/>
                <w:sz w:val="16"/>
                <w:szCs w:val="16"/>
                <w:lang w:eastAsia="en-GB"/>
              </w:rPr>
              <w:t>camanay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2DE261"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nebouxii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5257C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8FDBA57" w14:textId="777EABFA" w:rsidR="00E66C01" w:rsidRPr="00081C84" w:rsidRDefault="00E66C01" w:rsidP="00095ADD">
            <w:pPr>
              <w:spacing w:after="0" w:line="240" w:lineRule="auto"/>
              <w:jc w:val="both"/>
              <w:rPr>
                <w:rFonts w:eastAsia="Times New Roman" w:cs="Times New Roman"/>
                <w:color w:val="000000"/>
                <w:sz w:val="16"/>
                <w:szCs w:val="16"/>
                <w:lang w:eastAsia="en-GB"/>
              </w:rPr>
            </w:pPr>
            <w:r w:rsidRPr="00AF000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E28807" w14:textId="67A54AF9"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5894816" w14:textId="3A4396A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F6223"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2384B301"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4027C"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00FB6"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453C10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642D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3F1BE7" w14:textId="5EDB43A3" w:rsidR="00E66C01" w:rsidRPr="00AB3F2A" w:rsidRDefault="00702FF6"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Piquero </w:t>
            </w:r>
            <w:r w:rsidR="31A02984"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eruano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1E590A"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variegata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AB29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24285" w14:textId="0A23FF24"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BAE9EF0" w14:textId="0F9A12E5"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51446FC" w14:textId="524BB40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41DA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1230716"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381E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C3E02"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1FC3E82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0C50A"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03403E0" w14:textId="0F2606E6" w:rsidR="00E66C01" w:rsidRPr="00AB3F2A" w:rsidRDefault="00F5381D" w:rsidP="00095ADD">
            <w:pPr>
              <w:spacing w:after="0" w:line="240" w:lineRule="auto"/>
              <w:jc w:val="both"/>
              <w:rPr>
                <w:rFonts w:eastAsia="Times New Roman" w:cs="Times New Roman"/>
                <w:i/>
                <w:iCs/>
                <w:color w:val="000000"/>
                <w:sz w:val="16"/>
                <w:szCs w:val="16"/>
                <w:lang w:eastAsia="en-GB"/>
              </w:rPr>
            </w:pPr>
            <w:r w:rsidRPr="00F5381D">
              <w:rPr>
                <w:rFonts w:eastAsia="Times New Roman" w:cs="Times New Roman"/>
                <w:color w:val="000000"/>
                <w:sz w:val="16"/>
                <w:szCs w:val="16"/>
                <w:lang w:eastAsia="en-GB"/>
              </w:rPr>
              <w:t xml:space="preserve">Piquero </w:t>
            </w:r>
            <w:proofErr w:type="spellStart"/>
            <w:r w:rsidRPr="00F5381D">
              <w:rPr>
                <w:rFonts w:eastAsia="Times New Roman" w:cs="Times New Roman"/>
                <w:color w:val="000000"/>
                <w:sz w:val="16"/>
                <w:szCs w:val="16"/>
                <w:lang w:eastAsia="en-GB"/>
              </w:rPr>
              <w:t>enmascarado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68569F0"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dactylatra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DF38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EB5607B" w14:textId="745959AF" w:rsidR="00E66C01" w:rsidRPr="00081C84" w:rsidRDefault="00E66C01" w:rsidP="00095ADD">
            <w:pPr>
              <w:spacing w:after="0" w:line="240" w:lineRule="auto"/>
              <w:jc w:val="both"/>
              <w:rPr>
                <w:rFonts w:eastAsia="Times New Roman" w:cs="Times New Roman"/>
                <w:color w:val="000000"/>
                <w:sz w:val="16"/>
                <w:szCs w:val="16"/>
                <w:lang w:eastAsia="en-GB"/>
              </w:rPr>
            </w:pPr>
            <w:r w:rsidRPr="00E562A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433CFA" w14:textId="619C78BC"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1872B0D" w14:textId="7E7B2510"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B385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2CFC1D7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26F2F"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056EE"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77117350"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9AD745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auto"/>
              <w:right w:val="nil"/>
            </w:tcBorders>
            <w:vAlign w:val="center"/>
          </w:tcPr>
          <w:p w14:paraId="4E54D71D" w14:textId="4EE096E6" w:rsidR="00E66C01" w:rsidRPr="00AB3F2A" w:rsidRDefault="00F5381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Piquero </w:t>
            </w:r>
            <w:r w:rsidR="4520482E" w:rsidRPr="726B8904">
              <w:rPr>
                <w:rFonts w:eastAsia="Times New Roman" w:cs="Times New Roman"/>
                <w:color w:val="000000" w:themeColor="text1"/>
                <w:sz w:val="16"/>
                <w:szCs w:val="16"/>
                <w:lang w:eastAsia="en-GB"/>
              </w:rPr>
              <w:t>n</w:t>
            </w:r>
            <w:r w:rsidRPr="726B8904">
              <w:rPr>
                <w:rFonts w:eastAsia="Times New Roman" w:cs="Times New Roman"/>
                <w:color w:val="000000" w:themeColor="text1"/>
                <w:sz w:val="16"/>
                <w:szCs w:val="16"/>
                <w:lang w:eastAsia="en-GB"/>
              </w:rPr>
              <w:t>azca</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27CD6581"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granti</w:t>
            </w:r>
          </w:p>
        </w:tc>
        <w:tc>
          <w:tcPr>
            <w:tcW w:w="239" w:type="pct"/>
            <w:tcBorders>
              <w:top w:val="single" w:sz="4" w:space="0" w:color="D0CECE" w:themeColor="background2" w:themeShade="E6"/>
              <w:left w:val="nil"/>
              <w:bottom w:val="single" w:sz="4" w:space="0" w:color="auto"/>
              <w:right w:val="nil"/>
            </w:tcBorders>
            <w:noWrap/>
            <w:vAlign w:val="center"/>
            <w:hideMark/>
          </w:tcPr>
          <w:p w14:paraId="0DBBC3E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hideMark/>
          </w:tcPr>
          <w:p w14:paraId="77575E0A" w14:textId="01354BA2" w:rsidR="00E66C01" w:rsidRPr="00081C84" w:rsidRDefault="00E66C01" w:rsidP="00095ADD">
            <w:pPr>
              <w:spacing w:after="0" w:line="240" w:lineRule="auto"/>
              <w:jc w:val="both"/>
              <w:rPr>
                <w:rFonts w:eastAsia="Times New Roman" w:cs="Times New Roman"/>
                <w:color w:val="000000"/>
                <w:sz w:val="16"/>
                <w:szCs w:val="16"/>
                <w:lang w:eastAsia="en-GB"/>
              </w:rPr>
            </w:pPr>
            <w:r w:rsidRPr="00E562A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hideMark/>
          </w:tcPr>
          <w:p w14:paraId="6DBF9FC3" w14:textId="40A89261"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6B60FF09" w14:textId="0CFE43E0"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324FE93"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D46FC1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74191B0"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97EF889"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712CC8" w:rsidRPr="00AB3F2A" w14:paraId="39C41819"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7381B23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auto"/>
              <w:left w:val="nil"/>
              <w:bottom w:val="single" w:sz="4" w:space="0" w:color="D0CECE" w:themeColor="background2" w:themeShade="E6"/>
              <w:right w:val="nil"/>
            </w:tcBorders>
            <w:vAlign w:val="center"/>
          </w:tcPr>
          <w:p w14:paraId="519E75B1" w14:textId="042C6441" w:rsidR="00712CC8" w:rsidRPr="00AB3F2A" w:rsidRDefault="002C1F39" w:rsidP="00095ADD">
            <w:pPr>
              <w:spacing w:after="0" w:line="240" w:lineRule="auto"/>
              <w:jc w:val="both"/>
              <w:rPr>
                <w:rFonts w:eastAsia="Times New Roman" w:cs="Times New Roman"/>
                <w:i/>
                <w:iCs/>
                <w:color w:val="000000"/>
                <w:sz w:val="16"/>
                <w:szCs w:val="16"/>
                <w:lang w:eastAsia="en-GB"/>
              </w:rPr>
            </w:pPr>
            <w:proofErr w:type="spellStart"/>
            <w:r w:rsidRPr="002C1F39">
              <w:rPr>
                <w:rFonts w:eastAsia="Times New Roman" w:cs="Times New Roman"/>
                <w:color w:val="000000"/>
                <w:sz w:val="16"/>
                <w:szCs w:val="16"/>
                <w:lang w:eastAsia="en-GB"/>
              </w:rPr>
              <w:t>Cormorán</w:t>
            </w:r>
            <w:proofErr w:type="spellEnd"/>
            <w:r w:rsidRPr="002C1F39">
              <w:rPr>
                <w:rFonts w:eastAsia="Times New Roman" w:cs="Times New Roman"/>
                <w:color w:val="000000"/>
                <w:sz w:val="16"/>
                <w:szCs w:val="16"/>
                <w:lang w:eastAsia="en-GB"/>
              </w:rPr>
              <w:t xml:space="preserve"> </w:t>
            </w:r>
            <w:proofErr w:type="spellStart"/>
            <w:r w:rsidRPr="002C1F39">
              <w:rPr>
                <w:rFonts w:eastAsia="Times New Roman" w:cs="Times New Roman"/>
                <w:color w:val="000000"/>
                <w:sz w:val="16"/>
                <w:szCs w:val="16"/>
                <w:lang w:eastAsia="en-GB"/>
              </w:rPr>
              <w:t>coronado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715EA6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coronatus</w:t>
            </w:r>
          </w:p>
        </w:tc>
        <w:tc>
          <w:tcPr>
            <w:tcW w:w="239" w:type="pct"/>
            <w:tcBorders>
              <w:top w:val="single" w:sz="4" w:space="0" w:color="auto"/>
              <w:left w:val="nil"/>
              <w:bottom w:val="single" w:sz="4" w:space="0" w:color="D0CECE" w:themeColor="background2" w:themeShade="E6"/>
              <w:right w:val="nil"/>
            </w:tcBorders>
            <w:noWrap/>
            <w:vAlign w:val="center"/>
            <w:hideMark/>
          </w:tcPr>
          <w:p w14:paraId="2ECF63B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65313094" w14:textId="6C439750"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auto"/>
              <w:left w:val="nil"/>
              <w:bottom w:val="single" w:sz="4" w:space="0" w:color="D0CECE" w:themeColor="background2" w:themeShade="E6"/>
              <w:right w:val="nil"/>
            </w:tcBorders>
            <w:noWrap/>
            <w:hideMark/>
          </w:tcPr>
          <w:p w14:paraId="2B219A73" w14:textId="28E26092" w:rsidR="00712CC8" w:rsidRPr="00081C84" w:rsidRDefault="00712CC8"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32EEAD8" w14:textId="17133CDA"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79F43BB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29A457EA"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0CD83E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749EAD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884A1E" w:rsidRPr="00AB3F2A" w14:paraId="5AD7820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D3B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430443" w14:textId="4553AA61" w:rsidR="00B22E49" w:rsidRPr="00AB3F2A" w:rsidRDefault="002C1F39" w:rsidP="00095ADD">
            <w:pPr>
              <w:spacing w:after="0" w:line="240" w:lineRule="auto"/>
              <w:jc w:val="both"/>
              <w:rPr>
                <w:rFonts w:eastAsia="Times New Roman" w:cs="Times New Roman"/>
                <w:i/>
                <w:iCs/>
                <w:color w:val="000000"/>
                <w:sz w:val="16"/>
                <w:szCs w:val="16"/>
                <w:lang w:eastAsia="en-GB"/>
              </w:rPr>
            </w:pPr>
            <w:proofErr w:type="spellStart"/>
            <w:r w:rsidRPr="002C1F39">
              <w:rPr>
                <w:rFonts w:eastAsia="Times New Roman" w:cs="Times New Roman"/>
                <w:color w:val="000000"/>
                <w:sz w:val="16"/>
                <w:szCs w:val="16"/>
                <w:lang w:eastAsia="en-GB"/>
              </w:rPr>
              <w:t>Cormorán</w:t>
            </w:r>
            <w:proofErr w:type="spellEnd"/>
            <w:r w:rsidRPr="002C1F39">
              <w:rPr>
                <w:rFonts w:eastAsia="Times New Roman" w:cs="Times New Roman"/>
                <w:color w:val="000000"/>
                <w:sz w:val="16"/>
                <w:szCs w:val="16"/>
                <w:lang w:eastAsia="en-GB"/>
              </w:rPr>
              <w:t xml:space="preserve"> </w:t>
            </w:r>
            <w:proofErr w:type="spellStart"/>
            <w:r w:rsidRPr="002C1F39">
              <w:rPr>
                <w:rFonts w:eastAsia="Times New Roman" w:cs="Times New Roman"/>
                <w:color w:val="000000"/>
                <w:sz w:val="16"/>
                <w:szCs w:val="16"/>
                <w:lang w:eastAsia="en-GB"/>
              </w:rPr>
              <w:t>piquicorto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076F5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melanoleucos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6E66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28F36" w14:textId="3EED7476"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CB327" w14:textId="24672CCA"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1C347" w14:textId="4EFE377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D21A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E21F47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C546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F68E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8DEA93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48E9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FF8308" w14:textId="7B72988B" w:rsidR="00B22E49" w:rsidRPr="00AB3F2A" w:rsidRDefault="00803180"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Cormorán </w:t>
            </w:r>
            <w:r w:rsidR="6266A2DA" w:rsidRPr="726B8904">
              <w:rPr>
                <w:rFonts w:eastAsia="Times New Roman" w:cs="Times New Roman"/>
                <w:color w:val="000000" w:themeColor="text1"/>
                <w:sz w:val="16"/>
                <w:szCs w:val="16"/>
                <w:lang w:eastAsia="en-GB"/>
              </w:rPr>
              <w:t>chuita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452C8FD" w14:textId="7B84D633" w:rsidR="00B22E49" w:rsidRPr="00081C84" w:rsidRDefault="6266A2DA" w:rsidP="726B8904">
            <w:pPr>
              <w:spacing w:after="0" w:line="240" w:lineRule="auto"/>
              <w:jc w:val="both"/>
              <w:rPr>
                <w:rFonts w:eastAsia="Times New Roman" w:cs="Times New Roman"/>
                <w:i/>
                <w:iCs/>
                <w:color w:val="000000"/>
                <w:sz w:val="16"/>
                <w:szCs w:val="16"/>
                <w:lang w:eastAsia="en-GB"/>
              </w:rPr>
            </w:pPr>
            <w:r w:rsidRPr="726B8904">
              <w:rPr>
                <w:rFonts w:eastAsia="Arial" w:cs="Arial"/>
                <w:i/>
                <w:iCs/>
                <w:color w:val="000000" w:themeColor="text1"/>
                <w:sz w:val="16"/>
                <w:szCs w:val="16"/>
                <w:lang w:val="es-ES"/>
              </w:rPr>
              <w:t>Phalacrocorax</w:t>
            </w:r>
            <w:r w:rsidR="00B22E49" w:rsidRPr="726B8904">
              <w:rPr>
                <w:rFonts w:eastAsia="Times New Roman" w:cs="Times New Roman"/>
                <w:i/>
                <w:iCs/>
                <w:color w:val="000000" w:themeColor="text1"/>
                <w:sz w:val="16"/>
                <w:szCs w:val="16"/>
                <w:lang w:eastAsia="en-GB"/>
              </w:rPr>
              <w:t xml:space="preserve"> gaimardi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547C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FB47F" w14:textId="3790A42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C5B1C" w14:textId="252DF815"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FF506" w14:textId="6F86674C"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7B55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67442A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E43D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E091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12CC8" w:rsidRPr="00AB3F2A" w14:paraId="05E9B1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E8D3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4CD9A4" w14:textId="073851AF" w:rsidR="00712CC8" w:rsidRPr="00AB3F2A" w:rsidRDefault="00B6214C" w:rsidP="00095ADD">
            <w:pPr>
              <w:spacing w:after="0" w:line="240" w:lineRule="auto"/>
              <w:jc w:val="both"/>
              <w:rPr>
                <w:rFonts w:eastAsia="Times New Roman" w:cs="Times New Roman"/>
                <w:i/>
                <w:iCs/>
                <w:color w:val="000000"/>
                <w:sz w:val="16"/>
                <w:szCs w:val="16"/>
                <w:lang w:eastAsia="en-GB"/>
              </w:rPr>
            </w:pPr>
            <w:proofErr w:type="spellStart"/>
            <w:r w:rsidRPr="00B6214C">
              <w:rPr>
                <w:rFonts w:eastAsia="Times New Roman" w:cs="Times New Roman"/>
                <w:color w:val="000000"/>
                <w:sz w:val="16"/>
                <w:szCs w:val="16"/>
                <w:lang w:eastAsia="en-GB"/>
              </w:rPr>
              <w:t>Cormorán</w:t>
            </w:r>
            <w:proofErr w:type="spellEnd"/>
            <w:r w:rsidRPr="00B6214C">
              <w:rPr>
                <w:rFonts w:eastAsia="Times New Roman" w:cs="Times New Roman"/>
                <w:color w:val="000000"/>
                <w:sz w:val="16"/>
                <w:szCs w:val="16"/>
                <w:lang w:eastAsia="en-GB"/>
              </w:rPr>
              <w:t xml:space="preserve"> </w:t>
            </w:r>
            <w:proofErr w:type="spellStart"/>
            <w:r w:rsidRPr="00B6214C">
              <w:rPr>
                <w:rFonts w:eastAsia="Times New Roman" w:cs="Times New Roman"/>
                <w:color w:val="000000"/>
                <w:sz w:val="16"/>
                <w:szCs w:val="16"/>
                <w:lang w:eastAsia="en-GB"/>
              </w:rPr>
              <w:t>magallánico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D462DD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8639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22E37" w14:textId="40C2AA9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2E3C5F4" w14:textId="217E6DE5" w:rsidR="00712CC8" w:rsidRPr="00081C84" w:rsidRDefault="00712CC8" w:rsidP="00095ADD">
            <w:pPr>
              <w:spacing w:after="0" w:line="240" w:lineRule="auto"/>
              <w:jc w:val="both"/>
              <w:rPr>
                <w:rFonts w:eastAsia="Times New Roman" w:cs="Times New Roman"/>
                <w:color w:val="000000"/>
                <w:sz w:val="16"/>
                <w:szCs w:val="16"/>
                <w:lang w:eastAsia="en-GB"/>
              </w:rPr>
            </w:pPr>
            <w:r w:rsidRPr="003577E9">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DF08A" w14:textId="3579D13E"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1C23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F356B6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67F65"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24764"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22B9F37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5A45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BF2F06" w14:textId="3CF98011" w:rsidR="00712CC8" w:rsidRPr="00DA4DF4" w:rsidRDefault="0053015A" w:rsidP="00095ADD">
            <w:pPr>
              <w:spacing w:after="0" w:line="240" w:lineRule="auto"/>
              <w:jc w:val="both"/>
              <w:rPr>
                <w:rFonts w:eastAsia="Times New Roman" w:cs="Times New Roman"/>
                <w:i/>
                <w:iCs/>
                <w:color w:val="000000"/>
                <w:sz w:val="16"/>
                <w:szCs w:val="16"/>
                <w:highlight w:val="yellow"/>
                <w:lang w:eastAsia="en-GB"/>
              </w:rPr>
            </w:pPr>
            <w:proofErr w:type="spellStart"/>
            <w:r w:rsidRPr="0053015A">
              <w:rPr>
                <w:rFonts w:eastAsia="Times New Roman" w:cs="Times New Roman"/>
                <w:color w:val="000000"/>
                <w:sz w:val="16"/>
                <w:szCs w:val="16"/>
                <w:lang w:eastAsia="en-GB"/>
              </w:rPr>
              <w:t>Cormorán</w:t>
            </w:r>
            <w:proofErr w:type="spellEnd"/>
            <w:r w:rsidRPr="0053015A">
              <w:rPr>
                <w:rFonts w:eastAsia="Times New Roman" w:cs="Times New Roman"/>
                <w:color w:val="000000"/>
                <w:sz w:val="16"/>
                <w:szCs w:val="16"/>
                <w:lang w:eastAsia="en-GB"/>
              </w:rPr>
              <w:t xml:space="preserve"> guanay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C7BA551"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bougainvilliorum</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1C76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A9B7E" w14:textId="7DC022B2"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EBC2702" w14:textId="6D21E8AF" w:rsidR="00712CC8" w:rsidRPr="00081C84" w:rsidRDefault="00712CC8" w:rsidP="00095ADD">
            <w:pPr>
              <w:spacing w:after="0" w:line="240" w:lineRule="auto"/>
              <w:jc w:val="both"/>
              <w:rPr>
                <w:rFonts w:eastAsia="Times New Roman" w:cs="Times New Roman"/>
                <w:color w:val="000000"/>
                <w:sz w:val="16"/>
                <w:szCs w:val="16"/>
                <w:lang w:eastAsia="en-GB"/>
              </w:rPr>
            </w:pPr>
            <w:r w:rsidRPr="003577E9">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169B1" w14:textId="134832CD"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08FC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588B56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3669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4721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9413BC" w:rsidRPr="00AB3F2A" w14:paraId="54C6AB3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EC40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73DEB1" w14:textId="46F81991" w:rsidR="009413BC" w:rsidRPr="00AB3F2A" w:rsidRDefault="00791904" w:rsidP="00095ADD">
            <w:pPr>
              <w:spacing w:after="0" w:line="240" w:lineRule="auto"/>
              <w:jc w:val="both"/>
              <w:rPr>
                <w:rFonts w:eastAsia="Times New Roman" w:cs="Times New Roman"/>
                <w:i/>
                <w:iCs/>
                <w:color w:val="000000"/>
                <w:sz w:val="16"/>
                <w:szCs w:val="16"/>
                <w:lang w:eastAsia="en-GB"/>
              </w:rPr>
            </w:pPr>
            <w:proofErr w:type="spellStart"/>
            <w:r w:rsidRPr="00791904">
              <w:rPr>
                <w:rFonts w:eastAsia="Times New Roman" w:cs="Times New Roman"/>
                <w:color w:val="000000"/>
                <w:sz w:val="16"/>
                <w:szCs w:val="16"/>
                <w:lang w:eastAsia="en-GB"/>
              </w:rPr>
              <w:t>Cormorán</w:t>
            </w:r>
            <w:proofErr w:type="spellEnd"/>
            <w:r w:rsidRPr="00791904">
              <w:rPr>
                <w:rFonts w:eastAsia="Times New Roman" w:cs="Times New Roman"/>
                <w:color w:val="000000"/>
                <w:sz w:val="16"/>
                <w:szCs w:val="16"/>
                <w:lang w:eastAsia="en-GB"/>
              </w:rPr>
              <w:t xml:space="preserve"> imperia</w:t>
            </w:r>
            <w:r>
              <w:rPr>
                <w:rFonts w:eastAsia="Times New Roman" w:cs="Times New Roman"/>
                <w:color w:val="000000"/>
                <w:sz w:val="16"/>
                <w:szCs w:val="16"/>
                <w:lang w:eastAsia="en-GB"/>
              </w:rPr>
              <w:t>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733207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atriceps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70578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9E281" w14:textId="13D8E79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34568" w14:textId="7872A665"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1A78C0" w14:textId="2FBADDE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7530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E587E45"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0F14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55DA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726DAF3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3CEE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46216D" w14:textId="0BE367DB" w:rsidR="009413BC" w:rsidRPr="00AB3F2A" w:rsidRDefault="00791904"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de </w:t>
            </w:r>
            <w:r w:rsidR="6F65B378" w:rsidRPr="726B8904">
              <w:rPr>
                <w:rFonts w:eastAsia="Times New Roman" w:cs="Times New Roman"/>
                <w:color w:val="000000" w:themeColor="text1"/>
                <w:sz w:val="16"/>
                <w:szCs w:val="16"/>
                <w:lang w:eastAsia="en-GB"/>
              </w:rPr>
              <w:t>l</w:t>
            </w:r>
            <w:r w:rsidRPr="726B8904">
              <w:rPr>
                <w:rFonts w:eastAsia="Times New Roman" w:cs="Times New Roman"/>
                <w:color w:val="000000" w:themeColor="text1"/>
                <w:sz w:val="16"/>
                <w:szCs w:val="16"/>
                <w:lang w:eastAsia="en-GB"/>
              </w:rPr>
              <w:t>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7D4FC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verrucosus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B596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13D12" w14:textId="5545848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0E38A" w14:textId="6F930808"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45CC51" w14:textId="035B9BB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C3F8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9DF0C5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A4D8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E57D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8675B7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7F3C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180CE14" w14:textId="4C77C8E5" w:rsidR="009413BC" w:rsidRPr="00AB3F2A" w:rsidRDefault="0048269E"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Cormorán caruncula</w:t>
            </w:r>
            <w:r w:rsidR="6F6B18FC" w:rsidRPr="726B8904">
              <w:rPr>
                <w:rFonts w:eastAsia="Times New Roman" w:cs="Times New Roman"/>
                <w:color w:val="000000" w:themeColor="text1"/>
                <w:sz w:val="16"/>
                <w:szCs w:val="16"/>
                <w:lang w:eastAsia="en-GB"/>
              </w:rPr>
              <w:t>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6E773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carunculatus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010F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7711A" w14:textId="38C9DFF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AD414" w14:textId="76A802E7"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66D0BD" w14:textId="2FF4DD3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2DBD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A97D61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DF3A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9DED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CAF2F9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BB66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801314F" w14:textId="1570ECE5" w:rsidR="009413BC" w:rsidRPr="00AB3F2A" w:rsidRDefault="0048269E" w:rsidP="00095ADD">
            <w:pPr>
              <w:spacing w:after="0" w:line="240" w:lineRule="auto"/>
              <w:jc w:val="both"/>
              <w:rPr>
                <w:rFonts w:eastAsia="Times New Roman" w:cs="Times New Roman"/>
                <w:i/>
                <w:iCs/>
                <w:color w:val="000000"/>
                <w:sz w:val="16"/>
                <w:szCs w:val="16"/>
                <w:lang w:eastAsia="en-GB"/>
              </w:rPr>
            </w:pPr>
            <w:proofErr w:type="spellStart"/>
            <w:r w:rsidRPr="0048269E">
              <w:rPr>
                <w:rFonts w:eastAsia="Times New Roman" w:cs="Times New Roman"/>
                <w:color w:val="000000"/>
                <w:sz w:val="16"/>
                <w:szCs w:val="16"/>
                <w:lang w:eastAsia="en-GB"/>
              </w:rPr>
              <w:t>Cormorán</w:t>
            </w:r>
            <w:proofErr w:type="spellEnd"/>
            <w:r w:rsidRPr="0048269E">
              <w:rPr>
                <w:rFonts w:eastAsia="Times New Roman" w:cs="Times New Roman"/>
                <w:color w:val="000000"/>
                <w:sz w:val="16"/>
                <w:szCs w:val="16"/>
                <w:lang w:eastAsia="en-GB"/>
              </w:rPr>
              <w:t xml:space="preserve"> de la Stewart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CD7DC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chalconotus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E96C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C2512" w14:textId="4EAFA8D9"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6DAEA" w14:textId="26845C9E"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8F8FF67" w14:textId="06AFE21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6AD55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486D93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8342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58AE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D4861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2768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48C585" w14:textId="2A248F1C" w:rsidR="009413BC" w:rsidRPr="00AB3F2A" w:rsidRDefault="00F132F5" w:rsidP="00095ADD">
            <w:pPr>
              <w:spacing w:after="0" w:line="240" w:lineRule="auto"/>
              <w:jc w:val="both"/>
              <w:rPr>
                <w:rFonts w:eastAsia="Times New Roman" w:cs="Times New Roman"/>
                <w:i/>
                <w:iCs/>
                <w:color w:val="000000"/>
                <w:sz w:val="16"/>
                <w:szCs w:val="16"/>
                <w:lang w:eastAsia="en-GB"/>
              </w:rPr>
            </w:pPr>
            <w:proofErr w:type="spellStart"/>
            <w:r w:rsidRPr="00F132F5">
              <w:rPr>
                <w:rFonts w:eastAsia="Times New Roman" w:cs="Times New Roman"/>
                <w:color w:val="000000"/>
                <w:sz w:val="16"/>
                <w:szCs w:val="16"/>
                <w:lang w:eastAsia="en-GB"/>
              </w:rPr>
              <w:t>Cormorán</w:t>
            </w:r>
            <w:proofErr w:type="spellEnd"/>
            <w:r w:rsidRPr="00F132F5">
              <w:rPr>
                <w:rFonts w:eastAsia="Times New Roman" w:cs="Times New Roman"/>
                <w:color w:val="000000"/>
                <w:sz w:val="16"/>
                <w:szCs w:val="16"/>
                <w:lang w:eastAsia="en-GB"/>
              </w:rPr>
              <w:t xml:space="preserve">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4CE61E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onslowi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F761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17A7E" w14:textId="0415D6D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E11A" w14:textId="3EE1E740"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2C9E86" w14:textId="2759761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A731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EAE0F4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DBD9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E06D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C14D0E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F59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D2DB3C" w14:textId="0436FF42" w:rsidR="009413BC" w:rsidRPr="00AB3F2A" w:rsidRDefault="00F132F5" w:rsidP="00095ADD">
            <w:pPr>
              <w:spacing w:after="0" w:line="240" w:lineRule="auto"/>
              <w:jc w:val="both"/>
              <w:rPr>
                <w:rFonts w:eastAsia="Times New Roman" w:cs="Times New Roman"/>
                <w:i/>
                <w:iCs/>
                <w:color w:val="000000"/>
                <w:sz w:val="16"/>
                <w:szCs w:val="16"/>
                <w:lang w:eastAsia="en-GB"/>
              </w:rPr>
            </w:pPr>
            <w:proofErr w:type="spellStart"/>
            <w:r w:rsidRPr="00F132F5">
              <w:rPr>
                <w:rFonts w:eastAsia="Times New Roman" w:cs="Times New Roman"/>
                <w:color w:val="000000"/>
                <w:sz w:val="16"/>
                <w:szCs w:val="16"/>
                <w:lang w:eastAsia="en-GB"/>
              </w:rPr>
              <w:t>Cormorán</w:t>
            </w:r>
            <w:proofErr w:type="spellEnd"/>
            <w:r w:rsidRPr="00F132F5">
              <w:rPr>
                <w:rFonts w:eastAsia="Times New Roman" w:cs="Times New Roman"/>
                <w:color w:val="000000"/>
                <w:sz w:val="16"/>
                <w:szCs w:val="16"/>
                <w:lang w:eastAsia="en-GB"/>
              </w:rPr>
              <w:t xml:space="preserve"> de la Campbell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B315FF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campbelli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3B786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486A9A9" w14:textId="3B46767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937F8">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7929C" w14:textId="7B715185"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23038D3" w14:textId="4DF2B5E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0BB6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A2387C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D0A8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B51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6F1CC1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E1F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E24C051" w14:textId="539AA7EF" w:rsidR="009413BC" w:rsidRPr="00AB3F2A" w:rsidRDefault="00274E02"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de </w:t>
            </w:r>
            <w:r w:rsidR="62CB942D" w:rsidRPr="726B8904">
              <w:rPr>
                <w:rFonts w:eastAsia="Times New Roman" w:cs="Times New Roman"/>
                <w:color w:val="000000" w:themeColor="text1"/>
                <w:sz w:val="16"/>
                <w:szCs w:val="16"/>
                <w:lang w:eastAsia="en-GB"/>
              </w:rPr>
              <w:t xml:space="preserve">las </w:t>
            </w:r>
            <w:r w:rsidRPr="726B8904">
              <w:rPr>
                <w:rFonts w:eastAsia="Times New Roman" w:cs="Times New Roman"/>
                <w:color w:val="000000" w:themeColor="text1"/>
                <w:sz w:val="16"/>
                <w:szCs w:val="16"/>
                <w:lang w:eastAsia="en-GB"/>
              </w:rPr>
              <w:t>Bounty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F2C55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ranfurlyi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A1D6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B970776" w14:textId="3D13077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937F8">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5E3D4" w14:textId="45516243"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020B11" w14:textId="2404A1A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F56D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063D49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EA3C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CFE3B"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120E4D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0549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2A1FD0" w14:textId="4EC455F0" w:rsidR="009413BC" w:rsidRPr="00AB3F2A" w:rsidRDefault="00794833"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C</w:t>
            </w:r>
            <w:r w:rsidRPr="00794833">
              <w:rPr>
                <w:rFonts w:eastAsia="Times New Roman" w:cs="Times New Roman"/>
                <w:color w:val="000000"/>
                <w:sz w:val="16"/>
                <w:szCs w:val="16"/>
                <w:lang w:eastAsia="en-GB"/>
              </w:rPr>
              <w:t>ormorán</w:t>
            </w:r>
            <w:proofErr w:type="spellEnd"/>
            <w:r w:rsidRPr="00794833">
              <w:rPr>
                <w:rFonts w:eastAsia="Times New Roman" w:cs="Times New Roman"/>
                <w:color w:val="000000"/>
                <w:sz w:val="16"/>
                <w:szCs w:val="16"/>
                <w:lang w:eastAsia="en-GB"/>
              </w:rPr>
              <w:t xml:space="preserve"> de las Auckland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134B2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colensoi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7C44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E72BEB4" w14:textId="33E476F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937F8">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AB543" w14:textId="5E33836C"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D8BC2F" w14:textId="4FD7337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B81FA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FA4306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293C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AF18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93EDBA8"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25F8F92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nil"/>
              <w:right w:val="nil"/>
            </w:tcBorders>
            <w:vAlign w:val="center"/>
          </w:tcPr>
          <w:p w14:paraId="5B7B4B92" w14:textId="1323E749" w:rsidR="009413BC" w:rsidRPr="00AB3F2A" w:rsidRDefault="00794833"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4AF3BBBB" w:rsidRPr="726B8904">
              <w:rPr>
                <w:rFonts w:eastAsia="Times New Roman" w:cs="Times New Roman"/>
                <w:color w:val="000000" w:themeColor="text1"/>
                <w:sz w:val="16"/>
                <w:szCs w:val="16"/>
                <w:lang w:eastAsia="en-GB"/>
              </w:rPr>
              <w:t>o</w:t>
            </w:r>
            <w:r w:rsidRPr="726B8904">
              <w:rPr>
                <w:rFonts w:eastAsia="Times New Roman" w:cs="Times New Roman"/>
                <w:color w:val="000000" w:themeColor="text1"/>
                <w:sz w:val="16"/>
                <w:szCs w:val="16"/>
                <w:lang w:eastAsia="en-GB"/>
              </w:rPr>
              <w:t>rejudo</w:t>
            </w:r>
          </w:p>
        </w:tc>
        <w:tc>
          <w:tcPr>
            <w:tcW w:w="618" w:type="pct"/>
            <w:gridSpan w:val="2"/>
            <w:tcBorders>
              <w:top w:val="single" w:sz="4" w:space="0" w:color="D0CECE" w:themeColor="background2" w:themeShade="E6"/>
              <w:left w:val="nil"/>
              <w:bottom w:val="nil"/>
              <w:right w:val="nil"/>
            </w:tcBorders>
            <w:noWrap/>
            <w:vAlign w:val="center"/>
            <w:hideMark/>
          </w:tcPr>
          <w:p w14:paraId="240F0A4A"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auritum</w:t>
            </w:r>
            <w:proofErr w:type="spellEnd"/>
          </w:p>
        </w:tc>
        <w:tc>
          <w:tcPr>
            <w:tcW w:w="239" w:type="pct"/>
            <w:tcBorders>
              <w:top w:val="single" w:sz="4" w:space="0" w:color="D0CECE" w:themeColor="background2" w:themeShade="E6"/>
              <w:left w:val="nil"/>
              <w:bottom w:val="nil"/>
              <w:right w:val="nil"/>
            </w:tcBorders>
            <w:noWrap/>
            <w:vAlign w:val="center"/>
            <w:hideMark/>
          </w:tcPr>
          <w:p w14:paraId="700A821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5E2D7196" w14:textId="1CC3B391"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nil"/>
              <w:right w:val="nil"/>
            </w:tcBorders>
            <w:noWrap/>
            <w:hideMark/>
          </w:tcPr>
          <w:p w14:paraId="106B8167" w14:textId="362A8CAC" w:rsidR="009413BC" w:rsidRPr="00081C84" w:rsidRDefault="009413BC" w:rsidP="00095ADD">
            <w:pPr>
              <w:spacing w:after="0" w:line="240" w:lineRule="auto"/>
              <w:jc w:val="both"/>
              <w:rPr>
                <w:rFonts w:eastAsia="Times New Roman" w:cs="Times New Roman"/>
                <w:color w:val="000000"/>
                <w:sz w:val="16"/>
                <w:szCs w:val="16"/>
                <w:lang w:eastAsia="en-GB"/>
              </w:rPr>
            </w:pPr>
            <w:r w:rsidRPr="002D7B4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07501434" w14:textId="0AD0DF6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2623C2D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4F5A10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1E300A0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33FD58A7"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AF82C5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D7F7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8FE45A" w14:textId="39DCC5E2" w:rsidR="009413BC" w:rsidRPr="00AB3F2A" w:rsidRDefault="00E14A6D" w:rsidP="00095ADD">
            <w:pPr>
              <w:spacing w:after="0" w:line="240" w:lineRule="auto"/>
              <w:jc w:val="both"/>
              <w:rPr>
                <w:rFonts w:eastAsia="Times New Roman" w:cs="Times New Roman"/>
                <w:i/>
                <w:iCs/>
                <w:color w:val="000000"/>
                <w:sz w:val="16"/>
                <w:szCs w:val="16"/>
                <w:lang w:eastAsia="en-GB"/>
              </w:rPr>
            </w:pPr>
            <w:proofErr w:type="spellStart"/>
            <w:r w:rsidRPr="00E14A6D">
              <w:rPr>
                <w:rFonts w:eastAsia="Times New Roman" w:cs="Times New Roman"/>
                <w:color w:val="000000"/>
                <w:sz w:val="16"/>
                <w:szCs w:val="16"/>
                <w:lang w:eastAsia="en-GB"/>
              </w:rPr>
              <w:t>Cormorán</w:t>
            </w:r>
            <w:proofErr w:type="spellEnd"/>
            <w:r w:rsidRPr="00E14A6D">
              <w:rPr>
                <w:rFonts w:eastAsia="Times New Roman" w:cs="Times New Roman"/>
                <w:color w:val="000000"/>
                <w:sz w:val="16"/>
                <w:szCs w:val="16"/>
                <w:lang w:eastAsia="en-GB"/>
              </w:rPr>
              <w:t xml:space="preserve"> </w:t>
            </w:r>
            <w:proofErr w:type="spellStart"/>
            <w:r w:rsidRPr="00E14A6D">
              <w:rPr>
                <w:rFonts w:eastAsia="Times New Roman" w:cs="Times New Roman"/>
                <w:color w:val="000000"/>
                <w:sz w:val="16"/>
                <w:szCs w:val="16"/>
                <w:lang w:eastAsia="en-GB"/>
              </w:rPr>
              <w:t>biguá</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382EA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brasilianum</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2B4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CD76D" w14:textId="3177CDAD"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7D16A6E" w14:textId="1740DDDD" w:rsidR="009413BC" w:rsidRPr="00081C84" w:rsidRDefault="009413BC" w:rsidP="00095ADD">
            <w:pPr>
              <w:spacing w:after="0" w:line="240" w:lineRule="auto"/>
              <w:jc w:val="both"/>
              <w:rPr>
                <w:rFonts w:eastAsia="Times New Roman" w:cs="Times New Roman"/>
                <w:color w:val="000000"/>
                <w:sz w:val="16"/>
                <w:szCs w:val="16"/>
                <w:lang w:eastAsia="en-GB"/>
              </w:rPr>
            </w:pPr>
            <w:r w:rsidRPr="002D7B4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ECE54A" w14:textId="64EAECE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50DF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694AA0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B68F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7B6A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D68E8B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909F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907A8A" w14:textId="57E83223" w:rsidR="009413BC" w:rsidRPr="00AB3F2A" w:rsidRDefault="00E14A6D" w:rsidP="00095ADD">
            <w:pPr>
              <w:spacing w:after="0" w:line="240" w:lineRule="auto"/>
              <w:jc w:val="both"/>
              <w:rPr>
                <w:rFonts w:eastAsia="Times New Roman" w:cs="Times New Roman"/>
                <w:i/>
                <w:iCs/>
                <w:color w:val="000000"/>
                <w:sz w:val="16"/>
                <w:szCs w:val="16"/>
                <w:lang w:eastAsia="en-GB"/>
              </w:rPr>
            </w:pPr>
            <w:proofErr w:type="spellStart"/>
            <w:r w:rsidRPr="00E14A6D">
              <w:rPr>
                <w:rFonts w:eastAsia="Times New Roman" w:cs="Times New Roman"/>
                <w:color w:val="000000"/>
                <w:sz w:val="16"/>
                <w:szCs w:val="16"/>
                <w:lang w:eastAsia="en-GB"/>
              </w:rPr>
              <w:t>Cormorán</w:t>
            </w:r>
            <w:proofErr w:type="spellEnd"/>
            <w:r w:rsidRPr="00E14A6D">
              <w:rPr>
                <w:rFonts w:eastAsia="Times New Roman" w:cs="Times New Roman"/>
                <w:color w:val="000000"/>
                <w:sz w:val="16"/>
                <w:szCs w:val="16"/>
                <w:lang w:eastAsia="en-GB"/>
              </w:rPr>
              <w:t xml:space="preserve"> </w:t>
            </w:r>
            <w:proofErr w:type="spellStart"/>
            <w:r w:rsidRPr="00E14A6D">
              <w:rPr>
                <w:rFonts w:eastAsia="Times New Roman" w:cs="Times New Roman"/>
                <w:color w:val="000000"/>
                <w:sz w:val="16"/>
                <w:szCs w:val="16"/>
                <w:lang w:eastAsia="en-GB"/>
              </w:rPr>
              <w:t>mancón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B9B4E2"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harrisi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D172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DC67F" w14:textId="3849C80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4F119" w14:textId="7945B354"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6620269" w14:textId="77E180D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31DB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7977F0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FD92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B5356"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E9D70F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5034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74BC795" w14:textId="2B427500" w:rsidR="009413BC" w:rsidRPr="00AB3F2A" w:rsidRDefault="009E686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752C9136" w:rsidRPr="726B8904">
              <w:rPr>
                <w:rFonts w:eastAsia="Times New Roman" w:cs="Times New Roman"/>
                <w:color w:val="000000" w:themeColor="text1"/>
                <w:sz w:val="16"/>
                <w:szCs w:val="16"/>
                <w:lang w:eastAsia="en-GB"/>
              </w:rPr>
              <w:t>s</w:t>
            </w:r>
            <w:r w:rsidRPr="726B8904">
              <w:rPr>
                <w:rFonts w:eastAsia="Times New Roman" w:cs="Times New Roman"/>
                <w:color w:val="000000" w:themeColor="text1"/>
                <w:sz w:val="16"/>
                <w:szCs w:val="16"/>
                <w:lang w:eastAsia="en-GB"/>
              </w:rPr>
              <w:t>argento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3484A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Urile </w:t>
            </w:r>
            <w:proofErr w:type="spellStart"/>
            <w:r w:rsidRPr="00081C84">
              <w:rPr>
                <w:rFonts w:eastAsia="Times New Roman" w:cs="Times New Roman"/>
                <w:i/>
                <w:iCs/>
                <w:color w:val="000000"/>
                <w:sz w:val="16"/>
                <w:szCs w:val="16"/>
                <w:lang w:eastAsia="en-GB"/>
              </w:rPr>
              <w:t>penicillatus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D1FFA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4A0669" w14:textId="285632CE"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FE4A1F8" w14:textId="117C175C" w:rsidR="009413BC" w:rsidRPr="00081C84" w:rsidRDefault="009413BC" w:rsidP="00095ADD">
            <w:pPr>
              <w:spacing w:after="0" w:line="240" w:lineRule="auto"/>
              <w:jc w:val="both"/>
              <w:rPr>
                <w:rFonts w:eastAsia="Times New Roman" w:cs="Times New Roman"/>
                <w:color w:val="000000"/>
                <w:sz w:val="16"/>
                <w:szCs w:val="16"/>
                <w:lang w:eastAsia="en-GB"/>
              </w:rPr>
            </w:pPr>
            <w:r w:rsidRPr="0057730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2666EF" w14:textId="60F5938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BAE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FD8EFA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EB01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519D9"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E7A3DC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3E3C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4776DB" w14:textId="686B9195" w:rsidR="009413BC" w:rsidRPr="009E686D" w:rsidRDefault="009E686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0A37BDC1"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elágico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A796A9" w14:textId="77777777" w:rsidR="009413BC" w:rsidRPr="009E686D" w:rsidRDefault="009413BC" w:rsidP="00095ADD">
            <w:pPr>
              <w:spacing w:after="0" w:line="240" w:lineRule="auto"/>
              <w:jc w:val="both"/>
              <w:rPr>
                <w:rFonts w:eastAsia="Times New Roman" w:cs="Times New Roman"/>
                <w:i/>
                <w:iCs/>
                <w:color w:val="000000"/>
                <w:sz w:val="16"/>
                <w:szCs w:val="16"/>
                <w:lang w:eastAsia="en-GB"/>
              </w:rPr>
            </w:pPr>
            <w:r w:rsidRPr="009E686D">
              <w:rPr>
                <w:rFonts w:eastAsia="Times New Roman" w:cs="Times New Roman"/>
                <w:i/>
                <w:iCs/>
                <w:color w:val="000000"/>
                <w:sz w:val="16"/>
                <w:szCs w:val="16"/>
                <w:lang w:eastAsia="en-GB"/>
              </w:rPr>
              <w:t>Urile pelagicus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BA8D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8F29B" w14:textId="10EA9B50"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0A00E7C" w14:textId="63C1B72A" w:rsidR="009413BC" w:rsidRPr="00081C84" w:rsidRDefault="009413BC" w:rsidP="00095ADD">
            <w:pPr>
              <w:spacing w:after="0" w:line="240" w:lineRule="auto"/>
              <w:jc w:val="both"/>
              <w:rPr>
                <w:rFonts w:eastAsia="Times New Roman" w:cs="Times New Roman"/>
                <w:color w:val="000000"/>
                <w:sz w:val="16"/>
                <w:szCs w:val="16"/>
                <w:lang w:eastAsia="en-GB"/>
              </w:rPr>
            </w:pPr>
            <w:r w:rsidRPr="0057730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7586D49" w14:textId="7127EA8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552E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8293A0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4B84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E2E1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EA55B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1FCC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6C0CB4" w14:textId="2BE348E8" w:rsidR="009413BC" w:rsidRPr="00D610E2" w:rsidRDefault="00D610E2" w:rsidP="00095ADD">
            <w:pPr>
              <w:spacing w:after="0" w:line="240" w:lineRule="auto"/>
              <w:jc w:val="both"/>
              <w:rPr>
                <w:rFonts w:eastAsia="Times New Roman" w:cs="Times New Roman"/>
                <w:i/>
                <w:iCs/>
                <w:color w:val="000000"/>
                <w:sz w:val="16"/>
                <w:szCs w:val="16"/>
                <w:lang w:eastAsia="en-GB"/>
              </w:rPr>
            </w:pPr>
            <w:proofErr w:type="spellStart"/>
            <w:r w:rsidRPr="00D610E2">
              <w:rPr>
                <w:rFonts w:eastAsia="Times New Roman" w:cs="Times New Roman"/>
                <w:color w:val="000000"/>
                <w:sz w:val="16"/>
                <w:szCs w:val="16"/>
                <w:lang w:eastAsia="en-GB"/>
              </w:rPr>
              <w:t>Cormorán</w:t>
            </w:r>
            <w:proofErr w:type="spellEnd"/>
            <w:r w:rsidRPr="00D610E2">
              <w:rPr>
                <w:rFonts w:eastAsia="Times New Roman" w:cs="Times New Roman"/>
                <w:color w:val="000000"/>
                <w:sz w:val="16"/>
                <w:szCs w:val="16"/>
                <w:lang w:eastAsia="en-GB"/>
              </w:rPr>
              <w:t xml:space="preserve"> </w:t>
            </w:r>
            <w:proofErr w:type="spellStart"/>
            <w:r w:rsidRPr="00D610E2">
              <w:rPr>
                <w:rFonts w:eastAsia="Times New Roman" w:cs="Times New Roman"/>
                <w:color w:val="000000"/>
                <w:sz w:val="16"/>
                <w:szCs w:val="16"/>
                <w:lang w:eastAsia="en-GB"/>
              </w:rPr>
              <w:t>carirrojo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B303321" w14:textId="77777777" w:rsidR="009413BC" w:rsidRPr="00D610E2" w:rsidRDefault="009413BC" w:rsidP="00095ADD">
            <w:pPr>
              <w:spacing w:after="0" w:line="240" w:lineRule="auto"/>
              <w:jc w:val="both"/>
              <w:rPr>
                <w:rFonts w:eastAsia="Times New Roman" w:cs="Times New Roman"/>
                <w:i/>
                <w:iCs/>
                <w:color w:val="000000"/>
                <w:sz w:val="16"/>
                <w:szCs w:val="16"/>
                <w:lang w:eastAsia="en-GB"/>
              </w:rPr>
            </w:pPr>
            <w:r w:rsidRPr="00D610E2">
              <w:rPr>
                <w:rFonts w:eastAsia="Times New Roman" w:cs="Times New Roman"/>
                <w:i/>
                <w:iCs/>
                <w:color w:val="000000"/>
                <w:sz w:val="16"/>
                <w:szCs w:val="16"/>
                <w:lang w:eastAsia="en-GB"/>
              </w:rPr>
              <w:t xml:space="preserve">Urile </w:t>
            </w:r>
            <w:proofErr w:type="spellStart"/>
            <w:r w:rsidRPr="00D610E2">
              <w:rPr>
                <w:rFonts w:eastAsia="Times New Roman" w:cs="Times New Roman"/>
                <w:i/>
                <w:iCs/>
                <w:color w:val="000000"/>
                <w:sz w:val="16"/>
                <w:szCs w:val="16"/>
                <w:lang w:eastAsia="en-GB"/>
              </w:rPr>
              <w:t>urile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357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DD9363" w14:textId="3E328A6F"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BF457" w14:textId="01FD8957"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E896A00" w14:textId="1FBA3E1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444E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6C4805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CD12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020C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52F0EC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CE5A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F400FA" w14:textId="2F0EB01D" w:rsidR="009413BC" w:rsidRPr="00AB3F2A" w:rsidRDefault="00DB7E14" w:rsidP="00095ADD">
            <w:pPr>
              <w:spacing w:after="0" w:line="240" w:lineRule="auto"/>
              <w:jc w:val="both"/>
              <w:rPr>
                <w:rFonts w:eastAsia="Times New Roman" w:cs="Times New Roman"/>
                <w:i/>
                <w:iCs/>
                <w:color w:val="000000"/>
                <w:sz w:val="16"/>
                <w:szCs w:val="16"/>
                <w:lang w:eastAsia="en-GB"/>
              </w:rPr>
            </w:pPr>
            <w:proofErr w:type="spellStart"/>
            <w:r w:rsidRPr="00DB7E14">
              <w:rPr>
                <w:rFonts w:eastAsia="Times New Roman" w:cs="Times New Roman"/>
                <w:color w:val="000000"/>
                <w:sz w:val="16"/>
                <w:szCs w:val="16"/>
                <w:lang w:eastAsia="en-GB"/>
              </w:rPr>
              <w:t>Cormorán</w:t>
            </w:r>
            <w:proofErr w:type="spellEnd"/>
            <w:r w:rsidRPr="00DB7E14">
              <w:rPr>
                <w:rFonts w:eastAsia="Times New Roman" w:cs="Times New Roman"/>
                <w:color w:val="000000"/>
                <w:sz w:val="16"/>
                <w:szCs w:val="16"/>
                <w:lang w:eastAsia="en-GB"/>
              </w:rPr>
              <w:t xml:space="preserve"> </w:t>
            </w:r>
            <w:proofErr w:type="spellStart"/>
            <w:r w:rsidRPr="00DB7E14">
              <w:rPr>
                <w:rFonts w:eastAsia="Times New Roman" w:cs="Times New Roman"/>
                <w:color w:val="000000"/>
                <w:sz w:val="16"/>
                <w:szCs w:val="16"/>
                <w:lang w:eastAsia="en-GB"/>
              </w:rPr>
              <w:t>moñudo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D65C9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Gulosus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aristotelis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A408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96B2E" w14:textId="72A18D54"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F11A724" w14:textId="7EC68F14"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45EB57" w14:textId="2399E82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24B9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1FA915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5590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5D09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5C65B4B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7132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85B83A" w14:textId="10D59070" w:rsidR="009413BC" w:rsidRPr="00AB3F2A" w:rsidRDefault="00DB7E14" w:rsidP="00095ADD">
            <w:pPr>
              <w:spacing w:after="0" w:line="240" w:lineRule="auto"/>
              <w:jc w:val="both"/>
              <w:rPr>
                <w:rFonts w:eastAsia="Times New Roman" w:cs="Times New Roman"/>
                <w:i/>
                <w:iCs/>
                <w:color w:val="000000"/>
                <w:sz w:val="16"/>
                <w:szCs w:val="16"/>
                <w:lang w:eastAsia="en-GB"/>
              </w:rPr>
            </w:pPr>
            <w:proofErr w:type="spellStart"/>
            <w:r w:rsidRPr="00DB7E14">
              <w:rPr>
                <w:rFonts w:eastAsia="Times New Roman" w:cs="Times New Roman"/>
                <w:color w:val="000000"/>
                <w:sz w:val="16"/>
                <w:szCs w:val="16"/>
                <w:lang w:eastAsia="en-GB"/>
              </w:rPr>
              <w:t>Cormorán</w:t>
            </w:r>
            <w:proofErr w:type="spellEnd"/>
            <w:r w:rsidRPr="00DB7E14">
              <w:rPr>
                <w:rFonts w:eastAsia="Times New Roman" w:cs="Times New Roman"/>
                <w:color w:val="000000"/>
                <w:sz w:val="16"/>
                <w:szCs w:val="16"/>
                <w:lang w:eastAsia="en-GB"/>
              </w:rPr>
              <w:t xml:space="preserve"> </w:t>
            </w:r>
            <w:proofErr w:type="spellStart"/>
            <w:r w:rsidRPr="00DB7E14">
              <w:rPr>
                <w:rFonts w:eastAsia="Times New Roman" w:cs="Times New Roman"/>
                <w:color w:val="000000"/>
                <w:sz w:val="16"/>
                <w:szCs w:val="16"/>
                <w:lang w:eastAsia="en-GB"/>
              </w:rPr>
              <w:t>grande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F9377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carbo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1215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8523C" w14:textId="77087929"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9777C8C" w14:textId="20DD4761"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F1DBE7" w14:textId="779067F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E0CF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894A76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76A1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EEE3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53AE13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25FD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B39E03" w14:textId="1D749720" w:rsidR="009413BC" w:rsidRPr="00AB3F2A" w:rsidRDefault="0024205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4D2AADAB" w:rsidRPr="726B8904">
              <w:rPr>
                <w:rFonts w:eastAsia="Times New Roman" w:cs="Times New Roman"/>
                <w:color w:val="000000" w:themeColor="text1"/>
                <w:sz w:val="16"/>
                <w:szCs w:val="16"/>
                <w:lang w:eastAsia="en-GB"/>
              </w:rPr>
              <w:t>j</w:t>
            </w:r>
            <w:r w:rsidRPr="726B8904">
              <w:rPr>
                <w:rFonts w:eastAsia="Times New Roman" w:cs="Times New Roman"/>
                <w:color w:val="000000" w:themeColor="text1"/>
                <w:sz w:val="16"/>
                <w:szCs w:val="16"/>
                <w:lang w:eastAsia="en-GB"/>
              </w:rPr>
              <w:t>aponés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C1A9E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capillatus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135A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41CDC" w14:textId="0BB02691"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2411EB" w14:textId="25EE48B2"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D030B8" w14:textId="6BEFAA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A069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20ACF1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7FDE5"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94382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039DE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006D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72BDDF" w14:textId="5578EF71" w:rsidR="009413BC" w:rsidRPr="00AB3F2A" w:rsidRDefault="00D0371E" w:rsidP="00095ADD">
            <w:pPr>
              <w:spacing w:after="0" w:line="240" w:lineRule="auto"/>
              <w:jc w:val="both"/>
              <w:rPr>
                <w:rFonts w:eastAsia="Times New Roman" w:cs="Times New Roman"/>
                <w:i/>
                <w:iCs/>
                <w:color w:val="000000"/>
                <w:sz w:val="16"/>
                <w:szCs w:val="16"/>
                <w:lang w:eastAsia="en-GB"/>
              </w:rPr>
            </w:pPr>
            <w:proofErr w:type="spellStart"/>
            <w:r w:rsidRPr="00D0371E">
              <w:rPr>
                <w:rFonts w:eastAsia="Times New Roman" w:cs="Times New Roman"/>
                <w:color w:val="000000"/>
                <w:sz w:val="16"/>
                <w:szCs w:val="16"/>
                <w:lang w:eastAsia="en-GB"/>
              </w:rPr>
              <w:t>Cormorán</w:t>
            </w:r>
            <w:proofErr w:type="spellEnd"/>
            <w:r w:rsidRPr="00D0371E">
              <w:rPr>
                <w:rFonts w:eastAsia="Times New Roman" w:cs="Times New Roman"/>
                <w:color w:val="000000"/>
                <w:sz w:val="16"/>
                <w:szCs w:val="16"/>
                <w:lang w:eastAsia="en-GB"/>
              </w:rPr>
              <w:t xml:space="preserve"> de 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EAD92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capensis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A398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F1537" w14:textId="38F0744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FDB8E5" w14:textId="3C03FD12"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AB01D5" w14:textId="48AB3B7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21DA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6E837E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5879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F6A3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6A6CA90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521D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8FCD88" w14:textId="4231D225" w:rsidR="009413BC" w:rsidRPr="00AB3F2A" w:rsidRDefault="002A44C0" w:rsidP="00095ADD">
            <w:pPr>
              <w:spacing w:after="0" w:line="240" w:lineRule="auto"/>
              <w:jc w:val="both"/>
              <w:rPr>
                <w:rFonts w:eastAsia="Times New Roman" w:cs="Times New Roman"/>
                <w:i/>
                <w:iCs/>
                <w:color w:val="000000"/>
                <w:sz w:val="16"/>
                <w:szCs w:val="16"/>
                <w:lang w:eastAsia="en-GB"/>
              </w:rPr>
            </w:pPr>
            <w:proofErr w:type="spellStart"/>
            <w:r w:rsidRPr="002A44C0">
              <w:rPr>
                <w:rFonts w:eastAsia="Times New Roman" w:cs="Times New Roman"/>
                <w:color w:val="000000"/>
                <w:sz w:val="16"/>
                <w:szCs w:val="16"/>
                <w:lang w:eastAsia="en-GB"/>
              </w:rPr>
              <w:t>Cormorán</w:t>
            </w:r>
            <w:proofErr w:type="spellEnd"/>
            <w:r w:rsidRPr="002A44C0">
              <w:rPr>
                <w:rFonts w:eastAsia="Times New Roman" w:cs="Times New Roman"/>
                <w:color w:val="000000"/>
                <w:sz w:val="16"/>
                <w:szCs w:val="16"/>
                <w:lang w:eastAsia="en-GB"/>
              </w:rPr>
              <w:t xml:space="preserve"> de </w:t>
            </w:r>
            <w:proofErr w:type="spellStart"/>
            <w:r w:rsidRPr="002A44C0">
              <w:rPr>
                <w:rFonts w:eastAsia="Times New Roman" w:cs="Times New Roman"/>
                <w:color w:val="000000"/>
                <w:sz w:val="16"/>
                <w:szCs w:val="16"/>
                <w:lang w:eastAsia="en-GB"/>
              </w:rPr>
              <w:t>Socotora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5CCCAE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nigrogularis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FBF9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56030" w14:textId="3D27DF43"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37FFF5" w14:textId="101B16F1"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6330C6" w14:textId="75CF8D3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2DC72" w14:textId="3374C6A7"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2DFC3F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D268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B176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157EB00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D1B4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2C534D" w14:textId="450FEA7E" w:rsidR="009413BC" w:rsidRPr="00AB3F2A" w:rsidRDefault="0072631C" w:rsidP="00095ADD">
            <w:pPr>
              <w:spacing w:after="0" w:line="240" w:lineRule="auto"/>
              <w:jc w:val="both"/>
              <w:rPr>
                <w:rFonts w:eastAsia="Times New Roman" w:cs="Times New Roman"/>
                <w:i/>
                <w:iCs/>
                <w:color w:val="000000"/>
                <w:sz w:val="16"/>
                <w:szCs w:val="16"/>
                <w:lang w:eastAsia="en-GB"/>
              </w:rPr>
            </w:pPr>
            <w:proofErr w:type="spellStart"/>
            <w:r w:rsidRPr="0072631C">
              <w:rPr>
                <w:rFonts w:eastAsia="Times New Roman" w:cs="Times New Roman"/>
                <w:color w:val="000000"/>
                <w:sz w:val="16"/>
                <w:szCs w:val="16"/>
                <w:lang w:eastAsia="en-GB"/>
              </w:rPr>
              <w:t>Cormorán</w:t>
            </w:r>
            <w:proofErr w:type="spellEnd"/>
            <w:r w:rsidRPr="0072631C">
              <w:rPr>
                <w:rFonts w:eastAsia="Times New Roman" w:cs="Times New Roman"/>
                <w:color w:val="000000"/>
                <w:sz w:val="16"/>
                <w:szCs w:val="16"/>
                <w:lang w:eastAsia="en-GB"/>
              </w:rPr>
              <w:t xml:space="preserve"> de </w:t>
            </w:r>
            <w:proofErr w:type="spellStart"/>
            <w:r w:rsidRPr="0072631C">
              <w:rPr>
                <w:rFonts w:eastAsia="Times New Roman" w:cs="Times New Roman"/>
                <w:color w:val="000000"/>
                <w:sz w:val="16"/>
                <w:szCs w:val="16"/>
                <w:lang w:eastAsia="en-GB"/>
              </w:rPr>
              <w:t>bajío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84890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neglectus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9225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72CD0" w14:textId="2F21CAE2"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17EECCD" w14:textId="4BD8E1C6"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4F21A7" w14:textId="05F4648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AF1D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7AB9E6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8366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BB94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3A9CEB9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4E0D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A1F364" w14:textId="324BE5BA" w:rsidR="009413BC" w:rsidRPr="00B17062" w:rsidRDefault="00B17062" w:rsidP="00095ADD">
            <w:pPr>
              <w:spacing w:after="0" w:line="240" w:lineRule="auto"/>
              <w:jc w:val="both"/>
              <w:rPr>
                <w:rFonts w:eastAsia="Times New Roman" w:cs="Times New Roman"/>
                <w:i/>
                <w:iCs/>
                <w:color w:val="000000"/>
                <w:sz w:val="16"/>
                <w:szCs w:val="16"/>
                <w:lang w:eastAsia="en-GB"/>
              </w:rPr>
            </w:pPr>
            <w:proofErr w:type="spellStart"/>
            <w:r w:rsidRPr="00B17062">
              <w:rPr>
                <w:rFonts w:eastAsia="Times New Roman" w:cs="Times New Roman"/>
                <w:color w:val="000000"/>
                <w:sz w:val="16"/>
                <w:szCs w:val="16"/>
                <w:lang w:eastAsia="en-GB"/>
              </w:rPr>
              <w:t>Cormorán</w:t>
            </w:r>
            <w:proofErr w:type="spellEnd"/>
            <w:r w:rsidRPr="00B17062">
              <w:rPr>
                <w:rFonts w:eastAsia="Times New Roman" w:cs="Times New Roman"/>
                <w:color w:val="000000"/>
                <w:sz w:val="16"/>
                <w:szCs w:val="16"/>
                <w:lang w:eastAsia="en-GB"/>
              </w:rPr>
              <w:t xml:space="preserve"> </w:t>
            </w:r>
            <w:proofErr w:type="spellStart"/>
            <w:r w:rsidRPr="00B17062">
              <w:rPr>
                <w:rFonts w:eastAsia="Times New Roman" w:cs="Times New Roman"/>
                <w:color w:val="000000"/>
                <w:sz w:val="16"/>
                <w:szCs w:val="16"/>
                <w:lang w:eastAsia="en-GB"/>
              </w:rPr>
              <w:t>indio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3031D0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fuscicollis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7D0C8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75EDB" w14:textId="298EAFF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EC509" w14:textId="768A90C4"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39BD10" w14:textId="3EB479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703F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401512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27D2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878BD"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FC484B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7B0B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14202D" w14:textId="6D52D300" w:rsidR="009413BC" w:rsidRPr="00AB3F2A" w:rsidRDefault="006B072F"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Cormorán</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carinegro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2305D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fuscescens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3B20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12408" w14:textId="52808BA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04C48" w14:textId="3CE097F5"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27B25EB" w14:textId="7DF73C9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A985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9621D2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4AD0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E627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8F8CC0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4225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4656D8" w14:textId="71853403" w:rsidR="009413BC" w:rsidRPr="00AB3F2A" w:rsidRDefault="00CE2A13"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7D1214D5"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ío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F7E843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varius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439C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97FC6" w14:textId="6C0D2CE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7D221" w14:textId="0F325A03"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0517EC" w14:textId="5D5A27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3B41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ACFC96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ECE2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7CEE4"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E5353F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9287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529FAC" w14:textId="13BB7FA7" w:rsidR="009413BC" w:rsidRPr="00AB3F2A" w:rsidRDefault="00CE2A13"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C</w:t>
            </w:r>
            <w:r w:rsidRPr="00CE2A13">
              <w:rPr>
                <w:rFonts w:eastAsia="Times New Roman" w:cs="Times New Roman"/>
                <w:color w:val="000000"/>
                <w:sz w:val="16"/>
                <w:szCs w:val="16"/>
                <w:lang w:eastAsia="en-GB"/>
              </w:rPr>
              <w:t>ormorán</w:t>
            </w:r>
            <w:proofErr w:type="spellEnd"/>
            <w:r w:rsidRPr="00CE2A13">
              <w:rPr>
                <w:rFonts w:eastAsia="Times New Roman" w:cs="Times New Roman"/>
                <w:color w:val="000000"/>
                <w:sz w:val="16"/>
                <w:szCs w:val="16"/>
                <w:lang w:eastAsia="en-GB"/>
              </w:rPr>
              <w:t xml:space="preserve"> </w:t>
            </w:r>
            <w:proofErr w:type="spellStart"/>
            <w:r w:rsidRPr="00CE2A13">
              <w:rPr>
                <w:rFonts w:eastAsia="Times New Roman" w:cs="Times New Roman"/>
                <w:color w:val="000000"/>
                <w:sz w:val="16"/>
                <w:szCs w:val="16"/>
                <w:lang w:eastAsia="en-GB"/>
              </w:rPr>
              <w:t>moteado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C44AA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punctatus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71835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9BA04" w14:textId="6770530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1F183" w14:textId="19B3EDEC"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CCB020F" w14:textId="323DB22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AE0A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928388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DB48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2F02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648EF6A"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DC82D9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auto"/>
              <w:right w:val="nil"/>
            </w:tcBorders>
            <w:vAlign w:val="center"/>
          </w:tcPr>
          <w:p w14:paraId="138A39C0" w14:textId="1A8C1D50" w:rsidR="009413BC" w:rsidRPr="00AB3F2A" w:rsidRDefault="00990ADC"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Cormorán de la Pitt</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8D63532"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featherstoni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0CC38CB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44FA223F" w14:textId="0FF232C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4B009597" w14:textId="26BB3F7E"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hideMark/>
          </w:tcPr>
          <w:p w14:paraId="70779F5D" w14:textId="21FF924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3829A70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0F87A5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477A8FE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43EEABFD"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F53F074"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27157B9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580" w:type="pct"/>
            <w:tcBorders>
              <w:top w:val="single" w:sz="4" w:space="0" w:color="auto"/>
              <w:left w:val="nil"/>
              <w:bottom w:val="single" w:sz="4" w:space="0" w:color="D0CECE" w:themeColor="background2" w:themeShade="E6"/>
              <w:right w:val="nil"/>
            </w:tcBorders>
            <w:vAlign w:val="center"/>
          </w:tcPr>
          <w:p w14:paraId="7E323D24" w14:textId="5C13A8B3" w:rsidR="009413BC" w:rsidRPr="00AB3F2A" w:rsidRDefault="001471E5" w:rsidP="00095ADD">
            <w:pPr>
              <w:spacing w:after="0" w:line="240" w:lineRule="auto"/>
              <w:jc w:val="both"/>
              <w:rPr>
                <w:rFonts w:eastAsia="Times New Roman" w:cs="Times New Roman"/>
                <w:i/>
                <w:iCs/>
                <w:color w:val="000000"/>
                <w:sz w:val="16"/>
                <w:szCs w:val="16"/>
                <w:lang w:eastAsia="en-GB"/>
              </w:rPr>
            </w:pPr>
            <w:proofErr w:type="spellStart"/>
            <w:r w:rsidRPr="001471E5">
              <w:rPr>
                <w:rFonts w:eastAsia="Times New Roman" w:cs="Times New Roman"/>
                <w:color w:val="000000"/>
                <w:sz w:val="16"/>
                <w:szCs w:val="16"/>
                <w:lang w:eastAsia="en-GB"/>
              </w:rPr>
              <w:t>Falaropo</w:t>
            </w:r>
            <w:proofErr w:type="spellEnd"/>
            <w:r w:rsidRPr="001471E5">
              <w:rPr>
                <w:rFonts w:eastAsia="Times New Roman" w:cs="Times New Roman"/>
                <w:color w:val="000000"/>
                <w:sz w:val="16"/>
                <w:szCs w:val="16"/>
                <w:lang w:eastAsia="en-GB"/>
              </w:rPr>
              <w:t xml:space="preserve"> </w:t>
            </w:r>
            <w:proofErr w:type="spellStart"/>
            <w:r w:rsidRPr="001471E5">
              <w:rPr>
                <w:rFonts w:eastAsia="Times New Roman" w:cs="Times New Roman"/>
                <w:color w:val="000000"/>
                <w:sz w:val="16"/>
                <w:szCs w:val="16"/>
                <w:lang w:eastAsia="en-GB"/>
              </w:rPr>
              <w:t>picofino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8609B9E"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lobatus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5D3EDAE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4F5FEBD0" w14:textId="74F93C4F"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hideMark/>
          </w:tcPr>
          <w:p w14:paraId="2DE670FE" w14:textId="207B15D4"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7C897F5C" w14:textId="277C433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1E7EA60" w14:textId="6D1A2D3E"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79174BC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DC1EDA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63C6DE8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474A6E3B"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23C854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580" w:type="pct"/>
            <w:tcBorders>
              <w:top w:val="single" w:sz="4" w:space="0" w:color="D0CECE" w:themeColor="background2" w:themeShade="E6"/>
              <w:left w:val="nil"/>
              <w:bottom w:val="single" w:sz="4" w:space="0" w:color="auto"/>
              <w:right w:val="nil"/>
            </w:tcBorders>
            <w:vAlign w:val="center"/>
          </w:tcPr>
          <w:p w14:paraId="56D2E224" w14:textId="298A642B" w:rsidR="009413BC" w:rsidRPr="00AB3F2A" w:rsidRDefault="00D71CD9" w:rsidP="00095ADD">
            <w:pPr>
              <w:spacing w:after="0" w:line="240" w:lineRule="auto"/>
              <w:jc w:val="both"/>
              <w:rPr>
                <w:rFonts w:eastAsia="Times New Roman" w:cs="Times New Roman"/>
                <w:i/>
                <w:iCs/>
                <w:color w:val="000000"/>
                <w:sz w:val="16"/>
                <w:szCs w:val="16"/>
                <w:lang w:eastAsia="en-GB"/>
              </w:rPr>
            </w:pPr>
            <w:proofErr w:type="spellStart"/>
            <w:r w:rsidRPr="00D71CD9">
              <w:rPr>
                <w:rFonts w:eastAsia="Times New Roman" w:cs="Times New Roman"/>
                <w:color w:val="000000"/>
                <w:sz w:val="16"/>
                <w:szCs w:val="16"/>
                <w:lang w:eastAsia="en-GB"/>
              </w:rPr>
              <w:t>Falaropo</w:t>
            </w:r>
            <w:proofErr w:type="spellEnd"/>
            <w:r w:rsidRPr="00D71CD9">
              <w:rPr>
                <w:rFonts w:eastAsia="Times New Roman" w:cs="Times New Roman"/>
                <w:color w:val="000000"/>
                <w:sz w:val="16"/>
                <w:szCs w:val="16"/>
                <w:lang w:eastAsia="en-GB"/>
              </w:rPr>
              <w:t xml:space="preserve"> </w:t>
            </w:r>
            <w:proofErr w:type="spellStart"/>
            <w:r w:rsidRPr="00D71CD9">
              <w:rPr>
                <w:rFonts w:eastAsia="Times New Roman" w:cs="Times New Roman"/>
                <w:color w:val="000000"/>
                <w:sz w:val="16"/>
                <w:szCs w:val="16"/>
                <w:lang w:eastAsia="en-GB"/>
              </w:rPr>
              <w:t>picogrueso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733A72F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fulicarius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245A540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3856CE7D" w14:textId="3A7AF9D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auto"/>
              <w:right w:val="nil"/>
            </w:tcBorders>
            <w:noWrap/>
            <w:hideMark/>
          </w:tcPr>
          <w:p w14:paraId="753C567E" w14:textId="22B6B4D9"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26CF0BBF" w14:textId="395C10E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70026E7C" w14:textId="4E9CC3FE"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28556B8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700BFEA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17342A6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45C1072"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D73A09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auto"/>
              <w:left w:val="nil"/>
              <w:bottom w:val="single" w:sz="4" w:space="0" w:color="D0CECE" w:themeColor="background2" w:themeShade="E6"/>
              <w:right w:val="nil"/>
            </w:tcBorders>
            <w:vAlign w:val="center"/>
          </w:tcPr>
          <w:p w14:paraId="27E5259D" w14:textId="54D0CD09" w:rsidR="009413BC" w:rsidRPr="00AB3F2A" w:rsidRDefault="001C73EA" w:rsidP="00095ADD">
            <w:pPr>
              <w:spacing w:after="0" w:line="240" w:lineRule="auto"/>
              <w:jc w:val="both"/>
              <w:rPr>
                <w:rFonts w:eastAsia="Times New Roman" w:cs="Times New Roman"/>
                <w:i/>
                <w:iCs/>
                <w:color w:val="000000"/>
                <w:sz w:val="16"/>
                <w:szCs w:val="16"/>
                <w:lang w:eastAsia="en-GB"/>
              </w:rPr>
            </w:pPr>
            <w:proofErr w:type="spellStart"/>
            <w:r w:rsidRPr="001C73EA">
              <w:rPr>
                <w:rFonts w:eastAsia="Times New Roman" w:cs="Times New Roman"/>
                <w:color w:val="000000"/>
                <w:sz w:val="16"/>
                <w:szCs w:val="16"/>
                <w:lang w:eastAsia="en-GB"/>
              </w:rPr>
              <w:t>Tiñosa</w:t>
            </w:r>
            <w:proofErr w:type="spellEnd"/>
            <w:r w:rsidRPr="001C73EA">
              <w:rPr>
                <w:rFonts w:eastAsia="Times New Roman" w:cs="Times New Roman"/>
                <w:color w:val="000000"/>
                <w:sz w:val="16"/>
                <w:szCs w:val="16"/>
                <w:lang w:eastAsia="en-GB"/>
              </w:rPr>
              <w:t xml:space="preserve"> boba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1CE0C09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stolidus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75484DE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hideMark/>
          </w:tcPr>
          <w:p w14:paraId="71E22901" w14:textId="10DFB8B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64EB4">
              <w:rPr>
                <w:rFonts w:eastAsia="Times New Roman" w:cs="Times New Roman"/>
                <w:color w:val="000000"/>
                <w:sz w:val="16"/>
                <w:szCs w:val="16"/>
                <w:lang w:eastAsia="en-GB"/>
              </w:rPr>
              <w:t>Estable</w:t>
            </w:r>
            <w:proofErr w:type="spellEnd"/>
          </w:p>
        </w:tc>
        <w:tc>
          <w:tcPr>
            <w:tcW w:w="397" w:type="pct"/>
            <w:tcBorders>
              <w:top w:val="single" w:sz="4" w:space="0" w:color="auto"/>
              <w:left w:val="nil"/>
              <w:bottom w:val="single" w:sz="4" w:space="0" w:color="D0CECE" w:themeColor="background2" w:themeShade="E6"/>
              <w:right w:val="nil"/>
            </w:tcBorders>
            <w:noWrap/>
            <w:hideMark/>
          </w:tcPr>
          <w:p w14:paraId="0C4BF64A" w14:textId="21E82BF8"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59343026" w14:textId="6D54CBF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22815A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16D32DB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3E8E7A7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7AFDC42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0C8973E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FC97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C0FE0C6" w14:textId="6672D24B" w:rsidR="009413BC" w:rsidRPr="00AB3F2A" w:rsidRDefault="0062543B"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T</w:t>
            </w:r>
            <w:r w:rsidRPr="0062543B">
              <w:rPr>
                <w:rFonts w:eastAsia="Times New Roman" w:cs="Times New Roman"/>
                <w:color w:val="000000"/>
                <w:sz w:val="16"/>
                <w:szCs w:val="16"/>
                <w:lang w:eastAsia="en-GB"/>
              </w:rPr>
              <w:t>iñosa</w:t>
            </w:r>
            <w:proofErr w:type="spellEnd"/>
            <w:r w:rsidRPr="0062543B">
              <w:rPr>
                <w:rFonts w:eastAsia="Times New Roman" w:cs="Times New Roman"/>
                <w:color w:val="000000"/>
                <w:sz w:val="16"/>
                <w:szCs w:val="16"/>
                <w:lang w:eastAsia="en-GB"/>
              </w:rPr>
              <w:t xml:space="preserve"> </w:t>
            </w:r>
            <w:proofErr w:type="spellStart"/>
            <w:r w:rsidRPr="0062543B">
              <w:rPr>
                <w:rFonts w:eastAsia="Times New Roman" w:cs="Times New Roman"/>
                <w:color w:val="000000"/>
                <w:sz w:val="16"/>
                <w:szCs w:val="16"/>
                <w:lang w:eastAsia="en-GB"/>
              </w:rPr>
              <w:t>picofina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2ED4E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tenuirostris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AC55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D61543A" w14:textId="1195E82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64EB4">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E902B3" w14:textId="7F1F5E52"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194765" w14:textId="307EDEB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4DAA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7D47D1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018C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344F6"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712CC8" w:rsidRPr="00AB3F2A" w14:paraId="7C52CC7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012E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52D5CE" w14:textId="7CFFE1FF" w:rsidR="00712CC8" w:rsidRPr="00AB3F2A" w:rsidRDefault="00B82B6C" w:rsidP="00095ADD">
            <w:pPr>
              <w:spacing w:after="0" w:line="240" w:lineRule="auto"/>
              <w:jc w:val="both"/>
              <w:rPr>
                <w:rFonts w:eastAsia="Times New Roman" w:cs="Times New Roman"/>
                <w:i/>
                <w:iCs/>
                <w:color w:val="000000"/>
                <w:sz w:val="16"/>
                <w:szCs w:val="16"/>
                <w:lang w:eastAsia="en-GB"/>
              </w:rPr>
            </w:pPr>
            <w:proofErr w:type="spellStart"/>
            <w:r w:rsidRPr="00B82B6C">
              <w:rPr>
                <w:rFonts w:eastAsia="Times New Roman" w:cs="Times New Roman"/>
                <w:color w:val="000000"/>
                <w:sz w:val="16"/>
                <w:szCs w:val="16"/>
                <w:lang w:eastAsia="en-GB"/>
              </w:rPr>
              <w:t>Tiñosa</w:t>
            </w:r>
            <w:proofErr w:type="spellEnd"/>
            <w:r w:rsidRPr="00B82B6C">
              <w:rPr>
                <w:rFonts w:eastAsia="Times New Roman" w:cs="Times New Roman"/>
                <w:color w:val="000000"/>
                <w:sz w:val="16"/>
                <w:szCs w:val="16"/>
                <w:lang w:eastAsia="en-GB"/>
              </w:rPr>
              <w:t xml:space="preserve"> </w:t>
            </w:r>
            <w:proofErr w:type="spellStart"/>
            <w:r w:rsidRPr="00B82B6C">
              <w:rPr>
                <w:rFonts w:eastAsia="Times New Roman" w:cs="Times New Roman"/>
                <w:color w:val="000000"/>
                <w:sz w:val="16"/>
                <w:szCs w:val="16"/>
                <w:lang w:eastAsia="en-GB"/>
              </w:rPr>
              <w:t>menuda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E1132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minutus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8BEC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B7239" w14:textId="3E1DDEE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049A257" w14:textId="4C53AB0F" w:rsidR="00712CC8" w:rsidRPr="00081C84" w:rsidRDefault="00712CC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5AED5" w14:textId="37093B5F"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1094D" w14:textId="22F816DD"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747ECCB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FE77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E89A2" w14:textId="6B09CC7E" w:rsidR="00712CC8" w:rsidRPr="00081C84" w:rsidRDefault="004A7612"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712CC8" w:rsidRPr="00081C84">
              <w:rPr>
                <w:rFonts w:eastAsia="Times New Roman" w:cs="Calibri"/>
                <w:color w:val="000000"/>
                <w:sz w:val="16"/>
                <w:szCs w:val="16"/>
                <w:lang w:eastAsia="en-GB"/>
              </w:rPr>
              <w:t xml:space="preserve"> </w:t>
            </w:r>
            <w:proofErr w:type="spellStart"/>
            <w:r w:rsidR="00712CC8" w:rsidRPr="00081C84">
              <w:rPr>
                <w:rFonts w:eastAsia="Times New Roman" w:cs="Calibri"/>
                <w:i/>
                <w:iCs/>
                <w:color w:val="000000"/>
                <w:sz w:val="16"/>
                <w:szCs w:val="16"/>
                <w:lang w:eastAsia="en-GB"/>
              </w:rPr>
              <w:t>Anous</w:t>
            </w:r>
            <w:proofErr w:type="spellEnd"/>
            <w:r w:rsidR="00712CC8" w:rsidRPr="00081C84">
              <w:rPr>
                <w:rFonts w:eastAsia="Times New Roman" w:cs="Calibri"/>
                <w:i/>
                <w:iCs/>
                <w:color w:val="000000"/>
                <w:sz w:val="16"/>
                <w:szCs w:val="16"/>
                <w:lang w:eastAsia="en-GB"/>
              </w:rPr>
              <w:t xml:space="preserve"> minutus </w:t>
            </w:r>
            <w:proofErr w:type="spellStart"/>
            <w:r w:rsidR="00712CC8" w:rsidRPr="00081C84">
              <w:rPr>
                <w:rFonts w:eastAsia="Times New Roman" w:cs="Calibri"/>
                <w:i/>
                <w:iCs/>
                <w:color w:val="000000"/>
                <w:sz w:val="16"/>
                <w:szCs w:val="16"/>
                <w:lang w:eastAsia="en-GB"/>
              </w:rPr>
              <w:t>worcesteri</w:t>
            </w:r>
            <w:proofErr w:type="spellEnd"/>
          </w:p>
        </w:tc>
      </w:tr>
      <w:tr w:rsidR="009413BC" w:rsidRPr="00AB3F2A" w14:paraId="3AD52E2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9D48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DC2CC4" w14:textId="7476545E" w:rsidR="009413BC" w:rsidRPr="00AB3F2A" w:rsidRDefault="0062543B"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Tiñosa</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azulada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AE4B9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ceruleus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6F1B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AC4D29A" w14:textId="57CB87A1"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66057D">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029DA" w14:textId="787F868F"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E243BF" w14:textId="53B2561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92BCF">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DCF0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E0C14D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73E2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8997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297408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8243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3717B71" w14:textId="2B0493A9" w:rsidR="009413BC" w:rsidRPr="00AB3F2A" w:rsidRDefault="00E11C7C"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Tiñosa</w:t>
            </w:r>
            <w:proofErr w:type="spellEnd"/>
            <w:r>
              <w:rPr>
                <w:rFonts w:eastAsia="Times New Roman" w:cs="Times New Roman"/>
                <w:color w:val="000000"/>
                <w:sz w:val="16"/>
                <w:szCs w:val="16"/>
                <w:lang w:eastAsia="en-GB"/>
              </w:rPr>
              <w:t xml:space="preserve"> gris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99596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albivittus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74C2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C00A965" w14:textId="6355088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66057D">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F3088" w14:textId="1AA04FE3"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A584A9" w14:textId="62F7126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92BCF">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F042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2AF7EA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A736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A331A"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63364E" w14:paraId="6938F05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2DA2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C7C79D" w14:textId="5F2E1894" w:rsidR="00B22E49" w:rsidRPr="00AB3F2A" w:rsidRDefault="00E11C7C"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Charrán </w:t>
            </w:r>
            <w:r w:rsidR="2D441DBB" w:rsidRPr="726B8904">
              <w:rPr>
                <w:rFonts w:eastAsia="Times New Roman" w:cs="Times New Roman"/>
                <w:color w:val="000000" w:themeColor="text1"/>
                <w:sz w:val="16"/>
                <w:szCs w:val="16"/>
                <w:lang w:eastAsia="en-GB"/>
              </w:rPr>
              <w:t>b</w:t>
            </w:r>
            <w:r w:rsidRPr="726B8904">
              <w:rPr>
                <w:rFonts w:eastAsia="Times New Roman" w:cs="Times New Roman"/>
                <w:color w:val="000000" w:themeColor="text1"/>
                <w:sz w:val="16"/>
                <w:szCs w:val="16"/>
                <w:lang w:eastAsia="en-GB"/>
              </w:rPr>
              <w:t>lanco</w:t>
            </w:r>
            <w:r w:rsidR="15962E45" w:rsidRPr="726B8904">
              <w:rPr>
                <w:rFonts w:eastAsia="Times New Roman" w:cs="Times New Roman"/>
                <w:color w:val="000000" w:themeColor="text1"/>
                <w:sz w:val="16"/>
                <w:szCs w:val="16"/>
                <w:lang w:eastAsia="en-GB"/>
              </w:rPr>
              <w:t xml:space="preserve">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41836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alba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B47E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182CA" w14:textId="723CC89A" w:rsidR="00B22E49" w:rsidRPr="00081C84" w:rsidRDefault="00EA751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3697B" w14:textId="1D2E351B" w:rsidR="00B22E49" w:rsidRPr="00081C84" w:rsidRDefault="0082661B"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27550" w14:textId="4C9F3167"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B71E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77D7DB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CA44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8217A" w14:textId="75045D7A" w:rsidR="00B22E49" w:rsidRPr="00B90FD1" w:rsidRDefault="00B90FD1" w:rsidP="00095ADD">
            <w:pPr>
              <w:spacing w:after="0" w:line="240" w:lineRule="auto"/>
              <w:jc w:val="both"/>
              <w:rPr>
                <w:rFonts w:eastAsia="Times New Roman" w:cs="Times New Roman"/>
                <w:color w:val="000000"/>
                <w:sz w:val="16"/>
                <w:szCs w:val="16"/>
                <w:lang w:val="es-ES" w:eastAsia="en-GB"/>
              </w:rPr>
            </w:pPr>
            <w:r w:rsidRPr="00B90FD1">
              <w:rPr>
                <w:rFonts w:eastAsia="Times New Roman" w:cs="Times New Roman"/>
                <w:color w:val="000000"/>
                <w:sz w:val="16"/>
                <w:szCs w:val="16"/>
                <w:lang w:val="es-ES" w:eastAsia="en-GB"/>
              </w:rPr>
              <w:t>Especies recientemente separadas</w:t>
            </w:r>
            <w:r w:rsidR="00B22E49" w:rsidRPr="00B90FD1">
              <w:rPr>
                <w:rFonts w:eastAsia="Times New Roman" w:cs="Times New Roman"/>
                <w:color w:val="000000"/>
                <w:sz w:val="16"/>
                <w:szCs w:val="16"/>
                <w:lang w:val="es-ES" w:eastAsia="en-GB"/>
              </w:rPr>
              <w:t xml:space="preserve">: </w:t>
            </w:r>
            <w:r w:rsidR="00B22E49" w:rsidRPr="00B90FD1">
              <w:rPr>
                <w:rFonts w:eastAsia="Times New Roman" w:cs="Times New Roman"/>
                <w:i/>
                <w:iCs/>
                <w:color w:val="000000"/>
                <w:sz w:val="16"/>
                <w:szCs w:val="16"/>
                <w:lang w:val="es-ES" w:eastAsia="en-GB"/>
              </w:rPr>
              <w:t>G. alba</w:t>
            </w:r>
            <w:r w:rsidR="00B22E49" w:rsidRPr="00B90FD1">
              <w:rPr>
                <w:rFonts w:eastAsia="Times New Roman" w:cs="Times New Roman"/>
                <w:color w:val="000000"/>
                <w:sz w:val="16"/>
                <w:szCs w:val="16"/>
                <w:lang w:val="es-ES" w:eastAsia="en-GB"/>
              </w:rPr>
              <w:t xml:space="preserve"> and </w:t>
            </w:r>
            <w:r w:rsidR="00B22E49" w:rsidRPr="00B90FD1">
              <w:rPr>
                <w:rFonts w:eastAsia="Times New Roman" w:cs="Times New Roman"/>
                <w:i/>
                <w:iCs/>
                <w:color w:val="000000"/>
                <w:sz w:val="16"/>
                <w:szCs w:val="16"/>
                <w:lang w:val="es-ES" w:eastAsia="en-GB"/>
              </w:rPr>
              <w:t xml:space="preserve">G. </w:t>
            </w:r>
            <w:proofErr w:type="spellStart"/>
            <w:r w:rsidR="00B22E49" w:rsidRPr="00B90FD1">
              <w:rPr>
                <w:rFonts w:eastAsia="Times New Roman" w:cs="Times New Roman"/>
                <w:i/>
                <w:iCs/>
                <w:color w:val="000000"/>
                <w:sz w:val="16"/>
                <w:szCs w:val="16"/>
                <w:lang w:val="es-ES" w:eastAsia="en-GB"/>
              </w:rPr>
              <w:t>candida</w:t>
            </w:r>
            <w:proofErr w:type="spellEnd"/>
            <w:r w:rsidR="00B22E49" w:rsidRPr="00B90FD1">
              <w:rPr>
                <w:rFonts w:eastAsia="Times New Roman" w:cs="Times New Roman"/>
                <w:color w:val="000000"/>
                <w:sz w:val="16"/>
                <w:szCs w:val="16"/>
                <w:lang w:val="es-ES" w:eastAsia="en-GB"/>
              </w:rPr>
              <w:t xml:space="preserve"> </w:t>
            </w:r>
            <w:r w:rsidRPr="00B90FD1">
              <w:rPr>
                <w:rFonts w:eastAsia="Times New Roman" w:cs="Times New Roman"/>
                <w:color w:val="000000"/>
                <w:sz w:val="16"/>
                <w:szCs w:val="16"/>
                <w:lang w:val="es-ES" w:eastAsia="en-GB"/>
              </w:rPr>
              <w:t>se dividieron en especies separadas siguiendo a Pratt (2020)</w:t>
            </w:r>
          </w:p>
        </w:tc>
      </w:tr>
      <w:tr w:rsidR="00884A1E" w:rsidRPr="0063364E" w14:paraId="261807D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8AA6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5DC366" w14:textId="09630F8B" w:rsidR="00B22E49" w:rsidRPr="00AB3F2A" w:rsidRDefault="008E2337" w:rsidP="00095ADD">
            <w:pPr>
              <w:spacing w:after="0" w:line="240" w:lineRule="auto"/>
              <w:jc w:val="both"/>
              <w:rPr>
                <w:rFonts w:eastAsia="Times New Roman" w:cs="Times New Roman"/>
                <w:i/>
                <w:iCs/>
                <w:color w:val="000000"/>
                <w:sz w:val="16"/>
                <w:szCs w:val="16"/>
                <w:lang w:eastAsia="en-GB"/>
              </w:rPr>
            </w:pPr>
            <w:proofErr w:type="spellStart"/>
            <w:r w:rsidRPr="008E2337">
              <w:rPr>
                <w:rFonts w:eastAsia="Times New Roman" w:cs="Times New Roman"/>
                <w:color w:val="000000"/>
                <w:sz w:val="16"/>
                <w:szCs w:val="16"/>
                <w:lang w:eastAsia="en-GB"/>
              </w:rPr>
              <w:t>Charrán</w:t>
            </w:r>
            <w:proofErr w:type="spellEnd"/>
            <w:r w:rsidRPr="008E2337">
              <w:rPr>
                <w:rFonts w:eastAsia="Times New Roman" w:cs="Times New Roman"/>
                <w:color w:val="000000"/>
                <w:sz w:val="16"/>
                <w:szCs w:val="16"/>
                <w:lang w:eastAsia="en-GB"/>
              </w:rPr>
              <w:t xml:space="preserve"> </w:t>
            </w:r>
            <w:proofErr w:type="spellStart"/>
            <w:r w:rsidRPr="008E2337">
              <w:rPr>
                <w:rFonts w:eastAsia="Times New Roman" w:cs="Times New Roman"/>
                <w:color w:val="000000"/>
                <w:sz w:val="16"/>
                <w:szCs w:val="16"/>
                <w:lang w:eastAsia="en-GB"/>
              </w:rPr>
              <w:t>blanco</w:t>
            </w:r>
            <w:proofErr w:type="spellEnd"/>
            <w:r w:rsidRPr="008E2337">
              <w:rPr>
                <w:rFonts w:eastAsia="Times New Roman" w:cs="Times New Roman"/>
                <w:color w:val="000000"/>
                <w:sz w:val="16"/>
                <w:szCs w:val="16"/>
                <w:lang w:eastAsia="en-GB"/>
              </w:rPr>
              <w:t xml:space="preserve"> </w:t>
            </w:r>
            <w:proofErr w:type="spellStart"/>
            <w:r w:rsidRPr="008E2337">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1E10A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candida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270A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7714F" w14:textId="46652411"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2AC9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48609" w14:textId="66B3EFC4"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6C4F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CCDF17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570F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BB4E7" w14:textId="6FA9ADD0" w:rsidR="00B22E49" w:rsidRPr="00B90FD1" w:rsidRDefault="00BF358F" w:rsidP="00095ADD">
            <w:pPr>
              <w:spacing w:after="0" w:line="240" w:lineRule="auto"/>
              <w:jc w:val="both"/>
              <w:rPr>
                <w:rFonts w:eastAsia="Times New Roman" w:cs="Times New Roman"/>
                <w:color w:val="000000"/>
                <w:sz w:val="16"/>
                <w:szCs w:val="16"/>
                <w:lang w:val="es-ES" w:eastAsia="en-GB"/>
              </w:rPr>
            </w:pPr>
            <w:r>
              <w:rPr>
                <w:rFonts w:eastAsia="Times New Roman" w:cs="Times New Roman"/>
                <w:color w:val="000000"/>
                <w:sz w:val="16"/>
                <w:szCs w:val="16"/>
                <w:lang w:val="es-ES" w:eastAsia="en-GB"/>
              </w:rPr>
              <w:t>e</w:t>
            </w:r>
            <w:r w:rsidR="00B90FD1" w:rsidRPr="00B90FD1">
              <w:rPr>
                <w:rFonts w:eastAsia="Times New Roman" w:cs="Times New Roman"/>
                <w:color w:val="000000"/>
                <w:sz w:val="16"/>
                <w:szCs w:val="16"/>
                <w:lang w:val="es-ES" w:eastAsia="en-GB"/>
              </w:rPr>
              <w:t xml:space="preserve">species recientemente separadas: </w:t>
            </w:r>
            <w:r w:rsidR="00B90FD1" w:rsidRPr="00B90FD1">
              <w:rPr>
                <w:rFonts w:eastAsia="Times New Roman" w:cs="Times New Roman"/>
                <w:i/>
                <w:iCs/>
                <w:color w:val="000000"/>
                <w:sz w:val="16"/>
                <w:szCs w:val="16"/>
                <w:lang w:val="es-ES" w:eastAsia="en-GB"/>
              </w:rPr>
              <w:t>G. alba</w:t>
            </w:r>
            <w:r w:rsidR="00B90FD1" w:rsidRPr="00B90FD1">
              <w:rPr>
                <w:rFonts w:eastAsia="Times New Roman" w:cs="Times New Roman"/>
                <w:color w:val="000000"/>
                <w:sz w:val="16"/>
                <w:szCs w:val="16"/>
                <w:lang w:val="es-ES" w:eastAsia="en-GB"/>
              </w:rPr>
              <w:t xml:space="preserve"> and </w:t>
            </w:r>
            <w:r w:rsidR="00B90FD1" w:rsidRPr="00B90FD1">
              <w:rPr>
                <w:rFonts w:eastAsia="Times New Roman" w:cs="Times New Roman"/>
                <w:i/>
                <w:iCs/>
                <w:color w:val="000000"/>
                <w:sz w:val="16"/>
                <w:szCs w:val="16"/>
                <w:lang w:val="es-ES" w:eastAsia="en-GB"/>
              </w:rPr>
              <w:t xml:space="preserve">G. </w:t>
            </w:r>
            <w:proofErr w:type="spellStart"/>
            <w:r w:rsidR="00B90FD1" w:rsidRPr="00B90FD1">
              <w:rPr>
                <w:rFonts w:eastAsia="Times New Roman" w:cs="Times New Roman"/>
                <w:i/>
                <w:iCs/>
                <w:color w:val="000000"/>
                <w:sz w:val="16"/>
                <w:szCs w:val="16"/>
                <w:lang w:val="es-ES" w:eastAsia="en-GB"/>
              </w:rPr>
              <w:t>candida</w:t>
            </w:r>
            <w:proofErr w:type="spellEnd"/>
            <w:r w:rsidR="00B90FD1" w:rsidRPr="00B90FD1">
              <w:rPr>
                <w:rFonts w:eastAsia="Times New Roman" w:cs="Times New Roman"/>
                <w:color w:val="000000"/>
                <w:sz w:val="16"/>
                <w:szCs w:val="16"/>
                <w:lang w:val="es-ES" w:eastAsia="en-GB"/>
              </w:rPr>
              <w:t xml:space="preserve"> se dividieron en especies separadas siguiendo a Pratt (2020)</w:t>
            </w:r>
            <w:r w:rsidR="00B90FD1">
              <w:rPr>
                <w:rFonts w:eastAsia="Times New Roman" w:cs="Times New Roman"/>
                <w:color w:val="000000"/>
                <w:sz w:val="16"/>
                <w:szCs w:val="16"/>
                <w:lang w:val="es-ES" w:eastAsia="en-GB"/>
              </w:rPr>
              <w:t>.</w:t>
            </w:r>
          </w:p>
        </w:tc>
      </w:tr>
      <w:tr w:rsidR="00884A1E" w:rsidRPr="00AB3F2A" w14:paraId="7922B88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0A72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4A69C6" w14:textId="03268BC1" w:rsidR="00B22E49" w:rsidRPr="00AB3F2A" w:rsidRDefault="00500FA0"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Charrán </w:t>
            </w:r>
            <w:r w:rsidR="62DAEF1C" w:rsidRPr="726B8904">
              <w:rPr>
                <w:rFonts w:eastAsia="Times New Roman" w:cs="Times New Roman"/>
                <w:color w:val="000000" w:themeColor="text1"/>
                <w:sz w:val="16"/>
                <w:szCs w:val="16"/>
                <w:lang w:eastAsia="en-GB"/>
              </w:rPr>
              <w:t>b</w:t>
            </w:r>
            <w:r w:rsidRPr="726B8904">
              <w:rPr>
                <w:rFonts w:eastAsia="Times New Roman" w:cs="Times New Roman"/>
                <w:color w:val="000000" w:themeColor="text1"/>
                <w:sz w:val="16"/>
                <w:szCs w:val="16"/>
                <w:lang w:eastAsia="en-GB"/>
              </w:rPr>
              <w:t>lanco</w:t>
            </w:r>
            <w:r w:rsidR="21B70527" w:rsidRPr="726B8904">
              <w:rPr>
                <w:rFonts w:eastAsia="Times New Roman" w:cs="Times New Roman"/>
                <w:color w:val="000000" w:themeColor="text1"/>
                <w:sz w:val="16"/>
                <w:szCs w:val="16"/>
                <w:lang w:eastAsia="en-GB"/>
              </w:rPr>
              <w:t xml:space="preserve"> picofino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C8B782"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microrhyncha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4DA4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5DC56" w14:textId="17BE1B36" w:rsidR="00B22E49" w:rsidRPr="00081C84" w:rsidRDefault="00EA751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29839" w14:textId="4F5A0838"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9967" w14:textId="0DFBA0FA"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7BDF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58F736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4A81D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31B7F"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9413BC" w:rsidRPr="00AB3F2A" w14:paraId="330D0DE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E8B6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07DA31" w14:textId="320CF785" w:rsidR="009413BC" w:rsidRPr="00AB3F2A" w:rsidRDefault="00B00028" w:rsidP="00095ADD">
            <w:pPr>
              <w:spacing w:after="0" w:line="240" w:lineRule="auto"/>
              <w:jc w:val="both"/>
              <w:rPr>
                <w:rFonts w:eastAsia="Times New Roman" w:cs="Times New Roman"/>
                <w:i/>
                <w:iCs/>
                <w:color w:val="000000"/>
                <w:sz w:val="16"/>
                <w:szCs w:val="16"/>
                <w:lang w:eastAsia="en-GB"/>
              </w:rPr>
            </w:pPr>
            <w:r w:rsidRPr="00B00028">
              <w:rPr>
                <w:rFonts w:eastAsia="Times New Roman" w:cs="Times New Roman"/>
                <w:color w:val="000000"/>
                <w:sz w:val="16"/>
                <w:szCs w:val="16"/>
                <w:lang w:eastAsia="en-GB"/>
              </w:rPr>
              <w:t>Gaviota de Saunders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4A84D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Saundersilarus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D6C31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7D9F2" w14:textId="51F3EAC0"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40EB69" w14:textId="4F1EF453"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93F475" w14:textId="669075F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61A20" w14:textId="3F1C8310"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p>
        </w:tc>
        <w:tc>
          <w:tcPr>
            <w:tcW w:w="396" w:type="pct"/>
            <w:vAlign w:val="center"/>
          </w:tcPr>
          <w:p w14:paraId="6EF50D9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692F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13AE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0613E3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B1EE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F3E32ED" w14:textId="605F65B4" w:rsidR="009413BC" w:rsidRPr="00AB3F2A" w:rsidRDefault="00500FA0" w:rsidP="00095ADD">
            <w:pPr>
              <w:spacing w:after="0" w:line="240" w:lineRule="auto"/>
              <w:jc w:val="both"/>
              <w:rPr>
                <w:rFonts w:eastAsia="Times New Roman" w:cs="Times New Roman"/>
                <w:i/>
                <w:iCs/>
                <w:color w:val="000000"/>
                <w:sz w:val="16"/>
                <w:szCs w:val="16"/>
                <w:lang w:eastAsia="en-GB"/>
              </w:rPr>
            </w:pPr>
            <w:r w:rsidRPr="00500FA0">
              <w:rPr>
                <w:rFonts w:eastAsia="Times New Roman" w:cs="Times New Roman"/>
                <w:color w:val="000000"/>
                <w:sz w:val="16"/>
                <w:szCs w:val="16"/>
                <w:lang w:eastAsia="en-GB"/>
              </w:rPr>
              <w:t xml:space="preserve">Gaviota </w:t>
            </w:r>
            <w:proofErr w:type="spellStart"/>
            <w:r w:rsidRPr="00500FA0">
              <w:rPr>
                <w:rFonts w:eastAsia="Times New Roman" w:cs="Times New Roman"/>
                <w:color w:val="000000"/>
                <w:sz w:val="16"/>
                <w:szCs w:val="16"/>
                <w:lang w:eastAsia="en-GB"/>
              </w:rPr>
              <w:t>enana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349D3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Hydrocoloeus</w:t>
            </w:r>
            <w:proofErr w:type="spellEnd"/>
            <w:r w:rsidRPr="00081C84">
              <w:rPr>
                <w:rFonts w:eastAsia="Times New Roman" w:cs="Times New Roman"/>
                <w:i/>
                <w:iCs/>
                <w:color w:val="000000"/>
                <w:sz w:val="16"/>
                <w:szCs w:val="16"/>
                <w:lang w:eastAsia="en-GB"/>
              </w:rPr>
              <w:t xml:space="preserve"> minutus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02F3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FD121" w14:textId="079B480C"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326C6C5" w14:textId="38344BC2"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1A416B6" w14:textId="7A59F97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7FED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0C93E5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9896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9BCEB"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48707A5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BA7D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82728A" w14:textId="1B652478" w:rsidR="009413BC" w:rsidRPr="00AB3F2A" w:rsidRDefault="00FF2B0A" w:rsidP="00095ADD">
            <w:pPr>
              <w:spacing w:after="0" w:line="240" w:lineRule="auto"/>
              <w:jc w:val="both"/>
              <w:rPr>
                <w:rFonts w:eastAsia="Times New Roman" w:cs="Times New Roman"/>
                <w:i/>
                <w:iCs/>
                <w:color w:val="000000"/>
                <w:sz w:val="16"/>
                <w:szCs w:val="16"/>
                <w:lang w:eastAsia="en-GB"/>
              </w:rPr>
            </w:pPr>
            <w:r w:rsidRPr="00FF2B0A">
              <w:rPr>
                <w:rFonts w:eastAsia="Times New Roman" w:cs="Times New Roman"/>
                <w:color w:val="000000"/>
                <w:sz w:val="16"/>
                <w:szCs w:val="16"/>
                <w:lang w:eastAsia="en-GB"/>
              </w:rPr>
              <w:t xml:space="preserve">Gaviota </w:t>
            </w:r>
            <w:proofErr w:type="spellStart"/>
            <w:r w:rsidRPr="00FF2B0A">
              <w:rPr>
                <w:rFonts w:eastAsia="Times New Roman" w:cs="Times New Roman"/>
                <w:color w:val="000000"/>
                <w:sz w:val="16"/>
                <w:szCs w:val="16"/>
                <w:lang w:eastAsia="en-GB"/>
              </w:rPr>
              <w:t>rosada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71022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Rhodostethia</w:t>
            </w:r>
            <w:proofErr w:type="spellEnd"/>
            <w:r w:rsidRPr="00081C84">
              <w:rPr>
                <w:rFonts w:eastAsia="Times New Roman" w:cs="Times New Roman"/>
                <w:i/>
                <w:iCs/>
                <w:color w:val="000000"/>
                <w:sz w:val="16"/>
                <w:szCs w:val="16"/>
                <w:lang w:eastAsia="en-GB"/>
              </w:rPr>
              <w:t xml:space="preserve"> rosea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C933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457B6C3" w14:textId="1CB96E4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858EA">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40B2943" w14:textId="63849733"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3AC1AF" w14:textId="433C0B3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5485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9541B1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9F84F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CC22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95C9902"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1E12AD0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4D84D9AE" w14:textId="1A6CF79E" w:rsidR="009413BC" w:rsidRPr="00AB3F2A" w:rsidRDefault="00FF2B0A"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05235039" w:rsidRPr="726B8904">
              <w:rPr>
                <w:rFonts w:eastAsia="Times New Roman" w:cs="Times New Roman"/>
                <w:color w:val="000000" w:themeColor="text1"/>
                <w:sz w:val="16"/>
                <w:szCs w:val="16"/>
                <w:lang w:eastAsia="en-GB"/>
              </w:rPr>
              <w:t>t</w:t>
            </w:r>
            <w:r w:rsidRPr="726B8904">
              <w:rPr>
                <w:rFonts w:eastAsia="Times New Roman" w:cs="Times New Roman"/>
                <w:color w:val="000000" w:themeColor="text1"/>
                <w:sz w:val="16"/>
                <w:szCs w:val="16"/>
                <w:lang w:eastAsia="en-GB"/>
              </w:rPr>
              <w:t>ijereta</w:t>
            </w:r>
          </w:p>
        </w:tc>
        <w:tc>
          <w:tcPr>
            <w:tcW w:w="618" w:type="pct"/>
            <w:gridSpan w:val="2"/>
            <w:tcBorders>
              <w:top w:val="single" w:sz="4" w:space="0" w:color="D0CECE" w:themeColor="background2" w:themeShade="E6"/>
              <w:left w:val="nil"/>
              <w:bottom w:val="nil"/>
              <w:right w:val="nil"/>
            </w:tcBorders>
            <w:noWrap/>
            <w:vAlign w:val="center"/>
            <w:hideMark/>
          </w:tcPr>
          <w:p w14:paraId="7C9FD6E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Creagrus</w:t>
            </w:r>
            <w:proofErr w:type="spellEnd"/>
            <w:r w:rsidRPr="00081C84">
              <w:rPr>
                <w:rFonts w:eastAsia="Times New Roman" w:cs="Times New Roman"/>
                <w:i/>
                <w:iCs/>
                <w:color w:val="000000"/>
                <w:sz w:val="16"/>
                <w:szCs w:val="16"/>
                <w:lang w:eastAsia="en-GB"/>
              </w:rPr>
              <w:t xml:space="preserve"> furcatus</w:t>
            </w:r>
          </w:p>
        </w:tc>
        <w:tc>
          <w:tcPr>
            <w:tcW w:w="239" w:type="pct"/>
            <w:tcBorders>
              <w:top w:val="single" w:sz="4" w:space="0" w:color="D0CECE" w:themeColor="background2" w:themeShade="E6"/>
              <w:left w:val="nil"/>
              <w:bottom w:val="nil"/>
              <w:right w:val="nil"/>
            </w:tcBorders>
            <w:noWrap/>
            <w:vAlign w:val="center"/>
            <w:hideMark/>
          </w:tcPr>
          <w:p w14:paraId="1B035A7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hideMark/>
          </w:tcPr>
          <w:p w14:paraId="6AB17FAF" w14:textId="5D1E32F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858EA">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nil"/>
              <w:right w:val="nil"/>
            </w:tcBorders>
            <w:noWrap/>
            <w:hideMark/>
          </w:tcPr>
          <w:p w14:paraId="367C4639" w14:textId="2F17D751"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589ED6E4" w14:textId="0BD8F9F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60A6CF0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A61367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7E72E41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8A5528D"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46BE40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6948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5CDEBA" w14:textId="6889AB6B" w:rsidR="009413BC" w:rsidRPr="00AB3F2A" w:rsidRDefault="00E504EA" w:rsidP="00095ADD">
            <w:pPr>
              <w:spacing w:after="0" w:line="240" w:lineRule="auto"/>
              <w:jc w:val="both"/>
              <w:rPr>
                <w:rFonts w:eastAsia="Times New Roman" w:cs="Times New Roman"/>
                <w:i/>
                <w:iCs/>
                <w:color w:val="000000"/>
                <w:sz w:val="16"/>
                <w:szCs w:val="16"/>
                <w:lang w:eastAsia="en-GB"/>
              </w:rPr>
            </w:pPr>
            <w:r w:rsidRPr="00E504EA">
              <w:rPr>
                <w:rFonts w:eastAsia="Times New Roman" w:cs="Times New Roman"/>
                <w:color w:val="000000"/>
                <w:sz w:val="16"/>
                <w:szCs w:val="16"/>
                <w:lang w:eastAsia="en-GB"/>
              </w:rPr>
              <w:t>Gaviota de Sabine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7D95DA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Xema </w:t>
            </w:r>
            <w:proofErr w:type="spellStart"/>
            <w:r w:rsidRPr="00081C84">
              <w:rPr>
                <w:rFonts w:eastAsia="Times New Roman" w:cs="Times New Roman"/>
                <w:i/>
                <w:iCs/>
                <w:color w:val="000000"/>
                <w:sz w:val="16"/>
                <w:szCs w:val="16"/>
                <w:lang w:eastAsia="en-GB"/>
              </w:rPr>
              <w:t>sabini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BF3C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477D5" w14:textId="2E1FD7C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A5EBFC" w14:textId="243A453E"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5B18EF" w14:textId="14EB4FC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8625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C4265F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DDEC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8B81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3D364CA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718C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1DCA3A" w14:textId="310EE0EB" w:rsidR="009413BC" w:rsidRPr="00AB3F2A" w:rsidRDefault="0018385C" w:rsidP="00095ADD">
            <w:pPr>
              <w:spacing w:after="0" w:line="240" w:lineRule="auto"/>
              <w:jc w:val="both"/>
              <w:rPr>
                <w:rFonts w:eastAsia="Times New Roman" w:cs="Times New Roman"/>
                <w:i/>
                <w:iCs/>
                <w:color w:val="000000"/>
                <w:sz w:val="16"/>
                <w:szCs w:val="16"/>
                <w:lang w:eastAsia="en-GB"/>
              </w:rPr>
            </w:pPr>
            <w:r w:rsidRPr="0018385C">
              <w:rPr>
                <w:rFonts w:eastAsia="Times New Roman" w:cs="Times New Roman"/>
                <w:color w:val="000000"/>
                <w:sz w:val="16"/>
                <w:szCs w:val="16"/>
                <w:lang w:eastAsia="en-GB"/>
              </w:rPr>
              <w:t xml:space="preserve">Gaviota </w:t>
            </w:r>
            <w:proofErr w:type="spellStart"/>
            <w:r w:rsidRPr="0018385C">
              <w:rPr>
                <w:rFonts w:eastAsia="Times New Roman" w:cs="Times New Roman"/>
                <w:color w:val="000000"/>
                <w:sz w:val="16"/>
                <w:szCs w:val="16"/>
                <w:lang w:eastAsia="en-GB"/>
              </w:rPr>
              <w:t>marfileña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E407B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Pagophila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eburnea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98A0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0A9AD" w14:textId="27636393"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07A0CBD" w14:textId="278083E6"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547A605" w14:textId="5C699D8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8B8F53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AA4324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A55F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1B694"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2661B" w:rsidRPr="00AB3F2A" w14:paraId="66940D5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71999"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0E039B" w14:textId="648F08ED" w:rsidR="0082661B" w:rsidRPr="00AB3F2A" w:rsidRDefault="00D14D86" w:rsidP="00095ADD">
            <w:pPr>
              <w:spacing w:after="0" w:line="240" w:lineRule="auto"/>
              <w:jc w:val="both"/>
              <w:rPr>
                <w:rFonts w:eastAsia="Times New Roman" w:cs="Times New Roman"/>
                <w:i/>
                <w:iCs/>
                <w:color w:val="000000"/>
                <w:sz w:val="16"/>
                <w:szCs w:val="16"/>
                <w:lang w:eastAsia="en-GB"/>
              </w:rPr>
            </w:pPr>
            <w:r w:rsidRPr="00D14D86">
              <w:rPr>
                <w:rFonts w:eastAsia="Times New Roman" w:cs="Times New Roman"/>
                <w:color w:val="000000"/>
                <w:sz w:val="16"/>
                <w:szCs w:val="16"/>
                <w:lang w:eastAsia="en-GB"/>
              </w:rPr>
              <w:t xml:space="preserve">Gaviota </w:t>
            </w:r>
            <w:proofErr w:type="spellStart"/>
            <w:r w:rsidRPr="00D14D86">
              <w:rPr>
                <w:rFonts w:eastAsia="Times New Roman" w:cs="Times New Roman"/>
                <w:color w:val="000000"/>
                <w:sz w:val="16"/>
                <w:szCs w:val="16"/>
                <w:lang w:eastAsia="en-GB"/>
              </w:rPr>
              <w:t>piquicorta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AD4945" w14:textId="77777777" w:rsidR="0082661B" w:rsidRPr="00081C84" w:rsidRDefault="0082661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0AE7C"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2C3C2" w14:textId="4C33CC1F"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F6CB4DB" w14:textId="1F2A67D2" w:rsidR="0082661B" w:rsidRPr="00081C84" w:rsidRDefault="0082661B"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3050E" w14:textId="0C668522" w:rsidR="0082661B"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C5DF94"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c>
          <w:tcPr>
            <w:tcW w:w="396" w:type="pct"/>
            <w:vAlign w:val="center"/>
          </w:tcPr>
          <w:p w14:paraId="071EDD0D"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2FC9C"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1D20C" w14:textId="77777777" w:rsidR="0082661B" w:rsidRPr="00081C84" w:rsidRDefault="0082661B" w:rsidP="00095ADD">
            <w:pPr>
              <w:spacing w:after="0" w:line="240" w:lineRule="auto"/>
              <w:jc w:val="both"/>
              <w:rPr>
                <w:rFonts w:eastAsia="Times New Roman" w:cs="Times New Roman"/>
                <w:sz w:val="16"/>
                <w:szCs w:val="16"/>
                <w:lang w:eastAsia="en-GB"/>
              </w:rPr>
            </w:pPr>
          </w:p>
        </w:tc>
      </w:tr>
      <w:tr w:rsidR="0082661B" w:rsidRPr="00AB3F2A" w14:paraId="597C1E5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0D3E4"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5DB362" w14:textId="15D65D1E" w:rsidR="0082661B" w:rsidRPr="00AB3F2A" w:rsidRDefault="009D488E" w:rsidP="00095ADD">
            <w:pPr>
              <w:spacing w:after="0" w:line="240" w:lineRule="auto"/>
              <w:jc w:val="both"/>
              <w:rPr>
                <w:rFonts w:eastAsia="Times New Roman" w:cs="Times New Roman"/>
                <w:i/>
                <w:iCs/>
                <w:color w:val="000000"/>
                <w:sz w:val="16"/>
                <w:szCs w:val="16"/>
                <w:lang w:eastAsia="en-GB"/>
              </w:rPr>
            </w:pPr>
            <w:r w:rsidRPr="009D488E">
              <w:rPr>
                <w:rFonts w:eastAsia="Times New Roman" w:cs="Times New Roman"/>
                <w:color w:val="000000"/>
                <w:sz w:val="16"/>
                <w:szCs w:val="16"/>
                <w:lang w:eastAsia="en-GB"/>
              </w:rPr>
              <w:t xml:space="preserve">Gaviota </w:t>
            </w:r>
            <w:proofErr w:type="spellStart"/>
            <w:r w:rsidRPr="009D488E">
              <w:rPr>
                <w:rFonts w:eastAsia="Times New Roman" w:cs="Times New Roman"/>
                <w:color w:val="000000"/>
                <w:sz w:val="16"/>
                <w:szCs w:val="16"/>
                <w:lang w:eastAsia="en-GB"/>
              </w:rPr>
              <w:t>tridáctila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B7A379" w14:textId="77777777" w:rsidR="0082661B" w:rsidRPr="00081C84" w:rsidRDefault="0082661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tridactyla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72FDF"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C472D3" w14:textId="4EC0EF4C"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875E94F" w14:textId="28666972" w:rsidR="0082661B" w:rsidRPr="00081C84" w:rsidRDefault="0082661B"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461AD" w14:textId="3AD6D550" w:rsidR="0082661B"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7A40BDA"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c>
          <w:tcPr>
            <w:tcW w:w="396" w:type="pct"/>
            <w:vAlign w:val="center"/>
          </w:tcPr>
          <w:p w14:paraId="6B679A83"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F7839"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3D417"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r>
      <w:tr w:rsidR="009413BC" w:rsidRPr="00AB3F2A" w14:paraId="2BE573A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5E15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C28206" w14:textId="7A73CA89" w:rsidR="009413BC" w:rsidRPr="00AB3F2A" w:rsidRDefault="00882EA7" w:rsidP="00095ADD">
            <w:pPr>
              <w:spacing w:after="0" w:line="240" w:lineRule="auto"/>
              <w:jc w:val="both"/>
              <w:rPr>
                <w:rFonts w:eastAsia="Times New Roman" w:cs="Times New Roman"/>
                <w:i/>
                <w:iCs/>
                <w:color w:val="000000"/>
                <w:sz w:val="16"/>
                <w:szCs w:val="16"/>
                <w:lang w:eastAsia="en-GB"/>
              </w:rPr>
            </w:pPr>
            <w:r w:rsidRPr="00882EA7">
              <w:rPr>
                <w:rFonts w:eastAsia="Times New Roman" w:cs="Times New Roman"/>
                <w:color w:val="000000"/>
                <w:sz w:val="16"/>
                <w:szCs w:val="16"/>
                <w:lang w:eastAsia="en-GB"/>
              </w:rPr>
              <w:t>Gaviota de Bonaparte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002FB9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philadelphia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AC0C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23B80" w14:textId="6E1ECEBA"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F19A1B" w14:textId="0E5B75F3"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B1DA45" w14:textId="0903E4F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F687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26E66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118F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6A49A"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C98A9B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91862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D3AB5C" w14:textId="52744C39" w:rsidR="009413BC" w:rsidRPr="00AB3F2A" w:rsidRDefault="00FB4DCB" w:rsidP="00095ADD">
            <w:pPr>
              <w:spacing w:after="0" w:line="240" w:lineRule="auto"/>
              <w:jc w:val="both"/>
              <w:rPr>
                <w:rFonts w:eastAsia="Times New Roman" w:cs="Times New Roman"/>
                <w:i/>
                <w:iCs/>
                <w:color w:val="000000"/>
                <w:sz w:val="16"/>
                <w:szCs w:val="16"/>
                <w:lang w:eastAsia="en-GB"/>
              </w:rPr>
            </w:pPr>
            <w:r w:rsidRPr="00FB4DCB">
              <w:rPr>
                <w:rFonts w:eastAsia="Times New Roman" w:cs="Times New Roman"/>
                <w:color w:val="000000"/>
                <w:sz w:val="16"/>
                <w:szCs w:val="16"/>
                <w:lang w:eastAsia="en-GB"/>
              </w:rPr>
              <w:t xml:space="preserve">Gaviota </w:t>
            </w:r>
            <w:proofErr w:type="spellStart"/>
            <w:r w:rsidRPr="00FB4DCB">
              <w:rPr>
                <w:rFonts w:eastAsia="Times New Roman" w:cs="Times New Roman"/>
                <w:color w:val="000000"/>
                <w:sz w:val="16"/>
                <w:szCs w:val="16"/>
                <w:lang w:eastAsia="en-GB"/>
              </w:rPr>
              <w:t>picofina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461963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genei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C220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352EB" w14:textId="7799B50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9D0E76D" w14:textId="5B3D3245"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4B0335" w14:textId="7D00E60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6F474" w14:textId="52B91106"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19CC4B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20E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327B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4AA5BFC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2ED4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46826F" w14:textId="4E344972" w:rsidR="009413BC" w:rsidRPr="00AB3F2A" w:rsidRDefault="00882EA7" w:rsidP="00095ADD">
            <w:pPr>
              <w:spacing w:after="0" w:line="240" w:lineRule="auto"/>
              <w:jc w:val="both"/>
              <w:rPr>
                <w:rFonts w:eastAsia="Times New Roman" w:cs="Times New Roman"/>
                <w:i/>
                <w:iCs/>
                <w:color w:val="000000"/>
                <w:sz w:val="16"/>
                <w:szCs w:val="16"/>
                <w:lang w:eastAsia="en-GB"/>
              </w:rPr>
            </w:pPr>
            <w:r w:rsidRPr="00882EA7">
              <w:rPr>
                <w:rFonts w:eastAsia="Times New Roman" w:cs="Times New Roman"/>
                <w:color w:val="000000"/>
                <w:sz w:val="16"/>
                <w:szCs w:val="16"/>
                <w:lang w:eastAsia="en-GB"/>
              </w:rPr>
              <w:t xml:space="preserve">Gaviota </w:t>
            </w:r>
            <w:proofErr w:type="spellStart"/>
            <w:r w:rsidRPr="00882EA7">
              <w:rPr>
                <w:rFonts w:eastAsia="Times New Roman" w:cs="Times New Roman"/>
                <w:color w:val="000000"/>
                <w:sz w:val="16"/>
                <w:szCs w:val="16"/>
                <w:lang w:eastAsia="en-GB"/>
              </w:rPr>
              <w:t>centroasiática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069F8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brunnicephalus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321F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BAAE0" w14:textId="0578875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F36FD43" w14:textId="02CF06AA"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B9EBB6C" w14:textId="5705723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8EE0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2093E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6ED7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FF0C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9B8A61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A8D2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C51D68" w14:textId="7C601A5C" w:rsidR="009413BC" w:rsidRPr="008F604A" w:rsidRDefault="008F604A" w:rsidP="00095ADD">
            <w:pPr>
              <w:spacing w:after="0" w:line="240" w:lineRule="auto"/>
              <w:jc w:val="both"/>
              <w:rPr>
                <w:rFonts w:eastAsia="Times New Roman" w:cs="Times New Roman"/>
                <w:i/>
                <w:iCs/>
                <w:color w:val="000000"/>
                <w:sz w:val="16"/>
                <w:szCs w:val="16"/>
                <w:lang w:eastAsia="en-GB"/>
              </w:rPr>
            </w:pPr>
            <w:r w:rsidRPr="008F604A">
              <w:rPr>
                <w:rFonts w:eastAsia="Times New Roman" w:cs="Times New Roman"/>
                <w:color w:val="000000"/>
                <w:sz w:val="16"/>
                <w:szCs w:val="16"/>
                <w:lang w:eastAsia="en-GB"/>
              </w:rPr>
              <w:t xml:space="preserve">Gaviota </w:t>
            </w:r>
            <w:proofErr w:type="spellStart"/>
            <w:r w:rsidRPr="008F604A">
              <w:rPr>
                <w:rFonts w:eastAsia="Times New Roman" w:cs="Times New Roman"/>
                <w:color w:val="000000"/>
                <w:sz w:val="16"/>
                <w:szCs w:val="16"/>
                <w:lang w:eastAsia="en-GB"/>
              </w:rPr>
              <w:t>reidora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05E04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ridibundus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9877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EB63F" w14:textId="7E48A0C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EB27CCE" w14:textId="281D642A"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06AD6A9" w14:textId="64913A3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9D38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CF5D75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2D58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6B3B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15A82E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8353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AAD702A" w14:textId="7F685007" w:rsidR="009413BC" w:rsidRPr="008F604A" w:rsidRDefault="00393D9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090A746E" w:rsidRPr="726B8904">
              <w:rPr>
                <w:rFonts w:eastAsia="Times New Roman" w:cs="Times New Roman"/>
                <w:color w:val="000000" w:themeColor="text1"/>
                <w:sz w:val="16"/>
                <w:szCs w:val="16"/>
                <w:lang w:eastAsia="en-GB"/>
              </w:rPr>
              <w:t>c</w:t>
            </w:r>
            <w:r w:rsidRPr="726B8904">
              <w:rPr>
                <w:rFonts w:eastAsia="Times New Roman" w:cs="Times New Roman"/>
                <w:color w:val="000000" w:themeColor="text1"/>
                <w:sz w:val="16"/>
                <w:szCs w:val="16"/>
                <w:lang w:eastAsia="en-GB"/>
              </w:rPr>
              <w:t>ahuil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B4F38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maculipennis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FD4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D76421C" w14:textId="2520A533" w:rsidR="009413BC" w:rsidRPr="00081C84" w:rsidRDefault="009413BC" w:rsidP="00095ADD">
            <w:pPr>
              <w:spacing w:after="0" w:line="240" w:lineRule="auto"/>
              <w:jc w:val="both"/>
              <w:rPr>
                <w:rFonts w:eastAsia="Times New Roman" w:cs="Times New Roman"/>
                <w:color w:val="000000"/>
                <w:sz w:val="16"/>
                <w:szCs w:val="16"/>
                <w:lang w:eastAsia="en-GB"/>
              </w:rPr>
            </w:pPr>
            <w:r w:rsidRPr="00F96D94">
              <w:rPr>
                <w:rFonts w:eastAsia="Times New Roman" w:cs="Times New Roman"/>
                <w:color w:val="000000"/>
                <w:sz w:val="16"/>
                <w:szCs w:val="16"/>
                <w:lang w:eastAsia="en-GB"/>
              </w:rPr>
              <w:t xml:space="preserve">En </w:t>
            </w:r>
            <w:proofErr w:type="spellStart"/>
            <w:r w:rsidRPr="00F96D94">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CD31F6A" w14:textId="12799326"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A68E6EB" w14:textId="12DF874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FB52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985E66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E49E3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7531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CAF610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C959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2E361D9" w14:textId="07680670" w:rsidR="009413BC" w:rsidRPr="008F604A" w:rsidRDefault="00393D9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19D88BBE"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 xml:space="preserve">lateada </w:t>
            </w:r>
            <w:r w:rsidR="5484CF99" w:rsidRPr="726B8904">
              <w:rPr>
                <w:rFonts w:eastAsia="Times New Roman" w:cs="Times New Roman"/>
                <w:color w:val="000000" w:themeColor="text1"/>
                <w:sz w:val="16"/>
                <w:szCs w:val="16"/>
                <w:lang w:eastAsia="en-GB"/>
              </w:rPr>
              <w:t>s</w:t>
            </w:r>
            <w:r w:rsidRPr="726B8904">
              <w:rPr>
                <w:rFonts w:eastAsia="Times New Roman" w:cs="Times New Roman"/>
                <w:color w:val="000000" w:themeColor="text1"/>
                <w:sz w:val="16"/>
                <w:szCs w:val="16"/>
                <w:lang w:eastAsia="en-GB"/>
              </w:rPr>
              <w:t>urafricana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2DB12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hartlaubii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2E20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FD6799D" w14:textId="5460611A" w:rsidR="009413BC" w:rsidRPr="00081C84" w:rsidRDefault="009413BC" w:rsidP="00095ADD">
            <w:pPr>
              <w:spacing w:after="0" w:line="240" w:lineRule="auto"/>
              <w:jc w:val="both"/>
              <w:rPr>
                <w:rFonts w:eastAsia="Times New Roman" w:cs="Times New Roman"/>
                <w:color w:val="000000"/>
                <w:sz w:val="16"/>
                <w:szCs w:val="16"/>
                <w:lang w:eastAsia="en-GB"/>
              </w:rPr>
            </w:pPr>
            <w:r w:rsidRPr="00F96D94">
              <w:rPr>
                <w:rFonts w:eastAsia="Times New Roman" w:cs="Times New Roman"/>
                <w:color w:val="000000"/>
                <w:sz w:val="16"/>
                <w:szCs w:val="16"/>
                <w:lang w:eastAsia="en-GB"/>
              </w:rPr>
              <w:t xml:space="preserve">En </w:t>
            </w:r>
            <w:proofErr w:type="spellStart"/>
            <w:r w:rsidRPr="00F96D94">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47006" w14:textId="4BFA3851"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F4A76E9" w14:textId="1EE3C16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0B59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A033FB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1265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92BB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10E085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A16F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BF0DBD" w14:textId="0059DF77" w:rsidR="009413BC" w:rsidRPr="008F604A" w:rsidRDefault="00E97DEB" w:rsidP="00095ADD">
            <w:pPr>
              <w:spacing w:after="0" w:line="240" w:lineRule="auto"/>
              <w:jc w:val="both"/>
              <w:rPr>
                <w:rFonts w:eastAsia="Times New Roman" w:cs="Times New Roman"/>
                <w:i/>
                <w:iCs/>
                <w:color w:val="000000"/>
                <w:sz w:val="16"/>
                <w:szCs w:val="16"/>
                <w:lang w:eastAsia="en-GB"/>
              </w:rPr>
            </w:pPr>
            <w:r w:rsidRPr="00E97DEB">
              <w:rPr>
                <w:rFonts w:eastAsia="Times New Roman" w:cs="Times New Roman"/>
                <w:color w:val="000000"/>
                <w:sz w:val="16"/>
                <w:szCs w:val="16"/>
                <w:lang w:eastAsia="en-GB"/>
              </w:rPr>
              <w:t xml:space="preserve">Gaviota </w:t>
            </w:r>
            <w:proofErr w:type="spellStart"/>
            <w:r w:rsidRPr="00E97DEB">
              <w:rPr>
                <w:rFonts w:eastAsia="Times New Roman" w:cs="Times New Roman"/>
                <w:color w:val="000000"/>
                <w:sz w:val="16"/>
                <w:szCs w:val="16"/>
                <w:lang w:eastAsia="en-GB"/>
              </w:rPr>
              <w:t>cabecigrís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7F04F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cirrocephalus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E7AE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ED866" w14:textId="31EA83F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09606" w14:textId="31775BC5"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B83D45" w14:textId="0E740D4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358C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341CCE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5E37A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A8A1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884A1E" w:rsidRPr="00AB3F2A" w14:paraId="3758673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11D7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850A04" w14:textId="5EA6A178" w:rsidR="00B22E49" w:rsidRPr="008F604A" w:rsidRDefault="00E97DEB"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Gaviota plateada</w:t>
            </w:r>
            <w:r w:rsidR="5EB43D97" w:rsidRPr="726B8904">
              <w:rPr>
                <w:rFonts w:eastAsia="Times New Roman" w:cs="Times New Roman"/>
                <w:color w:val="000000" w:themeColor="text1"/>
                <w:sz w:val="16"/>
                <w:szCs w:val="16"/>
                <w:lang w:eastAsia="en-GB"/>
              </w:rPr>
              <w:t xml:space="preserve"> australiana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0DE31D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novaehollandiae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ADEA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C3C1B" w14:textId="410B31D3"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A9B52" w14:textId="594F4B73"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56585" w14:textId="42B1D401"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452C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4A9076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E6D6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8314E"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9413BC" w:rsidRPr="00AB3F2A" w14:paraId="3B6D38B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C4F5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FCBCCF" w14:textId="72AD7EB6" w:rsidR="009413BC" w:rsidRPr="008F604A" w:rsidRDefault="00CC1BC2"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7EE36669" w:rsidRPr="726B8904">
              <w:rPr>
                <w:rFonts w:eastAsia="Times New Roman" w:cs="Times New Roman"/>
                <w:color w:val="000000" w:themeColor="text1"/>
                <w:sz w:val="16"/>
                <w:szCs w:val="16"/>
                <w:lang w:eastAsia="en-GB"/>
              </w:rPr>
              <w:t>g</w:t>
            </w:r>
            <w:r w:rsidRPr="726B8904">
              <w:rPr>
                <w:rFonts w:eastAsia="Times New Roman" w:cs="Times New Roman"/>
                <w:color w:val="000000" w:themeColor="text1"/>
                <w:sz w:val="16"/>
                <w:szCs w:val="16"/>
                <w:lang w:eastAsia="en-GB"/>
              </w:rPr>
              <w:t>arum</w:t>
            </w:r>
            <w:r w:rsidR="055FF732" w:rsidRPr="726B8904">
              <w:rPr>
                <w:rFonts w:eastAsia="Times New Roman" w:cs="Times New Roman"/>
                <w:color w:val="000000" w:themeColor="text1"/>
                <w:sz w:val="16"/>
                <w:szCs w:val="16"/>
                <w:lang w:eastAsia="en-GB"/>
              </w:rPr>
              <w: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6E422D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modestus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A9E6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BA3A5" w14:textId="796F139D"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r w:rsidRPr="00081C84">
              <w:rPr>
                <w:rFonts w:eastAsia="Times New Roman" w:cs="Times New Roman"/>
                <w:color w:val="000000"/>
                <w:sz w:val="16"/>
                <w:szCs w:val="16"/>
                <w:lang w:eastAsia="en-GB"/>
              </w:rPr>
              <w:t xml:space="preserve"> g</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401BCB1" w14:textId="0DB81954"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1B0C4A4" w14:textId="0EFAB92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4A87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6F8B6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32A9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66DC0"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F3D129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68A4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934A37" w14:textId="46CD54A2" w:rsidR="009413BC" w:rsidRPr="008F604A" w:rsidRDefault="00CC1BC2" w:rsidP="00095ADD">
            <w:pPr>
              <w:spacing w:after="0" w:line="240" w:lineRule="auto"/>
              <w:jc w:val="both"/>
              <w:rPr>
                <w:rFonts w:eastAsia="Times New Roman" w:cs="Times New Roman"/>
                <w:i/>
                <w:iCs/>
                <w:color w:val="000000"/>
                <w:sz w:val="16"/>
                <w:szCs w:val="16"/>
                <w:lang w:eastAsia="en-GB"/>
              </w:rPr>
            </w:pPr>
            <w:r w:rsidRPr="00CC1BC2">
              <w:rPr>
                <w:rFonts w:eastAsia="Times New Roman" w:cs="Times New Roman"/>
                <w:color w:val="000000"/>
                <w:sz w:val="16"/>
                <w:szCs w:val="16"/>
                <w:lang w:eastAsia="en-GB"/>
              </w:rPr>
              <w:t xml:space="preserve">Gaviota </w:t>
            </w:r>
            <w:proofErr w:type="spellStart"/>
            <w:r w:rsidRPr="00CC1BC2">
              <w:rPr>
                <w:rFonts w:eastAsia="Times New Roman" w:cs="Times New Roman"/>
                <w:color w:val="000000"/>
                <w:sz w:val="16"/>
                <w:szCs w:val="16"/>
                <w:lang w:eastAsia="en-GB"/>
              </w:rPr>
              <w:t>patagona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92EEF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scoresbii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F1B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576C29C" w14:textId="4EDFE0D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814BF4C" w14:textId="0E83420E"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FBC4B6" w14:textId="30153EA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66ED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0C7A16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797B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493F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D9481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F1CF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074870" w14:textId="73522C34" w:rsidR="009413BC" w:rsidRPr="008F604A" w:rsidRDefault="004E62AB"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Gaviota </w:t>
            </w:r>
            <w:r w:rsidR="4D7B3B70" w:rsidRPr="726B8904">
              <w:rPr>
                <w:rFonts w:eastAsia="Times New Roman" w:cs="Times New Roman"/>
                <w:color w:val="000000" w:themeColor="text1"/>
                <w:sz w:val="16"/>
                <w:szCs w:val="16"/>
                <w:lang w:eastAsia="en-GB"/>
              </w:rPr>
              <w:t>pipizcan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72AB3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pipixcan</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EE4C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23B5593" w14:textId="2E0ABFAA" w:rsidR="009413BC" w:rsidRPr="00081C84" w:rsidRDefault="009413BC" w:rsidP="00095ADD">
            <w:pPr>
              <w:spacing w:after="0" w:line="240" w:lineRule="auto"/>
              <w:jc w:val="both"/>
              <w:rPr>
                <w:rFonts w:eastAsia="Times New Roman" w:cs="Times New Roman"/>
                <w:color w:val="000000"/>
                <w:sz w:val="16"/>
                <w:szCs w:val="16"/>
                <w:lang w:eastAsia="en-GB"/>
              </w:rPr>
            </w:pPr>
            <w:r w:rsidRPr="00440B82">
              <w:rPr>
                <w:rFonts w:eastAsia="Times New Roman" w:cs="Times New Roman"/>
                <w:color w:val="000000"/>
                <w:sz w:val="16"/>
                <w:szCs w:val="16"/>
                <w:lang w:eastAsia="en-GB"/>
              </w:rPr>
              <w:t xml:space="preserve">En </w:t>
            </w:r>
            <w:proofErr w:type="spellStart"/>
            <w:r w:rsidRPr="00440B82">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4EB37C" w14:textId="2F8751F9"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B484FAD" w14:textId="656EEEA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5591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3D7BED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19A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DD3D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9F6F1F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72CA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886740" w14:textId="12CB4B20" w:rsidR="009413BC" w:rsidRPr="008F604A" w:rsidRDefault="00591664"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Gaviota </w:t>
            </w:r>
            <w:r w:rsidR="6578FACA" w:rsidRPr="726B8904">
              <w:rPr>
                <w:rFonts w:eastAsia="Times New Roman" w:cs="Times New Roman"/>
                <w:color w:val="000000" w:themeColor="text1"/>
                <w:sz w:val="16"/>
                <w:szCs w:val="16"/>
                <w:lang w:eastAsia="en-GB"/>
              </w:rPr>
              <w:t>guanaguanare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9EDA34B"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atricilla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E520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0BECCD0" w14:textId="3D36EFE1" w:rsidR="009413BC" w:rsidRPr="00081C84" w:rsidRDefault="009413BC" w:rsidP="00095ADD">
            <w:pPr>
              <w:spacing w:after="0" w:line="240" w:lineRule="auto"/>
              <w:jc w:val="both"/>
              <w:rPr>
                <w:rFonts w:eastAsia="Times New Roman" w:cs="Times New Roman"/>
                <w:color w:val="000000"/>
                <w:sz w:val="16"/>
                <w:szCs w:val="16"/>
                <w:lang w:eastAsia="en-GB"/>
              </w:rPr>
            </w:pPr>
            <w:r w:rsidRPr="00440B82">
              <w:rPr>
                <w:rFonts w:eastAsia="Times New Roman" w:cs="Times New Roman"/>
                <w:color w:val="000000"/>
                <w:sz w:val="16"/>
                <w:szCs w:val="16"/>
                <w:lang w:eastAsia="en-GB"/>
              </w:rPr>
              <w:t xml:space="preserve">En </w:t>
            </w:r>
            <w:proofErr w:type="spellStart"/>
            <w:r w:rsidRPr="00440B82">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C4066E" w14:textId="141501BE"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376CA6" w14:textId="3E90A50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FE91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6AEA89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7A04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B6B7A"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8AF6CB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CCDD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60C343" w14:textId="2363F6FD" w:rsidR="009413BC" w:rsidRPr="008F604A" w:rsidRDefault="00591664" w:rsidP="00095ADD">
            <w:pPr>
              <w:spacing w:after="0" w:line="240" w:lineRule="auto"/>
              <w:jc w:val="both"/>
              <w:rPr>
                <w:rFonts w:eastAsia="Times New Roman" w:cs="Times New Roman"/>
                <w:i/>
                <w:iCs/>
                <w:color w:val="000000"/>
                <w:sz w:val="16"/>
                <w:szCs w:val="16"/>
                <w:lang w:eastAsia="en-GB"/>
              </w:rPr>
            </w:pPr>
            <w:r w:rsidRPr="00591664">
              <w:rPr>
                <w:rFonts w:eastAsia="Times New Roman" w:cs="Times New Roman"/>
                <w:color w:val="000000"/>
                <w:sz w:val="16"/>
                <w:szCs w:val="16"/>
                <w:lang w:eastAsia="en-GB"/>
              </w:rPr>
              <w:t>Gaviota fuliginosa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42FB03E"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fuliginosus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8F84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915F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C15E6" w14:textId="520E5451"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A0CD61" w14:textId="1F539DE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3DE4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1A2193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D1B6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013DD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63364E" w14:paraId="6671436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AF7C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318AAD" w14:textId="787223CC" w:rsidR="00B22E49" w:rsidRPr="00AB3F2A" w:rsidRDefault="006A35BC" w:rsidP="00095ADD">
            <w:pPr>
              <w:spacing w:after="0" w:line="240" w:lineRule="auto"/>
              <w:jc w:val="both"/>
              <w:rPr>
                <w:rFonts w:eastAsia="Times New Roman" w:cs="Times New Roman"/>
                <w:i/>
                <w:iCs/>
                <w:color w:val="000000"/>
                <w:sz w:val="16"/>
                <w:szCs w:val="16"/>
                <w:lang w:eastAsia="en-GB"/>
              </w:rPr>
            </w:pPr>
            <w:proofErr w:type="spellStart"/>
            <w:r w:rsidRPr="006A35BC">
              <w:rPr>
                <w:rFonts w:eastAsia="Times New Roman" w:cs="Times New Roman"/>
                <w:color w:val="000000"/>
                <w:sz w:val="16"/>
                <w:szCs w:val="16"/>
                <w:lang w:eastAsia="en-GB"/>
              </w:rPr>
              <w:t>Gavión</w:t>
            </w:r>
            <w:proofErr w:type="spellEnd"/>
            <w:r w:rsidRPr="006A35BC">
              <w:rPr>
                <w:rFonts w:eastAsia="Times New Roman" w:cs="Times New Roman"/>
                <w:color w:val="000000"/>
                <w:sz w:val="16"/>
                <w:szCs w:val="16"/>
                <w:lang w:eastAsia="en-GB"/>
              </w:rPr>
              <w:t xml:space="preserve"> </w:t>
            </w:r>
            <w:proofErr w:type="spellStart"/>
            <w:r w:rsidRPr="006A35BC">
              <w:rPr>
                <w:rFonts w:eastAsia="Times New Roman" w:cs="Times New Roman"/>
                <w:color w:val="000000"/>
                <w:sz w:val="16"/>
                <w:szCs w:val="16"/>
                <w:lang w:eastAsia="en-GB"/>
              </w:rPr>
              <w:t>cabecinegro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A1FDD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ichthyaetus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3153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1B42C" w14:textId="665FB02F"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9E9FB" w14:textId="260125A7"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20E89" w14:textId="3241614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47B22" w14:textId="0DF7C8D6"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4004874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6133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DC2B2E" w14:textId="2A6285A4" w:rsidR="00B22E49" w:rsidRPr="00C57277" w:rsidRDefault="00C57277" w:rsidP="00095ADD">
            <w:pPr>
              <w:spacing w:after="0" w:line="240" w:lineRule="auto"/>
              <w:jc w:val="both"/>
              <w:rPr>
                <w:rFonts w:eastAsia="Times New Roman" w:cs="Calibri"/>
                <w:color w:val="000000"/>
                <w:sz w:val="16"/>
                <w:szCs w:val="16"/>
                <w:lang w:val="es-ES" w:eastAsia="en-GB"/>
              </w:rPr>
            </w:pPr>
            <w:r w:rsidRPr="00C57277">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C57277">
              <w:rPr>
                <w:rFonts w:eastAsia="Times New Roman" w:cs="Calibri"/>
                <w:color w:val="000000"/>
                <w:sz w:val="16"/>
                <w:szCs w:val="16"/>
                <w:lang w:val="es-ES" w:eastAsia="en-GB"/>
              </w:rPr>
              <w:t>lo población de Eurasia occidental y África</w:t>
            </w:r>
          </w:p>
        </w:tc>
      </w:tr>
      <w:tr w:rsidR="00BD6568" w:rsidRPr="00AB3F2A" w14:paraId="5808A1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38908" w14:textId="77777777"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1CBDBE" w14:textId="21E5B2BC" w:rsidR="00BD6568" w:rsidRPr="00AB3F2A" w:rsidRDefault="006A35BC" w:rsidP="00095ADD">
            <w:pPr>
              <w:spacing w:after="0" w:line="240" w:lineRule="auto"/>
              <w:jc w:val="both"/>
              <w:rPr>
                <w:rFonts w:eastAsia="Times New Roman" w:cs="Times New Roman"/>
                <w:i/>
                <w:iCs/>
                <w:color w:val="000000"/>
                <w:sz w:val="16"/>
                <w:szCs w:val="16"/>
                <w:lang w:eastAsia="en-GB"/>
              </w:rPr>
            </w:pPr>
            <w:r w:rsidRPr="006A35BC">
              <w:rPr>
                <w:rFonts w:eastAsia="Times New Roman" w:cs="Times New Roman"/>
                <w:color w:val="000000"/>
                <w:sz w:val="16"/>
                <w:szCs w:val="16"/>
                <w:lang w:eastAsia="en-GB"/>
              </w:rPr>
              <w:t xml:space="preserve">Gaviota </w:t>
            </w:r>
            <w:proofErr w:type="spellStart"/>
            <w:r w:rsidRPr="006A35BC">
              <w:rPr>
                <w:rFonts w:eastAsia="Times New Roman" w:cs="Times New Roman"/>
                <w:color w:val="000000"/>
                <w:sz w:val="16"/>
                <w:szCs w:val="16"/>
                <w:lang w:eastAsia="en-GB"/>
              </w:rPr>
              <w:t>cabecinegra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FA7E097" w14:textId="77777777" w:rsidR="00BD6568" w:rsidRPr="00081C84" w:rsidRDefault="00BD656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melanocephalus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FCE09" w14:textId="77777777"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FE632" w14:textId="6862DA2F"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DEC51B" w14:textId="1C446EC9" w:rsidR="00BD6568" w:rsidRPr="00081C84" w:rsidRDefault="00BD6568"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C9ECF" w14:textId="1E5DAAFA" w:rsidR="00BD656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54ABB" w14:textId="3D0FF76C" w:rsidR="00BD656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430D87A" w14:textId="77777777" w:rsidR="00BD6568" w:rsidRPr="00081C84" w:rsidRDefault="00BD656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D936A" w14:textId="77777777"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D3435" w14:textId="77777777" w:rsidR="00BD6568" w:rsidRPr="00081C84" w:rsidRDefault="00BD6568" w:rsidP="00095ADD">
            <w:pPr>
              <w:spacing w:after="0" w:line="240" w:lineRule="auto"/>
              <w:jc w:val="both"/>
              <w:rPr>
                <w:rFonts w:eastAsia="Times New Roman" w:cs="Times New Roman"/>
                <w:color w:val="000000"/>
                <w:sz w:val="16"/>
                <w:szCs w:val="16"/>
                <w:lang w:eastAsia="en-GB"/>
              </w:rPr>
            </w:pPr>
          </w:p>
        </w:tc>
      </w:tr>
      <w:tr w:rsidR="009413BC" w:rsidRPr="00AB3F2A" w14:paraId="3EF8515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8142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869F1F6" w14:textId="6E0C7A07" w:rsidR="009413BC" w:rsidRPr="00AB3F2A" w:rsidRDefault="001254C3" w:rsidP="00095ADD">
            <w:pPr>
              <w:spacing w:after="0" w:line="240" w:lineRule="auto"/>
              <w:jc w:val="both"/>
              <w:rPr>
                <w:rFonts w:eastAsia="Times New Roman" w:cs="Times New Roman"/>
                <w:i/>
                <w:iCs/>
                <w:color w:val="000000"/>
                <w:sz w:val="16"/>
                <w:szCs w:val="16"/>
                <w:lang w:eastAsia="en-GB"/>
              </w:rPr>
            </w:pPr>
            <w:r w:rsidRPr="001254C3">
              <w:rPr>
                <w:rFonts w:eastAsia="Times New Roman" w:cs="Times New Roman"/>
                <w:color w:val="000000"/>
                <w:sz w:val="16"/>
                <w:szCs w:val="16"/>
                <w:lang w:eastAsia="en-GB"/>
              </w:rPr>
              <w:t xml:space="preserve">Gaviota </w:t>
            </w:r>
            <w:proofErr w:type="spellStart"/>
            <w:r w:rsidRPr="001254C3">
              <w:rPr>
                <w:rFonts w:eastAsia="Times New Roman" w:cs="Times New Roman"/>
                <w:color w:val="000000"/>
                <w:sz w:val="16"/>
                <w:szCs w:val="16"/>
                <w:lang w:eastAsia="en-GB"/>
              </w:rPr>
              <w:t>cejiblanca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74436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hemprichii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9D85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DAEB1" w14:textId="010F444A"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238668" w14:textId="1D8E2487"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E80FE9" w14:textId="23564A6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7261A" w14:textId="47ADA062"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B3D7FB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9B29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581FB"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67CB9A4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4C08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6A0F85" w14:textId="168E0AAB" w:rsidR="009413BC" w:rsidRPr="00AB3F2A" w:rsidRDefault="006527C3" w:rsidP="00095ADD">
            <w:pPr>
              <w:spacing w:after="0" w:line="240" w:lineRule="auto"/>
              <w:jc w:val="both"/>
              <w:rPr>
                <w:rFonts w:eastAsia="Times New Roman" w:cs="Times New Roman"/>
                <w:i/>
                <w:iCs/>
                <w:color w:val="000000"/>
                <w:sz w:val="16"/>
                <w:szCs w:val="16"/>
                <w:lang w:eastAsia="en-GB"/>
              </w:rPr>
            </w:pPr>
            <w:r w:rsidRPr="006527C3">
              <w:rPr>
                <w:rFonts w:eastAsia="Times New Roman" w:cs="Times New Roman"/>
                <w:color w:val="000000"/>
                <w:sz w:val="16"/>
                <w:szCs w:val="16"/>
                <w:lang w:eastAsia="en-GB"/>
              </w:rPr>
              <w:t xml:space="preserve">Gaviota </w:t>
            </w:r>
            <w:proofErr w:type="spellStart"/>
            <w:r w:rsidRPr="006527C3">
              <w:rPr>
                <w:rFonts w:eastAsia="Times New Roman" w:cs="Times New Roman"/>
                <w:color w:val="000000"/>
                <w:sz w:val="16"/>
                <w:szCs w:val="16"/>
                <w:lang w:eastAsia="en-GB"/>
              </w:rPr>
              <w:t>ojiblanca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E2486B"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leucophthalmus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1085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8BDED" w14:textId="0237375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8B1746" w14:textId="5C00C9D2"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1089ABF" w14:textId="3EFCFF4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53B5A" w14:textId="177F03EE"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r>
              <w:rPr>
                <w:rFonts w:eastAsia="Times New Roman" w:cs="Times New Roman"/>
                <w:color w:val="000000"/>
                <w:sz w:val="16"/>
                <w:szCs w:val="16"/>
                <w:lang w:eastAsia="en-GB"/>
              </w:rPr>
              <w:t xml:space="preserve"> y </w:t>
            </w:r>
            <w:r w:rsidR="009413BC" w:rsidRPr="00081C84">
              <w:rPr>
                <w:rFonts w:eastAsia="Times New Roman" w:cs="Times New Roman"/>
                <w:color w:val="000000"/>
                <w:sz w:val="16"/>
                <w:szCs w:val="16"/>
                <w:lang w:eastAsia="en-GB"/>
              </w:rPr>
              <w:t>II</w:t>
            </w:r>
          </w:p>
        </w:tc>
        <w:tc>
          <w:tcPr>
            <w:tcW w:w="396" w:type="pct"/>
            <w:vAlign w:val="center"/>
          </w:tcPr>
          <w:p w14:paraId="3962946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33F4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F722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34FE2DE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D07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EFFE37" w14:textId="058D35BA" w:rsidR="009413BC" w:rsidRPr="00AB3F2A" w:rsidRDefault="00F57802" w:rsidP="00095ADD">
            <w:pPr>
              <w:spacing w:after="0" w:line="240" w:lineRule="auto"/>
              <w:jc w:val="both"/>
              <w:rPr>
                <w:rFonts w:eastAsia="Times New Roman" w:cs="Times New Roman"/>
                <w:i/>
                <w:iCs/>
                <w:color w:val="000000"/>
                <w:sz w:val="16"/>
                <w:szCs w:val="16"/>
                <w:lang w:eastAsia="en-GB"/>
              </w:rPr>
            </w:pPr>
            <w:r w:rsidRPr="00F57802">
              <w:rPr>
                <w:rFonts w:eastAsia="Times New Roman" w:cs="Times New Roman"/>
                <w:color w:val="000000"/>
                <w:sz w:val="16"/>
                <w:szCs w:val="16"/>
                <w:lang w:eastAsia="en-GB"/>
              </w:rPr>
              <w:t xml:space="preserve">Gaviota de </w:t>
            </w:r>
            <w:proofErr w:type="spellStart"/>
            <w:r w:rsidRPr="00F57802">
              <w:rPr>
                <w:rFonts w:eastAsia="Times New Roman" w:cs="Times New Roman"/>
                <w:color w:val="000000"/>
                <w:sz w:val="16"/>
                <w:szCs w:val="16"/>
                <w:lang w:eastAsia="en-GB"/>
              </w:rPr>
              <w:t>Audouin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DF83D4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audouinii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48B1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8BC36" w14:textId="4FE5CCDD"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0928B4" w14:textId="5996396A"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6B46FF" w14:textId="1175B6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F9B05" w14:textId="13ABECA8"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r>
              <w:rPr>
                <w:rFonts w:eastAsia="Times New Roman" w:cs="Times New Roman"/>
                <w:color w:val="000000"/>
                <w:sz w:val="16"/>
                <w:szCs w:val="16"/>
                <w:lang w:eastAsia="en-GB"/>
              </w:rPr>
              <w:t xml:space="preserve"> y </w:t>
            </w:r>
            <w:r w:rsidR="009413BC" w:rsidRPr="00081C84">
              <w:rPr>
                <w:rFonts w:eastAsia="Times New Roman" w:cs="Times New Roman"/>
                <w:color w:val="000000"/>
                <w:sz w:val="16"/>
                <w:szCs w:val="16"/>
                <w:lang w:eastAsia="en-GB"/>
              </w:rPr>
              <w:t>II</w:t>
            </w:r>
          </w:p>
        </w:tc>
        <w:tc>
          <w:tcPr>
            <w:tcW w:w="396" w:type="pct"/>
            <w:vAlign w:val="center"/>
          </w:tcPr>
          <w:p w14:paraId="223B0EB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850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B613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5D6492F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374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DD7D02" w14:textId="6AF1E2C6" w:rsidR="009413BC" w:rsidRPr="00AB3F2A" w:rsidRDefault="009E30BF" w:rsidP="00095ADD">
            <w:pPr>
              <w:spacing w:after="0" w:line="240" w:lineRule="auto"/>
              <w:jc w:val="both"/>
              <w:rPr>
                <w:rFonts w:eastAsia="Times New Roman" w:cs="Times New Roman"/>
                <w:i/>
                <w:iCs/>
                <w:color w:val="000000"/>
                <w:sz w:val="16"/>
                <w:szCs w:val="16"/>
                <w:lang w:eastAsia="en-GB"/>
              </w:rPr>
            </w:pPr>
            <w:r w:rsidRPr="009E30BF">
              <w:rPr>
                <w:rFonts w:eastAsia="Times New Roman" w:cs="Times New Roman"/>
                <w:color w:val="000000"/>
                <w:sz w:val="16"/>
                <w:szCs w:val="16"/>
                <w:lang w:eastAsia="en-GB"/>
              </w:rPr>
              <w:t xml:space="preserve">Gaviota </w:t>
            </w:r>
            <w:proofErr w:type="spellStart"/>
            <w:r w:rsidRPr="009E30BF">
              <w:rPr>
                <w:rFonts w:eastAsia="Times New Roman" w:cs="Times New Roman"/>
                <w:color w:val="000000"/>
                <w:sz w:val="16"/>
                <w:szCs w:val="16"/>
                <w:lang w:eastAsia="en-GB"/>
              </w:rPr>
              <w:t>mexicana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D118F1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heermanni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C402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24D761" w14:textId="0600999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677037" w14:textId="7EC4F1A3"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748CEDD" w14:textId="20CDEEB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4C8E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0B3C5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70FA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0540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A9DB13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7FD2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689E90" w14:textId="1D2D62B7" w:rsidR="009413BC" w:rsidRPr="00AB3F2A" w:rsidRDefault="00C908F8" w:rsidP="00095ADD">
            <w:pPr>
              <w:spacing w:after="0" w:line="240" w:lineRule="auto"/>
              <w:jc w:val="both"/>
              <w:rPr>
                <w:rFonts w:eastAsia="Times New Roman" w:cs="Times New Roman"/>
                <w:i/>
                <w:iCs/>
                <w:color w:val="000000"/>
                <w:sz w:val="16"/>
                <w:szCs w:val="16"/>
                <w:lang w:eastAsia="en-GB"/>
              </w:rPr>
            </w:pPr>
            <w:r w:rsidRPr="00C908F8">
              <w:rPr>
                <w:rFonts w:eastAsia="Times New Roman" w:cs="Times New Roman"/>
                <w:color w:val="000000"/>
                <w:sz w:val="16"/>
                <w:szCs w:val="16"/>
                <w:lang w:eastAsia="en-GB"/>
              </w:rPr>
              <w:t>Gaviota de Tasmani</w:t>
            </w:r>
            <w:r>
              <w:rPr>
                <w:rFonts w:eastAsia="Times New Roman" w:cs="Times New Roman"/>
                <w:color w:val="000000"/>
                <w:sz w:val="16"/>
                <w:szCs w:val="16"/>
                <w:lang w:eastAsia="en-GB"/>
              </w:rPr>
              <w: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E97AD7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pacificus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7709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8D67AE9" w14:textId="66ED74E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827B84">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62FCF" w14:textId="0AC58397"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D4F915" w14:textId="44441A0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46F2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D08DA7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138D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F03B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7AE867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42D8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733D67" w14:textId="4A971743" w:rsidR="009413BC" w:rsidRPr="00AB3F2A" w:rsidRDefault="00342FFA" w:rsidP="00095ADD">
            <w:pPr>
              <w:spacing w:after="0" w:line="240" w:lineRule="auto"/>
              <w:jc w:val="both"/>
              <w:rPr>
                <w:rFonts w:eastAsia="Times New Roman" w:cs="Times New Roman"/>
                <w:i/>
                <w:iCs/>
                <w:color w:val="000000"/>
                <w:sz w:val="16"/>
                <w:szCs w:val="16"/>
                <w:lang w:eastAsia="en-GB"/>
              </w:rPr>
            </w:pPr>
            <w:r w:rsidRPr="00342FFA">
              <w:rPr>
                <w:rFonts w:eastAsia="Times New Roman" w:cs="Times New Roman"/>
                <w:color w:val="000000"/>
                <w:sz w:val="16"/>
                <w:szCs w:val="16"/>
                <w:lang w:eastAsia="en-GB"/>
              </w:rPr>
              <w:t xml:space="preserve">Gaviota </w:t>
            </w:r>
            <w:proofErr w:type="spellStart"/>
            <w:r w:rsidRPr="00342FFA">
              <w:rPr>
                <w:rFonts w:eastAsia="Times New Roman" w:cs="Times New Roman"/>
                <w:color w:val="000000"/>
                <w:sz w:val="16"/>
                <w:szCs w:val="16"/>
                <w:lang w:eastAsia="en-GB"/>
              </w:rPr>
              <w:t>japonesa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F077C72"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crassirostris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E0E0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0AE3DD4" w14:textId="259B639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827B84">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786A28B" w14:textId="727AD203"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166EA3" w14:textId="41D4A8D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F34B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CB7021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8E90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F965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868DB4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AC05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D420D8B" w14:textId="3AD8C1DB" w:rsidR="009413BC" w:rsidRPr="00AB3F2A" w:rsidRDefault="007238AE"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Gaviota </w:t>
            </w:r>
            <w:r w:rsidR="59A18468" w:rsidRPr="726B8904">
              <w:rPr>
                <w:rFonts w:eastAsia="Times New Roman" w:cs="Times New Roman"/>
                <w:color w:val="000000" w:themeColor="text1"/>
                <w:sz w:val="16"/>
                <w:szCs w:val="16"/>
                <w:lang w:eastAsia="en-GB"/>
              </w:rPr>
              <w:t>simeón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0E66F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belcheri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0C09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81BF2" w14:textId="3E4124ED"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94DF45" w14:textId="273BA966"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6461110" w14:textId="58913AE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9791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B773ED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3D0D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FD48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F4F86D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1921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3DEE33" w14:textId="5F4A0533" w:rsidR="009413BC" w:rsidRPr="00AB3F2A" w:rsidRDefault="0092036D" w:rsidP="00095ADD">
            <w:pPr>
              <w:spacing w:after="0" w:line="240" w:lineRule="auto"/>
              <w:jc w:val="both"/>
              <w:rPr>
                <w:rFonts w:eastAsia="Times New Roman" w:cs="Times New Roman"/>
                <w:i/>
                <w:iCs/>
                <w:color w:val="000000"/>
                <w:sz w:val="16"/>
                <w:szCs w:val="16"/>
                <w:lang w:eastAsia="en-GB"/>
              </w:rPr>
            </w:pPr>
            <w:r w:rsidRPr="0092036D">
              <w:rPr>
                <w:rFonts w:eastAsia="Times New Roman" w:cs="Times New Roman"/>
                <w:color w:val="000000"/>
                <w:sz w:val="16"/>
                <w:szCs w:val="16"/>
                <w:lang w:eastAsia="en-GB"/>
              </w:rPr>
              <w:t xml:space="preserve">Gaviota </w:t>
            </w:r>
            <w:proofErr w:type="spellStart"/>
            <w:r w:rsidRPr="0092036D">
              <w:rPr>
                <w:rFonts w:eastAsia="Times New Roman" w:cs="Times New Roman"/>
                <w:color w:val="000000"/>
                <w:sz w:val="16"/>
                <w:szCs w:val="16"/>
                <w:lang w:eastAsia="en-GB"/>
              </w:rPr>
              <w:t>cangrejera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EE7C15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atlanticus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103E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F2123" w14:textId="057B13F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317175A" w14:textId="0D81225F"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E7B728" w14:textId="05CC922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A3CBE" w14:textId="0CA55E85"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p>
        </w:tc>
        <w:tc>
          <w:tcPr>
            <w:tcW w:w="396" w:type="pct"/>
            <w:vAlign w:val="center"/>
          </w:tcPr>
          <w:p w14:paraId="39A91C3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D3A7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97739"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E9DB34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F3FA3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2D2ADE1" w14:textId="37D0320A" w:rsidR="009413BC" w:rsidRPr="00F737C9" w:rsidRDefault="00F737C9" w:rsidP="00095ADD">
            <w:pPr>
              <w:spacing w:after="0" w:line="240" w:lineRule="auto"/>
              <w:jc w:val="both"/>
              <w:rPr>
                <w:rFonts w:eastAsia="Times New Roman" w:cs="Times New Roman"/>
                <w:color w:val="000000"/>
                <w:sz w:val="16"/>
                <w:szCs w:val="16"/>
                <w:lang w:eastAsia="en-GB"/>
              </w:rPr>
            </w:pPr>
            <w:r w:rsidRPr="00F737C9">
              <w:rPr>
                <w:rFonts w:eastAsia="Times New Roman" w:cs="Times New Roman"/>
                <w:color w:val="000000"/>
                <w:sz w:val="16"/>
                <w:szCs w:val="16"/>
                <w:lang w:eastAsia="en-GB"/>
              </w:rPr>
              <w:t>Gaviota de Delaware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765566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delawarensis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1443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33A7E" w14:textId="7E04D8F6"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737A9F3" w14:textId="456898C0"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7F8F43" w14:textId="476817B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8023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568C73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FC31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C9DC6"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81DD68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2CE6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E5470C" w14:textId="3D3C5E6A" w:rsidR="009413BC" w:rsidRPr="00AB3F2A" w:rsidRDefault="00E2310D" w:rsidP="00095ADD">
            <w:pPr>
              <w:spacing w:after="0" w:line="240" w:lineRule="auto"/>
              <w:jc w:val="both"/>
              <w:rPr>
                <w:rFonts w:eastAsia="Times New Roman" w:cs="Times New Roman"/>
                <w:i/>
                <w:iCs/>
                <w:color w:val="000000"/>
                <w:sz w:val="16"/>
                <w:szCs w:val="16"/>
                <w:lang w:eastAsia="en-GB"/>
              </w:rPr>
            </w:pPr>
            <w:r>
              <w:rPr>
                <w:rFonts w:eastAsia="Times New Roman" w:cs="Times New Roman"/>
                <w:color w:val="000000"/>
                <w:sz w:val="16"/>
                <w:szCs w:val="16"/>
                <w:lang w:eastAsia="en-GB"/>
              </w:rPr>
              <w:t>G</w:t>
            </w:r>
            <w:r w:rsidRPr="00E2310D">
              <w:rPr>
                <w:rFonts w:eastAsia="Times New Roman" w:cs="Times New Roman"/>
                <w:color w:val="000000"/>
                <w:sz w:val="16"/>
                <w:szCs w:val="16"/>
                <w:lang w:eastAsia="en-GB"/>
              </w:rPr>
              <w:t xml:space="preserve">aviota </w:t>
            </w:r>
            <w:proofErr w:type="spellStart"/>
            <w:r w:rsidRPr="00E2310D">
              <w:rPr>
                <w:rFonts w:eastAsia="Times New Roman" w:cs="Times New Roman"/>
                <w:color w:val="000000"/>
                <w:sz w:val="16"/>
                <w:szCs w:val="16"/>
                <w:lang w:eastAsia="en-GB"/>
              </w:rPr>
              <w:t>cana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1E353FB"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975A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0C2C390" w14:textId="418F5B0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C0935">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AD53183" w14:textId="45A3D3FE"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FD940C0" w14:textId="2F0EBD9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5D2E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AC9AB6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0ADF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F7F2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0163BC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AFCC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818B42" w14:textId="085415CB" w:rsidR="009413BC" w:rsidRPr="00AB3F2A" w:rsidRDefault="00B570F8"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de </w:t>
            </w:r>
            <w:r w:rsidR="1A9484EC" w:rsidRPr="726B8904">
              <w:rPr>
                <w:rFonts w:eastAsia="Times New Roman" w:cs="Times New Roman"/>
                <w:color w:val="000000" w:themeColor="text1"/>
                <w:sz w:val="16"/>
                <w:szCs w:val="16"/>
                <w:lang w:eastAsia="en-GB"/>
              </w:rPr>
              <w:t>Cortés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C838C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livens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6B69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90743E1" w14:textId="21E4534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C0935">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6C3C8BC" w14:textId="1AC4BF6A"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FF89E66" w14:textId="7E5C9A7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1A18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DFF405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32FB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9E2E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C4D015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EAD0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5009D4" w14:textId="5C711E5A" w:rsidR="009413BC" w:rsidRPr="00AB3F2A" w:rsidRDefault="00B570F8" w:rsidP="00095ADD">
            <w:pPr>
              <w:spacing w:after="0" w:line="240" w:lineRule="auto"/>
              <w:jc w:val="both"/>
              <w:rPr>
                <w:rFonts w:eastAsia="Times New Roman" w:cs="Times New Roman"/>
                <w:i/>
                <w:iCs/>
                <w:color w:val="000000"/>
                <w:sz w:val="16"/>
                <w:szCs w:val="16"/>
                <w:lang w:eastAsia="en-GB"/>
              </w:rPr>
            </w:pPr>
            <w:r w:rsidRPr="00B570F8">
              <w:rPr>
                <w:rFonts w:eastAsia="Times New Roman" w:cs="Times New Roman"/>
                <w:color w:val="000000"/>
                <w:sz w:val="16"/>
                <w:szCs w:val="16"/>
                <w:lang w:eastAsia="en-GB"/>
              </w:rPr>
              <w:t>Gaviota occidental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96091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occidentalis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7B9F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5B67B" w14:textId="0DD57080"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FC67BA6" w14:textId="7A775E79"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828FF4" w14:textId="3347D6D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97F3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DF18F3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0C41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08C2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7E1AC3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A472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C821AB" w14:textId="74722C4F" w:rsidR="009413BC" w:rsidRPr="00AB3F2A" w:rsidRDefault="00AB0F9A" w:rsidP="00095ADD">
            <w:pPr>
              <w:spacing w:after="0" w:line="240" w:lineRule="auto"/>
              <w:jc w:val="both"/>
              <w:rPr>
                <w:rFonts w:eastAsia="Times New Roman" w:cs="Times New Roman"/>
                <w:i/>
                <w:iCs/>
                <w:color w:val="000000"/>
                <w:sz w:val="16"/>
                <w:szCs w:val="16"/>
                <w:lang w:eastAsia="en-GB"/>
              </w:rPr>
            </w:pPr>
            <w:r w:rsidRPr="00AB0F9A">
              <w:rPr>
                <w:rFonts w:eastAsia="Times New Roman" w:cs="Times New Roman"/>
                <w:color w:val="000000"/>
                <w:sz w:val="16"/>
                <w:szCs w:val="16"/>
                <w:lang w:eastAsia="en-GB"/>
              </w:rPr>
              <w:t xml:space="preserve">Gaviota </w:t>
            </w:r>
            <w:proofErr w:type="spellStart"/>
            <w:r w:rsidRPr="00AB0F9A">
              <w:rPr>
                <w:rFonts w:eastAsia="Times New Roman" w:cs="Times New Roman"/>
                <w:color w:val="000000"/>
                <w:sz w:val="16"/>
                <w:szCs w:val="16"/>
                <w:lang w:eastAsia="en-GB"/>
              </w:rPr>
              <w:t>californiana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C0850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californicus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CF4C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83557" w14:textId="64F9DD2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0F30E92" w14:textId="7D11AFB5"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782A0DA" w14:textId="2FBB047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18C4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E50921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2822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7284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BADBDF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7EA0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FA1603" w14:textId="5BE9FA78" w:rsidR="009413BC" w:rsidRPr="00AB3F2A" w:rsidRDefault="00D6761E" w:rsidP="00095ADD">
            <w:pPr>
              <w:spacing w:after="0" w:line="240" w:lineRule="auto"/>
              <w:jc w:val="both"/>
              <w:rPr>
                <w:rFonts w:eastAsia="Times New Roman" w:cs="Times New Roman"/>
                <w:i/>
                <w:iCs/>
                <w:color w:val="000000"/>
                <w:sz w:val="16"/>
                <w:szCs w:val="16"/>
                <w:lang w:eastAsia="en-GB"/>
              </w:rPr>
            </w:pPr>
            <w:r w:rsidRPr="00D6761E">
              <w:rPr>
                <w:rFonts w:eastAsia="Times New Roman" w:cs="Times New Roman"/>
                <w:color w:val="000000"/>
                <w:sz w:val="16"/>
                <w:szCs w:val="16"/>
                <w:lang w:eastAsia="en-GB"/>
              </w:rPr>
              <w:t xml:space="preserve">Gaviota </w:t>
            </w:r>
            <w:proofErr w:type="spellStart"/>
            <w:r w:rsidRPr="00D6761E">
              <w:rPr>
                <w:rFonts w:eastAsia="Times New Roman" w:cs="Times New Roman"/>
                <w:color w:val="000000"/>
                <w:sz w:val="16"/>
                <w:szCs w:val="16"/>
                <w:lang w:eastAsia="en-GB"/>
              </w:rPr>
              <w:t>dominicana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2B5A8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dominicanus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C433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C20FF" w14:textId="318BD454"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ACC6D" w14:textId="5655FB5D"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04139C0" w14:textId="1492ECA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177E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D70D9C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F04A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33DFB"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884A1E" w:rsidRPr="00AB3F2A" w14:paraId="755ED9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EA43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CDF3B9" w14:textId="19C96339" w:rsidR="00B22E49" w:rsidRPr="00AB3F2A" w:rsidRDefault="00D6761E" w:rsidP="00095ADD">
            <w:pPr>
              <w:spacing w:after="0" w:line="240" w:lineRule="auto"/>
              <w:jc w:val="both"/>
              <w:rPr>
                <w:rFonts w:eastAsia="Times New Roman" w:cs="Times New Roman"/>
                <w:i/>
                <w:iCs/>
                <w:color w:val="000000"/>
                <w:sz w:val="16"/>
                <w:szCs w:val="16"/>
                <w:lang w:eastAsia="en-GB"/>
              </w:rPr>
            </w:pPr>
            <w:r w:rsidRPr="00D6761E">
              <w:rPr>
                <w:rFonts w:eastAsia="Times New Roman" w:cs="Times New Roman"/>
                <w:color w:val="000000"/>
                <w:sz w:val="16"/>
                <w:szCs w:val="16"/>
                <w:lang w:eastAsia="en-GB"/>
              </w:rPr>
              <w:t xml:space="preserve">Gaviota </w:t>
            </w:r>
            <w:proofErr w:type="spellStart"/>
            <w:r w:rsidRPr="00D6761E">
              <w:rPr>
                <w:rFonts w:eastAsia="Times New Roman" w:cs="Times New Roman"/>
                <w:color w:val="000000"/>
                <w:sz w:val="16"/>
                <w:szCs w:val="16"/>
                <w:lang w:eastAsia="en-GB"/>
              </w:rPr>
              <w:t>sombría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80BC6B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fuscus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331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AE482" w14:textId="0865375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D0986" w14:textId="7B7BB84B"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3194C" w14:textId="6B5BC856"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E344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3776B9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67E3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56E2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74420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96A2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9CB074D" w14:textId="59AFD431" w:rsidR="00B22E49" w:rsidRPr="00AB3F2A" w:rsidRDefault="00261BA6" w:rsidP="00095ADD">
            <w:pPr>
              <w:spacing w:after="0" w:line="240" w:lineRule="auto"/>
              <w:jc w:val="both"/>
              <w:rPr>
                <w:rFonts w:eastAsia="Times New Roman" w:cs="Times New Roman"/>
                <w:i/>
                <w:iCs/>
                <w:color w:val="000000"/>
                <w:sz w:val="16"/>
                <w:szCs w:val="16"/>
                <w:lang w:eastAsia="en-GB"/>
              </w:rPr>
            </w:pPr>
            <w:r w:rsidRPr="00261BA6">
              <w:rPr>
                <w:rFonts w:eastAsia="Times New Roman" w:cs="Times New Roman"/>
                <w:color w:val="000000"/>
                <w:sz w:val="16"/>
                <w:szCs w:val="16"/>
                <w:lang w:eastAsia="en-GB"/>
              </w:rPr>
              <w:t xml:space="preserve">Gaviota </w:t>
            </w:r>
            <w:proofErr w:type="spellStart"/>
            <w:r w:rsidRPr="00261BA6">
              <w:rPr>
                <w:rFonts w:eastAsia="Times New Roman" w:cs="Times New Roman"/>
                <w:color w:val="000000"/>
                <w:sz w:val="16"/>
                <w:szCs w:val="16"/>
                <w:lang w:eastAsia="en-GB"/>
              </w:rPr>
              <w:t>argéntea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E415B2"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argentatus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1504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10B41" w14:textId="6385A6B6"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9B28C" w14:textId="1CDF0695"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3A176" w14:textId="0C68FA35"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62EC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D3CFBA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E34F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1D92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9413BC" w:rsidRPr="00AB3F2A" w14:paraId="4ED87B4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E39A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5E73E8C" w14:textId="7D08B655" w:rsidR="009413BC" w:rsidRPr="00AB3F2A" w:rsidRDefault="00842703" w:rsidP="00095ADD">
            <w:pPr>
              <w:spacing w:after="0" w:line="240" w:lineRule="auto"/>
              <w:jc w:val="both"/>
              <w:rPr>
                <w:rFonts w:eastAsia="Times New Roman" w:cs="Times New Roman"/>
                <w:i/>
                <w:iCs/>
                <w:color w:val="000000"/>
                <w:sz w:val="16"/>
                <w:szCs w:val="16"/>
                <w:lang w:eastAsia="en-GB"/>
              </w:rPr>
            </w:pPr>
            <w:r w:rsidRPr="00842703">
              <w:rPr>
                <w:rFonts w:eastAsia="Times New Roman" w:cs="Times New Roman"/>
                <w:color w:val="000000"/>
                <w:sz w:val="16"/>
                <w:szCs w:val="16"/>
                <w:lang w:eastAsia="en-GB"/>
              </w:rPr>
              <w:t xml:space="preserve">Gaviota </w:t>
            </w:r>
            <w:proofErr w:type="spellStart"/>
            <w:r w:rsidRPr="00842703">
              <w:rPr>
                <w:rFonts w:eastAsia="Times New Roman" w:cs="Times New Roman"/>
                <w:color w:val="000000"/>
                <w:sz w:val="16"/>
                <w:szCs w:val="16"/>
                <w:lang w:eastAsia="en-GB"/>
              </w:rPr>
              <w:t>patiamarill</w:t>
            </w:r>
            <w:r>
              <w:rPr>
                <w:rFonts w:eastAsia="Times New Roman" w:cs="Times New Roman"/>
                <w:color w:val="000000"/>
                <w:sz w:val="16"/>
                <w:szCs w:val="16"/>
                <w:lang w:eastAsia="en-GB"/>
              </w:rPr>
              <w:t>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574A2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michahellis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4134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B248094" w14:textId="0A05D1A8" w:rsidR="009413BC" w:rsidRPr="00081C84" w:rsidRDefault="009413BC" w:rsidP="00095ADD">
            <w:pPr>
              <w:spacing w:after="0" w:line="240" w:lineRule="auto"/>
              <w:jc w:val="both"/>
              <w:rPr>
                <w:rFonts w:eastAsia="Times New Roman" w:cs="Times New Roman"/>
                <w:color w:val="000000"/>
                <w:sz w:val="16"/>
                <w:szCs w:val="16"/>
                <w:lang w:eastAsia="en-GB"/>
              </w:rPr>
            </w:pPr>
            <w:r w:rsidRPr="003663B1">
              <w:rPr>
                <w:rFonts w:eastAsia="Times New Roman" w:cs="Times New Roman"/>
                <w:color w:val="000000"/>
                <w:sz w:val="16"/>
                <w:szCs w:val="16"/>
                <w:lang w:eastAsia="en-GB"/>
              </w:rPr>
              <w:t xml:space="preserve">En </w:t>
            </w:r>
            <w:proofErr w:type="spellStart"/>
            <w:r w:rsidRPr="003663B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2659C48" w14:textId="1A59DF39"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29735D" w14:textId="62B70DB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B7E5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96ABB5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24D2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779D3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8631B2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E940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81E20D" w14:textId="1B2BBE74" w:rsidR="009413BC" w:rsidRPr="00AB3F2A" w:rsidRDefault="00842703" w:rsidP="00095ADD">
            <w:pPr>
              <w:spacing w:after="0" w:line="240" w:lineRule="auto"/>
              <w:jc w:val="both"/>
              <w:rPr>
                <w:rFonts w:eastAsia="Times New Roman" w:cs="Times New Roman"/>
                <w:i/>
                <w:iCs/>
                <w:color w:val="000000"/>
                <w:sz w:val="16"/>
                <w:szCs w:val="16"/>
                <w:lang w:eastAsia="en-GB"/>
              </w:rPr>
            </w:pPr>
            <w:r w:rsidRPr="00842703">
              <w:rPr>
                <w:rFonts w:eastAsia="Times New Roman" w:cs="Times New Roman"/>
                <w:color w:val="000000"/>
                <w:sz w:val="16"/>
                <w:szCs w:val="16"/>
                <w:lang w:eastAsia="en-GB"/>
              </w:rPr>
              <w:t>Gaviota del Caspio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CA032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cachinnans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902A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517C60B" w14:textId="2FB8E922" w:rsidR="009413BC" w:rsidRPr="00081C84" w:rsidRDefault="009413BC" w:rsidP="00095ADD">
            <w:pPr>
              <w:spacing w:after="0" w:line="240" w:lineRule="auto"/>
              <w:jc w:val="both"/>
              <w:rPr>
                <w:rFonts w:eastAsia="Times New Roman" w:cs="Times New Roman"/>
                <w:color w:val="000000"/>
                <w:sz w:val="16"/>
                <w:szCs w:val="16"/>
                <w:lang w:eastAsia="en-GB"/>
              </w:rPr>
            </w:pPr>
            <w:r w:rsidRPr="003663B1">
              <w:rPr>
                <w:rFonts w:eastAsia="Times New Roman" w:cs="Times New Roman"/>
                <w:color w:val="000000"/>
                <w:sz w:val="16"/>
                <w:szCs w:val="16"/>
                <w:lang w:eastAsia="en-GB"/>
              </w:rPr>
              <w:t xml:space="preserve">En </w:t>
            </w:r>
            <w:proofErr w:type="spellStart"/>
            <w:r w:rsidRPr="003663B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1553C2" w14:textId="07855378"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3B296C" w14:textId="30EB5B71"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0D61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41249F5"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C23C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57916"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2AD9A717"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0D14AE8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6D7886D2" w14:textId="2B908208" w:rsidR="009413BC" w:rsidRPr="00AB3F2A" w:rsidRDefault="00AD6855" w:rsidP="00095ADD">
            <w:pPr>
              <w:spacing w:after="0" w:line="240" w:lineRule="auto"/>
              <w:jc w:val="both"/>
              <w:rPr>
                <w:rFonts w:eastAsia="Times New Roman" w:cs="Times New Roman"/>
                <w:i/>
                <w:iCs/>
                <w:color w:val="000000"/>
                <w:sz w:val="16"/>
                <w:szCs w:val="16"/>
                <w:lang w:eastAsia="en-GB"/>
              </w:rPr>
            </w:pPr>
            <w:r w:rsidRPr="00AD6855">
              <w:rPr>
                <w:rFonts w:eastAsia="Times New Roman" w:cs="Times New Roman"/>
                <w:color w:val="000000"/>
                <w:sz w:val="16"/>
                <w:szCs w:val="16"/>
                <w:lang w:eastAsia="en-GB"/>
              </w:rPr>
              <w:t xml:space="preserve">Gaviota </w:t>
            </w:r>
            <w:proofErr w:type="spellStart"/>
            <w:r w:rsidRPr="00AD6855">
              <w:rPr>
                <w:rFonts w:eastAsia="Times New Roman" w:cs="Times New Roman"/>
                <w:color w:val="000000"/>
                <w:sz w:val="16"/>
                <w:szCs w:val="16"/>
                <w:lang w:eastAsia="en-GB"/>
              </w:rPr>
              <w:t>argéntea</w:t>
            </w:r>
            <w:proofErr w:type="spellEnd"/>
            <w:r w:rsidRPr="00AD6855">
              <w:rPr>
                <w:rFonts w:eastAsia="Times New Roman" w:cs="Times New Roman"/>
                <w:color w:val="000000"/>
                <w:sz w:val="16"/>
                <w:szCs w:val="16"/>
                <w:lang w:eastAsia="en-GB"/>
              </w:rPr>
              <w:t xml:space="preserve"> americana</w:t>
            </w:r>
          </w:p>
        </w:tc>
        <w:tc>
          <w:tcPr>
            <w:tcW w:w="618" w:type="pct"/>
            <w:gridSpan w:val="2"/>
            <w:tcBorders>
              <w:top w:val="single" w:sz="4" w:space="0" w:color="D0CECE" w:themeColor="background2" w:themeShade="E6"/>
              <w:left w:val="nil"/>
              <w:bottom w:val="nil"/>
              <w:right w:val="nil"/>
            </w:tcBorders>
            <w:noWrap/>
            <w:vAlign w:val="center"/>
            <w:hideMark/>
          </w:tcPr>
          <w:p w14:paraId="43D92A5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smithsonianus</w:t>
            </w:r>
            <w:proofErr w:type="spellEnd"/>
          </w:p>
        </w:tc>
        <w:tc>
          <w:tcPr>
            <w:tcW w:w="239" w:type="pct"/>
            <w:tcBorders>
              <w:top w:val="single" w:sz="4" w:space="0" w:color="D0CECE" w:themeColor="background2" w:themeShade="E6"/>
              <w:left w:val="nil"/>
              <w:bottom w:val="nil"/>
              <w:right w:val="nil"/>
            </w:tcBorders>
            <w:noWrap/>
            <w:vAlign w:val="center"/>
            <w:hideMark/>
          </w:tcPr>
          <w:p w14:paraId="7D391AF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12CDA3F9" w14:textId="1ADB73A3"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76183A55" w14:textId="473DF589"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1A82B589" w14:textId="6C85673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237AF68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F51586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2EB8ADA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7DEA916B"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B5C7AD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BE28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65DAE88" w14:textId="419E202A" w:rsidR="009413BC" w:rsidRPr="00C74413" w:rsidRDefault="00C74413" w:rsidP="00095ADD">
            <w:pPr>
              <w:spacing w:after="0" w:line="240" w:lineRule="auto"/>
              <w:jc w:val="both"/>
              <w:rPr>
                <w:rFonts w:eastAsia="Times New Roman" w:cs="Times New Roman"/>
                <w:color w:val="000000"/>
                <w:sz w:val="16"/>
                <w:szCs w:val="16"/>
                <w:lang w:eastAsia="en-GB"/>
              </w:rPr>
            </w:pPr>
            <w:r w:rsidRPr="00C74413">
              <w:rPr>
                <w:rFonts w:eastAsia="Times New Roman" w:cs="Times New Roman"/>
                <w:color w:val="000000"/>
                <w:sz w:val="16"/>
                <w:szCs w:val="16"/>
                <w:lang w:eastAsia="en-GB"/>
              </w:rPr>
              <w:t xml:space="preserve">Gaviota </w:t>
            </w:r>
            <w:proofErr w:type="spellStart"/>
            <w:r w:rsidRPr="00C74413">
              <w:rPr>
                <w:rFonts w:eastAsia="Times New Roman" w:cs="Times New Roman"/>
                <w:color w:val="000000"/>
                <w:sz w:val="16"/>
                <w:szCs w:val="16"/>
                <w:lang w:eastAsia="en-GB"/>
              </w:rPr>
              <w:t>groenlandesa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FD637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glaucoides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D675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2DE75" w14:textId="225EFF1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1AD0486" w14:textId="65D72DD2"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593503D" w14:textId="2762F83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9F98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5672AF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89EC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0DA1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5710E12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1E1C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9E5399" w14:textId="1FD6E907" w:rsidR="009413BC" w:rsidRPr="00AB3F2A" w:rsidRDefault="00AD685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Gaviota de Kamchatk</w:t>
            </w:r>
            <w:r w:rsidR="5CDC81F4" w:rsidRPr="726B8904">
              <w:rPr>
                <w:rFonts w:eastAsia="Times New Roman" w:cs="Times New Roman"/>
                <w:color w:val="000000" w:themeColor="text1"/>
                <w:sz w:val="16"/>
                <w:szCs w:val="16"/>
                <w:lang w:eastAsia="en-GB"/>
              </w:rPr>
              <w: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F9EE0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schistisagus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E178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A6A38" w14:textId="6865897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8D9B2B3" w14:textId="772BF87F"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2A93406" w14:textId="32F3D29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DB07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9A7500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5AFA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0595B"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0E78AFE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B9BD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B68A28" w14:textId="49678958" w:rsidR="00B22E49" w:rsidRPr="00AB3F2A" w:rsidRDefault="001B14C6" w:rsidP="00095ADD">
            <w:pPr>
              <w:spacing w:after="0" w:line="240" w:lineRule="auto"/>
              <w:jc w:val="both"/>
              <w:rPr>
                <w:rFonts w:eastAsia="Times New Roman" w:cs="Times New Roman"/>
                <w:i/>
                <w:iCs/>
                <w:color w:val="000000"/>
                <w:sz w:val="16"/>
                <w:szCs w:val="16"/>
                <w:lang w:eastAsia="en-GB"/>
              </w:rPr>
            </w:pPr>
            <w:r w:rsidRPr="001B14C6">
              <w:rPr>
                <w:rFonts w:eastAsia="Times New Roman" w:cs="Times New Roman"/>
                <w:color w:val="000000"/>
                <w:sz w:val="16"/>
                <w:szCs w:val="16"/>
                <w:lang w:eastAsia="en-GB"/>
              </w:rPr>
              <w:t>Gaviota de Bering</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DEEE7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glaucescens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ED4C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47FDA" w14:textId="742BC22B"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98738" w14:textId="35E1379E"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53716" w14:textId="6683A1FA"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F30F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7B5614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0839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5A35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50ED96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1F71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70AE41" w14:textId="408F7897" w:rsidR="00B22E49" w:rsidRPr="00AB3F2A" w:rsidRDefault="0021490F" w:rsidP="00095ADD">
            <w:pPr>
              <w:spacing w:after="0" w:line="240" w:lineRule="auto"/>
              <w:jc w:val="both"/>
              <w:rPr>
                <w:rFonts w:eastAsia="Times New Roman" w:cs="Times New Roman"/>
                <w:i/>
                <w:iCs/>
                <w:color w:val="000000"/>
                <w:sz w:val="16"/>
                <w:szCs w:val="16"/>
                <w:lang w:eastAsia="en-GB"/>
              </w:rPr>
            </w:pPr>
            <w:proofErr w:type="spellStart"/>
            <w:r w:rsidRPr="0021490F">
              <w:rPr>
                <w:rFonts w:eastAsia="Times New Roman" w:cs="Times New Roman"/>
                <w:color w:val="000000"/>
                <w:sz w:val="16"/>
                <w:szCs w:val="16"/>
                <w:lang w:eastAsia="en-GB"/>
              </w:rPr>
              <w:t>Gavión</w:t>
            </w:r>
            <w:proofErr w:type="spellEnd"/>
            <w:r w:rsidRPr="0021490F">
              <w:rPr>
                <w:rFonts w:eastAsia="Times New Roman" w:cs="Times New Roman"/>
                <w:color w:val="000000"/>
                <w:sz w:val="16"/>
                <w:szCs w:val="16"/>
                <w:lang w:eastAsia="en-GB"/>
              </w:rPr>
              <w:t xml:space="preserve"> </w:t>
            </w:r>
            <w:proofErr w:type="spellStart"/>
            <w:r w:rsidRPr="0021490F">
              <w:rPr>
                <w:rFonts w:eastAsia="Times New Roman" w:cs="Times New Roman"/>
                <w:color w:val="000000"/>
                <w:sz w:val="16"/>
                <w:szCs w:val="16"/>
                <w:lang w:eastAsia="en-GB"/>
              </w:rPr>
              <w:t>hiperbóreo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D9D45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hyperboreus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420E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F8EE5" w14:textId="3A6EEADB"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9B185" w14:textId="7F6F945B"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C1C5A" w14:textId="42EA6B5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864D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AC246A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D62B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1BFF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4DDE4D5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7EA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BBADA76" w14:textId="7D695892" w:rsidR="00B22E49" w:rsidRPr="00AB3F2A" w:rsidRDefault="0021490F" w:rsidP="00095ADD">
            <w:pPr>
              <w:spacing w:after="0" w:line="240" w:lineRule="auto"/>
              <w:jc w:val="both"/>
              <w:rPr>
                <w:rFonts w:eastAsia="Times New Roman" w:cs="Times New Roman"/>
                <w:i/>
                <w:iCs/>
                <w:color w:val="000000"/>
                <w:sz w:val="16"/>
                <w:szCs w:val="16"/>
                <w:lang w:eastAsia="en-GB"/>
              </w:rPr>
            </w:pPr>
            <w:proofErr w:type="spellStart"/>
            <w:r w:rsidRPr="0021490F">
              <w:rPr>
                <w:rFonts w:eastAsia="Times New Roman" w:cs="Times New Roman"/>
                <w:color w:val="000000"/>
                <w:sz w:val="16"/>
                <w:szCs w:val="16"/>
                <w:lang w:eastAsia="en-GB"/>
              </w:rPr>
              <w:t>Gavión</w:t>
            </w:r>
            <w:proofErr w:type="spellEnd"/>
            <w:r w:rsidRPr="0021490F">
              <w:rPr>
                <w:rFonts w:eastAsia="Times New Roman" w:cs="Times New Roman"/>
                <w:color w:val="000000"/>
                <w:sz w:val="16"/>
                <w:szCs w:val="16"/>
                <w:lang w:eastAsia="en-GB"/>
              </w:rPr>
              <w:t xml:space="preserve"> </w:t>
            </w:r>
            <w:proofErr w:type="spellStart"/>
            <w:r w:rsidRPr="0021490F">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5BAC1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marinus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5FCA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A1D4F" w14:textId="167172FF"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33199" w14:textId="416277D8"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28283" w14:textId="68901762"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5C3D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1B5F5C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3A14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DDA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9413BC" w:rsidRPr="00AB3F2A" w14:paraId="6B5114B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A5A5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377F9D2" w14:textId="69DC4B64" w:rsidR="009413BC" w:rsidRPr="00AB3F2A" w:rsidRDefault="00F42314" w:rsidP="00095ADD">
            <w:pPr>
              <w:spacing w:after="0" w:line="240" w:lineRule="auto"/>
              <w:jc w:val="both"/>
              <w:rPr>
                <w:rFonts w:eastAsia="Times New Roman" w:cs="Times New Roman"/>
                <w:i/>
                <w:iCs/>
                <w:color w:val="000000"/>
                <w:sz w:val="16"/>
                <w:szCs w:val="16"/>
                <w:lang w:eastAsia="en-GB"/>
              </w:rPr>
            </w:pPr>
            <w:proofErr w:type="spellStart"/>
            <w:r w:rsidRPr="00F42314">
              <w:rPr>
                <w:rFonts w:eastAsia="Times New Roman" w:cs="Times New Roman"/>
                <w:color w:val="000000"/>
                <w:sz w:val="16"/>
                <w:szCs w:val="16"/>
                <w:lang w:eastAsia="en-GB"/>
              </w:rPr>
              <w:t>Charrán</w:t>
            </w:r>
            <w:proofErr w:type="spellEnd"/>
            <w:r w:rsidRPr="00F42314">
              <w:rPr>
                <w:rFonts w:eastAsia="Times New Roman" w:cs="Times New Roman"/>
                <w:color w:val="000000"/>
                <w:sz w:val="16"/>
                <w:szCs w:val="16"/>
                <w:lang w:eastAsia="en-GB"/>
              </w:rPr>
              <w:t xml:space="preserve"> </w:t>
            </w:r>
            <w:proofErr w:type="spellStart"/>
            <w:r w:rsidRPr="00F42314">
              <w:rPr>
                <w:rFonts w:eastAsia="Times New Roman" w:cs="Times New Roman"/>
                <w:color w:val="000000"/>
                <w:sz w:val="16"/>
                <w:szCs w:val="16"/>
                <w:lang w:eastAsia="en-GB"/>
              </w:rPr>
              <w:t>aleutiano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B7B4B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BEE7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881AF" w14:textId="65E25191"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33D55D" w14:textId="087DBD70" w:rsidR="009413BC" w:rsidRPr="00081C84" w:rsidRDefault="009413BC" w:rsidP="00095ADD">
            <w:pPr>
              <w:spacing w:after="0" w:line="240" w:lineRule="auto"/>
              <w:jc w:val="both"/>
              <w:rPr>
                <w:rFonts w:eastAsia="Times New Roman" w:cs="Times New Roman"/>
                <w:color w:val="000000"/>
                <w:sz w:val="16"/>
                <w:szCs w:val="16"/>
                <w:lang w:eastAsia="en-GB"/>
              </w:rPr>
            </w:pPr>
            <w:r w:rsidRPr="008F1D1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18D32DF" w14:textId="4BB9F27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C108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53F9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5C4A47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6871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9E5C9"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3219B1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5131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093172" w14:textId="1C447FCD" w:rsidR="009413BC" w:rsidRPr="00AB3F2A" w:rsidRDefault="00E84947" w:rsidP="00095ADD">
            <w:pPr>
              <w:spacing w:after="0" w:line="240" w:lineRule="auto"/>
              <w:jc w:val="both"/>
              <w:rPr>
                <w:rFonts w:eastAsia="Times New Roman" w:cs="Times New Roman"/>
                <w:i/>
                <w:iCs/>
                <w:color w:val="000000"/>
                <w:sz w:val="16"/>
                <w:szCs w:val="16"/>
                <w:lang w:eastAsia="en-GB"/>
              </w:rPr>
            </w:pPr>
            <w:proofErr w:type="spellStart"/>
            <w:r w:rsidRPr="00E84947">
              <w:rPr>
                <w:rFonts w:eastAsia="Times New Roman" w:cs="Times New Roman"/>
                <w:color w:val="000000"/>
                <w:sz w:val="16"/>
                <w:szCs w:val="16"/>
                <w:lang w:eastAsia="en-GB"/>
              </w:rPr>
              <w:t>Charrán</w:t>
            </w:r>
            <w:proofErr w:type="spellEnd"/>
            <w:r w:rsidRPr="00E84947">
              <w:rPr>
                <w:rFonts w:eastAsia="Times New Roman" w:cs="Times New Roman"/>
                <w:color w:val="000000"/>
                <w:sz w:val="16"/>
                <w:szCs w:val="16"/>
                <w:lang w:eastAsia="en-GB"/>
              </w:rPr>
              <w:t xml:space="preserve"> </w:t>
            </w:r>
            <w:proofErr w:type="spellStart"/>
            <w:r w:rsidRPr="00E84947">
              <w:rPr>
                <w:rFonts w:eastAsia="Times New Roman" w:cs="Times New Roman"/>
                <w:color w:val="000000"/>
                <w:sz w:val="16"/>
                <w:szCs w:val="16"/>
                <w:lang w:eastAsia="en-GB"/>
              </w:rPr>
              <w:t>sombrío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5BA93B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1C14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F920F" w14:textId="7BFB520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333332D" w14:textId="5517E916" w:rsidR="009413BC" w:rsidRPr="00081C84" w:rsidRDefault="009413BC" w:rsidP="00095ADD">
            <w:pPr>
              <w:spacing w:after="0" w:line="240" w:lineRule="auto"/>
              <w:jc w:val="both"/>
              <w:rPr>
                <w:rFonts w:eastAsia="Times New Roman" w:cs="Times New Roman"/>
                <w:color w:val="000000"/>
                <w:sz w:val="16"/>
                <w:szCs w:val="16"/>
                <w:lang w:eastAsia="en-GB"/>
              </w:rPr>
            </w:pPr>
            <w:r w:rsidRPr="008F1D1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E3F0424" w14:textId="4EB84F1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C108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E94C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2EF270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93E5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960C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884A1E" w:rsidRPr="00AB3F2A" w14:paraId="7A12E6D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7863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F4C30D" w14:textId="393A5341" w:rsidR="00B22E49" w:rsidRPr="00AB3F2A" w:rsidRDefault="00E84947" w:rsidP="00095ADD">
            <w:pPr>
              <w:spacing w:after="0" w:line="240" w:lineRule="auto"/>
              <w:jc w:val="both"/>
              <w:rPr>
                <w:rFonts w:eastAsia="Times New Roman" w:cs="Times New Roman"/>
                <w:i/>
                <w:iCs/>
                <w:color w:val="000000"/>
                <w:sz w:val="16"/>
                <w:szCs w:val="16"/>
                <w:lang w:eastAsia="en-GB"/>
              </w:rPr>
            </w:pPr>
            <w:proofErr w:type="spellStart"/>
            <w:r w:rsidRPr="00E84947">
              <w:rPr>
                <w:rFonts w:eastAsia="Times New Roman" w:cs="Times New Roman"/>
                <w:color w:val="000000"/>
                <w:sz w:val="16"/>
                <w:szCs w:val="16"/>
                <w:lang w:eastAsia="en-GB"/>
              </w:rPr>
              <w:t>Charrán</w:t>
            </w:r>
            <w:proofErr w:type="spellEnd"/>
            <w:r w:rsidRPr="00E84947">
              <w:rPr>
                <w:rFonts w:eastAsia="Times New Roman" w:cs="Times New Roman"/>
                <w:color w:val="000000"/>
                <w:sz w:val="16"/>
                <w:szCs w:val="16"/>
                <w:lang w:eastAsia="en-GB"/>
              </w:rPr>
              <w:t xml:space="preserve"> </w:t>
            </w:r>
            <w:proofErr w:type="spellStart"/>
            <w:r w:rsidRPr="00E84947">
              <w:rPr>
                <w:rFonts w:eastAsia="Times New Roman" w:cs="Times New Roman"/>
                <w:color w:val="000000"/>
                <w:sz w:val="16"/>
                <w:szCs w:val="16"/>
                <w:lang w:eastAsia="en-GB"/>
              </w:rPr>
              <w:t>embridad</w:t>
            </w:r>
            <w:r>
              <w:rPr>
                <w:rFonts w:eastAsia="Times New Roman" w:cs="Times New Roman"/>
                <w:color w:val="000000"/>
                <w:sz w:val="16"/>
                <w:szCs w:val="16"/>
                <w:lang w:eastAsia="en-GB"/>
              </w:rPr>
              <w: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EB7FBE"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anaethetus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09AC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F9133" w14:textId="7D71D471"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22C7E" w14:textId="46C97836"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1A4E2" w14:textId="311739E9"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F340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DCC377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926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90EA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9413BC" w:rsidRPr="00AB3F2A" w14:paraId="512B571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DBFD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253B66" w14:textId="6B30AC67" w:rsidR="009413BC" w:rsidRPr="00AB3F2A" w:rsidRDefault="000D7265" w:rsidP="00095ADD">
            <w:pPr>
              <w:spacing w:after="0" w:line="240" w:lineRule="auto"/>
              <w:jc w:val="both"/>
              <w:rPr>
                <w:rFonts w:eastAsia="Times New Roman" w:cs="Times New Roman"/>
                <w:i/>
                <w:iCs/>
                <w:color w:val="000000"/>
                <w:sz w:val="16"/>
                <w:szCs w:val="16"/>
                <w:lang w:eastAsia="en-GB"/>
              </w:rPr>
            </w:pPr>
            <w:proofErr w:type="spellStart"/>
            <w:r w:rsidRPr="000D7265">
              <w:rPr>
                <w:rFonts w:eastAsia="Times New Roman" w:cs="Times New Roman"/>
                <w:color w:val="000000"/>
                <w:sz w:val="16"/>
                <w:szCs w:val="16"/>
                <w:lang w:eastAsia="en-GB"/>
              </w:rPr>
              <w:t>Charrán</w:t>
            </w:r>
            <w:proofErr w:type="spellEnd"/>
            <w:r w:rsidRPr="000D7265">
              <w:rPr>
                <w:rFonts w:eastAsia="Times New Roman" w:cs="Times New Roman"/>
                <w:color w:val="000000"/>
                <w:sz w:val="16"/>
                <w:szCs w:val="16"/>
                <w:lang w:eastAsia="en-GB"/>
              </w:rPr>
              <w:t xml:space="preserve"> </w:t>
            </w:r>
            <w:proofErr w:type="spellStart"/>
            <w:r w:rsidRPr="000D7265">
              <w:rPr>
                <w:rFonts w:eastAsia="Times New Roman" w:cs="Times New Roman"/>
                <w:color w:val="000000"/>
                <w:sz w:val="16"/>
                <w:szCs w:val="16"/>
                <w:lang w:eastAsia="en-GB"/>
              </w:rPr>
              <w:t>lunado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649CE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lunatus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45D0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0D0B858" w14:textId="0F8930FE"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3CDEAA" w14:textId="509B69A1" w:rsidR="009413BC" w:rsidRPr="00081C84" w:rsidRDefault="009413BC"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436D94D" w14:textId="637B4F2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B4BF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8DF4B2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2149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BE7E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3320D1" w:rsidRPr="00AB3F2A" w14:paraId="07C6FBD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9CC1B"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D7CFBF" w14:textId="15C20484" w:rsidR="003320D1" w:rsidRPr="00AB3F2A" w:rsidRDefault="004C60F3" w:rsidP="00095ADD">
            <w:pPr>
              <w:spacing w:after="0" w:line="240" w:lineRule="auto"/>
              <w:jc w:val="both"/>
              <w:rPr>
                <w:rFonts w:eastAsia="Times New Roman" w:cs="Times New Roman"/>
                <w:i/>
                <w:iCs/>
                <w:color w:val="000000"/>
                <w:sz w:val="16"/>
                <w:szCs w:val="16"/>
                <w:lang w:eastAsia="en-GB"/>
              </w:rPr>
            </w:pPr>
            <w:proofErr w:type="spellStart"/>
            <w:r w:rsidRPr="004C60F3">
              <w:rPr>
                <w:rFonts w:eastAsia="Times New Roman" w:cs="Times New Roman"/>
                <w:color w:val="000000"/>
                <w:sz w:val="16"/>
                <w:szCs w:val="16"/>
                <w:lang w:eastAsia="en-GB"/>
              </w:rPr>
              <w:t>Charrancito</w:t>
            </w:r>
            <w:proofErr w:type="spellEnd"/>
            <w:r w:rsidRPr="004C60F3">
              <w:rPr>
                <w:rFonts w:eastAsia="Times New Roman" w:cs="Times New Roman"/>
                <w:color w:val="000000"/>
                <w:sz w:val="16"/>
                <w:szCs w:val="16"/>
                <w:lang w:eastAsia="en-GB"/>
              </w:rPr>
              <w:t xml:space="preserve"> </w:t>
            </w:r>
            <w:proofErr w:type="spellStart"/>
            <w:r w:rsidRPr="004C60F3">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49A51C"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albifrons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FEB08"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AF84CCD" w14:textId="50D2BD00" w:rsidR="003320D1" w:rsidRPr="00081C84" w:rsidRDefault="003320D1"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2A72579" w14:textId="53429EC5" w:rsidR="003320D1" w:rsidRPr="00081C84" w:rsidRDefault="003320D1"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5553FE" w14:textId="29CCC97E"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1842A96" w14:textId="1E866348"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300B88">
              <w:rPr>
                <w:rFonts w:eastAsia="Times New Roman" w:cs="Times New Roman"/>
                <w:color w:val="000000"/>
                <w:sz w:val="16"/>
                <w:szCs w:val="16"/>
                <w:lang w:eastAsia="en-GB"/>
              </w:rPr>
              <w:t>Apéndice</w:t>
            </w:r>
            <w:proofErr w:type="spellEnd"/>
            <w:r w:rsidRPr="00300B88">
              <w:rPr>
                <w:rFonts w:eastAsia="Times New Roman" w:cs="Times New Roman"/>
                <w:color w:val="000000"/>
                <w:sz w:val="16"/>
                <w:szCs w:val="16"/>
                <w:lang w:eastAsia="en-GB"/>
              </w:rPr>
              <w:t xml:space="preserve"> II</w:t>
            </w:r>
          </w:p>
        </w:tc>
        <w:tc>
          <w:tcPr>
            <w:tcW w:w="396" w:type="pct"/>
            <w:vAlign w:val="center"/>
          </w:tcPr>
          <w:p w14:paraId="5662AB3C"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00879"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1BE1B"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3320D1" w:rsidRPr="00AB3F2A" w14:paraId="00140AA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7F51D"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435876" w14:textId="4E9E8F9F" w:rsidR="003320D1" w:rsidRPr="00AB3F2A" w:rsidRDefault="00A316E2" w:rsidP="00095ADD">
            <w:pPr>
              <w:spacing w:after="0" w:line="240" w:lineRule="auto"/>
              <w:jc w:val="both"/>
              <w:rPr>
                <w:rFonts w:eastAsia="Times New Roman" w:cs="Times New Roman"/>
                <w:i/>
                <w:iCs/>
                <w:color w:val="000000"/>
                <w:sz w:val="16"/>
                <w:szCs w:val="16"/>
                <w:lang w:eastAsia="en-GB"/>
              </w:rPr>
            </w:pPr>
            <w:proofErr w:type="spellStart"/>
            <w:r w:rsidRPr="00A316E2">
              <w:rPr>
                <w:rFonts w:eastAsia="Times New Roman" w:cs="Times New Roman"/>
                <w:color w:val="000000"/>
                <w:sz w:val="16"/>
                <w:szCs w:val="16"/>
                <w:lang w:eastAsia="en-GB"/>
              </w:rPr>
              <w:t>Charrancito</w:t>
            </w:r>
            <w:proofErr w:type="spellEnd"/>
            <w:r w:rsidRPr="00A316E2">
              <w:rPr>
                <w:rFonts w:eastAsia="Times New Roman" w:cs="Times New Roman"/>
                <w:color w:val="000000"/>
                <w:sz w:val="16"/>
                <w:szCs w:val="16"/>
                <w:lang w:eastAsia="en-GB"/>
              </w:rPr>
              <w:t xml:space="preserve"> de Saunders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A59BAF"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242DE"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FDC24A0" w14:textId="63F0B094" w:rsidR="003320D1" w:rsidRPr="00081C84" w:rsidRDefault="003320D1"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B75F034" w14:textId="37774B73" w:rsidR="003320D1" w:rsidRPr="00081C84" w:rsidRDefault="003320D1"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68CF241" w14:textId="227151AB"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83668BB" w14:textId="7FBE6401"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300B88">
              <w:rPr>
                <w:rFonts w:eastAsia="Times New Roman" w:cs="Times New Roman"/>
                <w:color w:val="000000"/>
                <w:sz w:val="16"/>
                <w:szCs w:val="16"/>
                <w:lang w:eastAsia="en-GB"/>
              </w:rPr>
              <w:t>Apéndice</w:t>
            </w:r>
            <w:proofErr w:type="spellEnd"/>
            <w:r w:rsidRPr="00300B88">
              <w:rPr>
                <w:rFonts w:eastAsia="Times New Roman" w:cs="Times New Roman"/>
                <w:color w:val="000000"/>
                <w:sz w:val="16"/>
                <w:szCs w:val="16"/>
                <w:lang w:eastAsia="en-GB"/>
              </w:rPr>
              <w:t xml:space="preserve"> II</w:t>
            </w:r>
          </w:p>
        </w:tc>
        <w:tc>
          <w:tcPr>
            <w:tcW w:w="396" w:type="pct"/>
            <w:vAlign w:val="center"/>
          </w:tcPr>
          <w:p w14:paraId="2A5C7B7E"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A5509"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CFFF3"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9413BC" w:rsidRPr="00AB3F2A" w14:paraId="1B8F3B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8BE5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DB1979" w14:textId="3E9FC12A" w:rsidR="009413BC" w:rsidRPr="000D7265" w:rsidRDefault="591C05C7" w:rsidP="00095ADD">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Charrancito 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26D26D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antillarum</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74DC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BEEF4E7" w14:textId="2766BDBA"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9360B32" w14:textId="7DF45D31" w:rsidR="009413BC" w:rsidRPr="00081C84" w:rsidRDefault="009413BC"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586FBC" w14:textId="4F4C2F8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3285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9F0199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198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A5D6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67CC93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F5DE1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562884" w14:textId="69753B69" w:rsidR="009413BC" w:rsidRPr="00AB3F2A" w:rsidRDefault="009049C1" w:rsidP="00095ADD">
            <w:pPr>
              <w:spacing w:after="0" w:line="240" w:lineRule="auto"/>
              <w:jc w:val="both"/>
              <w:rPr>
                <w:rFonts w:eastAsia="Times New Roman" w:cs="Times New Roman"/>
                <w:i/>
                <w:iCs/>
                <w:color w:val="000000"/>
                <w:sz w:val="16"/>
                <w:szCs w:val="16"/>
                <w:lang w:eastAsia="en-GB"/>
              </w:rPr>
            </w:pPr>
            <w:proofErr w:type="spellStart"/>
            <w:r w:rsidRPr="009049C1">
              <w:rPr>
                <w:rFonts w:eastAsia="Times New Roman" w:cs="Times New Roman"/>
                <w:color w:val="000000"/>
                <w:sz w:val="16"/>
                <w:szCs w:val="16"/>
                <w:lang w:eastAsia="en-GB"/>
              </w:rPr>
              <w:t>Charrancito</w:t>
            </w:r>
            <w:proofErr w:type="spellEnd"/>
            <w:r w:rsidRPr="009049C1">
              <w:rPr>
                <w:rFonts w:eastAsia="Times New Roman" w:cs="Times New Roman"/>
                <w:color w:val="000000"/>
                <w:sz w:val="16"/>
                <w:szCs w:val="16"/>
                <w:lang w:eastAsia="en-GB"/>
              </w:rPr>
              <w:t xml:space="preserve"> </w:t>
            </w:r>
            <w:proofErr w:type="spellStart"/>
            <w:r w:rsidRPr="009049C1">
              <w:rPr>
                <w:rFonts w:eastAsia="Times New Roman" w:cs="Times New Roman"/>
                <w:color w:val="000000"/>
                <w:sz w:val="16"/>
                <w:szCs w:val="16"/>
                <w:lang w:eastAsia="en-GB"/>
              </w:rPr>
              <w:t>peruano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B5D3C1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682D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A672995" w14:textId="4EF61A4F"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2B3160B" w14:textId="253B09CE" w:rsidR="009413BC" w:rsidRPr="00081C84" w:rsidRDefault="009413BC"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616076" w14:textId="7974014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E7F1C" w14:textId="7495C380"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p>
        </w:tc>
        <w:tc>
          <w:tcPr>
            <w:tcW w:w="396" w:type="pct"/>
            <w:vAlign w:val="center"/>
          </w:tcPr>
          <w:p w14:paraId="641F32E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0D10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02F8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B3315D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FA4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0905161" w14:textId="43560DD7" w:rsidR="009413BC" w:rsidRPr="00AB3F2A" w:rsidRDefault="00FF34E3"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Charrancito </w:t>
            </w:r>
            <w:r w:rsidR="181AAD37" w:rsidRPr="726B8904">
              <w:rPr>
                <w:rFonts w:eastAsia="Times New Roman" w:cs="Times New Roman"/>
                <w:color w:val="000000" w:themeColor="text1"/>
                <w:sz w:val="16"/>
                <w:szCs w:val="16"/>
                <w:lang w:eastAsia="en-GB"/>
              </w:rPr>
              <w:t>a</w:t>
            </w:r>
            <w:r w:rsidRPr="726B8904">
              <w:rPr>
                <w:rFonts w:eastAsia="Times New Roman" w:cs="Times New Roman"/>
                <w:color w:val="000000" w:themeColor="text1"/>
                <w:sz w:val="16"/>
                <w:szCs w:val="16"/>
                <w:lang w:eastAsia="en-GB"/>
              </w:rPr>
              <w:t>ustraliano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B8EE3D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nereis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83EC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41DE3B6" w14:textId="35A862A8"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5A185" w14:textId="3B9911E0"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8025471" w14:textId="32CD5F6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E46D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D9FC2F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7BED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05B80"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0FAE92B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9B8D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95D55F" w14:textId="1B272618" w:rsidR="00B22E49" w:rsidRPr="00AB3F2A" w:rsidRDefault="00D26AE1" w:rsidP="00095ADD">
            <w:pPr>
              <w:spacing w:after="0" w:line="240" w:lineRule="auto"/>
              <w:jc w:val="both"/>
              <w:rPr>
                <w:rFonts w:eastAsia="Times New Roman" w:cs="Times New Roman"/>
                <w:i/>
                <w:iCs/>
                <w:color w:val="000000"/>
                <w:sz w:val="16"/>
                <w:szCs w:val="16"/>
                <w:lang w:eastAsia="en-GB"/>
              </w:rPr>
            </w:pPr>
            <w:proofErr w:type="spellStart"/>
            <w:r w:rsidRPr="00D26AE1">
              <w:rPr>
                <w:rFonts w:eastAsia="Times New Roman" w:cs="Times New Roman"/>
                <w:color w:val="000000"/>
                <w:sz w:val="16"/>
                <w:szCs w:val="16"/>
                <w:lang w:eastAsia="en-GB"/>
              </w:rPr>
              <w:t>Charrancito</w:t>
            </w:r>
            <w:proofErr w:type="spellEnd"/>
            <w:r w:rsidRPr="00D26AE1">
              <w:rPr>
                <w:rFonts w:eastAsia="Times New Roman" w:cs="Times New Roman"/>
                <w:color w:val="000000"/>
                <w:sz w:val="16"/>
                <w:szCs w:val="16"/>
                <w:lang w:eastAsia="en-GB"/>
              </w:rPr>
              <w:t xml:space="preserve"> de Damara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27643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balaenarum</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DA15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3B2B7" w14:textId="265FACB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BF917" w14:textId="0D16C48C"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F9C54" w14:textId="43C99EA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D2C78" w14:textId="2C0416BD"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25FA51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CAD8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B10C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63364E" w14:paraId="50BE1F2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FE8E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D5A428" w14:textId="18EB8A39" w:rsidR="00B22E49" w:rsidRPr="00AB3F2A" w:rsidRDefault="00434AA5" w:rsidP="00095ADD">
            <w:pPr>
              <w:spacing w:after="0" w:line="240" w:lineRule="auto"/>
              <w:jc w:val="both"/>
              <w:rPr>
                <w:rFonts w:eastAsia="Times New Roman" w:cs="Times New Roman"/>
                <w:i/>
                <w:iCs/>
                <w:color w:val="000000"/>
                <w:sz w:val="16"/>
                <w:szCs w:val="16"/>
                <w:lang w:eastAsia="en-GB"/>
              </w:rPr>
            </w:pPr>
            <w:r w:rsidRPr="00434AA5">
              <w:rPr>
                <w:rFonts w:eastAsia="Times New Roman" w:cs="Times New Roman"/>
                <w:color w:val="000000"/>
                <w:sz w:val="16"/>
                <w:szCs w:val="16"/>
                <w:lang w:eastAsia="en-GB"/>
              </w:rPr>
              <w:t xml:space="preserve">Pagaza </w:t>
            </w:r>
            <w:proofErr w:type="spellStart"/>
            <w:r w:rsidRPr="00434AA5">
              <w:rPr>
                <w:rFonts w:eastAsia="Times New Roman" w:cs="Times New Roman"/>
                <w:color w:val="000000"/>
                <w:sz w:val="16"/>
                <w:szCs w:val="16"/>
                <w:lang w:eastAsia="en-GB"/>
              </w:rPr>
              <w:t>piconegra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0750A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nilotica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DBA0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6BAEB" w14:textId="36A135F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DA66F" w14:textId="4705D731"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6BABA" w14:textId="22C9F567"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65992" w14:textId="39878F8F"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35F7146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574A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8F2FA" w14:textId="0A4EAD96" w:rsidR="00B22E49" w:rsidRPr="009F714D" w:rsidRDefault="00C57277" w:rsidP="00095ADD">
            <w:pPr>
              <w:spacing w:after="0" w:line="240" w:lineRule="auto"/>
              <w:jc w:val="both"/>
              <w:rPr>
                <w:rFonts w:eastAsia="Times New Roman" w:cs="Calibri"/>
                <w:color w:val="000000"/>
                <w:sz w:val="16"/>
                <w:szCs w:val="16"/>
                <w:lang w:val="es-ES" w:eastAsia="en-GB"/>
              </w:rPr>
            </w:pPr>
            <w:r w:rsidRPr="009F714D">
              <w:rPr>
                <w:rFonts w:eastAsia="Times New Roman" w:cs="Calibri"/>
                <w:color w:val="000000"/>
                <w:sz w:val="16"/>
                <w:szCs w:val="16"/>
                <w:lang w:val="es-ES" w:eastAsia="en-GB"/>
              </w:rPr>
              <w:t>sólo</w:t>
            </w:r>
            <w:r w:rsidR="00B22E49" w:rsidRPr="009F714D">
              <w:rPr>
                <w:rFonts w:eastAsia="Times New Roman" w:cs="Calibri"/>
                <w:color w:val="000000"/>
                <w:sz w:val="16"/>
                <w:szCs w:val="16"/>
                <w:lang w:val="es-ES" w:eastAsia="en-GB"/>
              </w:rPr>
              <w:t xml:space="preserve"> </w:t>
            </w:r>
            <w:proofErr w:type="spellStart"/>
            <w:r w:rsidR="00B22E49" w:rsidRPr="009F714D">
              <w:rPr>
                <w:rFonts w:eastAsia="Times New Roman" w:cs="Calibri"/>
                <w:i/>
                <w:iCs/>
                <w:color w:val="000000"/>
                <w:sz w:val="16"/>
                <w:szCs w:val="16"/>
                <w:lang w:val="es-ES" w:eastAsia="en-GB"/>
              </w:rPr>
              <w:t>Gelochelidon</w:t>
            </w:r>
            <w:proofErr w:type="spellEnd"/>
            <w:r w:rsidR="00B22E49" w:rsidRPr="009F714D">
              <w:rPr>
                <w:rFonts w:eastAsia="Times New Roman" w:cs="Calibri"/>
                <w:i/>
                <w:iCs/>
                <w:color w:val="000000"/>
                <w:sz w:val="16"/>
                <w:szCs w:val="16"/>
                <w:lang w:val="es-ES" w:eastAsia="en-GB"/>
              </w:rPr>
              <w:t xml:space="preserve"> </w:t>
            </w:r>
            <w:proofErr w:type="spellStart"/>
            <w:r w:rsidR="00B22E49" w:rsidRPr="009F714D">
              <w:rPr>
                <w:rFonts w:eastAsia="Times New Roman" w:cs="Calibri"/>
                <w:i/>
                <w:iCs/>
                <w:color w:val="000000"/>
                <w:sz w:val="16"/>
                <w:szCs w:val="16"/>
                <w:lang w:val="es-ES" w:eastAsia="en-GB"/>
              </w:rPr>
              <w:t>nilotica</w:t>
            </w:r>
            <w:proofErr w:type="spellEnd"/>
            <w:r w:rsidR="00B22E49" w:rsidRPr="009F714D">
              <w:rPr>
                <w:rFonts w:eastAsia="Times New Roman" w:cs="Calibri"/>
                <w:i/>
                <w:iCs/>
                <w:color w:val="000000"/>
                <w:sz w:val="16"/>
                <w:szCs w:val="16"/>
                <w:lang w:val="es-ES" w:eastAsia="en-GB"/>
              </w:rPr>
              <w:t xml:space="preserve"> </w:t>
            </w:r>
            <w:proofErr w:type="spellStart"/>
            <w:r w:rsidR="00B22E49" w:rsidRPr="009F714D">
              <w:rPr>
                <w:rFonts w:eastAsia="Times New Roman" w:cs="Calibri"/>
                <w:i/>
                <w:iCs/>
                <w:color w:val="000000"/>
                <w:sz w:val="16"/>
                <w:szCs w:val="16"/>
                <w:lang w:val="es-ES" w:eastAsia="en-GB"/>
              </w:rPr>
              <w:t>nilotica</w:t>
            </w:r>
            <w:proofErr w:type="spellEnd"/>
            <w:r w:rsidR="00B22E49" w:rsidRPr="009F714D">
              <w:rPr>
                <w:rFonts w:eastAsia="Times New Roman" w:cs="Calibri"/>
                <w:i/>
                <w:iCs/>
                <w:color w:val="000000"/>
                <w:sz w:val="16"/>
                <w:szCs w:val="16"/>
                <w:lang w:val="es-ES" w:eastAsia="en-GB"/>
              </w:rPr>
              <w:t xml:space="preserve"> </w:t>
            </w:r>
            <w:r w:rsidR="009F714D" w:rsidRPr="009F714D">
              <w:rPr>
                <w:rFonts w:eastAsia="Times New Roman" w:cs="Calibri"/>
                <w:color w:val="000000"/>
                <w:sz w:val="16"/>
                <w:szCs w:val="16"/>
                <w:lang w:val="es-ES" w:eastAsia="en-GB"/>
              </w:rPr>
              <w:t>(Poblaciones de Eurasia occidental y África)</w:t>
            </w:r>
          </w:p>
        </w:tc>
      </w:tr>
      <w:tr w:rsidR="00884A1E" w:rsidRPr="00AB3F2A" w14:paraId="71DBDBE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E468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A492B2" w14:textId="22F5ED9B" w:rsidR="00B22E49" w:rsidRPr="00AB3F2A" w:rsidRDefault="7EC5CC09"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Pagaza australiana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9C6E7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macrotarsa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7714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074CC" w14:textId="11A404E0" w:rsidR="00B22E49" w:rsidRPr="00081C84" w:rsidRDefault="008C08F6"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1D9A10" w14:textId="6C48CA4D"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C3D7D" w14:textId="5B63A622"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FD0E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ABE2EB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132BE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7F55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64C0598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09D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2D5ECD9" w14:textId="4C494410" w:rsidR="00B22E49" w:rsidRPr="00AB3F2A" w:rsidRDefault="00AB4C15" w:rsidP="00095ADD">
            <w:pPr>
              <w:spacing w:after="0" w:line="240" w:lineRule="auto"/>
              <w:jc w:val="both"/>
              <w:rPr>
                <w:rFonts w:eastAsia="Times New Roman" w:cs="Times New Roman"/>
                <w:i/>
                <w:iCs/>
                <w:color w:val="000000"/>
                <w:sz w:val="16"/>
                <w:szCs w:val="16"/>
                <w:lang w:eastAsia="en-GB"/>
              </w:rPr>
            </w:pPr>
            <w:r w:rsidRPr="00AB4C15">
              <w:rPr>
                <w:rFonts w:eastAsia="Times New Roman" w:cs="Times New Roman"/>
                <w:color w:val="000000"/>
                <w:sz w:val="16"/>
                <w:szCs w:val="16"/>
                <w:lang w:eastAsia="en-GB"/>
              </w:rPr>
              <w:t xml:space="preserve">Pagaza </w:t>
            </w:r>
            <w:proofErr w:type="spellStart"/>
            <w:r w:rsidRPr="00AB4C15">
              <w:rPr>
                <w:rFonts w:eastAsia="Times New Roman" w:cs="Times New Roman"/>
                <w:color w:val="000000"/>
                <w:sz w:val="16"/>
                <w:szCs w:val="16"/>
                <w:lang w:eastAsia="en-GB"/>
              </w:rPr>
              <w:t>piquirroja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EC0AB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Hydroprogne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caspia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3C5B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45F36" w14:textId="145BC91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565C6" w14:textId="0CEDECB0"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E1787" w14:textId="476D282E"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94B2A" w14:textId="3B145773"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66A5822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E90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977A8" w14:textId="3FEA4511" w:rsidR="00B22E49" w:rsidRPr="009F714D" w:rsidRDefault="009F714D" w:rsidP="00095ADD">
            <w:pPr>
              <w:spacing w:after="0" w:line="240" w:lineRule="auto"/>
              <w:jc w:val="both"/>
              <w:rPr>
                <w:rFonts w:eastAsia="Times New Roman" w:cs="Calibri"/>
                <w:color w:val="000000"/>
                <w:sz w:val="16"/>
                <w:szCs w:val="16"/>
                <w:lang w:val="es-ES" w:eastAsia="en-GB"/>
              </w:rPr>
            </w:pPr>
            <w:r>
              <w:rPr>
                <w:rFonts w:eastAsia="Times New Roman" w:cs="Calibri"/>
                <w:color w:val="000000"/>
                <w:sz w:val="16"/>
                <w:szCs w:val="16"/>
                <w:lang w:val="es-ES" w:eastAsia="en-GB"/>
              </w:rPr>
              <w:t>sólo</w:t>
            </w:r>
            <w:r w:rsidR="00B22E49" w:rsidRPr="009F714D">
              <w:rPr>
                <w:rFonts w:eastAsia="Times New Roman" w:cs="Calibri"/>
                <w:color w:val="000000"/>
                <w:sz w:val="16"/>
                <w:szCs w:val="16"/>
                <w:lang w:val="es-ES" w:eastAsia="en-GB"/>
              </w:rPr>
              <w:t xml:space="preserve"> </w:t>
            </w:r>
            <w:r w:rsidRPr="009F714D">
              <w:rPr>
                <w:rFonts w:eastAsia="Times New Roman" w:cs="Calibri"/>
                <w:color w:val="000000"/>
                <w:sz w:val="16"/>
                <w:szCs w:val="16"/>
                <w:lang w:val="es-ES" w:eastAsia="en-GB"/>
              </w:rPr>
              <w:t>Poblaciones de Eurasia occidental y África</w:t>
            </w:r>
          </w:p>
        </w:tc>
      </w:tr>
      <w:tr w:rsidR="00884A1E" w:rsidRPr="00AB3F2A" w14:paraId="20017D6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830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B87D4A" w14:textId="5D18099B" w:rsidR="00B22E49" w:rsidRPr="00AB3F2A" w:rsidRDefault="7A8CC861"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Charrán</w:t>
            </w:r>
            <w:r w:rsidR="00A043AD" w:rsidRPr="726B8904">
              <w:rPr>
                <w:rFonts w:eastAsia="Times New Roman" w:cs="Times New Roman"/>
                <w:color w:val="000000" w:themeColor="text1"/>
                <w:sz w:val="16"/>
                <w:szCs w:val="16"/>
                <w:lang w:eastAsia="en-GB"/>
              </w:rPr>
              <w:t xml:space="preserve"> inca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AB26E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Larosterna</w:t>
            </w:r>
            <w:proofErr w:type="spellEnd"/>
            <w:r w:rsidRPr="00081C84">
              <w:rPr>
                <w:rFonts w:eastAsia="Times New Roman" w:cs="Times New Roman"/>
                <w:i/>
                <w:iCs/>
                <w:color w:val="000000"/>
                <w:sz w:val="16"/>
                <w:szCs w:val="16"/>
                <w:lang w:eastAsia="en-GB"/>
              </w:rPr>
              <w:t xml:space="preserve"> inca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0F7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62DB9" w14:textId="68C72924"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4E6F3" w14:textId="7A4F9836"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CEE54" w14:textId="623FE695"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FD9D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AF4F85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7859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FC818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490412E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37CD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4A39A8" w14:textId="655A64A0" w:rsidR="00B22E49" w:rsidRPr="00AB3F2A" w:rsidRDefault="007B2C4B"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Fumarel </w:t>
            </w:r>
            <w:r w:rsidR="27219AB7" w:rsidRPr="726B8904">
              <w:rPr>
                <w:rFonts w:eastAsia="Times New Roman" w:cs="Times New Roman"/>
                <w:color w:val="000000" w:themeColor="text1"/>
                <w:sz w:val="16"/>
                <w:szCs w:val="16"/>
                <w:lang w:eastAsia="en-GB"/>
              </w:rPr>
              <w:t>m</w:t>
            </w:r>
            <w:r w:rsidRPr="726B8904">
              <w:rPr>
                <w:rFonts w:eastAsia="Times New Roman" w:cs="Times New Roman"/>
                <w:color w:val="000000" w:themeColor="text1"/>
                <w:sz w:val="16"/>
                <w:szCs w:val="16"/>
                <w:lang w:eastAsia="en-GB"/>
              </w:rPr>
              <w:t>aorí</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92E4E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albostriatus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564E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C3DEC" w14:textId="0DF8B9E5"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037F6" w14:textId="5A8F47A7"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FBF2B" w14:textId="1EBCFB6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5B68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A79289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651B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9A9CD"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7E787D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55A3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72E252" w14:textId="50C88C14" w:rsidR="00B22E49" w:rsidRPr="00AB3F2A" w:rsidRDefault="00A8313B" w:rsidP="00095ADD">
            <w:pPr>
              <w:spacing w:after="0" w:line="240" w:lineRule="auto"/>
              <w:jc w:val="both"/>
              <w:rPr>
                <w:rFonts w:eastAsia="Times New Roman" w:cs="Times New Roman"/>
                <w:i/>
                <w:iCs/>
                <w:color w:val="000000"/>
                <w:sz w:val="16"/>
                <w:szCs w:val="16"/>
                <w:lang w:eastAsia="en-GB"/>
              </w:rPr>
            </w:pPr>
            <w:proofErr w:type="spellStart"/>
            <w:r w:rsidRPr="00A8313B">
              <w:rPr>
                <w:rFonts w:eastAsia="Times New Roman" w:cs="Times New Roman"/>
                <w:color w:val="000000"/>
                <w:sz w:val="16"/>
                <w:szCs w:val="16"/>
                <w:lang w:eastAsia="en-GB"/>
              </w:rPr>
              <w:t>Fumarel</w:t>
            </w:r>
            <w:proofErr w:type="spellEnd"/>
            <w:r w:rsidRPr="00A8313B">
              <w:rPr>
                <w:rFonts w:eastAsia="Times New Roman" w:cs="Times New Roman"/>
                <w:color w:val="000000"/>
                <w:sz w:val="16"/>
                <w:szCs w:val="16"/>
                <w:lang w:eastAsia="en-GB"/>
              </w:rPr>
              <w:t xml:space="preserve"> </w:t>
            </w:r>
            <w:proofErr w:type="spellStart"/>
            <w:r w:rsidRPr="00A8313B">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F6144A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niger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44F0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7AF01" w14:textId="1768F302"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1AAE0" w14:textId="288C7746"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55AB1" w14:textId="3FFE51A8"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53A4E" w14:textId="55C0E39C"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43FA7B6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E148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6A2FC" w14:textId="5135EC94" w:rsidR="00B22E49" w:rsidRPr="00081C84" w:rsidRDefault="009F714D"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Chlidonias</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niger</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niger</w:t>
            </w:r>
            <w:proofErr w:type="spellEnd"/>
          </w:p>
        </w:tc>
      </w:tr>
      <w:tr w:rsidR="00884A1E" w:rsidRPr="00AB3F2A" w14:paraId="15783E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4462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415608D" w14:textId="582AEAB5" w:rsidR="00B22E49" w:rsidRPr="00AB3F2A" w:rsidRDefault="00A8313B" w:rsidP="00095ADD">
            <w:pPr>
              <w:spacing w:after="0" w:line="240" w:lineRule="auto"/>
              <w:jc w:val="both"/>
              <w:rPr>
                <w:rFonts w:eastAsia="Times New Roman" w:cs="Times New Roman"/>
                <w:i/>
                <w:iCs/>
                <w:color w:val="000000"/>
                <w:sz w:val="16"/>
                <w:szCs w:val="16"/>
                <w:lang w:eastAsia="en-GB"/>
              </w:rPr>
            </w:pPr>
            <w:proofErr w:type="spellStart"/>
            <w:r w:rsidRPr="00A8313B">
              <w:rPr>
                <w:rFonts w:eastAsia="Times New Roman" w:cs="Times New Roman"/>
                <w:color w:val="000000"/>
                <w:sz w:val="16"/>
                <w:szCs w:val="16"/>
                <w:lang w:eastAsia="en-GB"/>
              </w:rPr>
              <w:t>Charrán</w:t>
            </w:r>
            <w:proofErr w:type="spellEnd"/>
            <w:r w:rsidRPr="00A8313B">
              <w:rPr>
                <w:rFonts w:eastAsia="Times New Roman" w:cs="Times New Roman"/>
                <w:color w:val="000000"/>
                <w:sz w:val="16"/>
                <w:szCs w:val="16"/>
                <w:lang w:eastAsia="en-GB"/>
              </w:rPr>
              <w:t xml:space="preserve"> rosado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25D53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dougallii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1909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418F7" w14:textId="1934634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E932C" w14:textId="3B55A19D"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0D7DA" w14:textId="0C90C15C"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58A01" w14:textId="0FD02E22"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1ECC30F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F3D1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7482A" w14:textId="237EA93E" w:rsidR="00B22E49" w:rsidRPr="00081C84" w:rsidRDefault="00950270" w:rsidP="00095ADD">
            <w:pPr>
              <w:spacing w:after="0" w:line="240" w:lineRule="auto"/>
              <w:jc w:val="both"/>
              <w:rPr>
                <w:rFonts w:eastAsia="Times New Roman" w:cs="Calibri"/>
                <w:color w:val="000000"/>
                <w:sz w:val="16"/>
                <w:szCs w:val="16"/>
                <w:lang w:eastAsia="en-GB"/>
              </w:rPr>
            </w:pPr>
            <w:proofErr w:type="spellStart"/>
            <w:r w:rsidRPr="00950270">
              <w:rPr>
                <w:rFonts w:eastAsia="Times New Roman" w:cs="Calibri"/>
                <w:color w:val="000000"/>
                <w:sz w:val="16"/>
                <w:szCs w:val="16"/>
                <w:lang w:eastAsia="en-GB"/>
              </w:rPr>
              <w:t>s</w:t>
            </w:r>
            <w:r w:rsidR="003D44C6">
              <w:rPr>
                <w:rFonts w:eastAsia="Times New Roman" w:cs="Calibri"/>
                <w:color w:val="000000"/>
                <w:sz w:val="16"/>
                <w:szCs w:val="16"/>
                <w:lang w:eastAsia="en-GB"/>
              </w:rPr>
              <w:t>ó</w:t>
            </w:r>
            <w:r w:rsidRPr="00950270">
              <w:rPr>
                <w:rFonts w:eastAsia="Times New Roman" w:cs="Calibri"/>
                <w:color w:val="000000"/>
                <w:sz w:val="16"/>
                <w:szCs w:val="16"/>
                <w:lang w:eastAsia="en-GB"/>
              </w:rPr>
              <w:t>lo</w:t>
            </w:r>
            <w:proofErr w:type="spellEnd"/>
            <w:r w:rsidRPr="00950270">
              <w:rPr>
                <w:rFonts w:eastAsia="Times New Roman" w:cs="Calibri"/>
                <w:color w:val="000000"/>
                <w:sz w:val="16"/>
                <w:szCs w:val="16"/>
                <w:lang w:eastAsia="en-GB"/>
              </w:rPr>
              <w:t xml:space="preserve"> </w:t>
            </w:r>
            <w:proofErr w:type="spellStart"/>
            <w:r w:rsidRPr="00950270">
              <w:rPr>
                <w:rFonts w:eastAsia="Times New Roman" w:cs="Calibri"/>
                <w:color w:val="000000"/>
                <w:sz w:val="16"/>
                <w:szCs w:val="16"/>
                <w:lang w:eastAsia="en-GB"/>
              </w:rPr>
              <w:t>poblaciones</w:t>
            </w:r>
            <w:proofErr w:type="spellEnd"/>
            <w:r w:rsidRPr="00950270">
              <w:rPr>
                <w:rFonts w:eastAsia="Times New Roman" w:cs="Calibri"/>
                <w:color w:val="000000"/>
                <w:sz w:val="16"/>
                <w:szCs w:val="16"/>
                <w:lang w:eastAsia="en-GB"/>
              </w:rPr>
              <w:t xml:space="preserve"> del Atlántico</w:t>
            </w:r>
          </w:p>
        </w:tc>
      </w:tr>
      <w:tr w:rsidR="009413BC" w:rsidRPr="00AB3F2A" w14:paraId="01D4700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4E2D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7F4BB6" w14:textId="0D39BA79" w:rsidR="009413BC" w:rsidRPr="00AB3F2A" w:rsidRDefault="00A91508" w:rsidP="00095ADD">
            <w:pPr>
              <w:spacing w:after="0" w:line="240" w:lineRule="auto"/>
              <w:jc w:val="both"/>
              <w:rPr>
                <w:rFonts w:eastAsia="Times New Roman" w:cs="Times New Roman"/>
                <w:i/>
                <w:iCs/>
                <w:color w:val="000000"/>
                <w:sz w:val="16"/>
                <w:szCs w:val="16"/>
                <w:lang w:eastAsia="en-GB"/>
              </w:rPr>
            </w:pPr>
            <w:proofErr w:type="spellStart"/>
            <w:r w:rsidRPr="00A91508">
              <w:rPr>
                <w:rFonts w:eastAsia="Times New Roman" w:cs="Times New Roman"/>
                <w:color w:val="000000"/>
                <w:sz w:val="16"/>
                <w:szCs w:val="16"/>
                <w:lang w:eastAsia="en-GB"/>
              </w:rPr>
              <w:t>Charrán</w:t>
            </w:r>
            <w:proofErr w:type="spellEnd"/>
            <w:r w:rsidRPr="00A91508">
              <w:rPr>
                <w:rFonts w:eastAsia="Times New Roman" w:cs="Times New Roman"/>
                <w:color w:val="000000"/>
                <w:sz w:val="16"/>
                <w:szCs w:val="16"/>
                <w:lang w:eastAsia="en-GB"/>
              </w:rPr>
              <w:t xml:space="preserve"> </w:t>
            </w:r>
            <w:proofErr w:type="spellStart"/>
            <w:r w:rsidRPr="00A91508">
              <w:rPr>
                <w:rFonts w:eastAsia="Times New Roman" w:cs="Times New Roman"/>
                <w:color w:val="000000"/>
                <w:sz w:val="16"/>
                <w:szCs w:val="16"/>
                <w:lang w:eastAsia="en-GB"/>
              </w:rPr>
              <w:t>maorí</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887DC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striata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D19A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EBD1D" w14:textId="09C8E2F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9F561" w14:textId="46F4F7A1"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D1736D2" w14:textId="105132D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5613E">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E9EF30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2DF0E9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409586"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4EC27"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2028AC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AB0E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C1917E" w14:textId="42A11D7B" w:rsidR="009413BC" w:rsidRPr="007D726B" w:rsidRDefault="007B2C4B" w:rsidP="00095ADD">
            <w:pPr>
              <w:spacing w:after="0" w:line="240" w:lineRule="auto"/>
              <w:jc w:val="both"/>
              <w:rPr>
                <w:rFonts w:eastAsia="Times New Roman" w:cs="Times New Roman"/>
                <w:i/>
                <w:iCs/>
                <w:color w:val="000000"/>
                <w:sz w:val="16"/>
                <w:szCs w:val="16"/>
                <w:highlight w:val="yellow"/>
                <w:lang w:eastAsia="en-GB"/>
              </w:rPr>
            </w:pPr>
            <w:proofErr w:type="spellStart"/>
            <w:r w:rsidRPr="007B2C4B">
              <w:rPr>
                <w:rFonts w:eastAsia="Times New Roman" w:cs="Times New Roman"/>
                <w:color w:val="000000"/>
                <w:sz w:val="16"/>
                <w:szCs w:val="16"/>
                <w:lang w:eastAsia="en-GB"/>
              </w:rPr>
              <w:t>Charrán</w:t>
            </w:r>
            <w:proofErr w:type="spellEnd"/>
            <w:r w:rsidRPr="007B2C4B">
              <w:rPr>
                <w:rFonts w:eastAsia="Times New Roman" w:cs="Times New Roman"/>
                <w:color w:val="000000"/>
                <w:sz w:val="16"/>
                <w:szCs w:val="16"/>
                <w:lang w:eastAsia="en-GB"/>
              </w:rPr>
              <w:t xml:space="preserve"> de Sumatra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F77E1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sumatrana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E1B9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54FD7" w14:textId="485AFDC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4B8BC" w14:textId="45BCAB35"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D1FBEAB" w14:textId="290E506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5613E">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26CB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A71134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D551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7674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15B34B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92C8A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28E977" w14:textId="1BE364C1" w:rsidR="00B22E49" w:rsidRPr="007D726B" w:rsidRDefault="00276BAD" w:rsidP="726B8904">
            <w:pPr>
              <w:spacing w:after="0" w:line="240" w:lineRule="auto"/>
              <w:jc w:val="both"/>
              <w:rPr>
                <w:rFonts w:eastAsia="Times New Roman" w:cs="Times New Roman"/>
                <w:i/>
                <w:iCs/>
                <w:color w:val="000000"/>
                <w:sz w:val="16"/>
                <w:szCs w:val="16"/>
                <w:highlight w:val="yellow"/>
                <w:lang w:eastAsia="en-GB"/>
              </w:rPr>
            </w:pPr>
            <w:r w:rsidRPr="726B8904">
              <w:rPr>
                <w:rFonts w:eastAsia="Times New Roman" w:cs="Times New Roman"/>
                <w:color w:val="000000" w:themeColor="text1"/>
                <w:sz w:val="16"/>
                <w:szCs w:val="16"/>
                <w:lang w:eastAsia="en-GB"/>
              </w:rPr>
              <w:t xml:space="preserve">Charrán </w:t>
            </w:r>
            <w:r w:rsidR="2593F66D" w:rsidRPr="726B8904">
              <w:rPr>
                <w:rFonts w:eastAsia="Times New Roman" w:cs="Times New Roman"/>
                <w:color w:val="000000" w:themeColor="text1"/>
                <w:sz w:val="16"/>
                <w:szCs w:val="16"/>
                <w:lang w:eastAsia="en-GB"/>
              </w:rPr>
              <w:t>s</w:t>
            </w:r>
            <w:r w:rsidRPr="726B8904">
              <w:rPr>
                <w:rFonts w:eastAsia="Times New Roman" w:cs="Times New Roman"/>
                <w:color w:val="000000" w:themeColor="text1"/>
                <w:sz w:val="16"/>
                <w:szCs w:val="16"/>
                <w:lang w:eastAsia="en-GB"/>
              </w:rPr>
              <w:t>uramericano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914D8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hirundinacea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8F37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0DC86" w14:textId="7C42E8F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8AE4F" w14:textId="4F6BFCA4"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FE4A" w14:textId="6A0552C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1F504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5575CC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F25D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BAA5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4756590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6996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D16A4FB" w14:textId="700F7BAC" w:rsidR="00B22E49" w:rsidRPr="00AB3F2A" w:rsidRDefault="00070A47" w:rsidP="00095ADD">
            <w:pPr>
              <w:spacing w:after="0" w:line="240" w:lineRule="auto"/>
              <w:jc w:val="both"/>
              <w:rPr>
                <w:rFonts w:eastAsia="Times New Roman" w:cs="Times New Roman"/>
                <w:i/>
                <w:iCs/>
                <w:color w:val="000000"/>
                <w:sz w:val="16"/>
                <w:szCs w:val="16"/>
                <w:lang w:eastAsia="en-GB"/>
              </w:rPr>
            </w:pPr>
            <w:proofErr w:type="spellStart"/>
            <w:r w:rsidRPr="00070A47">
              <w:rPr>
                <w:rFonts w:eastAsia="Times New Roman" w:cs="Times New Roman"/>
                <w:color w:val="000000"/>
                <w:sz w:val="16"/>
                <w:szCs w:val="16"/>
                <w:lang w:eastAsia="en-GB"/>
              </w:rPr>
              <w:t>Charrán</w:t>
            </w:r>
            <w:proofErr w:type="spellEnd"/>
            <w:r w:rsidRPr="00070A47">
              <w:rPr>
                <w:rFonts w:eastAsia="Times New Roman" w:cs="Times New Roman"/>
                <w:color w:val="000000"/>
                <w:sz w:val="16"/>
                <w:szCs w:val="16"/>
                <w:lang w:eastAsia="en-GB"/>
              </w:rPr>
              <w:t xml:space="preserve"> </w:t>
            </w:r>
            <w:proofErr w:type="spellStart"/>
            <w:r w:rsidRPr="00070A47">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C4185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hirundo</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75FE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722FF" w14:textId="59F1D97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650B4" w14:textId="21FCC9E9"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2C87B" w14:textId="5AEBC6F8"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1EE47" w14:textId="37A2CD8B"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3EDEDA3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6EB5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03823" w14:textId="5286D2D6" w:rsidR="00B22E49" w:rsidRPr="002A21B7" w:rsidRDefault="00950270" w:rsidP="00095ADD">
            <w:pPr>
              <w:spacing w:after="0" w:line="240" w:lineRule="auto"/>
              <w:jc w:val="both"/>
              <w:rPr>
                <w:rFonts w:eastAsia="Times New Roman" w:cs="Calibri"/>
                <w:color w:val="000000"/>
                <w:sz w:val="16"/>
                <w:szCs w:val="16"/>
                <w:lang w:val="es-ES" w:eastAsia="en-GB"/>
              </w:rPr>
            </w:pPr>
            <w:r w:rsidRPr="002A21B7">
              <w:rPr>
                <w:rFonts w:eastAsia="Times New Roman" w:cs="Calibri"/>
                <w:color w:val="000000"/>
                <w:sz w:val="16"/>
                <w:szCs w:val="16"/>
                <w:lang w:val="es-ES" w:eastAsia="en-GB"/>
              </w:rPr>
              <w:t>sólo</w:t>
            </w:r>
            <w:r w:rsidR="00B22E49" w:rsidRPr="002A21B7">
              <w:rPr>
                <w:rFonts w:eastAsia="Times New Roman" w:cs="Calibri"/>
                <w:color w:val="000000"/>
                <w:sz w:val="16"/>
                <w:szCs w:val="16"/>
                <w:lang w:val="es-ES" w:eastAsia="en-GB"/>
              </w:rPr>
              <w:t xml:space="preserve"> </w:t>
            </w:r>
            <w:proofErr w:type="spellStart"/>
            <w:r w:rsidR="00B22E49" w:rsidRPr="002A21B7">
              <w:rPr>
                <w:rFonts w:eastAsia="Times New Roman" w:cs="Calibri"/>
                <w:i/>
                <w:iCs/>
                <w:color w:val="000000"/>
                <w:sz w:val="16"/>
                <w:szCs w:val="16"/>
                <w:lang w:val="es-ES" w:eastAsia="en-GB"/>
              </w:rPr>
              <w:t>Sterna</w:t>
            </w:r>
            <w:proofErr w:type="spellEnd"/>
            <w:r w:rsidR="00B22E49" w:rsidRPr="002A21B7">
              <w:rPr>
                <w:rFonts w:eastAsia="Times New Roman" w:cs="Calibri"/>
                <w:i/>
                <w:iCs/>
                <w:color w:val="000000"/>
                <w:sz w:val="16"/>
                <w:szCs w:val="16"/>
                <w:lang w:val="es-ES" w:eastAsia="en-GB"/>
              </w:rPr>
              <w:t xml:space="preserve"> </w:t>
            </w:r>
            <w:proofErr w:type="spellStart"/>
            <w:r w:rsidR="00B22E49" w:rsidRPr="002A21B7">
              <w:rPr>
                <w:rFonts w:eastAsia="Times New Roman" w:cs="Calibri"/>
                <w:i/>
                <w:iCs/>
                <w:color w:val="000000"/>
                <w:sz w:val="16"/>
                <w:szCs w:val="16"/>
                <w:lang w:val="es-ES" w:eastAsia="en-GB"/>
              </w:rPr>
              <w:t>hirundo</w:t>
            </w:r>
            <w:proofErr w:type="spellEnd"/>
            <w:r w:rsidR="00B22E49" w:rsidRPr="002A21B7">
              <w:rPr>
                <w:rFonts w:eastAsia="Times New Roman" w:cs="Calibri"/>
                <w:i/>
                <w:iCs/>
                <w:color w:val="000000"/>
                <w:sz w:val="16"/>
                <w:szCs w:val="16"/>
                <w:lang w:val="es-ES" w:eastAsia="en-GB"/>
              </w:rPr>
              <w:t xml:space="preserve"> </w:t>
            </w:r>
            <w:proofErr w:type="spellStart"/>
            <w:r w:rsidR="00B22E49" w:rsidRPr="002A21B7">
              <w:rPr>
                <w:rFonts w:eastAsia="Times New Roman" w:cs="Calibri"/>
                <w:i/>
                <w:iCs/>
                <w:color w:val="000000"/>
                <w:sz w:val="16"/>
                <w:szCs w:val="16"/>
                <w:lang w:val="es-ES" w:eastAsia="en-GB"/>
              </w:rPr>
              <w:t>hirundo</w:t>
            </w:r>
            <w:proofErr w:type="spellEnd"/>
            <w:r w:rsidR="00B22E49" w:rsidRPr="002A21B7">
              <w:rPr>
                <w:rFonts w:eastAsia="Times New Roman" w:cs="Calibri"/>
                <w:color w:val="000000"/>
                <w:sz w:val="16"/>
                <w:szCs w:val="16"/>
                <w:lang w:val="es-ES" w:eastAsia="en-GB"/>
              </w:rPr>
              <w:t xml:space="preserve"> </w:t>
            </w:r>
            <w:r w:rsidR="002A21B7" w:rsidRPr="002A21B7">
              <w:rPr>
                <w:rFonts w:eastAsia="Times New Roman" w:cs="Calibri"/>
                <w:color w:val="000000"/>
                <w:sz w:val="16"/>
                <w:szCs w:val="16"/>
                <w:lang w:val="es-ES" w:eastAsia="en-GB"/>
              </w:rPr>
              <w:t xml:space="preserve">poblaciones que se reproducen en el </w:t>
            </w:r>
            <w:proofErr w:type="spellStart"/>
            <w:r w:rsidR="002A21B7" w:rsidRPr="002A21B7">
              <w:rPr>
                <w:rFonts w:eastAsia="Times New Roman" w:cs="Calibri"/>
                <w:color w:val="000000"/>
                <w:sz w:val="16"/>
                <w:szCs w:val="16"/>
                <w:lang w:val="es-ES" w:eastAsia="en-GB"/>
              </w:rPr>
              <w:t>Paleártico</w:t>
            </w:r>
            <w:proofErr w:type="spellEnd"/>
            <w:r w:rsidR="002A21B7" w:rsidRPr="002A21B7">
              <w:rPr>
                <w:rFonts w:eastAsia="Times New Roman" w:cs="Calibri"/>
                <w:color w:val="000000"/>
                <w:sz w:val="16"/>
                <w:szCs w:val="16"/>
                <w:lang w:val="es-ES" w:eastAsia="en-GB"/>
              </w:rPr>
              <w:t xml:space="preserve"> occidental</w:t>
            </w:r>
          </w:p>
        </w:tc>
      </w:tr>
      <w:tr w:rsidR="00884A1E" w:rsidRPr="00AB3F2A" w14:paraId="2FD8775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231D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75FE0B3" w14:textId="0AA4237C" w:rsidR="00B22E49" w:rsidRPr="00AB3F2A" w:rsidRDefault="000C089D" w:rsidP="00095ADD">
            <w:pPr>
              <w:spacing w:after="0" w:line="240" w:lineRule="auto"/>
              <w:jc w:val="both"/>
              <w:rPr>
                <w:rFonts w:eastAsia="Times New Roman" w:cs="Times New Roman"/>
                <w:i/>
                <w:iCs/>
                <w:color w:val="000000"/>
                <w:sz w:val="16"/>
                <w:szCs w:val="16"/>
                <w:lang w:eastAsia="en-GB"/>
              </w:rPr>
            </w:pPr>
            <w:proofErr w:type="spellStart"/>
            <w:r w:rsidRPr="000C089D">
              <w:rPr>
                <w:rFonts w:eastAsia="Times New Roman" w:cs="Times New Roman"/>
                <w:color w:val="000000"/>
                <w:sz w:val="16"/>
                <w:szCs w:val="16"/>
                <w:lang w:eastAsia="en-GB"/>
              </w:rPr>
              <w:t>Charrán</w:t>
            </w:r>
            <w:proofErr w:type="spellEnd"/>
            <w:r w:rsidRPr="000C089D">
              <w:rPr>
                <w:rFonts w:eastAsia="Times New Roman" w:cs="Times New Roman"/>
                <w:color w:val="000000"/>
                <w:sz w:val="16"/>
                <w:szCs w:val="16"/>
                <w:lang w:eastAsia="en-GB"/>
              </w:rPr>
              <w:t xml:space="preserve"> </w:t>
            </w:r>
            <w:proofErr w:type="spellStart"/>
            <w:r w:rsidRPr="000C089D">
              <w:rPr>
                <w:rFonts w:eastAsia="Times New Roman" w:cs="Times New Roman"/>
                <w:color w:val="000000"/>
                <w:sz w:val="16"/>
                <w:szCs w:val="16"/>
                <w:lang w:eastAsia="en-GB"/>
              </w:rPr>
              <w:t>arábigo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3BFEB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repressa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A72A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05FD8" w14:textId="22A1E69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9B59E" w14:textId="0737F929"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92133" w14:textId="1AF70303"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B8136" w14:textId="49D75119"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928CCB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3132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42844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DB3BBA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8557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A3D442" w14:textId="1B10A86F" w:rsidR="00B22E49" w:rsidRPr="00AB3F2A" w:rsidRDefault="000C089D" w:rsidP="00095ADD">
            <w:pPr>
              <w:spacing w:after="0" w:line="240" w:lineRule="auto"/>
              <w:jc w:val="both"/>
              <w:rPr>
                <w:rFonts w:eastAsia="Times New Roman" w:cs="Times New Roman"/>
                <w:i/>
                <w:iCs/>
                <w:color w:val="000000"/>
                <w:sz w:val="16"/>
                <w:szCs w:val="16"/>
                <w:lang w:eastAsia="en-GB"/>
              </w:rPr>
            </w:pPr>
            <w:proofErr w:type="spellStart"/>
            <w:r w:rsidRPr="000C089D">
              <w:rPr>
                <w:rFonts w:eastAsia="Times New Roman" w:cs="Times New Roman"/>
                <w:color w:val="000000"/>
                <w:sz w:val="16"/>
                <w:szCs w:val="16"/>
                <w:lang w:eastAsia="en-GB"/>
              </w:rPr>
              <w:t>Charrán</w:t>
            </w:r>
            <w:proofErr w:type="spellEnd"/>
            <w:r w:rsidRPr="000C089D">
              <w:rPr>
                <w:rFonts w:eastAsia="Times New Roman" w:cs="Times New Roman"/>
                <w:color w:val="000000"/>
                <w:sz w:val="16"/>
                <w:szCs w:val="16"/>
                <w:lang w:eastAsia="en-GB"/>
              </w:rPr>
              <w:t xml:space="preserve"> </w:t>
            </w:r>
            <w:proofErr w:type="spellStart"/>
            <w:r w:rsidRPr="000C089D">
              <w:rPr>
                <w:rFonts w:eastAsia="Times New Roman" w:cs="Times New Roman"/>
                <w:color w:val="000000"/>
                <w:sz w:val="16"/>
                <w:szCs w:val="16"/>
                <w:lang w:eastAsia="en-GB"/>
              </w:rPr>
              <w: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129E8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paradisaea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85D8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83479" w14:textId="3000F40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1BD2E" w14:textId="03ADF176"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36287" w14:textId="28E97306"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7C68F" w14:textId="777DB8DE"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7C893CE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26BC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D3629" w14:textId="2DF58D0A" w:rsidR="00B22E49" w:rsidRPr="00081C84" w:rsidRDefault="00CD0FAF" w:rsidP="00095ADD">
            <w:pPr>
              <w:spacing w:after="0" w:line="240" w:lineRule="auto"/>
              <w:jc w:val="both"/>
              <w:rPr>
                <w:rFonts w:eastAsia="Times New Roman" w:cs="Calibri"/>
                <w:color w:val="000000"/>
                <w:sz w:val="16"/>
                <w:szCs w:val="16"/>
                <w:lang w:eastAsia="en-GB"/>
              </w:rPr>
            </w:pPr>
            <w:proofErr w:type="spellStart"/>
            <w:r w:rsidRPr="00CD0FAF">
              <w:rPr>
                <w:rFonts w:eastAsia="Times New Roman" w:cs="Calibri"/>
                <w:color w:val="000000"/>
                <w:sz w:val="16"/>
                <w:szCs w:val="16"/>
                <w:lang w:eastAsia="en-GB"/>
              </w:rPr>
              <w:t>s</w:t>
            </w:r>
            <w:r>
              <w:rPr>
                <w:rFonts w:eastAsia="Times New Roman" w:cs="Calibri"/>
                <w:color w:val="000000"/>
                <w:sz w:val="16"/>
                <w:szCs w:val="16"/>
                <w:lang w:eastAsia="en-GB"/>
              </w:rPr>
              <w:t>ó</w:t>
            </w:r>
            <w:r w:rsidRPr="00CD0FAF">
              <w:rPr>
                <w:rFonts w:eastAsia="Times New Roman" w:cs="Calibri"/>
                <w:color w:val="000000"/>
                <w:sz w:val="16"/>
                <w:szCs w:val="16"/>
                <w:lang w:eastAsia="en-GB"/>
              </w:rPr>
              <w:t>lo</w:t>
            </w:r>
            <w:proofErr w:type="spellEnd"/>
            <w:r w:rsidRPr="00CD0FAF">
              <w:rPr>
                <w:rFonts w:eastAsia="Times New Roman" w:cs="Calibri"/>
                <w:color w:val="000000"/>
                <w:sz w:val="16"/>
                <w:szCs w:val="16"/>
                <w:lang w:eastAsia="en-GB"/>
              </w:rPr>
              <w:t xml:space="preserve"> </w:t>
            </w:r>
            <w:proofErr w:type="spellStart"/>
            <w:r w:rsidRPr="00CD0FAF">
              <w:rPr>
                <w:rFonts w:eastAsia="Times New Roman" w:cs="Calibri"/>
                <w:color w:val="000000"/>
                <w:sz w:val="16"/>
                <w:szCs w:val="16"/>
                <w:lang w:eastAsia="en-GB"/>
              </w:rPr>
              <w:t>poblaciones</w:t>
            </w:r>
            <w:proofErr w:type="spellEnd"/>
            <w:r w:rsidRPr="00CD0FAF">
              <w:rPr>
                <w:rFonts w:eastAsia="Times New Roman" w:cs="Calibri"/>
                <w:color w:val="000000"/>
                <w:sz w:val="16"/>
                <w:szCs w:val="16"/>
                <w:lang w:eastAsia="en-GB"/>
              </w:rPr>
              <w:t xml:space="preserve"> del Atlántico</w:t>
            </w:r>
          </w:p>
        </w:tc>
      </w:tr>
      <w:tr w:rsidR="009413BC" w:rsidRPr="00AB3F2A" w14:paraId="0B3983D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3D48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6E3D67" w14:textId="7F3EDF2F" w:rsidR="009413BC" w:rsidRPr="00AB3F2A" w:rsidRDefault="001F6EA7" w:rsidP="00095ADD">
            <w:pPr>
              <w:spacing w:after="0" w:line="240" w:lineRule="auto"/>
              <w:jc w:val="both"/>
              <w:rPr>
                <w:rFonts w:eastAsia="Times New Roman" w:cs="Times New Roman"/>
                <w:i/>
                <w:iCs/>
                <w:color w:val="000000"/>
                <w:sz w:val="16"/>
                <w:szCs w:val="16"/>
                <w:lang w:eastAsia="en-GB"/>
              </w:rPr>
            </w:pPr>
            <w:proofErr w:type="spellStart"/>
            <w:r w:rsidRPr="001F6EA7">
              <w:rPr>
                <w:rFonts w:eastAsia="Times New Roman" w:cs="Times New Roman"/>
                <w:color w:val="000000"/>
                <w:sz w:val="16"/>
                <w:szCs w:val="16"/>
                <w:lang w:eastAsia="en-GB"/>
              </w:rPr>
              <w:t>Charrán</w:t>
            </w:r>
            <w:proofErr w:type="spellEnd"/>
            <w:r w:rsidRPr="001F6EA7">
              <w:rPr>
                <w:rFonts w:eastAsia="Times New Roman" w:cs="Times New Roman"/>
                <w:color w:val="000000"/>
                <w:sz w:val="16"/>
                <w:szCs w:val="16"/>
                <w:lang w:eastAsia="en-GB"/>
              </w:rPr>
              <w:t xml:space="preserve"> </w:t>
            </w:r>
            <w:proofErr w:type="spellStart"/>
            <w:r w:rsidRPr="001F6EA7">
              <w:rPr>
                <w:rFonts w:eastAsia="Times New Roman" w:cs="Times New Roman"/>
                <w:color w:val="000000"/>
                <w:sz w:val="16"/>
                <w:szCs w:val="16"/>
                <w:lang w:eastAsia="en-GB"/>
              </w:rPr>
              <w:t>Antártico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366EF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vittata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4BA55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2C9A8" w14:textId="320098E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EFDB6" w14:textId="14D89886"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E7F420" w14:textId="72B12CD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D166B">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D54A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5F478A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4B80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4512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1D031F5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34D3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36BBE2" w14:textId="0A6EE210" w:rsidR="009413BC" w:rsidRPr="00AB3F2A" w:rsidRDefault="001F6EA7"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Charrán de las Kerguele</w:t>
            </w:r>
            <w:r w:rsidR="494911AB" w:rsidRPr="726B8904">
              <w:rPr>
                <w:rFonts w:eastAsia="Times New Roman" w:cs="Times New Roman"/>
                <w:color w:val="000000" w:themeColor="text1"/>
                <w:sz w:val="16"/>
                <w:szCs w:val="16"/>
                <w:lang w:eastAsia="en-GB"/>
              </w:rPr>
              <w:t>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D292B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virgata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3202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4DE9E" w14:textId="19E78B0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D2F8F" w14:textId="7200EC6A"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C766AD3" w14:textId="4B9C10C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D166B">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CED7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D5E5BF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46D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C0CC7"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D3BB49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D6E9E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D943AD" w14:textId="7D0DCF28" w:rsidR="009413BC" w:rsidRPr="00AB3F2A" w:rsidRDefault="0025192B" w:rsidP="00095ADD">
            <w:pPr>
              <w:spacing w:after="0" w:line="240" w:lineRule="auto"/>
              <w:jc w:val="both"/>
              <w:rPr>
                <w:rFonts w:eastAsia="Times New Roman" w:cs="Times New Roman"/>
                <w:i/>
                <w:iCs/>
                <w:color w:val="000000"/>
                <w:sz w:val="16"/>
                <w:szCs w:val="16"/>
                <w:lang w:eastAsia="en-GB"/>
              </w:rPr>
            </w:pPr>
            <w:proofErr w:type="spellStart"/>
            <w:r w:rsidRPr="0025192B">
              <w:rPr>
                <w:rFonts w:eastAsia="Times New Roman" w:cs="Times New Roman"/>
                <w:color w:val="000000"/>
                <w:sz w:val="16"/>
                <w:szCs w:val="16"/>
                <w:lang w:eastAsia="en-GB"/>
              </w:rPr>
              <w:t>Charrán</w:t>
            </w:r>
            <w:proofErr w:type="spellEnd"/>
            <w:r w:rsidRPr="0025192B">
              <w:rPr>
                <w:rFonts w:eastAsia="Times New Roman" w:cs="Times New Roman"/>
                <w:color w:val="000000"/>
                <w:sz w:val="16"/>
                <w:szCs w:val="16"/>
                <w:lang w:eastAsia="en-GB"/>
              </w:rPr>
              <w:t xml:space="preserve"> de Forster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06132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forsteri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86CD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4797A" w14:textId="690EB0E4"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52372" w14:textId="0329423D"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2ADBC5C" w14:textId="59EAD70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D166B">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FD72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68D18A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7AEB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55E9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1AABC15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B822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10D240F" w14:textId="7D9B9E3D" w:rsidR="00B22E49" w:rsidRPr="00AB3F2A" w:rsidRDefault="338BFAB9"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Charrán coroniblanco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2CF9A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trudeaui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2BAA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FCAEC" w14:textId="5C15EA18"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89E4B" w14:textId="61565248"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85EE" w14:textId="0EF370D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7B76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503D04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8D4F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E8D33"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5AF4F5D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4B19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BEEF22" w14:textId="1602D9C3" w:rsidR="00B22E49" w:rsidRPr="00AB3F2A" w:rsidRDefault="005C32FC" w:rsidP="00095ADD">
            <w:pPr>
              <w:spacing w:after="0" w:line="240" w:lineRule="auto"/>
              <w:jc w:val="both"/>
              <w:rPr>
                <w:rFonts w:eastAsia="Times New Roman" w:cs="Times New Roman"/>
                <w:i/>
                <w:iCs/>
                <w:color w:val="000000"/>
                <w:sz w:val="16"/>
                <w:szCs w:val="16"/>
                <w:lang w:eastAsia="en-GB"/>
              </w:rPr>
            </w:pPr>
            <w:proofErr w:type="spellStart"/>
            <w:r w:rsidRPr="005C32FC">
              <w:rPr>
                <w:rFonts w:eastAsia="Times New Roman" w:cs="Times New Roman"/>
                <w:color w:val="000000"/>
                <w:sz w:val="16"/>
                <w:szCs w:val="16"/>
                <w:lang w:eastAsia="en-GB"/>
              </w:rPr>
              <w:t>Charrán</w:t>
            </w:r>
            <w:proofErr w:type="spellEnd"/>
            <w:r w:rsidRPr="005C32FC">
              <w:rPr>
                <w:rFonts w:eastAsia="Times New Roman" w:cs="Times New Roman"/>
                <w:color w:val="000000"/>
                <w:sz w:val="16"/>
                <w:szCs w:val="16"/>
                <w:lang w:eastAsia="en-GB"/>
              </w:rPr>
              <w:t xml:space="preserve"> </w:t>
            </w:r>
            <w:proofErr w:type="spellStart"/>
            <w:r w:rsidRPr="005C32FC">
              <w:rPr>
                <w:rFonts w:eastAsia="Times New Roman" w:cs="Times New Roman"/>
                <w:color w:val="000000"/>
                <w:sz w:val="16"/>
                <w:szCs w:val="16"/>
                <w:lang w:eastAsia="en-GB"/>
              </w:rPr>
              <w:t>bengalí</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E8EB6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bengalensis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9BB89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56175" w14:textId="72E45946"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88EDC" w14:textId="4C202C3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D6118" w14:textId="41372251"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2A105" w14:textId="27B2C655"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67F82BB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1B85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A9A0E" w14:textId="2DF2E8CD" w:rsidR="00B22E49" w:rsidRPr="001611C4" w:rsidRDefault="001611C4" w:rsidP="00095ADD">
            <w:pPr>
              <w:spacing w:after="0" w:line="240" w:lineRule="auto"/>
              <w:jc w:val="both"/>
              <w:rPr>
                <w:rFonts w:eastAsia="Times New Roman" w:cs="Calibri"/>
                <w:color w:val="000000"/>
                <w:sz w:val="16"/>
                <w:szCs w:val="16"/>
                <w:lang w:val="es-ES" w:eastAsia="en-GB"/>
              </w:rPr>
            </w:pPr>
            <w:r w:rsidRPr="001611C4">
              <w:rPr>
                <w:rFonts w:eastAsia="Times New Roman" w:cs="Calibri"/>
                <w:color w:val="000000"/>
                <w:sz w:val="16"/>
                <w:szCs w:val="16"/>
                <w:lang w:val="es-ES" w:eastAsia="en-GB"/>
              </w:rPr>
              <w:t>s</w:t>
            </w:r>
            <w:r w:rsidR="003D44C6">
              <w:rPr>
                <w:rFonts w:eastAsia="Times New Roman" w:cs="Calibri"/>
                <w:color w:val="000000"/>
                <w:sz w:val="16"/>
                <w:szCs w:val="16"/>
                <w:lang w:val="es-ES" w:eastAsia="en-GB"/>
              </w:rPr>
              <w:t>ó</w:t>
            </w:r>
            <w:r w:rsidRPr="001611C4">
              <w:rPr>
                <w:rFonts w:eastAsia="Times New Roman" w:cs="Calibri"/>
                <w:color w:val="000000"/>
                <w:sz w:val="16"/>
                <w:szCs w:val="16"/>
                <w:lang w:val="es-ES" w:eastAsia="en-GB"/>
              </w:rPr>
              <w:t>lo poblaciones africanas y del suroeste</w:t>
            </w:r>
          </w:p>
        </w:tc>
      </w:tr>
      <w:tr w:rsidR="00884A1E" w:rsidRPr="00AB3F2A" w14:paraId="5298D559"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0288CC8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551BBF3F" w14:textId="39438E7D" w:rsidR="00B22E49" w:rsidRPr="00AB3F2A" w:rsidRDefault="00DA1910" w:rsidP="00095ADD">
            <w:pPr>
              <w:spacing w:after="0" w:line="240" w:lineRule="auto"/>
              <w:jc w:val="both"/>
              <w:rPr>
                <w:rFonts w:eastAsia="Times New Roman" w:cs="Times New Roman"/>
                <w:i/>
                <w:iCs/>
                <w:color w:val="000000"/>
                <w:sz w:val="16"/>
                <w:szCs w:val="16"/>
                <w:lang w:eastAsia="en-GB"/>
              </w:rPr>
            </w:pPr>
            <w:proofErr w:type="spellStart"/>
            <w:r w:rsidRPr="00DA1910">
              <w:rPr>
                <w:rFonts w:eastAsia="Times New Roman" w:cs="Times New Roman"/>
                <w:color w:val="000000"/>
                <w:sz w:val="16"/>
                <w:szCs w:val="16"/>
                <w:lang w:eastAsia="en-GB"/>
              </w:rPr>
              <w:t>Charrán</w:t>
            </w:r>
            <w:proofErr w:type="spellEnd"/>
            <w:r w:rsidRPr="00DA1910">
              <w:rPr>
                <w:rFonts w:eastAsia="Times New Roman" w:cs="Times New Roman"/>
                <w:color w:val="000000"/>
                <w:sz w:val="16"/>
                <w:szCs w:val="16"/>
                <w:lang w:eastAsia="en-GB"/>
              </w:rPr>
              <w:t xml:space="preserve"> chino</w:t>
            </w:r>
          </w:p>
        </w:tc>
        <w:tc>
          <w:tcPr>
            <w:tcW w:w="618" w:type="pct"/>
            <w:gridSpan w:val="2"/>
            <w:tcBorders>
              <w:top w:val="single" w:sz="4" w:space="0" w:color="D0CECE" w:themeColor="background2" w:themeShade="E6"/>
              <w:left w:val="nil"/>
              <w:bottom w:val="nil"/>
              <w:right w:val="nil"/>
            </w:tcBorders>
            <w:noWrap/>
            <w:vAlign w:val="center"/>
            <w:hideMark/>
          </w:tcPr>
          <w:p w14:paraId="2484AA0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bernsteini</w:t>
            </w:r>
            <w:proofErr w:type="spellEnd"/>
          </w:p>
        </w:tc>
        <w:tc>
          <w:tcPr>
            <w:tcW w:w="239" w:type="pct"/>
            <w:tcBorders>
              <w:top w:val="single" w:sz="4" w:space="0" w:color="D0CECE" w:themeColor="background2" w:themeShade="E6"/>
              <w:left w:val="nil"/>
              <w:bottom w:val="nil"/>
              <w:right w:val="nil"/>
            </w:tcBorders>
            <w:noWrap/>
            <w:vAlign w:val="center"/>
            <w:hideMark/>
          </w:tcPr>
          <w:p w14:paraId="107CC79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nil"/>
              <w:right w:val="nil"/>
            </w:tcBorders>
            <w:noWrap/>
            <w:vAlign w:val="center"/>
            <w:hideMark/>
          </w:tcPr>
          <w:p w14:paraId="1E017992" w14:textId="4C891DE2"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vAlign w:val="center"/>
            <w:hideMark/>
          </w:tcPr>
          <w:p w14:paraId="39A192BB" w14:textId="00FDAAA3"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0686EEB9" w14:textId="6CA719B2"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0180DA12" w14:textId="53AFA258" w:rsidR="00B22E49"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473A941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2D5129D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DBF652B"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EE06B0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D900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CBF898" w14:textId="22B30AAA" w:rsidR="00B22E49" w:rsidRPr="00AB3F2A" w:rsidRDefault="00301927" w:rsidP="00095ADD">
            <w:pPr>
              <w:spacing w:after="0" w:line="240" w:lineRule="auto"/>
              <w:jc w:val="both"/>
              <w:rPr>
                <w:rFonts w:eastAsia="Times New Roman" w:cs="Times New Roman"/>
                <w:i/>
                <w:iCs/>
                <w:color w:val="000000"/>
                <w:sz w:val="16"/>
                <w:szCs w:val="16"/>
                <w:lang w:eastAsia="en-GB"/>
              </w:rPr>
            </w:pPr>
            <w:proofErr w:type="spellStart"/>
            <w:r w:rsidRPr="00301927">
              <w:rPr>
                <w:rFonts w:eastAsia="Times New Roman" w:cs="Times New Roman"/>
                <w:color w:val="000000"/>
                <w:sz w:val="16"/>
                <w:szCs w:val="16"/>
                <w:lang w:eastAsia="en-GB"/>
              </w:rPr>
              <w:t>Charrán</w:t>
            </w:r>
            <w:proofErr w:type="spellEnd"/>
            <w:r w:rsidRPr="00301927">
              <w:rPr>
                <w:rFonts w:eastAsia="Times New Roman" w:cs="Times New Roman"/>
                <w:color w:val="000000"/>
                <w:sz w:val="16"/>
                <w:szCs w:val="16"/>
                <w:lang w:eastAsia="en-GB"/>
              </w:rPr>
              <w:t xml:space="preserve"> elegante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0CD00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elegans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6BE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9A8D4" w14:textId="1DBF4AB1"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E9313" w14:textId="5C2AA7D4"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D135F" w14:textId="2CFE5378"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D0AB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97FE06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16AF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00AC58"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61799B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7F60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F26DB70" w14:textId="06B954A6" w:rsidR="00B22E49" w:rsidRPr="00AB3F2A" w:rsidRDefault="00B33D4B" w:rsidP="00095ADD">
            <w:pPr>
              <w:spacing w:after="0" w:line="240" w:lineRule="auto"/>
              <w:jc w:val="both"/>
              <w:rPr>
                <w:rFonts w:eastAsia="Times New Roman" w:cs="Times New Roman"/>
                <w:i/>
                <w:iCs/>
                <w:color w:val="000000"/>
                <w:sz w:val="16"/>
                <w:szCs w:val="16"/>
                <w:lang w:eastAsia="en-GB"/>
              </w:rPr>
            </w:pPr>
            <w:proofErr w:type="spellStart"/>
            <w:r w:rsidRPr="00B33D4B">
              <w:rPr>
                <w:rFonts w:eastAsia="Times New Roman" w:cs="Times New Roman"/>
                <w:color w:val="000000"/>
                <w:sz w:val="16"/>
                <w:szCs w:val="16"/>
                <w:lang w:eastAsia="en-GB"/>
              </w:rPr>
              <w:t>Charrán</w:t>
            </w:r>
            <w:proofErr w:type="spellEnd"/>
            <w:r w:rsidRPr="00B33D4B">
              <w:rPr>
                <w:rFonts w:eastAsia="Times New Roman" w:cs="Times New Roman"/>
                <w:color w:val="000000"/>
                <w:sz w:val="16"/>
                <w:szCs w:val="16"/>
                <w:lang w:eastAsia="en-GB"/>
              </w:rPr>
              <w:t xml:space="preserve"> </w:t>
            </w:r>
            <w:proofErr w:type="spellStart"/>
            <w:r w:rsidRPr="00B33D4B">
              <w:rPr>
                <w:rFonts w:eastAsia="Times New Roman" w:cs="Times New Roman"/>
                <w:color w:val="000000"/>
                <w:sz w:val="16"/>
                <w:szCs w:val="16"/>
                <w:lang w:eastAsia="en-GB"/>
              </w:rPr>
              <w:t>patinegro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BD308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sandvicensis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C7B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6BA4A" w14:textId="186833CD"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5989A" w14:textId="102A3AE7"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EC1F1D" w14:textId="0BCE2C8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28D33" w14:textId="6718970E"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559FCC7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4FE5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90D9" w14:textId="03D2B8D6" w:rsidR="00B22E49" w:rsidRPr="00081C84" w:rsidRDefault="001611C4"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Thalasseus</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sandvicensis</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sandvicensis</w:t>
            </w:r>
            <w:proofErr w:type="spellEnd"/>
          </w:p>
        </w:tc>
      </w:tr>
      <w:tr w:rsidR="00884A1E" w:rsidRPr="00AB3F2A" w14:paraId="733C356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FF25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B1DCB0" w14:textId="454D3DA5" w:rsidR="00B22E49" w:rsidRPr="00AB3F2A" w:rsidRDefault="00D84013" w:rsidP="00095ADD">
            <w:pPr>
              <w:spacing w:after="0" w:line="240" w:lineRule="auto"/>
              <w:jc w:val="both"/>
              <w:rPr>
                <w:rFonts w:eastAsia="Times New Roman" w:cs="Times New Roman"/>
                <w:i/>
                <w:iCs/>
                <w:color w:val="000000"/>
                <w:sz w:val="16"/>
                <w:szCs w:val="16"/>
                <w:lang w:eastAsia="en-GB"/>
              </w:rPr>
            </w:pPr>
            <w:proofErr w:type="spellStart"/>
            <w:r w:rsidRPr="00D84013">
              <w:rPr>
                <w:rFonts w:eastAsia="Times New Roman" w:cs="Times New Roman"/>
                <w:color w:val="000000"/>
                <w:sz w:val="16"/>
                <w:szCs w:val="16"/>
                <w:lang w:eastAsia="en-GB"/>
              </w:rPr>
              <w:t>Charrán</w:t>
            </w:r>
            <w:proofErr w:type="spellEnd"/>
            <w:r w:rsidRPr="00D84013">
              <w:rPr>
                <w:rFonts w:eastAsia="Times New Roman" w:cs="Times New Roman"/>
                <w:color w:val="000000"/>
                <w:sz w:val="16"/>
                <w:szCs w:val="16"/>
                <w:lang w:eastAsia="en-GB"/>
              </w:rPr>
              <w:t xml:space="preserve"> 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6C0BE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maximus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2789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8E523" w14:textId="10E2BF5B"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B570A" w14:textId="2893459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706FB" w14:textId="421F7E1A"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397D5" w14:textId="166A9C82"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6974BF9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E7BFF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CC0C5" w14:textId="140A7860" w:rsidR="00B22E49" w:rsidRPr="00081C84" w:rsidRDefault="001611C4"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Thalasseus</w:t>
            </w:r>
            <w:proofErr w:type="spellEnd"/>
            <w:r w:rsidR="00B22E49" w:rsidRPr="00081C84">
              <w:rPr>
                <w:rFonts w:eastAsia="Times New Roman" w:cs="Calibri"/>
                <w:i/>
                <w:iCs/>
                <w:color w:val="000000"/>
                <w:sz w:val="16"/>
                <w:szCs w:val="16"/>
                <w:lang w:eastAsia="en-GB"/>
              </w:rPr>
              <w:t xml:space="preserve"> maximus </w:t>
            </w:r>
            <w:proofErr w:type="spellStart"/>
            <w:r w:rsidR="00B22E49" w:rsidRPr="00081C84">
              <w:rPr>
                <w:rFonts w:eastAsia="Times New Roman" w:cs="Calibri"/>
                <w:i/>
                <w:iCs/>
                <w:color w:val="000000"/>
                <w:sz w:val="16"/>
                <w:szCs w:val="16"/>
                <w:lang w:eastAsia="en-GB"/>
              </w:rPr>
              <w:t>albididorsalis</w:t>
            </w:r>
            <w:proofErr w:type="spellEnd"/>
          </w:p>
        </w:tc>
      </w:tr>
      <w:tr w:rsidR="00884A1E" w:rsidRPr="0063364E" w14:paraId="08C40867"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67DAC46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auto"/>
              <w:right w:val="nil"/>
            </w:tcBorders>
            <w:vAlign w:val="center"/>
          </w:tcPr>
          <w:p w14:paraId="4EAE9962" w14:textId="5CDDC721" w:rsidR="00B22E49" w:rsidRPr="00AB3F2A" w:rsidRDefault="00D84013" w:rsidP="00095ADD">
            <w:pPr>
              <w:spacing w:after="0" w:line="240" w:lineRule="auto"/>
              <w:jc w:val="both"/>
              <w:rPr>
                <w:rFonts w:eastAsia="Times New Roman" w:cs="Times New Roman"/>
                <w:i/>
                <w:iCs/>
                <w:color w:val="000000"/>
                <w:sz w:val="16"/>
                <w:szCs w:val="16"/>
                <w:lang w:eastAsia="en-GB"/>
              </w:rPr>
            </w:pPr>
            <w:proofErr w:type="spellStart"/>
            <w:r w:rsidRPr="00D84013">
              <w:rPr>
                <w:rFonts w:eastAsia="Times New Roman" w:cs="Times New Roman"/>
                <w:color w:val="000000"/>
                <w:sz w:val="16"/>
                <w:szCs w:val="16"/>
                <w:lang w:eastAsia="en-GB"/>
              </w:rPr>
              <w:t>Charrán</w:t>
            </w:r>
            <w:proofErr w:type="spellEnd"/>
            <w:r w:rsidRPr="00D84013">
              <w:rPr>
                <w:rFonts w:eastAsia="Times New Roman" w:cs="Times New Roman"/>
                <w:color w:val="000000"/>
                <w:sz w:val="16"/>
                <w:szCs w:val="16"/>
                <w:lang w:eastAsia="en-GB"/>
              </w:rPr>
              <w:t xml:space="preserve"> </w:t>
            </w:r>
            <w:proofErr w:type="spellStart"/>
            <w:r w:rsidRPr="00D84013">
              <w:rPr>
                <w:rFonts w:eastAsia="Times New Roman" w:cs="Times New Roman"/>
                <w:color w:val="000000"/>
                <w:sz w:val="16"/>
                <w:szCs w:val="16"/>
                <w:lang w:eastAsia="en-GB"/>
              </w:rPr>
              <w:t>piquigualdo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B3F343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bergii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62C4211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19363EC8" w14:textId="0972AC90"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511346D0" w14:textId="5ACA8FC7"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6B907054" w14:textId="16A0B1B7"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1F322D65" w14:textId="5D5710E5"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63043E4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34D6FC2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3694E28D" w14:textId="7325DA65" w:rsidR="00B22E49" w:rsidRPr="003D44C6" w:rsidRDefault="003D44C6" w:rsidP="00095ADD">
            <w:pPr>
              <w:spacing w:after="0" w:line="240" w:lineRule="auto"/>
              <w:jc w:val="both"/>
              <w:rPr>
                <w:rFonts w:eastAsia="Times New Roman" w:cs="Calibri"/>
                <w:color w:val="000000"/>
                <w:sz w:val="16"/>
                <w:szCs w:val="16"/>
                <w:lang w:val="es-ES" w:eastAsia="en-GB"/>
              </w:rPr>
            </w:pPr>
            <w:r w:rsidRPr="003D44C6">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3D44C6">
              <w:rPr>
                <w:rFonts w:eastAsia="Times New Roman" w:cs="Calibri"/>
                <w:color w:val="000000"/>
                <w:sz w:val="16"/>
                <w:szCs w:val="16"/>
                <w:lang w:val="es-ES" w:eastAsia="en-GB"/>
              </w:rPr>
              <w:t xml:space="preserve">lo poblaciones de África y el </w:t>
            </w:r>
            <w:proofErr w:type="spellStart"/>
            <w:r w:rsidRPr="003D44C6">
              <w:rPr>
                <w:rFonts w:eastAsia="Times New Roman" w:cs="Calibri"/>
                <w:color w:val="000000"/>
                <w:sz w:val="16"/>
                <w:szCs w:val="16"/>
                <w:lang w:val="es-ES" w:eastAsia="en-GB"/>
              </w:rPr>
              <w:t>suroeste</w:t>
            </w:r>
            <w:proofErr w:type="spellEnd"/>
            <w:r w:rsidRPr="003D44C6">
              <w:rPr>
                <w:rFonts w:eastAsia="Times New Roman" w:cs="Calibri"/>
                <w:color w:val="000000"/>
                <w:sz w:val="16"/>
                <w:szCs w:val="16"/>
                <w:lang w:val="es-ES" w:eastAsia="en-GB"/>
              </w:rPr>
              <w:t xml:space="preserve"> asiático</w:t>
            </w:r>
          </w:p>
        </w:tc>
      </w:tr>
      <w:tr w:rsidR="00884A1E" w:rsidRPr="00AB3F2A" w14:paraId="433AA5D9"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63830E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auto"/>
              <w:left w:val="nil"/>
              <w:bottom w:val="single" w:sz="4" w:space="0" w:color="D0CECE" w:themeColor="background2" w:themeShade="E6"/>
              <w:right w:val="nil"/>
            </w:tcBorders>
            <w:vAlign w:val="center"/>
          </w:tcPr>
          <w:p w14:paraId="35C9FEEA" w14:textId="6E53DF5D" w:rsidR="00B22E49" w:rsidRPr="00AB3F2A" w:rsidRDefault="00301927" w:rsidP="00095ADD">
            <w:pPr>
              <w:spacing w:after="0" w:line="240" w:lineRule="auto"/>
              <w:jc w:val="both"/>
              <w:rPr>
                <w:rFonts w:eastAsia="Times New Roman" w:cs="Times New Roman"/>
                <w:i/>
                <w:iCs/>
                <w:color w:val="000000"/>
                <w:sz w:val="16"/>
                <w:szCs w:val="16"/>
                <w:lang w:eastAsia="en-GB"/>
              </w:rPr>
            </w:pPr>
            <w:proofErr w:type="spellStart"/>
            <w:r w:rsidRPr="00301927">
              <w:rPr>
                <w:rFonts w:eastAsia="Times New Roman" w:cs="Times New Roman"/>
                <w:color w:val="000000"/>
                <w:sz w:val="16"/>
                <w:szCs w:val="16"/>
                <w:lang w:eastAsia="en-GB"/>
              </w:rPr>
              <w:t>Págalo</w:t>
            </w:r>
            <w:proofErr w:type="spellEnd"/>
            <w:r w:rsidRPr="00301927">
              <w:rPr>
                <w:rFonts w:eastAsia="Times New Roman" w:cs="Times New Roman"/>
                <w:color w:val="000000"/>
                <w:sz w:val="16"/>
                <w:szCs w:val="16"/>
                <w:lang w:eastAsia="en-GB"/>
              </w:rPr>
              <w:t xml:space="preserve"> </w:t>
            </w:r>
            <w:proofErr w:type="spellStart"/>
            <w:r w:rsidRPr="00301927">
              <w:rPr>
                <w:rFonts w:eastAsia="Times New Roman" w:cs="Times New Roman"/>
                <w:color w:val="000000"/>
                <w:sz w:val="16"/>
                <w:szCs w:val="16"/>
                <w:lang w:eastAsia="en-GB"/>
              </w:rPr>
              <w:t>rabero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14532A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longicaudus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76B4C3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FB909A2" w14:textId="2BABFEF7"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48B33CC8" w14:textId="597A7630"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1F2F8F96" w14:textId="72DE28C6"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7EA4398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7D40715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C4933E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F5822C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3694B70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95E3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9FF211" w14:textId="1339361A" w:rsidR="00B22E49" w:rsidRPr="00AB3F2A" w:rsidRDefault="00FA7523" w:rsidP="00095ADD">
            <w:pPr>
              <w:spacing w:after="0" w:line="240" w:lineRule="auto"/>
              <w:jc w:val="both"/>
              <w:rPr>
                <w:rFonts w:eastAsia="Times New Roman" w:cs="Times New Roman"/>
                <w:i/>
                <w:iCs/>
                <w:color w:val="000000"/>
                <w:sz w:val="16"/>
                <w:szCs w:val="16"/>
                <w:lang w:eastAsia="en-GB"/>
              </w:rPr>
            </w:pPr>
            <w:proofErr w:type="spellStart"/>
            <w:r w:rsidRPr="00FA7523">
              <w:rPr>
                <w:rFonts w:eastAsia="Times New Roman" w:cs="Times New Roman"/>
                <w:color w:val="000000"/>
                <w:sz w:val="16"/>
                <w:szCs w:val="16"/>
                <w:lang w:eastAsia="en-GB"/>
              </w:rPr>
              <w:t>Págalo</w:t>
            </w:r>
            <w:proofErr w:type="spellEnd"/>
            <w:r w:rsidRPr="00FA7523">
              <w:rPr>
                <w:rFonts w:eastAsia="Times New Roman" w:cs="Times New Roman"/>
                <w:color w:val="000000"/>
                <w:sz w:val="16"/>
                <w:szCs w:val="16"/>
                <w:lang w:eastAsia="en-GB"/>
              </w:rPr>
              <w:t xml:space="preserve"> </w:t>
            </w:r>
            <w:proofErr w:type="spellStart"/>
            <w:r w:rsidRPr="00FA7523">
              <w:rPr>
                <w:rFonts w:eastAsia="Times New Roman" w:cs="Times New Roman"/>
                <w:color w:val="000000"/>
                <w:sz w:val="16"/>
                <w:szCs w:val="16"/>
                <w:lang w:eastAsia="en-GB"/>
              </w:rPr>
              <w:t>parásito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1655B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parasiticus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2F14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FC3B4" w14:textId="26BE8AD2"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3BB18" w14:textId="21CFBD3D"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D4502" w14:textId="5BF5C3C0"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D4DE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CB220CF"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17E2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0F5D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5963CB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EC45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CFFF36F" w14:textId="5CB10DB1" w:rsidR="00B22E49" w:rsidRPr="00AB3F2A" w:rsidRDefault="004162C5" w:rsidP="00095ADD">
            <w:pPr>
              <w:spacing w:after="0" w:line="240" w:lineRule="auto"/>
              <w:jc w:val="both"/>
              <w:rPr>
                <w:rFonts w:eastAsia="Times New Roman" w:cs="Times New Roman"/>
                <w:i/>
                <w:iCs/>
                <w:color w:val="000000"/>
                <w:sz w:val="16"/>
                <w:szCs w:val="16"/>
                <w:lang w:eastAsia="en-GB"/>
              </w:rPr>
            </w:pPr>
            <w:proofErr w:type="spellStart"/>
            <w:r w:rsidRPr="004162C5">
              <w:rPr>
                <w:rFonts w:eastAsia="Times New Roman" w:cs="Times New Roman"/>
                <w:color w:val="000000"/>
                <w:sz w:val="16"/>
                <w:szCs w:val="16"/>
                <w:lang w:eastAsia="en-GB"/>
              </w:rPr>
              <w:t>Págalo</w:t>
            </w:r>
            <w:proofErr w:type="spellEnd"/>
            <w:r w:rsidRPr="004162C5">
              <w:rPr>
                <w:rFonts w:eastAsia="Times New Roman" w:cs="Times New Roman"/>
                <w:color w:val="000000"/>
                <w:sz w:val="16"/>
                <w:szCs w:val="16"/>
                <w:lang w:eastAsia="en-GB"/>
              </w:rPr>
              <w:t xml:space="preserve"> </w:t>
            </w:r>
            <w:proofErr w:type="spellStart"/>
            <w:r w:rsidRPr="004162C5">
              <w:rPr>
                <w:rFonts w:eastAsia="Times New Roman" w:cs="Times New Roman"/>
                <w:color w:val="000000"/>
                <w:sz w:val="16"/>
                <w:szCs w:val="16"/>
                <w:lang w:eastAsia="en-GB"/>
              </w:rPr>
              <w:t>pomarino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2AC663"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pomarinus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9A55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A0C72" w14:textId="18E2D7EF"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C50A6" w14:textId="21B90FD0"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EC4F9" w14:textId="4C194A60"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7680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FCF0A7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1785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22D7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4A9B3C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40B4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51719E" w14:textId="656AD1B7" w:rsidR="00B22E49" w:rsidRPr="00AB3F2A" w:rsidRDefault="007534FA" w:rsidP="00095ADD">
            <w:pPr>
              <w:spacing w:after="0" w:line="240" w:lineRule="auto"/>
              <w:jc w:val="both"/>
              <w:rPr>
                <w:rFonts w:eastAsia="Times New Roman" w:cs="Times New Roman"/>
                <w:i/>
                <w:iCs/>
                <w:color w:val="000000"/>
                <w:sz w:val="16"/>
                <w:szCs w:val="16"/>
                <w:lang w:eastAsia="en-GB"/>
              </w:rPr>
            </w:pPr>
            <w:proofErr w:type="spellStart"/>
            <w:r w:rsidRPr="007534FA">
              <w:rPr>
                <w:rFonts w:eastAsia="Times New Roman" w:cs="Times New Roman"/>
                <w:color w:val="000000"/>
                <w:sz w:val="16"/>
                <w:szCs w:val="16"/>
                <w:lang w:eastAsia="en-GB"/>
              </w:rPr>
              <w:t>Págalo</w:t>
            </w:r>
            <w:proofErr w:type="spellEnd"/>
            <w:r w:rsidRPr="007534FA">
              <w:rPr>
                <w:rFonts w:eastAsia="Times New Roman" w:cs="Times New Roman"/>
                <w:color w:val="000000"/>
                <w:sz w:val="16"/>
                <w:szCs w:val="16"/>
                <w:lang w:eastAsia="en-GB"/>
              </w:rPr>
              <w:t xml:space="preserve"> </w:t>
            </w:r>
            <w:proofErr w:type="spellStart"/>
            <w:r w:rsidRPr="007534FA">
              <w:rPr>
                <w:rFonts w:eastAsia="Times New Roman" w:cs="Times New Roman"/>
                <w:color w:val="000000"/>
                <w:sz w:val="16"/>
                <w:szCs w:val="16"/>
                <w:lang w:eastAsia="en-GB"/>
              </w:rPr>
              <w:t>grande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80978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skua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2342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72CF5" w14:textId="1B319E21"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491B7" w14:textId="4D912097"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6E3BB" w14:textId="60B574A9"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B7D5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E15192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72A1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4C9A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4FCA62A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62F9D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1876F0" w14:textId="31A8507B" w:rsidR="00B22E49" w:rsidRPr="00AB3F2A" w:rsidRDefault="007534FA" w:rsidP="00095ADD">
            <w:pPr>
              <w:spacing w:after="0" w:line="240" w:lineRule="auto"/>
              <w:jc w:val="both"/>
              <w:rPr>
                <w:rFonts w:eastAsia="Times New Roman" w:cs="Times New Roman"/>
                <w:i/>
                <w:iCs/>
                <w:color w:val="000000"/>
                <w:sz w:val="16"/>
                <w:szCs w:val="16"/>
                <w:lang w:eastAsia="en-GB"/>
              </w:rPr>
            </w:pPr>
            <w:proofErr w:type="spellStart"/>
            <w:r w:rsidRPr="007534FA">
              <w:rPr>
                <w:rFonts w:eastAsia="Times New Roman" w:cs="Times New Roman"/>
                <w:color w:val="000000"/>
                <w:sz w:val="16"/>
                <w:szCs w:val="16"/>
                <w:lang w:eastAsia="en-GB"/>
              </w:rPr>
              <w:t>Págalo</w:t>
            </w:r>
            <w:proofErr w:type="spellEnd"/>
            <w:r w:rsidRPr="007534FA">
              <w:rPr>
                <w:rFonts w:eastAsia="Times New Roman" w:cs="Times New Roman"/>
                <w:color w:val="000000"/>
                <w:sz w:val="16"/>
                <w:szCs w:val="16"/>
                <w:lang w:eastAsia="en-GB"/>
              </w:rPr>
              <w:t xml:space="preserve"> polar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A97C55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maccormicki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7B0AA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567CA" w14:textId="6FD6C0EA"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B7B29" w14:textId="27FAE1D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30B85F" w14:textId="17FFAB75"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E049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BA37DF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3FD23"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31F74"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644B53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7A5BF"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BDE4B48" w14:textId="1B497122" w:rsidR="00E66C01" w:rsidRPr="007935AE" w:rsidRDefault="04F65747"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Págalo</w:t>
            </w:r>
            <w:r w:rsidR="0054116F" w:rsidRPr="726B8904">
              <w:rPr>
                <w:rFonts w:eastAsia="Times New Roman" w:cs="Times New Roman"/>
                <w:color w:val="000000" w:themeColor="text1"/>
                <w:sz w:val="16"/>
                <w:szCs w:val="16"/>
                <w:lang w:eastAsia="en-GB"/>
              </w:rPr>
              <w:t xml:space="preserve"> </w:t>
            </w:r>
            <w:r w:rsidR="3761BB47" w:rsidRPr="726B8904">
              <w:rPr>
                <w:rFonts w:eastAsia="Times New Roman" w:cs="Times New Roman"/>
                <w:color w:val="000000" w:themeColor="text1"/>
                <w:sz w:val="16"/>
                <w:szCs w:val="16"/>
                <w:lang w:eastAsia="en-GB"/>
              </w:rPr>
              <w:t>suba</w:t>
            </w:r>
            <w:r w:rsidR="0054116F" w:rsidRPr="726B8904">
              <w:rPr>
                <w:rFonts w:eastAsia="Times New Roman" w:cs="Times New Roman"/>
                <w:color w:val="000000" w:themeColor="text1"/>
                <w:sz w:val="16"/>
                <w:szCs w:val="16"/>
                <w:lang w:eastAsia="en-GB"/>
              </w:rPr>
              <w:t>ntártic</w:t>
            </w:r>
            <w:r w:rsidR="44D0DDB1"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FADA28"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antarctica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FF19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33AFF" w14:textId="5FB1CBBB"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06AEAA8" w14:textId="3D87B71D" w:rsidR="00E66C01" w:rsidRPr="00081C84" w:rsidRDefault="00E66C01" w:rsidP="00095ADD">
            <w:pPr>
              <w:spacing w:after="0" w:line="240" w:lineRule="auto"/>
              <w:jc w:val="both"/>
              <w:rPr>
                <w:rFonts w:eastAsia="Times New Roman" w:cs="Times New Roman"/>
                <w:color w:val="000000"/>
                <w:sz w:val="16"/>
                <w:szCs w:val="16"/>
                <w:lang w:eastAsia="en-GB"/>
              </w:rPr>
            </w:pPr>
            <w:r w:rsidRPr="00D3235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0B8F458" w14:textId="1508B4C6"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B366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2881F"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4ACD0E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7C86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FC2A8"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4FC724BE"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8C24B93"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auto"/>
              <w:right w:val="nil"/>
            </w:tcBorders>
            <w:vAlign w:val="center"/>
          </w:tcPr>
          <w:p w14:paraId="10DA0DAA" w14:textId="59F3C89B" w:rsidR="00E66C01" w:rsidRPr="00AB3F2A" w:rsidRDefault="172714FE"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Págalo </w:t>
            </w:r>
            <w:r w:rsidR="008A3035" w:rsidRPr="726B8904">
              <w:rPr>
                <w:rFonts w:eastAsia="Times New Roman" w:cs="Times New Roman"/>
                <w:color w:val="000000" w:themeColor="text1"/>
                <w:sz w:val="16"/>
                <w:szCs w:val="16"/>
                <w:lang w:eastAsia="en-GB"/>
              </w:rPr>
              <w:t>chilen</w:t>
            </w:r>
            <w:r w:rsidR="3933AA45"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84ADC45"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chilensis</w:t>
            </w:r>
          </w:p>
        </w:tc>
        <w:tc>
          <w:tcPr>
            <w:tcW w:w="239" w:type="pct"/>
            <w:tcBorders>
              <w:top w:val="single" w:sz="4" w:space="0" w:color="D0CECE" w:themeColor="background2" w:themeShade="E6"/>
              <w:left w:val="nil"/>
              <w:bottom w:val="single" w:sz="4" w:space="0" w:color="auto"/>
              <w:right w:val="nil"/>
            </w:tcBorders>
            <w:noWrap/>
            <w:vAlign w:val="center"/>
            <w:hideMark/>
          </w:tcPr>
          <w:p w14:paraId="0AF10EAC"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5CCC9A86" w14:textId="353506F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auto"/>
              <w:right w:val="nil"/>
            </w:tcBorders>
            <w:noWrap/>
            <w:hideMark/>
          </w:tcPr>
          <w:p w14:paraId="3050EFCE" w14:textId="08F4479A" w:rsidR="00E66C01" w:rsidRPr="00081C84" w:rsidRDefault="00E66C01" w:rsidP="00095ADD">
            <w:pPr>
              <w:spacing w:after="0" w:line="240" w:lineRule="auto"/>
              <w:jc w:val="both"/>
              <w:rPr>
                <w:rFonts w:eastAsia="Times New Roman" w:cs="Times New Roman"/>
                <w:color w:val="000000"/>
                <w:sz w:val="16"/>
                <w:szCs w:val="16"/>
                <w:lang w:eastAsia="en-GB"/>
              </w:rPr>
            </w:pPr>
            <w:r w:rsidRPr="00D3235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2C0C859B" w14:textId="0003C214"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B366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776E67FE"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1986F8F"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FFCBD8E"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0E00CD0D"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84A1E" w:rsidRPr="00AB3F2A" w14:paraId="0908B26B"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25D96FA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auto"/>
              <w:left w:val="nil"/>
              <w:bottom w:val="single" w:sz="4" w:space="0" w:color="D0CECE" w:themeColor="background2" w:themeShade="E6"/>
              <w:right w:val="nil"/>
            </w:tcBorders>
            <w:vAlign w:val="center"/>
          </w:tcPr>
          <w:p w14:paraId="219C4ED4" w14:textId="21BB8AD4" w:rsidR="00B22E49" w:rsidRPr="00AB3F2A" w:rsidRDefault="006F749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Alca </w:t>
            </w:r>
            <w:r w:rsidR="1720770A" w:rsidRPr="726B8904">
              <w:rPr>
                <w:rFonts w:eastAsia="Times New Roman" w:cs="Times New Roman"/>
                <w:color w:val="000000" w:themeColor="text1"/>
                <w:sz w:val="16"/>
                <w:szCs w:val="16"/>
                <w:lang w:eastAsia="en-GB"/>
              </w:rPr>
              <w:t>unic</w:t>
            </w:r>
            <w:r w:rsidR="47D3B209" w:rsidRPr="726B8904">
              <w:rPr>
                <w:rFonts w:eastAsia="Times New Roman" w:cs="Times New Roman"/>
                <w:color w:val="000000" w:themeColor="text1"/>
                <w:sz w:val="16"/>
                <w:szCs w:val="16"/>
                <w:lang w:eastAsia="en-GB"/>
              </w:rPr>
              <w:t>órnea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488DE9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Cerorhinca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monocerata</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11D08DA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8D6A24D" w14:textId="65163DC8"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2D1D0FA8" w14:textId="24A7351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EEE75E6" w14:textId="76FA0995"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2D2DD88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52D8F3C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680C3A3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3821F033"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370B3F8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156D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5D30C7" w14:textId="085661E7" w:rsidR="00E66C01" w:rsidRPr="00AB3F2A" w:rsidRDefault="00B1702F" w:rsidP="00095ADD">
            <w:pPr>
              <w:spacing w:after="0" w:line="240" w:lineRule="auto"/>
              <w:jc w:val="both"/>
              <w:rPr>
                <w:rFonts w:eastAsia="Times New Roman" w:cs="Times New Roman"/>
                <w:i/>
                <w:iCs/>
                <w:color w:val="000000"/>
                <w:sz w:val="16"/>
                <w:szCs w:val="16"/>
                <w:lang w:eastAsia="en-GB"/>
              </w:rPr>
            </w:pPr>
            <w:proofErr w:type="spellStart"/>
            <w:r w:rsidRPr="00B1702F">
              <w:rPr>
                <w:rFonts w:eastAsia="Times New Roman" w:cs="Times New Roman"/>
                <w:color w:val="000000"/>
                <w:sz w:val="16"/>
                <w:szCs w:val="16"/>
                <w:lang w:eastAsia="en-GB"/>
              </w:rPr>
              <w:t>Frailecillo</w:t>
            </w:r>
            <w:proofErr w:type="spellEnd"/>
            <w:r w:rsidRPr="00B1702F">
              <w:rPr>
                <w:rFonts w:eastAsia="Times New Roman" w:cs="Times New Roman"/>
                <w:color w:val="000000"/>
                <w:sz w:val="16"/>
                <w:szCs w:val="16"/>
                <w:lang w:eastAsia="en-GB"/>
              </w:rPr>
              <w:t xml:space="preserve"> </w:t>
            </w:r>
            <w:proofErr w:type="spellStart"/>
            <w:r w:rsidRPr="00B1702F">
              <w:rPr>
                <w:rFonts w:eastAsia="Times New Roman" w:cs="Times New Roman"/>
                <w:color w:val="000000"/>
                <w:sz w:val="16"/>
                <w:szCs w:val="16"/>
                <w:lang w:eastAsia="en-GB"/>
              </w:rPr>
              <w:t>coletudo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24FE6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cirrhata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FE95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886FA" w14:textId="6ED51F4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08EF7C5" w14:textId="2D810D9C" w:rsidR="00E66C01" w:rsidRPr="00081C84" w:rsidRDefault="00E66C01" w:rsidP="00095ADD">
            <w:pPr>
              <w:spacing w:after="0" w:line="240" w:lineRule="auto"/>
              <w:jc w:val="both"/>
              <w:rPr>
                <w:rFonts w:eastAsia="Times New Roman" w:cs="Times New Roman"/>
                <w:color w:val="000000"/>
                <w:sz w:val="16"/>
                <w:szCs w:val="16"/>
                <w:lang w:eastAsia="en-GB"/>
              </w:rPr>
            </w:pPr>
            <w:r w:rsidRPr="00EE184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7C3F6F7" w14:textId="18BA370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96BA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636A1"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1CA6A40"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ACFB9"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FC813"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300DB5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18BA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A6EBBD" w14:textId="66F049C6" w:rsidR="00E66C01" w:rsidRPr="00AB3F2A" w:rsidRDefault="000D0C2C" w:rsidP="00095ADD">
            <w:pPr>
              <w:spacing w:after="0" w:line="240" w:lineRule="auto"/>
              <w:jc w:val="both"/>
              <w:rPr>
                <w:rFonts w:eastAsia="Times New Roman" w:cs="Times New Roman"/>
                <w:i/>
                <w:iCs/>
                <w:color w:val="000000"/>
                <w:sz w:val="16"/>
                <w:szCs w:val="16"/>
                <w:lang w:eastAsia="en-GB"/>
              </w:rPr>
            </w:pPr>
            <w:proofErr w:type="spellStart"/>
            <w:r w:rsidRPr="000D0C2C">
              <w:rPr>
                <w:rFonts w:eastAsia="Times New Roman" w:cs="Times New Roman"/>
                <w:color w:val="000000"/>
                <w:sz w:val="16"/>
                <w:szCs w:val="16"/>
                <w:lang w:eastAsia="en-GB"/>
              </w:rPr>
              <w:t>Frailecillo</w:t>
            </w:r>
            <w:proofErr w:type="spellEnd"/>
            <w:r w:rsidRPr="000D0C2C">
              <w:rPr>
                <w:rFonts w:eastAsia="Times New Roman" w:cs="Times New Roman"/>
                <w:color w:val="000000"/>
                <w:sz w:val="16"/>
                <w:szCs w:val="16"/>
                <w:lang w:eastAsia="en-GB"/>
              </w:rPr>
              <w:t xml:space="preserve"> </w:t>
            </w:r>
            <w:proofErr w:type="spellStart"/>
            <w:r w:rsidRPr="000D0C2C">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AEB7B5"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arctica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A72F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BA87FBC" w14:textId="5D50D0AA"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A3936A0" w14:textId="0B6D35CB" w:rsidR="00E66C01" w:rsidRPr="00081C84" w:rsidRDefault="00E66C01" w:rsidP="00095ADD">
            <w:pPr>
              <w:spacing w:after="0" w:line="240" w:lineRule="auto"/>
              <w:jc w:val="both"/>
              <w:rPr>
                <w:rFonts w:eastAsia="Times New Roman" w:cs="Times New Roman"/>
                <w:color w:val="000000"/>
                <w:sz w:val="16"/>
                <w:szCs w:val="16"/>
                <w:lang w:eastAsia="en-GB"/>
              </w:rPr>
            </w:pPr>
            <w:r w:rsidRPr="00EE184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F15E2F" w14:textId="6E4730D2"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96BA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9B7048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6D362FA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FB7E5"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EA0F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66A6C45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CB09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D3F6BF8" w14:textId="4DF979F3" w:rsidR="00E66C01" w:rsidRPr="00AB3F2A" w:rsidRDefault="00707C9B" w:rsidP="00095ADD">
            <w:pPr>
              <w:spacing w:after="0" w:line="240" w:lineRule="auto"/>
              <w:jc w:val="both"/>
              <w:rPr>
                <w:rFonts w:eastAsia="Times New Roman" w:cs="Times New Roman"/>
                <w:i/>
                <w:iCs/>
                <w:color w:val="000000"/>
                <w:sz w:val="16"/>
                <w:szCs w:val="16"/>
                <w:lang w:eastAsia="en-GB"/>
              </w:rPr>
            </w:pPr>
            <w:proofErr w:type="spellStart"/>
            <w:r w:rsidRPr="00707C9B">
              <w:rPr>
                <w:rFonts w:eastAsia="Times New Roman" w:cs="Times New Roman"/>
                <w:color w:val="000000"/>
                <w:sz w:val="16"/>
                <w:szCs w:val="16"/>
                <w:lang w:eastAsia="en-GB"/>
              </w:rPr>
              <w:t>Frailecillo</w:t>
            </w:r>
            <w:proofErr w:type="spellEnd"/>
            <w:r w:rsidRPr="00707C9B">
              <w:rPr>
                <w:rFonts w:eastAsia="Times New Roman" w:cs="Times New Roman"/>
                <w:color w:val="000000"/>
                <w:sz w:val="16"/>
                <w:szCs w:val="16"/>
                <w:lang w:eastAsia="en-GB"/>
              </w:rPr>
              <w:t xml:space="preserve"> </w:t>
            </w:r>
            <w:proofErr w:type="spellStart"/>
            <w:r w:rsidRPr="00707C9B">
              <w:rPr>
                <w:rFonts w:eastAsia="Times New Roman" w:cs="Times New Roman"/>
                <w:color w:val="000000"/>
                <w:sz w:val="16"/>
                <w:szCs w:val="16"/>
                <w:lang w:eastAsia="en-GB"/>
              </w:rPr>
              <w:t>corniculado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1DDE2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corniculata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FC4C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48CB487" w14:textId="487EBE12"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4F6554A" w14:textId="072A5A80" w:rsidR="00E66C01" w:rsidRPr="00081C84" w:rsidRDefault="00E66C01" w:rsidP="00095ADD">
            <w:pPr>
              <w:spacing w:after="0" w:line="240" w:lineRule="auto"/>
              <w:jc w:val="both"/>
              <w:rPr>
                <w:rFonts w:eastAsia="Times New Roman" w:cs="Times New Roman"/>
                <w:color w:val="000000"/>
                <w:sz w:val="16"/>
                <w:szCs w:val="16"/>
                <w:lang w:eastAsia="en-GB"/>
              </w:rPr>
            </w:pPr>
            <w:r w:rsidRPr="00EE184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32E534" w14:textId="075DC7A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96BA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08FD655"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491E379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6BAD3"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A01DF"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545FC" w:rsidRPr="00AB3F2A" w14:paraId="379B950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63E61" w14:textId="77777777" w:rsidR="008545FC"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53D8BF" w14:textId="4D8BD53D" w:rsidR="008545FC" w:rsidRPr="00AB3F2A" w:rsidRDefault="00F9641C" w:rsidP="00095ADD">
            <w:pPr>
              <w:spacing w:after="0" w:line="240" w:lineRule="auto"/>
              <w:jc w:val="both"/>
              <w:rPr>
                <w:rFonts w:eastAsia="Times New Roman" w:cs="Times New Roman"/>
                <w:i/>
                <w:iCs/>
                <w:color w:val="000000"/>
                <w:sz w:val="16"/>
                <w:szCs w:val="16"/>
                <w:lang w:eastAsia="en-GB"/>
              </w:rPr>
            </w:pPr>
            <w:proofErr w:type="spellStart"/>
            <w:r w:rsidRPr="00F9641C">
              <w:rPr>
                <w:rFonts w:eastAsia="Times New Roman" w:cs="Times New Roman"/>
                <w:color w:val="000000"/>
                <w:sz w:val="16"/>
                <w:szCs w:val="16"/>
                <w:lang w:eastAsia="en-GB"/>
              </w:rPr>
              <w:t>Mérgulo</w:t>
            </w:r>
            <w:proofErr w:type="spellEnd"/>
            <w:r w:rsidRPr="00F9641C">
              <w:rPr>
                <w:rFonts w:eastAsia="Times New Roman" w:cs="Times New Roman"/>
                <w:color w:val="000000"/>
                <w:sz w:val="16"/>
                <w:szCs w:val="16"/>
                <w:lang w:eastAsia="en-GB"/>
              </w:rPr>
              <w:t xml:space="preserve"> </w:t>
            </w:r>
            <w:proofErr w:type="spellStart"/>
            <w:r w:rsidRPr="00F9641C">
              <w:rPr>
                <w:rFonts w:eastAsia="Times New Roman" w:cs="Times New Roman"/>
                <w:color w:val="000000"/>
                <w:sz w:val="16"/>
                <w:szCs w:val="16"/>
                <w:lang w:eastAsia="en-GB"/>
              </w:rPr>
              <w:t>sombrío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AED222" w14:textId="77777777" w:rsidR="008545FC" w:rsidRPr="00081C84" w:rsidRDefault="008545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Ptychoramphus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02569" w14:textId="77777777" w:rsidR="008545FC"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8681CCA" w14:textId="7DBFD9E3" w:rsidR="008545FC" w:rsidRPr="00081C84" w:rsidRDefault="008545FC"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3DBD" w14:textId="39A75A94" w:rsidR="008545FC"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E32A8" w14:textId="4830F687" w:rsidR="008545FC"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3AA3D4E" w14:textId="77777777" w:rsidR="008545FC" w:rsidRPr="00081C84" w:rsidRDefault="008545FC" w:rsidP="00095ADD">
            <w:pPr>
              <w:spacing w:after="0" w:line="240" w:lineRule="auto"/>
              <w:jc w:val="both"/>
              <w:rPr>
                <w:rFonts w:eastAsia="Times New Roman" w:cs="Times New Roman"/>
                <w:color w:val="000000"/>
                <w:sz w:val="16"/>
                <w:szCs w:val="16"/>
                <w:lang w:eastAsia="en-GB"/>
              </w:rPr>
            </w:pPr>
          </w:p>
        </w:tc>
        <w:tc>
          <w:tcPr>
            <w:tcW w:w="396" w:type="pct"/>
            <w:vAlign w:val="center"/>
          </w:tcPr>
          <w:p w14:paraId="14FED738" w14:textId="77777777" w:rsidR="008545FC"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338D1" w14:textId="77777777" w:rsidR="008545FC" w:rsidRPr="00081C84" w:rsidRDefault="008545F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7699E" w14:textId="77777777" w:rsidR="008545FC" w:rsidRPr="00081C84" w:rsidRDefault="008545FC" w:rsidP="00095ADD">
            <w:pPr>
              <w:spacing w:after="0" w:line="240" w:lineRule="auto"/>
              <w:jc w:val="both"/>
              <w:rPr>
                <w:rFonts w:eastAsia="Times New Roman" w:cs="Times New Roman"/>
                <w:sz w:val="16"/>
                <w:szCs w:val="16"/>
                <w:lang w:eastAsia="en-GB"/>
              </w:rPr>
            </w:pPr>
          </w:p>
        </w:tc>
      </w:tr>
      <w:tr w:rsidR="00E66C01" w:rsidRPr="00AB3F2A" w14:paraId="6067944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059EC"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7697AA" w14:textId="18AC96DD" w:rsidR="00E66C01" w:rsidRPr="00AB3F2A" w:rsidRDefault="00D16FEF" w:rsidP="00095ADD">
            <w:pPr>
              <w:spacing w:after="0" w:line="240" w:lineRule="auto"/>
              <w:jc w:val="both"/>
              <w:rPr>
                <w:rFonts w:eastAsia="Times New Roman" w:cs="Times New Roman"/>
                <w:i/>
                <w:iCs/>
                <w:color w:val="000000"/>
                <w:sz w:val="16"/>
                <w:szCs w:val="16"/>
                <w:lang w:eastAsia="en-GB"/>
              </w:rPr>
            </w:pPr>
            <w:proofErr w:type="spellStart"/>
            <w:r w:rsidRPr="00D16FEF">
              <w:rPr>
                <w:rFonts w:eastAsia="Times New Roman" w:cs="Times New Roman"/>
                <w:color w:val="000000"/>
                <w:sz w:val="16"/>
                <w:szCs w:val="16"/>
                <w:lang w:eastAsia="en-GB"/>
              </w:rPr>
              <w:t>Mérgulo</w:t>
            </w:r>
            <w:proofErr w:type="spellEnd"/>
            <w:r w:rsidRPr="00D16FEF">
              <w:rPr>
                <w:rFonts w:eastAsia="Times New Roman" w:cs="Times New Roman"/>
                <w:color w:val="000000"/>
                <w:sz w:val="16"/>
                <w:szCs w:val="16"/>
                <w:lang w:eastAsia="en-GB"/>
              </w:rPr>
              <w:t xml:space="preserve"> </w:t>
            </w:r>
            <w:proofErr w:type="spellStart"/>
            <w:r w:rsidRPr="00D16FEF">
              <w:rPr>
                <w:rFonts w:eastAsia="Times New Roman" w:cs="Times New Roman"/>
                <w:color w:val="000000"/>
                <w:sz w:val="16"/>
                <w:szCs w:val="16"/>
                <w:lang w:eastAsia="en-GB"/>
              </w:rPr>
              <w:t>lorito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EA521EF"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psittacula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3AB1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D98307C" w14:textId="3DA05050"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88BA53" w14:textId="043B175C" w:rsidR="00E66C01" w:rsidRPr="00081C84" w:rsidRDefault="00E66C01" w:rsidP="00095ADD">
            <w:pPr>
              <w:spacing w:after="0" w:line="240" w:lineRule="auto"/>
              <w:jc w:val="both"/>
              <w:rPr>
                <w:rFonts w:eastAsia="Times New Roman" w:cs="Times New Roman"/>
                <w:color w:val="000000"/>
                <w:sz w:val="16"/>
                <w:szCs w:val="16"/>
                <w:lang w:eastAsia="en-GB"/>
              </w:rPr>
            </w:pPr>
            <w:r w:rsidRPr="008D1C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60C8E7" w14:textId="39EE085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740E9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60829E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23B35D8"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D4D2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6898C"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0BF337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1430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64994A" w14:textId="29D8C624" w:rsidR="00E66C01" w:rsidRPr="00AB3F2A" w:rsidRDefault="00D16FEF"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Mérgulo </w:t>
            </w:r>
            <w:r w:rsidR="084DD8AA" w:rsidRPr="726B8904">
              <w:rPr>
                <w:rFonts w:eastAsia="Times New Roman" w:cs="Times New Roman"/>
                <w:color w:val="000000" w:themeColor="text1"/>
                <w:sz w:val="16"/>
                <w:szCs w:val="16"/>
                <w:lang w:eastAsia="en-GB"/>
              </w:rPr>
              <w:t>m</w:t>
            </w:r>
            <w:r w:rsidRPr="726B8904">
              <w:rPr>
                <w:rFonts w:eastAsia="Times New Roman" w:cs="Times New Roman"/>
                <w:color w:val="000000" w:themeColor="text1"/>
                <w:sz w:val="16"/>
                <w:szCs w:val="16"/>
                <w:lang w:eastAsia="en-GB"/>
              </w:rPr>
              <w:t>ínimo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59857F"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pusilla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47C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1C51EA4" w14:textId="0E55BB35"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355DE8" w14:textId="7BA7FA78" w:rsidR="00E66C01" w:rsidRPr="00081C84" w:rsidRDefault="00E66C01" w:rsidP="00095ADD">
            <w:pPr>
              <w:spacing w:after="0" w:line="240" w:lineRule="auto"/>
              <w:jc w:val="both"/>
              <w:rPr>
                <w:rFonts w:eastAsia="Times New Roman" w:cs="Times New Roman"/>
                <w:color w:val="000000"/>
                <w:sz w:val="16"/>
                <w:szCs w:val="16"/>
                <w:lang w:eastAsia="en-GB"/>
              </w:rPr>
            </w:pPr>
            <w:r w:rsidRPr="008D1C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606F71" w14:textId="2891796A"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740E9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29FF394"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D505113"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33DB6"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359F7"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3BEA4EA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65B29"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4840232" w14:textId="4FD0CC27" w:rsidR="00E66C01" w:rsidRPr="00AB3F2A" w:rsidRDefault="0018179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Mérgulo bigotud</w:t>
            </w:r>
            <w:r w:rsidR="7DDD5151"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550AE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pygmaea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F6E53"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D88210C" w14:textId="0D35484F" w:rsidR="00E66C01" w:rsidRPr="00081C84" w:rsidRDefault="00E66C01" w:rsidP="00095ADD">
            <w:pPr>
              <w:spacing w:after="0" w:line="240" w:lineRule="auto"/>
              <w:jc w:val="both"/>
              <w:rPr>
                <w:rFonts w:eastAsia="Times New Roman" w:cs="Times New Roman"/>
                <w:color w:val="000000"/>
                <w:sz w:val="16"/>
                <w:szCs w:val="16"/>
                <w:lang w:eastAsia="en-GB"/>
              </w:rPr>
            </w:pPr>
            <w:r w:rsidRPr="008330F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689A5B" w14:textId="3A6340B3" w:rsidR="00E66C01" w:rsidRPr="00081C84" w:rsidRDefault="00E66C01" w:rsidP="00095ADD">
            <w:pPr>
              <w:spacing w:after="0" w:line="240" w:lineRule="auto"/>
              <w:jc w:val="both"/>
              <w:rPr>
                <w:rFonts w:eastAsia="Times New Roman" w:cs="Times New Roman"/>
                <w:color w:val="000000"/>
                <w:sz w:val="16"/>
                <w:szCs w:val="16"/>
                <w:lang w:eastAsia="en-GB"/>
              </w:rPr>
            </w:pPr>
            <w:r w:rsidRPr="0091332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9F67C75" w14:textId="43FEE279"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FE6BC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01187D3"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B944BBF"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2AAAAA"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21FC9"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FB3186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8B823"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1CCB2A" w14:textId="61AD89E6" w:rsidR="00E66C01" w:rsidRPr="00AB3F2A" w:rsidRDefault="001668F3" w:rsidP="00095ADD">
            <w:pPr>
              <w:spacing w:after="0" w:line="240" w:lineRule="auto"/>
              <w:jc w:val="both"/>
              <w:rPr>
                <w:rFonts w:eastAsia="Times New Roman" w:cs="Times New Roman"/>
                <w:i/>
                <w:iCs/>
                <w:color w:val="000000"/>
                <w:sz w:val="16"/>
                <w:szCs w:val="16"/>
                <w:lang w:eastAsia="en-GB"/>
              </w:rPr>
            </w:pPr>
            <w:proofErr w:type="spellStart"/>
            <w:r w:rsidRPr="001668F3">
              <w:rPr>
                <w:rFonts w:eastAsia="Times New Roman" w:cs="Times New Roman"/>
                <w:color w:val="000000"/>
                <w:sz w:val="16"/>
                <w:szCs w:val="16"/>
                <w:lang w:eastAsia="en-GB"/>
              </w:rPr>
              <w:t>Mérgulo</w:t>
            </w:r>
            <w:proofErr w:type="spellEnd"/>
            <w:r w:rsidRPr="001668F3">
              <w:rPr>
                <w:rFonts w:eastAsia="Times New Roman" w:cs="Times New Roman"/>
                <w:color w:val="000000"/>
                <w:sz w:val="16"/>
                <w:szCs w:val="16"/>
                <w:lang w:eastAsia="en-GB"/>
              </w:rPr>
              <w:t xml:space="preserve"> </w:t>
            </w:r>
            <w:proofErr w:type="spellStart"/>
            <w:r w:rsidRPr="001668F3">
              <w:rPr>
                <w:rFonts w:eastAsia="Times New Roman" w:cs="Times New Roman"/>
                <w:color w:val="000000"/>
                <w:sz w:val="16"/>
                <w:szCs w:val="16"/>
                <w:lang w:eastAsia="en-GB"/>
              </w:rPr>
              <w:t>empenachado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AAE9CA"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cristatella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7DAE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0F68931" w14:textId="05E44999" w:rsidR="00E66C01" w:rsidRPr="00081C84" w:rsidRDefault="00E66C01" w:rsidP="00095ADD">
            <w:pPr>
              <w:spacing w:after="0" w:line="240" w:lineRule="auto"/>
              <w:jc w:val="both"/>
              <w:rPr>
                <w:rFonts w:eastAsia="Times New Roman" w:cs="Times New Roman"/>
                <w:color w:val="000000"/>
                <w:sz w:val="16"/>
                <w:szCs w:val="16"/>
                <w:lang w:eastAsia="en-GB"/>
              </w:rPr>
            </w:pPr>
            <w:r w:rsidRPr="008330F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FA077F" w14:textId="393BBE9B" w:rsidR="00E66C01" w:rsidRPr="00081C84" w:rsidRDefault="00E66C01" w:rsidP="00095ADD">
            <w:pPr>
              <w:spacing w:after="0" w:line="240" w:lineRule="auto"/>
              <w:jc w:val="both"/>
              <w:rPr>
                <w:rFonts w:eastAsia="Times New Roman" w:cs="Times New Roman"/>
                <w:color w:val="000000"/>
                <w:sz w:val="16"/>
                <w:szCs w:val="16"/>
                <w:lang w:eastAsia="en-GB"/>
              </w:rPr>
            </w:pPr>
            <w:r w:rsidRPr="0091332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FE8627" w14:textId="3E7F6F92"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FE6BC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56D591E"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1F008A4C"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65A80"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AD8FC"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40A6A16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B437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17FA61" w14:textId="1D447369" w:rsidR="00E66C01" w:rsidRPr="00AB3F2A" w:rsidRDefault="00046280" w:rsidP="00095ADD">
            <w:pPr>
              <w:spacing w:after="0" w:line="240" w:lineRule="auto"/>
              <w:jc w:val="both"/>
              <w:rPr>
                <w:rFonts w:eastAsia="Times New Roman" w:cs="Times New Roman"/>
                <w:i/>
                <w:iCs/>
                <w:color w:val="000000"/>
                <w:sz w:val="16"/>
                <w:szCs w:val="16"/>
                <w:lang w:eastAsia="en-GB"/>
              </w:rPr>
            </w:pPr>
            <w:proofErr w:type="spellStart"/>
            <w:r w:rsidRPr="00046280">
              <w:rPr>
                <w:rFonts w:eastAsia="Times New Roman" w:cs="Times New Roman"/>
                <w:color w:val="000000"/>
                <w:sz w:val="16"/>
                <w:szCs w:val="16"/>
                <w:lang w:eastAsia="en-GB"/>
              </w:rPr>
              <w:t>Mérgulo</w:t>
            </w:r>
            <w:proofErr w:type="spellEnd"/>
            <w:r w:rsidRPr="00046280">
              <w:rPr>
                <w:rFonts w:eastAsia="Times New Roman" w:cs="Times New Roman"/>
                <w:color w:val="000000"/>
                <w:sz w:val="16"/>
                <w:szCs w:val="16"/>
                <w:lang w:eastAsia="en-GB"/>
              </w:rPr>
              <w:t xml:space="preserve"> </w:t>
            </w:r>
            <w:proofErr w:type="spellStart"/>
            <w:r w:rsidRPr="00046280">
              <w:rPr>
                <w:rFonts w:eastAsia="Times New Roman" w:cs="Times New Roman"/>
                <w:color w:val="000000"/>
                <w:sz w:val="16"/>
                <w:szCs w:val="16"/>
                <w:lang w:eastAsia="en-GB"/>
              </w:rPr>
              <w:t>piquilargo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ED466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perdix</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21410"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CB88A52" w14:textId="6405A83A" w:rsidR="00E66C01" w:rsidRPr="00081C84" w:rsidRDefault="00E66C01" w:rsidP="00095ADD">
            <w:pPr>
              <w:spacing w:after="0" w:line="240" w:lineRule="auto"/>
              <w:jc w:val="both"/>
              <w:rPr>
                <w:rFonts w:eastAsia="Times New Roman" w:cs="Times New Roman"/>
                <w:color w:val="000000"/>
                <w:sz w:val="16"/>
                <w:szCs w:val="16"/>
                <w:lang w:eastAsia="en-GB"/>
              </w:rPr>
            </w:pPr>
            <w:r w:rsidRPr="008330F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E9F43D4" w14:textId="207088AD" w:rsidR="00E66C01" w:rsidRPr="00081C84" w:rsidRDefault="00E66C01" w:rsidP="00095ADD">
            <w:pPr>
              <w:spacing w:after="0" w:line="240" w:lineRule="auto"/>
              <w:jc w:val="both"/>
              <w:rPr>
                <w:rFonts w:eastAsia="Times New Roman" w:cs="Times New Roman"/>
                <w:color w:val="000000"/>
                <w:sz w:val="16"/>
                <w:szCs w:val="16"/>
                <w:lang w:eastAsia="en-GB"/>
              </w:rPr>
            </w:pPr>
            <w:r w:rsidRPr="0091332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EFA0644" w14:textId="188B69D7"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FE6BC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8CF27E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E3ADAE1"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BBD4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9614D"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84A1E" w:rsidRPr="00AB3F2A" w14:paraId="35E09AC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B1C3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C5AF50" w14:textId="5E50A87C" w:rsidR="00B22E49" w:rsidRPr="00AB3F2A" w:rsidRDefault="007A4F13" w:rsidP="00095ADD">
            <w:pPr>
              <w:spacing w:after="0" w:line="240" w:lineRule="auto"/>
              <w:jc w:val="both"/>
              <w:rPr>
                <w:rFonts w:eastAsia="Times New Roman" w:cs="Times New Roman"/>
                <w:i/>
                <w:iCs/>
                <w:color w:val="000000"/>
                <w:sz w:val="16"/>
                <w:szCs w:val="16"/>
                <w:lang w:eastAsia="en-GB"/>
              </w:rPr>
            </w:pPr>
            <w:proofErr w:type="spellStart"/>
            <w:r w:rsidRPr="007A4F13">
              <w:rPr>
                <w:rFonts w:eastAsia="Times New Roman" w:cs="Times New Roman"/>
                <w:color w:val="000000"/>
                <w:sz w:val="16"/>
                <w:szCs w:val="16"/>
                <w:lang w:eastAsia="en-GB"/>
              </w:rPr>
              <w:t>Mérgulo</w:t>
            </w:r>
            <w:proofErr w:type="spellEnd"/>
            <w:r w:rsidRPr="007A4F13">
              <w:rPr>
                <w:rFonts w:eastAsia="Times New Roman" w:cs="Times New Roman"/>
                <w:color w:val="000000"/>
                <w:sz w:val="16"/>
                <w:szCs w:val="16"/>
                <w:lang w:eastAsia="en-GB"/>
              </w:rPr>
              <w:t xml:space="preserve"> </w:t>
            </w:r>
            <w:proofErr w:type="spellStart"/>
            <w:r w:rsidRPr="007A4F13">
              <w:rPr>
                <w:rFonts w:eastAsia="Times New Roman" w:cs="Times New Roman"/>
                <w:color w:val="000000"/>
                <w:sz w:val="16"/>
                <w:szCs w:val="16"/>
                <w:lang w:eastAsia="en-GB"/>
              </w:rPr>
              <w:t>jaspeado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CE3614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marmoratus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037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9ACD1" w14:textId="74829AD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7BDCC" w14:textId="6FDE636B"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8F5EE" w14:textId="71446E28"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BF757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10B27E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7C86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9FE35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48AC9B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EA3E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02A610" w14:textId="5B9FD143" w:rsidR="00B22E49" w:rsidRPr="00AB3F2A" w:rsidRDefault="008E72E1" w:rsidP="00095ADD">
            <w:pPr>
              <w:spacing w:after="0" w:line="240" w:lineRule="auto"/>
              <w:jc w:val="both"/>
              <w:rPr>
                <w:rFonts w:eastAsia="Times New Roman" w:cs="Times New Roman"/>
                <w:i/>
                <w:iCs/>
                <w:color w:val="000000"/>
                <w:sz w:val="16"/>
                <w:szCs w:val="16"/>
                <w:lang w:eastAsia="en-GB"/>
              </w:rPr>
            </w:pPr>
            <w:proofErr w:type="spellStart"/>
            <w:r w:rsidRPr="008E72E1">
              <w:rPr>
                <w:rFonts w:eastAsia="Times New Roman" w:cs="Times New Roman"/>
                <w:color w:val="000000"/>
                <w:sz w:val="16"/>
                <w:szCs w:val="16"/>
                <w:lang w:eastAsia="en-GB"/>
              </w:rPr>
              <w:t>Mérgulo</w:t>
            </w:r>
            <w:proofErr w:type="spellEnd"/>
            <w:r w:rsidRPr="008E72E1">
              <w:rPr>
                <w:rFonts w:eastAsia="Times New Roman" w:cs="Times New Roman"/>
                <w:color w:val="000000"/>
                <w:sz w:val="16"/>
                <w:szCs w:val="16"/>
                <w:lang w:eastAsia="en-GB"/>
              </w:rPr>
              <w:t xml:space="preserve"> </w:t>
            </w:r>
            <w:proofErr w:type="spellStart"/>
            <w:r w:rsidRPr="008E72E1">
              <w:rPr>
                <w:rFonts w:eastAsia="Times New Roman" w:cs="Times New Roman"/>
                <w:color w:val="000000"/>
                <w:sz w:val="16"/>
                <w:szCs w:val="16"/>
                <w:lang w:eastAsia="en-GB"/>
              </w:rPr>
              <w:t>piquicorto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A9A92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B01E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3DDDE" w14:textId="25F4F37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37248" w14:textId="24293BB9"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3E576" w14:textId="495D3A7D"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476A74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6FC063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83BE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E324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19ECF33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8829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6694ED" w14:textId="71F231F7" w:rsidR="00E66C01" w:rsidRPr="00AB3F2A" w:rsidRDefault="00F54921" w:rsidP="00095ADD">
            <w:pPr>
              <w:spacing w:after="0" w:line="240" w:lineRule="auto"/>
              <w:jc w:val="both"/>
              <w:rPr>
                <w:rFonts w:eastAsia="Times New Roman" w:cs="Times New Roman"/>
                <w:i/>
                <w:iCs/>
                <w:color w:val="000000"/>
                <w:sz w:val="16"/>
                <w:szCs w:val="16"/>
                <w:lang w:eastAsia="en-GB"/>
              </w:rPr>
            </w:pPr>
            <w:r w:rsidRPr="00F54921">
              <w:rPr>
                <w:rFonts w:eastAsia="Times New Roman" w:cs="Times New Roman"/>
                <w:color w:val="000000"/>
                <w:sz w:val="16"/>
                <w:szCs w:val="16"/>
                <w:lang w:eastAsia="en-GB"/>
              </w:rPr>
              <w:t xml:space="preserve">Arao </w:t>
            </w:r>
            <w:proofErr w:type="spellStart"/>
            <w:r w:rsidRPr="00F54921">
              <w:rPr>
                <w:rFonts w:eastAsia="Times New Roman" w:cs="Times New Roman"/>
                <w:color w:val="000000"/>
                <w:sz w:val="16"/>
                <w:szCs w:val="16"/>
                <w:lang w:eastAsia="en-GB"/>
              </w:rPr>
              <w:t>aliblanco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6C192B"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grylle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0E74F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AFD1B" w14:textId="26256495"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EBCBD91" w14:textId="2B32427E" w:rsidR="00E66C01" w:rsidRPr="00081C84" w:rsidRDefault="00E66C01" w:rsidP="00095ADD">
            <w:pPr>
              <w:spacing w:after="0" w:line="240" w:lineRule="auto"/>
              <w:jc w:val="both"/>
              <w:rPr>
                <w:rFonts w:eastAsia="Times New Roman" w:cs="Times New Roman"/>
                <w:color w:val="000000"/>
                <w:sz w:val="16"/>
                <w:szCs w:val="16"/>
                <w:lang w:eastAsia="en-GB"/>
              </w:rPr>
            </w:pPr>
            <w:r w:rsidRPr="001772F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C12576" w14:textId="27F940B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936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70C24"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1C29869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DFE1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99605"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7A3CAE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C66E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245501E" w14:textId="0C2D1568" w:rsidR="00E66C01" w:rsidRPr="00AB3F2A" w:rsidRDefault="00F42928"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Arao </w:t>
            </w:r>
            <w:r w:rsidR="677F5BB9" w:rsidRPr="726B8904">
              <w:rPr>
                <w:rFonts w:eastAsia="Times New Roman" w:cs="Times New Roman"/>
                <w:color w:val="000000" w:themeColor="text1"/>
                <w:sz w:val="16"/>
                <w:szCs w:val="16"/>
                <w:lang w:eastAsia="en-GB"/>
              </w:rPr>
              <w:t>colombino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1F7FE4"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columba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A245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2227C" w14:textId="169ADE8C"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81BE18" w14:textId="6A5BAAB8" w:rsidR="00E66C01" w:rsidRPr="00081C84" w:rsidRDefault="00E66C01" w:rsidP="00095ADD">
            <w:pPr>
              <w:spacing w:after="0" w:line="240" w:lineRule="auto"/>
              <w:jc w:val="both"/>
              <w:rPr>
                <w:rFonts w:eastAsia="Times New Roman" w:cs="Times New Roman"/>
                <w:color w:val="000000"/>
                <w:sz w:val="16"/>
                <w:szCs w:val="16"/>
                <w:lang w:eastAsia="en-GB"/>
              </w:rPr>
            </w:pPr>
            <w:r w:rsidRPr="001772F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36690C2" w14:textId="1FBA884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936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C4E0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8D92293"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053AC"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6A10A"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84A1E" w:rsidRPr="00AB3F2A" w14:paraId="27678D1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EF5E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FCE0C2" w14:textId="2BCAC31B" w:rsidR="00B22E49" w:rsidRPr="00AB3F2A" w:rsidRDefault="00F42928"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Arao de </w:t>
            </w:r>
            <w:r w:rsidR="633B8979" w:rsidRPr="726B8904">
              <w:rPr>
                <w:rFonts w:eastAsia="Times New Roman" w:cs="Times New Roman"/>
                <w:color w:val="000000" w:themeColor="text1"/>
                <w:sz w:val="16"/>
                <w:szCs w:val="16"/>
                <w:lang w:eastAsia="en-GB"/>
              </w:rPr>
              <w:t>a</w:t>
            </w:r>
            <w:r w:rsidRPr="726B8904">
              <w:rPr>
                <w:rFonts w:eastAsia="Times New Roman" w:cs="Times New Roman"/>
                <w:color w:val="000000" w:themeColor="text1"/>
                <w:sz w:val="16"/>
                <w:szCs w:val="16"/>
                <w:lang w:eastAsia="en-GB"/>
              </w:rPr>
              <w:t>nteojo</w:t>
            </w:r>
            <w:r w:rsidR="55D227D0" w:rsidRPr="726B8904">
              <w:rPr>
                <w:rFonts w:eastAsia="Times New Roman" w:cs="Times New Roman"/>
                <w:color w:val="000000" w:themeColor="text1"/>
                <w:sz w:val="16"/>
                <w:szCs w:val="16"/>
                <w:lang w:eastAsia="en-GB"/>
              </w:rPr>
              <w:t>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54748A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carbo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AB76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C00D4" w14:textId="2220796B"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8A740" w14:textId="0DAF75F8"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4FAC0" w14:textId="2386FDCF"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4499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20E7849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655D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71F4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572902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C319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26B129" w14:textId="3F2CC296" w:rsidR="00B22E49" w:rsidRPr="00006D29" w:rsidRDefault="00006D29" w:rsidP="00095ADD">
            <w:pPr>
              <w:spacing w:after="0" w:line="240" w:lineRule="auto"/>
              <w:jc w:val="both"/>
              <w:rPr>
                <w:rFonts w:eastAsia="Times New Roman" w:cs="Times New Roman"/>
                <w:i/>
                <w:iCs/>
                <w:color w:val="000000"/>
                <w:sz w:val="16"/>
                <w:szCs w:val="16"/>
                <w:lang w:eastAsia="en-GB"/>
              </w:rPr>
            </w:pPr>
            <w:proofErr w:type="spellStart"/>
            <w:r w:rsidRPr="00006D29">
              <w:rPr>
                <w:rFonts w:eastAsia="Times New Roman" w:cs="Times New Roman"/>
                <w:color w:val="000000"/>
                <w:sz w:val="16"/>
                <w:szCs w:val="16"/>
                <w:lang w:eastAsia="en-GB"/>
              </w:rPr>
              <w:t>Mérgulo</w:t>
            </w:r>
            <w:proofErr w:type="spellEnd"/>
            <w:r w:rsidRPr="00006D29">
              <w:rPr>
                <w:rFonts w:eastAsia="Times New Roman" w:cs="Times New Roman"/>
                <w:color w:val="000000"/>
                <w:sz w:val="16"/>
                <w:szCs w:val="16"/>
                <w:lang w:eastAsia="en-GB"/>
              </w:rPr>
              <w:t xml:space="preserve"> </w:t>
            </w:r>
            <w:proofErr w:type="spellStart"/>
            <w:r w:rsidRPr="00006D29">
              <w:rPr>
                <w:rFonts w:eastAsia="Times New Roman" w:cs="Times New Roman"/>
                <w:color w:val="000000"/>
                <w:sz w:val="16"/>
                <w:szCs w:val="16"/>
                <w:lang w:eastAsia="en-GB"/>
              </w:rPr>
              <w:t>antiguo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676D2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antiquus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3434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94AB9" w14:textId="4693BA7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450B4" w14:textId="7645F7CD"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8FDC2" w14:textId="480A1C6D"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BB26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247D25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E156C"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8AFB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7E6F66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022A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1EC50D" w14:textId="7559222B" w:rsidR="00B22E49" w:rsidRPr="00AB3F2A" w:rsidRDefault="002846C5" w:rsidP="00095ADD">
            <w:pPr>
              <w:spacing w:after="0" w:line="240" w:lineRule="auto"/>
              <w:jc w:val="both"/>
              <w:rPr>
                <w:rFonts w:eastAsia="Times New Roman" w:cs="Times New Roman"/>
                <w:i/>
                <w:iCs/>
                <w:color w:val="000000"/>
                <w:sz w:val="16"/>
                <w:szCs w:val="16"/>
                <w:lang w:eastAsia="en-GB"/>
              </w:rPr>
            </w:pPr>
            <w:proofErr w:type="spellStart"/>
            <w:r w:rsidRPr="002846C5">
              <w:rPr>
                <w:rFonts w:eastAsia="Times New Roman" w:cs="Times New Roman"/>
                <w:color w:val="000000"/>
                <w:sz w:val="16"/>
                <w:szCs w:val="16"/>
                <w:lang w:eastAsia="en-GB"/>
              </w:rPr>
              <w:t>Mérgulo</w:t>
            </w:r>
            <w:proofErr w:type="spellEnd"/>
            <w:r w:rsidRPr="002846C5">
              <w:rPr>
                <w:rFonts w:eastAsia="Times New Roman" w:cs="Times New Roman"/>
                <w:color w:val="000000"/>
                <w:sz w:val="16"/>
                <w:szCs w:val="16"/>
                <w:lang w:eastAsia="en-GB"/>
              </w:rPr>
              <w:t xml:space="preserve"> </w:t>
            </w:r>
            <w:proofErr w:type="spellStart"/>
            <w:r w:rsidRPr="002846C5">
              <w:rPr>
                <w:rFonts w:eastAsia="Times New Roman" w:cs="Times New Roman"/>
                <w:color w:val="000000"/>
                <w:sz w:val="16"/>
                <w:szCs w:val="16"/>
                <w:lang w:eastAsia="en-GB"/>
              </w:rPr>
              <w:t>japonés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17A4FC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wumizusume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346C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F370D" w14:textId="6B8B73E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FEA1B" w14:textId="45FE55DF"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44D55E" w14:textId="32CF5A90"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A3C87" w14:textId="10575847" w:rsidR="00B22E49"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61B10EE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5007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ED10E"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840C60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7B1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C36E28" w14:textId="69065064" w:rsidR="00B22E49" w:rsidRPr="00AB3F2A" w:rsidRDefault="00DD28E2" w:rsidP="00095ADD">
            <w:pPr>
              <w:spacing w:after="0" w:line="240" w:lineRule="auto"/>
              <w:jc w:val="both"/>
              <w:rPr>
                <w:rFonts w:eastAsia="Times New Roman" w:cs="Times New Roman"/>
                <w:i/>
                <w:iCs/>
                <w:color w:val="000000"/>
                <w:sz w:val="16"/>
                <w:szCs w:val="16"/>
                <w:lang w:eastAsia="en-GB"/>
              </w:rPr>
            </w:pPr>
            <w:proofErr w:type="spellStart"/>
            <w:r w:rsidRPr="00DD28E2">
              <w:rPr>
                <w:rFonts w:eastAsia="Times New Roman" w:cs="Times New Roman"/>
                <w:color w:val="000000"/>
                <w:sz w:val="16"/>
                <w:szCs w:val="16"/>
                <w:lang w:eastAsia="en-GB"/>
              </w:rPr>
              <w:t>Mérgulo</w:t>
            </w:r>
            <w:proofErr w:type="spellEnd"/>
            <w:r w:rsidRPr="00DD28E2">
              <w:rPr>
                <w:rFonts w:eastAsia="Times New Roman" w:cs="Times New Roman"/>
                <w:color w:val="000000"/>
                <w:sz w:val="16"/>
                <w:szCs w:val="16"/>
                <w:lang w:eastAsia="en-GB"/>
              </w:rPr>
              <w:t xml:space="preserve"> de Scripps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65C00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scrippsi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5DCE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7B758" w14:textId="3D251438"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1A4BB" w14:textId="7D7A6E62"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953C8" w14:textId="2EFDD9D2"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C6FDBD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A51020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7680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F0287"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5841F4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A550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9D0738" w14:textId="07CA4D47" w:rsidR="00B22E49" w:rsidRPr="00AB3F2A" w:rsidRDefault="00CE75ED" w:rsidP="00095ADD">
            <w:pPr>
              <w:spacing w:after="0" w:line="240" w:lineRule="auto"/>
              <w:jc w:val="both"/>
              <w:rPr>
                <w:rFonts w:eastAsia="Times New Roman" w:cs="Times New Roman"/>
                <w:i/>
                <w:iCs/>
                <w:color w:val="000000"/>
                <w:sz w:val="16"/>
                <w:szCs w:val="16"/>
                <w:lang w:eastAsia="en-GB"/>
              </w:rPr>
            </w:pPr>
            <w:proofErr w:type="spellStart"/>
            <w:r w:rsidRPr="00CE75ED">
              <w:rPr>
                <w:rFonts w:eastAsia="Times New Roman" w:cs="Times New Roman"/>
                <w:color w:val="000000"/>
                <w:sz w:val="16"/>
                <w:szCs w:val="16"/>
                <w:lang w:eastAsia="en-GB"/>
              </w:rPr>
              <w:t>Mérgulo</w:t>
            </w:r>
            <w:proofErr w:type="spellEnd"/>
            <w:r w:rsidRPr="00CE75ED">
              <w:rPr>
                <w:rFonts w:eastAsia="Times New Roman" w:cs="Times New Roman"/>
                <w:color w:val="000000"/>
                <w:sz w:val="16"/>
                <w:szCs w:val="16"/>
                <w:lang w:eastAsia="en-GB"/>
              </w:rPr>
              <w:t xml:space="preserve"> </w:t>
            </w:r>
            <w:proofErr w:type="spellStart"/>
            <w:r w:rsidRPr="00CE75ED">
              <w:rPr>
                <w:rFonts w:eastAsia="Times New Roman" w:cs="Times New Roman"/>
                <w:color w:val="000000"/>
                <w:sz w:val="16"/>
                <w:szCs w:val="16"/>
                <w:lang w:eastAsia="en-GB"/>
              </w:rPr>
              <w:t>californiano</w:t>
            </w:r>
            <w:proofErr w:type="spellEnd"/>
            <w:r w:rsidRPr="00CE75ED">
              <w:rPr>
                <w:rFonts w:eastAsia="Times New Roman" w:cs="Times New Roman"/>
                <w:color w:val="000000"/>
                <w:sz w:val="16"/>
                <w:szCs w:val="16"/>
                <w:lang w:eastAsia="en-GB"/>
              </w:rPr>
              <w:t xml:space="preserve"> </w:t>
            </w:r>
            <w:proofErr w:type="spellStart"/>
            <w:r w:rsidRPr="00CE75ED">
              <w:rPr>
                <w:rFonts w:eastAsia="Times New Roman" w:cs="Times New Roman"/>
                <w:color w:val="000000"/>
                <w:sz w:val="16"/>
                <w:szCs w:val="16"/>
                <w:lang w:eastAsia="en-GB"/>
              </w:rPr>
              <w:t>aliclaro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2ADE1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hypoleucus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DDA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29D46" w14:textId="67FCA9F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4A17" w14:textId="07320820"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F2F06" w14:textId="42F31923"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D1BA46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87F48E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DB04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1A0D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041D6D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122F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962ED9" w14:textId="10901D7F" w:rsidR="00B22E49" w:rsidRPr="00AB3F2A" w:rsidRDefault="005E2927" w:rsidP="00095ADD">
            <w:pPr>
              <w:spacing w:after="0" w:line="240" w:lineRule="auto"/>
              <w:jc w:val="both"/>
              <w:rPr>
                <w:rFonts w:eastAsia="Times New Roman" w:cs="Times New Roman"/>
                <w:i/>
                <w:iCs/>
                <w:color w:val="000000"/>
                <w:sz w:val="16"/>
                <w:szCs w:val="16"/>
                <w:lang w:eastAsia="en-GB"/>
              </w:rPr>
            </w:pPr>
            <w:proofErr w:type="spellStart"/>
            <w:r w:rsidRPr="005E2927">
              <w:rPr>
                <w:rFonts w:eastAsia="Times New Roman" w:cs="Times New Roman"/>
                <w:color w:val="000000"/>
                <w:sz w:val="16"/>
                <w:szCs w:val="16"/>
                <w:lang w:eastAsia="en-GB"/>
              </w:rPr>
              <w:t>Mérgulo</w:t>
            </w:r>
            <w:proofErr w:type="spellEnd"/>
            <w:r w:rsidRPr="005E2927">
              <w:rPr>
                <w:rFonts w:eastAsia="Times New Roman" w:cs="Times New Roman"/>
                <w:color w:val="000000"/>
                <w:sz w:val="16"/>
                <w:szCs w:val="16"/>
                <w:lang w:eastAsia="en-GB"/>
              </w:rPr>
              <w:t xml:space="preserve"> </w:t>
            </w:r>
            <w:proofErr w:type="spellStart"/>
            <w:r w:rsidRPr="005E2927">
              <w:rPr>
                <w:rFonts w:eastAsia="Times New Roman" w:cs="Times New Roman"/>
                <w:color w:val="000000"/>
                <w:sz w:val="16"/>
                <w:szCs w:val="16"/>
                <w:lang w:eastAsia="en-GB"/>
              </w:rPr>
              <w:t>californiano</w:t>
            </w:r>
            <w:proofErr w:type="spellEnd"/>
            <w:r w:rsidRPr="005E2927">
              <w:rPr>
                <w:rFonts w:eastAsia="Times New Roman" w:cs="Times New Roman"/>
                <w:color w:val="000000"/>
                <w:sz w:val="16"/>
                <w:szCs w:val="16"/>
                <w:lang w:eastAsia="en-GB"/>
              </w:rPr>
              <w:t xml:space="preserve"> </w:t>
            </w:r>
            <w:proofErr w:type="spellStart"/>
            <w:r w:rsidRPr="005E2927">
              <w:rPr>
                <w:rFonts w:eastAsia="Times New Roman" w:cs="Times New Roman"/>
                <w:color w:val="000000"/>
                <w:sz w:val="16"/>
                <w:szCs w:val="16"/>
                <w:lang w:eastAsia="en-GB"/>
              </w:rPr>
              <w:t>alioscuro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90169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craveri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098C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28513" w14:textId="07BD8299"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8283C" w14:textId="18817618"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C42DD" w14:textId="4FCF66D2"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F3DF38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6B524D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323E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5EA13"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3D33873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B93D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AC3F04E" w14:textId="7D17A8F4" w:rsidR="00E66C01" w:rsidRPr="00AB3F2A" w:rsidRDefault="00043B7E" w:rsidP="00095ADD">
            <w:pPr>
              <w:spacing w:after="0" w:line="240" w:lineRule="auto"/>
              <w:jc w:val="both"/>
              <w:rPr>
                <w:rFonts w:eastAsia="Times New Roman" w:cs="Times New Roman"/>
                <w:i/>
                <w:iCs/>
                <w:color w:val="000000"/>
                <w:sz w:val="16"/>
                <w:szCs w:val="16"/>
                <w:lang w:eastAsia="en-GB"/>
              </w:rPr>
            </w:pPr>
            <w:r w:rsidRPr="00043B7E">
              <w:rPr>
                <w:rFonts w:eastAsia="Times New Roman" w:cs="Times New Roman"/>
                <w:color w:val="000000"/>
                <w:sz w:val="16"/>
                <w:szCs w:val="16"/>
                <w:lang w:eastAsia="en-GB"/>
              </w:rPr>
              <w:t xml:space="preserve">Alca </w:t>
            </w:r>
            <w:proofErr w:type="spellStart"/>
            <w:r w:rsidRPr="00043B7E">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E6BF9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Alca </w:t>
            </w:r>
            <w:proofErr w:type="spellStart"/>
            <w:r w:rsidRPr="00081C84">
              <w:rPr>
                <w:rFonts w:eastAsia="Times New Roman" w:cs="Times New Roman"/>
                <w:i/>
                <w:iCs/>
                <w:color w:val="000000"/>
                <w:sz w:val="16"/>
                <w:szCs w:val="16"/>
                <w:lang w:eastAsia="en-GB"/>
              </w:rPr>
              <w:t>torda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018B5"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D0BB55" w14:textId="1CAC7A61" w:rsidR="00E66C01" w:rsidRPr="00081C84" w:rsidRDefault="00E66C0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5AF9527" w14:textId="09DAABDC"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F9DADF" w14:textId="4BB90E0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E97D2"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123220A"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DAFC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E20F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062009F1"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7CD7EB0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nil"/>
              <w:right w:val="nil"/>
            </w:tcBorders>
            <w:vAlign w:val="center"/>
          </w:tcPr>
          <w:p w14:paraId="02604A68" w14:textId="467539AA" w:rsidR="00E66C01" w:rsidRPr="00AB3F2A" w:rsidRDefault="00043B7E" w:rsidP="00095ADD">
            <w:pPr>
              <w:spacing w:after="0" w:line="240" w:lineRule="auto"/>
              <w:jc w:val="both"/>
              <w:rPr>
                <w:rFonts w:eastAsia="Times New Roman" w:cs="Times New Roman"/>
                <w:i/>
                <w:iCs/>
                <w:color w:val="000000"/>
                <w:sz w:val="16"/>
                <w:szCs w:val="16"/>
                <w:lang w:eastAsia="en-GB"/>
              </w:rPr>
            </w:pPr>
            <w:r w:rsidRPr="00043B7E">
              <w:rPr>
                <w:rFonts w:eastAsia="Times New Roman" w:cs="Times New Roman"/>
                <w:color w:val="000000"/>
                <w:sz w:val="16"/>
                <w:szCs w:val="16"/>
                <w:lang w:eastAsia="en-GB"/>
              </w:rPr>
              <w:t xml:space="preserve">Pato </w:t>
            </w:r>
            <w:proofErr w:type="spellStart"/>
            <w:r w:rsidRPr="00043B7E">
              <w:rPr>
                <w:rFonts w:eastAsia="Times New Roman" w:cs="Times New Roman"/>
                <w:color w:val="000000"/>
                <w:sz w:val="16"/>
                <w:szCs w:val="16"/>
                <w:lang w:eastAsia="en-GB"/>
              </w:rPr>
              <w:t>cuervo</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431329C2"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Alle </w:t>
            </w:r>
            <w:proofErr w:type="spellStart"/>
            <w:r w:rsidRPr="00081C84">
              <w:rPr>
                <w:rFonts w:eastAsia="Times New Roman" w:cs="Times New Roman"/>
                <w:i/>
                <w:iCs/>
                <w:color w:val="000000"/>
                <w:sz w:val="16"/>
                <w:szCs w:val="16"/>
                <w:lang w:eastAsia="en-GB"/>
              </w:rPr>
              <w:t>alle</w:t>
            </w:r>
            <w:proofErr w:type="spellEnd"/>
          </w:p>
        </w:tc>
        <w:tc>
          <w:tcPr>
            <w:tcW w:w="239" w:type="pct"/>
            <w:tcBorders>
              <w:top w:val="single" w:sz="4" w:space="0" w:color="D0CECE" w:themeColor="background2" w:themeShade="E6"/>
              <w:left w:val="nil"/>
              <w:bottom w:val="nil"/>
              <w:right w:val="nil"/>
            </w:tcBorders>
            <w:noWrap/>
            <w:vAlign w:val="center"/>
            <w:hideMark/>
          </w:tcPr>
          <w:p w14:paraId="5135D73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198F0EE3" w14:textId="390DDE41"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203AD822" w14:textId="05D627C8"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0C8256A3" w14:textId="359DDC84"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hideMark/>
          </w:tcPr>
          <w:p w14:paraId="7F426D39"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26524E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6D44D1A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nil"/>
              <w:right w:val="nil"/>
            </w:tcBorders>
            <w:noWrap/>
            <w:vAlign w:val="center"/>
            <w:hideMark/>
          </w:tcPr>
          <w:p w14:paraId="042B2466"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7B992CC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A0E7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798946" w14:textId="67BAB136" w:rsidR="00E66C01" w:rsidRPr="00AB3F2A" w:rsidRDefault="005924C4" w:rsidP="00095ADD">
            <w:pPr>
              <w:spacing w:after="0" w:line="240" w:lineRule="auto"/>
              <w:jc w:val="both"/>
              <w:rPr>
                <w:rFonts w:eastAsia="Times New Roman" w:cs="Times New Roman"/>
                <w:i/>
                <w:iCs/>
                <w:color w:val="000000"/>
                <w:sz w:val="16"/>
                <w:szCs w:val="16"/>
                <w:lang w:eastAsia="en-GB"/>
              </w:rPr>
            </w:pPr>
            <w:r w:rsidRPr="005924C4">
              <w:rPr>
                <w:rFonts w:eastAsia="Times New Roman" w:cs="Times New Roman"/>
                <w:color w:val="000000"/>
                <w:sz w:val="16"/>
                <w:szCs w:val="16"/>
                <w:lang w:eastAsia="en-GB"/>
              </w:rPr>
              <w:t xml:space="preserve">Arao de </w:t>
            </w:r>
            <w:proofErr w:type="spellStart"/>
            <w:r w:rsidRPr="005924C4">
              <w:rPr>
                <w:rFonts w:eastAsia="Times New Roman" w:cs="Times New Roman"/>
                <w:color w:val="000000"/>
                <w:sz w:val="16"/>
                <w:szCs w:val="16"/>
                <w:lang w:eastAsia="en-GB"/>
              </w:rPr>
              <w:t>Brünnic</w:t>
            </w:r>
            <w:r>
              <w:rPr>
                <w:rFonts w:eastAsia="Times New Roman" w:cs="Times New Roman"/>
                <w:color w:val="000000"/>
                <w:sz w:val="16"/>
                <w:szCs w:val="16"/>
                <w:lang w:eastAsia="en-GB"/>
              </w:rPr>
              <w:t>h</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943C69"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lomvia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E7D4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6782324" w14:textId="023BD004" w:rsidR="00E66C01" w:rsidRPr="00081C84" w:rsidRDefault="00E66C01" w:rsidP="00095ADD">
            <w:pPr>
              <w:spacing w:after="0" w:line="240" w:lineRule="auto"/>
              <w:jc w:val="both"/>
              <w:rPr>
                <w:rFonts w:eastAsia="Times New Roman" w:cs="Times New Roman"/>
                <w:color w:val="000000"/>
                <w:sz w:val="16"/>
                <w:szCs w:val="16"/>
                <w:lang w:eastAsia="en-GB"/>
              </w:rPr>
            </w:pPr>
            <w:r w:rsidRPr="00C375AC">
              <w:rPr>
                <w:rFonts w:eastAsia="Times New Roman" w:cs="Times New Roman"/>
                <w:color w:val="000000"/>
                <w:sz w:val="16"/>
                <w:szCs w:val="16"/>
                <w:lang w:eastAsia="en-GB"/>
              </w:rPr>
              <w:t xml:space="preserve">En </w:t>
            </w:r>
            <w:proofErr w:type="spellStart"/>
            <w:r w:rsidRPr="00C375AC">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9E917EE" w14:textId="15A8A072"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480F67" w14:textId="177A28B6"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3CBB2"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42A271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A2C0A"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86C8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32164A91" w14:textId="77777777" w:rsidTr="726B8904">
        <w:trPr>
          <w:trHeight w:val="227"/>
        </w:trPr>
        <w:tc>
          <w:tcPr>
            <w:tcW w:w="486" w:type="pct"/>
            <w:tcBorders>
              <w:top w:val="single" w:sz="4" w:space="0" w:color="D0CECE" w:themeColor="background2" w:themeShade="E6"/>
              <w:left w:val="nil"/>
              <w:bottom w:val="single" w:sz="12" w:space="0" w:color="auto"/>
              <w:right w:val="nil"/>
            </w:tcBorders>
            <w:noWrap/>
            <w:vAlign w:val="center"/>
            <w:hideMark/>
          </w:tcPr>
          <w:p w14:paraId="3E58645A"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12" w:space="0" w:color="auto"/>
              <w:right w:val="nil"/>
            </w:tcBorders>
            <w:vAlign w:val="center"/>
          </w:tcPr>
          <w:p w14:paraId="600EAD3B" w14:textId="1BC52145" w:rsidR="00E66C01" w:rsidRPr="00AB3F2A" w:rsidRDefault="001E3EB0" w:rsidP="00095ADD">
            <w:pPr>
              <w:spacing w:after="0" w:line="240" w:lineRule="auto"/>
              <w:jc w:val="both"/>
              <w:rPr>
                <w:rFonts w:eastAsia="Times New Roman" w:cs="Times New Roman"/>
                <w:i/>
                <w:iCs/>
                <w:color w:val="000000"/>
                <w:sz w:val="16"/>
                <w:szCs w:val="16"/>
                <w:lang w:eastAsia="en-GB"/>
              </w:rPr>
            </w:pPr>
            <w:r w:rsidRPr="001E3EB0">
              <w:rPr>
                <w:rFonts w:eastAsia="Times New Roman" w:cs="Times New Roman"/>
                <w:color w:val="000000"/>
                <w:sz w:val="16"/>
                <w:szCs w:val="16"/>
                <w:lang w:eastAsia="en-GB"/>
              </w:rPr>
              <w:t xml:space="preserve">Arao </w:t>
            </w:r>
            <w:proofErr w:type="spellStart"/>
            <w:r w:rsidRPr="001E3EB0">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12" w:space="0" w:color="auto"/>
              <w:right w:val="nil"/>
            </w:tcBorders>
            <w:noWrap/>
            <w:vAlign w:val="center"/>
            <w:hideMark/>
          </w:tcPr>
          <w:p w14:paraId="2E1896C9"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aalge</w:t>
            </w:r>
            <w:proofErr w:type="spellEnd"/>
          </w:p>
        </w:tc>
        <w:tc>
          <w:tcPr>
            <w:tcW w:w="239" w:type="pct"/>
            <w:tcBorders>
              <w:top w:val="single" w:sz="4" w:space="0" w:color="D0CECE" w:themeColor="background2" w:themeShade="E6"/>
              <w:left w:val="nil"/>
              <w:bottom w:val="single" w:sz="12" w:space="0" w:color="auto"/>
              <w:right w:val="nil"/>
            </w:tcBorders>
            <w:noWrap/>
            <w:vAlign w:val="center"/>
            <w:hideMark/>
          </w:tcPr>
          <w:p w14:paraId="005D7B8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12" w:space="0" w:color="auto"/>
              <w:right w:val="nil"/>
            </w:tcBorders>
            <w:noWrap/>
            <w:hideMark/>
          </w:tcPr>
          <w:p w14:paraId="1D57DF94" w14:textId="7EBFCB91" w:rsidR="00E66C01" w:rsidRPr="00081C84" w:rsidRDefault="00E66C01" w:rsidP="00095ADD">
            <w:pPr>
              <w:spacing w:after="0" w:line="240" w:lineRule="auto"/>
              <w:jc w:val="both"/>
              <w:rPr>
                <w:rFonts w:eastAsia="Times New Roman" w:cs="Times New Roman"/>
                <w:color w:val="000000"/>
                <w:sz w:val="16"/>
                <w:szCs w:val="16"/>
                <w:lang w:eastAsia="en-GB"/>
              </w:rPr>
            </w:pPr>
            <w:r w:rsidRPr="00C375AC">
              <w:rPr>
                <w:rFonts w:eastAsia="Times New Roman" w:cs="Times New Roman"/>
                <w:color w:val="000000"/>
                <w:sz w:val="16"/>
                <w:szCs w:val="16"/>
                <w:lang w:eastAsia="en-GB"/>
              </w:rPr>
              <w:t xml:space="preserve">En </w:t>
            </w:r>
            <w:proofErr w:type="spellStart"/>
            <w:r w:rsidRPr="00C375AC">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12" w:space="0" w:color="auto"/>
              <w:right w:val="nil"/>
            </w:tcBorders>
            <w:noWrap/>
            <w:hideMark/>
          </w:tcPr>
          <w:p w14:paraId="4F28F0D5" w14:textId="3ED79447"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12" w:space="0" w:color="auto"/>
              <w:right w:val="nil"/>
            </w:tcBorders>
            <w:noWrap/>
            <w:hideMark/>
          </w:tcPr>
          <w:p w14:paraId="70ABE8DA" w14:textId="6185CE0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12" w:space="0" w:color="auto"/>
              <w:right w:val="nil"/>
            </w:tcBorders>
            <w:noWrap/>
            <w:vAlign w:val="center"/>
            <w:hideMark/>
          </w:tcPr>
          <w:p w14:paraId="0E10EC5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A482DF5" w14:textId="77777777" w:rsidR="00E66C01" w:rsidRPr="000579FE" w:rsidRDefault="00E66C0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12" w:space="0" w:color="auto"/>
              <w:right w:val="nil"/>
            </w:tcBorders>
            <w:noWrap/>
            <w:vAlign w:val="center"/>
            <w:hideMark/>
          </w:tcPr>
          <w:p w14:paraId="7E17F41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12" w:space="0" w:color="auto"/>
              <w:right w:val="nil"/>
            </w:tcBorders>
            <w:noWrap/>
            <w:vAlign w:val="center"/>
            <w:hideMark/>
          </w:tcPr>
          <w:p w14:paraId="77FCA36B"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bl>
    <w:p w14:paraId="1C37588C" w14:textId="77777777" w:rsidR="00B22E49" w:rsidRDefault="00B22E49" w:rsidP="00B22E49"/>
    <w:p w14:paraId="0907BC05" w14:textId="77777777" w:rsidR="00B22E49" w:rsidRDefault="00B22E49" w:rsidP="00DE1962">
      <w:pPr>
        <w:pStyle w:val="Secondnumbering"/>
        <w:numPr>
          <w:ilvl w:val="0"/>
          <w:numId w:val="0"/>
        </w:numPr>
        <w:ind w:left="360" w:hanging="360"/>
        <w:jc w:val="both"/>
        <w:rPr>
          <w:lang w:val="en-US"/>
        </w:rPr>
        <w:sectPr w:rsidR="00B22E49" w:rsidSect="00A76A5F">
          <w:pgSz w:w="16838" w:h="11906" w:orient="landscape" w:code="9"/>
          <w:pgMar w:top="1440" w:right="1440" w:bottom="1440" w:left="1440" w:header="720" w:footer="720" w:gutter="0"/>
          <w:cols w:space="720"/>
          <w:titlePg/>
          <w:docGrid w:linePitch="360"/>
        </w:sectPr>
      </w:pPr>
    </w:p>
    <w:p w14:paraId="6AAA61CA" w14:textId="547219E1" w:rsidR="002251EC" w:rsidRPr="00395B17" w:rsidRDefault="00185A71" w:rsidP="002251EC">
      <w:pPr>
        <w:spacing w:after="0" w:line="240" w:lineRule="auto"/>
        <w:jc w:val="right"/>
        <w:rPr>
          <w:rFonts w:cs="Arial"/>
          <w:b/>
          <w:bCs/>
          <w:lang w:val="es-ES"/>
        </w:rPr>
      </w:pPr>
      <w:r w:rsidRPr="00395B17">
        <w:rPr>
          <w:rFonts w:cs="Arial"/>
          <w:b/>
          <w:lang w:val="es-ES"/>
        </w:rPr>
        <w:t>ANEXO</w:t>
      </w:r>
      <w:r w:rsidR="002251EC" w:rsidRPr="00395B17">
        <w:rPr>
          <w:rFonts w:cs="Arial"/>
          <w:b/>
          <w:lang w:val="es-ES"/>
        </w:rPr>
        <w:t xml:space="preserve"> 2</w:t>
      </w:r>
    </w:p>
    <w:p w14:paraId="25767939" w14:textId="77777777" w:rsidR="002251EC" w:rsidRPr="00395B17" w:rsidRDefault="002251EC" w:rsidP="002251EC">
      <w:pPr>
        <w:spacing w:after="0"/>
        <w:rPr>
          <w:rFonts w:cs="Arial"/>
          <w:iCs/>
          <w:lang w:val="es-ES"/>
        </w:rPr>
      </w:pPr>
    </w:p>
    <w:p w14:paraId="4D153654" w14:textId="77777777" w:rsidR="002251EC" w:rsidRPr="00395B17" w:rsidRDefault="002251EC" w:rsidP="002251EC">
      <w:pPr>
        <w:spacing w:after="0"/>
        <w:rPr>
          <w:rFonts w:cs="Arial"/>
          <w:iCs/>
          <w:lang w:val="es-ES"/>
        </w:rPr>
      </w:pPr>
    </w:p>
    <w:p w14:paraId="41D21E51" w14:textId="77777777" w:rsidR="002251EC" w:rsidRPr="00395B17" w:rsidRDefault="002251EC" w:rsidP="002251EC">
      <w:pPr>
        <w:widowControl w:val="0"/>
        <w:autoSpaceDE w:val="0"/>
        <w:autoSpaceDN w:val="0"/>
        <w:adjustRightInd w:val="0"/>
        <w:spacing w:after="0" w:line="240" w:lineRule="auto"/>
        <w:jc w:val="center"/>
        <w:rPr>
          <w:rFonts w:cs="Arial"/>
          <w:b/>
          <w:bCs/>
          <w:lang w:val="es-ES"/>
        </w:rPr>
      </w:pPr>
      <w:r w:rsidRPr="00395B17">
        <w:rPr>
          <w:rFonts w:cs="Arial"/>
          <w:b/>
          <w:bCs/>
          <w:lang w:val="es-ES"/>
        </w:rPr>
        <w:t xml:space="preserve">ANÁLISIS DE LAS DEFICIENCIAS DE LAS POLÍTICAS SOBRE CORREDORES AÉREOS MARINOS: </w:t>
      </w:r>
    </w:p>
    <w:p w14:paraId="34E1CF2F" w14:textId="77777777" w:rsidR="002251EC" w:rsidRPr="00395B17" w:rsidRDefault="002251EC" w:rsidP="002251EC">
      <w:pPr>
        <w:widowControl w:val="0"/>
        <w:autoSpaceDE w:val="0"/>
        <w:autoSpaceDN w:val="0"/>
        <w:adjustRightInd w:val="0"/>
        <w:spacing w:after="120" w:line="240" w:lineRule="auto"/>
        <w:jc w:val="center"/>
        <w:rPr>
          <w:rFonts w:cs="Arial"/>
          <w:b/>
          <w:bCs/>
          <w:lang w:val="es-ES"/>
        </w:rPr>
      </w:pPr>
      <w:r w:rsidRPr="00395B17">
        <w:rPr>
          <w:rFonts w:cs="Arial"/>
          <w:b/>
          <w:bCs/>
          <w:lang w:val="es-ES"/>
        </w:rPr>
        <w:t>RESUMEN EJECUTIVO Y RECOMENDACIONES DE ALTO NIVEL</w:t>
      </w:r>
    </w:p>
    <w:p w14:paraId="55D61C09" w14:textId="77777777" w:rsidR="002251EC" w:rsidRPr="00395B17" w:rsidRDefault="002251EC" w:rsidP="002251EC">
      <w:pPr>
        <w:widowControl w:val="0"/>
        <w:autoSpaceDE w:val="0"/>
        <w:autoSpaceDN w:val="0"/>
        <w:adjustRightInd w:val="0"/>
        <w:spacing w:after="0" w:line="240" w:lineRule="auto"/>
        <w:jc w:val="center"/>
        <w:rPr>
          <w:rFonts w:cs="Arial"/>
          <w:lang w:val="es-ES"/>
        </w:rPr>
      </w:pPr>
      <w:r w:rsidRPr="00395B17">
        <w:rPr>
          <w:rFonts w:cs="Arial"/>
          <w:lang w:val="es-ES"/>
        </w:rPr>
        <w:t>(</w:t>
      </w:r>
      <w:r w:rsidRPr="00395B17">
        <w:rPr>
          <w:rFonts w:cs="Arial"/>
          <w:i/>
          <w:iCs/>
          <w:lang w:val="es-ES"/>
        </w:rPr>
        <w:t xml:space="preserve">El análisis completo se puede encontrar en </w:t>
      </w:r>
      <w:hyperlink r:id="rId25" w:history="1">
        <w:r w:rsidRPr="00395B17">
          <w:rPr>
            <w:rStyle w:val="Hyperlink"/>
            <w:rFonts w:cs="Arial"/>
            <w:i/>
            <w:iCs/>
            <w:lang w:val="es-ES"/>
          </w:rPr>
          <w:t>UNEP/CMS/COP15/Inf.26.3.2</w:t>
        </w:r>
      </w:hyperlink>
      <w:r w:rsidRPr="00395B17">
        <w:rPr>
          <w:rFonts w:cs="Arial"/>
          <w:color w:val="000000"/>
          <w:lang w:val="es-ES"/>
        </w:rPr>
        <w:t>)</w:t>
      </w:r>
    </w:p>
    <w:p w14:paraId="11FE5692" w14:textId="77777777" w:rsidR="002251EC" w:rsidRPr="00395B17" w:rsidRDefault="002251EC" w:rsidP="002251EC">
      <w:pPr>
        <w:widowControl w:val="0"/>
        <w:autoSpaceDE w:val="0"/>
        <w:autoSpaceDN w:val="0"/>
        <w:adjustRightInd w:val="0"/>
        <w:spacing w:after="0" w:line="240" w:lineRule="auto"/>
        <w:jc w:val="center"/>
        <w:rPr>
          <w:rFonts w:cs="Arial"/>
          <w:b/>
          <w:bCs/>
          <w:lang w:val="es-ES"/>
        </w:rPr>
      </w:pPr>
    </w:p>
    <w:p w14:paraId="654BD596" w14:textId="77777777" w:rsidR="002251EC" w:rsidRPr="00395B17" w:rsidRDefault="002251EC" w:rsidP="002251EC">
      <w:pPr>
        <w:widowControl w:val="0"/>
        <w:autoSpaceDE w:val="0"/>
        <w:autoSpaceDN w:val="0"/>
        <w:adjustRightInd w:val="0"/>
        <w:spacing w:after="0" w:line="240" w:lineRule="auto"/>
        <w:jc w:val="center"/>
        <w:rPr>
          <w:rFonts w:cs="Arial"/>
          <w:b/>
          <w:bCs/>
          <w:lang w:val="es-ES"/>
        </w:rPr>
      </w:pPr>
    </w:p>
    <w:p w14:paraId="294DBE53" w14:textId="77777777" w:rsidR="002251EC" w:rsidRPr="00395B17" w:rsidRDefault="002251EC" w:rsidP="002251EC">
      <w:pPr>
        <w:widowControl w:val="0"/>
        <w:autoSpaceDE w:val="0"/>
        <w:autoSpaceDN w:val="0"/>
        <w:adjustRightInd w:val="0"/>
        <w:spacing w:after="0" w:line="240" w:lineRule="auto"/>
        <w:rPr>
          <w:rFonts w:cs="Arial"/>
          <w:b/>
          <w:bCs/>
          <w:lang w:val="es-ES"/>
        </w:rPr>
      </w:pPr>
      <w:r w:rsidRPr="00395B17">
        <w:rPr>
          <w:rFonts w:cs="Arial"/>
          <w:b/>
          <w:bCs/>
          <w:lang w:val="es-ES"/>
        </w:rPr>
        <w:t>Resumen ejecutivo</w:t>
      </w:r>
    </w:p>
    <w:p w14:paraId="268B4009" w14:textId="77777777" w:rsidR="002251EC" w:rsidRPr="00395B17" w:rsidRDefault="002251EC" w:rsidP="002251EC">
      <w:pPr>
        <w:widowControl w:val="0"/>
        <w:autoSpaceDE w:val="0"/>
        <w:autoSpaceDN w:val="0"/>
        <w:adjustRightInd w:val="0"/>
        <w:spacing w:after="0" w:line="240" w:lineRule="auto"/>
        <w:rPr>
          <w:rFonts w:cs="Arial"/>
          <w:b/>
          <w:bCs/>
          <w:lang w:val="es-ES"/>
        </w:rPr>
      </w:pPr>
    </w:p>
    <w:p w14:paraId="4724507E"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Hasta el momento, los océanos han estado al margen del mapa global de corredores aéreos. Los seis corredores aéreos marinos identificados recientemente subsanan esta deficiencia y proporcionan un marco potencial para coordinar las acciones de conservación para las aves marinas, el grupo de aves más amenazado. En primer lugar, para impulsar la política de conservación de los corredores aéreos marinos durante el próximo trienio, es fundamental evaluar dónde están las oportunidades y dónde las deficiencias para la CMS y dentro de demás marcos gubernamentales. </w:t>
      </w:r>
    </w:p>
    <w:p w14:paraId="5730C697"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053F8060"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El análisis de las deficiencias de las políticas sobre corredores aéreos marinos que se resume aquí ha sido desarrollado por el Subgrupo temático de aves marinas del Grupo de Trabajo de la CMS sobre corredores aéreos y propone 16 recomendaciones de alto nivel. Proporciona a las Partes de la CMS, los Estados del área de distribución y las demás partes interesadas una panorámica de las amenazas para las aves marinas y el estado de las especies, los seis corredores aéreos marinos y sus geografías, así como la cobertura de las Partes en estos y otros instrumentos, marcos y órganos de políticas (IFB) relevantes. En base a esto, las Partes de la CMS pueden establecer prioridades en la COP15 para las medidas de conservación que se necesitan con urgencia en los corredores aéreos marinos para el grupo de aves más amenazado. Este análisis no sustituye un análisis completo de la situación de los corredores aéreos marinos, sino que resume la situación actual y plantea a las Partes recomendaciones de alto nivel para que comiencen con dichas acciones de inmediato. </w:t>
      </w:r>
    </w:p>
    <w:p w14:paraId="702C9D77"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7AA1E014"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El análisis ilustra la necesidad urgente de actuar con el fin de revertir la tendencia actual de un número cada vez mayor de especies de aves marinas en declive (actualmente más del 50 % de las 366 aves marinas con tendencias poblacionales conocidas). Resalta el impulso político actual para la conservación de los océanos, la fuerte comprensión de las medidas de conservación eficaces para las aves marinas y la posible utilidad de aplicar la herramienta de la política de corredores aéreos establecida en el marco de la CMS a los corredores aéreos marinos. </w:t>
      </w:r>
    </w:p>
    <w:p w14:paraId="2F1E573A"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3A051E91" w14:textId="77777777" w:rsidR="002251EC" w:rsidRPr="00395B17" w:rsidRDefault="002251EC" w:rsidP="002251EC">
      <w:pPr>
        <w:widowControl w:val="0"/>
        <w:autoSpaceDE w:val="0"/>
        <w:autoSpaceDN w:val="0"/>
        <w:adjustRightInd w:val="0"/>
        <w:spacing w:after="0" w:line="240" w:lineRule="auto"/>
        <w:jc w:val="both"/>
        <w:rPr>
          <w:rFonts w:eastAsia="Times New Roman" w:cs="Arial"/>
          <w:lang w:val="es-ES"/>
        </w:rPr>
      </w:pPr>
      <w:r w:rsidRPr="00395B17">
        <w:rPr>
          <w:rFonts w:eastAsia="Times New Roman" w:cs="Arial"/>
          <w:lang w:val="es-ES"/>
        </w:rPr>
        <w:t xml:space="preserve">Con mapas y tablas, el análisis ilustra de qué manera los seis corredores aéreos marinos, que abarcan un total de 151 aves marinas pelágicas y migratorias, se distribuyen principalmente en alta mar y se superponen con el 38 % de las Zonas económicas exclusivas (ZEE) nacionales de 54 países, incluidas 35 Partes de la CMS. Otras cinco Partes y una No parte contribuyen mediante importantes colonias. </w:t>
      </w:r>
    </w:p>
    <w:p w14:paraId="717279FD"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4FBECC88" w14:textId="77777777" w:rsidR="002251EC" w:rsidRPr="00395B17" w:rsidRDefault="002251EC" w:rsidP="002251EC">
      <w:pPr>
        <w:widowControl w:val="0"/>
        <w:autoSpaceDE w:val="0"/>
        <w:autoSpaceDN w:val="0"/>
        <w:adjustRightInd w:val="0"/>
        <w:spacing w:after="0" w:line="240" w:lineRule="auto"/>
        <w:jc w:val="both"/>
        <w:rPr>
          <w:rFonts w:cs="Arial"/>
          <w:color w:val="000000"/>
          <w:lang w:val="es-ES"/>
        </w:rPr>
      </w:pPr>
      <w:bookmarkStart w:id="8" w:name="_Hlk211499041"/>
      <w:r w:rsidRPr="00395B17">
        <w:rPr>
          <w:rFonts w:cs="Arial"/>
          <w:lang w:val="es-ES"/>
        </w:rPr>
        <w:t>Todas las ZEE dentro de dos de los seis corredores aéreos marinos pertenecen a los territorios de la CMS</w:t>
      </w:r>
      <w:bookmarkEnd w:id="8"/>
      <w:r w:rsidRPr="00395B17">
        <w:rPr>
          <w:rFonts w:cs="Arial"/>
          <w:lang w:val="es-ES"/>
        </w:rPr>
        <w:t xml:space="preserve">: el corredor aéreo del océano Austral y el corredor aéreo del océano Índico del este. Con excepción de un país, el corredor aéreo del océano Índico del norte está bien cubierto por las Partes de la CMS en todas las ZEE. Las zonas costeras del corredor aéreo del océano Atlántico también están relativamente bien cubiertas por las Partes de la CMS. Por el contrario, existen importantes lagunas </w:t>
      </w:r>
      <w:r w:rsidRPr="00395B17">
        <w:rPr>
          <w:rFonts w:cs="Arial"/>
          <w:color w:val="000000"/>
          <w:lang w:val="es-ES"/>
        </w:rPr>
        <w:t>en la cobertura de las Partes de la CMS para las ZEE de los corredores aéreos marinos en el Sudeste Asiático, la costa occidental de África y América del Norte, que deben subsanarse para fortalecer la implementación de corredores aéreos marinos en estas regiones.</w:t>
      </w:r>
    </w:p>
    <w:p w14:paraId="65B94D5A" w14:textId="77777777" w:rsidR="002251EC" w:rsidRPr="00395B17" w:rsidRDefault="002251EC" w:rsidP="002251EC">
      <w:pPr>
        <w:widowControl w:val="0"/>
        <w:autoSpaceDE w:val="0"/>
        <w:autoSpaceDN w:val="0"/>
        <w:adjustRightInd w:val="0"/>
        <w:spacing w:after="0" w:line="240" w:lineRule="auto"/>
        <w:jc w:val="both"/>
        <w:rPr>
          <w:rFonts w:cs="Arial"/>
          <w:color w:val="000000"/>
          <w:lang w:val="es-ES"/>
        </w:rPr>
      </w:pPr>
    </w:p>
    <w:p w14:paraId="10D96EA2"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En su sección final, el análisis de las deficiencias de las políticas ofrece una visión general de los IFB </w:t>
      </w:r>
      <w:r w:rsidRPr="00395B17">
        <w:rPr>
          <w:rFonts w:cs="Arial"/>
          <w:color w:val="000000"/>
          <w:lang w:val="es-ES"/>
        </w:rPr>
        <w:t xml:space="preserve">que son directamente relevantes para la política de los corredores aéreos marinos dentro del marco de la CMS e ilustra cómo podrían contribuir potencialmente a la conservación de las aves marinas. El diagrama de </w:t>
      </w:r>
      <w:proofErr w:type="spellStart"/>
      <w:r w:rsidRPr="00395B17">
        <w:rPr>
          <w:rFonts w:cs="Arial"/>
          <w:color w:val="000000"/>
          <w:lang w:val="es-ES"/>
        </w:rPr>
        <w:t>Venn</w:t>
      </w:r>
      <w:proofErr w:type="spellEnd"/>
      <w:r w:rsidRPr="00395B17">
        <w:rPr>
          <w:rFonts w:cs="Arial"/>
          <w:color w:val="000000"/>
          <w:lang w:val="es-ES"/>
        </w:rPr>
        <w:t xml:space="preserve"> resalta cuáles de los 54 países que se superponen con los corredores aéreos marinos (+ 6 países con colonias importantes) participan en los acuerdos ambientales multilaterales (AMUMA) relevantes relacionados con la biodiversidad. Las secciones sobre el nuevo Acuerdo BBNJ, las Organizaciones regionales de ordenación pesquera, el Acuerdo de las Naciones Unidas sobre poblaciones de peces, las Convenciones de mares regionales y la Organización marítima internacional complementan el debate. </w:t>
      </w:r>
    </w:p>
    <w:p w14:paraId="0075F6C6"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4888CD11" w14:textId="77777777" w:rsidR="002251EC" w:rsidRPr="00395B17" w:rsidRDefault="002251EC" w:rsidP="002251EC">
      <w:pPr>
        <w:widowControl w:val="0"/>
        <w:autoSpaceDE w:val="0"/>
        <w:autoSpaceDN w:val="0"/>
        <w:adjustRightInd w:val="0"/>
        <w:spacing w:after="0" w:line="240" w:lineRule="auto"/>
        <w:jc w:val="both"/>
        <w:rPr>
          <w:rFonts w:cs="Arial"/>
          <w:b/>
          <w:bCs/>
          <w:lang w:val="es-ES"/>
        </w:rPr>
      </w:pPr>
      <w:r w:rsidRPr="00395B17">
        <w:rPr>
          <w:rFonts w:cs="Arial"/>
          <w:lang w:val="es-ES"/>
        </w:rPr>
        <w:t>En general, este análisis destaca las principales deficiencias de las políticas en los instrumentos y las acciones para la conservación de las aves marinas, así como las extraordinarias oportunidades para subsanarlas mediante la creación de un marco para la acción en los corredores aéreos marinos en la CMS, en estrecho diálogo y actuando en sinergia con otros IFB tales como el nuevo Acuerdo BBNJ.</w:t>
      </w:r>
    </w:p>
    <w:p w14:paraId="432FD56D" w14:textId="77777777" w:rsidR="002251EC" w:rsidRPr="00395B17" w:rsidRDefault="002251EC" w:rsidP="002251EC">
      <w:pPr>
        <w:spacing w:after="0" w:line="240" w:lineRule="auto"/>
        <w:rPr>
          <w:rFonts w:cs="Arial"/>
          <w:b/>
          <w:bCs/>
          <w:lang w:val="es-ES"/>
        </w:rPr>
      </w:pPr>
    </w:p>
    <w:p w14:paraId="1D1B8A25" w14:textId="77777777" w:rsidR="002251EC" w:rsidRPr="00395B17" w:rsidRDefault="002251EC" w:rsidP="002251EC">
      <w:pPr>
        <w:widowControl w:val="0"/>
        <w:autoSpaceDE w:val="0"/>
        <w:autoSpaceDN w:val="0"/>
        <w:adjustRightInd w:val="0"/>
        <w:spacing w:after="0" w:line="240" w:lineRule="auto"/>
        <w:rPr>
          <w:rFonts w:cs="Arial"/>
          <w:b/>
          <w:bCs/>
          <w:lang w:val="es-ES"/>
        </w:rPr>
      </w:pPr>
      <w:r w:rsidRPr="00395B17">
        <w:rPr>
          <w:rFonts w:cs="Arial"/>
          <w:b/>
          <w:bCs/>
          <w:lang w:val="es-ES"/>
        </w:rPr>
        <w:t>Recomendaciones de alto nivel</w:t>
      </w:r>
    </w:p>
    <w:p w14:paraId="448F7539" w14:textId="77777777" w:rsidR="002251EC" w:rsidRPr="00395B17" w:rsidRDefault="002251EC" w:rsidP="002251EC">
      <w:pPr>
        <w:widowControl w:val="0"/>
        <w:autoSpaceDE w:val="0"/>
        <w:autoSpaceDN w:val="0"/>
        <w:adjustRightInd w:val="0"/>
        <w:spacing w:after="0" w:line="240" w:lineRule="auto"/>
        <w:rPr>
          <w:rFonts w:cs="Arial"/>
          <w:b/>
          <w:bCs/>
          <w:lang w:val="es-ES"/>
        </w:rPr>
      </w:pPr>
    </w:p>
    <w:p w14:paraId="4E90E5FF"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Establecer un marco de colaboración para los corredores aéreos marinos:</w:t>
      </w:r>
      <w:r w:rsidRPr="00395B17">
        <w:rPr>
          <w:rFonts w:eastAsia="Times New Roman" w:cs="Arial"/>
          <w:lang w:val="es-ES"/>
        </w:rPr>
        <w:t xml:space="preserve"> desarrollar una iniciativa para optimizar las sinergias entre los marcos internacionales (formales e informales), incluyendo el Acuerdo BBNJ, las Organizaciones regionales de ordenación pesquera (OROP) y las principales partes interesadas de los gobiernos, la autoridad académica y los sectores con y sin ánimo de lucro con un firme compromiso con la conservación de los océanos. </w:t>
      </w:r>
    </w:p>
    <w:p w14:paraId="27D43CC2"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 xml:space="preserve">Desarrollar planes de acción </w:t>
      </w:r>
      <w:proofErr w:type="spellStart"/>
      <w:r w:rsidRPr="00395B17">
        <w:rPr>
          <w:rFonts w:eastAsia="Times New Roman" w:cs="Arial"/>
          <w:b/>
          <w:bCs/>
          <w:lang w:val="es-ES"/>
        </w:rPr>
        <w:t>multi-especie</w:t>
      </w:r>
      <w:proofErr w:type="spellEnd"/>
      <w:r w:rsidRPr="00395B17">
        <w:rPr>
          <w:rFonts w:eastAsia="Times New Roman" w:cs="Arial"/>
          <w:b/>
          <w:bCs/>
          <w:lang w:val="es-ES"/>
        </w:rPr>
        <w:t>:</w:t>
      </w:r>
      <w:r w:rsidRPr="00395B17">
        <w:rPr>
          <w:rFonts w:eastAsia="Times New Roman" w:cs="Arial"/>
          <w:lang w:val="es-ES"/>
        </w:rPr>
        <w:t xml:space="preserve"> considerar el desarrollo de planes de acción </w:t>
      </w:r>
      <w:proofErr w:type="spellStart"/>
      <w:r w:rsidRPr="00395B17">
        <w:rPr>
          <w:rFonts w:eastAsia="Times New Roman" w:cs="Arial"/>
          <w:lang w:val="es-ES"/>
        </w:rPr>
        <w:t>multi-especie</w:t>
      </w:r>
      <w:proofErr w:type="spellEnd"/>
      <w:r w:rsidRPr="00395B17">
        <w:rPr>
          <w:rFonts w:eastAsia="Times New Roman" w:cs="Arial"/>
          <w:lang w:val="es-ES"/>
        </w:rPr>
        <w:t xml:space="preserve"> para los corredores aéreos marinos en la CMS mediante la COP16, basándose en una evaluación planificada por el Grupo de Trabajo sobre corredores aéreos que describe una serie de acciones prioritarias. </w:t>
      </w:r>
    </w:p>
    <w:p w14:paraId="142B9F25"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Realizar un análisis de la situación de los corredores aéreos marinos:</w:t>
      </w:r>
      <w:r w:rsidRPr="00395B17">
        <w:rPr>
          <w:rFonts w:eastAsia="Times New Roman" w:cs="Arial"/>
          <w:lang w:val="es-ES"/>
        </w:rPr>
        <w:t xml:space="preserve"> realizar un análisis de la situación individual o completa de los corredores aéreos marinos para la COP16, con el objetivo de cubrir el estado de las aves marinas migratorias y las necesidades prioritarias en los seis corredores aéreos marinos, siguiendo el formato utilizado para el corredor aéreo de Asia Central.</w:t>
      </w:r>
      <w:r w:rsidRPr="00395B17">
        <w:rPr>
          <w:rStyle w:val="FootnoteReference"/>
          <w:rFonts w:eastAsia="Times New Roman" w:cs="Arial"/>
          <w:lang w:val="es-ES"/>
        </w:rPr>
        <w:footnoteReference w:id="6"/>
      </w:r>
      <w:r w:rsidRPr="00395B17">
        <w:rPr>
          <w:rFonts w:eastAsia="Times New Roman" w:cs="Arial"/>
          <w:lang w:val="es-ES"/>
        </w:rPr>
        <w:t xml:space="preserve"> </w:t>
      </w:r>
    </w:p>
    <w:p w14:paraId="6884F88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Reducir la brecha entre las Partes de la CMS en los corredores aéreos marinos:</w:t>
      </w:r>
      <w:r w:rsidRPr="00395B17">
        <w:rPr>
          <w:rFonts w:eastAsia="Times New Roman" w:cs="Arial"/>
          <w:lang w:val="es-ES"/>
        </w:rPr>
        <w:t xml:space="preserve"> animar a los países No Partes con aguas nacionales que se superpongan con los corredores aéreos marinos a adherirse a la CMS y a los Acuerdos pertinentes, especialmente en el Sudeste Asiático, la costa occidental de África y América del Norte.</w:t>
      </w:r>
    </w:p>
    <w:p w14:paraId="50401635"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Reducir la brecha en los listados de especies:</w:t>
      </w:r>
      <w:r w:rsidRPr="00395B17">
        <w:rPr>
          <w:rFonts w:eastAsia="Times New Roman" w:cs="Arial"/>
          <w:lang w:val="es-ES"/>
        </w:rPr>
        <w:t xml:space="preserve"> de conformidad con la Resolución 14.20</w:t>
      </w:r>
      <w:r w:rsidRPr="00395B17">
        <w:rPr>
          <w:rFonts w:eastAsia="Times New Roman" w:cs="Arial"/>
          <w:i/>
          <w:iCs/>
          <w:lang w:val="es-ES"/>
        </w:rPr>
        <w:t xml:space="preserve"> Posibles taxones de aves para su inclusión en los Apéndices</w:t>
      </w:r>
      <w:r w:rsidRPr="00395B17">
        <w:rPr>
          <w:rFonts w:eastAsia="Times New Roman" w:cs="Arial"/>
          <w:lang w:val="es-ES"/>
        </w:rPr>
        <w:t xml:space="preserve"> y el Anexo B de la Resolución COP15 </w:t>
      </w:r>
      <w:r w:rsidRPr="00395B17">
        <w:rPr>
          <w:rFonts w:eastAsia="Times New Roman" w:cs="Arial"/>
          <w:i/>
          <w:iCs/>
          <w:lang w:val="es-ES"/>
        </w:rPr>
        <w:t>Aves marinas y corredores aéreos marinos</w:t>
      </w:r>
      <w:r w:rsidRPr="00395B17">
        <w:rPr>
          <w:rFonts w:eastAsia="Times New Roman" w:cs="Arial"/>
          <w:lang w:val="es-ES"/>
        </w:rPr>
        <w:t xml:space="preserve">, presentado a la COP15, para considerar la inclusión de otras especies de aves marinas que cumplan los requisitos en los Apéndices de la Convención. </w:t>
      </w:r>
    </w:p>
    <w:p w14:paraId="45A0D90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Identificar y salvaguardar sitios importantes:</w:t>
      </w:r>
      <w:r w:rsidRPr="00395B17">
        <w:rPr>
          <w:rFonts w:eastAsia="Times New Roman" w:cs="Arial"/>
          <w:lang w:val="es-ES"/>
        </w:rPr>
        <w:t xml:space="preserve"> reconociendo que los datos sobre aves marinas son una herramienta valiosa y consolidada para identificar áreas aptas para la protección, incluyendo alta mar, identificar una red coherente de sitios (es decir, zonas clave para la biodiversidad) para las especies de aves marinas que utilizan total o parcialmente los corredores aéreos marinos, durante todo su ciclo de vida completo (por ejemplo, reproducción, alimentación y no reproducción) dentro de cada uno de los corredores aéreos marinos para 2030, con el fin de apoyar la conservación de al menos el 30 % del océano, en consonancia con la Meta 3 del Marco Mundial para la Biodiversidad Kunming-Montreal.</w:t>
      </w:r>
    </w:p>
    <w:p w14:paraId="46B3B3D8"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Fortalecer la conectividad ecológica de la red de Áreas Marinas Protegidas:</w:t>
      </w:r>
      <w:r w:rsidRPr="00395B17">
        <w:rPr>
          <w:rFonts w:eastAsia="Times New Roman" w:cs="Arial"/>
          <w:lang w:val="es-ES"/>
        </w:rPr>
        <w:t xml:space="preserve"> para mejorar la conservación de las especies migratorias y la resiliencia de las poblaciones de aves marinas al cambio climático, promover una red ecológicamente coherente de sitios críticos protegidos en tierra y mar.</w:t>
      </w:r>
    </w:p>
    <w:p w14:paraId="7707436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Abordar las causas de mortalidad directa:</w:t>
      </w:r>
      <w:r w:rsidRPr="00395B17">
        <w:rPr>
          <w:rFonts w:eastAsia="Times New Roman" w:cs="Arial"/>
          <w:lang w:val="es-ES"/>
        </w:rPr>
        <w:t xml:space="preserve"> erradicar las especies invasoras y no nativas en las colonias de aves marinas mediante </w:t>
      </w:r>
      <w:proofErr w:type="spellStart"/>
      <w:r w:rsidRPr="00395B17">
        <w:rPr>
          <w:rFonts w:eastAsia="Times New Roman" w:cs="Arial"/>
          <w:lang w:val="es-ES"/>
        </w:rPr>
        <w:t>bioseguimiento</w:t>
      </w:r>
      <w:proofErr w:type="spellEnd"/>
      <w:r w:rsidRPr="00395B17">
        <w:rPr>
          <w:rFonts w:eastAsia="Times New Roman" w:cs="Arial"/>
          <w:lang w:val="es-ES"/>
        </w:rPr>
        <w:t xml:space="preserve"> continuo, reducir o eliminar la captura incidental de aves marinas, regular la captura no sostenible y prevenir los brotes de enfermedades. </w:t>
      </w:r>
    </w:p>
    <w:p w14:paraId="6CB2A441"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Reducir la mortalidad indirecta:</w:t>
      </w:r>
      <w:r w:rsidRPr="00395B17">
        <w:rPr>
          <w:rFonts w:eastAsia="Times New Roman" w:cs="Arial"/>
          <w:lang w:val="es-ES"/>
        </w:rPr>
        <w:t xml:space="preserve"> Proteger las áreas clave de alimentación y restaurar las poblaciones de peces de las que dependen las aves marinas para su alimentación («peces forrajeros»); mitigar el impacto de las especies nativas problemáticas (es decir, la competencia por el espacio o el alimento); reducir las perturbaciones a las aves marinas en las colonias o en el mar; gestionar la contaminación lumínica en el mar (p. ej., buques) y en tierra cerca de colonias de aves marinas vulnerables; reducir la contaminación oceánica; mejorar la resiliencia de las poblaciones de aves marinas para que resistan mejor el impacto del cambio climático.</w:t>
      </w:r>
    </w:p>
    <w:p w14:paraId="6A4C4B3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Planificar ante presiones emergentes:</w:t>
      </w:r>
      <w:r w:rsidRPr="00395B17">
        <w:rPr>
          <w:rFonts w:eastAsia="Times New Roman" w:cs="Arial"/>
          <w:lang w:val="es-ES"/>
        </w:rPr>
        <w:t xml:space="preserve"> supervisar y prevenir la pérdida de hábitat, las colisiones y las perturbaciones debidas a la infraestructura marítima (p. ej., parques eólicos marinos) y el tráfico marítimo asociado, así como el impacto negativo de las nuevas pesquerías, la contaminación por plásticos y otras amenazas emergentes. </w:t>
      </w:r>
    </w:p>
    <w:p w14:paraId="0BEF5641"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Lagunas de investigación:</w:t>
      </w:r>
      <w:r w:rsidRPr="00395B17">
        <w:rPr>
          <w:rFonts w:eastAsia="Times New Roman" w:cs="Arial"/>
          <w:lang w:val="es-ES"/>
        </w:rPr>
        <w:t xml:space="preserve"> abordar las lagunas de conocimiento (identificadas en C y J) con el fin de proteger eficazmente a las poblaciones de aves marinas, esto puede incluir una mejor comprensión de las especies o las etapas de su ciclo de vida poco estudiadas (p. ej., juveniles), comprensión espacial y temporal de las principales presiones (p. ej., captura incidental), identificación de medidas de mitigación para amenazas conocidas (p. ej., redes fijas) y mejor comprensión de las amenazas poco conocidas (p. ej., contaminación lumínica marina). </w:t>
      </w:r>
    </w:p>
    <w:p w14:paraId="77CCAF16"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Proporcionar educación e información:</w:t>
      </w:r>
      <w:r w:rsidRPr="00395B17">
        <w:rPr>
          <w:rFonts w:eastAsia="Times New Roman" w:cs="Arial"/>
          <w:lang w:val="es-ES"/>
        </w:rPr>
        <w:t xml:space="preserve"> mejorar la concienciación, el apoyo y la comprensión a nivel nacional de los servicios ecosistémicos que proporcionan las aves marinas y los corredores aéreos marinos. </w:t>
      </w:r>
    </w:p>
    <w:p w14:paraId="0265D708"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Obtener financiación:</w:t>
      </w:r>
      <w:r w:rsidRPr="00395B17">
        <w:rPr>
          <w:rFonts w:eastAsia="Times New Roman" w:cs="Arial"/>
          <w:lang w:val="es-ES"/>
        </w:rPr>
        <w:t xml:space="preserve"> aumentar la financiación para la conservación de las aves marinas en los corredores aéreos marinos considerando contribuciones voluntarias, así como financiación filantrópica y opciones innovadoras de financiación como la financiación azul. </w:t>
      </w:r>
    </w:p>
    <w:p w14:paraId="17F70116" w14:textId="77777777" w:rsidR="002251EC"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Fortalecer la capacidad:</w:t>
      </w:r>
      <w:r w:rsidRPr="00395B17">
        <w:rPr>
          <w:rFonts w:eastAsia="Times New Roman" w:cs="Arial"/>
          <w:lang w:val="es-ES"/>
        </w:rPr>
        <w:t xml:space="preserve"> desarrollar y fortalecer las capacidades locales y nacionales para implementar medidas de conservación de aves marinas en las 35 Partes de la CMS que se superponen a los corredores aéreos marinos y las cinco Partes adicionales de la CMS con colonias importantes.</w:t>
      </w:r>
    </w:p>
    <w:p w14:paraId="4D12D56C" w14:textId="79F15ECA" w:rsidR="00DE1962" w:rsidRPr="007D7636" w:rsidRDefault="002251EC" w:rsidP="007D7636">
      <w:pPr>
        <w:widowControl w:val="0"/>
        <w:numPr>
          <w:ilvl w:val="0"/>
          <w:numId w:val="26"/>
        </w:numPr>
        <w:autoSpaceDE w:val="0"/>
        <w:autoSpaceDN w:val="0"/>
        <w:adjustRightInd w:val="0"/>
        <w:spacing w:after="80" w:line="240" w:lineRule="auto"/>
        <w:jc w:val="both"/>
        <w:rPr>
          <w:rFonts w:eastAsia="Times New Roman" w:cs="Arial"/>
          <w:lang w:val="es-ES"/>
        </w:rPr>
      </w:pPr>
      <w:r w:rsidRPr="007D7636">
        <w:rPr>
          <w:rFonts w:eastAsia="Times New Roman" w:cs="Arial"/>
          <w:b/>
          <w:bCs/>
          <w:lang w:val="es-ES"/>
        </w:rPr>
        <w:t>Aprovechar las sinergias entre los instrumentos de gobernanza oceánica:</w:t>
      </w:r>
      <w:r w:rsidRPr="007D7636">
        <w:rPr>
          <w:rFonts w:eastAsia="Times New Roman" w:cs="Arial"/>
          <w:lang w:val="es-ES"/>
        </w:rPr>
        <w:t xml:space="preserve"> animar a todas las Partes y a las partes interesadas a aprovechar las sinergias entre los instrumentos de gobernanza identificados en este análisis de deficiencias de las políticas para fortalecer las políticas para los corredores aéreos marinos en los tratados y organizaciones pertinentes. Garantizar que la experiencia y la regulación de las buenas prácticas de instrumentos tales como el ACAP se apliquen, según corresponda, en todos los corredores aéreos marinos para todas las aves marinas, incluso en las Organizaciones regionales de ordenación pesquera (OROP) pertinentes. Dado que la captura incidental y la disminución de presas son amenazas principales para las aves marinas, se debe fomentar un diálogo estrecho entre los instrumentos de la familia de la CMS y las OROP, y también en el contexto del Acuerdo BBNJ</w:t>
      </w:r>
    </w:p>
    <w:p w14:paraId="65602578" w14:textId="77777777" w:rsidR="00B22E49" w:rsidRPr="002251EC" w:rsidRDefault="00B22E49" w:rsidP="00B22E49">
      <w:pPr>
        <w:pStyle w:val="Secondnumbering"/>
        <w:numPr>
          <w:ilvl w:val="0"/>
          <w:numId w:val="0"/>
        </w:numPr>
        <w:ind w:left="360" w:hanging="360"/>
        <w:jc w:val="both"/>
        <w:rPr>
          <w:lang w:val="es-ES"/>
        </w:rPr>
      </w:pPr>
    </w:p>
    <w:p w14:paraId="6B7505F5" w14:textId="77777777" w:rsidR="00B22E49" w:rsidRPr="002251EC" w:rsidRDefault="00B22E49" w:rsidP="00B22E49">
      <w:pPr>
        <w:pStyle w:val="Secondnumbering"/>
        <w:numPr>
          <w:ilvl w:val="0"/>
          <w:numId w:val="0"/>
        </w:numPr>
        <w:ind w:left="360" w:hanging="360"/>
        <w:jc w:val="both"/>
        <w:rPr>
          <w:lang w:val="es-ES"/>
        </w:rPr>
        <w:sectPr w:rsidR="00B22E49" w:rsidRPr="002251EC" w:rsidSect="00B22E49">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71DCBD86" w14:textId="77777777" w:rsidR="00695EAA" w:rsidRPr="00395B17" w:rsidRDefault="00695EAA" w:rsidP="00695EAA">
      <w:pPr>
        <w:spacing w:after="0" w:line="240" w:lineRule="auto"/>
        <w:jc w:val="right"/>
        <w:rPr>
          <w:rFonts w:cs="Arial"/>
          <w:b/>
          <w:bCs/>
          <w:iCs/>
          <w:lang w:val="es-ES"/>
        </w:rPr>
      </w:pPr>
      <w:r w:rsidRPr="00395B17">
        <w:rPr>
          <w:rFonts w:cs="Arial"/>
          <w:b/>
          <w:bCs/>
          <w:iCs/>
          <w:lang w:val="es-ES"/>
        </w:rPr>
        <w:t>ANEXO 3</w:t>
      </w:r>
    </w:p>
    <w:p w14:paraId="3C5FBE7B" w14:textId="77777777" w:rsidR="00695EAA" w:rsidRPr="00395B17" w:rsidRDefault="00695EAA" w:rsidP="00695EAA">
      <w:pPr>
        <w:spacing w:after="0" w:line="240" w:lineRule="auto"/>
        <w:rPr>
          <w:rFonts w:cs="Arial"/>
          <w:iCs/>
          <w:lang w:val="es-ES"/>
        </w:rPr>
      </w:pPr>
    </w:p>
    <w:p w14:paraId="401B57D0" w14:textId="77777777" w:rsidR="00695EAA" w:rsidRPr="00395B17" w:rsidRDefault="00695EAA" w:rsidP="00695EAA">
      <w:pPr>
        <w:spacing w:after="0" w:line="240" w:lineRule="auto"/>
        <w:rPr>
          <w:rFonts w:cs="Arial"/>
          <w:iCs/>
          <w:lang w:val="es-ES"/>
        </w:rPr>
      </w:pPr>
    </w:p>
    <w:p w14:paraId="7404AC50" w14:textId="77777777" w:rsidR="00695EAA" w:rsidRPr="00395B17" w:rsidRDefault="00695EAA" w:rsidP="00695EAA">
      <w:pPr>
        <w:spacing w:after="0" w:line="240" w:lineRule="auto"/>
        <w:jc w:val="center"/>
        <w:rPr>
          <w:rFonts w:cs="Arial"/>
          <w:lang w:val="es-ES"/>
        </w:rPr>
      </w:pPr>
      <w:r w:rsidRPr="00395B17">
        <w:rPr>
          <w:rFonts w:cs="Arial"/>
          <w:lang w:val="es-ES"/>
        </w:rPr>
        <w:t xml:space="preserve">PROYECTOS DE DECISIÓN </w:t>
      </w:r>
    </w:p>
    <w:p w14:paraId="72536C86" w14:textId="77777777" w:rsidR="00695EAA" w:rsidRPr="00395B17" w:rsidRDefault="00695EAA" w:rsidP="00695EAA">
      <w:pPr>
        <w:spacing w:after="0" w:line="240" w:lineRule="auto"/>
        <w:jc w:val="both"/>
        <w:rPr>
          <w:rFonts w:cs="Arial"/>
          <w:lang w:val="es-ES"/>
        </w:rPr>
      </w:pPr>
    </w:p>
    <w:p w14:paraId="05774D70" w14:textId="40B6768E" w:rsidR="00695EAA" w:rsidRPr="00395B17" w:rsidRDefault="00695EAA" w:rsidP="00695EA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lang w:val="es-ES"/>
        </w:rPr>
      </w:pPr>
      <w:r w:rsidRPr="00395B17">
        <w:rPr>
          <w:rFonts w:cs="Arial"/>
          <w:b/>
          <w:lang w:val="es-ES"/>
        </w:rPr>
        <w:t>AVES MARINAS Y CORREDORES AÉREOS MARINOS</w:t>
      </w:r>
    </w:p>
    <w:p w14:paraId="4CE285CC" w14:textId="77777777" w:rsidR="00695EAA" w:rsidRPr="00395B17" w:rsidRDefault="00695EAA" w:rsidP="00695EAA">
      <w:pPr>
        <w:spacing w:after="0" w:line="240" w:lineRule="auto"/>
        <w:jc w:val="both"/>
        <w:rPr>
          <w:rFonts w:cs="Arial"/>
          <w:lang w:val="es-ES"/>
        </w:rPr>
      </w:pPr>
    </w:p>
    <w:p w14:paraId="2933C139" w14:textId="77777777" w:rsidR="00695EAA" w:rsidRPr="00395B17" w:rsidRDefault="00695EAA" w:rsidP="00695EAA">
      <w:pPr>
        <w:spacing w:after="0" w:line="240" w:lineRule="auto"/>
        <w:jc w:val="both"/>
        <w:rPr>
          <w:rFonts w:cs="Arial"/>
          <w:lang w:val="es-ES"/>
        </w:rPr>
      </w:pPr>
    </w:p>
    <w:p w14:paraId="41886094" w14:textId="77777777" w:rsidR="00695EAA" w:rsidRPr="00395B17" w:rsidRDefault="00695EAA" w:rsidP="00695EAA">
      <w:pPr>
        <w:spacing w:after="0" w:line="240" w:lineRule="auto"/>
        <w:jc w:val="both"/>
        <w:rPr>
          <w:rFonts w:cs="Arial"/>
          <w:b/>
          <w:i/>
          <w:lang w:val="es-ES"/>
        </w:rPr>
      </w:pPr>
      <w:r w:rsidRPr="00395B17">
        <w:rPr>
          <w:rFonts w:cs="Arial"/>
          <w:b/>
          <w:i/>
          <w:lang w:val="es-ES"/>
        </w:rPr>
        <w:t xml:space="preserve">Dirigido a las Partes </w:t>
      </w:r>
    </w:p>
    <w:p w14:paraId="27EDE270" w14:textId="77777777" w:rsidR="00695EAA" w:rsidRPr="00395B17" w:rsidRDefault="00695EAA" w:rsidP="00695EAA">
      <w:pPr>
        <w:spacing w:after="0" w:line="240" w:lineRule="auto"/>
        <w:jc w:val="both"/>
        <w:rPr>
          <w:rFonts w:cs="Arial"/>
          <w:lang w:val="es-ES"/>
        </w:rPr>
      </w:pPr>
    </w:p>
    <w:p w14:paraId="6C149FE7"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15.AA A las Partes:</w:t>
      </w:r>
    </w:p>
    <w:p w14:paraId="6E474A1D" w14:textId="77777777" w:rsidR="00695EAA" w:rsidRPr="00395B17" w:rsidRDefault="00695EAA" w:rsidP="00695EAA">
      <w:pPr>
        <w:spacing w:after="0" w:line="240" w:lineRule="auto"/>
        <w:jc w:val="both"/>
        <w:rPr>
          <w:rFonts w:cs="Arial"/>
          <w:lang w:val="es-ES"/>
        </w:rPr>
      </w:pPr>
    </w:p>
    <w:p w14:paraId="3FF33BA3"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insta a apoyar las reuniones del Grupo de Trabajo sobre corredores aéreos y el nombramiento del coordinador de </w:t>
      </w:r>
      <w:r w:rsidRPr="00395B17">
        <w:rPr>
          <w:rFonts w:cs="Arial"/>
          <w:color w:val="000000" w:themeColor="text1"/>
          <w:lang w:val="es-ES"/>
        </w:rPr>
        <w:t xml:space="preserve">corredores aéreos marinos </w:t>
      </w:r>
      <w:r w:rsidRPr="00395B17">
        <w:rPr>
          <w:rFonts w:cs="Arial"/>
          <w:lang w:val="es-ES"/>
        </w:rPr>
        <w:t>para el trienio 2026–2029;</w:t>
      </w:r>
    </w:p>
    <w:p w14:paraId="7143B4DA" w14:textId="77777777" w:rsidR="00695EAA" w:rsidRPr="00395B17" w:rsidRDefault="00695EAA" w:rsidP="00695EAA">
      <w:pPr>
        <w:pStyle w:val="ListParagraph"/>
        <w:spacing w:after="0" w:line="240" w:lineRule="auto"/>
        <w:ind w:left="1440" w:hanging="540"/>
        <w:jc w:val="both"/>
        <w:rPr>
          <w:rFonts w:cs="Arial"/>
          <w:lang w:val="es-ES"/>
        </w:rPr>
      </w:pPr>
    </w:p>
    <w:p w14:paraId="4D7E0AD4"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anima a que, en base al Anexo B de la Resolución 15.XX </w:t>
      </w:r>
      <w:r w:rsidRPr="00395B17">
        <w:rPr>
          <w:rFonts w:eastAsia="Arial" w:cs="Arial"/>
          <w:i/>
          <w:iCs/>
          <w:lang w:val="es-ES"/>
        </w:rPr>
        <w:t>Aves marinas y corredores aéreos marinos</w:t>
      </w:r>
      <w:r w:rsidRPr="00395B17">
        <w:rPr>
          <w:rFonts w:cs="Arial"/>
          <w:lang w:val="es-ES"/>
        </w:rPr>
        <w:t>, realicen todas las consultas necesarias con los Estados del área de distribución y presenten propuestas de Acciones Concertadas para su consideración en la 16.a reunión de la Conferencia de las Partes;</w:t>
      </w:r>
    </w:p>
    <w:p w14:paraId="777235C3" w14:textId="77777777" w:rsidR="00695EAA" w:rsidRPr="00395B17" w:rsidRDefault="00695EAA" w:rsidP="00695EAA">
      <w:pPr>
        <w:pStyle w:val="ListParagraph"/>
        <w:spacing w:after="0" w:line="240" w:lineRule="auto"/>
        <w:ind w:left="1440" w:hanging="540"/>
        <w:rPr>
          <w:rFonts w:cs="Arial"/>
          <w:lang w:val="es-ES"/>
        </w:rPr>
      </w:pPr>
    </w:p>
    <w:p w14:paraId="7385765E"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anima a participar en los procesos del Acuerdo en el Marco de la Convención de las Naciones Unidas sobre el Derecho del Mar relativo a la Conservación y el Uso Sostenible de la Diversidad Biológica Marina de Zonas situadas fuera de la Jurisdicción Nacional (Acuerdo BBNJ), según corresponda, para apoyar el desarrollo y la implementación de herramientas de gestión basadas en áreas que beneficien a las aves marinas en los </w:t>
      </w:r>
      <w:r w:rsidRPr="00395B17">
        <w:rPr>
          <w:rFonts w:cs="Arial"/>
          <w:color w:val="000000" w:themeColor="text1"/>
          <w:lang w:val="es-ES"/>
        </w:rPr>
        <w:t>corredores aéreos marinos</w:t>
      </w:r>
      <w:r w:rsidRPr="00395B17">
        <w:rPr>
          <w:rFonts w:cs="Arial"/>
          <w:lang w:val="es-ES"/>
        </w:rPr>
        <w:t>; y</w:t>
      </w:r>
    </w:p>
    <w:p w14:paraId="621AF027" w14:textId="77777777" w:rsidR="00695EAA" w:rsidRPr="00395B17" w:rsidRDefault="00695EAA" w:rsidP="00695EAA">
      <w:pPr>
        <w:spacing w:after="0" w:line="240" w:lineRule="auto"/>
        <w:ind w:left="1440" w:hanging="540"/>
        <w:jc w:val="both"/>
        <w:rPr>
          <w:rFonts w:cs="Arial"/>
          <w:lang w:val="es-ES"/>
        </w:rPr>
      </w:pPr>
    </w:p>
    <w:p w14:paraId="3E7BF9AF"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insta a informar sobre los avances en la implementación de la Resolución 15.XX </w:t>
      </w:r>
      <w:r w:rsidRPr="00395B17">
        <w:rPr>
          <w:rFonts w:cs="Arial"/>
          <w:i/>
          <w:lang w:val="es-ES"/>
        </w:rPr>
        <w:t>Aves marinas y corredores aéreos marinos</w:t>
      </w:r>
      <w:r w:rsidRPr="00395B17">
        <w:rPr>
          <w:rFonts w:cs="Arial"/>
          <w:lang w:val="es-ES"/>
        </w:rPr>
        <w:t xml:space="preserve"> en sus informes nacionales, incluyendo el seguimiento de la eficacia de las medidas adoptadas, en la 16.a reunión de la Conferencia de las Partes (COP16).</w:t>
      </w:r>
    </w:p>
    <w:p w14:paraId="35268F88" w14:textId="77777777" w:rsidR="00695EAA" w:rsidRPr="00395B17" w:rsidRDefault="00695EAA" w:rsidP="00695EAA">
      <w:pPr>
        <w:spacing w:after="0" w:line="240" w:lineRule="auto"/>
        <w:jc w:val="both"/>
        <w:rPr>
          <w:rFonts w:cs="Arial"/>
          <w:lang w:val="es-ES"/>
        </w:rPr>
      </w:pPr>
    </w:p>
    <w:p w14:paraId="235D2FE5" w14:textId="77777777" w:rsidR="00695EAA" w:rsidRPr="00395B17" w:rsidRDefault="00695EAA" w:rsidP="00695EAA">
      <w:pPr>
        <w:spacing w:after="0" w:line="240" w:lineRule="auto"/>
        <w:jc w:val="both"/>
        <w:rPr>
          <w:rFonts w:cs="Arial"/>
          <w:b/>
          <w:bCs/>
          <w:i/>
          <w:iCs/>
          <w:lang w:val="es-ES"/>
        </w:rPr>
      </w:pPr>
      <w:r w:rsidRPr="00395B17">
        <w:rPr>
          <w:rFonts w:cs="Arial"/>
          <w:b/>
          <w:bCs/>
          <w:i/>
          <w:iCs/>
          <w:lang w:val="es-ES"/>
        </w:rPr>
        <w:t>Dirigido a organizaciones intergubernamentales, organizaciones no gubernamentales y otros organismos</w:t>
      </w:r>
    </w:p>
    <w:p w14:paraId="490335B7" w14:textId="77777777" w:rsidR="00695EAA" w:rsidRPr="00395B17" w:rsidRDefault="00695EAA" w:rsidP="00695EAA">
      <w:pPr>
        <w:spacing w:after="0" w:line="240" w:lineRule="auto"/>
        <w:jc w:val="both"/>
        <w:rPr>
          <w:rFonts w:cs="Arial"/>
          <w:b/>
          <w:i/>
          <w:lang w:val="es-ES"/>
        </w:rPr>
      </w:pPr>
    </w:p>
    <w:p w14:paraId="1B3078F0"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15.BB</w:t>
      </w:r>
      <w:r w:rsidRPr="00395B17">
        <w:rPr>
          <w:rFonts w:cs="Arial"/>
          <w:lang w:val="es-ES"/>
        </w:rPr>
        <w:tab/>
        <w:t xml:space="preserve">Se invita a las No Partes, las organizaciones, el sector privado, los donantes y otras partes interesadas a colaborar y formar alianzas para apoyar la labor del Grupo de Trabajo sobre corredores aéreos, incluso mediante contribuciones técnicas, y a cooperar en la implementación de sus prioridades sobre </w:t>
      </w:r>
      <w:r w:rsidRPr="00395B17">
        <w:rPr>
          <w:rFonts w:cs="Arial"/>
          <w:color w:val="000000" w:themeColor="text1"/>
          <w:lang w:val="es-ES"/>
        </w:rPr>
        <w:t>corredores aéreos marinos</w:t>
      </w:r>
      <w:r w:rsidRPr="00395B17">
        <w:rPr>
          <w:rFonts w:cs="Arial"/>
          <w:lang w:val="es-ES"/>
        </w:rPr>
        <w:t>.</w:t>
      </w:r>
    </w:p>
    <w:p w14:paraId="2D9C3F4B" w14:textId="77777777" w:rsidR="00695EAA" w:rsidRPr="00395B17" w:rsidRDefault="00695EAA" w:rsidP="00695EAA">
      <w:pPr>
        <w:spacing w:after="0" w:line="240" w:lineRule="auto"/>
        <w:jc w:val="both"/>
        <w:rPr>
          <w:rFonts w:cs="Arial"/>
          <w:lang w:val="es-ES"/>
        </w:rPr>
      </w:pPr>
    </w:p>
    <w:p w14:paraId="5E34EB3F" w14:textId="77777777" w:rsidR="00695EAA" w:rsidRPr="00395B17" w:rsidRDefault="00695EAA" w:rsidP="00695EAA">
      <w:pPr>
        <w:spacing w:after="0" w:line="240" w:lineRule="auto"/>
        <w:jc w:val="both"/>
        <w:rPr>
          <w:rFonts w:cs="Arial"/>
          <w:b/>
          <w:i/>
          <w:lang w:val="es-ES"/>
        </w:rPr>
      </w:pPr>
      <w:r w:rsidRPr="00395B17">
        <w:rPr>
          <w:rFonts w:cs="Arial"/>
          <w:b/>
          <w:i/>
          <w:lang w:val="es-ES"/>
        </w:rPr>
        <w:t>Dirigido al Consejo Científico</w:t>
      </w:r>
    </w:p>
    <w:p w14:paraId="2F31C946" w14:textId="77777777" w:rsidR="00695EAA" w:rsidRPr="00395B17" w:rsidRDefault="00695EAA" w:rsidP="00695EAA">
      <w:pPr>
        <w:spacing w:after="0" w:line="240" w:lineRule="auto"/>
        <w:jc w:val="both"/>
        <w:rPr>
          <w:rFonts w:cs="Arial"/>
          <w:b/>
          <w:i/>
          <w:lang w:val="es-ES"/>
        </w:rPr>
      </w:pPr>
    </w:p>
    <w:p w14:paraId="24033FCC"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15.CC</w:t>
      </w:r>
      <w:r w:rsidRPr="00395B17">
        <w:rPr>
          <w:rFonts w:cs="Arial"/>
          <w:lang w:val="es-ES"/>
        </w:rPr>
        <w:tab/>
        <w:t>Se solicita al Consejo Científico, a través de su Grupo de Trabajo sobre corredores aéreos, sujeto a la disponibilidad de recursos externos, que:</w:t>
      </w:r>
    </w:p>
    <w:p w14:paraId="2BB345E2" w14:textId="77777777" w:rsidR="00695EAA" w:rsidRPr="00395B17" w:rsidRDefault="00695EAA" w:rsidP="00695EAA">
      <w:pPr>
        <w:spacing w:after="0" w:line="240" w:lineRule="auto"/>
        <w:jc w:val="both"/>
        <w:rPr>
          <w:rFonts w:cs="Arial"/>
          <w:lang w:val="es-ES"/>
        </w:rPr>
      </w:pPr>
    </w:p>
    <w:p w14:paraId="178CC19A" w14:textId="77777777" w:rsidR="00695EAA" w:rsidRPr="00395B17" w:rsidRDefault="00695EAA" w:rsidP="00695EAA">
      <w:pPr>
        <w:pStyle w:val="Secondnumbering"/>
        <w:numPr>
          <w:ilvl w:val="0"/>
          <w:numId w:val="21"/>
        </w:numPr>
        <w:ind w:left="1440" w:hanging="540"/>
        <w:jc w:val="both"/>
        <w:rPr>
          <w:rFonts w:cs="Arial"/>
          <w:lang w:val="es-ES"/>
        </w:rPr>
      </w:pPr>
      <w:r w:rsidRPr="00395B17">
        <w:rPr>
          <w:rFonts w:cs="Arial"/>
          <w:lang w:val="es-ES"/>
        </w:rPr>
        <w:t xml:space="preserve">facilite el debate entre las Partes, los Estados del área de distribución No Partes, los instrumentos regionales pertinentes y las partes interesadas para explorar las opciones para un marco de colaboración preferente para los </w:t>
      </w:r>
      <w:r w:rsidRPr="00395B17">
        <w:rPr>
          <w:rFonts w:cs="Arial"/>
          <w:color w:val="000000" w:themeColor="text1"/>
          <w:lang w:val="es-ES"/>
        </w:rPr>
        <w:t xml:space="preserve">corredores aéreos marinos </w:t>
      </w:r>
      <w:r w:rsidRPr="00395B17">
        <w:rPr>
          <w:rFonts w:cs="Arial"/>
          <w:lang w:val="es-ES"/>
        </w:rPr>
        <w:t xml:space="preserve">en la CMS, como se describe en las recomendaciones de alto nivel (UNEP/CMS/COP15/Doc.26.3.2/Anexo 2 - </w:t>
      </w:r>
      <w:r w:rsidRPr="00395B17">
        <w:rPr>
          <w:rFonts w:cs="Arial"/>
          <w:i/>
          <w:iCs/>
          <w:lang w:val="es-ES"/>
        </w:rPr>
        <w:t>Análisis de deficiencias de las políticas en corredores aéreos marinos</w:t>
      </w:r>
      <w:r w:rsidRPr="00395B17">
        <w:rPr>
          <w:rFonts w:cs="Arial"/>
          <w:lang w:val="es-ES"/>
        </w:rPr>
        <w:t>);</w:t>
      </w:r>
    </w:p>
    <w:p w14:paraId="0DEBE3E6" w14:textId="77777777" w:rsidR="00695EAA" w:rsidRPr="00395B17" w:rsidRDefault="00695EAA" w:rsidP="00695EAA">
      <w:pPr>
        <w:pStyle w:val="ListParagraph"/>
        <w:spacing w:after="0" w:line="240" w:lineRule="auto"/>
        <w:ind w:left="1440" w:hanging="540"/>
        <w:jc w:val="both"/>
        <w:rPr>
          <w:rFonts w:cs="Arial"/>
          <w:lang w:val="es-ES"/>
        </w:rPr>
      </w:pPr>
    </w:p>
    <w:p w14:paraId="2D92B5D0"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revise cuestiones científicas y técnicas relevantes, iniciativas y procesos internacionales relacionados con las aves marinas migratorias, sus hábitats dentro de los corredores aéreos marinos, las amenazas asociadas a ellas y la evidencia para soluciones efectivas, y formule recomendaciones sobre acciones prioritarias y lagunas de información que deben abordarse;</w:t>
      </w:r>
    </w:p>
    <w:p w14:paraId="7055BC6F" w14:textId="77777777" w:rsidR="00695EAA" w:rsidRPr="00395B17" w:rsidRDefault="00695EAA" w:rsidP="00695EAA">
      <w:pPr>
        <w:spacing w:after="0" w:line="240" w:lineRule="auto"/>
        <w:ind w:left="1440" w:hanging="540"/>
        <w:jc w:val="both"/>
        <w:rPr>
          <w:rFonts w:cs="Arial"/>
          <w:lang w:val="es-ES"/>
        </w:rPr>
      </w:pPr>
    </w:p>
    <w:p w14:paraId="242AE04B"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desarrolle análisis de situación sobre corredores aéreos marinos individuales con el fin de promover acciones de conservación específicas con los grupos de interés relevantes;</w:t>
      </w:r>
    </w:p>
    <w:p w14:paraId="1BEB5B5D" w14:textId="77777777" w:rsidR="00695EAA" w:rsidRPr="00395B17" w:rsidRDefault="00695EAA" w:rsidP="00695EAA">
      <w:pPr>
        <w:spacing w:after="0" w:line="240" w:lineRule="auto"/>
        <w:ind w:left="1440" w:hanging="540"/>
        <w:jc w:val="both"/>
        <w:rPr>
          <w:rFonts w:cs="Arial"/>
          <w:lang w:val="es-ES"/>
        </w:rPr>
      </w:pPr>
    </w:p>
    <w:p w14:paraId="2F1CC884"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identifique redes críticas de sitios dentro de los seis corredores aéreos que representan áreas clave asociadas con etapas importantes del ciclo de vida de las aves marinas migratorias, incluyendo la reproducción, la alimentación, las escalas y la invernada, teniendo en cuenta que los sitios pueden abarcar aguas nacionales e internacionales, para la consideración de protección, gestión y restauración en la 10.a reunión del Comité del Período de Sesiones del Consejo Científico y, posteriormente, en la 16.a Conferencia de las Partes; y</w:t>
      </w:r>
    </w:p>
    <w:p w14:paraId="7E453F99" w14:textId="77777777" w:rsidR="00695EAA" w:rsidRPr="00395B17" w:rsidRDefault="00695EAA" w:rsidP="00695EAA">
      <w:pPr>
        <w:spacing w:after="0" w:line="240" w:lineRule="auto"/>
        <w:ind w:left="1440" w:hanging="540"/>
        <w:jc w:val="both"/>
        <w:rPr>
          <w:rFonts w:cs="Arial"/>
          <w:lang w:val="es-ES"/>
        </w:rPr>
      </w:pPr>
    </w:p>
    <w:p w14:paraId="41A5D402"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facilite el desarrollo de un plan de implementación para cada corredor aéreo marino que identifique las funciones, responsabilidades y prioridades para la implementación.</w:t>
      </w:r>
    </w:p>
    <w:p w14:paraId="11C31B49" w14:textId="77777777" w:rsidR="00695EAA" w:rsidRPr="00395B17" w:rsidRDefault="00695EAA" w:rsidP="00695EAA">
      <w:pPr>
        <w:spacing w:after="0" w:line="240" w:lineRule="auto"/>
        <w:rPr>
          <w:rFonts w:cs="Arial"/>
          <w:color w:val="000000"/>
          <w:lang w:val="es-ES"/>
        </w:rPr>
      </w:pPr>
    </w:p>
    <w:p w14:paraId="04FA68BC" w14:textId="77777777" w:rsidR="00695EAA" w:rsidRPr="00395B17" w:rsidRDefault="00695EAA" w:rsidP="00695EAA">
      <w:pPr>
        <w:spacing w:after="0" w:line="240" w:lineRule="auto"/>
        <w:jc w:val="both"/>
        <w:rPr>
          <w:rFonts w:cs="Arial"/>
          <w:b/>
          <w:i/>
          <w:lang w:val="es-ES"/>
        </w:rPr>
      </w:pPr>
      <w:r w:rsidRPr="00395B17">
        <w:rPr>
          <w:rFonts w:cs="Arial"/>
          <w:b/>
          <w:i/>
          <w:lang w:val="es-ES"/>
        </w:rPr>
        <w:t>Dirigido a la Secretaría</w:t>
      </w:r>
    </w:p>
    <w:p w14:paraId="1590A407" w14:textId="77777777" w:rsidR="00695EAA" w:rsidRPr="00395B17" w:rsidRDefault="00695EAA" w:rsidP="00695EAA">
      <w:pPr>
        <w:spacing w:after="0" w:line="240" w:lineRule="auto"/>
        <w:jc w:val="both"/>
        <w:rPr>
          <w:rFonts w:cs="Arial"/>
          <w:b/>
          <w:i/>
          <w:lang w:val="es-ES"/>
        </w:rPr>
      </w:pPr>
    </w:p>
    <w:p w14:paraId="68F16F11"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15.DD</w:t>
      </w:r>
      <w:r w:rsidRPr="00395B17">
        <w:rPr>
          <w:rFonts w:cs="Arial"/>
          <w:lang w:val="es-ES"/>
        </w:rPr>
        <w:tab/>
        <w:t>Se solicita a la Secretaría, sujeto a la disponibilidad de recursos externos, que:</w:t>
      </w:r>
    </w:p>
    <w:p w14:paraId="113EC6CE" w14:textId="77777777" w:rsidR="00695EAA" w:rsidRPr="00395B17" w:rsidRDefault="00695EAA" w:rsidP="00695EAA">
      <w:pPr>
        <w:spacing w:after="0" w:line="240" w:lineRule="auto"/>
        <w:jc w:val="both"/>
        <w:rPr>
          <w:rFonts w:cs="Arial"/>
          <w:lang w:val="es-ES"/>
        </w:rPr>
      </w:pPr>
    </w:p>
    <w:p w14:paraId="305D8855" w14:textId="77777777" w:rsidR="00695EAA" w:rsidRPr="00395B17" w:rsidRDefault="00695EAA" w:rsidP="00695EAA">
      <w:pPr>
        <w:pStyle w:val="ListParagraph"/>
        <w:numPr>
          <w:ilvl w:val="0"/>
          <w:numId w:val="22"/>
        </w:numPr>
        <w:spacing w:after="0" w:line="240" w:lineRule="auto"/>
        <w:ind w:left="1440" w:hanging="540"/>
        <w:jc w:val="both"/>
        <w:rPr>
          <w:rFonts w:cs="Arial"/>
          <w:lang w:val="es-ES"/>
        </w:rPr>
      </w:pPr>
      <w:r w:rsidRPr="00395B17">
        <w:rPr>
          <w:rFonts w:cs="Arial"/>
          <w:lang w:val="es-ES"/>
        </w:rPr>
        <w:t>organice reuniones subregionales destinadas a compartir las buenas prácticas y lecciones aprendidas sobre la conservación a escala de los corredores aéreos marinos, la toma de conciencia sobre los corredores aéreos marinos y las aves marinas migratorias, y el desarrollo de marcos institucionales adecuados para protegerlas;</w:t>
      </w:r>
    </w:p>
    <w:p w14:paraId="0F43E0E6" w14:textId="77777777" w:rsidR="00695EAA" w:rsidRPr="00395B17" w:rsidRDefault="00695EAA" w:rsidP="00695EAA">
      <w:pPr>
        <w:pStyle w:val="ListParagraph"/>
        <w:spacing w:after="0" w:line="240" w:lineRule="auto"/>
        <w:ind w:left="1440" w:hanging="540"/>
        <w:jc w:val="both"/>
        <w:rPr>
          <w:rFonts w:cs="Arial"/>
          <w:lang w:val="es-ES"/>
        </w:rPr>
      </w:pPr>
    </w:p>
    <w:p w14:paraId="3A179DFD" w14:textId="77777777" w:rsidR="00695EAA" w:rsidRPr="00395B17" w:rsidRDefault="00695EAA" w:rsidP="00695EAA">
      <w:pPr>
        <w:pStyle w:val="ListParagraph"/>
        <w:numPr>
          <w:ilvl w:val="0"/>
          <w:numId w:val="22"/>
        </w:numPr>
        <w:spacing w:after="0" w:line="240" w:lineRule="auto"/>
        <w:ind w:left="1440" w:hanging="540"/>
        <w:jc w:val="both"/>
        <w:rPr>
          <w:rFonts w:cs="Arial"/>
          <w:lang w:val="es-ES"/>
        </w:rPr>
      </w:pPr>
      <w:r w:rsidRPr="00395B17">
        <w:rPr>
          <w:rFonts w:cs="Arial"/>
          <w:lang w:val="es-ES"/>
        </w:rPr>
        <w:t>facilite el diálogo entre el Acuerdo BBNJ y los procesos relevantes de la CMS sobre aves marinas para garantizar que las herramientas pertinentes de gestión basadas en áreas puedan beneficiar a las aves marinas migratorias; y</w:t>
      </w:r>
    </w:p>
    <w:p w14:paraId="3714C2DC" w14:textId="77777777" w:rsidR="00695EAA" w:rsidRPr="00395B17" w:rsidRDefault="00695EAA" w:rsidP="00695EAA">
      <w:pPr>
        <w:spacing w:after="0" w:line="240" w:lineRule="auto"/>
        <w:ind w:left="1440" w:hanging="540"/>
        <w:jc w:val="both"/>
        <w:rPr>
          <w:rFonts w:cs="Arial"/>
          <w:lang w:val="es-ES"/>
        </w:rPr>
      </w:pPr>
    </w:p>
    <w:p w14:paraId="3284447E" w14:textId="77777777" w:rsidR="00695EAA" w:rsidRPr="00395B17" w:rsidRDefault="00695EAA" w:rsidP="00695EAA">
      <w:pPr>
        <w:pStyle w:val="ListParagraph"/>
        <w:numPr>
          <w:ilvl w:val="0"/>
          <w:numId w:val="22"/>
        </w:numPr>
        <w:spacing w:after="0" w:line="240" w:lineRule="auto"/>
        <w:ind w:left="1440" w:hanging="540"/>
        <w:jc w:val="both"/>
        <w:rPr>
          <w:rFonts w:cs="Arial"/>
          <w:lang w:val="es-ES"/>
        </w:rPr>
      </w:pPr>
      <w:r w:rsidRPr="00395B17">
        <w:rPr>
          <w:rFonts w:cs="Arial"/>
          <w:lang w:val="es-ES"/>
        </w:rPr>
        <w:t>fomente que tanto los corredores aéreos marinos como las aves marinas migratorias sean el tema central del Día Mundial de las Aves.</w:t>
      </w:r>
    </w:p>
    <w:p w14:paraId="4E82B776" w14:textId="77777777" w:rsidR="00B22E49" w:rsidRPr="00695EAA" w:rsidRDefault="00B22E49" w:rsidP="00B22E49">
      <w:pPr>
        <w:spacing w:after="0" w:line="240" w:lineRule="auto"/>
        <w:rPr>
          <w:rFonts w:cs="Arial"/>
          <w:color w:val="000000"/>
          <w:lang w:val="es-ES"/>
        </w:rPr>
      </w:pPr>
    </w:p>
    <w:p w14:paraId="07C510D3" w14:textId="77777777" w:rsidR="00B22E49" w:rsidRPr="00695EAA" w:rsidRDefault="00B22E49" w:rsidP="00B22E49">
      <w:pPr>
        <w:widowControl w:val="0"/>
        <w:autoSpaceDE w:val="0"/>
        <w:autoSpaceDN w:val="0"/>
        <w:adjustRightInd w:val="0"/>
        <w:spacing w:after="0" w:line="240" w:lineRule="auto"/>
        <w:rPr>
          <w:rFonts w:cs="Arial"/>
          <w:b/>
          <w:bCs/>
          <w:lang w:val="es-ES"/>
        </w:rPr>
      </w:pPr>
    </w:p>
    <w:p w14:paraId="2E2311CC" w14:textId="77777777" w:rsidR="00B22E49" w:rsidRPr="00695EAA" w:rsidRDefault="00B22E49" w:rsidP="00B22E49">
      <w:pPr>
        <w:spacing w:after="0" w:line="240" w:lineRule="auto"/>
        <w:rPr>
          <w:rFonts w:cs="Arial"/>
          <w:b/>
          <w:bCs/>
          <w:lang w:val="es-ES"/>
        </w:rPr>
      </w:pPr>
    </w:p>
    <w:p w14:paraId="126E79DB" w14:textId="77777777" w:rsidR="00B22E49" w:rsidRPr="00695EAA" w:rsidRDefault="00B22E49" w:rsidP="00B22E49">
      <w:pPr>
        <w:pStyle w:val="Secondnumbering"/>
        <w:numPr>
          <w:ilvl w:val="0"/>
          <w:numId w:val="0"/>
        </w:numPr>
        <w:rPr>
          <w:rFonts w:cs="Arial"/>
          <w:b/>
          <w:caps/>
          <w:lang w:val="es-ES"/>
        </w:rPr>
      </w:pPr>
    </w:p>
    <w:p w14:paraId="3345899F" w14:textId="77777777" w:rsidR="00B22E49" w:rsidRPr="00695EAA" w:rsidRDefault="00B22E49" w:rsidP="00B22E49">
      <w:pPr>
        <w:spacing w:after="0" w:line="240" w:lineRule="auto"/>
        <w:rPr>
          <w:rFonts w:cs="Arial"/>
          <w:lang w:val="es-ES"/>
        </w:rPr>
      </w:pPr>
    </w:p>
    <w:p w14:paraId="3B8B5628" w14:textId="77777777" w:rsidR="00B22E49" w:rsidRPr="00695EAA" w:rsidRDefault="00B22E49" w:rsidP="00B22E49">
      <w:pPr>
        <w:pStyle w:val="Secondnumbering"/>
        <w:numPr>
          <w:ilvl w:val="0"/>
          <w:numId w:val="0"/>
        </w:numPr>
        <w:ind w:left="360" w:hanging="360"/>
        <w:jc w:val="both"/>
        <w:rPr>
          <w:lang w:val="es-ES"/>
        </w:rPr>
      </w:pPr>
    </w:p>
    <w:sectPr w:rsidR="00B22E49" w:rsidRPr="00695EAA" w:rsidSect="00B22E49">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B0C3" w14:textId="77777777" w:rsidR="00C35988" w:rsidRDefault="00C35988" w:rsidP="00002A97">
      <w:pPr>
        <w:spacing w:after="0" w:line="240" w:lineRule="auto"/>
      </w:pPr>
      <w:r>
        <w:separator/>
      </w:r>
    </w:p>
  </w:endnote>
  <w:endnote w:type="continuationSeparator" w:id="0">
    <w:p w14:paraId="023130F0" w14:textId="77777777" w:rsidR="00C35988" w:rsidRDefault="00C3598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D30438">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735690"/>
      <w:docPartObj>
        <w:docPartGallery w:val="Page Numbers (Bottom of Page)"/>
        <w:docPartUnique/>
      </w:docPartObj>
    </w:sdtPr>
    <w:sdtEndPr>
      <w:rPr>
        <w:noProof/>
        <w:sz w:val="18"/>
        <w:szCs w:val="18"/>
      </w:rPr>
    </w:sdtEndPr>
    <w:sdtContent>
      <w:p w14:paraId="652047DC" w14:textId="3E8F7538" w:rsidR="00B22E49" w:rsidRPr="00B22E49" w:rsidRDefault="00B22E49">
        <w:pPr>
          <w:pStyle w:val="Footer"/>
          <w:jc w:val="center"/>
          <w:rPr>
            <w:sz w:val="18"/>
            <w:szCs w:val="18"/>
          </w:rPr>
        </w:pPr>
        <w:r w:rsidRPr="00B22E49">
          <w:rPr>
            <w:sz w:val="18"/>
            <w:szCs w:val="18"/>
          </w:rPr>
          <w:fldChar w:fldCharType="begin"/>
        </w:r>
        <w:r w:rsidRPr="00B22E49">
          <w:rPr>
            <w:sz w:val="18"/>
            <w:szCs w:val="18"/>
          </w:rPr>
          <w:instrText xml:space="preserve"> PAGE   \* MERGEFORMAT </w:instrText>
        </w:r>
        <w:r w:rsidRPr="00B22E49">
          <w:rPr>
            <w:sz w:val="18"/>
            <w:szCs w:val="18"/>
          </w:rPr>
          <w:fldChar w:fldCharType="separate"/>
        </w:r>
        <w:r w:rsidRPr="00B22E49">
          <w:rPr>
            <w:noProof/>
            <w:sz w:val="18"/>
            <w:szCs w:val="18"/>
          </w:rPr>
          <w:t>2</w:t>
        </w:r>
        <w:r w:rsidRPr="00B22E4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A429" w14:textId="77777777" w:rsidR="00C35988" w:rsidRDefault="00C35988" w:rsidP="00002A97">
      <w:pPr>
        <w:spacing w:after="0" w:line="240" w:lineRule="auto"/>
      </w:pPr>
      <w:r>
        <w:separator/>
      </w:r>
    </w:p>
  </w:footnote>
  <w:footnote w:type="continuationSeparator" w:id="0">
    <w:p w14:paraId="0D7C0725" w14:textId="77777777" w:rsidR="00C35988" w:rsidRDefault="00C35988" w:rsidP="00002A97">
      <w:pPr>
        <w:spacing w:after="0" w:line="240" w:lineRule="auto"/>
      </w:pPr>
      <w:r>
        <w:continuationSeparator/>
      </w:r>
    </w:p>
  </w:footnote>
  <w:footnote w:id="1">
    <w:p w14:paraId="38A6164F" w14:textId="77777777" w:rsidR="007D3A67" w:rsidRPr="003C3B94" w:rsidRDefault="007D3A67" w:rsidP="007D3A67">
      <w:pPr>
        <w:pStyle w:val="FootnoteText"/>
        <w:jc w:val="both"/>
        <w:rPr>
          <w:sz w:val="16"/>
          <w:szCs w:val="16"/>
        </w:rPr>
      </w:pPr>
      <w:r w:rsidRPr="003C3B94">
        <w:rPr>
          <w:rStyle w:val="FootnoteReference"/>
          <w:sz w:val="16"/>
          <w:szCs w:val="16"/>
        </w:rPr>
        <w:footnoteRef/>
      </w:r>
      <w:r w:rsidRPr="003C3B94">
        <w:rPr>
          <w:sz w:val="16"/>
          <w:szCs w:val="16"/>
        </w:rPr>
        <w:t xml:space="preserve"> Morten et al. (2025). ‘Global Marine Flyways Identified for Long-Distance Migrating Seabirds from Tracking Data’. </w:t>
      </w:r>
      <w:r w:rsidRPr="003C3B94">
        <w:rPr>
          <w:i/>
          <w:iCs/>
          <w:sz w:val="16"/>
          <w:szCs w:val="16"/>
        </w:rPr>
        <w:t>Global Ecology and Biogeography</w:t>
      </w:r>
      <w:r w:rsidRPr="003C3B94">
        <w:rPr>
          <w:sz w:val="16"/>
          <w:szCs w:val="16"/>
        </w:rPr>
        <w:t xml:space="preserve">, Vol. 34, </w:t>
      </w:r>
      <w:proofErr w:type="spellStart"/>
      <w:r w:rsidRPr="003C3B94">
        <w:rPr>
          <w:sz w:val="16"/>
          <w:szCs w:val="16"/>
        </w:rPr>
        <w:t>Número</w:t>
      </w:r>
      <w:proofErr w:type="spellEnd"/>
      <w:r w:rsidRPr="003C3B94">
        <w:rPr>
          <w:sz w:val="16"/>
          <w:szCs w:val="16"/>
        </w:rPr>
        <w:t xml:space="preserve"> 2. </w:t>
      </w:r>
      <w:hyperlink r:id="rId1" w:history="1">
        <w:r w:rsidRPr="003C3B94">
          <w:rPr>
            <w:rStyle w:val="Hyperlink"/>
            <w:sz w:val="16"/>
            <w:szCs w:val="16"/>
          </w:rPr>
          <w:t>https://doi.org/10.1111/geb.70004</w:t>
        </w:r>
      </w:hyperlink>
    </w:p>
  </w:footnote>
  <w:footnote w:id="2">
    <w:p w14:paraId="054C0E6A" w14:textId="77777777" w:rsidR="00700CBF" w:rsidRPr="00700CBF" w:rsidRDefault="00700CBF" w:rsidP="00700CBF">
      <w:pPr>
        <w:pStyle w:val="FootnoteText"/>
      </w:pPr>
      <w:r w:rsidRPr="00DB45A9">
        <w:rPr>
          <w:rStyle w:val="FootnoteReference"/>
          <w:lang w:val="es-ES"/>
        </w:rPr>
        <w:footnoteRef/>
      </w:r>
      <w:r w:rsidRPr="00700CBF">
        <w:t xml:space="preserve"> </w:t>
      </w:r>
      <w:hyperlink r:id="rId2" w:history="1">
        <w:r w:rsidRPr="00700CBF">
          <w:rPr>
            <w:rStyle w:val="Hyperlink"/>
            <w:sz w:val="16"/>
            <w:szCs w:val="16"/>
          </w:rPr>
          <w:t>https://treaties.un.org/Pages/ViewDetails.aspx?src=TREATY&amp;mtdsg_no=XXI-10&amp;chapter=21&amp;clang=_en&amp;_gl=1*r9a9cm*_ga*MTA1NTQ2NDI5NC4xNzUyODQ0ODI2*_ga_TK9BQL5X7Z*czE3NTg2MzAyNjMkbzEyJGcwJHQxNzU4NjMwMjYzJGo2MCRsMCRoMA</w:t>
        </w:r>
      </w:hyperlink>
      <w:r w:rsidRPr="00700CBF">
        <w:rPr>
          <w:sz w:val="16"/>
          <w:szCs w:val="16"/>
        </w:rPr>
        <w:t>.</w:t>
      </w:r>
    </w:p>
  </w:footnote>
  <w:footnote w:id="3">
    <w:p w14:paraId="51D1A072" w14:textId="77777777" w:rsidR="00700CBF" w:rsidRPr="00700CBF" w:rsidRDefault="00700CBF" w:rsidP="00700CBF">
      <w:pPr>
        <w:pStyle w:val="FootnoteText"/>
        <w:rPr>
          <w:lang w:val="es-ES"/>
        </w:rPr>
      </w:pPr>
      <w:r w:rsidRPr="00DB45A9">
        <w:rPr>
          <w:rStyle w:val="FootnoteReference"/>
          <w:lang w:val="es-ES"/>
        </w:rPr>
        <w:footnoteRef/>
      </w:r>
      <w:r w:rsidRPr="00DB45A9">
        <w:rPr>
          <w:lang w:val="es-ES"/>
        </w:rPr>
        <w:t xml:space="preserve"> </w:t>
      </w:r>
      <w:r w:rsidRPr="00DB45A9">
        <w:rPr>
          <w:sz w:val="16"/>
          <w:szCs w:val="16"/>
          <w:lang w:val="es-ES"/>
        </w:rPr>
        <w:t>Incluidos sus territorios de ultramar.</w:t>
      </w:r>
    </w:p>
  </w:footnote>
  <w:footnote w:id="4">
    <w:p w14:paraId="2667F7A3" w14:textId="77777777" w:rsidR="00B71284" w:rsidRPr="003C3B94" w:rsidRDefault="00B71284" w:rsidP="00B71284">
      <w:pPr>
        <w:pStyle w:val="FootnoteText"/>
        <w:jc w:val="both"/>
        <w:rPr>
          <w:sz w:val="16"/>
          <w:szCs w:val="16"/>
        </w:rPr>
      </w:pPr>
      <w:r w:rsidRPr="003C3B94">
        <w:rPr>
          <w:rStyle w:val="FootnoteReference"/>
          <w:sz w:val="16"/>
          <w:szCs w:val="16"/>
        </w:rPr>
        <w:footnoteRef/>
      </w:r>
      <w:r w:rsidRPr="003C3B94">
        <w:rPr>
          <w:sz w:val="16"/>
          <w:szCs w:val="16"/>
        </w:rPr>
        <w:t xml:space="preserve"> Morten et al. (2025). «Global Marine Flyways Identified for Long-Distance Migrating Seabirds from Tracking Data». </w:t>
      </w:r>
      <w:r w:rsidRPr="003C3B94">
        <w:rPr>
          <w:i/>
          <w:iCs/>
          <w:sz w:val="16"/>
          <w:szCs w:val="16"/>
        </w:rPr>
        <w:t>Global Ecology and Biogeography</w:t>
      </w:r>
      <w:r w:rsidRPr="003C3B94">
        <w:rPr>
          <w:sz w:val="16"/>
          <w:szCs w:val="16"/>
        </w:rPr>
        <w:t xml:space="preserve">, Vol. 34, </w:t>
      </w:r>
      <w:proofErr w:type="spellStart"/>
      <w:r w:rsidRPr="003C3B94">
        <w:rPr>
          <w:sz w:val="16"/>
          <w:szCs w:val="16"/>
        </w:rPr>
        <w:t>Número</w:t>
      </w:r>
      <w:proofErr w:type="spellEnd"/>
      <w:r w:rsidRPr="003C3B94">
        <w:rPr>
          <w:sz w:val="16"/>
          <w:szCs w:val="16"/>
        </w:rPr>
        <w:t xml:space="preserve"> 2. </w:t>
      </w:r>
      <w:hyperlink r:id="rId3" w:history="1">
        <w:r w:rsidRPr="003C3B94">
          <w:rPr>
            <w:rStyle w:val="Hyperlink"/>
            <w:sz w:val="16"/>
            <w:szCs w:val="16"/>
          </w:rPr>
          <w:t>https://doi.org/10.1111/geb.70004</w:t>
        </w:r>
      </w:hyperlink>
    </w:p>
  </w:footnote>
  <w:footnote w:id="5">
    <w:p w14:paraId="286FB4D0" w14:textId="77777777" w:rsidR="0078283F" w:rsidRPr="00A175CC" w:rsidRDefault="0078283F" w:rsidP="0078283F">
      <w:pPr>
        <w:pStyle w:val="FootnoteText"/>
        <w:rPr>
          <w:lang w:val="es-ES"/>
        </w:rPr>
      </w:pPr>
      <w:r w:rsidRPr="003C3B94">
        <w:rPr>
          <w:rStyle w:val="FootnoteReference"/>
        </w:rPr>
        <w:footnoteRef/>
      </w:r>
      <w:r w:rsidRPr="0078283F">
        <w:rPr>
          <w:lang w:val="en-US"/>
        </w:rPr>
        <w:t xml:space="preserve"> </w:t>
      </w:r>
      <w:r w:rsidRPr="0078283F">
        <w:rPr>
          <w:sz w:val="16"/>
          <w:szCs w:val="16"/>
          <w:lang w:val="en-US"/>
        </w:rPr>
        <w:t xml:space="preserve">Croxall et al. Bird Conservation International (2012) 22:1–34. </w:t>
      </w:r>
      <w:r w:rsidRPr="00A175CC">
        <w:rPr>
          <w:sz w:val="16"/>
          <w:szCs w:val="16"/>
          <w:lang w:val="es-ES"/>
        </w:rPr>
        <w:t>© BirdLife International, 2012 doi:10.1017/S0959270912000020.</w:t>
      </w:r>
    </w:p>
  </w:footnote>
  <w:footnote w:id="6">
    <w:p w14:paraId="3BCE6C43" w14:textId="4BB014E7" w:rsidR="002251EC" w:rsidRPr="00FB5AF0" w:rsidRDefault="002251EC" w:rsidP="002251EC">
      <w:pPr>
        <w:pStyle w:val="FootnoteText"/>
        <w:jc w:val="both"/>
        <w:rPr>
          <w:sz w:val="16"/>
          <w:szCs w:val="16"/>
          <w:lang w:val="es-ES"/>
        </w:rPr>
      </w:pPr>
      <w:r w:rsidRPr="003C3B94">
        <w:rPr>
          <w:rStyle w:val="FootnoteReference"/>
          <w:sz w:val="16"/>
          <w:szCs w:val="16"/>
        </w:rPr>
        <w:footnoteRef/>
      </w:r>
      <w:r w:rsidRPr="00FB5AF0">
        <w:rPr>
          <w:sz w:val="16"/>
          <w:szCs w:val="16"/>
          <w:lang w:val="es-ES"/>
        </w:rPr>
        <w:t xml:space="preserve"> </w:t>
      </w:r>
      <w:r w:rsidR="00FB5AF0" w:rsidRPr="00FB5AF0">
        <w:rPr>
          <w:sz w:val="16"/>
          <w:szCs w:val="16"/>
          <w:lang w:val="es-ES"/>
        </w:rPr>
        <w:t>Análisis de la situación de la ruta migratoria de Asia Central 2023: Estado de las aves migratorias y sus hábitats y recomendaciones para su conservación</w:t>
      </w:r>
      <w:r w:rsidRPr="00FB5AF0">
        <w:rPr>
          <w:sz w:val="16"/>
          <w:szCs w:val="16"/>
          <w:lang w:val="es-ES"/>
        </w:rPr>
        <w:t xml:space="preserve"> (UNEP/CMS/COP14/Inf.28.4.2) </w:t>
      </w:r>
      <w:hyperlink r:id="rId4" w:history="1">
        <w:r w:rsidRPr="00FB5AF0">
          <w:rPr>
            <w:rStyle w:val="Hyperlink"/>
            <w:sz w:val="16"/>
            <w:szCs w:val="16"/>
            <w:lang w:val="es-ES"/>
          </w:rPr>
          <w:t>https://www.cms.int/cami/sites/default/files/document/cms_cop14_inf.28.4.2_central-asian-flyway-situation-analysis-2023_e.pdf</w:t>
        </w:r>
      </w:hyperlink>
      <w:r w:rsidRPr="00FB5AF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21F4CBE"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C1548E">
      <w:rPr>
        <w:rFonts w:eastAsia="Times New Roman" w:cs="Arial"/>
        <w:i/>
        <w:sz w:val="18"/>
        <w:szCs w:val="18"/>
        <w:lang w:val="fr-FR" w:eastAsia="es-ES"/>
      </w:rPr>
      <w:t>26.3.2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E7A" w14:textId="6B0A32FA" w:rsidR="00B22E49" w:rsidRPr="00B22E49" w:rsidRDefault="00B22E49" w:rsidP="000F4BDA">
    <w:pPr>
      <w:pStyle w:val="Header"/>
      <w:pBdr>
        <w:bottom w:val="single" w:sz="4" w:space="1" w:color="auto"/>
      </w:pBdr>
      <w:jc w:val="right"/>
      <w:rPr>
        <w:i/>
        <w:sz w:val="18"/>
        <w:szCs w:val="18"/>
      </w:rPr>
    </w:pPr>
    <w:r w:rsidRPr="00B22E49">
      <w:rPr>
        <w:rFonts w:eastAsia="Times New Roman" w:cs="Arial"/>
        <w:i/>
        <w:sz w:val="18"/>
        <w:szCs w:val="18"/>
        <w:lang w:eastAsia="es-ES"/>
      </w:rPr>
      <w:t>UNEP/CMS/COP15/Doc.26.3.2/Anex</w:t>
    </w:r>
    <w:r>
      <w:rPr>
        <w:rFonts w:eastAsia="Times New Roman" w:cs="Arial"/>
        <w:i/>
        <w:sz w:val="18"/>
        <w:szCs w:val="18"/>
        <w:lang w:eastAsia="es-ES"/>
      </w:rPr>
      <w:t>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D31" w14:textId="3ADE0FCD" w:rsidR="00B22E49" w:rsidRPr="006D0F6E" w:rsidRDefault="00B22E49" w:rsidP="0063364E">
    <w:pPr>
      <w:pStyle w:val="Header"/>
      <w:pBdr>
        <w:bottom w:val="single" w:sz="4" w:space="1" w:color="auto"/>
      </w:pBdr>
      <w:rPr>
        <w:rFonts w:cs="Arial"/>
        <w:i/>
        <w:sz w:val="18"/>
        <w:szCs w:val="18"/>
      </w:rPr>
    </w:pPr>
    <w:r w:rsidRPr="006D0F6E">
      <w:rPr>
        <w:rFonts w:cs="Arial"/>
        <w:i/>
        <w:sz w:val="18"/>
        <w:szCs w:val="18"/>
      </w:rPr>
      <w:t>UNEP/CMS/COP15/Doc.26.3.2/</w:t>
    </w:r>
    <w:r>
      <w:rPr>
        <w:rFonts w:cs="Arial"/>
        <w:i/>
        <w:sz w:val="18"/>
        <w:szCs w:val="18"/>
      </w:rPr>
      <w:t>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C18A1E6"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B22E49">
      <w:rPr>
        <w:rFonts w:eastAsia="Times New Roman" w:cs="Arial"/>
        <w:i/>
        <w:sz w:val="18"/>
        <w:szCs w:val="18"/>
        <w:lang w:val="fr-FR" w:eastAsia="es-ES"/>
      </w:rPr>
      <w:t>26.3.2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483A" w14:textId="7C265238" w:rsidR="00B22E49" w:rsidRPr="00002A97" w:rsidRDefault="00B22E4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26.3.2/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w:t>
    </w:r>
    <w:r w:rsidR="00BB578F">
      <w:rPr>
        <w:rFonts w:eastAsia="Times New Roman" w:cs="Arial"/>
        <w:i/>
        <w:sz w:val="18"/>
        <w:szCs w:val="18"/>
        <w:lang w:val="fr-FR" w:eastAsia="es-E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D1AB" w14:textId="06BE4CB3" w:rsidR="00B22E49" w:rsidRPr="00B22E49" w:rsidRDefault="00B22E49" w:rsidP="000F4BDA">
    <w:pPr>
      <w:pStyle w:val="Header"/>
      <w:pBdr>
        <w:bottom w:val="single" w:sz="4" w:space="1" w:color="auto"/>
      </w:pBdr>
      <w:jc w:val="right"/>
      <w:rPr>
        <w:i/>
        <w:sz w:val="18"/>
        <w:szCs w:val="18"/>
      </w:rPr>
    </w:pPr>
    <w:r w:rsidRPr="00B22E49">
      <w:rPr>
        <w:rFonts w:eastAsia="Times New Roman" w:cs="Arial"/>
        <w:i/>
        <w:sz w:val="18"/>
        <w:szCs w:val="18"/>
        <w:lang w:eastAsia="es-ES"/>
      </w:rPr>
      <w:t>UNEP/CMS/COP15/Doc.26.3.2/Anex</w:t>
    </w:r>
    <w:r>
      <w:rPr>
        <w:rFonts w:eastAsia="Times New Roman" w:cs="Arial"/>
        <w:i/>
        <w:sz w:val="18"/>
        <w:szCs w:val="18"/>
        <w:lang w:eastAsia="es-ES"/>
      </w:rPr>
      <w:t>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E9EF" w14:textId="42708CBC" w:rsidR="00DE1962" w:rsidRPr="006D0F6E" w:rsidRDefault="00DE1962" w:rsidP="00D67CD6">
    <w:pPr>
      <w:pStyle w:val="Header"/>
      <w:pBdr>
        <w:bottom w:val="single" w:sz="4" w:space="1" w:color="auto"/>
      </w:pBdr>
      <w:jc w:val="right"/>
      <w:rPr>
        <w:rFonts w:cs="Arial"/>
        <w:i/>
        <w:sz w:val="18"/>
        <w:szCs w:val="18"/>
      </w:rPr>
    </w:pPr>
    <w:r w:rsidRPr="006D0F6E">
      <w:rPr>
        <w:rFonts w:cs="Arial"/>
        <w:i/>
        <w:sz w:val="18"/>
        <w:szCs w:val="18"/>
      </w:rPr>
      <w:t>UNEP/CMS/COP15/Doc.26.3.2/</w:t>
    </w:r>
    <w:r>
      <w:rPr>
        <w:rFonts w:cs="Arial"/>
        <w:i/>
        <w:sz w:val="18"/>
        <w:szCs w:val="18"/>
      </w:rPr>
      <w:t>Anex</w:t>
    </w:r>
    <w:r w:rsidR="00B22E49">
      <w:rPr>
        <w:rFonts w:cs="Arial"/>
        <w:i/>
        <w:sz w:val="18"/>
        <w:szCs w:val="18"/>
      </w:rPr>
      <w:t>o</w:t>
    </w:r>
    <w:r>
      <w:rPr>
        <w:rFonts w:cs="Arial"/>
        <w:i/>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48BF" w14:textId="7D55973F" w:rsidR="00D67CD6" w:rsidRPr="00002A97" w:rsidRDefault="00D67CD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26.3.2/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B1B3" w14:textId="3D9E3A95" w:rsidR="00B22E49" w:rsidRPr="00B22E49" w:rsidRDefault="00B22E49" w:rsidP="000F4BDA">
    <w:pPr>
      <w:pStyle w:val="Header"/>
      <w:pBdr>
        <w:bottom w:val="single" w:sz="4" w:space="1" w:color="auto"/>
      </w:pBdr>
      <w:jc w:val="right"/>
      <w:rPr>
        <w:i/>
        <w:sz w:val="18"/>
        <w:szCs w:val="18"/>
      </w:rPr>
    </w:pPr>
    <w:r w:rsidRPr="00B22E49">
      <w:rPr>
        <w:rFonts w:eastAsia="Times New Roman" w:cs="Arial"/>
        <w:i/>
        <w:sz w:val="18"/>
        <w:szCs w:val="18"/>
        <w:lang w:eastAsia="es-ES"/>
      </w:rPr>
      <w:t>UNEP/CMS/COP15/Doc.26.3.2/Anex</w:t>
    </w:r>
    <w:r>
      <w:rPr>
        <w:rFonts w:eastAsia="Times New Roman" w:cs="Arial"/>
        <w:i/>
        <w:sz w:val="18"/>
        <w:szCs w:val="18"/>
        <w:lang w:eastAsia="es-ES"/>
      </w:rPr>
      <w:t>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687B" w14:textId="6F87D45A" w:rsidR="00B22E49" w:rsidRPr="006D0F6E" w:rsidRDefault="00B22E49" w:rsidP="00D67CD6">
    <w:pPr>
      <w:pStyle w:val="Header"/>
      <w:pBdr>
        <w:bottom w:val="single" w:sz="4" w:space="1" w:color="auto"/>
      </w:pBdr>
      <w:rPr>
        <w:rFonts w:cs="Arial"/>
        <w:i/>
        <w:sz w:val="18"/>
        <w:szCs w:val="18"/>
      </w:rPr>
    </w:pPr>
    <w:r w:rsidRPr="006D0F6E">
      <w:rPr>
        <w:rFonts w:cs="Arial"/>
        <w:i/>
        <w:sz w:val="18"/>
        <w:szCs w:val="18"/>
      </w:rPr>
      <w:t>UNEP/CMS/COP15/Doc.26.3.2/</w:t>
    </w:r>
    <w:r>
      <w:rPr>
        <w:rFonts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5"/>
  </w:num>
  <w:num w:numId="5" w16cid:durableId="37974177">
    <w:abstractNumId w:val="7"/>
  </w:num>
  <w:num w:numId="6" w16cid:durableId="1958830237">
    <w:abstractNumId w:val="17"/>
  </w:num>
  <w:num w:numId="7" w16cid:durableId="396439182">
    <w:abstractNumId w:val="19"/>
  </w:num>
  <w:num w:numId="8" w16cid:durableId="260603560">
    <w:abstractNumId w:val="14"/>
  </w:num>
  <w:num w:numId="9" w16cid:durableId="1356272424">
    <w:abstractNumId w:val="10"/>
  </w:num>
  <w:num w:numId="10" w16cid:durableId="630594039">
    <w:abstractNumId w:val="26"/>
  </w:num>
  <w:num w:numId="11" w16cid:durableId="2069759870">
    <w:abstractNumId w:val="18"/>
  </w:num>
  <w:num w:numId="12" w16cid:durableId="904724938">
    <w:abstractNumId w:val="20"/>
  </w:num>
  <w:num w:numId="13" w16cid:durableId="947470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190913">
    <w:abstractNumId w:val="24"/>
  </w:num>
  <w:num w:numId="17" w16cid:durableId="1783304062">
    <w:abstractNumId w:val="3"/>
  </w:num>
  <w:num w:numId="18" w16cid:durableId="1741906446">
    <w:abstractNumId w:val="23"/>
  </w:num>
  <w:num w:numId="19" w16cid:durableId="308674728">
    <w:abstractNumId w:val="16"/>
  </w:num>
  <w:num w:numId="20" w16cid:durableId="1394544259">
    <w:abstractNumId w:val="25"/>
  </w:num>
  <w:num w:numId="21" w16cid:durableId="1454321137">
    <w:abstractNumId w:val="8"/>
  </w:num>
  <w:num w:numId="22" w16cid:durableId="152375861">
    <w:abstractNumId w:val="4"/>
  </w:num>
  <w:num w:numId="23" w16cid:durableId="154691404">
    <w:abstractNumId w:val="22"/>
  </w:num>
  <w:num w:numId="24" w16cid:durableId="1739401363">
    <w:abstractNumId w:val="12"/>
  </w:num>
  <w:num w:numId="25" w16cid:durableId="335152783">
    <w:abstractNumId w:val="11"/>
  </w:num>
  <w:num w:numId="26" w16cid:durableId="814490686">
    <w:abstractNumId w:val="6"/>
  </w:num>
  <w:num w:numId="27" w16cid:durableId="1444424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D29"/>
    <w:rsid w:val="00011217"/>
    <w:rsid w:val="00015132"/>
    <w:rsid w:val="00022909"/>
    <w:rsid w:val="00023DA1"/>
    <w:rsid w:val="00030909"/>
    <w:rsid w:val="0003171B"/>
    <w:rsid w:val="000339DB"/>
    <w:rsid w:val="00041C2F"/>
    <w:rsid w:val="00043B7E"/>
    <w:rsid w:val="000441C7"/>
    <w:rsid w:val="00045741"/>
    <w:rsid w:val="00046280"/>
    <w:rsid w:val="00060C88"/>
    <w:rsid w:val="00067F92"/>
    <w:rsid w:val="00067FDC"/>
    <w:rsid w:val="00070A47"/>
    <w:rsid w:val="00080C9F"/>
    <w:rsid w:val="000811D0"/>
    <w:rsid w:val="00085D73"/>
    <w:rsid w:val="000924F4"/>
    <w:rsid w:val="0009388E"/>
    <w:rsid w:val="00095ADD"/>
    <w:rsid w:val="00095B16"/>
    <w:rsid w:val="000A7B0A"/>
    <w:rsid w:val="000B40A8"/>
    <w:rsid w:val="000C089D"/>
    <w:rsid w:val="000D0C2C"/>
    <w:rsid w:val="000D275C"/>
    <w:rsid w:val="000D6958"/>
    <w:rsid w:val="000D7265"/>
    <w:rsid w:val="000E0CC6"/>
    <w:rsid w:val="000E192F"/>
    <w:rsid w:val="000F4BDA"/>
    <w:rsid w:val="001058CC"/>
    <w:rsid w:val="0010699D"/>
    <w:rsid w:val="00114206"/>
    <w:rsid w:val="0011741C"/>
    <w:rsid w:val="00117622"/>
    <w:rsid w:val="00117820"/>
    <w:rsid w:val="001254C3"/>
    <w:rsid w:val="0012571F"/>
    <w:rsid w:val="00127CCF"/>
    <w:rsid w:val="001330DA"/>
    <w:rsid w:val="00141AC9"/>
    <w:rsid w:val="001471E5"/>
    <w:rsid w:val="00153A9F"/>
    <w:rsid w:val="00154A11"/>
    <w:rsid w:val="001611C4"/>
    <w:rsid w:val="0016623A"/>
    <w:rsid w:val="001668F3"/>
    <w:rsid w:val="00166CB7"/>
    <w:rsid w:val="001722A0"/>
    <w:rsid w:val="00181795"/>
    <w:rsid w:val="0018385C"/>
    <w:rsid w:val="00185A71"/>
    <w:rsid w:val="00192411"/>
    <w:rsid w:val="001A31DA"/>
    <w:rsid w:val="001B14C6"/>
    <w:rsid w:val="001B16AE"/>
    <w:rsid w:val="001C5265"/>
    <w:rsid w:val="001C73EA"/>
    <w:rsid w:val="001D1DCB"/>
    <w:rsid w:val="001D2B4A"/>
    <w:rsid w:val="001D7C27"/>
    <w:rsid w:val="001E07CA"/>
    <w:rsid w:val="001E3EB0"/>
    <w:rsid w:val="001E6CDF"/>
    <w:rsid w:val="001F273B"/>
    <w:rsid w:val="001F5D66"/>
    <w:rsid w:val="001F6EA7"/>
    <w:rsid w:val="00200B72"/>
    <w:rsid w:val="00203A39"/>
    <w:rsid w:val="002132D0"/>
    <w:rsid w:val="00213EC7"/>
    <w:rsid w:val="0021490F"/>
    <w:rsid w:val="0021506D"/>
    <w:rsid w:val="002251EC"/>
    <w:rsid w:val="0022555D"/>
    <w:rsid w:val="00235543"/>
    <w:rsid w:val="0024152C"/>
    <w:rsid w:val="00242055"/>
    <w:rsid w:val="002433E6"/>
    <w:rsid w:val="002456CE"/>
    <w:rsid w:val="002518BE"/>
    <w:rsid w:val="0025192B"/>
    <w:rsid w:val="00252233"/>
    <w:rsid w:val="00256158"/>
    <w:rsid w:val="00261BA6"/>
    <w:rsid w:val="002665E1"/>
    <w:rsid w:val="00267696"/>
    <w:rsid w:val="00274E02"/>
    <w:rsid w:val="002753D5"/>
    <w:rsid w:val="00276BAD"/>
    <w:rsid w:val="002846C5"/>
    <w:rsid w:val="002872C3"/>
    <w:rsid w:val="002A21B7"/>
    <w:rsid w:val="002A40B8"/>
    <w:rsid w:val="002A448A"/>
    <w:rsid w:val="002A44C0"/>
    <w:rsid w:val="002A5ABE"/>
    <w:rsid w:val="002C1DCF"/>
    <w:rsid w:val="002C1F39"/>
    <w:rsid w:val="002C5788"/>
    <w:rsid w:val="002D2EDD"/>
    <w:rsid w:val="002D5F2A"/>
    <w:rsid w:val="002E2B60"/>
    <w:rsid w:val="002F43C9"/>
    <w:rsid w:val="002F49BA"/>
    <w:rsid w:val="002F776A"/>
    <w:rsid w:val="002F7EC2"/>
    <w:rsid w:val="00301927"/>
    <w:rsid w:val="00310600"/>
    <w:rsid w:val="003133A7"/>
    <w:rsid w:val="00317166"/>
    <w:rsid w:val="00321E14"/>
    <w:rsid w:val="00322E0F"/>
    <w:rsid w:val="00323406"/>
    <w:rsid w:val="003302F4"/>
    <w:rsid w:val="003320D1"/>
    <w:rsid w:val="00332609"/>
    <w:rsid w:val="00342FFA"/>
    <w:rsid w:val="003571E7"/>
    <w:rsid w:val="003612C8"/>
    <w:rsid w:val="003620CE"/>
    <w:rsid w:val="0039245C"/>
    <w:rsid w:val="00393D9D"/>
    <w:rsid w:val="00396016"/>
    <w:rsid w:val="00396E43"/>
    <w:rsid w:val="00397C70"/>
    <w:rsid w:val="003A0C64"/>
    <w:rsid w:val="003A6A2F"/>
    <w:rsid w:val="003B1123"/>
    <w:rsid w:val="003B2C02"/>
    <w:rsid w:val="003B3D93"/>
    <w:rsid w:val="003D44C6"/>
    <w:rsid w:val="003D497D"/>
    <w:rsid w:val="003D625D"/>
    <w:rsid w:val="003D6ED5"/>
    <w:rsid w:val="003F1C8E"/>
    <w:rsid w:val="003F418E"/>
    <w:rsid w:val="003F74FA"/>
    <w:rsid w:val="00403249"/>
    <w:rsid w:val="004162C5"/>
    <w:rsid w:val="004172B6"/>
    <w:rsid w:val="00420C02"/>
    <w:rsid w:val="004266FC"/>
    <w:rsid w:val="00427827"/>
    <w:rsid w:val="00430A25"/>
    <w:rsid w:val="00434AA5"/>
    <w:rsid w:val="0044189C"/>
    <w:rsid w:val="00444176"/>
    <w:rsid w:val="00457C8A"/>
    <w:rsid w:val="00476404"/>
    <w:rsid w:val="00480E9D"/>
    <w:rsid w:val="0048269E"/>
    <w:rsid w:val="00497A3B"/>
    <w:rsid w:val="004A35B2"/>
    <w:rsid w:val="004A7612"/>
    <w:rsid w:val="004B0D58"/>
    <w:rsid w:val="004C60F3"/>
    <w:rsid w:val="004C7808"/>
    <w:rsid w:val="004D1A9B"/>
    <w:rsid w:val="004D25E5"/>
    <w:rsid w:val="004E0920"/>
    <w:rsid w:val="004E17A3"/>
    <w:rsid w:val="004E62AB"/>
    <w:rsid w:val="004E700C"/>
    <w:rsid w:val="004F4049"/>
    <w:rsid w:val="00500FA0"/>
    <w:rsid w:val="0051169B"/>
    <w:rsid w:val="00511E19"/>
    <w:rsid w:val="005129BB"/>
    <w:rsid w:val="00513CE0"/>
    <w:rsid w:val="00515163"/>
    <w:rsid w:val="0051611F"/>
    <w:rsid w:val="005207FE"/>
    <w:rsid w:val="0053015A"/>
    <w:rsid w:val="00531AE4"/>
    <w:rsid w:val="00532803"/>
    <w:rsid w:val="005330F7"/>
    <w:rsid w:val="00535CFD"/>
    <w:rsid w:val="00535F86"/>
    <w:rsid w:val="0053642B"/>
    <w:rsid w:val="00537B83"/>
    <w:rsid w:val="0054116F"/>
    <w:rsid w:val="00541929"/>
    <w:rsid w:val="005419AB"/>
    <w:rsid w:val="00543590"/>
    <w:rsid w:val="00553902"/>
    <w:rsid w:val="00563598"/>
    <w:rsid w:val="00564A86"/>
    <w:rsid w:val="00577808"/>
    <w:rsid w:val="005779B8"/>
    <w:rsid w:val="00583539"/>
    <w:rsid w:val="005841B7"/>
    <w:rsid w:val="00585978"/>
    <w:rsid w:val="00591364"/>
    <w:rsid w:val="00591664"/>
    <w:rsid w:val="0059243E"/>
    <w:rsid w:val="005924C4"/>
    <w:rsid w:val="00597F08"/>
    <w:rsid w:val="005A46B0"/>
    <w:rsid w:val="005B4699"/>
    <w:rsid w:val="005C2850"/>
    <w:rsid w:val="005C32FC"/>
    <w:rsid w:val="005C39FC"/>
    <w:rsid w:val="005D0176"/>
    <w:rsid w:val="005D0A65"/>
    <w:rsid w:val="005E0770"/>
    <w:rsid w:val="005E2927"/>
    <w:rsid w:val="005E62E8"/>
    <w:rsid w:val="005F7BD5"/>
    <w:rsid w:val="00604201"/>
    <w:rsid w:val="006108E4"/>
    <w:rsid w:val="006114FC"/>
    <w:rsid w:val="00612303"/>
    <w:rsid w:val="00615297"/>
    <w:rsid w:val="00615FA5"/>
    <w:rsid w:val="0062543B"/>
    <w:rsid w:val="0063364E"/>
    <w:rsid w:val="006527C3"/>
    <w:rsid w:val="0066635C"/>
    <w:rsid w:val="00670BEE"/>
    <w:rsid w:val="00673A20"/>
    <w:rsid w:val="00687B10"/>
    <w:rsid w:val="00693458"/>
    <w:rsid w:val="00695EAA"/>
    <w:rsid w:val="0069677F"/>
    <w:rsid w:val="006A0278"/>
    <w:rsid w:val="006A3179"/>
    <w:rsid w:val="006A35BC"/>
    <w:rsid w:val="006B030F"/>
    <w:rsid w:val="006B072F"/>
    <w:rsid w:val="006C2EF5"/>
    <w:rsid w:val="006E5EED"/>
    <w:rsid w:val="006E63D2"/>
    <w:rsid w:val="006F22B0"/>
    <w:rsid w:val="006F32DB"/>
    <w:rsid w:val="006F7495"/>
    <w:rsid w:val="00700CBF"/>
    <w:rsid w:val="00702FF6"/>
    <w:rsid w:val="00707C9B"/>
    <w:rsid w:val="00712CC8"/>
    <w:rsid w:val="00713284"/>
    <w:rsid w:val="007144EA"/>
    <w:rsid w:val="00715A60"/>
    <w:rsid w:val="00715C17"/>
    <w:rsid w:val="00717C9D"/>
    <w:rsid w:val="007238AE"/>
    <w:rsid w:val="0072603A"/>
    <w:rsid w:val="0072631C"/>
    <w:rsid w:val="007277B3"/>
    <w:rsid w:val="00730FBE"/>
    <w:rsid w:val="007369E9"/>
    <w:rsid w:val="00745322"/>
    <w:rsid w:val="00747382"/>
    <w:rsid w:val="00750180"/>
    <w:rsid w:val="007534FA"/>
    <w:rsid w:val="007547C3"/>
    <w:rsid w:val="007565C1"/>
    <w:rsid w:val="007643EB"/>
    <w:rsid w:val="0076449C"/>
    <w:rsid w:val="00774991"/>
    <w:rsid w:val="0078283F"/>
    <w:rsid w:val="00783731"/>
    <w:rsid w:val="00790422"/>
    <w:rsid w:val="00791904"/>
    <w:rsid w:val="0079237D"/>
    <w:rsid w:val="007935AE"/>
    <w:rsid w:val="007936E7"/>
    <w:rsid w:val="00794833"/>
    <w:rsid w:val="00795B08"/>
    <w:rsid w:val="007A3744"/>
    <w:rsid w:val="007A4F13"/>
    <w:rsid w:val="007A593A"/>
    <w:rsid w:val="007A7D15"/>
    <w:rsid w:val="007B2C4B"/>
    <w:rsid w:val="007B5122"/>
    <w:rsid w:val="007B53CC"/>
    <w:rsid w:val="007B6F28"/>
    <w:rsid w:val="007B7DBA"/>
    <w:rsid w:val="007C0388"/>
    <w:rsid w:val="007C212E"/>
    <w:rsid w:val="007C27B8"/>
    <w:rsid w:val="007C39DA"/>
    <w:rsid w:val="007D14EB"/>
    <w:rsid w:val="007D3A67"/>
    <w:rsid w:val="007D726B"/>
    <w:rsid w:val="007D7636"/>
    <w:rsid w:val="007E37D2"/>
    <w:rsid w:val="007E5A82"/>
    <w:rsid w:val="007F25DE"/>
    <w:rsid w:val="007F6B81"/>
    <w:rsid w:val="007F75DE"/>
    <w:rsid w:val="007F7C98"/>
    <w:rsid w:val="00800CB3"/>
    <w:rsid w:val="00803180"/>
    <w:rsid w:val="00810C64"/>
    <w:rsid w:val="008167EB"/>
    <w:rsid w:val="00817CE7"/>
    <w:rsid w:val="0082661B"/>
    <w:rsid w:val="00826D93"/>
    <w:rsid w:val="00835B33"/>
    <w:rsid w:val="00842703"/>
    <w:rsid w:val="00847093"/>
    <w:rsid w:val="008545FC"/>
    <w:rsid w:val="0085670D"/>
    <w:rsid w:val="008568DF"/>
    <w:rsid w:val="008579F0"/>
    <w:rsid w:val="0086208B"/>
    <w:rsid w:val="00863D94"/>
    <w:rsid w:val="00864768"/>
    <w:rsid w:val="00870CC4"/>
    <w:rsid w:val="00877465"/>
    <w:rsid w:val="008815E2"/>
    <w:rsid w:val="00882EA7"/>
    <w:rsid w:val="00884A1E"/>
    <w:rsid w:val="008863FF"/>
    <w:rsid w:val="0088749A"/>
    <w:rsid w:val="00895E2B"/>
    <w:rsid w:val="008A24CB"/>
    <w:rsid w:val="008A3035"/>
    <w:rsid w:val="008A49F7"/>
    <w:rsid w:val="008A79FF"/>
    <w:rsid w:val="008B087A"/>
    <w:rsid w:val="008C08F6"/>
    <w:rsid w:val="008C2225"/>
    <w:rsid w:val="008D0C4C"/>
    <w:rsid w:val="008D3A50"/>
    <w:rsid w:val="008D5B01"/>
    <w:rsid w:val="008D686F"/>
    <w:rsid w:val="008E2337"/>
    <w:rsid w:val="008E41E6"/>
    <w:rsid w:val="008E4B2E"/>
    <w:rsid w:val="008E72E1"/>
    <w:rsid w:val="008F0138"/>
    <w:rsid w:val="008F604A"/>
    <w:rsid w:val="00903769"/>
    <w:rsid w:val="009049C1"/>
    <w:rsid w:val="009059D0"/>
    <w:rsid w:val="009117D3"/>
    <w:rsid w:val="009129D7"/>
    <w:rsid w:val="00913B53"/>
    <w:rsid w:val="009142C6"/>
    <w:rsid w:val="00915196"/>
    <w:rsid w:val="0092036D"/>
    <w:rsid w:val="00926B14"/>
    <w:rsid w:val="009310A2"/>
    <w:rsid w:val="009357FE"/>
    <w:rsid w:val="009413BC"/>
    <w:rsid w:val="00943D15"/>
    <w:rsid w:val="00947108"/>
    <w:rsid w:val="00950270"/>
    <w:rsid w:val="00960305"/>
    <w:rsid w:val="009708D2"/>
    <w:rsid w:val="00972858"/>
    <w:rsid w:val="00981E49"/>
    <w:rsid w:val="00984EB1"/>
    <w:rsid w:val="00990ADC"/>
    <w:rsid w:val="009945FD"/>
    <w:rsid w:val="009A2F07"/>
    <w:rsid w:val="009A444A"/>
    <w:rsid w:val="009B0F3F"/>
    <w:rsid w:val="009D0912"/>
    <w:rsid w:val="009D488E"/>
    <w:rsid w:val="009D538B"/>
    <w:rsid w:val="009E1762"/>
    <w:rsid w:val="009E1AD5"/>
    <w:rsid w:val="009E30BF"/>
    <w:rsid w:val="009E686D"/>
    <w:rsid w:val="009F0284"/>
    <w:rsid w:val="009F0432"/>
    <w:rsid w:val="009F714D"/>
    <w:rsid w:val="00A007AA"/>
    <w:rsid w:val="00A041DF"/>
    <w:rsid w:val="00A043AD"/>
    <w:rsid w:val="00A04DBC"/>
    <w:rsid w:val="00A16B88"/>
    <w:rsid w:val="00A175CC"/>
    <w:rsid w:val="00A2196F"/>
    <w:rsid w:val="00A260FE"/>
    <w:rsid w:val="00A26BC8"/>
    <w:rsid w:val="00A316E2"/>
    <w:rsid w:val="00A32A48"/>
    <w:rsid w:val="00A40EB2"/>
    <w:rsid w:val="00A50855"/>
    <w:rsid w:val="00A64AF5"/>
    <w:rsid w:val="00A74D94"/>
    <w:rsid w:val="00A75D4C"/>
    <w:rsid w:val="00A76A5F"/>
    <w:rsid w:val="00A80113"/>
    <w:rsid w:val="00A8185B"/>
    <w:rsid w:val="00A8313B"/>
    <w:rsid w:val="00A87619"/>
    <w:rsid w:val="00A91508"/>
    <w:rsid w:val="00A91B9E"/>
    <w:rsid w:val="00A96EB9"/>
    <w:rsid w:val="00A97ECD"/>
    <w:rsid w:val="00AA47BC"/>
    <w:rsid w:val="00AA566D"/>
    <w:rsid w:val="00AA6281"/>
    <w:rsid w:val="00AB0F9A"/>
    <w:rsid w:val="00AB4BCF"/>
    <w:rsid w:val="00AB4C15"/>
    <w:rsid w:val="00AB58FE"/>
    <w:rsid w:val="00AB7E6E"/>
    <w:rsid w:val="00AC09AE"/>
    <w:rsid w:val="00AC64D0"/>
    <w:rsid w:val="00AD045F"/>
    <w:rsid w:val="00AD2649"/>
    <w:rsid w:val="00AD2E14"/>
    <w:rsid w:val="00AD3F7D"/>
    <w:rsid w:val="00AD6855"/>
    <w:rsid w:val="00AE1B2D"/>
    <w:rsid w:val="00AE34F2"/>
    <w:rsid w:val="00AE5221"/>
    <w:rsid w:val="00AE6ADB"/>
    <w:rsid w:val="00AF0882"/>
    <w:rsid w:val="00AF4B56"/>
    <w:rsid w:val="00AF5A08"/>
    <w:rsid w:val="00B00028"/>
    <w:rsid w:val="00B019AA"/>
    <w:rsid w:val="00B104EC"/>
    <w:rsid w:val="00B125A1"/>
    <w:rsid w:val="00B1702F"/>
    <w:rsid w:val="00B17062"/>
    <w:rsid w:val="00B1737F"/>
    <w:rsid w:val="00B22E49"/>
    <w:rsid w:val="00B33D4B"/>
    <w:rsid w:val="00B36605"/>
    <w:rsid w:val="00B40E07"/>
    <w:rsid w:val="00B4130C"/>
    <w:rsid w:val="00B54D1C"/>
    <w:rsid w:val="00B554E2"/>
    <w:rsid w:val="00B570F8"/>
    <w:rsid w:val="00B57940"/>
    <w:rsid w:val="00B6193D"/>
    <w:rsid w:val="00B6214C"/>
    <w:rsid w:val="00B6341B"/>
    <w:rsid w:val="00B64AB5"/>
    <w:rsid w:val="00B71284"/>
    <w:rsid w:val="00B72D75"/>
    <w:rsid w:val="00B80583"/>
    <w:rsid w:val="00B82B6C"/>
    <w:rsid w:val="00B90FD1"/>
    <w:rsid w:val="00BA090C"/>
    <w:rsid w:val="00BA2F55"/>
    <w:rsid w:val="00BA34E6"/>
    <w:rsid w:val="00BB578F"/>
    <w:rsid w:val="00BC13FE"/>
    <w:rsid w:val="00BC56D6"/>
    <w:rsid w:val="00BC5707"/>
    <w:rsid w:val="00BC7BD1"/>
    <w:rsid w:val="00BC7FBF"/>
    <w:rsid w:val="00BD6568"/>
    <w:rsid w:val="00BE0FF7"/>
    <w:rsid w:val="00BE4512"/>
    <w:rsid w:val="00BE6C85"/>
    <w:rsid w:val="00BF1844"/>
    <w:rsid w:val="00BF2357"/>
    <w:rsid w:val="00BF358F"/>
    <w:rsid w:val="00BF4C48"/>
    <w:rsid w:val="00BF7838"/>
    <w:rsid w:val="00C0079A"/>
    <w:rsid w:val="00C1548E"/>
    <w:rsid w:val="00C22155"/>
    <w:rsid w:val="00C224C5"/>
    <w:rsid w:val="00C22DE6"/>
    <w:rsid w:val="00C26D1B"/>
    <w:rsid w:val="00C278CB"/>
    <w:rsid w:val="00C27CDB"/>
    <w:rsid w:val="00C31960"/>
    <w:rsid w:val="00C31F68"/>
    <w:rsid w:val="00C33839"/>
    <w:rsid w:val="00C33ABB"/>
    <w:rsid w:val="00C34E97"/>
    <w:rsid w:val="00C35988"/>
    <w:rsid w:val="00C401B5"/>
    <w:rsid w:val="00C41DAD"/>
    <w:rsid w:val="00C460D1"/>
    <w:rsid w:val="00C5595B"/>
    <w:rsid w:val="00C56813"/>
    <w:rsid w:val="00C56D6B"/>
    <w:rsid w:val="00C56D8F"/>
    <w:rsid w:val="00C57277"/>
    <w:rsid w:val="00C664E8"/>
    <w:rsid w:val="00C74413"/>
    <w:rsid w:val="00C8224F"/>
    <w:rsid w:val="00C835BC"/>
    <w:rsid w:val="00C908F8"/>
    <w:rsid w:val="00CA1BCC"/>
    <w:rsid w:val="00CA42E4"/>
    <w:rsid w:val="00CA7520"/>
    <w:rsid w:val="00CB412D"/>
    <w:rsid w:val="00CC1BC2"/>
    <w:rsid w:val="00CC7C8C"/>
    <w:rsid w:val="00CD0FAF"/>
    <w:rsid w:val="00CE2A13"/>
    <w:rsid w:val="00CE3B25"/>
    <w:rsid w:val="00CE52A9"/>
    <w:rsid w:val="00CE75ED"/>
    <w:rsid w:val="00CF3A31"/>
    <w:rsid w:val="00CF660D"/>
    <w:rsid w:val="00CF7ABF"/>
    <w:rsid w:val="00D0371E"/>
    <w:rsid w:val="00D078B0"/>
    <w:rsid w:val="00D14D86"/>
    <w:rsid w:val="00D16FEF"/>
    <w:rsid w:val="00D26AE1"/>
    <w:rsid w:val="00D279F3"/>
    <w:rsid w:val="00D30438"/>
    <w:rsid w:val="00D35CC4"/>
    <w:rsid w:val="00D3749D"/>
    <w:rsid w:val="00D449EF"/>
    <w:rsid w:val="00D52772"/>
    <w:rsid w:val="00D54BA6"/>
    <w:rsid w:val="00D5653E"/>
    <w:rsid w:val="00D610E2"/>
    <w:rsid w:val="00D6761E"/>
    <w:rsid w:val="00D677BE"/>
    <w:rsid w:val="00D67CD6"/>
    <w:rsid w:val="00D70275"/>
    <w:rsid w:val="00D71CD9"/>
    <w:rsid w:val="00D8057B"/>
    <w:rsid w:val="00D83584"/>
    <w:rsid w:val="00D83BFD"/>
    <w:rsid w:val="00D84013"/>
    <w:rsid w:val="00D84650"/>
    <w:rsid w:val="00D878C0"/>
    <w:rsid w:val="00D97142"/>
    <w:rsid w:val="00D97964"/>
    <w:rsid w:val="00DA1910"/>
    <w:rsid w:val="00DA4DF4"/>
    <w:rsid w:val="00DB4082"/>
    <w:rsid w:val="00DB7E14"/>
    <w:rsid w:val="00DC4547"/>
    <w:rsid w:val="00DC4763"/>
    <w:rsid w:val="00DD28E2"/>
    <w:rsid w:val="00DD3CCE"/>
    <w:rsid w:val="00DE007B"/>
    <w:rsid w:val="00DE0833"/>
    <w:rsid w:val="00DE1962"/>
    <w:rsid w:val="00DF0D2F"/>
    <w:rsid w:val="00DF1A1E"/>
    <w:rsid w:val="00DF4D91"/>
    <w:rsid w:val="00DF7327"/>
    <w:rsid w:val="00E11C7C"/>
    <w:rsid w:val="00E14900"/>
    <w:rsid w:val="00E14A6D"/>
    <w:rsid w:val="00E15960"/>
    <w:rsid w:val="00E16DB5"/>
    <w:rsid w:val="00E2310D"/>
    <w:rsid w:val="00E30EAE"/>
    <w:rsid w:val="00E3434B"/>
    <w:rsid w:val="00E34BBA"/>
    <w:rsid w:val="00E363C5"/>
    <w:rsid w:val="00E375A3"/>
    <w:rsid w:val="00E41362"/>
    <w:rsid w:val="00E504EA"/>
    <w:rsid w:val="00E607BD"/>
    <w:rsid w:val="00E658FC"/>
    <w:rsid w:val="00E66C01"/>
    <w:rsid w:val="00E77A9F"/>
    <w:rsid w:val="00E81B4A"/>
    <w:rsid w:val="00E84947"/>
    <w:rsid w:val="00E97DEB"/>
    <w:rsid w:val="00EA7514"/>
    <w:rsid w:val="00EB550F"/>
    <w:rsid w:val="00EC65CC"/>
    <w:rsid w:val="00EC7955"/>
    <w:rsid w:val="00ED18D2"/>
    <w:rsid w:val="00ED4D7D"/>
    <w:rsid w:val="00EE3F34"/>
    <w:rsid w:val="00EF0F4A"/>
    <w:rsid w:val="00EF1D13"/>
    <w:rsid w:val="00EF2888"/>
    <w:rsid w:val="00EF3846"/>
    <w:rsid w:val="00EF4370"/>
    <w:rsid w:val="00F05C89"/>
    <w:rsid w:val="00F132F5"/>
    <w:rsid w:val="00F147ED"/>
    <w:rsid w:val="00F14F13"/>
    <w:rsid w:val="00F26DA5"/>
    <w:rsid w:val="00F27E01"/>
    <w:rsid w:val="00F32EF4"/>
    <w:rsid w:val="00F42314"/>
    <w:rsid w:val="00F42928"/>
    <w:rsid w:val="00F5381D"/>
    <w:rsid w:val="00F54921"/>
    <w:rsid w:val="00F54976"/>
    <w:rsid w:val="00F57802"/>
    <w:rsid w:val="00F636EA"/>
    <w:rsid w:val="00F737C9"/>
    <w:rsid w:val="00F83152"/>
    <w:rsid w:val="00F84139"/>
    <w:rsid w:val="00F876DC"/>
    <w:rsid w:val="00F91B2F"/>
    <w:rsid w:val="00F9641C"/>
    <w:rsid w:val="00F973DB"/>
    <w:rsid w:val="00FA0B73"/>
    <w:rsid w:val="00FA7523"/>
    <w:rsid w:val="00FB4DCB"/>
    <w:rsid w:val="00FB5AF0"/>
    <w:rsid w:val="00FD3951"/>
    <w:rsid w:val="00FE5ED5"/>
    <w:rsid w:val="00FE66DE"/>
    <w:rsid w:val="00FF2B0A"/>
    <w:rsid w:val="00FF34E3"/>
    <w:rsid w:val="01BE816F"/>
    <w:rsid w:val="0238E856"/>
    <w:rsid w:val="03A789F1"/>
    <w:rsid w:val="044BADEC"/>
    <w:rsid w:val="04F556E8"/>
    <w:rsid w:val="04F65747"/>
    <w:rsid w:val="05235039"/>
    <w:rsid w:val="055FF732"/>
    <w:rsid w:val="0594C6F6"/>
    <w:rsid w:val="06139EB4"/>
    <w:rsid w:val="063318D8"/>
    <w:rsid w:val="06FDACC7"/>
    <w:rsid w:val="07403B18"/>
    <w:rsid w:val="0740EC34"/>
    <w:rsid w:val="07E0C4D8"/>
    <w:rsid w:val="084DD8AA"/>
    <w:rsid w:val="085A4111"/>
    <w:rsid w:val="090A746E"/>
    <w:rsid w:val="090CDB95"/>
    <w:rsid w:val="09A6A2E2"/>
    <w:rsid w:val="0A37BDC1"/>
    <w:rsid w:val="0AB79EF2"/>
    <w:rsid w:val="0BCC6525"/>
    <w:rsid w:val="0CCCA3BA"/>
    <w:rsid w:val="0D39E5C3"/>
    <w:rsid w:val="11567031"/>
    <w:rsid w:val="15962E45"/>
    <w:rsid w:val="16EB8772"/>
    <w:rsid w:val="1720770A"/>
    <w:rsid w:val="172714FE"/>
    <w:rsid w:val="181AAD37"/>
    <w:rsid w:val="19D88BBE"/>
    <w:rsid w:val="1A9484EC"/>
    <w:rsid w:val="1D35DD09"/>
    <w:rsid w:val="1DF78C85"/>
    <w:rsid w:val="1EAD853D"/>
    <w:rsid w:val="20145B40"/>
    <w:rsid w:val="2097DD00"/>
    <w:rsid w:val="21B70527"/>
    <w:rsid w:val="21D692C8"/>
    <w:rsid w:val="21D980A7"/>
    <w:rsid w:val="23D13FE8"/>
    <w:rsid w:val="2593F66D"/>
    <w:rsid w:val="262A0423"/>
    <w:rsid w:val="266A2652"/>
    <w:rsid w:val="27219AB7"/>
    <w:rsid w:val="286976D4"/>
    <w:rsid w:val="28964867"/>
    <w:rsid w:val="2AEFF038"/>
    <w:rsid w:val="2D441DBB"/>
    <w:rsid w:val="2DDD64DA"/>
    <w:rsid w:val="2EBECC7D"/>
    <w:rsid w:val="2F22FBF0"/>
    <w:rsid w:val="31A02984"/>
    <w:rsid w:val="324FF40C"/>
    <w:rsid w:val="338BFAB9"/>
    <w:rsid w:val="33CB9463"/>
    <w:rsid w:val="35C50143"/>
    <w:rsid w:val="3761BB47"/>
    <w:rsid w:val="3933AA45"/>
    <w:rsid w:val="3CAABE23"/>
    <w:rsid w:val="3D601F03"/>
    <w:rsid w:val="3E31FC2C"/>
    <w:rsid w:val="3F014D65"/>
    <w:rsid w:val="3F863659"/>
    <w:rsid w:val="44D0DDB1"/>
    <w:rsid w:val="44FC45F7"/>
    <w:rsid w:val="4520482E"/>
    <w:rsid w:val="45FB2BB8"/>
    <w:rsid w:val="46B1A139"/>
    <w:rsid w:val="475123BA"/>
    <w:rsid w:val="47D3B209"/>
    <w:rsid w:val="47E19F82"/>
    <w:rsid w:val="48AEE8A3"/>
    <w:rsid w:val="494911AB"/>
    <w:rsid w:val="4AF3BBBB"/>
    <w:rsid w:val="4C2C6584"/>
    <w:rsid w:val="4C319CFF"/>
    <w:rsid w:val="4D2AADAB"/>
    <w:rsid w:val="4D7B3B70"/>
    <w:rsid w:val="4E73E224"/>
    <w:rsid w:val="51F9875D"/>
    <w:rsid w:val="53648EA6"/>
    <w:rsid w:val="537E0D6F"/>
    <w:rsid w:val="54833D37"/>
    <w:rsid w:val="5484CF99"/>
    <w:rsid w:val="54974A21"/>
    <w:rsid w:val="55D227D0"/>
    <w:rsid w:val="56221613"/>
    <w:rsid w:val="591C05C7"/>
    <w:rsid w:val="59A18468"/>
    <w:rsid w:val="5A093B1A"/>
    <w:rsid w:val="5BEE8D81"/>
    <w:rsid w:val="5CDC81F4"/>
    <w:rsid w:val="5D4F0EF8"/>
    <w:rsid w:val="5E4B811D"/>
    <w:rsid w:val="5E5B899F"/>
    <w:rsid w:val="5EB43D97"/>
    <w:rsid w:val="60471711"/>
    <w:rsid w:val="6060A175"/>
    <w:rsid w:val="6266A2DA"/>
    <w:rsid w:val="62CB942D"/>
    <w:rsid w:val="62DAEF1C"/>
    <w:rsid w:val="632C6467"/>
    <w:rsid w:val="633B8979"/>
    <w:rsid w:val="64C89434"/>
    <w:rsid w:val="6578FACA"/>
    <w:rsid w:val="677F5BB9"/>
    <w:rsid w:val="685C498D"/>
    <w:rsid w:val="69172433"/>
    <w:rsid w:val="69B30D15"/>
    <w:rsid w:val="6D335132"/>
    <w:rsid w:val="6DE67591"/>
    <w:rsid w:val="6E11CDF6"/>
    <w:rsid w:val="6E312129"/>
    <w:rsid w:val="6F65B378"/>
    <w:rsid w:val="6F6B18FC"/>
    <w:rsid w:val="708D5ACA"/>
    <w:rsid w:val="726B8904"/>
    <w:rsid w:val="752C9136"/>
    <w:rsid w:val="76148F76"/>
    <w:rsid w:val="79716791"/>
    <w:rsid w:val="79D91FDC"/>
    <w:rsid w:val="79E1D7AB"/>
    <w:rsid w:val="7A8CC861"/>
    <w:rsid w:val="7B8266FA"/>
    <w:rsid w:val="7BCAAE62"/>
    <w:rsid w:val="7D1214D5"/>
    <w:rsid w:val="7DDD5151"/>
    <w:rsid w:val="7EC5CC09"/>
    <w:rsid w:val="7EE36669"/>
    <w:rsid w:val="7F7FE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425792A0-5E74-413D-A5E7-89B84F87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E4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22E4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22E4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22E49"/>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22E49"/>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22E49"/>
    <w:pPr>
      <w:keepNext/>
      <w:keepLines/>
      <w:spacing w:before="40" w:after="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22E49"/>
    <w:pPr>
      <w:keepNext/>
      <w:keepLines/>
      <w:spacing w:before="40" w:after="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22E49"/>
    <w:pPr>
      <w:keepNext/>
      <w:keepLines/>
      <w:spacing w:after="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22E49"/>
    <w:pPr>
      <w:keepNext/>
      <w:keepLines/>
      <w:spacing w:after="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rsid w:val="00810C64"/>
    <w:rPr>
      <w:rFonts w:cs="Times New Roman"/>
    </w:rPr>
  </w:style>
  <w:style w:type="paragraph" w:customStyle="1" w:styleId="Secondnumbering">
    <w:name w:val="Second numbering"/>
    <w:basedOn w:val="Normal"/>
    <w:link w:val="SecondnumberingChar"/>
    <w:qFormat/>
    <w:rsid w:val="00DE196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DE1962"/>
    <w:rPr>
      <w:lang w:val="en-GB"/>
    </w:rPr>
  </w:style>
  <w:style w:type="paragraph" w:styleId="FootnoteText">
    <w:name w:val="footnote text"/>
    <w:basedOn w:val="Normal"/>
    <w:link w:val="FootnoteTextChar"/>
    <w:uiPriority w:val="99"/>
    <w:semiHidden/>
    <w:unhideWhenUsed/>
    <w:rsid w:val="00DE196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E1962"/>
    <w:rPr>
      <w:sz w:val="20"/>
      <w:szCs w:val="20"/>
      <w:lang w:val="en-GB"/>
    </w:rPr>
  </w:style>
  <w:style w:type="character" w:customStyle="1" w:styleId="Heading1Char">
    <w:name w:val="Heading 1 Char"/>
    <w:basedOn w:val="DefaultParagraphFont"/>
    <w:link w:val="Heading1"/>
    <w:uiPriority w:val="9"/>
    <w:rsid w:val="00B22E49"/>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B22E49"/>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B22E49"/>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B22E49"/>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B22E49"/>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B22E49"/>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B22E49"/>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B22E49"/>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B22E49"/>
    <w:rPr>
      <w:rFonts w:asciiTheme="minorHAnsi" w:eastAsiaTheme="majorEastAsia" w:hAnsiTheme="minorHAnsi" w:cstheme="majorBidi"/>
      <w:color w:val="272727" w:themeColor="text1" w:themeTint="D8"/>
      <w:kern w:val="2"/>
      <w:lang w:val="en-GB"/>
      <w14:ligatures w14:val="standardContextual"/>
    </w:rPr>
  </w:style>
  <w:style w:type="paragraph" w:customStyle="1" w:styleId="Firstnumbering">
    <w:name w:val="First numbering"/>
    <w:basedOn w:val="ListParagraph"/>
    <w:link w:val="FirstnumberingChar"/>
    <w:qFormat/>
    <w:rsid w:val="00B22E49"/>
    <w:pPr>
      <w:numPr>
        <w:numId w:val="18"/>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B22E49"/>
    <w:rPr>
      <w:lang w:val="en-GB"/>
    </w:rPr>
  </w:style>
  <w:style w:type="paragraph" w:customStyle="1" w:styleId="Thirdnumberingi0">
    <w:name w:val="Third numbering i)"/>
    <w:basedOn w:val="Secondnumbering"/>
    <w:link w:val="ThirdnumberingiChar0"/>
    <w:qFormat/>
    <w:rsid w:val="00B22E49"/>
    <w:pPr>
      <w:numPr>
        <w:numId w:val="19"/>
      </w:numPr>
      <w:ind w:left="1701" w:hanging="283"/>
    </w:pPr>
  </w:style>
  <w:style w:type="character" w:customStyle="1" w:styleId="ThirdnumberingiChar0">
    <w:name w:val="Third numbering i) Char"/>
    <w:basedOn w:val="SecondnumberingChar"/>
    <w:link w:val="Thirdnumberingi0"/>
    <w:rsid w:val="00B22E49"/>
    <w:rPr>
      <w:lang w:val="en-GB"/>
    </w:rPr>
  </w:style>
  <w:style w:type="paragraph" w:styleId="Revision">
    <w:name w:val="Revision"/>
    <w:hidden/>
    <w:uiPriority w:val="99"/>
    <w:semiHidden/>
    <w:rsid w:val="00B22E49"/>
    <w:pPr>
      <w:spacing w:after="0" w:line="240" w:lineRule="auto"/>
    </w:pPr>
    <w:rPr>
      <w:lang w:val="en-GB"/>
    </w:rPr>
  </w:style>
  <w:style w:type="paragraph" w:styleId="EndnoteText">
    <w:name w:val="endnote text"/>
    <w:basedOn w:val="Normal"/>
    <w:link w:val="EndnoteTextChar"/>
    <w:uiPriority w:val="99"/>
    <w:semiHidden/>
    <w:unhideWhenUsed/>
    <w:rsid w:val="00B22E49"/>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B22E49"/>
    <w:rPr>
      <w:sz w:val="20"/>
      <w:szCs w:val="20"/>
      <w:lang w:val="en-GB"/>
    </w:rPr>
  </w:style>
  <w:style w:type="character" w:styleId="EndnoteReference">
    <w:name w:val="endnote reference"/>
    <w:basedOn w:val="DefaultParagraphFont"/>
    <w:uiPriority w:val="99"/>
    <w:semiHidden/>
    <w:unhideWhenUsed/>
    <w:rsid w:val="00B22E49"/>
    <w:rPr>
      <w:vertAlign w:val="superscript"/>
    </w:rPr>
  </w:style>
  <w:style w:type="character" w:styleId="CommentReference">
    <w:name w:val="annotation reference"/>
    <w:basedOn w:val="DefaultParagraphFont"/>
    <w:uiPriority w:val="99"/>
    <w:semiHidden/>
    <w:unhideWhenUsed/>
    <w:rsid w:val="00B22E49"/>
    <w:rPr>
      <w:sz w:val="16"/>
      <w:szCs w:val="16"/>
    </w:rPr>
  </w:style>
  <w:style w:type="paragraph" w:styleId="CommentText">
    <w:name w:val="annotation text"/>
    <w:basedOn w:val="Normal"/>
    <w:link w:val="CommentTextChar"/>
    <w:uiPriority w:val="99"/>
    <w:unhideWhenUsed/>
    <w:rsid w:val="00B22E49"/>
    <w:pPr>
      <w:spacing w:line="240" w:lineRule="auto"/>
    </w:pPr>
    <w:rPr>
      <w:sz w:val="20"/>
      <w:szCs w:val="20"/>
      <w:lang w:val="en-GB"/>
    </w:rPr>
  </w:style>
  <w:style w:type="character" w:customStyle="1" w:styleId="CommentTextChar">
    <w:name w:val="Comment Text Char"/>
    <w:basedOn w:val="DefaultParagraphFont"/>
    <w:link w:val="CommentText"/>
    <w:uiPriority w:val="99"/>
    <w:rsid w:val="00B22E49"/>
    <w:rPr>
      <w:sz w:val="20"/>
      <w:szCs w:val="20"/>
      <w:lang w:val="en-GB"/>
    </w:rPr>
  </w:style>
  <w:style w:type="paragraph" w:styleId="CommentSubject">
    <w:name w:val="annotation subject"/>
    <w:basedOn w:val="CommentText"/>
    <w:next w:val="CommentText"/>
    <w:link w:val="CommentSubjectChar"/>
    <w:uiPriority w:val="99"/>
    <w:semiHidden/>
    <w:unhideWhenUsed/>
    <w:rsid w:val="00B22E49"/>
    <w:rPr>
      <w:b/>
      <w:bCs/>
    </w:rPr>
  </w:style>
  <w:style w:type="character" w:customStyle="1" w:styleId="CommentSubjectChar">
    <w:name w:val="Comment Subject Char"/>
    <w:basedOn w:val="CommentTextChar"/>
    <w:link w:val="CommentSubject"/>
    <w:uiPriority w:val="99"/>
    <w:semiHidden/>
    <w:rsid w:val="00B22E49"/>
    <w:rPr>
      <w:b/>
      <w:bCs/>
      <w:sz w:val="20"/>
      <w:szCs w:val="20"/>
      <w:lang w:val="en-GB"/>
    </w:rPr>
  </w:style>
  <w:style w:type="character" w:styleId="Mention">
    <w:name w:val="Mention"/>
    <w:basedOn w:val="DefaultParagraphFont"/>
    <w:uiPriority w:val="99"/>
    <w:unhideWhenUsed/>
    <w:rsid w:val="00B22E49"/>
    <w:rPr>
      <w:color w:val="2B579A"/>
      <w:shd w:val="clear" w:color="auto" w:fill="E1DFDD"/>
    </w:rPr>
  </w:style>
  <w:style w:type="character" w:styleId="UnresolvedMention">
    <w:name w:val="Unresolved Mention"/>
    <w:basedOn w:val="DefaultParagraphFont"/>
    <w:uiPriority w:val="99"/>
    <w:semiHidden/>
    <w:unhideWhenUsed/>
    <w:rsid w:val="00B22E49"/>
    <w:rPr>
      <w:color w:val="605E5C"/>
      <w:shd w:val="clear" w:color="auto" w:fill="E1DFDD"/>
    </w:rPr>
  </w:style>
  <w:style w:type="character" w:styleId="FollowedHyperlink">
    <w:name w:val="FollowedHyperlink"/>
    <w:basedOn w:val="DefaultParagraphFont"/>
    <w:uiPriority w:val="99"/>
    <w:semiHidden/>
    <w:unhideWhenUsed/>
    <w:rsid w:val="00B22E49"/>
    <w:rPr>
      <w:color w:val="954F72" w:themeColor="followedHyperlink"/>
      <w:u w:val="single"/>
    </w:rPr>
  </w:style>
  <w:style w:type="paragraph" w:styleId="Title">
    <w:name w:val="Title"/>
    <w:basedOn w:val="Normal"/>
    <w:next w:val="Normal"/>
    <w:link w:val="TitleChar0"/>
    <w:uiPriority w:val="10"/>
    <w:qFormat/>
    <w:rsid w:val="00B22E4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B22E49"/>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B22E49"/>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22E49"/>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B22E49"/>
    <w:pPr>
      <w:spacing w:before="160"/>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22E49"/>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B22E49"/>
    <w:rPr>
      <w:i/>
      <w:iCs/>
      <w:color w:val="2F5496" w:themeColor="accent1" w:themeShade="BF"/>
    </w:rPr>
  </w:style>
  <w:style w:type="paragraph" w:styleId="IntenseQuote">
    <w:name w:val="Intense Quote"/>
    <w:basedOn w:val="Normal"/>
    <w:next w:val="Normal"/>
    <w:link w:val="IntenseQuoteChar"/>
    <w:uiPriority w:val="30"/>
    <w:qFormat/>
    <w:rsid w:val="00B22E4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22E49"/>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B22E49"/>
    <w:rPr>
      <w:b/>
      <w:bCs/>
      <w:smallCaps/>
      <w:color w:val="2F5496" w:themeColor="accent1" w:themeShade="BF"/>
      <w:spacing w:val="5"/>
    </w:rPr>
  </w:style>
  <w:style w:type="paragraph" w:customStyle="1" w:styleId="msonormal0">
    <w:name w:val="msonormal"/>
    <w:basedOn w:val="Normal"/>
    <w:rsid w:val="00B22E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B22E49"/>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6">
    <w:name w:val="font6"/>
    <w:basedOn w:val="Normal"/>
    <w:rsid w:val="00B22E49"/>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font7">
    <w:name w:val="font7"/>
    <w:basedOn w:val="Normal"/>
    <w:rsid w:val="00B22E49"/>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8">
    <w:name w:val="font8"/>
    <w:basedOn w:val="Normal"/>
    <w:rsid w:val="00B22E49"/>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xl65">
    <w:name w:val="xl65"/>
    <w:basedOn w:val="Normal"/>
    <w:rsid w:val="00B22E4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B22E49"/>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7">
    <w:name w:val="xl67"/>
    <w:basedOn w:val="Normal"/>
    <w:rsid w:val="00B22E49"/>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B22E49"/>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9">
    <w:name w:val="xl69"/>
    <w:basedOn w:val="Normal"/>
    <w:rsid w:val="00B22E49"/>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B22E49"/>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71">
    <w:name w:val="xl71"/>
    <w:basedOn w:val="Normal"/>
    <w:rsid w:val="00B22E4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2">
    <w:name w:val="xl72"/>
    <w:basedOn w:val="Normal"/>
    <w:rsid w:val="00B22E49"/>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3">
    <w:name w:val="xl73"/>
    <w:basedOn w:val="Normal"/>
    <w:rsid w:val="00B22E49"/>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4">
    <w:name w:val="xl74"/>
    <w:basedOn w:val="Normal"/>
    <w:rsid w:val="00B22E49"/>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5">
    <w:name w:val="xl75"/>
    <w:basedOn w:val="Normal"/>
    <w:rsid w:val="00B22E49"/>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6">
    <w:name w:val="xl76"/>
    <w:basedOn w:val="Normal"/>
    <w:rsid w:val="00B22E49"/>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7">
    <w:name w:val="xl77"/>
    <w:basedOn w:val="Normal"/>
    <w:rsid w:val="00B22E49"/>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8">
    <w:name w:val="xl78"/>
    <w:basedOn w:val="Normal"/>
    <w:rsid w:val="00B22E49"/>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9">
    <w:name w:val="xl79"/>
    <w:basedOn w:val="Normal"/>
    <w:rsid w:val="00B22E4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s/workinggroup/grupo-de-trabajo-sobre-corredores-a%C3%A9reos" TargetMode="External"/><Relationship Id="rId17" Type="http://schemas.openxmlformats.org/officeDocument/2006/relationships/header" Target="header3.xml"/><Relationship Id="rId25" Type="http://schemas.openxmlformats.org/officeDocument/2006/relationships/hyperlink" Target="https://www.cms.int/es/system/40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6F15B9C1-5D93-4AC4-8370-F8D9B752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11746</Words>
  <Characters>66956</Characters>
  <Application>Microsoft Office Word</Application>
  <DocSecurity>4</DocSecurity>
  <Lines>557</Lines>
  <Paragraphs>157</Paragraphs>
  <ScaleCrop>false</ScaleCrop>
  <Company/>
  <LinksUpToDate>false</LinksUpToDate>
  <CharactersWithSpaces>78545</CharactersWithSpaces>
  <SharedDoc>false</SharedDoc>
  <HLinks>
    <vt:vector size="36" baseType="variant">
      <vt:variant>
        <vt:i4>4390995</vt:i4>
      </vt:variant>
      <vt:variant>
        <vt:i4>9</vt:i4>
      </vt:variant>
      <vt:variant>
        <vt:i4>0</vt:i4>
      </vt:variant>
      <vt:variant>
        <vt:i4>5</vt:i4>
      </vt:variant>
      <vt:variant>
        <vt:lpwstr>https://www.cms.int/es/system/403</vt:lpwstr>
      </vt:variant>
      <vt:variant>
        <vt:lpwstr/>
      </vt:variant>
      <vt:variant>
        <vt:i4>393285</vt:i4>
      </vt:variant>
      <vt:variant>
        <vt:i4>0</vt:i4>
      </vt:variant>
      <vt:variant>
        <vt:i4>0</vt:i4>
      </vt:variant>
      <vt:variant>
        <vt:i4>5</vt:i4>
      </vt:variant>
      <vt:variant>
        <vt:lpwstr>https://www.cms.int/es/workinggroup/grupo-de-trabajo-sobre-corredores-a%C3%A9reos</vt:lpwstr>
      </vt:variant>
      <vt:variant>
        <vt:lpwstr/>
      </vt:variant>
      <vt:variant>
        <vt:i4>3211327</vt:i4>
      </vt:variant>
      <vt:variant>
        <vt:i4>9</vt:i4>
      </vt:variant>
      <vt:variant>
        <vt:i4>0</vt:i4>
      </vt:variant>
      <vt:variant>
        <vt:i4>5</vt:i4>
      </vt:variant>
      <vt:variant>
        <vt:lpwstr>https://www.cms.int/cami/sites/default/files/document/cms_cop14_inf.28.4.2_central-asian-flyway-situation-analysis-2023_e.pdf</vt:lpwstr>
      </vt:variant>
      <vt:variant>
        <vt:lpwstr/>
      </vt:variant>
      <vt:variant>
        <vt:i4>5832792</vt:i4>
      </vt:variant>
      <vt:variant>
        <vt:i4>6</vt:i4>
      </vt:variant>
      <vt:variant>
        <vt:i4>0</vt:i4>
      </vt:variant>
      <vt:variant>
        <vt:i4>5</vt:i4>
      </vt:variant>
      <vt:variant>
        <vt:lpwstr>https://doi.org/10.1111/geb.70004</vt:lpwstr>
      </vt:variant>
      <vt:variant>
        <vt:lpwstr/>
      </vt:variant>
      <vt:variant>
        <vt:i4>3342368</vt:i4>
      </vt:variant>
      <vt:variant>
        <vt:i4>3</vt:i4>
      </vt:variant>
      <vt:variant>
        <vt:i4>0</vt:i4>
      </vt:variant>
      <vt:variant>
        <vt:i4>5</vt:i4>
      </vt:variant>
      <vt:variant>
        <vt:lpwstr>https://treaties.un.org/Pages/ViewDetails.aspx?src=TREATY&amp;mtdsg_no=XXI-10&amp;chapter=21&amp;clang=_en&amp;_gl=1*r9a9cm*_ga*MTA1NTQ2NDI5NC4xNzUyODQ0ODI2*_ga_TK9BQL5X7Z*czE3NTg2MzAyNjMkbzEyJGcwJHQxNzU4NjMwMjYzJGo2MCRsMCRoMA</vt:lpwstr>
      </vt:variant>
      <vt:variant>
        <vt:lpwstr/>
      </vt:variant>
      <vt:variant>
        <vt:i4>5832792</vt:i4>
      </vt:variant>
      <vt:variant>
        <vt:i4>0</vt:i4>
      </vt:variant>
      <vt:variant>
        <vt:i4>0</vt:i4>
      </vt:variant>
      <vt:variant>
        <vt:i4>5</vt:i4>
      </vt:variant>
      <vt:variant>
        <vt:lpwstr>https://doi.org/10.1111/geb.70004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Zaynab Sadozai</cp:lastModifiedBy>
  <cp:revision>521</cp:revision>
  <dcterms:created xsi:type="dcterms:W3CDTF">2025-10-20T17:54:00Z</dcterms:created>
  <dcterms:modified xsi:type="dcterms:W3CDTF">2025-10-27T11:13:00Z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