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1DE1A481" w14:textId="4B22DD3E" w:rsidR="00A34291" w:rsidRPr="00EF1D48"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rPr>
            </w:pPr>
            <w:r w:rsidRPr="002E0DE9">
              <w:rPr>
                <w:rFonts w:eastAsia="Times New Roman" w:cs="Arial"/>
              </w:rPr>
              <w:t>UNEP/CMS/COP1</w:t>
            </w:r>
            <w:r w:rsidR="00770FD8">
              <w:rPr>
                <w:rFonts w:eastAsia="Times New Roman" w:cs="Arial"/>
              </w:rPr>
              <w:t>5</w:t>
            </w:r>
            <w:r w:rsidRPr="002E0DE9">
              <w:rPr>
                <w:rFonts w:eastAsia="Times New Roman" w:cs="Arial"/>
              </w:rPr>
              <w:t>/Doc.</w:t>
            </w:r>
            <w:r w:rsidR="00AF41E9">
              <w:rPr>
                <w:rFonts w:eastAsia="Times New Roman" w:cs="Arial"/>
              </w:rPr>
              <w:t>26.1</w:t>
            </w:r>
          </w:p>
          <w:p w14:paraId="7470AD45" w14:textId="092F8673" w:rsidR="002E0DE9" w:rsidRPr="00EF1D48" w:rsidRDefault="00EF1D48" w:rsidP="00661875">
            <w:pPr>
              <w:tabs>
                <w:tab w:val="left" w:pos="5040"/>
                <w:tab w:val="left" w:pos="5760"/>
                <w:tab w:val="left" w:pos="6008"/>
                <w:tab w:val="left" w:pos="6480"/>
                <w:tab w:val="left" w:pos="7200"/>
                <w:tab w:val="left" w:pos="7920"/>
                <w:tab w:val="left" w:pos="8640"/>
              </w:tabs>
              <w:rPr>
                <w:rFonts w:eastAsia="Times New Roman" w:cs="Arial"/>
              </w:rPr>
            </w:pPr>
            <w:r w:rsidRPr="00EF1D48">
              <w:rPr>
                <w:rFonts w:eastAsia="Times New Roman" w:cs="Arial"/>
              </w:rPr>
              <w:t>3 Sep</w:t>
            </w:r>
            <w:r>
              <w:rPr>
                <w:rFonts w:eastAsia="Times New Roman" w:cs="Arial"/>
              </w:rPr>
              <w:t>t</w:t>
            </w:r>
            <w:r w:rsidRPr="00EF1D48">
              <w:rPr>
                <w:rFonts w:eastAsia="Times New Roman" w:cs="Arial"/>
              </w:rPr>
              <w:t>ember 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6DB5A749" w:rsidR="002E0DE9" w:rsidRPr="002E0DE9" w:rsidRDefault="00770FD8"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Pr="00770FD8">
        <w:rPr>
          <w:rFonts w:eastAsia="Times New Roman" w:cs="Arial"/>
          <w:vertAlign w:val="superscript"/>
        </w:rPr>
        <w:t>th</w:t>
      </w:r>
      <w:r>
        <w:rPr>
          <w:rFonts w:eastAsia="Times New Roman" w:cs="Arial"/>
        </w:rPr>
        <w:t xml:space="preserve"> </w:t>
      </w:r>
      <w:r w:rsidR="002E0DE9" w:rsidRPr="002E0DE9">
        <w:rPr>
          <w:rFonts w:eastAsia="Times New Roman" w:cs="Arial"/>
        </w:rPr>
        <w:t>MEETING OF THE CONFERENCE OF THE PARTIES</w:t>
      </w:r>
    </w:p>
    <w:p w14:paraId="20D5A67B" w14:textId="3D2D08DA" w:rsidR="002E0DE9" w:rsidRPr="00575D5E" w:rsidRDefault="00D57F31"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575D5E">
        <w:rPr>
          <w:rFonts w:eastAsia="Times New Roman" w:cs="Arial"/>
          <w:bCs/>
          <w:lang w:val="pt-PT"/>
        </w:rPr>
        <w:t>Campo Grande, Brazil, 23-29 March 2026</w:t>
      </w:r>
    </w:p>
    <w:p w14:paraId="3F607F85" w14:textId="7A533C69" w:rsidR="002E0DE9" w:rsidRPr="00EF1D48" w:rsidRDefault="002E0DE9" w:rsidP="00661875">
      <w:pPr>
        <w:tabs>
          <w:tab w:val="left" w:pos="7020"/>
        </w:tabs>
        <w:rPr>
          <w:rFonts w:cs="Arial"/>
          <w:lang w:val="pt-PT"/>
        </w:rPr>
      </w:pPr>
      <w:r w:rsidRPr="00EF1D48">
        <w:rPr>
          <w:lang w:val="pt-PT"/>
        </w:rPr>
        <w:t xml:space="preserve">Agenda Item </w:t>
      </w:r>
      <w:r w:rsidR="00A354DA" w:rsidRPr="00EF1D48">
        <w:rPr>
          <w:lang w:val="pt-PT"/>
        </w:rPr>
        <w:t xml:space="preserve">26.1 </w:t>
      </w:r>
    </w:p>
    <w:p w14:paraId="7408EC0D" w14:textId="77777777" w:rsidR="002E0DE9" w:rsidRPr="00575D5E" w:rsidRDefault="002E0DE9" w:rsidP="00EC4F04">
      <w:pPr>
        <w:widowControl w:val="0"/>
        <w:suppressAutoHyphens/>
        <w:autoSpaceDE w:val="0"/>
        <w:autoSpaceDN w:val="0"/>
        <w:spacing w:after="0" w:line="240" w:lineRule="auto"/>
        <w:textAlignment w:val="baseline"/>
        <w:rPr>
          <w:rFonts w:eastAsia="Times New Roman" w:cs="Arial"/>
          <w:lang w:val="pt-PT"/>
        </w:rPr>
      </w:pPr>
    </w:p>
    <w:p w14:paraId="1554ADA7" w14:textId="77777777" w:rsidR="002E0DE9" w:rsidRPr="00575D5E" w:rsidRDefault="002E0DE9" w:rsidP="00EC4F04">
      <w:pPr>
        <w:widowControl w:val="0"/>
        <w:suppressAutoHyphens/>
        <w:autoSpaceDE w:val="0"/>
        <w:autoSpaceDN w:val="0"/>
        <w:spacing w:after="0" w:line="240" w:lineRule="auto"/>
        <w:textAlignment w:val="baseline"/>
        <w:rPr>
          <w:rFonts w:eastAsia="Times New Roman" w:cs="Arial"/>
          <w:lang w:val="pt-PT"/>
        </w:rPr>
      </w:pPr>
    </w:p>
    <w:p w14:paraId="2D277F93" w14:textId="77777777" w:rsidR="00694CBB" w:rsidRDefault="00130FEF" w:rsidP="00694CBB">
      <w:pPr>
        <w:spacing w:after="0"/>
        <w:jc w:val="center"/>
        <w:rPr>
          <w:rFonts w:cs="Arial"/>
          <w:b/>
        </w:rPr>
      </w:pPr>
      <w:r w:rsidRPr="008009AF">
        <w:rPr>
          <w:rFonts w:cs="Arial"/>
          <w:b/>
        </w:rPr>
        <w:t xml:space="preserve">THE PREVENTION OF ILLEGAL KILLING, TAKING AND TRADE </w:t>
      </w:r>
    </w:p>
    <w:p w14:paraId="638B87E8" w14:textId="61E87042" w:rsidR="00130FEF" w:rsidRPr="005B00F5" w:rsidRDefault="00130FEF" w:rsidP="00694CBB">
      <w:pPr>
        <w:spacing w:after="120"/>
        <w:jc w:val="center"/>
        <w:rPr>
          <w:rFonts w:cs="Arial"/>
          <w:b/>
        </w:rPr>
      </w:pPr>
      <w:r w:rsidRPr="008009AF">
        <w:rPr>
          <w:rFonts w:cs="Arial"/>
          <w:b/>
        </w:rPr>
        <w:t>OF MIGRATORY BIRDS</w:t>
      </w:r>
    </w:p>
    <w:p w14:paraId="57504EB6" w14:textId="71EFA753" w:rsidR="002E0DE9" w:rsidRPr="00F81B4A"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 xml:space="preserve">(Prepared by </w:t>
      </w:r>
      <w:r w:rsidR="00562F8D">
        <w:rPr>
          <w:rFonts w:eastAsia="Times New Roman" w:cs="Arial"/>
          <w:i/>
        </w:rPr>
        <w:t>the Secretariat</w:t>
      </w:r>
      <w:r w:rsidR="005B00F5">
        <w:rPr>
          <w:rFonts w:eastAsia="Times New Roman" w:cs="Arial"/>
          <w:i/>
        </w:rPr>
        <w:t>)</w:t>
      </w:r>
    </w:p>
    <w:p w14:paraId="7A54E364" w14:textId="1E36B8B7" w:rsidR="002E0DE9" w:rsidRPr="002E0DE9"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25A47AE0" w14:textId="57722577" w:rsidR="002E0DE9" w:rsidRPr="002E0DE9" w:rsidRDefault="004A1C1B"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73A776E3">
                <wp:simplePos x="0" y="0"/>
                <wp:positionH relativeFrom="column">
                  <wp:posOffset>940668</wp:posOffset>
                </wp:positionH>
                <wp:positionV relativeFrom="paragraph">
                  <wp:posOffset>89219</wp:posOffset>
                </wp:positionV>
                <wp:extent cx="4629150" cy="3028691"/>
                <wp:effectExtent l="0" t="0" r="19050" b="19685"/>
                <wp:wrapNone/>
                <wp:docPr id="5" name="Text Box 5"/>
                <wp:cNvGraphicFramePr/>
                <a:graphic xmlns:a="http://schemas.openxmlformats.org/drawingml/2006/main">
                  <a:graphicData uri="http://schemas.microsoft.com/office/word/2010/wordprocessingShape">
                    <wps:wsp>
                      <wps:cNvSpPr txBox="1"/>
                      <wps:spPr>
                        <a:xfrm>
                          <a:off x="0" y="0"/>
                          <a:ext cx="4629150" cy="3028691"/>
                        </a:xfrm>
                        <a:prstGeom prst="rect">
                          <a:avLst/>
                        </a:prstGeom>
                        <a:solidFill>
                          <a:srgbClr val="FFFFFF"/>
                        </a:solidFill>
                        <a:ln w="3172">
                          <a:solidFill>
                            <a:srgbClr val="000000"/>
                          </a:solidFill>
                          <a:prstDash val="solid"/>
                        </a:ln>
                      </wps:spPr>
                      <wps:txbx>
                        <w:txbxContent>
                          <w:p w14:paraId="69DC25A9" w14:textId="3D7B049C"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4D1F8E38" w14:textId="304FF4B9" w:rsidR="00562F8D" w:rsidRPr="00694CBB" w:rsidRDefault="00562F8D" w:rsidP="00562F8D">
                            <w:pPr>
                              <w:suppressAutoHyphens/>
                              <w:spacing w:after="0" w:line="240" w:lineRule="auto"/>
                              <w:jc w:val="both"/>
                              <w:textAlignment w:val="baseline"/>
                            </w:pPr>
                            <w:r w:rsidRPr="00694CBB">
                              <w:rPr>
                                <w:rFonts w:eastAsia="Calibri" w:cs="Arial"/>
                              </w:rPr>
                              <w:t xml:space="preserve">This document reports on progress to implement </w:t>
                            </w:r>
                            <w:r w:rsidR="00237E8B" w:rsidRPr="00694CBB">
                              <w:t xml:space="preserve">Resolution 11.16 (Rev.COP14) </w:t>
                            </w:r>
                            <w:r w:rsidR="00237E8B" w:rsidRPr="00694CBB">
                              <w:rPr>
                                <w:iCs/>
                              </w:rPr>
                              <w:t>The Prevention of Illegal Killing, Taking and Trade of Migratory Birds</w:t>
                            </w:r>
                            <w:r w:rsidR="00237E8B" w:rsidRPr="00694CBB">
                              <w:t xml:space="preserve"> (IKB)</w:t>
                            </w:r>
                            <w:r w:rsidR="00705E7D" w:rsidRPr="00694CBB">
                              <w:rPr>
                                <w:rFonts w:eastAsia="Calibri" w:cs="Arial"/>
                                <w:i/>
                              </w:rPr>
                              <w:t>,</w:t>
                            </w:r>
                            <w:r w:rsidRPr="00694CBB">
                              <w:rPr>
                                <w:rFonts w:eastAsia="Calibri" w:cs="Arial"/>
                              </w:rPr>
                              <w:t xml:space="preserve"> Decisions </w:t>
                            </w:r>
                            <w:r w:rsidR="00D57F31" w:rsidRPr="00694CBB">
                              <w:rPr>
                                <w:rFonts w:eastAsia="Calibri" w:cs="Arial"/>
                              </w:rPr>
                              <w:t>14.119</w:t>
                            </w:r>
                            <w:r w:rsidR="009C7A9A" w:rsidRPr="00694CBB">
                              <w:rPr>
                                <w:rFonts w:cs="Arial"/>
                              </w:rPr>
                              <w:t>–</w:t>
                            </w:r>
                            <w:r w:rsidR="00D57F31" w:rsidRPr="00694CBB">
                              <w:rPr>
                                <w:rFonts w:eastAsia="Calibri" w:cs="Arial"/>
                              </w:rPr>
                              <w:t>14.124</w:t>
                            </w:r>
                            <w:r w:rsidR="006139DE" w:rsidRPr="00694CBB">
                              <w:rPr>
                                <w:rFonts w:eastAsia="Calibri" w:cs="Arial"/>
                              </w:rPr>
                              <w:t xml:space="preserve"> </w:t>
                            </w:r>
                            <w:r w:rsidRPr="00694CBB">
                              <w:rPr>
                                <w:rFonts w:cs="Arial"/>
                                <w:i/>
                              </w:rPr>
                              <w:t>Task Force on Illegal Killing, Taking and Trade of Migratory Birds in the Mediterranean (MIKT)</w:t>
                            </w:r>
                            <w:r w:rsidR="006A648A" w:rsidRPr="00694CBB">
                              <w:rPr>
                                <w:rFonts w:cs="Arial"/>
                              </w:rPr>
                              <w:t xml:space="preserve">, </w:t>
                            </w:r>
                            <w:hyperlink r:id="rId12" w:history="1">
                              <w:r w:rsidR="00FF2D4E" w:rsidRPr="00694CBB">
                                <w:rPr>
                                  <w:rStyle w:val="Hyperlink"/>
                                  <w:rFonts w:cs="Arial"/>
                                  <w:color w:val="auto"/>
                                  <w:u w:val="none"/>
                                </w:rPr>
                                <w:t xml:space="preserve">Decision </w:t>
                              </w:r>
                              <w:r w:rsidR="00D57F31" w:rsidRPr="00694CBB">
                                <w:rPr>
                                  <w:rStyle w:val="Hyperlink"/>
                                  <w:rFonts w:cs="Arial"/>
                                  <w:color w:val="auto"/>
                                  <w:u w:val="none"/>
                                </w:rPr>
                                <w:t xml:space="preserve">14.125 </w:t>
                              </w:r>
                              <w:r w:rsidR="00D57F31" w:rsidRPr="00694CBB">
                                <w:rPr>
                                  <w:rStyle w:val="Hyperlink"/>
                                  <w:rFonts w:cs="Arial"/>
                                  <w:i/>
                                  <w:iCs/>
                                  <w:color w:val="auto"/>
                                  <w:u w:val="none"/>
                                </w:rPr>
                                <w:t>Asia Pacific Illegal Taking of Migratory Birds Intergovernmental Task Force</w:t>
                              </w:r>
                              <w:r w:rsidR="00D57F31" w:rsidRPr="00694CBB">
                                <w:rPr>
                                  <w:rStyle w:val="Hyperlink"/>
                                  <w:rFonts w:cs="Arial"/>
                                  <w:color w:val="auto"/>
                                  <w:u w:val="none"/>
                                </w:rPr>
                                <w:t xml:space="preserve"> and </w:t>
                              </w:r>
                              <w:r w:rsidR="00C803D0" w:rsidRPr="00694CBB">
                                <w:rPr>
                                  <w:rStyle w:val="Hyperlink"/>
                                  <w:rFonts w:cs="Arial"/>
                                  <w:color w:val="auto"/>
                                  <w:u w:val="none"/>
                                </w:rPr>
                                <w:t xml:space="preserve">Decisions </w:t>
                              </w:r>
                              <w:r w:rsidR="00D57F31" w:rsidRPr="00694CBB">
                                <w:rPr>
                                  <w:rStyle w:val="Hyperlink"/>
                                  <w:rFonts w:cs="Arial"/>
                                  <w:color w:val="auto"/>
                                  <w:u w:val="none"/>
                                </w:rPr>
                                <w:t>14.126</w:t>
                              </w:r>
                              <w:r w:rsidR="00C803D0" w:rsidRPr="00694CBB">
                                <w:rPr>
                                  <w:rFonts w:cs="Arial"/>
                                </w:rPr>
                                <w:t>–</w:t>
                              </w:r>
                              <w:r w:rsidR="00D57F31" w:rsidRPr="00694CBB">
                                <w:rPr>
                                  <w:rStyle w:val="Hyperlink"/>
                                  <w:rFonts w:cs="Arial"/>
                                  <w:color w:val="auto"/>
                                  <w:u w:val="none"/>
                                </w:rPr>
                                <w:t xml:space="preserve">14.129 </w:t>
                              </w:r>
                              <w:r w:rsidR="00D57F31" w:rsidRPr="00694CBB">
                                <w:rPr>
                                  <w:rStyle w:val="Hyperlink"/>
                                  <w:rFonts w:cs="Arial"/>
                                  <w:i/>
                                  <w:color w:val="auto"/>
                                  <w:u w:val="none"/>
                                </w:rPr>
                                <w:t>South-West Asia Illegal Taking of Migratory Birds Intergovernmental Task Force</w:t>
                              </w:r>
                              <w:r w:rsidR="00411A86" w:rsidRPr="00694CBB">
                                <w:rPr>
                                  <w:rStyle w:val="Hyperlink"/>
                                  <w:rFonts w:cs="Arial"/>
                                  <w:i/>
                                  <w:color w:val="auto"/>
                                  <w:u w:val="none"/>
                                </w:rPr>
                                <w:t>.</w:t>
                              </w:r>
                              <w:r w:rsidR="00D57F31" w:rsidRPr="00694CBB">
                                <w:rPr>
                                  <w:rStyle w:val="Hyperlink"/>
                                  <w:rFonts w:cs="Arial"/>
                                  <w:i/>
                                  <w:color w:val="auto"/>
                                  <w:u w:val="none"/>
                                </w:rPr>
                                <w:t xml:space="preserve"> </w:t>
                              </w:r>
                            </w:hyperlink>
                          </w:p>
                          <w:p w14:paraId="76E30092" w14:textId="77777777" w:rsidR="00411A86" w:rsidRPr="00694CBB" w:rsidRDefault="00411A86" w:rsidP="00562F8D">
                            <w:pPr>
                              <w:suppressAutoHyphens/>
                              <w:spacing w:after="0" w:line="240" w:lineRule="auto"/>
                              <w:jc w:val="both"/>
                              <w:textAlignment w:val="baseline"/>
                              <w:rPr>
                                <w:rFonts w:eastAsia="Calibri" w:cs="Arial"/>
                              </w:rPr>
                            </w:pPr>
                          </w:p>
                          <w:p w14:paraId="66404C48" w14:textId="7D3E5EEC" w:rsidR="00B30EEB" w:rsidRPr="00694CBB" w:rsidRDefault="00562F8D" w:rsidP="00562F8D">
                            <w:pPr>
                              <w:suppressAutoHyphens/>
                              <w:spacing w:after="0" w:line="240" w:lineRule="auto"/>
                              <w:jc w:val="both"/>
                              <w:textAlignment w:val="baseline"/>
                              <w:rPr>
                                <w:rFonts w:eastAsia="Calibri" w:cs="Arial"/>
                              </w:rPr>
                            </w:pPr>
                            <w:r w:rsidRPr="00694CBB">
                              <w:rPr>
                                <w:rFonts w:eastAsia="Calibri" w:cs="Arial"/>
                              </w:rPr>
                              <w:t xml:space="preserve">The document </w:t>
                            </w:r>
                            <w:r w:rsidR="006948E7" w:rsidRPr="00694CBB">
                              <w:rPr>
                                <w:rFonts w:eastAsia="Calibri" w:cs="Arial"/>
                              </w:rPr>
                              <w:t>proposes draft amendments to</w:t>
                            </w:r>
                            <w:r w:rsidRPr="00694CBB">
                              <w:rPr>
                                <w:rFonts w:eastAsia="Calibri" w:cs="Arial"/>
                              </w:rPr>
                              <w:t xml:space="preserve"> Resolution 11.16 (Rev.COP1</w:t>
                            </w:r>
                            <w:r w:rsidR="00D57F31" w:rsidRPr="00694CBB">
                              <w:rPr>
                                <w:rFonts w:eastAsia="Calibri" w:cs="Arial"/>
                              </w:rPr>
                              <w:t>4</w:t>
                            </w:r>
                            <w:r w:rsidRPr="00694CBB">
                              <w:rPr>
                                <w:rFonts w:eastAsia="Calibri" w:cs="Arial"/>
                              </w:rPr>
                              <w:t>)</w:t>
                            </w:r>
                            <w:r w:rsidR="008E487B" w:rsidRPr="00694CBB">
                              <w:rPr>
                                <w:rFonts w:eastAsia="Calibri" w:cs="Arial"/>
                              </w:rPr>
                              <w:t xml:space="preserve">, </w:t>
                            </w:r>
                            <w:r w:rsidR="00411A86" w:rsidRPr="00694CBB">
                              <w:rPr>
                                <w:rFonts w:eastAsia="Calibri" w:cs="Arial"/>
                              </w:rPr>
                              <w:t xml:space="preserve">the </w:t>
                            </w:r>
                            <w:r w:rsidR="0070685E" w:rsidRPr="00694CBB">
                              <w:rPr>
                                <w:rFonts w:eastAsia="Calibri" w:cs="Arial"/>
                              </w:rPr>
                              <w:t xml:space="preserve">adoption of </w:t>
                            </w:r>
                            <w:r w:rsidR="00C3387F" w:rsidRPr="00694CBB">
                              <w:rPr>
                                <w:rFonts w:eastAsia="Calibri" w:cs="Arial"/>
                              </w:rPr>
                              <w:t>new</w:t>
                            </w:r>
                            <w:r w:rsidR="00EA26BC" w:rsidRPr="00694CBB">
                              <w:rPr>
                                <w:rFonts w:eastAsia="Calibri" w:cs="Arial"/>
                              </w:rPr>
                              <w:t xml:space="preserve"> Decisions and the deletion of Decision</w:t>
                            </w:r>
                            <w:r w:rsidR="001A249D" w:rsidRPr="00694CBB">
                              <w:rPr>
                                <w:rFonts w:eastAsia="Calibri" w:cs="Arial"/>
                              </w:rPr>
                              <w:t>s</w:t>
                            </w:r>
                            <w:r w:rsidR="00EA26BC" w:rsidRPr="00694CBB">
                              <w:rPr>
                                <w:rFonts w:eastAsia="Calibri" w:cs="Arial"/>
                              </w:rPr>
                              <w:t xml:space="preserve"> </w:t>
                            </w:r>
                            <w:r w:rsidR="00D57F31" w:rsidRPr="00694CBB">
                              <w:rPr>
                                <w:rFonts w:eastAsia="Calibri" w:cs="Arial"/>
                              </w:rPr>
                              <w:t>14.</w:t>
                            </w:r>
                            <w:r w:rsidR="007B6F7E" w:rsidRPr="00694CBB">
                              <w:rPr>
                                <w:rFonts w:eastAsia="Calibri" w:cs="Arial"/>
                              </w:rPr>
                              <w:t>119</w:t>
                            </w:r>
                            <w:r w:rsidR="00FE0B08" w:rsidRPr="00694CBB">
                              <w:rPr>
                                <w:rFonts w:eastAsia="Calibri" w:cs="Arial"/>
                              </w:rPr>
                              <w:t xml:space="preserve">– </w:t>
                            </w:r>
                            <w:r w:rsidR="00154E9C" w:rsidRPr="00694CBB">
                              <w:rPr>
                                <w:rFonts w:eastAsia="Calibri" w:cs="Arial"/>
                              </w:rPr>
                              <w:t>1</w:t>
                            </w:r>
                            <w:r w:rsidR="00FE0B08" w:rsidRPr="00694CBB">
                              <w:rPr>
                                <w:rFonts w:eastAsia="Calibri" w:cs="Arial"/>
                              </w:rPr>
                              <w:t>4.129.</w:t>
                            </w:r>
                          </w:p>
                          <w:p w14:paraId="143EF784" w14:textId="77777777" w:rsidR="00497322" w:rsidRPr="00694CBB" w:rsidRDefault="00497322" w:rsidP="00562F8D">
                            <w:pPr>
                              <w:suppressAutoHyphens/>
                              <w:spacing w:after="0" w:line="240" w:lineRule="auto"/>
                              <w:jc w:val="both"/>
                              <w:textAlignment w:val="baseline"/>
                              <w:rPr>
                                <w:rFonts w:eastAsia="Calibri" w:cs="Arial"/>
                              </w:rPr>
                            </w:pPr>
                          </w:p>
                          <w:p w14:paraId="062B4592" w14:textId="4C3B2EE2" w:rsidR="00B30EEB" w:rsidRPr="009F3ED5" w:rsidRDefault="007A6468" w:rsidP="00EA26BC">
                            <w:pPr>
                              <w:suppressAutoHyphens/>
                              <w:spacing w:after="0" w:line="240" w:lineRule="auto"/>
                              <w:jc w:val="both"/>
                              <w:textAlignment w:val="baseline"/>
                              <w:rPr>
                                <w:rFonts w:eastAsia="Calibri" w:cs="Arial"/>
                              </w:rPr>
                            </w:pPr>
                            <w:r w:rsidRPr="00694CBB">
                              <w:rPr>
                                <w:rFonts w:eastAsia="Calibri" w:cs="Arial"/>
                              </w:rPr>
                              <w:t>The draft Decisions, if adopted,</w:t>
                            </w:r>
                            <w:r w:rsidR="0029795D" w:rsidRPr="00694CBB">
                              <w:rPr>
                                <w:rFonts w:eastAsia="Calibri" w:cs="Arial"/>
                              </w:rPr>
                              <w:t xml:space="preserve"> would contribute to </w:t>
                            </w:r>
                            <w:r w:rsidR="00BD75C1" w:rsidRPr="00694CBB">
                              <w:rPr>
                                <w:rFonts w:eastAsia="Calibri" w:cs="Arial"/>
                              </w:rPr>
                              <w:t>Target</w:t>
                            </w:r>
                            <w:r w:rsidR="00094031" w:rsidRPr="00694CBB">
                              <w:rPr>
                                <w:rFonts w:eastAsia="Calibri" w:cs="Arial"/>
                              </w:rPr>
                              <w:t>s</w:t>
                            </w:r>
                            <w:r w:rsidR="00BD75C1" w:rsidRPr="00694CBB">
                              <w:rPr>
                                <w:rFonts w:eastAsia="Calibri" w:cs="Arial"/>
                              </w:rPr>
                              <w:t xml:space="preserve"> </w:t>
                            </w:r>
                            <w:r w:rsidR="00094031" w:rsidRPr="00694CBB">
                              <w:rPr>
                                <w:rFonts w:eastAsia="Calibri" w:cs="Arial"/>
                              </w:rPr>
                              <w:t xml:space="preserve">1.3, </w:t>
                            </w:r>
                            <w:r w:rsidR="00BD75C1" w:rsidRPr="00694CBB">
                              <w:rPr>
                                <w:rFonts w:eastAsia="Calibri" w:cs="Arial"/>
                              </w:rPr>
                              <w:t>3.1</w:t>
                            </w:r>
                            <w:r w:rsidR="009F3ED5" w:rsidRPr="00694CBB">
                              <w:rPr>
                                <w:rFonts w:eastAsia="Calibri" w:cs="Arial"/>
                              </w:rPr>
                              <w:t>,</w:t>
                            </w:r>
                            <w:r w:rsidR="00BD75C1" w:rsidRPr="00694CBB">
                              <w:rPr>
                                <w:rFonts w:eastAsia="Calibri" w:cs="Arial"/>
                              </w:rPr>
                              <w:t xml:space="preserve"> </w:t>
                            </w:r>
                            <w:r w:rsidR="009F3ED5" w:rsidRPr="00694CBB">
                              <w:rPr>
                                <w:rFonts w:eastAsia="Calibri" w:cs="Arial"/>
                                <w:color w:val="000000" w:themeColor="text1"/>
                              </w:rPr>
                              <w:t>4.1</w:t>
                            </w:r>
                            <w:r w:rsidR="009F3ED5" w:rsidRPr="00694CBB">
                              <w:rPr>
                                <w:rFonts w:cs="Arial"/>
                                <w:color w:val="000000" w:themeColor="text1"/>
                              </w:rPr>
                              <w:t>–</w:t>
                            </w:r>
                            <w:r w:rsidR="009F3ED5" w:rsidRPr="00694CBB">
                              <w:rPr>
                                <w:rFonts w:eastAsia="Calibri" w:cs="Arial"/>
                                <w:color w:val="000000" w:themeColor="text1"/>
                              </w:rPr>
                              <w:t xml:space="preserve">4.3, 5.1, 5.4 and 5.5 </w:t>
                            </w:r>
                            <w:r w:rsidR="00BD75C1" w:rsidRPr="00694CBB">
                              <w:rPr>
                                <w:rFonts w:eastAsia="Calibri" w:cs="Arial"/>
                                <w:color w:val="000000" w:themeColor="text1"/>
                              </w:rPr>
                              <w:t>of the Strategic Plan for Migratory Species</w:t>
                            </w:r>
                            <w:r w:rsidR="00081ED7" w:rsidRPr="00694CBB">
                              <w:rPr>
                                <w:rFonts w:eastAsia="Calibri" w:cs="Arial"/>
                                <w:color w:val="000000" w:themeColor="text1"/>
                              </w:rPr>
                              <w:t xml:space="preserve"> 2024-2032</w:t>
                            </w:r>
                            <w:r w:rsidR="00BD75C1" w:rsidRPr="00694CBB">
                              <w:rPr>
                                <w:rFonts w:eastAsia="Calibri" w:cs="Arial"/>
                                <w:color w:val="000000" w:themeColor="text1"/>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w14:anchorId="34CB9770">
              <v:shapetype id="_x0000_t202" coordsize="21600,21600" o:spt="202" path="m,l,21600r21600,l21600,xe" w14:anchorId="13CF45B1">
                <v:stroke joinstyle="miter"/>
                <v:path gradientshapeok="t" o:connecttype="rect"/>
              </v:shapetype>
              <v:shape id="Text Box 5" style="position:absolute;margin-left:74.05pt;margin-top:7.05pt;width:364.5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0881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">
                <v:textbox>
                  <w:txbxContent>
                    <w:p w:rsidR="002E0DE9" w:rsidP="002E0DE9" w:rsidRDefault="002E0DE9" w14:paraId="5FC9DD56" w14:textId="3D7B049C">
                      <w:pPr>
                        <w:spacing w:after="0"/>
                        <w:rPr>
                          <w:rFonts w:cs="Arial"/>
                        </w:rPr>
                      </w:pPr>
                      <w:r>
                        <w:rPr>
                          <w:rFonts w:cs="Arial"/>
                        </w:rPr>
                        <w:t>Summary:</w:t>
                      </w:r>
                    </w:p>
                    <w:p w:rsidR="002E0DE9" w:rsidP="002E0DE9" w:rsidRDefault="002E0DE9" w14:paraId="672A6659" w14:textId="77777777">
                      <w:pPr>
                        <w:spacing w:after="0"/>
                        <w:rPr>
                          <w:rFonts w:cs="Arial"/>
                        </w:rPr>
                      </w:pPr>
                    </w:p>
                    <w:p w:rsidRPr="00694CBB" w:rsidR="00562F8D" w:rsidP="00562F8D" w:rsidRDefault="00562F8D" w14:paraId="6A58ED73" w14:textId="304FF4B9">
                      <w:pPr>
                        <w:suppressAutoHyphens/>
                        <w:spacing w:after="0" w:line="240" w:lineRule="auto"/>
                        <w:jc w:val="both"/>
                        <w:textAlignment w:val="baseline"/>
                      </w:pPr>
                      <w:r w:rsidRPr="00694CBB">
                        <w:rPr>
                          <w:rFonts w:eastAsia="Calibri" w:cs="Arial"/>
                        </w:rPr>
                        <w:t xml:space="preserve">This document reports on progress to implement </w:t>
                      </w:r>
                      <w:r w:rsidRPr="00694CBB" w:rsidR="00237E8B">
                        <w:t xml:space="preserve">Resolution 11.16 (Rev.COP14) </w:t>
                      </w:r>
                      <w:r w:rsidRPr="00694CBB" w:rsidR="00237E8B">
                        <w:rPr>
                          <w:iCs/>
                        </w:rPr>
                        <w:t>The Prevention of Illegal Killing, Taking and Trade of Migratory Birds</w:t>
                      </w:r>
                      <w:r w:rsidRPr="00694CBB" w:rsidR="00237E8B">
                        <w:t xml:space="preserve"> (IKB)</w:t>
                      </w:r>
                      <w:r w:rsidRPr="00694CBB" w:rsidR="00705E7D">
                        <w:rPr>
                          <w:rFonts w:eastAsia="Calibri" w:cs="Arial"/>
                          <w:i/>
                        </w:rPr>
                        <w:t>,</w:t>
                      </w:r>
                      <w:r w:rsidRPr="00694CBB">
                        <w:rPr>
                          <w:rFonts w:eastAsia="Calibri" w:cs="Arial"/>
                        </w:rPr>
                        <w:t xml:space="preserve"> Decisions </w:t>
                      </w:r>
                      <w:r w:rsidRPr="00694CBB" w:rsidR="00D57F31">
                        <w:rPr>
                          <w:rFonts w:eastAsia="Calibri" w:cs="Arial"/>
                        </w:rPr>
                        <w:t>14.119</w:t>
                      </w:r>
                      <w:r w:rsidRPr="00694CBB" w:rsidR="009C7A9A">
                        <w:rPr>
                          <w:rFonts w:cs="Arial"/>
                        </w:rPr>
                        <w:t>–</w:t>
                      </w:r>
                      <w:r w:rsidRPr="00694CBB" w:rsidR="00D57F31">
                        <w:rPr>
                          <w:rFonts w:eastAsia="Calibri" w:cs="Arial"/>
                        </w:rPr>
                        <w:t>14.124</w:t>
                      </w:r>
                      <w:r w:rsidRPr="00694CBB" w:rsidR="006139DE">
                        <w:rPr>
                          <w:rFonts w:eastAsia="Calibri" w:cs="Arial"/>
                        </w:rPr>
                        <w:t xml:space="preserve"> </w:t>
                      </w:r>
                      <w:r w:rsidRPr="00694CBB">
                        <w:rPr>
                          <w:rFonts w:cs="Arial"/>
                          <w:i/>
                        </w:rPr>
                        <w:t>Task Force on Illegal Killing, Taking and Trade of Migratory Birds in the Mediterranean (MIKT)</w:t>
                      </w:r>
                      <w:r w:rsidRPr="00694CBB" w:rsidR="006A648A">
                        <w:rPr>
                          <w:rFonts w:cs="Arial"/>
                        </w:rPr>
                        <w:t xml:space="preserve">, </w:t>
                      </w:r>
                      <w:hyperlink w:history="1" r:id="rId13">
                        <w:r w:rsidRPr="00694CBB" w:rsidR="00FF2D4E">
                          <w:rPr>
                            <w:rStyle w:val="Hyperlink"/>
                            <w:rFonts w:cs="Arial"/>
                            <w:color w:val="auto"/>
                            <w:u w:val="none"/>
                          </w:rPr>
                          <w:t xml:space="preserve">Decision </w:t>
                        </w:r>
                        <w:r w:rsidRPr="00694CBB" w:rsidR="00D57F31">
                          <w:rPr>
                            <w:rStyle w:val="Hyperlink"/>
                            <w:rFonts w:cs="Arial"/>
                            <w:color w:val="auto"/>
                            <w:u w:val="none"/>
                          </w:rPr>
                          <w:t xml:space="preserve">14.125 </w:t>
                        </w:r>
                        <w:r w:rsidRPr="00694CBB" w:rsidR="00D57F31">
                          <w:rPr>
                            <w:rStyle w:val="Hyperlink"/>
                            <w:rFonts w:cs="Arial"/>
                            <w:i/>
                            <w:iCs/>
                            <w:color w:val="auto"/>
                            <w:u w:val="none"/>
                          </w:rPr>
                          <w:t>Asia Pacific Illegal Taking of Migratory Birds Intergovernmental Task Force</w:t>
                        </w:r>
                        <w:r w:rsidRPr="00694CBB" w:rsidR="00D57F31">
                          <w:rPr>
                            <w:rStyle w:val="Hyperlink"/>
                            <w:rFonts w:cs="Arial"/>
                            <w:color w:val="auto"/>
                            <w:u w:val="none"/>
                          </w:rPr>
                          <w:t xml:space="preserve"> and </w:t>
                        </w:r>
                        <w:r w:rsidRPr="00694CBB" w:rsidR="00C803D0">
                          <w:rPr>
                            <w:rStyle w:val="Hyperlink"/>
                            <w:rFonts w:cs="Arial"/>
                            <w:color w:val="auto"/>
                            <w:u w:val="none"/>
                          </w:rPr>
                          <w:t xml:space="preserve">Decisions </w:t>
                        </w:r>
                        <w:r w:rsidRPr="00694CBB" w:rsidR="00D57F31">
                          <w:rPr>
                            <w:rStyle w:val="Hyperlink"/>
                            <w:rFonts w:cs="Arial"/>
                            <w:color w:val="auto"/>
                            <w:u w:val="none"/>
                          </w:rPr>
                          <w:t>14.126</w:t>
                        </w:r>
                        <w:r w:rsidRPr="00694CBB" w:rsidR="00C803D0">
                          <w:rPr>
                            <w:rFonts w:cs="Arial"/>
                          </w:rPr>
                          <w:t>–</w:t>
                        </w:r>
                        <w:r w:rsidRPr="00694CBB" w:rsidR="00D57F31">
                          <w:rPr>
                            <w:rStyle w:val="Hyperlink"/>
                            <w:rFonts w:cs="Arial"/>
                            <w:color w:val="auto"/>
                            <w:u w:val="none"/>
                          </w:rPr>
                          <w:t xml:space="preserve">14.129 </w:t>
                        </w:r>
                        <w:r w:rsidRPr="00694CBB" w:rsidR="00D57F31">
                          <w:rPr>
                            <w:rStyle w:val="Hyperlink"/>
                            <w:rFonts w:cs="Arial"/>
                            <w:i/>
                            <w:color w:val="auto"/>
                            <w:u w:val="none"/>
                          </w:rPr>
                          <w:t>South-West Asia Illegal Taking of Migratory Birds Intergovernmental Task Force</w:t>
                        </w:r>
                        <w:r w:rsidRPr="00694CBB" w:rsidR="00411A86">
                          <w:rPr>
                            <w:rStyle w:val="Hyperlink"/>
                            <w:rFonts w:cs="Arial"/>
                            <w:i/>
                            <w:color w:val="auto"/>
                            <w:u w:val="none"/>
                          </w:rPr>
                          <w:t>.</w:t>
                        </w:r>
                        <w:r w:rsidRPr="00694CBB" w:rsidR="00D57F31">
                          <w:rPr>
                            <w:rStyle w:val="Hyperlink"/>
                            <w:rFonts w:cs="Arial"/>
                            <w:i/>
                            <w:color w:val="auto"/>
                            <w:u w:val="none"/>
                          </w:rPr>
                          <w:t xml:space="preserve"> </w:t>
                        </w:r>
                      </w:hyperlink>
                    </w:p>
                    <w:p w:rsidRPr="00694CBB" w:rsidR="00411A86" w:rsidP="00562F8D" w:rsidRDefault="00411A86" w14:paraId="0A37501D" w14:textId="77777777">
                      <w:pPr>
                        <w:suppressAutoHyphens/>
                        <w:spacing w:after="0" w:line="240" w:lineRule="auto"/>
                        <w:jc w:val="both"/>
                        <w:textAlignment w:val="baseline"/>
                        <w:rPr>
                          <w:rFonts w:eastAsia="Calibri" w:cs="Arial"/>
                        </w:rPr>
                      </w:pPr>
                    </w:p>
                    <w:p w:rsidRPr="00694CBB" w:rsidR="00B30EEB" w:rsidP="00562F8D" w:rsidRDefault="00562F8D" w14:paraId="3CF7DE7B" w14:textId="7D3E5EEC">
                      <w:pPr>
                        <w:suppressAutoHyphens/>
                        <w:spacing w:after="0" w:line="240" w:lineRule="auto"/>
                        <w:jc w:val="both"/>
                        <w:textAlignment w:val="baseline"/>
                        <w:rPr>
                          <w:rFonts w:eastAsia="Calibri" w:cs="Arial"/>
                        </w:rPr>
                      </w:pPr>
                      <w:r w:rsidRPr="00694CBB">
                        <w:rPr>
                          <w:rFonts w:eastAsia="Calibri" w:cs="Arial"/>
                        </w:rPr>
                        <w:t xml:space="preserve">The document </w:t>
                      </w:r>
                      <w:r w:rsidRPr="00694CBB" w:rsidR="006948E7">
                        <w:rPr>
                          <w:rFonts w:eastAsia="Calibri" w:cs="Arial"/>
                        </w:rPr>
                        <w:t>proposes draft amendments to</w:t>
                      </w:r>
                      <w:r w:rsidRPr="00694CBB">
                        <w:rPr>
                          <w:rFonts w:eastAsia="Calibri" w:cs="Arial"/>
                        </w:rPr>
                        <w:t xml:space="preserve"> Resolution 11.16 (Rev.COP1</w:t>
                      </w:r>
                      <w:r w:rsidRPr="00694CBB" w:rsidR="00D57F31">
                        <w:rPr>
                          <w:rFonts w:eastAsia="Calibri" w:cs="Arial"/>
                        </w:rPr>
                        <w:t>4</w:t>
                      </w:r>
                      <w:r w:rsidRPr="00694CBB">
                        <w:rPr>
                          <w:rFonts w:eastAsia="Calibri" w:cs="Arial"/>
                        </w:rPr>
                        <w:t>)</w:t>
                      </w:r>
                      <w:r w:rsidRPr="00694CBB" w:rsidR="008E487B">
                        <w:rPr>
                          <w:rFonts w:eastAsia="Calibri" w:cs="Arial"/>
                        </w:rPr>
                        <w:t xml:space="preserve">, </w:t>
                      </w:r>
                      <w:r w:rsidRPr="00694CBB" w:rsidR="00411A86">
                        <w:rPr>
                          <w:rFonts w:eastAsia="Calibri" w:cs="Arial"/>
                        </w:rPr>
                        <w:t xml:space="preserve">the </w:t>
                      </w:r>
                      <w:r w:rsidRPr="00694CBB" w:rsidR="0070685E">
                        <w:rPr>
                          <w:rFonts w:eastAsia="Calibri" w:cs="Arial"/>
                        </w:rPr>
                        <w:t xml:space="preserve">adoption of </w:t>
                      </w:r>
                      <w:r w:rsidRPr="00694CBB" w:rsidR="00C3387F">
                        <w:rPr>
                          <w:rFonts w:eastAsia="Calibri" w:cs="Arial"/>
                        </w:rPr>
                        <w:t>new</w:t>
                      </w:r>
                      <w:r w:rsidRPr="00694CBB" w:rsidR="00EA26BC">
                        <w:rPr>
                          <w:rFonts w:eastAsia="Calibri" w:cs="Arial"/>
                        </w:rPr>
                        <w:t xml:space="preserve"> Decisions and the deletion of Decision</w:t>
                      </w:r>
                      <w:r w:rsidRPr="00694CBB" w:rsidR="001A249D">
                        <w:rPr>
                          <w:rFonts w:eastAsia="Calibri" w:cs="Arial"/>
                        </w:rPr>
                        <w:t>s</w:t>
                      </w:r>
                      <w:r w:rsidRPr="00694CBB" w:rsidR="00EA26BC">
                        <w:rPr>
                          <w:rFonts w:eastAsia="Calibri" w:cs="Arial"/>
                        </w:rPr>
                        <w:t xml:space="preserve"> </w:t>
                      </w:r>
                      <w:r w:rsidRPr="00694CBB" w:rsidR="00D57F31">
                        <w:rPr>
                          <w:rFonts w:eastAsia="Calibri" w:cs="Arial"/>
                        </w:rPr>
                        <w:t>14.</w:t>
                      </w:r>
                      <w:r w:rsidRPr="00694CBB" w:rsidR="007B6F7E">
                        <w:rPr>
                          <w:rFonts w:eastAsia="Calibri" w:cs="Arial"/>
                        </w:rPr>
                        <w:t>119</w:t>
                      </w:r>
                      <w:r w:rsidRPr="00694CBB" w:rsidR="00FE0B08">
                        <w:rPr>
                          <w:rFonts w:eastAsia="Calibri" w:cs="Arial"/>
                        </w:rPr>
                        <w:t xml:space="preserve">– </w:t>
                      </w:r>
                      <w:r w:rsidRPr="00694CBB" w:rsidR="00154E9C">
                        <w:rPr>
                          <w:rFonts w:eastAsia="Calibri" w:cs="Arial"/>
                        </w:rPr>
                        <w:t>1</w:t>
                      </w:r>
                      <w:r w:rsidRPr="00694CBB" w:rsidR="00FE0B08">
                        <w:rPr>
                          <w:rFonts w:eastAsia="Calibri" w:cs="Arial"/>
                        </w:rPr>
                        <w:t>4.129.</w:t>
                      </w:r>
                    </w:p>
                    <w:p w:rsidRPr="00694CBB" w:rsidR="00497322" w:rsidP="00562F8D" w:rsidRDefault="00497322" w14:paraId="5DAB6C7B" w14:textId="77777777">
                      <w:pPr>
                        <w:suppressAutoHyphens/>
                        <w:spacing w:after="0" w:line="240" w:lineRule="auto"/>
                        <w:jc w:val="both"/>
                        <w:textAlignment w:val="baseline"/>
                        <w:rPr>
                          <w:rFonts w:eastAsia="Calibri" w:cs="Arial"/>
                        </w:rPr>
                      </w:pPr>
                    </w:p>
                    <w:p w:rsidRPr="009F3ED5" w:rsidR="00B30EEB" w:rsidP="00EA26BC" w:rsidRDefault="007A6468" w14:paraId="18A9D5D5" w14:textId="4C3B2EE2">
                      <w:pPr>
                        <w:suppressAutoHyphens/>
                        <w:spacing w:after="0" w:line="240" w:lineRule="auto"/>
                        <w:jc w:val="both"/>
                        <w:textAlignment w:val="baseline"/>
                        <w:rPr>
                          <w:rFonts w:eastAsia="Calibri" w:cs="Arial"/>
                        </w:rPr>
                      </w:pPr>
                      <w:r w:rsidRPr="00694CBB">
                        <w:rPr>
                          <w:rFonts w:eastAsia="Calibri" w:cs="Arial"/>
                        </w:rPr>
                        <w:t>The draft Decisions, if adopted,</w:t>
                      </w:r>
                      <w:r w:rsidRPr="00694CBB" w:rsidR="0029795D">
                        <w:rPr>
                          <w:rFonts w:eastAsia="Calibri" w:cs="Arial"/>
                        </w:rPr>
                        <w:t xml:space="preserve"> would contribute to </w:t>
                      </w:r>
                      <w:r w:rsidRPr="00694CBB" w:rsidR="00BD75C1">
                        <w:rPr>
                          <w:rFonts w:eastAsia="Calibri" w:cs="Arial"/>
                        </w:rPr>
                        <w:t>Target</w:t>
                      </w:r>
                      <w:r w:rsidRPr="00694CBB" w:rsidR="00094031">
                        <w:rPr>
                          <w:rFonts w:eastAsia="Calibri" w:cs="Arial"/>
                        </w:rPr>
                        <w:t>s</w:t>
                      </w:r>
                      <w:r w:rsidRPr="00694CBB" w:rsidR="00BD75C1">
                        <w:rPr>
                          <w:rFonts w:eastAsia="Calibri" w:cs="Arial"/>
                        </w:rPr>
                        <w:t xml:space="preserve"> </w:t>
                      </w:r>
                      <w:r w:rsidRPr="00694CBB" w:rsidR="00094031">
                        <w:rPr>
                          <w:rFonts w:eastAsia="Calibri" w:cs="Arial"/>
                        </w:rPr>
                        <w:t xml:space="preserve">1.3, </w:t>
                      </w:r>
                      <w:r w:rsidRPr="00694CBB" w:rsidR="00BD75C1">
                        <w:rPr>
                          <w:rFonts w:eastAsia="Calibri" w:cs="Arial"/>
                        </w:rPr>
                        <w:t>3.1</w:t>
                      </w:r>
                      <w:r w:rsidRPr="00694CBB" w:rsidR="009F3ED5">
                        <w:rPr>
                          <w:rFonts w:eastAsia="Calibri" w:cs="Arial"/>
                        </w:rPr>
                        <w:t>,</w:t>
                      </w:r>
                      <w:r w:rsidRPr="00694CBB" w:rsidR="00BD75C1">
                        <w:rPr>
                          <w:rFonts w:eastAsia="Calibri" w:cs="Arial"/>
                        </w:rPr>
                        <w:t xml:space="preserve"> </w:t>
                      </w:r>
                      <w:r w:rsidRPr="00694CBB" w:rsidR="009F3ED5">
                        <w:rPr>
                          <w:rFonts w:eastAsia="Calibri" w:cs="Arial"/>
                          <w:color w:val="000000" w:themeColor="text1"/>
                        </w:rPr>
                        <w:t>4.1</w:t>
                      </w:r>
                      <w:r w:rsidRPr="00694CBB" w:rsidR="009F3ED5">
                        <w:rPr>
                          <w:rFonts w:cs="Arial"/>
                          <w:color w:val="000000" w:themeColor="text1"/>
                        </w:rPr>
                        <w:t>–</w:t>
                      </w:r>
                      <w:r w:rsidRPr="00694CBB" w:rsidR="009F3ED5">
                        <w:rPr>
                          <w:rFonts w:eastAsia="Calibri" w:cs="Arial"/>
                          <w:color w:val="000000" w:themeColor="text1"/>
                        </w:rPr>
                        <w:t xml:space="preserve">4.3, 5.1, 5.4 and 5.5 </w:t>
                      </w:r>
                      <w:r w:rsidRPr="00694CBB" w:rsidR="00BD75C1">
                        <w:rPr>
                          <w:rFonts w:eastAsia="Calibri" w:cs="Arial"/>
                          <w:color w:val="000000" w:themeColor="text1"/>
                        </w:rPr>
                        <w:t>of the Strategic Plan for Migratory Species</w:t>
                      </w:r>
                      <w:r w:rsidRPr="00694CBB" w:rsidR="00081ED7">
                        <w:rPr>
                          <w:rFonts w:eastAsia="Calibri" w:cs="Arial"/>
                          <w:color w:val="000000" w:themeColor="text1"/>
                        </w:rPr>
                        <w:t xml:space="preserve"> 2024-2032</w:t>
                      </w:r>
                      <w:r w:rsidRPr="00694CBB" w:rsidR="00BD75C1">
                        <w:rPr>
                          <w:rFonts w:eastAsia="Calibri" w:cs="Arial"/>
                          <w:color w:val="000000" w:themeColor="text1"/>
                        </w:rPr>
                        <w:t>.</w:t>
                      </w: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77777777"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EF1D48">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20"/>
          <w:titlePg/>
          <w:docGrid w:linePitch="360"/>
        </w:sectPr>
      </w:pPr>
    </w:p>
    <w:p w14:paraId="3138D241" w14:textId="77777777" w:rsidR="00130FEF" w:rsidRPr="00130FEF" w:rsidRDefault="00130FEF" w:rsidP="00B3606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1" w:right="-369"/>
        <w:jc w:val="center"/>
        <w:outlineLvl w:val="1"/>
        <w:rPr>
          <w:rFonts w:ascii="Times New Roman" w:eastAsia="Times New Roman" w:hAnsi="Times New Roman" w:cs="Times New Roman"/>
          <w:b/>
          <w:bCs/>
          <w:sz w:val="36"/>
          <w:szCs w:val="24"/>
          <w:lang w:val="en-US"/>
        </w:rPr>
      </w:pPr>
      <w:r w:rsidRPr="00130FEF">
        <w:rPr>
          <w:rFonts w:eastAsia="Times New Roman" w:cs="Arial"/>
          <w:b/>
          <w:bCs/>
        </w:rPr>
        <w:lastRenderedPageBreak/>
        <w:t>THE PREVENTION OF ILLEGAL KILLING, TAKING AND TRADE OF MIGRATORY BIRDS</w:t>
      </w:r>
    </w:p>
    <w:p w14:paraId="417FEF2D" w14:textId="77777777" w:rsidR="00B77327" w:rsidRDefault="00B77327" w:rsidP="00EC4F04">
      <w:pPr>
        <w:suppressAutoHyphens/>
        <w:autoSpaceDN w:val="0"/>
        <w:spacing w:after="0" w:line="240" w:lineRule="auto"/>
        <w:textAlignment w:val="baseline"/>
        <w:rPr>
          <w:rFonts w:eastAsia="Calibri" w:cs="Arial"/>
          <w:highlight w:val="yellow"/>
          <w:u w:val="single"/>
        </w:rPr>
      </w:pPr>
    </w:p>
    <w:p w14:paraId="07E116C8" w14:textId="77777777" w:rsidR="00B3606D" w:rsidRDefault="00B3606D" w:rsidP="00EC4F04">
      <w:pPr>
        <w:suppressAutoHyphens/>
        <w:autoSpaceDN w:val="0"/>
        <w:spacing w:after="0" w:line="240" w:lineRule="auto"/>
        <w:textAlignment w:val="baseline"/>
        <w:rPr>
          <w:rFonts w:eastAsia="Calibri" w:cs="Arial"/>
          <w:highlight w:val="yellow"/>
          <w:u w:val="single"/>
        </w:rPr>
      </w:pPr>
    </w:p>
    <w:p w14:paraId="3C86903F" w14:textId="69AD897A" w:rsidR="002E0DE9" w:rsidRPr="002E0DE9" w:rsidRDefault="002E0DE9" w:rsidP="00EC4F04">
      <w:pPr>
        <w:suppressAutoHyphens/>
        <w:autoSpaceDN w:val="0"/>
        <w:spacing w:after="0" w:line="240" w:lineRule="auto"/>
        <w:textAlignment w:val="baseline"/>
        <w:rPr>
          <w:rFonts w:eastAsia="Calibri" w:cs="Arial"/>
          <w:u w:val="single"/>
        </w:rPr>
      </w:pPr>
      <w:r w:rsidRPr="00BC21FE">
        <w:rPr>
          <w:rFonts w:eastAsia="Calibri" w:cs="Arial"/>
          <w:u w:val="single"/>
        </w:rPr>
        <w:t>Background</w:t>
      </w:r>
    </w:p>
    <w:p w14:paraId="115888D2" w14:textId="77777777" w:rsidR="002E0DE9" w:rsidRDefault="002E0DE9" w:rsidP="00EC4F04">
      <w:pPr>
        <w:spacing w:after="0" w:line="240" w:lineRule="auto"/>
      </w:pPr>
    </w:p>
    <w:p w14:paraId="6DFAD83F" w14:textId="27B59D4B" w:rsidR="00130FEF" w:rsidRPr="00A16539" w:rsidRDefault="00130FEF" w:rsidP="00BC21FE">
      <w:pPr>
        <w:pStyle w:val="Firstnumbering"/>
        <w:ind w:left="567" w:hanging="567"/>
        <w:jc w:val="both"/>
      </w:pPr>
      <w:r w:rsidRPr="00A16539">
        <w:t>The Conference of the Parties at its 1</w:t>
      </w:r>
      <w:r w:rsidR="003459C1" w:rsidRPr="00A16539">
        <w:t>4</w:t>
      </w:r>
      <w:r w:rsidR="003459C1" w:rsidRPr="00A16539">
        <w:rPr>
          <w:vertAlign w:val="superscript"/>
        </w:rPr>
        <w:t>th</w:t>
      </w:r>
      <w:r w:rsidR="003459C1" w:rsidRPr="00A16539">
        <w:t xml:space="preserve"> </w:t>
      </w:r>
      <w:r w:rsidRPr="00A16539">
        <w:t>meeting (COP1</w:t>
      </w:r>
      <w:r w:rsidR="003459C1" w:rsidRPr="00A16539">
        <w:t>4</w:t>
      </w:r>
      <w:r w:rsidRPr="00A16539">
        <w:t>)</w:t>
      </w:r>
      <w:r w:rsidR="0053672D">
        <w:t>,</w:t>
      </w:r>
      <w:r w:rsidR="00537448" w:rsidRPr="00A16539">
        <w:t xml:space="preserve"> </w:t>
      </w:r>
      <w:r w:rsidR="002F4071" w:rsidRPr="00A16539">
        <w:t xml:space="preserve">reviewed and </w:t>
      </w:r>
      <w:r w:rsidRPr="00A16539">
        <w:t xml:space="preserve">adopted </w:t>
      </w:r>
      <w:hyperlink r:id="rId20" w:history="1">
        <w:r w:rsidRPr="002C3AD4">
          <w:rPr>
            <w:rStyle w:val="Hyperlink"/>
            <w:rFonts w:cstheme="minorBidi"/>
          </w:rPr>
          <w:t>Resolution 11.16 (Rev.COP1</w:t>
        </w:r>
        <w:r w:rsidR="003459C1" w:rsidRPr="002C3AD4">
          <w:rPr>
            <w:rStyle w:val="Hyperlink"/>
            <w:rFonts w:cstheme="minorBidi"/>
          </w:rPr>
          <w:t>4</w:t>
        </w:r>
        <w:r w:rsidRPr="002C3AD4">
          <w:rPr>
            <w:rStyle w:val="Hyperlink"/>
            <w:rFonts w:cstheme="minorBidi"/>
          </w:rPr>
          <w:t>)</w:t>
        </w:r>
      </w:hyperlink>
      <w:r w:rsidRPr="00A16539">
        <w:t xml:space="preserve"> </w:t>
      </w:r>
      <w:r w:rsidRPr="001A0441">
        <w:rPr>
          <w:i/>
        </w:rPr>
        <w:t>The</w:t>
      </w:r>
      <w:r w:rsidRPr="001A0441">
        <w:t xml:space="preserve"> </w:t>
      </w:r>
      <w:r w:rsidRPr="001A0441">
        <w:rPr>
          <w:i/>
        </w:rPr>
        <w:t>Prevention of Illegal Killing, Taking and Trade of Migratory Birds (IKB)</w:t>
      </w:r>
      <w:r w:rsidR="002F4071" w:rsidRPr="00A16539">
        <w:t>.</w:t>
      </w:r>
    </w:p>
    <w:p w14:paraId="4B46D755" w14:textId="77777777" w:rsidR="00130FEF" w:rsidRDefault="00130FEF" w:rsidP="00BC21FE">
      <w:pPr>
        <w:spacing w:after="0" w:line="240" w:lineRule="auto"/>
        <w:ind w:left="567" w:hanging="567"/>
        <w:jc w:val="both"/>
        <w:rPr>
          <w:rFonts w:cs="Arial"/>
          <w:iCs/>
        </w:rPr>
      </w:pPr>
    </w:p>
    <w:p w14:paraId="57EDA30E" w14:textId="7DBA8709" w:rsidR="00931193" w:rsidRPr="00F605E2" w:rsidRDefault="0003041F" w:rsidP="00BC21FE">
      <w:pPr>
        <w:pStyle w:val="Firstnumbering"/>
        <w:ind w:left="567" w:hanging="567"/>
        <w:jc w:val="both"/>
        <w:rPr>
          <w:i/>
          <w:iCs/>
        </w:rPr>
      </w:pPr>
      <w:r w:rsidRPr="00F605E2">
        <w:t>COP14 also adopted Decisions</w:t>
      </w:r>
      <w:r w:rsidR="00130FEF" w:rsidRPr="00F06E0A">
        <w:t xml:space="preserve"> that focus on </w:t>
      </w:r>
      <w:r w:rsidR="003459C1">
        <w:t>three</w:t>
      </w:r>
      <w:r w:rsidR="00130FEF" w:rsidRPr="00F06E0A">
        <w:t xml:space="preserve"> different geographical areas, along with distinct Task Forces: Decisions</w:t>
      </w:r>
      <w:r w:rsidR="00130FEF">
        <w:t xml:space="preserve"> </w:t>
      </w:r>
      <w:r w:rsidR="00931193" w:rsidRPr="00931193">
        <w:t>14.119</w:t>
      </w:r>
      <w:r w:rsidR="00F35538">
        <w:rPr>
          <w:rFonts w:cs="Arial"/>
        </w:rPr>
        <w:t>–</w:t>
      </w:r>
      <w:r w:rsidR="00931193" w:rsidRPr="00931193">
        <w:t>14.124</w:t>
      </w:r>
      <w:r w:rsidR="00130FEF">
        <w:t xml:space="preserve"> </w:t>
      </w:r>
      <w:hyperlink r:id="rId21" w:history="1">
        <w:r w:rsidR="00130FEF" w:rsidRPr="002F4071">
          <w:rPr>
            <w:rStyle w:val="Hyperlink"/>
            <w:rFonts w:cs="Arial"/>
            <w:i/>
          </w:rPr>
          <w:t>Task Force on Illegal Killing, Taking and Trade of Migratory Birds in the Mediterranean</w:t>
        </w:r>
      </w:hyperlink>
      <w:r w:rsidR="00130FEF" w:rsidRPr="00931193">
        <w:rPr>
          <w:rFonts w:cs="Arial"/>
          <w:i/>
        </w:rPr>
        <w:t xml:space="preserve"> (MIKT)</w:t>
      </w:r>
      <w:r w:rsidR="00130FEF" w:rsidRPr="00931193">
        <w:rPr>
          <w:i/>
          <w:color w:val="333333"/>
        </w:rPr>
        <w:t xml:space="preserve">; </w:t>
      </w:r>
      <w:r w:rsidR="00931193" w:rsidRPr="00931193">
        <w:t xml:space="preserve">Decision 14.125 </w:t>
      </w:r>
      <w:hyperlink r:id="rId22" w:history="1">
        <w:r w:rsidR="00931193" w:rsidRPr="002F4071">
          <w:rPr>
            <w:rStyle w:val="Hyperlink"/>
            <w:rFonts w:cstheme="minorBidi"/>
            <w:i/>
            <w:iCs/>
          </w:rPr>
          <w:t>Asia Pacific Illegal Taking of Migratory Birds Intergovernmental Task Force</w:t>
        </w:r>
      </w:hyperlink>
      <w:r w:rsidR="00931193" w:rsidRPr="00931193">
        <w:t xml:space="preserve"> and </w:t>
      </w:r>
      <w:r w:rsidR="00931193">
        <w:t xml:space="preserve">Decisions </w:t>
      </w:r>
      <w:r w:rsidR="00931193" w:rsidRPr="00931193">
        <w:t>14.126</w:t>
      </w:r>
      <w:r w:rsidR="00D84C68">
        <w:rPr>
          <w:rFonts w:cs="Arial"/>
        </w:rPr>
        <w:t>–</w:t>
      </w:r>
      <w:r w:rsidR="00931193" w:rsidRPr="00931193">
        <w:t xml:space="preserve">14.129 </w:t>
      </w:r>
      <w:hyperlink r:id="rId23" w:history="1">
        <w:r w:rsidR="00931193" w:rsidRPr="001C7B68">
          <w:rPr>
            <w:rStyle w:val="Hyperlink"/>
            <w:rFonts w:cstheme="minorBidi"/>
            <w:i/>
            <w:iCs/>
          </w:rPr>
          <w:t>South-West Asia Illegal Taking of Migratory Birds Intergovernmental Task Force.</w:t>
        </w:r>
      </w:hyperlink>
    </w:p>
    <w:p w14:paraId="7BBA4962" w14:textId="7DA15B59" w:rsidR="00661875" w:rsidRDefault="00661875" w:rsidP="00661875">
      <w:pPr>
        <w:spacing w:after="0" w:line="240" w:lineRule="auto"/>
        <w:rPr>
          <w:rFonts w:cs="Arial"/>
          <w:u w:val="single"/>
        </w:rPr>
      </w:pPr>
    </w:p>
    <w:p w14:paraId="21543474" w14:textId="77777777" w:rsidR="00E95AF7" w:rsidRPr="007174E8" w:rsidRDefault="00E95AF7" w:rsidP="00E95AF7">
      <w:pPr>
        <w:pStyle w:val="ListParagraph"/>
        <w:spacing w:after="0" w:line="240" w:lineRule="auto"/>
        <w:ind w:left="0"/>
        <w:jc w:val="both"/>
        <w:rPr>
          <w:rFonts w:cs="Arial"/>
          <w:b/>
          <w:i/>
          <w:iCs/>
        </w:rPr>
      </w:pPr>
      <w:bookmarkStart w:id="0" w:name="_Hlk21353053"/>
      <w:r w:rsidRPr="00BC21FE">
        <w:rPr>
          <w:rFonts w:cs="Arial"/>
          <w:b/>
          <w:i/>
        </w:rPr>
        <w:t>Task Force on Illegal Killing, Taking and Trade of Migratory Birds in the Mediterranean (MIKT)</w:t>
      </w:r>
      <w:bookmarkEnd w:id="0"/>
    </w:p>
    <w:p w14:paraId="515ABEBD" w14:textId="77777777" w:rsidR="00E95AF7" w:rsidRDefault="00E95AF7" w:rsidP="00661875">
      <w:pPr>
        <w:spacing w:after="0" w:line="240" w:lineRule="auto"/>
        <w:rPr>
          <w:rFonts w:cs="Arial"/>
          <w:u w:val="single"/>
        </w:rPr>
      </w:pPr>
    </w:p>
    <w:p w14:paraId="5E28D3B7" w14:textId="52AC0B51" w:rsidR="00844A14" w:rsidRPr="00844A14" w:rsidRDefault="00844A14">
      <w:pPr>
        <w:numPr>
          <w:ilvl w:val="0"/>
          <w:numId w:val="1"/>
        </w:numPr>
        <w:spacing w:after="0" w:line="240" w:lineRule="auto"/>
        <w:ind w:left="567" w:hanging="567"/>
        <w:jc w:val="both"/>
      </w:pPr>
      <w:r w:rsidRPr="00844A14">
        <w:t>COP1</w:t>
      </w:r>
      <w:r w:rsidR="00931193">
        <w:t>4</w:t>
      </w:r>
      <w:r w:rsidRPr="00844A14">
        <w:t xml:space="preserve"> adopted Decisions </w:t>
      </w:r>
      <w:r w:rsidR="00931193" w:rsidRPr="00931193">
        <w:t>14.119</w:t>
      </w:r>
      <w:r w:rsidR="000D07C0">
        <w:rPr>
          <w:rFonts w:cs="Arial"/>
        </w:rPr>
        <w:t>–</w:t>
      </w:r>
      <w:r w:rsidR="00931193" w:rsidRPr="00931193">
        <w:t>14.124</w:t>
      </w:r>
      <w:r w:rsidR="000D07C0">
        <w:t>,</w:t>
      </w:r>
      <w:r w:rsidR="00931193" w:rsidRPr="00931193">
        <w:t xml:space="preserve"> </w:t>
      </w:r>
      <w:r w:rsidRPr="00844A14">
        <w:t xml:space="preserve">which </w:t>
      </w:r>
      <w:r w:rsidRPr="00844A14">
        <w:rPr>
          <w:bCs/>
        </w:rPr>
        <w:t>read as follows</w:t>
      </w:r>
      <w:r w:rsidRPr="00844A14">
        <w:t>:</w:t>
      </w:r>
    </w:p>
    <w:p w14:paraId="5F4F03A6" w14:textId="4C6B210C" w:rsidR="00844A14" w:rsidRDefault="00844A14" w:rsidP="00844A14">
      <w:pPr>
        <w:spacing w:after="0" w:line="240" w:lineRule="auto"/>
        <w:ind w:left="360"/>
        <w:jc w:val="both"/>
        <w:rPr>
          <w:rFonts w:cs="Arial"/>
          <w:iCs/>
        </w:rPr>
      </w:pPr>
    </w:p>
    <w:p w14:paraId="61413C0E" w14:textId="03BCE62D" w:rsidR="00836CE1" w:rsidRPr="002A2774" w:rsidRDefault="00931193" w:rsidP="003E0BBC">
      <w:pPr>
        <w:spacing w:after="0" w:line="240" w:lineRule="auto"/>
        <w:ind w:left="851"/>
        <w:jc w:val="both"/>
        <w:rPr>
          <w:rFonts w:cs="Arial"/>
          <w:b/>
          <w:i/>
          <w:sz w:val="20"/>
          <w:szCs w:val="20"/>
        </w:rPr>
      </w:pPr>
      <w:r w:rsidRPr="002A2774">
        <w:rPr>
          <w:rFonts w:cs="Arial"/>
          <w:b/>
          <w:i/>
          <w:sz w:val="20"/>
          <w:szCs w:val="20"/>
        </w:rPr>
        <w:t>14.119</w:t>
      </w:r>
      <w:r w:rsidR="00E95AF7" w:rsidRPr="002A2774">
        <w:rPr>
          <w:rFonts w:cs="Arial"/>
          <w:b/>
          <w:i/>
          <w:sz w:val="20"/>
          <w:szCs w:val="20"/>
        </w:rPr>
        <w:t xml:space="preserve"> </w:t>
      </w:r>
      <w:r w:rsidR="00836CE1" w:rsidRPr="002A2774">
        <w:rPr>
          <w:rFonts w:cs="Arial"/>
          <w:b/>
          <w:i/>
          <w:sz w:val="20"/>
          <w:szCs w:val="20"/>
        </w:rPr>
        <w:t>Decision directed to: Parties</w:t>
      </w:r>
    </w:p>
    <w:p w14:paraId="1EA9C286" w14:textId="77777777" w:rsidR="00836CE1" w:rsidRPr="002A2774" w:rsidRDefault="00836CE1" w:rsidP="003E0BBC">
      <w:pPr>
        <w:spacing w:after="0" w:line="240" w:lineRule="auto"/>
        <w:ind w:left="851"/>
        <w:jc w:val="both"/>
        <w:rPr>
          <w:rFonts w:cs="Arial"/>
          <w:sz w:val="20"/>
          <w:szCs w:val="20"/>
        </w:rPr>
      </w:pPr>
    </w:p>
    <w:p w14:paraId="228FDBB5" w14:textId="77777777" w:rsidR="00931193" w:rsidRDefault="00931193" w:rsidP="003E0BBC">
      <w:pPr>
        <w:spacing w:after="0" w:line="240" w:lineRule="auto"/>
        <w:ind w:left="851"/>
        <w:jc w:val="both"/>
        <w:rPr>
          <w:rFonts w:cs="Arial"/>
          <w:i/>
          <w:sz w:val="20"/>
          <w:szCs w:val="20"/>
        </w:rPr>
      </w:pPr>
      <w:r w:rsidRPr="002A2774">
        <w:rPr>
          <w:rFonts w:cs="Arial"/>
          <w:i/>
          <w:sz w:val="20"/>
          <w:szCs w:val="20"/>
        </w:rPr>
        <w:t xml:space="preserve">Parties that are members of the MIKT are invited to: </w:t>
      </w:r>
    </w:p>
    <w:p w14:paraId="17A4E84F" w14:textId="77777777" w:rsidR="00AA37B7" w:rsidRPr="002A2774" w:rsidRDefault="00AA37B7" w:rsidP="00AA37B7">
      <w:pPr>
        <w:spacing w:after="0" w:line="240" w:lineRule="auto"/>
        <w:ind w:left="706"/>
        <w:jc w:val="both"/>
        <w:rPr>
          <w:rFonts w:cs="Arial"/>
          <w:i/>
          <w:sz w:val="20"/>
          <w:szCs w:val="20"/>
        </w:rPr>
      </w:pPr>
    </w:p>
    <w:p w14:paraId="1EC08043" w14:textId="77777777" w:rsidR="00931193" w:rsidRPr="002A2774" w:rsidRDefault="00931193" w:rsidP="003E0BBC">
      <w:pPr>
        <w:spacing w:after="80" w:line="240" w:lineRule="auto"/>
        <w:ind w:left="1276" w:hanging="432"/>
        <w:jc w:val="both"/>
        <w:rPr>
          <w:rFonts w:cs="Arial"/>
          <w:i/>
          <w:sz w:val="20"/>
          <w:szCs w:val="20"/>
        </w:rPr>
      </w:pPr>
      <w:r w:rsidRPr="002A2774">
        <w:rPr>
          <w:rFonts w:cs="Arial"/>
          <w:i/>
          <w:sz w:val="20"/>
          <w:szCs w:val="20"/>
        </w:rPr>
        <w:t>a)</w:t>
      </w:r>
      <w:r w:rsidRPr="002A2774">
        <w:rPr>
          <w:rFonts w:cs="Arial"/>
          <w:i/>
          <w:sz w:val="20"/>
          <w:szCs w:val="20"/>
        </w:rPr>
        <w:tab/>
        <w:t>periodically use the Scoreboard as a national tool to self-assess progress in addressing the illegal killing of wild birds; and</w:t>
      </w:r>
    </w:p>
    <w:p w14:paraId="7198558F" w14:textId="19B92337" w:rsidR="00836CE1" w:rsidRPr="002A2774" w:rsidRDefault="00931193" w:rsidP="003E0BBC">
      <w:pPr>
        <w:spacing w:after="0" w:line="240" w:lineRule="auto"/>
        <w:ind w:left="1276" w:hanging="425"/>
        <w:jc w:val="both"/>
        <w:rPr>
          <w:rFonts w:cs="Arial"/>
          <w:i/>
          <w:sz w:val="20"/>
          <w:szCs w:val="20"/>
        </w:rPr>
      </w:pPr>
      <w:r w:rsidRPr="002A2774">
        <w:rPr>
          <w:rFonts w:cs="Arial"/>
          <w:i/>
          <w:sz w:val="20"/>
          <w:szCs w:val="20"/>
        </w:rPr>
        <w:t>b)</w:t>
      </w:r>
      <w:r w:rsidRPr="002A2774">
        <w:rPr>
          <w:rFonts w:cs="Arial"/>
          <w:i/>
          <w:sz w:val="20"/>
          <w:szCs w:val="20"/>
        </w:rPr>
        <w:tab/>
        <w:t>provide to the Secretariat, voluntarily and to the extent of availability and relevance of information for the indicators, the information requested in the Scoreboard, for the purposes of discussion within the MIKT and to facilitate the sharing of information and best practice among Parties</w:t>
      </w:r>
      <w:r w:rsidR="00836CE1" w:rsidRPr="002A2774">
        <w:rPr>
          <w:rFonts w:cs="Arial"/>
          <w:i/>
          <w:sz w:val="20"/>
          <w:szCs w:val="20"/>
        </w:rPr>
        <w:t>.</w:t>
      </w:r>
    </w:p>
    <w:p w14:paraId="7C1748B4" w14:textId="77777777" w:rsidR="00836CE1" w:rsidRPr="002A2774" w:rsidRDefault="00836CE1" w:rsidP="00BC21FE">
      <w:pPr>
        <w:spacing w:after="0" w:line="240" w:lineRule="auto"/>
        <w:ind w:left="709"/>
        <w:jc w:val="both"/>
        <w:rPr>
          <w:rFonts w:cs="Arial"/>
          <w:sz w:val="20"/>
          <w:szCs w:val="20"/>
        </w:rPr>
      </w:pPr>
    </w:p>
    <w:p w14:paraId="3F05CAD8" w14:textId="3BEAB0E2" w:rsidR="00836CE1" w:rsidRPr="002A2774" w:rsidRDefault="00931193" w:rsidP="003E0BBC">
      <w:pPr>
        <w:spacing w:after="0" w:line="240" w:lineRule="auto"/>
        <w:ind w:left="851"/>
        <w:jc w:val="both"/>
        <w:rPr>
          <w:rFonts w:cs="Arial"/>
          <w:b/>
          <w:i/>
          <w:sz w:val="20"/>
          <w:szCs w:val="20"/>
        </w:rPr>
      </w:pPr>
      <w:r w:rsidRPr="002A2774">
        <w:rPr>
          <w:rFonts w:cs="Arial"/>
          <w:b/>
          <w:i/>
          <w:sz w:val="20"/>
          <w:szCs w:val="20"/>
        </w:rPr>
        <w:t>14.120</w:t>
      </w:r>
      <w:r w:rsidR="00E95AF7" w:rsidRPr="002A2774">
        <w:rPr>
          <w:rFonts w:cs="Arial"/>
          <w:b/>
          <w:i/>
          <w:sz w:val="20"/>
          <w:szCs w:val="20"/>
        </w:rPr>
        <w:t xml:space="preserve"> </w:t>
      </w:r>
      <w:r w:rsidR="00836CE1" w:rsidRPr="002A2774">
        <w:rPr>
          <w:rFonts w:cs="Arial"/>
          <w:b/>
          <w:i/>
          <w:sz w:val="20"/>
          <w:szCs w:val="20"/>
        </w:rPr>
        <w:t>Decision directed to: Parties</w:t>
      </w:r>
      <w:r w:rsidRPr="002A2774">
        <w:rPr>
          <w:rFonts w:cs="Arial"/>
          <w:b/>
          <w:i/>
          <w:sz w:val="20"/>
          <w:szCs w:val="20"/>
        </w:rPr>
        <w:t xml:space="preserve"> and Range States</w:t>
      </w:r>
    </w:p>
    <w:p w14:paraId="5C4397AF" w14:textId="77777777" w:rsidR="00836CE1" w:rsidRPr="002A2774" w:rsidRDefault="00836CE1" w:rsidP="003E0BBC">
      <w:pPr>
        <w:spacing w:after="0" w:line="240" w:lineRule="auto"/>
        <w:ind w:left="851"/>
        <w:jc w:val="both"/>
        <w:rPr>
          <w:rFonts w:cs="Arial"/>
          <w:sz w:val="20"/>
          <w:szCs w:val="20"/>
        </w:rPr>
      </w:pPr>
    </w:p>
    <w:p w14:paraId="281EFEE6" w14:textId="2FDAE5EF" w:rsidR="00836CE1" w:rsidRPr="002A2774" w:rsidRDefault="00931193" w:rsidP="003E0BBC">
      <w:pPr>
        <w:spacing w:after="0" w:line="240" w:lineRule="auto"/>
        <w:ind w:left="851"/>
        <w:jc w:val="both"/>
        <w:rPr>
          <w:rFonts w:cs="Arial"/>
          <w:i/>
          <w:sz w:val="20"/>
          <w:szCs w:val="20"/>
        </w:rPr>
      </w:pPr>
      <w:r w:rsidRPr="002A2774">
        <w:rPr>
          <w:rFonts w:cs="Arial"/>
          <w:i/>
          <w:sz w:val="20"/>
          <w:szCs w:val="20"/>
        </w:rPr>
        <w:t>Parties and Range States are invited to undertake national reviews of the production, sale, use and regulation of use of mist nets and other nets that are used for illegally trapping wild birds, as an input for the task directed to the Scientific Council on this matter</w:t>
      </w:r>
      <w:r w:rsidR="00836CE1" w:rsidRPr="002A2774">
        <w:rPr>
          <w:rFonts w:cs="Arial"/>
          <w:i/>
          <w:sz w:val="20"/>
          <w:szCs w:val="20"/>
        </w:rPr>
        <w:t>.</w:t>
      </w:r>
    </w:p>
    <w:p w14:paraId="48258DBA" w14:textId="77777777" w:rsidR="00836CE1" w:rsidRPr="002A2774" w:rsidRDefault="00836CE1" w:rsidP="003E0BBC">
      <w:pPr>
        <w:spacing w:after="0" w:line="240" w:lineRule="auto"/>
        <w:ind w:left="851"/>
        <w:jc w:val="both"/>
        <w:rPr>
          <w:rFonts w:cs="Arial"/>
          <w:i/>
          <w:sz w:val="20"/>
          <w:szCs w:val="20"/>
        </w:rPr>
      </w:pPr>
    </w:p>
    <w:p w14:paraId="37A645ED" w14:textId="64E51F20" w:rsidR="00836CE1" w:rsidRPr="002A2774" w:rsidRDefault="00931193" w:rsidP="003E0BBC">
      <w:pPr>
        <w:spacing w:after="0" w:line="240" w:lineRule="auto"/>
        <w:ind w:left="851"/>
        <w:jc w:val="both"/>
        <w:rPr>
          <w:rFonts w:cs="Arial"/>
          <w:b/>
          <w:i/>
          <w:sz w:val="20"/>
          <w:szCs w:val="20"/>
        </w:rPr>
      </w:pPr>
      <w:r w:rsidRPr="002A2774">
        <w:rPr>
          <w:rFonts w:cs="Arial"/>
          <w:b/>
          <w:i/>
          <w:sz w:val="20"/>
          <w:szCs w:val="20"/>
        </w:rPr>
        <w:t>14.121</w:t>
      </w:r>
      <w:r w:rsidR="00F74528" w:rsidRPr="002A2774">
        <w:rPr>
          <w:rFonts w:cs="Arial"/>
          <w:b/>
          <w:i/>
          <w:sz w:val="20"/>
          <w:szCs w:val="20"/>
        </w:rPr>
        <w:t xml:space="preserve"> </w:t>
      </w:r>
      <w:r w:rsidR="00836CE1" w:rsidRPr="002A2774">
        <w:rPr>
          <w:rFonts w:cs="Arial"/>
          <w:b/>
          <w:i/>
          <w:sz w:val="20"/>
          <w:szCs w:val="20"/>
        </w:rPr>
        <w:t xml:space="preserve">Decision directed to: </w:t>
      </w:r>
      <w:r w:rsidRPr="002A2774">
        <w:rPr>
          <w:rFonts w:cs="Arial"/>
          <w:b/>
          <w:i/>
          <w:sz w:val="20"/>
          <w:szCs w:val="20"/>
        </w:rPr>
        <w:t>Parties, intergovernmental and non-governmental organizations, and others</w:t>
      </w:r>
    </w:p>
    <w:p w14:paraId="12F5C191" w14:textId="77777777" w:rsidR="00931193" w:rsidRPr="002A2774" w:rsidRDefault="00931193" w:rsidP="003E0BBC">
      <w:pPr>
        <w:spacing w:after="0" w:line="240" w:lineRule="auto"/>
        <w:ind w:left="851"/>
        <w:jc w:val="both"/>
        <w:rPr>
          <w:rFonts w:cs="Arial"/>
          <w:sz w:val="20"/>
          <w:szCs w:val="20"/>
        </w:rPr>
      </w:pPr>
    </w:p>
    <w:p w14:paraId="52F7E3D9" w14:textId="46A5C0E0" w:rsidR="00836CE1" w:rsidRPr="002A2774" w:rsidRDefault="00931193" w:rsidP="003E0BBC">
      <w:pPr>
        <w:spacing w:after="0" w:line="240" w:lineRule="auto"/>
        <w:ind w:left="851"/>
        <w:jc w:val="both"/>
        <w:rPr>
          <w:rFonts w:cs="Arial"/>
          <w:i/>
          <w:sz w:val="20"/>
          <w:szCs w:val="20"/>
        </w:rPr>
      </w:pPr>
      <w:r w:rsidRPr="002A2774">
        <w:rPr>
          <w:rFonts w:cs="Arial"/>
          <w:i/>
          <w:sz w:val="20"/>
          <w:szCs w:val="20"/>
        </w:rPr>
        <w:t>Parties, intergovernmental and non-governmental organizations, and others are encouraged to implement the Rome Strategic Plan 2020-2030: Eradicating Illegal Killing, Taking and Trade in Wild Birds in Europe and the Mediterranean Region and the MIKT Workplan 2021-2025</w:t>
      </w:r>
    </w:p>
    <w:p w14:paraId="75393457" w14:textId="77777777" w:rsidR="00931193" w:rsidRPr="002A2774" w:rsidRDefault="00931193" w:rsidP="003E0BBC">
      <w:pPr>
        <w:spacing w:after="0" w:line="240" w:lineRule="auto"/>
        <w:ind w:left="851"/>
        <w:jc w:val="both"/>
        <w:rPr>
          <w:rFonts w:cs="Arial"/>
          <w:i/>
          <w:sz w:val="20"/>
          <w:szCs w:val="20"/>
        </w:rPr>
      </w:pPr>
    </w:p>
    <w:p w14:paraId="5A9BCBB9" w14:textId="2998D5BF" w:rsidR="00931193" w:rsidRPr="002A2774" w:rsidRDefault="00931193" w:rsidP="003E0BBC">
      <w:pPr>
        <w:spacing w:after="0" w:line="240" w:lineRule="auto"/>
        <w:ind w:left="851"/>
        <w:jc w:val="both"/>
        <w:rPr>
          <w:rFonts w:cs="Arial"/>
          <w:b/>
          <w:i/>
          <w:sz w:val="20"/>
          <w:szCs w:val="20"/>
        </w:rPr>
      </w:pPr>
      <w:r w:rsidRPr="002A2774">
        <w:rPr>
          <w:rFonts w:cs="Arial"/>
          <w:b/>
          <w:i/>
          <w:sz w:val="20"/>
          <w:szCs w:val="20"/>
        </w:rPr>
        <w:t>14.122 Decision directed to: the Scientific Council</w:t>
      </w:r>
    </w:p>
    <w:p w14:paraId="05E1C859" w14:textId="77777777" w:rsidR="00931193" w:rsidRPr="002A2774" w:rsidRDefault="00931193" w:rsidP="003E0BBC">
      <w:pPr>
        <w:spacing w:after="0" w:line="240" w:lineRule="auto"/>
        <w:ind w:left="851"/>
        <w:jc w:val="both"/>
        <w:rPr>
          <w:rFonts w:cs="Arial"/>
          <w:sz w:val="20"/>
          <w:szCs w:val="20"/>
        </w:rPr>
      </w:pPr>
    </w:p>
    <w:p w14:paraId="60A142D3" w14:textId="1272358B" w:rsidR="00931193" w:rsidRPr="002A2774" w:rsidRDefault="00931193" w:rsidP="003E0BBC">
      <w:pPr>
        <w:spacing w:after="0" w:line="240" w:lineRule="auto"/>
        <w:ind w:left="851"/>
        <w:jc w:val="both"/>
        <w:rPr>
          <w:rFonts w:cs="Arial"/>
          <w:i/>
          <w:sz w:val="20"/>
          <w:szCs w:val="20"/>
        </w:rPr>
      </w:pPr>
      <w:r w:rsidRPr="002A2774">
        <w:rPr>
          <w:rFonts w:cs="Arial"/>
          <w:i/>
          <w:sz w:val="20"/>
          <w:szCs w:val="20"/>
        </w:rPr>
        <w:t>The Scientific Council, subject to the availability of external resources, in liaison with the CMS Secretariat, and in conjunction with Decision 14.182 (a) Illegal and Unsustainable Taking of Wildlife, is requested to undertake a scientific review on the scope and scale of illegal killing and taking of birds, as well as illegal trade of birds across sub-Saharan Africa and Central Asia to enable Parties, policy instruments and NGOs to set appropriate priorities to address the issue.</w:t>
      </w:r>
    </w:p>
    <w:p w14:paraId="475C53F5" w14:textId="3865349F" w:rsidR="00474EBE" w:rsidRDefault="00474EBE" w:rsidP="003E0BBC">
      <w:pPr>
        <w:spacing w:after="0" w:line="240" w:lineRule="auto"/>
        <w:ind w:left="851"/>
        <w:jc w:val="both"/>
        <w:rPr>
          <w:rFonts w:cs="Arial"/>
          <w:i/>
          <w:sz w:val="20"/>
          <w:szCs w:val="20"/>
        </w:rPr>
      </w:pPr>
      <w:r>
        <w:rPr>
          <w:rFonts w:cs="Arial"/>
          <w:i/>
          <w:sz w:val="20"/>
          <w:szCs w:val="20"/>
        </w:rPr>
        <w:br w:type="page"/>
      </w:r>
    </w:p>
    <w:p w14:paraId="5883CCB1" w14:textId="0C95EA69" w:rsidR="00931193" w:rsidRPr="002A2774" w:rsidRDefault="00931193" w:rsidP="003E0BBC">
      <w:pPr>
        <w:spacing w:after="0" w:line="240" w:lineRule="auto"/>
        <w:ind w:left="851"/>
        <w:jc w:val="both"/>
        <w:rPr>
          <w:rFonts w:cs="Arial"/>
          <w:b/>
          <w:i/>
          <w:sz w:val="20"/>
          <w:szCs w:val="20"/>
        </w:rPr>
      </w:pPr>
      <w:r w:rsidRPr="002A2774">
        <w:rPr>
          <w:rFonts w:cs="Arial"/>
          <w:b/>
          <w:i/>
          <w:sz w:val="20"/>
          <w:szCs w:val="20"/>
        </w:rPr>
        <w:lastRenderedPageBreak/>
        <w:t>14.123 Decision directed to: the Scientific Council</w:t>
      </w:r>
    </w:p>
    <w:p w14:paraId="53509491" w14:textId="77777777" w:rsidR="00931193" w:rsidRPr="002A2774" w:rsidRDefault="00931193" w:rsidP="003E0BBC">
      <w:pPr>
        <w:spacing w:after="0" w:line="240" w:lineRule="auto"/>
        <w:ind w:left="851"/>
        <w:jc w:val="both"/>
        <w:rPr>
          <w:rFonts w:cs="Arial"/>
          <w:sz w:val="20"/>
          <w:szCs w:val="20"/>
        </w:rPr>
      </w:pPr>
    </w:p>
    <w:p w14:paraId="0BB22DBE" w14:textId="77777777" w:rsidR="00931193" w:rsidRPr="002A2774" w:rsidRDefault="00931193" w:rsidP="003E0BBC">
      <w:pPr>
        <w:spacing w:after="0" w:line="240" w:lineRule="auto"/>
        <w:ind w:left="851"/>
        <w:jc w:val="both"/>
        <w:rPr>
          <w:rFonts w:cs="Arial"/>
          <w:i/>
          <w:sz w:val="20"/>
          <w:szCs w:val="20"/>
        </w:rPr>
      </w:pPr>
      <w:r w:rsidRPr="002A2774">
        <w:rPr>
          <w:rFonts w:cs="Arial"/>
          <w:i/>
          <w:sz w:val="20"/>
          <w:szCs w:val="20"/>
        </w:rPr>
        <w:t>The Scientific Council, as far as possible in cooperation with the relevant bodies of other appropriate multilateral environmental agreements, and subject to the availability of resources, is requested to contribute as appropriate to a global situation analysis on production, sale, use and regulation of the use of mist nets and other sorts of nets used for bird trapping, which may include:</w:t>
      </w:r>
    </w:p>
    <w:p w14:paraId="4D918A85" w14:textId="77777777" w:rsidR="00931193" w:rsidRPr="002A2774" w:rsidRDefault="00931193" w:rsidP="00BC21FE">
      <w:pPr>
        <w:spacing w:after="0" w:line="240" w:lineRule="auto"/>
        <w:ind w:left="709"/>
        <w:jc w:val="both"/>
        <w:rPr>
          <w:rFonts w:cs="Arial"/>
          <w:i/>
          <w:sz w:val="20"/>
          <w:szCs w:val="20"/>
        </w:rPr>
      </w:pPr>
    </w:p>
    <w:p w14:paraId="7E651153" w14:textId="0FB58FE4" w:rsidR="00931193" w:rsidRPr="002A2774" w:rsidRDefault="00931193" w:rsidP="001C67E4">
      <w:pPr>
        <w:spacing w:after="80" w:line="240" w:lineRule="auto"/>
        <w:ind w:left="1276" w:hanging="432"/>
        <w:jc w:val="both"/>
        <w:rPr>
          <w:rFonts w:cs="Arial"/>
          <w:i/>
          <w:sz w:val="20"/>
          <w:szCs w:val="20"/>
        </w:rPr>
      </w:pPr>
      <w:r w:rsidRPr="002A2774">
        <w:rPr>
          <w:rFonts w:cs="Arial"/>
          <w:i/>
          <w:sz w:val="20"/>
          <w:szCs w:val="20"/>
        </w:rPr>
        <w:t>a)</w:t>
      </w:r>
      <w:r w:rsidRPr="002A2774">
        <w:rPr>
          <w:rFonts w:cs="Arial"/>
          <w:i/>
          <w:sz w:val="20"/>
          <w:szCs w:val="20"/>
        </w:rPr>
        <w:tab/>
        <w:t>compiling data on the global scale of the use of nets for killing, taking and trade of birds to support an assessment of the illegal component and impact on CMS-listed species;</w:t>
      </w:r>
    </w:p>
    <w:p w14:paraId="40DA40AB" w14:textId="77777777" w:rsidR="00931193" w:rsidRPr="002A2774" w:rsidRDefault="00931193" w:rsidP="001C67E4">
      <w:pPr>
        <w:spacing w:after="80" w:line="240" w:lineRule="auto"/>
        <w:ind w:left="1276" w:hanging="432"/>
        <w:jc w:val="both"/>
        <w:rPr>
          <w:rFonts w:cs="Arial"/>
          <w:i/>
          <w:sz w:val="20"/>
          <w:szCs w:val="20"/>
        </w:rPr>
      </w:pPr>
      <w:r w:rsidRPr="002A2774">
        <w:rPr>
          <w:rFonts w:cs="Arial"/>
          <w:i/>
          <w:sz w:val="20"/>
          <w:szCs w:val="20"/>
        </w:rPr>
        <w:t>b)</w:t>
      </w:r>
      <w:r w:rsidRPr="002A2774">
        <w:rPr>
          <w:rFonts w:cs="Arial"/>
          <w:i/>
          <w:sz w:val="20"/>
          <w:szCs w:val="20"/>
        </w:rPr>
        <w:tab/>
        <w:t>identifying where mist nets are produced and sold, including by building on information from existing ringing schemes such as EURING and similar schemes available in other regions;</w:t>
      </w:r>
    </w:p>
    <w:p w14:paraId="7C2AF39C" w14:textId="77777777" w:rsidR="00931193" w:rsidRPr="002A2774" w:rsidRDefault="00931193" w:rsidP="001C67E4">
      <w:pPr>
        <w:spacing w:after="80" w:line="240" w:lineRule="auto"/>
        <w:ind w:left="1276" w:hanging="432"/>
        <w:jc w:val="both"/>
        <w:rPr>
          <w:rFonts w:cs="Arial"/>
          <w:i/>
          <w:sz w:val="20"/>
          <w:szCs w:val="20"/>
        </w:rPr>
      </w:pPr>
      <w:r w:rsidRPr="002A2774">
        <w:rPr>
          <w:rFonts w:cs="Arial"/>
          <w:i/>
          <w:sz w:val="20"/>
          <w:szCs w:val="20"/>
        </w:rPr>
        <w:t>c)</w:t>
      </w:r>
      <w:r w:rsidRPr="002A2774">
        <w:rPr>
          <w:rFonts w:cs="Arial"/>
          <w:i/>
          <w:sz w:val="20"/>
          <w:szCs w:val="20"/>
        </w:rPr>
        <w:tab/>
        <w:t>producing an overview of national legislation regulating production, sale, possession and use of mist nets and other sorts of nets used for bird trapping;</w:t>
      </w:r>
    </w:p>
    <w:p w14:paraId="5FC1D728" w14:textId="77777777" w:rsidR="00931193" w:rsidRPr="002A2774" w:rsidRDefault="00931193" w:rsidP="001C67E4">
      <w:pPr>
        <w:spacing w:after="80" w:line="240" w:lineRule="auto"/>
        <w:ind w:left="1276" w:hanging="432"/>
        <w:jc w:val="both"/>
        <w:rPr>
          <w:rFonts w:cs="Arial"/>
          <w:i/>
          <w:sz w:val="20"/>
          <w:szCs w:val="20"/>
        </w:rPr>
      </w:pPr>
      <w:r w:rsidRPr="002A2774">
        <w:rPr>
          <w:rFonts w:cs="Arial"/>
          <w:i/>
          <w:sz w:val="20"/>
          <w:szCs w:val="20"/>
        </w:rPr>
        <w:t>d)</w:t>
      </w:r>
      <w:r w:rsidRPr="002A2774">
        <w:rPr>
          <w:rFonts w:cs="Arial"/>
          <w:i/>
          <w:sz w:val="20"/>
          <w:szCs w:val="20"/>
        </w:rPr>
        <w:tab/>
        <w:t xml:space="preserve">produce guidance on undertaking national assessments of production, sale, use and regulation of mist nets and other nets used for trapping birds; </w:t>
      </w:r>
    </w:p>
    <w:p w14:paraId="70CAF6DD" w14:textId="77777777" w:rsidR="00931193" w:rsidRPr="002A2774" w:rsidRDefault="00931193" w:rsidP="001C67E4">
      <w:pPr>
        <w:spacing w:after="80" w:line="240" w:lineRule="auto"/>
        <w:ind w:left="1276" w:hanging="432"/>
        <w:jc w:val="both"/>
        <w:rPr>
          <w:rFonts w:cs="Arial"/>
          <w:i/>
          <w:sz w:val="20"/>
          <w:szCs w:val="20"/>
        </w:rPr>
      </w:pPr>
      <w:r w:rsidRPr="002A2774">
        <w:rPr>
          <w:rFonts w:cs="Arial"/>
          <w:i/>
          <w:sz w:val="20"/>
          <w:szCs w:val="20"/>
        </w:rPr>
        <w:t>e)</w:t>
      </w:r>
      <w:r w:rsidRPr="002A2774">
        <w:rPr>
          <w:rFonts w:cs="Arial"/>
          <w:i/>
          <w:sz w:val="20"/>
          <w:szCs w:val="20"/>
        </w:rPr>
        <w:tab/>
        <w:t>produce guidance for governments and enforcement authorities on regulation of production and sale of mist nets and other nets used for bird trapping; and</w:t>
      </w:r>
    </w:p>
    <w:p w14:paraId="7A81D0AB" w14:textId="40C421D2" w:rsidR="00931193" w:rsidRPr="002A2774" w:rsidRDefault="00931193" w:rsidP="001C67E4">
      <w:pPr>
        <w:spacing w:after="0" w:line="240" w:lineRule="auto"/>
        <w:ind w:left="1276" w:hanging="425"/>
        <w:jc w:val="both"/>
        <w:rPr>
          <w:rFonts w:cs="Arial"/>
          <w:i/>
          <w:sz w:val="20"/>
          <w:szCs w:val="20"/>
        </w:rPr>
      </w:pPr>
      <w:r w:rsidRPr="002A2774">
        <w:rPr>
          <w:rFonts w:cs="Arial"/>
          <w:i/>
          <w:sz w:val="20"/>
          <w:szCs w:val="20"/>
        </w:rPr>
        <w:t>f)</w:t>
      </w:r>
      <w:r w:rsidRPr="002A2774">
        <w:rPr>
          <w:rFonts w:cs="Arial"/>
          <w:i/>
          <w:sz w:val="20"/>
          <w:szCs w:val="20"/>
        </w:rPr>
        <w:tab/>
        <w:t>produce guidance on the legal aspects of trade of mist nets and other nets that can be used for illegal killing, taking and trade of birds for online retailers and other retailers</w:t>
      </w:r>
    </w:p>
    <w:p w14:paraId="6797B1C4" w14:textId="77777777" w:rsidR="00931193" w:rsidRDefault="00931193" w:rsidP="00BC21FE">
      <w:pPr>
        <w:spacing w:after="0" w:line="240" w:lineRule="auto"/>
        <w:ind w:left="709"/>
        <w:jc w:val="both"/>
        <w:rPr>
          <w:rFonts w:cs="Arial"/>
          <w:i/>
          <w:sz w:val="20"/>
          <w:szCs w:val="20"/>
        </w:rPr>
      </w:pPr>
    </w:p>
    <w:p w14:paraId="1B630B16" w14:textId="47ED2E09" w:rsidR="00931193" w:rsidRPr="002A2774" w:rsidRDefault="00931193" w:rsidP="001C67E4">
      <w:pPr>
        <w:spacing w:after="0" w:line="240" w:lineRule="auto"/>
        <w:ind w:left="851"/>
        <w:jc w:val="both"/>
        <w:rPr>
          <w:rFonts w:cs="Arial"/>
          <w:b/>
          <w:i/>
          <w:sz w:val="20"/>
          <w:szCs w:val="20"/>
        </w:rPr>
      </w:pPr>
      <w:r w:rsidRPr="002A2774">
        <w:rPr>
          <w:rFonts w:cs="Arial"/>
          <w:b/>
          <w:i/>
          <w:sz w:val="20"/>
          <w:szCs w:val="20"/>
        </w:rPr>
        <w:t>14.124 Decision directed to: the Secretariat</w:t>
      </w:r>
    </w:p>
    <w:p w14:paraId="41AD0297" w14:textId="77777777" w:rsidR="00931193" w:rsidRPr="00836CE1" w:rsidRDefault="00931193" w:rsidP="001C67E4">
      <w:pPr>
        <w:spacing w:after="0" w:line="240" w:lineRule="auto"/>
        <w:ind w:left="851"/>
        <w:jc w:val="both"/>
        <w:rPr>
          <w:rFonts w:cs="Arial"/>
        </w:rPr>
      </w:pPr>
    </w:p>
    <w:p w14:paraId="43E1B2D1" w14:textId="77777777" w:rsidR="00931193" w:rsidRDefault="00931193" w:rsidP="001C67E4">
      <w:pPr>
        <w:spacing w:after="0" w:line="240" w:lineRule="auto"/>
        <w:ind w:left="851"/>
        <w:jc w:val="both"/>
        <w:rPr>
          <w:rFonts w:cs="Arial"/>
          <w:i/>
          <w:sz w:val="20"/>
          <w:szCs w:val="20"/>
        </w:rPr>
      </w:pPr>
      <w:r w:rsidRPr="00931193">
        <w:rPr>
          <w:rFonts w:cs="Arial"/>
          <w:i/>
          <w:sz w:val="20"/>
          <w:szCs w:val="20"/>
        </w:rPr>
        <w:t xml:space="preserve">The Secretariat shall: </w:t>
      </w:r>
    </w:p>
    <w:p w14:paraId="70FF575F" w14:textId="77777777" w:rsidR="00BC21FE" w:rsidRPr="00931193" w:rsidRDefault="00BC21FE" w:rsidP="001C67E4">
      <w:pPr>
        <w:spacing w:after="0" w:line="240" w:lineRule="auto"/>
        <w:ind w:left="851"/>
        <w:jc w:val="both"/>
        <w:rPr>
          <w:rFonts w:cs="Arial"/>
          <w:i/>
          <w:sz w:val="20"/>
          <w:szCs w:val="20"/>
        </w:rPr>
      </w:pPr>
    </w:p>
    <w:p w14:paraId="40CC8DAE" w14:textId="77777777" w:rsidR="00931193" w:rsidRDefault="00931193" w:rsidP="001C67E4">
      <w:pPr>
        <w:spacing w:after="80" w:line="240" w:lineRule="auto"/>
        <w:ind w:left="1276" w:hanging="432"/>
        <w:jc w:val="both"/>
        <w:rPr>
          <w:rFonts w:cs="Arial"/>
          <w:i/>
          <w:sz w:val="20"/>
          <w:szCs w:val="20"/>
        </w:rPr>
      </w:pPr>
      <w:r w:rsidRPr="00931193">
        <w:rPr>
          <w:rFonts w:cs="Arial"/>
          <w:i/>
          <w:sz w:val="20"/>
          <w:szCs w:val="20"/>
        </w:rPr>
        <w:t>a)</w:t>
      </w:r>
      <w:r w:rsidRPr="00931193">
        <w:rPr>
          <w:rFonts w:cs="Arial"/>
          <w:i/>
          <w:sz w:val="20"/>
          <w:szCs w:val="20"/>
        </w:rPr>
        <w:tab/>
        <w:t>compile, in the intersessional period between the 14th and the 15th meeting of the Conference of the Parties, the information provided by the Parties under Decision 14.119; and</w:t>
      </w:r>
    </w:p>
    <w:p w14:paraId="032FB115" w14:textId="6D599F74" w:rsidR="00931193" w:rsidRDefault="00931193" w:rsidP="001C67E4">
      <w:pPr>
        <w:spacing w:after="0" w:line="240" w:lineRule="auto"/>
        <w:ind w:left="1276" w:hanging="425"/>
        <w:jc w:val="both"/>
        <w:rPr>
          <w:rFonts w:cs="Arial"/>
          <w:i/>
          <w:sz w:val="20"/>
          <w:szCs w:val="20"/>
        </w:rPr>
      </w:pPr>
      <w:r w:rsidRPr="00931193">
        <w:rPr>
          <w:rFonts w:cs="Arial"/>
          <w:i/>
          <w:sz w:val="20"/>
          <w:szCs w:val="20"/>
        </w:rPr>
        <w:t>b)</w:t>
      </w:r>
      <w:r w:rsidRPr="00931193">
        <w:rPr>
          <w:rFonts w:cs="Arial"/>
          <w:i/>
          <w:sz w:val="20"/>
          <w:szCs w:val="20"/>
        </w:rPr>
        <w:tab/>
        <w:t>share that information with MIKT members for the purposes outlined in Decision 14.119 in the intersessional period between the 14th and the 15th meeting of the Conference of the Parties</w:t>
      </w:r>
      <w:r w:rsidR="00C561F3">
        <w:rPr>
          <w:rFonts w:cs="Arial"/>
          <w:i/>
          <w:sz w:val="20"/>
          <w:szCs w:val="20"/>
        </w:rPr>
        <w:t>.</w:t>
      </w:r>
    </w:p>
    <w:p w14:paraId="235BFF6F" w14:textId="77777777" w:rsidR="00931193" w:rsidRPr="00803324" w:rsidRDefault="00931193" w:rsidP="00844A14">
      <w:pPr>
        <w:spacing w:after="0" w:line="240" w:lineRule="auto"/>
        <w:ind w:left="360"/>
        <w:jc w:val="both"/>
        <w:rPr>
          <w:rFonts w:cs="Arial"/>
          <w:iCs/>
        </w:rPr>
      </w:pPr>
    </w:p>
    <w:p w14:paraId="7E6A7BF1" w14:textId="22D4BC29" w:rsidR="008C406E" w:rsidRDefault="008C406E" w:rsidP="008C406E">
      <w:pPr>
        <w:pStyle w:val="ListParagraph"/>
        <w:spacing w:after="0" w:line="240" w:lineRule="auto"/>
        <w:ind w:left="0"/>
        <w:jc w:val="both"/>
        <w:rPr>
          <w:rFonts w:cs="Arial"/>
          <w:u w:val="single"/>
        </w:rPr>
      </w:pPr>
      <w:r w:rsidRPr="00E66763">
        <w:rPr>
          <w:rFonts w:cs="Arial"/>
          <w:u w:val="single"/>
        </w:rPr>
        <w:t>Activities to implement Resolution 11.16 (Rev.COP1</w:t>
      </w:r>
      <w:r>
        <w:rPr>
          <w:rFonts w:cs="Arial"/>
          <w:u w:val="single"/>
        </w:rPr>
        <w:t>4</w:t>
      </w:r>
      <w:r w:rsidRPr="00E66763">
        <w:rPr>
          <w:rFonts w:cs="Arial"/>
          <w:u w:val="single"/>
        </w:rPr>
        <w:t xml:space="preserve">) and Decisions </w:t>
      </w:r>
      <w:r w:rsidRPr="00931193">
        <w:rPr>
          <w:rFonts w:cs="Arial"/>
          <w:u w:val="single"/>
        </w:rPr>
        <w:t>14.119</w:t>
      </w:r>
      <w:r w:rsidR="000D07C0" w:rsidRPr="00DC0760">
        <w:rPr>
          <w:rFonts w:cs="Arial"/>
          <w:u w:val="single"/>
        </w:rPr>
        <w:t>–</w:t>
      </w:r>
      <w:r w:rsidRPr="00931193">
        <w:rPr>
          <w:rFonts w:cs="Arial"/>
          <w:u w:val="single"/>
        </w:rPr>
        <w:t>14.124</w:t>
      </w:r>
    </w:p>
    <w:p w14:paraId="3C794832" w14:textId="77777777" w:rsidR="008C406E" w:rsidRPr="00E66763" w:rsidRDefault="008C406E" w:rsidP="008C406E">
      <w:pPr>
        <w:pStyle w:val="ListParagraph"/>
        <w:spacing w:after="0" w:line="240" w:lineRule="auto"/>
        <w:ind w:left="0"/>
        <w:jc w:val="both"/>
        <w:rPr>
          <w:rFonts w:cs="Arial"/>
          <w:b/>
        </w:rPr>
      </w:pPr>
    </w:p>
    <w:p w14:paraId="2C833481" w14:textId="0D4F766C" w:rsidR="001D794C" w:rsidRDefault="008C406E" w:rsidP="00AE61CB">
      <w:pPr>
        <w:pStyle w:val="Firstnumbering"/>
        <w:numPr>
          <w:ilvl w:val="0"/>
          <w:numId w:val="0"/>
        </w:numPr>
        <w:jc w:val="both"/>
        <w:rPr>
          <w:rFonts w:cs="Arial"/>
          <w:iCs/>
          <w:u w:val="single"/>
          <w:lang w:val="en-US"/>
        </w:rPr>
      </w:pPr>
      <w:r w:rsidRPr="00FC0F57">
        <w:rPr>
          <w:rFonts w:cs="Arial"/>
          <w:iCs/>
          <w:u w:val="single"/>
          <w:lang w:val="en-US"/>
        </w:rPr>
        <w:t>Operationali</w:t>
      </w:r>
      <w:r w:rsidR="008E4353">
        <w:rPr>
          <w:rFonts w:cs="Arial"/>
          <w:iCs/>
          <w:u w:val="single"/>
          <w:lang w:val="en-US"/>
        </w:rPr>
        <w:t>z</w:t>
      </w:r>
      <w:r w:rsidRPr="00FC0F57">
        <w:rPr>
          <w:rFonts w:cs="Arial"/>
          <w:iCs/>
          <w:u w:val="single"/>
          <w:lang w:val="en-US"/>
        </w:rPr>
        <w:t xml:space="preserve">ation of </w:t>
      </w:r>
      <w:r w:rsidR="00174173">
        <w:rPr>
          <w:rFonts w:cs="Arial"/>
          <w:iCs/>
          <w:u w:val="single"/>
          <w:lang w:val="en-US"/>
        </w:rPr>
        <w:t xml:space="preserve">the </w:t>
      </w:r>
      <w:r w:rsidRPr="00FC0F57">
        <w:rPr>
          <w:rFonts w:cs="Arial"/>
          <w:iCs/>
          <w:u w:val="single"/>
          <w:lang w:val="en-US"/>
        </w:rPr>
        <w:t>MIKT</w:t>
      </w:r>
    </w:p>
    <w:p w14:paraId="095C4BDF" w14:textId="77777777" w:rsidR="00FC0F57" w:rsidRPr="00FC0F57" w:rsidRDefault="00FC0F57" w:rsidP="00FC0F57">
      <w:pPr>
        <w:pStyle w:val="Firstnumbering"/>
        <w:numPr>
          <w:ilvl w:val="0"/>
          <w:numId w:val="0"/>
        </w:numPr>
        <w:ind w:left="360"/>
        <w:jc w:val="both"/>
        <w:rPr>
          <w:rFonts w:cs="Arial"/>
          <w:iCs/>
          <w:u w:val="single"/>
          <w:lang w:val="en-US"/>
        </w:rPr>
      </w:pPr>
    </w:p>
    <w:p w14:paraId="4CC19B30" w14:textId="6B33F821" w:rsidR="0094690A" w:rsidRPr="006D08BA" w:rsidRDefault="0094690A">
      <w:pPr>
        <w:numPr>
          <w:ilvl w:val="0"/>
          <w:numId w:val="1"/>
        </w:numPr>
        <w:spacing w:after="0" w:line="240" w:lineRule="auto"/>
        <w:ind w:left="567" w:hanging="567"/>
        <w:jc w:val="both"/>
        <w:rPr>
          <w:lang w:eastAsia="en-GB"/>
        </w:rPr>
      </w:pPr>
      <w:bookmarkStart w:id="1" w:name="_Hlk129622661"/>
      <w:r w:rsidRPr="006D08BA">
        <w:rPr>
          <w:lang w:eastAsia="en-GB"/>
        </w:rPr>
        <w:t xml:space="preserve">As of </w:t>
      </w:r>
      <w:r w:rsidR="00495D7B" w:rsidRPr="006D08BA">
        <w:rPr>
          <w:lang w:eastAsia="en-GB"/>
        </w:rPr>
        <w:t xml:space="preserve">July </w:t>
      </w:r>
      <w:r w:rsidRPr="006D08BA">
        <w:rPr>
          <w:lang w:eastAsia="en-GB"/>
        </w:rPr>
        <w:t>202</w:t>
      </w:r>
      <w:r w:rsidR="00495D7B" w:rsidRPr="006D08BA">
        <w:rPr>
          <w:lang w:eastAsia="en-GB"/>
        </w:rPr>
        <w:t>5</w:t>
      </w:r>
      <w:r w:rsidRPr="006D08BA">
        <w:rPr>
          <w:lang w:eastAsia="en-GB"/>
        </w:rPr>
        <w:t xml:space="preserve">, 21 CMS Parties and the European Union </w:t>
      </w:r>
      <w:r w:rsidR="00797764" w:rsidRPr="006D08BA">
        <w:rPr>
          <w:lang w:eastAsia="en-GB"/>
        </w:rPr>
        <w:t xml:space="preserve">are </w:t>
      </w:r>
      <w:r w:rsidR="00155495" w:rsidRPr="006D08BA">
        <w:rPr>
          <w:lang w:eastAsia="en-GB"/>
        </w:rPr>
        <w:t>m</w:t>
      </w:r>
      <w:r w:rsidRPr="006D08BA">
        <w:rPr>
          <w:lang w:eastAsia="en-GB"/>
        </w:rPr>
        <w:t xml:space="preserve">embers of </w:t>
      </w:r>
      <w:r w:rsidR="00174173" w:rsidRPr="006D08BA">
        <w:rPr>
          <w:lang w:eastAsia="en-GB"/>
        </w:rPr>
        <w:t xml:space="preserve">the </w:t>
      </w:r>
      <w:r w:rsidRPr="006D08BA">
        <w:rPr>
          <w:lang w:eastAsia="en-GB"/>
        </w:rPr>
        <w:t xml:space="preserve">MIKT. </w:t>
      </w:r>
      <w:r w:rsidR="00BF12C2" w:rsidRPr="006D08BA">
        <w:rPr>
          <w:lang w:eastAsia="en-GB"/>
        </w:rPr>
        <w:t>T</w:t>
      </w:r>
      <w:r w:rsidRPr="006D08BA">
        <w:rPr>
          <w:lang w:eastAsia="en-GB"/>
        </w:rPr>
        <w:t>hree interested Parties and one non-Part</w:t>
      </w:r>
      <w:r w:rsidR="000F5840" w:rsidRPr="006D08BA">
        <w:rPr>
          <w:lang w:eastAsia="en-GB"/>
        </w:rPr>
        <w:t>y</w:t>
      </w:r>
      <w:r w:rsidRPr="006D08BA">
        <w:rPr>
          <w:lang w:eastAsia="en-GB"/>
        </w:rPr>
        <w:t xml:space="preserve"> </w:t>
      </w:r>
      <w:r w:rsidR="00797764" w:rsidRPr="006D08BA">
        <w:rPr>
          <w:lang w:eastAsia="en-GB"/>
        </w:rPr>
        <w:t xml:space="preserve">have been </w:t>
      </w:r>
      <w:r w:rsidRPr="006D08BA">
        <w:rPr>
          <w:lang w:eastAsia="en-GB"/>
        </w:rPr>
        <w:t xml:space="preserve">participating as </w:t>
      </w:r>
      <w:r w:rsidR="00155495" w:rsidRPr="006D08BA">
        <w:rPr>
          <w:lang w:eastAsia="en-GB"/>
        </w:rPr>
        <w:t>o</w:t>
      </w:r>
      <w:r w:rsidRPr="006D08BA">
        <w:rPr>
          <w:lang w:eastAsia="en-GB"/>
        </w:rPr>
        <w:t>bservers. Eleven multilateral environmental agreements and networks, and nine international non-governmental organizations</w:t>
      </w:r>
      <w:r w:rsidR="00797764" w:rsidRPr="006D08BA">
        <w:rPr>
          <w:lang w:eastAsia="en-GB"/>
        </w:rPr>
        <w:t>,</w:t>
      </w:r>
      <w:r w:rsidRPr="006D08BA">
        <w:rPr>
          <w:lang w:eastAsia="en-GB"/>
        </w:rPr>
        <w:t xml:space="preserve"> are also </w:t>
      </w:r>
      <w:r w:rsidR="00155495" w:rsidRPr="006D08BA">
        <w:rPr>
          <w:lang w:eastAsia="en-GB"/>
        </w:rPr>
        <w:t>o</w:t>
      </w:r>
      <w:r w:rsidRPr="006D08BA">
        <w:rPr>
          <w:lang w:eastAsia="en-GB"/>
        </w:rPr>
        <w:t xml:space="preserve">bservers. </w:t>
      </w:r>
    </w:p>
    <w:p w14:paraId="3AB35C56" w14:textId="77777777" w:rsidR="005B71F6" w:rsidRPr="006D08BA" w:rsidRDefault="005B71F6" w:rsidP="005B71F6">
      <w:pPr>
        <w:spacing w:after="0" w:line="240" w:lineRule="auto"/>
        <w:ind w:left="567"/>
        <w:jc w:val="both"/>
        <w:rPr>
          <w:lang w:eastAsia="en-GB"/>
        </w:rPr>
      </w:pPr>
    </w:p>
    <w:bookmarkEnd w:id="1"/>
    <w:p w14:paraId="43732777" w14:textId="2520E416" w:rsidR="0094690A" w:rsidRPr="006D08BA" w:rsidRDefault="00382C35">
      <w:pPr>
        <w:numPr>
          <w:ilvl w:val="0"/>
          <w:numId w:val="1"/>
        </w:numPr>
        <w:spacing w:after="0" w:line="240" w:lineRule="auto"/>
        <w:ind w:left="567" w:hanging="567"/>
        <w:jc w:val="both"/>
        <w:rPr>
          <w:lang w:eastAsia="en-GB"/>
        </w:rPr>
      </w:pPr>
      <w:r w:rsidRPr="006D08BA">
        <w:rPr>
          <w:lang w:eastAsia="en-GB"/>
        </w:rPr>
        <w:t xml:space="preserve">The </w:t>
      </w:r>
      <w:r w:rsidR="0094690A" w:rsidRPr="006D08BA">
        <w:rPr>
          <w:lang w:eastAsia="en-GB"/>
        </w:rPr>
        <w:t xml:space="preserve">MIKT relies on the </w:t>
      </w:r>
      <w:r w:rsidR="00091094" w:rsidRPr="006D08BA">
        <w:rPr>
          <w:lang w:eastAsia="en-GB"/>
        </w:rPr>
        <w:t xml:space="preserve">regular </w:t>
      </w:r>
      <w:r w:rsidR="0094690A" w:rsidRPr="006D08BA">
        <w:rPr>
          <w:lang w:eastAsia="en-GB"/>
        </w:rPr>
        <w:t xml:space="preserve">advice of the </w:t>
      </w:r>
      <w:hyperlink r:id="rId24" w:history="1">
        <w:r w:rsidR="0094690A" w:rsidRPr="006D08BA">
          <w:rPr>
            <w:rStyle w:val="Hyperlink"/>
            <w:rFonts w:cstheme="minorBidi"/>
            <w:lang w:eastAsia="en-GB"/>
          </w:rPr>
          <w:t>Consultative Group</w:t>
        </w:r>
      </w:hyperlink>
      <w:r w:rsidR="0094690A" w:rsidRPr="006D08BA">
        <w:rPr>
          <w:lang w:eastAsia="en-GB"/>
        </w:rPr>
        <w:t xml:space="preserve"> </w:t>
      </w:r>
      <w:r w:rsidR="00863CA1" w:rsidRPr="006D08BA">
        <w:rPr>
          <w:lang w:eastAsia="en-GB"/>
        </w:rPr>
        <w:t xml:space="preserve">(see </w:t>
      </w:r>
      <w:hyperlink r:id="rId25" w:history="1">
        <w:r w:rsidR="00C12751" w:rsidRPr="006D08BA">
          <w:rPr>
            <w:rFonts w:cs="Arial"/>
            <w:color w:val="0000FF"/>
            <w:u w:val="single"/>
            <w:lang w:eastAsia="en-GB"/>
          </w:rPr>
          <w:t>MIKT Modus Operandi</w:t>
        </w:r>
      </w:hyperlink>
      <w:r w:rsidR="00863CA1" w:rsidRPr="006D08BA">
        <w:t>)</w:t>
      </w:r>
      <w:r w:rsidR="00290073" w:rsidRPr="006D08BA">
        <w:rPr>
          <w:lang w:eastAsia="en-GB"/>
        </w:rPr>
        <w:t xml:space="preserve">, which </w:t>
      </w:r>
      <w:r w:rsidR="000F5840" w:rsidRPr="006D08BA">
        <w:rPr>
          <w:lang w:eastAsia="en-GB"/>
        </w:rPr>
        <w:t xml:space="preserve">met </w:t>
      </w:r>
      <w:r w:rsidR="0014074E" w:rsidRPr="006D08BA">
        <w:rPr>
          <w:lang w:eastAsia="en-GB"/>
        </w:rPr>
        <w:t>online</w:t>
      </w:r>
      <w:r w:rsidR="000F5840" w:rsidRPr="006D08BA">
        <w:rPr>
          <w:lang w:eastAsia="en-GB"/>
        </w:rPr>
        <w:t xml:space="preserve"> </w:t>
      </w:r>
      <w:r w:rsidR="0014074E" w:rsidRPr="006D08BA">
        <w:rPr>
          <w:lang w:eastAsia="en-GB"/>
        </w:rPr>
        <w:t>twice</w:t>
      </w:r>
      <w:r w:rsidR="008C406E" w:rsidRPr="006D08BA">
        <w:rPr>
          <w:lang w:eastAsia="en-GB"/>
        </w:rPr>
        <w:t xml:space="preserve"> in 2024 to prepare </w:t>
      </w:r>
      <w:r w:rsidR="009C4754" w:rsidRPr="006D08BA">
        <w:rPr>
          <w:lang w:eastAsia="en-GB"/>
        </w:rPr>
        <w:t xml:space="preserve">for </w:t>
      </w:r>
      <w:r w:rsidR="008C406E" w:rsidRPr="006D08BA">
        <w:rPr>
          <w:lang w:eastAsia="en-GB"/>
        </w:rPr>
        <w:t>the 6</w:t>
      </w:r>
      <w:r w:rsidR="008C406E" w:rsidRPr="006D08BA">
        <w:rPr>
          <w:vertAlign w:val="superscript"/>
          <w:lang w:eastAsia="en-GB"/>
        </w:rPr>
        <w:t>th</w:t>
      </w:r>
      <w:r w:rsidR="008C406E" w:rsidRPr="006D08BA">
        <w:rPr>
          <w:lang w:eastAsia="en-GB"/>
        </w:rPr>
        <w:t xml:space="preserve"> </w:t>
      </w:r>
      <w:r w:rsidR="00B225CB" w:rsidRPr="006D08BA">
        <w:rPr>
          <w:lang w:eastAsia="en-GB"/>
        </w:rPr>
        <w:t xml:space="preserve">meeting of the </w:t>
      </w:r>
      <w:r w:rsidR="008C406E" w:rsidRPr="006D08BA">
        <w:rPr>
          <w:lang w:eastAsia="en-GB"/>
        </w:rPr>
        <w:t>MIKT.</w:t>
      </w:r>
    </w:p>
    <w:p w14:paraId="244EC6DD" w14:textId="77777777" w:rsidR="00C12751" w:rsidRPr="006D08BA" w:rsidRDefault="00C12751" w:rsidP="00C12751">
      <w:pPr>
        <w:spacing w:after="0" w:line="240" w:lineRule="auto"/>
        <w:ind w:left="567"/>
        <w:jc w:val="both"/>
        <w:rPr>
          <w:lang w:eastAsia="en-GB"/>
        </w:rPr>
      </w:pPr>
    </w:p>
    <w:p w14:paraId="155276FD" w14:textId="06D80E59" w:rsidR="0094690A" w:rsidRPr="006D08BA" w:rsidRDefault="00C45B20">
      <w:pPr>
        <w:numPr>
          <w:ilvl w:val="0"/>
          <w:numId w:val="1"/>
        </w:numPr>
        <w:spacing w:after="0" w:line="240" w:lineRule="auto"/>
        <w:ind w:left="567" w:hanging="567"/>
        <w:jc w:val="both"/>
        <w:rPr>
          <w:lang w:eastAsia="en-GB"/>
        </w:rPr>
      </w:pPr>
      <w:r w:rsidRPr="006D08BA">
        <w:rPr>
          <w:lang w:eastAsia="en-GB"/>
        </w:rPr>
        <w:t xml:space="preserve">Coordination of </w:t>
      </w:r>
      <w:r w:rsidR="004E38BE" w:rsidRPr="006D08BA">
        <w:rPr>
          <w:lang w:eastAsia="en-GB"/>
        </w:rPr>
        <w:t xml:space="preserve">the </w:t>
      </w:r>
      <w:r w:rsidR="0094690A" w:rsidRPr="006D08BA">
        <w:rPr>
          <w:lang w:eastAsia="en-GB"/>
        </w:rPr>
        <w:t xml:space="preserve">MIKT </w:t>
      </w:r>
      <w:r w:rsidR="00DF12B6" w:rsidRPr="006D08BA">
        <w:rPr>
          <w:lang w:eastAsia="en-GB"/>
        </w:rPr>
        <w:t>and implementat</w:t>
      </w:r>
      <w:r w:rsidRPr="006D08BA">
        <w:rPr>
          <w:lang w:eastAsia="en-GB"/>
        </w:rPr>
        <w:t xml:space="preserve">ion of its workplan </w:t>
      </w:r>
      <w:r w:rsidR="0094690A" w:rsidRPr="006D08BA">
        <w:rPr>
          <w:lang w:eastAsia="en-GB"/>
        </w:rPr>
        <w:t xml:space="preserve">is supported by </w:t>
      </w:r>
      <w:r w:rsidRPr="006D08BA">
        <w:rPr>
          <w:lang w:eastAsia="en-GB"/>
        </w:rPr>
        <w:t>a</w:t>
      </w:r>
      <w:r w:rsidR="006E3479" w:rsidRPr="006D08BA">
        <w:rPr>
          <w:lang w:eastAsia="en-GB"/>
        </w:rPr>
        <w:t xml:space="preserve"> </w:t>
      </w:r>
      <w:r w:rsidR="005E4975" w:rsidRPr="006D08BA">
        <w:rPr>
          <w:lang w:eastAsia="en-GB"/>
        </w:rPr>
        <w:t>C</w:t>
      </w:r>
      <w:r w:rsidR="0094690A" w:rsidRPr="006D08BA">
        <w:rPr>
          <w:lang w:eastAsia="en-GB"/>
        </w:rPr>
        <w:t>oordinator,</w:t>
      </w:r>
      <w:r w:rsidR="00634FE4" w:rsidRPr="006D08BA">
        <w:rPr>
          <w:lang w:eastAsia="en-GB"/>
        </w:rPr>
        <w:t xml:space="preserve"> </w:t>
      </w:r>
      <w:r w:rsidR="0094690A" w:rsidRPr="006D08BA">
        <w:rPr>
          <w:lang w:eastAsia="en-GB"/>
        </w:rPr>
        <w:t>contracted by the Secretariat</w:t>
      </w:r>
      <w:r w:rsidRPr="006D08BA">
        <w:rPr>
          <w:lang w:eastAsia="en-GB"/>
        </w:rPr>
        <w:t xml:space="preserve">. The Coordinator also </w:t>
      </w:r>
      <w:r w:rsidR="008C406E" w:rsidRPr="006D08BA">
        <w:rPr>
          <w:lang w:eastAsia="en-GB"/>
        </w:rPr>
        <w:t xml:space="preserve">supports </w:t>
      </w:r>
      <w:r w:rsidR="0094690A" w:rsidRPr="006D08BA">
        <w:rPr>
          <w:lang w:eastAsia="en-GB"/>
        </w:rPr>
        <w:t>efforts to establish dedicated task forces in other regions</w:t>
      </w:r>
      <w:r w:rsidR="008C406E" w:rsidRPr="006D08BA">
        <w:rPr>
          <w:lang w:eastAsia="en-GB"/>
        </w:rPr>
        <w:t xml:space="preserve"> of the world, such as South-West Asia. </w:t>
      </w:r>
    </w:p>
    <w:p w14:paraId="17AB93AA" w14:textId="6AD05E09" w:rsidR="00474EBE" w:rsidRDefault="00474EBE" w:rsidP="0094690A">
      <w:pPr>
        <w:spacing w:after="0" w:line="240" w:lineRule="auto"/>
        <w:contextualSpacing/>
        <w:jc w:val="both"/>
        <w:rPr>
          <w:rFonts w:cs="Arial"/>
          <w:lang w:eastAsia="en-GB"/>
        </w:rPr>
      </w:pPr>
      <w:r>
        <w:rPr>
          <w:rFonts w:cs="Arial"/>
          <w:lang w:eastAsia="en-GB"/>
        </w:rPr>
        <w:br w:type="page"/>
      </w:r>
    </w:p>
    <w:p w14:paraId="2C4CACBD" w14:textId="3F21CE67" w:rsidR="0094690A" w:rsidRPr="0045653F" w:rsidRDefault="0094690A" w:rsidP="0094690A">
      <w:pPr>
        <w:spacing w:after="0" w:line="240" w:lineRule="auto"/>
        <w:jc w:val="both"/>
        <w:rPr>
          <w:rFonts w:cs="Arial"/>
          <w:u w:val="single"/>
          <w:lang w:eastAsia="en-GB"/>
        </w:rPr>
      </w:pPr>
      <w:r w:rsidRPr="0045653F">
        <w:rPr>
          <w:rFonts w:cs="Arial"/>
          <w:u w:val="single"/>
          <w:lang w:eastAsia="en-GB"/>
        </w:rPr>
        <w:lastRenderedPageBreak/>
        <w:t xml:space="preserve">Activities of </w:t>
      </w:r>
      <w:r w:rsidR="00DF6871" w:rsidRPr="0045653F">
        <w:rPr>
          <w:rFonts w:cs="Arial"/>
          <w:u w:val="single"/>
          <w:lang w:eastAsia="en-GB"/>
        </w:rPr>
        <w:t xml:space="preserve">the </w:t>
      </w:r>
      <w:r w:rsidRPr="0045653F">
        <w:rPr>
          <w:rFonts w:cs="Arial"/>
          <w:u w:val="single"/>
          <w:lang w:eastAsia="en-GB"/>
        </w:rPr>
        <w:t>MIKT</w:t>
      </w:r>
    </w:p>
    <w:p w14:paraId="148B892F" w14:textId="77777777" w:rsidR="0094690A" w:rsidRPr="0045653F" w:rsidRDefault="0094690A" w:rsidP="0094690A">
      <w:pPr>
        <w:spacing w:after="0" w:line="240" w:lineRule="auto"/>
        <w:jc w:val="both"/>
        <w:rPr>
          <w:rFonts w:cs="Arial"/>
          <w:lang w:eastAsia="en-GB"/>
        </w:rPr>
      </w:pPr>
    </w:p>
    <w:p w14:paraId="481A7E3B" w14:textId="01CD988C" w:rsidR="0094690A" w:rsidRDefault="0094690A" w:rsidP="0094690A">
      <w:pPr>
        <w:spacing w:after="0" w:line="240" w:lineRule="auto"/>
        <w:jc w:val="both"/>
        <w:rPr>
          <w:rFonts w:cs="Arial"/>
          <w:i/>
          <w:szCs w:val="20"/>
          <w:lang w:eastAsia="en-GB"/>
        </w:rPr>
      </w:pPr>
      <w:r w:rsidRPr="0045653F">
        <w:rPr>
          <w:rFonts w:cs="Arial"/>
          <w:i/>
          <w:szCs w:val="20"/>
          <w:lang w:eastAsia="en-GB"/>
        </w:rPr>
        <w:t xml:space="preserve">Meetings of the </w:t>
      </w:r>
      <w:r w:rsidR="00330144" w:rsidRPr="0045653F">
        <w:rPr>
          <w:rFonts w:cs="Arial"/>
          <w:i/>
          <w:szCs w:val="20"/>
          <w:lang w:eastAsia="en-GB"/>
        </w:rPr>
        <w:t>MIKT</w:t>
      </w:r>
    </w:p>
    <w:p w14:paraId="1512D88B" w14:textId="77777777" w:rsidR="005F2698" w:rsidRPr="0094690A" w:rsidRDefault="005F2698" w:rsidP="0094690A">
      <w:pPr>
        <w:spacing w:after="0" w:line="240" w:lineRule="auto"/>
        <w:jc w:val="both"/>
        <w:rPr>
          <w:rFonts w:cs="Arial"/>
          <w:i/>
          <w:szCs w:val="20"/>
          <w:lang w:eastAsia="en-GB"/>
        </w:rPr>
      </w:pPr>
    </w:p>
    <w:p w14:paraId="57709158" w14:textId="16FD8572" w:rsidR="0094690A" w:rsidRPr="006D08BA" w:rsidRDefault="00BD3516">
      <w:pPr>
        <w:numPr>
          <w:ilvl w:val="0"/>
          <w:numId w:val="1"/>
        </w:numPr>
        <w:spacing w:after="0" w:line="240" w:lineRule="auto"/>
        <w:ind w:left="567" w:hanging="567"/>
        <w:jc w:val="both"/>
        <w:rPr>
          <w:lang w:eastAsia="en-GB"/>
        </w:rPr>
      </w:pPr>
      <w:r w:rsidRPr="006D08BA">
        <w:rPr>
          <w:lang w:eastAsia="en-GB"/>
        </w:rPr>
        <w:t>The 6</w:t>
      </w:r>
      <w:r w:rsidRPr="006D08BA">
        <w:rPr>
          <w:vertAlign w:val="superscript"/>
          <w:lang w:eastAsia="en-GB"/>
        </w:rPr>
        <w:t>th</w:t>
      </w:r>
      <w:r w:rsidRPr="006D08BA">
        <w:rPr>
          <w:lang w:eastAsia="en-GB"/>
        </w:rPr>
        <w:t xml:space="preserve"> </w:t>
      </w:r>
      <w:r w:rsidR="007A576E" w:rsidRPr="006D08BA">
        <w:rPr>
          <w:lang w:eastAsia="en-GB"/>
        </w:rPr>
        <w:t>m</w:t>
      </w:r>
      <w:r w:rsidRPr="006D08BA">
        <w:rPr>
          <w:lang w:eastAsia="en-GB"/>
        </w:rPr>
        <w:t xml:space="preserve">eeting of </w:t>
      </w:r>
      <w:r w:rsidR="007A576E" w:rsidRPr="006D08BA">
        <w:rPr>
          <w:lang w:eastAsia="en-GB"/>
        </w:rPr>
        <w:t xml:space="preserve">the </w:t>
      </w:r>
      <w:r w:rsidRPr="006D08BA">
        <w:rPr>
          <w:lang w:eastAsia="en-GB"/>
        </w:rPr>
        <w:t>MIKT (</w:t>
      </w:r>
      <w:hyperlink r:id="rId26" w:history="1">
        <w:r w:rsidRPr="006D08BA">
          <w:rPr>
            <w:rStyle w:val="Hyperlink"/>
            <w:rFonts w:cstheme="minorBidi"/>
            <w:lang w:eastAsia="en-GB"/>
          </w:rPr>
          <w:t>MIKT6</w:t>
        </w:r>
      </w:hyperlink>
      <w:r w:rsidRPr="006D08BA">
        <w:rPr>
          <w:lang w:eastAsia="en-GB"/>
        </w:rPr>
        <w:t>) was held from 13 to 15 May 2025 in Bonn, Germany.</w:t>
      </w:r>
      <w:r w:rsidR="00124F71" w:rsidRPr="006D08BA">
        <w:rPr>
          <w:lang w:eastAsia="en-GB"/>
        </w:rPr>
        <w:t xml:space="preserve"> </w:t>
      </w:r>
      <w:r w:rsidR="006C0135" w:rsidRPr="006D08BA">
        <w:rPr>
          <w:lang w:eastAsia="en-GB"/>
        </w:rPr>
        <w:t>It was a Joint Meeting o</w:t>
      </w:r>
      <w:r w:rsidR="000C58E0" w:rsidRPr="006D08BA">
        <w:rPr>
          <w:lang w:eastAsia="en-GB"/>
        </w:rPr>
        <w:t>f the Task Force on</w:t>
      </w:r>
      <w:r w:rsidR="006C0135" w:rsidRPr="006D08BA">
        <w:rPr>
          <w:lang w:eastAsia="en-GB"/>
        </w:rPr>
        <w:t xml:space="preserve"> </w:t>
      </w:r>
      <w:r w:rsidR="0091740B" w:rsidRPr="006D08BA">
        <w:rPr>
          <w:rFonts w:cs="Arial"/>
          <w:lang w:eastAsia="en-GB"/>
        </w:rPr>
        <w:t xml:space="preserve">illegal killing, taking and trade </w:t>
      </w:r>
      <w:r w:rsidR="00B827F6" w:rsidRPr="006D08BA">
        <w:rPr>
          <w:rFonts w:cs="Arial"/>
          <w:lang w:eastAsia="en-GB"/>
        </w:rPr>
        <w:t>(</w:t>
      </w:r>
      <w:r w:rsidR="006C0135" w:rsidRPr="006D08BA">
        <w:rPr>
          <w:lang w:eastAsia="en-GB"/>
        </w:rPr>
        <w:t>IKB</w:t>
      </w:r>
      <w:r w:rsidR="00B827F6" w:rsidRPr="006D08BA">
        <w:rPr>
          <w:lang w:eastAsia="en-GB"/>
        </w:rPr>
        <w:t xml:space="preserve">) </w:t>
      </w:r>
      <w:r w:rsidR="00B827F6" w:rsidRPr="006D08BA">
        <w:rPr>
          <w:rFonts w:cs="Arial"/>
          <w:lang w:eastAsia="en-GB"/>
        </w:rPr>
        <w:t xml:space="preserve">of </w:t>
      </w:r>
      <w:r w:rsidR="001209C2" w:rsidRPr="006D08BA">
        <w:rPr>
          <w:rFonts w:cs="Arial"/>
          <w:lang w:eastAsia="en-GB"/>
        </w:rPr>
        <w:t xml:space="preserve">migratory </w:t>
      </w:r>
      <w:r w:rsidR="00B827F6" w:rsidRPr="006D08BA">
        <w:rPr>
          <w:rFonts w:cs="Arial"/>
          <w:lang w:eastAsia="en-GB"/>
        </w:rPr>
        <w:t>wild birds</w:t>
      </w:r>
      <w:r w:rsidR="001209C2" w:rsidRPr="006D08BA">
        <w:rPr>
          <w:lang w:eastAsia="en-GB"/>
        </w:rPr>
        <w:t xml:space="preserve"> and</w:t>
      </w:r>
      <w:r w:rsidR="006C0135" w:rsidRPr="006D08BA">
        <w:rPr>
          <w:lang w:eastAsia="en-GB"/>
        </w:rPr>
        <w:t xml:space="preserve"> the Bern Convention </w:t>
      </w:r>
      <w:r w:rsidR="00410900" w:rsidRPr="006D08BA">
        <w:rPr>
          <w:lang w:eastAsia="en-GB"/>
        </w:rPr>
        <w:t xml:space="preserve">Network of </w:t>
      </w:r>
      <w:r w:rsidR="006C0135" w:rsidRPr="006D08BA">
        <w:rPr>
          <w:lang w:eastAsia="en-GB"/>
        </w:rPr>
        <w:t>Special Focal Points</w:t>
      </w:r>
      <w:r w:rsidR="00410900" w:rsidRPr="006D08BA">
        <w:rPr>
          <w:lang w:eastAsia="en-GB"/>
        </w:rPr>
        <w:t xml:space="preserve"> </w:t>
      </w:r>
      <w:r w:rsidR="00950F52" w:rsidRPr="006D08BA">
        <w:rPr>
          <w:lang w:eastAsia="en-GB"/>
        </w:rPr>
        <w:t xml:space="preserve">(SFPs) </w:t>
      </w:r>
      <w:r w:rsidR="006C0135" w:rsidRPr="006D08BA">
        <w:rPr>
          <w:lang w:eastAsia="en-GB"/>
        </w:rPr>
        <w:t>on IKB.</w:t>
      </w:r>
      <w:r w:rsidR="00522318" w:rsidRPr="006D08BA">
        <w:rPr>
          <w:lang w:eastAsia="en-GB"/>
        </w:rPr>
        <w:t xml:space="preserve"> It was attended by 110 people, </w:t>
      </w:r>
      <w:r w:rsidR="00E44B75" w:rsidRPr="006D08BA">
        <w:rPr>
          <w:lang w:eastAsia="en-GB"/>
        </w:rPr>
        <w:t>60 in person and 50 online.</w:t>
      </w:r>
    </w:p>
    <w:p w14:paraId="38F30006" w14:textId="77777777" w:rsidR="00C75519" w:rsidRDefault="00C75519" w:rsidP="00B1654A">
      <w:pPr>
        <w:spacing w:after="0" w:line="240" w:lineRule="auto"/>
        <w:jc w:val="both"/>
        <w:rPr>
          <w:i/>
          <w:iCs/>
          <w:lang w:eastAsia="en-GB"/>
        </w:rPr>
      </w:pPr>
    </w:p>
    <w:p w14:paraId="149CAB2D" w14:textId="5B861833" w:rsidR="00B1654A" w:rsidRDefault="00B1654A" w:rsidP="00B1654A">
      <w:pPr>
        <w:spacing w:after="0" w:line="240" w:lineRule="auto"/>
        <w:jc w:val="both"/>
        <w:rPr>
          <w:i/>
          <w:iCs/>
          <w:lang w:eastAsia="en-GB"/>
        </w:rPr>
      </w:pPr>
      <w:r w:rsidRPr="00811557">
        <w:rPr>
          <w:i/>
          <w:iCs/>
          <w:lang w:eastAsia="en-GB"/>
        </w:rPr>
        <w:t>Workplan and Strategic Framework</w:t>
      </w:r>
      <w:r w:rsidR="003A7066" w:rsidRPr="00811557">
        <w:rPr>
          <w:i/>
          <w:iCs/>
          <w:lang w:eastAsia="en-GB"/>
        </w:rPr>
        <w:t xml:space="preserve"> 2020-2030</w:t>
      </w:r>
    </w:p>
    <w:p w14:paraId="55FB0AEE" w14:textId="77777777" w:rsidR="005F2698" w:rsidRDefault="005F2698" w:rsidP="00B1654A">
      <w:pPr>
        <w:spacing w:after="0" w:line="240" w:lineRule="auto"/>
        <w:jc w:val="both"/>
        <w:rPr>
          <w:i/>
          <w:iCs/>
          <w:lang w:eastAsia="en-GB"/>
        </w:rPr>
      </w:pPr>
    </w:p>
    <w:p w14:paraId="03FFA6C8" w14:textId="3565DAAE" w:rsidR="007D002D" w:rsidRPr="00A6668A" w:rsidRDefault="007D002D" w:rsidP="007D002D">
      <w:pPr>
        <w:numPr>
          <w:ilvl w:val="0"/>
          <w:numId w:val="1"/>
        </w:numPr>
        <w:spacing w:after="0" w:line="240" w:lineRule="auto"/>
        <w:ind w:left="567" w:hanging="567"/>
        <w:jc w:val="both"/>
        <w:rPr>
          <w:lang w:eastAsia="en-GB"/>
        </w:rPr>
      </w:pPr>
      <w:r w:rsidRPr="00A6668A">
        <w:rPr>
          <w:lang w:eastAsia="en-GB"/>
        </w:rPr>
        <w:t xml:space="preserve">MIKT members have adopted </w:t>
      </w:r>
      <w:r w:rsidR="000E12C5" w:rsidRPr="00A6668A">
        <w:t xml:space="preserve">the </w:t>
      </w:r>
      <w:hyperlink r:id="rId27" w:history="1">
        <w:r w:rsidR="000E12C5" w:rsidRPr="00A6668A">
          <w:rPr>
            <w:rStyle w:val="Hyperlink"/>
            <w:rFonts w:cstheme="minorBidi"/>
            <w:i/>
            <w:iCs/>
            <w:lang w:eastAsia="en-GB"/>
          </w:rPr>
          <w:t>Rome Strategic Plan 2020-2030: Eradicating Illegal Killing, Taking and Trade in Wild Birds in Europe and the Mediterranean region</w:t>
        </w:r>
      </w:hyperlink>
      <w:r w:rsidRPr="00A6668A">
        <w:rPr>
          <w:lang w:eastAsia="en-GB"/>
        </w:rPr>
        <w:t xml:space="preserve"> (RSP) as the strategic framework of action until 2030</w:t>
      </w:r>
      <w:r w:rsidRPr="00A6668A">
        <w:rPr>
          <w:rFonts w:cs="Arial"/>
          <w:lang w:eastAsia="en-GB"/>
        </w:rPr>
        <w:t xml:space="preserve">. The overarching long-term goal of the </w:t>
      </w:r>
      <w:r w:rsidR="00075532" w:rsidRPr="00A6668A">
        <w:t>RSP</w:t>
      </w:r>
      <w:r w:rsidRPr="00A6668A">
        <w:rPr>
          <w:rFonts w:cs="Arial"/>
          <w:lang w:eastAsia="en-GB"/>
        </w:rPr>
        <w:t xml:space="preserve"> is the eradication of IKB within the geographic scope of the Bern Convention and MIKT, with the goal of a 50 per cent reduction in the scale and scope of IKB by 2030, compared to a 2020 baseline. The Plan is structured around one process-oriented objective (National IKB Action Plans) and </w:t>
      </w:r>
      <w:hyperlink r:id="rId28" w:history="1">
        <w:r w:rsidRPr="00A6668A">
          <w:rPr>
            <w:rStyle w:val="Hyperlink"/>
            <w:rFonts w:cs="Arial"/>
            <w:lang w:eastAsia="en-GB"/>
          </w:rPr>
          <w:t>five result-oriented objectives</w:t>
        </w:r>
      </w:hyperlink>
      <w:r w:rsidRPr="00A6668A">
        <w:rPr>
          <w:rFonts w:cs="Arial"/>
          <w:lang w:eastAsia="en-GB"/>
        </w:rPr>
        <w:t>.</w:t>
      </w:r>
    </w:p>
    <w:p w14:paraId="7F5C4656" w14:textId="77777777" w:rsidR="00C04099" w:rsidRPr="00811557" w:rsidRDefault="00C04099" w:rsidP="00B1654A">
      <w:pPr>
        <w:spacing w:after="0" w:line="240" w:lineRule="auto"/>
        <w:jc w:val="both"/>
        <w:rPr>
          <w:i/>
          <w:iCs/>
          <w:lang w:eastAsia="en-GB"/>
        </w:rPr>
      </w:pPr>
    </w:p>
    <w:p w14:paraId="4FBF583E" w14:textId="55DE2B42" w:rsidR="007620C9" w:rsidRDefault="00DC5570" w:rsidP="006D08BA">
      <w:pPr>
        <w:pStyle w:val="Firstnumbering"/>
        <w:ind w:left="567" w:hanging="567"/>
        <w:jc w:val="both"/>
        <w:rPr>
          <w:lang w:eastAsia="en-GB"/>
        </w:rPr>
      </w:pPr>
      <w:r>
        <w:rPr>
          <w:lang w:eastAsia="en-GB"/>
        </w:rPr>
        <w:t>At</w:t>
      </w:r>
      <w:r w:rsidRPr="00E44895">
        <w:rPr>
          <w:lang w:eastAsia="en-GB"/>
        </w:rPr>
        <w:t xml:space="preserve"> </w:t>
      </w:r>
      <w:r w:rsidR="007620C9" w:rsidRPr="00E44895">
        <w:rPr>
          <w:lang w:eastAsia="en-GB"/>
        </w:rPr>
        <w:t>MIKT</w:t>
      </w:r>
      <w:r w:rsidR="009E5ADB" w:rsidRPr="009E5ADB">
        <w:rPr>
          <w:lang w:eastAsia="en-GB"/>
        </w:rPr>
        <w:t>6</w:t>
      </w:r>
      <w:r w:rsidR="007620C9" w:rsidRPr="00E44895">
        <w:rPr>
          <w:lang w:eastAsia="en-GB"/>
        </w:rPr>
        <w:t xml:space="preserve">, </w:t>
      </w:r>
      <w:r w:rsidR="009E5ADB">
        <w:rPr>
          <w:lang w:eastAsia="en-GB"/>
        </w:rPr>
        <w:t>a process was agreed for the mid-term evaluation of the implementation of the RSP, to be completed by mid-2026</w:t>
      </w:r>
      <w:r w:rsidR="007620C9">
        <w:rPr>
          <w:lang w:eastAsia="en-GB"/>
        </w:rPr>
        <w:t>.</w:t>
      </w:r>
    </w:p>
    <w:p w14:paraId="14E0F6D2" w14:textId="77777777" w:rsidR="00FB50B0" w:rsidRPr="00EB09A1" w:rsidRDefault="00FB50B0" w:rsidP="00C07C2E">
      <w:pPr>
        <w:spacing w:after="0" w:line="240" w:lineRule="auto"/>
        <w:ind w:left="360"/>
        <w:contextualSpacing/>
        <w:jc w:val="both"/>
        <w:rPr>
          <w:rFonts w:cs="Arial"/>
          <w:lang w:eastAsia="en-GB"/>
        </w:rPr>
      </w:pPr>
    </w:p>
    <w:p w14:paraId="57A294D1" w14:textId="361B7F15" w:rsidR="007620C9" w:rsidRDefault="007620C9" w:rsidP="00C07C2E">
      <w:pPr>
        <w:spacing w:after="0" w:line="240" w:lineRule="auto"/>
        <w:jc w:val="both"/>
        <w:rPr>
          <w:rFonts w:cs="Arial"/>
          <w:i/>
          <w:szCs w:val="20"/>
          <w:lang w:eastAsia="en-GB"/>
        </w:rPr>
      </w:pPr>
      <w:r w:rsidRPr="00483C8B">
        <w:rPr>
          <w:rFonts w:cs="Arial"/>
          <w:i/>
          <w:szCs w:val="20"/>
          <w:lang w:eastAsia="en-GB"/>
        </w:rPr>
        <w:t>Deliverables and training materials</w:t>
      </w:r>
    </w:p>
    <w:p w14:paraId="3EF8A5D3" w14:textId="77777777" w:rsidR="00C04099" w:rsidRPr="007174E8" w:rsidRDefault="00C04099" w:rsidP="00C07C2E">
      <w:pPr>
        <w:spacing w:after="0" w:line="240" w:lineRule="auto"/>
        <w:jc w:val="both"/>
        <w:rPr>
          <w:rFonts w:cs="Arial"/>
          <w:i/>
          <w:szCs w:val="20"/>
          <w:lang w:eastAsia="en-GB"/>
        </w:rPr>
      </w:pPr>
    </w:p>
    <w:p w14:paraId="109219A0" w14:textId="145E31FE" w:rsidR="00423F0C" w:rsidRDefault="006B0596" w:rsidP="006D08BA">
      <w:pPr>
        <w:pStyle w:val="Firstnumbering"/>
        <w:ind w:left="567" w:hanging="567"/>
        <w:jc w:val="both"/>
        <w:rPr>
          <w:lang w:eastAsia="en-GB"/>
        </w:rPr>
      </w:pPr>
      <w:bookmarkStart w:id="2" w:name="_Hlk129625053"/>
      <w:r>
        <w:rPr>
          <w:lang w:eastAsia="en-GB"/>
        </w:rPr>
        <w:t>Since COP14,</w:t>
      </w:r>
      <w:r w:rsidR="00FD6F34">
        <w:rPr>
          <w:lang w:eastAsia="en-GB"/>
        </w:rPr>
        <w:t xml:space="preserve"> MIKT members have endorsed the </w:t>
      </w:r>
      <w:hyperlink r:id="rId29" w:history="1">
        <w:r w:rsidR="00FD6F34" w:rsidRPr="0002643C">
          <w:rPr>
            <w:rStyle w:val="Hyperlink"/>
            <w:rFonts w:cstheme="minorBidi"/>
            <w:lang w:eastAsia="en-GB"/>
          </w:rPr>
          <w:t>Suggested Methodology and Guidance for Conducting Socio-Economic Research into the Motivations behind IKB</w:t>
        </w:r>
      </w:hyperlink>
      <w:r w:rsidR="00FD6F34">
        <w:t xml:space="preserve"> (</w:t>
      </w:r>
      <w:r w:rsidR="00FD6F34">
        <w:rPr>
          <w:lang w:eastAsia="en-GB"/>
        </w:rPr>
        <w:t>June 2023)</w:t>
      </w:r>
      <w:r w:rsidR="00FD6F34" w:rsidRPr="00915CD0">
        <w:rPr>
          <w:lang w:eastAsia="en-GB"/>
        </w:rPr>
        <w:t xml:space="preserve">. </w:t>
      </w:r>
      <w:r w:rsidR="00FD6F34">
        <w:rPr>
          <w:lang w:eastAsia="en-GB"/>
        </w:rPr>
        <w:t xml:space="preserve">Furthermore, </w:t>
      </w:r>
      <w:r w:rsidR="00F56F1C">
        <w:rPr>
          <w:lang w:eastAsia="en-GB"/>
        </w:rPr>
        <w:t xml:space="preserve">the </w:t>
      </w:r>
      <w:r w:rsidR="00FD6F34">
        <w:rPr>
          <w:lang w:eastAsia="en-GB"/>
        </w:rPr>
        <w:t xml:space="preserve">CMS Secretariat has contracted </w:t>
      </w:r>
      <w:proofErr w:type="spellStart"/>
      <w:r w:rsidR="00FD6F34">
        <w:rPr>
          <w:lang w:eastAsia="en-GB"/>
        </w:rPr>
        <w:t>BirdLife</w:t>
      </w:r>
      <w:proofErr w:type="spellEnd"/>
      <w:r w:rsidR="00FD6F34">
        <w:rPr>
          <w:lang w:eastAsia="en-GB"/>
        </w:rPr>
        <w:t xml:space="preserve"> International through a small-scale funding agreement to conduct a survey on IKB </w:t>
      </w:r>
      <w:r w:rsidR="008C0A4A">
        <w:rPr>
          <w:lang w:eastAsia="en-GB"/>
        </w:rPr>
        <w:t>m</w:t>
      </w:r>
      <w:r w:rsidR="00FD6F34">
        <w:rPr>
          <w:lang w:eastAsia="en-GB"/>
        </w:rPr>
        <w:t xml:space="preserve">otivations </w:t>
      </w:r>
      <w:r w:rsidR="008C0A4A">
        <w:rPr>
          <w:lang w:eastAsia="en-GB"/>
        </w:rPr>
        <w:t>in</w:t>
      </w:r>
      <w:r w:rsidR="00FD6F34">
        <w:rPr>
          <w:lang w:eastAsia="en-GB"/>
        </w:rPr>
        <w:t xml:space="preserve"> MIKT countries, to run from May 2025 to April 2026. The aim is to present the results of the survey </w:t>
      </w:r>
      <w:r w:rsidR="008C0A4A">
        <w:rPr>
          <w:lang w:eastAsia="en-GB"/>
        </w:rPr>
        <w:t>at</w:t>
      </w:r>
      <w:r w:rsidR="00FD6F34">
        <w:rPr>
          <w:lang w:eastAsia="en-GB"/>
        </w:rPr>
        <w:t xml:space="preserve"> COP15</w:t>
      </w:r>
      <w:r w:rsidR="00D43D2A">
        <w:rPr>
          <w:lang w:eastAsia="en-GB"/>
        </w:rPr>
        <w:t>.</w:t>
      </w:r>
      <w:bookmarkEnd w:id="2"/>
    </w:p>
    <w:p w14:paraId="1B88B49E" w14:textId="77777777" w:rsidR="006D08BA" w:rsidRPr="00915CD0" w:rsidRDefault="006D08BA" w:rsidP="006D08BA">
      <w:pPr>
        <w:pStyle w:val="Firstnumbering"/>
        <w:numPr>
          <w:ilvl w:val="0"/>
          <w:numId w:val="0"/>
        </w:numPr>
        <w:ind w:left="720"/>
        <w:jc w:val="both"/>
        <w:rPr>
          <w:lang w:eastAsia="en-GB"/>
        </w:rPr>
      </w:pPr>
    </w:p>
    <w:p w14:paraId="237E45C3" w14:textId="0F6537FB" w:rsidR="00555E24" w:rsidRDefault="00555E24" w:rsidP="00555E24">
      <w:pPr>
        <w:spacing w:after="0" w:line="240" w:lineRule="auto"/>
        <w:jc w:val="both"/>
        <w:rPr>
          <w:rFonts w:cs="Arial"/>
          <w:i/>
          <w:szCs w:val="20"/>
          <w:lang w:eastAsia="en-GB"/>
        </w:rPr>
      </w:pPr>
      <w:r w:rsidRPr="00915CD0">
        <w:rPr>
          <w:rFonts w:cs="Arial"/>
          <w:i/>
          <w:szCs w:val="20"/>
          <w:lang w:eastAsia="en-GB"/>
        </w:rPr>
        <w:t xml:space="preserve">Scoreboard </w:t>
      </w:r>
    </w:p>
    <w:p w14:paraId="7363B56D" w14:textId="77777777" w:rsidR="0076754D" w:rsidRPr="00915CD0" w:rsidRDefault="0076754D" w:rsidP="00555E24">
      <w:pPr>
        <w:spacing w:after="0" w:line="240" w:lineRule="auto"/>
        <w:jc w:val="both"/>
        <w:rPr>
          <w:rFonts w:cs="Arial"/>
          <w:i/>
          <w:szCs w:val="20"/>
          <w:lang w:eastAsia="en-GB"/>
        </w:rPr>
      </w:pPr>
    </w:p>
    <w:p w14:paraId="1026AD4E" w14:textId="5B8F0250" w:rsidR="00CC64DC" w:rsidRPr="00A6668A" w:rsidRDefault="00CC64DC" w:rsidP="006D08BA">
      <w:pPr>
        <w:pStyle w:val="Firstnumbering"/>
        <w:ind w:left="567" w:hanging="567"/>
        <w:jc w:val="both"/>
        <w:rPr>
          <w:lang w:eastAsia="en-GB"/>
        </w:rPr>
      </w:pPr>
      <w:r w:rsidRPr="00A6668A">
        <w:rPr>
          <w:lang w:eastAsia="en-GB"/>
        </w:rPr>
        <w:t xml:space="preserve">The </w:t>
      </w:r>
      <w:hyperlink r:id="rId30" w:history="1">
        <w:r w:rsidRPr="00A6668A">
          <w:rPr>
            <w:rStyle w:val="Hyperlink"/>
            <w:rFonts w:cstheme="minorBidi"/>
            <w:i/>
            <w:iCs/>
            <w:lang w:eastAsia="en-GB"/>
          </w:rPr>
          <w:t xml:space="preserve">Scoreboard </w:t>
        </w:r>
        <w:r w:rsidR="006E09B6" w:rsidRPr="00A6668A">
          <w:rPr>
            <w:rStyle w:val="Hyperlink"/>
            <w:rFonts w:cstheme="minorBidi"/>
            <w:i/>
            <w:iCs/>
            <w:lang w:eastAsia="en-GB"/>
          </w:rPr>
          <w:t>to assess the progress in combating illegal killing, taking and trade of wild birds (IKB)</w:t>
        </w:r>
      </w:hyperlink>
      <w:r w:rsidR="006E09B6" w:rsidRPr="00A6668A">
        <w:rPr>
          <w:lang w:eastAsia="en-GB"/>
        </w:rPr>
        <w:t xml:space="preserve"> </w:t>
      </w:r>
      <w:r w:rsidRPr="00A6668A">
        <w:rPr>
          <w:lang w:eastAsia="en-GB"/>
        </w:rPr>
        <w:t xml:space="preserve">was adopted in 2017. It is a self-assessment tool used by countries to assess progress towards eradicating IKB. The Scoreboard is used by </w:t>
      </w:r>
      <w:r w:rsidR="000A02D9" w:rsidRPr="00A6668A">
        <w:rPr>
          <w:lang w:eastAsia="en-GB"/>
        </w:rPr>
        <w:t xml:space="preserve">both </w:t>
      </w:r>
      <w:r w:rsidRPr="00A6668A">
        <w:rPr>
          <w:lang w:eastAsia="en-GB"/>
        </w:rPr>
        <w:t>MIKT members and Bern Convention SFPs.</w:t>
      </w:r>
    </w:p>
    <w:p w14:paraId="36D346B4" w14:textId="77777777" w:rsidR="00CC64DC" w:rsidRPr="00CE4510" w:rsidRDefault="00CC64DC" w:rsidP="00CC64DC">
      <w:pPr>
        <w:pStyle w:val="Firstnumbering"/>
        <w:numPr>
          <w:ilvl w:val="0"/>
          <w:numId w:val="0"/>
        </w:numPr>
        <w:ind w:left="720"/>
        <w:jc w:val="both"/>
        <w:rPr>
          <w:lang w:eastAsia="en-GB"/>
        </w:rPr>
      </w:pPr>
    </w:p>
    <w:p w14:paraId="624C3829" w14:textId="26759AB9" w:rsidR="00CC64DC" w:rsidRDefault="0030669D" w:rsidP="006D08BA">
      <w:pPr>
        <w:pStyle w:val="Firstnumbering"/>
        <w:ind w:left="567" w:hanging="567"/>
        <w:jc w:val="both"/>
        <w:rPr>
          <w:lang w:eastAsia="en-GB"/>
        </w:rPr>
      </w:pPr>
      <w:r>
        <w:t xml:space="preserve">After two rounds of Scoreboard </w:t>
      </w:r>
      <w:r w:rsidR="00AC0F52">
        <w:t xml:space="preserve">questionnaires in 2018 and 2020, </w:t>
      </w:r>
      <w:r w:rsidR="00D166F3">
        <w:t>responses to the 2023</w:t>
      </w:r>
      <w:r w:rsidR="00CC64DC" w:rsidRPr="00CE4510">
        <w:t xml:space="preserve"> </w:t>
      </w:r>
      <w:r w:rsidR="00CC64DC">
        <w:t xml:space="preserve">Scoreboard exercise </w:t>
      </w:r>
      <w:r w:rsidR="00D166F3">
        <w:t xml:space="preserve">were </w:t>
      </w:r>
      <w:r w:rsidR="00FD1890">
        <w:t>submitted</w:t>
      </w:r>
      <w:r w:rsidR="00AA1606">
        <w:t xml:space="preserve"> by</w:t>
      </w:r>
      <w:r w:rsidR="00CC64DC">
        <w:t xml:space="preserve"> 25 countries (including </w:t>
      </w:r>
      <w:r w:rsidR="00492439">
        <w:t>13</w:t>
      </w:r>
      <w:r w:rsidR="00CC64DC">
        <w:t xml:space="preserve"> of </w:t>
      </w:r>
      <w:r w:rsidR="00D6720C">
        <w:t xml:space="preserve">the </w:t>
      </w:r>
      <w:r w:rsidR="00CC64DC">
        <w:t>21 MIKT members</w:t>
      </w:r>
      <w:r w:rsidR="00EE3390">
        <w:t>;</w:t>
      </w:r>
      <w:r w:rsidR="00CC64DC">
        <w:t xml:space="preserve"> the EU does not complete the Scoreboard as it is a national</w:t>
      </w:r>
      <w:r w:rsidR="00D6720C">
        <w:t>-</w:t>
      </w:r>
      <w:r w:rsidR="00CC64DC">
        <w:t>level exercise)</w:t>
      </w:r>
      <w:r w:rsidR="00FD1890">
        <w:t>.</w:t>
      </w:r>
      <w:r w:rsidR="00CC64DC">
        <w:t xml:space="preserve"> </w:t>
      </w:r>
    </w:p>
    <w:p w14:paraId="7A5C2563" w14:textId="77777777" w:rsidR="00575708" w:rsidRDefault="00575708" w:rsidP="006D08BA">
      <w:pPr>
        <w:pStyle w:val="Firstnumbering"/>
        <w:numPr>
          <w:ilvl w:val="0"/>
          <w:numId w:val="0"/>
        </w:numPr>
        <w:ind w:left="567" w:hanging="567"/>
        <w:jc w:val="both"/>
        <w:rPr>
          <w:lang w:eastAsia="en-GB"/>
        </w:rPr>
      </w:pPr>
    </w:p>
    <w:p w14:paraId="43069469" w14:textId="4DF944E4" w:rsidR="00900BC8" w:rsidRDefault="00CC64DC" w:rsidP="00653067">
      <w:pPr>
        <w:pStyle w:val="Firstnumbering"/>
        <w:spacing w:after="80"/>
        <w:ind w:left="567" w:hanging="567"/>
        <w:jc w:val="both"/>
        <w:rPr>
          <w:lang w:eastAsia="en-GB"/>
        </w:rPr>
      </w:pPr>
      <w:r>
        <w:rPr>
          <w:lang w:eastAsia="en-GB"/>
        </w:rPr>
        <w:t>The analysis of the 2023 Scoreboard</w:t>
      </w:r>
      <w:r w:rsidR="0097736E">
        <w:rPr>
          <w:lang w:eastAsia="en-GB"/>
        </w:rPr>
        <w:t xml:space="preserve"> responses</w:t>
      </w:r>
      <w:r>
        <w:rPr>
          <w:lang w:eastAsia="en-GB"/>
        </w:rPr>
        <w:t xml:space="preserve"> was presented at MIKT6</w:t>
      </w:r>
      <w:r w:rsidR="00D6720C">
        <w:rPr>
          <w:lang w:eastAsia="en-GB"/>
        </w:rPr>
        <w:t xml:space="preserve"> </w:t>
      </w:r>
      <w:r>
        <w:rPr>
          <w:lang w:eastAsia="en-GB"/>
        </w:rPr>
        <w:t>(</w:t>
      </w:r>
      <w:r w:rsidR="00F81E40">
        <w:rPr>
          <w:lang w:eastAsia="en-GB"/>
        </w:rPr>
        <w:t xml:space="preserve">available </w:t>
      </w:r>
      <w:r w:rsidR="00D6720C">
        <w:rPr>
          <w:lang w:eastAsia="en-GB"/>
        </w:rPr>
        <w:t>as</w:t>
      </w:r>
      <w:r w:rsidR="00F81E40">
        <w:rPr>
          <w:lang w:eastAsia="en-GB"/>
        </w:rPr>
        <w:t xml:space="preserve"> </w:t>
      </w:r>
      <w:hyperlink r:id="rId31" w:history="1">
        <w:r w:rsidR="001B2BDE" w:rsidRPr="001B2BDE">
          <w:rPr>
            <w:rStyle w:val="Hyperlink"/>
            <w:lang w:eastAsia="en-GB"/>
          </w:rPr>
          <w:t>UNEP/CMS/COP15/Inf.26.1a</w:t>
        </w:r>
      </w:hyperlink>
      <w:r w:rsidRPr="00653067">
        <w:rPr>
          <w:lang w:eastAsia="en-GB"/>
        </w:rPr>
        <w:t xml:space="preserve">). The main conclusions from the analysis are </w:t>
      </w:r>
      <w:r w:rsidR="00155952" w:rsidRPr="00653067">
        <w:rPr>
          <w:lang w:eastAsia="en-GB"/>
        </w:rPr>
        <w:t>as</w:t>
      </w:r>
      <w:r w:rsidRPr="00653067">
        <w:rPr>
          <w:lang w:eastAsia="en-GB"/>
        </w:rPr>
        <w:t xml:space="preserve"> follow</w:t>
      </w:r>
      <w:r w:rsidR="00155952" w:rsidRPr="00653067">
        <w:rPr>
          <w:lang w:eastAsia="en-GB"/>
        </w:rPr>
        <w:t>s</w:t>
      </w:r>
      <w:r w:rsidRPr="00653067">
        <w:rPr>
          <w:lang w:eastAsia="en-GB"/>
        </w:rPr>
        <w:t xml:space="preserve">: </w:t>
      </w:r>
    </w:p>
    <w:p w14:paraId="6B29FAC7" w14:textId="5C9240B2" w:rsidR="0065658B" w:rsidRDefault="003C7AA6" w:rsidP="00653067">
      <w:pPr>
        <w:pStyle w:val="Firstnumbering"/>
        <w:numPr>
          <w:ilvl w:val="0"/>
          <w:numId w:val="0"/>
        </w:numPr>
        <w:spacing w:after="80"/>
        <w:ind w:left="993" w:hanging="426"/>
        <w:jc w:val="both"/>
        <w:rPr>
          <w:lang w:eastAsia="en-GB"/>
        </w:rPr>
      </w:pPr>
      <w:r>
        <w:rPr>
          <w:lang w:eastAsia="en-GB"/>
        </w:rPr>
        <w:t>i)</w:t>
      </w:r>
      <w:r w:rsidR="00CC64DC">
        <w:rPr>
          <w:lang w:eastAsia="en-GB"/>
        </w:rPr>
        <w:t xml:space="preserve"> </w:t>
      </w:r>
      <w:r w:rsidR="00653067">
        <w:rPr>
          <w:lang w:eastAsia="en-GB"/>
        </w:rPr>
        <w:tab/>
      </w:r>
      <w:r w:rsidR="00CC64DC">
        <w:rPr>
          <w:lang w:eastAsia="en-GB"/>
        </w:rPr>
        <w:t xml:space="preserve">All countries show gradual improvement </w:t>
      </w:r>
      <w:r w:rsidR="009B75FE">
        <w:rPr>
          <w:lang w:eastAsia="en-GB"/>
        </w:rPr>
        <w:t xml:space="preserve">between Scoreboard exercises, </w:t>
      </w:r>
      <w:r w:rsidR="00CC64DC">
        <w:rPr>
          <w:lang w:eastAsia="en-GB"/>
        </w:rPr>
        <w:t>suggesting that the Scoreboard is a</w:t>
      </w:r>
      <w:r w:rsidR="000D426A">
        <w:rPr>
          <w:lang w:eastAsia="en-GB"/>
        </w:rPr>
        <w:t xml:space="preserve"> helpful</w:t>
      </w:r>
      <w:r w:rsidR="00CC64DC">
        <w:rPr>
          <w:lang w:eastAsia="en-GB"/>
        </w:rPr>
        <w:t xml:space="preserve"> tool for organi</w:t>
      </w:r>
      <w:r w:rsidR="00B62930">
        <w:rPr>
          <w:lang w:eastAsia="en-GB"/>
        </w:rPr>
        <w:t>z</w:t>
      </w:r>
      <w:r w:rsidR="00CC64DC">
        <w:rPr>
          <w:lang w:eastAsia="en-GB"/>
        </w:rPr>
        <w:t>ing action</w:t>
      </w:r>
      <w:r w:rsidR="004D757D">
        <w:rPr>
          <w:lang w:eastAsia="en-GB"/>
        </w:rPr>
        <w:t>, prioriti</w:t>
      </w:r>
      <w:r w:rsidR="00B62930">
        <w:rPr>
          <w:lang w:eastAsia="en-GB"/>
        </w:rPr>
        <w:t>z</w:t>
      </w:r>
      <w:r w:rsidR="004D757D">
        <w:rPr>
          <w:lang w:eastAsia="en-GB"/>
        </w:rPr>
        <w:t>ing work</w:t>
      </w:r>
      <w:r w:rsidR="00CC64DC">
        <w:rPr>
          <w:lang w:eastAsia="en-GB"/>
        </w:rPr>
        <w:t xml:space="preserve"> and building ownership; </w:t>
      </w:r>
    </w:p>
    <w:p w14:paraId="0BE677DF" w14:textId="71C8D9E8" w:rsidR="0065658B" w:rsidRDefault="003C7AA6" w:rsidP="00653067">
      <w:pPr>
        <w:pStyle w:val="Firstnumbering"/>
        <w:numPr>
          <w:ilvl w:val="0"/>
          <w:numId w:val="0"/>
        </w:numPr>
        <w:spacing w:after="80"/>
        <w:ind w:left="993" w:hanging="426"/>
        <w:jc w:val="both"/>
        <w:rPr>
          <w:lang w:eastAsia="en-GB"/>
        </w:rPr>
      </w:pPr>
      <w:r>
        <w:rPr>
          <w:lang w:eastAsia="en-GB"/>
        </w:rPr>
        <w:t>ii)</w:t>
      </w:r>
      <w:r w:rsidR="00CC64DC">
        <w:rPr>
          <w:lang w:eastAsia="en-GB"/>
        </w:rPr>
        <w:t xml:space="preserve"> </w:t>
      </w:r>
      <w:r w:rsidR="00653067">
        <w:rPr>
          <w:lang w:eastAsia="en-GB"/>
        </w:rPr>
        <w:tab/>
      </w:r>
      <w:r w:rsidR="00CC64DC">
        <w:rPr>
          <w:lang w:eastAsia="en-GB"/>
        </w:rPr>
        <w:t xml:space="preserve">Most improvement is noted in the areas of prevention, </w:t>
      </w:r>
      <w:r w:rsidR="0082459A">
        <w:rPr>
          <w:lang w:eastAsia="en-GB"/>
        </w:rPr>
        <w:t xml:space="preserve">with </w:t>
      </w:r>
      <w:r w:rsidR="00CC64DC">
        <w:rPr>
          <w:lang w:eastAsia="en-GB"/>
        </w:rPr>
        <w:t xml:space="preserve">national legislation </w:t>
      </w:r>
      <w:r w:rsidR="0082459A">
        <w:rPr>
          <w:lang w:eastAsia="en-GB"/>
        </w:rPr>
        <w:t xml:space="preserve">as </w:t>
      </w:r>
      <w:r w:rsidR="00CC64DC">
        <w:rPr>
          <w:lang w:eastAsia="en-GB"/>
        </w:rPr>
        <w:t xml:space="preserve">the best scoring area; </w:t>
      </w:r>
    </w:p>
    <w:p w14:paraId="13FF7A74" w14:textId="415C930A" w:rsidR="0065658B" w:rsidRDefault="00A72060" w:rsidP="00653067">
      <w:pPr>
        <w:pStyle w:val="Firstnumbering"/>
        <w:numPr>
          <w:ilvl w:val="0"/>
          <w:numId w:val="0"/>
        </w:numPr>
        <w:spacing w:after="80"/>
        <w:ind w:left="993" w:hanging="426"/>
        <w:jc w:val="both"/>
        <w:rPr>
          <w:lang w:eastAsia="en-GB"/>
        </w:rPr>
      </w:pPr>
      <w:r>
        <w:rPr>
          <w:lang w:eastAsia="en-GB"/>
        </w:rPr>
        <w:t>iii)</w:t>
      </w:r>
      <w:r w:rsidR="00CC64DC">
        <w:rPr>
          <w:lang w:eastAsia="en-GB"/>
        </w:rPr>
        <w:t xml:space="preserve"> </w:t>
      </w:r>
      <w:r w:rsidR="00653067">
        <w:rPr>
          <w:lang w:eastAsia="en-GB"/>
        </w:rPr>
        <w:tab/>
      </w:r>
      <w:r w:rsidR="00CC64DC">
        <w:rPr>
          <w:lang w:eastAsia="en-GB"/>
        </w:rPr>
        <w:t xml:space="preserve">Challenges remain in monitoring IKB, enforcement, prosecution and sanctions; </w:t>
      </w:r>
    </w:p>
    <w:p w14:paraId="36DB5F1B" w14:textId="68B8E881" w:rsidR="0065658B" w:rsidRDefault="00A72060" w:rsidP="00653067">
      <w:pPr>
        <w:pStyle w:val="Firstnumbering"/>
        <w:numPr>
          <w:ilvl w:val="0"/>
          <w:numId w:val="0"/>
        </w:numPr>
        <w:ind w:left="993" w:hanging="426"/>
        <w:jc w:val="both"/>
        <w:rPr>
          <w:lang w:eastAsia="en-GB"/>
        </w:rPr>
      </w:pPr>
      <w:r>
        <w:rPr>
          <w:lang w:eastAsia="en-GB"/>
        </w:rPr>
        <w:t>iv)</w:t>
      </w:r>
      <w:r w:rsidR="00653067">
        <w:rPr>
          <w:lang w:eastAsia="en-GB"/>
        </w:rPr>
        <w:tab/>
      </w:r>
      <w:r w:rsidR="00CC64DC">
        <w:rPr>
          <w:lang w:eastAsia="en-GB"/>
        </w:rPr>
        <w:t>National Action Plans for combating IKB are prepared in about a third of the countries</w:t>
      </w:r>
      <w:r w:rsidR="00552150">
        <w:rPr>
          <w:lang w:eastAsia="en-GB"/>
        </w:rPr>
        <w:t>,</w:t>
      </w:r>
      <w:r w:rsidR="00CC64DC">
        <w:rPr>
          <w:lang w:eastAsia="en-GB"/>
        </w:rPr>
        <w:t xml:space="preserve"> </w:t>
      </w:r>
      <w:r w:rsidR="009F3ED5">
        <w:rPr>
          <w:lang w:eastAsia="en-GB"/>
        </w:rPr>
        <w:t>indicating the</w:t>
      </w:r>
      <w:r w:rsidR="00CC64DC">
        <w:rPr>
          <w:lang w:eastAsia="en-GB"/>
        </w:rPr>
        <w:t xml:space="preserve"> need for regional workshops to promote </w:t>
      </w:r>
      <w:r w:rsidR="009F3ED5" w:rsidRPr="008933B9">
        <w:rPr>
          <w:color w:val="000000" w:themeColor="text1"/>
          <w:lang w:eastAsia="en-GB"/>
        </w:rPr>
        <w:t>such plans</w:t>
      </w:r>
      <w:r w:rsidR="00CC64DC">
        <w:rPr>
          <w:lang w:eastAsia="en-GB"/>
        </w:rPr>
        <w:t xml:space="preserve">; </w:t>
      </w:r>
    </w:p>
    <w:p w14:paraId="0299466F" w14:textId="0DABD828" w:rsidR="00CC64DC" w:rsidRDefault="00A72060" w:rsidP="00653067">
      <w:pPr>
        <w:pStyle w:val="Firstnumbering"/>
        <w:numPr>
          <w:ilvl w:val="0"/>
          <w:numId w:val="0"/>
        </w:numPr>
        <w:ind w:left="993" w:hanging="426"/>
        <w:jc w:val="both"/>
        <w:rPr>
          <w:lang w:eastAsia="en-GB"/>
        </w:rPr>
      </w:pPr>
      <w:r>
        <w:rPr>
          <w:lang w:eastAsia="en-GB"/>
        </w:rPr>
        <w:lastRenderedPageBreak/>
        <w:t>v)</w:t>
      </w:r>
      <w:r w:rsidR="00CC64DC">
        <w:rPr>
          <w:lang w:eastAsia="en-GB"/>
        </w:rPr>
        <w:t xml:space="preserve"> </w:t>
      </w:r>
      <w:r w:rsidR="00653067">
        <w:rPr>
          <w:lang w:eastAsia="en-GB"/>
        </w:rPr>
        <w:tab/>
      </w:r>
      <w:r w:rsidR="00CC64DC" w:rsidRPr="009751DA">
        <w:rPr>
          <w:lang w:eastAsia="en-GB"/>
        </w:rPr>
        <w:t xml:space="preserve">Awareness raising and training is very </w:t>
      </w:r>
      <w:r w:rsidR="00283416">
        <w:rPr>
          <w:lang w:eastAsia="en-GB"/>
        </w:rPr>
        <w:t xml:space="preserve">much </w:t>
      </w:r>
      <w:r w:rsidR="00CC64DC" w:rsidRPr="009751DA">
        <w:rPr>
          <w:lang w:eastAsia="en-GB"/>
        </w:rPr>
        <w:t xml:space="preserve">linked to available funding. Countries in </w:t>
      </w:r>
      <w:r w:rsidR="00283416">
        <w:rPr>
          <w:lang w:eastAsia="en-GB"/>
        </w:rPr>
        <w:t>N</w:t>
      </w:r>
      <w:r w:rsidR="00CC64DC" w:rsidRPr="009751DA">
        <w:rPr>
          <w:lang w:eastAsia="en-GB"/>
        </w:rPr>
        <w:t xml:space="preserve">orth Africa and the Middle East report </w:t>
      </w:r>
      <w:r w:rsidR="00283416">
        <w:rPr>
          <w:lang w:eastAsia="en-GB"/>
        </w:rPr>
        <w:t xml:space="preserve">lack of </w:t>
      </w:r>
      <w:r w:rsidR="00CC64DC" w:rsidRPr="009751DA">
        <w:rPr>
          <w:lang w:eastAsia="en-GB"/>
        </w:rPr>
        <w:t>funding, and experience difficult</w:t>
      </w:r>
      <w:r w:rsidR="00283416">
        <w:rPr>
          <w:lang w:eastAsia="en-GB"/>
        </w:rPr>
        <w:t>ies</w:t>
      </w:r>
      <w:r w:rsidR="00CC64DC" w:rsidRPr="009751DA">
        <w:rPr>
          <w:lang w:eastAsia="en-GB"/>
        </w:rPr>
        <w:t xml:space="preserve"> in implement</w:t>
      </w:r>
      <w:r w:rsidR="00283416">
        <w:rPr>
          <w:lang w:eastAsia="en-GB"/>
        </w:rPr>
        <w:t>ation</w:t>
      </w:r>
      <w:r w:rsidR="00CC64DC">
        <w:rPr>
          <w:lang w:eastAsia="en-GB"/>
        </w:rPr>
        <w:t>.</w:t>
      </w:r>
    </w:p>
    <w:p w14:paraId="41D65B68" w14:textId="77777777" w:rsidR="008D0571" w:rsidRPr="00CE4510" w:rsidRDefault="008D0571" w:rsidP="00CC64DC">
      <w:pPr>
        <w:pStyle w:val="Firstnumbering"/>
        <w:numPr>
          <w:ilvl w:val="0"/>
          <w:numId w:val="0"/>
        </w:numPr>
        <w:ind w:left="720"/>
        <w:rPr>
          <w:lang w:eastAsia="en-GB"/>
        </w:rPr>
      </w:pPr>
    </w:p>
    <w:p w14:paraId="6963ED20" w14:textId="7A8B0654" w:rsidR="00160933" w:rsidRDefault="00CC64DC" w:rsidP="001B2BDE">
      <w:pPr>
        <w:pStyle w:val="Firstnumbering"/>
        <w:ind w:left="567" w:hanging="567"/>
        <w:jc w:val="both"/>
        <w:rPr>
          <w:lang w:eastAsia="en-GB"/>
        </w:rPr>
      </w:pPr>
      <w:r>
        <w:t>Since 2022,</w:t>
      </w:r>
      <w:r w:rsidRPr="00CE4510">
        <w:t xml:space="preserve"> the Bern Convention Secretariat</w:t>
      </w:r>
      <w:r>
        <w:t xml:space="preserve"> has </w:t>
      </w:r>
      <w:r w:rsidR="00151CDC">
        <w:t xml:space="preserve">supported </w:t>
      </w:r>
      <w:r>
        <w:t xml:space="preserve">a </w:t>
      </w:r>
      <w:hyperlink r:id="rId32" w:history="1">
        <w:r w:rsidRPr="000C08E7">
          <w:rPr>
            <w:rStyle w:val="Hyperlink"/>
            <w:rFonts w:cstheme="minorBidi"/>
          </w:rPr>
          <w:t>website</w:t>
        </w:r>
      </w:hyperlink>
      <w:r>
        <w:t xml:space="preserve"> where the </w:t>
      </w:r>
      <w:r w:rsidR="00681D70">
        <w:t>raw</w:t>
      </w:r>
      <w:r>
        <w:t xml:space="preserve"> country </w:t>
      </w:r>
      <w:r w:rsidR="004A01D8">
        <w:t>responses</w:t>
      </w:r>
      <w:r>
        <w:t xml:space="preserve"> are uploaded</w:t>
      </w:r>
      <w:r w:rsidRPr="00CE4510">
        <w:t>. Of the 3</w:t>
      </w:r>
      <w:r>
        <w:t>9</w:t>
      </w:r>
      <w:r w:rsidRPr="00CE4510">
        <w:t xml:space="preserve"> countries that have completed</w:t>
      </w:r>
      <w:r>
        <w:t xml:space="preserve"> the Scoreboard</w:t>
      </w:r>
      <w:r w:rsidRPr="00CE4510">
        <w:t xml:space="preserve"> </w:t>
      </w:r>
      <w:r>
        <w:t>at least once</w:t>
      </w:r>
      <w:r w:rsidRPr="00CE4510">
        <w:t>, 2</w:t>
      </w:r>
      <w:r>
        <w:t>6</w:t>
      </w:r>
      <w:r w:rsidRPr="00CE4510">
        <w:t xml:space="preserve"> have given permission</w:t>
      </w:r>
      <w:r>
        <w:t xml:space="preserve"> to have their answers uploaded</w:t>
      </w:r>
      <w:r w:rsidRPr="00CE4510">
        <w:t>.</w:t>
      </w:r>
      <w:r>
        <w:t xml:space="preserve"> The 2023 answers were added during 2024 for those countries that gave permission.</w:t>
      </w:r>
      <w:r w:rsidR="002505C3">
        <w:t xml:space="preserve"> </w:t>
      </w:r>
    </w:p>
    <w:p w14:paraId="28A62175" w14:textId="77777777" w:rsidR="00194F45" w:rsidRDefault="00194F45" w:rsidP="00844A2C">
      <w:pPr>
        <w:spacing w:after="0" w:line="240" w:lineRule="auto"/>
        <w:jc w:val="both"/>
        <w:rPr>
          <w:rFonts w:cs="Arial"/>
          <w:i/>
          <w:szCs w:val="20"/>
          <w:lang w:eastAsia="en-GB"/>
        </w:rPr>
      </w:pPr>
    </w:p>
    <w:p w14:paraId="5D7B57D7" w14:textId="54DFB9E6" w:rsidR="006B2686" w:rsidRDefault="00844A2C" w:rsidP="00844A2C">
      <w:pPr>
        <w:spacing w:after="0" w:line="240" w:lineRule="auto"/>
        <w:jc w:val="both"/>
        <w:rPr>
          <w:rFonts w:cs="Arial"/>
          <w:i/>
          <w:szCs w:val="20"/>
          <w:lang w:eastAsia="en-GB"/>
        </w:rPr>
      </w:pPr>
      <w:r w:rsidRPr="007174E8">
        <w:rPr>
          <w:rFonts w:cs="Arial"/>
          <w:i/>
          <w:szCs w:val="20"/>
          <w:lang w:eastAsia="en-GB"/>
        </w:rPr>
        <w:t>Workshops</w:t>
      </w:r>
      <w:r>
        <w:rPr>
          <w:rFonts w:cs="Arial"/>
          <w:i/>
          <w:szCs w:val="20"/>
          <w:lang w:eastAsia="en-GB"/>
        </w:rPr>
        <w:t xml:space="preserve"> and training</w:t>
      </w:r>
    </w:p>
    <w:p w14:paraId="56537097" w14:textId="77777777" w:rsidR="006B2686" w:rsidRDefault="006B2686" w:rsidP="00844A2C">
      <w:pPr>
        <w:spacing w:after="0" w:line="240" w:lineRule="auto"/>
        <w:jc w:val="both"/>
        <w:rPr>
          <w:rFonts w:cs="Arial"/>
          <w:i/>
          <w:szCs w:val="20"/>
          <w:lang w:eastAsia="en-GB"/>
        </w:rPr>
      </w:pPr>
    </w:p>
    <w:p w14:paraId="38FB31F3" w14:textId="14937199" w:rsidR="00555E24" w:rsidRDefault="00374680" w:rsidP="005546FF">
      <w:pPr>
        <w:pStyle w:val="Firstnumbering"/>
        <w:ind w:left="567" w:hanging="567"/>
        <w:jc w:val="both"/>
        <w:rPr>
          <w:lang w:eastAsia="en-GB"/>
        </w:rPr>
      </w:pPr>
      <w:r>
        <w:rPr>
          <w:lang w:eastAsia="en-GB"/>
        </w:rPr>
        <w:t>The</w:t>
      </w:r>
      <w:r w:rsidR="00BD3516">
        <w:rPr>
          <w:lang w:eastAsia="en-GB"/>
        </w:rPr>
        <w:t xml:space="preserve"> </w:t>
      </w:r>
      <w:hyperlink r:id="rId33" w:history="1">
        <w:r w:rsidR="000B7F80" w:rsidRPr="008C406E">
          <w:rPr>
            <w:rStyle w:val="Hyperlink"/>
            <w:rFonts w:cstheme="minorBidi"/>
            <w:lang w:eastAsia="en-GB"/>
          </w:rPr>
          <w:t>Guidance for the Development and Implementation of National Action Plans against the Illegal Killing, Taking and Trade of Birds</w:t>
        </w:r>
      </w:hyperlink>
      <w:r w:rsidR="00D96E45">
        <w:t xml:space="preserve"> was </w:t>
      </w:r>
      <w:r w:rsidR="00FA5E8A">
        <w:t xml:space="preserve">endorsed by </w:t>
      </w:r>
      <w:r w:rsidR="003C7BC2">
        <w:t xml:space="preserve">the </w:t>
      </w:r>
      <w:r w:rsidR="00FA5E8A">
        <w:t>MIKT in late 2022</w:t>
      </w:r>
      <w:r w:rsidR="00D96E45">
        <w:t xml:space="preserve">. </w:t>
      </w:r>
      <w:r w:rsidR="008207B6">
        <w:t>In 2024</w:t>
      </w:r>
      <w:r w:rsidR="00BD3516">
        <w:rPr>
          <w:lang w:eastAsia="en-GB"/>
        </w:rPr>
        <w:t xml:space="preserve">, the Secretariat </w:t>
      </w:r>
      <w:r w:rsidR="00D96E45">
        <w:rPr>
          <w:lang w:eastAsia="en-GB"/>
        </w:rPr>
        <w:t>contracted</w:t>
      </w:r>
      <w:r w:rsidR="007267FA">
        <w:rPr>
          <w:lang w:eastAsia="en-GB"/>
        </w:rPr>
        <w:t xml:space="preserve"> </w:t>
      </w:r>
      <w:proofErr w:type="spellStart"/>
      <w:r w:rsidR="005F7499">
        <w:rPr>
          <w:lang w:eastAsia="en-GB"/>
        </w:rPr>
        <w:t>Stichting</w:t>
      </w:r>
      <w:proofErr w:type="spellEnd"/>
      <w:r w:rsidR="005F7499">
        <w:rPr>
          <w:lang w:eastAsia="en-GB"/>
        </w:rPr>
        <w:t xml:space="preserve"> </w:t>
      </w:r>
      <w:proofErr w:type="spellStart"/>
      <w:r w:rsidR="007267FA">
        <w:rPr>
          <w:lang w:eastAsia="en-GB"/>
        </w:rPr>
        <w:t>BirdLife</w:t>
      </w:r>
      <w:proofErr w:type="spellEnd"/>
      <w:r w:rsidR="007267FA">
        <w:rPr>
          <w:lang w:eastAsia="en-GB"/>
        </w:rPr>
        <w:t xml:space="preserve"> Europe,</w:t>
      </w:r>
      <w:r w:rsidR="00BD3516">
        <w:rPr>
          <w:lang w:eastAsia="en-GB"/>
        </w:rPr>
        <w:t xml:space="preserve"> </w:t>
      </w:r>
      <w:r w:rsidR="001C54AA">
        <w:rPr>
          <w:lang w:eastAsia="en-GB"/>
        </w:rPr>
        <w:t>to support the organi</w:t>
      </w:r>
      <w:r w:rsidR="009674FA">
        <w:rPr>
          <w:lang w:eastAsia="en-GB"/>
        </w:rPr>
        <w:t>z</w:t>
      </w:r>
      <w:r w:rsidR="001C54AA">
        <w:rPr>
          <w:lang w:eastAsia="en-GB"/>
        </w:rPr>
        <w:t xml:space="preserve">ation of </w:t>
      </w:r>
      <w:r w:rsidR="00BD3516">
        <w:rPr>
          <w:lang w:eastAsia="en-GB"/>
        </w:rPr>
        <w:t xml:space="preserve">a regional </w:t>
      </w:r>
      <w:hyperlink r:id="rId34" w:history="1">
        <w:r w:rsidR="00BD3516" w:rsidRPr="008C406E">
          <w:rPr>
            <w:rStyle w:val="Hyperlink"/>
            <w:rFonts w:cstheme="minorBidi"/>
            <w:lang w:eastAsia="en-GB"/>
          </w:rPr>
          <w:t xml:space="preserve">workshop on </w:t>
        </w:r>
        <w:r w:rsidR="00696BC2">
          <w:rPr>
            <w:rStyle w:val="Hyperlink"/>
            <w:rFonts w:cstheme="minorBidi"/>
            <w:lang w:eastAsia="en-GB"/>
          </w:rPr>
          <w:t>Nation</w:t>
        </w:r>
        <w:r w:rsidR="00E17FA2">
          <w:rPr>
            <w:rStyle w:val="Hyperlink"/>
            <w:rFonts w:cstheme="minorBidi"/>
            <w:lang w:eastAsia="en-GB"/>
          </w:rPr>
          <w:t>a</w:t>
        </w:r>
        <w:r w:rsidR="00696BC2">
          <w:rPr>
            <w:rStyle w:val="Hyperlink"/>
            <w:rFonts w:cstheme="minorBidi"/>
            <w:lang w:eastAsia="en-GB"/>
          </w:rPr>
          <w:t xml:space="preserve">l Action Plans </w:t>
        </w:r>
        <w:r w:rsidR="006D3BEE">
          <w:rPr>
            <w:rStyle w:val="Hyperlink"/>
            <w:rFonts w:cstheme="minorBidi"/>
            <w:lang w:eastAsia="en-GB"/>
          </w:rPr>
          <w:t xml:space="preserve">on the illegal killing, taking and trade of </w:t>
        </w:r>
        <w:r w:rsidR="00A155B3">
          <w:rPr>
            <w:rStyle w:val="Hyperlink"/>
            <w:rFonts w:cstheme="minorBidi"/>
            <w:lang w:eastAsia="en-GB"/>
          </w:rPr>
          <w:t>migratory birds</w:t>
        </w:r>
      </w:hyperlink>
      <w:r w:rsidR="007770DF">
        <w:t xml:space="preserve">, </w:t>
      </w:r>
      <w:r w:rsidR="00BD3516">
        <w:rPr>
          <w:lang w:eastAsia="en-GB"/>
        </w:rPr>
        <w:t>in Podgorica</w:t>
      </w:r>
      <w:r w:rsidR="007770DF">
        <w:rPr>
          <w:lang w:eastAsia="en-GB"/>
        </w:rPr>
        <w:t xml:space="preserve"> </w:t>
      </w:r>
      <w:r w:rsidR="00113B85">
        <w:rPr>
          <w:lang w:eastAsia="en-GB"/>
        </w:rPr>
        <w:t>between</w:t>
      </w:r>
      <w:r w:rsidR="007770DF">
        <w:rPr>
          <w:lang w:eastAsia="en-GB"/>
        </w:rPr>
        <w:t xml:space="preserve"> 2</w:t>
      </w:r>
      <w:r w:rsidR="00113B85">
        <w:rPr>
          <w:lang w:eastAsia="en-GB"/>
        </w:rPr>
        <w:t xml:space="preserve"> and </w:t>
      </w:r>
      <w:r w:rsidR="007770DF">
        <w:rPr>
          <w:lang w:eastAsia="en-GB"/>
        </w:rPr>
        <w:t>4 September 2024</w:t>
      </w:r>
      <w:r w:rsidR="00BD3516">
        <w:rPr>
          <w:lang w:eastAsia="en-GB"/>
        </w:rPr>
        <w:t>, co-organi</w:t>
      </w:r>
      <w:r w:rsidR="009674FA">
        <w:rPr>
          <w:lang w:eastAsia="en-GB"/>
        </w:rPr>
        <w:t>z</w:t>
      </w:r>
      <w:r w:rsidR="00BD3516">
        <w:rPr>
          <w:lang w:eastAsia="en-GB"/>
        </w:rPr>
        <w:t xml:space="preserve">ed by the Government of Montenegro. The workshop was addressed to Balkan countries and attended by 38 experts from Albania, Bosnia-Herzegovina, Croatia, Montenegro, North Macedonia and Serbia. More details can be found in the </w:t>
      </w:r>
      <w:hyperlink r:id="rId35" w:history="1">
        <w:r w:rsidR="00BD3516" w:rsidRPr="008C406E">
          <w:rPr>
            <w:rStyle w:val="Hyperlink"/>
            <w:rFonts w:cstheme="minorBidi"/>
            <w:lang w:eastAsia="en-GB"/>
          </w:rPr>
          <w:t>Meeting Report</w:t>
        </w:r>
      </w:hyperlink>
      <w:r w:rsidR="00555E24">
        <w:rPr>
          <w:lang w:eastAsia="en-GB"/>
        </w:rPr>
        <w:t>.</w:t>
      </w:r>
    </w:p>
    <w:p w14:paraId="6DD88AB4" w14:textId="274E1C32" w:rsidR="001A47DA" w:rsidRDefault="001A47DA" w:rsidP="005546FF">
      <w:pPr>
        <w:spacing w:after="0" w:line="240" w:lineRule="auto"/>
        <w:ind w:left="567" w:hanging="567"/>
        <w:jc w:val="both"/>
        <w:rPr>
          <w:rFonts w:cs="Arial"/>
          <w:iCs/>
        </w:rPr>
      </w:pPr>
    </w:p>
    <w:p w14:paraId="0C34FA5C" w14:textId="0924D3BB" w:rsidR="00C07C2E" w:rsidRDefault="00F772C1" w:rsidP="005546FF">
      <w:pPr>
        <w:spacing w:after="0" w:line="240" w:lineRule="auto"/>
        <w:ind w:left="567" w:hanging="567"/>
        <w:jc w:val="both"/>
        <w:rPr>
          <w:rFonts w:cs="Arial"/>
          <w:i/>
          <w:szCs w:val="20"/>
          <w:lang w:eastAsia="en-GB"/>
        </w:rPr>
      </w:pPr>
      <w:bookmarkStart w:id="3" w:name="_Hlk129624735"/>
      <w:r>
        <w:rPr>
          <w:rFonts w:cs="Arial"/>
          <w:i/>
          <w:szCs w:val="20"/>
          <w:lang w:eastAsia="en-GB"/>
        </w:rPr>
        <w:t xml:space="preserve">MIKT </w:t>
      </w:r>
      <w:r w:rsidR="00B127FA">
        <w:rPr>
          <w:rFonts w:cs="Arial"/>
          <w:i/>
          <w:szCs w:val="20"/>
          <w:lang w:eastAsia="en-GB"/>
        </w:rPr>
        <w:t>w</w:t>
      </w:r>
      <w:r>
        <w:rPr>
          <w:rFonts w:cs="Arial"/>
          <w:i/>
          <w:szCs w:val="20"/>
          <w:lang w:eastAsia="en-GB"/>
        </w:rPr>
        <w:t>ebsite</w:t>
      </w:r>
    </w:p>
    <w:p w14:paraId="1683B853" w14:textId="77777777" w:rsidR="00473773" w:rsidRPr="007174E8" w:rsidRDefault="00473773" w:rsidP="005546FF">
      <w:pPr>
        <w:spacing w:after="0" w:line="240" w:lineRule="auto"/>
        <w:ind w:left="567" w:hanging="567"/>
        <w:jc w:val="both"/>
        <w:rPr>
          <w:rFonts w:cs="Arial"/>
          <w:i/>
          <w:szCs w:val="20"/>
          <w:lang w:eastAsia="en-GB"/>
        </w:rPr>
      </w:pPr>
    </w:p>
    <w:bookmarkEnd w:id="3"/>
    <w:p w14:paraId="6D1C4376" w14:textId="426DEA70" w:rsidR="00BD3516" w:rsidRDefault="00BD3516" w:rsidP="005546FF">
      <w:pPr>
        <w:pStyle w:val="Firstnumbering"/>
        <w:ind w:left="567" w:hanging="567"/>
        <w:jc w:val="both"/>
        <w:rPr>
          <w:lang w:eastAsia="en-GB"/>
        </w:rPr>
      </w:pPr>
      <w:r>
        <w:rPr>
          <w:lang w:eastAsia="en-GB"/>
        </w:rPr>
        <w:t>The Secretariat maintain</w:t>
      </w:r>
      <w:r w:rsidR="00E550F2">
        <w:rPr>
          <w:lang w:eastAsia="en-GB"/>
        </w:rPr>
        <w:t>s</w:t>
      </w:r>
      <w:r>
        <w:rPr>
          <w:lang w:eastAsia="en-GB"/>
        </w:rPr>
        <w:t xml:space="preserve"> the MIKT website. </w:t>
      </w:r>
      <w:r w:rsidR="00733C5F">
        <w:rPr>
          <w:lang w:eastAsia="en-GB"/>
        </w:rPr>
        <w:t>In late</w:t>
      </w:r>
      <w:r>
        <w:rPr>
          <w:lang w:eastAsia="en-GB"/>
        </w:rPr>
        <w:t xml:space="preserve"> 2023, a new section </w:t>
      </w:r>
      <w:hyperlink r:id="rId36" w:history="1">
        <w:r w:rsidR="00104558" w:rsidRPr="008C406E">
          <w:rPr>
            <w:rStyle w:val="Hyperlink"/>
            <w:rFonts w:cstheme="minorBidi"/>
            <w:lang w:eastAsia="en-GB"/>
          </w:rPr>
          <w:t xml:space="preserve">dedicated to the </w:t>
        </w:r>
        <w:r w:rsidR="00104558">
          <w:rPr>
            <w:rStyle w:val="Hyperlink"/>
            <w:rFonts w:cstheme="minorBidi"/>
            <w:lang w:eastAsia="en-GB"/>
          </w:rPr>
          <w:t>RSP</w:t>
        </w:r>
      </w:hyperlink>
      <w:r w:rsidR="00104558">
        <w:t xml:space="preserve"> </w:t>
      </w:r>
      <w:r>
        <w:rPr>
          <w:lang w:eastAsia="en-GB"/>
        </w:rPr>
        <w:t xml:space="preserve">was launched on the MIKT website, providing an easy-to-access location </w:t>
      </w:r>
      <w:r w:rsidR="00465E71">
        <w:rPr>
          <w:lang w:eastAsia="en-GB"/>
        </w:rPr>
        <w:t xml:space="preserve">to </w:t>
      </w:r>
      <w:r>
        <w:rPr>
          <w:lang w:eastAsia="en-GB"/>
        </w:rPr>
        <w:t xml:space="preserve">key documents and guidance endorsed by MIKT members, as well as other documents of interest. </w:t>
      </w:r>
    </w:p>
    <w:p w14:paraId="13F46D9C" w14:textId="77777777" w:rsidR="008C406E" w:rsidRDefault="008C406E" w:rsidP="005546FF">
      <w:pPr>
        <w:pStyle w:val="Firstnumbering"/>
        <w:numPr>
          <w:ilvl w:val="0"/>
          <w:numId w:val="0"/>
        </w:numPr>
        <w:ind w:left="567" w:hanging="567"/>
        <w:jc w:val="both"/>
        <w:rPr>
          <w:lang w:eastAsia="en-GB"/>
        </w:rPr>
      </w:pPr>
    </w:p>
    <w:p w14:paraId="5B7F912B" w14:textId="77777777" w:rsidR="00486C0B" w:rsidRDefault="008C406E" w:rsidP="005546FF">
      <w:pPr>
        <w:spacing w:after="0" w:line="240" w:lineRule="auto"/>
        <w:ind w:left="567" w:hanging="567"/>
        <w:jc w:val="both"/>
        <w:rPr>
          <w:rFonts w:eastAsia="Arial" w:cs="Arial"/>
          <w:i/>
          <w:iCs/>
          <w:lang w:val="en-US"/>
        </w:rPr>
      </w:pPr>
      <w:r w:rsidRPr="00513A01">
        <w:rPr>
          <w:rFonts w:eastAsia="Arial" w:cs="Arial"/>
          <w:i/>
          <w:iCs/>
          <w:lang w:val="en-US"/>
        </w:rPr>
        <w:t>Funding</w:t>
      </w:r>
    </w:p>
    <w:p w14:paraId="1AFF35A1" w14:textId="3334C051" w:rsidR="008C406E" w:rsidRPr="00513A01" w:rsidRDefault="008C406E" w:rsidP="005546FF">
      <w:pPr>
        <w:spacing w:after="0" w:line="240" w:lineRule="auto"/>
        <w:ind w:left="567" w:hanging="567"/>
        <w:jc w:val="both"/>
        <w:rPr>
          <w:rFonts w:eastAsia="Arial" w:cs="Arial"/>
          <w:i/>
          <w:iCs/>
          <w:lang w:val="en-US"/>
        </w:rPr>
      </w:pPr>
    </w:p>
    <w:p w14:paraId="4BB92FA3" w14:textId="485DE508" w:rsidR="008C406E" w:rsidRDefault="00C9444F" w:rsidP="005546FF">
      <w:pPr>
        <w:pStyle w:val="Firstnumbering"/>
        <w:ind w:left="567" w:hanging="567"/>
        <w:jc w:val="both"/>
      </w:pPr>
      <w:r>
        <w:t>A</w:t>
      </w:r>
      <w:r w:rsidR="008C406E" w:rsidRPr="001D794C">
        <w:t>n additional phase of funding</w:t>
      </w:r>
      <w:r w:rsidR="00711CF5">
        <w:t xml:space="preserve"> from March 2024 to June 2028</w:t>
      </w:r>
      <w:r w:rsidR="008C406E" w:rsidRPr="001D794C">
        <w:t xml:space="preserve"> was agreed by the European Union, through the NDICI</w:t>
      </w:r>
      <w:r w:rsidR="00043B25" w:rsidRPr="00012E16">
        <w:rPr>
          <w:rStyle w:val="FootnoteReference"/>
          <w:vertAlign w:val="superscript"/>
        </w:rPr>
        <w:footnoteReference w:id="2"/>
      </w:r>
      <w:r w:rsidR="008C406E" w:rsidRPr="001D794C">
        <w:t xml:space="preserve"> Programme Cooperation Agreement (PCA) III. Funding is provided for the </w:t>
      </w:r>
      <w:r w:rsidR="007703BD">
        <w:t>c</w:t>
      </w:r>
      <w:r w:rsidR="008C406E" w:rsidRPr="001D794C">
        <w:t xml:space="preserve">oordination of </w:t>
      </w:r>
      <w:r w:rsidR="0022050B">
        <w:t xml:space="preserve">the </w:t>
      </w:r>
      <w:r w:rsidR="008C406E" w:rsidRPr="001D794C">
        <w:t xml:space="preserve">MIKT, as well as </w:t>
      </w:r>
      <w:r w:rsidR="007703BD">
        <w:t>m</w:t>
      </w:r>
      <w:r w:rsidR="008C406E" w:rsidRPr="001D794C">
        <w:t xml:space="preserve">eetings and </w:t>
      </w:r>
      <w:r w:rsidR="007703BD">
        <w:t>i</w:t>
      </w:r>
      <w:r w:rsidR="008C406E" w:rsidRPr="001D794C">
        <w:t>mplementation of key activities of the R</w:t>
      </w:r>
      <w:r w:rsidR="00702A8F">
        <w:t>SP</w:t>
      </w:r>
      <w:r w:rsidR="008C406E" w:rsidRPr="001D794C">
        <w:t xml:space="preserve">. COP14 extended the recognition of the European Union as </w:t>
      </w:r>
      <w:r w:rsidR="008C406E" w:rsidRPr="00EF5C1D">
        <w:rPr>
          <w:i/>
          <w:iCs/>
        </w:rPr>
        <w:t>Champion Plus</w:t>
      </w:r>
      <w:r w:rsidR="008C406E" w:rsidRPr="001D794C">
        <w:t xml:space="preserve"> for the</w:t>
      </w:r>
      <w:r w:rsidR="00EF5C1D">
        <w:t xml:space="preserve">ir generous support </w:t>
      </w:r>
      <w:r w:rsidR="00817F0A">
        <w:t xml:space="preserve">and commitment towards addressing IKB in the Mediterranean for the period </w:t>
      </w:r>
      <w:r w:rsidR="00B807D8">
        <w:t>2015 to 2028</w:t>
      </w:r>
      <w:r w:rsidR="008C406E" w:rsidRPr="001D794C">
        <w:t>.</w:t>
      </w:r>
    </w:p>
    <w:p w14:paraId="1C663F64" w14:textId="77777777" w:rsidR="00C07C2E" w:rsidRDefault="00C07C2E" w:rsidP="000E3ABF">
      <w:pPr>
        <w:spacing w:after="0" w:line="240" w:lineRule="auto"/>
        <w:ind w:left="360"/>
        <w:jc w:val="both"/>
        <w:rPr>
          <w:rFonts w:cs="Arial"/>
          <w:iCs/>
        </w:rPr>
      </w:pPr>
    </w:p>
    <w:p w14:paraId="79857076" w14:textId="6DA095D1" w:rsidR="00844A2C" w:rsidRDefault="00844A2C" w:rsidP="00844A2C">
      <w:pPr>
        <w:spacing w:after="0" w:line="240" w:lineRule="auto"/>
        <w:jc w:val="both"/>
        <w:rPr>
          <w:rFonts w:cs="Arial"/>
          <w:i/>
          <w:szCs w:val="20"/>
          <w:lang w:eastAsia="en-GB"/>
        </w:rPr>
      </w:pPr>
      <w:r>
        <w:rPr>
          <w:rFonts w:cs="Arial"/>
          <w:i/>
          <w:szCs w:val="20"/>
          <w:lang w:eastAsia="en-GB"/>
        </w:rPr>
        <w:t>Other meetings</w:t>
      </w:r>
    </w:p>
    <w:p w14:paraId="17F6AE4B" w14:textId="77777777" w:rsidR="0025264A" w:rsidRPr="007174E8" w:rsidRDefault="0025264A" w:rsidP="00844A2C">
      <w:pPr>
        <w:spacing w:after="0" w:line="240" w:lineRule="auto"/>
        <w:jc w:val="both"/>
        <w:rPr>
          <w:rFonts w:cs="Arial"/>
          <w:i/>
          <w:szCs w:val="20"/>
          <w:lang w:eastAsia="en-GB"/>
        </w:rPr>
      </w:pPr>
    </w:p>
    <w:p w14:paraId="41EEECE9" w14:textId="18C4053A" w:rsidR="00EE23B0" w:rsidRPr="003E1680" w:rsidRDefault="00BF5CFC" w:rsidP="003E1680">
      <w:pPr>
        <w:numPr>
          <w:ilvl w:val="0"/>
          <w:numId w:val="1"/>
        </w:numPr>
        <w:spacing w:after="80" w:line="240" w:lineRule="auto"/>
        <w:ind w:left="567" w:hanging="567"/>
        <w:jc w:val="both"/>
        <w:rPr>
          <w:rFonts w:cs="Arial"/>
          <w:iCs/>
        </w:rPr>
      </w:pPr>
      <w:bookmarkStart w:id="4" w:name="_Hlk129633891"/>
      <w:r w:rsidRPr="00755858">
        <w:rPr>
          <w:lang w:eastAsia="en-GB"/>
        </w:rPr>
        <w:t xml:space="preserve">Contributing to the </w:t>
      </w:r>
      <w:r w:rsidR="00711CF5">
        <w:rPr>
          <w:lang w:eastAsia="en-GB"/>
        </w:rPr>
        <w:t xml:space="preserve">RSP’s </w:t>
      </w:r>
      <w:r w:rsidRPr="00755858">
        <w:rPr>
          <w:lang w:eastAsia="en-GB"/>
        </w:rPr>
        <w:t>Prevention Objective, the MIKT Coordinator participated in a number of meetings and conferences</w:t>
      </w:r>
      <w:r w:rsidR="009D0957">
        <w:rPr>
          <w:lang w:eastAsia="en-GB"/>
        </w:rPr>
        <w:t>,</w:t>
      </w:r>
      <w:r w:rsidRPr="00755858">
        <w:rPr>
          <w:lang w:eastAsia="en-GB"/>
        </w:rPr>
        <w:t xml:space="preserve"> showcasing the work of </w:t>
      </w:r>
      <w:r w:rsidR="00093E55">
        <w:rPr>
          <w:lang w:eastAsia="en-GB"/>
        </w:rPr>
        <w:t xml:space="preserve">the </w:t>
      </w:r>
      <w:r w:rsidRPr="00755858">
        <w:rPr>
          <w:lang w:eastAsia="en-GB"/>
        </w:rPr>
        <w:t>MIKT</w:t>
      </w:r>
      <w:r>
        <w:rPr>
          <w:lang w:eastAsia="en-GB"/>
        </w:rPr>
        <w:t>:</w:t>
      </w:r>
      <w:r w:rsidRPr="00755858">
        <w:rPr>
          <w:lang w:eastAsia="en-GB"/>
        </w:rPr>
        <w:t xml:space="preserve"> </w:t>
      </w:r>
    </w:p>
    <w:p w14:paraId="2E62FAE3" w14:textId="020791CC" w:rsidR="00BF5CFC" w:rsidRDefault="00A528DD" w:rsidP="003E1680">
      <w:pPr>
        <w:pStyle w:val="ListParagraph"/>
        <w:numPr>
          <w:ilvl w:val="0"/>
          <w:numId w:val="21"/>
        </w:numPr>
        <w:spacing w:after="80" w:line="240" w:lineRule="auto"/>
        <w:ind w:left="1134" w:hanging="426"/>
        <w:contextualSpacing w:val="0"/>
        <w:jc w:val="both"/>
        <w:rPr>
          <w:lang w:eastAsia="en-GB"/>
        </w:rPr>
      </w:pPr>
      <w:r>
        <w:rPr>
          <w:lang w:eastAsia="en-GB"/>
        </w:rPr>
        <w:t xml:space="preserve">the </w:t>
      </w:r>
      <w:r w:rsidR="00BF5CFC" w:rsidRPr="00755858">
        <w:rPr>
          <w:lang w:eastAsia="en-GB"/>
        </w:rPr>
        <w:t>3</w:t>
      </w:r>
      <w:r w:rsidR="00BF5CFC" w:rsidRPr="00F14797">
        <w:rPr>
          <w:vertAlign w:val="superscript"/>
          <w:lang w:eastAsia="en-GB"/>
        </w:rPr>
        <w:t>rd</w:t>
      </w:r>
      <w:r w:rsidR="00BF5CFC" w:rsidRPr="00755858">
        <w:rPr>
          <w:lang w:eastAsia="en-GB"/>
        </w:rPr>
        <w:t xml:space="preserve"> Meeting of Signatories of the Raptors MOU</w:t>
      </w:r>
      <w:r w:rsidR="00B95034">
        <w:rPr>
          <w:lang w:eastAsia="en-GB"/>
        </w:rPr>
        <w:t>,</w:t>
      </w:r>
      <w:r w:rsidR="00BF5CFC" w:rsidRPr="00755858">
        <w:rPr>
          <w:lang w:eastAsia="en-GB"/>
        </w:rPr>
        <w:t xml:space="preserve"> 3</w:t>
      </w:r>
      <w:r w:rsidR="00B95034">
        <w:rPr>
          <w:lang w:eastAsia="en-GB"/>
        </w:rPr>
        <w:t>-</w:t>
      </w:r>
      <w:r w:rsidR="00BF5CFC" w:rsidRPr="00755858">
        <w:rPr>
          <w:lang w:eastAsia="en-GB"/>
        </w:rPr>
        <w:t>6 July 2023, Dubai, UAE</w:t>
      </w:r>
      <w:r w:rsidR="005B00CA">
        <w:rPr>
          <w:lang w:eastAsia="en-GB"/>
        </w:rPr>
        <w:t>;</w:t>
      </w:r>
    </w:p>
    <w:p w14:paraId="1D31C278" w14:textId="084D87F3" w:rsidR="00EE23B0" w:rsidRDefault="00A528DD" w:rsidP="003E1680">
      <w:pPr>
        <w:pStyle w:val="ListParagraph"/>
        <w:numPr>
          <w:ilvl w:val="0"/>
          <w:numId w:val="21"/>
        </w:numPr>
        <w:spacing w:after="80" w:line="240" w:lineRule="auto"/>
        <w:ind w:left="1134" w:hanging="426"/>
        <w:contextualSpacing w:val="0"/>
        <w:jc w:val="both"/>
        <w:rPr>
          <w:lang w:eastAsia="en-GB"/>
        </w:rPr>
      </w:pPr>
      <w:r>
        <w:rPr>
          <w:lang w:eastAsia="en-GB"/>
        </w:rPr>
        <w:t>a</w:t>
      </w:r>
      <w:r w:rsidRPr="00755858">
        <w:rPr>
          <w:lang w:eastAsia="en-GB"/>
        </w:rPr>
        <w:t xml:space="preserve"> </w:t>
      </w:r>
      <w:r w:rsidR="00EE23B0" w:rsidRPr="00755858">
        <w:rPr>
          <w:lang w:eastAsia="en-GB"/>
        </w:rPr>
        <w:t>side event on ‘</w:t>
      </w:r>
      <w:r w:rsidR="00EE23B0" w:rsidRPr="00CF1E3F">
        <w:rPr>
          <w:i/>
          <w:iCs/>
          <w:lang w:eastAsia="en-GB"/>
        </w:rPr>
        <w:t>Global Illegal Taking of Birds</w:t>
      </w:r>
      <w:r w:rsidR="00923125">
        <w:rPr>
          <w:lang w:eastAsia="en-GB"/>
        </w:rPr>
        <w:t>’</w:t>
      </w:r>
      <w:r w:rsidR="00EE23B0" w:rsidRPr="00755858">
        <w:rPr>
          <w:lang w:eastAsia="en-GB"/>
        </w:rPr>
        <w:t xml:space="preserve">, </w:t>
      </w:r>
      <w:r w:rsidR="00A32D21">
        <w:rPr>
          <w:lang w:eastAsia="en-GB"/>
        </w:rPr>
        <w:t>co-</w:t>
      </w:r>
      <w:r w:rsidR="00D736D2">
        <w:rPr>
          <w:lang w:eastAsia="en-GB"/>
        </w:rPr>
        <w:t xml:space="preserve">organized by the </w:t>
      </w:r>
      <w:r w:rsidR="00A55DD8">
        <w:rPr>
          <w:lang w:eastAsia="en-GB"/>
        </w:rPr>
        <w:t xml:space="preserve">CMS Secretariat </w:t>
      </w:r>
      <w:r w:rsidR="00305C3D">
        <w:rPr>
          <w:lang w:eastAsia="en-GB"/>
        </w:rPr>
        <w:t xml:space="preserve">on </w:t>
      </w:r>
      <w:r w:rsidR="00EE23B0" w:rsidRPr="00755858">
        <w:rPr>
          <w:lang w:eastAsia="en-GB"/>
        </w:rPr>
        <w:t xml:space="preserve">14 February 2024, </w:t>
      </w:r>
      <w:r w:rsidR="00EA095B">
        <w:rPr>
          <w:lang w:eastAsia="en-GB"/>
        </w:rPr>
        <w:t xml:space="preserve">at </w:t>
      </w:r>
      <w:r w:rsidR="00EE23B0" w:rsidRPr="00755858">
        <w:rPr>
          <w:lang w:eastAsia="en-GB"/>
        </w:rPr>
        <w:t>CMS COP14</w:t>
      </w:r>
      <w:r w:rsidR="005B00CA">
        <w:rPr>
          <w:lang w:eastAsia="en-GB"/>
        </w:rPr>
        <w:t>;</w:t>
      </w:r>
    </w:p>
    <w:p w14:paraId="35D7420F" w14:textId="1B9F7CB1" w:rsidR="005B00CA" w:rsidRDefault="00EE23B0" w:rsidP="003E1680">
      <w:pPr>
        <w:pStyle w:val="ListParagraph"/>
        <w:numPr>
          <w:ilvl w:val="0"/>
          <w:numId w:val="21"/>
        </w:numPr>
        <w:spacing w:after="80" w:line="240" w:lineRule="auto"/>
        <w:ind w:left="1134" w:hanging="426"/>
        <w:contextualSpacing w:val="0"/>
        <w:jc w:val="both"/>
        <w:rPr>
          <w:lang w:eastAsia="en-GB"/>
        </w:rPr>
      </w:pPr>
      <w:r w:rsidRPr="00755858">
        <w:rPr>
          <w:lang w:eastAsia="en-GB"/>
        </w:rPr>
        <w:t xml:space="preserve">a </w:t>
      </w:r>
      <w:hyperlink r:id="rId37" w:history="1">
        <w:r w:rsidRPr="00302831">
          <w:rPr>
            <w:rStyle w:val="Hyperlink"/>
            <w:rFonts w:cstheme="minorBidi"/>
            <w:lang w:eastAsia="en-GB"/>
          </w:rPr>
          <w:t>working group meeting on Illegal Taking of Migratory Birds in South-West Asia</w:t>
        </w:r>
      </w:hyperlink>
      <w:r w:rsidRPr="00755858">
        <w:rPr>
          <w:lang w:eastAsia="en-GB"/>
        </w:rPr>
        <w:t xml:space="preserve">, </w:t>
      </w:r>
      <w:r w:rsidR="00595311">
        <w:rPr>
          <w:lang w:eastAsia="en-GB"/>
        </w:rPr>
        <w:t xml:space="preserve">in </w:t>
      </w:r>
      <w:r w:rsidR="00595311" w:rsidRPr="00755858">
        <w:rPr>
          <w:lang w:eastAsia="en-GB"/>
        </w:rPr>
        <w:t>Riyadh</w:t>
      </w:r>
      <w:r w:rsidR="00595311">
        <w:rPr>
          <w:lang w:eastAsia="en-GB"/>
        </w:rPr>
        <w:t xml:space="preserve">, </w:t>
      </w:r>
      <w:r w:rsidR="00715505">
        <w:rPr>
          <w:lang w:eastAsia="en-GB"/>
        </w:rPr>
        <w:t>15-16</w:t>
      </w:r>
      <w:r w:rsidRPr="00755858">
        <w:rPr>
          <w:lang w:eastAsia="en-GB"/>
        </w:rPr>
        <w:t xml:space="preserve"> January 2024</w:t>
      </w:r>
      <w:r w:rsidR="00595311">
        <w:rPr>
          <w:lang w:eastAsia="en-GB"/>
        </w:rPr>
        <w:t>;</w:t>
      </w:r>
    </w:p>
    <w:p w14:paraId="709FF7FA" w14:textId="62DB7673" w:rsidR="00EE23B0" w:rsidRDefault="00CC789D" w:rsidP="003E1680">
      <w:pPr>
        <w:pStyle w:val="ListParagraph"/>
        <w:numPr>
          <w:ilvl w:val="0"/>
          <w:numId w:val="21"/>
        </w:numPr>
        <w:spacing w:after="80" w:line="240" w:lineRule="auto"/>
        <w:ind w:left="1134" w:hanging="426"/>
        <w:contextualSpacing w:val="0"/>
        <w:jc w:val="both"/>
        <w:rPr>
          <w:lang w:eastAsia="en-GB"/>
        </w:rPr>
      </w:pPr>
      <w:r>
        <w:rPr>
          <w:lang w:eastAsia="en-GB"/>
        </w:rPr>
        <w:t>a</w:t>
      </w:r>
      <w:r w:rsidR="00EE23B0" w:rsidRPr="00755858">
        <w:rPr>
          <w:lang w:eastAsia="en-GB"/>
        </w:rPr>
        <w:t xml:space="preserve"> meeting on Illegal Trade of Migratory Birds especially in the Middle East, </w:t>
      </w:r>
      <w:r w:rsidR="00051BD0">
        <w:rPr>
          <w:lang w:eastAsia="en-GB"/>
        </w:rPr>
        <w:t xml:space="preserve">held </w:t>
      </w:r>
      <w:r w:rsidR="00EE23B0" w:rsidRPr="00755858">
        <w:rPr>
          <w:lang w:eastAsia="en-GB"/>
        </w:rPr>
        <w:t>in Amman, 23-26 April 2024</w:t>
      </w:r>
      <w:r w:rsidR="005B00CA">
        <w:rPr>
          <w:lang w:eastAsia="en-GB"/>
        </w:rPr>
        <w:t>;</w:t>
      </w:r>
    </w:p>
    <w:p w14:paraId="7F361363" w14:textId="65B0F0C9" w:rsidR="00EE23B0" w:rsidRDefault="00CC789D" w:rsidP="003E1680">
      <w:pPr>
        <w:pStyle w:val="ListParagraph"/>
        <w:numPr>
          <w:ilvl w:val="0"/>
          <w:numId w:val="21"/>
        </w:numPr>
        <w:spacing w:after="80" w:line="240" w:lineRule="auto"/>
        <w:ind w:left="1134" w:hanging="426"/>
        <w:contextualSpacing w:val="0"/>
        <w:jc w:val="both"/>
        <w:rPr>
          <w:lang w:eastAsia="en-GB"/>
        </w:rPr>
      </w:pPr>
      <w:r>
        <w:rPr>
          <w:lang w:eastAsia="en-GB"/>
        </w:rPr>
        <w:t xml:space="preserve">a </w:t>
      </w:r>
      <w:r w:rsidR="005621AF">
        <w:rPr>
          <w:lang w:eastAsia="en-GB"/>
        </w:rPr>
        <w:t xml:space="preserve">hybrid </w:t>
      </w:r>
      <w:r w:rsidR="005621AF" w:rsidRPr="00755858">
        <w:rPr>
          <w:lang w:eastAsia="en-GB"/>
        </w:rPr>
        <w:t>workshop organi</w:t>
      </w:r>
      <w:r w:rsidR="009674FA">
        <w:rPr>
          <w:lang w:eastAsia="en-GB"/>
        </w:rPr>
        <w:t>z</w:t>
      </w:r>
      <w:r w:rsidR="005621AF" w:rsidRPr="00755858">
        <w:rPr>
          <w:lang w:eastAsia="en-GB"/>
        </w:rPr>
        <w:t xml:space="preserve">ed by UNEP together with the Government of Lebanon, regarding the illegal killing of migratory birds in Lebanon, </w:t>
      </w:r>
      <w:r w:rsidR="00302831">
        <w:rPr>
          <w:lang w:eastAsia="en-GB"/>
        </w:rPr>
        <w:t xml:space="preserve">in </w:t>
      </w:r>
      <w:r w:rsidR="00CE25DC">
        <w:rPr>
          <w:lang w:eastAsia="en-GB"/>
        </w:rPr>
        <w:t xml:space="preserve">Beirut and online </w:t>
      </w:r>
      <w:r w:rsidR="00302831">
        <w:rPr>
          <w:lang w:eastAsia="en-GB"/>
        </w:rPr>
        <w:t xml:space="preserve">on </w:t>
      </w:r>
      <w:r w:rsidR="005621AF" w:rsidRPr="00755858">
        <w:rPr>
          <w:lang w:eastAsia="en-GB"/>
        </w:rPr>
        <w:t>15 May 2024</w:t>
      </w:r>
      <w:r w:rsidR="00302831">
        <w:rPr>
          <w:lang w:eastAsia="en-GB"/>
        </w:rPr>
        <w:t>,</w:t>
      </w:r>
      <w:r w:rsidR="005621AF">
        <w:rPr>
          <w:lang w:eastAsia="en-GB"/>
        </w:rPr>
        <w:t xml:space="preserve"> and a </w:t>
      </w:r>
      <w:r w:rsidR="005621AF" w:rsidRPr="00755858">
        <w:rPr>
          <w:lang w:eastAsia="en-GB"/>
        </w:rPr>
        <w:t>follow</w:t>
      </w:r>
      <w:r w:rsidR="00DD0765">
        <w:rPr>
          <w:lang w:eastAsia="en-GB"/>
        </w:rPr>
        <w:t>-</w:t>
      </w:r>
      <w:r w:rsidR="005621AF" w:rsidRPr="00755858">
        <w:rPr>
          <w:lang w:eastAsia="en-GB"/>
        </w:rPr>
        <w:t>up online meeting on 21 May 2024</w:t>
      </w:r>
      <w:r w:rsidR="005621AF">
        <w:rPr>
          <w:lang w:eastAsia="en-GB"/>
        </w:rPr>
        <w:t>.</w:t>
      </w:r>
    </w:p>
    <w:p w14:paraId="60403FDC" w14:textId="50124901" w:rsidR="005621AF" w:rsidRDefault="005621AF" w:rsidP="005546FF">
      <w:pPr>
        <w:pStyle w:val="ListParagraph"/>
        <w:numPr>
          <w:ilvl w:val="0"/>
          <w:numId w:val="21"/>
        </w:numPr>
        <w:spacing w:after="0" w:line="240" w:lineRule="auto"/>
        <w:ind w:left="1134" w:hanging="426"/>
        <w:jc w:val="both"/>
        <w:rPr>
          <w:lang w:eastAsia="en-GB"/>
        </w:rPr>
      </w:pPr>
      <w:r>
        <w:rPr>
          <w:lang w:eastAsia="en-GB"/>
        </w:rPr>
        <w:lastRenderedPageBreak/>
        <w:t xml:space="preserve">a </w:t>
      </w:r>
      <w:r w:rsidRPr="00755858">
        <w:rPr>
          <w:lang w:eastAsia="en-GB"/>
        </w:rPr>
        <w:t>Wildlife Crime Conference organi</w:t>
      </w:r>
      <w:r w:rsidR="009674FA">
        <w:rPr>
          <w:lang w:eastAsia="en-GB"/>
        </w:rPr>
        <w:t>z</w:t>
      </w:r>
      <w:r w:rsidRPr="00755858">
        <w:rPr>
          <w:lang w:eastAsia="en-GB"/>
        </w:rPr>
        <w:t xml:space="preserve">ed by </w:t>
      </w:r>
      <w:r w:rsidR="000103DB">
        <w:rPr>
          <w:lang w:eastAsia="en-GB"/>
        </w:rPr>
        <w:t xml:space="preserve">the </w:t>
      </w:r>
      <w:r w:rsidRPr="00755858">
        <w:rPr>
          <w:lang w:eastAsia="en-GB"/>
        </w:rPr>
        <w:t xml:space="preserve">NGO </w:t>
      </w:r>
      <w:proofErr w:type="spellStart"/>
      <w:r w:rsidRPr="00755858">
        <w:rPr>
          <w:lang w:eastAsia="en-GB"/>
        </w:rPr>
        <w:t>BirdLife</w:t>
      </w:r>
      <w:proofErr w:type="spellEnd"/>
      <w:r w:rsidRPr="00755858">
        <w:rPr>
          <w:lang w:eastAsia="en-GB"/>
        </w:rPr>
        <w:t xml:space="preserve"> Cyprus and the Vulture Conservation Foundation in </w:t>
      </w:r>
      <w:r w:rsidR="004A71DA">
        <w:rPr>
          <w:lang w:eastAsia="en-GB"/>
        </w:rPr>
        <w:t xml:space="preserve">Limassol, </w:t>
      </w:r>
      <w:r w:rsidRPr="00755858">
        <w:rPr>
          <w:lang w:eastAsia="en-GB"/>
        </w:rPr>
        <w:t>Cyprus, on 22-24 May 2024. The MIKT Coordinator delivered a speech in the ‘Setting the scene’ part of the programme</w:t>
      </w:r>
      <w:r>
        <w:rPr>
          <w:lang w:eastAsia="en-GB"/>
        </w:rPr>
        <w:t>.</w:t>
      </w:r>
    </w:p>
    <w:bookmarkEnd w:id="4"/>
    <w:p w14:paraId="254EDDBB" w14:textId="77777777" w:rsidR="00C07C2E" w:rsidRDefault="00C07C2E" w:rsidP="00844A14">
      <w:pPr>
        <w:spacing w:after="0" w:line="240" w:lineRule="auto"/>
        <w:ind w:left="360"/>
        <w:jc w:val="both"/>
        <w:rPr>
          <w:rFonts w:cs="Arial"/>
          <w:iCs/>
        </w:rPr>
      </w:pPr>
    </w:p>
    <w:p w14:paraId="760DFFCC" w14:textId="4BBADF56" w:rsidR="00F74528" w:rsidRDefault="00F22211" w:rsidP="00711698">
      <w:pPr>
        <w:pBdr>
          <w:top w:val="single" w:sz="6" w:space="0" w:color="FFFFFF"/>
          <w:left w:val="single" w:sz="6" w:space="0" w:color="FFFFFF"/>
          <w:bottom w:val="single" w:sz="6" w:space="0" w:color="FFFFFF"/>
          <w:right w:val="single" w:sz="6" w:space="0" w:color="FFFFFF"/>
        </w:pBdr>
        <w:spacing w:after="0" w:line="240" w:lineRule="auto"/>
        <w:outlineLvl w:val="1"/>
        <w:rPr>
          <w:rFonts w:cs="Arial"/>
          <w:b/>
          <w:i/>
        </w:rPr>
      </w:pPr>
      <w:bookmarkStart w:id="5" w:name="_Hlk205216738"/>
      <w:bookmarkStart w:id="6" w:name="_Hlk202193063"/>
      <w:r w:rsidRPr="00483C8B">
        <w:rPr>
          <w:rFonts w:cs="Arial"/>
          <w:b/>
          <w:i/>
        </w:rPr>
        <w:t xml:space="preserve">Asia </w:t>
      </w:r>
      <w:r w:rsidR="00711698" w:rsidRPr="00483C8B">
        <w:rPr>
          <w:rFonts w:cs="Arial"/>
          <w:b/>
          <w:i/>
        </w:rPr>
        <w:t>Pacific Illegal Taking of Migratory Birds Intergovernmental Task Force (ITTEA)</w:t>
      </w:r>
    </w:p>
    <w:p w14:paraId="1490473E" w14:textId="77777777" w:rsidR="00711698" w:rsidRPr="00F74528" w:rsidRDefault="00711698" w:rsidP="00711698">
      <w:pPr>
        <w:pBdr>
          <w:top w:val="single" w:sz="6" w:space="0" w:color="FFFFFF"/>
          <w:left w:val="single" w:sz="6" w:space="0" w:color="FFFFFF"/>
          <w:bottom w:val="single" w:sz="6" w:space="0" w:color="FFFFFF"/>
          <w:right w:val="single" w:sz="6" w:space="0" w:color="FFFFFF"/>
        </w:pBdr>
        <w:spacing w:after="0" w:line="240" w:lineRule="auto"/>
        <w:outlineLvl w:val="1"/>
        <w:rPr>
          <w:rFonts w:cs="Arial"/>
          <w:szCs w:val="20"/>
          <w:lang w:eastAsia="en-GB"/>
        </w:rPr>
      </w:pPr>
      <w:bookmarkStart w:id="7" w:name="_Hlk207010705"/>
      <w:bookmarkEnd w:id="5"/>
    </w:p>
    <w:p w14:paraId="121B2E0C" w14:textId="46FFD553" w:rsidR="00F74528" w:rsidRPr="00F74528" w:rsidRDefault="00F74528">
      <w:pPr>
        <w:numPr>
          <w:ilvl w:val="0"/>
          <w:numId w:val="1"/>
        </w:numPr>
        <w:spacing w:after="0" w:line="240" w:lineRule="auto"/>
        <w:ind w:left="567" w:hanging="567"/>
        <w:jc w:val="both"/>
        <w:rPr>
          <w:lang w:eastAsia="en-GB"/>
        </w:rPr>
      </w:pPr>
      <w:r w:rsidRPr="7CD132DF">
        <w:rPr>
          <w:lang w:eastAsia="en-GB"/>
        </w:rPr>
        <w:t>COP1</w:t>
      </w:r>
      <w:r w:rsidR="00711698">
        <w:rPr>
          <w:lang w:eastAsia="en-GB"/>
        </w:rPr>
        <w:t>4</w:t>
      </w:r>
      <w:r w:rsidRPr="7CD132DF">
        <w:rPr>
          <w:lang w:eastAsia="en-GB"/>
        </w:rPr>
        <w:t xml:space="preserve"> adopted Decision </w:t>
      </w:r>
      <w:r w:rsidR="00711698" w:rsidRPr="00711698">
        <w:rPr>
          <w:lang w:eastAsia="en-GB"/>
        </w:rPr>
        <w:t xml:space="preserve">14.125 </w:t>
      </w:r>
      <w:r w:rsidR="00711698" w:rsidRPr="00282C7A">
        <w:rPr>
          <w:i/>
          <w:iCs/>
          <w:lang w:eastAsia="en-GB"/>
        </w:rPr>
        <w:t>Asia Pacific Illegal Taking of Migratory Birds Intergovernmental Task Force</w:t>
      </w:r>
      <w:r w:rsidRPr="7CD132DF">
        <w:rPr>
          <w:lang w:eastAsia="en-GB"/>
        </w:rPr>
        <w:t xml:space="preserve">, </w:t>
      </w:r>
      <w:r>
        <w:t>which read</w:t>
      </w:r>
      <w:r w:rsidR="003C1AF2">
        <w:t>s</w:t>
      </w:r>
      <w:r>
        <w:t xml:space="preserve"> as follows</w:t>
      </w:r>
      <w:r w:rsidRPr="7CD132DF">
        <w:rPr>
          <w:lang w:eastAsia="en-GB"/>
        </w:rPr>
        <w:t>:</w:t>
      </w:r>
    </w:p>
    <w:bookmarkEnd w:id="7"/>
    <w:p w14:paraId="1EB9DACF" w14:textId="77777777" w:rsidR="00F74528" w:rsidRDefault="00F74528" w:rsidP="00844A14">
      <w:pPr>
        <w:spacing w:after="0" w:line="240" w:lineRule="auto"/>
        <w:ind w:left="360"/>
        <w:jc w:val="both"/>
        <w:rPr>
          <w:rFonts w:cs="Arial"/>
          <w:iCs/>
        </w:rPr>
      </w:pPr>
    </w:p>
    <w:p w14:paraId="1637883A" w14:textId="2308DF7D" w:rsidR="00836CE1" w:rsidRPr="00F16E62" w:rsidRDefault="00836CE1" w:rsidP="002C6CFC">
      <w:pPr>
        <w:spacing w:after="0" w:line="240" w:lineRule="auto"/>
        <w:ind w:left="851"/>
        <w:jc w:val="both"/>
        <w:rPr>
          <w:rFonts w:cs="Arial"/>
          <w:b/>
          <w:sz w:val="20"/>
          <w:szCs w:val="20"/>
        </w:rPr>
      </w:pPr>
      <w:r w:rsidRPr="00F16E62">
        <w:rPr>
          <w:rFonts w:cs="Arial"/>
          <w:b/>
          <w:sz w:val="20"/>
          <w:szCs w:val="20"/>
        </w:rPr>
        <w:t>1</w:t>
      </w:r>
      <w:r w:rsidR="00711698" w:rsidRPr="00F16E62">
        <w:rPr>
          <w:rFonts w:cs="Arial"/>
          <w:b/>
          <w:sz w:val="20"/>
          <w:szCs w:val="20"/>
        </w:rPr>
        <w:t>4</w:t>
      </w:r>
      <w:r w:rsidRPr="00F16E62">
        <w:rPr>
          <w:rFonts w:cs="Arial"/>
          <w:b/>
          <w:sz w:val="20"/>
          <w:szCs w:val="20"/>
        </w:rPr>
        <w:t>.</w:t>
      </w:r>
      <w:r w:rsidR="00711698" w:rsidRPr="00F16E62">
        <w:rPr>
          <w:rFonts w:cs="Arial"/>
          <w:b/>
          <w:sz w:val="20"/>
          <w:szCs w:val="20"/>
        </w:rPr>
        <w:t>125</w:t>
      </w:r>
      <w:r w:rsidR="00F74528" w:rsidRPr="00F16E62">
        <w:rPr>
          <w:rFonts w:cs="Arial"/>
          <w:b/>
          <w:sz w:val="20"/>
          <w:szCs w:val="20"/>
        </w:rPr>
        <w:t xml:space="preserve"> </w:t>
      </w:r>
      <w:r w:rsidRPr="00F16E62">
        <w:rPr>
          <w:rFonts w:cs="Arial"/>
          <w:b/>
          <w:sz w:val="20"/>
          <w:szCs w:val="20"/>
        </w:rPr>
        <w:t xml:space="preserve">Decision directed to: </w:t>
      </w:r>
      <w:r w:rsidR="00711698" w:rsidRPr="00F16E62">
        <w:rPr>
          <w:rFonts w:cs="Arial"/>
          <w:b/>
          <w:sz w:val="20"/>
          <w:szCs w:val="20"/>
        </w:rPr>
        <w:t>Parties, non-Parties, intergovernmental organizations and non-governmental organizations, and others</w:t>
      </w:r>
    </w:p>
    <w:p w14:paraId="6B71E7F8" w14:textId="77777777" w:rsidR="00836CE1" w:rsidRPr="00F16E62" w:rsidRDefault="00836CE1" w:rsidP="002C6CFC">
      <w:pPr>
        <w:spacing w:after="0" w:line="240" w:lineRule="auto"/>
        <w:ind w:left="851"/>
        <w:jc w:val="both"/>
        <w:rPr>
          <w:rFonts w:cs="Arial"/>
          <w:sz w:val="20"/>
          <w:szCs w:val="20"/>
        </w:rPr>
      </w:pPr>
    </w:p>
    <w:p w14:paraId="1CF21242" w14:textId="77777777" w:rsidR="00711698" w:rsidRDefault="00711698" w:rsidP="002C6CFC">
      <w:pPr>
        <w:spacing w:after="0" w:line="240" w:lineRule="auto"/>
        <w:ind w:left="851"/>
        <w:jc w:val="both"/>
        <w:rPr>
          <w:rFonts w:cs="Arial"/>
          <w:i/>
          <w:sz w:val="20"/>
          <w:szCs w:val="20"/>
        </w:rPr>
      </w:pPr>
      <w:r w:rsidRPr="00F16E62">
        <w:rPr>
          <w:rFonts w:cs="Arial"/>
          <w:i/>
          <w:sz w:val="20"/>
          <w:szCs w:val="20"/>
        </w:rPr>
        <w:t>Parties, non-Parties, intergovernmental and non-governmental organizations and others are encouraged to:</w:t>
      </w:r>
    </w:p>
    <w:p w14:paraId="72C52A69" w14:textId="77777777" w:rsidR="00F16E62" w:rsidRPr="00F16E62" w:rsidRDefault="00F16E62" w:rsidP="00F16E62">
      <w:pPr>
        <w:spacing w:after="0" w:line="240" w:lineRule="auto"/>
        <w:ind w:left="709"/>
        <w:jc w:val="both"/>
        <w:rPr>
          <w:rFonts w:cs="Arial"/>
          <w:i/>
          <w:sz w:val="20"/>
          <w:szCs w:val="20"/>
        </w:rPr>
      </w:pPr>
    </w:p>
    <w:p w14:paraId="307B1E3F" w14:textId="77777777" w:rsidR="00711698" w:rsidRDefault="00711698" w:rsidP="002C6CFC">
      <w:pPr>
        <w:spacing w:after="80" w:line="240" w:lineRule="auto"/>
        <w:ind w:left="1276" w:hanging="432"/>
        <w:jc w:val="both"/>
        <w:rPr>
          <w:rFonts w:cs="Arial"/>
          <w:i/>
          <w:sz w:val="20"/>
          <w:szCs w:val="20"/>
        </w:rPr>
      </w:pPr>
      <w:r w:rsidRPr="00F16E62">
        <w:rPr>
          <w:rFonts w:cs="Arial"/>
          <w:i/>
          <w:sz w:val="20"/>
          <w:szCs w:val="20"/>
        </w:rPr>
        <w:t>a)</w:t>
      </w:r>
      <w:r w:rsidRPr="00F16E62">
        <w:rPr>
          <w:rFonts w:cs="Arial"/>
          <w:i/>
          <w:sz w:val="20"/>
          <w:szCs w:val="20"/>
        </w:rPr>
        <w:tab/>
        <w:t>support the operations and the coordination of the Asia Pacific Illegal Taking of Migratory Birds Intergovernmental Task Force (ITTEA); and</w:t>
      </w:r>
    </w:p>
    <w:p w14:paraId="5DCE2DAF" w14:textId="5272BEDB" w:rsidR="00711698" w:rsidRPr="00F16E62" w:rsidRDefault="00711698" w:rsidP="002C6CFC">
      <w:pPr>
        <w:spacing w:after="0" w:line="240" w:lineRule="auto"/>
        <w:ind w:left="1276" w:hanging="425"/>
        <w:jc w:val="both"/>
        <w:rPr>
          <w:rFonts w:cs="Arial"/>
          <w:i/>
          <w:sz w:val="20"/>
          <w:szCs w:val="20"/>
        </w:rPr>
      </w:pPr>
      <w:r w:rsidRPr="00F16E62">
        <w:rPr>
          <w:rFonts w:cs="Arial"/>
          <w:i/>
          <w:sz w:val="20"/>
          <w:szCs w:val="20"/>
        </w:rPr>
        <w:t>b)</w:t>
      </w:r>
      <w:r w:rsidRPr="00F16E62">
        <w:rPr>
          <w:rFonts w:cs="Arial"/>
          <w:i/>
          <w:sz w:val="20"/>
          <w:szCs w:val="20"/>
        </w:rPr>
        <w:tab/>
        <w:t>contribute with relevant data and expertise on the Illegal Taking of Migratory Birds in their territories and cooperate in the implementation of the Programme of Work of the Asia Pacific Illegal Taking of Migratory Birds Intergovernmental Task Force (ITTEA).</w:t>
      </w:r>
      <w:bookmarkEnd w:id="6"/>
    </w:p>
    <w:p w14:paraId="5C355642" w14:textId="77777777" w:rsidR="00D624A7" w:rsidRDefault="00D624A7" w:rsidP="002C6CFC">
      <w:pPr>
        <w:spacing w:after="0" w:line="240" w:lineRule="auto"/>
        <w:ind w:left="1276"/>
        <w:jc w:val="both"/>
        <w:rPr>
          <w:rFonts w:cs="Arial"/>
          <w:szCs w:val="20"/>
          <w:u w:val="single"/>
          <w:lang w:eastAsia="en-GB"/>
        </w:rPr>
      </w:pPr>
    </w:p>
    <w:p w14:paraId="39511003" w14:textId="28EE6214" w:rsidR="00C770AC" w:rsidRPr="0094690A" w:rsidRDefault="00C770AC" w:rsidP="00C770AC">
      <w:pPr>
        <w:spacing w:after="0" w:line="240" w:lineRule="auto"/>
        <w:jc w:val="both"/>
        <w:rPr>
          <w:rFonts w:cs="Arial"/>
          <w:szCs w:val="20"/>
          <w:u w:val="single"/>
          <w:lang w:eastAsia="en-GB"/>
        </w:rPr>
      </w:pPr>
      <w:r w:rsidRPr="00C41D96">
        <w:rPr>
          <w:rFonts w:cs="Arial"/>
          <w:szCs w:val="20"/>
          <w:u w:val="single"/>
          <w:lang w:eastAsia="en-GB"/>
        </w:rPr>
        <w:t xml:space="preserve">Operationalization of </w:t>
      </w:r>
      <w:r w:rsidR="00003F41" w:rsidRPr="00C41D96">
        <w:rPr>
          <w:rFonts w:cs="Arial"/>
          <w:szCs w:val="20"/>
          <w:u w:val="single"/>
          <w:lang w:eastAsia="en-GB"/>
        </w:rPr>
        <w:t xml:space="preserve">the </w:t>
      </w:r>
      <w:r w:rsidR="0093201D" w:rsidRPr="00C41D96">
        <w:rPr>
          <w:rFonts w:cs="Arial"/>
          <w:szCs w:val="20"/>
          <w:u w:val="single"/>
          <w:lang w:eastAsia="en-GB"/>
        </w:rPr>
        <w:t>Task Force</w:t>
      </w:r>
    </w:p>
    <w:p w14:paraId="06BB99B9" w14:textId="77777777" w:rsidR="00C770AC" w:rsidRDefault="00C770AC" w:rsidP="00C770AC">
      <w:pPr>
        <w:spacing w:after="0" w:line="240" w:lineRule="auto"/>
        <w:jc w:val="both"/>
        <w:rPr>
          <w:rFonts w:cs="Arial"/>
          <w:szCs w:val="20"/>
          <w:u w:val="single"/>
          <w:lang w:eastAsia="en-GB"/>
        </w:rPr>
      </w:pPr>
    </w:p>
    <w:p w14:paraId="1EAC2C19" w14:textId="0614CE38" w:rsidR="002335DF" w:rsidRPr="00F16E62" w:rsidRDefault="002335DF" w:rsidP="00867AE2">
      <w:pPr>
        <w:numPr>
          <w:ilvl w:val="0"/>
          <w:numId w:val="1"/>
        </w:numPr>
        <w:spacing w:after="0" w:line="240" w:lineRule="auto"/>
        <w:ind w:left="567" w:hanging="567"/>
        <w:jc w:val="both"/>
        <w:rPr>
          <w:rFonts w:cs="Arial"/>
          <w:szCs w:val="20"/>
          <w:u w:val="single"/>
          <w:lang w:eastAsia="en-GB"/>
        </w:rPr>
      </w:pPr>
      <w:r w:rsidRPr="00F16E62">
        <w:rPr>
          <w:lang w:eastAsia="en-GB"/>
        </w:rPr>
        <w:t>The ITTEA</w:t>
      </w:r>
      <w:r w:rsidRPr="00F16E62">
        <w:rPr>
          <w:rStyle w:val="FootnoteReference"/>
          <w:vertAlign w:val="superscript"/>
          <w:lang w:eastAsia="en-GB"/>
        </w:rPr>
        <w:footnoteReference w:id="3"/>
      </w:r>
      <w:r w:rsidRPr="00F16E62">
        <w:rPr>
          <w:lang w:eastAsia="en-GB"/>
        </w:rPr>
        <w:t xml:space="preserve"> works in close cooperation with the East Asian-Australasian Flyway Partnership (EAAFP) Task Force on Illegal Hunting, Taking and Trade of Migratory Waterbirds</w:t>
      </w:r>
      <w:r w:rsidR="00036A15" w:rsidRPr="00F16E62">
        <w:rPr>
          <w:lang w:eastAsia="en-GB"/>
        </w:rPr>
        <w:t>.</w:t>
      </w:r>
      <w:r w:rsidRPr="00F16E62">
        <w:rPr>
          <w:vertAlign w:val="superscript"/>
          <w:lang w:eastAsia="en-GB"/>
        </w:rPr>
        <w:footnoteReference w:id="4"/>
      </w:r>
      <w:r w:rsidRPr="00F16E62">
        <w:rPr>
          <w:lang w:eastAsia="en-GB"/>
        </w:rPr>
        <w:t xml:space="preserve"> As of July 2025, of </w:t>
      </w:r>
      <w:r w:rsidR="00450368" w:rsidRPr="00F16E62">
        <w:rPr>
          <w:lang w:eastAsia="en-GB"/>
        </w:rPr>
        <w:t>the</w:t>
      </w:r>
      <w:r w:rsidRPr="00F16E62">
        <w:rPr>
          <w:lang w:eastAsia="en-GB"/>
        </w:rPr>
        <w:t xml:space="preserve"> 22 countries in the region, nine (Australia, Bangladesh, Cambodia, Indonesia, Mongolia, Papua New Guinea, Philippines, Thailand, and Viet Nam) have nominated representatives to the ITTEA, and Malaysia is currently determining their nominated</w:t>
      </w:r>
      <w:r w:rsidR="00867AE2" w:rsidRPr="00F16E62">
        <w:rPr>
          <w:lang w:eastAsia="en-GB"/>
        </w:rPr>
        <w:t xml:space="preserve"> representative. Eleven observer organizations and expert advisory groups have also joined the Task Force (</w:t>
      </w:r>
      <w:proofErr w:type="spellStart"/>
      <w:r w:rsidR="00867AE2" w:rsidRPr="00F16E62">
        <w:rPr>
          <w:lang w:eastAsia="en-GB"/>
        </w:rPr>
        <w:t>BirdLife</w:t>
      </w:r>
      <w:proofErr w:type="spellEnd"/>
      <w:r w:rsidR="00867AE2" w:rsidRPr="00F16E62">
        <w:rPr>
          <w:lang w:eastAsia="en-GB"/>
        </w:rPr>
        <w:t xml:space="preserve"> International, </w:t>
      </w:r>
      <w:proofErr w:type="spellStart"/>
      <w:r w:rsidR="00867AE2" w:rsidRPr="00F16E62">
        <w:rPr>
          <w:lang w:eastAsia="en-GB"/>
        </w:rPr>
        <w:t>Burung</w:t>
      </w:r>
      <w:proofErr w:type="spellEnd"/>
      <w:r w:rsidR="00867AE2" w:rsidRPr="00F16E62">
        <w:rPr>
          <w:lang w:eastAsia="en-GB"/>
        </w:rPr>
        <w:t xml:space="preserve"> Laut Indonesia, Education for Nature Vietnam, </w:t>
      </w:r>
      <w:proofErr w:type="spellStart"/>
      <w:r w:rsidR="00867AE2" w:rsidRPr="00F16E62">
        <w:rPr>
          <w:lang w:eastAsia="en-GB"/>
        </w:rPr>
        <w:t>Haribon</w:t>
      </w:r>
      <w:proofErr w:type="spellEnd"/>
      <w:r w:rsidR="00867AE2" w:rsidRPr="00F16E62">
        <w:rPr>
          <w:lang w:eastAsia="en-GB"/>
        </w:rPr>
        <w:t xml:space="preserve"> Foundation, Malaysian Nature Society, Monitor Conservation Research Society, Philippines Biodiversity Conservation Foundation Inc., Spoon-billed Sandpiper in China, TRAFFIC, Wild Heritage of Sumatra Foundation, WWF Hong Kong), along with </w:t>
      </w:r>
      <w:r w:rsidR="00D45CE3" w:rsidRPr="00F16E62">
        <w:rPr>
          <w:lang w:eastAsia="en-GB"/>
        </w:rPr>
        <w:t>representatives of</w:t>
      </w:r>
      <w:r w:rsidR="003A1C3E" w:rsidRPr="00F16E62">
        <w:rPr>
          <w:lang w:eastAsia="en-GB"/>
        </w:rPr>
        <w:t xml:space="preserve"> other</w:t>
      </w:r>
      <w:r w:rsidR="00867AE2" w:rsidRPr="00F16E62">
        <w:rPr>
          <w:lang w:eastAsia="en-GB"/>
        </w:rPr>
        <w:t xml:space="preserve"> organizatio</w:t>
      </w:r>
      <w:r w:rsidR="003A1C3E" w:rsidRPr="00F16E62">
        <w:rPr>
          <w:lang w:eastAsia="en-GB"/>
        </w:rPr>
        <w:t>ns</w:t>
      </w:r>
      <w:r w:rsidR="00867AE2" w:rsidRPr="00F16E62">
        <w:rPr>
          <w:lang w:eastAsia="en-GB"/>
        </w:rPr>
        <w:t xml:space="preserve"> who participate in activities through the EAAFP’s Task Force. Four other independent experts also joined the Task Force to contribute their ongoing research findings.</w:t>
      </w:r>
    </w:p>
    <w:p w14:paraId="30DD37C3" w14:textId="77777777" w:rsidR="00D45988" w:rsidRDefault="00D45988" w:rsidP="00677125">
      <w:pPr>
        <w:spacing w:after="0" w:line="240" w:lineRule="auto"/>
        <w:ind w:left="567"/>
        <w:jc w:val="both"/>
        <w:rPr>
          <w:lang w:eastAsia="en-GB"/>
        </w:rPr>
      </w:pPr>
    </w:p>
    <w:p w14:paraId="74150A7F" w14:textId="676574A8" w:rsidR="00D45988" w:rsidRPr="00A14C1B" w:rsidRDefault="007957C0" w:rsidP="00677125">
      <w:pPr>
        <w:numPr>
          <w:ilvl w:val="0"/>
          <w:numId w:val="1"/>
        </w:numPr>
        <w:spacing w:after="0" w:line="240" w:lineRule="auto"/>
        <w:ind w:left="567" w:hanging="567"/>
        <w:jc w:val="both"/>
        <w:rPr>
          <w:lang w:eastAsia="en-GB"/>
        </w:rPr>
      </w:pPr>
      <w:r>
        <w:rPr>
          <w:lang w:eastAsia="en-GB"/>
        </w:rPr>
        <w:t xml:space="preserve">The hiring of a consultant as </w:t>
      </w:r>
      <w:r w:rsidRPr="007957C0">
        <w:rPr>
          <w:lang w:eastAsia="en-GB"/>
        </w:rPr>
        <w:t>IT</w:t>
      </w:r>
      <w:r w:rsidR="00F7794B">
        <w:rPr>
          <w:lang w:eastAsia="en-GB"/>
        </w:rPr>
        <w:t>T</w:t>
      </w:r>
      <w:r w:rsidRPr="007957C0">
        <w:rPr>
          <w:lang w:eastAsia="en-GB"/>
        </w:rPr>
        <w:t>EA Coordinator for the period October 2022</w:t>
      </w:r>
      <w:r w:rsidR="0019163C" w:rsidRPr="0019163C">
        <w:rPr>
          <w:lang w:eastAsia="en-GB"/>
        </w:rPr>
        <w:t>–</w:t>
      </w:r>
      <w:r w:rsidRPr="007957C0">
        <w:rPr>
          <w:lang w:eastAsia="en-GB"/>
        </w:rPr>
        <w:t>May 2026 was funded by the Government of Australia under the Migratory Species Champion Programme.</w:t>
      </w:r>
    </w:p>
    <w:p w14:paraId="599A7D72" w14:textId="16CB6F8F" w:rsidR="00F5785A" w:rsidRPr="005E7934" w:rsidRDefault="00F5785A" w:rsidP="00677125">
      <w:pPr>
        <w:pStyle w:val="Firstnumbering"/>
        <w:numPr>
          <w:ilvl w:val="0"/>
          <w:numId w:val="0"/>
        </w:numPr>
        <w:ind w:left="720"/>
        <w:jc w:val="both"/>
        <w:rPr>
          <w:rFonts w:cs="Arial"/>
          <w:iCs/>
        </w:rPr>
      </w:pPr>
    </w:p>
    <w:p w14:paraId="70AE78E7" w14:textId="4345FD72" w:rsidR="00F5785A" w:rsidRDefault="00F5785A" w:rsidP="00F5785A">
      <w:pPr>
        <w:spacing w:after="0" w:line="240" w:lineRule="auto"/>
        <w:jc w:val="both"/>
        <w:rPr>
          <w:rFonts w:cs="Arial"/>
          <w:u w:val="single"/>
          <w:lang w:eastAsia="en-GB"/>
        </w:rPr>
      </w:pPr>
      <w:r w:rsidRPr="00F16E62">
        <w:rPr>
          <w:rFonts w:cs="Arial"/>
          <w:u w:val="single"/>
          <w:lang w:eastAsia="en-GB"/>
        </w:rPr>
        <w:t xml:space="preserve">Activities of </w:t>
      </w:r>
      <w:r w:rsidR="00375AD9" w:rsidRPr="00F16E62">
        <w:rPr>
          <w:rFonts w:cs="Arial"/>
          <w:u w:val="single"/>
          <w:lang w:eastAsia="en-GB"/>
        </w:rPr>
        <w:t>the Task Force</w:t>
      </w:r>
    </w:p>
    <w:p w14:paraId="4737C389" w14:textId="1640E7B1" w:rsidR="2ACE52FA" w:rsidRDefault="2ACE52FA" w:rsidP="009E7EB9">
      <w:pPr>
        <w:pStyle w:val="Firstnumbering"/>
        <w:numPr>
          <w:ilvl w:val="0"/>
          <w:numId w:val="0"/>
        </w:numPr>
        <w:ind w:left="720"/>
        <w:jc w:val="both"/>
        <w:rPr>
          <w:lang w:eastAsia="en-GB"/>
        </w:rPr>
      </w:pPr>
    </w:p>
    <w:p w14:paraId="4BBDADAA" w14:textId="3913DA22" w:rsidR="184FA7E4" w:rsidRDefault="184FA7E4" w:rsidP="004C7EAD">
      <w:pPr>
        <w:pStyle w:val="Firstnumbering"/>
        <w:jc w:val="both"/>
        <w:rPr>
          <w:lang w:eastAsia="en-GB"/>
        </w:rPr>
      </w:pPr>
      <w:r w:rsidRPr="675DA60D">
        <w:rPr>
          <w:lang w:eastAsia="en-GB"/>
        </w:rPr>
        <w:t xml:space="preserve">To address Objectives 1 and 3 of the ITTEA </w:t>
      </w:r>
      <w:hyperlink r:id="rId38" w:history="1">
        <w:r w:rsidRPr="281C3062">
          <w:rPr>
            <w:rStyle w:val="Hyperlink"/>
            <w:rFonts w:cstheme="minorBidi"/>
            <w:lang w:eastAsia="en-GB"/>
          </w:rPr>
          <w:t>P</w:t>
        </w:r>
        <w:r w:rsidR="006A7D97" w:rsidRPr="281C3062">
          <w:rPr>
            <w:rStyle w:val="Hyperlink"/>
            <w:rFonts w:cstheme="minorBidi"/>
            <w:lang w:eastAsia="en-GB"/>
          </w:rPr>
          <w:t>rogramme of Work (P</w:t>
        </w:r>
        <w:r w:rsidRPr="281C3062">
          <w:rPr>
            <w:rStyle w:val="Hyperlink"/>
            <w:rFonts w:cstheme="minorBidi"/>
            <w:lang w:eastAsia="en-GB"/>
          </w:rPr>
          <w:t>OW</w:t>
        </w:r>
        <w:r w:rsidR="006A7D97" w:rsidRPr="281C3062">
          <w:rPr>
            <w:rStyle w:val="Hyperlink"/>
            <w:rFonts w:cstheme="minorBidi"/>
            <w:lang w:eastAsia="en-GB"/>
          </w:rPr>
          <w:t>)</w:t>
        </w:r>
      </w:hyperlink>
      <w:r w:rsidRPr="675DA60D">
        <w:rPr>
          <w:lang w:eastAsia="en-GB"/>
        </w:rPr>
        <w:t xml:space="preserve">, </w:t>
      </w:r>
      <w:r w:rsidR="005114A1">
        <w:rPr>
          <w:lang w:eastAsia="en-GB"/>
        </w:rPr>
        <w:t xml:space="preserve">the </w:t>
      </w:r>
      <w:r w:rsidRPr="675DA60D">
        <w:rPr>
          <w:lang w:eastAsia="en-GB"/>
        </w:rPr>
        <w:t>Secretariat contracted Malaysia</w:t>
      </w:r>
      <w:r w:rsidR="187281D9" w:rsidRPr="675DA60D">
        <w:rPr>
          <w:lang w:eastAsia="en-GB"/>
        </w:rPr>
        <w:t>n</w:t>
      </w:r>
      <w:r w:rsidRPr="675DA60D">
        <w:rPr>
          <w:lang w:eastAsia="en-GB"/>
        </w:rPr>
        <w:t xml:space="preserve"> Nature Society</w:t>
      </w:r>
      <w:r w:rsidR="000A7FFB" w:rsidRPr="000A7FFB">
        <w:rPr>
          <w:lang w:eastAsia="en-GB"/>
        </w:rPr>
        <w:t>–</w:t>
      </w:r>
      <w:r w:rsidRPr="675DA60D">
        <w:rPr>
          <w:lang w:eastAsia="en-GB"/>
        </w:rPr>
        <w:t xml:space="preserve">Kuching Branch in December </w:t>
      </w:r>
      <w:r w:rsidR="000E7B22">
        <w:rPr>
          <w:lang w:eastAsia="en-GB"/>
        </w:rPr>
        <w:t>with</w:t>
      </w:r>
      <w:r w:rsidR="5030F41B" w:rsidRPr="675DA60D">
        <w:rPr>
          <w:lang w:eastAsia="en-GB"/>
        </w:rPr>
        <w:t xml:space="preserve"> funds from the Australian </w:t>
      </w:r>
      <w:r w:rsidR="00804EE5">
        <w:rPr>
          <w:lang w:eastAsia="en-GB"/>
        </w:rPr>
        <w:t>G</w:t>
      </w:r>
      <w:r w:rsidR="5030F41B" w:rsidRPr="675DA60D">
        <w:rPr>
          <w:lang w:eastAsia="en-GB"/>
        </w:rPr>
        <w:t>overnment</w:t>
      </w:r>
      <w:r w:rsidR="00804EE5" w:rsidRPr="281C3062">
        <w:rPr>
          <w:lang w:eastAsia="en-GB"/>
        </w:rPr>
        <w:t>,</w:t>
      </w:r>
      <w:r w:rsidR="5030F41B" w:rsidRPr="675DA60D">
        <w:rPr>
          <w:lang w:eastAsia="en-GB"/>
        </w:rPr>
        <w:t xml:space="preserve"> to </w:t>
      </w:r>
      <w:r w:rsidR="0874A628" w:rsidRPr="675DA60D">
        <w:rPr>
          <w:lang w:eastAsia="en-GB"/>
        </w:rPr>
        <w:t>support additional surveys and public awareness</w:t>
      </w:r>
      <w:r w:rsidR="000A7FFB">
        <w:rPr>
          <w:lang w:eastAsia="en-GB"/>
        </w:rPr>
        <w:t>-</w:t>
      </w:r>
      <w:r w:rsidR="0874A628" w:rsidRPr="675DA60D">
        <w:rPr>
          <w:lang w:eastAsia="en-GB"/>
        </w:rPr>
        <w:t xml:space="preserve">raising activities in </w:t>
      </w:r>
      <w:r w:rsidR="48CB1B76" w:rsidRPr="675DA60D">
        <w:rPr>
          <w:lang w:eastAsia="en-GB"/>
        </w:rPr>
        <w:t>Sarawak, Malaysia</w:t>
      </w:r>
      <w:r w:rsidR="1FE44B82" w:rsidRPr="675DA60D">
        <w:rPr>
          <w:lang w:eastAsia="en-GB"/>
        </w:rPr>
        <w:t xml:space="preserve"> </w:t>
      </w:r>
      <w:r w:rsidR="00987FED">
        <w:rPr>
          <w:lang w:eastAsia="en-GB"/>
        </w:rPr>
        <w:t>for</w:t>
      </w:r>
      <w:r w:rsidR="1FE44B82" w:rsidRPr="675DA60D">
        <w:rPr>
          <w:lang w:eastAsia="en-GB"/>
        </w:rPr>
        <w:t xml:space="preserve"> CMS-priority species, particularly the Far Eastern Curlew</w:t>
      </w:r>
      <w:r w:rsidR="48CB1B76" w:rsidRPr="675DA60D">
        <w:rPr>
          <w:lang w:eastAsia="en-GB"/>
        </w:rPr>
        <w:t xml:space="preserve">. The additional surveys provide necessary data for establishing baseline estimates </w:t>
      </w:r>
      <w:r w:rsidR="673476C2" w:rsidRPr="675DA60D">
        <w:rPr>
          <w:lang w:eastAsia="en-GB"/>
        </w:rPr>
        <w:t>in Malaysian Borneo and support capacity</w:t>
      </w:r>
      <w:r w:rsidR="00CB6306">
        <w:rPr>
          <w:lang w:eastAsia="en-GB"/>
        </w:rPr>
        <w:t>-</w:t>
      </w:r>
      <w:r w:rsidR="673476C2" w:rsidRPr="675DA60D">
        <w:rPr>
          <w:lang w:eastAsia="en-GB"/>
        </w:rPr>
        <w:t>buildin</w:t>
      </w:r>
      <w:r w:rsidR="00CB6306">
        <w:rPr>
          <w:lang w:eastAsia="en-GB"/>
        </w:rPr>
        <w:t>g</w:t>
      </w:r>
      <w:r w:rsidR="673476C2" w:rsidRPr="675DA60D">
        <w:rPr>
          <w:lang w:eastAsia="en-GB"/>
        </w:rPr>
        <w:t xml:space="preserve"> for long-term monitoring program</w:t>
      </w:r>
      <w:r w:rsidR="00CB6306">
        <w:rPr>
          <w:lang w:eastAsia="en-GB"/>
        </w:rPr>
        <w:t>me</w:t>
      </w:r>
      <w:r w:rsidR="673476C2" w:rsidRPr="675DA60D">
        <w:rPr>
          <w:lang w:eastAsia="en-GB"/>
        </w:rPr>
        <w:t xml:space="preserve">s for migratory birds. </w:t>
      </w:r>
      <w:r w:rsidR="55154B32" w:rsidRPr="675DA60D">
        <w:rPr>
          <w:lang w:eastAsia="en-GB"/>
        </w:rPr>
        <w:t xml:space="preserve">Activities </w:t>
      </w:r>
      <w:r w:rsidR="67977E69" w:rsidRPr="675DA60D">
        <w:rPr>
          <w:lang w:eastAsia="en-GB"/>
        </w:rPr>
        <w:t xml:space="preserve">were conducted in February </w:t>
      </w:r>
      <w:r w:rsidR="54E0B0C5" w:rsidRPr="675DA60D">
        <w:rPr>
          <w:lang w:eastAsia="en-GB"/>
        </w:rPr>
        <w:t xml:space="preserve">to </w:t>
      </w:r>
      <w:r w:rsidR="67977E69" w:rsidRPr="675DA60D">
        <w:rPr>
          <w:lang w:eastAsia="en-GB"/>
        </w:rPr>
        <w:lastRenderedPageBreak/>
        <w:t>April 2025, with additional re-surveys planned for July and August 2025 to clarify</w:t>
      </w:r>
      <w:r w:rsidR="07700FD7" w:rsidRPr="675DA60D">
        <w:rPr>
          <w:lang w:eastAsia="en-GB"/>
        </w:rPr>
        <w:t xml:space="preserve"> population status</w:t>
      </w:r>
      <w:r w:rsidR="67977E69" w:rsidRPr="281C3062">
        <w:rPr>
          <w:lang w:eastAsia="en-GB"/>
        </w:rPr>
        <w:t>.</w:t>
      </w:r>
      <w:r w:rsidR="000A7FFB">
        <w:rPr>
          <w:lang w:eastAsia="en-GB"/>
        </w:rPr>
        <w:t xml:space="preserve"> </w:t>
      </w:r>
    </w:p>
    <w:p w14:paraId="703510FB" w14:textId="6CE05853" w:rsidR="00194F45" w:rsidRDefault="00194F45" w:rsidP="009B0007">
      <w:pPr>
        <w:pStyle w:val="Firstnumbering"/>
        <w:numPr>
          <w:ilvl w:val="0"/>
          <w:numId w:val="0"/>
        </w:numPr>
        <w:jc w:val="both"/>
        <w:rPr>
          <w:lang w:eastAsia="en-GB"/>
        </w:rPr>
      </w:pPr>
    </w:p>
    <w:p w14:paraId="3453A051" w14:textId="0B93C717" w:rsidR="3B67E6CB" w:rsidRDefault="3B67E6CB" w:rsidP="00F16E62">
      <w:pPr>
        <w:pStyle w:val="Firstnumbering"/>
        <w:ind w:left="567" w:hanging="567"/>
        <w:jc w:val="both"/>
        <w:rPr>
          <w:lang w:eastAsia="en-GB"/>
        </w:rPr>
      </w:pPr>
      <w:r w:rsidRPr="281C3062">
        <w:rPr>
          <w:lang w:eastAsia="en-GB"/>
        </w:rPr>
        <w:t xml:space="preserve">To address Objective 2 of the ITTEA POW, </w:t>
      </w:r>
      <w:r w:rsidR="00753D72">
        <w:rPr>
          <w:lang w:eastAsia="en-GB"/>
        </w:rPr>
        <w:t xml:space="preserve">the </w:t>
      </w:r>
      <w:r w:rsidR="7F1D811F" w:rsidRPr="281C3062">
        <w:rPr>
          <w:lang w:eastAsia="en-GB"/>
        </w:rPr>
        <w:t xml:space="preserve">Secretariat contracted </w:t>
      </w:r>
      <w:proofErr w:type="spellStart"/>
      <w:r w:rsidR="1B320E3C" w:rsidRPr="281C3062">
        <w:rPr>
          <w:lang w:eastAsia="en-GB"/>
        </w:rPr>
        <w:t>BirdLife</w:t>
      </w:r>
      <w:proofErr w:type="spellEnd"/>
      <w:r w:rsidR="1B320E3C" w:rsidRPr="281C3062">
        <w:rPr>
          <w:lang w:eastAsia="en-GB"/>
        </w:rPr>
        <w:t xml:space="preserve"> International (Asia)</w:t>
      </w:r>
      <w:r w:rsidR="00B17423" w:rsidRPr="281C3062">
        <w:rPr>
          <w:lang w:eastAsia="en-GB"/>
        </w:rPr>
        <w:t xml:space="preserve"> Limited </w:t>
      </w:r>
      <w:r w:rsidR="3F36B3E2" w:rsidRPr="281C3062">
        <w:rPr>
          <w:lang w:eastAsia="en-GB"/>
        </w:rPr>
        <w:t>in June 2025</w:t>
      </w:r>
      <w:r w:rsidR="00F24A64">
        <w:rPr>
          <w:lang w:eastAsia="en-GB"/>
        </w:rPr>
        <w:t>,</w:t>
      </w:r>
      <w:r w:rsidR="3F36B3E2" w:rsidRPr="281C3062">
        <w:rPr>
          <w:lang w:eastAsia="en-GB"/>
        </w:rPr>
        <w:t xml:space="preserve"> </w:t>
      </w:r>
      <w:r w:rsidR="00A602AA">
        <w:rPr>
          <w:lang w:eastAsia="en-GB"/>
        </w:rPr>
        <w:t>with</w:t>
      </w:r>
      <w:r w:rsidR="1C145E78" w:rsidRPr="281C3062">
        <w:rPr>
          <w:lang w:eastAsia="en-GB"/>
        </w:rPr>
        <w:t xml:space="preserve"> </w:t>
      </w:r>
      <w:r w:rsidR="3F36B3E2" w:rsidRPr="281C3062">
        <w:rPr>
          <w:lang w:eastAsia="en-GB"/>
        </w:rPr>
        <w:t xml:space="preserve">funds from the Australian </w:t>
      </w:r>
      <w:r w:rsidR="00B17423" w:rsidRPr="281C3062">
        <w:rPr>
          <w:lang w:eastAsia="en-GB"/>
        </w:rPr>
        <w:t>G</w:t>
      </w:r>
      <w:r w:rsidR="3F36B3E2" w:rsidRPr="281C3062">
        <w:rPr>
          <w:lang w:eastAsia="en-GB"/>
        </w:rPr>
        <w:t>overnment</w:t>
      </w:r>
      <w:r w:rsidR="00F24A64">
        <w:rPr>
          <w:lang w:eastAsia="en-GB"/>
        </w:rPr>
        <w:t>,</w:t>
      </w:r>
      <w:r w:rsidR="3F36B3E2" w:rsidRPr="281C3062">
        <w:rPr>
          <w:lang w:eastAsia="en-GB"/>
        </w:rPr>
        <w:t xml:space="preserve"> </w:t>
      </w:r>
      <w:r w:rsidR="2C319015" w:rsidRPr="281C3062">
        <w:rPr>
          <w:lang w:eastAsia="en-GB"/>
        </w:rPr>
        <w:t xml:space="preserve">to </w:t>
      </w:r>
      <w:r w:rsidR="45231FBB" w:rsidRPr="281C3062">
        <w:rPr>
          <w:lang w:eastAsia="en-GB"/>
        </w:rPr>
        <w:t xml:space="preserve">develop a self-assessment </w:t>
      </w:r>
      <w:r w:rsidR="1C1EEF42" w:rsidRPr="281C3062">
        <w:rPr>
          <w:lang w:eastAsia="en-GB"/>
        </w:rPr>
        <w:t xml:space="preserve">national </w:t>
      </w:r>
      <w:r w:rsidR="45231FBB" w:rsidRPr="281C3062">
        <w:rPr>
          <w:lang w:eastAsia="en-GB"/>
        </w:rPr>
        <w:t xml:space="preserve">scoreboard tool for Parties and other observers to </w:t>
      </w:r>
      <w:r w:rsidR="007D65D5">
        <w:rPr>
          <w:lang w:eastAsia="en-GB"/>
        </w:rPr>
        <w:t>use in order to</w:t>
      </w:r>
      <w:r w:rsidR="45231FBB" w:rsidRPr="281C3062">
        <w:rPr>
          <w:lang w:eastAsia="en-GB"/>
        </w:rPr>
        <w:t xml:space="preserve"> monitor progress </w:t>
      </w:r>
      <w:r w:rsidR="008237E8" w:rsidRPr="281C3062">
        <w:rPr>
          <w:lang w:eastAsia="en-GB"/>
        </w:rPr>
        <w:t>in tackling</w:t>
      </w:r>
      <w:r w:rsidR="45231FBB" w:rsidRPr="281C3062">
        <w:rPr>
          <w:lang w:eastAsia="en-GB"/>
        </w:rPr>
        <w:t xml:space="preserve"> </w:t>
      </w:r>
      <w:r w:rsidR="2C319015" w:rsidRPr="281C3062">
        <w:rPr>
          <w:lang w:eastAsia="en-GB"/>
        </w:rPr>
        <w:t>illegal taking of birds</w:t>
      </w:r>
      <w:r w:rsidR="3CB4CB21" w:rsidRPr="281C3062">
        <w:rPr>
          <w:lang w:eastAsia="en-GB"/>
        </w:rPr>
        <w:t>.</w:t>
      </w:r>
      <w:r w:rsidR="2C319015" w:rsidRPr="281C3062">
        <w:rPr>
          <w:lang w:eastAsia="en-GB"/>
        </w:rPr>
        <w:t xml:space="preserve"> </w:t>
      </w:r>
      <w:r w:rsidR="0C56A8E4" w:rsidRPr="281C3062">
        <w:rPr>
          <w:lang w:eastAsia="en-GB"/>
        </w:rPr>
        <w:t>The</w:t>
      </w:r>
      <w:r w:rsidR="2C319015" w:rsidRPr="281C3062">
        <w:rPr>
          <w:lang w:eastAsia="en-GB"/>
        </w:rPr>
        <w:t xml:space="preserve"> scoreboard tool </w:t>
      </w:r>
      <w:r w:rsidR="19F12159" w:rsidRPr="281C3062">
        <w:rPr>
          <w:lang w:eastAsia="en-GB"/>
        </w:rPr>
        <w:t xml:space="preserve">aims to improve and standardize monitoring practices and will be </w:t>
      </w:r>
      <w:r w:rsidR="2C319015" w:rsidRPr="281C3062">
        <w:rPr>
          <w:lang w:eastAsia="en-GB"/>
        </w:rPr>
        <w:t xml:space="preserve">reflective of </w:t>
      </w:r>
      <w:r w:rsidR="00B11697">
        <w:rPr>
          <w:lang w:eastAsia="en-GB"/>
        </w:rPr>
        <w:t xml:space="preserve">the </w:t>
      </w:r>
      <w:r w:rsidR="2C319015" w:rsidRPr="281C3062">
        <w:rPr>
          <w:lang w:eastAsia="en-GB"/>
        </w:rPr>
        <w:t>priorities of the East</w:t>
      </w:r>
      <w:r w:rsidR="00B57E81">
        <w:rPr>
          <w:lang w:eastAsia="en-GB"/>
        </w:rPr>
        <w:t xml:space="preserve"> </w:t>
      </w:r>
      <w:r w:rsidR="2C319015" w:rsidRPr="281C3062">
        <w:rPr>
          <w:lang w:eastAsia="en-GB"/>
        </w:rPr>
        <w:t xml:space="preserve">Asian Australasian Flyway. </w:t>
      </w:r>
    </w:p>
    <w:p w14:paraId="280F899D" w14:textId="386B9ED3" w:rsidR="2ACE52FA" w:rsidRDefault="2ACE52FA" w:rsidP="00F16E62">
      <w:pPr>
        <w:pStyle w:val="Firstnumbering"/>
        <w:numPr>
          <w:ilvl w:val="0"/>
          <w:numId w:val="0"/>
        </w:numPr>
        <w:ind w:left="567" w:hanging="567"/>
        <w:jc w:val="both"/>
        <w:rPr>
          <w:lang w:eastAsia="en-GB"/>
        </w:rPr>
      </w:pPr>
    </w:p>
    <w:p w14:paraId="1FCFA6B6" w14:textId="377A3C81" w:rsidR="7F79BF26" w:rsidRDefault="005B56B4" w:rsidP="00F16E62">
      <w:pPr>
        <w:pStyle w:val="Firstnumbering"/>
        <w:ind w:left="567" w:hanging="567"/>
        <w:jc w:val="both"/>
        <w:rPr>
          <w:lang w:eastAsia="en-GB"/>
        </w:rPr>
      </w:pPr>
      <w:r w:rsidRPr="1388DC95">
        <w:rPr>
          <w:color w:val="000000" w:themeColor="text1"/>
          <w:lang w:eastAsia="en-GB"/>
        </w:rPr>
        <w:t>In response to</w:t>
      </w:r>
      <w:r w:rsidR="3ACC602B" w:rsidRPr="1388DC95">
        <w:rPr>
          <w:color w:val="000000" w:themeColor="text1"/>
          <w:lang w:eastAsia="en-GB"/>
        </w:rPr>
        <w:t xml:space="preserve"> </w:t>
      </w:r>
      <w:r w:rsidR="3ACC602B" w:rsidRPr="1388DC95">
        <w:rPr>
          <w:lang w:eastAsia="en-GB"/>
        </w:rPr>
        <w:t xml:space="preserve">Decision 14.125, </w:t>
      </w:r>
      <w:r w:rsidR="7156454F" w:rsidRPr="1388DC95">
        <w:rPr>
          <w:lang w:eastAsia="en-GB"/>
        </w:rPr>
        <w:t xml:space="preserve">the </w:t>
      </w:r>
      <w:r w:rsidR="5E2ADB16" w:rsidRPr="1388DC95">
        <w:rPr>
          <w:lang w:eastAsia="en-GB"/>
        </w:rPr>
        <w:t>Secretariat</w:t>
      </w:r>
      <w:r w:rsidR="0ADCCA3F" w:rsidRPr="1388DC95">
        <w:rPr>
          <w:lang w:eastAsia="en-GB"/>
        </w:rPr>
        <w:t xml:space="preserve"> </w:t>
      </w:r>
      <w:r w:rsidR="5E2ADB16" w:rsidRPr="1388DC95">
        <w:rPr>
          <w:lang w:eastAsia="en-GB"/>
        </w:rPr>
        <w:t xml:space="preserve">contracted </w:t>
      </w:r>
      <w:proofErr w:type="spellStart"/>
      <w:r w:rsidR="5E2ADB16" w:rsidRPr="1388DC95">
        <w:rPr>
          <w:lang w:eastAsia="en-GB"/>
        </w:rPr>
        <w:t>BirdLife</w:t>
      </w:r>
      <w:proofErr w:type="spellEnd"/>
      <w:r w:rsidR="5E2ADB16" w:rsidRPr="1388DC95">
        <w:rPr>
          <w:lang w:eastAsia="en-GB"/>
        </w:rPr>
        <w:t xml:space="preserve"> International</w:t>
      </w:r>
      <w:r w:rsidR="2F7CFEC2" w:rsidRPr="1388DC95">
        <w:rPr>
          <w:lang w:eastAsia="en-GB"/>
        </w:rPr>
        <w:t xml:space="preserve"> in November 2024</w:t>
      </w:r>
      <w:r w:rsidR="5E2ADB16" w:rsidRPr="1388DC95">
        <w:rPr>
          <w:lang w:eastAsia="en-GB"/>
        </w:rPr>
        <w:t xml:space="preserve"> to conduct a</w:t>
      </w:r>
      <w:r w:rsidR="1E11B3E6" w:rsidRPr="1388DC95">
        <w:rPr>
          <w:lang w:eastAsia="en-GB"/>
        </w:rPr>
        <w:t xml:space="preserve"> </w:t>
      </w:r>
      <w:r w:rsidR="73D6103A" w:rsidRPr="1388DC95">
        <w:rPr>
          <w:lang w:eastAsia="en-GB"/>
        </w:rPr>
        <w:t xml:space="preserve">literature review and </w:t>
      </w:r>
      <w:r w:rsidR="1E11B3E6" w:rsidRPr="1388DC95">
        <w:rPr>
          <w:lang w:eastAsia="en-GB"/>
        </w:rPr>
        <w:t>situation analysis</w:t>
      </w:r>
      <w:r w:rsidR="4E5F7A99" w:rsidRPr="1388DC95">
        <w:rPr>
          <w:lang w:eastAsia="en-GB"/>
        </w:rPr>
        <w:t xml:space="preserve"> </w:t>
      </w:r>
      <w:r w:rsidR="1E11B3E6" w:rsidRPr="1388DC95">
        <w:rPr>
          <w:lang w:eastAsia="en-GB"/>
        </w:rPr>
        <w:t>of</w:t>
      </w:r>
      <w:r w:rsidR="419D3651" w:rsidRPr="1388DC95">
        <w:rPr>
          <w:lang w:eastAsia="en-GB"/>
        </w:rPr>
        <w:t xml:space="preserve"> the use</w:t>
      </w:r>
      <w:r w:rsidR="1853FEF5" w:rsidRPr="1388DC95">
        <w:rPr>
          <w:lang w:eastAsia="en-GB"/>
        </w:rPr>
        <w:t>, production and sale</w:t>
      </w:r>
      <w:r w:rsidR="419D3651" w:rsidRPr="1388DC95">
        <w:rPr>
          <w:lang w:eastAsia="en-GB"/>
        </w:rPr>
        <w:t xml:space="preserve"> of</w:t>
      </w:r>
      <w:r w:rsidR="1E11B3E6" w:rsidRPr="1388DC95">
        <w:rPr>
          <w:lang w:eastAsia="en-GB"/>
        </w:rPr>
        <w:t xml:space="preserve"> mist nets</w:t>
      </w:r>
      <w:r w:rsidR="0BC39278" w:rsidRPr="1388DC95">
        <w:rPr>
          <w:lang w:eastAsia="en-GB"/>
        </w:rPr>
        <w:t xml:space="preserve"> and </w:t>
      </w:r>
      <w:r w:rsidR="66815C0F" w:rsidRPr="1388DC95">
        <w:rPr>
          <w:lang w:eastAsia="en-GB"/>
        </w:rPr>
        <w:t xml:space="preserve">mist </w:t>
      </w:r>
      <w:r w:rsidR="0BC39278" w:rsidRPr="1388DC95">
        <w:rPr>
          <w:lang w:eastAsia="en-GB"/>
        </w:rPr>
        <w:t>net-like</w:t>
      </w:r>
      <w:r w:rsidR="1E11B3E6" w:rsidRPr="1388DC95">
        <w:rPr>
          <w:lang w:eastAsia="en-GB"/>
        </w:rPr>
        <w:t xml:space="preserve"> </w:t>
      </w:r>
      <w:r w:rsidR="1D278266" w:rsidRPr="1388DC95">
        <w:rPr>
          <w:lang w:eastAsia="en-GB"/>
        </w:rPr>
        <w:t xml:space="preserve">traps </w:t>
      </w:r>
      <w:r w:rsidR="1E11B3E6" w:rsidRPr="1388DC95">
        <w:rPr>
          <w:lang w:eastAsia="en-GB"/>
        </w:rPr>
        <w:t>for killing, taking and trade of birds</w:t>
      </w:r>
      <w:r w:rsidR="7174B5F8" w:rsidRPr="1388DC95">
        <w:rPr>
          <w:lang w:eastAsia="en-GB"/>
        </w:rPr>
        <w:t xml:space="preserve">. </w:t>
      </w:r>
      <w:r w:rsidR="00050359" w:rsidRPr="1388DC95">
        <w:rPr>
          <w:color w:val="000000" w:themeColor="text1"/>
          <w:lang w:eastAsia="en-GB"/>
        </w:rPr>
        <w:t>The research</w:t>
      </w:r>
      <w:r w:rsidR="7174B5F8" w:rsidRPr="1388DC95">
        <w:rPr>
          <w:color w:val="000000" w:themeColor="text1"/>
          <w:lang w:eastAsia="en-GB"/>
        </w:rPr>
        <w:t xml:space="preserve"> </w:t>
      </w:r>
      <w:r w:rsidR="1FA0C700" w:rsidRPr="1388DC95">
        <w:rPr>
          <w:color w:val="000000" w:themeColor="text1"/>
          <w:lang w:eastAsia="en-GB"/>
        </w:rPr>
        <w:t xml:space="preserve">also </w:t>
      </w:r>
      <w:r w:rsidR="7174B5F8" w:rsidRPr="1388DC95">
        <w:rPr>
          <w:color w:val="000000" w:themeColor="text1"/>
          <w:lang w:eastAsia="en-GB"/>
        </w:rPr>
        <w:t>included</w:t>
      </w:r>
      <w:r w:rsidR="378A44E2" w:rsidRPr="1388DC95">
        <w:rPr>
          <w:color w:val="EE0000"/>
          <w:lang w:eastAsia="en-GB"/>
        </w:rPr>
        <w:t xml:space="preserve"> </w:t>
      </w:r>
      <w:r w:rsidR="378A44E2" w:rsidRPr="1388DC95">
        <w:rPr>
          <w:lang w:eastAsia="en-GB"/>
        </w:rPr>
        <w:t>a questionnaire for government focal points and regional technical experts</w:t>
      </w:r>
      <w:r w:rsidR="7174B5F8" w:rsidRPr="1388DC95">
        <w:rPr>
          <w:lang w:eastAsia="en-GB"/>
        </w:rPr>
        <w:t xml:space="preserve">, and data </w:t>
      </w:r>
      <w:r w:rsidR="00000A44" w:rsidRPr="1388DC95">
        <w:rPr>
          <w:lang w:eastAsia="en-GB"/>
        </w:rPr>
        <w:t>collected from</w:t>
      </w:r>
      <w:r w:rsidR="7174B5F8" w:rsidRPr="1388DC95">
        <w:rPr>
          <w:lang w:eastAsia="en-GB"/>
        </w:rPr>
        <w:t xml:space="preserve"> videos uploaded to social media and through records on </w:t>
      </w:r>
      <w:proofErr w:type="spellStart"/>
      <w:r w:rsidR="7174B5F8" w:rsidRPr="1388DC95">
        <w:rPr>
          <w:lang w:eastAsia="en-GB"/>
        </w:rPr>
        <w:t>iNaturalist</w:t>
      </w:r>
      <w:proofErr w:type="spellEnd"/>
      <w:r w:rsidR="7174B5F8" w:rsidRPr="1388DC95">
        <w:rPr>
          <w:lang w:eastAsia="en-GB"/>
        </w:rPr>
        <w:t xml:space="preserve"> through the </w:t>
      </w:r>
      <w:r w:rsidR="00916289" w:rsidRPr="1388DC95">
        <w:rPr>
          <w:lang w:eastAsia="en-GB"/>
        </w:rPr>
        <w:t>‘</w:t>
      </w:r>
      <w:hyperlink r:id="rId39">
        <w:r w:rsidR="7174B5F8" w:rsidRPr="1388DC95">
          <w:rPr>
            <w:rStyle w:val="Hyperlink"/>
            <w:lang w:eastAsia="en-GB"/>
          </w:rPr>
          <w:t>Tangled and Trapped</w:t>
        </w:r>
      </w:hyperlink>
      <w:r w:rsidR="00916289" w:rsidRPr="1388DC95">
        <w:rPr>
          <w:lang w:eastAsia="en-GB"/>
        </w:rPr>
        <w:t>’</w:t>
      </w:r>
      <w:r w:rsidR="7174B5F8" w:rsidRPr="1388DC95">
        <w:rPr>
          <w:lang w:eastAsia="en-GB"/>
        </w:rPr>
        <w:t xml:space="preserve"> online project</w:t>
      </w:r>
      <w:r w:rsidR="1E11B3E6" w:rsidRPr="1388DC95">
        <w:rPr>
          <w:lang w:eastAsia="en-GB"/>
        </w:rPr>
        <w:t xml:space="preserve">. </w:t>
      </w:r>
      <w:r w:rsidR="004A00BB" w:rsidRPr="1388DC95">
        <w:rPr>
          <w:lang w:eastAsia="en-GB"/>
        </w:rPr>
        <w:t xml:space="preserve">The report titled </w:t>
      </w:r>
      <w:r w:rsidR="004A00BB" w:rsidRPr="00E140FB">
        <w:rPr>
          <w:i/>
          <w:iCs/>
          <w:lang w:eastAsia="en-GB"/>
        </w:rPr>
        <w:t>Assessing the use and impact of nets on wild bird populations in Asia and the Mediterranean</w:t>
      </w:r>
      <w:r w:rsidR="004A00BB" w:rsidRPr="1388DC95">
        <w:rPr>
          <w:lang w:eastAsia="en-GB"/>
        </w:rPr>
        <w:t xml:space="preserve"> is available as an Information Document (</w:t>
      </w:r>
      <w:hyperlink r:id="rId40" w:history="1">
        <w:r w:rsidR="004A00BB" w:rsidRPr="00B96154">
          <w:rPr>
            <w:rStyle w:val="Hyperlink"/>
            <w:rFonts w:cstheme="minorBidi"/>
            <w:lang w:eastAsia="en-GB"/>
          </w:rPr>
          <w:t>UNEP/CMS/COP</w:t>
        </w:r>
        <w:r w:rsidR="65C92FF0" w:rsidRPr="00B96154">
          <w:rPr>
            <w:rStyle w:val="Hyperlink"/>
            <w:rFonts w:cstheme="minorBidi"/>
            <w:lang w:eastAsia="en-GB"/>
          </w:rPr>
          <w:t>15</w:t>
        </w:r>
        <w:r w:rsidR="004A00BB" w:rsidRPr="00B96154">
          <w:rPr>
            <w:rStyle w:val="Hyperlink"/>
            <w:rFonts w:cstheme="minorBidi"/>
            <w:lang w:eastAsia="en-GB"/>
          </w:rPr>
          <w:t>/Inf.26.1b</w:t>
        </w:r>
      </w:hyperlink>
      <w:r w:rsidR="004A00BB" w:rsidRPr="1388DC95">
        <w:rPr>
          <w:lang w:eastAsia="en-GB"/>
        </w:rPr>
        <w:t xml:space="preserve">). </w:t>
      </w:r>
      <w:r w:rsidR="24936CC2" w:rsidRPr="1388DC95">
        <w:rPr>
          <w:lang w:eastAsia="en-GB"/>
        </w:rPr>
        <w:t>The results of this study will be used to</w:t>
      </w:r>
      <w:r w:rsidR="261F708C" w:rsidRPr="1388DC95">
        <w:rPr>
          <w:lang w:eastAsia="en-GB"/>
        </w:rPr>
        <w:t>:</w:t>
      </w:r>
      <w:r w:rsidR="00647669" w:rsidRPr="1388DC95">
        <w:rPr>
          <w:lang w:eastAsia="en-GB"/>
        </w:rPr>
        <w:t xml:space="preserve"> a</w:t>
      </w:r>
      <w:r w:rsidR="49F440A1" w:rsidRPr="1388DC95">
        <w:rPr>
          <w:lang w:eastAsia="en-GB"/>
        </w:rPr>
        <w:t>)</w:t>
      </w:r>
      <w:r w:rsidR="261F708C" w:rsidRPr="1388DC95">
        <w:rPr>
          <w:lang w:eastAsia="en-GB"/>
        </w:rPr>
        <w:t xml:space="preserve"> provide guidance on standardized assessments for monitoring the use and sale of mist nets and mist net-like traps, and </w:t>
      </w:r>
      <w:r w:rsidR="00647669" w:rsidRPr="1388DC95">
        <w:rPr>
          <w:lang w:eastAsia="en-GB"/>
        </w:rPr>
        <w:t>b</w:t>
      </w:r>
      <w:r w:rsidR="49F440A1" w:rsidRPr="1388DC95">
        <w:rPr>
          <w:lang w:eastAsia="en-GB"/>
        </w:rPr>
        <w:t>)</w:t>
      </w:r>
      <w:r w:rsidR="24936CC2" w:rsidRPr="1388DC95">
        <w:rPr>
          <w:lang w:eastAsia="en-GB"/>
        </w:rPr>
        <w:t xml:space="preserve"> provide guidance and recommendations for improved legislation and regulatio</w:t>
      </w:r>
      <w:r w:rsidR="15A1F18E" w:rsidRPr="1388DC95">
        <w:rPr>
          <w:lang w:eastAsia="en-GB"/>
        </w:rPr>
        <w:t>n of mist nets and mist net-like traps.</w:t>
      </w:r>
      <w:r w:rsidR="00295979" w:rsidRPr="1388DC95">
        <w:rPr>
          <w:lang w:eastAsia="en-GB"/>
        </w:rPr>
        <w:t xml:space="preserve"> </w:t>
      </w:r>
      <w:proofErr w:type="spellStart"/>
      <w:r w:rsidR="00295979" w:rsidRPr="1388DC95">
        <w:rPr>
          <w:lang w:eastAsia="en-GB"/>
        </w:rPr>
        <w:t>BirdLife</w:t>
      </w:r>
      <w:proofErr w:type="spellEnd"/>
      <w:r w:rsidR="00295979" w:rsidRPr="1388DC95">
        <w:rPr>
          <w:lang w:eastAsia="en-GB"/>
        </w:rPr>
        <w:t xml:space="preserve"> also conducted an analysis of use, supply and legislation for the use and possession of mist nets in the Mediterranean focusing on eight countries from the EU, Middle East and North Africa. The summary of the report is presented in Annex </w:t>
      </w:r>
      <w:r w:rsidR="00B54E8D" w:rsidRPr="1388DC95">
        <w:rPr>
          <w:lang w:eastAsia="en-GB"/>
        </w:rPr>
        <w:t>3</w:t>
      </w:r>
      <w:r w:rsidR="00753148" w:rsidRPr="1388DC95">
        <w:rPr>
          <w:lang w:eastAsia="en-GB"/>
        </w:rPr>
        <w:t>.</w:t>
      </w:r>
    </w:p>
    <w:p w14:paraId="0EFFA312" w14:textId="6BE02852" w:rsidR="7CD132DF" w:rsidRPr="003058CB" w:rsidRDefault="7CD132DF" w:rsidP="583F9CB1">
      <w:pPr>
        <w:spacing w:after="0" w:line="240" w:lineRule="auto"/>
        <w:ind w:left="360"/>
        <w:jc w:val="both"/>
        <w:rPr>
          <w:lang w:eastAsia="en-GB"/>
        </w:rPr>
      </w:pPr>
    </w:p>
    <w:p w14:paraId="3F862009" w14:textId="3C0BAE82" w:rsidR="4C7DDA4B" w:rsidRPr="007E5416" w:rsidRDefault="4C7DDA4B" w:rsidP="003F175A">
      <w:pPr>
        <w:spacing w:after="0" w:line="240" w:lineRule="auto"/>
        <w:jc w:val="both"/>
        <w:rPr>
          <w:i/>
          <w:iCs/>
          <w:lang w:eastAsia="en-GB"/>
        </w:rPr>
      </w:pPr>
      <w:r w:rsidRPr="007E5416">
        <w:rPr>
          <w:i/>
          <w:iCs/>
          <w:lang w:eastAsia="en-GB"/>
        </w:rPr>
        <w:t xml:space="preserve">Workshops and </w:t>
      </w:r>
      <w:r w:rsidR="00B127FA">
        <w:rPr>
          <w:i/>
          <w:iCs/>
          <w:lang w:eastAsia="en-GB"/>
        </w:rPr>
        <w:t>t</w:t>
      </w:r>
      <w:r w:rsidRPr="007E5416">
        <w:rPr>
          <w:i/>
          <w:iCs/>
          <w:lang w:eastAsia="en-GB"/>
        </w:rPr>
        <w:t>raining</w:t>
      </w:r>
    </w:p>
    <w:p w14:paraId="58C519E1" w14:textId="77777777" w:rsidR="003F175A" w:rsidRPr="003058CB" w:rsidRDefault="003F175A" w:rsidP="003F175A">
      <w:pPr>
        <w:spacing w:after="0" w:line="240" w:lineRule="auto"/>
        <w:jc w:val="both"/>
        <w:rPr>
          <w:lang w:eastAsia="en-GB"/>
        </w:rPr>
      </w:pPr>
    </w:p>
    <w:p w14:paraId="1C7923FB" w14:textId="7A46C8FA" w:rsidR="267DA9B1" w:rsidRDefault="267DA9B1" w:rsidP="00F16E62">
      <w:pPr>
        <w:pStyle w:val="Firstnumbering"/>
        <w:ind w:left="567" w:hanging="567"/>
        <w:jc w:val="both"/>
        <w:rPr>
          <w:lang w:eastAsia="en-GB"/>
        </w:rPr>
      </w:pPr>
      <w:r w:rsidRPr="07D24F1D">
        <w:rPr>
          <w:lang w:eastAsia="en-GB"/>
        </w:rPr>
        <w:t xml:space="preserve">Following requests for increased capacity to conduct market surveillance, </w:t>
      </w:r>
      <w:r w:rsidR="00FB686F" w:rsidRPr="00FC2EA1">
        <w:t xml:space="preserve">a </w:t>
      </w:r>
      <w:hyperlink r:id="rId41" w:history="1">
        <w:r w:rsidR="00FB686F" w:rsidRPr="005F2454">
          <w:rPr>
            <w:rStyle w:val="Hyperlink"/>
            <w:rFonts w:cstheme="minorBidi"/>
            <w:lang w:eastAsia="en-GB"/>
          </w:rPr>
          <w:t>virtual workshop</w:t>
        </w:r>
      </w:hyperlink>
      <w:r w:rsidR="00FB686F" w:rsidRPr="00FC2EA1">
        <w:t xml:space="preserve"> on </w:t>
      </w:r>
      <w:r w:rsidR="00402829">
        <w:rPr>
          <w:lang w:eastAsia="en-GB"/>
        </w:rPr>
        <w:t xml:space="preserve">the </w:t>
      </w:r>
      <w:r w:rsidR="00FB686F" w:rsidRPr="00FC2EA1">
        <w:t xml:space="preserve">methodology </w:t>
      </w:r>
      <w:r w:rsidR="00402829">
        <w:rPr>
          <w:lang w:eastAsia="en-GB"/>
        </w:rPr>
        <w:t xml:space="preserve">for </w:t>
      </w:r>
      <w:r w:rsidR="00FB686F" w:rsidRPr="00FC2EA1">
        <w:t>and utility of market surveys</w:t>
      </w:r>
      <w:r w:rsidR="39B923DF" w:rsidRPr="07D24F1D">
        <w:rPr>
          <w:lang w:eastAsia="en-GB"/>
        </w:rPr>
        <w:t xml:space="preserve">, net surveys and hunter surveys </w:t>
      </w:r>
      <w:r w:rsidRPr="07D24F1D">
        <w:rPr>
          <w:lang w:eastAsia="en-GB"/>
        </w:rPr>
        <w:t xml:space="preserve">was conducted </w:t>
      </w:r>
      <w:r w:rsidR="10184613" w:rsidRPr="07D24F1D">
        <w:rPr>
          <w:lang w:eastAsia="en-GB"/>
        </w:rPr>
        <w:t xml:space="preserve">on 2 and 7 </w:t>
      </w:r>
      <w:r w:rsidRPr="07D24F1D">
        <w:rPr>
          <w:lang w:eastAsia="en-GB"/>
        </w:rPr>
        <w:t>August 2023</w:t>
      </w:r>
      <w:r w:rsidR="42C55F28" w:rsidRPr="07D24F1D">
        <w:rPr>
          <w:lang w:eastAsia="en-GB"/>
        </w:rPr>
        <w:t xml:space="preserve">. </w:t>
      </w:r>
      <w:r w:rsidR="27BF20AA" w:rsidRPr="07D24F1D">
        <w:rPr>
          <w:lang w:eastAsia="en-GB"/>
        </w:rPr>
        <w:t xml:space="preserve">A total of 50 participants attended from </w:t>
      </w:r>
      <w:r w:rsidR="000C4783" w:rsidRPr="281C3062">
        <w:rPr>
          <w:lang w:eastAsia="en-GB"/>
        </w:rPr>
        <w:t>ITTEA Ran</w:t>
      </w:r>
      <w:r w:rsidR="00796ED4" w:rsidRPr="281C3062">
        <w:rPr>
          <w:lang w:eastAsia="en-GB"/>
        </w:rPr>
        <w:t xml:space="preserve">ge States </w:t>
      </w:r>
      <w:r w:rsidR="27BF20AA" w:rsidRPr="07D24F1D">
        <w:rPr>
          <w:lang w:eastAsia="en-GB"/>
        </w:rPr>
        <w:t>and observer organizations</w:t>
      </w:r>
      <w:r w:rsidR="002B4D5D" w:rsidRPr="002B4D5D">
        <w:rPr>
          <w:lang w:eastAsia="en-GB"/>
        </w:rPr>
        <w:t xml:space="preserve">. </w:t>
      </w:r>
      <w:r w:rsidR="3CAA41B9" w:rsidRPr="07D24F1D">
        <w:rPr>
          <w:lang w:eastAsia="en-GB"/>
        </w:rPr>
        <w:t>At th</w:t>
      </w:r>
      <w:r w:rsidR="007B3B52">
        <w:rPr>
          <w:lang w:eastAsia="en-GB"/>
        </w:rPr>
        <w:t>e</w:t>
      </w:r>
      <w:r w:rsidR="3CAA41B9" w:rsidRPr="07D24F1D">
        <w:rPr>
          <w:lang w:eastAsia="en-GB"/>
        </w:rPr>
        <w:t xml:space="preserve"> workshop, </w:t>
      </w:r>
      <w:proofErr w:type="spellStart"/>
      <w:r w:rsidR="3CAA41B9" w:rsidRPr="07D24F1D">
        <w:rPr>
          <w:lang w:eastAsia="en-GB"/>
        </w:rPr>
        <w:t>BirdLife</w:t>
      </w:r>
      <w:proofErr w:type="spellEnd"/>
      <w:r w:rsidR="3CAA41B9" w:rsidRPr="07D24F1D">
        <w:rPr>
          <w:lang w:eastAsia="en-GB"/>
        </w:rPr>
        <w:t xml:space="preserve"> </w:t>
      </w:r>
      <w:r w:rsidR="6BEC4553" w:rsidRPr="07D24F1D">
        <w:rPr>
          <w:lang w:eastAsia="en-GB"/>
        </w:rPr>
        <w:t xml:space="preserve">and their local partners </w:t>
      </w:r>
      <w:r w:rsidR="3CAA41B9" w:rsidRPr="281C3062" w:rsidDel="2E5D18D1">
        <w:rPr>
          <w:lang w:eastAsia="en-GB"/>
        </w:rPr>
        <w:t>also</w:t>
      </w:r>
      <w:r w:rsidR="3CAA41B9" w:rsidRPr="281C3062" w:rsidDel="3CAA41B9">
        <w:rPr>
          <w:lang w:eastAsia="en-GB"/>
        </w:rPr>
        <w:t xml:space="preserve"> share</w:t>
      </w:r>
      <w:r w:rsidR="00F403EB" w:rsidRPr="07D24F1D">
        <w:rPr>
          <w:lang w:eastAsia="en-GB"/>
        </w:rPr>
        <w:t>d</w:t>
      </w:r>
      <w:r w:rsidR="3CAA41B9" w:rsidRPr="281C3062">
        <w:rPr>
          <w:lang w:eastAsia="en-GB"/>
        </w:rPr>
        <w:t xml:space="preserve"> </w:t>
      </w:r>
      <w:r w:rsidR="3CB98C44" w:rsidRPr="07D24F1D">
        <w:rPr>
          <w:lang w:eastAsia="en-GB"/>
        </w:rPr>
        <w:t xml:space="preserve">summary </w:t>
      </w:r>
      <w:r w:rsidR="3CAA41B9" w:rsidRPr="07D24F1D">
        <w:rPr>
          <w:lang w:eastAsia="en-GB"/>
        </w:rPr>
        <w:t xml:space="preserve">findings from the </w:t>
      </w:r>
      <w:hyperlink r:id="rId42" w:history="1">
        <w:r w:rsidR="3CAA41B9" w:rsidRPr="00941194">
          <w:rPr>
            <w:rStyle w:val="Hyperlink"/>
            <w:rFonts w:cstheme="minorBidi"/>
            <w:lang w:eastAsia="en-GB"/>
          </w:rPr>
          <w:t>situation</w:t>
        </w:r>
        <w:r w:rsidR="00941194" w:rsidRPr="00941194">
          <w:rPr>
            <w:rStyle w:val="Hyperlink"/>
            <w:rFonts w:cstheme="minorBidi"/>
            <w:lang w:eastAsia="en-GB"/>
          </w:rPr>
          <w:t xml:space="preserve"> analysis</w:t>
        </w:r>
        <w:r w:rsidR="3CAA41B9" w:rsidRPr="00941194">
          <w:rPr>
            <w:rStyle w:val="Hyperlink"/>
            <w:rFonts w:cstheme="minorBidi"/>
            <w:lang w:eastAsia="en-GB"/>
          </w:rPr>
          <w:t xml:space="preserve"> report on bird hunting in mainland Southeast Asia</w:t>
        </w:r>
      </w:hyperlink>
      <w:r w:rsidR="00941194" w:rsidRPr="00FC2EA1">
        <w:rPr>
          <w:rStyle w:val="Hyperlink"/>
          <w:rFonts w:cstheme="minorBidi"/>
          <w:u w:val="none"/>
          <w:lang w:eastAsia="en-GB"/>
        </w:rPr>
        <w:t>,</w:t>
      </w:r>
      <w:r w:rsidR="00630C11" w:rsidRPr="00FC2EA1">
        <w:rPr>
          <w:rStyle w:val="Hyperlink"/>
          <w:rFonts w:cstheme="minorBidi"/>
          <w:u w:val="none"/>
          <w:lang w:eastAsia="en-GB"/>
        </w:rPr>
        <w:t xml:space="preserve"> </w:t>
      </w:r>
      <w:r w:rsidR="2C7EC784" w:rsidRPr="583F9CB1">
        <w:rPr>
          <w:lang w:eastAsia="en-GB"/>
        </w:rPr>
        <w:t xml:space="preserve">which relied on surveys </w:t>
      </w:r>
      <w:r w:rsidR="63657C7A" w:rsidRPr="07D24F1D">
        <w:rPr>
          <w:lang w:eastAsia="en-GB"/>
        </w:rPr>
        <w:t>like</w:t>
      </w:r>
      <w:r w:rsidR="66D3389E" w:rsidRPr="583F9CB1">
        <w:rPr>
          <w:lang w:eastAsia="en-GB"/>
        </w:rPr>
        <w:t xml:space="preserve"> those discussed at th</w:t>
      </w:r>
      <w:r w:rsidR="00FA1169">
        <w:rPr>
          <w:lang w:eastAsia="en-GB"/>
        </w:rPr>
        <w:t>e</w:t>
      </w:r>
      <w:r w:rsidR="66D3389E" w:rsidRPr="583F9CB1">
        <w:rPr>
          <w:lang w:eastAsia="en-GB"/>
        </w:rPr>
        <w:t xml:space="preserve"> workshop.</w:t>
      </w:r>
    </w:p>
    <w:p w14:paraId="0FED7F12" w14:textId="77777777" w:rsidR="00183E71" w:rsidRDefault="00183E71" w:rsidP="00F16E62">
      <w:pPr>
        <w:pStyle w:val="Firstnumbering"/>
        <w:numPr>
          <w:ilvl w:val="0"/>
          <w:numId w:val="0"/>
        </w:numPr>
        <w:ind w:left="567" w:hanging="567"/>
        <w:jc w:val="both"/>
        <w:rPr>
          <w:lang w:eastAsia="en-GB"/>
        </w:rPr>
      </w:pPr>
    </w:p>
    <w:p w14:paraId="4CBB7608" w14:textId="6F63DD3B" w:rsidR="419E3829" w:rsidRDefault="1A0F6A74" w:rsidP="00F16E62">
      <w:pPr>
        <w:pStyle w:val="Firstnumbering"/>
        <w:ind w:left="567" w:hanging="567"/>
        <w:jc w:val="both"/>
        <w:rPr>
          <w:lang w:eastAsia="en-GB"/>
        </w:rPr>
      </w:pPr>
      <w:r w:rsidRPr="3FF17318">
        <w:rPr>
          <w:lang w:eastAsia="en-GB"/>
        </w:rPr>
        <w:t xml:space="preserve">A webinar on </w:t>
      </w:r>
      <w:r w:rsidR="4448259E" w:rsidRPr="3FF17318">
        <w:rPr>
          <w:lang w:eastAsia="en-GB"/>
        </w:rPr>
        <w:t>Viet</w:t>
      </w:r>
      <w:r w:rsidR="52AFE277" w:rsidRPr="3FF17318">
        <w:rPr>
          <w:lang w:eastAsia="en-GB"/>
        </w:rPr>
        <w:t xml:space="preserve"> N</w:t>
      </w:r>
      <w:r w:rsidR="4448259E" w:rsidRPr="3FF17318">
        <w:rPr>
          <w:lang w:eastAsia="en-GB"/>
        </w:rPr>
        <w:t>am’s</w:t>
      </w:r>
      <w:r w:rsidRPr="3FF17318">
        <w:rPr>
          <w:lang w:eastAsia="en-GB"/>
        </w:rPr>
        <w:t xml:space="preserve"> legislative reforms and how tho</w:t>
      </w:r>
      <w:r w:rsidR="250EC55B" w:rsidRPr="3FF17318">
        <w:rPr>
          <w:lang w:eastAsia="en-GB"/>
        </w:rPr>
        <w:t xml:space="preserve">se efforts allowed for improved capacity to address illegal wildlife trafficking was held on 26 September 2023. The presentation </w:t>
      </w:r>
      <w:r w:rsidR="00D869D2">
        <w:rPr>
          <w:lang w:eastAsia="en-GB"/>
        </w:rPr>
        <w:t xml:space="preserve">was </w:t>
      </w:r>
      <w:r w:rsidR="250EC55B" w:rsidRPr="3FF17318">
        <w:rPr>
          <w:lang w:eastAsia="en-GB"/>
        </w:rPr>
        <w:t>delivered by</w:t>
      </w:r>
      <w:r w:rsidR="506C424E" w:rsidRPr="3FF17318">
        <w:rPr>
          <w:lang w:eastAsia="en-GB"/>
        </w:rPr>
        <w:t xml:space="preserve"> </w:t>
      </w:r>
      <w:r w:rsidR="46B3EFBB" w:rsidRPr="3FF17318">
        <w:rPr>
          <w:lang w:eastAsia="en-GB"/>
        </w:rPr>
        <w:t xml:space="preserve">the </w:t>
      </w:r>
      <w:r w:rsidR="2FF5E213" w:rsidRPr="3FF17318">
        <w:rPr>
          <w:lang w:eastAsia="en-GB"/>
        </w:rPr>
        <w:t>Vice Director and</w:t>
      </w:r>
      <w:r w:rsidR="506C424E" w:rsidRPr="3FF17318">
        <w:rPr>
          <w:lang w:eastAsia="en-GB"/>
        </w:rPr>
        <w:t xml:space="preserve"> </w:t>
      </w:r>
      <w:r w:rsidR="2FF5E213" w:rsidRPr="3FF17318">
        <w:rPr>
          <w:lang w:eastAsia="en-GB"/>
        </w:rPr>
        <w:t>Head of Policy and Legislation</w:t>
      </w:r>
      <w:r w:rsidR="006E58E3">
        <w:rPr>
          <w:lang w:eastAsia="en-GB"/>
        </w:rPr>
        <w:t xml:space="preserve"> for </w:t>
      </w:r>
      <w:r w:rsidR="506C424E" w:rsidRPr="3FF17318">
        <w:rPr>
          <w:lang w:eastAsia="en-GB"/>
        </w:rPr>
        <w:t>Education for Nature</w:t>
      </w:r>
      <w:r w:rsidR="46B3EFBB" w:rsidRPr="3FF17318">
        <w:rPr>
          <w:lang w:eastAsia="en-GB"/>
        </w:rPr>
        <w:t xml:space="preserve">, </w:t>
      </w:r>
      <w:r w:rsidR="506C424E" w:rsidRPr="3FF17318">
        <w:rPr>
          <w:lang w:eastAsia="en-GB"/>
        </w:rPr>
        <w:t>Viet</w:t>
      </w:r>
      <w:r w:rsidR="46B3EFBB" w:rsidRPr="3FF17318">
        <w:rPr>
          <w:lang w:eastAsia="en-GB"/>
        </w:rPr>
        <w:t xml:space="preserve"> N</w:t>
      </w:r>
      <w:r w:rsidR="506C424E" w:rsidRPr="3FF17318">
        <w:rPr>
          <w:lang w:eastAsia="en-GB"/>
        </w:rPr>
        <w:t>am</w:t>
      </w:r>
      <w:r w:rsidR="420D9122" w:rsidRPr="3FF17318">
        <w:rPr>
          <w:lang w:eastAsia="en-GB"/>
        </w:rPr>
        <w:t xml:space="preserve">. </w:t>
      </w:r>
      <w:r w:rsidR="70365F02" w:rsidRPr="3FF17318">
        <w:rPr>
          <w:lang w:eastAsia="en-GB"/>
        </w:rPr>
        <w:t>The workshop demonstrated how legislative enhancements could improve enforcement capabilities as applied to the issue of illegal taking of migratory birds.</w:t>
      </w:r>
    </w:p>
    <w:p w14:paraId="6FC267BC" w14:textId="1B1E0557" w:rsidR="2E283B02" w:rsidRDefault="2E283B02" w:rsidP="00F16E62">
      <w:pPr>
        <w:pStyle w:val="Firstnumbering"/>
        <w:numPr>
          <w:ilvl w:val="0"/>
          <w:numId w:val="0"/>
        </w:numPr>
        <w:ind w:left="567" w:hanging="567"/>
        <w:jc w:val="both"/>
        <w:rPr>
          <w:lang w:eastAsia="en-GB"/>
        </w:rPr>
      </w:pPr>
    </w:p>
    <w:p w14:paraId="453D4692" w14:textId="652B15EB" w:rsidR="247C7E98" w:rsidRDefault="247C7E98" w:rsidP="00F16E62">
      <w:pPr>
        <w:pStyle w:val="Firstnumbering"/>
        <w:numPr>
          <w:ilvl w:val="0"/>
          <w:numId w:val="0"/>
        </w:numPr>
        <w:ind w:left="567" w:hanging="567"/>
        <w:jc w:val="both"/>
        <w:rPr>
          <w:i/>
          <w:iCs/>
          <w:lang w:eastAsia="en-GB"/>
        </w:rPr>
      </w:pPr>
      <w:r w:rsidRPr="2E283B02">
        <w:rPr>
          <w:i/>
          <w:iCs/>
          <w:lang w:eastAsia="en-GB"/>
        </w:rPr>
        <w:t xml:space="preserve">Other </w:t>
      </w:r>
      <w:r w:rsidR="00B127FA">
        <w:rPr>
          <w:i/>
          <w:iCs/>
          <w:lang w:eastAsia="en-GB"/>
        </w:rPr>
        <w:t>m</w:t>
      </w:r>
      <w:r w:rsidRPr="2E283B02">
        <w:rPr>
          <w:i/>
          <w:iCs/>
          <w:lang w:eastAsia="en-GB"/>
        </w:rPr>
        <w:t>eetings</w:t>
      </w:r>
    </w:p>
    <w:p w14:paraId="324C9E74" w14:textId="0FBB4736" w:rsidR="2E283B02" w:rsidRDefault="2E283B02" w:rsidP="00F16E62">
      <w:pPr>
        <w:pStyle w:val="Firstnumbering"/>
        <w:numPr>
          <w:ilvl w:val="0"/>
          <w:numId w:val="0"/>
        </w:numPr>
        <w:ind w:left="567" w:hanging="567"/>
        <w:jc w:val="both"/>
        <w:rPr>
          <w:lang w:eastAsia="en-GB"/>
        </w:rPr>
      </w:pPr>
    </w:p>
    <w:p w14:paraId="47F0E720" w14:textId="7C069496" w:rsidR="003C706E" w:rsidRDefault="247C7E98" w:rsidP="00F16E62">
      <w:pPr>
        <w:pStyle w:val="Firstnumbering"/>
        <w:ind w:left="567" w:hanging="567"/>
        <w:jc w:val="both"/>
        <w:rPr>
          <w:lang w:eastAsia="en-GB"/>
        </w:rPr>
      </w:pPr>
      <w:r w:rsidRPr="2E283B02">
        <w:rPr>
          <w:lang w:eastAsia="en-GB"/>
        </w:rPr>
        <w:t>Th</w:t>
      </w:r>
      <w:r w:rsidR="00120366" w:rsidRPr="2E283B02">
        <w:rPr>
          <w:lang w:eastAsia="en-GB"/>
        </w:rPr>
        <w:t xml:space="preserve">e </w:t>
      </w:r>
      <w:r w:rsidR="023EF136" w:rsidRPr="2E283B02">
        <w:rPr>
          <w:lang w:eastAsia="en-GB"/>
        </w:rPr>
        <w:t xml:space="preserve">ITTEA and EAAFP held a </w:t>
      </w:r>
      <w:hyperlink r:id="rId43" w:history="1">
        <w:r w:rsidR="023EF136" w:rsidRPr="583F9CB1">
          <w:rPr>
            <w:rStyle w:val="Hyperlink"/>
            <w:rFonts w:cstheme="minorBidi"/>
            <w:lang w:eastAsia="en-GB"/>
          </w:rPr>
          <w:t xml:space="preserve">joint </w:t>
        </w:r>
        <w:r w:rsidR="00A06E93">
          <w:rPr>
            <w:rStyle w:val="Hyperlink"/>
            <w:rFonts w:cstheme="minorBidi"/>
            <w:lang w:eastAsia="en-GB"/>
          </w:rPr>
          <w:t xml:space="preserve">online </w:t>
        </w:r>
        <w:r w:rsidR="023EF136" w:rsidRPr="583F9CB1">
          <w:rPr>
            <w:rStyle w:val="Hyperlink"/>
            <w:rFonts w:cstheme="minorBidi"/>
            <w:lang w:eastAsia="en-GB"/>
          </w:rPr>
          <w:t>meeting</w:t>
        </w:r>
      </w:hyperlink>
      <w:r w:rsidR="00C41692">
        <w:rPr>
          <w:lang w:eastAsia="en-GB"/>
        </w:rPr>
        <w:t>,</w:t>
      </w:r>
      <w:r w:rsidR="023EF136" w:rsidRPr="2E283B02">
        <w:rPr>
          <w:lang w:eastAsia="en-GB"/>
        </w:rPr>
        <w:t xml:space="preserve"> on 8 October 2024</w:t>
      </w:r>
      <w:r w:rsidR="009477A7">
        <w:rPr>
          <w:lang w:eastAsia="en-GB"/>
        </w:rPr>
        <w:t>,</w:t>
      </w:r>
      <w:r w:rsidR="023EF136" w:rsidRPr="2E283B02">
        <w:rPr>
          <w:lang w:eastAsia="en-GB"/>
        </w:rPr>
        <w:t xml:space="preserve"> to share news of recent activities</w:t>
      </w:r>
      <w:r w:rsidR="41905331" w:rsidRPr="2E283B02">
        <w:rPr>
          <w:lang w:eastAsia="en-GB"/>
        </w:rPr>
        <w:t>,</w:t>
      </w:r>
      <w:r w:rsidR="4F766304" w:rsidRPr="2E283B02">
        <w:rPr>
          <w:lang w:eastAsia="en-GB"/>
        </w:rPr>
        <w:t xml:space="preserve"> progress and upcoming actions fo</w:t>
      </w:r>
      <w:r w:rsidR="023EF136" w:rsidRPr="2E283B02">
        <w:rPr>
          <w:lang w:eastAsia="en-GB"/>
        </w:rPr>
        <w:t xml:space="preserve">r work on illegal take in the flyway. </w:t>
      </w:r>
      <w:r w:rsidR="403FB80D" w:rsidRPr="2E283B02">
        <w:rPr>
          <w:lang w:eastAsia="en-GB"/>
        </w:rPr>
        <w:t>The meeting featured a webinar from Dr. Eduardo Gallo-Cajiao (</w:t>
      </w:r>
      <w:r w:rsidR="30EDA331" w:rsidRPr="2E283B02">
        <w:rPr>
          <w:lang w:eastAsia="en-GB"/>
        </w:rPr>
        <w:t>Assistant Professor, Colorado State University</w:t>
      </w:r>
      <w:r w:rsidR="403FB80D" w:rsidRPr="2E283B02">
        <w:rPr>
          <w:lang w:eastAsia="en-GB"/>
        </w:rPr>
        <w:t>)</w:t>
      </w:r>
      <w:r w:rsidR="55D74193" w:rsidRPr="2E283B02">
        <w:rPr>
          <w:lang w:eastAsia="en-GB"/>
        </w:rPr>
        <w:t xml:space="preserve"> on his assessment of gov</w:t>
      </w:r>
      <w:r w:rsidR="49265860" w:rsidRPr="2E283B02">
        <w:rPr>
          <w:lang w:eastAsia="en-GB"/>
        </w:rPr>
        <w:t xml:space="preserve">ernance structures and their impacts on addressing threats to migratory shorebirds. The meeting also provided an opportunity to share information on </w:t>
      </w:r>
      <w:r w:rsidR="00AE288C">
        <w:rPr>
          <w:lang w:eastAsia="en-GB"/>
        </w:rPr>
        <w:t>D</w:t>
      </w:r>
      <w:r w:rsidR="18607AF8" w:rsidRPr="2E283B02">
        <w:rPr>
          <w:lang w:eastAsia="en-GB"/>
        </w:rPr>
        <w:t>ecisions f</w:t>
      </w:r>
      <w:r w:rsidR="3121BAA0" w:rsidRPr="2E283B02">
        <w:rPr>
          <w:lang w:eastAsia="en-GB"/>
        </w:rPr>
        <w:t>rom</w:t>
      </w:r>
      <w:r w:rsidR="18607AF8" w:rsidRPr="583F9CB1">
        <w:rPr>
          <w:lang w:eastAsia="en-GB"/>
        </w:rPr>
        <w:t xml:space="preserve"> CMS COP14. </w:t>
      </w:r>
    </w:p>
    <w:p w14:paraId="28B0459C" w14:textId="77777777" w:rsidR="00C41692" w:rsidRPr="003058CB" w:rsidRDefault="00C41692" w:rsidP="00F16E62">
      <w:pPr>
        <w:pStyle w:val="Firstnumbering"/>
        <w:numPr>
          <w:ilvl w:val="0"/>
          <w:numId w:val="0"/>
        </w:numPr>
        <w:ind w:left="567" w:hanging="567"/>
        <w:jc w:val="both"/>
        <w:rPr>
          <w:lang w:eastAsia="en-GB"/>
        </w:rPr>
      </w:pPr>
    </w:p>
    <w:p w14:paraId="079DFBB1" w14:textId="62F68158" w:rsidR="27428574" w:rsidRDefault="27428574" w:rsidP="00F16E62">
      <w:pPr>
        <w:pStyle w:val="Firstnumbering"/>
        <w:ind w:left="567" w:hanging="567"/>
        <w:jc w:val="both"/>
        <w:rPr>
          <w:lang w:eastAsia="en-GB"/>
        </w:rPr>
      </w:pPr>
      <w:r w:rsidRPr="2E283B02">
        <w:rPr>
          <w:lang w:eastAsia="en-GB"/>
        </w:rPr>
        <w:t xml:space="preserve">The ITTEA Coordinator attended a special webinar hosted by </w:t>
      </w:r>
      <w:proofErr w:type="spellStart"/>
      <w:r w:rsidRPr="2E283B02">
        <w:rPr>
          <w:lang w:eastAsia="en-GB"/>
        </w:rPr>
        <w:t>BirdLife</w:t>
      </w:r>
      <w:proofErr w:type="spellEnd"/>
      <w:r w:rsidRPr="2E283B02">
        <w:rPr>
          <w:lang w:eastAsia="en-GB"/>
        </w:rPr>
        <w:t xml:space="preserve"> International and the Oriental Bird Club </w:t>
      </w:r>
      <w:r w:rsidR="00291BCD">
        <w:rPr>
          <w:lang w:eastAsia="en-GB"/>
        </w:rPr>
        <w:t xml:space="preserve">(OBC) </w:t>
      </w:r>
      <w:r w:rsidRPr="2E283B02">
        <w:rPr>
          <w:lang w:eastAsia="en-GB"/>
        </w:rPr>
        <w:t xml:space="preserve">on 18 January 2025 </w:t>
      </w:r>
      <w:r w:rsidR="5711A481" w:rsidRPr="2E283B02">
        <w:rPr>
          <w:lang w:eastAsia="en-GB"/>
        </w:rPr>
        <w:t>on tackling the threat of illegal mist</w:t>
      </w:r>
      <w:r w:rsidR="5D2DDE80" w:rsidRPr="2E283B02">
        <w:rPr>
          <w:lang w:eastAsia="en-GB"/>
        </w:rPr>
        <w:t xml:space="preserve"> </w:t>
      </w:r>
      <w:r w:rsidR="5711A481" w:rsidRPr="2E283B02">
        <w:rPr>
          <w:lang w:eastAsia="en-GB"/>
        </w:rPr>
        <w:t xml:space="preserve">net use in the EAAF. </w:t>
      </w:r>
      <w:r w:rsidR="5A227FBB" w:rsidRPr="2E283B02">
        <w:rPr>
          <w:lang w:eastAsia="en-GB"/>
        </w:rPr>
        <w:t xml:space="preserve">Case studies were shared from north Viet Nam, Thailand and </w:t>
      </w:r>
      <w:r w:rsidR="5A227FBB" w:rsidRPr="2E283B02">
        <w:rPr>
          <w:lang w:eastAsia="en-GB"/>
        </w:rPr>
        <w:lastRenderedPageBreak/>
        <w:t xml:space="preserve">China, and representatives from the Supreme People’s Procuratorate of China </w:t>
      </w:r>
      <w:r w:rsidR="5712F9FE" w:rsidRPr="2E283B02">
        <w:rPr>
          <w:lang w:eastAsia="en-GB"/>
        </w:rPr>
        <w:t>were able to present on actions China w</w:t>
      </w:r>
      <w:r w:rsidR="0064376F">
        <w:rPr>
          <w:lang w:eastAsia="en-GB"/>
        </w:rPr>
        <w:t>as</w:t>
      </w:r>
      <w:r w:rsidR="5712F9FE" w:rsidRPr="2E283B02">
        <w:rPr>
          <w:lang w:eastAsia="en-GB"/>
        </w:rPr>
        <w:t xml:space="preserve"> taking to address this issue. More details are available </w:t>
      </w:r>
      <w:r w:rsidR="00D772E4">
        <w:rPr>
          <w:lang w:eastAsia="en-GB"/>
        </w:rPr>
        <w:t>in</w:t>
      </w:r>
      <w:r w:rsidR="5712F9FE" w:rsidRPr="2E283B02">
        <w:rPr>
          <w:lang w:eastAsia="en-GB"/>
        </w:rPr>
        <w:t xml:space="preserve"> the </w:t>
      </w:r>
      <w:hyperlink r:id="rId44">
        <w:r w:rsidR="5712F9FE" w:rsidRPr="2E283B02">
          <w:rPr>
            <w:rStyle w:val="Hyperlink"/>
            <w:lang w:eastAsia="en-GB"/>
          </w:rPr>
          <w:t>OBC’s meeting report</w:t>
        </w:r>
      </w:hyperlink>
      <w:r w:rsidR="5712F9FE" w:rsidRPr="2E283B02">
        <w:rPr>
          <w:lang w:eastAsia="en-GB"/>
        </w:rPr>
        <w:t xml:space="preserve">. </w:t>
      </w:r>
    </w:p>
    <w:p w14:paraId="39CD12E7" w14:textId="77777777" w:rsidR="008D0571" w:rsidRDefault="008D0571" w:rsidP="009B0007">
      <w:pPr>
        <w:spacing w:after="0" w:line="240" w:lineRule="auto"/>
        <w:jc w:val="both"/>
        <w:rPr>
          <w:rFonts w:cs="Arial"/>
          <w:iCs/>
        </w:rPr>
      </w:pPr>
    </w:p>
    <w:p w14:paraId="77103833" w14:textId="2D548B13" w:rsidR="00711698" w:rsidRDefault="00711698" w:rsidP="00711698">
      <w:pPr>
        <w:pBdr>
          <w:top w:val="single" w:sz="6" w:space="0" w:color="FFFFFF"/>
          <w:left w:val="single" w:sz="6" w:space="0" w:color="FFFFFF"/>
          <w:bottom w:val="single" w:sz="6" w:space="0" w:color="FFFFFF"/>
          <w:right w:val="single" w:sz="6" w:space="0" w:color="FFFFFF"/>
        </w:pBdr>
        <w:spacing w:after="0" w:line="240" w:lineRule="auto"/>
        <w:outlineLvl w:val="1"/>
        <w:rPr>
          <w:rFonts w:cs="Arial"/>
          <w:b/>
          <w:i/>
        </w:rPr>
      </w:pPr>
      <w:r w:rsidRPr="00F16E62">
        <w:rPr>
          <w:rFonts w:cs="Arial"/>
          <w:b/>
          <w:i/>
        </w:rPr>
        <w:t>South-West Asia Illegal Taking of Migratory Birds Intergovernmental Task Force</w:t>
      </w:r>
    </w:p>
    <w:p w14:paraId="4448E474" w14:textId="77777777" w:rsidR="00711698" w:rsidRPr="00F74528" w:rsidRDefault="00711698" w:rsidP="00711698">
      <w:pPr>
        <w:pBdr>
          <w:top w:val="single" w:sz="6" w:space="0" w:color="FFFFFF"/>
          <w:left w:val="single" w:sz="6" w:space="0" w:color="FFFFFF"/>
          <w:bottom w:val="single" w:sz="6" w:space="0" w:color="FFFFFF"/>
          <w:right w:val="single" w:sz="6" w:space="0" w:color="FFFFFF"/>
        </w:pBdr>
        <w:spacing w:after="0" w:line="240" w:lineRule="auto"/>
        <w:outlineLvl w:val="1"/>
        <w:rPr>
          <w:rFonts w:cs="Arial"/>
          <w:szCs w:val="20"/>
          <w:lang w:eastAsia="en-GB"/>
        </w:rPr>
      </w:pPr>
    </w:p>
    <w:p w14:paraId="3B710D95" w14:textId="4F1331F0" w:rsidR="00711698" w:rsidRDefault="00711698" w:rsidP="00711698">
      <w:pPr>
        <w:numPr>
          <w:ilvl w:val="0"/>
          <w:numId w:val="1"/>
        </w:numPr>
        <w:spacing w:after="0" w:line="240" w:lineRule="auto"/>
        <w:ind w:left="567" w:hanging="567"/>
        <w:jc w:val="both"/>
        <w:rPr>
          <w:lang w:eastAsia="en-GB"/>
        </w:rPr>
      </w:pPr>
      <w:r w:rsidRPr="7CD132DF">
        <w:rPr>
          <w:lang w:eastAsia="en-GB"/>
        </w:rPr>
        <w:t>COP1</w:t>
      </w:r>
      <w:r>
        <w:rPr>
          <w:lang w:eastAsia="en-GB"/>
        </w:rPr>
        <w:t>4</w:t>
      </w:r>
      <w:r w:rsidRPr="7CD132DF">
        <w:rPr>
          <w:lang w:eastAsia="en-GB"/>
        </w:rPr>
        <w:t xml:space="preserve"> adopted Decisions </w:t>
      </w:r>
      <w:r w:rsidRPr="00711698">
        <w:rPr>
          <w:lang w:eastAsia="en-GB"/>
        </w:rPr>
        <w:t>14.12</w:t>
      </w:r>
      <w:r>
        <w:rPr>
          <w:lang w:eastAsia="en-GB"/>
        </w:rPr>
        <w:t>7</w:t>
      </w:r>
      <w:r w:rsidR="00CA18EB">
        <w:rPr>
          <w:rFonts w:cs="Arial"/>
        </w:rPr>
        <w:t>–</w:t>
      </w:r>
      <w:r>
        <w:rPr>
          <w:lang w:eastAsia="en-GB"/>
        </w:rPr>
        <w:t>14.129</w:t>
      </w:r>
      <w:r w:rsidRPr="00711698">
        <w:rPr>
          <w:lang w:eastAsia="en-GB"/>
        </w:rPr>
        <w:t xml:space="preserve"> </w:t>
      </w:r>
      <w:r w:rsidRPr="00CE0382">
        <w:rPr>
          <w:i/>
          <w:iCs/>
          <w:lang w:eastAsia="en-GB"/>
        </w:rPr>
        <w:t>South-West Asia Illegal Taking of Migratory Birds Intergovernmental Task Force</w:t>
      </w:r>
      <w:r w:rsidRPr="7CD132DF">
        <w:rPr>
          <w:lang w:eastAsia="en-GB"/>
        </w:rPr>
        <w:t xml:space="preserve">, </w:t>
      </w:r>
      <w:r>
        <w:t>which read as follows</w:t>
      </w:r>
      <w:r w:rsidRPr="7CD132DF">
        <w:rPr>
          <w:lang w:eastAsia="en-GB"/>
        </w:rPr>
        <w:t>:</w:t>
      </w:r>
    </w:p>
    <w:p w14:paraId="7B22E5FE" w14:textId="77777777" w:rsidR="00711698" w:rsidRDefault="00711698" w:rsidP="00711698">
      <w:pPr>
        <w:spacing w:after="0" w:line="240" w:lineRule="auto"/>
        <w:ind w:left="360"/>
        <w:jc w:val="both"/>
        <w:rPr>
          <w:rFonts w:cs="Arial"/>
          <w:iCs/>
        </w:rPr>
      </w:pPr>
    </w:p>
    <w:p w14:paraId="04DE2B73" w14:textId="41800561" w:rsidR="00711698" w:rsidRPr="00F16E62" w:rsidRDefault="00711698" w:rsidP="00B32FC5">
      <w:pPr>
        <w:spacing w:after="0" w:line="240" w:lineRule="auto"/>
        <w:ind w:left="851"/>
        <w:jc w:val="both"/>
        <w:rPr>
          <w:rFonts w:cs="Arial"/>
          <w:b/>
          <w:sz w:val="20"/>
          <w:szCs w:val="20"/>
        </w:rPr>
      </w:pPr>
      <w:r w:rsidRPr="00F16E62">
        <w:rPr>
          <w:rFonts w:cs="Arial"/>
          <w:b/>
          <w:sz w:val="20"/>
          <w:szCs w:val="20"/>
        </w:rPr>
        <w:t>14.12</w:t>
      </w:r>
      <w:r w:rsidR="00EC44E7" w:rsidRPr="00F16E62">
        <w:rPr>
          <w:rFonts w:cs="Arial"/>
          <w:b/>
          <w:sz w:val="20"/>
          <w:szCs w:val="20"/>
        </w:rPr>
        <w:t>6</w:t>
      </w:r>
      <w:r w:rsidRPr="00F16E62">
        <w:rPr>
          <w:rFonts w:cs="Arial"/>
          <w:b/>
          <w:sz w:val="20"/>
          <w:szCs w:val="20"/>
        </w:rPr>
        <w:t xml:space="preserve"> Decision directed to: Parties</w:t>
      </w:r>
      <w:r w:rsidR="00EC44E7" w:rsidRPr="00F16E62">
        <w:rPr>
          <w:rFonts w:cs="Arial"/>
          <w:b/>
          <w:sz w:val="20"/>
          <w:szCs w:val="20"/>
        </w:rPr>
        <w:t xml:space="preserve"> and</w:t>
      </w:r>
      <w:r w:rsidRPr="00F16E62">
        <w:rPr>
          <w:rFonts w:cs="Arial"/>
          <w:b/>
          <w:sz w:val="20"/>
          <w:szCs w:val="20"/>
        </w:rPr>
        <w:t xml:space="preserve"> non-Parties</w:t>
      </w:r>
    </w:p>
    <w:p w14:paraId="5A359D16" w14:textId="77777777" w:rsidR="00711698" w:rsidRPr="00F16E62" w:rsidRDefault="00711698" w:rsidP="00B32FC5">
      <w:pPr>
        <w:spacing w:after="0" w:line="240" w:lineRule="auto"/>
        <w:ind w:left="851"/>
        <w:jc w:val="both"/>
        <w:rPr>
          <w:rFonts w:cs="Arial"/>
          <w:sz w:val="20"/>
          <w:szCs w:val="20"/>
        </w:rPr>
      </w:pPr>
    </w:p>
    <w:p w14:paraId="1B0F7DB5" w14:textId="77777777" w:rsidR="00365CBE" w:rsidRPr="00F16E62" w:rsidRDefault="00365CBE" w:rsidP="00B32FC5">
      <w:pPr>
        <w:spacing w:after="0" w:line="240" w:lineRule="auto"/>
        <w:ind w:left="851"/>
        <w:jc w:val="both"/>
        <w:rPr>
          <w:rFonts w:cs="Arial"/>
          <w:i/>
          <w:sz w:val="20"/>
          <w:szCs w:val="20"/>
        </w:rPr>
      </w:pPr>
      <w:r w:rsidRPr="00F16E62">
        <w:rPr>
          <w:rFonts w:cs="Arial"/>
          <w:i/>
          <w:sz w:val="20"/>
          <w:szCs w:val="20"/>
        </w:rPr>
        <w:t>Parties are encouraged, and non-Parties are invited to:</w:t>
      </w:r>
    </w:p>
    <w:p w14:paraId="3C565BB3" w14:textId="77777777" w:rsidR="00365CBE" w:rsidRPr="00F16E62" w:rsidRDefault="00365CBE" w:rsidP="00F16E62">
      <w:pPr>
        <w:spacing w:after="0" w:line="240" w:lineRule="auto"/>
        <w:ind w:left="709"/>
        <w:jc w:val="both"/>
        <w:rPr>
          <w:rFonts w:cs="Arial"/>
          <w:i/>
          <w:sz w:val="20"/>
          <w:szCs w:val="20"/>
        </w:rPr>
      </w:pPr>
    </w:p>
    <w:p w14:paraId="5808BECA" w14:textId="77777777" w:rsidR="00365CBE" w:rsidRDefault="00365CBE" w:rsidP="00B32FC5">
      <w:pPr>
        <w:spacing w:after="80" w:line="240" w:lineRule="auto"/>
        <w:ind w:left="1276" w:hanging="432"/>
        <w:jc w:val="both"/>
        <w:rPr>
          <w:rFonts w:cs="Arial"/>
          <w:i/>
          <w:sz w:val="20"/>
          <w:szCs w:val="20"/>
        </w:rPr>
      </w:pPr>
      <w:r w:rsidRPr="00F16E62">
        <w:rPr>
          <w:rFonts w:cs="Arial"/>
          <w:i/>
          <w:sz w:val="20"/>
          <w:szCs w:val="20"/>
        </w:rPr>
        <w:t>a)</w:t>
      </w:r>
      <w:r w:rsidRPr="00F16E62">
        <w:rPr>
          <w:rFonts w:cs="Arial"/>
          <w:i/>
          <w:sz w:val="20"/>
          <w:szCs w:val="20"/>
        </w:rPr>
        <w:tab/>
        <w:t>investigate current levels of illegal taking of migratory birds in this region and to actively contribute to the establishment and operation of the South-West Asia Illegal Taking of Migratory Birds Intergovernmental Task Force;</w:t>
      </w:r>
    </w:p>
    <w:p w14:paraId="34BF15EA" w14:textId="77777777" w:rsidR="00365CBE" w:rsidRDefault="00365CBE" w:rsidP="00B32FC5">
      <w:pPr>
        <w:spacing w:after="80" w:line="240" w:lineRule="auto"/>
        <w:ind w:left="1276" w:hanging="432"/>
        <w:jc w:val="both"/>
        <w:rPr>
          <w:rFonts w:cs="Arial"/>
          <w:i/>
          <w:sz w:val="20"/>
          <w:szCs w:val="20"/>
        </w:rPr>
      </w:pPr>
      <w:r w:rsidRPr="00F16E62">
        <w:rPr>
          <w:rFonts w:cs="Arial"/>
          <w:i/>
          <w:sz w:val="20"/>
          <w:szCs w:val="20"/>
        </w:rPr>
        <w:t>b)</w:t>
      </w:r>
      <w:r w:rsidRPr="00F16E62">
        <w:rPr>
          <w:rFonts w:cs="Arial"/>
          <w:i/>
          <w:sz w:val="20"/>
          <w:szCs w:val="20"/>
        </w:rPr>
        <w:tab/>
        <w:t>set up the structures required, for example through the elaboration of national action plans against the illegal taking of migratory birds, to ensure active collaboration between stakeholders to address this threat; and</w:t>
      </w:r>
    </w:p>
    <w:p w14:paraId="009D7F52" w14:textId="404CD055" w:rsidR="00711698" w:rsidRPr="00F16E62" w:rsidRDefault="00365CBE" w:rsidP="00B32FC5">
      <w:pPr>
        <w:spacing w:after="0" w:line="240" w:lineRule="auto"/>
        <w:ind w:left="1276" w:hanging="425"/>
        <w:jc w:val="both"/>
        <w:rPr>
          <w:rFonts w:cs="Arial"/>
          <w:i/>
          <w:sz w:val="20"/>
          <w:szCs w:val="20"/>
        </w:rPr>
      </w:pPr>
      <w:r w:rsidRPr="00F16E62">
        <w:rPr>
          <w:rFonts w:cs="Arial"/>
          <w:i/>
          <w:sz w:val="20"/>
          <w:szCs w:val="20"/>
        </w:rPr>
        <w:t>c)</w:t>
      </w:r>
      <w:r w:rsidRPr="00F16E62">
        <w:rPr>
          <w:rFonts w:cs="Arial"/>
          <w:i/>
          <w:sz w:val="20"/>
          <w:szCs w:val="20"/>
        </w:rPr>
        <w:tab/>
        <w:t>support the establishment, operations and coordination of the South-West Asia Illegal Taking of Migratory Birds Intergovernmental Task Force.</w:t>
      </w:r>
    </w:p>
    <w:p w14:paraId="1FD106F4" w14:textId="77777777" w:rsidR="00365CBE" w:rsidRPr="00F16E62" w:rsidRDefault="00365CBE" w:rsidP="00F16E62">
      <w:pPr>
        <w:spacing w:after="0" w:line="240" w:lineRule="auto"/>
        <w:ind w:left="709"/>
        <w:jc w:val="both"/>
        <w:rPr>
          <w:rFonts w:cs="Arial"/>
          <w:i/>
          <w:sz w:val="20"/>
          <w:szCs w:val="20"/>
        </w:rPr>
      </w:pPr>
    </w:p>
    <w:p w14:paraId="68CB3C94" w14:textId="516CEDA1" w:rsidR="00365CBE" w:rsidRPr="00F16E62" w:rsidRDefault="00365CBE" w:rsidP="00B32FC5">
      <w:pPr>
        <w:spacing w:after="0" w:line="240" w:lineRule="auto"/>
        <w:ind w:left="851"/>
        <w:jc w:val="both"/>
        <w:rPr>
          <w:rFonts w:cs="Arial"/>
          <w:b/>
          <w:sz w:val="20"/>
          <w:szCs w:val="20"/>
        </w:rPr>
      </w:pPr>
      <w:r w:rsidRPr="00F16E62">
        <w:rPr>
          <w:rFonts w:cs="Arial"/>
          <w:b/>
          <w:sz w:val="20"/>
          <w:szCs w:val="20"/>
        </w:rPr>
        <w:t>14.127 Decision directed to: Intergovernmental organizations and non-governmental organizations, and others</w:t>
      </w:r>
    </w:p>
    <w:p w14:paraId="57DFE74F" w14:textId="77777777" w:rsidR="00365CBE" w:rsidRPr="00F16E62" w:rsidRDefault="00365CBE" w:rsidP="00B32FC5">
      <w:pPr>
        <w:spacing w:after="0" w:line="240" w:lineRule="auto"/>
        <w:ind w:left="851"/>
        <w:jc w:val="both"/>
        <w:rPr>
          <w:rFonts w:cs="Arial"/>
          <w:sz w:val="20"/>
          <w:szCs w:val="20"/>
        </w:rPr>
      </w:pPr>
    </w:p>
    <w:p w14:paraId="26616C0C" w14:textId="7A99B322" w:rsidR="00365CBE" w:rsidRPr="00F16E62" w:rsidRDefault="00365CBE" w:rsidP="00B32FC5">
      <w:pPr>
        <w:spacing w:after="0" w:line="240" w:lineRule="auto"/>
        <w:ind w:left="851"/>
        <w:jc w:val="both"/>
        <w:rPr>
          <w:rFonts w:cs="Arial"/>
          <w:i/>
          <w:sz w:val="20"/>
          <w:szCs w:val="20"/>
        </w:rPr>
      </w:pPr>
      <w:r w:rsidRPr="00F16E62">
        <w:rPr>
          <w:rFonts w:cs="Arial"/>
          <w:i/>
          <w:sz w:val="20"/>
          <w:szCs w:val="20"/>
        </w:rPr>
        <w:t>Intergovernmental and non-governmental organizations and others are invited to engage, as members or observers, in the South-West Asia Illegal Taking of Migratory Birds Intergovernmental Task Force and to contribute with relevant data and tools on the illegal taking of migratory birds in the South-West Asia region.</w:t>
      </w:r>
    </w:p>
    <w:p w14:paraId="12613D29" w14:textId="77777777" w:rsidR="00365CBE" w:rsidRPr="00F16E62" w:rsidRDefault="00365CBE" w:rsidP="00B32FC5">
      <w:pPr>
        <w:spacing w:after="0" w:line="240" w:lineRule="auto"/>
        <w:ind w:left="851"/>
        <w:jc w:val="both"/>
        <w:rPr>
          <w:rFonts w:cs="Arial"/>
          <w:i/>
          <w:sz w:val="20"/>
          <w:szCs w:val="20"/>
        </w:rPr>
      </w:pPr>
    </w:p>
    <w:p w14:paraId="59C14677" w14:textId="7CF7B36B" w:rsidR="00365CBE" w:rsidRPr="00F16E62" w:rsidRDefault="00365CBE" w:rsidP="00B32FC5">
      <w:pPr>
        <w:spacing w:after="0" w:line="240" w:lineRule="auto"/>
        <w:ind w:left="851"/>
        <w:jc w:val="both"/>
        <w:rPr>
          <w:rFonts w:cs="Arial"/>
          <w:b/>
          <w:sz w:val="20"/>
          <w:szCs w:val="20"/>
        </w:rPr>
      </w:pPr>
      <w:bookmarkStart w:id="8" w:name="_Hlk202193520"/>
      <w:r w:rsidRPr="00F16E62">
        <w:rPr>
          <w:rFonts w:cs="Arial"/>
          <w:b/>
          <w:sz w:val="20"/>
          <w:szCs w:val="20"/>
        </w:rPr>
        <w:t>14.128 Decision directed to: the Standing Committee</w:t>
      </w:r>
    </w:p>
    <w:p w14:paraId="66B938A4" w14:textId="77777777" w:rsidR="00365CBE" w:rsidRPr="00F16E62" w:rsidRDefault="00365CBE" w:rsidP="00B32FC5">
      <w:pPr>
        <w:spacing w:after="0" w:line="240" w:lineRule="auto"/>
        <w:ind w:left="851"/>
        <w:jc w:val="both"/>
        <w:rPr>
          <w:rFonts w:cs="Arial"/>
          <w:sz w:val="20"/>
          <w:szCs w:val="20"/>
        </w:rPr>
      </w:pPr>
    </w:p>
    <w:p w14:paraId="792EA221" w14:textId="2EC086DC" w:rsidR="00365CBE" w:rsidRPr="00F16E62" w:rsidRDefault="00365CBE" w:rsidP="00B32FC5">
      <w:pPr>
        <w:spacing w:after="0" w:line="240" w:lineRule="auto"/>
        <w:ind w:left="851"/>
        <w:jc w:val="both"/>
        <w:rPr>
          <w:rFonts w:cs="Arial"/>
          <w:i/>
          <w:sz w:val="20"/>
          <w:szCs w:val="20"/>
        </w:rPr>
      </w:pPr>
      <w:r w:rsidRPr="00F16E62">
        <w:rPr>
          <w:rFonts w:cs="Arial"/>
          <w:i/>
          <w:sz w:val="20"/>
          <w:szCs w:val="20"/>
        </w:rPr>
        <w:t>The Standing Committee is requested to approve Terms of Reference for the South-West Asia Illegal Taking of Migratory Birds Intergovernmental Task Force.</w:t>
      </w:r>
    </w:p>
    <w:bookmarkEnd w:id="8"/>
    <w:p w14:paraId="19DAEE4A" w14:textId="77777777" w:rsidR="00365CBE" w:rsidRPr="00F16E62" w:rsidRDefault="00365CBE" w:rsidP="00B32FC5">
      <w:pPr>
        <w:spacing w:after="0" w:line="240" w:lineRule="auto"/>
        <w:ind w:left="851"/>
        <w:jc w:val="both"/>
        <w:rPr>
          <w:rFonts w:cs="Arial"/>
          <w:i/>
          <w:sz w:val="20"/>
          <w:szCs w:val="20"/>
        </w:rPr>
      </w:pPr>
    </w:p>
    <w:p w14:paraId="0A4D6D4A" w14:textId="231B320E" w:rsidR="00365CBE" w:rsidRPr="00F16E62" w:rsidRDefault="00365CBE" w:rsidP="00B32FC5">
      <w:pPr>
        <w:spacing w:after="0" w:line="240" w:lineRule="auto"/>
        <w:ind w:left="851"/>
        <w:jc w:val="both"/>
        <w:rPr>
          <w:rFonts w:cs="Arial"/>
          <w:b/>
          <w:sz w:val="20"/>
          <w:szCs w:val="20"/>
        </w:rPr>
      </w:pPr>
      <w:r w:rsidRPr="00F16E62">
        <w:rPr>
          <w:rFonts w:cs="Arial"/>
          <w:b/>
          <w:sz w:val="20"/>
          <w:szCs w:val="20"/>
        </w:rPr>
        <w:t xml:space="preserve">14.129 Decision directed to: the </w:t>
      </w:r>
      <w:r w:rsidR="00195F40" w:rsidRPr="00F16E62">
        <w:rPr>
          <w:rFonts w:cs="Arial"/>
          <w:b/>
          <w:sz w:val="20"/>
          <w:szCs w:val="20"/>
        </w:rPr>
        <w:t>Secretariat</w:t>
      </w:r>
    </w:p>
    <w:p w14:paraId="576671D2" w14:textId="77777777" w:rsidR="00365CBE" w:rsidRPr="00F16E62" w:rsidRDefault="00365CBE" w:rsidP="00B32FC5">
      <w:pPr>
        <w:spacing w:after="0" w:line="240" w:lineRule="auto"/>
        <w:ind w:left="851"/>
        <w:jc w:val="both"/>
        <w:rPr>
          <w:rFonts w:cs="Arial"/>
          <w:sz w:val="20"/>
          <w:szCs w:val="20"/>
        </w:rPr>
      </w:pPr>
    </w:p>
    <w:p w14:paraId="08AE68BA" w14:textId="18D86BA3" w:rsidR="00365CBE" w:rsidRPr="00F16E62" w:rsidRDefault="00195F40" w:rsidP="00B32FC5">
      <w:pPr>
        <w:spacing w:after="0" w:line="240" w:lineRule="auto"/>
        <w:ind w:left="851"/>
        <w:jc w:val="both"/>
        <w:rPr>
          <w:rFonts w:cs="Arial"/>
          <w:i/>
          <w:sz w:val="20"/>
          <w:szCs w:val="20"/>
        </w:rPr>
      </w:pPr>
      <w:r w:rsidRPr="00F16E62">
        <w:rPr>
          <w:rFonts w:cs="Arial"/>
          <w:i/>
          <w:sz w:val="20"/>
          <w:szCs w:val="20"/>
        </w:rPr>
        <w:t>The Secretariat shall, subject to the availability of external resources, convene the South-West Asia Illegal Taking of Migratory Birds Intergovernmental Task Force, in line with the Terms of Reference drafted by the Secretariat and approved by the Standing Committee.</w:t>
      </w:r>
    </w:p>
    <w:p w14:paraId="2E216B7D" w14:textId="77777777" w:rsidR="00711698" w:rsidRDefault="00711698" w:rsidP="00B32FC5">
      <w:pPr>
        <w:spacing w:after="0" w:line="240" w:lineRule="auto"/>
        <w:ind w:left="851"/>
        <w:jc w:val="both"/>
        <w:rPr>
          <w:rFonts w:cs="Arial"/>
          <w:iCs/>
        </w:rPr>
      </w:pPr>
    </w:p>
    <w:p w14:paraId="326A4FBD" w14:textId="129A8C83" w:rsidR="00C21441" w:rsidRDefault="00C21441" w:rsidP="00C21441">
      <w:pPr>
        <w:spacing w:after="0" w:line="240" w:lineRule="auto"/>
        <w:jc w:val="both"/>
        <w:rPr>
          <w:rFonts w:cs="Arial"/>
          <w:szCs w:val="20"/>
          <w:u w:val="single"/>
          <w:lang w:eastAsia="en-GB"/>
        </w:rPr>
      </w:pPr>
      <w:r w:rsidRPr="00C41D96">
        <w:rPr>
          <w:rFonts w:cs="Arial"/>
          <w:szCs w:val="20"/>
          <w:u w:val="single"/>
          <w:lang w:eastAsia="en-GB"/>
        </w:rPr>
        <w:t xml:space="preserve">Operationalization of the </w:t>
      </w:r>
      <w:hyperlink r:id="rId45" w:history="1">
        <w:r w:rsidR="00162137" w:rsidRPr="006F0718">
          <w:rPr>
            <w:rStyle w:val="Hyperlink"/>
            <w:rFonts w:cs="Arial"/>
            <w:szCs w:val="20"/>
            <w:lang w:eastAsia="en-GB"/>
          </w:rPr>
          <w:t xml:space="preserve">South-West Asia Illegal Taking </w:t>
        </w:r>
        <w:r w:rsidR="006F0718" w:rsidRPr="006F0718">
          <w:rPr>
            <w:rStyle w:val="Hyperlink"/>
            <w:rFonts w:cs="Arial"/>
            <w:szCs w:val="20"/>
            <w:lang w:eastAsia="en-GB"/>
          </w:rPr>
          <w:t xml:space="preserve">of Migratory Birds </w:t>
        </w:r>
        <w:r w:rsidRPr="006F0718">
          <w:rPr>
            <w:rStyle w:val="Hyperlink"/>
            <w:rFonts w:cs="Arial"/>
            <w:szCs w:val="20"/>
            <w:lang w:eastAsia="en-GB"/>
          </w:rPr>
          <w:t>Task Force</w:t>
        </w:r>
      </w:hyperlink>
    </w:p>
    <w:p w14:paraId="11F99581" w14:textId="77777777" w:rsidR="00C21441" w:rsidRPr="0094690A" w:rsidRDefault="00C21441" w:rsidP="00C21441">
      <w:pPr>
        <w:spacing w:after="0" w:line="240" w:lineRule="auto"/>
        <w:jc w:val="both"/>
        <w:rPr>
          <w:rFonts w:cs="Arial"/>
          <w:szCs w:val="20"/>
          <w:u w:val="single"/>
          <w:lang w:eastAsia="en-GB"/>
        </w:rPr>
      </w:pPr>
    </w:p>
    <w:p w14:paraId="4434AAA9" w14:textId="09E84D81" w:rsidR="00ED44CB" w:rsidRDefault="00C21441" w:rsidP="00E32D1D">
      <w:pPr>
        <w:numPr>
          <w:ilvl w:val="0"/>
          <w:numId w:val="1"/>
        </w:numPr>
        <w:spacing w:after="0" w:line="240" w:lineRule="auto"/>
        <w:ind w:left="567" w:hanging="567"/>
        <w:jc w:val="both"/>
        <w:rPr>
          <w:lang w:eastAsia="en-GB"/>
        </w:rPr>
      </w:pPr>
      <w:r>
        <w:rPr>
          <w:lang w:eastAsia="en-GB"/>
        </w:rPr>
        <w:t xml:space="preserve">The </w:t>
      </w:r>
      <w:hyperlink r:id="rId46" w:history="1">
        <w:r w:rsidRPr="00ED44CB">
          <w:rPr>
            <w:rStyle w:val="Hyperlink"/>
            <w:rFonts w:cstheme="minorBidi"/>
            <w:lang w:eastAsia="en-GB"/>
          </w:rPr>
          <w:t>first meeting of the South-West Asia Illegal Taking of Migratory Birds Intergovernmental Task Force</w:t>
        </w:r>
      </w:hyperlink>
      <w:r>
        <w:rPr>
          <w:lang w:eastAsia="en-GB"/>
        </w:rPr>
        <w:t xml:space="preserve"> (SWAITB TF) took place </w:t>
      </w:r>
      <w:r w:rsidR="008D72D0">
        <w:rPr>
          <w:lang w:eastAsia="en-GB"/>
        </w:rPr>
        <w:t>on</w:t>
      </w:r>
      <w:r>
        <w:rPr>
          <w:lang w:eastAsia="en-GB"/>
        </w:rPr>
        <w:t xml:space="preserve"> 20</w:t>
      </w:r>
      <w:r w:rsidR="00D5417E">
        <w:rPr>
          <w:lang w:eastAsia="en-GB"/>
        </w:rPr>
        <w:t xml:space="preserve"> and </w:t>
      </w:r>
      <w:r>
        <w:rPr>
          <w:lang w:eastAsia="en-GB"/>
        </w:rPr>
        <w:t>21 May in Riyadh, Kingdom of Saudi Arabia, hosted by the National Center for Wildlife</w:t>
      </w:r>
      <w:r w:rsidR="00822C82">
        <w:rPr>
          <w:lang w:eastAsia="en-GB"/>
        </w:rPr>
        <w:t xml:space="preserve"> (NCW)</w:t>
      </w:r>
      <w:r>
        <w:rPr>
          <w:lang w:eastAsia="en-GB"/>
        </w:rPr>
        <w:t>.</w:t>
      </w:r>
      <w:r w:rsidR="00D82C98">
        <w:rPr>
          <w:lang w:eastAsia="en-GB"/>
        </w:rPr>
        <w:t xml:space="preserve"> </w:t>
      </w:r>
      <w:r>
        <w:rPr>
          <w:lang w:eastAsia="en-GB"/>
        </w:rPr>
        <w:t>The meeting agreed on the Terms of Reference for the Task Force and forwarded those to the CMS Standing Committee for</w:t>
      </w:r>
      <w:r w:rsidR="00F412D0">
        <w:rPr>
          <w:lang w:eastAsia="en-GB"/>
        </w:rPr>
        <w:t xml:space="preserve"> approval, in line with Decision 14.129</w:t>
      </w:r>
      <w:r>
        <w:rPr>
          <w:lang w:eastAsia="en-GB"/>
        </w:rPr>
        <w:t>.</w:t>
      </w:r>
      <w:r w:rsidR="00E32D1D">
        <w:rPr>
          <w:lang w:eastAsia="en-GB"/>
        </w:rPr>
        <w:t xml:space="preserve"> </w:t>
      </w:r>
    </w:p>
    <w:p w14:paraId="7C6343C8" w14:textId="77777777" w:rsidR="00ED44CB" w:rsidRDefault="00ED44CB" w:rsidP="00ED44CB">
      <w:pPr>
        <w:spacing w:after="0" w:line="240" w:lineRule="auto"/>
        <w:ind w:left="567"/>
        <w:jc w:val="both"/>
        <w:rPr>
          <w:lang w:eastAsia="en-GB"/>
        </w:rPr>
      </w:pPr>
    </w:p>
    <w:p w14:paraId="5D024782" w14:textId="3D725E31" w:rsidR="00C21441" w:rsidRDefault="00ED44CB" w:rsidP="00E32D1D">
      <w:pPr>
        <w:numPr>
          <w:ilvl w:val="0"/>
          <w:numId w:val="1"/>
        </w:numPr>
        <w:spacing w:after="0" w:line="240" w:lineRule="auto"/>
        <w:ind w:left="567" w:hanging="567"/>
        <w:jc w:val="both"/>
        <w:rPr>
          <w:lang w:eastAsia="en-GB"/>
        </w:rPr>
      </w:pPr>
      <w:r>
        <w:rPr>
          <w:lang w:eastAsia="en-GB"/>
        </w:rPr>
        <w:t>The meeting participants</w:t>
      </w:r>
      <w:r w:rsidR="00C21441">
        <w:rPr>
          <w:lang w:eastAsia="en-GB"/>
        </w:rPr>
        <w:t xml:space="preserve"> also </w:t>
      </w:r>
      <w:r w:rsidR="00D82C98">
        <w:rPr>
          <w:lang w:eastAsia="en-GB"/>
        </w:rPr>
        <w:t xml:space="preserve">discussed </w:t>
      </w:r>
      <w:r w:rsidR="00C21441">
        <w:rPr>
          <w:lang w:eastAsia="en-GB"/>
        </w:rPr>
        <w:t xml:space="preserve">the </w:t>
      </w:r>
      <w:r w:rsidR="009C7CC5">
        <w:rPr>
          <w:lang w:eastAsia="en-GB"/>
        </w:rPr>
        <w:t>draft Action Plan for the region</w:t>
      </w:r>
      <w:r w:rsidR="004725D6">
        <w:rPr>
          <w:lang w:eastAsia="en-GB"/>
        </w:rPr>
        <w:t>,</w:t>
      </w:r>
      <w:r w:rsidR="009C7CC5">
        <w:rPr>
          <w:lang w:eastAsia="en-GB"/>
        </w:rPr>
        <w:t xml:space="preserve"> and started a consultation with members for its final adoption</w:t>
      </w:r>
      <w:r w:rsidR="00D82C98">
        <w:rPr>
          <w:lang w:eastAsia="en-GB"/>
        </w:rPr>
        <w:t xml:space="preserve"> before the end of 2025</w:t>
      </w:r>
      <w:r w:rsidR="009C7CC5">
        <w:rPr>
          <w:lang w:eastAsia="en-GB"/>
        </w:rPr>
        <w:t>.</w:t>
      </w:r>
    </w:p>
    <w:p w14:paraId="2BFDAA24" w14:textId="77777777" w:rsidR="00F412D0" w:rsidRDefault="00F412D0" w:rsidP="00BC6C6D">
      <w:pPr>
        <w:spacing w:after="0" w:line="240" w:lineRule="auto"/>
        <w:ind w:left="567"/>
        <w:jc w:val="both"/>
        <w:rPr>
          <w:lang w:eastAsia="en-GB"/>
        </w:rPr>
      </w:pPr>
    </w:p>
    <w:p w14:paraId="1FA353EF" w14:textId="0E6F9A47" w:rsidR="002870A8" w:rsidRPr="002A3746" w:rsidRDefault="008E31A9" w:rsidP="002870A8">
      <w:pPr>
        <w:numPr>
          <w:ilvl w:val="0"/>
          <w:numId w:val="1"/>
        </w:numPr>
        <w:spacing w:after="0" w:line="240" w:lineRule="auto"/>
        <w:ind w:left="567" w:hanging="567"/>
        <w:jc w:val="both"/>
        <w:rPr>
          <w:lang w:eastAsia="en-GB"/>
        </w:rPr>
      </w:pPr>
      <w:r w:rsidRPr="00BC6C6D">
        <w:rPr>
          <w:lang w:eastAsia="en-GB"/>
        </w:rPr>
        <w:t xml:space="preserve">In </w:t>
      </w:r>
      <w:r w:rsidR="00036D45" w:rsidRPr="00BC6C6D">
        <w:rPr>
          <w:lang w:eastAsia="en-GB"/>
        </w:rPr>
        <w:t>August</w:t>
      </w:r>
      <w:r w:rsidRPr="00BC6C6D">
        <w:rPr>
          <w:lang w:eastAsia="en-GB"/>
        </w:rPr>
        <w:t xml:space="preserve"> 2025, a CMS notification was sent</w:t>
      </w:r>
      <w:r>
        <w:rPr>
          <w:lang w:eastAsia="en-GB"/>
        </w:rPr>
        <w:t xml:space="preserve"> to all SWAITB Range States to nominate their focal points for this Task Force as well as for </w:t>
      </w:r>
      <w:r w:rsidR="002870A8">
        <w:rPr>
          <w:lang w:eastAsia="en-GB"/>
        </w:rPr>
        <w:t xml:space="preserve">observers who may have an interest in attending and supporting the </w:t>
      </w:r>
      <w:r w:rsidR="00ED44CB">
        <w:rPr>
          <w:lang w:eastAsia="en-GB"/>
        </w:rPr>
        <w:t xml:space="preserve">work </w:t>
      </w:r>
      <w:r w:rsidR="002870A8">
        <w:rPr>
          <w:lang w:eastAsia="en-GB"/>
        </w:rPr>
        <w:t>of the Task Force Action Plan.</w:t>
      </w:r>
    </w:p>
    <w:p w14:paraId="3EF48EEA" w14:textId="77777777" w:rsidR="008D0571" w:rsidRDefault="008D0571">
      <w:pPr>
        <w:rPr>
          <w:rFonts w:eastAsia="Arial" w:cs="Arial"/>
          <w:i/>
          <w:lang w:val="en-US"/>
        </w:rPr>
      </w:pPr>
      <w:r>
        <w:rPr>
          <w:rFonts w:eastAsia="Arial" w:cs="Arial"/>
          <w:i/>
          <w:lang w:val="en-US"/>
        </w:rPr>
        <w:br w:type="page"/>
      </w:r>
    </w:p>
    <w:p w14:paraId="5F987BA3" w14:textId="77777777" w:rsidR="002A3746" w:rsidRDefault="002A3746" w:rsidP="002A3746">
      <w:pPr>
        <w:spacing w:after="0" w:line="240" w:lineRule="auto"/>
        <w:jc w:val="both"/>
        <w:rPr>
          <w:rFonts w:eastAsia="Arial" w:cs="Arial"/>
          <w:i/>
          <w:lang w:val="en-US"/>
        </w:rPr>
      </w:pPr>
      <w:r w:rsidRPr="00F7554F">
        <w:rPr>
          <w:rFonts w:eastAsia="Arial" w:cs="Arial"/>
          <w:i/>
          <w:lang w:val="en-US"/>
        </w:rPr>
        <w:lastRenderedPageBreak/>
        <w:t xml:space="preserve">Funding </w:t>
      </w:r>
    </w:p>
    <w:p w14:paraId="7A5F524C" w14:textId="77777777" w:rsidR="00FF7751" w:rsidRPr="00F7554F" w:rsidRDefault="00FF7751" w:rsidP="002A3746">
      <w:pPr>
        <w:spacing w:after="0" w:line="240" w:lineRule="auto"/>
        <w:jc w:val="both"/>
        <w:rPr>
          <w:rFonts w:eastAsia="Arial" w:cs="Arial"/>
          <w:i/>
          <w:iCs/>
          <w:lang w:val="en-US"/>
        </w:rPr>
      </w:pPr>
    </w:p>
    <w:p w14:paraId="7ACF8CE6" w14:textId="123035E6" w:rsidR="002A3746" w:rsidRPr="00C111F5" w:rsidRDefault="002A3746" w:rsidP="002A3746">
      <w:pPr>
        <w:numPr>
          <w:ilvl w:val="0"/>
          <w:numId w:val="1"/>
        </w:numPr>
        <w:spacing w:after="0" w:line="240" w:lineRule="auto"/>
        <w:ind w:left="567" w:hanging="567"/>
        <w:jc w:val="both"/>
        <w:rPr>
          <w:rFonts w:cs="Arial"/>
          <w:u w:val="single"/>
        </w:rPr>
      </w:pPr>
      <w:r>
        <w:rPr>
          <w:lang w:eastAsia="en-GB"/>
        </w:rPr>
        <w:t xml:space="preserve">The Task Force has been launched with financial support </w:t>
      </w:r>
      <w:r w:rsidR="00D60A33">
        <w:rPr>
          <w:lang w:eastAsia="en-GB"/>
        </w:rPr>
        <w:t xml:space="preserve">from the Kingdom of </w:t>
      </w:r>
      <w:r>
        <w:rPr>
          <w:lang w:eastAsia="en-GB"/>
        </w:rPr>
        <w:t>Saudi Arabia</w:t>
      </w:r>
      <w:r w:rsidR="009039F5">
        <w:rPr>
          <w:lang w:eastAsia="en-GB"/>
        </w:rPr>
        <w:t xml:space="preserve"> </w:t>
      </w:r>
      <w:r w:rsidR="00E3416B" w:rsidRPr="00E3416B">
        <w:rPr>
          <w:lang w:val="en" w:eastAsia="en-GB"/>
        </w:rPr>
        <w:t xml:space="preserve">under the Migratory Species Champion </w:t>
      </w:r>
      <w:proofErr w:type="spellStart"/>
      <w:r w:rsidR="00E3416B" w:rsidRPr="00E3416B">
        <w:rPr>
          <w:lang w:val="en" w:eastAsia="en-GB"/>
        </w:rPr>
        <w:t>Programme</w:t>
      </w:r>
      <w:proofErr w:type="spellEnd"/>
      <w:r w:rsidR="00E94C21">
        <w:rPr>
          <w:lang w:eastAsia="en-GB"/>
        </w:rPr>
        <w:t xml:space="preserve">. </w:t>
      </w:r>
      <w:r w:rsidR="009D5434">
        <w:rPr>
          <w:lang w:eastAsia="en-GB"/>
        </w:rPr>
        <w:t>In August 2025, i</w:t>
      </w:r>
      <w:r w:rsidR="00EC4E47">
        <w:rPr>
          <w:lang w:eastAsia="en-GB"/>
        </w:rPr>
        <w:t xml:space="preserve">n close correspondence with the Secretariat, the NCW of Saudi Arabia hired a </w:t>
      </w:r>
      <w:r w:rsidR="002E3639">
        <w:rPr>
          <w:lang w:eastAsia="en-GB"/>
        </w:rPr>
        <w:t>consultant to work as Coordinator of</w:t>
      </w:r>
      <w:r w:rsidR="00EB5436">
        <w:rPr>
          <w:lang w:eastAsia="en-GB"/>
        </w:rPr>
        <w:t xml:space="preserve"> the SWAITB TF</w:t>
      </w:r>
      <w:r w:rsidR="00EC4E47">
        <w:rPr>
          <w:lang w:eastAsia="en-GB"/>
        </w:rPr>
        <w:t xml:space="preserve">. </w:t>
      </w:r>
      <w:r w:rsidR="005D3924">
        <w:rPr>
          <w:lang w:eastAsia="en-GB"/>
        </w:rPr>
        <w:t xml:space="preserve">A future partnership arrangement for </w:t>
      </w:r>
      <w:r w:rsidR="00C829B2">
        <w:rPr>
          <w:lang w:eastAsia="en-GB"/>
        </w:rPr>
        <w:t>continuing the coordination under the CMS Secretariat based on funding from Saudi Arabia</w:t>
      </w:r>
      <w:r w:rsidR="0042247F">
        <w:rPr>
          <w:lang w:eastAsia="en-GB"/>
        </w:rPr>
        <w:t xml:space="preserve"> was under way at the time of writing</w:t>
      </w:r>
      <w:r w:rsidR="00327201">
        <w:rPr>
          <w:lang w:eastAsia="en-GB"/>
        </w:rPr>
        <w:t>.</w:t>
      </w:r>
    </w:p>
    <w:p w14:paraId="50DA3E65" w14:textId="77777777" w:rsidR="002A3746" w:rsidRPr="00E94C21" w:rsidRDefault="002A3746" w:rsidP="00737AD4">
      <w:pPr>
        <w:spacing w:after="0" w:line="240" w:lineRule="auto"/>
        <w:jc w:val="both"/>
        <w:rPr>
          <w:rFonts w:cs="Arial"/>
          <w:u w:val="single"/>
        </w:rPr>
      </w:pPr>
    </w:p>
    <w:p w14:paraId="126F8932" w14:textId="639C8BB8" w:rsidR="00661875" w:rsidRPr="00CD0FE9" w:rsidRDefault="00661875" w:rsidP="00661875">
      <w:pPr>
        <w:spacing w:after="0" w:line="240" w:lineRule="auto"/>
        <w:rPr>
          <w:rFonts w:cs="Arial"/>
          <w:u w:val="single"/>
        </w:rPr>
      </w:pPr>
      <w:r w:rsidRPr="00CD0FE9">
        <w:rPr>
          <w:rFonts w:cs="Arial"/>
          <w:u w:val="single"/>
        </w:rPr>
        <w:t>Discussion and analysis</w:t>
      </w:r>
    </w:p>
    <w:p w14:paraId="5BEF0D0B" w14:textId="60A26092" w:rsidR="00661875" w:rsidRPr="00CD32A7" w:rsidRDefault="00661875" w:rsidP="00661875">
      <w:pPr>
        <w:spacing w:after="0" w:line="240" w:lineRule="auto"/>
        <w:rPr>
          <w:rFonts w:cs="Arial"/>
        </w:rPr>
      </w:pPr>
    </w:p>
    <w:p w14:paraId="580A579C" w14:textId="6B83CD67" w:rsidR="000E4D23" w:rsidRDefault="00AD28A2" w:rsidP="00787A86">
      <w:pPr>
        <w:pStyle w:val="Firstnumbering"/>
        <w:ind w:left="567" w:hanging="567"/>
        <w:jc w:val="both"/>
        <w:rPr>
          <w:lang w:val="en-US"/>
        </w:rPr>
      </w:pPr>
      <w:r>
        <w:rPr>
          <w:lang w:val="en-US"/>
        </w:rPr>
        <w:t xml:space="preserve">The main proposed amendments to </w:t>
      </w:r>
      <w:hyperlink r:id="rId47" w:history="1">
        <w:r w:rsidRPr="006E7A3D">
          <w:rPr>
            <w:rStyle w:val="Hyperlink"/>
            <w:rFonts w:cstheme="minorBidi"/>
            <w:lang w:val="en-US"/>
          </w:rPr>
          <w:t>Resolution 11.16 (Rev. COP14)</w:t>
        </w:r>
      </w:hyperlink>
      <w:r>
        <w:rPr>
          <w:lang w:val="en-US"/>
        </w:rPr>
        <w:t xml:space="preserve"> are </w:t>
      </w:r>
      <w:r w:rsidR="002177D6">
        <w:rPr>
          <w:lang w:val="en-US"/>
        </w:rPr>
        <w:t>the inclusion of</w:t>
      </w:r>
      <w:r w:rsidR="001B0722">
        <w:rPr>
          <w:lang w:val="en-US"/>
        </w:rPr>
        <w:t xml:space="preserve"> a reference to </w:t>
      </w:r>
      <w:r w:rsidR="00C0710B">
        <w:rPr>
          <w:lang w:val="en-US"/>
        </w:rPr>
        <w:t>the development and implementation of national action plans</w:t>
      </w:r>
      <w:r w:rsidR="004A7E33">
        <w:rPr>
          <w:lang w:val="en-US"/>
        </w:rPr>
        <w:t>, or relevant policy documents,</w:t>
      </w:r>
      <w:r w:rsidR="00C0710B">
        <w:rPr>
          <w:lang w:val="en-US"/>
        </w:rPr>
        <w:t xml:space="preserve"> as an appropriate tool for </w:t>
      </w:r>
      <w:r w:rsidR="00C0710B" w:rsidRPr="3FF17318">
        <w:rPr>
          <w:lang w:val="en-US"/>
        </w:rPr>
        <w:t xml:space="preserve">organizing and prioritizing action to combat </w:t>
      </w:r>
      <w:r w:rsidR="00660C3B">
        <w:rPr>
          <w:lang w:val="en-US"/>
        </w:rPr>
        <w:t>illegal taking of birds (</w:t>
      </w:r>
      <w:r w:rsidR="00C0710B" w:rsidRPr="3FF17318">
        <w:rPr>
          <w:lang w:val="en-US"/>
        </w:rPr>
        <w:t>ITB</w:t>
      </w:r>
      <w:r w:rsidR="00660C3B">
        <w:rPr>
          <w:lang w:val="en-US"/>
        </w:rPr>
        <w:t>)</w:t>
      </w:r>
      <w:r w:rsidR="00C0710B" w:rsidRPr="3FF17318">
        <w:rPr>
          <w:lang w:val="en-US"/>
        </w:rPr>
        <w:t xml:space="preserve"> at national level</w:t>
      </w:r>
      <w:r w:rsidR="00207547">
        <w:rPr>
          <w:lang w:val="en-US"/>
        </w:rPr>
        <w:t xml:space="preserve">. </w:t>
      </w:r>
      <w:r w:rsidR="00A008AE">
        <w:rPr>
          <w:lang w:val="en-US"/>
        </w:rPr>
        <w:t>The MIKT discussed and requested including a</w:t>
      </w:r>
      <w:r w:rsidR="00207547">
        <w:rPr>
          <w:lang w:val="en-US"/>
        </w:rPr>
        <w:t xml:space="preserve"> reference to action plans in the </w:t>
      </w:r>
      <w:r w:rsidR="001C69B9">
        <w:rPr>
          <w:lang w:val="en-US"/>
        </w:rPr>
        <w:t>R</w:t>
      </w:r>
      <w:r w:rsidR="00207547">
        <w:rPr>
          <w:lang w:val="en-US"/>
        </w:rPr>
        <w:t xml:space="preserve">esolution during its last meeting in </w:t>
      </w:r>
      <w:r w:rsidR="00907823">
        <w:rPr>
          <w:lang w:val="en-US"/>
        </w:rPr>
        <w:t>May 2025, a</w:t>
      </w:r>
      <w:r w:rsidR="00E84EBC">
        <w:rPr>
          <w:lang w:val="en-US"/>
        </w:rPr>
        <w:t>s well as in</w:t>
      </w:r>
      <w:r w:rsidR="00212634">
        <w:rPr>
          <w:lang w:val="en-US"/>
        </w:rPr>
        <w:t xml:space="preserve"> earlier</w:t>
      </w:r>
      <w:r w:rsidR="00907823">
        <w:rPr>
          <w:lang w:val="en-US"/>
        </w:rPr>
        <w:t xml:space="preserve"> relevant workshops, to </w:t>
      </w:r>
      <w:r w:rsidR="000304E5">
        <w:rPr>
          <w:lang w:val="en-US"/>
        </w:rPr>
        <w:t>facilitate</w:t>
      </w:r>
      <w:r w:rsidR="00224355">
        <w:rPr>
          <w:lang w:val="en-US"/>
        </w:rPr>
        <w:t xml:space="preserve"> the legislative aspect of</w:t>
      </w:r>
      <w:r w:rsidR="00907823">
        <w:rPr>
          <w:lang w:val="en-US"/>
        </w:rPr>
        <w:t xml:space="preserve"> </w:t>
      </w:r>
      <w:r w:rsidR="000304E5">
        <w:rPr>
          <w:lang w:val="en-US"/>
        </w:rPr>
        <w:t xml:space="preserve">adoption of </w:t>
      </w:r>
      <w:r w:rsidR="00212634">
        <w:rPr>
          <w:lang w:val="en-US"/>
        </w:rPr>
        <w:t xml:space="preserve">action plans at </w:t>
      </w:r>
      <w:r w:rsidR="00212634" w:rsidRPr="00071598">
        <w:rPr>
          <w:color w:val="000000" w:themeColor="text1"/>
          <w:lang w:val="en-US"/>
        </w:rPr>
        <w:t>national level</w:t>
      </w:r>
      <w:r w:rsidR="00212634" w:rsidRPr="00A84684">
        <w:rPr>
          <w:color w:val="000000" w:themeColor="text1"/>
          <w:lang w:val="en-US"/>
        </w:rPr>
        <w:t xml:space="preserve">. The </w:t>
      </w:r>
      <w:r w:rsidR="00326138" w:rsidRPr="00A84684">
        <w:rPr>
          <w:color w:val="000000" w:themeColor="text1"/>
          <w:lang w:val="en-US"/>
        </w:rPr>
        <w:t xml:space="preserve">proposed </w:t>
      </w:r>
      <w:r w:rsidR="00556590" w:rsidRPr="00A84684">
        <w:rPr>
          <w:color w:val="000000" w:themeColor="text1"/>
          <w:lang w:val="en-US"/>
        </w:rPr>
        <w:t>amendment</w:t>
      </w:r>
      <w:r w:rsidR="007C7865" w:rsidRPr="00A84684">
        <w:rPr>
          <w:color w:val="000000" w:themeColor="text1"/>
          <w:lang w:val="en-US"/>
        </w:rPr>
        <w:t xml:space="preserve"> provides a</w:t>
      </w:r>
      <w:r w:rsidR="00556590" w:rsidRPr="00A84684">
        <w:rPr>
          <w:color w:val="000000" w:themeColor="text1"/>
          <w:lang w:val="en-US"/>
        </w:rPr>
        <w:t xml:space="preserve"> gener</w:t>
      </w:r>
      <w:r w:rsidR="00C0255A" w:rsidRPr="00A84684">
        <w:rPr>
          <w:color w:val="000000" w:themeColor="text1"/>
          <w:lang w:val="en-US"/>
        </w:rPr>
        <w:t>ic</w:t>
      </w:r>
      <w:r w:rsidR="007C7865" w:rsidRPr="00A84684">
        <w:rPr>
          <w:color w:val="000000" w:themeColor="text1"/>
          <w:lang w:val="en-US"/>
        </w:rPr>
        <w:t xml:space="preserve"> reference</w:t>
      </w:r>
      <w:r w:rsidR="00556590" w:rsidRPr="00A84684">
        <w:rPr>
          <w:color w:val="000000" w:themeColor="text1"/>
          <w:lang w:val="en-US"/>
        </w:rPr>
        <w:t xml:space="preserve"> </w:t>
      </w:r>
      <w:r w:rsidR="007C7865" w:rsidRPr="00A84684">
        <w:rPr>
          <w:color w:val="000000" w:themeColor="text1"/>
          <w:lang w:val="en-US"/>
        </w:rPr>
        <w:t xml:space="preserve">to </w:t>
      </w:r>
      <w:r w:rsidR="00556590" w:rsidRPr="00A84684">
        <w:rPr>
          <w:color w:val="000000" w:themeColor="text1"/>
          <w:lang w:val="en-US"/>
        </w:rPr>
        <w:t>action plans or relevant policy documents</w:t>
      </w:r>
      <w:r w:rsidR="008E4C79" w:rsidRPr="00A84684">
        <w:rPr>
          <w:color w:val="000000" w:themeColor="text1"/>
          <w:lang w:val="en-US"/>
        </w:rPr>
        <w:t>,</w:t>
      </w:r>
      <w:r w:rsidR="00556590" w:rsidRPr="00A84684">
        <w:rPr>
          <w:color w:val="000000" w:themeColor="text1"/>
          <w:lang w:val="en-US"/>
        </w:rPr>
        <w:t xml:space="preserve"> </w:t>
      </w:r>
      <w:r w:rsidR="00C0255A" w:rsidRPr="00A84684">
        <w:rPr>
          <w:color w:val="000000" w:themeColor="text1"/>
          <w:lang w:val="en-US"/>
        </w:rPr>
        <w:t>as these</w:t>
      </w:r>
      <w:r w:rsidR="00556590" w:rsidRPr="00A84684">
        <w:rPr>
          <w:color w:val="000000" w:themeColor="text1"/>
          <w:lang w:val="en-US"/>
        </w:rPr>
        <w:t xml:space="preserve"> </w:t>
      </w:r>
      <w:r w:rsidR="00466B6E" w:rsidRPr="00A84684">
        <w:rPr>
          <w:color w:val="000000" w:themeColor="text1"/>
          <w:lang w:val="en-US"/>
        </w:rPr>
        <w:t xml:space="preserve">are </w:t>
      </w:r>
      <w:r w:rsidR="00556590" w:rsidRPr="00A84684">
        <w:rPr>
          <w:color w:val="000000" w:themeColor="text1"/>
          <w:lang w:val="en-US"/>
        </w:rPr>
        <w:t xml:space="preserve">promoted </w:t>
      </w:r>
      <w:r w:rsidR="00955A96" w:rsidRPr="00A84684">
        <w:rPr>
          <w:color w:val="000000" w:themeColor="text1"/>
          <w:lang w:val="en-US"/>
        </w:rPr>
        <w:t xml:space="preserve">by all ITB TFs as an appropriate tool </w:t>
      </w:r>
      <w:r w:rsidR="00955A96">
        <w:rPr>
          <w:lang w:val="en-US"/>
        </w:rPr>
        <w:t>for implement</w:t>
      </w:r>
      <w:r w:rsidR="00724838">
        <w:rPr>
          <w:lang w:val="en-US"/>
        </w:rPr>
        <w:t>ing</w:t>
      </w:r>
      <w:r w:rsidR="00955A96">
        <w:rPr>
          <w:lang w:val="en-US"/>
        </w:rPr>
        <w:t xml:space="preserve"> the</w:t>
      </w:r>
      <w:r w:rsidR="00724838">
        <w:rPr>
          <w:lang w:val="en-US"/>
        </w:rPr>
        <w:t>ir</w:t>
      </w:r>
      <w:r w:rsidR="00955A96">
        <w:rPr>
          <w:lang w:val="en-US"/>
        </w:rPr>
        <w:t xml:space="preserve"> strategy or work </w:t>
      </w:r>
      <w:proofErr w:type="spellStart"/>
      <w:r w:rsidR="00955A96">
        <w:rPr>
          <w:lang w:val="en-US"/>
        </w:rPr>
        <w:t>programme</w:t>
      </w:r>
      <w:proofErr w:type="spellEnd"/>
      <w:r w:rsidR="00955A96">
        <w:rPr>
          <w:lang w:val="en-US"/>
        </w:rPr>
        <w:t xml:space="preserve">. </w:t>
      </w:r>
    </w:p>
    <w:p w14:paraId="413F9540" w14:textId="77777777" w:rsidR="00787A86" w:rsidRDefault="00787A86" w:rsidP="00787A86">
      <w:pPr>
        <w:pStyle w:val="Firstnumbering"/>
        <w:numPr>
          <w:ilvl w:val="0"/>
          <w:numId w:val="0"/>
        </w:numPr>
        <w:ind w:left="567"/>
        <w:jc w:val="both"/>
        <w:rPr>
          <w:lang w:val="en-US"/>
        </w:rPr>
      </w:pPr>
    </w:p>
    <w:p w14:paraId="4196D5DD" w14:textId="09CA4882" w:rsidR="00444C31" w:rsidRDefault="000E4D23" w:rsidP="00787A86">
      <w:pPr>
        <w:pStyle w:val="Firstnumbering"/>
        <w:ind w:left="567" w:hanging="567"/>
        <w:jc w:val="both"/>
        <w:rPr>
          <w:lang w:val="en-US"/>
        </w:rPr>
      </w:pPr>
      <w:r>
        <w:rPr>
          <w:lang w:val="en-US"/>
        </w:rPr>
        <w:t>Additionally</w:t>
      </w:r>
      <w:r w:rsidR="00955A96">
        <w:rPr>
          <w:lang w:val="en-US"/>
        </w:rPr>
        <w:t xml:space="preserve">, </w:t>
      </w:r>
      <w:r w:rsidR="001C2814">
        <w:rPr>
          <w:lang w:val="en-US"/>
        </w:rPr>
        <w:t>the COP is asked to adopt the updated Terms of Reference</w:t>
      </w:r>
      <w:r w:rsidR="00501761">
        <w:rPr>
          <w:lang w:val="en-US"/>
        </w:rPr>
        <w:t xml:space="preserve"> (</w:t>
      </w:r>
      <w:proofErr w:type="spellStart"/>
      <w:r w:rsidR="00501761">
        <w:rPr>
          <w:lang w:val="en-US"/>
        </w:rPr>
        <w:t>ToR</w:t>
      </w:r>
      <w:proofErr w:type="spellEnd"/>
      <w:r w:rsidR="00501761">
        <w:rPr>
          <w:lang w:val="en-US"/>
        </w:rPr>
        <w:t>)</w:t>
      </w:r>
      <w:r w:rsidR="001C2814">
        <w:rPr>
          <w:lang w:val="en-US"/>
        </w:rPr>
        <w:t xml:space="preserve"> for the ITTEA</w:t>
      </w:r>
      <w:r w:rsidR="00CE1A8F">
        <w:rPr>
          <w:lang w:val="en-US"/>
        </w:rPr>
        <w:t>, to include waterbirds which</w:t>
      </w:r>
      <w:r w:rsidR="00D032F0">
        <w:rPr>
          <w:lang w:val="en-US"/>
        </w:rPr>
        <w:t>,</w:t>
      </w:r>
      <w:r w:rsidR="00CE1A8F">
        <w:rPr>
          <w:lang w:val="en-US"/>
        </w:rPr>
        <w:t xml:space="preserve"> until now</w:t>
      </w:r>
      <w:r w:rsidR="00D032F0">
        <w:rPr>
          <w:lang w:val="en-US"/>
        </w:rPr>
        <w:t>,</w:t>
      </w:r>
      <w:r w:rsidR="00CE1A8F">
        <w:rPr>
          <w:lang w:val="en-US"/>
        </w:rPr>
        <w:t xml:space="preserve"> </w:t>
      </w:r>
      <w:r w:rsidR="00AA6A7C">
        <w:rPr>
          <w:lang w:val="en-US"/>
        </w:rPr>
        <w:t>were</w:t>
      </w:r>
      <w:r w:rsidR="00446D53">
        <w:rPr>
          <w:lang w:val="en-US"/>
        </w:rPr>
        <w:t xml:space="preserve"> </w:t>
      </w:r>
      <w:r w:rsidR="00CE1A8F">
        <w:rPr>
          <w:lang w:val="en-US"/>
        </w:rPr>
        <w:t xml:space="preserve">excluded from </w:t>
      </w:r>
      <w:r w:rsidR="000275C7">
        <w:rPr>
          <w:lang w:val="en-US"/>
        </w:rPr>
        <w:t>its remit</w:t>
      </w:r>
      <w:r w:rsidR="00CE1A8F">
        <w:rPr>
          <w:lang w:val="en-US"/>
        </w:rPr>
        <w:t>.</w:t>
      </w:r>
      <w:r w:rsidR="00CE1A8F" w:rsidRPr="583F9CB1">
        <w:rPr>
          <w:lang w:val="en-US"/>
        </w:rPr>
        <w:t xml:space="preserve"> </w:t>
      </w:r>
      <w:r w:rsidR="00CE1A8F" w:rsidRPr="583F9CB1">
        <w:rPr>
          <w:rFonts w:eastAsia="Arial" w:cs="Arial"/>
          <w:lang w:val="en-US"/>
        </w:rPr>
        <w:t xml:space="preserve">The expansion of the taxonomic scope to include waterbirds reflects the </w:t>
      </w:r>
      <w:r w:rsidR="00AB0C35">
        <w:rPr>
          <w:rFonts w:eastAsia="Arial" w:cs="Arial"/>
          <w:lang w:val="en-US"/>
        </w:rPr>
        <w:t>evolution of</w:t>
      </w:r>
      <w:r w:rsidR="00CE1A8F" w:rsidRPr="583F9CB1">
        <w:rPr>
          <w:rFonts w:eastAsia="Arial" w:cs="Arial"/>
          <w:lang w:val="en-US"/>
        </w:rPr>
        <w:t xml:space="preserve"> the task force process and </w:t>
      </w:r>
      <w:r w:rsidR="00513E4C">
        <w:rPr>
          <w:rFonts w:eastAsia="Arial" w:cs="Arial"/>
          <w:lang w:val="en-US"/>
        </w:rPr>
        <w:t xml:space="preserve">the </w:t>
      </w:r>
      <w:r w:rsidR="00CE1A8F" w:rsidRPr="583F9CB1">
        <w:rPr>
          <w:rFonts w:eastAsia="Arial" w:cs="Arial"/>
          <w:lang w:val="en-US"/>
        </w:rPr>
        <w:t xml:space="preserve">implementation of its POW in practice on the ground. Government agencies and NGOs whose purviews cover migratory bird species often also include waterbirds. Market surveys aimed at understanding the scope and scale of trade of migratory birds </w:t>
      </w:r>
      <w:r w:rsidR="00BA03EF">
        <w:rPr>
          <w:rFonts w:eastAsia="Arial" w:cs="Arial"/>
          <w:lang w:val="en-US"/>
        </w:rPr>
        <w:t>have</w:t>
      </w:r>
      <w:r w:rsidR="00CE1A8F" w:rsidRPr="583F9CB1">
        <w:rPr>
          <w:rFonts w:eastAsia="Arial" w:cs="Arial"/>
          <w:lang w:val="en-US"/>
        </w:rPr>
        <w:t xml:space="preserve"> also found waterbirds to be similarly threatened. The ITTEA and the EAAFP Task Force on Illegal Hunting, Taking and Trade of Migratory Waterbirds will act jointly on waterbirds, and the ITTEA will take the lead for all migratory birds as identified by CMS, thus streamlining cooperation between members of each </w:t>
      </w:r>
      <w:r w:rsidR="00FF7C6D">
        <w:rPr>
          <w:rFonts w:eastAsia="Arial" w:cs="Arial"/>
          <w:lang w:val="en-US"/>
        </w:rPr>
        <w:t xml:space="preserve">group, </w:t>
      </w:r>
      <w:r w:rsidR="00CE1A8F" w:rsidRPr="583F9CB1">
        <w:rPr>
          <w:rFonts w:eastAsia="Arial" w:cs="Arial"/>
          <w:lang w:val="en-US"/>
        </w:rPr>
        <w:t>with distinct specializations to more effectively address knowledge gaps and threats</w:t>
      </w:r>
      <w:r w:rsidR="00CE1A8F">
        <w:rPr>
          <w:rFonts w:eastAsia="Arial" w:cs="Arial"/>
          <w:lang w:val="en-US"/>
        </w:rPr>
        <w:t>.</w:t>
      </w:r>
      <w:r w:rsidR="002177D6" w:rsidRPr="002177D6">
        <w:rPr>
          <w:lang w:val="en-US"/>
        </w:rPr>
        <w:t xml:space="preserve"> </w:t>
      </w:r>
    </w:p>
    <w:p w14:paraId="2029342A" w14:textId="77777777" w:rsidR="00787A86" w:rsidRDefault="00787A86" w:rsidP="00787A86">
      <w:pPr>
        <w:pStyle w:val="Firstnumbering"/>
        <w:numPr>
          <w:ilvl w:val="0"/>
          <w:numId w:val="0"/>
        </w:numPr>
        <w:ind w:left="567"/>
        <w:jc w:val="both"/>
        <w:rPr>
          <w:lang w:val="en-US"/>
        </w:rPr>
      </w:pPr>
    </w:p>
    <w:p w14:paraId="752187F7" w14:textId="667431CD" w:rsidR="00EB02DB" w:rsidRDefault="00766200" w:rsidP="00787A86">
      <w:pPr>
        <w:pStyle w:val="Firstnumbering"/>
        <w:ind w:left="567" w:hanging="567"/>
        <w:jc w:val="both"/>
        <w:rPr>
          <w:lang w:val="en-US"/>
        </w:rPr>
      </w:pPr>
      <w:r>
        <w:rPr>
          <w:lang w:val="en-US"/>
        </w:rPr>
        <w:t xml:space="preserve">Finally, the </w:t>
      </w:r>
      <w:r w:rsidR="009F7CA4">
        <w:rPr>
          <w:lang w:val="en-US"/>
        </w:rPr>
        <w:t xml:space="preserve">proposed </w:t>
      </w:r>
      <w:r>
        <w:rPr>
          <w:lang w:val="en-US"/>
        </w:rPr>
        <w:t xml:space="preserve">amendments include </w:t>
      </w:r>
      <w:r w:rsidR="002177D6">
        <w:rPr>
          <w:lang w:val="en-US"/>
        </w:rPr>
        <w:t>updates of references to recent documents a</w:t>
      </w:r>
      <w:r w:rsidR="00DE7279">
        <w:rPr>
          <w:lang w:val="en-US"/>
        </w:rPr>
        <w:t>s well as</w:t>
      </w:r>
      <w:r w:rsidR="002177D6">
        <w:rPr>
          <w:lang w:val="en-US"/>
        </w:rPr>
        <w:t xml:space="preserve"> deletion of obsolete documents</w:t>
      </w:r>
      <w:r w:rsidR="00DE7279">
        <w:rPr>
          <w:lang w:val="en-US"/>
        </w:rPr>
        <w:t>,</w:t>
      </w:r>
      <w:r>
        <w:rPr>
          <w:lang w:val="en-US"/>
        </w:rPr>
        <w:t xml:space="preserve"> and </w:t>
      </w:r>
      <w:r w:rsidR="002177D6">
        <w:rPr>
          <w:lang w:val="en-US"/>
        </w:rPr>
        <w:t>an update</w:t>
      </w:r>
      <w:r w:rsidR="00751E39">
        <w:rPr>
          <w:lang w:val="en-US"/>
        </w:rPr>
        <w:t xml:space="preserve"> regarding the launch in the intersessional period of </w:t>
      </w:r>
      <w:r w:rsidR="002177D6">
        <w:rPr>
          <w:lang w:val="en-US"/>
        </w:rPr>
        <w:t xml:space="preserve">the new </w:t>
      </w:r>
      <w:r w:rsidR="006221B3">
        <w:rPr>
          <w:lang w:val="en-US"/>
        </w:rPr>
        <w:t>t</w:t>
      </w:r>
      <w:r w:rsidR="00BC72D0">
        <w:rPr>
          <w:lang w:val="en-US"/>
        </w:rPr>
        <w:t xml:space="preserve">ask </w:t>
      </w:r>
      <w:r w:rsidR="006221B3">
        <w:rPr>
          <w:lang w:val="en-US"/>
        </w:rPr>
        <w:t>f</w:t>
      </w:r>
      <w:r w:rsidR="00BC72D0">
        <w:rPr>
          <w:lang w:val="en-US"/>
        </w:rPr>
        <w:t>orce</w:t>
      </w:r>
      <w:r w:rsidR="002177D6">
        <w:rPr>
          <w:lang w:val="en-US"/>
        </w:rPr>
        <w:t xml:space="preserve"> in South-West Asia</w:t>
      </w:r>
      <w:r w:rsidR="00751E39">
        <w:rPr>
          <w:lang w:val="en-US"/>
        </w:rPr>
        <w:t xml:space="preserve"> (SWAITB TF)</w:t>
      </w:r>
      <w:r w:rsidR="002177D6">
        <w:rPr>
          <w:lang w:val="en-US"/>
        </w:rPr>
        <w:t>.</w:t>
      </w:r>
    </w:p>
    <w:p w14:paraId="77360491" w14:textId="77777777" w:rsidR="00AD28A2" w:rsidRPr="00EB02DB" w:rsidRDefault="00AD28A2" w:rsidP="00AD28A2">
      <w:pPr>
        <w:pStyle w:val="Firstnumbering"/>
        <w:numPr>
          <w:ilvl w:val="0"/>
          <w:numId w:val="0"/>
        </w:numPr>
        <w:ind w:left="720" w:hanging="720"/>
        <w:jc w:val="both"/>
        <w:rPr>
          <w:lang w:val="en-US"/>
        </w:rPr>
      </w:pPr>
    </w:p>
    <w:p w14:paraId="6D118584" w14:textId="5494B5AA" w:rsidR="00C95BB6" w:rsidRPr="00787A86" w:rsidRDefault="005253A6" w:rsidP="00787A86">
      <w:pPr>
        <w:pStyle w:val="Firstnumbering"/>
        <w:spacing w:after="80"/>
        <w:ind w:left="567" w:hanging="567"/>
        <w:jc w:val="both"/>
        <w:rPr>
          <w:lang w:val="en-US"/>
        </w:rPr>
      </w:pPr>
      <w:r>
        <w:t>The following a</w:t>
      </w:r>
      <w:r w:rsidR="00370312">
        <w:t>mend</w:t>
      </w:r>
      <w:r>
        <w:t>ments</w:t>
      </w:r>
      <w:r w:rsidR="001F1ED0">
        <w:t xml:space="preserve"> to</w:t>
      </w:r>
      <w:r w:rsidR="0030174F" w:rsidRPr="00ED44CB">
        <w:t xml:space="preserve"> </w:t>
      </w:r>
      <w:hyperlink r:id="rId48" w:history="1">
        <w:r w:rsidR="0030174F" w:rsidRPr="00EA42E1">
          <w:rPr>
            <w:rStyle w:val="Hyperlink"/>
            <w:rFonts w:cstheme="minorBidi"/>
          </w:rPr>
          <w:t>Resolution 11.16 (Rev. COP1</w:t>
        </w:r>
        <w:r w:rsidR="00F163FC" w:rsidRPr="00EA42E1">
          <w:rPr>
            <w:rStyle w:val="Hyperlink"/>
            <w:rFonts w:cstheme="minorBidi"/>
          </w:rPr>
          <w:t>4</w:t>
        </w:r>
        <w:r w:rsidR="0030174F" w:rsidRPr="00EA42E1">
          <w:rPr>
            <w:rStyle w:val="Hyperlink"/>
            <w:rFonts w:cstheme="minorBidi"/>
          </w:rPr>
          <w:t>)</w:t>
        </w:r>
      </w:hyperlink>
      <w:r w:rsidR="0030174F" w:rsidRPr="00ED44CB">
        <w:t xml:space="preserve"> </w:t>
      </w:r>
      <w:r w:rsidR="001F1ED0">
        <w:t>are proposed</w:t>
      </w:r>
      <w:r w:rsidR="0030174F" w:rsidRPr="00ED44CB">
        <w:t xml:space="preserve">: </w:t>
      </w:r>
    </w:p>
    <w:p w14:paraId="7F43C4C4" w14:textId="73BD51D7" w:rsidR="0030174F" w:rsidRPr="00ED44CB" w:rsidRDefault="00FF623E" w:rsidP="00787A86">
      <w:pPr>
        <w:pStyle w:val="Firstnumbering"/>
        <w:numPr>
          <w:ilvl w:val="0"/>
          <w:numId w:val="34"/>
        </w:numPr>
        <w:spacing w:after="80"/>
        <w:ind w:left="993" w:hanging="425"/>
        <w:jc w:val="both"/>
        <w:rPr>
          <w:lang w:val="en-US"/>
        </w:rPr>
      </w:pPr>
      <w:r>
        <w:rPr>
          <w:lang w:val="en-US"/>
        </w:rPr>
        <w:t>a</w:t>
      </w:r>
      <w:r w:rsidR="00917D17" w:rsidRPr="00ED44CB">
        <w:rPr>
          <w:lang w:val="en-US"/>
        </w:rPr>
        <w:t xml:space="preserve">mend and </w:t>
      </w:r>
      <w:r w:rsidR="00FF68CE" w:rsidRPr="00ED44CB">
        <w:rPr>
          <w:lang w:val="en-US"/>
        </w:rPr>
        <w:t xml:space="preserve">ensure uniform use of </w:t>
      </w:r>
      <w:r w:rsidR="009369B8">
        <w:rPr>
          <w:lang w:val="en-US"/>
        </w:rPr>
        <w:t xml:space="preserve">the names of </w:t>
      </w:r>
      <w:r w:rsidR="00D93944">
        <w:rPr>
          <w:lang w:val="en-US"/>
        </w:rPr>
        <w:t xml:space="preserve">task forces for the </w:t>
      </w:r>
      <w:r w:rsidR="00D93944" w:rsidRPr="00ED44CB">
        <w:rPr>
          <w:lang w:val="en-US"/>
        </w:rPr>
        <w:t>illegal taking of migratory bird</w:t>
      </w:r>
      <w:r w:rsidR="00D93944">
        <w:rPr>
          <w:lang w:val="en-US"/>
        </w:rPr>
        <w:t>s</w:t>
      </w:r>
      <w:r w:rsidR="00D93944" w:rsidRPr="00ED44CB">
        <w:rPr>
          <w:lang w:val="en-US"/>
        </w:rPr>
        <w:t>;</w:t>
      </w:r>
    </w:p>
    <w:p w14:paraId="4FFED09C" w14:textId="3FDB0C67" w:rsidR="00425564" w:rsidRPr="00425564" w:rsidRDefault="00FF623E" w:rsidP="00787A86">
      <w:pPr>
        <w:pStyle w:val="Firstnumbering"/>
        <w:numPr>
          <w:ilvl w:val="0"/>
          <w:numId w:val="34"/>
        </w:numPr>
        <w:spacing w:after="80"/>
        <w:ind w:left="993" w:hanging="425"/>
        <w:jc w:val="both"/>
        <w:rPr>
          <w:lang w:val="en-US"/>
        </w:rPr>
      </w:pPr>
      <w:r>
        <w:rPr>
          <w:lang w:val="en-US"/>
        </w:rPr>
        <w:t>u</w:t>
      </w:r>
      <w:r w:rsidR="00E7616D" w:rsidRPr="00ED44CB">
        <w:rPr>
          <w:lang w:val="en-US"/>
        </w:rPr>
        <w:t>pdate references to</w:t>
      </w:r>
      <w:r w:rsidR="0011230D" w:rsidRPr="00ED44CB">
        <w:rPr>
          <w:lang w:val="en-US"/>
        </w:rPr>
        <w:t xml:space="preserve"> international and global initiatives</w:t>
      </w:r>
      <w:r w:rsidR="009369B8">
        <w:rPr>
          <w:lang w:val="en-US"/>
        </w:rPr>
        <w:t>,</w:t>
      </w:r>
      <w:r w:rsidR="00E7616D" w:rsidRPr="00ED44CB">
        <w:rPr>
          <w:lang w:val="en-US"/>
        </w:rPr>
        <w:t xml:space="preserve"> and include reference to the Samarkand Strategic Plan 2024</w:t>
      </w:r>
      <w:r w:rsidR="009369B8">
        <w:rPr>
          <w:rFonts w:cs="Arial"/>
        </w:rPr>
        <w:t>–</w:t>
      </w:r>
      <w:r w:rsidR="00E7616D" w:rsidRPr="00ED44CB">
        <w:rPr>
          <w:lang w:val="en-US"/>
        </w:rPr>
        <w:t>2032</w:t>
      </w:r>
      <w:r w:rsidR="00ED44CB">
        <w:rPr>
          <w:lang w:val="en-US"/>
        </w:rPr>
        <w:t>;</w:t>
      </w:r>
    </w:p>
    <w:p w14:paraId="4F04E0D3" w14:textId="73232824" w:rsidR="00D62EE9" w:rsidRDefault="00FF623E" w:rsidP="00787A86">
      <w:pPr>
        <w:pStyle w:val="Firstnumbering"/>
        <w:numPr>
          <w:ilvl w:val="0"/>
          <w:numId w:val="34"/>
        </w:numPr>
        <w:spacing w:after="80"/>
        <w:ind w:left="993" w:hanging="425"/>
        <w:jc w:val="both"/>
        <w:rPr>
          <w:lang w:val="en-US"/>
        </w:rPr>
      </w:pPr>
      <w:r>
        <w:rPr>
          <w:lang w:val="en-US"/>
        </w:rPr>
        <w:t>u</w:t>
      </w:r>
      <w:r w:rsidR="00D62EE9" w:rsidRPr="00ED44CB">
        <w:rPr>
          <w:lang w:val="en-US"/>
        </w:rPr>
        <w:t xml:space="preserve">pdate the Resolution regarding the launch of </w:t>
      </w:r>
      <w:proofErr w:type="gramStart"/>
      <w:r w:rsidR="00D62EE9" w:rsidRPr="00ED44CB">
        <w:rPr>
          <w:lang w:val="en-US"/>
        </w:rPr>
        <w:t>the S</w:t>
      </w:r>
      <w:r w:rsidR="007E2A95">
        <w:rPr>
          <w:lang w:val="en-US"/>
        </w:rPr>
        <w:t>WAITB</w:t>
      </w:r>
      <w:proofErr w:type="gramEnd"/>
      <w:r w:rsidR="00F80AB7">
        <w:rPr>
          <w:lang w:val="en-US"/>
        </w:rPr>
        <w:t xml:space="preserve"> </w:t>
      </w:r>
      <w:proofErr w:type="gramStart"/>
      <w:r w:rsidR="00F80AB7">
        <w:rPr>
          <w:lang w:val="en-US"/>
        </w:rPr>
        <w:t>TF</w:t>
      </w:r>
      <w:r>
        <w:rPr>
          <w:lang w:val="en-US"/>
        </w:rPr>
        <w:t>;</w:t>
      </w:r>
      <w:proofErr w:type="gramEnd"/>
    </w:p>
    <w:p w14:paraId="12FDEDA5" w14:textId="11E92FA1" w:rsidR="00EA3B50" w:rsidRDefault="00FF623E" w:rsidP="00787A86">
      <w:pPr>
        <w:pStyle w:val="Firstnumbering"/>
        <w:numPr>
          <w:ilvl w:val="0"/>
          <w:numId w:val="34"/>
        </w:numPr>
        <w:spacing w:after="80"/>
        <w:ind w:left="993" w:hanging="425"/>
        <w:jc w:val="both"/>
        <w:rPr>
          <w:lang w:val="en-US"/>
        </w:rPr>
      </w:pPr>
      <w:r>
        <w:rPr>
          <w:lang w:val="en-US"/>
        </w:rPr>
        <w:t>p</w:t>
      </w:r>
      <w:r w:rsidR="00EA3B50">
        <w:rPr>
          <w:lang w:val="en-US"/>
        </w:rPr>
        <w:t xml:space="preserve">romote the inclusion </w:t>
      </w:r>
      <w:r w:rsidR="00EA3B50" w:rsidRPr="3FF17318">
        <w:rPr>
          <w:lang w:val="en-US"/>
        </w:rPr>
        <w:t>of a direct reference to the need to develop and implement national action plans on illegal taking of migratory birds</w:t>
      </w:r>
      <w:r w:rsidR="00842818">
        <w:rPr>
          <w:lang w:val="en-US"/>
        </w:rPr>
        <w:t xml:space="preserve"> or </w:t>
      </w:r>
      <w:r w:rsidR="007508B6">
        <w:rPr>
          <w:lang w:val="en-US"/>
        </w:rPr>
        <w:t>relevant policy documents</w:t>
      </w:r>
      <w:r>
        <w:rPr>
          <w:lang w:val="en-US"/>
        </w:rPr>
        <w:t>; and</w:t>
      </w:r>
    </w:p>
    <w:p w14:paraId="2A832E7C" w14:textId="39D4F92C" w:rsidR="00EA3B50" w:rsidRDefault="00FF623E" w:rsidP="00787A86">
      <w:pPr>
        <w:pStyle w:val="Firstnumbering"/>
        <w:numPr>
          <w:ilvl w:val="0"/>
          <w:numId w:val="34"/>
        </w:numPr>
        <w:ind w:left="993" w:hanging="425"/>
        <w:jc w:val="both"/>
        <w:rPr>
          <w:lang w:val="en-US"/>
        </w:rPr>
      </w:pPr>
      <w:r>
        <w:rPr>
          <w:lang w:val="en-US"/>
        </w:rPr>
        <w:t>u</w:t>
      </w:r>
      <w:r w:rsidR="00EA3B50">
        <w:rPr>
          <w:lang w:val="en-US"/>
        </w:rPr>
        <w:t xml:space="preserve">pdate the </w:t>
      </w:r>
      <w:proofErr w:type="spellStart"/>
      <w:r w:rsidR="00C31F62">
        <w:rPr>
          <w:lang w:val="en-US"/>
        </w:rPr>
        <w:t>ToR</w:t>
      </w:r>
      <w:proofErr w:type="spellEnd"/>
      <w:r w:rsidR="009E5928" w:rsidRPr="583F9CB1">
        <w:rPr>
          <w:lang w:val="en-US"/>
        </w:rPr>
        <w:t xml:space="preserve"> for the ITTEA to include waterbirds</w:t>
      </w:r>
      <w:r w:rsidR="00C31F62">
        <w:rPr>
          <w:lang w:val="en-US"/>
        </w:rPr>
        <w:t xml:space="preserve">. </w:t>
      </w:r>
    </w:p>
    <w:p w14:paraId="7524F4F2" w14:textId="15697B9C" w:rsidR="00787A86" w:rsidRDefault="00787A86" w:rsidP="00661875">
      <w:pPr>
        <w:spacing w:after="0" w:line="240" w:lineRule="auto"/>
        <w:jc w:val="both"/>
        <w:rPr>
          <w:rFonts w:cs="Arial"/>
        </w:rPr>
      </w:pPr>
      <w:r>
        <w:rPr>
          <w:rFonts w:cs="Arial"/>
        </w:rPr>
        <w:br w:type="page"/>
      </w:r>
    </w:p>
    <w:p w14:paraId="25D5D96F" w14:textId="77777777" w:rsidR="00661875" w:rsidRPr="00CD0FE9" w:rsidRDefault="00661875" w:rsidP="00661875">
      <w:pPr>
        <w:spacing w:after="0" w:line="240" w:lineRule="auto"/>
        <w:rPr>
          <w:rFonts w:cs="Arial"/>
        </w:rPr>
      </w:pPr>
      <w:r w:rsidRPr="00CD0FE9">
        <w:rPr>
          <w:rFonts w:cs="Arial"/>
          <w:u w:val="single"/>
        </w:rPr>
        <w:lastRenderedPageBreak/>
        <w:t>Recommended actions</w:t>
      </w:r>
    </w:p>
    <w:p w14:paraId="180331FF" w14:textId="77777777" w:rsidR="00661875" w:rsidRPr="00CD0FE9" w:rsidRDefault="00661875" w:rsidP="00661875">
      <w:pPr>
        <w:spacing w:after="0" w:line="240" w:lineRule="auto"/>
        <w:rPr>
          <w:rFonts w:cs="Arial"/>
        </w:rPr>
      </w:pPr>
    </w:p>
    <w:p w14:paraId="57104F37" w14:textId="77777777" w:rsidR="00844A14" w:rsidRPr="00844A14" w:rsidRDefault="00844A14">
      <w:pPr>
        <w:numPr>
          <w:ilvl w:val="0"/>
          <w:numId w:val="1"/>
        </w:numPr>
        <w:spacing w:after="0" w:line="240" w:lineRule="auto"/>
        <w:ind w:left="567" w:hanging="567"/>
        <w:jc w:val="both"/>
      </w:pPr>
      <w:r>
        <w:t>The Conference of the Parties is recommended to:</w:t>
      </w:r>
    </w:p>
    <w:p w14:paraId="27BBCD25" w14:textId="77777777" w:rsidR="00844A14" w:rsidRPr="00844A14" w:rsidRDefault="00844A14" w:rsidP="00844A14">
      <w:pPr>
        <w:spacing w:after="0" w:line="240" w:lineRule="auto"/>
        <w:jc w:val="both"/>
        <w:rPr>
          <w:rFonts w:cs="Arial"/>
          <w:iCs/>
        </w:rPr>
      </w:pPr>
    </w:p>
    <w:p w14:paraId="31119647" w14:textId="0D9A2617" w:rsidR="00292BB3" w:rsidRDefault="00292BB3" w:rsidP="00C75717">
      <w:pPr>
        <w:pStyle w:val="ListParagraph"/>
        <w:numPr>
          <w:ilvl w:val="0"/>
          <w:numId w:val="6"/>
        </w:numPr>
        <w:spacing w:after="0" w:line="240" w:lineRule="auto"/>
        <w:ind w:left="993" w:hanging="426"/>
        <w:jc w:val="both"/>
        <w:rPr>
          <w:rFonts w:cs="Arial"/>
          <w:iCs/>
        </w:rPr>
      </w:pPr>
      <w:r>
        <w:rPr>
          <w:rFonts w:cs="Arial"/>
          <w:iCs/>
        </w:rPr>
        <w:t>a</w:t>
      </w:r>
      <w:r w:rsidR="000B700D" w:rsidRPr="0030174F">
        <w:rPr>
          <w:rFonts w:cs="Arial"/>
          <w:iCs/>
        </w:rPr>
        <w:t>dopt the draft amendments to Resolution 11.16 (Rev.COP1</w:t>
      </w:r>
      <w:r w:rsidR="001D165D">
        <w:rPr>
          <w:rFonts w:cs="Arial"/>
          <w:iCs/>
        </w:rPr>
        <w:t>4</w:t>
      </w:r>
      <w:r w:rsidR="000B700D" w:rsidRPr="0030174F">
        <w:rPr>
          <w:rFonts w:cs="Arial"/>
          <w:iCs/>
        </w:rPr>
        <w:t>) contained in Annex 1 of this document</w:t>
      </w:r>
      <w:r w:rsidR="00837796">
        <w:rPr>
          <w:rFonts w:cs="Arial"/>
          <w:iCs/>
        </w:rPr>
        <w:t xml:space="preserve">, including the proposed amendments to the Terms of Reference of the </w:t>
      </w:r>
      <w:r w:rsidR="00837796" w:rsidRPr="00837796">
        <w:rPr>
          <w:rFonts w:cs="Arial"/>
          <w:iCs/>
        </w:rPr>
        <w:t>Asia Pacific Illegal Taking of Migratory Birds Intergovernmental Task Force (ITTEA)</w:t>
      </w:r>
      <w:r w:rsidR="00D267A0">
        <w:rPr>
          <w:rFonts w:cs="Arial"/>
          <w:iCs/>
        </w:rPr>
        <w:t xml:space="preserve"> contained in the Annex of th</w:t>
      </w:r>
      <w:r w:rsidR="007E37BE">
        <w:rPr>
          <w:rFonts w:cs="Arial"/>
          <w:iCs/>
        </w:rPr>
        <w:t>e</w:t>
      </w:r>
      <w:r w:rsidR="00D267A0">
        <w:rPr>
          <w:rFonts w:cs="Arial"/>
          <w:iCs/>
        </w:rPr>
        <w:t xml:space="preserve"> </w:t>
      </w:r>
      <w:r w:rsidR="006649F2">
        <w:rPr>
          <w:rFonts w:cs="Arial"/>
          <w:iCs/>
        </w:rPr>
        <w:t>R</w:t>
      </w:r>
      <w:r w:rsidR="00D267A0">
        <w:rPr>
          <w:rFonts w:cs="Arial"/>
          <w:iCs/>
        </w:rPr>
        <w:t>esolution</w:t>
      </w:r>
      <w:r w:rsidR="000B700D" w:rsidRPr="0030174F">
        <w:rPr>
          <w:rFonts w:cs="Arial"/>
          <w:iCs/>
        </w:rPr>
        <w:t>;</w:t>
      </w:r>
    </w:p>
    <w:p w14:paraId="2E2862C4" w14:textId="77777777" w:rsidR="009A08F1" w:rsidRPr="001A249D" w:rsidRDefault="009A08F1" w:rsidP="00C75717">
      <w:pPr>
        <w:spacing w:after="0" w:line="240" w:lineRule="auto"/>
        <w:ind w:left="993" w:hanging="426"/>
        <w:jc w:val="both"/>
        <w:rPr>
          <w:rFonts w:cs="Arial"/>
          <w:iCs/>
        </w:rPr>
      </w:pPr>
    </w:p>
    <w:p w14:paraId="77C77B3B" w14:textId="3EFF08F9" w:rsidR="00E33C64" w:rsidRDefault="00292BB3" w:rsidP="00C75717">
      <w:pPr>
        <w:pStyle w:val="ListParagraph"/>
        <w:numPr>
          <w:ilvl w:val="0"/>
          <w:numId w:val="6"/>
        </w:numPr>
        <w:spacing w:after="0" w:line="240" w:lineRule="auto"/>
        <w:ind w:left="993" w:hanging="426"/>
        <w:jc w:val="both"/>
        <w:rPr>
          <w:rFonts w:cs="Arial"/>
          <w:iCs/>
        </w:rPr>
      </w:pPr>
      <w:r>
        <w:rPr>
          <w:rFonts w:cs="Arial"/>
          <w:iCs/>
        </w:rPr>
        <w:t>a</w:t>
      </w:r>
      <w:r w:rsidR="007E712A">
        <w:rPr>
          <w:rFonts w:cs="Arial"/>
          <w:iCs/>
        </w:rPr>
        <w:t>dopt the draft Decisions</w:t>
      </w:r>
      <w:r w:rsidR="00E33C64">
        <w:rPr>
          <w:rFonts w:cs="Arial"/>
          <w:iCs/>
        </w:rPr>
        <w:t xml:space="preserve"> </w:t>
      </w:r>
      <w:r w:rsidR="007E712A">
        <w:rPr>
          <w:rFonts w:cs="Arial"/>
          <w:iCs/>
        </w:rPr>
        <w:t xml:space="preserve">contained in Annex </w:t>
      </w:r>
      <w:r w:rsidR="00D267A0">
        <w:rPr>
          <w:rFonts w:cs="Arial"/>
          <w:iCs/>
        </w:rPr>
        <w:t>2</w:t>
      </w:r>
      <w:r w:rsidR="007E712A">
        <w:rPr>
          <w:rFonts w:cs="Arial"/>
          <w:iCs/>
        </w:rPr>
        <w:t xml:space="preserve"> of this document</w:t>
      </w:r>
      <w:r w:rsidR="00E33C64">
        <w:rPr>
          <w:rFonts w:cs="Arial"/>
          <w:iCs/>
        </w:rPr>
        <w:t>.</w:t>
      </w:r>
    </w:p>
    <w:p w14:paraId="31C494C7" w14:textId="77777777" w:rsidR="006D2D7F" w:rsidRPr="006D2D7F" w:rsidRDefault="006D2D7F" w:rsidP="00C75717">
      <w:pPr>
        <w:pStyle w:val="ListParagraph"/>
        <w:ind w:left="993" w:hanging="426"/>
        <w:rPr>
          <w:rFonts w:cs="Arial"/>
          <w:iCs/>
        </w:rPr>
      </w:pPr>
    </w:p>
    <w:p w14:paraId="7160F0FC" w14:textId="512063BC" w:rsidR="006D2D7F" w:rsidRPr="007F2538" w:rsidRDefault="006D2D7F" w:rsidP="00C75717">
      <w:pPr>
        <w:pStyle w:val="ListParagraph"/>
        <w:numPr>
          <w:ilvl w:val="0"/>
          <w:numId w:val="6"/>
        </w:numPr>
        <w:spacing w:after="0" w:line="240" w:lineRule="auto"/>
        <w:ind w:left="993" w:hanging="426"/>
        <w:jc w:val="both"/>
        <w:rPr>
          <w:rFonts w:cs="Arial"/>
          <w:iCs/>
        </w:rPr>
      </w:pPr>
      <w:r w:rsidRPr="007F2538">
        <w:rPr>
          <w:rFonts w:cs="Arial"/>
          <w:iCs/>
        </w:rPr>
        <w:t>delete Decision</w:t>
      </w:r>
      <w:r w:rsidR="001D165D" w:rsidRPr="007F2538">
        <w:rPr>
          <w:rFonts w:cs="Arial"/>
          <w:iCs/>
        </w:rPr>
        <w:t>s</w:t>
      </w:r>
      <w:r w:rsidRPr="007F2538">
        <w:rPr>
          <w:rFonts w:cs="Arial"/>
          <w:iCs/>
        </w:rPr>
        <w:t xml:space="preserve"> </w:t>
      </w:r>
      <w:r w:rsidR="001D165D" w:rsidRPr="007F2538">
        <w:rPr>
          <w:rFonts w:cs="Arial"/>
          <w:iCs/>
        </w:rPr>
        <w:t>14.</w:t>
      </w:r>
      <w:r w:rsidR="00637BDF" w:rsidRPr="007F2538">
        <w:rPr>
          <w:rFonts w:cs="Arial"/>
          <w:iCs/>
        </w:rPr>
        <w:t>119</w:t>
      </w:r>
      <w:r w:rsidR="00F03EFA" w:rsidRPr="007F2538">
        <w:rPr>
          <w:rFonts w:cs="Arial"/>
          <w:iCs/>
        </w:rPr>
        <w:t>–</w:t>
      </w:r>
      <w:r w:rsidR="007F2538" w:rsidRPr="007F2538">
        <w:rPr>
          <w:rFonts w:cs="Arial"/>
          <w:iCs/>
        </w:rPr>
        <w:t>14.</w:t>
      </w:r>
      <w:r w:rsidR="00637BDF" w:rsidRPr="007F2538">
        <w:rPr>
          <w:rFonts w:cs="Arial"/>
          <w:iCs/>
        </w:rPr>
        <w:t>129</w:t>
      </w:r>
      <w:r w:rsidR="00F03EFA" w:rsidRPr="007F2538">
        <w:rPr>
          <w:rFonts w:cs="Arial"/>
          <w:iCs/>
        </w:rPr>
        <w:t>.</w:t>
      </w:r>
    </w:p>
    <w:p w14:paraId="3ACF73FB" w14:textId="77777777" w:rsidR="00E33C64" w:rsidRPr="00E33C64" w:rsidRDefault="00E33C64" w:rsidP="00C75717">
      <w:pPr>
        <w:pStyle w:val="ListParagraph"/>
        <w:ind w:left="993" w:hanging="426"/>
        <w:rPr>
          <w:rFonts w:cs="Arial"/>
          <w:iCs/>
        </w:rPr>
      </w:pPr>
    </w:p>
    <w:p w14:paraId="0C1DD4B4" w14:textId="46A77150" w:rsidR="004A00BB" w:rsidRPr="00E140FB" w:rsidRDefault="00DD78BC" w:rsidP="00C75717">
      <w:pPr>
        <w:pStyle w:val="ListParagraph"/>
        <w:numPr>
          <w:ilvl w:val="0"/>
          <w:numId w:val="6"/>
        </w:numPr>
        <w:spacing w:after="0" w:line="240" w:lineRule="auto"/>
        <w:ind w:left="993" w:hanging="426"/>
        <w:jc w:val="both"/>
        <w:rPr>
          <w:rFonts w:cs="Arial"/>
          <w:iCs/>
        </w:rPr>
      </w:pPr>
      <w:r w:rsidRPr="001B47B4">
        <w:rPr>
          <w:rFonts w:cs="Arial"/>
          <w:iCs/>
        </w:rPr>
        <w:t>t</w:t>
      </w:r>
      <w:r w:rsidR="00582796" w:rsidRPr="001B47B4">
        <w:rPr>
          <w:rFonts w:cs="Arial"/>
          <w:iCs/>
        </w:rPr>
        <w:t>ake note of</w:t>
      </w:r>
      <w:r w:rsidR="00777AEE" w:rsidRPr="001B47B4">
        <w:rPr>
          <w:rFonts w:cs="Arial"/>
          <w:iCs/>
        </w:rPr>
        <w:t xml:space="preserve"> the updated </w:t>
      </w:r>
      <w:r w:rsidR="00777AEE" w:rsidRPr="001B47B4">
        <w:rPr>
          <w:rFonts w:cs="Arial"/>
          <w:i/>
        </w:rPr>
        <w:t>Scoreboard</w:t>
      </w:r>
      <w:r w:rsidR="001E25C7" w:rsidRPr="001B47B4">
        <w:rPr>
          <w:i/>
        </w:rPr>
        <w:t xml:space="preserve"> </w:t>
      </w:r>
      <w:r w:rsidR="00F8520E" w:rsidRPr="001B47B4">
        <w:rPr>
          <w:rFonts w:cs="Arial"/>
          <w:i/>
        </w:rPr>
        <w:t>analysis</w:t>
      </w:r>
      <w:r w:rsidR="002C2F27">
        <w:rPr>
          <w:rFonts w:cs="Arial"/>
          <w:iCs/>
        </w:rPr>
        <w:t xml:space="preserve"> contained in </w:t>
      </w:r>
      <w:r w:rsidR="003A5740" w:rsidRPr="00EF623E">
        <w:rPr>
          <w:lang w:val="en-US"/>
        </w:rPr>
        <w:t>UNEP/CMS/COP1</w:t>
      </w:r>
      <w:r w:rsidR="00F8520E" w:rsidRPr="00EF623E">
        <w:rPr>
          <w:lang w:val="en-US"/>
        </w:rPr>
        <w:t>5</w:t>
      </w:r>
      <w:r w:rsidR="003A5740" w:rsidRPr="00EF623E">
        <w:rPr>
          <w:lang w:val="en-US"/>
        </w:rPr>
        <w:t>/Inf.</w:t>
      </w:r>
      <w:r w:rsidR="008F4ED6" w:rsidRPr="00EF623E">
        <w:rPr>
          <w:lang w:val="en-US"/>
        </w:rPr>
        <w:t>26.1</w:t>
      </w:r>
      <w:r w:rsidR="004A00BB">
        <w:rPr>
          <w:lang w:val="en-US"/>
        </w:rPr>
        <w:t>a</w:t>
      </w:r>
      <w:r w:rsidR="00776A3E">
        <w:rPr>
          <w:lang w:val="en-US"/>
        </w:rPr>
        <w:t>.</w:t>
      </w:r>
    </w:p>
    <w:p w14:paraId="6F75C3AC" w14:textId="77777777" w:rsidR="004A00BB" w:rsidRPr="004A00BB" w:rsidRDefault="004A00BB" w:rsidP="00E140FB">
      <w:pPr>
        <w:pStyle w:val="ListParagraph"/>
        <w:rPr>
          <w:rFonts w:cs="Arial"/>
          <w:iCs/>
        </w:rPr>
      </w:pPr>
    </w:p>
    <w:p w14:paraId="24E7FAD7" w14:textId="09EF0AD4" w:rsidR="00A651CE" w:rsidRPr="00787A86" w:rsidRDefault="004A00BB" w:rsidP="00C75717">
      <w:pPr>
        <w:pStyle w:val="ListParagraph"/>
        <w:numPr>
          <w:ilvl w:val="0"/>
          <w:numId w:val="6"/>
        </w:numPr>
        <w:spacing w:after="0" w:line="240" w:lineRule="auto"/>
        <w:ind w:left="993" w:hanging="426"/>
        <w:jc w:val="both"/>
        <w:rPr>
          <w:rFonts w:cs="Arial"/>
          <w:iCs/>
        </w:rPr>
      </w:pPr>
      <w:r>
        <w:rPr>
          <w:rFonts w:cs="Arial"/>
          <w:iCs/>
        </w:rPr>
        <w:t xml:space="preserve">take note of the report </w:t>
      </w:r>
      <w:r w:rsidR="00231748">
        <w:rPr>
          <w:rFonts w:cs="Arial"/>
          <w:iCs/>
        </w:rPr>
        <w:t>on</w:t>
      </w:r>
      <w:r>
        <w:rPr>
          <w:rFonts w:cs="Arial"/>
          <w:iCs/>
        </w:rPr>
        <w:t xml:space="preserve"> </w:t>
      </w:r>
      <w:r w:rsidRPr="00E140FB">
        <w:rPr>
          <w:rFonts w:cs="Arial"/>
          <w:i/>
        </w:rPr>
        <w:t>Assessing the use and impact of nets on wild bird populations in Asia and the Mediterranean</w:t>
      </w:r>
      <w:r>
        <w:rPr>
          <w:rFonts w:cs="Arial"/>
          <w:iCs/>
        </w:rPr>
        <w:t xml:space="preserve"> (UNEP/CMS/COP15/Inf.26.1b</w:t>
      </w:r>
      <w:r w:rsidR="00927EAE">
        <w:rPr>
          <w:rFonts w:cs="Arial"/>
          <w:iCs/>
        </w:rPr>
        <w:t xml:space="preserve">; </w:t>
      </w:r>
      <w:r w:rsidR="00E10362">
        <w:rPr>
          <w:rFonts w:cs="Arial"/>
          <w:iCs/>
        </w:rPr>
        <w:t>s</w:t>
      </w:r>
      <w:r w:rsidR="00927EAE">
        <w:rPr>
          <w:rFonts w:cs="Arial"/>
          <w:iCs/>
        </w:rPr>
        <w:t xml:space="preserve">ummary in </w:t>
      </w:r>
      <w:r w:rsidR="009B7A30">
        <w:rPr>
          <w:rFonts w:cs="Arial"/>
          <w:iCs/>
        </w:rPr>
        <w:t>A</w:t>
      </w:r>
      <w:r w:rsidR="00927EAE">
        <w:rPr>
          <w:rFonts w:cs="Arial"/>
          <w:iCs/>
        </w:rPr>
        <w:t>nnex 3</w:t>
      </w:r>
      <w:r>
        <w:rPr>
          <w:rFonts w:cs="Arial"/>
          <w:iCs/>
        </w:rPr>
        <w:t>)</w:t>
      </w:r>
      <w:r w:rsidR="00050D62" w:rsidRPr="00787A86">
        <w:rPr>
          <w:rFonts w:cs="Arial"/>
          <w:iCs/>
        </w:rPr>
        <w:t>.</w:t>
      </w:r>
      <w:r w:rsidR="00777AEE" w:rsidRPr="00787A86">
        <w:rPr>
          <w:rFonts w:cs="Arial"/>
          <w:iCs/>
        </w:rPr>
        <w:t xml:space="preserve"> </w:t>
      </w:r>
    </w:p>
    <w:p w14:paraId="5FF976A8" w14:textId="77777777" w:rsidR="00844A14" w:rsidRPr="00844A14" w:rsidRDefault="00844A14" w:rsidP="00844A14">
      <w:pPr>
        <w:spacing w:after="0" w:line="240" w:lineRule="auto"/>
        <w:ind w:left="567"/>
        <w:jc w:val="both"/>
      </w:pPr>
    </w:p>
    <w:p w14:paraId="408E8878" w14:textId="77777777" w:rsidR="002C6BD6" w:rsidRPr="00E10362" w:rsidRDefault="002C6BD6" w:rsidP="00392513">
      <w:pPr>
        <w:rPr>
          <w:rFonts w:cs="Arial"/>
          <w:caps/>
        </w:rPr>
        <w:sectPr w:rsidR="002C6BD6" w:rsidRPr="00E10362" w:rsidSect="00C52A09">
          <w:headerReference w:type="even" r:id="rId49"/>
          <w:headerReference w:type="default" r:id="rId50"/>
          <w:footerReference w:type="default" r:id="rId51"/>
          <w:headerReference w:type="first" r:id="rId52"/>
          <w:footerReference w:type="first" r:id="rId53"/>
          <w:pgSz w:w="11906" w:h="16838" w:code="9"/>
          <w:pgMar w:top="1440" w:right="1440" w:bottom="1440" w:left="1440" w:header="720" w:footer="720" w:gutter="0"/>
          <w:cols w:space="720"/>
          <w:titlePg/>
          <w:docGrid w:linePitch="360"/>
        </w:sectPr>
      </w:pPr>
    </w:p>
    <w:p w14:paraId="371628D4" w14:textId="751E6B55" w:rsidR="00831DC2" w:rsidRDefault="00831DC2" w:rsidP="00C15318">
      <w:pPr>
        <w:pStyle w:val="Secondnumbering"/>
        <w:numPr>
          <w:ilvl w:val="0"/>
          <w:numId w:val="0"/>
        </w:numPr>
        <w:jc w:val="right"/>
        <w:rPr>
          <w:rFonts w:cs="Arial"/>
          <w:b/>
          <w:caps/>
        </w:rPr>
      </w:pPr>
      <w:r w:rsidRPr="00C15318">
        <w:rPr>
          <w:rFonts w:cs="Arial"/>
          <w:b/>
          <w:caps/>
        </w:rPr>
        <w:lastRenderedPageBreak/>
        <w:t xml:space="preserve">Annex </w:t>
      </w:r>
      <w:r w:rsidR="000B700D">
        <w:rPr>
          <w:rFonts w:cs="Arial"/>
          <w:b/>
          <w:caps/>
        </w:rPr>
        <w:t>1</w:t>
      </w:r>
    </w:p>
    <w:p w14:paraId="2B0891F8" w14:textId="77777777" w:rsidR="009758C6" w:rsidRDefault="009758C6" w:rsidP="00C15318">
      <w:pPr>
        <w:pStyle w:val="Secondnumbering"/>
        <w:numPr>
          <w:ilvl w:val="0"/>
          <w:numId w:val="0"/>
        </w:numPr>
        <w:jc w:val="right"/>
      </w:pPr>
    </w:p>
    <w:p w14:paraId="14A91791" w14:textId="77777777" w:rsidR="00483C8B" w:rsidRPr="00C15318" w:rsidRDefault="00483C8B" w:rsidP="00C15318">
      <w:pPr>
        <w:pStyle w:val="Secondnumbering"/>
        <w:numPr>
          <w:ilvl w:val="0"/>
          <w:numId w:val="0"/>
        </w:numPr>
        <w:jc w:val="right"/>
      </w:pPr>
    </w:p>
    <w:p w14:paraId="47E003C5" w14:textId="368FD59E" w:rsidR="00E442E4" w:rsidRPr="003B26A2" w:rsidRDefault="00E442E4" w:rsidP="00E442E4">
      <w:pPr>
        <w:spacing w:after="0" w:line="240" w:lineRule="auto"/>
        <w:jc w:val="center"/>
        <w:rPr>
          <w:rFonts w:cs="Arial"/>
          <w:iCs/>
        </w:rPr>
      </w:pPr>
      <w:r w:rsidRPr="003B26A2">
        <w:rPr>
          <w:rFonts w:cs="Arial"/>
          <w:iCs/>
        </w:rPr>
        <w:t>PROPOSED AMENDMENTS TO RESOLUTION 11.16 (Rev.COP1</w:t>
      </w:r>
      <w:r w:rsidR="00DF306E">
        <w:rPr>
          <w:rFonts w:cs="Arial"/>
          <w:iCs/>
        </w:rPr>
        <w:t>4</w:t>
      </w:r>
      <w:r w:rsidRPr="003B26A2">
        <w:rPr>
          <w:rFonts w:cs="Arial"/>
          <w:iCs/>
        </w:rPr>
        <w:t>)</w:t>
      </w:r>
    </w:p>
    <w:p w14:paraId="77FD89E2" w14:textId="77777777" w:rsidR="00E442E4" w:rsidRPr="003B26A2" w:rsidRDefault="00E442E4" w:rsidP="00E442E4">
      <w:pPr>
        <w:spacing w:after="0" w:line="240" w:lineRule="auto"/>
        <w:jc w:val="center"/>
        <w:rPr>
          <w:rFonts w:cs="Arial"/>
          <w:iCs/>
        </w:rPr>
      </w:pPr>
    </w:p>
    <w:p w14:paraId="549FA3D4" w14:textId="77777777" w:rsidR="00E442E4" w:rsidRPr="003B26A2" w:rsidRDefault="00E442E4" w:rsidP="00E442E4">
      <w:pPr>
        <w:spacing w:after="0" w:line="240" w:lineRule="auto"/>
        <w:jc w:val="center"/>
        <w:rPr>
          <w:rFonts w:cs="Arial"/>
          <w:iCs/>
        </w:rPr>
      </w:pPr>
      <w:r w:rsidRPr="003B26A2">
        <w:rPr>
          <w:rFonts w:cs="Arial"/>
          <w:b/>
          <w:iCs/>
        </w:rPr>
        <w:t xml:space="preserve">THE PREVENTION OF ILLEGAL KILLING, TAKING AND TRADE OF MIGRATORY BIRDS </w:t>
      </w:r>
    </w:p>
    <w:p w14:paraId="0B5CD842" w14:textId="77777777" w:rsidR="00E442E4" w:rsidRPr="003B26A2" w:rsidRDefault="00E442E4" w:rsidP="00E442E4">
      <w:pPr>
        <w:spacing w:after="0" w:line="240" w:lineRule="auto"/>
        <w:rPr>
          <w:rFonts w:cs="Arial"/>
          <w:i/>
          <w:iCs/>
        </w:rPr>
      </w:pPr>
    </w:p>
    <w:p w14:paraId="03E10019" w14:textId="6960D0FB" w:rsidR="00E442E4" w:rsidRPr="003B26A2" w:rsidRDefault="00E442E4" w:rsidP="00E442E4">
      <w:pPr>
        <w:spacing w:after="0" w:line="240" w:lineRule="auto"/>
        <w:jc w:val="center"/>
        <w:rPr>
          <w:rFonts w:cs="Arial"/>
          <w:i/>
          <w:iCs/>
        </w:rPr>
      </w:pPr>
      <w:r w:rsidRPr="00483C8B">
        <w:rPr>
          <w:rFonts w:cs="Arial"/>
          <w:i/>
          <w:iCs/>
        </w:rPr>
        <w:t xml:space="preserve">NB: Proposed new text to the </w:t>
      </w:r>
      <w:r w:rsidR="00C91D17" w:rsidRPr="00483C8B">
        <w:rPr>
          <w:rFonts w:cs="Arial"/>
          <w:i/>
          <w:iCs/>
        </w:rPr>
        <w:t>R</w:t>
      </w:r>
      <w:r w:rsidRPr="00483C8B">
        <w:rPr>
          <w:rFonts w:cs="Arial"/>
          <w:i/>
          <w:iCs/>
        </w:rPr>
        <w:t xml:space="preserve">esolution is </w:t>
      </w:r>
      <w:r w:rsidRPr="00483C8B">
        <w:rPr>
          <w:rFonts w:cs="Arial"/>
          <w:i/>
          <w:iCs/>
          <w:u w:val="single"/>
        </w:rPr>
        <w:t>underlined</w:t>
      </w:r>
      <w:r w:rsidRPr="00483C8B">
        <w:rPr>
          <w:rFonts w:cs="Arial"/>
          <w:i/>
          <w:iCs/>
        </w:rPr>
        <w:t xml:space="preserve">. Text to be deleted is </w:t>
      </w:r>
      <w:r w:rsidRPr="00483C8B">
        <w:rPr>
          <w:rFonts w:cs="Arial"/>
          <w:i/>
          <w:iCs/>
          <w:strike/>
        </w:rPr>
        <w:t>crossed out</w:t>
      </w:r>
      <w:r w:rsidRPr="00483C8B">
        <w:rPr>
          <w:rFonts w:cs="Arial"/>
          <w:i/>
          <w:iCs/>
        </w:rPr>
        <w:t>.</w:t>
      </w:r>
    </w:p>
    <w:p w14:paraId="6829208F" w14:textId="1CCD2B6E" w:rsidR="00831DC2" w:rsidRDefault="00831DC2" w:rsidP="00DD07FD">
      <w:pPr>
        <w:pStyle w:val="Secondnumbering"/>
        <w:numPr>
          <w:ilvl w:val="0"/>
          <w:numId w:val="0"/>
        </w:numPr>
      </w:pPr>
    </w:p>
    <w:p w14:paraId="31D71471" w14:textId="77777777" w:rsidR="005150F1" w:rsidRPr="005150F1" w:rsidRDefault="005150F1" w:rsidP="005150F1">
      <w:pPr>
        <w:suppressAutoHyphens/>
        <w:spacing w:after="0" w:line="240" w:lineRule="auto"/>
        <w:jc w:val="both"/>
        <w:rPr>
          <w:rFonts w:cs="Arial"/>
        </w:rPr>
      </w:pPr>
      <w:r w:rsidRPr="005150F1">
        <w:rPr>
          <w:rFonts w:cs="Arial"/>
          <w:i/>
          <w:iCs/>
        </w:rPr>
        <w:t xml:space="preserve">Recalling </w:t>
      </w:r>
      <w:r w:rsidRPr="005150F1">
        <w:rPr>
          <w:rFonts w:cs="Arial"/>
        </w:rPr>
        <w:t>Article III (5) of the Convention, which provides for Parties that are Range States to prohibit the taking of species included in Appendix I, and Article V (5) (k) on Guidelines for AGREEMENTS, which suggests, where appropriate and feasible, each Agreement should prepare for procedures for coordinating action to suppress illegal taking,</w:t>
      </w:r>
    </w:p>
    <w:p w14:paraId="2337F9B6" w14:textId="77777777" w:rsidR="005150F1" w:rsidRPr="005150F1" w:rsidRDefault="005150F1" w:rsidP="005150F1">
      <w:pPr>
        <w:suppressAutoHyphens/>
        <w:spacing w:after="0" w:line="240" w:lineRule="auto"/>
        <w:jc w:val="both"/>
        <w:rPr>
          <w:rFonts w:cs="Arial"/>
        </w:rPr>
      </w:pPr>
    </w:p>
    <w:p w14:paraId="3573799C" w14:textId="77777777" w:rsidR="005150F1" w:rsidRPr="005150F1" w:rsidRDefault="005150F1" w:rsidP="005150F1">
      <w:pPr>
        <w:suppressAutoHyphens/>
        <w:spacing w:after="0" w:line="240" w:lineRule="auto"/>
        <w:jc w:val="both"/>
        <w:rPr>
          <w:rFonts w:cs="Arial"/>
        </w:rPr>
      </w:pPr>
      <w:r w:rsidRPr="005150F1">
        <w:rPr>
          <w:rFonts w:cs="Arial"/>
          <w:i/>
          <w:iCs/>
        </w:rPr>
        <w:t xml:space="preserve">Further recalling </w:t>
      </w:r>
      <w:r w:rsidRPr="005150F1">
        <w:rPr>
          <w:rFonts w:cs="Arial"/>
        </w:rPr>
        <w:t>that the Agreement on the Conservation of African-Eurasian Migratory Waterbirds (AEWA), the Memorandum of Understanding on the Conservation of Migratory Birds of Prey in Africa and Eurasia (Raptors MOU), the Action Plan for the Conservation of African-Eurasian Migratory Landbirds (AEMLAP) as adopted through Resolution 11.17 (Rev.COP14), and most other bird-related MOUs and action plans under CMS include measures related to the protection of birds,</w:t>
      </w:r>
    </w:p>
    <w:p w14:paraId="2A0D1BE2" w14:textId="77777777" w:rsidR="005150F1" w:rsidRPr="005150F1" w:rsidRDefault="005150F1" w:rsidP="005150F1">
      <w:pPr>
        <w:suppressAutoHyphens/>
        <w:spacing w:after="0" w:line="240" w:lineRule="auto"/>
        <w:jc w:val="both"/>
        <w:rPr>
          <w:rFonts w:cs="Arial"/>
          <w:strike/>
        </w:rPr>
      </w:pPr>
    </w:p>
    <w:p w14:paraId="53F36825" w14:textId="77777777" w:rsidR="005150F1" w:rsidRPr="005150F1" w:rsidRDefault="005150F1" w:rsidP="005150F1">
      <w:pPr>
        <w:suppressAutoHyphens/>
        <w:spacing w:after="0" w:line="240" w:lineRule="auto"/>
        <w:jc w:val="both"/>
        <w:rPr>
          <w:rFonts w:cs="Arial"/>
        </w:rPr>
      </w:pPr>
      <w:r w:rsidRPr="005150F1">
        <w:rPr>
          <w:rFonts w:cs="Arial"/>
          <w:i/>
          <w:iCs/>
        </w:rPr>
        <w:t xml:space="preserve">Acknowledging </w:t>
      </w:r>
      <w:r w:rsidRPr="005150F1">
        <w:rPr>
          <w:rFonts w:cs="Arial"/>
        </w:rPr>
        <w:t>the collaborative effort of the International Consortium on Combating Wildlife Crime working to bring coordinated support to national wildlife law enforcement agencies and regional networks, and the need to establish a coordination mechanism between the Consortium and CMS in relation to the mandates laid out in this Resolution on illegal killing, taking and trade of migratory birds,</w:t>
      </w:r>
    </w:p>
    <w:p w14:paraId="3BEF3260" w14:textId="77777777" w:rsidR="005150F1" w:rsidRPr="005150F1" w:rsidRDefault="005150F1" w:rsidP="005150F1">
      <w:pPr>
        <w:suppressAutoHyphens/>
        <w:spacing w:after="0" w:line="240" w:lineRule="auto"/>
        <w:jc w:val="both"/>
        <w:rPr>
          <w:rFonts w:cs="Arial"/>
        </w:rPr>
      </w:pPr>
    </w:p>
    <w:p w14:paraId="626C6C08" w14:textId="77777777" w:rsidR="005150F1" w:rsidRPr="005150F1" w:rsidRDefault="005150F1" w:rsidP="005150F1">
      <w:pPr>
        <w:suppressAutoHyphens/>
        <w:spacing w:after="0" w:line="240" w:lineRule="auto"/>
        <w:jc w:val="both"/>
        <w:rPr>
          <w:rFonts w:cs="Arial"/>
        </w:rPr>
      </w:pPr>
      <w:r w:rsidRPr="005150F1">
        <w:rPr>
          <w:rFonts w:cs="Arial"/>
          <w:i/>
          <w:iCs/>
        </w:rPr>
        <w:t xml:space="preserve">Noting </w:t>
      </w:r>
      <w:r w:rsidRPr="005150F1">
        <w:rPr>
          <w:rFonts w:cs="Arial"/>
        </w:rPr>
        <w:t xml:space="preserve">the </w:t>
      </w:r>
      <w:r w:rsidRPr="005150F1">
        <w:rPr>
          <w:rFonts w:cs="Arial"/>
          <w:i/>
        </w:rPr>
        <w:t>Guidelines to Prevent Poisoning of Migratory Birds</w:t>
      </w:r>
      <w:r w:rsidRPr="005150F1">
        <w:rPr>
          <w:rFonts w:cs="Arial"/>
        </w:rPr>
        <w:t xml:space="preserve"> as adopted through Resolution 11.15 (Rev.COP14) </w:t>
      </w:r>
      <w:r w:rsidRPr="005150F1">
        <w:rPr>
          <w:rFonts w:cs="Arial"/>
          <w:i/>
          <w:iCs/>
        </w:rPr>
        <w:t xml:space="preserve">Preventing Poisoning of Migratory Birds </w:t>
      </w:r>
      <w:r w:rsidRPr="005150F1">
        <w:rPr>
          <w:rFonts w:cs="Arial"/>
        </w:rPr>
        <w:t>and the AEMLAP,</w:t>
      </w:r>
    </w:p>
    <w:p w14:paraId="747962F8" w14:textId="77777777" w:rsidR="005150F1" w:rsidRPr="005150F1" w:rsidRDefault="005150F1" w:rsidP="005150F1">
      <w:pPr>
        <w:suppressAutoHyphens/>
        <w:spacing w:after="0" w:line="240" w:lineRule="auto"/>
        <w:jc w:val="both"/>
        <w:rPr>
          <w:rFonts w:cs="Arial"/>
        </w:rPr>
      </w:pPr>
    </w:p>
    <w:p w14:paraId="6FD6ABCB" w14:textId="77777777" w:rsidR="005150F1" w:rsidRPr="005150F1" w:rsidRDefault="005150F1" w:rsidP="005150F1">
      <w:pPr>
        <w:suppressAutoHyphens/>
        <w:spacing w:after="0" w:line="240" w:lineRule="auto"/>
        <w:jc w:val="both"/>
        <w:rPr>
          <w:rFonts w:cs="Arial"/>
        </w:rPr>
      </w:pPr>
      <w:r w:rsidRPr="005150F1">
        <w:rPr>
          <w:rFonts w:cs="Arial"/>
          <w:i/>
          <w:iCs/>
        </w:rPr>
        <w:t>Noting</w:t>
      </w:r>
      <w:r w:rsidRPr="005150F1">
        <w:rPr>
          <w:rFonts w:cs="Arial"/>
        </w:rPr>
        <w:t xml:space="preserve"> the definition of the illegal killing, trapping and trade of birds as agreed in the European Conference on Illegal Killing of Birds, Larnaca, Cyprus, in 2011: “Activities which are illegal under national or regional law/regulations and involve the deliberate pursuit, killing, injuring or catching alive of wild birds or are aimed at illegal marketing live or dead specimens of wild birds, including their parts and derivatives. Such activities include but are not limited to: killing/trapping in closed periods, in areas with prohibitions in force, by unauthorised persons and/or protected species; use of prohibited means and substances; breach of bag limits; possession, donation, use, movement, transfer, offer for sale, advertisement, consumption, import, introduction from the sea, transit or export, of specimens.”,</w:t>
      </w:r>
    </w:p>
    <w:p w14:paraId="19897393" w14:textId="77777777" w:rsidR="005150F1" w:rsidRPr="005150F1" w:rsidRDefault="005150F1" w:rsidP="005150F1">
      <w:pPr>
        <w:suppressAutoHyphens/>
        <w:spacing w:after="0" w:line="240" w:lineRule="auto"/>
        <w:jc w:val="both"/>
        <w:rPr>
          <w:rFonts w:cs="Arial"/>
        </w:rPr>
      </w:pPr>
    </w:p>
    <w:p w14:paraId="49238660" w14:textId="77777777" w:rsidR="005150F1" w:rsidRPr="005150F1" w:rsidRDefault="005150F1" w:rsidP="005150F1">
      <w:pPr>
        <w:suppressAutoHyphens/>
        <w:spacing w:after="0" w:line="240" w:lineRule="auto"/>
        <w:jc w:val="both"/>
        <w:rPr>
          <w:rFonts w:cs="Arial"/>
        </w:rPr>
      </w:pPr>
      <w:r w:rsidRPr="005150F1">
        <w:rPr>
          <w:rFonts w:cs="Arial"/>
          <w:i/>
          <w:iCs/>
        </w:rPr>
        <w:t xml:space="preserve">Regretting </w:t>
      </w:r>
      <w:r w:rsidRPr="005150F1">
        <w:rPr>
          <w:rFonts w:cs="Arial"/>
        </w:rPr>
        <w:t>that illegal killing, taking and trade of migratory birds still represent important factors against the achievement and maintenance of the favourable conservation status of bird populations in all major flyways, negatively affecting conservation actions undertaken by States and resulting in adverse impacts on the conservation, legal hunting, agriculture and tourism sectors,</w:t>
      </w:r>
    </w:p>
    <w:p w14:paraId="72E6DEA6" w14:textId="77777777" w:rsidR="005150F1" w:rsidRPr="005150F1" w:rsidRDefault="005150F1" w:rsidP="005150F1">
      <w:pPr>
        <w:suppressAutoHyphens/>
        <w:spacing w:after="0" w:line="240" w:lineRule="auto"/>
        <w:jc w:val="both"/>
        <w:rPr>
          <w:rFonts w:cs="Arial"/>
          <w:strike/>
        </w:rPr>
      </w:pPr>
    </w:p>
    <w:p w14:paraId="1DF874FA" w14:textId="77777777" w:rsidR="005150F1" w:rsidRPr="005150F1" w:rsidRDefault="005150F1" w:rsidP="005150F1">
      <w:pPr>
        <w:suppressAutoHyphens/>
        <w:spacing w:after="0" w:line="240" w:lineRule="auto"/>
        <w:jc w:val="both"/>
        <w:rPr>
          <w:rFonts w:cs="Arial"/>
        </w:rPr>
      </w:pPr>
      <w:r w:rsidRPr="005150F1">
        <w:rPr>
          <w:rFonts w:cs="Arial"/>
          <w:i/>
          <w:iCs/>
        </w:rPr>
        <w:t xml:space="preserve">Concerned </w:t>
      </w:r>
      <w:r w:rsidRPr="005150F1">
        <w:rPr>
          <w:rFonts w:cs="Arial"/>
        </w:rPr>
        <w:t>that there are continued and intensified illegal killing, including poisoning via usage of poisoned carcasses and poisoning baits against carnivores, taking and trade of migratory birds in some areas, although also with significant reductions in others, and that the risk remains high that this is contributing to population declines of a number of species including some that are listed on CMS Appendix I and globally threatened with extinction (e.g., Spoon-billed Sandpiper (</w:t>
      </w:r>
      <w:proofErr w:type="spellStart"/>
      <w:r w:rsidRPr="005150F1">
        <w:rPr>
          <w:rFonts w:cs="Arial"/>
          <w:i/>
        </w:rPr>
        <w:t>Eurynorhynchus</w:t>
      </w:r>
      <w:proofErr w:type="spellEnd"/>
      <w:r w:rsidRPr="005150F1">
        <w:rPr>
          <w:rFonts w:cs="Arial"/>
          <w:i/>
        </w:rPr>
        <w:t xml:space="preserve"> </w:t>
      </w:r>
      <w:proofErr w:type="spellStart"/>
      <w:r w:rsidRPr="005150F1">
        <w:rPr>
          <w:rFonts w:cs="Arial"/>
          <w:i/>
        </w:rPr>
        <w:t>pygmeus</w:t>
      </w:r>
      <w:proofErr w:type="spellEnd"/>
      <w:r w:rsidRPr="005150F1">
        <w:rPr>
          <w:rFonts w:cs="Arial"/>
          <w:i/>
        </w:rPr>
        <w:t>)</w:t>
      </w:r>
      <w:r w:rsidRPr="005150F1">
        <w:rPr>
          <w:rFonts w:cs="Arial"/>
        </w:rPr>
        <w:t>, Yellow-breasted Bunting (</w:t>
      </w:r>
      <w:proofErr w:type="spellStart"/>
      <w:r w:rsidRPr="005150F1">
        <w:rPr>
          <w:rFonts w:cs="Arial"/>
          <w:i/>
        </w:rPr>
        <w:t>Emberiza</w:t>
      </w:r>
      <w:proofErr w:type="spellEnd"/>
      <w:r w:rsidRPr="005150F1">
        <w:rPr>
          <w:rFonts w:cs="Arial"/>
          <w:i/>
        </w:rPr>
        <w:t xml:space="preserve"> aureola)</w:t>
      </w:r>
      <w:r w:rsidRPr="005150F1">
        <w:rPr>
          <w:rFonts w:cs="Arial"/>
        </w:rPr>
        <w:t xml:space="preserve"> and Marsh Seedeater (</w:t>
      </w:r>
      <w:r w:rsidRPr="005150F1">
        <w:rPr>
          <w:rFonts w:cs="Arial"/>
          <w:i/>
        </w:rPr>
        <w:t>Sporophila palustris)</w:t>
      </w:r>
      <w:r w:rsidRPr="005150F1">
        <w:rPr>
          <w:rFonts w:cs="Arial"/>
        </w:rPr>
        <w:t>),</w:t>
      </w:r>
    </w:p>
    <w:p w14:paraId="5FAC593C" w14:textId="77777777" w:rsidR="005150F1" w:rsidRPr="005150F1" w:rsidRDefault="005150F1" w:rsidP="005150F1">
      <w:pPr>
        <w:suppressAutoHyphens/>
        <w:spacing w:after="0" w:line="240" w:lineRule="auto"/>
        <w:jc w:val="both"/>
        <w:rPr>
          <w:rFonts w:cs="Arial"/>
        </w:rPr>
      </w:pPr>
    </w:p>
    <w:p w14:paraId="71E83866" w14:textId="77777777" w:rsidR="005150F1" w:rsidRPr="005150F1" w:rsidRDefault="005150F1" w:rsidP="005150F1">
      <w:pPr>
        <w:suppressAutoHyphens/>
        <w:spacing w:after="0" w:line="240" w:lineRule="auto"/>
        <w:jc w:val="both"/>
        <w:rPr>
          <w:rFonts w:cs="Arial"/>
        </w:rPr>
      </w:pPr>
      <w:r w:rsidRPr="005150F1">
        <w:rPr>
          <w:rFonts w:cs="Arial"/>
          <w:i/>
          <w:iCs/>
        </w:rPr>
        <w:lastRenderedPageBreak/>
        <w:t>Aware</w:t>
      </w:r>
      <w:r w:rsidRPr="005150F1">
        <w:rPr>
          <w:rFonts w:cs="Arial"/>
        </w:rPr>
        <w:t xml:space="preserve"> that the use of mist nets and other nets is a major cause of illegal, killing, taking and trade of birds, including of CMS Appendix I species and that control of the production and sale of such nets can be the most effective way of reducing such illegal activity,</w:t>
      </w:r>
    </w:p>
    <w:p w14:paraId="74C88694" w14:textId="77777777" w:rsidR="005150F1" w:rsidRPr="005150F1" w:rsidRDefault="005150F1" w:rsidP="005150F1">
      <w:pPr>
        <w:suppressAutoHyphens/>
        <w:spacing w:after="0" w:line="240" w:lineRule="auto"/>
        <w:jc w:val="both"/>
        <w:rPr>
          <w:rFonts w:cs="Arial"/>
        </w:rPr>
      </w:pPr>
    </w:p>
    <w:p w14:paraId="4BDFE0C3" w14:textId="77777777" w:rsidR="005150F1" w:rsidRPr="005150F1" w:rsidRDefault="005150F1" w:rsidP="005150F1">
      <w:pPr>
        <w:suppressAutoHyphens/>
        <w:spacing w:after="0" w:line="240" w:lineRule="auto"/>
        <w:jc w:val="both"/>
        <w:rPr>
          <w:rFonts w:cs="Arial"/>
        </w:rPr>
      </w:pPr>
      <w:r w:rsidRPr="005150F1">
        <w:rPr>
          <w:rFonts w:cs="Arial"/>
          <w:i/>
          <w:iCs/>
        </w:rPr>
        <w:t xml:space="preserve">Aware </w:t>
      </w:r>
      <w:r w:rsidRPr="005150F1">
        <w:rPr>
          <w:rFonts w:cs="Arial"/>
        </w:rPr>
        <w:t xml:space="preserve">that subsistence uses, recreational activities and organized crime are key drivers of such illegal killing, taking and trade for, </w:t>
      </w:r>
      <w:r w:rsidRPr="005150F1">
        <w:rPr>
          <w:rFonts w:cs="Arial"/>
          <w:i/>
          <w:iCs/>
        </w:rPr>
        <w:t>inter alia</w:t>
      </w:r>
      <w:r w:rsidRPr="005150F1">
        <w:rPr>
          <w:rFonts w:cs="Arial"/>
        </w:rPr>
        <w:t>, supply of food, trophies, cage birds, and support of traditional practices,</w:t>
      </w:r>
    </w:p>
    <w:p w14:paraId="66BE8290" w14:textId="77777777" w:rsidR="005150F1" w:rsidRPr="005150F1" w:rsidRDefault="005150F1" w:rsidP="005150F1">
      <w:pPr>
        <w:suppressAutoHyphens/>
        <w:spacing w:after="0" w:line="240" w:lineRule="auto"/>
        <w:jc w:val="both"/>
        <w:rPr>
          <w:rFonts w:cs="Arial"/>
          <w:strike/>
        </w:rPr>
      </w:pPr>
    </w:p>
    <w:p w14:paraId="35A3B377" w14:textId="77777777" w:rsidR="005150F1" w:rsidRPr="005150F1" w:rsidRDefault="005150F1" w:rsidP="005150F1">
      <w:pPr>
        <w:suppressAutoHyphens/>
        <w:spacing w:after="0" w:line="240" w:lineRule="auto"/>
        <w:jc w:val="both"/>
        <w:rPr>
          <w:rFonts w:cs="Arial"/>
        </w:rPr>
      </w:pPr>
      <w:r w:rsidRPr="005150F1">
        <w:rPr>
          <w:rFonts w:cs="Arial"/>
          <w:i/>
          <w:iCs/>
        </w:rPr>
        <w:t>Aware</w:t>
      </w:r>
      <w:r w:rsidRPr="005150F1">
        <w:rPr>
          <w:rFonts w:cs="Arial"/>
        </w:rPr>
        <w:t xml:space="preserve"> that there is need for full analysis of motivation and drivers of deliberate illegal killing of birds, which could be country or region specific,</w:t>
      </w:r>
    </w:p>
    <w:p w14:paraId="6428BE4F" w14:textId="77777777" w:rsidR="005150F1" w:rsidRPr="005150F1" w:rsidRDefault="005150F1" w:rsidP="005150F1">
      <w:pPr>
        <w:suppressAutoHyphens/>
        <w:spacing w:after="0" w:line="240" w:lineRule="auto"/>
        <w:jc w:val="both"/>
        <w:rPr>
          <w:rFonts w:cs="Arial"/>
        </w:rPr>
      </w:pPr>
    </w:p>
    <w:p w14:paraId="0A19D3FD" w14:textId="77777777" w:rsidR="005150F1" w:rsidRPr="005150F1" w:rsidRDefault="005150F1" w:rsidP="005150F1">
      <w:pPr>
        <w:suppressAutoHyphens/>
        <w:spacing w:after="0" w:line="240" w:lineRule="auto"/>
        <w:jc w:val="both"/>
        <w:rPr>
          <w:rFonts w:cs="Arial"/>
        </w:rPr>
      </w:pPr>
      <w:r w:rsidRPr="005150F1">
        <w:rPr>
          <w:rFonts w:cs="Arial"/>
          <w:i/>
          <w:iCs/>
        </w:rPr>
        <w:t>Aware</w:t>
      </w:r>
      <w:r w:rsidRPr="005150F1">
        <w:rPr>
          <w:rFonts w:cs="Arial"/>
        </w:rPr>
        <w:t xml:space="preserve"> that actions are necessary to decrease the demand and/or to change consumer behaviour with regards to products, such as food, taxidermies, decorative and songbirds, live birds of prey</w:t>
      </w:r>
      <w:r w:rsidRPr="005150F1">
        <w:t xml:space="preserve">, bird parts used for belief-based use, </w:t>
      </w:r>
      <w:r w:rsidRPr="005150F1">
        <w:rPr>
          <w:rFonts w:cs="Arial"/>
        </w:rPr>
        <w:t>etc.,</w:t>
      </w:r>
    </w:p>
    <w:p w14:paraId="1BE64AFB" w14:textId="77777777" w:rsidR="005150F1" w:rsidRPr="005150F1" w:rsidRDefault="005150F1" w:rsidP="005150F1">
      <w:pPr>
        <w:suppressAutoHyphens/>
        <w:spacing w:after="0" w:line="240" w:lineRule="auto"/>
        <w:jc w:val="both"/>
        <w:rPr>
          <w:rFonts w:cs="Arial"/>
        </w:rPr>
      </w:pPr>
    </w:p>
    <w:p w14:paraId="6CD75041" w14:textId="77777777" w:rsidR="005150F1" w:rsidRPr="005150F1" w:rsidRDefault="005150F1" w:rsidP="005150F1">
      <w:pPr>
        <w:suppressAutoHyphens/>
        <w:spacing w:after="0" w:line="240" w:lineRule="auto"/>
        <w:jc w:val="both"/>
        <w:rPr>
          <w:rFonts w:cs="Arial"/>
        </w:rPr>
      </w:pPr>
      <w:r w:rsidRPr="005150F1">
        <w:rPr>
          <w:rFonts w:cs="Arial"/>
          <w:i/>
          <w:iCs/>
        </w:rPr>
        <w:t xml:space="preserve">Aware </w:t>
      </w:r>
      <w:r w:rsidRPr="005150F1">
        <w:rPr>
          <w:rFonts w:cs="Arial"/>
        </w:rPr>
        <w:t>that such illegal killing, taking and trade are a cause of great national and international public concern along each flyway,</w:t>
      </w:r>
    </w:p>
    <w:p w14:paraId="1B2EBBFC" w14:textId="77777777" w:rsidR="005150F1" w:rsidRPr="005150F1" w:rsidRDefault="005150F1" w:rsidP="005150F1">
      <w:pPr>
        <w:suppressAutoHyphens/>
        <w:spacing w:after="0" w:line="240" w:lineRule="auto"/>
        <w:jc w:val="both"/>
        <w:rPr>
          <w:rFonts w:cs="Arial"/>
          <w:strike/>
        </w:rPr>
      </w:pPr>
    </w:p>
    <w:p w14:paraId="6AEE7B73" w14:textId="77777777" w:rsidR="005150F1" w:rsidRPr="005150F1" w:rsidRDefault="005150F1" w:rsidP="005150F1">
      <w:pPr>
        <w:suppressAutoHyphens/>
        <w:spacing w:after="0" w:line="240" w:lineRule="auto"/>
        <w:jc w:val="both"/>
        <w:rPr>
          <w:rFonts w:cs="Arial"/>
        </w:rPr>
      </w:pPr>
      <w:r w:rsidRPr="005150F1">
        <w:rPr>
          <w:rFonts w:cs="Arial"/>
          <w:i/>
          <w:iCs/>
        </w:rPr>
        <w:t xml:space="preserve">Welcoming </w:t>
      </w:r>
      <w:r w:rsidRPr="005150F1">
        <w:rPr>
          <w:rFonts w:cs="Arial"/>
        </w:rPr>
        <w:t>the practical responses by several Parties and Signatories to CMS instruments to international concern about illegal killing, taking and trade of migratory birds,</w:t>
      </w:r>
    </w:p>
    <w:p w14:paraId="5A02E0DD" w14:textId="77777777" w:rsidR="005150F1" w:rsidRPr="005150F1" w:rsidRDefault="005150F1" w:rsidP="005150F1">
      <w:pPr>
        <w:suppressAutoHyphens/>
        <w:spacing w:after="0" w:line="240" w:lineRule="auto"/>
        <w:jc w:val="both"/>
        <w:rPr>
          <w:rFonts w:cs="Arial"/>
        </w:rPr>
      </w:pPr>
    </w:p>
    <w:p w14:paraId="3B796251" w14:textId="77777777" w:rsidR="005150F1" w:rsidRDefault="005150F1" w:rsidP="005150F1">
      <w:pPr>
        <w:suppressAutoHyphens/>
        <w:spacing w:after="0" w:line="240" w:lineRule="auto"/>
        <w:jc w:val="both"/>
        <w:rPr>
          <w:rFonts w:cs="Arial"/>
        </w:rPr>
      </w:pPr>
      <w:r w:rsidRPr="005150F1">
        <w:rPr>
          <w:rFonts w:cs="Arial"/>
          <w:i/>
          <w:iCs/>
        </w:rPr>
        <w:t xml:space="preserve">Noting </w:t>
      </w:r>
      <w:r w:rsidRPr="005150F1">
        <w:rPr>
          <w:rFonts w:cs="Arial"/>
        </w:rPr>
        <w:t>the Directive 2008/99/EC of the European Parliament and of the Council of 19 November 2008 on the protection of the environment through criminal law,</w:t>
      </w:r>
    </w:p>
    <w:p w14:paraId="768E0006" w14:textId="77777777" w:rsidR="0030440C" w:rsidRPr="00631D2B" w:rsidRDefault="0030440C" w:rsidP="005150F1">
      <w:pPr>
        <w:suppressAutoHyphens/>
        <w:spacing w:after="0" w:line="240" w:lineRule="auto"/>
        <w:jc w:val="both"/>
        <w:rPr>
          <w:rFonts w:cs="Arial"/>
          <w:u w:val="single"/>
        </w:rPr>
      </w:pPr>
    </w:p>
    <w:p w14:paraId="2CC8E449" w14:textId="77806AB3" w:rsidR="0030440C" w:rsidRPr="00631D2B" w:rsidRDefault="0030440C" w:rsidP="005150F1">
      <w:pPr>
        <w:suppressAutoHyphens/>
        <w:spacing w:after="0" w:line="240" w:lineRule="auto"/>
        <w:jc w:val="both"/>
        <w:rPr>
          <w:rFonts w:cs="Arial"/>
          <w:u w:val="single"/>
        </w:rPr>
      </w:pPr>
      <w:r w:rsidRPr="00631D2B">
        <w:rPr>
          <w:rFonts w:cs="Arial"/>
          <w:i/>
          <w:iCs/>
          <w:u w:val="single"/>
        </w:rPr>
        <w:t>Noting</w:t>
      </w:r>
      <w:r w:rsidRPr="00631D2B">
        <w:rPr>
          <w:rFonts w:cs="Arial"/>
          <w:u w:val="single"/>
        </w:rPr>
        <w:t xml:space="preserve"> the adoption of the Convention on the Protection of the Environment through Criminal Law, by the Council of Europe; </w:t>
      </w:r>
    </w:p>
    <w:p w14:paraId="3ABD83B6" w14:textId="77777777" w:rsidR="005150F1" w:rsidRPr="005150F1" w:rsidRDefault="005150F1" w:rsidP="005150F1">
      <w:pPr>
        <w:suppressAutoHyphens/>
        <w:spacing w:after="0" w:line="240" w:lineRule="auto"/>
        <w:jc w:val="both"/>
        <w:rPr>
          <w:rFonts w:cs="Arial"/>
        </w:rPr>
      </w:pPr>
    </w:p>
    <w:p w14:paraId="13729F22" w14:textId="77777777" w:rsidR="005150F1" w:rsidRPr="005150F1" w:rsidRDefault="005150F1" w:rsidP="005150F1">
      <w:pPr>
        <w:suppressAutoHyphens/>
        <w:spacing w:after="80" w:line="240" w:lineRule="auto"/>
        <w:jc w:val="both"/>
        <w:rPr>
          <w:rFonts w:cs="Arial"/>
        </w:rPr>
      </w:pPr>
      <w:r w:rsidRPr="005150F1">
        <w:rPr>
          <w:rFonts w:cs="Arial"/>
          <w:i/>
        </w:rPr>
        <w:t>Welcoming</w:t>
      </w:r>
      <w:r w:rsidRPr="005150F1">
        <w:rPr>
          <w:rFonts w:cs="Arial"/>
        </w:rPr>
        <w:t xml:space="preserve"> the recent enhanced focus on tackling the illegal killing, taking and trade of migratory birds in the Mediterranean region including through:</w:t>
      </w:r>
    </w:p>
    <w:p w14:paraId="2F4F8FCD" w14:textId="77777777" w:rsidR="005150F1" w:rsidRPr="005150F1" w:rsidRDefault="005150F1" w:rsidP="005150F1">
      <w:pPr>
        <w:widowControl w:val="0"/>
        <w:numPr>
          <w:ilvl w:val="0"/>
          <w:numId w:val="8"/>
        </w:numPr>
        <w:suppressAutoHyphens/>
        <w:autoSpaceDE w:val="0"/>
        <w:autoSpaceDN w:val="0"/>
        <w:adjustRightInd w:val="0"/>
        <w:spacing w:after="80" w:line="240" w:lineRule="auto"/>
        <w:ind w:left="540"/>
        <w:jc w:val="both"/>
        <w:textAlignment w:val="baseline"/>
        <w:rPr>
          <w:rFonts w:cs="Arial"/>
        </w:rPr>
      </w:pPr>
      <w:r w:rsidRPr="005150F1">
        <w:rPr>
          <w:rFonts w:cs="Arial"/>
        </w:rPr>
        <w:t>Recommendation No 164 (2013) of the Bern Convention Standing Committee on the implementation of the Tunis Action Plan 2013-2020 for the eradication of illegal killing, trapping and trade of wild birds;</w:t>
      </w:r>
    </w:p>
    <w:p w14:paraId="1A4C8B02" w14:textId="0B28CB6C" w:rsidR="005150F1" w:rsidRPr="00631D2B" w:rsidRDefault="005150F1" w:rsidP="005150F1">
      <w:pPr>
        <w:widowControl w:val="0"/>
        <w:numPr>
          <w:ilvl w:val="0"/>
          <w:numId w:val="8"/>
        </w:numPr>
        <w:suppressAutoHyphens/>
        <w:autoSpaceDE w:val="0"/>
        <w:autoSpaceDN w:val="0"/>
        <w:adjustRightInd w:val="0"/>
        <w:spacing w:after="80" w:line="240" w:lineRule="auto"/>
        <w:ind w:left="540"/>
        <w:jc w:val="both"/>
        <w:textAlignment w:val="baseline"/>
        <w:rPr>
          <w:rFonts w:cs="Arial"/>
          <w:strike/>
        </w:rPr>
      </w:pPr>
      <w:r w:rsidRPr="00631D2B">
        <w:rPr>
          <w:rFonts w:cs="Arial"/>
          <w:strike/>
        </w:rPr>
        <w:t xml:space="preserve">The </w:t>
      </w:r>
      <w:r w:rsidRPr="00631D2B">
        <w:rPr>
          <w:rFonts w:cs="Arial"/>
          <w:i/>
          <w:strike/>
        </w:rPr>
        <w:t>Roadmap towards eliminating illegal killing, trapping and trade of birds (12/2012)</w:t>
      </w:r>
      <w:r w:rsidRPr="00631D2B">
        <w:rPr>
          <w:rFonts w:cs="Arial"/>
          <w:strike/>
        </w:rPr>
        <w:t xml:space="preserve"> developed in relation to Directive 2009/147/EC of the European Parliament and Council on the Conservation of Wild Birds;</w:t>
      </w:r>
    </w:p>
    <w:p w14:paraId="057D95E9" w14:textId="77777777" w:rsidR="005150F1" w:rsidRPr="005150F1" w:rsidRDefault="005150F1" w:rsidP="005150F1">
      <w:pPr>
        <w:widowControl w:val="0"/>
        <w:numPr>
          <w:ilvl w:val="0"/>
          <w:numId w:val="8"/>
        </w:numPr>
        <w:suppressAutoHyphens/>
        <w:autoSpaceDE w:val="0"/>
        <w:autoSpaceDN w:val="0"/>
        <w:adjustRightInd w:val="0"/>
        <w:spacing w:after="80" w:line="240" w:lineRule="auto"/>
        <w:ind w:left="540"/>
        <w:jc w:val="both"/>
        <w:textAlignment w:val="baseline"/>
        <w:rPr>
          <w:rFonts w:cs="Arial"/>
        </w:rPr>
      </w:pPr>
      <w:r w:rsidRPr="005150F1">
        <w:rPr>
          <w:rFonts w:cs="Arial"/>
        </w:rPr>
        <w:t xml:space="preserve">The formerly AEWA-led, multi-stakeholder </w:t>
      </w:r>
      <w:r w:rsidRPr="005150F1">
        <w:rPr>
          <w:rFonts w:cs="Arial"/>
          <w:i/>
        </w:rPr>
        <w:t>Plan of Action to address bird trapping along the Mediterranean coasts of Egypt and Libya</w:t>
      </w:r>
      <w:r w:rsidRPr="005150F1">
        <w:rPr>
          <w:rFonts w:cs="Arial"/>
        </w:rPr>
        <w:t xml:space="preserve"> (UNEP/CMS/ScC18/Inf.10.12) the development of which was funded by the Government of Germany and which was integrated into the Intergovernmental Task Force to Address Illegal Killing, Taking and Trade of Migratory Birds in the Mediterranean (MIKT); and</w:t>
      </w:r>
    </w:p>
    <w:p w14:paraId="3DECB861" w14:textId="6BBB07CE" w:rsidR="005150F1" w:rsidRPr="005150F1" w:rsidRDefault="005150F1" w:rsidP="005150F1">
      <w:pPr>
        <w:widowControl w:val="0"/>
        <w:numPr>
          <w:ilvl w:val="0"/>
          <w:numId w:val="8"/>
        </w:numPr>
        <w:suppressAutoHyphens/>
        <w:autoSpaceDE w:val="0"/>
        <w:autoSpaceDN w:val="0"/>
        <w:adjustRightInd w:val="0"/>
        <w:spacing w:after="0" w:line="240" w:lineRule="auto"/>
        <w:ind w:left="540"/>
        <w:jc w:val="both"/>
        <w:textAlignment w:val="baseline"/>
        <w:rPr>
          <w:rFonts w:cs="Arial"/>
          <w:u w:val="single"/>
        </w:rPr>
      </w:pPr>
      <w:r w:rsidRPr="005150F1">
        <w:rPr>
          <w:rFonts w:cs="Arial"/>
        </w:rPr>
        <w:t xml:space="preserve">The </w:t>
      </w:r>
      <w:proofErr w:type="spellStart"/>
      <w:r w:rsidRPr="005150F1">
        <w:rPr>
          <w:rFonts w:cs="Arial"/>
        </w:rPr>
        <w:t>BirdLife</w:t>
      </w:r>
      <w:proofErr w:type="spellEnd"/>
      <w:r w:rsidRPr="005150F1">
        <w:rPr>
          <w:rFonts w:cs="Arial"/>
        </w:rPr>
        <w:t xml:space="preserve"> International-led reviews of the scale and extent of illegal killing and taking in the Mediterranean, Northern and Central Europe and the Caucasus, and its development of guidance for monitoring the extent of such illegal activities, updated in </w:t>
      </w:r>
      <w:r w:rsidRPr="00631D2B">
        <w:rPr>
          <w:rFonts w:cs="Arial"/>
          <w:strike/>
        </w:rPr>
        <w:t>2019</w:t>
      </w:r>
      <w:r w:rsidR="00297E42" w:rsidRPr="00631D2B">
        <w:rPr>
          <w:rFonts w:cs="Arial"/>
          <w:u w:val="single"/>
        </w:rPr>
        <w:t>2022</w:t>
      </w:r>
      <w:r w:rsidRPr="005150F1">
        <w:rPr>
          <w:rFonts w:cs="Arial"/>
        </w:rPr>
        <w:t>.</w:t>
      </w:r>
    </w:p>
    <w:p w14:paraId="3D6A2593" w14:textId="77777777" w:rsidR="005150F1" w:rsidRPr="005150F1" w:rsidRDefault="005150F1" w:rsidP="005150F1">
      <w:pPr>
        <w:suppressAutoHyphens/>
        <w:spacing w:after="0" w:line="240" w:lineRule="auto"/>
        <w:jc w:val="both"/>
        <w:rPr>
          <w:rFonts w:cs="Arial"/>
        </w:rPr>
      </w:pPr>
    </w:p>
    <w:p w14:paraId="2C30450E" w14:textId="77777777" w:rsidR="005150F1" w:rsidRPr="005150F1" w:rsidRDefault="005150F1" w:rsidP="005150F1">
      <w:pPr>
        <w:suppressAutoHyphens/>
        <w:spacing w:after="0" w:line="240" w:lineRule="auto"/>
        <w:jc w:val="both"/>
        <w:rPr>
          <w:rFonts w:cs="Arial"/>
        </w:rPr>
      </w:pPr>
      <w:r w:rsidRPr="005150F1">
        <w:rPr>
          <w:rFonts w:cs="Arial"/>
          <w:i/>
          <w:iCs/>
        </w:rPr>
        <w:t>Also welcoming</w:t>
      </w:r>
      <w:r w:rsidRPr="005150F1">
        <w:rPr>
          <w:rFonts w:cs="Arial"/>
        </w:rPr>
        <w:t xml:space="preserve"> the review of the scale and scope of illegal killing and taking in the Arabian Peninsula, Iran and Iraq led by </w:t>
      </w:r>
      <w:proofErr w:type="spellStart"/>
      <w:r w:rsidRPr="005150F1">
        <w:rPr>
          <w:rFonts w:cs="Arial"/>
        </w:rPr>
        <w:t>BirdLife</w:t>
      </w:r>
      <w:proofErr w:type="spellEnd"/>
      <w:r w:rsidRPr="005150F1">
        <w:rPr>
          <w:rFonts w:cs="Arial"/>
        </w:rPr>
        <w:t xml:space="preserve"> International and the Ornithological Society of the Middle East with cooperation with several governmental and non-governmental organizations in the region to assess the scale and scope of illegal killing of migratory birds and further welcoming the collaboration in place to develop a roadmap to address the illegal killing, taking and trade of migratory birds (IKB) in this region,</w:t>
      </w:r>
    </w:p>
    <w:p w14:paraId="52D5FCF5" w14:textId="77777777" w:rsidR="005150F1" w:rsidRPr="005150F1" w:rsidRDefault="005150F1" w:rsidP="005150F1">
      <w:pPr>
        <w:suppressAutoHyphens/>
        <w:spacing w:after="0" w:line="240" w:lineRule="auto"/>
        <w:jc w:val="both"/>
        <w:rPr>
          <w:rFonts w:cs="Arial"/>
        </w:rPr>
      </w:pPr>
    </w:p>
    <w:p w14:paraId="765618CB" w14:textId="77777777" w:rsidR="005150F1" w:rsidRPr="005150F1" w:rsidRDefault="005150F1" w:rsidP="005150F1">
      <w:pPr>
        <w:suppressAutoHyphens/>
        <w:spacing w:after="0" w:line="240" w:lineRule="auto"/>
        <w:jc w:val="both"/>
        <w:rPr>
          <w:rFonts w:cs="Arial"/>
        </w:rPr>
      </w:pPr>
      <w:r w:rsidRPr="005150F1">
        <w:rPr>
          <w:rFonts w:cs="Arial"/>
          <w:i/>
          <w:iCs/>
        </w:rPr>
        <w:lastRenderedPageBreak/>
        <w:t xml:space="preserve">Recognizing </w:t>
      </w:r>
      <w:r w:rsidRPr="005150F1">
        <w:rPr>
          <w:rFonts w:cs="Arial"/>
        </w:rPr>
        <w:t>the role of the Convention on International Trade in Endangered Species of Wild Fauna and Flora (CITES) as the principal international instrument for ensuring that international trade in specimens of wild animals and plants does not threaten the species’ survival,</w:t>
      </w:r>
    </w:p>
    <w:p w14:paraId="6002231F" w14:textId="77777777" w:rsidR="005150F1" w:rsidRPr="005150F1" w:rsidRDefault="005150F1" w:rsidP="005150F1">
      <w:pPr>
        <w:suppressAutoHyphens/>
        <w:spacing w:after="0" w:line="240" w:lineRule="auto"/>
        <w:jc w:val="both"/>
        <w:rPr>
          <w:rFonts w:cs="Arial"/>
          <w:strike/>
        </w:rPr>
      </w:pPr>
    </w:p>
    <w:p w14:paraId="4D0A545F" w14:textId="77777777" w:rsidR="005150F1" w:rsidRPr="005150F1" w:rsidRDefault="005150F1" w:rsidP="005150F1">
      <w:pPr>
        <w:suppressAutoHyphens/>
        <w:spacing w:after="0" w:line="240" w:lineRule="auto"/>
        <w:jc w:val="both"/>
        <w:rPr>
          <w:rFonts w:cs="Arial"/>
        </w:rPr>
      </w:pPr>
      <w:r w:rsidRPr="005150F1">
        <w:rPr>
          <w:rFonts w:cs="Arial"/>
          <w:i/>
          <w:iCs/>
        </w:rPr>
        <w:t xml:space="preserve">Welcoming </w:t>
      </w:r>
      <w:r w:rsidRPr="005150F1">
        <w:rPr>
          <w:rFonts w:cs="Arial"/>
        </w:rPr>
        <w:t>the Declaration of the London Conference on the Illegal Wildlife Trade which states that “</w:t>
      </w:r>
      <w:r w:rsidRPr="005150F1">
        <w:rPr>
          <w:rFonts w:cs="Arial"/>
          <w:i/>
          <w:iCs/>
        </w:rPr>
        <w:t>Action to tackle the illegal trade in elephants and rhinoceroses will strengthen our effectiveness in tackling the illegal trade in other endangered species</w:t>
      </w:r>
      <w:r w:rsidRPr="005150F1">
        <w:rPr>
          <w:rFonts w:cs="Arial"/>
        </w:rPr>
        <w:t>”,</w:t>
      </w:r>
    </w:p>
    <w:p w14:paraId="2053A0DF" w14:textId="77777777" w:rsidR="005150F1" w:rsidRPr="005150F1" w:rsidRDefault="005150F1" w:rsidP="005150F1">
      <w:pPr>
        <w:suppressAutoHyphens/>
        <w:spacing w:after="0" w:line="240" w:lineRule="auto"/>
        <w:jc w:val="both"/>
        <w:rPr>
          <w:rFonts w:cs="Arial"/>
          <w:strike/>
        </w:rPr>
      </w:pPr>
    </w:p>
    <w:p w14:paraId="434F551E" w14:textId="77777777" w:rsidR="005150F1" w:rsidRPr="005150F1" w:rsidRDefault="005150F1" w:rsidP="005150F1">
      <w:pPr>
        <w:suppressAutoHyphens/>
        <w:spacing w:after="0" w:line="240" w:lineRule="auto"/>
        <w:jc w:val="both"/>
        <w:rPr>
          <w:rFonts w:cs="Arial"/>
        </w:rPr>
      </w:pPr>
      <w:r w:rsidRPr="005150F1">
        <w:rPr>
          <w:rFonts w:cs="Arial"/>
          <w:i/>
          <w:iCs/>
        </w:rPr>
        <w:t xml:space="preserve">Acknowledging </w:t>
      </w:r>
      <w:r w:rsidRPr="005150F1">
        <w:rPr>
          <w:rFonts w:cs="Arial"/>
        </w:rPr>
        <w:t>the role of legal and sustainable hunting of birds in sustainable livelihoods and conservation of habitats and the role of the hunting community in promoting and encouraging compliance with the law and sustainable hunting practices,</w:t>
      </w:r>
    </w:p>
    <w:p w14:paraId="55812C06" w14:textId="77777777" w:rsidR="005150F1" w:rsidRPr="005150F1" w:rsidRDefault="005150F1" w:rsidP="005150F1">
      <w:pPr>
        <w:suppressAutoHyphens/>
        <w:spacing w:after="0" w:line="240" w:lineRule="auto"/>
        <w:jc w:val="both"/>
        <w:rPr>
          <w:rFonts w:cs="Arial"/>
        </w:rPr>
      </w:pPr>
    </w:p>
    <w:p w14:paraId="5782D0FF" w14:textId="77777777" w:rsidR="005150F1" w:rsidRPr="005150F1" w:rsidRDefault="005150F1" w:rsidP="005150F1">
      <w:pPr>
        <w:suppressAutoHyphens/>
        <w:spacing w:after="0" w:line="240" w:lineRule="auto"/>
        <w:jc w:val="both"/>
        <w:rPr>
          <w:rFonts w:cs="Arial"/>
        </w:rPr>
      </w:pPr>
      <w:r w:rsidRPr="005150F1">
        <w:rPr>
          <w:rFonts w:cs="Arial"/>
          <w:i/>
          <w:iCs/>
        </w:rPr>
        <w:t xml:space="preserve">Welcoming </w:t>
      </w:r>
      <w:r w:rsidRPr="005150F1">
        <w:rPr>
          <w:rFonts w:cs="Arial"/>
        </w:rPr>
        <w:t>the recent synergies on actions to prevent illegal killing created between the Bern Convention, the European Union, the Convention on the Conservation of Migratory Species of Wild Animals (CMS), AEWA and the Raptors MOU and encouraging the continuation of their cooperation on the conservation of migratory birds,</w:t>
      </w:r>
    </w:p>
    <w:p w14:paraId="5098B947" w14:textId="77777777" w:rsidR="005150F1" w:rsidRPr="005150F1" w:rsidRDefault="005150F1" w:rsidP="005150F1">
      <w:pPr>
        <w:suppressAutoHyphens/>
        <w:spacing w:after="0" w:line="240" w:lineRule="auto"/>
        <w:jc w:val="both"/>
        <w:rPr>
          <w:rFonts w:cs="Arial"/>
        </w:rPr>
      </w:pPr>
    </w:p>
    <w:p w14:paraId="0E08AF30" w14:textId="7F7DF402" w:rsidR="005150F1" w:rsidRPr="005150F1" w:rsidRDefault="005150F1" w:rsidP="005150F1">
      <w:pPr>
        <w:suppressAutoHyphens/>
        <w:spacing w:after="0" w:line="240" w:lineRule="auto"/>
        <w:jc w:val="both"/>
        <w:rPr>
          <w:rFonts w:cs="Arial"/>
        </w:rPr>
      </w:pPr>
      <w:r w:rsidRPr="005150F1">
        <w:rPr>
          <w:rFonts w:cs="Arial"/>
          <w:i/>
        </w:rPr>
        <w:t xml:space="preserve">Noting </w:t>
      </w:r>
      <w:r w:rsidRPr="005150F1">
        <w:rPr>
          <w:rFonts w:cs="Arial"/>
        </w:rPr>
        <w:t xml:space="preserve">the Cairo Declaration supporting a zero-tolerance approach on Illegal Killing, Taking and Trade of Migratory Birds in the Mediterranean Region </w:t>
      </w:r>
      <w:r w:rsidRPr="00FB0F51">
        <w:rPr>
          <w:rFonts w:cs="Arial"/>
          <w:strike/>
        </w:rPr>
        <w:t>as well as the Programme of Work (POW) of MIKT for the period 2016-2020 developed</w:t>
      </w:r>
      <w:r w:rsidR="00FB0F51">
        <w:rPr>
          <w:rFonts w:cs="Arial"/>
        </w:rPr>
        <w:t xml:space="preserve"> </w:t>
      </w:r>
      <w:r w:rsidR="000D74A9" w:rsidRPr="00FB0F51">
        <w:rPr>
          <w:rFonts w:cs="Arial"/>
          <w:u w:val="single"/>
        </w:rPr>
        <w:t>adopted</w:t>
      </w:r>
      <w:r w:rsidR="000D74A9">
        <w:rPr>
          <w:rFonts w:cs="Arial"/>
        </w:rPr>
        <w:t xml:space="preserve"> </w:t>
      </w:r>
      <w:r w:rsidRPr="005150F1">
        <w:rPr>
          <w:rFonts w:cs="Arial"/>
        </w:rPr>
        <w:t>at its first meeting,</w:t>
      </w:r>
    </w:p>
    <w:p w14:paraId="7E358878" w14:textId="77777777" w:rsidR="005150F1" w:rsidRPr="005150F1" w:rsidRDefault="005150F1" w:rsidP="005150F1">
      <w:pPr>
        <w:suppressAutoHyphens/>
        <w:spacing w:after="0" w:line="240" w:lineRule="auto"/>
        <w:jc w:val="both"/>
        <w:rPr>
          <w:rFonts w:cs="Arial"/>
          <w:u w:val="single"/>
        </w:rPr>
      </w:pPr>
    </w:p>
    <w:p w14:paraId="66C16119" w14:textId="7D251361" w:rsidR="005150F1" w:rsidRPr="005150F1" w:rsidRDefault="005150F1" w:rsidP="005150F1">
      <w:pPr>
        <w:suppressAutoHyphens/>
        <w:spacing w:after="0" w:line="240" w:lineRule="auto"/>
        <w:jc w:val="both"/>
        <w:rPr>
          <w:rFonts w:cs="Arial"/>
        </w:rPr>
      </w:pPr>
      <w:r w:rsidRPr="005150F1">
        <w:rPr>
          <w:rFonts w:cs="Arial"/>
          <w:i/>
        </w:rPr>
        <w:t>Welcoming</w:t>
      </w:r>
      <w:r w:rsidRPr="005150F1">
        <w:rPr>
          <w:rFonts w:cs="Arial"/>
        </w:rPr>
        <w:t xml:space="preserve"> the support from the Bern Convention Standing Committee to the organization of </w:t>
      </w:r>
      <w:r w:rsidRPr="00C23E99">
        <w:rPr>
          <w:rFonts w:cs="Arial"/>
          <w:strike/>
        </w:rPr>
        <w:t>back-to-back and</w:t>
      </w:r>
      <w:r w:rsidRPr="005150F1">
        <w:rPr>
          <w:rFonts w:cs="Arial"/>
        </w:rPr>
        <w:t xml:space="preserve"> joint meetings of the Bern</w:t>
      </w:r>
      <w:r w:rsidR="00B42DDF">
        <w:rPr>
          <w:rFonts w:cs="Arial"/>
        </w:rPr>
        <w:t xml:space="preserve"> </w:t>
      </w:r>
      <w:r w:rsidR="00B42DDF" w:rsidRPr="00C23E99">
        <w:rPr>
          <w:rFonts w:cs="Arial"/>
          <w:u w:val="single"/>
        </w:rPr>
        <w:t>Convention</w:t>
      </w:r>
      <w:r w:rsidRPr="005150F1">
        <w:rPr>
          <w:rFonts w:cs="Arial"/>
        </w:rPr>
        <w:t xml:space="preserve"> Special Focal Points (SFPs) Network and MIKT</w:t>
      </w:r>
      <w:r w:rsidR="00A53AAF" w:rsidRPr="00495AD8">
        <w:rPr>
          <w:rFonts w:cs="Arial"/>
          <w:u w:val="single"/>
        </w:rPr>
        <w:t>,</w:t>
      </w:r>
      <w:r w:rsidRPr="005150F1">
        <w:rPr>
          <w:rFonts w:cs="Arial"/>
        </w:rPr>
        <w:t xml:space="preserve"> and acknowledging the productive cooperation established between both networks in the fight against illegal killing, taking and trade of wild birds,</w:t>
      </w:r>
    </w:p>
    <w:p w14:paraId="23B6DF84" w14:textId="77777777" w:rsidR="005150F1" w:rsidRPr="005150F1" w:rsidRDefault="005150F1" w:rsidP="005150F1">
      <w:pPr>
        <w:suppressAutoHyphens/>
        <w:spacing w:after="0" w:line="240" w:lineRule="auto"/>
        <w:jc w:val="both"/>
        <w:rPr>
          <w:rFonts w:cs="Arial"/>
          <w:i/>
          <w:iCs/>
        </w:rPr>
      </w:pPr>
    </w:p>
    <w:p w14:paraId="39A97FDA" w14:textId="77777777" w:rsidR="005150F1" w:rsidRPr="005150F1" w:rsidRDefault="005150F1" w:rsidP="005150F1">
      <w:pPr>
        <w:suppressAutoHyphens/>
        <w:spacing w:after="0" w:line="240" w:lineRule="auto"/>
        <w:jc w:val="both"/>
        <w:rPr>
          <w:rFonts w:cs="Arial"/>
        </w:rPr>
      </w:pPr>
      <w:r w:rsidRPr="005150F1">
        <w:rPr>
          <w:rFonts w:cs="Arial"/>
          <w:i/>
          <w:iCs/>
        </w:rPr>
        <w:t>Welcoming</w:t>
      </w:r>
      <w:r w:rsidRPr="005150F1">
        <w:rPr>
          <w:rFonts w:cs="Arial"/>
        </w:rPr>
        <w:t xml:space="preserve"> the work on the Rome Strategic Plan 2020-2030: Eradicating Illegal Killing, Taking and Trade in Wild Birds in Europe and the Mediterranean region, as a coordinated effort by the MIKT and the Bern Convention,</w:t>
      </w:r>
    </w:p>
    <w:p w14:paraId="369AB12D" w14:textId="77777777" w:rsidR="005150F1" w:rsidRPr="005150F1" w:rsidRDefault="005150F1" w:rsidP="005150F1">
      <w:pPr>
        <w:suppressAutoHyphens/>
        <w:spacing w:after="0" w:line="240" w:lineRule="auto"/>
        <w:jc w:val="both"/>
        <w:rPr>
          <w:rFonts w:cs="Arial"/>
        </w:rPr>
      </w:pPr>
    </w:p>
    <w:p w14:paraId="678BE329" w14:textId="77777777" w:rsidR="005150F1" w:rsidRPr="005150F1" w:rsidRDefault="005150F1" w:rsidP="005150F1">
      <w:pPr>
        <w:suppressAutoHyphens/>
        <w:spacing w:after="0" w:line="240" w:lineRule="auto"/>
        <w:jc w:val="both"/>
        <w:rPr>
          <w:rFonts w:cs="Arial"/>
        </w:rPr>
      </w:pPr>
      <w:r w:rsidRPr="005150F1">
        <w:rPr>
          <w:rFonts w:cs="Arial"/>
          <w:i/>
        </w:rPr>
        <w:t xml:space="preserve">Acknowledging </w:t>
      </w:r>
      <w:r w:rsidRPr="005150F1">
        <w:rPr>
          <w:rFonts w:cs="Arial"/>
        </w:rPr>
        <w:t>the efforts of the CMS Secretariat to build a sustainable line of cooperation with INTERPOL and EUROPOL within the framework of MIKT, towards effective law enforcement responses in the Mediterranean and serving as a basis to support other task forces established to address the illegal killing, taking and trade of migratory birds in other regions, when appropriate,</w:t>
      </w:r>
    </w:p>
    <w:p w14:paraId="7C969799" w14:textId="77777777" w:rsidR="005150F1" w:rsidRPr="005150F1" w:rsidRDefault="005150F1" w:rsidP="005150F1">
      <w:pPr>
        <w:suppressAutoHyphens/>
        <w:spacing w:after="0" w:line="240" w:lineRule="auto"/>
        <w:jc w:val="both"/>
        <w:rPr>
          <w:rFonts w:cs="Arial"/>
        </w:rPr>
      </w:pPr>
    </w:p>
    <w:p w14:paraId="3842C484" w14:textId="77777777" w:rsidR="005150F1" w:rsidRPr="005150F1" w:rsidRDefault="005150F1" w:rsidP="005150F1">
      <w:pPr>
        <w:suppressAutoHyphens/>
        <w:spacing w:after="0" w:line="240" w:lineRule="auto"/>
        <w:jc w:val="both"/>
        <w:rPr>
          <w:rFonts w:cs="Arial"/>
        </w:rPr>
      </w:pPr>
      <w:r w:rsidRPr="005150F1">
        <w:rPr>
          <w:rFonts w:cs="Arial"/>
          <w:i/>
        </w:rPr>
        <w:t>Welcoming</w:t>
      </w:r>
      <w:r w:rsidRPr="005150F1">
        <w:rPr>
          <w:rFonts w:cs="Arial"/>
        </w:rPr>
        <w:t xml:space="preserve"> the cooperation between the CMS Secretariat and the European Network of Prosecutors for the Environment (ENPE) to train prosecutors and investigators from countries in the Mediterranean that have responsibility for law enforcement to protect migratory birds,</w:t>
      </w:r>
    </w:p>
    <w:p w14:paraId="7479C036" w14:textId="77777777" w:rsidR="005150F1" w:rsidRPr="005150F1" w:rsidRDefault="005150F1" w:rsidP="005150F1">
      <w:pPr>
        <w:suppressAutoHyphens/>
        <w:spacing w:after="0" w:line="240" w:lineRule="auto"/>
        <w:jc w:val="both"/>
        <w:rPr>
          <w:rFonts w:cs="Arial"/>
          <w:strike/>
        </w:rPr>
      </w:pPr>
    </w:p>
    <w:p w14:paraId="7DCFC3A9" w14:textId="77777777" w:rsidR="005150F1" w:rsidRPr="005150F1" w:rsidRDefault="005150F1" w:rsidP="005150F1">
      <w:pPr>
        <w:suppressAutoHyphens/>
        <w:spacing w:after="0" w:line="240" w:lineRule="auto"/>
        <w:jc w:val="both"/>
        <w:rPr>
          <w:rFonts w:cs="Arial"/>
          <w:u w:val="single"/>
        </w:rPr>
      </w:pPr>
      <w:r w:rsidRPr="005150F1">
        <w:rPr>
          <w:rFonts w:cs="Arial"/>
          <w:i/>
          <w:iCs/>
        </w:rPr>
        <w:t xml:space="preserve">Acknowledging </w:t>
      </w:r>
      <w:r w:rsidRPr="005150F1">
        <w:rPr>
          <w:rFonts w:cs="Arial"/>
        </w:rPr>
        <w:t>the need to establish lines of action and co-operation on criminal matters affecting the environment in order to harmonize the national legislations,</w:t>
      </w:r>
    </w:p>
    <w:p w14:paraId="269227E7" w14:textId="77777777" w:rsidR="005150F1" w:rsidRPr="005150F1" w:rsidRDefault="005150F1" w:rsidP="005150F1">
      <w:pPr>
        <w:suppressAutoHyphens/>
        <w:spacing w:after="0" w:line="240" w:lineRule="auto"/>
        <w:jc w:val="both"/>
        <w:rPr>
          <w:rFonts w:cs="Arial"/>
          <w:i/>
          <w:iCs/>
        </w:rPr>
      </w:pPr>
    </w:p>
    <w:p w14:paraId="501185FC" w14:textId="799A0160" w:rsidR="005150F1" w:rsidRPr="005150F1" w:rsidRDefault="005150F1" w:rsidP="005150F1">
      <w:pPr>
        <w:suppressAutoHyphens/>
        <w:spacing w:after="0" w:line="240" w:lineRule="auto"/>
        <w:jc w:val="both"/>
        <w:rPr>
          <w:rFonts w:cs="Arial"/>
          <w:iCs/>
        </w:rPr>
      </w:pPr>
      <w:r w:rsidRPr="005150F1">
        <w:rPr>
          <w:rFonts w:cs="Arial"/>
          <w:i/>
          <w:iCs/>
        </w:rPr>
        <w:t>Welcoming</w:t>
      </w:r>
      <w:r w:rsidRPr="005150F1">
        <w:rPr>
          <w:rFonts w:cs="Arial"/>
          <w:iCs/>
        </w:rPr>
        <w:t xml:space="preserve"> the support of the Criminal Justice Programme of the European Union and the efforts of European </w:t>
      </w:r>
      <w:proofErr w:type="spellStart"/>
      <w:r w:rsidRPr="005150F1">
        <w:rPr>
          <w:rFonts w:cs="Arial"/>
          <w:iCs/>
        </w:rPr>
        <w:t>BirdLife</w:t>
      </w:r>
      <w:proofErr w:type="spellEnd"/>
      <w:r w:rsidRPr="005150F1">
        <w:rPr>
          <w:rFonts w:cs="Arial"/>
          <w:iCs/>
        </w:rPr>
        <w:t xml:space="preserve"> partners to assess levels of implementation and enforcement of Directive 2008/99/EC on the Protection of the Environment through Criminal Law by EU Member States, and welcoming also the creation of a European Network of Environmental Crime as a coordination mechanism between legal and other practitioners which works to prevent and prosecute illegal bird killing and capture, facilitate information exchange, as well as builds communication channels with other networks and MEA </w:t>
      </w:r>
      <w:proofErr w:type="spellStart"/>
      <w:r w:rsidR="00205429" w:rsidRPr="00495AD8">
        <w:rPr>
          <w:rFonts w:cs="Arial"/>
          <w:iCs/>
          <w:u w:val="single"/>
        </w:rPr>
        <w:t>S</w:t>
      </w:r>
      <w:r w:rsidR="008D2C7A" w:rsidRPr="008D2C7A">
        <w:rPr>
          <w:rFonts w:cs="Arial"/>
          <w:iCs/>
          <w:strike/>
          <w:u w:val="single"/>
        </w:rPr>
        <w:t>s</w:t>
      </w:r>
      <w:r w:rsidRPr="005150F1">
        <w:rPr>
          <w:rFonts w:cs="Arial"/>
          <w:iCs/>
        </w:rPr>
        <w:t>ecretariats</w:t>
      </w:r>
      <w:proofErr w:type="spellEnd"/>
      <w:r w:rsidRPr="005150F1">
        <w:rPr>
          <w:rFonts w:cs="Arial"/>
          <w:iCs/>
        </w:rPr>
        <w:t>,</w:t>
      </w:r>
    </w:p>
    <w:p w14:paraId="4B4DEFCF" w14:textId="77777777" w:rsidR="005150F1" w:rsidRPr="005150F1" w:rsidRDefault="005150F1" w:rsidP="005150F1">
      <w:pPr>
        <w:suppressAutoHyphens/>
        <w:spacing w:after="0" w:line="240" w:lineRule="auto"/>
        <w:jc w:val="both"/>
        <w:rPr>
          <w:rFonts w:cs="Arial"/>
          <w:color w:val="000000"/>
          <w:u w:val="single"/>
          <w:lang w:val="en"/>
        </w:rPr>
      </w:pPr>
    </w:p>
    <w:p w14:paraId="07F5BB2F" w14:textId="77777777" w:rsidR="005150F1" w:rsidRPr="005150F1" w:rsidRDefault="005150F1" w:rsidP="005150F1">
      <w:pPr>
        <w:suppressAutoHyphens/>
        <w:spacing w:after="0" w:line="240" w:lineRule="auto"/>
        <w:jc w:val="both"/>
        <w:rPr>
          <w:rFonts w:cs="Arial"/>
        </w:rPr>
      </w:pPr>
      <w:r w:rsidRPr="005150F1">
        <w:rPr>
          <w:rFonts w:cs="Arial"/>
          <w:i/>
        </w:rPr>
        <w:lastRenderedPageBreak/>
        <w:t xml:space="preserve">Recognizing </w:t>
      </w:r>
      <w:r w:rsidRPr="005150F1">
        <w:rPr>
          <w:rFonts w:cs="Arial"/>
        </w:rPr>
        <w:t>the work of the East Asian-Australasian Flyways Partnership (EAAFP) to prevent illegal hunting</w:t>
      </w:r>
      <w:r w:rsidRPr="005150F1">
        <w:rPr>
          <w:vertAlign w:val="superscript"/>
        </w:rPr>
        <w:footnoteReference w:id="5"/>
      </w:r>
      <w:r w:rsidRPr="005150F1">
        <w:rPr>
          <w:rFonts w:cs="Arial"/>
        </w:rPr>
        <w:t xml:space="preserve"> and unsustainable harvest of migratory waterbirds, and welcoming the establishment of the task force on illegal hunting, taking and trade of migratory waterbirds along the flyway, modelled on MIKT,</w:t>
      </w:r>
    </w:p>
    <w:p w14:paraId="791AAB86" w14:textId="77777777" w:rsidR="005150F1" w:rsidRPr="005150F1" w:rsidRDefault="005150F1" w:rsidP="005150F1">
      <w:pPr>
        <w:suppressAutoHyphens/>
        <w:spacing w:after="0" w:line="240" w:lineRule="auto"/>
        <w:jc w:val="both"/>
        <w:rPr>
          <w:rFonts w:cs="Arial"/>
        </w:rPr>
      </w:pPr>
    </w:p>
    <w:p w14:paraId="0F332F64" w14:textId="77777777" w:rsidR="005150F1" w:rsidRPr="005150F1" w:rsidRDefault="005150F1" w:rsidP="005150F1">
      <w:pPr>
        <w:suppressAutoHyphens/>
        <w:spacing w:after="0" w:line="240" w:lineRule="auto"/>
        <w:jc w:val="both"/>
        <w:rPr>
          <w:rFonts w:cs="Arial"/>
        </w:rPr>
      </w:pPr>
      <w:r w:rsidRPr="005150F1">
        <w:rPr>
          <w:rFonts w:cs="Arial"/>
          <w:i/>
          <w:iCs/>
        </w:rPr>
        <w:t>Acknowledging</w:t>
      </w:r>
      <w:r w:rsidRPr="005150F1">
        <w:rPr>
          <w:rFonts w:cs="Arial"/>
        </w:rPr>
        <w:t xml:space="preserve"> the interest of the Range States in developing an initiative against illegal taking of birds in South-West Asia expressed at </w:t>
      </w:r>
      <w:r w:rsidRPr="005150F1">
        <w:rPr>
          <w:rFonts w:cs="Arial"/>
          <w:i/>
          <w:iCs/>
        </w:rPr>
        <w:t xml:space="preserve">the </w:t>
      </w:r>
      <w:proofErr w:type="spellStart"/>
      <w:r w:rsidRPr="005150F1">
        <w:rPr>
          <w:rFonts w:cs="Arial"/>
          <w:i/>
          <w:iCs/>
        </w:rPr>
        <w:t>BirdLife</w:t>
      </w:r>
      <w:proofErr w:type="spellEnd"/>
      <w:r w:rsidRPr="005150F1">
        <w:rPr>
          <w:rFonts w:cs="Arial"/>
          <w:i/>
          <w:iCs/>
        </w:rPr>
        <w:t xml:space="preserve"> International Workshop toward a Roadmap to tackle illegal killing of birds in the Middle East</w:t>
      </w:r>
      <w:r w:rsidRPr="005150F1">
        <w:rPr>
          <w:rFonts w:cs="Arial"/>
        </w:rPr>
        <w:t xml:space="preserve"> held in Jordan in October 2021,</w:t>
      </w:r>
    </w:p>
    <w:p w14:paraId="39ADBE9C" w14:textId="77777777" w:rsidR="005150F1" w:rsidRPr="005150F1" w:rsidRDefault="005150F1" w:rsidP="005150F1">
      <w:pPr>
        <w:suppressAutoHyphens/>
        <w:spacing w:after="0" w:line="240" w:lineRule="auto"/>
        <w:jc w:val="both"/>
        <w:rPr>
          <w:rFonts w:cs="Arial"/>
          <w:i/>
          <w:color w:val="000000"/>
          <w:u w:val="single"/>
        </w:rPr>
      </w:pPr>
    </w:p>
    <w:p w14:paraId="597631C0" w14:textId="1BF32CF7" w:rsidR="005150F1" w:rsidRPr="005150F1" w:rsidRDefault="005150F1" w:rsidP="005150F1">
      <w:pPr>
        <w:suppressAutoHyphens/>
        <w:spacing w:after="0" w:line="240" w:lineRule="auto"/>
        <w:jc w:val="both"/>
        <w:rPr>
          <w:rFonts w:cs="Arial"/>
          <w:i/>
          <w:color w:val="000000"/>
          <w:u w:val="single"/>
        </w:rPr>
      </w:pPr>
      <w:r w:rsidRPr="005150F1">
        <w:rPr>
          <w:rFonts w:cs="Arial"/>
          <w:i/>
        </w:rPr>
        <w:t>Welcoming</w:t>
      </w:r>
      <w:r w:rsidRPr="005150F1">
        <w:rPr>
          <w:rFonts w:cs="Arial"/>
          <w:iCs/>
        </w:rPr>
        <w:t xml:space="preserve"> the kind support of the government of Saudi Arabia to host the working group meeting in January 2024, </w:t>
      </w:r>
      <w:r w:rsidR="00FC2531" w:rsidRPr="00F073ED">
        <w:rPr>
          <w:rFonts w:cs="Arial"/>
          <w:iCs/>
          <w:u w:val="single"/>
        </w:rPr>
        <w:t xml:space="preserve">and </w:t>
      </w:r>
      <w:r w:rsidRPr="00476BD1">
        <w:rPr>
          <w:rFonts w:cs="Arial"/>
          <w:iCs/>
        </w:rPr>
        <w:t>to</w:t>
      </w:r>
      <w:r w:rsidRPr="00476BD1">
        <w:rPr>
          <w:rFonts w:cs="Arial"/>
          <w:iCs/>
          <w:strike/>
        </w:rPr>
        <w:t xml:space="preserve"> </w:t>
      </w:r>
      <w:r w:rsidRPr="00F073ED">
        <w:rPr>
          <w:rFonts w:cs="Arial"/>
          <w:iCs/>
          <w:strike/>
        </w:rPr>
        <w:t>agree on the terms of references of</w:t>
      </w:r>
      <w:r w:rsidRPr="005150F1">
        <w:rPr>
          <w:rFonts w:cs="Arial"/>
          <w:iCs/>
        </w:rPr>
        <w:t xml:space="preserve"> the establishment of the </w:t>
      </w:r>
      <w:r w:rsidR="00BB7ED5" w:rsidRPr="00F073ED">
        <w:rPr>
          <w:rFonts w:cs="Arial"/>
          <w:iCs/>
          <w:u w:val="single"/>
        </w:rPr>
        <w:t>South-West Asia</w:t>
      </w:r>
      <w:r w:rsidR="00BB7ED5">
        <w:rPr>
          <w:rFonts w:cs="Arial"/>
          <w:iCs/>
        </w:rPr>
        <w:t xml:space="preserve"> </w:t>
      </w:r>
      <w:r w:rsidRPr="00A36377">
        <w:rPr>
          <w:rFonts w:cs="Arial"/>
          <w:iCs/>
          <w:strike/>
        </w:rPr>
        <w:t>Task Force on</w:t>
      </w:r>
      <w:r w:rsidRPr="005150F1">
        <w:rPr>
          <w:rFonts w:cs="Arial"/>
          <w:iCs/>
        </w:rPr>
        <w:t xml:space="preserve"> </w:t>
      </w:r>
      <w:r w:rsidR="003147F2">
        <w:rPr>
          <w:rFonts w:cs="Arial"/>
          <w:iCs/>
        </w:rPr>
        <w:t>I</w:t>
      </w:r>
      <w:r w:rsidRPr="005150F1">
        <w:rPr>
          <w:rFonts w:cs="Arial"/>
          <w:iCs/>
        </w:rPr>
        <w:t xml:space="preserve">llegal </w:t>
      </w:r>
      <w:r w:rsidRPr="00A36377">
        <w:rPr>
          <w:rFonts w:cs="Arial"/>
          <w:iCs/>
          <w:strike/>
        </w:rPr>
        <w:t>hunting,</w:t>
      </w:r>
      <w:r w:rsidR="00A36377">
        <w:rPr>
          <w:rFonts w:cs="Arial"/>
          <w:iCs/>
          <w:strike/>
        </w:rPr>
        <w:t xml:space="preserve"> </w:t>
      </w:r>
      <w:r w:rsidR="00BB7ED5">
        <w:rPr>
          <w:rFonts w:cs="Arial"/>
          <w:iCs/>
        </w:rPr>
        <w:t>T</w:t>
      </w:r>
      <w:r w:rsidRPr="005150F1">
        <w:rPr>
          <w:rFonts w:cs="Arial"/>
          <w:iCs/>
        </w:rPr>
        <w:t xml:space="preserve">aking </w:t>
      </w:r>
      <w:r w:rsidRPr="00A36377">
        <w:rPr>
          <w:rFonts w:cs="Arial"/>
          <w:iCs/>
          <w:strike/>
        </w:rPr>
        <w:t>and trade</w:t>
      </w:r>
      <w:r w:rsidRPr="005150F1">
        <w:rPr>
          <w:rFonts w:cs="Arial"/>
          <w:iCs/>
        </w:rPr>
        <w:t xml:space="preserve"> of </w:t>
      </w:r>
      <w:r w:rsidR="0016357F">
        <w:rPr>
          <w:rFonts w:cs="Arial"/>
          <w:iCs/>
        </w:rPr>
        <w:t>M</w:t>
      </w:r>
      <w:r w:rsidRPr="005150F1">
        <w:rPr>
          <w:rFonts w:cs="Arial"/>
          <w:iCs/>
        </w:rPr>
        <w:t xml:space="preserve">igratory </w:t>
      </w:r>
      <w:r w:rsidR="0016357F">
        <w:rPr>
          <w:rFonts w:cs="Arial"/>
          <w:iCs/>
        </w:rPr>
        <w:t>B</w:t>
      </w:r>
      <w:r w:rsidRPr="005150F1">
        <w:rPr>
          <w:rFonts w:cs="Arial"/>
          <w:iCs/>
        </w:rPr>
        <w:t xml:space="preserve">irds </w:t>
      </w:r>
      <w:r w:rsidRPr="00C56203">
        <w:rPr>
          <w:rFonts w:cs="Arial"/>
          <w:iCs/>
          <w:strike/>
        </w:rPr>
        <w:t>on South-West Asia</w:t>
      </w:r>
      <w:r w:rsidR="00C56203">
        <w:rPr>
          <w:rFonts w:cs="Arial"/>
          <w:iCs/>
          <w:strike/>
        </w:rPr>
        <w:t xml:space="preserve"> </w:t>
      </w:r>
      <w:r w:rsidR="0016357F" w:rsidRPr="00C56203">
        <w:rPr>
          <w:rFonts w:cs="Arial"/>
          <w:iCs/>
          <w:u w:val="single"/>
        </w:rPr>
        <w:t xml:space="preserve">Intergovernmental </w:t>
      </w:r>
      <w:r w:rsidR="00BB7ED5" w:rsidRPr="00C56203">
        <w:rPr>
          <w:rFonts w:cs="Arial"/>
          <w:iCs/>
          <w:u w:val="single"/>
        </w:rPr>
        <w:t>Task Force</w:t>
      </w:r>
      <w:r w:rsidR="00C20717">
        <w:rPr>
          <w:rFonts w:cs="Arial"/>
          <w:iCs/>
          <w:u w:val="single"/>
        </w:rPr>
        <w:t>, launched in May 2025 in Riyadh</w:t>
      </w:r>
      <w:r w:rsidR="00B6776F">
        <w:rPr>
          <w:rFonts w:cs="Arial"/>
          <w:iCs/>
          <w:u w:val="single"/>
        </w:rPr>
        <w:t>, Saudi Arabia</w:t>
      </w:r>
      <w:r w:rsidR="00C20717">
        <w:rPr>
          <w:rFonts w:cs="Arial"/>
          <w:iCs/>
          <w:u w:val="single"/>
        </w:rPr>
        <w:t xml:space="preserve">, </w:t>
      </w:r>
    </w:p>
    <w:p w14:paraId="70AE3189" w14:textId="77777777" w:rsidR="00753638" w:rsidRDefault="00753638" w:rsidP="005150F1">
      <w:pPr>
        <w:suppressAutoHyphens/>
        <w:spacing w:after="0" w:line="240" w:lineRule="auto"/>
        <w:jc w:val="both"/>
        <w:rPr>
          <w:rFonts w:cs="Arial"/>
          <w:i/>
          <w:color w:val="000000"/>
        </w:rPr>
      </w:pPr>
    </w:p>
    <w:p w14:paraId="35DB6E45" w14:textId="6E8147D9" w:rsidR="005150F1" w:rsidRPr="005150F1" w:rsidRDefault="005150F1" w:rsidP="005150F1">
      <w:pPr>
        <w:suppressAutoHyphens/>
        <w:spacing w:after="0" w:line="240" w:lineRule="auto"/>
        <w:jc w:val="both"/>
        <w:rPr>
          <w:rFonts w:cs="Arial"/>
          <w:color w:val="000000"/>
          <w:lang w:val="en"/>
        </w:rPr>
      </w:pPr>
      <w:r w:rsidRPr="005150F1">
        <w:rPr>
          <w:rFonts w:cs="Arial"/>
          <w:i/>
          <w:color w:val="000000"/>
        </w:rPr>
        <w:t>Noting</w:t>
      </w:r>
      <w:r w:rsidRPr="005150F1">
        <w:rPr>
          <w:rFonts w:cs="Arial"/>
          <w:color w:val="000000"/>
          <w:lang w:val="en"/>
        </w:rPr>
        <w:t xml:space="preserve"> the European Commission Communication COM (2016), 710 final, Commission Work </w:t>
      </w:r>
      <w:proofErr w:type="spellStart"/>
      <w:r w:rsidRPr="005150F1">
        <w:rPr>
          <w:rFonts w:cs="Arial"/>
          <w:color w:val="000000"/>
          <w:lang w:val="en"/>
        </w:rPr>
        <w:t>Programme</w:t>
      </w:r>
      <w:proofErr w:type="spellEnd"/>
      <w:r w:rsidRPr="005150F1">
        <w:rPr>
          <w:rFonts w:cs="Arial"/>
          <w:color w:val="000000"/>
          <w:lang w:val="en"/>
        </w:rPr>
        <w:t xml:space="preserve"> 2017 “Delivering a Europe that protects, empowers and defends”, and welcoming the initiative under Priority 10 envisaging an Action Plan on Environmental Compliance Assurance to support Member States on the promotion, monitoring and compliance enforcement by duty-holders with EU environmental law,</w:t>
      </w:r>
    </w:p>
    <w:p w14:paraId="42A29C6B" w14:textId="77777777" w:rsidR="002F173E" w:rsidRDefault="002F173E" w:rsidP="005150F1">
      <w:pPr>
        <w:suppressAutoHyphens/>
        <w:spacing w:after="0" w:line="240" w:lineRule="auto"/>
        <w:jc w:val="both"/>
        <w:rPr>
          <w:rFonts w:cs="Arial"/>
          <w:i/>
          <w:color w:val="000000"/>
          <w:lang w:val="en"/>
        </w:rPr>
      </w:pPr>
    </w:p>
    <w:p w14:paraId="3DEDF2F5" w14:textId="6ABF295C" w:rsidR="005150F1" w:rsidRPr="005150F1" w:rsidRDefault="005150F1" w:rsidP="005150F1">
      <w:pPr>
        <w:suppressAutoHyphens/>
        <w:spacing w:after="0" w:line="240" w:lineRule="auto"/>
        <w:jc w:val="both"/>
        <w:rPr>
          <w:rFonts w:cs="Arial"/>
          <w:color w:val="000000"/>
          <w:lang w:val="en"/>
        </w:rPr>
      </w:pPr>
      <w:r w:rsidRPr="005150F1">
        <w:rPr>
          <w:rFonts w:cs="Arial"/>
          <w:i/>
          <w:color w:val="000000"/>
          <w:lang w:val="en"/>
        </w:rPr>
        <w:t xml:space="preserve">Noting </w:t>
      </w:r>
      <w:r w:rsidRPr="005150F1">
        <w:rPr>
          <w:rFonts w:cs="Arial"/>
          <w:color w:val="000000"/>
          <w:lang w:val="en"/>
        </w:rPr>
        <w:t>the European Commission Communication COM (2017) 198 final, “An Action Plan for nature, people the economy” and the associated Commission Staff Working Document (2017) 139 final, “Factsheet providing details of actions in the Action Plan for Nature, people and the economy and the Council Conclusions of 19 June 2017,</w:t>
      </w:r>
    </w:p>
    <w:p w14:paraId="6C8E65B6" w14:textId="77777777" w:rsidR="005150F1" w:rsidRDefault="005150F1" w:rsidP="005150F1">
      <w:pPr>
        <w:suppressAutoHyphens/>
        <w:spacing w:after="0" w:line="240" w:lineRule="auto"/>
        <w:jc w:val="both"/>
        <w:rPr>
          <w:rFonts w:cs="Arial"/>
          <w:color w:val="000000"/>
          <w:u w:val="single"/>
          <w:lang w:val="en"/>
        </w:rPr>
      </w:pPr>
    </w:p>
    <w:p w14:paraId="11473CEB" w14:textId="7F3D64E5" w:rsidR="00E96FE5" w:rsidRPr="002F173E" w:rsidRDefault="00E96FE5" w:rsidP="2E283B02">
      <w:pPr>
        <w:suppressAutoHyphens/>
        <w:spacing w:after="0" w:line="240" w:lineRule="auto"/>
        <w:jc w:val="both"/>
        <w:rPr>
          <w:rFonts w:cs="Arial"/>
          <w:color w:val="000000"/>
          <w:u w:val="single"/>
          <w:lang w:val="en-US"/>
        </w:rPr>
      </w:pPr>
      <w:r w:rsidRPr="002F173E">
        <w:rPr>
          <w:rFonts w:cs="Arial"/>
          <w:i/>
          <w:iCs/>
          <w:color w:val="000000" w:themeColor="text1"/>
          <w:u w:val="single"/>
          <w:lang w:val="en-US"/>
        </w:rPr>
        <w:t>Noting</w:t>
      </w:r>
      <w:r w:rsidRPr="002F173E">
        <w:rPr>
          <w:rFonts w:cs="Arial"/>
          <w:color w:val="000000" w:themeColor="text1"/>
          <w:u w:val="single"/>
          <w:lang w:val="en-US"/>
        </w:rPr>
        <w:t xml:space="preserve"> </w:t>
      </w:r>
      <w:r w:rsidR="00296F77" w:rsidRPr="002F173E">
        <w:rPr>
          <w:rFonts w:cs="Arial"/>
          <w:color w:val="000000" w:themeColor="text1"/>
          <w:u w:val="single"/>
          <w:lang w:val="en-US"/>
        </w:rPr>
        <w:t xml:space="preserve">the </w:t>
      </w:r>
      <w:r w:rsidR="00C310FB">
        <w:rPr>
          <w:rFonts w:cs="Arial"/>
          <w:color w:val="000000" w:themeColor="text1"/>
          <w:u w:val="single"/>
          <w:lang w:val="en-US"/>
        </w:rPr>
        <w:t xml:space="preserve">European Commission Communication </w:t>
      </w:r>
      <w:r w:rsidR="00296F77" w:rsidRPr="002F173E">
        <w:rPr>
          <w:rFonts w:cs="Arial"/>
          <w:color w:val="000000" w:themeColor="text1"/>
          <w:u w:val="single"/>
          <w:lang w:val="en-US"/>
        </w:rPr>
        <w:t xml:space="preserve">(COM (2020) 380 final) </w:t>
      </w:r>
      <w:r w:rsidR="008B4518" w:rsidRPr="008B4518">
        <w:rPr>
          <w:rFonts w:cs="Arial"/>
          <w:i/>
          <w:iCs/>
          <w:color w:val="000000" w:themeColor="text1"/>
          <w:u w:val="single"/>
          <w:lang w:val="en-US"/>
        </w:rPr>
        <w:t>EU Biodiversity Strategy for 2030:</w:t>
      </w:r>
      <w:r w:rsidR="008B4518">
        <w:rPr>
          <w:rFonts w:cs="Arial"/>
          <w:color w:val="000000" w:themeColor="text1"/>
          <w:u w:val="single"/>
          <w:lang w:val="en-US"/>
        </w:rPr>
        <w:t xml:space="preserve"> </w:t>
      </w:r>
      <w:r w:rsidR="00E03ABD" w:rsidRPr="00E03ABD">
        <w:rPr>
          <w:rFonts w:cs="Arial"/>
          <w:i/>
          <w:iCs/>
          <w:color w:val="000000" w:themeColor="text1"/>
          <w:u w:val="single"/>
          <w:lang w:val="en-US"/>
        </w:rPr>
        <w:t>Bringing nature back into our lives</w:t>
      </w:r>
      <w:r w:rsidR="00296F77" w:rsidRPr="002F173E">
        <w:rPr>
          <w:rFonts w:cs="Arial"/>
          <w:color w:val="000000" w:themeColor="text1"/>
          <w:u w:val="single"/>
          <w:lang w:val="en-US"/>
        </w:rPr>
        <w:t>, and</w:t>
      </w:r>
      <w:proofErr w:type="gramStart"/>
      <w:r w:rsidR="00296F77" w:rsidRPr="002F173E">
        <w:rPr>
          <w:rFonts w:cs="Arial"/>
          <w:color w:val="000000" w:themeColor="text1"/>
          <w:u w:val="single"/>
          <w:lang w:val="en-US"/>
        </w:rPr>
        <w:t>, in particular, actions</w:t>
      </w:r>
      <w:proofErr w:type="gramEnd"/>
      <w:r w:rsidR="00296F77" w:rsidRPr="002F173E">
        <w:rPr>
          <w:rFonts w:cs="Arial"/>
          <w:color w:val="000000" w:themeColor="text1"/>
          <w:u w:val="single"/>
          <w:lang w:val="en-US"/>
        </w:rPr>
        <w:t xml:space="preserve"> 3.2. on Stepping up implementation and enforcement of EU environmental legislation and 4.2.2. on Trade policy</w:t>
      </w:r>
      <w:r w:rsidR="002F173E" w:rsidRPr="002F173E">
        <w:rPr>
          <w:rFonts w:cs="Arial"/>
          <w:color w:val="000000" w:themeColor="text1"/>
          <w:u w:val="single"/>
          <w:lang w:val="en-US"/>
        </w:rPr>
        <w:t>,</w:t>
      </w:r>
    </w:p>
    <w:p w14:paraId="6C69CA38" w14:textId="77777777" w:rsidR="00E96FE5" w:rsidRPr="005150F1" w:rsidRDefault="00E96FE5" w:rsidP="005150F1">
      <w:pPr>
        <w:suppressAutoHyphens/>
        <w:spacing w:after="0" w:line="240" w:lineRule="auto"/>
        <w:jc w:val="both"/>
        <w:rPr>
          <w:rFonts w:cs="Arial"/>
          <w:color w:val="000000"/>
          <w:u w:val="single"/>
          <w:lang w:val="en"/>
        </w:rPr>
      </w:pPr>
    </w:p>
    <w:p w14:paraId="2DE0E69D" w14:textId="2A54E707" w:rsidR="005150F1" w:rsidRPr="005150F1" w:rsidRDefault="005150F1" w:rsidP="33AE0C6F">
      <w:pPr>
        <w:suppressAutoHyphens/>
        <w:spacing w:after="0" w:line="240" w:lineRule="auto"/>
        <w:jc w:val="both"/>
        <w:rPr>
          <w:rFonts w:cs="Arial"/>
          <w:color w:val="000000"/>
          <w:lang w:val="en-US"/>
        </w:rPr>
      </w:pPr>
      <w:r w:rsidRPr="33AE0C6F">
        <w:rPr>
          <w:rFonts w:cs="Arial"/>
          <w:i/>
          <w:iCs/>
          <w:color w:val="000000" w:themeColor="text1"/>
          <w:lang w:val="en-US"/>
        </w:rPr>
        <w:t>Noting</w:t>
      </w:r>
      <w:r w:rsidRPr="33AE0C6F">
        <w:rPr>
          <w:rFonts w:cs="Arial"/>
          <w:color w:val="000000" w:themeColor="text1"/>
          <w:lang w:val="en-US"/>
        </w:rPr>
        <w:t xml:space="preserve"> the EU Commission </w:t>
      </w:r>
      <w:proofErr w:type="spellStart"/>
      <w:r w:rsidR="00BB7ED5" w:rsidRPr="33AE0C6F">
        <w:rPr>
          <w:rFonts w:cs="Arial"/>
          <w:color w:val="000000" w:themeColor="text1"/>
          <w:u w:val="single"/>
          <w:lang w:val="en-US"/>
        </w:rPr>
        <w:t>C</w:t>
      </w:r>
      <w:r w:rsidR="00BB7ED5" w:rsidRPr="33AE0C6F">
        <w:rPr>
          <w:rFonts w:cs="Arial"/>
          <w:strike/>
          <w:color w:val="000000" w:themeColor="text1"/>
          <w:lang w:val="en-US"/>
        </w:rPr>
        <w:t>c</w:t>
      </w:r>
      <w:r w:rsidR="00BB7ED5" w:rsidRPr="33AE0C6F">
        <w:rPr>
          <w:rFonts w:cs="Arial"/>
          <w:color w:val="000000" w:themeColor="text1"/>
          <w:lang w:val="en-US"/>
        </w:rPr>
        <w:t>ommunication</w:t>
      </w:r>
      <w:proofErr w:type="spellEnd"/>
      <w:r w:rsidR="00BB7ED5" w:rsidRPr="33AE0C6F">
        <w:rPr>
          <w:rFonts w:cs="Arial"/>
          <w:color w:val="000000" w:themeColor="text1"/>
          <w:lang w:val="en-US"/>
        </w:rPr>
        <w:t xml:space="preserve"> </w:t>
      </w:r>
      <w:r w:rsidRPr="33AE0C6F">
        <w:rPr>
          <w:rFonts w:cs="Arial"/>
          <w:color w:val="000000" w:themeColor="text1"/>
          <w:lang w:val="en-US"/>
        </w:rPr>
        <w:t>COM (2018) 10 final “EU actions to improve environmental compliance and governance” and the associated Commission Staff WD (2018) 10 final “Environmental Compliance Assurance — scope, concept and need for EU actions”,</w:t>
      </w:r>
    </w:p>
    <w:p w14:paraId="27FBD34D" w14:textId="77777777" w:rsidR="005150F1" w:rsidRPr="005150F1" w:rsidRDefault="005150F1" w:rsidP="005150F1">
      <w:pPr>
        <w:suppressAutoHyphens/>
        <w:spacing w:after="0" w:line="240" w:lineRule="auto"/>
        <w:jc w:val="both"/>
        <w:rPr>
          <w:rFonts w:cs="Arial"/>
          <w:color w:val="000000"/>
          <w:lang w:val="en"/>
        </w:rPr>
      </w:pPr>
    </w:p>
    <w:p w14:paraId="02E608A5" w14:textId="2072E618" w:rsidR="005150F1" w:rsidRPr="005150F1" w:rsidRDefault="005150F1" w:rsidP="005150F1">
      <w:pPr>
        <w:suppressAutoHyphens/>
        <w:spacing w:after="0" w:line="240" w:lineRule="auto"/>
        <w:jc w:val="both"/>
        <w:rPr>
          <w:rFonts w:cs="Arial"/>
        </w:rPr>
      </w:pPr>
      <w:r w:rsidRPr="005150F1">
        <w:rPr>
          <w:rFonts w:cs="Arial"/>
          <w:i/>
          <w:iCs/>
        </w:rPr>
        <w:t xml:space="preserve">Welcoming </w:t>
      </w:r>
      <w:r w:rsidRPr="005150F1">
        <w:rPr>
          <w:rFonts w:cs="Arial"/>
        </w:rPr>
        <w:t xml:space="preserve">the </w:t>
      </w:r>
      <w:r w:rsidR="00073F83" w:rsidRPr="00073F83">
        <w:rPr>
          <w:rFonts w:cs="Arial"/>
        </w:rPr>
        <w:t>Kunming-Montreal Global Biodiversity Framework</w:t>
      </w:r>
      <w:r w:rsidRPr="005150F1">
        <w:rPr>
          <w:rFonts w:cs="Arial"/>
        </w:rPr>
        <w:t xml:space="preserve">, approved by </w:t>
      </w:r>
      <w:r w:rsidRPr="005150F1">
        <w:rPr>
          <w:rFonts w:eastAsia="Times New Roman" w:cs="Arial"/>
        </w:rPr>
        <w:t>the Convention on Biological Diversity in 2022,</w:t>
      </w:r>
      <w:r w:rsidRPr="005150F1">
        <w:rPr>
          <w:rFonts w:cs="Arial"/>
        </w:rPr>
        <w:t xml:space="preserve"> and its Target 5, to ensure that the use, harvesting and trade of wild species is sustainable, safe and legal. </w:t>
      </w:r>
    </w:p>
    <w:p w14:paraId="4DE642FC" w14:textId="77777777" w:rsidR="005150F1" w:rsidRPr="005150F1" w:rsidRDefault="005150F1" w:rsidP="005150F1">
      <w:pPr>
        <w:suppressAutoHyphens/>
        <w:spacing w:after="0" w:line="240" w:lineRule="auto"/>
        <w:ind w:firstLine="720"/>
        <w:jc w:val="both"/>
        <w:rPr>
          <w:rFonts w:cs="Arial"/>
          <w:strike/>
        </w:rPr>
      </w:pPr>
    </w:p>
    <w:p w14:paraId="3DC02B55" w14:textId="5E86D789" w:rsidR="00BB7ED5" w:rsidRPr="00E03ABD" w:rsidRDefault="005150F1" w:rsidP="00BB7ED5">
      <w:pPr>
        <w:suppressAutoHyphens/>
        <w:spacing w:after="0" w:line="240" w:lineRule="auto"/>
        <w:jc w:val="both"/>
        <w:rPr>
          <w:rFonts w:cs="Arial"/>
          <w:i/>
          <w:u w:val="single"/>
        </w:rPr>
      </w:pPr>
      <w:r w:rsidRPr="005150F1">
        <w:rPr>
          <w:rFonts w:cs="Arial"/>
          <w:i/>
          <w:iCs/>
        </w:rPr>
        <w:t xml:space="preserve">Referring </w:t>
      </w:r>
      <w:r w:rsidRPr="005150F1">
        <w:rPr>
          <w:rFonts w:cs="Arial"/>
        </w:rPr>
        <w:t xml:space="preserve">to the </w:t>
      </w:r>
      <w:r w:rsidRPr="00E03ABD">
        <w:rPr>
          <w:rFonts w:cs="Arial"/>
          <w:strike/>
        </w:rPr>
        <w:t>Strategic Plan for Migratory Species 2015-2023 (UNEP/CMS/COP11/Doc.15.2)</w:t>
      </w:r>
      <w:r w:rsidR="00E03ABD">
        <w:rPr>
          <w:rFonts w:cs="Arial"/>
          <w:strike/>
        </w:rPr>
        <w:t xml:space="preserve"> </w:t>
      </w:r>
      <w:r w:rsidR="00BB7ED5" w:rsidRPr="003D6A83">
        <w:rPr>
          <w:rFonts w:cs="Arial"/>
          <w:i/>
          <w:iCs/>
          <w:u w:val="single"/>
        </w:rPr>
        <w:t>Samarkand Strategic Plan for Migratory Species 2024-2032</w:t>
      </w:r>
      <w:r w:rsidRPr="00337519">
        <w:rPr>
          <w:rFonts w:cs="Arial"/>
          <w:i/>
          <w:iCs/>
          <w:u w:val="single"/>
        </w:rPr>
        <w:t xml:space="preserve"> </w:t>
      </w:r>
      <w:r w:rsidRPr="005150F1">
        <w:rPr>
          <w:rFonts w:cs="Arial"/>
        </w:rPr>
        <w:t xml:space="preserve">and in particular Target </w:t>
      </w:r>
      <w:r w:rsidRPr="00E03ABD">
        <w:rPr>
          <w:rFonts w:cs="Arial"/>
          <w:strike/>
        </w:rPr>
        <w:t xml:space="preserve">6 </w:t>
      </w:r>
      <w:r w:rsidR="00BB7ED5" w:rsidRPr="00E03ABD">
        <w:rPr>
          <w:rFonts w:cs="Arial"/>
          <w:u w:val="single"/>
        </w:rPr>
        <w:t>3.1</w:t>
      </w:r>
      <w:r w:rsidR="00BB7ED5" w:rsidRPr="005150F1">
        <w:rPr>
          <w:rFonts w:cs="Arial"/>
        </w:rPr>
        <w:t xml:space="preserve"> </w:t>
      </w:r>
      <w:r w:rsidRPr="00E03ABD">
        <w:rPr>
          <w:rFonts w:cs="Arial"/>
          <w:strike/>
        </w:rPr>
        <w:t xml:space="preserve">that </w:t>
      </w:r>
      <w:r w:rsidR="00BB7ED5" w:rsidRPr="00E03ABD">
        <w:rPr>
          <w:rFonts w:cs="Arial"/>
          <w:u w:val="single"/>
        </w:rPr>
        <w:t xml:space="preserve">which states </w:t>
      </w:r>
      <w:r w:rsidRPr="00E03ABD">
        <w:rPr>
          <w:rFonts w:cs="Arial"/>
          <w:u w:val="single"/>
        </w:rPr>
        <w:t>“</w:t>
      </w:r>
      <w:r w:rsidR="00BB7ED5" w:rsidRPr="00E03ABD">
        <w:rPr>
          <w:rFonts w:cs="Arial"/>
          <w:i/>
          <w:u w:val="single"/>
        </w:rPr>
        <w:t xml:space="preserve">By 2032, any take, use and trade of migratory species listed </w:t>
      </w:r>
      <w:r w:rsidR="00EB6303">
        <w:rPr>
          <w:rFonts w:cs="Arial"/>
          <w:i/>
          <w:u w:val="single"/>
        </w:rPr>
        <w:t>i</w:t>
      </w:r>
      <w:r w:rsidR="00BB7ED5" w:rsidRPr="00E03ABD">
        <w:rPr>
          <w:rFonts w:cs="Arial"/>
          <w:i/>
          <w:u w:val="single"/>
        </w:rPr>
        <w:t>n CMS Appendices is sustainable, safe and legal, overexploitation is prevented, risk of pathogen spillover is reduced and negative impacts on non-target species and their ecosystems are minimized’</w:t>
      </w:r>
      <w:r w:rsidR="00BC72A7" w:rsidRPr="00E03ABD">
        <w:rPr>
          <w:rFonts w:cs="Arial"/>
          <w:i/>
          <w:u w:val="single"/>
        </w:rPr>
        <w:t xml:space="preserve"> (</w:t>
      </w:r>
      <w:r w:rsidR="00A36F8C">
        <w:rPr>
          <w:rFonts w:cs="Arial"/>
          <w:i/>
          <w:u w:val="single"/>
        </w:rPr>
        <w:t>CMS Resolution 14.1</w:t>
      </w:r>
      <w:r w:rsidR="006F6B42">
        <w:rPr>
          <w:rFonts w:cs="Arial"/>
          <w:i/>
          <w:u w:val="single"/>
        </w:rPr>
        <w:t>)</w:t>
      </w:r>
      <w:r w:rsidR="004455E9">
        <w:rPr>
          <w:rFonts w:cs="Arial"/>
          <w:i/>
          <w:u w:val="single"/>
        </w:rPr>
        <w:t>,</w:t>
      </w:r>
    </w:p>
    <w:p w14:paraId="15A49B5D" w14:textId="395878F4" w:rsidR="005150F1" w:rsidRPr="006301A3" w:rsidRDefault="006301A3" w:rsidP="00BB7ED5">
      <w:pPr>
        <w:suppressAutoHyphens/>
        <w:spacing w:after="0" w:line="240" w:lineRule="auto"/>
        <w:jc w:val="both"/>
        <w:rPr>
          <w:rFonts w:cs="Arial"/>
          <w:strike/>
          <w:u w:val="single"/>
        </w:rPr>
      </w:pPr>
      <w:r w:rsidRPr="006301A3">
        <w:rPr>
          <w:rFonts w:cs="Arial"/>
          <w:iCs/>
          <w:strike/>
        </w:rPr>
        <w:t>“</w:t>
      </w:r>
      <w:r w:rsidR="005150F1" w:rsidRPr="006301A3">
        <w:rPr>
          <w:rFonts w:cs="Arial"/>
          <w:iCs/>
          <w:strike/>
        </w:rPr>
        <w:t>fisheries and hunting have no significant direct or indirect adverse impacts on migratory species, their habitats or their migration routes, and impacts of fisheries and hunting be within safe ecological limits</w:t>
      </w:r>
      <w:r w:rsidR="005150F1" w:rsidRPr="006301A3">
        <w:rPr>
          <w:rFonts w:cs="Arial"/>
          <w:strike/>
        </w:rPr>
        <w:t>”,</w:t>
      </w:r>
    </w:p>
    <w:p w14:paraId="66E8F2C9" w14:textId="77777777" w:rsidR="005150F1" w:rsidRPr="005150F1" w:rsidRDefault="005150F1" w:rsidP="005150F1">
      <w:pPr>
        <w:suppressAutoHyphens/>
        <w:spacing w:after="0" w:line="240" w:lineRule="auto"/>
        <w:jc w:val="both"/>
        <w:rPr>
          <w:rFonts w:cs="Arial"/>
        </w:rPr>
      </w:pPr>
    </w:p>
    <w:p w14:paraId="11B6E51C" w14:textId="77777777" w:rsidR="005150F1" w:rsidRPr="005150F1" w:rsidRDefault="005150F1" w:rsidP="005150F1">
      <w:pPr>
        <w:suppressAutoHyphens/>
        <w:spacing w:after="0" w:line="240" w:lineRule="auto"/>
        <w:jc w:val="both"/>
        <w:rPr>
          <w:rFonts w:cs="Arial"/>
          <w:u w:val="single"/>
        </w:rPr>
      </w:pPr>
      <w:r w:rsidRPr="005150F1">
        <w:rPr>
          <w:rFonts w:cs="Arial"/>
          <w:i/>
          <w:iCs/>
        </w:rPr>
        <w:t>Having regard to</w:t>
      </w:r>
      <w:r w:rsidRPr="005150F1">
        <w:rPr>
          <w:rFonts w:cs="Arial"/>
        </w:rPr>
        <w:t xml:space="preserve"> the Strategic Plan of AEWA 2019-2027, especially Objective 2.1.b: “By MOP8, Parties establish and/or maintain adequate systems for making realistic estimates of all forms of waterbird harvesting, including illegal taking, at national level” and 2.2.e. “By </w:t>
      </w:r>
      <w:r w:rsidRPr="005150F1">
        <w:rPr>
          <w:rFonts w:cs="Arial"/>
        </w:rPr>
        <w:lastRenderedPageBreak/>
        <w:t>MOP9, Parties that have not already done so implement measures to reduce, and as far as possible eliminate, illegal taking (in accordance with paragraph 4.1.6 of the AEWA Action Plan)” and the Action Plan of the Raptors MOU, especially Priority Action 4a “Protecting all species from unlawful killing, including poisoning, shooting, persecution, and exploitation”,</w:t>
      </w:r>
    </w:p>
    <w:p w14:paraId="30801FB7" w14:textId="77777777" w:rsidR="005150F1" w:rsidRPr="005150F1" w:rsidRDefault="005150F1" w:rsidP="005150F1">
      <w:pPr>
        <w:suppressAutoHyphens/>
        <w:spacing w:after="0" w:line="240" w:lineRule="auto"/>
        <w:jc w:val="both"/>
        <w:rPr>
          <w:rFonts w:cs="Arial"/>
        </w:rPr>
      </w:pPr>
    </w:p>
    <w:p w14:paraId="3E4D8054" w14:textId="77777777" w:rsidR="005150F1" w:rsidRPr="005150F1" w:rsidRDefault="005150F1" w:rsidP="005150F1">
      <w:pPr>
        <w:suppressAutoHyphens/>
        <w:spacing w:after="0" w:line="240" w:lineRule="auto"/>
        <w:jc w:val="both"/>
        <w:rPr>
          <w:rFonts w:cs="Arial"/>
        </w:rPr>
      </w:pPr>
      <w:r w:rsidRPr="005150F1">
        <w:rPr>
          <w:rFonts w:cs="Arial"/>
          <w:i/>
          <w:iCs/>
        </w:rPr>
        <w:t xml:space="preserve">Acknowledging </w:t>
      </w:r>
      <w:r w:rsidRPr="005150F1">
        <w:rPr>
          <w:rFonts w:cs="Arial"/>
        </w:rPr>
        <w:t>the widespread adoption of the zero-tolerance approach, as well as progress at the Party level towards the monitoring of illegal activities and the adoption of a coordinated approach covering each stage of the chain of activities related to illegal killing, taking or trade,</w:t>
      </w:r>
    </w:p>
    <w:p w14:paraId="3E40EFFB" w14:textId="77777777" w:rsidR="005150F1" w:rsidRPr="005150F1" w:rsidRDefault="005150F1" w:rsidP="005150F1">
      <w:pPr>
        <w:suppressAutoHyphens/>
        <w:spacing w:after="0" w:line="240" w:lineRule="auto"/>
        <w:jc w:val="both"/>
        <w:rPr>
          <w:rFonts w:cs="Arial"/>
        </w:rPr>
      </w:pPr>
    </w:p>
    <w:p w14:paraId="5C434560" w14:textId="77777777" w:rsidR="005150F1" w:rsidRPr="005150F1" w:rsidRDefault="005150F1" w:rsidP="005150F1">
      <w:pPr>
        <w:suppressAutoHyphens/>
        <w:spacing w:after="0" w:line="240" w:lineRule="auto"/>
        <w:jc w:val="both"/>
        <w:rPr>
          <w:rFonts w:cs="Arial"/>
        </w:rPr>
      </w:pPr>
      <w:r w:rsidRPr="005150F1">
        <w:rPr>
          <w:rFonts w:cs="Arial"/>
          <w:i/>
          <w:iCs/>
        </w:rPr>
        <w:t>Taking note</w:t>
      </w:r>
      <w:r w:rsidRPr="005150F1">
        <w:rPr>
          <w:rFonts w:cs="Arial"/>
        </w:rPr>
        <w:t xml:space="preserve"> </w:t>
      </w:r>
      <w:r w:rsidRPr="005150F1">
        <w:rPr>
          <w:rFonts w:cs="Arial"/>
          <w:i/>
          <w:iCs/>
        </w:rPr>
        <w:t>of</w:t>
      </w:r>
      <w:r w:rsidRPr="005150F1">
        <w:rPr>
          <w:rFonts w:cs="Arial"/>
        </w:rPr>
        <w:t xml:space="preserve"> the declaration and outcomes of the Global Flyways Summit in Abu Dhabi, United Arab Emirates, April 2018, related to Illegal Killing of Birds, and</w:t>
      </w:r>
    </w:p>
    <w:p w14:paraId="1BC961DF" w14:textId="77777777" w:rsidR="005150F1" w:rsidRPr="005150F1" w:rsidRDefault="005150F1" w:rsidP="005150F1">
      <w:pPr>
        <w:suppressAutoHyphens/>
        <w:spacing w:after="0" w:line="240" w:lineRule="auto"/>
        <w:jc w:val="both"/>
        <w:rPr>
          <w:rFonts w:cs="Arial"/>
          <w:i/>
          <w:strike/>
        </w:rPr>
      </w:pPr>
    </w:p>
    <w:p w14:paraId="17BC745E" w14:textId="73774E77" w:rsidR="005150F1" w:rsidRPr="005150F1" w:rsidRDefault="005150F1" w:rsidP="005150F1">
      <w:pPr>
        <w:suppressAutoHyphens/>
        <w:spacing w:after="0" w:line="240" w:lineRule="auto"/>
        <w:jc w:val="both"/>
        <w:rPr>
          <w:rFonts w:cs="Arial"/>
          <w:iCs/>
        </w:rPr>
      </w:pPr>
      <w:r w:rsidRPr="005150F1">
        <w:rPr>
          <w:rFonts w:cs="Arial"/>
          <w:i/>
          <w:iCs/>
        </w:rPr>
        <w:t>Noting</w:t>
      </w:r>
      <w:r w:rsidRPr="005150F1">
        <w:rPr>
          <w:rFonts w:cs="Arial"/>
          <w:iCs/>
        </w:rPr>
        <w:t xml:space="preserve"> the report ‘</w:t>
      </w:r>
      <w:r w:rsidRPr="005150F1">
        <w:rPr>
          <w:rFonts w:cs="Arial"/>
          <w:i/>
        </w:rPr>
        <w:t>Bird hunting in mainland Southeast Asia: Situation analysis and recommendations for conservation action’</w:t>
      </w:r>
      <w:r w:rsidRPr="005150F1">
        <w:rPr>
          <w:rFonts w:cs="Arial"/>
          <w:iCs/>
        </w:rPr>
        <w:t>, produced in contribution to Objective 1 of the ITTEA workplan</w:t>
      </w:r>
      <w:r w:rsidR="00E047F2">
        <w:rPr>
          <w:rFonts w:cs="Arial"/>
          <w:iCs/>
        </w:rPr>
        <w:t xml:space="preserve"> </w:t>
      </w:r>
      <w:r w:rsidR="00E047F2" w:rsidRPr="00D37D71">
        <w:rPr>
          <w:rFonts w:cs="Arial"/>
          <w:iCs/>
          <w:u w:val="single"/>
        </w:rPr>
        <w:t>2023-2027</w:t>
      </w:r>
      <w:r w:rsidRPr="005150F1">
        <w:rPr>
          <w:rFonts w:cs="Arial"/>
          <w:iCs/>
        </w:rPr>
        <w:t xml:space="preserve"> and coordinated by </w:t>
      </w:r>
      <w:proofErr w:type="spellStart"/>
      <w:r w:rsidRPr="005150F1">
        <w:rPr>
          <w:rFonts w:cs="Arial"/>
          <w:iCs/>
        </w:rPr>
        <w:t>BirdLife</w:t>
      </w:r>
      <w:proofErr w:type="spellEnd"/>
      <w:r w:rsidRPr="005150F1">
        <w:rPr>
          <w:rFonts w:cs="Arial"/>
          <w:iCs/>
        </w:rPr>
        <w:t xml:space="preserve"> International, in cooperation with the East Asian-Australasian Flyway Partnership, Arctic Migratory Bird Initiative and several non-governmental organizations and government agencies in the region and further noting the collaboration in place to develop national action plans to address the illegal hunting, taking and trade of migratory birds in this region,</w:t>
      </w:r>
    </w:p>
    <w:p w14:paraId="3ED7FEB8" w14:textId="77777777" w:rsidR="005150F1" w:rsidRPr="005150F1" w:rsidRDefault="005150F1" w:rsidP="005150F1">
      <w:pPr>
        <w:suppressAutoHyphens/>
        <w:spacing w:after="0" w:line="240" w:lineRule="auto"/>
        <w:jc w:val="center"/>
        <w:rPr>
          <w:rFonts w:cs="Arial"/>
          <w:i/>
        </w:rPr>
      </w:pPr>
    </w:p>
    <w:p w14:paraId="7F53B05B" w14:textId="77777777" w:rsidR="005150F1" w:rsidRPr="005150F1" w:rsidRDefault="005150F1" w:rsidP="005150F1">
      <w:pPr>
        <w:suppressAutoHyphens/>
        <w:spacing w:after="0" w:line="240" w:lineRule="auto"/>
        <w:jc w:val="center"/>
        <w:rPr>
          <w:rFonts w:cs="Arial"/>
          <w:i/>
        </w:rPr>
      </w:pPr>
      <w:r w:rsidRPr="005150F1">
        <w:rPr>
          <w:rFonts w:cs="Arial"/>
          <w:i/>
        </w:rPr>
        <w:t xml:space="preserve">The Conference of the Parties to the </w:t>
      </w:r>
    </w:p>
    <w:p w14:paraId="48A19941" w14:textId="77777777" w:rsidR="005150F1" w:rsidRPr="005150F1" w:rsidRDefault="005150F1" w:rsidP="005150F1">
      <w:pPr>
        <w:suppressAutoHyphens/>
        <w:spacing w:after="0" w:line="240" w:lineRule="auto"/>
        <w:jc w:val="center"/>
        <w:rPr>
          <w:rFonts w:cs="Arial"/>
          <w:i/>
        </w:rPr>
      </w:pPr>
      <w:r w:rsidRPr="005150F1">
        <w:rPr>
          <w:rFonts w:cs="Arial"/>
          <w:i/>
        </w:rPr>
        <w:t>Convention on the Conservation of Migratory Species of Wild Animals</w:t>
      </w:r>
    </w:p>
    <w:p w14:paraId="4A6A9A9A" w14:textId="77777777" w:rsidR="005150F1" w:rsidRPr="005150F1" w:rsidRDefault="005150F1" w:rsidP="005150F1">
      <w:pPr>
        <w:suppressAutoHyphens/>
        <w:spacing w:after="0" w:line="240" w:lineRule="auto"/>
        <w:jc w:val="both"/>
        <w:rPr>
          <w:rFonts w:cs="Arial"/>
          <w:i/>
        </w:rPr>
      </w:pPr>
    </w:p>
    <w:p w14:paraId="76B9EE2B" w14:textId="77777777" w:rsidR="005150F1" w:rsidRPr="005150F1" w:rsidRDefault="005150F1" w:rsidP="005150F1">
      <w:pPr>
        <w:widowControl w:val="0"/>
        <w:numPr>
          <w:ilvl w:val="0"/>
          <w:numId w:val="7"/>
        </w:numPr>
        <w:suppressAutoHyphens/>
        <w:autoSpaceDE w:val="0"/>
        <w:autoSpaceDN w:val="0"/>
        <w:adjustRightInd w:val="0"/>
        <w:spacing w:after="0" w:line="240" w:lineRule="auto"/>
        <w:ind w:left="567" w:hanging="567"/>
        <w:jc w:val="both"/>
        <w:textAlignment w:val="baseline"/>
        <w:rPr>
          <w:rFonts w:cs="Arial"/>
          <w:color w:val="000000"/>
        </w:rPr>
      </w:pPr>
      <w:r w:rsidRPr="005150F1">
        <w:rPr>
          <w:rFonts w:cs="Arial"/>
          <w:i/>
          <w:color w:val="000000"/>
        </w:rPr>
        <w:t xml:space="preserve">Urges </w:t>
      </w:r>
      <w:r w:rsidRPr="005150F1">
        <w:rPr>
          <w:rFonts w:cs="Arial"/>
          <w:iCs/>
          <w:color w:val="000000"/>
        </w:rPr>
        <w:t>Parties and invites non-Parties to commit</w:t>
      </w:r>
      <w:r w:rsidRPr="005150F1">
        <w:rPr>
          <w:rFonts w:cs="Arial"/>
          <w:i/>
          <w:color w:val="000000"/>
        </w:rPr>
        <w:t xml:space="preserve"> </w:t>
      </w:r>
      <w:r w:rsidRPr="005150F1">
        <w:rPr>
          <w:rFonts w:cs="Arial"/>
          <w:color w:val="000000"/>
        </w:rPr>
        <w:t>to adopt a zero-tolerance approach to any deliberate illegal killing, taking and trade of wild birds and to adopting a full and proactive role in fighting against these illegal activities, thereby notably contributing to the achievement of the Kunming-Montreal Global Biodiversity Framework and its target 5 on illegal use, harvest and trade of wild species;</w:t>
      </w:r>
    </w:p>
    <w:p w14:paraId="55F2DADC" w14:textId="77777777" w:rsidR="005150F1" w:rsidRPr="005150F1" w:rsidRDefault="005150F1" w:rsidP="005150F1">
      <w:pPr>
        <w:suppressAutoHyphens/>
        <w:adjustRightInd w:val="0"/>
        <w:spacing w:after="0" w:line="240" w:lineRule="auto"/>
        <w:ind w:left="567"/>
        <w:jc w:val="both"/>
        <w:rPr>
          <w:rFonts w:cs="Arial"/>
          <w:color w:val="000000"/>
        </w:rPr>
      </w:pPr>
    </w:p>
    <w:p w14:paraId="60C311D9" w14:textId="75EF5AF4" w:rsidR="005150F1" w:rsidRPr="005150F1" w:rsidRDefault="005150F1" w:rsidP="005150F1">
      <w:pPr>
        <w:widowControl w:val="0"/>
        <w:numPr>
          <w:ilvl w:val="0"/>
          <w:numId w:val="7"/>
        </w:numPr>
        <w:suppressAutoHyphens/>
        <w:autoSpaceDE w:val="0"/>
        <w:autoSpaceDN w:val="0"/>
        <w:adjustRightInd w:val="0"/>
        <w:spacing w:after="0" w:line="240" w:lineRule="auto"/>
        <w:ind w:left="567" w:hanging="567"/>
        <w:jc w:val="both"/>
        <w:textAlignment w:val="baseline"/>
        <w:rPr>
          <w:rFonts w:cs="Arial"/>
          <w:iCs/>
          <w:color w:val="000000"/>
        </w:rPr>
      </w:pPr>
      <w:r w:rsidRPr="005150F1">
        <w:rPr>
          <w:rFonts w:cs="Arial"/>
          <w:i/>
          <w:color w:val="000000"/>
        </w:rPr>
        <w:t xml:space="preserve">Calls </w:t>
      </w:r>
      <w:r w:rsidRPr="005150F1">
        <w:rPr>
          <w:rFonts w:cs="Arial"/>
          <w:iCs/>
          <w:color w:val="000000"/>
        </w:rPr>
        <w:t>on Parties and invites non-Parties and stakeholders to prioritize cases of illegal killing</w:t>
      </w:r>
      <w:r w:rsidR="00905891" w:rsidRPr="00D37D71">
        <w:rPr>
          <w:rFonts w:cs="Arial"/>
          <w:iCs/>
          <w:color w:val="000000"/>
          <w:u w:val="single"/>
        </w:rPr>
        <w:t>,</w:t>
      </w:r>
      <w:r w:rsidRPr="005150F1">
        <w:rPr>
          <w:rFonts w:cs="Arial"/>
          <w:iCs/>
          <w:color w:val="000000"/>
        </w:rPr>
        <w:t xml:space="preserve"> taking and trade of birds, with special attention to profit-motivated crime and organized crime, </w:t>
      </w:r>
      <w:proofErr w:type="gramStart"/>
      <w:r w:rsidRPr="005150F1">
        <w:rPr>
          <w:rFonts w:cs="Arial"/>
          <w:iCs/>
          <w:color w:val="000000"/>
        </w:rPr>
        <w:t>taking into account</w:t>
      </w:r>
      <w:proofErr w:type="gramEnd"/>
      <w:r w:rsidRPr="005150F1">
        <w:rPr>
          <w:rFonts w:cs="Arial"/>
          <w:iCs/>
          <w:color w:val="000000"/>
        </w:rPr>
        <w:t xml:space="preserve"> the different levels of persons involved, from individuals to </w:t>
      </w:r>
      <w:proofErr w:type="spellStart"/>
      <w:r w:rsidRPr="005150F1">
        <w:rPr>
          <w:rFonts w:cs="Arial"/>
          <w:iCs/>
          <w:color w:val="000000"/>
        </w:rPr>
        <w:t>organi</w:t>
      </w:r>
      <w:r w:rsidR="00F36156" w:rsidRPr="00FD7A1F">
        <w:rPr>
          <w:rFonts w:cs="Arial"/>
          <w:iCs/>
          <w:color w:val="000000"/>
          <w:u w:val="single"/>
        </w:rPr>
        <w:t>z</w:t>
      </w:r>
      <w:r w:rsidRPr="00FD7A1F">
        <w:rPr>
          <w:rFonts w:cs="Arial"/>
          <w:iCs/>
          <w:strike/>
          <w:color w:val="000000"/>
        </w:rPr>
        <w:t>s</w:t>
      </w:r>
      <w:r w:rsidRPr="005150F1">
        <w:rPr>
          <w:rFonts w:cs="Arial"/>
          <w:iCs/>
          <w:color w:val="000000"/>
        </w:rPr>
        <w:t>ed</w:t>
      </w:r>
      <w:proofErr w:type="spellEnd"/>
      <w:r w:rsidRPr="005150F1">
        <w:rPr>
          <w:rFonts w:cs="Arial"/>
          <w:iCs/>
          <w:color w:val="000000"/>
        </w:rPr>
        <w:t xml:space="preserve"> crime </w:t>
      </w:r>
      <w:proofErr w:type="gramStart"/>
      <w:r w:rsidRPr="005150F1">
        <w:rPr>
          <w:rFonts w:cs="Arial"/>
          <w:iCs/>
          <w:color w:val="000000"/>
        </w:rPr>
        <w:t>groups;</w:t>
      </w:r>
      <w:proofErr w:type="gramEnd"/>
    </w:p>
    <w:p w14:paraId="36908933" w14:textId="77777777" w:rsidR="005150F1" w:rsidRPr="005150F1" w:rsidRDefault="005150F1" w:rsidP="005150F1">
      <w:pPr>
        <w:suppressAutoHyphens/>
        <w:spacing w:after="0" w:line="240" w:lineRule="auto"/>
        <w:ind w:left="360"/>
        <w:jc w:val="both"/>
        <w:rPr>
          <w:rFonts w:cs="Arial"/>
          <w:color w:val="000000"/>
        </w:rPr>
      </w:pPr>
    </w:p>
    <w:p w14:paraId="61EC3B6C" w14:textId="77777777" w:rsidR="005150F1" w:rsidRPr="005150F1" w:rsidRDefault="005150F1" w:rsidP="005150F1">
      <w:pPr>
        <w:widowControl w:val="0"/>
        <w:numPr>
          <w:ilvl w:val="0"/>
          <w:numId w:val="7"/>
        </w:numPr>
        <w:suppressAutoHyphens/>
        <w:autoSpaceDE w:val="0"/>
        <w:autoSpaceDN w:val="0"/>
        <w:adjustRightInd w:val="0"/>
        <w:spacing w:after="0" w:line="240" w:lineRule="auto"/>
        <w:ind w:left="567" w:hanging="567"/>
        <w:jc w:val="both"/>
        <w:textAlignment w:val="baseline"/>
        <w:rPr>
          <w:rFonts w:cs="Arial"/>
          <w:color w:val="000000"/>
        </w:rPr>
      </w:pPr>
      <w:r w:rsidRPr="005150F1">
        <w:rPr>
          <w:rFonts w:cs="Arial"/>
          <w:i/>
          <w:iCs/>
          <w:color w:val="000000"/>
        </w:rPr>
        <w:t xml:space="preserve">Calls on </w:t>
      </w:r>
      <w:r w:rsidRPr="005150F1">
        <w:rPr>
          <w:rFonts w:cs="Arial"/>
          <w:color w:val="000000"/>
        </w:rPr>
        <w:t>Parties, non-Parties and other stakeholders, including non-governmental organizations, to engage in immediate cooperation to address the illegal killing, taking and trade of migratory birds through support of, and collaboration with, existing international initiatives and mechanisms to address these issues, as well as establishing (as appropriate and where added value can be assured) Task Forces targeted at facilitating concerted action to eliminate illegal killing, taking and trade of shared populations of migratory birds in those areas where such problems are prevalent;</w:t>
      </w:r>
    </w:p>
    <w:p w14:paraId="3EB08C87" w14:textId="77777777" w:rsidR="005150F1" w:rsidRPr="005150F1" w:rsidRDefault="005150F1" w:rsidP="005150F1">
      <w:pPr>
        <w:suppressAutoHyphens/>
        <w:spacing w:after="0" w:line="240" w:lineRule="auto"/>
        <w:jc w:val="both"/>
        <w:rPr>
          <w:rFonts w:cs="Arial"/>
          <w:color w:val="000000"/>
        </w:rPr>
      </w:pPr>
    </w:p>
    <w:p w14:paraId="160BFF45" w14:textId="77777777" w:rsidR="005150F1" w:rsidRPr="005150F1" w:rsidRDefault="005150F1" w:rsidP="005150F1">
      <w:pPr>
        <w:suppressAutoHyphens/>
        <w:spacing w:after="0" w:line="240" w:lineRule="auto"/>
        <w:ind w:left="567" w:hanging="567"/>
        <w:jc w:val="both"/>
        <w:rPr>
          <w:rFonts w:cs="Arial"/>
          <w:color w:val="000000"/>
        </w:rPr>
      </w:pPr>
      <w:r w:rsidRPr="005150F1">
        <w:rPr>
          <w:rFonts w:cs="Arial"/>
          <w:color w:val="000000"/>
        </w:rPr>
        <w:t xml:space="preserve">4. </w:t>
      </w:r>
      <w:r w:rsidRPr="005150F1">
        <w:rPr>
          <w:rFonts w:cs="Arial"/>
          <w:color w:val="000000"/>
        </w:rPr>
        <w:tab/>
      </w:r>
      <w:r w:rsidRPr="005150F1">
        <w:rPr>
          <w:rFonts w:cs="Arial"/>
          <w:i/>
          <w:iCs/>
          <w:color w:val="000000"/>
        </w:rPr>
        <w:t>Encourages</w:t>
      </w:r>
      <w:r w:rsidRPr="005150F1">
        <w:rPr>
          <w:rFonts w:cs="Arial"/>
          <w:color w:val="000000"/>
        </w:rPr>
        <w:t xml:space="preserve"> Parties and non-Parties, in collaboration with relevant frameworks and stakeholders, where concerns regarding cross-border illegal killing exist, to collaborate under the framework of CMS regarding information-sharing on reported incidents, collating data and piloting solutions, such as best practice guidance for hunting tourism companies;</w:t>
      </w:r>
    </w:p>
    <w:p w14:paraId="654CC6F1" w14:textId="77777777" w:rsidR="005150F1" w:rsidRPr="005150F1" w:rsidRDefault="005150F1" w:rsidP="005150F1">
      <w:pPr>
        <w:suppressAutoHyphens/>
        <w:spacing w:after="0" w:line="240" w:lineRule="auto"/>
        <w:jc w:val="both"/>
        <w:rPr>
          <w:rFonts w:cs="Arial"/>
          <w:color w:val="000000"/>
        </w:rPr>
      </w:pPr>
    </w:p>
    <w:p w14:paraId="4D78F353" w14:textId="165B0CCF" w:rsidR="005150F1" w:rsidRPr="005150F1" w:rsidRDefault="005150F1" w:rsidP="005150F1">
      <w:pPr>
        <w:widowControl w:val="0"/>
        <w:numPr>
          <w:ilvl w:val="0"/>
          <w:numId w:val="16"/>
        </w:numPr>
        <w:suppressAutoHyphens/>
        <w:autoSpaceDE w:val="0"/>
        <w:autoSpaceDN w:val="0"/>
        <w:adjustRightInd w:val="0"/>
        <w:spacing w:after="0" w:line="240" w:lineRule="auto"/>
        <w:ind w:left="567" w:hanging="567"/>
        <w:jc w:val="both"/>
        <w:textAlignment w:val="baseline"/>
        <w:rPr>
          <w:rFonts w:cs="Arial"/>
          <w:strike/>
          <w:color w:val="000000"/>
        </w:rPr>
      </w:pPr>
      <w:r w:rsidRPr="005150F1">
        <w:rPr>
          <w:rFonts w:cs="Arial"/>
          <w:i/>
          <w:iCs/>
          <w:color w:val="000000"/>
        </w:rPr>
        <w:t>Calls on</w:t>
      </w:r>
      <w:r w:rsidRPr="005150F1">
        <w:rPr>
          <w:rFonts w:cs="Arial"/>
          <w:iCs/>
          <w:color w:val="000000"/>
        </w:rPr>
        <w:t xml:space="preserve"> the Secretariat to convene an Intergovernmental Task Force to Address Illegal Killing, Taking, and Trade of Migratory Birds in the Mediterranean</w:t>
      </w:r>
      <w:r w:rsidRPr="005150F1">
        <w:rPr>
          <w:iCs/>
          <w:color w:val="000000"/>
          <w:vertAlign w:val="superscript"/>
        </w:rPr>
        <w:footnoteReference w:id="6"/>
      </w:r>
      <w:r w:rsidRPr="005150F1">
        <w:rPr>
          <w:rFonts w:cs="Arial"/>
          <w:iCs/>
          <w:color w:val="000000"/>
        </w:rPr>
        <w:t xml:space="preserve"> in conjunction with the Secretariats of AEWA, the Raptors MOU, the AEMLAP and the Bern Convention, involving the Mediterranean Parties, including the European Union, other interested Parties, including from outside the region, and other stakeholders such as </w:t>
      </w:r>
      <w:proofErr w:type="spellStart"/>
      <w:r w:rsidRPr="005150F1">
        <w:rPr>
          <w:rFonts w:cs="Arial"/>
          <w:iCs/>
          <w:color w:val="000000"/>
        </w:rPr>
        <w:t>BirdLife</w:t>
      </w:r>
      <w:proofErr w:type="spellEnd"/>
      <w:r w:rsidRPr="005150F1">
        <w:rPr>
          <w:rFonts w:cs="Arial"/>
          <w:iCs/>
          <w:color w:val="000000"/>
        </w:rPr>
        <w:t xml:space="preserve"> </w:t>
      </w:r>
      <w:r w:rsidRPr="005150F1">
        <w:rPr>
          <w:rFonts w:cs="Arial"/>
          <w:iCs/>
          <w:color w:val="000000"/>
        </w:rPr>
        <w:lastRenderedPageBreak/>
        <w:t xml:space="preserve">International and the Federation of Associations for Hunting and Conservation of the EU (FACE), </w:t>
      </w:r>
      <w:r w:rsidR="004C407B" w:rsidRPr="003B271A">
        <w:rPr>
          <w:rFonts w:cs="Arial"/>
          <w:iCs/>
          <w:color w:val="000000"/>
          <w:u w:val="single"/>
        </w:rPr>
        <w:t>and</w:t>
      </w:r>
      <w:r w:rsidR="004C407B">
        <w:rPr>
          <w:rFonts w:cs="Arial"/>
          <w:iCs/>
          <w:color w:val="000000"/>
        </w:rPr>
        <w:t xml:space="preserve"> </w:t>
      </w:r>
      <w:r w:rsidRPr="005150F1">
        <w:rPr>
          <w:rFonts w:cs="Arial"/>
          <w:iCs/>
          <w:color w:val="000000"/>
        </w:rPr>
        <w:t xml:space="preserve">to facilitate the implementation of existing guidelines and action plans, </w:t>
      </w:r>
      <w:r w:rsidRPr="003B271A">
        <w:rPr>
          <w:rFonts w:cs="Arial"/>
          <w:iCs/>
          <w:strike/>
          <w:color w:val="000000"/>
        </w:rPr>
        <w:t>any necessary new guidelines and action plans relating to the Mediterranean (</w:t>
      </w:r>
      <w:r w:rsidR="002458E6" w:rsidRPr="003B271A">
        <w:rPr>
          <w:rFonts w:cs="Arial"/>
          <w:iCs/>
          <w:color w:val="000000"/>
          <w:u w:val="single"/>
        </w:rPr>
        <w:t>and</w:t>
      </w:r>
      <w:r w:rsidR="002458E6">
        <w:rPr>
          <w:rFonts w:cs="Arial"/>
          <w:iCs/>
          <w:color w:val="000000"/>
        </w:rPr>
        <w:t xml:space="preserve"> </w:t>
      </w:r>
      <w:r w:rsidRPr="005150F1">
        <w:rPr>
          <w:rFonts w:cs="Arial"/>
          <w:iCs/>
          <w:color w:val="000000"/>
        </w:rPr>
        <w:t xml:space="preserve">particularly the </w:t>
      </w:r>
      <w:r w:rsidR="00073F83" w:rsidRPr="00073F83">
        <w:rPr>
          <w:rFonts w:cs="Arial"/>
          <w:iCs/>
          <w:color w:val="000000"/>
        </w:rPr>
        <w:t xml:space="preserve">Rome Strategic Plan 2020-2030: </w:t>
      </w:r>
      <w:r w:rsidR="00073F83" w:rsidRPr="00073F83">
        <w:rPr>
          <w:rFonts w:cs="Arial"/>
          <w:i/>
          <w:color w:val="000000"/>
        </w:rPr>
        <w:t>Eradicating Illegal Killing, Taking and Trade in Wild Birds in Europe and the Mediterranean region</w:t>
      </w:r>
      <w:r w:rsidRPr="003B271A">
        <w:rPr>
          <w:rFonts w:cs="Arial"/>
          <w:iCs/>
          <w:strike/>
          <w:color w:val="000000"/>
        </w:rPr>
        <w:t>)</w:t>
      </w:r>
      <w:r w:rsidRPr="005150F1">
        <w:rPr>
          <w:rFonts w:cs="Arial"/>
          <w:iCs/>
          <w:color w:val="000000"/>
        </w:rPr>
        <w:t xml:space="preserve"> and to consider whether any new guidelines, action plans or other recommendations to respond to specific problems are necessary;</w:t>
      </w:r>
      <w:r w:rsidRPr="005150F1">
        <w:rPr>
          <w:rFonts w:cs="Arial"/>
          <w:color w:val="000000"/>
        </w:rPr>
        <w:t xml:space="preserve"> </w:t>
      </w:r>
    </w:p>
    <w:p w14:paraId="341BA6F2" w14:textId="77777777" w:rsidR="005150F1" w:rsidRPr="005150F1" w:rsidRDefault="005150F1" w:rsidP="005150F1">
      <w:pPr>
        <w:suppressAutoHyphens/>
        <w:adjustRightInd w:val="0"/>
        <w:spacing w:after="0" w:line="240" w:lineRule="auto"/>
        <w:ind w:left="567"/>
        <w:jc w:val="both"/>
        <w:rPr>
          <w:rFonts w:cs="Arial"/>
          <w:strike/>
          <w:color w:val="000000"/>
        </w:rPr>
      </w:pPr>
    </w:p>
    <w:p w14:paraId="23E06C0E" w14:textId="3539C28E" w:rsidR="005150F1" w:rsidRPr="005150F1" w:rsidRDefault="005150F1" w:rsidP="005150F1">
      <w:pPr>
        <w:widowControl w:val="0"/>
        <w:numPr>
          <w:ilvl w:val="0"/>
          <w:numId w:val="16"/>
        </w:numPr>
        <w:suppressAutoHyphens/>
        <w:autoSpaceDE w:val="0"/>
        <w:autoSpaceDN w:val="0"/>
        <w:adjustRightInd w:val="0"/>
        <w:spacing w:after="0" w:line="240" w:lineRule="auto"/>
        <w:ind w:left="567" w:hanging="567"/>
        <w:jc w:val="both"/>
        <w:textAlignment w:val="baseline"/>
        <w:rPr>
          <w:rFonts w:cs="Arial"/>
          <w:color w:val="000000"/>
        </w:rPr>
      </w:pPr>
      <w:r w:rsidRPr="005150F1">
        <w:rPr>
          <w:rFonts w:cs="Arial"/>
          <w:i/>
          <w:iCs/>
          <w:color w:val="000000"/>
        </w:rPr>
        <w:t>Acknowledges</w:t>
      </w:r>
      <w:r w:rsidRPr="005150F1">
        <w:rPr>
          <w:rFonts w:cs="Arial"/>
          <w:iCs/>
          <w:color w:val="000000"/>
        </w:rPr>
        <w:t xml:space="preserve"> the work of MIKT in developing the Scoreboard to Assess the Progress in Combating Illegal Killing, Taking and Trade of Wild Birds</w:t>
      </w:r>
      <w:r w:rsidR="00F0384E" w:rsidRPr="00F0384E">
        <w:rPr>
          <w:rFonts w:cs="Arial"/>
          <w:iCs/>
          <w:color w:val="000000"/>
          <w:u w:val="single"/>
        </w:rPr>
        <w:t>,</w:t>
      </w:r>
      <w:r w:rsidRPr="005150F1">
        <w:rPr>
          <w:rFonts w:cs="Arial"/>
          <w:iCs/>
          <w:color w:val="000000"/>
        </w:rPr>
        <w:t xml:space="preserve"> </w:t>
      </w:r>
      <w:r w:rsidRPr="00F0384E">
        <w:rPr>
          <w:rFonts w:cs="Arial"/>
          <w:iCs/>
          <w:strike/>
          <w:color w:val="000000"/>
        </w:rPr>
        <w:t>and</w:t>
      </w:r>
      <w:r w:rsidRPr="005150F1">
        <w:rPr>
          <w:rFonts w:cs="Arial"/>
          <w:iCs/>
          <w:color w:val="000000"/>
        </w:rPr>
        <w:t xml:space="preserve"> implementing the </w:t>
      </w:r>
      <w:r w:rsidRPr="00D37D71">
        <w:rPr>
          <w:rFonts w:cs="Arial"/>
          <w:iCs/>
          <w:strike/>
          <w:color w:val="000000"/>
        </w:rPr>
        <w:t xml:space="preserve">first </w:t>
      </w:r>
      <w:r w:rsidRPr="005150F1">
        <w:rPr>
          <w:rFonts w:cs="Arial"/>
          <w:iCs/>
          <w:color w:val="000000"/>
        </w:rPr>
        <w:t>Scoreboard assessment</w:t>
      </w:r>
      <w:r w:rsidR="00905891" w:rsidRPr="00D37D71">
        <w:rPr>
          <w:rFonts w:cs="Arial"/>
          <w:iCs/>
          <w:color w:val="000000"/>
          <w:u w:val="single"/>
        </w:rPr>
        <w:t>s</w:t>
      </w:r>
      <w:r w:rsidRPr="005150F1">
        <w:rPr>
          <w:rFonts w:cs="Arial"/>
          <w:iCs/>
          <w:color w:val="000000"/>
        </w:rPr>
        <w:t xml:space="preserve"> and </w:t>
      </w:r>
      <w:r w:rsidRPr="009F0B2E">
        <w:rPr>
          <w:rFonts w:cs="Arial"/>
          <w:iCs/>
          <w:strike/>
          <w:color w:val="000000"/>
        </w:rPr>
        <w:t>promotes</w:t>
      </w:r>
      <w:r w:rsidR="009F0B2E">
        <w:rPr>
          <w:rFonts w:cs="Arial"/>
          <w:iCs/>
          <w:color w:val="000000"/>
        </w:rPr>
        <w:t xml:space="preserve"> </w:t>
      </w:r>
      <w:r w:rsidR="0022244D" w:rsidRPr="009F0B2E">
        <w:rPr>
          <w:rFonts w:cs="Arial"/>
          <w:iCs/>
          <w:color w:val="000000"/>
          <w:u w:val="single"/>
        </w:rPr>
        <w:t>promoting</w:t>
      </w:r>
      <w:r w:rsidR="0022244D" w:rsidRPr="005150F1">
        <w:rPr>
          <w:rFonts w:cs="Arial"/>
          <w:iCs/>
          <w:color w:val="000000"/>
        </w:rPr>
        <w:t xml:space="preserve"> </w:t>
      </w:r>
      <w:r w:rsidRPr="005150F1">
        <w:rPr>
          <w:rFonts w:cs="Arial"/>
          <w:iCs/>
          <w:color w:val="000000"/>
        </w:rPr>
        <w:t>its use as a voluntary tool for Parties to assess their own progress in combating illegal killing, taking and trade of wild birds;</w:t>
      </w:r>
    </w:p>
    <w:p w14:paraId="739E1C44" w14:textId="77777777" w:rsidR="005150F1" w:rsidRPr="005150F1" w:rsidRDefault="005150F1" w:rsidP="005150F1">
      <w:pPr>
        <w:suppressAutoHyphens/>
        <w:spacing w:after="0" w:line="240" w:lineRule="auto"/>
        <w:jc w:val="both"/>
        <w:rPr>
          <w:rFonts w:cs="Arial"/>
          <w:strike/>
          <w:color w:val="000000"/>
        </w:rPr>
      </w:pPr>
    </w:p>
    <w:p w14:paraId="13AF4BFA" w14:textId="77777777" w:rsidR="005150F1" w:rsidRPr="005150F1" w:rsidRDefault="005150F1" w:rsidP="005150F1">
      <w:pPr>
        <w:widowControl w:val="0"/>
        <w:numPr>
          <w:ilvl w:val="0"/>
          <w:numId w:val="16"/>
        </w:numPr>
        <w:suppressAutoHyphens/>
        <w:autoSpaceDE w:val="0"/>
        <w:autoSpaceDN w:val="0"/>
        <w:adjustRightInd w:val="0"/>
        <w:spacing w:after="0" w:line="240" w:lineRule="auto"/>
        <w:ind w:left="567" w:hanging="567"/>
        <w:jc w:val="both"/>
        <w:textAlignment w:val="baseline"/>
        <w:rPr>
          <w:rFonts w:cs="Arial"/>
          <w:color w:val="000000"/>
          <w:u w:val="single"/>
        </w:rPr>
      </w:pPr>
      <w:r w:rsidRPr="005150F1">
        <w:rPr>
          <w:rFonts w:cs="Arial"/>
          <w:i/>
          <w:color w:val="000000"/>
        </w:rPr>
        <w:t>Requests</w:t>
      </w:r>
      <w:r w:rsidRPr="005150F1">
        <w:rPr>
          <w:rFonts w:cs="Arial"/>
          <w:iCs/>
          <w:color w:val="000000"/>
        </w:rPr>
        <w:t xml:space="preserve"> the Task Forces using the Scoreboard for self-assessment of their efforts in combating illegal taking of migratory birds to collect experiences from the practical use of the Scoreboard for its potential further development and submit their proposal to the relevant Secretariat(s) for evaluation, and requests the Secretariat(s), to submit if necessary, propositions of amendments to the relevant Standing Committee(s) for adoption; </w:t>
      </w:r>
    </w:p>
    <w:p w14:paraId="47025F41" w14:textId="77777777" w:rsidR="005150F1" w:rsidRPr="005150F1" w:rsidRDefault="005150F1" w:rsidP="005150F1">
      <w:pPr>
        <w:suppressAutoHyphens/>
        <w:spacing w:after="0" w:line="240" w:lineRule="auto"/>
        <w:jc w:val="both"/>
        <w:rPr>
          <w:rFonts w:cs="Arial"/>
          <w:i/>
          <w:iCs/>
          <w:color w:val="000000"/>
        </w:rPr>
      </w:pPr>
    </w:p>
    <w:p w14:paraId="410D2B9C" w14:textId="1D286DF0" w:rsidR="005150F1" w:rsidRPr="005150F1" w:rsidRDefault="005150F1" w:rsidP="005150F1">
      <w:pPr>
        <w:widowControl w:val="0"/>
        <w:numPr>
          <w:ilvl w:val="0"/>
          <w:numId w:val="16"/>
        </w:numPr>
        <w:suppressAutoHyphens/>
        <w:autoSpaceDE w:val="0"/>
        <w:autoSpaceDN w:val="0"/>
        <w:adjustRightInd w:val="0"/>
        <w:spacing w:after="0" w:line="240" w:lineRule="auto"/>
        <w:ind w:left="567" w:hanging="567"/>
        <w:jc w:val="both"/>
        <w:textAlignment w:val="baseline"/>
        <w:rPr>
          <w:rFonts w:cs="Arial"/>
          <w:color w:val="000000"/>
        </w:rPr>
      </w:pPr>
      <w:r w:rsidRPr="005150F1">
        <w:rPr>
          <w:rFonts w:cs="Arial"/>
          <w:i/>
          <w:iCs/>
          <w:color w:val="000000"/>
        </w:rPr>
        <w:t xml:space="preserve">Decides </w:t>
      </w:r>
      <w:r w:rsidRPr="005150F1">
        <w:rPr>
          <w:rFonts w:cs="Arial"/>
          <w:iCs/>
          <w:color w:val="000000"/>
        </w:rPr>
        <w:t>to establish</w:t>
      </w:r>
      <w:r w:rsidRPr="005150F1">
        <w:rPr>
          <w:rFonts w:cs="Times New Roman"/>
          <w:color w:val="000000"/>
          <w:vertAlign w:val="superscript"/>
        </w:rPr>
        <w:footnoteReference w:id="7"/>
      </w:r>
      <w:r w:rsidRPr="005150F1">
        <w:rPr>
          <w:rFonts w:cs="Arial"/>
          <w:iCs/>
          <w:color w:val="000000"/>
        </w:rPr>
        <w:t xml:space="preserve">, subject to the availability of external resources, an Asia Pacific Illegal Taking of Migratory Birds Intergovernmental Task Force (ITTEA) and adopts the terms of reference included in </w:t>
      </w:r>
      <w:r w:rsidR="001221F1">
        <w:rPr>
          <w:rFonts w:cs="Arial"/>
          <w:iCs/>
          <w:color w:val="000000"/>
        </w:rPr>
        <w:t xml:space="preserve">the </w:t>
      </w:r>
      <w:r w:rsidRPr="005150F1">
        <w:rPr>
          <w:rFonts w:cs="Arial"/>
          <w:iCs/>
          <w:color w:val="000000"/>
        </w:rPr>
        <w:t xml:space="preserve">Annex </w:t>
      </w:r>
      <w:r w:rsidRPr="00F05901">
        <w:rPr>
          <w:rFonts w:cs="Arial"/>
          <w:iCs/>
          <w:strike/>
          <w:color w:val="000000"/>
        </w:rPr>
        <w:t xml:space="preserve">2 </w:t>
      </w:r>
      <w:r w:rsidRPr="005150F1">
        <w:rPr>
          <w:rFonts w:cs="Arial"/>
          <w:iCs/>
          <w:color w:val="000000"/>
        </w:rPr>
        <w:t>to this Resolution;</w:t>
      </w:r>
    </w:p>
    <w:p w14:paraId="314EE833" w14:textId="77777777" w:rsidR="005150F1" w:rsidRPr="005150F1" w:rsidRDefault="005150F1" w:rsidP="005150F1">
      <w:pPr>
        <w:suppressAutoHyphens/>
        <w:spacing w:after="0" w:line="240" w:lineRule="auto"/>
        <w:ind w:left="720"/>
        <w:jc w:val="both"/>
        <w:rPr>
          <w:rFonts w:cs="Arial"/>
          <w:color w:val="000000"/>
        </w:rPr>
      </w:pPr>
    </w:p>
    <w:p w14:paraId="3B2EAEEA" w14:textId="60241E3D" w:rsidR="005150F1" w:rsidRPr="005150F1" w:rsidRDefault="005150F1" w:rsidP="005150F1">
      <w:pPr>
        <w:suppressAutoHyphens/>
        <w:adjustRightInd w:val="0"/>
        <w:spacing w:after="0" w:line="240" w:lineRule="auto"/>
        <w:ind w:left="567" w:hanging="567"/>
        <w:jc w:val="both"/>
        <w:rPr>
          <w:rFonts w:cs="Arial"/>
          <w:color w:val="000000"/>
        </w:rPr>
      </w:pPr>
      <w:r w:rsidRPr="005150F1">
        <w:rPr>
          <w:rFonts w:cs="Arial"/>
          <w:color w:val="000000"/>
        </w:rPr>
        <w:t>9.</w:t>
      </w:r>
      <w:r w:rsidRPr="005150F1">
        <w:rPr>
          <w:rFonts w:cs="Arial"/>
          <w:i/>
          <w:iCs/>
          <w:color w:val="000000"/>
        </w:rPr>
        <w:t xml:space="preserve"> </w:t>
      </w:r>
      <w:r w:rsidRPr="005150F1">
        <w:rPr>
          <w:rFonts w:cs="Arial"/>
          <w:i/>
          <w:iCs/>
          <w:color w:val="000000"/>
        </w:rPr>
        <w:tab/>
        <w:t xml:space="preserve">Decides </w:t>
      </w:r>
      <w:r w:rsidRPr="005150F1">
        <w:rPr>
          <w:rFonts w:cs="Arial"/>
          <w:color w:val="000000"/>
        </w:rPr>
        <w:t>to establish, subject to the availability of external resources, a South-West Asia Illegal Taking of Migratory Birds Intergovernmental Task Force</w:t>
      </w:r>
      <w:r w:rsidR="00905891" w:rsidRPr="00C33C40">
        <w:rPr>
          <w:rStyle w:val="FootnoteReference"/>
          <w:color w:val="000000"/>
          <w:vertAlign w:val="superscript"/>
        </w:rPr>
        <w:footnoteReference w:id="8"/>
      </w:r>
      <w:r w:rsidRPr="0079567D">
        <w:rPr>
          <w:rFonts w:cs="Arial"/>
          <w:color w:val="000000"/>
        </w:rPr>
        <w:t xml:space="preserve"> </w:t>
      </w:r>
      <w:r w:rsidRPr="005150F1">
        <w:rPr>
          <w:rFonts w:cs="Arial"/>
          <w:color w:val="000000"/>
        </w:rPr>
        <w:t>following a successful meeting of the Working Group in Riyadh in January 2024;</w:t>
      </w:r>
    </w:p>
    <w:p w14:paraId="08F91E4E" w14:textId="77777777" w:rsidR="005150F1" w:rsidRPr="005150F1" w:rsidRDefault="005150F1" w:rsidP="005150F1">
      <w:pPr>
        <w:suppressAutoHyphens/>
        <w:adjustRightInd w:val="0"/>
        <w:spacing w:after="0" w:line="240" w:lineRule="auto"/>
        <w:jc w:val="both"/>
        <w:rPr>
          <w:rFonts w:cs="Arial"/>
          <w:color w:val="000000"/>
        </w:rPr>
      </w:pPr>
    </w:p>
    <w:p w14:paraId="580C3AE6" w14:textId="77777777" w:rsidR="005150F1" w:rsidRPr="005150F1" w:rsidRDefault="005150F1" w:rsidP="005150F1">
      <w:pPr>
        <w:widowControl w:val="0"/>
        <w:numPr>
          <w:ilvl w:val="0"/>
          <w:numId w:val="17"/>
        </w:numPr>
        <w:suppressAutoHyphens/>
        <w:autoSpaceDE w:val="0"/>
        <w:autoSpaceDN w:val="0"/>
        <w:adjustRightInd w:val="0"/>
        <w:spacing w:after="0" w:line="240" w:lineRule="auto"/>
        <w:ind w:left="567" w:hanging="567"/>
        <w:jc w:val="both"/>
        <w:textAlignment w:val="baseline"/>
        <w:rPr>
          <w:rFonts w:cs="Arial"/>
          <w:color w:val="000000"/>
        </w:rPr>
      </w:pPr>
      <w:r w:rsidRPr="005150F1">
        <w:rPr>
          <w:rFonts w:cs="Arial"/>
          <w:i/>
          <w:color w:val="000000"/>
        </w:rPr>
        <w:t xml:space="preserve">Instructs </w:t>
      </w:r>
      <w:r w:rsidRPr="005150F1">
        <w:rPr>
          <w:rFonts w:cs="Arial"/>
          <w:color w:val="000000"/>
        </w:rPr>
        <w:t xml:space="preserve">the Secretariat to actively work with Parties and non-Party Range States and others in South and Central America and the Caribbean to </w:t>
      </w:r>
      <w:proofErr w:type="gramStart"/>
      <w:r w:rsidRPr="005150F1">
        <w:rPr>
          <w:rFonts w:cs="Arial"/>
          <w:color w:val="000000"/>
        </w:rPr>
        <w:t>conduct an assessment of</w:t>
      </w:r>
      <w:proofErr w:type="gramEnd"/>
      <w:r w:rsidRPr="005150F1">
        <w:rPr>
          <w:rFonts w:cs="Arial"/>
          <w:color w:val="000000"/>
        </w:rPr>
        <w:t xml:space="preserve"> Illegal Killing, Taking and Trade of Migratory Birds in that region, building upon recent assessments of illegal take of </w:t>
      </w:r>
      <w:proofErr w:type="gramStart"/>
      <w:r w:rsidRPr="005150F1">
        <w:rPr>
          <w:rFonts w:cs="Arial"/>
          <w:color w:val="000000"/>
        </w:rPr>
        <w:t>shorebirds;</w:t>
      </w:r>
      <w:proofErr w:type="gramEnd"/>
    </w:p>
    <w:p w14:paraId="683C7BF8" w14:textId="77777777" w:rsidR="005150F1" w:rsidRPr="005150F1" w:rsidRDefault="005150F1" w:rsidP="005150F1">
      <w:pPr>
        <w:suppressAutoHyphens/>
        <w:spacing w:after="0" w:line="240" w:lineRule="auto"/>
        <w:jc w:val="both"/>
        <w:rPr>
          <w:rFonts w:cs="Arial"/>
          <w:strike/>
          <w:color w:val="000000"/>
        </w:rPr>
      </w:pPr>
    </w:p>
    <w:p w14:paraId="736CC0F1" w14:textId="77777777" w:rsidR="005150F1" w:rsidRPr="005150F1" w:rsidRDefault="005150F1" w:rsidP="005150F1">
      <w:pPr>
        <w:widowControl w:val="0"/>
        <w:numPr>
          <w:ilvl w:val="0"/>
          <w:numId w:val="17"/>
        </w:numPr>
        <w:suppressAutoHyphens/>
        <w:autoSpaceDE w:val="0"/>
        <w:autoSpaceDN w:val="0"/>
        <w:adjustRightInd w:val="0"/>
        <w:spacing w:after="0" w:line="240" w:lineRule="auto"/>
        <w:ind w:left="567" w:hanging="567"/>
        <w:jc w:val="both"/>
        <w:textAlignment w:val="baseline"/>
        <w:rPr>
          <w:rFonts w:cs="Arial"/>
          <w:color w:val="000000"/>
        </w:rPr>
      </w:pPr>
      <w:r w:rsidRPr="005150F1">
        <w:rPr>
          <w:rFonts w:cs="Arial"/>
          <w:i/>
          <w:color w:val="000000"/>
        </w:rPr>
        <w:t>Urges</w:t>
      </w:r>
      <w:r w:rsidRPr="005150F1">
        <w:rPr>
          <w:rFonts w:cs="Arial"/>
          <w:color w:val="000000"/>
        </w:rPr>
        <w:t xml:space="preserve"> Parties and encourages non-Parties, to ensure adequate national legislation to protect migratory species is in place and properly implemented and enforced, in line with CMS and its relevant associated instruments and other international instruments;</w:t>
      </w:r>
    </w:p>
    <w:p w14:paraId="2E32D450" w14:textId="77777777" w:rsidR="005150F1" w:rsidRPr="005150F1" w:rsidRDefault="005150F1" w:rsidP="005150F1">
      <w:pPr>
        <w:suppressAutoHyphens/>
        <w:spacing w:after="0" w:line="240" w:lineRule="auto"/>
        <w:jc w:val="both"/>
        <w:rPr>
          <w:rFonts w:cs="Arial"/>
          <w:strike/>
          <w:color w:val="000000"/>
        </w:rPr>
      </w:pPr>
    </w:p>
    <w:p w14:paraId="6F07D727" w14:textId="77777777" w:rsidR="005150F1" w:rsidRPr="005150F1" w:rsidRDefault="005150F1" w:rsidP="005150F1">
      <w:pPr>
        <w:widowControl w:val="0"/>
        <w:numPr>
          <w:ilvl w:val="0"/>
          <w:numId w:val="17"/>
        </w:numPr>
        <w:suppressAutoHyphens/>
        <w:autoSpaceDE w:val="0"/>
        <w:autoSpaceDN w:val="0"/>
        <w:adjustRightInd w:val="0"/>
        <w:spacing w:after="0" w:line="240" w:lineRule="auto"/>
        <w:ind w:left="567" w:hanging="567"/>
        <w:jc w:val="both"/>
        <w:textAlignment w:val="baseline"/>
        <w:rPr>
          <w:rFonts w:cs="Arial"/>
          <w:color w:val="000000"/>
        </w:rPr>
      </w:pPr>
      <w:r w:rsidRPr="005150F1">
        <w:rPr>
          <w:rFonts w:cs="Arial"/>
          <w:i/>
          <w:color w:val="000000"/>
        </w:rPr>
        <w:t xml:space="preserve">Urges </w:t>
      </w:r>
      <w:r w:rsidRPr="005150F1">
        <w:rPr>
          <w:rFonts w:cs="Arial"/>
          <w:color w:val="000000"/>
        </w:rPr>
        <w:t>Parties and invites non-Parties to promote and ensure synergies between work to implement the Guidelines to Prevent Poisoning of Migratory Birds as adopted through Resolution 11.15 (Rev.COP14), in particular in relation to poisoned baits, and to prevent illegal killing of birds;</w:t>
      </w:r>
    </w:p>
    <w:p w14:paraId="1AD5E80F" w14:textId="77777777" w:rsidR="005150F1" w:rsidRPr="005150F1" w:rsidRDefault="005150F1" w:rsidP="005150F1">
      <w:pPr>
        <w:suppressAutoHyphens/>
        <w:spacing w:after="0" w:line="240" w:lineRule="auto"/>
        <w:jc w:val="both"/>
        <w:rPr>
          <w:rFonts w:cs="Arial"/>
          <w:strike/>
          <w:color w:val="000000"/>
        </w:rPr>
      </w:pPr>
    </w:p>
    <w:p w14:paraId="1B3448B7" w14:textId="77777777" w:rsidR="005150F1" w:rsidRPr="005150F1" w:rsidRDefault="005150F1" w:rsidP="005150F1">
      <w:pPr>
        <w:widowControl w:val="0"/>
        <w:numPr>
          <w:ilvl w:val="0"/>
          <w:numId w:val="17"/>
        </w:numPr>
        <w:suppressAutoHyphens/>
        <w:autoSpaceDE w:val="0"/>
        <w:autoSpaceDN w:val="0"/>
        <w:adjustRightInd w:val="0"/>
        <w:spacing w:after="0" w:line="240" w:lineRule="auto"/>
        <w:ind w:left="567" w:hanging="567"/>
        <w:jc w:val="both"/>
        <w:textAlignment w:val="baseline"/>
        <w:rPr>
          <w:rFonts w:cs="Arial"/>
          <w:color w:val="000000"/>
        </w:rPr>
      </w:pPr>
      <w:r w:rsidRPr="005150F1">
        <w:rPr>
          <w:rFonts w:cs="Arial"/>
          <w:i/>
          <w:iCs/>
          <w:color w:val="000000"/>
        </w:rPr>
        <w:t xml:space="preserve">Requests </w:t>
      </w:r>
      <w:r w:rsidRPr="005150F1">
        <w:rPr>
          <w:rFonts w:cs="Arial"/>
          <w:iCs/>
          <w:color w:val="000000"/>
        </w:rPr>
        <w:t>the Task Forces to encourage monitoring of the trends in illegal killing, taking and trade of migratory birds using comparable methodologies internationally and to facilitate the exchange of best practice experience in combating these activities, especially between particular trouble spots around the globe, building on the experience gained in the Mediterranean;</w:t>
      </w:r>
    </w:p>
    <w:p w14:paraId="3FD64FF9" w14:textId="77777777" w:rsidR="005150F1" w:rsidRPr="005150F1" w:rsidRDefault="005150F1" w:rsidP="005150F1">
      <w:pPr>
        <w:suppressAutoHyphens/>
        <w:spacing w:after="0" w:line="240" w:lineRule="auto"/>
        <w:ind w:left="567" w:hanging="567"/>
        <w:jc w:val="both"/>
        <w:rPr>
          <w:rFonts w:cs="Arial"/>
          <w:strike/>
          <w:color w:val="000000"/>
        </w:rPr>
      </w:pPr>
    </w:p>
    <w:p w14:paraId="1BC6E5D7" w14:textId="2AA32AA1" w:rsidR="005150F1" w:rsidRPr="005150F1" w:rsidRDefault="005150F1" w:rsidP="005150F1">
      <w:pPr>
        <w:widowControl w:val="0"/>
        <w:numPr>
          <w:ilvl w:val="0"/>
          <w:numId w:val="17"/>
        </w:numPr>
        <w:suppressAutoHyphens/>
        <w:autoSpaceDE w:val="0"/>
        <w:autoSpaceDN w:val="0"/>
        <w:adjustRightInd w:val="0"/>
        <w:spacing w:after="0" w:line="240" w:lineRule="auto"/>
        <w:ind w:left="567" w:hanging="567"/>
        <w:jc w:val="both"/>
        <w:textAlignment w:val="baseline"/>
        <w:rPr>
          <w:rFonts w:cs="Arial"/>
          <w:color w:val="000000"/>
        </w:rPr>
      </w:pPr>
      <w:r w:rsidRPr="005150F1">
        <w:rPr>
          <w:rFonts w:cs="Arial"/>
          <w:i/>
          <w:iCs/>
          <w:color w:val="000000"/>
        </w:rPr>
        <w:t xml:space="preserve">Instructs </w:t>
      </w:r>
      <w:r w:rsidRPr="005150F1">
        <w:rPr>
          <w:rFonts w:cs="Arial"/>
          <w:iCs/>
          <w:color w:val="000000"/>
        </w:rPr>
        <w:t xml:space="preserve">the Secretariat, in collaboration with Parties and relevant international organizations, subject to the availability of external resources, and building on the </w:t>
      </w:r>
      <w:r w:rsidRPr="005150F1">
        <w:rPr>
          <w:rFonts w:cs="Arial"/>
          <w:iCs/>
          <w:color w:val="000000"/>
        </w:rPr>
        <w:lastRenderedPageBreak/>
        <w:t>experience in the Mediterranean to support efforts to address illegal killing, taking and trade of migratory birds elsewhere in the world, including through the organization of workshops, as appropriate;</w:t>
      </w:r>
    </w:p>
    <w:p w14:paraId="386C2F8A" w14:textId="77777777" w:rsidR="005150F1" w:rsidRDefault="005150F1" w:rsidP="005150F1">
      <w:pPr>
        <w:suppressAutoHyphens/>
        <w:spacing w:after="0" w:line="240" w:lineRule="auto"/>
        <w:ind w:left="567" w:hanging="567"/>
        <w:rPr>
          <w:rFonts w:cs="Arial"/>
          <w:iCs/>
          <w:color w:val="000000"/>
        </w:rPr>
      </w:pPr>
    </w:p>
    <w:p w14:paraId="6653256D" w14:textId="10AEFD51" w:rsidR="0015522B" w:rsidRPr="00F05901" w:rsidRDefault="0015522B" w:rsidP="00B977B2">
      <w:pPr>
        <w:suppressAutoHyphens/>
        <w:spacing w:after="0" w:line="240" w:lineRule="auto"/>
        <w:ind w:left="567" w:hanging="567"/>
        <w:jc w:val="both"/>
        <w:rPr>
          <w:rFonts w:cs="Arial"/>
          <w:iCs/>
          <w:color w:val="000000"/>
          <w:u w:val="single"/>
        </w:rPr>
      </w:pPr>
      <w:r>
        <w:rPr>
          <w:rFonts w:cs="Arial"/>
          <w:iCs/>
          <w:color w:val="000000"/>
        </w:rPr>
        <w:t>14bis</w:t>
      </w:r>
      <w:r>
        <w:rPr>
          <w:rFonts w:cs="Arial"/>
          <w:iCs/>
          <w:color w:val="000000"/>
        </w:rPr>
        <w:tab/>
      </w:r>
      <w:r w:rsidRPr="00F05901">
        <w:rPr>
          <w:rFonts w:cs="Arial"/>
          <w:i/>
          <w:color w:val="000000"/>
          <w:u w:val="single"/>
        </w:rPr>
        <w:t>Calls</w:t>
      </w:r>
      <w:r w:rsidRPr="00F05901">
        <w:rPr>
          <w:rFonts w:cs="Arial"/>
          <w:iCs/>
          <w:color w:val="000000"/>
          <w:u w:val="single"/>
        </w:rPr>
        <w:t xml:space="preserve"> on Parties and invites non-Parties and stakeholders, to develop and implement National </w:t>
      </w:r>
      <w:r w:rsidR="00207196">
        <w:rPr>
          <w:rFonts w:cs="Arial"/>
          <w:iCs/>
          <w:color w:val="000000"/>
          <w:u w:val="single"/>
        </w:rPr>
        <w:t xml:space="preserve">Action Plans for </w:t>
      </w:r>
      <w:r w:rsidRPr="00F05901">
        <w:rPr>
          <w:rFonts w:cs="Arial"/>
          <w:iCs/>
          <w:color w:val="000000"/>
          <w:u w:val="single"/>
        </w:rPr>
        <w:t>Illegal Taking of Migratory Bird</w:t>
      </w:r>
      <w:r w:rsidR="000F5046" w:rsidRPr="00F05901">
        <w:rPr>
          <w:rFonts w:cs="Arial"/>
          <w:iCs/>
          <w:color w:val="000000"/>
          <w:u w:val="single"/>
        </w:rPr>
        <w:t>s</w:t>
      </w:r>
      <w:r w:rsidRPr="00F05901">
        <w:rPr>
          <w:rFonts w:cs="Arial"/>
          <w:iCs/>
          <w:color w:val="000000"/>
          <w:u w:val="single"/>
        </w:rPr>
        <w:t>, or similar policy documents, outlining all the necessary actions, activities and processes necessary to combat illegal taking of birds at national level and promoting a zero</w:t>
      </w:r>
      <w:r w:rsidR="003459DC" w:rsidRPr="00F05901">
        <w:rPr>
          <w:rFonts w:cs="Arial"/>
          <w:iCs/>
          <w:color w:val="000000"/>
          <w:u w:val="single"/>
        </w:rPr>
        <w:t>-</w:t>
      </w:r>
      <w:r w:rsidRPr="00F05901">
        <w:rPr>
          <w:rFonts w:cs="Arial"/>
          <w:iCs/>
          <w:color w:val="000000"/>
          <w:u w:val="single"/>
        </w:rPr>
        <w:t>tolerance approach.</w:t>
      </w:r>
    </w:p>
    <w:p w14:paraId="0EF7B1D3" w14:textId="77777777" w:rsidR="0015522B" w:rsidRPr="005150F1" w:rsidRDefault="0015522B" w:rsidP="005150F1">
      <w:pPr>
        <w:suppressAutoHyphens/>
        <w:spacing w:after="0" w:line="240" w:lineRule="auto"/>
        <w:ind w:left="567" w:hanging="567"/>
        <w:rPr>
          <w:rFonts w:cs="Arial"/>
          <w:iCs/>
          <w:color w:val="000000"/>
        </w:rPr>
      </w:pPr>
    </w:p>
    <w:p w14:paraId="29689115" w14:textId="553281BC" w:rsidR="005150F1" w:rsidRPr="005150F1" w:rsidRDefault="005150F1" w:rsidP="005150F1">
      <w:pPr>
        <w:widowControl w:val="0"/>
        <w:numPr>
          <w:ilvl w:val="0"/>
          <w:numId w:val="17"/>
        </w:numPr>
        <w:suppressAutoHyphens/>
        <w:autoSpaceDE w:val="0"/>
        <w:autoSpaceDN w:val="0"/>
        <w:adjustRightInd w:val="0"/>
        <w:spacing w:after="0" w:line="240" w:lineRule="auto"/>
        <w:ind w:left="567" w:hanging="567"/>
        <w:jc w:val="both"/>
        <w:textAlignment w:val="baseline"/>
        <w:rPr>
          <w:rFonts w:cs="Arial"/>
          <w:color w:val="000000"/>
        </w:rPr>
      </w:pPr>
      <w:r w:rsidRPr="005150F1">
        <w:rPr>
          <w:rFonts w:cs="Arial"/>
          <w:i/>
          <w:iCs/>
          <w:color w:val="000000"/>
        </w:rPr>
        <w:t>Calls on</w:t>
      </w:r>
      <w:r w:rsidRPr="005150F1">
        <w:rPr>
          <w:rFonts w:cs="Arial"/>
          <w:iCs/>
          <w:color w:val="000000"/>
        </w:rPr>
        <w:t xml:space="preserve"> Parties and invites non-Parties and stakeholders, with the support of the Secretariat, to strengthen national and local capacity for addressing illegal killing, taking and trade of migratory birds, inter alia, by developing training courses, translating and disseminating relevant materials and examples of best practice, sharing protocols and regulations, transferring technology, and promoting the use of online tools,</w:t>
      </w:r>
      <w:r w:rsidRPr="005150F1">
        <w:t xml:space="preserve"> </w:t>
      </w:r>
      <w:r w:rsidRPr="005150F1">
        <w:rPr>
          <w:rFonts w:cs="Arial"/>
          <w:iCs/>
          <w:color w:val="000000"/>
        </w:rPr>
        <w:t>forensic techniques in wildlife investigations and other tools to address specific issues;</w:t>
      </w:r>
    </w:p>
    <w:p w14:paraId="2B92A534" w14:textId="77777777" w:rsidR="005150F1" w:rsidRPr="005150F1" w:rsidRDefault="005150F1" w:rsidP="005150F1">
      <w:pPr>
        <w:suppressAutoHyphens/>
        <w:adjustRightInd w:val="0"/>
        <w:spacing w:after="0" w:line="240" w:lineRule="auto"/>
        <w:jc w:val="both"/>
        <w:rPr>
          <w:rFonts w:cs="Arial"/>
          <w:color w:val="000000"/>
        </w:rPr>
      </w:pPr>
    </w:p>
    <w:p w14:paraId="33D875D0" w14:textId="486ECB8A" w:rsidR="005150F1" w:rsidRPr="005150F1" w:rsidRDefault="005150F1" w:rsidP="005150F1">
      <w:pPr>
        <w:widowControl w:val="0"/>
        <w:numPr>
          <w:ilvl w:val="0"/>
          <w:numId w:val="17"/>
        </w:numPr>
        <w:suppressAutoHyphens/>
        <w:autoSpaceDE w:val="0"/>
        <w:autoSpaceDN w:val="0"/>
        <w:adjustRightInd w:val="0"/>
        <w:spacing w:after="0" w:line="240" w:lineRule="auto"/>
        <w:ind w:left="567" w:hanging="567"/>
        <w:jc w:val="both"/>
        <w:textAlignment w:val="baseline"/>
        <w:rPr>
          <w:rFonts w:cs="Arial"/>
          <w:color w:val="000000"/>
        </w:rPr>
      </w:pPr>
      <w:r w:rsidRPr="005150F1">
        <w:rPr>
          <w:rFonts w:cs="Arial"/>
          <w:i/>
          <w:iCs/>
          <w:color w:val="000000"/>
        </w:rPr>
        <w:t>Urges</w:t>
      </w:r>
      <w:r w:rsidRPr="005150F1">
        <w:rPr>
          <w:rFonts w:cs="Arial"/>
          <w:iCs/>
          <w:color w:val="000000"/>
        </w:rPr>
        <w:t xml:space="preserve"> Parties and invites the United Nations Environment Programme and relevant international organizations, bilateral and multilateral donors to support financially the operations of the Task Force to Address Illegal Killing, Taking and Trade of Migratory Birds in the Mediterranean, including through funding for its coordination, and subject to the results of monitoring mentioned in paragraph 5, the development of equivalent Task Forces at other trouble spots, including through the provision of financial assistance to developing countries for relevant capacity</w:t>
      </w:r>
      <w:r w:rsidR="00B57E81" w:rsidRPr="006F7BEF">
        <w:rPr>
          <w:rFonts w:cs="Arial"/>
          <w:iCs/>
          <w:color w:val="000000"/>
          <w:u w:val="single"/>
        </w:rPr>
        <w:t>-</w:t>
      </w:r>
      <w:r w:rsidRPr="005150F1">
        <w:rPr>
          <w:rFonts w:cs="Arial"/>
          <w:iCs/>
          <w:color w:val="000000"/>
        </w:rPr>
        <w:t>building; and</w:t>
      </w:r>
    </w:p>
    <w:p w14:paraId="122C6FB4" w14:textId="77777777" w:rsidR="005150F1" w:rsidRPr="005150F1" w:rsidRDefault="005150F1" w:rsidP="005150F1">
      <w:pPr>
        <w:suppressAutoHyphens/>
        <w:spacing w:after="0" w:line="240" w:lineRule="auto"/>
        <w:ind w:left="567" w:hanging="567"/>
        <w:rPr>
          <w:rFonts w:cs="Arial"/>
          <w:iCs/>
          <w:color w:val="000000"/>
        </w:rPr>
      </w:pPr>
    </w:p>
    <w:p w14:paraId="4DC5F646" w14:textId="64A35FC5" w:rsidR="005150F1" w:rsidRPr="005150F1" w:rsidRDefault="005150F1" w:rsidP="005150F1">
      <w:pPr>
        <w:widowControl w:val="0"/>
        <w:numPr>
          <w:ilvl w:val="0"/>
          <w:numId w:val="17"/>
        </w:numPr>
        <w:suppressAutoHyphens/>
        <w:autoSpaceDE w:val="0"/>
        <w:autoSpaceDN w:val="0"/>
        <w:adjustRightInd w:val="0"/>
        <w:spacing w:after="0" w:line="240" w:lineRule="auto"/>
        <w:ind w:left="567" w:hanging="567"/>
        <w:jc w:val="both"/>
        <w:textAlignment w:val="baseline"/>
        <w:rPr>
          <w:rFonts w:cs="Arial"/>
          <w:color w:val="000000"/>
        </w:rPr>
      </w:pPr>
      <w:r w:rsidRPr="005150F1">
        <w:rPr>
          <w:rFonts w:cs="Arial"/>
          <w:i/>
          <w:iCs/>
          <w:color w:val="000000"/>
        </w:rPr>
        <w:t>Calls on</w:t>
      </w:r>
      <w:r w:rsidRPr="005150F1">
        <w:rPr>
          <w:rFonts w:cs="Arial"/>
          <w:iCs/>
          <w:color w:val="000000"/>
        </w:rPr>
        <w:t xml:space="preserve"> the Secretariat to report progress, on behalf of the </w:t>
      </w:r>
      <w:r w:rsidR="00EF5AAB">
        <w:rPr>
          <w:rFonts w:cs="Arial"/>
          <w:iCs/>
          <w:color w:val="000000"/>
        </w:rPr>
        <w:t>t</w:t>
      </w:r>
      <w:r w:rsidRPr="005150F1">
        <w:rPr>
          <w:rFonts w:cs="Arial"/>
          <w:iCs/>
          <w:color w:val="000000"/>
        </w:rPr>
        <w:t xml:space="preserve">ask </w:t>
      </w:r>
      <w:r w:rsidR="00EF5AAB">
        <w:rPr>
          <w:rFonts w:cs="Arial"/>
          <w:iCs/>
          <w:color w:val="000000"/>
        </w:rPr>
        <w:t>f</w:t>
      </w:r>
      <w:r w:rsidRPr="005150F1">
        <w:rPr>
          <w:rFonts w:cs="Arial"/>
          <w:iCs/>
          <w:color w:val="000000"/>
        </w:rPr>
        <w:t>orce</w:t>
      </w:r>
      <w:r w:rsidR="00D92175" w:rsidRPr="00D102A9">
        <w:rPr>
          <w:rFonts w:cs="Arial"/>
          <w:iCs/>
          <w:color w:val="000000"/>
          <w:u w:val="single"/>
        </w:rPr>
        <w:t>s</w:t>
      </w:r>
      <w:r w:rsidRPr="005150F1">
        <w:rPr>
          <w:rFonts w:cs="Arial"/>
          <w:iCs/>
          <w:color w:val="000000"/>
        </w:rPr>
        <w:t xml:space="preserve"> </w:t>
      </w:r>
      <w:r w:rsidRPr="00D102A9">
        <w:rPr>
          <w:rFonts w:cs="Arial"/>
          <w:iCs/>
          <w:strike/>
          <w:color w:val="000000"/>
        </w:rPr>
        <w:t>to</w:t>
      </w:r>
      <w:r w:rsidR="00A2438F" w:rsidRPr="00D102A9">
        <w:rPr>
          <w:rFonts w:cs="Arial"/>
          <w:iCs/>
          <w:color w:val="000000"/>
          <w:u w:val="single"/>
        </w:rPr>
        <w:t>on</w:t>
      </w:r>
      <w:r w:rsidR="00A2438F">
        <w:rPr>
          <w:rFonts w:cs="Arial"/>
          <w:iCs/>
          <w:color w:val="000000"/>
        </w:rPr>
        <w:t xml:space="preserve"> </w:t>
      </w:r>
      <w:r w:rsidR="002152C3">
        <w:rPr>
          <w:rFonts w:cs="Arial"/>
          <w:iCs/>
          <w:color w:val="000000"/>
        </w:rPr>
        <w:t>a</w:t>
      </w:r>
      <w:r w:rsidRPr="005150F1">
        <w:rPr>
          <w:rFonts w:cs="Arial"/>
          <w:iCs/>
          <w:color w:val="000000"/>
        </w:rPr>
        <w:t>ddress</w:t>
      </w:r>
      <w:r w:rsidR="002152C3" w:rsidRPr="004606E1">
        <w:rPr>
          <w:rFonts w:cs="Arial"/>
          <w:iCs/>
          <w:color w:val="000000"/>
          <w:u w:val="single"/>
        </w:rPr>
        <w:t>ing</w:t>
      </w:r>
      <w:r w:rsidRPr="005150F1">
        <w:rPr>
          <w:rFonts w:cs="Arial"/>
          <w:iCs/>
          <w:color w:val="000000"/>
        </w:rPr>
        <w:t xml:space="preserve"> </w:t>
      </w:r>
      <w:r w:rsidR="002152C3">
        <w:rPr>
          <w:rFonts w:cs="Arial"/>
          <w:iCs/>
          <w:color w:val="000000"/>
        </w:rPr>
        <w:t>i</w:t>
      </w:r>
      <w:r w:rsidRPr="005150F1">
        <w:rPr>
          <w:rFonts w:cs="Arial"/>
          <w:iCs/>
          <w:color w:val="000000"/>
        </w:rPr>
        <w:t xml:space="preserve">llegal </w:t>
      </w:r>
      <w:r w:rsidRPr="004606E1">
        <w:rPr>
          <w:rFonts w:cs="Arial"/>
          <w:iCs/>
          <w:strike/>
          <w:color w:val="000000"/>
        </w:rPr>
        <w:t>Killing,</w:t>
      </w:r>
      <w:r w:rsidRPr="005150F1">
        <w:rPr>
          <w:rFonts w:cs="Arial"/>
          <w:iCs/>
          <w:color w:val="000000"/>
        </w:rPr>
        <w:t xml:space="preserve"> </w:t>
      </w:r>
      <w:r w:rsidR="002152C3">
        <w:rPr>
          <w:rFonts w:cs="Arial"/>
          <w:iCs/>
          <w:color w:val="000000"/>
        </w:rPr>
        <w:t>t</w:t>
      </w:r>
      <w:r w:rsidRPr="005150F1">
        <w:rPr>
          <w:rFonts w:cs="Arial"/>
          <w:iCs/>
          <w:color w:val="000000"/>
        </w:rPr>
        <w:t xml:space="preserve">aking </w:t>
      </w:r>
      <w:r w:rsidRPr="007D7F28">
        <w:rPr>
          <w:rFonts w:cs="Arial"/>
          <w:iCs/>
          <w:strike/>
          <w:color w:val="000000"/>
        </w:rPr>
        <w:t>and Trade</w:t>
      </w:r>
      <w:r w:rsidRPr="005150F1">
        <w:rPr>
          <w:rFonts w:cs="Arial"/>
          <w:iCs/>
          <w:color w:val="000000"/>
        </w:rPr>
        <w:t xml:space="preserve"> of </w:t>
      </w:r>
      <w:r w:rsidR="00A01EA5">
        <w:rPr>
          <w:rFonts w:cs="Arial"/>
          <w:iCs/>
          <w:color w:val="000000"/>
        </w:rPr>
        <w:t>m</w:t>
      </w:r>
      <w:r w:rsidRPr="005150F1">
        <w:rPr>
          <w:rFonts w:cs="Arial"/>
          <w:iCs/>
          <w:color w:val="000000"/>
        </w:rPr>
        <w:t xml:space="preserve">igratory </w:t>
      </w:r>
      <w:r w:rsidR="00A01EA5">
        <w:rPr>
          <w:rFonts w:cs="Arial"/>
          <w:iCs/>
          <w:color w:val="000000"/>
        </w:rPr>
        <w:t>b</w:t>
      </w:r>
      <w:r w:rsidRPr="005150F1">
        <w:rPr>
          <w:rFonts w:cs="Arial"/>
          <w:iCs/>
          <w:color w:val="000000"/>
        </w:rPr>
        <w:t>irds in the Mediterranean</w:t>
      </w:r>
      <w:r w:rsidR="005814A8" w:rsidRPr="00AB29CD">
        <w:rPr>
          <w:rFonts w:cs="Arial"/>
          <w:iCs/>
          <w:color w:val="000000"/>
          <w:u w:val="single"/>
        </w:rPr>
        <w:t>, Asia-Pacific, South-West Asia</w:t>
      </w:r>
      <w:r w:rsidRPr="005150F1">
        <w:rPr>
          <w:rFonts w:cs="Arial"/>
          <w:iCs/>
          <w:color w:val="000000"/>
        </w:rPr>
        <w:t xml:space="preserve"> and other similar initiatives elsewhere in the world, on implementation and, as much as possible, on assessment of the efficacy of measures taken, at each meeting of the Conference of the Parties.</w:t>
      </w:r>
    </w:p>
    <w:p w14:paraId="3E85C9E0" w14:textId="77777777" w:rsidR="005150F1" w:rsidRPr="005150F1" w:rsidRDefault="005150F1" w:rsidP="005150F1">
      <w:pPr>
        <w:suppressAutoHyphens/>
        <w:adjustRightInd w:val="0"/>
        <w:spacing w:after="0" w:line="240" w:lineRule="auto"/>
        <w:jc w:val="both"/>
        <w:rPr>
          <w:rFonts w:cs="Arial"/>
          <w:color w:val="000000"/>
        </w:rPr>
      </w:pPr>
    </w:p>
    <w:p w14:paraId="2C62E651" w14:textId="77777777" w:rsidR="000250C9" w:rsidRDefault="000250C9" w:rsidP="005150F1">
      <w:pPr>
        <w:suppressAutoHyphens/>
        <w:autoSpaceDN w:val="0"/>
        <w:spacing w:line="254" w:lineRule="auto"/>
        <w:textAlignment w:val="baseline"/>
        <w:rPr>
          <w:rFonts w:eastAsia="Times New Roman" w:cs="Arial"/>
          <w:highlight w:val="red"/>
          <w:lang w:val="en-US"/>
        </w:rPr>
        <w:sectPr w:rsidR="000250C9" w:rsidSect="00483C8B">
          <w:headerReference w:type="even" r:id="rId54"/>
          <w:headerReference w:type="default" r:id="rId55"/>
          <w:headerReference w:type="first" r:id="rId56"/>
          <w:pgSz w:w="11906" w:h="16838" w:code="9"/>
          <w:pgMar w:top="1440" w:right="1440" w:bottom="1440" w:left="1440" w:header="720" w:footer="720" w:gutter="0"/>
          <w:cols w:space="720"/>
          <w:titlePg/>
          <w:docGrid w:linePitch="360"/>
        </w:sectPr>
      </w:pPr>
    </w:p>
    <w:p w14:paraId="16A15BED" w14:textId="565B9C33" w:rsidR="006B0F0B" w:rsidRPr="006B0F0B" w:rsidRDefault="006B0F0B" w:rsidP="006B0F0B">
      <w:pPr>
        <w:widowControl w:val="0"/>
        <w:autoSpaceDE w:val="0"/>
        <w:autoSpaceDN w:val="0"/>
        <w:adjustRightInd w:val="0"/>
        <w:spacing w:after="0" w:line="240" w:lineRule="auto"/>
        <w:jc w:val="right"/>
        <w:rPr>
          <w:rFonts w:eastAsia="Times New Roman" w:cs="Arial"/>
          <w:b/>
        </w:rPr>
      </w:pPr>
      <w:r w:rsidRPr="00A0174E">
        <w:rPr>
          <w:rFonts w:eastAsia="Times New Roman" w:cs="Arial"/>
          <w:b/>
        </w:rPr>
        <w:lastRenderedPageBreak/>
        <w:t>Annex to Resolution</w:t>
      </w:r>
      <w:r w:rsidR="002152E4" w:rsidRPr="00A0174E">
        <w:rPr>
          <w:rFonts w:eastAsia="Times New Roman" w:cs="Arial"/>
          <w:b/>
        </w:rPr>
        <w:t xml:space="preserve"> </w:t>
      </w:r>
      <w:r w:rsidRPr="00A0174E">
        <w:rPr>
          <w:rFonts w:eastAsia="Times New Roman" w:cs="Arial"/>
          <w:b/>
        </w:rPr>
        <w:t>11.16 (Rev.COP14)</w:t>
      </w:r>
    </w:p>
    <w:p w14:paraId="6F933158" w14:textId="77777777" w:rsidR="006B0F0B" w:rsidRDefault="006B0F0B" w:rsidP="00916052">
      <w:pPr>
        <w:autoSpaceDE w:val="0"/>
        <w:autoSpaceDN w:val="0"/>
        <w:adjustRightInd w:val="0"/>
        <w:spacing w:after="0" w:line="240" w:lineRule="auto"/>
        <w:rPr>
          <w:rFonts w:eastAsia="Times New Roman" w:cs="Arial"/>
          <w:b/>
          <w:lang w:val="en-US"/>
        </w:rPr>
      </w:pPr>
    </w:p>
    <w:p w14:paraId="45B8E9B4" w14:textId="77777777" w:rsidR="00214755" w:rsidRPr="006B0F0B" w:rsidRDefault="00214755" w:rsidP="00916052">
      <w:pPr>
        <w:autoSpaceDE w:val="0"/>
        <w:autoSpaceDN w:val="0"/>
        <w:adjustRightInd w:val="0"/>
        <w:spacing w:after="0" w:line="240" w:lineRule="auto"/>
        <w:rPr>
          <w:rFonts w:eastAsia="Times New Roman" w:cs="Arial"/>
          <w:b/>
          <w:lang w:val="en-US"/>
        </w:rPr>
      </w:pPr>
    </w:p>
    <w:p w14:paraId="03452498" w14:textId="3DD83E2D" w:rsidR="00D9505B" w:rsidRPr="00677264" w:rsidRDefault="006B0F0B" w:rsidP="00677264">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olor w:val="000000"/>
        </w:rPr>
      </w:pPr>
      <w:bookmarkStart w:id="9" w:name="_Toc488999194"/>
      <w:bookmarkStart w:id="10" w:name="_Toc489001569"/>
      <w:r w:rsidRPr="00677264">
        <w:rPr>
          <w:rFonts w:eastAsia="Times New Roman" w:cs="Arial"/>
          <w:b/>
          <w:color w:val="000000"/>
        </w:rPr>
        <w:t xml:space="preserve">TERMS OF REFERENCE OF THE </w:t>
      </w:r>
    </w:p>
    <w:p w14:paraId="4A3D2290" w14:textId="77777777" w:rsidR="00D9505B" w:rsidRPr="00677264" w:rsidRDefault="00D9505B" w:rsidP="00677264">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bCs/>
          <w:color w:val="000000"/>
          <w:lang w:val="en-US"/>
        </w:rPr>
      </w:pPr>
      <w:r w:rsidRPr="00677264">
        <w:rPr>
          <w:rFonts w:eastAsia="Times New Roman" w:cs="Arial"/>
          <w:b/>
          <w:bCs/>
          <w:color w:val="000000"/>
          <w:lang w:val="en-US"/>
        </w:rPr>
        <w:t xml:space="preserve">ASIA PACIFIC ILLEGAL TAKING OF MIGRATORY BIRDS </w:t>
      </w:r>
    </w:p>
    <w:p w14:paraId="7CD8FAEB" w14:textId="5DC42E9D" w:rsidR="006B0F0B" w:rsidRPr="00677264" w:rsidRDefault="00D9505B" w:rsidP="00677264">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bCs/>
          <w:color w:val="000000"/>
          <w:lang w:val="en-US"/>
        </w:rPr>
      </w:pPr>
      <w:r w:rsidRPr="00677264">
        <w:rPr>
          <w:rFonts w:eastAsia="Times New Roman" w:cs="Arial"/>
          <w:b/>
          <w:bCs/>
          <w:color w:val="000000"/>
          <w:lang w:val="en-US"/>
        </w:rPr>
        <w:t xml:space="preserve">INTERGOVERNMENTAL TASK FORCE </w:t>
      </w:r>
      <w:r w:rsidR="006B0F0B" w:rsidRPr="00677264">
        <w:rPr>
          <w:rFonts w:eastAsia="Times New Roman" w:cs="Arial"/>
          <w:b/>
          <w:color w:val="000000"/>
        </w:rPr>
        <w:t>(ITTEA)</w:t>
      </w:r>
      <w:bookmarkEnd w:id="9"/>
      <w:bookmarkEnd w:id="10"/>
    </w:p>
    <w:p w14:paraId="62B347A5" w14:textId="77777777" w:rsidR="006B0F0B" w:rsidRDefault="006B0F0B" w:rsidP="00677264">
      <w:pPr>
        <w:widowControl w:val="0"/>
        <w:autoSpaceDE w:val="0"/>
        <w:autoSpaceDN w:val="0"/>
        <w:adjustRightInd w:val="0"/>
        <w:spacing w:after="0" w:line="240" w:lineRule="auto"/>
        <w:jc w:val="both"/>
        <w:rPr>
          <w:rFonts w:eastAsia="Times New Roman" w:cs="Arial"/>
          <w:color w:val="000000"/>
        </w:rPr>
      </w:pPr>
    </w:p>
    <w:p w14:paraId="7A838792" w14:textId="77777777" w:rsidR="00214755" w:rsidRPr="00677264" w:rsidRDefault="00214755" w:rsidP="00677264">
      <w:pPr>
        <w:widowControl w:val="0"/>
        <w:autoSpaceDE w:val="0"/>
        <w:autoSpaceDN w:val="0"/>
        <w:adjustRightInd w:val="0"/>
        <w:spacing w:after="0" w:line="240" w:lineRule="auto"/>
        <w:jc w:val="both"/>
        <w:rPr>
          <w:rFonts w:eastAsia="Times New Roman" w:cs="Arial"/>
          <w:color w:val="000000"/>
        </w:rPr>
      </w:pPr>
    </w:p>
    <w:p w14:paraId="12D07124" w14:textId="77777777" w:rsidR="006B0F0B" w:rsidRPr="00677264" w:rsidRDefault="006B0F0B" w:rsidP="00677264">
      <w:pPr>
        <w:widowControl w:val="0"/>
        <w:autoSpaceDE w:val="0"/>
        <w:autoSpaceDN w:val="0"/>
        <w:adjustRightInd w:val="0"/>
        <w:spacing w:after="0" w:line="240" w:lineRule="auto"/>
        <w:jc w:val="both"/>
        <w:rPr>
          <w:rFonts w:eastAsia="Times New Roman" w:cs="Arial"/>
          <w:b/>
          <w:color w:val="000000"/>
        </w:rPr>
      </w:pPr>
      <w:r w:rsidRPr="00677264">
        <w:rPr>
          <w:rFonts w:eastAsia="Times New Roman" w:cs="Arial"/>
          <w:b/>
          <w:color w:val="000000"/>
        </w:rPr>
        <w:t>Background and purpose</w:t>
      </w:r>
    </w:p>
    <w:p w14:paraId="619130A4" w14:textId="77777777" w:rsidR="006B0F0B" w:rsidRPr="00677264" w:rsidRDefault="006B0F0B" w:rsidP="00677264">
      <w:pPr>
        <w:widowControl w:val="0"/>
        <w:autoSpaceDE w:val="0"/>
        <w:autoSpaceDN w:val="0"/>
        <w:adjustRightInd w:val="0"/>
        <w:spacing w:after="0" w:line="240" w:lineRule="auto"/>
        <w:jc w:val="both"/>
        <w:rPr>
          <w:rFonts w:eastAsia="Times New Roman" w:cs="Arial"/>
          <w:color w:val="000000"/>
        </w:rPr>
      </w:pPr>
    </w:p>
    <w:p w14:paraId="1A03F71F" w14:textId="4E8FD101" w:rsidR="006B0F0B" w:rsidRPr="00677264" w:rsidRDefault="006B0F0B" w:rsidP="00677264">
      <w:pPr>
        <w:widowControl w:val="0"/>
        <w:autoSpaceDE w:val="0"/>
        <w:autoSpaceDN w:val="0"/>
        <w:adjustRightInd w:val="0"/>
        <w:spacing w:after="0" w:line="240" w:lineRule="auto"/>
        <w:jc w:val="both"/>
        <w:rPr>
          <w:rFonts w:eastAsia="Times New Roman" w:cs="Arial"/>
          <w:color w:val="000000"/>
        </w:rPr>
      </w:pPr>
      <w:r w:rsidRPr="00677264">
        <w:rPr>
          <w:rFonts w:eastAsia="Times New Roman" w:cs="Arial"/>
          <w:color w:val="000000"/>
        </w:rPr>
        <w:t>This Task Force is established in line with the mandate provided by</w:t>
      </w:r>
      <w:r w:rsidR="008B3DF2" w:rsidRPr="00677264">
        <w:rPr>
          <w:rFonts w:eastAsia="Times New Roman" w:cs="Arial"/>
          <w:color w:val="000000"/>
        </w:rPr>
        <w:t xml:space="preserve"> </w:t>
      </w:r>
      <w:r w:rsidRPr="00677264">
        <w:rPr>
          <w:rFonts w:eastAsia="Times New Roman" w:cs="Arial"/>
          <w:strike/>
          <w:color w:val="000000"/>
        </w:rPr>
        <w:t>the</w:t>
      </w:r>
      <w:r w:rsidR="008B3DF2" w:rsidRPr="00677264">
        <w:rPr>
          <w:rFonts w:eastAsia="Times New Roman" w:cs="Arial"/>
          <w:strike/>
          <w:color w:val="000000"/>
        </w:rPr>
        <w:t xml:space="preserve"> </w:t>
      </w:r>
      <w:r w:rsidRPr="00677264">
        <w:rPr>
          <w:rFonts w:eastAsia="Times New Roman" w:cs="Arial"/>
          <w:color w:val="000000"/>
        </w:rPr>
        <w:t xml:space="preserve">Resolution </w:t>
      </w:r>
      <w:r w:rsidRPr="00677264">
        <w:rPr>
          <w:rFonts w:eastAsia="Times New Roman" w:cs="Arial"/>
          <w:strike/>
          <w:color w:val="000000"/>
        </w:rPr>
        <w:t>adopted at COP</w:t>
      </w:r>
      <w:r w:rsidRPr="00677264">
        <w:rPr>
          <w:rFonts w:eastAsia="Times New Roman" w:cs="Arial"/>
          <w:color w:val="000000"/>
        </w:rPr>
        <w:t>11</w:t>
      </w:r>
      <w:r w:rsidR="00A74E9B" w:rsidRPr="00677264">
        <w:rPr>
          <w:rFonts w:eastAsia="Times New Roman" w:cs="Arial"/>
          <w:color w:val="000000"/>
        </w:rPr>
        <w:t>.16</w:t>
      </w:r>
      <w:r w:rsidRPr="00677264">
        <w:rPr>
          <w:rFonts w:eastAsia="Times New Roman" w:cs="Arial"/>
          <w:color w:val="000000"/>
        </w:rPr>
        <w:t xml:space="preserve"> </w:t>
      </w:r>
      <w:r w:rsidRPr="00677264">
        <w:rPr>
          <w:rFonts w:eastAsia="Times New Roman" w:cs="Arial"/>
          <w:i/>
          <w:iCs/>
          <w:color w:val="000000"/>
        </w:rPr>
        <w:t xml:space="preserve">The prevention of </w:t>
      </w:r>
      <w:r w:rsidR="00A74E9B" w:rsidRPr="00677264">
        <w:rPr>
          <w:rFonts w:eastAsia="Times New Roman" w:cs="Arial"/>
          <w:i/>
          <w:iCs/>
          <w:color w:val="000000"/>
        </w:rPr>
        <w:t>illegal killing, taking and trade of migratory birds,</w:t>
      </w:r>
      <w:r w:rsidRPr="00677264">
        <w:rPr>
          <w:rFonts w:eastAsia="Times New Roman" w:cs="Arial"/>
          <w:color w:val="000000"/>
        </w:rPr>
        <w:t xml:space="preserve"> to assist the Parties to the Convention on Migratory Species (CMS) and its associated instruments, relevant MEAs and Conventions to fulfil their obligations to protect migratory birds from illegal hunting, taking and trade. </w:t>
      </w:r>
    </w:p>
    <w:p w14:paraId="252C1730" w14:textId="77777777" w:rsidR="006B0F0B" w:rsidRPr="00677264" w:rsidRDefault="006B0F0B" w:rsidP="00677264">
      <w:pPr>
        <w:widowControl w:val="0"/>
        <w:autoSpaceDE w:val="0"/>
        <w:autoSpaceDN w:val="0"/>
        <w:adjustRightInd w:val="0"/>
        <w:spacing w:after="0" w:line="240" w:lineRule="auto"/>
        <w:jc w:val="both"/>
        <w:rPr>
          <w:rFonts w:eastAsia="Times New Roman" w:cs="Arial"/>
          <w:color w:val="000000"/>
        </w:rPr>
      </w:pPr>
    </w:p>
    <w:p w14:paraId="27824563" w14:textId="77777777" w:rsidR="006B0F0B" w:rsidRPr="00677264" w:rsidRDefault="006B0F0B" w:rsidP="00677264">
      <w:pPr>
        <w:widowControl w:val="0"/>
        <w:autoSpaceDE w:val="0"/>
        <w:autoSpaceDN w:val="0"/>
        <w:adjustRightInd w:val="0"/>
        <w:spacing w:after="0" w:line="240" w:lineRule="auto"/>
        <w:jc w:val="both"/>
        <w:rPr>
          <w:rFonts w:eastAsia="Times New Roman" w:cs="Arial"/>
          <w:b/>
          <w:color w:val="000000"/>
        </w:rPr>
      </w:pPr>
      <w:r w:rsidRPr="00677264">
        <w:rPr>
          <w:rFonts w:eastAsia="Times New Roman" w:cs="Arial"/>
          <w:b/>
          <w:color w:val="000000"/>
        </w:rPr>
        <w:t>Goal</w:t>
      </w:r>
    </w:p>
    <w:p w14:paraId="4BAC9C3D" w14:textId="77777777" w:rsidR="006B0F0B" w:rsidRPr="00677264" w:rsidRDefault="006B0F0B" w:rsidP="00677264">
      <w:pPr>
        <w:widowControl w:val="0"/>
        <w:autoSpaceDE w:val="0"/>
        <w:autoSpaceDN w:val="0"/>
        <w:adjustRightInd w:val="0"/>
        <w:spacing w:after="0" w:line="240" w:lineRule="auto"/>
        <w:jc w:val="both"/>
        <w:rPr>
          <w:rFonts w:eastAsia="Times New Roman" w:cs="Arial"/>
          <w:color w:val="000000"/>
        </w:rPr>
      </w:pPr>
    </w:p>
    <w:p w14:paraId="37F2AF9F" w14:textId="0AD61237" w:rsidR="006B0F0B" w:rsidRPr="00677264" w:rsidRDefault="006B0F0B" w:rsidP="00677264">
      <w:pPr>
        <w:widowControl w:val="0"/>
        <w:autoSpaceDE w:val="0"/>
        <w:autoSpaceDN w:val="0"/>
        <w:adjustRightInd w:val="0"/>
        <w:spacing w:after="0" w:line="240" w:lineRule="auto"/>
        <w:jc w:val="both"/>
        <w:rPr>
          <w:rFonts w:eastAsia="Times New Roman" w:cs="Arial"/>
          <w:color w:val="000000"/>
        </w:rPr>
      </w:pPr>
      <w:r w:rsidRPr="00677264">
        <w:rPr>
          <w:rFonts w:eastAsia="Times New Roman" w:cs="Arial"/>
          <w:color w:val="000000"/>
        </w:rPr>
        <w:t>To ensure that no illegal hunting, taking and trade of migratory birds (</w:t>
      </w:r>
      <w:r w:rsidRPr="00677264">
        <w:rPr>
          <w:rFonts w:eastAsia="Times New Roman" w:cs="Arial"/>
          <w:strike/>
          <w:color w:val="000000"/>
        </w:rPr>
        <w:t>IHB</w:t>
      </w:r>
      <w:r w:rsidR="0099117B" w:rsidRPr="00677264">
        <w:rPr>
          <w:rFonts w:eastAsia="Times New Roman" w:cs="Arial"/>
          <w:color w:val="000000"/>
          <w:u w:val="single"/>
        </w:rPr>
        <w:t>ITB</w:t>
      </w:r>
      <w:r w:rsidRPr="00677264">
        <w:rPr>
          <w:rFonts w:eastAsia="Times New Roman" w:cs="Arial"/>
          <w:color w:val="000000"/>
        </w:rPr>
        <w:t xml:space="preserve">) takes place in </w:t>
      </w:r>
      <w:r w:rsidR="00A74E9B" w:rsidRPr="00677264">
        <w:rPr>
          <w:rFonts w:eastAsia="Times New Roman" w:cs="Arial"/>
          <w:color w:val="000000"/>
          <w:u w:val="single"/>
        </w:rPr>
        <w:t>the</w:t>
      </w:r>
      <w:r w:rsidR="00A74E9B" w:rsidRPr="00677264">
        <w:rPr>
          <w:rFonts w:eastAsia="Times New Roman" w:cs="Arial"/>
          <w:color w:val="000000"/>
        </w:rPr>
        <w:t xml:space="preserve"> </w:t>
      </w:r>
      <w:r w:rsidRPr="00677264">
        <w:rPr>
          <w:rFonts w:eastAsia="Times New Roman" w:cs="Arial"/>
          <w:color w:val="000000"/>
        </w:rPr>
        <w:t xml:space="preserve">East Asian-Australasian Flyway (EAAF). </w:t>
      </w:r>
    </w:p>
    <w:p w14:paraId="744829F8" w14:textId="77777777" w:rsidR="006B0F0B" w:rsidRPr="00677264" w:rsidRDefault="006B0F0B" w:rsidP="00677264">
      <w:pPr>
        <w:widowControl w:val="0"/>
        <w:autoSpaceDE w:val="0"/>
        <w:autoSpaceDN w:val="0"/>
        <w:adjustRightInd w:val="0"/>
        <w:spacing w:after="0" w:line="240" w:lineRule="auto"/>
        <w:jc w:val="both"/>
        <w:rPr>
          <w:rFonts w:eastAsia="Times New Roman" w:cs="Arial"/>
          <w:color w:val="000000"/>
        </w:rPr>
      </w:pPr>
    </w:p>
    <w:p w14:paraId="0F7F0CAD" w14:textId="77777777" w:rsidR="006B0F0B" w:rsidRPr="00677264" w:rsidRDefault="006B0F0B" w:rsidP="00677264">
      <w:pPr>
        <w:widowControl w:val="0"/>
        <w:autoSpaceDE w:val="0"/>
        <w:autoSpaceDN w:val="0"/>
        <w:adjustRightInd w:val="0"/>
        <w:spacing w:after="0" w:line="240" w:lineRule="auto"/>
        <w:jc w:val="both"/>
        <w:rPr>
          <w:rFonts w:eastAsia="Times New Roman" w:cs="Arial"/>
          <w:b/>
          <w:color w:val="000000"/>
        </w:rPr>
      </w:pPr>
      <w:r w:rsidRPr="00677264">
        <w:rPr>
          <w:rFonts w:eastAsia="Times New Roman" w:cs="Arial"/>
          <w:b/>
          <w:color w:val="000000"/>
        </w:rPr>
        <w:t>Role</w:t>
      </w:r>
    </w:p>
    <w:p w14:paraId="18160CCF" w14:textId="77777777" w:rsidR="006B0F0B" w:rsidRPr="00677264" w:rsidRDefault="006B0F0B" w:rsidP="00677264">
      <w:pPr>
        <w:widowControl w:val="0"/>
        <w:autoSpaceDE w:val="0"/>
        <w:autoSpaceDN w:val="0"/>
        <w:adjustRightInd w:val="0"/>
        <w:spacing w:after="0" w:line="240" w:lineRule="auto"/>
        <w:jc w:val="both"/>
        <w:rPr>
          <w:rFonts w:eastAsia="Times New Roman" w:cs="Arial"/>
          <w:color w:val="000000"/>
        </w:rPr>
      </w:pPr>
    </w:p>
    <w:p w14:paraId="20F63160" w14:textId="624469D5" w:rsidR="006B0F0B" w:rsidRPr="00677264" w:rsidRDefault="006B0F0B" w:rsidP="00677264">
      <w:pPr>
        <w:widowControl w:val="0"/>
        <w:autoSpaceDE w:val="0"/>
        <w:autoSpaceDN w:val="0"/>
        <w:adjustRightInd w:val="0"/>
        <w:spacing w:after="0" w:line="240" w:lineRule="auto"/>
        <w:jc w:val="both"/>
        <w:rPr>
          <w:rFonts w:eastAsia="Times New Roman" w:cs="Arial"/>
          <w:color w:val="000000"/>
        </w:rPr>
      </w:pPr>
      <w:r w:rsidRPr="00677264">
        <w:rPr>
          <w:rFonts w:eastAsia="Times New Roman" w:cs="Arial"/>
          <w:color w:val="000000"/>
        </w:rPr>
        <w:t xml:space="preserve">To facilitate concerted efforts and procedures to combat </w:t>
      </w:r>
      <w:r w:rsidRPr="00677264">
        <w:rPr>
          <w:rFonts w:eastAsia="Times New Roman" w:cs="Arial"/>
          <w:strike/>
          <w:color w:val="000000"/>
        </w:rPr>
        <w:t>IHB</w:t>
      </w:r>
      <w:r w:rsidR="00AE688A" w:rsidRPr="00677264">
        <w:rPr>
          <w:rFonts w:eastAsia="Times New Roman" w:cs="Arial"/>
          <w:color w:val="000000"/>
          <w:u w:val="single"/>
        </w:rPr>
        <w:t>ITB</w:t>
      </w:r>
      <w:r w:rsidRPr="00677264">
        <w:rPr>
          <w:rFonts w:eastAsia="Times New Roman" w:cs="Arial"/>
          <w:color w:val="000000"/>
        </w:rPr>
        <w:t xml:space="preserve"> in the East Asian-Australasian Flyway in close cooperation with the East Asian-Australasian Flyway Partnership</w:t>
      </w:r>
      <w:r w:rsidR="00CC1E44" w:rsidRPr="00677264">
        <w:rPr>
          <w:rFonts w:eastAsia="Times New Roman" w:cs="Arial"/>
          <w:color w:val="000000"/>
        </w:rPr>
        <w:t xml:space="preserve"> </w:t>
      </w:r>
      <w:r w:rsidR="00CC1E44" w:rsidRPr="00677264">
        <w:rPr>
          <w:rFonts w:eastAsia="Times New Roman" w:cs="Arial"/>
          <w:color w:val="000000"/>
          <w:u w:val="single"/>
        </w:rPr>
        <w:t>(EAAFP)</w:t>
      </w:r>
      <w:r w:rsidRPr="00677264">
        <w:rPr>
          <w:rFonts w:eastAsia="Times New Roman" w:cs="Arial"/>
          <w:color w:val="000000"/>
          <w:u w:val="single"/>
        </w:rPr>
        <w:t>.</w:t>
      </w:r>
    </w:p>
    <w:p w14:paraId="1FD0F0FD" w14:textId="77777777" w:rsidR="006B0F0B" w:rsidRPr="00677264" w:rsidRDefault="006B0F0B" w:rsidP="00677264">
      <w:pPr>
        <w:widowControl w:val="0"/>
        <w:autoSpaceDE w:val="0"/>
        <w:autoSpaceDN w:val="0"/>
        <w:adjustRightInd w:val="0"/>
        <w:spacing w:after="0" w:line="240" w:lineRule="auto"/>
        <w:jc w:val="both"/>
        <w:rPr>
          <w:rFonts w:eastAsia="Times New Roman" w:cs="Arial"/>
          <w:color w:val="000000"/>
        </w:rPr>
      </w:pPr>
    </w:p>
    <w:p w14:paraId="2DB9EDD5" w14:textId="77777777" w:rsidR="006B0F0B" w:rsidRPr="00677264" w:rsidRDefault="006B0F0B" w:rsidP="00677264">
      <w:pPr>
        <w:widowControl w:val="0"/>
        <w:autoSpaceDE w:val="0"/>
        <w:autoSpaceDN w:val="0"/>
        <w:adjustRightInd w:val="0"/>
        <w:spacing w:after="0" w:line="240" w:lineRule="auto"/>
        <w:jc w:val="both"/>
        <w:rPr>
          <w:rFonts w:eastAsia="Times New Roman" w:cs="Arial"/>
          <w:b/>
          <w:color w:val="000000"/>
        </w:rPr>
      </w:pPr>
      <w:r w:rsidRPr="00677264">
        <w:rPr>
          <w:rFonts w:eastAsia="Times New Roman" w:cs="Arial"/>
          <w:b/>
          <w:color w:val="000000"/>
        </w:rPr>
        <w:t>Scope</w:t>
      </w:r>
    </w:p>
    <w:p w14:paraId="50E5C8A3" w14:textId="77777777" w:rsidR="006B0F0B" w:rsidRPr="00677264" w:rsidRDefault="006B0F0B" w:rsidP="00677264">
      <w:pPr>
        <w:widowControl w:val="0"/>
        <w:autoSpaceDE w:val="0"/>
        <w:autoSpaceDN w:val="0"/>
        <w:adjustRightInd w:val="0"/>
        <w:spacing w:after="0" w:line="240" w:lineRule="auto"/>
        <w:jc w:val="both"/>
        <w:rPr>
          <w:rFonts w:eastAsia="Times New Roman" w:cs="Arial"/>
          <w:color w:val="000000"/>
        </w:rPr>
      </w:pPr>
    </w:p>
    <w:p w14:paraId="1A4F0144" w14:textId="2253FE31" w:rsidR="006B0F0B" w:rsidRPr="00677264" w:rsidRDefault="006B0F0B" w:rsidP="00677264">
      <w:pPr>
        <w:widowControl w:val="0"/>
        <w:autoSpaceDE w:val="0"/>
        <w:autoSpaceDN w:val="0"/>
        <w:adjustRightInd w:val="0"/>
        <w:spacing w:after="0" w:line="240" w:lineRule="auto"/>
        <w:jc w:val="both"/>
        <w:rPr>
          <w:rFonts w:eastAsia="Times New Roman" w:cs="Arial"/>
          <w:color w:val="000000"/>
        </w:rPr>
      </w:pPr>
      <w:r w:rsidRPr="00677264">
        <w:rPr>
          <w:rFonts w:eastAsia="Times New Roman" w:cs="Arial"/>
          <w:color w:val="000000"/>
        </w:rPr>
        <w:t>The Task Force will be regional</w:t>
      </w:r>
      <w:r w:rsidR="00F51DEA" w:rsidRPr="00677264">
        <w:rPr>
          <w:rFonts w:eastAsia="Times New Roman" w:cs="Arial"/>
          <w:color w:val="000000"/>
          <w:u w:val="single"/>
        </w:rPr>
        <w:t>,</w:t>
      </w:r>
      <w:r w:rsidRPr="00677264">
        <w:rPr>
          <w:rFonts w:eastAsia="Times New Roman" w:cs="Arial"/>
          <w:color w:val="000000"/>
        </w:rPr>
        <w:t xml:space="preserve"> covering all </w:t>
      </w:r>
      <w:r w:rsidR="00E745B1" w:rsidRPr="00677264">
        <w:rPr>
          <w:rFonts w:eastAsia="Times New Roman" w:cs="Arial"/>
          <w:color w:val="000000"/>
        </w:rPr>
        <w:t>S</w:t>
      </w:r>
      <w:r w:rsidRPr="00677264">
        <w:rPr>
          <w:rFonts w:eastAsia="Times New Roman" w:cs="Arial"/>
          <w:color w:val="000000"/>
        </w:rPr>
        <w:t>tates of the East Asian-Australasian Flyway as follows</w:t>
      </w:r>
      <w:r w:rsidR="00D628D2" w:rsidRPr="00677264">
        <w:rPr>
          <w:rFonts w:eastAsia="Times New Roman" w:cs="Arial"/>
          <w:strike/>
          <w:color w:val="000000"/>
        </w:rPr>
        <w:t>;</w:t>
      </w:r>
      <w:r w:rsidR="007E1724" w:rsidRPr="00677264">
        <w:rPr>
          <w:rFonts w:eastAsia="Times New Roman" w:cs="Arial"/>
          <w:color w:val="000000"/>
          <w:u w:val="single"/>
        </w:rPr>
        <w:t>:</w:t>
      </w:r>
      <w:r w:rsidRPr="00677264">
        <w:rPr>
          <w:rFonts w:eastAsia="Times New Roman" w:cs="Arial"/>
          <w:color w:val="000000"/>
        </w:rPr>
        <w:t xml:space="preserve"> Australia, Bangladesh, Brunei, Cambodia, China, Democratic People’s Republic of Korea, Indonesia, Japan, Laos, Malaysia, Mongolia, Myanmar, New Zealand, Papua New Guinea, </w:t>
      </w:r>
      <w:r w:rsidR="00A63F35" w:rsidRPr="00677264">
        <w:rPr>
          <w:rFonts w:eastAsia="Times New Roman" w:cs="Arial"/>
          <w:color w:val="000000"/>
          <w:u w:val="single"/>
        </w:rPr>
        <w:t>the</w:t>
      </w:r>
      <w:r w:rsidR="00A63F35" w:rsidRPr="00677264">
        <w:rPr>
          <w:rFonts w:eastAsia="Times New Roman" w:cs="Arial"/>
          <w:color w:val="000000"/>
        </w:rPr>
        <w:t xml:space="preserve"> </w:t>
      </w:r>
      <w:r w:rsidRPr="00677264">
        <w:rPr>
          <w:rFonts w:eastAsia="Times New Roman" w:cs="Arial"/>
          <w:color w:val="000000"/>
        </w:rPr>
        <w:t>Philippines, Republic of Korea (South Korea), the Russian Federation, Singapore, Thailand, Timor-Leste (East Timor), United States of America and Vietnam.</w:t>
      </w:r>
    </w:p>
    <w:p w14:paraId="63F03E54" w14:textId="77777777" w:rsidR="006B0F0B" w:rsidRPr="00677264" w:rsidRDefault="006B0F0B" w:rsidP="00677264">
      <w:pPr>
        <w:widowControl w:val="0"/>
        <w:autoSpaceDE w:val="0"/>
        <w:autoSpaceDN w:val="0"/>
        <w:adjustRightInd w:val="0"/>
        <w:spacing w:after="0" w:line="240" w:lineRule="auto"/>
        <w:jc w:val="both"/>
        <w:rPr>
          <w:rFonts w:eastAsia="Times New Roman" w:cs="Arial"/>
          <w:color w:val="000000"/>
          <w:lang w:val="en-US"/>
        </w:rPr>
      </w:pPr>
    </w:p>
    <w:p w14:paraId="1294184D" w14:textId="77777777" w:rsidR="006B0F0B" w:rsidRPr="00677264" w:rsidRDefault="006B0F0B" w:rsidP="00677264">
      <w:pPr>
        <w:widowControl w:val="0"/>
        <w:autoSpaceDE w:val="0"/>
        <w:autoSpaceDN w:val="0"/>
        <w:adjustRightInd w:val="0"/>
        <w:spacing w:after="0" w:line="240" w:lineRule="auto"/>
        <w:jc w:val="both"/>
        <w:rPr>
          <w:rFonts w:eastAsia="Times New Roman" w:cs="Arial"/>
          <w:color w:val="000000"/>
          <w:lang w:val="en-US"/>
        </w:rPr>
      </w:pPr>
      <w:r w:rsidRPr="00677264">
        <w:rPr>
          <w:rFonts w:eastAsia="Times New Roman" w:cs="Arial"/>
          <w:color w:val="000000"/>
          <w:lang w:val="en-US"/>
        </w:rPr>
        <w:t>The Task Force will cover all migratory bird taxa as identified by CMS</w:t>
      </w:r>
      <w:r w:rsidRPr="00677264">
        <w:rPr>
          <w:rFonts w:eastAsia="Times New Roman" w:cs="Arial"/>
          <w:strike/>
          <w:color w:val="000000"/>
          <w:lang w:val="en-US"/>
        </w:rPr>
        <w:t>, except waterbirds</w:t>
      </w:r>
      <w:r w:rsidRPr="00677264">
        <w:rPr>
          <w:rFonts w:eastAsia="Times New Roman" w:cs="Arial"/>
          <w:color w:val="000000"/>
        </w:rPr>
        <w:t xml:space="preserve">. </w:t>
      </w:r>
    </w:p>
    <w:p w14:paraId="5674F825" w14:textId="77777777" w:rsidR="006B0F0B" w:rsidRPr="00677264" w:rsidRDefault="006B0F0B" w:rsidP="00677264">
      <w:pPr>
        <w:widowControl w:val="0"/>
        <w:autoSpaceDE w:val="0"/>
        <w:autoSpaceDN w:val="0"/>
        <w:adjustRightInd w:val="0"/>
        <w:spacing w:after="0" w:line="240" w:lineRule="auto"/>
        <w:jc w:val="both"/>
        <w:rPr>
          <w:rFonts w:eastAsia="Times New Roman" w:cs="Arial"/>
          <w:color w:val="000000"/>
          <w:lang w:val="en-US"/>
        </w:rPr>
      </w:pPr>
    </w:p>
    <w:p w14:paraId="606089CB" w14:textId="77777777" w:rsidR="006B0F0B" w:rsidRPr="00677264" w:rsidRDefault="006B0F0B" w:rsidP="00677264">
      <w:pPr>
        <w:widowControl w:val="0"/>
        <w:autoSpaceDE w:val="0"/>
        <w:autoSpaceDN w:val="0"/>
        <w:adjustRightInd w:val="0"/>
        <w:spacing w:after="0" w:line="240" w:lineRule="auto"/>
        <w:jc w:val="both"/>
        <w:rPr>
          <w:rFonts w:eastAsia="Times New Roman" w:cs="Arial"/>
          <w:b/>
          <w:color w:val="000000"/>
        </w:rPr>
      </w:pPr>
      <w:r w:rsidRPr="00677264">
        <w:rPr>
          <w:rFonts w:eastAsia="Times New Roman" w:cs="Arial"/>
          <w:b/>
          <w:color w:val="000000"/>
        </w:rPr>
        <w:t>Remit</w:t>
      </w:r>
    </w:p>
    <w:p w14:paraId="72930F3A" w14:textId="77777777" w:rsidR="006B0F0B" w:rsidRPr="00677264" w:rsidRDefault="006B0F0B" w:rsidP="00677264">
      <w:pPr>
        <w:widowControl w:val="0"/>
        <w:autoSpaceDE w:val="0"/>
        <w:autoSpaceDN w:val="0"/>
        <w:adjustRightInd w:val="0"/>
        <w:spacing w:after="0" w:line="240" w:lineRule="auto"/>
        <w:jc w:val="both"/>
        <w:rPr>
          <w:rFonts w:eastAsia="Times New Roman" w:cs="Arial"/>
          <w:color w:val="000000"/>
        </w:rPr>
      </w:pPr>
    </w:p>
    <w:p w14:paraId="63103FDE" w14:textId="1483211B" w:rsidR="006B0F0B" w:rsidRPr="00677264" w:rsidRDefault="006B0F0B" w:rsidP="00214755">
      <w:pPr>
        <w:widowControl w:val="0"/>
        <w:autoSpaceDE w:val="0"/>
        <w:autoSpaceDN w:val="0"/>
        <w:adjustRightInd w:val="0"/>
        <w:spacing w:after="80" w:line="240" w:lineRule="auto"/>
        <w:jc w:val="both"/>
        <w:rPr>
          <w:rFonts w:eastAsia="Times New Roman" w:cs="Arial"/>
          <w:color w:val="000000"/>
        </w:rPr>
      </w:pPr>
      <w:r w:rsidRPr="00677264">
        <w:rPr>
          <w:rFonts w:eastAsia="Times New Roman" w:cs="Arial"/>
          <w:color w:val="000000"/>
        </w:rPr>
        <w:t>The Task Force will:</w:t>
      </w:r>
    </w:p>
    <w:p w14:paraId="016F0D1B" w14:textId="77777777" w:rsidR="006B0F0B" w:rsidRPr="00677264" w:rsidRDefault="006B0F0B" w:rsidP="00214755">
      <w:pPr>
        <w:widowControl w:val="0"/>
        <w:numPr>
          <w:ilvl w:val="0"/>
          <w:numId w:val="30"/>
        </w:numPr>
        <w:autoSpaceDE w:val="0"/>
        <w:autoSpaceDN w:val="0"/>
        <w:adjustRightInd w:val="0"/>
        <w:spacing w:after="80" w:line="240" w:lineRule="auto"/>
        <w:jc w:val="both"/>
        <w:rPr>
          <w:rFonts w:eastAsia="Times New Roman" w:cs="Arial"/>
        </w:rPr>
      </w:pPr>
      <w:r w:rsidRPr="00677264">
        <w:rPr>
          <w:rFonts w:eastAsia="Times New Roman" w:cs="Arial"/>
          <w:lang w:val="en-US"/>
        </w:rPr>
        <w:t xml:space="preserve">Support and guide a review on the status of hunting regulations related to migratory birds in the EAAF; </w:t>
      </w:r>
    </w:p>
    <w:p w14:paraId="1C56760A" w14:textId="40C5AD93" w:rsidR="006B0F0B" w:rsidRPr="00677264" w:rsidRDefault="006B0F0B" w:rsidP="00214755">
      <w:pPr>
        <w:widowControl w:val="0"/>
        <w:numPr>
          <w:ilvl w:val="0"/>
          <w:numId w:val="30"/>
        </w:numPr>
        <w:autoSpaceDE w:val="0"/>
        <w:autoSpaceDN w:val="0"/>
        <w:adjustRightInd w:val="0"/>
        <w:spacing w:after="80" w:line="240" w:lineRule="auto"/>
        <w:jc w:val="both"/>
        <w:rPr>
          <w:rFonts w:eastAsia="Times New Roman" w:cs="Arial"/>
        </w:rPr>
      </w:pPr>
      <w:r w:rsidRPr="00677264">
        <w:rPr>
          <w:rFonts w:eastAsia="Times New Roman" w:cs="Arial"/>
          <w:lang w:val="en-US"/>
        </w:rPr>
        <w:t xml:space="preserve">Support and guide a situation analysis on </w:t>
      </w:r>
      <w:r w:rsidRPr="00677264">
        <w:rPr>
          <w:rFonts w:eastAsia="Times New Roman" w:cs="Arial"/>
          <w:strike/>
          <w:lang w:val="en-US"/>
        </w:rPr>
        <w:t>IHB</w:t>
      </w:r>
      <w:r w:rsidR="00635B70" w:rsidRPr="00677264">
        <w:rPr>
          <w:rFonts w:eastAsia="Times New Roman" w:cs="Arial"/>
          <w:u w:val="single"/>
          <w:lang w:val="en-US"/>
        </w:rPr>
        <w:t>ITB</w:t>
      </w:r>
      <w:r w:rsidRPr="00677264">
        <w:rPr>
          <w:rFonts w:eastAsia="Times New Roman" w:cs="Arial"/>
          <w:lang w:val="en-US"/>
        </w:rPr>
        <w:t xml:space="preserve"> in the flyway, building on the existing work of CMS</w:t>
      </w:r>
      <w:r w:rsidRPr="00677264">
        <w:rPr>
          <w:rFonts w:eastAsia="Times New Roman" w:cs="Arial"/>
          <w:color w:val="000000" w:themeColor="text1"/>
          <w:lang w:val="en-US"/>
        </w:rPr>
        <w:t xml:space="preserve"> MIKT </w:t>
      </w:r>
      <w:r w:rsidRPr="00677264">
        <w:rPr>
          <w:rFonts w:eastAsia="Times New Roman" w:cs="Arial"/>
          <w:lang w:val="en-US"/>
        </w:rPr>
        <w:t xml:space="preserve">in the Mediterranean, Europe and Middle East; </w:t>
      </w:r>
    </w:p>
    <w:p w14:paraId="3BFB1E13" w14:textId="6B6CEC64" w:rsidR="006B0F0B" w:rsidRPr="00677264" w:rsidRDefault="006B0F0B" w:rsidP="00214755">
      <w:pPr>
        <w:widowControl w:val="0"/>
        <w:numPr>
          <w:ilvl w:val="0"/>
          <w:numId w:val="30"/>
        </w:numPr>
        <w:autoSpaceDE w:val="0"/>
        <w:autoSpaceDN w:val="0"/>
        <w:adjustRightInd w:val="0"/>
        <w:spacing w:after="80" w:line="240" w:lineRule="auto"/>
        <w:jc w:val="both"/>
        <w:rPr>
          <w:rFonts w:eastAsia="Times New Roman" w:cs="Arial"/>
        </w:rPr>
      </w:pPr>
      <w:r w:rsidRPr="00677264">
        <w:rPr>
          <w:rFonts w:eastAsia="Times New Roman" w:cs="Arial"/>
          <w:lang w:val="en-US"/>
        </w:rPr>
        <w:t xml:space="preserve">Promote and facilitate implementation of relevant </w:t>
      </w:r>
      <w:r w:rsidR="00AE288C" w:rsidRPr="00677264">
        <w:rPr>
          <w:rFonts w:eastAsia="Times New Roman" w:cs="Arial"/>
          <w:u w:val="single"/>
          <w:lang w:val="en-US"/>
        </w:rPr>
        <w:t>D</w:t>
      </w:r>
      <w:r w:rsidR="00AE288C" w:rsidRPr="00677264">
        <w:rPr>
          <w:rFonts w:eastAsia="Times New Roman" w:cs="Arial"/>
          <w:lang w:val="en-US"/>
        </w:rPr>
        <w:t>ecisions</w:t>
      </w:r>
      <w:r w:rsidRPr="00677264">
        <w:rPr>
          <w:rFonts w:eastAsia="Times New Roman" w:cs="Arial"/>
          <w:lang w:val="en-US"/>
        </w:rPr>
        <w:t xml:space="preserve"> and plans adopted in the framework of MEAs or other frameworks, especially the CMS, </w:t>
      </w:r>
      <w:proofErr w:type="spellStart"/>
      <w:r w:rsidRPr="00677264">
        <w:rPr>
          <w:rFonts w:eastAsia="Times New Roman" w:cs="Arial"/>
          <w:color w:val="000000" w:themeColor="text1"/>
          <w:u w:val="single"/>
          <w:lang w:val="en-US"/>
        </w:rPr>
        <w:t>A</w:t>
      </w:r>
      <w:r w:rsidR="00BE36AA" w:rsidRPr="00677264">
        <w:rPr>
          <w:rFonts w:eastAsia="Times New Roman" w:cs="Arial"/>
          <w:color w:val="000000" w:themeColor="text1"/>
          <w:u w:val="single"/>
          <w:lang w:val="en-US"/>
        </w:rPr>
        <w:t>rtic</w:t>
      </w:r>
      <w:proofErr w:type="spellEnd"/>
      <w:r w:rsidR="00BE36AA" w:rsidRPr="00677264">
        <w:rPr>
          <w:rFonts w:eastAsia="Times New Roman" w:cs="Arial"/>
          <w:color w:val="000000" w:themeColor="text1"/>
          <w:u w:val="single"/>
          <w:lang w:val="en-US"/>
        </w:rPr>
        <w:t xml:space="preserve"> Migratory Birds Initiative</w:t>
      </w:r>
      <w:r w:rsidR="00BE36AA" w:rsidRPr="00677264">
        <w:rPr>
          <w:rFonts w:eastAsia="Times New Roman" w:cs="Arial"/>
          <w:color w:val="000000" w:themeColor="text1"/>
          <w:lang w:val="en-US"/>
        </w:rPr>
        <w:t xml:space="preserve"> (A</w:t>
      </w:r>
      <w:r w:rsidRPr="00677264">
        <w:rPr>
          <w:rFonts w:eastAsia="Times New Roman" w:cs="Arial"/>
          <w:color w:val="000000" w:themeColor="text1"/>
          <w:lang w:val="en-US"/>
        </w:rPr>
        <w:t>MBI</w:t>
      </w:r>
      <w:r w:rsidR="00CC081C" w:rsidRPr="00677264">
        <w:rPr>
          <w:rFonts w:eastAsia="Times New Roman" w:cs="Arial"/>
          <w:color w:val="000000" w:themeColor="text1"/>
          <w:lang w:val="en-US"/>
        </w:rPr>
        <w:t>)</w:t>
      </w:r>
      <w:r w:rsidRPr="00677264">
        <w:rPr>
          <w:rFonts w:eastAsia="Times New Roman" w:cs="Arial"/>
          <w:lang w:val="en-US"/>
        </w:rPr>
        <w:t xml:space="preserve"> and </w:t>
      </w:r>
      <w:r w:rsidR="00C258BC" w:rsidRPr="00677264">
        <w:rPr>
          <w:rFonts w:eastAsia="Times New Roman" w:cs="Arial"/>
          <w:lang w:val="en-US"/>
        </w:rPr>
        <w:t>bilateral migratory bird agreements</w:t>
      </w:r>
      <w:r w:rsidRPr="00677264">
        <w:rPr>
          <w:rFonts w:eastAsia="Times New Roman" w:cs="Arial"/>
          <w:lang w:val="en-US"/>
        </w:rPr>
        <w:t>;</w:t>
      </w:r>
    </w:p>
    <w:p w14:paraId="2BBD85F9" w14:textId="6E0C1020" w:rsidR="006B0F0B" w:rsidRPr="00677264" w:rsidRDefault="006B0F0B" w:rsidP="00214755">
      <w:pPr>
        <w:widowControl w:val="0"/>
        <w:numPr>
          <w:ilvl w:val="0"/>
          <w:numId w:val="30"/>
        </w:numPr>
        <w:autoSpaceDE w:val="0"/>
        <w:autoSpaceDN w:val="0"/>
        <w:adjustRightInd w:val="0"/>
        <w:spacing w:after="80" w:line="240" w:lineRule="auto"/>
        <w:jc w:val="both"/>
        <w:rPr>
          <w:rFonts w:eastAsia="Times New Roman" w:cs="Arial"/>
        </w:rPr>
      </w:pPr>
      <w:r w:rsidRPr="00677264">
        <w:rPr>
          <w:rFonts w:eastAsia="Times New Roman" w:cs="Arial"/>
        </w:rPr>
        <w:t>Stimulate internal and external communication and exchange of information, experience, best practice and know</w:t>
      </w:r>
      <w:r w:rsidR="00714E3D" w:rsidRPr="00677264">
        <w:rPr>
          <w:rFonts w:eastAsia="Times New Roman" w:cs="Arial"/>
          <w:u w:val="single"/>
        </w:rPr>
        <w:t>ledge</w:t>
      </w:r>
      <w:r w:rsidRPr="00677264">
        <w:rPr>
          <w:rFonts w:eastAsia="Times New Roman" w:cs="Arial"/>
          <w:strike/>
        </w:rPr>
        <w:t>-how</w:t>
      </w:r>
      <w:r w:rsidRPr="00677264">
        <w:rPr>
          <w:rFonts w:eastAsia="Times New Roman" w:cs="Arial"/>
        </w:rPr>
        <w:t xml:space="preserve">; </w:t>
      </w:r>
    </w:p>
    <w:p w14:paraId="20C97322" w14:textId="4B99DF39" w:rsidR="006B0F0B" w:rsidRPr="00677264" w:rsidRDefault="006B0F0B" w:rsidP="00214755">
      <w:pPr>
        <w:widowControl w:val="0"/>
        <w:numPr>
          <w:ilvl w:val="0"/>
          <w:numId w:val="30"/>
        </w:numPr>
        <w:autoSpaceDE w:val="0"/>
        <w:autoSpaceDN w:val="0"/>
        <w:adjustRightInd w:val="0"/>
        <w:spacing w:after="80" w:line="240" w:lineRule="auto"/>
        <w:jc w:val="both"/>
        <w:rPr>
          <w:rFonts w:eastAsia="Times New Roman" w:cs="Arial"/>
        </w:rPr>
      </w:pPr>
      <w:r w:rsidRPr="00677264">
        <w:rPr>
          <w:rFonts w:eastAsia="Times New Roman" w:cs="Arial"/>
          <w:lang w:val="en-US"/>
        </w:rPr>
        <w:t>Assist in resource mobilization for priority actions</w:t>
      </w:r>
      <w:r w:rsidR="00A63F35" w:rsidRPr="00677264">
        <w:rPr>
          <w:rFonts w:eastAsia="Times New Roman" w:cs="Arial"/>
          <w:u w:val="single"/>
          <w:lang w:val="en-US"/>
        </w:rPr>
        <w:t>,</w:t>
      </w:r>
      <w:r w:rsidRPr="00677264">
        <w:rPr>
          <w:rFonts w:eastAsia="Times New Roman" w:cs="Arial"/>
          <w:lang w:val="en-US"/>
        </w:rPr>
        <w:t xml:space="preserve"> including cooperation with ASEAN;</w:t>
      </w:r>
    </w:p>
    <w:p w14:paraId="6B529260" w14:textId="229AAF50" w:rsidR="006B0F0B" w:rsidRPr="00677264" w:rsidRDefault="006B0F0B" w:rsidP="00214755">
      <w:pPr>
        <w:widowControl w:val="0"/>
        <w:numPr>
          <w:ilvl w:val="0"/>
          <w:numId w:val="30"/>
        </w:numPr>
        <w:autoSpaceDE w:val="0"/>
        <w:autoSpaceDN w:val="0"/>
        <w:adjustRightInd w:val="0"/>
        <w:spacing w:after="80" w:line="240" w:lineRule="auto"/>
        <w:jc w:val="both"/>
        <w:rPr>
          <w:rFonts w:eastAsia="Times New Roman" w:cs="Arial"/>
        </w:rPr>
      </w:pPr>
      <w:r w:rsidRPr="00677264">
        <w:rPr>
          <w:rFonts w:eastAsia="Times New Roman" w:cs="Arial"/>
          <w:lang w:val="en-US"/>
        </w:rPr>
        <w:t xml:space="preserve">Monitor the implementation of the relevant </w:t>
      </w:r>
      <w:r w:rsidR="00AE288C" w:rsidRPr="00677264">
        <w:rPr>
          <w:rFonts w:eastAsia="Times New Roman" w:cs="Arial"/>
          <w:lang w:val="en-US"/>
        </w:rPr>
        <w:t>D</w:t>
      </w:r>
      <w:r w:rsidRPr="00677264">
        <w:rPr>
          <w:rFonts w:eastAsia="Times New Roman" w:cs="Arial"/>
          <w:lang w:val="en-US"/>
        </w:rPr>
        <w:t>ecisions and plans and their effectiveness</w:t>
      </w:r>
      <w:r w:rsidR="009E0465" w:rsidRPr="00677264">
        <w:rPr>
          <w:rFonts w:eastAsia="Times New Roman" w:cs="Arial"/>
          <w:u w:val="single"/>
          <w:lang w:val="en-US"/>
        </w:rPr>
        <w:t>,</w:t>
      </w:r>
      <w:r w:rsidRPr="00677264">
        <w:rPr>
          <w:rFonts w:eastAsia="Times New Roman" w:cs="Arial"/>
          <w:lang w:val="en-US"/>
        </w:rPr>
        <w:t xml:space="preserve"> and regularly submit progress reports to the governing bodies of participating MEAs, including via an intergovernmental ‘scoreboard’ to indicate progress on eliminating </w:t>
      </w:r>
      <w:r w:rsidRPr="00677264">
        <w:rPr>
          <w:rFonts w:eastAsia="Times New Roman" w:cs="Arial"/>
          <w:strike/>
          <w:lang w:val="en-US"/>
        </w:rPr>
        <w:lastRenderedPageBreak/>
        <w:t>IHB</w:t>
      </w:r>
      <w:r w:rsidR="00036628" w:rsidRPr="00677264">
        <w:rPr>
          <w:rFonts w:eastAsia="Times New Roman" w:cs="Arial"/>
          <w:u w:val="single"/>
          <w:lang w:val="en-US"/>
        </w:rPr>
        <w:t>ITB</w:t>
      </w:r>
      <w:r w:rsidRPr="00677264">
        <w:rPr>
          <w:rFonts w:eastAsia="Times New Roman" w:cs="Arial"/>
          <w:lang w:val="en-US"/>
        </w:rPr>
        <w:t xml:space="preserve">; </w:t>
      </w:r>
    </w:p>
    <w:p w14:paraId="59C66176" w14:textId="5C648A8D" w:rsidR="006B0F0B" w:rsidRPr="00677264" w:rsidRDefault="006B0F0B" w:rsidP="00214755">
      <w:pPr>
        <w:widowControl w:val="0"/>
        <w:numPr>
          <w:ilvl w:val="0"/>
          <w:numId w:val="30"/>
        </w:numPr>
        <w:autoSpaceDE w:val="0"/>
        <w:autoSpaceDN w:val="0"/>
        <w:adjustRightInd w:val="0"/>
        <w:spacing w:after="80" w:line="240" w:lineRule="auto"/>
        <w:jc w:val="both"/>
        <w:rPr>
          <w:rFonts w:eastAsia="Times New Roman" w:cs="Arial"/>
        </w:rPr>
      </w:pPr>
      <w:proofErr w:type="gramStart"/>
      <w:r w:rsidRPr="00677264">
        <w:rPr>
          <w:rFonts w:eastAsia="Times New Roman" w:cs="Arial"/>
          <w:lang w:val="en-US"/>
        </w:rPr>
        <w:t>Strengthen</w:t>
      </w:r>
      <w:proofErr w:type="gramEnd"/>
      <w:r w:rsidRPr="00677264">
        <w:rPr>
          <w:rFonts w:eastAsia="Times New Roman" w:cs="Arial"/>
          <w:lang w:val="en-US"/>
        </w:rPr>
        <w:t xml:space="preserve"> regional and international networks with experience on </w:t>
      </w:r>
      <w:r w:rsidRPr="00677264">
        <w:rPr>
          <w:rFonts w:eastAsia="Times New Roman" w:cs="Arial"/>
          <w:strike/>
          <w:lang w:val="en-US"/>
        </w:rPr>
        <w:t>IHB</w:t>
      </w:r>
      <w:r w:rsidR="00036628" w:rsidRPr="00677264">
        <w:rPr>
          <w:rFonts w:eastAsia="Times New Roman" w:cs="Arial"/>
          <w:u w:val="single"/>
          <w:lang w:val="en-US"/>
        </w:rPr>
        <w:t>ITB</w:t>
      </w:r>
      <w:r w:rsidRPr="00677264">
        <w:rPr>
          <w:rFonts w:eastAsia="Times New Roman" w:cs="Arial"/>
          <w:lang w:val="en-US"/>
        </w:rPr>
        <w:t xml:space="preserve"> (e.g. ASEAN Wildlife Enforcement Network); and</w:t>
      </w:r>
    </w:p>
    <w:p w14:paraId="2A95DDFC" w14:textId="77777777" w:rsidR="006B0F0B" w:rsidRPr="00677264" w:rsidRDefault="006B0F0B" w:rsidP="00677264">
      <w:pPr>
        <w:widowControl w:val="0"/>
        <w:numPr>
          <w:ilvl w:val="0"/>
          <w:numId w:val="30"/>
        </w:numPr>
        <w:autoSpaceDE w:val="0"/>
        <w:autoSpaceDN w:val="0"/>
        <w:adjustRightInd w:val="0"/>
        <w:spacing w:after="0" w:line="240" w:lineRule="auto"/>
        <w:jc w:val="both"/>
        <w:rPr>
          <w:rFonts w:eastAsia="Times New Roman" w:cs="Arial"/>
          <w:lang w:val="en-US"/>
        </w:rPr>
      </w:pPr>
      <w:r w:rsidRPr="00677264">
        <w:rPr>
          <w:rFonts w:eastAsia="Times New Roman" w:cs="Arial"/>
          <w:lang w:val="en-US"/>
        </w:rPr>
        <w:t>Liaise and share experience with both the CMS MIKT and the EAAFP Task Force.</w:t>
      </w:r>
    </w:p>
    <w:p w14:paraId="748C6D8F" w14:textId="77777777" w:rsidR="006B0F0B" w:rsidRPr="00677264" w:rsidRDefault="006B0F0B" w:rsidP="00677264">
      <w:pPr>
        <w:widowControl w:val="0"/>
        <w:autoSpaceDE w:val="0"/>
        <w:autoSpaceDN w:val="0"/>
        <w:adjustRightInd w:val="0"/>
        <w:spacing w:after="0" w:line="240" w:lineRule="auto"/>
        <w:jc w:val="both"/>
        <w:rPr>
          <w:rFonts w:eastAsia="Times New Roman" w:cs="Arial"/>
          <w:lang w:val="en-US"/>
        </w:rPr>
      </w:pPr>
      <w:r w:rsidRPr="00677264">
        <w:rPr>
          <w:rFonts w:eastAsia="Times New Roman" w:cs="Arial"/>
          <w:b/>
          <w:color w:val="000000"/>
        </w:rPr>
        <w:t>Membership</w:t>
      </w:r>
      <w:r w:rsidRPr="00677264">
        <w:rPr>
          <w:rFonts w:eastAsia="Times New Roman" w:cs="Arial"/>
          <w:b/>
          <w:color w:val="000000"/>
        </w:rPr>
        <w:br/>
      </w:r>
    </w:p>
    <w:p w14:paraId="4A5401D5" w14:textId="425ECD81" w:rsidR="006B0F0B" w:rsidRPr="00677264" w:rsidRDefault="006B0F0B" w:rsidP="00677264">
      <w:pPr>
        <w:widowControl w:val="0"/>
        <w:autoSpaceDE w:val="0"/>
        <w:autoSpaceDN w:val="0"/>
        <w:adjustRightInd w:val="0"/>
        <w:spacing w:after="0" w:line="240" w:lineRule="auto"/>
        <w:jc w:val="both"/>
        <w:rPr>
          <w:rFonts w:eastAsia="Times New Roman" w:cs="Arial"/>
          <w:b/>
          <w:color w:val="000000"/>
        </w:rPr>
      </w:pPr>
      <w:r w:rsidRPr="00677264">
        <w:rPr>
          <w:rFonts w:eastAsia="Times New Roman" w:cs="Arial"/>
          <w:lang w:val="en-US"/>
        </w:rPr>
        <w:t xml:space="preserve">The Task Force membership will be comprised of representatives of relevant government institutions </w:t>
      </w:r>
      <w:r w:rsidRPr="00677264">
        <w:rPr>
          <w:rFonts w:eastAsia="Times New Roman" w:cs="Arial"/>
          <w:strike/>
          <w:lang w:val="en-US"/>
        </w:rPr>
        <w:t>in the field of</w:t>
      </w:r>
      <w:r w:rsidRPr="00677264">
        <w:rPr>
          <w:rFonts w:eastAsia="Times New Roman" w:cs="Arial"/>
          <w:lang w:val="en-US"/>
        </w:rPr>
        <w:t xml:space="preserve"> </w:t>
      </w:r>
      <w:r w:rsidR="00E500AC" w:rsidRPr="00677264">
        <w:rPr>
          <w:rFonts w:eastAsia="Times New Roman" w:cs="Arial"/>
          <w:u w:val="single"/>
          <w:lang w:val="en-US"/>
        </w:rPr>
        <w:t>related to the</w:t>
      </w:r>
      <w:r w:rsidR="00E500AC" w:rsidRPr="00677264">
        <w:rPr>
          <w:rFonts w:eastAsia="Times New Roman" w:cs="Arial"/>
          <w:lang w:val="en-US"/>
        </w:rPr>
        <w:t xml:space="preserve"> </w:t>
      </w:r>
      <w:r w:rsidRPr="00677264">
        <w:rPr>
          <w:rFonts w:eastAsia="Times New Roman" w:cs="Arial"/>
          <w:lang w:val="en-US"/>
        </w:rPr>
        <w:t xml:space="preserve">environment, game management, law enforcement and </w:t>
      </w:r>
      <w:r w:rsidR="00E500AC" w:rsidRPr="00677264">
        <w:rPr>
          <w:rFonts w:eastAsia="Times New Roman" w:cs="Arial"/>
          <w:u w:val="single"/>
          <w:lang w:val="en-US"/>
        </w:rPr>
        <w:t>the</w:t>
      </w:r>
      <w:r w:rsidR="00E500AC" w:rsidRPr="00677264">
        <w:rPr>
          <w:rFonts w:eastAsia="Times New Roman" w:cs="Arial"/>
          <w:lang w:val="en-US"/>
        </w:rPr>
        <w:t xml:space="preserve"> </w:t>
      </w:r>
      <w:r w:rsidRPr="00677264">
        <w:rPr>
          <w:rFonts w:eastAsia="Times New Roman" w:cs="Arial"/>
          <w:lang w:val="en-US"/>
        </w:rPr>
        <w:t xml:space="preserve">judiciary in the </w:t>
      </w:r>
      <w:r w:rsidR="00C26010" w:rsidRPr="00677264">
        <w:rPr>
          <w:rFonts w:eastAsia="Times New Roman" w:cs="Arial"/>
          <w:u w:val="single"/>
          <w:lang w:val="en-US"/>
        </w:rPr>
        <w:t>countries that are</w:t>
      </w:r>
      <w:r w:rsidR="00C26010" w:rsidRPr="00677264">
        <w:rPr>
          <w:rFonts w:eastAsia="Times New Roman" w:cs="Arial"/>
          <w:lang w:val="en-US"/>
        </w:rPr>
        <w:t xml:space="preserve"> </w:t>
      </w:r>
      <w:r w:rsidRPr="00677264">
        <w:rPr>
          <w:rFonts w:eastAsia="Times New Roman" w:cs="Arial"/>
          <w:lang w:val="en-US"/>
        </w:rPr>
        <w:t xml:space="preserve">Parties to the participating MEAs in the EAAF Region. </w:t>
      </w:r>
    </w:p>
    <w:p w14:paraId="13D71E06" w14:textId="77777777" w:rsidR="006B0F0B" w:rsidRPr="00677264" w:rsidRDefault="006B0F0B" w:rsidP="00677264">
      <w:pPr>
        <w:widowControl w:val="0"/>
        <w:autoSpaceDE w:val="0"/>
        <w:autoSpaceDN w:val="0"/>
        <w:adjustRightInd w:val="0"/>
        <w:spacing w:after="0" w:line="240" w:lineRule="auto"/>
        <w:jc w:val="both"/>
        <w:rPr>
          <w:rFonts w:eastAsia="Times New Roman" w:cs="Arial"/>
          <w:lang w:val="en-US"/>
        </w:rPr>
      </w:pPr>
    </w:p>
    <w:p w14:paraId="3EA79742" w14:textId="629D2632" w:rsidR="006B0F0B" w:rsidRPr="00677264" w:rsidRDefault="006B0F0B" w:rsidP="00677264">
      <w:pPr>
        <w:widowControl w:val="0"/>
        <w:autoSpaceDE w:val="0"/>
        <w:autoSpaceDN w:val="0"/>
        <w:adjustRightInd w:val="0"/>
        <w:spacing w:after="0" w:line="240" w:lineRule="auto"/>
        <w:jc w:val="both"/>
        <w:rPr>
          <w:rFonts w:eastAsia="Times New Roman" w:cs="Arial"/>
          <w:lang w:val="en-US"/>
        </w:rPr>
      </w:pPr>
      <w:r w:rsidRPr="00677264">
        <w:rPr>
          <w:rFonts w:eastAsia="Times New Roman" w:cs="Arial"/>
          <w:lang w:val="en-US"/>
        </w:rPr>
        <w:t xml:space="preserve">It will also </w:t>
      </w:r>
      <w:r w:rsidRPr="00677264">
        <w:rPr>
          <w:rFonts w:eastAsia="Times New Roman" w:cs="Arial"/>
          <w:strike/>
          <w:lang w:val="en-US"/>
        </w:rPr>
        <w:t>involve</w:t>
      </w:r>
      <w:r w:rsidRPr="00677264">
        <w:rPr>
          <w:rFonts w:eastAsia="Times New Roman" w:cs="Arial"/>
          <w:lang w:val="en-US"/>
        </w:rPr>
        <w:t xml:space="preserve"> </w:t>
      </w:r>
      <w:proofErr w:type="gramStart"/>
      <w:r w:rsidR="00EF5B1E" w:rsidRPr="00677264">
        <w:rPr>
          <w:rFonts w:eastAsia="Times New Roman" w:cs="Arial"/>
          <w:u w:val="single"/>
          <w:lang w:val="en-US"/>
        </w:rPr>
        <w:t>comprise</w:t>
      </w:r>
      <w:proofErr w:type="gramEnd"/>
      <w:r w:rsidR="00F63D8A" w:rsidRPr="00677264">
        <w:rPr>
          <w:rFonts w:eastAsia="Times New Roman" w:cs="Arial"/>
          <w:lang w:val="en-US"/>
        </w:rPr>
        <w:t xml:space="preserve"> </w:t>
      </w:r>
      <w:r w:rsidRPr="00677264">
        <w:rPr>
          <w:rFonts w:eastAsia="Times New Roman" w:cs="Arial"/>
          <w:lang w:val="en-US"/>
        </w:rPr>
        <w:t>observers from the Secretariats of the participating MEAs and frameworks, as well as academic institutions, the hunting community, NGOs and other stakeholders, as appropriate.</w:t>
      </w:r>
    </w:p>
    <w:p w14:paraId="3E6298F7" w14:textId="77777777" w:rsidR="006B0F0B" w:rsidRPr="00677264" w:rsidRDefault="006B0F0B" w:rsidP="00677264">
      <w:pPr>
        <w:widowControl w:val="0"/>
        <w:autoSpaceDE w:val="0"/>
        <w:autoSpaceDN w:val="0"/>
        <w:adjustRightInd w:val="0"/>
        <w:spacing w:after="0" w:line="240" w:lineRule="auto"/>
        <w:jc w:val="both"/>
        <w:rPr>
          <w:rFonts w:eastAsia="Times New Roman" w:cs="Arial"/>
          <w:lang w:val="en-US"/>
        </w:rPr>
      </w:pPr>
    </w:p>
    <w:p w14:paraId="118CA9C2" w14:textId="2C4AFAB0" w:rsidR="006B0F0B" w:rsidRPr="00677264" w:rsidRDefault="006B0F0B" w:rsidP="00214755">
      <w:pPr>
        <w:widowControl w:val="0"/>
        <w:autoSpaceDE w:val="0"/>
        <w:autoSpaceDN w:val="0"/>
        <w:adjustRightInd w:val="0"/>
        <w:spacing w:after="80" w:line="240" w:lineRule="auto"/>
        <w:jc w:val="both"/>
        <w:rPr>
          <w:rFonts w:eastAsia="Times New Roman" w:cs="Arial"/>
          <w:lang w:val="en-US"/>
        </w:rPr>
      </w:pPr>
      <w:r w:rsidRPr="00677264">
        <w:rPr>
          <w:rFonts w:eastAsia="Times New Roman" w:cs="Arial"/>
          <w:lang w:val="en-US"/>
        </w:rPr>
        <w:t>In addition, the following representatives will be invited to contribute to the Task Force:</w:t>
      </w:r>
    </w:p>
    <w:p w14:paraId="5C592016" w14:textId="77777777" w:rsidR="006B0F0B" w:rsidRPr="00677264" w:rsidRDefault="006B0F0B" w:rsidP="00214755">
      <w:pPr>
        <w:widowControl w:val="0"/>
        <w:numPr>
          <w:ilvl w:val="0"/>
          <w:numId w:val="29"/>
        </w:numPr>
        <w:autoSpaceDE w:val="0"/>
        <w:autoSpaceDN w:val="0"/>
        <w:adjustRightInd w:val="0"/>
        <w:spacing w:after="80" w:line="240" w:lineRule="auto"/>
        <w:jc w:val="both"/>
        <w:rPr>
          <w:rFonts w:eastAsia="Times New Roman" w:cs="Arial"/>
          <w:lang w:val="en-US"/>
        </w:rPr>
      </w:pPr>
      <w:r w:rsidRPr="00677264">
        <w:rPr>
          <w:rFonts w:eastAsia="Times New Roman" w:cs="Arial"/>
          <w:lang w:val="en-US"/>
        </w:rPr>
        <w:t>Representatives of Parties elsewhere in the EAAF and beyond that wish to support the work of the Task Force;</w:t>
      </w:r>
    </w:p>
    <w:p w14:paraId="6230D710" w14:textId="77777777" w:rsidR="006B0F0B" w:rsidRPr="00677264" w:rsidRDefault="006B0F0B" w:rsidP="00214755">
      <w:pPr>
        <w:widowControl w:val="0"/>
        <w:numPr>
          <w:ilvl w:val="0"/>
          <w:numId w:val="29"/>
        </w:numPr>
        <w:autoSpaceDE w:val="0"/>
        <w:autoSpaceDN w:val="0"/>
        <w:adjustRightInd w:val="0"/>
        <w:spacing w:after="80" w:line="240" w:lineRule="auto"/>
        <w:jc w:val="both"/>
        <w:rPr>
          <w:rFonts w:eastAsia="Times New Roman" w:cs="Arial"/>
          <w:lang w:val="en-US"/>
        </w:rPr>
      </w:pPr>
      <w:r w:rsidRPr="00677264">
        <w:rPr>
          <w:rFonts w:eastAsia="Times New Roman" w:cs="Arial"/>
          <w:lang w:val="en-US"/>
        </w:rPr>
        <w:t xml:space="preserve">Representatives of the CMS Scientific Council, CMS MIKT, EAAFP Task Force, AEWA Technical Committee, </w:t>
      </w:r>
      <w:r w:rsidRPr="00677264">
        <w:rPr>
          <w:rFonts w:eastAsia="Times New Roman" w:cs="Arial"/>
          <w:strike/>
          <w:lang w:val="en-US"/>
        </w:rPr>
        <w:t>CMS Preventing Poisoning Working Group,</w:t>
      </w:r>
      <w:r w:rsidRPr="00677264">
        <w:rPr>
          <w:rFonts w:eastAsia="Times New Roman" w:cs="Arial"/>
          <w:lang w:val="en-US"/>
        </w:rPr>
        <w:t xml:space="preserve"> the African-Eurasian Migratory Landbird Working Group, the Flyways Working Group, and other groups with relevant experience;</w:t>
      </w:r>
    </w:p>
    <w:p w14:paraId="06B7704F" w14:textId="4C0152F0" w:rsidR="006B0F0B" w:rsidRPr="00677264" w:rsidRDefault="006B0F0B" w:rsidP="00214755">
      <w:pPr>
        <w:widowControl w:val="0"/>
        <w:numPr>
          <w:ilvl w:val="0"/>
          <w:numId w:val="29"/>
        </w:numPr>
        <w:autoSpaceDE w:val="0"/>
        <w:autoSpaceDN w:val="0"/>
        <w:adjustRightInd w:val="0"/>
        <w:spacing w:after="80" w:line="240" w:lineRule="auto"/>
        <w:jc w:val="both"/>
        <w:rPr>
          <w:rFonts w:eastAsia="Times New Roman" w:cs="Arial"/>
          <w:lang w:val="en-US"/>
        </w:rPr>
      </w:pPr>
      <w:r w:rsidRPr="00677264">
        <w:rPr>
          <w:rFonts w:eastAsia="Times New Roman" w:cs="Arial"/>
          <w:lang w:val="en-US"/>
        </w:rPr>
        <w:t>Representatives from relevant Bilateral Migratory Bird Agreement</w:t>
      </w:r>
      <w:r w:rsidR="00EF5B1E" w:rsidRPr="00677264">
        <w:rPr>
          <w:rFonts w:eastAsia="Times New Roman" w:cs="Arial"/>
          <w:u w:val="single"/>
          <w:lang w:val="en-US"/>
        </w:rPr>
        <w:t>s</w:t>
      </w:r>
      <w:r w:rsidRPr="00677264">
        <w:rPr>
          <w:rFonts w:eastAsia="Times New Roman" w:cs="Arial"/>
          <w:lang w:val="en-US"/>
        </w:rPr>
        <w:t xml:space="preserve"> and relevant IUCN specialist groups; and</w:t>
      </w:r>
    </w:p>
    <w:p w14:paraId="465C44F7" w14:textId="3EB3AEEB" w:rsidR="006B0F0B" w:rsidRPr="00677264" w:rsidRDefault="006B0F0B" w:rsidP="00677264">
      <w:pPr>
        <w:widowControl w:val="0"/>
        <w:numPr>
          <w:ilvl w:val="0"/>
          <w:numId w:val="29"/>
        </w:numPr>
        <w:autoSpaceDE w:val="0"/>
        <w:autoSpaceDN w:val="0"/>
        <w:adjustRightInd w:val="0"/>
        <w:spacing w:after="0" w:line="240" w:lineRule="auto"/>
        <w:jc w:val="both"/>
        <w:rPr>
          <w:rFonts w:eastAsia="Times New Roman" w:cs="Arial"/>
          <w:lang w:val="en-US"/>
        </w:rPr>
      </w:pPr>
      <w:r w:rsidRPr="00677264">
        <w:rPr>
          <w:rFonts w:eastAsia="Times New Roman" w:cs="Arial"/>
          <w:lang w:val="en-US"/>
        </w:rPr>
        <w:t xml:space="preserve">Relevant independent experts on </w:t>
      </w:r>
      <w:r w:rsidRPr="00677264">
        <w:rPr>
          <w:rFonts w:eastAsia="Times New Roman" w:cs="Arial"/>
          <w:strike/>
          <w:lang w:val="en-US"/>
        </w:rPr>
        <w:t>IHB</w:t>
      </w:r>
      <w:r w:rsidR="005B0FB3" w:rsidRPr="00677264">
        <w:rPr>
          <w:rFonts w:eastAsia="Times New Roman" w:cs="Arial"/>
          <w:u w:val="single"/>
          <w:lang w:val="en-US"/>
        </w:rPr>
        <w:t>ITB</w:t>
      </w:r>
      <w:r w:rsidR="005B0FB3" w:rsidRPr="00677264">
        <w:rPr>
          <w:rFonts w:eastAsia="Times New Roman" w:cs="Arial"/>
          <w:lang w:val="en-US"/>
        </w:rPr>
        <w:t xml:space="preserve"> </w:t>
      </w:r>
      <w:r w:rsidRPr="00677264">
        <w:rPr>
          <w:rFonts w:eastAsia="Times New Roman" w:cs="Arial"/>
          <w:lang w:val="en-US"/>
        </w:rPr>
        <w:t xml:space="preserve">and on migratory bird ecology and policy. </w:t>
      </w:r>
    </w:p>
    <w:p w14:paraId="5CCE8F65" w14:textId="77777777" w:rsidR="006B0F0B" w:rsidRPr="00677264" w:rsidRDefault="006B0F0B" w:rsidP="00677264">
      <w:pPr>
        <w:widowControl w:val="0"/>
        <w:autoSpaceDE w:val="0"/>
        <w:autoSpaceDN w:val="0"/>
        <w:adjustRightInd w:val="0"/>
        <w:spacing w:after="0" w:line="240" w:lineRule="auto"/>
        <w:jc w:val="both"/>
        <w:rPr>
          <w:rFonts w:eastAsia="Times New Roman" w:cs="Arial"/>
          <w:color w:val="000000"/>
          <w:lang w:val="en-US"/>
        </w:rPr>
      </w:pPr>
    </w:p>
    <w:p w14:paraId="7B600375" w14:textId="77777777" w:rsidR="006B0F0B" w:rsidRPr="00677264" w:rsidRDefault="006B0F0B" w:rsidP="00677264">
      <w:pPr>
        <w:widowControl w:val="0"/>
        <w:autoSpaceDE w:val="0"/>
        <w:autoSpaceDN w:val="0"/>
        <w:adjustRightInd w:val="0"/>
        <w:spacing w:after="0" w:line="240" w:lineRule="auto"/>
        <w:jc w:val="both"/>
        <w:rPr>
          <w:rFonts w:eastAsia="Times New Roman" w:cs="Arial"/>
          <w:b/>
          <w:color w:val="000000"/>
        </w:rPr>
      </w:pPr>
      <w:r w:rsidRPr="00677264">
        <w:rPr>
          <w:rFonts w:eastAsia="Times New Roman" w:cs="Arial"/>
          <w:b/>
          <w:color w:val="000000"/>
        </w:rPr>
        <w:t>Governance</w:t>
      </w:r>
    </w:p>
    <w:p w14:paraId="2D71A3AE" w14:textId="77777777" w:rsidR="006B0F0B" w:rsidRPr="00677264" w:rsidRDefault="006B0F0B" w:rsidP="00677264">
      <w:pPr>
        <w:widowControl w:val="0"/>
        <w:autoSpaceDE w:val="0"/>
        <w:autoSpaceDN w:val="0"/>
        <w:adjustRightInd w:val="0"/>
        <w:spacing w:after="0" w:line="240" w:lineRule="auto"/>
        <w:jc w:val="both"/>
        <w:rPr>
          <w:rFonts w:eastAsia="Times New Roman" w:cs="Arial"/>
          <w:color w:val="000000"/>
        </w:rPr>
      </w:pPr>
    </w:p>
    <w:p w14:paraId="7BA10D91" w14:textId="77777777" w:rsidR="006B0F0B" w:rsidRPr="00677264" w:rsidRDefault="006B0F0B" w:rsidP="00677264">
      <w:pPr>
        <w:widowControl w:val="0"/>
        <w:autoSpaceDE w:val="0"/>
        <w:autoSpaceDN w:val="0"/>
        <w:adjustRightInd w:val="0"/>
        <w:spacing w:after="0" w:line="240" w:lineRule="auto"/>
        <w:jc w:val="both"/>
        <w:rPr>
          <w:rFonts w:eastAsia="Times New Roman" w:cs="Arial"/>
          <w:color w:val="000000"/>
        </w:rPr>
      </w:pPr>
      <w:r w:rsidRPr="00677264">
        <w:rPr>
          <w:rFonts w:eastAsia="Times New Roman" w:cs="Arial"/>
          <w:color w:val="000000"/>
        </w:rPr>
        <w:t>The Task Force will elect a Chair and a Vice-Chair from among</w:t>
      </w:r>
      <w:r w:rsidRPr="00677264">
        <w:rPr>
          <w:rFonts w:eastAsia="Times New Roman" w:cs="Arial"/>
          <w:strike/>
          <w:color w:val="000000"/>
        </w:rPr>
        <w:t>st</w:t>
      </w:r>
      <w:r w:rsidRPr="00677264">
        <w:rPr>
          <w:rFonts w:eastAsia="Times New Roman" w:cs="Arial"/>
          <w:color w:val="000000"/>
        </w:rPr>
        <w:t xml:space="preserve"> its members. </w:t>
      </w:r>
    </w:p>
    <w:p w14:paraId="6C927F31" w14:textId="77777777" w:rsidR="006B0F0B" w:rsidRPr="00677264" w:rsidRDefault="006B0F0B" w:rsidP="00677264">
      <w:pPr>
        <w:widowControl w:val="0"/>
        <w:autoSpaceDE w:val="0"/>
        <w:autoSpaceDN w:val="0"/>
        <w:adjustRightInd w:val="0"/>
        <w:spacing w:after="0" w:line="240" w:lineRule="auto"/>
        <w:jc w:val="both"/>
        <w:rPr>
          <w:rFonts w:eastAsia="Times New Roman" w:cs="Arial"/>
          <w:color w:val="000000"/>
        </w:rPr>
      </w:pPr>
    </w:p>
    <w:p w14:paraId="3A064CC8" w14:textId="10921B1E" w:rsidR="00367CE0" w:rsidRPr="00677264" w:rsidRDefault="00546B3F" w:rsidP="00677264">
      <w:pPr>
        <w:widowControl w:val="0"/>
        <w:autoSpaceDE w:val="0"/>
        <w:autoSpaceDN w:val="0"/>
        <w:adjustRightInd w:val="0"/>
        <w:spacing w:after="0" w:line="240" w:lineRule="auto"/>
        <w:jc w:val="both"/>
        <w:rPr>
          <w:rFonts w:eastAsia="Times New Roman" w:cs="Arial"/>
          <w:strike/>
          <w:color w:val="000000"/>
        </w:rPr>
      </w:pPr>
      <w:r w:rsidRPr="00677264">
        <w:rPr>
          <w:rFonts w:eastAsia="Times New Roman" w:cs="Arial"/>
          <w:strike/>
          <w:color w:val="000000"/>
        </w:rPr>
        <w:t>Decision- making will be done by seeking consensus, as much as possible, among the group.</w:t>
      </w:r>
    </w:p>
    <w:p w14:paraId="3C0205AA" w14:textId="77777777" w:rsidR="00367CE0" w:rsidRPr="00677264" w:rsidRDefault="00367CE0" w:rsidP="00677264">
      <w:pPr>
        <w:widowControl w:val="0"/>
        <w:autoSpaceDE w:val="0"/>
        <w:autoSpaceDN w:val="0"/>
        <w:adjustRightInd w:val="0"/>
        <w:spacing w:after="0" w:line="240" w:lineRule="auto"/>
        <w:jc w:val="both"/>
        <w:rPr>
          <w:rFonts w:eastAsia="Times New Roman" w:cs="Arial"/>
          <w:color w:val="000000"/>
        </w:rPr>
      </w:pPr>
    </w:p>
    <w:p w14:paraId="3C974944" w14:textId="65136B01" w:rsidR="006B0F0B" w:rsidRPr="00677264" w:rsidRDefault="006B0F0B" w:rsidP="00677264">
      <w:pPr>
        <w:widowControl w:val="0"/>
        <w:autoSpaceDE w:val="0"/>
        <w:autoSpaceDN w:val="0"/>
        <w:adjustRightInd w:val="0"/>
        <w:spacing w:after="0" w:line="240" w:lineRule="auto"/>
        <w:jc w:val="both"/>
        <w:rPr>
          <w:rFonts w:eastAsia="Times New Roman" w:cs="Arial"/>
          <w:color w:val="000000"/>
        </w:rPr>
      </w:pPr>
      <w:r w:rsidRPr="00677264">
        <w:rPr>
          <w:rFonts w:eastAsia="Times New Roman" w:cs="Arial"/>
          <w:color w:val="000000"/>
        </w:rPr>
        <w:t>The Task Force will operate by seeking consensus, as much as possible</w:t>
      </w:r>
      <w:r w:rsidR="00877394" w:rsidRPr="00677264">
        <w:rPr>
          <w:rFonts w:eastAsia="Times New Roman" w:cs="Arial"/>
          <w:color w:val="000000"/>
          <w:u w:val="single"/>
        </w:rPr>
        <w:t>,</w:t>
      </w:r>
      <w:r w:rsidRPr="00677264">
        <w:rPr>
          <w:rFonts w:eastAsia="Times New Roman" w:cs="Arial"/>
          <w:color w:val="000000"/>
        </w:rPr>
        <w:t xml:space="preserve"> among the group</w:t>
      </w:r>
      <w:r w:rsidR="00877394" w:rsidRPr="00677264">
        <w:rPr>
          <w:rFonts w:eastAsia="Times New Roman" w:cs="Arial"/>
          <w:color w:val="000000"/>
          <w:u w:val="single"/>
        </w:rPr>
        <w:t>,</w:t>
      </w:r>
      <w:r w:rsidRPr="00677264">
        <w:rPr>
          <w:rFonts w:eastAsia="Times New Roman" w:cs="Arial"/>
          <w:color w:val="000000"/>
        </w:rPr>
        <w:t xml:space="preserve"> and in accordance with a </w:t>
      </w:r>
      <w:r w:rsidRPr="00677264">
        <w:rPr>
          <w:rFonts w:eastAsia="Times New Roman" w:cs="Arial"/>
          <w:i/>
          <w:color w:val="000000"/>
        </w:rPr>
        <w:t xml:space="preserve">modus operandi </w:t>
      </w:r>
      <w:r w:rsidRPr="00677264">
        <w:rPr>
          <w:rFonts w:eastAsia="Times New Roman" w:cs="Arial"/>
          <w:color w:val="000000"/>
        </w:rPr>
        <w:t xml:space="preserve">which shall be developed once the Task Force </w:t>
      </w:r>
      <w:r w:rsidR="00877394" w:rsidRPr="00677264">
        <w:rPr>
          <w:rFonts w:eastAsia="Times New Roman" w:cs="Arial"/>
          <w:strike/>
          <w:color w:val="000000"/>
        </w:rPr>
        <w:t>in</w:t>
      </w:r>
      <w:r w:rsidR="00877394" w:rsidRPr="00677264">
        <w:rPr>
          <w:rFonts w:eastAsia="Times New Roman" w:cs="Arial"/>
          <w:color w:val="000000"/>
        </w:rPr>
        <w:t xml:space="preserve"> </w:t>
      </w:r>
      <w:r w:rsidR="00877394" w:rsidRPr="00677264">
        <w:rPr>
          <w:rFonts w:eastAsia="Times New Roman" w:cs="Arial"/>
          <w:color w:val="000000"/>
          <w:u w:val="single"/>
        </w:rPr>
        <w:t>is</w:t>
      </w:r>
      <w:r w:rsidRPr="00677264">
        <w:rPr>
          <w:rFonts w:eastAsia="Times New Roman" w:cs="Arial"/>
          <w:color w:val="000000"/>
        </w:rPr>
        <w:t xml:space="preserve"> convened. </w:t>
      </w:r>
    </w:p>
    <w:p w14:paraId="12E28368" w14:textId="77777777" w:rsidR="006B0F0B" w:rsidRPr="00677264" w:rsidRDefault="006B0F0B" w:rsidP="00677264">
      <w:pPr>
        <w:widowControl w:val="0"/>
        <w:autoSpaceDE w:val="0"/>
        <w:autoSpaceDN w:val="0"/>
        <w:adjustRightInd w:val="0"/>
        <w:spacing w:after="0" w:line="240" w:lineRule="auto"/>
        <w:jc w:val="both"/>
        <w:rPr>
          <w:rFonts w:eastAsia="Times New Roman" w:cs="Arial"/>
          <w:b/>
          <w:color w:val="000000"/>
        </w:rPr>
      </w:pPr>
    </w:p>
    <w:p w14:paraId="16D7EE1F" w14:textId="77777777" w:rsidR="006B0F0B" w:rsidRPr="00677264" w:rsidRDefault="006B0F0B" w:rsidP="00677264">
      <w:pPr>
        <w:widowControl w:val="0"/>
        <w:autoSpaceDE w:val="0"/>
        <w:autoSpaceDN w:val="0"/>
        <w:adjustRightInd w:val="0"/>
        <w:spacing w:after="0" w:line="240" w:lineRule="auto"/>
        <w:jc w:val="both"/>
        <w:rPr>
          <w:rFonts w:eastAsia="Times New Roman" w:cs="Arial"/>
          <w:b/>
          <w:color w:val="000000"/>
        </w:rPr>
      </w:pPr>
      <w:r w:rsidRPr="00677264">
        <w:rPr>
          <w:rFonts w:eastAsia="Times New Roman" w:cs="Arial"/>
          <w:b/>
          <w:color w:val="000000"/>
        </w:rPr>
        <w:t>Operation</w:t>
      </w:r>
    </w:p>
    <w:p w14:paraId="74D6DDB8" w14:textId="77777777" w:rsidR="006B0F0B" w:rsidRPr="00677264" w:rsidRDefault="006B0F0B" w:rsidP="00677264">
      <w:pPr>
        <w:widowControl w:val="0"/>
        <w:autoSpaceDE w:val="0"/>
        <w:autoSpaceDN w:val="0"/>
        <w:adjustRightInd w:val="0"/>
        <w:spacing w:after="0" w:line="240" w:lineRule="auto"/>
        <w:jc w:val="both"/>
        <w:rPr>
          <w:rFonts w:eastAsia="Times New Roman" w:cs="Arial"/>
          <w:color w:val="000000"/>
        </w:rPr>
      </w:pPr>
    </w:p>
    <w:p w14:paraId="4024228D" w14:textId="43DDE09A" w:rsidR="006B0F0B" w:rsidRPr="00677264" w:rsidRDefault="006B0F0B" w:rsidP="00214755">
      <w:pPr>
        <w:widowControl w:val="0"/>
        <w:autoSpaceDE w:val="0"/>
        <w:autoSpaceDN w:val="0"/>
        <w:adjustRightInd w:val="0"/>
        <w:spacing w:after="80" w:line="240" w:lineRule="auto"/>
        <w:jc w:val="both"/>
        <w:rPr>
          <w:rFonts w:eastAsia="Times New Roman" w:cs="Arial"/>
          <w:color w:val="000000"/>
        </w:rPr>
      </w:pPr>
      <w:r w:rsidRPr="00677264">
        <w:rPr>
          <w:rFonts w:eastAsia="Times New Roman" w:cs="Arial"/>
          <w:color w:val="000000"/>
        </w:rPr>
        <w:t xml:space="preserve">Funding permitting, a </w:t>
      </w:r>
      <w:r w:rsidR="0020327A" w:rsidRPr="00677264">
        <w:rPr>
          <w:rFonts w:eastAsia="Times New Roman" w:cs="Arial"/>
          <w:color w:val="000000"/>
        </w:rPr>
        <w:t>C</w:t>
      </w:r>
      <w:r w:rsidRPr="00677264">
        <w:rPr>
          <w:rFonts w:eastAsia="Times New Roman" w:cs="Arial"/>
          <w:color w:val="000000"/>
        </w:rPr>
        <w:t>oordinator will be appointed by the Task Force</w:t>
      </w:r>
      <w:r w:rsidR="00F77CB2" w:rsidRPr="00677264">
        <w:rPr>
          <w:rFonts w:eastAsia="Times New Roman" w:cs="Arial"/>
          <w:color w:val="000000"/>
        </w:rPr>
        <w:t>.</w:t>
      </w:r>
      <w:r w:rsidRPr="00677264">
        <w:rPr>
          <w:rFonts w:eastAsia="Times New Roman" w:cs="Arial"/>
          <w:color w:val="000000"/>
        </w:rPr>
        <w:t xml:space="preserve"> </w:t>
      </w:r>
      <w:r w:rsidRPr="00677264">
        <w:rPr>
          <w:rFonts w:eastAsia="Times New Roman" w:cs="Arial"/>
          <w:strike/>
          <w:color w:val="000000"/>
        </w:rPr>
        <w:t>with the following functions</w:t>
      </w:r>
      <w:r w:rsidR="00F77CB2" w:rsidRPr="00677264">
        <w:rPr>
          <w:rFonts w:eastAsia="Times New Roman" w:cs="Arial"/>
          <w:strike/>
          <w:color w:val="000000"/>
        </w:rPr>
        <w:t xml:space="preserve"> </w:t>
      </w:r>
      <w:r w:rsidR="00F77CB2" w:rsidRPr="00677264">
        <w:rPr>
          <w:rFonts w:eastAsia="Times New Roman" w:cs="Arial"/>
          <w:color w:val="000000"/>
          <w:u w:val="single"/>
        </w:rPr>
        <w:t>She/he will be responsible for</w:t>
      </w:r>
      <w:r w:rsidRPr="00677264">
        <w:rPr>
          <w:rFonts w:eastAsia="Times New Roman" w:cs="Arial"/>
          <w:color w:val="000000"/>
        </w:rPr>
        <w:t>:</w:t>
      </w:r>
    </w:p>
    <w:p w14:paraId="454E55A9" w14:textId="77777777" w:rsidR="006B0F0B" w:rsidRPr="00677264" w:rsidRDefault="006B0F0B" w:rsidP="00214755">
      <w:pPr>
        <w:widowControl w:val="0"/>
        <w:numPr>
          <w:ilvl w:val="0"/>
          <w:numId w:val="28"/>
        </w:numPr>
        <w:autoSpaceDE w:val="0"/>
        <w:autoSpaceDN w:val="0"/>
        <w:adjustRightInd w:val="0"/>
        <w:spacing w:after="80" w:line="240" w:lineRule="auto"/>
        <w:jc w:val="both"/>
        <w:rPr>
          <w:rFonts w:eastAsia="Times New Roman" w:cs="Arial"/>
          <w:color w:val="000000"/>
        </w:rPr>
      </w:pPr>
      <w:r w:rsidRPr="00677264">
        <w:rPr>
          <w:rFonts w:eastAsia="Times New Roman" w:cs="Arial"/>
          <w:color w:val="000000"/>
        </w:rPr>
        <w:t>organizing the meetings of the Task Force and preparing the background documents;</w:t>
      </w:r>
    </w:p>
    <w:p w14:paraId="69391773" w14:textId="77777777" w:rsidR="006B0F0B" w:rsidRPr="00677264" w:rsidRDefault="006B0F0B" w:rsidP="00214755">
      <w:pPr>
        <w:widowControl w:val="0"/>
        <w:numPr>
          <w:ilvl w:val="0"/>
          <w:numId w:val="28"/>
        </w:numPr>
        <w:autoSpaceDE w:val="0"/>
        <w:autoSpaceDN w:val="0"/>
        <w:adjustRightInd w:val="0"/>
        <w:spacing w:after="80" w:line="240" w:lineRule="auto"/>
        <w:jc w:val="both"/>
        <w:rPr>
          <w:rFonts w:eastAsia="Times New Roman" w:cs="Arial"/>
          <w:color w:val="000000"/>
        </w:rPr>
      </w:pPr>
      <w:r w:rsidRPr="00677264">
        <w:rPr>
          <w:rFonts w:eastAsia="Times New Roman" w:cs="Arial"/>
          <w:color w:val="000000"/>
        </w:rPr>
        <w:t>maintaining and moderating the Task Force`s communication platform (website and intranet);</w:t>
      </w:r>
    </w:p>
    <w:p w14:paraId="4E457590" w14:textId="77777777" w:rsidR="006B0F0B" w:rsidRPr="00677264" w:rsidRDefault="006B0F0B" w:rsidP="00214755">
      <w:pPr>
        <w:widowControl w:val="0"/>
        <w:numPr>
          <w:ilvl w:val="0"/>
          <w:numId w:val="28"/>
        </w:numPr>
        <w:autoSpaceDE w:val="0"/>
        <w:autoSpaceDN w:val="0"/>
        <w:adjustRightInd w:val="0"/>
        <w:spacing w:after="80" w:line="240" w:lineRule="auto"/>
        <w:jc w:val="both"/>
        <w:rPr>
          <w:rFonts w:eastAsia="Times New Roman" w:cs="Arial"/>
          <w:color w:val="000000"/>
        </w:rPr>
      </w:pPr>
      <w:r w:rsidRPr="00677264">
        <w:rPr>
          <w:rFonts w:eastAsia="Times New Roman" w:cs="Arial"/>
          <w:color w:val="000000"/>
        </w:rPr>
        <w:t>facilitating implementation of decisions of the Task Force;</w:t>
      </w:r>
    </w:p>
    <w:p w14:paraId="59BBE689" w14:textId="77777777" w:rsidR="006B0F0B" w:rsidRPr="00677264" w:rsidRDefault="006B0F0B" w:rsidP="00214755">
      <w:pPr>
        <w:widowControl w:val="0"/>
        <w:numPr>
          <w:ilvl w:val="0"/>
          <w:numId w:val="28"/>
        </w:numPr>
        <w:autoSpaceDE w:val="0"/>
        <w:autoSpaceDN w:val="0"/>
        <w:adjustRightInd w:val="0"/>
        <w:spacing w:after="80" w:line="240" w:lineRule="auto"/>
        <w:jc w:val="both"/>
        <w:rPr>
          <w:rFonts w:eastAsia="Times New Roman" w:cs="Arial"/>
          <w:color w:val="000000"/>
        </w:rPr>
      </w:pPr>
      <w:r w:rsidRPr="00677264">
        <w:rPr>
          <w:rFonts w:eastAsia="Times New Roman" w:cs="Arial"/>
          <w:color w:val="000000"/>
        </w:rPr>
        <w:t>facilitating fundraising and resource mobilization; and</w:t>
      </w:r>
    </w:p>
    <w:p w14:paraId="1887EBB7" w14:textId="77777777" w:rsidR="006B0F0B" w:rsidRPr="00677264" w:rsidRDefault="006B0F0B" w:rsidP="00677264">
      <w:pPr>
        <w:widowControl w:val="0"/>
        <w:numPr>
          <w:ilvl w:val="0"/>
          <w:numId w:val="28"/>
        </w:numPr>
        <w:autoSpaceDE w:val="0"/>
        <w:autoSpaceDN w:val="0"/>
        <w:adjustRightInd w:val="0"/>
        <w:spacing w:after="0" w:line="240" w:lineRule="auto"/>
        <w:jc w:val="both"/>
        <w:rPr>
          <w:rFonts w:eastAsia="Times New Roman" w:cs="Arial"/>
          <w:color w:val="000000"/>
        </w:rPr>
      </w:pPr>
      <w:r w:rsidRPr="00677264">
        <w:rPr>
          <w:rFonts w:eastAsia="Times New Roman" w:cs="Arial"/>
          <w:color w:val="000000"/>
        </w:rPr>
        <w:t>facilitating engagement with stakeholders within and beyond the Task Force.</w:t>
      </w:r>
    </w:p>
    <w:p w14:paraId="316A8C12" w14:textId="77777777" w:rsidR="006B0F0B" w:rsidRPr="00677264" w:rsidRDefault="006B0F0B" w:rsidP="00677264">
      <w:pPr>
        <w:widowControl w:val="0"/>
        <w:autoSpaceDE w:val="0"/>
        <w:autoSpaceDN w:val="0"/>
        <w:adjustRightInd w:val="0"/>
        <w:spacing w:after="0" w:line="240" w:lineRule="auto"/>
        <w:jc w:val="both"/>
        <w:rPr>
          <w:rFonts w:eastAsia="Times New Roman" w:cs="Arial"/>
          <w:color w:val="000000"/>
        </w:rPr>
      </w:pPr>
    </w:p>
    <w:p w14:paraId="5F8C580B" w14:textId="77777777" w:rsidR="006B0F0B" w:rsidRPr="00677264" w:rsidRDefault="006B0F0B" w:rsidP="00677264">
      <w:pPr>
        <w:widowControl w:val="0"/>
        <w:autoSpaceDE w:val="0"/>
        <w:autoSpaceDN w:val="0"/>
        <w:adjustRightInd w:val="0"/>
        <w:spacing w:after="0" w:line="240" w:lineRule="auto"/>
        <w:jc w:val="both"/>
        <w:rPr>
          <w:rFonts w:eastAsia="Times New Roman" w:cs="Arial"/>
          <w:color w:val="000000"/>
        </w:rPr>
      </w:pPr>
      <w:r w:rsidRPr="00677264">
        <w:rPr>
          <w:rFonts w:eastAsia="Times New Roman" w:cs="Arial"/>
          <w:color w:val="000000"/>
        </w:rPr>
        <w:t xml:space="preserve">Meetings of the Task Force will be convened at appropriate intervals, as considered necessary and funding permitting. Between meetings business will be conducted electronically through an online workspace (intranet) within the Task Force’s website, which will provide the primary mode of communication. </w:t>
      </w:r>
    </w:p>
    <w:p w14:paraId="261A7F1B" w14:textId="77777777" w:rsidR="006B0F0B" w:rsidRPr="00677264" w:rsidRDefault="006B0F0B" w:rsidP="00677264">
      <w:pPr>
        <w:widowControl w:val="0"/>
        <w:spacing w:after="0" w:line="240" w:lineRule="auto"/>
        <w:jc w:val="both"/>
        <w:rPr>
          <w:rFonts w:eastAsia="Times New Roman" w:cs="Arial"/>
          <w:color w:val="000000"/>
        </w:rPr>
      </w:pPr>
    </w:p>
    <w:p w14:paraId="734F5B81" w14:textId="41D03B24" w:rsidR="00E442E4" w:rsidRPr="00677264" w:rsidRDefault="006B0F0B" w:rsidP="00677264">
      <w:pPr>
        <w:spacing w:after="0" w:line="240" w:lineRule="auto"/>
        <w:jc w:val="both"/>
        <w:rPr>
          <w:rFonts w:cs="Arial"/>
          <w:iCs/>
          <w:color w:val="000000"/>
        </w:rPr>
      </w:pPr>
      <w:r w:rsidRPr="00677264">
        <w:rPr>
          <w:rFonts w:eastAsia="Times New Roman" w:cs="Arial"/>
          <w:color w:val="000000"/>
        </w:rPr>
        <w:lastRenderedPageBreak/>
        <w:t>In collaboration with Parties and relevant international organizations and subject to the availability of funds, the Task Force will</w:t>
      </w:r>
      <w:r w:rsidRPr="00677264">
        <w:rPr>
          <w:rFonts w:eastAsia="Times New Roman" w:cs="Arial"/>
          <w:lang w:val="en-US"/>
        </w:rPr>
        <w:t xml:space="preserve"> </w:t>
      </w:r>
      <w:r w:rsidRPr="00677264">
        <w:rPr>
          <w:rFonts w:eastAsia="Times New Roman" w:cs="Arial"/>
          <w:color w:val="000000"/>
        </w:rPr>
        <w:t>organize regional workshops in trouble</w:t>
      </w:r>
      <w:r w:rsidR="002574E9" w:rsidRPr="00677264">
        <w:rPr>
          <w:rFonts w:eastAsia="Times New Roman" w:cs="Arial"/>
          <w:color w:val="000000"/>
        </w:rPr>
        <w:t>-</w:t>
      </w:r>
      <w:r w:rsidRPr="00677264">
        <w:rPr>
          <w:rFonts w:eastAsia="Times New Roman" w:cs="Arial"/>
          <w:color w:val="000000"/>
        </w:rPr>
        <w:t>spot areas to assist in the development of appropriate local or regional solutions.</w:t>
      </w:r>
    </w:p>
    <w:p w14:paraId="683D566A" w14:textId="77777777" w:rsidR="00DD07FD" w:rsidRPr="00677264" w:rsidRDefault="00DD07FD" w:rsidP="00677264">
      <w:pPr>
        <w:pStyle w:val="Secondnumbering"/>
        <w:numPr>
          <w:ilvl w:val="0"/>
          <w:numId w:val="0"/>
        </w:numPr>
        <w:rPr>
          <w:rFonts w:cs="Arial"/>
        </w:rPr>
        <w:sectPr w:rsidR="00DD07FD" w:rsidRPr="00677264" w:rsidSect="003D0162">
          <w:headerReference w:type="first" r:id="rId57"/>
          <w:pgSz w:w="11906" w:h="16838" w:code="9"/>
          <w:pgMar w:top="1440" w:right="1440" w:bottom="1440" w:left="1440" w:header="720" w:footer="720" w:gutter="0"/>
          <w:cols w:space="720"/>
          <w:titlePg/>
          <w:docGrid w:linePitch="360"/>
        </w:sectPr>
      </w:pPr>
    </w:p>
    <w:p w14:paraId="14291FF7" w14:textId="0E305331" w:rsidR="00DD07FD" w:rsidRPr="00CD0FE9" w:rsidRDefault="00DD07FD" w:rsidP="00DD07FD">
      <w:pPr>
        <w:spacing w:after="0" w:line="240" w:lineRule="auto"/>
        <w:jc w:val="right"/>
        <w:rPr>
          <w:rFonts w:cs="Arial"/>
          <w:b/>
          <w:bCs/>
          <w:caps/>
        </w:rPr>
      </w:pPr>
      <w:bookmarkStart w:id="11" w:name="_Hlk211423552"/>
      <w:r w:rsidRPr="00CD0FE9">
        <w:rPr>
          <w:rFonts w:cs="Arial"/>
          <w:b/>
          <w:caps/>
        </w:rPr>
        <w:lastRenderedPageBreak/>
        <w:t xml:space="preserve">Annex </w:t>
      </w:r>
      <w:r w:rsidR="00D82AD3">
        <w:rPr>
          <w:rFonts w:cs="Arial"/>
          <w:b/>
          <w:caps/>
        </w:rPr>
        <w:t>2</w:t>
      </w:r>
    </w:p>
    <w:bookmarkEnd w:id="11"/>
    <w:p w14:paraId="08BBF916" w14:textId="236A84ED" w:rsidR="00DD07FD" w:rsidRDefault="00DD07FD" w:rsidP="00DD07FD">
      <w:pPr>
        <w:spacing w:after="0" w:line="240" w:lineRule="auto"/>
        <w:rPr>
          <w:rFonts w:cs="Arial"/>
        </w:rPr>
      </w:pPr>
    </w:p>
    <w:p w14:paraId="03FF0509" w14:textId="77777777" w:rsidR="00576D40" w:rsidRPr="00576D40" w:rsidRDefault="00576D40" w:rsidP="00576D40">
      <w:pPr>
        <w:spacing w:after="0" w:line="240" w:lineRule="auto"/>
        <w:jc w:val="center"/>
        <w:rPr>
          <w:rFonts w:cs="Arial"/>
          <w:color w:val="000000"/>
        </w:rPr>
      </w:pPr>
      <w:r w:rsidRPr="00576D40">
        <w:rPr>
          <w:rFonts w:cs="Arial"/>
          <w:color w:val="000000"/>
        </w:rPr>
        <w:t>DRAFT DECISIONS</w:t>
      </w:r>
    </w:p>
    <w:p w14:paraId="233938C1" w14:textId="77777777" w:rsidR="00576D40" w:rsidRDefault="00576D40" w:rsidP="00576D40">
      <w:pPr>
        <w:spacing w:after="0" w:line="240" w:lineRule="auto"/>
        <w:jc w:val="center"/>
        <w:rPr>
          <w:rFonts w:cs="Arial"/>
          <w:color w:val="000000"/>
        </w:rPr>
      </w:pPr>
    </w:p>
    <w:p w14:paraId="2D273825" w14:textId="77777777" w:rsidR="000D4A27" w:rsidRPr="00576D40" w:rsidRDefault="000D4A27" w:rsidP="00576D40">
      <w:pPr>
        <w:spacing w:after="0" w:line="240" w:lineRule="auto"/>
        <w:jc w:val="center"/>
        <w:rPr>
          <w:rFonts w:cs="Arial"/>
          <w:color w:val="000000"/>
        </w:rPr>
      </w:pPr>
    </w:p>
    <w:p w14:paraId="6543114A" w14:textId="77777777" w:rsidR="00576D40" w:rsidRPr="00576D40" w:rsidRDefault="00576D40" w:rsidP="00576D4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bookmarkStart w:id="12" w:name="_Toc488999143"/>
      <w:bookmarkStart w:id="13" w:name="_Toc489001518"/>
      <w:r w:rsidRPr="00576D40">
        <w:rPr>
          <w:rFonts w:cs="Arial"/>
          <w:b/>
        </w:rPr>
        <w:t>TASK FORCE ON ILLEGAL KILLING, TAKING AND TRADE OF MIGRATORY BIRDS IN THE MEDITERRANEAN (MIKT)</w:t>
      </w:r>
      <w:bookmarkEnd w:id="12"/>
      <w:bookmarkEnd w:id="13"/>
    </w:p>
    <w:p w14:paraId="54EA9DFE" w14:textId="47BBF0CA" w:rsidR="00576D40" w:rsidRDefault="00576D40" w:rsidP="00DD07FD">
      <w:pPr>
        <w:spacing w:after="0" w:line="240" w:lineRule="auto"/>
        <w:rPr>
          <w:rFonts w:cs="Arial"/>
        </w:rPr>
      </w:pPr>
    </w:p>
    <w:p w14:paraId="6B77965E" w14:textId="10BB8720" w:rsidR="00576D40" w:rsidRPr="006E1A84" w:rsidRDefault="00576D40" w:rsidP="00916052">
      <w:pPr>
        <w:spacing w:after="0" w:line="240" w:lineRule="auto"/>
        <w:jc w:val="both"/>
        <w:rPr>
          <w:rFonts w:cs="Arial"/>
          <w:b/>
          <w:bCs/>
          <w:i/>
        </w:rPr>
      </w:pPr>
      <w:r w:rsidRPr="006E1A84">
        <w:rPr>
          <w:rFonts w:cs="Arial"/>
          <w:b/>
          <w:bCs/>
          <w:i/>
        </w:rPr>
        <w:t>Directed to Parties</w:t>
      </w:r>
    </w:p>
    <w:p w14:paraId="3BE7BD57" w14:textId="44577F2F" w:rsidR="00576D40" w:rsidRPr="006E1A84" w:rsidRDefault="00576D40" w:rsidP="00576D40">
      <w:pPr>
        <w:spacing w:after="0" w:line="240" w:lineRule="auto"/>
        <w:ind w:left="360"/>
        <w:jc w:val="both"/>
        <w:rPr>
          <w:rFonts w:cs="Arial"/>
          <w:b/>
          <w:bCs/>
          <w:iCs/>
        </w:rPr>
      </w:pPr>
    </w:p>
    <w:p w14:paraId="43110778" w14:textId="22D1A114" w:rsidR="007A627E" w:rsidRDefault="00576D40" w:rsidP="00DE7E20">
      <w:pPr>
        <w:spacing w:after="0" w:line="240" w:lineRule="auto"/>
        <w:ind w:left="851" w:hanging="851"/>
        <w:jc w:val="both"/>
        <w:rPr>
          <w:rFonts w:cs="Arial"/>
          <w:iCs/>
        </w:rPr>
      </w:pPr>
      <w:r w:rsidRPr="006E1A84">
        <w:rPr>
          <w:rFonts w:cs="Arial"/>
          <w:iCs/>
        </w:rPr>
        <w:t>1</w:t>
      </w:r>
      <w:r w:rsidR="00C7176E" w:rsidRPr="006E1A84">
        <w:rPr>
          <w:rFonts w:cs="Arial"/>
          <w:iCs/>
        </w:rPr>
        <w:t>5</w:t>
      </w:r>
      <w:r w:rsidRPr="006E1A84">
        <w:rPr>
          <w:rFonts w:cs="Arial"/>
          <w:iCs/>
        </w:rPr>
        <w:t xml:space="preserve">.AA </w:t>
      </w:r>
      <w:r w:rsidR="00916052">
        <w:rPr>
          <w:rFonts w:cs="Arial"/>
          <w:iCs/>
        </w:rPr>
        <w:tab/>
      </w:r>
      <w:r w:rsidR="00916052">
        <w:rPr>
          <w:rFonts w:cs="Arial"/>
          <w:iCs/>
        </w:rPr>
        <w:tab/>
      </w:r>
      <w:r w:rsidR="007A627E" w:rsidRPr="006E1A84">
        <w:rPr>
          <w:rFonts w:cs="Arial"/>
          <w:iCs/>
        </w:rPr>
        <w:t xml:space="preserve">Parties that are members of the MIKT are invited to: </w:t>
      </w:r>
    </w:p>
    <w:p w14:paraId="6BB6F9F9" w14:textId="7F5852F1" w:rsidR="00576D40" w:rsidRPr="006E1A84" w:rsidRDefault="00576D40" w:rsidP="00576D40">
      <w:pPr>
        <w:spacing w:after="0" w:line="240" w:lineRule="auto"/>
        <w:ind w:left="360"/>
        <w:jc w:val="both"/>
        <w:rPr>
          <w:rFonts w:cs="Arial"/>
          <w:iCs/>
        </w:rPr>
      </w:pPr>
    </w:p>
    <w:p w14:paraId="7E920A55" w14:textId="0241CD47" w:rsidR="00576D40" w:rsidRDefault="002A782F" w:rsidP="00DE7E20">
      <w:pPr>
        <w:pStyle w:val="ListParagraph"/>
        <w:numPr>
          <w:ilvl w:val="0"/>
          <w:numId w:val="10"/>
        </w:numPr>
        <w:spacing w:after="0" w:line="240" w:lineRule="auto"/>
        <w:ind w:left="1418" w:hanging="567"/>
        <w:jc w:val="both"/>
        <w:rPr>
          <w:rFonts w:cs="Arial"/>
          <w:iCs/>
        </w:rPr>
      </w:pPr>
      <w:r w:rsidRPr="002A782F">
        <w:rPr>
          <w:rFonts w:cs="Arial"/>
          <w:iCs/>
        </w:rPr>
        <w:t>periodically use the Scoreboard, as a national self-assessment tool, to evaluate progress in combating illegal killing, taking and trade of wild birds (IKB</w:t>
      </w:r>
      <w:r w:rsidR="007A6AF3">
        <w:rPr>
          <w:rFonts w:cs="Arial"/>
          <w:iCs/>
        </w:rPr>
        <w:t>)</w:t>
      </w:r>
      <w:r w:rsidR="00576D40" w:rsidRPr="006E1A84">
        <w:rPr>
          <w:rFonts w:cs="Arial"/>
          <w:iCs/>
        </w:rPr>
        <w:t>;</w:t>
      </w:r>
    </w:p>
    <w:p w14:paraId="27763FBA" w14:textId="77777777" w:rsidR="00906B6C" w:rsidRDefault="00906B6C" w:rsidP="00DE7E20">
      <w:pPr>
        <w:pStyle w:val="ListParagraph"/>
        <w:spacing w:after="0" w:line="240" w:lineRule="auto"/>
        <w:ind w:left="1418"/>
        <w:jc w:val="both"/>
        <w:rPr>
          <w:rFonts w:cs="Arial"/>
          <w:iCs/>
        </w:rPr>
      </w:pPr>
    </w:p>
    <w:p w14:paraId="5F660F76" w14:textId="3490F176" w:rsidR="0018459C" w:rsidRPr="006E1A84" w:rsidRDefault="0018459C" w:rsidP="00DE7E20">
      <w:pPr>
        <w:pStyle w:val="ListParagraph"/>
        <w:numPr>
          <w:ilvl w:val="0"/>
          <w:numId w:val="10"/>
        </w:numPr>
        <w:spacing w:after="0" w:line="240" w:lineRule="auto"/>
        <w:ind w:left="1418" w:hanging="567"/>
        <w:jc w:val="both"/>
        <w:rPr>
          <w:rFonts w:cs="Arial"/>
          <w:iCs/>
        </w:rPr>
      </w:pPr>
      <w:r>
        <w:rPr>
          <w:rFonts w:cs="Arial"/>
          <w:iCs/>
        </w:rPr>
        <w:t xml:space="preserve">provide </w:t>
      </w:r>
      <w:r w:rsidRPr="00B40416">
        <w:rPr>
          <w:rFonts w:cs="Arial"/>
          <w:iCs/>
        </w:rPr>
        <w:t xml:space="preserve">to the Secretariat, the information requested in the Scoreboard, </w:t>
      </w:r>
      <w:r w:rsidR="0022156F">
        <w:rPr>
          <w:rFonts w:cs="Arial"/>
          <w:iCs/>
        </w:rPr>
        <w:t>to inform</w:t>
      </w:r>
      <w:r w:rsidRPr="00B40416">
        <w:rPr>
          <w:rFonts w:cs="Arial"/>
          <w:iCs/>
        </w:rPr>
        <w:t xml:space="preserve"> discussion</w:t>
      </w:r>
      <w:r w:rsidR="0022156F">
        <w:rPr>
          <w:rFonts w:cs="Arial"/>
          <w:iCs/>
        </w:rPr>
        <w:t>s</w:t>
      </w:r>
      <w:r w:rsidRPr="00B40416">
        <w:rPr>
          <w:rFonts w:cs="Arial"/>
          <w:iCs/>
        </w:rPr>
        <w:t xml:space="preserve"> within the MIKT and to facilitate the sharing of information and best practice among Parties</w:t>
      </w:r>
      <w:r>
        <w:rPr>
          <w:rFonts w:cs="Arial"/>
          <w:iCs/>
        </w:rPr>
        <w:t>.</w:t>
      </w:r>
    </w:p>
    <w:p w14:paraId="6F9A2252" w14:textId="77777777" w:rsidR="00576D40" w:rsidRPr="006E1A84" w:rsidRDefault="00576D40" w:rsidP="00576D40">
      <w:pPr>
        <w:spacing w:after="0" w:line="240" w:lineRule="auto"/>
        <w:ind w:left="360"/>
        <w:jc w:val="both"/>
        <w:rPr>
          <w:rFonts w:cs="Arial"/>
          <w:iCs/>
        </w:rPr>
      </w:pPr>
    </w:p>
    <w:p w14:paraId="6933966C" w14:textId="6A00CA64" w:rsidR="00A55E46" w:rsidRPr="004056E4" w:rsidRDefault="00A55E46" w:rsidP="00916052">
      <w:pPr>
        <w:spacing w:after="0" w:line="240" w:lineRule="auto"/>
        <w:jc w:val="both"/>
        <w:rPr>
          <w:rFonts w:cs="Arial"/>
          <w:b/>
          <w:bCs/>
          <w:i/>
        </w:rPr>
      </w:pPr>
      <w:r w:rsidRPr="004056E4">
        <w:rPr>
          <w:rFonts w:cs="Arial"/>
          <w:b/>
          <w:bCs/>
          <w:i/>
        </w:rPr>
        <w:t xml:space="preserve">Directed to </w:t>
      </w:r>
      <w:r w:rsidR="003C349E">
        <w:rPr>
          <w:rFonts w:cs="Arial"/>
          <w:b/>
          <w:bCs/>
          <w:i/>
        </w:rPr>
        <w:t xml:space="preserve">the </w:t>
      </w:r>
      <w:r w:rsidRPr="004056E4">
        <w:rPr>
          <w:rFonts w:cs="Arial"/>
          <w:b/>
          <w:bCs/>
          <w:i/>
        </w:rPr>
        <w:t>Secretariat</w:t>
      </w:r>
    </w:p>
    <w:p w14:paraId="7B1E9E99" w14:textId="77777777" w:rsidR="00A55E46" w:rsidRDefault="00A55E46" w:rsidP="00916052">
      <w:pPr>
        <w:spacing w:after="0" w:line="240" w:lineRule="auto"/>
        <w:jc w:val="both"/>
        <w:rPr>
          <w:rFonts w:cs="Arial"/>
          <w:b/>
          <w:bCs/>
          <w:iCs/>
        </w:rPr>
      </w:pPr>
    </w:p>
    <w:p w14:paraId="272CD807" w14:textId="221F38C5" w:rsidR="000B54C0" w:rsidRDefault="00633061" w:rsidP="00DE7E20">
      <w:pPr>
        <w:spacing w:after="0" w:line="240" w:lineRule="auto"/>
        <w:ind w:left="851" w:hanging="851"/>
        <w:jc w:val="both"/>
        <w:rPr>
          <w:rFonts w:cs="Arial"/>
        </w:rPr>
      </w:pPr>
      <w:r w:rsidRPr="00FA1CD1">
        <w:rPr>
          <w:rFonts w:cs="Arial"/>
          <w:iCs/>
        </w:rPr>
        <w:t>1</w:t>
      </w:r>
      <w:r w:rsidR="00C7176E">
        <w:rPr>
          <w:rFonts w:cs="Arial"/>
          <w:iCs/>
        </w:rPr>
        <w:t>5</w:t>
      </w:r>
      <w:r w:rsidRPr="00FA1CD1">
        <w:rPr>
          <w:rFonts w:cs="Arial"/>
          <w:iCs/>
        </w:rPr>
        <w:t>.</w:t>
      </w:r>
      <w:r w:rsidR="00190B2C">
        <w:rPr>
          <w:rFonts w:cs="Arial"/>
          <w:iCs/>
        </w:rPr>
        <w:t>BB</w:t>
      </w:r>
      <w:r w:rsidR="00AB7210">
        <w:rPr>
          <w:rFonts w:cs="Arial"/>
          <w:b/>
          <w:bCs/>
          <w:iCs/>
        </w:rPr>
        <w:t xml:space="preserve"> </w:t>
      </w:r>
      <w:r w:rsidR="00916052">
        <w:rPr>
          <w:rFonts w:cs="Arial"/>
          <w:b/>
          <w:bCs/>
          <w:iCs/>
        </w:rPr>
        <w:tab/>
      </w:r>
      <w:r w:rsidR="00A55E46" w:rsidRPr="003A66CA">
        <w:rPr>
          <w:rFonts w:cs="Arial"/>
          <w:iCs/>
        </w:rPr>
        <w:t>The Secretariat shall:</w:t>
      </w:r>
      <w:r w:rsidR="34550258" w:rsidRPr="1F804D87">
        <w:rPr>
          <w:rFonts w:cs="Arial"/>
        </w:rPr>
        <w:t xml:space="preserve"> </w:t>
      </w:r>
    </w:p>
    <w:p w14:paraId="411DA40B" w14:textId="77777777" w:rsidR="00C7176E" w:rsidRDefault="00C7176E" w:rsidP="00916052">
      <w:pPr>
        <w:spacing w:after="0" w:line="240" w:lineRule="auto"/>
        <w:jc w:val="both"/>
        <w:rPr>
          <w:rFonts w:cs="Arial"/>
          <w:iCs/>
        </w:rPr>
      </w:pPr>
    </w:p>
    <w:p w14:paraId="58C61669" w14:textId="5C7772EE" w:rsidR="00A55E46" w:rsidRDefault="00A55E46" w:rsidP="00DE7E20">
      <w:pPr>
        <w:spacing w:after="0" w:line="240" w:lineRule="auto"/>
        <w:ind w:left="1418" w:hanging="567"/>
        <w:jc w:val="both"/>
        <w:rPr>
          <w:rFonts w:cs="Arial"/>
          <w:iCs/>
        </w:rPr>
      </w:pPr>
      <w:r w:rsidRPr="00C7176E">
        <w:rPr>
          <w:rFonts w:cs="Arial"/>
          <w:iCs/>
        </w:rPr>
        <w:t>a)</w:t>
      </w:r>
      <w:r w:rsidR="00EE367B">
        <w:rPr>
          <w:rFonts w:cs="Arial"/>
          <w:iCs/>
        </w:rPr>
        <w:tab/>
      </w:r>
      <w:r w:rsidR="001117A7">
        <w:rPr>
          <w:rFonts w:cs="Arial"/>
          <w:iCs/>
        </w:rPr>
        <w:t>c</w:t>
      </w:r>
      <w:r w:rsidRPr="00C7176E">
        <w:rPr>
          <w:rFonts w:cs="Arial"/>
          <w:iCs/>
        </w:rPr>
        <w:t xml:space="preserve">ompile the information provided by the Parties under Decision </w:t>
      </w:r>
      <w:r w:rsidR="00C7176E">
        <w:rPr>
          <w:rFonts w:cs="Arial"/>
          <w:iCs/>
        </w:rPr>
        <w:t>15.AA</w:t>
      </w:r>
      <w:r w:rsidRPr="00C7176E">
        <w:rPr>
          <w:rFonts w:cs="Arial"/>
          <w:iCs/>
        </w:rPr>
        <w:t xml:space="preserve">; </w:t>
      </w:r>
    </w:p>
    <w:p w14:paraId="140C7D44" w14:textId="77777777" w:rsidR="00916052" w:rsidRPr="00C7176E" w:rsidRDefault="00916052" w:rsidP="00DE7E20">
      <w:pPr>
        <w:spacing w:after="0" w:line="240" w:lineRule="auto"/>
        <w:ind w:left="1418" w:hanging="567"/>
        <w:jc w:val="both"/>
        <w:rPr>
          <w:rFonts w:cs="Arial"/>
        </w:rPr>
      </w:pPr>
    </w:p>
    <w:p w14:paraId="41C16439" w14:textId="78F610B3" w:rsidR="00A55E46" w:rsidRDefault="00A55E46" w:rsidP="00DE7E20">
      <w:pPr>
        <w:spacing w:after="0" w:line="240" w:lineRule="auto"/>
        <w:ind w:left="1418" w:hanging="567"/>
        <w:jc w:val="both"/>
        <w:rPr>
          <w:rFonts w:cs="Arial"/>
          <w:iCs/>
        </w:rPr>
      </w:pPr>
      <w:r w:rsidRPr="00C7176E">
        <w:rPr>
          <w:rFonts w:cs="Arial"/>
          <w:iCs/>
        </w:rPr>
        <w:t>b)</w:t>
      </w:r>
      <w:r w:rsidR="00EE367B">
        <w:rPr>
          <w:rFonts w:cs="Arial"/>
          <w:iCs/>
        </w:rPr>
        <w:tab/>
      </w:r>
      <w:r w:rsidR="001117A7">
        <w:rPr>
          <w:rFonts w:cs="Arial"/>
          <w:iCs/>
        </w:rPr>
        <w:t>s</w:t>
      </w:r>
      <w:r w:rsidRPr="00C7176E">
        <w:rPr>
          <w:rFonts w:cs="Arial"/>
          <w:iCs/>
        </w:rPr>
        <w:t xml:space="preserve">hare that information with MIKT members for the purposes outlined in Decision </w:t>
      </w:r>
      <w:r w:rsidR="00C7176E" w:rsidRPr="00C7176E">
        <w:rPr>
          <w:rFonts w:cs="Arial"/>
          <w:iCs/>
        </w:rPr>
        <w:t>15</w:t>
      </w:r>
      <w:r w:rsidRPr="00C7176E">
        <w:rPr>
          <w:rFonts w:cs="Arial"/>
          <w:iCs/>
        </w:rPr>
        <w:t xml:space="preserve">.AA </w:t>
      </w:r>
    </w:p>
    <w:p w14:paraId="1387160A" w14:textId="77777777" w:rsidR="00916052" w:rsidRDefault="00916052" w:rsidP="00DE7E20">
      <w:pPr>
        <w:spacing w:after="0" w:line="240" w:lineRule="auto"/>
        <w:ind w:left="1418" w:hanging="567"/>
        <w:jc w:val="both"/>
        <w:rPr>
          <w:rFonts w:cs="Arial"/>
          <w:iCs/>
        </w:rPr>
      </w:pPr>
    </w:p>
    <w:p w14:paraId="0DD41B2B" w14:textId="21EBF700" w:rsidR="0056763B" w:rsidRPr="00C7176E" w:rsidRDefault="0056763B" w:rsidP="00DE7E20">
      <w:pPr>
        <w:spacing w:after="0" w:line="240" w:lineRule="auto"/>
        <w:ind w:left="1418" w:hanging="567"/>
        <w:jc w:val="both"/>
        <w:rPr>
          <w:rFonts w:cs="Arial"/>
          <w:iCs/>
        </w:rPr>
      </w:pPr>
      <w:r>
        <w:rPr>
          <w:rFonts w:cs="Arial"/>
          <w:iCs/>
        </w:rPr>
        <w:t>c)</w:t>
      </w:r>
      <w:r w:rsidR="00494377">
        <w:rPr>
          <w:rFonts w:cs="Arial"/>
          <w:iCs/>
        </w:rPr>
        <w:tab/>
      </w:r>
      <w:r w:rsidR="00CD6E89">
        <w:rPr>
          <w:rFonts w:cs="Arial"/>
          <w:iCs/>
        </w:rPr>
        <w:t xml:space="preserve">ensure collaboration and coordination with the </w:t>
      </w:r>
      <w:r w:rsidR="005C748A">
        <w:rPr>
          <w:rFonts w:cs="Arial"/>
          <w:iCs/>
        </w:rPr>
        <w:t xml:space="preserve">Global Initiative on </w:t>
      </w:r>
      <w:r w:rsidR="00CE3450">
        <w:rPr>
          <w:rFonts w:cs="Arial"/>
          <w:iCs/>
        </w:rPr>
        <w:t xml:space="preserve">Illegal and </w:t>
      </w:r>
      <w:r w:rsidR="005C748A">
        <w:rPr>
          <w:rFonts w:cs="Arial"/>
          <w:iCs/>
        </w:rPr>
        <w:t>Unsustainable Take</w:t>
      </w:r>
      <w:r w:rsidR="007550FF">
        <w:rPr>
          <w:rFonts w:cs="Arial"/>
          <w:iCs/>
        </w:rPr>
        <w:t xml:space="preserve"> (Resolution 11.31</w:t>
      </w:r>
      <w:r w:rsidR="00287933">
        <w:rPr>
          <w:rFonts w:cs="Arial"/>
          <w:iCs/>
        </w:rPr>
        <w:t xml:space="preserve"> (Rev. COP14)).</w:t>
      </w:r>
    </w:p>
    <w:p w14:paraId="723100AD" w14:textId="095C6183" w:rsidR="000D4A27" w:rsidRDefault="00D554D1">
      <w:pPr>
        <w:rPr>
          <w:rFonts w:cs="Arial"/>
          <w:b/>
          <w:bCs/>
          <w:iCs/>
        </w:rPr>
      </w:pPr>
      <w:r>
        <w:rPr>
          <w:rFonts w:cs="Arial"/>
          <w:b/>
          <w:bCs/>
          <w:iCs/>
        </w:rPr>
        <w:br w:type="page"/>
      </w:r>
    </w:p>
    <w:p w14:paraId="6E3F8DA3" w14:textId="77777777" w:rsidR="00D554D1" w:rsidRDefault="00D554D1" w:rsidP="00D554D1">
      <w:pPr>
        <w:spacing w:after="0" w:line="240" w:lineRule="auto"/>
        <w:rPr>
          <w:rFonts w:cs="Arial"/>
          <w:b/>
          <w:bCs/>
          <w:iCs/>
        </w:rPr>
      </w:pPr>
    </w:p>
    <w:p w14:paraId="688649EF" w14:textId="77777777" w:rsidR="00D554D1" w:rsidRDefault="00CC4C60" w:rsidP="00CC4C60">
      <w:pPr>
        <w:spacing w:after="0" w:line="240" w:lineRule="auto"/>
        <w:ind w:left="360"/>
        <w:jc w:val="center"/>
        <w:rPr>
          <w:rFonts w:cs="Arial"/>
          <w:b/>
          <w:bCs/>
          <w:iCs/>
        </w:rPr>
      </w:pPr>
      <w:r w:rsidRPr="00CC4C60">
        <w:rPr>
          <w:rFonts w:cs="Arial"/>
          <w:b/>
          <w:bCs/>
          <w:iCs/>
        </w:rPr>
        <w:t xml:space="preserve">ASIA PACIFIC ILLEGAL TAKING OF MIGRATORY BIRDS </w:t>
      </w:r>
    </w:p>
    <w:p w14:paraId="739DFB23" w14:textId="6957CDFD" w:rsidR="00CC4C60" w:rsidRPr="00CC4C60" w:rsidRDefault="00CC4C60" w:rsidP="00CC4C60">
      <w:pPr>
        <w:spacing w:after="0" w:line="240" w:lineRule="auto"/>
        <w:ind w:left="360"/>
        <w:jc w:val="center"/>
        <w:rPr>
          <w:rFonts w:cs="Arial"/>
          <w:b/>
          <w:bCs/>
          <w:iCs/>
        </w:rPr>
      </w:pPr>
      <w:r w:rsidRPr="00CC4C60">
        <w:rPr>
          <w:rFonts w:cs="Arial"/>
          <w:b/>
          <w:bCs/>
          <w:iCs/>
        </w:rPr>
        <w:t>INTERGOVERNMENTAL TASK FORCE</w:t>
      </w:r>
    </w:p>
    <w:p w14:paraId="5DE70D67" w14:textId="03FA0D33" w:rsidR="00633B03" w:rsidRDefault="00633B03" w:rsidP="00576D40">
      <w:pPr>
        <w:spacing w:after="0" w:line="240" w:lineRule="auto"/>
        <w:ind w:left="360"/>
        <w:jc w:val="both"/>
        <w:rPr>
          <w:rFonts w:cs="Arial"/>
          <w:iCs/>
        </w:rPr>
      </w:pPr>
    </w:p>
    <w:p w14:paraId="1EB0543C" w14:textId="143B419A" w:rsidR="005A4D66" w:rsidRPr="004056E4" w:rsidRDefault="005A4D66" w:rsidP="00891023">
      <w:pPr>
        <w:spacing w:after="0" w:line="240" w:lineRule="auto"/>
        <w:jc w:val="both"/>
        <w:rPr>
          <w:rFonts w:cs="Arial"/>
          <w:b/>
          <w:bCs/>
          <w:i/>
        </w:rPr>
      </w:pPr>
      <w:bookmarkStart w:id="14" w:name="_Hlk129695555"/>
      <w:r w:rsidRPr="004056E4">
        <w:rPr>
          <w:rFonts w:cs="Arial"/>
          <w:b/>
          <w:bCs/>
          <w:i/>
        </w:rPr>
        <w:t>Directed to Parties</w:t>
      </w:r>
      <w:r w:rsidR="00DA1C88">
        <w:rPr>
          <w:rFonts w:cs="Arial"/>
          <w:b/>
          <w:bCs/>
          <w:i/>
        </w:rPr>
        <w:t xml:space="preserve"> and</w:t>
      </w:r>
      <w:r w:rsidRPr="004056E4">
        <w:rPr>
          <w:rFonts w:cs="Arial"/>
          <w:b/>
          <w:bCs/>
          <w:i/>
        </w:rPr>
        <w:t xml:space="preserve"> </w:t>
      </w:r>
      <w:r w:rsidR="00DA1C88">
        <w:rPr>
          <w:rFonts w:cs="Arial"/>
          <w:b/>
          <w:bCs/>
          <w:i/>
        </w:rPr>
        <w:t>n</w:t>
      </w:r>
      <w:r w:rsidR="001C487C" w:rsidRPr="004056E4">
        <w:rPr>
          <w:rFonts w:cs="Arial"/>
          <w:b/>
          <w:bCs/>
          <w:i/>
        </w:rPr>
        <w:t xml:space="preserve">on-Parties, </w:t>
      </w:r>
      <w:r w:rsidR="00C87A8E">
        <w:rPr>
          <w:rFonts w:cs="Arial"/>
          <w:b/>
          <w:bCs/>
          <w:i/>
        </w:rPr>
        <w:t>intergovernmental</w:t>
      </w:r>
      <w:r w:rsidRPr="004056E4">
        <w:rPr>
          <w:rFonts w:cs="Arial"/>
          <w:b/>
          <w:bCs/>
          <w:i/>
        </w:rPr>
        <w:t xml:space="preserve"> </w:t>
      </w:r>
      <w:r w:rsidR="00C87A8E">
        <w:rPr>
          <w:rFonts w:cs="Arial"/>
          <w:b/>
          <w:bCs/>
          <w:i/>
        </w:rPr>
        <w:t>and non-governmental organi</w:t>
      </w:r>
      <w:r w:rsidR="00880A39">
        <w:rPr>
          <w:rFonts w:cs="Arial"/>
          <w:b/>
          <w:bCs/>
          <w:i/>
        </w:rPr>
        <w:t>zations</w:t>
      </w:r>
      <w:r w:rsidRPr="004056E4">
        <w:rPr>
          <w:rFonts w:cs="Arial"/>
          <w:b/>
          <w:bCs/>
          <w:i/>
        </w:rPr>
        <w:t xml:space="preserve">, </w:t>
      </w:r>
      <w:r w:rsidR="00880A39">
        <w:rPr>
          <w:rFonts w:cs="Arial"/>
          <w:b/>
          <w:bCs/>
          <w:i/>
        </w:rPr>
        <w:t>and o</w:t>
      </w:r>
      <w:r w:rsidRPr="004056E4">
        <w:rPr>
          <w:rFonts w:cs="Arial"/>
          <w:b/>
          <w:bCs/>
          <w:i/>
        </w:rPr>
        <w:t>ther</w:t>
      </w:r>
      <w:r w:rsidR="00880A39">
        <w:rPr>
          <w:rFonts w:cs="Arial"/>
          <w:b/>
          <w:bCs/>
          <w:i/>
        </w:rPr>
        <w:t xml:space="preserve"> relevant organizations</w:t>
      </w:r>
    </w:p>
    <w:p w14:paraId="171FEB80" w14:textId="3E9A4459" w:rsidR="005A4D66" w:rsidRDefault="005A4D66" w:rsidP="00891023">
      <w:pPr>
        <w:spacing w:after="0" w:line="240" w:lineRule="auto"/>
        <w:jc w:val="both"/>
        <w:rPr>
          <w:rFonts w:cs="Arial"/>
          <w:b/>
          <w:bCs/>
          <w:iCs/>
        </w:rPr>
      </w:pPr>
    </w:p>
    <w:p w14:paraId="61342D01" w14:textId="0B4519A3" w:rsidR="005A4D66" w:rsidRPr="006E1A84" w:rsidRDefault="005A4D66" w:rsidP="009E0ECF">
      <w:pPr>
        <w:spacing w:after="0" w:line="240" w:lineRule="auto"/>
        <w:ind w:left="851" w:hanging="794"/>
        <w:jc w:val="both"/>
        <w:rPr>
          <w:rFonts w:cs="Arial"/>
        </w:rPr>
      </w:pPr>
      <w:r w:rsidRPr="006E1A84">
        <w:rPr>
          <w:rFonts w:cs="Arial"/>
          <w:iCs/>
        </w:rPr>
        <w:t>1</w:t>
      </w:r>
      <w:r w:rsidR="006E1A84">
        <w:rPr>
          <w:rFonts w:cs="Arial"/>
          <w:iCs/>
        </w:rPr>
        <w:t>5</w:t>
      </w:r>
      <w:r w:rsidRPr="006E1A84">
        <w:rPr>
          <w:rFonts w:cs="Arial"/>
          <w:iCs/>
        </w:rPr>
        <w:t>.</w:t>
      </w:r>
      <w:r w:rsidR="006F5E03">
        <w:rPr>
          <w:rFonts w:cs="Arial"/>
          <w:iCs/>
        </w:rPr>
        <w:t>CC</w:t>
      </w:r>
      <w:r w:rsidR="00B7196A">
        <w:rPr>
          <w:rFonts w:cs="Arial"/>
          <w:iCs/>
        </w:rPr>
        <w:t>:</w:t>
      </w:r>
      <w:r w:rsidR="00B7196A" w:rsidRPr="00B7196A">
        <w:rPr>
          <w:rFonts w:cs="Arial"/>
          <w:iCs/>
        </w:rPr>
        <w:t xml:space="preserve"> </w:t>
      </w:r>
      <w:r w:rsidR="00891023">
        <w:rPr>
          <w:rFonts w:cs="Arial"/>
          <w:iCs/>
        </w:rPr>
        <w:tab/>
      </w:r>
      <w:r w:rsidR="00B7196A" w:rsidRPr="006E1A84">
        <w:rPr>
          <w:rFonts w:cs="Arial"/>
          <w:iCs/>
        </w:rPr>
        <w:t>Parties, intergovernmental and non-governmental organizations are encouraged to</w:t>
      </w:r>
      <w:r w:rsidR="0003477C">
        <w:rPr>
          <w:rFonts w:cs="Arial"/>
          <w:iCs/>
        </w:rPr>
        <w:t xml:space="preserve"> </w:t>
      </w:r>
      <w:r w:rsidR="00044856">
        <w:rPr>
          <w:rFonts w:cs="Arial"/>
          <w:iCs/>
        </w:rPr>
        <w:t>a</w:t>
      </w:r>
      <w:r w:rsidR="4F9811D9" w:rsidRPr="52B26538">
        <w:rPr>
          <w:rFonts w:cs="Arial"/>
        </w:rPr>
        <w:t xml:space="preserve">ctively participate in </w:t>
      </w:r>
      <w:r w:rsidR="4EC13A8D" w:rsidRPr="52B26538">
        <w:rPr>
          <w:rFonts w:cs="Arial"/>
        </w:rPr>
        <w:t xml:space="preserve">and </w:t>
      </w:r>
      <w:r w:rsidR="434CF0DE" w:rsidRPr="52B26538">
        <w:rPr>
          <w:rFonts w:cs="Arial"/>
        </w:rPr>
        <w:t xml:space="preserve">engage with the </w:t>
      </w:r>
      <w:r w:rsidR="74FDB930" w:rsidRPr="52B26538">
        <w:rPr>
          <w:rFonts w:cs="Arial"/>
        </w:rPr>
        <w:t>Asia Pacific Illegal Taking of Migratory Birds Intergovernmental Task Force</w:t>
      </w:r>
      <w:r w:rsidR="1DA269A7">
        <w:t xml:space="preserve"> </w:t>
      </w:r>
      <w:r w:rsidR="1DA269A7" w:rsidRPr="52B26538">
        <w:rPr>
          <w:rFonts w:cs="Arial"/>
        </w:rPr>
        <w:t>(ITTEA)</w:t>
      </w:r>
      <w:r w:rsidR="002C50EE">
        <w:rPr>
          <w:rFonts w:cs="Arial"/>
        </w:rPr>
        <w:t xml:space="preserve">, including by contributing </w:t>
      </w:r>
      <w:r w:rsidR="002C50EE" w:rsidRPr="002C50EE">
        <w:rPr>
          <w:rFonts w:cs="Arial"/>
        </w:rPr>
        <w:t xml:space="preserve">relevant data and expertise on the </w:t>
      </w:r>
      <w:r w:rsidR="002C50EE">
        <w:rPr>
          <w:rFonts w:cs="Arial"/>
        </w:rPr>
        <w:t>i</w:t>
      </w:r>
      <w:r w:rsidR="002C50EE" w:rsidRPr="002C50EE">
        <w:rPr>
          <w:rFonts w:cs="Arial"/>
        </w:rPr>
        <w:t xml:space="preserve">llegal </w:t>
      </w:r>
      <w:r w:rsidR="002C50EE">
        <w:rPr>
          <w:rFonts w:cs="Arial"/>
        </w:rPr>
        <w:t>t</w:t>
      </w:r>
      <w:r w:rsidR="002C50EE" w:rsidRPr="002C50EE">
        <w:rPr>
          <w:rFonts w:cs="Arial"/>
        </w:rPr>
        <w:t xml:space="preserve">aking of </w:t>
      </w:r>
      <w:r w:rsidR="002C50EE">
        <w:rPr>
          <w:rFonts w:cs="Arial"/>
        </w:rPr>
        <w:t>m</w:t>
      </w:r>
      <w:r w:rsidR="002C50EE" w:rsidRPr="002C50EE">
        <w:rPr>
          <w:rFonts w:cs="Arial"/>
        </w:rPr>
        <w:t xml:space="preserve">igratory </w:t>
      </w:r>
      <w:r w:rsidR="002C50EE">
        <w:rPr>
          <w:rFonts w:cs="Arial"/>
        </w:rPr>
        <w:t>b</w:t>
      </w:r>
      <w:r w:rsidR="002C50EE" w:rsidRPr="002C50EE">
        <w:rPr>
          <w:rFonts w:cs="Arial"/>
        </w:rPr>
        <w:t>irds in their territories</w:t>
      </w:r>
      <w:r w:rsidR="0058DD5D" w:rsidRPr="52B26538">
        <w:rPr>
          <w:rFonts w:cs="Arial"/>
        </w:rPr>
        <w:t>;</w:t>
      </w:r>
    </w:p>
    <w:p w14:paraId="29AF5C20" w14:textId="77777777" w:rsidR="005A4D66" w:rsidRPr="007F4AE2" w:rsidRDefault="005A4D66" w:rsidP="005A4D66">
      <w:pPr>
        <w:spacing w:after="0" w:line="240" w:lineRule="auto"/>
        <w:ind w:left="360"/>
        <w:jc w:val="both"/>
        <w:rPr>
          <w:rFonts w:cs="Arial"/>
          <w:iCs/>
        </w:rPr>
      </w:pPr>
    </w:p>
    <w:p w14:paraId="69594D25" w14:textId="77777777" w:rsidR="009C4817" w:rsidRPr="007F4AE2" w:rsidRDefault="009C4817" w:rsidP="005A4D66">
      <w:pPr>
        <w:spacing w:after="0" w:line="240" w:lineRule="auto"/>
        <w:ind w:left="360"/>
        <w:jc w:val="both"/>
        <w:rPr>
          <w:rFonts w:cs="Arial"/>
          <w:iCs/>
        </w:rPr>
      </w:pPr>
    </w:p>
    <w:bookmarkEnd w:id="14"/>
    <w:p w14:paraId="6F7FFD97" w14:textId="6B4A51A8" w:rsidR="00633B03" w:rsidRPr="00C27CEB" w:rsidRDefault="00C27CEB" w:rsidP="00C27CEB">
      <w:pPr>
        <w:spacing w:after="0" w:line="240" w:lineRule="auto"/>
        <w:ind w:left="360"/>
        <w:jc w:val="center"/>
        <w:rPr>
          <w:rFonts w:cs="Arial"/>
          <w:b/>
          <w:bCs/>
        </w:rPr>
      </w:pPr>
      <w:r w:rsidRPr="00C27CEB">
        <w:rPr>
          <w:rFonts w:cs="Arial"/>
          <w:b/>
          <w:bCs/>
          <w:iCs/>
        </w:rPr>
        <w:t>SOUTH-WEST ASIA ILLEGAL TAKING OF MIGRATORY BIRDS INTERGOVERNMENTAL TASK FORCE</w:t>
      </w:r>
    </w:p>
    <w:p w14:paraId="19ADDB62" w14:textId="7F9753F7" w:rsidR="00C27CEB" w:rsidRPr="00547806" w:rsidRDefault="00C27CEB" w:rsidP="00576D40">
      <w:pPr>
        <w:spacing w:after="0" w:line="240" w:lineRule="auto"/>
        <w:ind w:left="360"/>
        <w:jc w:val="both"/>
        <w:rPr>
          <w:rFonts w:cs="Arial"/>
          <w:sz w:val="20"/>
          <w:szCs w:val="20"/>
        </w:rPr>
      </w:pPr>
    </w:p>
    <w:p w14:paraId="1E33BF32" w14:textId="095CB074" w:rsidR="005A4D66" w:rsidRPr="004056E4" w:rsidRDefault="005A4D66" w:rsidP="007F4AE2">
      <w:pPr>
        <w:spacing w:after="0" w:line="240" w:lineRule="auto"/>
        <w:jc w:val="both"/>
        <w:rPr>
          <w:rFonts w:cs="Arial"/>
          <w:b/>
          <w:bCs/>
          <w:i/>
        </w:rPr>
      </w:pPr>
      <w:r w:rsidRPr="004056E4">
        <w:rPr>
          <w:rFonts w:cs="Arial"/>
          <w:b/>
          <w:bCs/>
          <w:i/>
        </w:rPr>
        <w:t>Directed to Parties</w:t>
      </w:r>
      <w:r w:rsidR="003459DC">
        <w:rPr>
          <w:rFonts w:cs="Arial"/>
          <w:b/>
          <w:bCs/>
          <w:i/>
        </w:rPr>
        <w:t xml:space="preserve"> </w:t>
      </w:r>
    </w:p>
    <w:p w14:paraId="24D6740A" w14:textId="77777777" w:rsidR="00E619FD" w:rsidRDefault="00E619FD" w:rsidP="007F4AE2">
      <w:pPr>
        <w:spacing w:after="0" w:line="240" w:lineRule="auto"/>
        <w:jc w:val="both"/>
        <w:rPr>
          <w:rFonts w:cs="Arial"/>
          <w:b/>
          <w:bCs/>
          <w:iCs/>
        </w:rPr>
      </w:pPr>
    </w:p>
    <w:p w14:paraId="76DDBE58" w14:textId="0DCA0C9A" w:rsidR="003459DC" w:rsidRPr="003459DC" w:rsidRDefault="003459DC" w:rsidP="009E0ECF">
      <w:pPr>
        <w:spacing w:after="0" w:line="240" w:lineRule="auto"/>
        <w:ind w:left="851" w:hanging="851"/>
        <w:jc w:val="both"/>
        <w:rPr>
          <w:rFonts w:cs="Arial"/>
          <w:iCs/>
        </w:rPr>
      </w:pPr>
      <w:r>
        <w:rPr>
          <w:rFonts w:cs="Arial"/>
          <w:iCs/>
        </w:rPr>
        <w:t>15.</w:t>
      </w:r>
      <w:r w:rsidR="006F5E03">
        <w:rPr>
          <w:rFonts w:cs="Arial"/>
          <w:iCs/>
        </w:rPr>
        <w:t>DD</w:t>
      </w:r>
      <w:r>
        <w:rPr>
          <w:rFonts w:cs="Arial"/>
          <w:iCs/>
        </w:rPr>
        <w:t xml:space="preserve"> </w:t>
      </w:r>
      <w:r w:rsidR="007F4AE2">
        <w:rPr>
          <w:rFonts w:cs="Arial"/>
          <w:iCs/>
        </w:rPr>
        <w:tab/>
      </w:r>
      <w:r w:rsidR="00B80743" w:rsidRPr="006E1A84">
        <w:rPr>
          <w:rFonts w:cs="Arial"/>
          <w:iCs/>
        </w:rPr>
        <w:t xml:space="preserve">Parties that are </w:t>
      </w:r>
      <w:r w:rsidR="00DA093E">
        <w:rPr>
          <w:rFonts w:cs="Arial"/>
          <w:iCs/>
        </w:rPr>
        <w:t>R</w:t>
      </w:r>
      <w:r w:rsidR="00CD2345">
        <w:rPr>
          <w:rFonts w:cs="Arial"/>
          <w:iCs/>
        </w:rPr>
        <w:t xml:space="preserve">ange </w:t>
      </w:r>
      <w:r w:rsidR="00DA093E">
        <w:rPr>
          <w:rFonts w:cs="Arial"/>
          <w:iCs/>
        </w:rPr>
        <w:t>S</w:t>
      </w:r>
      <w:r w:rsidR="00CD2345">
        <w:rPr>
          <w:rFonts w:cs="Arial"/>
          <w:iCs/>
        </w:rPr>
        <w:t>tates of the</w:t>
      </w:r>
      <w:r w:rsidR="00DA093E">
        <w:rPr>
          <w:rFonts w:cs="Arial"/>
          <w:iCs/>
        </w:rPr>
        <w:t xml:space="preserve"> </w:t>
      </w:r>
      <w:r w:rsidR="00DA093E" w:rsidRPr="003459DC">
        <w:rPr>
          <w:rFonts w:cs="Arial"/>
          <w:iCs/>
        </w:rPr>
        <w:t>South-West Asia Illegal Taking of Migratory Birds Intergovernmental Task Force</w:t>
      </w:r>
      <w:r w:rsidR="00B80743" w:rsidRPr="006E1A84">
        <w:rPr>
          <w:rFonts w:cs="Arial"/>
          <w:iCs/>
        </w:rPr>
        <w:t xml:space="preserve"> </w:t>
      </w:r>
      <w:r w:rsidR="00DA093E">
        <w:rPr>
          <w:rFonts w:cs="Arial"/>
          <w:iCs/>
        </w:rPr>
        <w:t>(</w:t>
      </w:r>
      <w:r w:rsidR="00B80743">
        <w:rPr>
          <w:rFonts w:cs="Arial"/>
          <w:iCs/>
        </w:rPr>
        <w:t>SWAITB</w:t>
      </w:r>
      <w:r w:rsidR="00DA093E">
        <w:rPr>
          <w:rFonts w:cs="Arial"/>
          <w:iCs/>
        </w:rPr>
        <w:t>)</w:t>
      </w:r>
      <w:r w:rsidR="00AF3EFF">
        <w:rPr>
          <w:rFonts w:cs="Arial"/>
          <w:iCs/>
        </w:rPr>
        <w:t xml:space="preserve"> are invited to</w:t>
      </w:r>
      <w:r w:rsidR="00B80743">
        <w:rPr>
          <w:rFonts w:cs="Arial"/>
          <w:iCs/>
        </w:rPr>
        <w:t>:</w:t>
      </w:r>
    </w:p>
    <w:p w14:paraId="33DC3785" w14:textId="77777777" w:rsidR="003459DC" w:rsidRPr="003459DC" w:rsidRDefault="003459DC" w:rsidP="007F4AE2">
      <w:pPr>
        <w:spacing w:after="0" w:line="240" w:lineRule="auto"/>
        <w:jc w:val="both"/>
        <w:rPr>
          <w:rFonts w:cs="Arial"/>
          <w:iCs/>
        </w:rPr>
      </w:pPr>
    </w:p>
    <w:p w14:paraId="7B4B0C53" w14:textId="5248FD2F" w:rsidR="007F4AE2" w:rsidRPr="007F4AE2" w:rsidRDefault="00ED2B91" w:rsidP="009E0ECF">
      <w:pPr>
        <w:pStyle w:val="ListParagraph"/>
        <w:numPr>
          <w:ilvl w:val="0"/>
          <w:numId w:val="19"/>
        </w:numPr>
        <w:spacing w:after="0" w:line="240" w:lineRule="auto"/>
        <w:ind w:left="1418" w:hanging="567"/>
        <w:jc w:val="both"/>
        <w:rPr>
          <w:rFonts w:cs="Arial"/>
          <w:iCs/>
        </w:rPr>
      </w:pPr>
      <w:r>
        <w:rPr>
          <w:rFonts w:cs="Arial"/>
          <w:iCs/>
        </w:rPr>
        <w:t>actively participate</w:t>
      </w:r>
      <w:r w:rsidR="00F07AAF">
        <w:rPr>
          <w:rFonts w:cs="Arial"/>
          <w:iCs/>
        </w:rPr>
        <w:t>, support</w:t>
      </w:r>
      <w:r>
        <w:rPr>
          <w:rFonts w:cs="Arial"/>
          <w:iCs/>
        </w:rPr>
        <w:t xml:space="preserve"> and engage in</w:t>
      </w:r>
      <w:r w:rsidR="003459DC" w:rsidRPr="003459DC">
        <w:rPr>
          <w:rFonts w:cs="Arial"/>
          <w:iCs/>
        </w:rPr>
        <w:t xml:space="preserve"> the operations and coordination of the</w:t>
      </w:r>
      <w:r w:rsidR="00DA093E">
        <w:rPr>
          <w:rFonts w:cs="Arial"/>
          <w:iCs/>
        </w:rPr>
        <w:t xml:space="preserve"> SWAITB</w:t>
      </w:r>
      <w:r w:rsidR="003459DC" w:rsidRPr="003459DC">
        <w:rPr>
          <w:rFonts w:cs="Arial"/>
          <w:iCs/>
        </w:rPr>
        <w:t>;</w:t>
      </w:r>
      <w:r w:rsidRPr="00ED2B91">
        <w:t xml:space="preserve"> </w:t>
      </w:r>
    </w:p>
    <w:p w14:paraId="29E5B2D0" w14:textId="77777777" w:rsidR="007F4AE2" w:rsidRPr="007F4AE2" w:rsidRDefault="007F4AE2" w:rsidP="009E0ECF">
      <w:pPr>
        <w:pStyle w:val="ListParagraph"/>
        <w:spacing w:after="0" w:line="240" w:lineRule="auto"/>
        <w:ind w:left="1418"/>
        <w:jc w:val="both"/>
        <w:rPr>
          <w:rFonts w:cs="Arial"/>
          <w:iCs/>
        </w:rPr>
      </w:pPr>
    </w:p>
    <w:p w14:paraId="2A682722" w14:textId="12256347" w:rsidR="003459DC" w:rsidRDefault="00FD167A" w:rsidP="009E0ECF">
      <w:pPr>
        <w:pStyle w:val="ListParagraph"/>
        <w:numPr>
          <w:ilvl w:val="0"/>
          <w:numId w:val="19"/>
        </w:numPr>
        <w:spacing w:after="0" w:line="240" w:lineRule="auto"/>
        <w:ind w:left="1418" w:hanging="567"/>
        <w:jc w:val="both"/>
        <w:rPr>
          <w:rFonts w:cs="Arial"/>
          <w:iCs/>
        </w:rPr>
      </w:pPr>
      <w:r>
        <w:rPr>
          <w:rFonts w:cs="Arial"/>
          <w:iCs/>
        </w:rPr>
        <w:t xml:space="preserve">support </w:t>
      </w:r>
      <w:r w:rsidR="003459DC">
        <w:rPr>
          <w:rFonts w:cs="Arial"/>
          <w:iCs/>
        </w:rPr>
        <w:t>the adoption</w:t>
      </w:r>
      <w:r w:rsidR="00C64C41">
        <w:rPr>
          <w:rFonts w:cs="Arial"/>
          <w:iCs/>
        </w:rPr>
        <w:t xml:space="preserve"> and implementation</w:t>
      </w:r>
      <w:r w:rsidR="003459DC">
        <w:rPr>
          <w:rFonts w:cs="Arial"/>
          <w:iCs/>
        </w:rPr>
        <w:t xml:space="preserve"> of the Action Plan to Eradicate the Illegal Hunting, Taking and Trade of Birds in South-West Asia 2024</w:t>
      </w:r>
      <w:r w:rsidR="00C338E4">
        <w:rPr>
          <w:rFonts w:cs="Arial"/>
          <w:iCs/>
        </w:rPr>
        <w:t>-</w:t>
      </w:r>
      <w:r w:rsidR="003459DC">
        <w:rPr>
          <w:rFonts w:cs="Arial"/>
          <w:iCs/>
        </w:rPr>
        <w:t>2032</w:t>
      </w:r>
      <w:r w:rsidR="00C64C41">
        <w:rPr>
          <w:rFonts w:cs="Arial"/>
          <w:iCs/>
        </w:rPr>
        <w:t>;</w:t>
      </w:r>
      <w:r w:rsidR="00AB084F">
        <w:rPr>
          <w:rFonts w:cs="Arial"/>
          <w:iCs/>
        </w:rPr>
        <w:t xml:space="preserve"> and</w:t>
      </w:r>
      <w:r w:rsidR="003459DC">
        <w:rPr>
          <w:rFonts w:cs="Arial"/>
          <w:iCs/>
        </w:rPr>
        <w:t xml:space="preserve"> </w:t>
      </w:r>
    </w:p>
    <w:p w14:paraId="4ADA113F" w14:textId="77777777" w:rsidR="007F4AE2" w:rsidRDefault="007F4AE2" w:rsidP="009E0ECF">
      <w:pPr>
        <w:pStyle w:val="ListParagraph"/>
        <w:spacing w:after="0" w:line="240" w:lineRule="auto"/>
        <w:ind w:left="1418"/>
        <w:jc w:val="both"/>
        <w:rPr>
          <w:rFonts w:cs="Arial"/>
          <w:iCs/>
        </w:rPr>
      </w:pPr>
    </w:p>
    <w:p w14:paraId="4392C5F6" w14:textId="0D9A0E70" w:rsidR="00C64C41" w:rsidRDefault="00FD167A" w:rsidP="009E0ECF">
      <w:pPr>
        <w:pStyle w:val="ListParagraph"/>
        <w:numPr>
          <w:ilvl w:val="0"/>
          <w:numId w:val="19"/>
        </w:numPr>
        <w:spacing w:after="0" w:line="240" w:lineRule="auto"/>
        <w:ind w:left="1418" w:hanging="567"/>
        <w:jc w:val="both"/>
        <w:rPr>
          <w:rFonts w:cs="Arial"/>
          <w:iCs/>
        </w:rPr>
      </w:pPr>
      <w:r>
        <w:rPr>
          <w:rFonts w:cs="Arial"/>
          <w:iCs/>
        </w:rPr>
        <w:t xml:space="preserve">set </w:t>
      </w:r>
      <w:r w:rsidR="00C64C41">
        <w:rPr>
          <w:rFonts w:cs="Arial"/>
          <w:iCs/>
        </w:rPr>
        <w:t>up the necessary</w:t>
      </w:r>
      <w:r w:rsidR="00C64C41" w:rsidRPr="003459DC">
        <w:rPr>
          <w:rFonts w:cs="Arial"/>
          <w:iCs/>
        </w:rPr>
        <w:t xml:space="preserve"> structures, for example through the elaboration of </w:t>
      </w:r>
      <w:r w:rsidR="00C64C41">
        <w:rPr>
          <w:rFonts w:cs="Arial"/>
          <w:iCs/>
        </w:rPr>
        <w:t>N</w:t>
      </w:r>
      <w:r w:rsidR="00C64C41" w:rsidRPr="003459DC">
        <w:rPr>
          <w:rFonts w:cs="Arial"/>
          <w:iCs/>
        </w:rPr>
        <w:t xml:space="preserve">ational </w:t>
      </w:r>
      <w:r w:rsidR="00C64C41">
        <w:rPr>
          <w:rFonts w:cs="Arial"/>
          <w:iCs/>
        </w:rPr>
        <w:t>A</w:t>
      </w:r>
      <w:r w:rsidR="00C64C41" w:rsidRPr="003459DC">
        <w:rPr>
          <w:rFonts w:cs="Arial"/>
          <w:iCs/>
        </w:rPr>
        <w:t xml:space="preserve">ction </w:t>
      </w:r>
      <w:r w:rsidR="00C64C41">
        <w:rPr>
          <w:rFonts w:cs="Arial"/>
          <w:iCs/>
        </w:rPr>
        <w:t>P</w:t>
      </w:r>
      <w:r w:rsidR="00C64C41" w:rsidRPr="003459DC">
        <w:rPr>
          <w:rFonts w:cs="Arial"/>
          <w:iCs/>
        </w:rPr>
        <w:t>lans against the illegal taking of migratory birds, to ensure active collaboration between stakeholders to address this threat</w:t>
      </w:r>
      <w:r w:rsidR="00C64C41">
        <w:rPr>
          <w:rFonts w:cs="Arial"/>
          <w:iCs/>
        </w:rPr>
        <w:t>.</w:t>
      </w:r>
    </w:p>
    <w:p w14:paraId="12CBDBED" w14:textId="77777777" w:rsidR="00ED2B91" w:rsidRPr="006E1A84" w:rsidRDefault="00ED2B91" w:rsidP="00EF5208">
      <w:pPr>
        <w:spacing w:after="0" w:line="240" w:lineRule="auto"/>
        <w:jc w:val="both"/>
        <w:rPr>
          <w:rFonts w:cs="Arial"/>
          <w:iCs/>
          <w:sz w:val="20"/>
          <w:szCs w:val="20"/>
        </w:rPr>
      </w:pPr>
    </w:p>
    <w:p w14:paraId="672D3024" w14:textId="7E8E017C" w:rsidR="00452CEF" w:rsidRPr="006E1A84" w:rsidRDefault="00452CEF" w:rsidP="007F4AE2">
      <w:pPr>
        <w:spacing w:after="0" w:line="240" w:lineRule="auto"/>
        <w:jc w:val="both"/>
        <w:rPr>
          <w:rFonts w:cs="Arial"/>
          <w:b/>
          <w:bCs/>
          <w:i/>
        </w:rPr>
      </w:pPr>
      <w:r w:rsidRPr="006E1A84">
        <w:rPr>
          <w:rFonts w:cs="Arial"/>
          <w:b/>
          <w:bCs/>
          <w:i/>
        </w:rPr>
        <w:t>Directed to</w:t>
      </w:r>
      <w:r w:rsidR="007E01F9">
        <w:rPr>
          <w:rFonts w:cs="Arial"/>
          <w:b/>
          <w:bCs/>
          <w:i/>
        </w:rPr>
        <w:t xml:space="preserve"> intergovernmental and non-governmental organizations,</w:t>
      </w:r>
      <w:r w:rsidRPr="006E1A84">
        <w:rPr>
          <w:rFonts w:cs="Arial"/>
          <w:b/>
          <w:bCs/>
          <w:i/>
        </w:rPr>
        <w:t xml:space="preserve"> </w:t>
      </w:r>
      <w:r w:rsidR="00E150E7">
        <w:rPr>
          <w:rFonts w:cs="Arial"/>
          <w:b/>
          <w:bCs/>
          <w:i/>
        </w:rPr>
        <w:t>and</w:t>
      </w:r>
      <w:r w:rsidRPr="006E1A84">
        <w:rPr>
          <w:rFonts w:cs="Arial"/>
          <w:b/>
          <w:bCs/>
          <w:i/>
        </w:rPr>
        <w:t xml:space="preserve"> </w:t>
      </w:r>
      <w:r w:rsidR="00E150E7">
        <w:rPr>
          <w:rFonts w:cs="Arial"/>
          <w:b/>
          <w:bCs/>
          <w:i/>
        </w:rPr>
        <w:t>other relevant organizations</w:t>
      </w:r>
    </w:p>
    <w:p w14:paraId="4B9CB789" w14:textId="7F9753F7" w:rsidR="00452CEF" w:rsidRPr="006E1A84" w:rsidRDefault="00452CEF" w:rsidP="007F4AE2">
      <w:pPr>
        <w:spacing w:after="0" w:line="240" w:lineRule="auto"/>
        <w:jc w:val="both"/>
        <w:rPr>
          <w:rFonts w:cs="Arial"/>
          <w:b/>
          <w:bCs/>
          <w:iCs/>
        </w:rPr>
      </w:pPr>
    </w:p>
    <w:p w14:paraId="02889DD0" w14:textId="5B0E4078" w:rsidR="00452CEF" w:rsidRPr="006E1A84" w:rsidRDefault="00452CEF" w:rsidP="009E0ECF">
      <w:pPr>
        <w:spacing w:after="0" w:line="240" w:lineRule="auto"/>
        <w:ind w:left="851" w:hanging="851"/>
        <w:jc w:val="both"/>
        <w:rPr>
          <w:rFonts w:cs="Arial"/>
          <w:iCs/>
        </w:rPr>
      </w:pPr>
      <w:r w:rsidRPr="006E1A84">
        <w:rPr>
          <w:rFonts w:cs="Arial"/>
          <w:iCs/>
        </w:rPr>
        <w:t>1</w:t>
      </w:r>
      <w:r w:rsidR="006E1A84">
        <w:rPr>
          <w:rFonts w:cs="Arial"/>
          <w:iCs/>
        </w:rPr>
        <w:t>5</w:t>
      </w:r>
      <w:r w:rsidRPr="006E1A84">
        <w:rPr>
          <w:rFonts w:cs="Arial"/>
          <w:iCs/>
        </w:rPr>
        <w:t>.</w:t>
      </w:r>
      <w:r w:rsidR="006F5E03">
        <w:rPr>
          <w:rFonts w:cs="Arial"/>
          <w:iCs/>
        </w:rPr>
        <w:t>EE</w:t>
      </w:r>
      <w:r w:rsidR="007A4771" w:rsidRPr="006E1A84">
        <w:rPr>
          <w:rFonts w:cs="Arial"/>
          <w:iCs/>
        </w:rPr>
        <w:t xml:space="preserve"> </w:t>
      </w:r>
      <w:r w:rsidR="007F4AE2">
        <w:rPr>
          <w:rFonts w:cs="Arial"/>
          <w:iCs/>
        </w:rPr>
        <w:tab/>
      </w:r>
      <w:r w:rsidR="003459DC" w:rsidRPr="003459DC">
        <w:rPr>
          <w:rFonts w:cs="Arial"/>
          <w:iCs/>
        </w:rPr>
        <w:t xml:space="preserve">Intergovernmental and non-governmental organizations and others are invited to engage, </w:t>
      </w:r>
      <w:r w:rsidR="000A2A71">
        <w:rPr>
          <w:rFonts w:cs="Arial"/>
          <w:iCs/>
        </w:rPr>
        <w:t xml:space="preserve">as </w:t>
      </w:r>
      <w:r w:rsidR="003459DC" w:rsidRPr="003459DC">
        <w:rPr>
          <w:rFonts w:cs="Arial"/>
          <w:iCs/>
        </w:rPr>
        <w:t xml:space="preserve">observers, in the </w:t>
      </w:r>
      <w:r w:rsidR="00803CB6">
        <w:rPr>
          <w:rFonts w:cs="Arial"/>
          <w:iCs/>
        </w:rPr>
        <w:t>SWAITB</w:t>
      </w:r>
      <w:r w:rsidR="00E150E7">
        <w:rPr>
          <w:rFonts w:cs="Arial"/>
          <w:iCs/>
        </w:rPr>
        <w:t>,</w:t>
      </w:r>
      <w:r w:rsidR="005C6495">
        <w:rPr>
          <w:rFonts w:cs="Arial"/>
          <w:iCs/>
        </w:rPr>
        <w:t xml:space="preserve"> </w:t>
      </w:r>
      <w:r w:rsidR="003459DC" w:rsidRPr="003459DC">
        <w:rPr>
          <w:rFonts w:cs="Arial"/>
          <w:iCs/>
        </w:rPr>
        <w:t>and to contribute with relevant data and tools on the illegal taking of migratory birds in the South-West Asia region.</w:t>
      </w:r>
    </w:p>
    <w:p w14:paraId="4E1AD741" w14:textId="7F9753F7" w:rsidR="00452CEF" w:rsidRPr="006E1A84" w:rsidRDefault="00452CEF" w:rsidP="007F4AE2">
      <w:pPr>
        <w:spacing w:after="0" w:line="240" w:lineRule="auto"/>
        <w:jc w:val="both"/>
        <w:rPr>
          <w:rFonts w:cs="Arial"/>
          <w:iCs/>
          <w:sz w:val="20"/>
          <w:szCs w:val="20"/>
        </w:rPr>
      </w:pPr>
    </w:p>
    <w:p w14:paraId="4AFE3539" w14:textId="5A54BAA3" w:rsidR="00CB092D" w:rsidRPr="006E1A84" w:rsidRDefault="00CB092D" w:rsidP="007F4AE2">
      <w:pPr>
        <w:spacing w:after="0" w:line="240" w:lineRule="auto"/>
        <w:jc w:val="both"/>
        <w:rPr>
          <w:rFonts w:cs="Arial"/>
          <w:b/>
          <w:bCs/>
          <w:i/>
        </w:rPr>
      </w:pPr>
      <w:r w:rsidRPr="006E1A84">
        <w:rPr>
          <w:rFonts w:cs="Arial"/>
          <w:b/>
          <w:bCs/>
          <w:i/>
        </w:rPr>
        <w:t xml:space="preserve">Directed to </w:t>
      </w:r>
      <w:r w:rsidR="00F527BA" w:rsidRPr="006E1A84">
        <w:rPr>
          <w:rFonts w:cs="Arial"/>
          <w:b/>
          <w:bCs/>
          <w:i/>
        </w:rPr>
        <w:t xml:space="preserve">the </w:t>
      </w:r>
      <w:r w:rsidRPr="006E1A84">
        <w:rPr>
          <w:rFonts w:cs="Arial"/>
          <w:b/>
          <w:bCs/>
          <w:i/>
        </w:rPr>
        <w:t>Secretariat</w:t>
      </w:r>
    </w:p>
    <w:p w14:paraId="154CA9D2" w14:textId="77777777" w:rsidR="00CB092D" w:rsidRPr="006E1A84" w:rsidRDefault="00CB092D" w:rsidP="007F4AE2">
      <w:pPr>
        <w:spacing w:after="0" w:line="240" w:lineRule="auto"/>
        <w:jc w:val="both"/>
        <w:rPr>
          <w:rFonts w:cs="Arial"/>
          <w:iCs/>
        </w:rPr>
      </w:pPr>
    </w:p>
    <w:p w14:paraId="11BE947F" w14:textId="3B2DD3AB" w:rsidR="00633B03" w:rsidRPr="006E1A84" w:rsidRDefault="0E7F82C9" w:rsidP="009E0ECF">
      <w:pPr>
        <w:spacing w:after="0" w:line="240" w:lineRule="auto"/>
        <w:ind w:left="851" w:hanging="851"/>
        <w:jc w:val="both"/>
        <w:rPr>
          <w:rFonts w:cs="Arial"/>
          <w:iCs/>
        </w:rPr>
      </w:pPr>
      <w:r w:rsidRPr="006E1A84">
        <w:rPr>
          <w:rFonts w:cs="Arial"/>
        </w:rPr>
        <w:t>1</w:t>
      </w:r>
      <w:r w:rsidR="006E1A84">
        <w:rPr>
          <w:rFonts w:cs="Arial"/>
        </w:rPr>
        <w:t>5</w:t>
      </w:r>
      <w:r w:rsidRPr="006E1A84">
        <w:rPr>
          <w:rFonts w:cs="Arial"/>
        </w:rPr>
        <w:t>.</w:t>
      </w:r>
      <w:r w:rsidR="006F5E03">
        <w:rPr>
          <w:rFonts w:cs="Arial"/>
        </w:rPr>
        <w:t>FF</w:t>
      </w:r>
      <w:r w:rsidRPr="006E1A84">
        <w:rPr>
          <w:rFonts w:cs="Arial"/>
          <w:b/>
          <w:bCs/>
        </w:rPr>
        <w:t xml:space="preserve"> </w:t>
      </w:r>
      <w:r w:rsidR="007F4AE2">
        <w:rPr>
          <w:rFonts w:cs="Arial"/>
          <w:b/>
          <w:bCs/>
        </w:rPr>
        <w:tab/>
      </w:r>
      <w:r w:rsidR="00CB092D" w:rsidRPr="006E1A84">
        <w:rPr>
          <w:rFonts w:cs="Arial"/>
          <w:iCs/>
        </w:rPr>
        <w:t>The Secretariat</w:t>
      </w:r>
      <w:r w:rsidR="003459DC">
        <w:rPr>
          <w:rFonts w:cs="Arial"/>
          <w:iCs/>
        </w:rPr>
        <w:t xml:space="preserve">, subject to the availability of resources, </w:t>
      </w:r>
      <w:r w:rsidR="00CB092D" w:rsidRPr="006E1A84">
        <w:rPr>
          <w:rFonts w:cs="Arial"/>
          <w:iCs/>
        </w:rPr>
        <w:t>shall</w:t>
      </w:r>
      <w:r w:rsidR="003459DC">
        <w:rPr>
          <w:rFonts w:cs="Arial"/>
          <w:iCs/>
        </w:rPr>
        <w:t xml:space="preserve"> </w:t>
      </w:r>
      <w:r w:rsidR="006747AD">
        <w:rPr>
          <w:rFonts w:cs="Arial"/>
          <w:iCs/>
        </w:rPr>
        <w:t>support the coordination</w:t>
      </w:r>
      <w:r w:rsidR="0027476D">
        <w:rPr>
          <w:rFonts w:cs="Arial"/>
          <w:iCs/>
        </w:rPr>
        <w:t xml:space="preserve"> and organi</w:t>
      </w:r>
      <w:r w:rsidR="00E150E7">
        <w:rPr>
          <w:rFonts w:cs="Arial"/>
          <w:iCs/>
        </w:rPr>
        <w:t>z</w:t>
      </w:r>
      <w:r w:rsidR="0027476D">
        <w:rPr>
          <w:rFonts w:cs="Arial"/>
          <w:iCs/>
        </w:rPr>
        <w:t>ation</w:t>
      </w:r>
      <w:r w:rsidR="006747AD">
        <w:rPr>
          <w:rFonts w:cs="Arial"/>
          <w:iCs/>
        </w:rPr>
        <w:t xml:space="preserve"> of </w:t>
      </w:r>
      <w:r w:rsidR="00C6508E">
        <w:rPr>
          <w:rFonts w:cs="Arial"/>
          <w:iCs/>
        </w:rPr>
        <w:t>SWAITB</w:t>
      </w:r>
      <w:r w:rsidR="00A957FF">
        <w:rPr>
          <w:rFonts w:cs="Arial"/>
          <w:iCs/>
        </w:rPr>
        <w:t xml:space="preserve"> meetings, as appropriate</w:t>
      </w:r>
      <w:r w:rsidR="003459DC">
        <w:rPr>
          <w:rFonts w:cs="Arial"/>
          <w:iCs/>
        </w:rPr>
        <w:t>,</w:t>
      </w:r>
      <w:r w:rsidR="00A957FF">
        <w:rPr>
          <w:rFonts w:cs="Arial"/>
          <w:iCs/>
        </w:rPr>
        <w:t xml:space="preserve"> in line with the Task Force’s Terms of Reference.</w:t>
      </w:r>
      <w:r w:rsidR="003459DC">
        <w:rPr>
          <w:rFonts w:cs="Arial"/>
          <w:iCs/>
        </w:rPr>
        <w:t xml:space="preserve"> </w:t>
      </w:r>
    </w:p>
    <w:p w14:paraId="1051005E" w14:textId="0E87D697" w:rsidR="002E595E" w:rsidRPr="006E1A84" w:rsidRDefault="002E595E" w:rsidP="00576D40">
      <w:pPr>
        <w:spacing w:after="0" w:line="240" w:lineRule="auto"/>
        <w:ind w:left="360"/>
        <w:jc w:val="both"/>
        <w:rPr>
          <w:rFonts w:cs="Arial"/>
          <w:iCs/>
        </w:rPr>
      </w:pPr>
    </w:p>
    <w:p w14:paraId="7B741FE8" w14:textId="77777777" w:rsidR="002E595E" w:rsidRDefault="002E595E" w:rsidP="000042D8">
      <w:pPr>
        <w:rPr>
          <w:rFonts w:cs="Arial"/>
          <w:iCs/>
        </w:rPr>
      </w:pPr>
      <w:bookmarkStart w:id="15" w:name="_Hlk499625979"/>
      <w:bookmarkEnd w:id="15"/>
    </w:p>
    <w:p w14:paraId="03B9EB70" w14:textId="77777777" w:rsidR="00404EBB" w:rsidRDefault="00404EBB" w:rsidP="000042D8">
      <w:pPr>
        <w:rPr>
          <w:rFonts w:cs="Arial"/>
          <w:iCs/>
        </w:rPr>
      </w:pPr>
    </w:p>
    <w:p w14:paraId="57A72314" w14:textId="46C0EE3F" w:rsidR="00404EBB" w:rsidRDefault="00404EBB">
      <w:pPr>
        <w:rPr>
          <w:rFonts w:cs="Arial"/>
          <w:iCs/>
        </w:rPr>
      </w:pPr>
      <w:r>
        <w:rPr>
          <w:rFonts w:cs="Arial"/>
          <w:iCs/>
        </w:rPr>
        <w:br w:type="page"/>
      </w:r>
    </w:p>
    <w:p w14:paraId="04CBE10B" w14:textId="4288102C" w:rsidR="00404EBB" w:rsidRPr="00ED2B91" w:rsidRDefault="00E150E7" w:rsidP="00DE6DDB">
      <w:pPr>
        <w:spacing w:after="0" w:line="240" w:lineRule="auto"/>
        <w:jc w:val="center"/>
        <w:rPr>
          <w:rFonts w:cs="Arial"/>
          <w:b/>
          <w:iCs/>
        </w:rPr>
      </w:pPr>
      <w:r w:rsidRPr="0067604D">
        <w:rPr>
          <w:rFonts w:cs="Arial"/>
          <w:b/>
          <w:bCs/>
          <w:iCs/>
        </w:rPr>
        <w:lastRenderedPageBreak/>
        <w:t xml:space="preserve">ILLEGAL TAKING OF MIGRATORY BIRDS AT </w:t>
      </w:r>
      <w:r>
        <w:rPr>
          <w:rFonts w:cs="Arial"/>
          <w:b/>
          <w:bCs/>
          <w:iCs/>
        </w:rPr>
        <w:t>G</w:t>
      </w:r>
      <w:r w:rsidRPr="0067604D">
        <w:rPr>
          <w:rFonts w:cs="Arial"/>
          <w:b/>
          <w:bCs/>
          <w:iCs/>
        </w:rPr>
        <w:t xml:space="preserve">LOBAL LEVEL </w:t>
      </w:r>
    </w:p>
    <w:p w14:paraId="5B1FB989" w14:textId="77777777" w:rsidR="0067604D" w:rsidRDefault="0067604D" w:rsidP="00DE6DDB">
      <w:pPr>
        <w:spacing w:after="0" w:line="240" w:lineRule="auto"/>
        <w:jc w:val="both"/>
        <w:rPr>
          <w:rFonts w:cs="Arial"/>
          <w:b/>
          <w:i/>
        </w:rPr>
      </w:pPr>
    </w:p>
    <w:p w14:paraId="5D987504" w14:textId="23646EE3" w:rsidR="00152BF3" w:rsidRDefault="00152BF3" w:rsidP="00DE6DDB">
      <w:pPr>
        <w:spacing w:after="0" w:line="240" w:lineRule="auto"/>
        <w:jc w:val="both"/>
        <w:rPr>
          <w:rFonts w:cs="Arial"/>
          <w:b/>
          <w:i/>
        </w:rPr>
      </w:pPr>
      <w:r w:rsidRPr="00F1172D">
        <w:rPr>
          <w:rFonts w:cs="Arial"/>
          <w:b/>
          <w:i/>
        </w:rPr>
        <w:t xml:space="preserve">Directed to Parties and </w:t>
      </w:r>
      <w:r w:rsidR="004A6A08">
        <w:rPr>
          <w:rFonts w:cs="Arial"/>
          <w:b/>
          <w:i/>
        </w:rPr>
        <w:t>o</w:t>
      </w:r>
      <w:r>
        <w:rPr>
          <w:rFonts w:cs="Arial"/>
          <w:b/>
          <w:i/>
        </w:rPr>
        <w:t>ther</w:t>
      </w:r>
      <w:r w:rsidRPr="00F1172D">
        <w:rPr>
          <w:rFonts w:cs="Arial"/>
          <w:b/>
          <w:i/>
        </w:rPr>
        <w:t xml:space="preserve"> Range States</w:t>
      </w:r>
    </w:p>
    <w:p w14:paraId="3CCE1423" w14:textId="77777777" w:rsidR="00152BF3" w:rsidRPr="001C6B75" w:rsidRDefault="00152BF3" w:rsidP="00DE6DDB">
      <w:pPr>
        <w:spacing w:after="0" w:line="240" w:lineRule="auto"/>
        <w:jc w:val="both"/>
        <w:rPr>
          <w:rFonts w:cs="Arial"/>
          <w:iCs/>
        </w:rPr>
      </w:pPr>
    </w:p>
    <w:p w14:paraId="48E75BF4" w14:textId="6D7B378C" w:rsidR="00152BF3" w:rsidRPr="00D37DB8" w:rsidRDefault="00152BF3" w:rsidP="00DE6DDB">
      <w:pPr>
        <w:spacing w:after="0" w:line="240" w:lineRule="auto"/>
        <w:ind w:left="794" w:hanging="794"/>
        <w:jc w:val="both"/>
        <w:rPr>
          <w:rFonts w:cs="Arial"/>
          <w:iCs/>
        </w:rPr>
      </w:pPr>
      <w:r w:rsidRPr="006A7A5D">
        <w:rPr>
          <w:rFonts w:cs="Arial"/>
          <w:bCs/>
          <w:iCs/>
        </w:rPr>
        <w:t>15.</w:t>
      </w:r>
      <w:r w:rsidR="00A105F0">
        <w:rPr>
          <w:rFonts w:cs="Arial"/>
          <w:bCs/>
          <w:iCs/>
        </w:rPr>
        <w:t>GG</w:t>
      </w:r>
      <w:r w:rsidRPr="00D37DB8">
        <w:rPr>
          <w:rFonts w:cs="Arial"/>
          <w:b/>
          <w:iCs/>
        </w:rPr>
        <w:t xml:space="preserve"> </w:t>
      </w:r>
      <w:r w:rsidR="00DE6DDB">
        <w:rPr>
          <w:rFonts w:cs="Arial"/>
          <w:b/>
          <w:iCs/>
        </w:rPr>
        <w:tab/>
      </w:r>
      <w:r w:rsidRPr="00D37DB8">
        <w:rPr>
          <w:rFonts w:cs="Arial"/>
          <w:iCs/>
        </w:rPr>
        <w:t xml:space="preserve">Parties and </w:t>
      </w:r>
      <w:r>
        <w:rPr>
          <w:rFonts w:cs="Arial"/>
          <w:iCs/>
        </w:rPr>
        <w:t>other</w:t>
      </w:r>
      <w:r w:rsidRPr="00D37DB8">
        <w:rPr>
          <w:rFonts w:cs="Arial"/>
          <w:iCs/>
        </w:rPr>
        <w:t xml:space="preserve"> Range States are invited to undertake national reviews of the production, sale, use and regulation of mist nets and other nets that are used for illegally trapping wild birds, as </w:t>
      </w:r>
      <w:r w:rsidRPr="002B308D">
        <w:rPr>
          <w:rFonts w:cs="Arial"/>
          <w:iCs/>
          <w:color w:val="000000" w:themeColor="text1"/>
        </w:rPr>
        <w:t xml:space="preserve">an input </w:t>
      </w:r>
      <w:r w:rsidR="00E15079" w:rsidRPr="002B308D">
        <w:rPr>
          <w:rFonts w:cs="Arial"/>
          <w:iCs/>
          <w:color w:val="000000" w:themeColor="text1"/>
        </w:rPr>
        <w:t>to</w:t>
      </w:r>
      <w:r w:rsidRPr="002B308D">
        <w:rPr>
          <w:rFonts w:cs="Arial"/>
          <w:iCs/>
          <w:color w:val="000000" w:themeColor="text1"/>
        </w:rPr>
        <w:t xml:space="preserve"> the task</w:t>
      </w:r>
      <w:r w:rsidR="00E15079" w:rsidRPr="002B308D">
        <w:rPr>
          <w:rFonts w:cs="Arial"/>
          <w:iCs/>
          <w:color w:val="000000" w:themeColor="text1"/>
        </w:rPr>
        <w:t>s</w:t>
      </w:r>
      <w:r w:rsidRPr="002B308D">
        <w:rPr>
          <w:rFonts w:cs="Arial"/>
          <w:iCs/>
          <w:color w:val="000000" w:themeColor="text1"/>
        </w:rPr>
        <w:t xml:space="preserve"> directed </w:t>
      </w:r>
      <w:r w:rsidRPr="00D37DB8">
        <w:rPr>
          <w:rFonts w:cs="Arial"/>
          <w:iCs/>
        </w:rPr>
        <w:t xml:space="preserve">to the Secretariat </w:t>
      </w:r>
      <w:r w:rsidR="004E6192">
        <w:rPr>
          <w:rFonts w:cs="Arial"/>
          <w:iCs/>
        </w:rPr>
        <w:t>under Decision 15.</w:t>
      </w:r>
      <w:r w:rsidR="002B308D">
        <w:rPr>
          <w:rFonts w:cs="Arial"/>
          <w:iCs/>
        </w:rPr>
        <w:t>II</w:t>
      </w:r>
      <w:r w:rsidRPr="00D37DB8">
        <w:rPr>
          <w:rFonts w:cs="Arial"/>
          <w:iCs/>
        </w:rPr>
        <w:t>.</w:t>
      </w:r>
    </w:p>
    <w:p w14:paraId="6EBF864A" w14:textId="77777777" w:rsidR="00152BF3" w:rsidRPr="00D37DB8" w:rsidRDefault="00152BF3" w:rsidP="00DE6DDB">
      <w:pPr>
        <w:spacing w:after="0" w:line="240" w:lineRule="auto"/>
        <w:jc w:val="both"/>
        <w:rPr>
          <w:rFonts w:cs="Arial"/>
          <w:iCs/>
        </w:rPr>
      </w:pPr>
    </w:p>
    <w:p w14:paraId="448FBF3E" w14:textId="77777777" w:rsidR="00152BF3" w:rsidRPr="00D37DB8" w:rsidRDefault="00152BF3" w:rsidP="00DE6DDB">
      <w:pPr>
        <w:spacing w:after="0" w:line="240" w:lineRule="auto"/>
        <w:jc w:val="both"/>
        <w:rPr>
          <w:rFonts w:cs="Arial"/>
          <w:b/>
          <w:i/>
        </w:rPr>
      </w:pPr>
      <w:r w:rsidRPr="00D37DB8">
        <w:rPr>
          <w:rFonts w:cs="Arial"/>
          <w:b/>
          <w:i/>
        </w:rPr>
        <w:t>Directed to the Scientific Council</w:t>
      </w:r>
    </w:p>
    <w:p w14:paraId="59A878D3" w14:textId="77777777" w:rsidR="00152BF3" w:rsidRPr="00D37DB8" w:rsidRDefault="00152BF3" w:rsidP="00DE6DDB">
      <w:pPr>
        <w:spacing w:after="0" w:line="240" w:lineRule="auto"/>
        <w:jc w:val="both"/>
        <w:rPr>
          <w:rFonts w:cs="Arial"/>
          <w:iCs/>
        </w:rPr>
      </w:pPr>
    </w:p>
    <w:p w14:paraId="2F30258C" w14:textId="0A498149" w:rsidR="00152BF3" w:rsidRDefault="00152BF3" w:rsidP="00DE6DDB">
      <w:pPr>
        <w:spacing w:after="0" w:line="240" w:lineRule="auto"/>
        <w:ind w:left="794" w:hanging="794"/>
        <w:jc w:val="both"/>
        <w:rPr>
          <w:rFonts w:cs="Arial"/>
          <w:iCs/>
        </w:rPr>
      </w:pPr>
      <w:r w:rsidRPr="006A7A5D">
        <w:rPr>
          <w:rFonts w:cs="Arial"/>
          <w:bCs/>
          <w:iCs/>
        </w:rPr>
        <w:t>15.</w:t>
      </w:r>
      <w:r w:rsidR="00A105F0">
        <w:rPr>
          <w:rFonts w:cs="Arial"/>
          <w:bCs/>
          <w:iCs/>
        </w:rPr>
        <w:t>HH</w:t>
      </w:r>
      <w:r w:rsidRPr="00D37DB8">
        <w:rPr>
          <w:rFonts w:cs="Arial"/>
          <w:b/>
          <w:iCs/>
        </w:rPr>
        <w:t xml:space="preserve"> </w:t>
      </w:r>
      <w:r w:rsidR="00DE6DDB">
        <w:rPr>
          <w:rFonts w:cs="Arial"/>
          <w:b/>
          <w:iCs/>
        </w:rPr>
        <w:tab/>
      </w:r>
      <w:r w:rsidRPr="00D37DB8">
        <w:rPr>
          <w:rFonts w:cs="Arial"/>
          <w:iCs/>
        </w:rPr>
        <w:t xml:space="preserve">The Scientific Council </w:t>
      </w:r>
      <w:r w:rsidRPr="00D37DB8">
        <w:t>is requested, subject to the availability of resources, to provide feedback and inputs to relevant draft outputs of the mist nets situation analysis produced under Decision 15</w:t>
      </w:r>
      <w:r w:rsidRPr="005C71D0">
        <w:t>.</w:t>
      </w:r>
      <w:r w:rsidR="00A105F0">
        <w:t>II</w:t>
      </w:r>
      <w:r>
        <w:t>.</w:t>
      </w:r>
      <w:r w:rsidRPr="005C71D0">
        <w:t xml:space="preserve"> </w:t>
      </w:r>
    </w:p>
    <w:p w14:paraId="079AED90" w14:textId="77777777" w:rsidR="00152BF3" w:rsidRDefault="00152BF3" w:rsidP="00DE6DDB">
      <w:pPr>
        <w:spacing w:after="0" w:line="240" w:lineRule="auto"/>
        <w:jc w:val="both"/>
        <w:rPr>
          <w:rFonts w:cs="Arial"/>
          <w:b/>
          <w:i/>
        </w:rPr>
      </w:pPr>
    </w:p>
    <w:p w14:paraId="0C20679D" w14:textId="3BE8555E" w:rsidR="00404EBB" w:rsidRDefault="00404EBB" w:rsidP="00DE6DDB">
      <w:pPr>
        <w:spacing w:after="0" w:line="240" w:lineRule="auto"/>
        <w:jc w:val="both"/>
        <w:rPr>
          <w:rFonts w:cs="Arial"/>
          <w:b/>
          <w:i/>
        </w:rPr>
      </w:pPr>
      <w:r w:rsidRPr="00ED2B91">
        <w:rPr>
          <w:rFonts w:cs="Arial"/>
          <w:b/>
          <w:i/>
        </w:rPr>
        <w:t xml:space="preserve">Directed to the </w:t>
      </w:r>
      <w:r w:rsidR="00283C39">
        <w:rPr>
          <w:rFonts w:cs="Arial"/>
          <w:b/>
          <w:i/>
        </w:rPr>
        <w:t>Secretariat</w:t>
      </w:r>
    </w:p>
    <w:p w14:paraId="068C512D" w14:textId="77777777" w:rsidR="00BC7E59" w:rsidRDefault="00BC7E59" w:rsidP="00DE6DDB">
      <w:pPr>
        <w:spacing w:after="0" w:line="240" w:lineRule="auto"/>
        <w:jc w:val="both"/>
        <w:rPr>
          <w:rFonts w:cs="Arial"/>
          <w:b/>
          <w:i/>
        </w:rPr>
      </w:pPr>
    </w:p>
    <w:p w14:paraId="7E9C3A97" w14:textId="43AF6136" w:rsidR="00BC7E59" w:rsidRPr="00494069" w:rsidRDefault="00BC7E59" w:rsidP="00392918">
      <w:pPr>
        <w:spacing w:after="0" w:line="240" w:lineRule="auto"/>
        <w:ind w:left="851" w:hanging="851"/>
        <w:jc w:val="both"/>
        <w:rPr>
          <w:rFonts w:cs="Arial"/>
          <w:bCs/>
          <w:iCs/>
        </w:rPr>
      </w:pPr>
      <w:r w:rsidRPr="00494069">
        <w:rPr>
          <w:rFonts w:cs="Arial"/>
          <w:bCs/>
          <w:iCs/>
        </w:rPr>
        <w:t>15.</w:t>
      </w:r>
      <w:r w:rsidR="00A105F0">
        <w:rPr>
          <w:rFonts w:cs="Arial"/>
          <w:bCs/>
          <w:iCs/>
        </w:rPr>
        <w:t>II</w:t>
      </w:r>
      <w:r w:rsidRPr="00494069">
        <w:rPr>
          <w:rFonts w:cs="Arial"/>
          <w:bCs/>
          <w:iCs/>
        </w:rPr>
        <w:t xml:space="preserve"> </w:t>
      </w:r>
      <w:r w:rsidR="005558C4">
        <w:rPr>
          <w:rFonts w:cs="Arial"/>
          <w:bCs/>
          <w:iCs/>
        </w:rPr>
        <w:tab/>
      </w:r>
      <w:r w:rsidRPr="00494069">
        <w:rPr>
          <w:rFonts w:cs="Arial"/>
          <w:bCs/>
          <w:iCs/>
        </w:rPr>
        <w:t xml:space="preserve">The Secretariat shall: </w:t>
      </w:r>
    </w:p>
    <w:p w14:paraId="5233B7F1" w14:textId="77777777" w:rsidR="00404EBB" w:rsidRPr="00ED2B91" w:rsidRDefault="00404EBB" w:rsidP="00DE6DDB">
      <w:pPr>
        <w:spacing w:after="0" w:line="240" w:lineRule="auto"/>
        <w:jc w:val="both"/>
        <w:rPr>
          <w:rFonts w:cs="Arial"/>
          <w:iCs/>
        </w:rPr>
      </w:pPr>
    </w:p>
    <w:p w14:paraId="0D557A56" w14:textId="75DC9D69" w:rsidR="005E6B5E" w:rsidRDefault="0083316F" w:rsidP="00392918">
      <w:pPr>
        <w:pStyle w:val="ListParagraph"/>
        <w:numPr>
          <w:ilvl w:val="0"/>
          <w:numId w:val="32"/>
        </w:numPr>
        <w:spacing w:after="0" w:line="240" w:lineRule="auto"/>
        <w:ind w:left="1418" w:hanging="567"/>
        <w:jc w:val="both"/>
        <w:rPr>
          <w:rFonts w:cs="Arial"/>
          <w:iCs/>
        </w:rPr>
      </w:pPr>
      <w:r>
        <w:rPr>
          <w:rFonts w:cs="Arial"/>
          <w:iCs/>
        </w:rPr>
        <w:t>i</w:t>
      </w:r>
      <w:r w:rsidR="00404EBB" w:rsidRPr="00CF7D84">
        <w:rPr>
          <w:rFonts w:cs="Arial"/>
          <w:iCs/>
        </w:rPr>
        <w:t xml:space="preserve">n conjunction with </w:t>
      </w:r>
      <w:r w:rsidR="009C6A9B" w:rsidRPr="00CF7D84">
        <w:rPr>
          <w:rFonts w:cs="Arial"/>
          <w:iCs/>
        </w:rPr>
        <w:t xml:space="preserve">Resolution 11.31 (Rev.COP14) </w:t>
      </w:r>
      <w:r w:rsidR="00404EBB" w:rsidRPr="002B308D">
        <w:rPr>
          <w:rFonts w:cs="Arial"/>
          <w:i/>
        </w:rPr>
        <w:t>Illegal and Unsustainable Taking of Wildlife</w:t>
      </w:r>
      <w:r w:rsidR="00404EBB" w:rsidRPr="00CF7D84">
        <w:rPr>
          <w:rFonts w:cs="Arial"/>
          <w:iCs/>
        </w:rPr>
        <w:t>,</w:t>
      </w:r>
      <w:r w:rsidR="008018FE">
        <w:rPr>
          <w:rFonts w:cs="Arial"/>
          <w:iCs/>
        </w:rPr>
        <w:t xml:space="preserve"> and subject to the availability of resou</w:t>
      </w:r>
      <w:r w:rsidR="00EF3CFF">
        <w:rPr>
          <w:rFonts w:cs="Arial"/>
          <w:iCs/>
        </w:rPr>
        <w:t>rces,</w:t>
      </w:r>
      <w:r w:rsidR="00404EBB" w:rsidRPr="00CF7D84">
        <w:rPr>
          <w:rFonts w:cs="Arial"/>
          <w:iCs/>
        </w:rPr>
        <w:t xml:space="preserve"> </w:t>
      </w:r>
      <w:r w:rsidR="008018FE">
        <w:rPr>
          <w:rFonts w:cs="Arial"/>
          <w:iCs/>
        </w:rPr>
        <w:t>u</w:t>
      </w:r>
      <w:r w:rsidR="00404EBB" w:rsidRPr="00CF7D84">
        <w:rPr>
          <w:rFonts w:cs="Arial"/>
          <w:iCs/>
        </w:rPr>
        <w:t>ndertake a scientific review o</w:t>
      </w:r>
      <w:r w:rsidR="00CA39BB">
        <w:rPr>
          <w:rFonts w:cs="Arial"/>
          <w:iCs/>
        </w:rPr>
        <w:t>f</w:t>
      </w:r>
      <w:r w:rsidR="00404EBB" w:rsidRPr="00CF7D84">
        <w:rPr>
          <w:rFonts w:cs="Arial"/>
          <w:iCs/>
        </w:rPr>
        <w:t xml:space="preserve"> the scope and scale of illegal taking</w:t>
      </w:r>
      <w:r w:rsidR="00934937" w:rsidRPr="00CF7D84">
        <w:rPr>
          <w:rFonts w:cs="Arial"/>
          <w:iCs/>
        </w:rPr>
        <w:t xml:space="preserve"> and trading</w:t>
      </w:r>
      <w:r w:rsidR="00404EBB" w:rsidRPr="00CF7D84">
        <w:rPr>
          <w:rFonts w:cs="Arial"/>
          <w:iCs/>
        </w:rPr>
        <w:t xml:space="preserve"> of birds across sub-Saharan Africa and Central Asia to enable Parties, policy instruments and NGOs to set appropriate priorities to address the issue.</w:t>
      </w:r>
    </w:p>
    <w:p w14:paraId="7BFFD91B" w14:textId="77777777" w:rsidR="005558C4" w:rsidRDefault="005558C4" w:rsidP="00392918">
      <w:pPr>
        <w:pStyle w:val="ListParagraph"/>
        <w:spacing w:after="0" w:line="240" w:lineRule="auto"/>
        <w:ind w:left="1418"/>
        <w:jc w:val="both"/>
        <w:rPr>
          <w:rFonts w:cs="Arial"/>
          <w:iCs/>
        </w:rPr>
      </w:pPr>
    </w:p>
    <w:p w14:paraId="10DEE53A" w14:textId="4CA5582E" w:rsidR="00E16DD6" w:rsidRDefault="0083316F" w:rsidP="00392918">
      <w:pPr>
        <w:pStyle w:val="ListParagraph"/>
        <w:numPr>
          <w:ilvl w:val="0"/>
          <w:numId w:val="32"/>
        </w:numPr>
        <w:spacing w:after="80" w:line="240" w:lineRule="auto"/>
        <w:ind w:left="1418" w:hanging="567"/>
        <w:contextualSpacing w:val="0"/>
        <w:jc w:val="both"/>
      </w:pPr>
      <w:r>
        <w:rPr>
          <w:rFonts w:cs="Arial"/>
          <w:iCs/>
        </w:rPr>
        <w:t>i</w:t>
      </w:r>
      <w:r w:rsidR="00E16DD6">
        <w:rPr>
          <w:rFonts w:cs="Arial"/>
          <w:iCs/>
        </w:rPr>
        <w:t xml:space="preserve">n cooperation with relevant bodies </w:t>
      </w:r>
      <w:r w:rsidR="00E16DD6" w:rsidRPr="0010465D">
        <w:t>of other multilateral environmental agreements</w:t>
      </w:r>
      <w:r w:rsidR="00502423">
        <w:t>,</w:t>
      </w:r>
      <w:r w:rsidR="00E16DD6" w:rsidRPr="0010465D">
        <w:t xml:space="preserve"> and subject to available resources, build on the 2024–2025 </w:t>
      </w:r>
      <w:proofErr w:type="spellStart"/>
      <w:r w:rsidR="00E16DD6" w:rsidRPr="0010465D">
        <w:t>BirdLife</w:t>
      </w:r>
      <w:proofErr w:type="spellEnd"/>
      <w:r w:rsidR="00E16DD6" w:rsidRPr="0010465D">
        <w:t xml:space="preserve"> International analysis “</w:t>
      </w:r>
      <w:r w:rsidR="00E16DD6" w:rsidRPr="0095067B">
        <w:rPr>
          <w:i/>
          <w:iCs/>
        </w:rPr>
        <w:t>Assessing the use and impact of nets, including mist-nets</w:t>
      </w:r>
      <w:r w:rsidR="00CC7613">
        <w:rPr>
          <w:i/>
          <w:iCs/>
        </w:rPr>
        <w:t>,</w:t>
      </w:r>
      <w:r w:rsidR="00E16DD6" w:rsidRPr="0095067B">
        <w:rPr>
          <w:i/>
          <w:iCs/>
        </w:rPr>
        <w:t xml:space="preserve"> on wild bird populations in Asia</w:t>
      </w:r>
      <w:r w:rsidR="00E16DD6" w:rsidRPr="0010465D">
        <w:t>” and expand this work to a global level</w:t>
      </w:r>
      <w:r w:rsidR="00E16DD6">
        <w:t xml:space="preserve">, </w:t>
      </w:r>
      <w:r w:rsidR="00E16DD6" w:rsidRPr="00D37DB8">
        <w:t>which may</w:t>
      </w:r>
      <w:r w:rsidR="0039690D">
        <w:t xml:space="preserve"> include</w:t>
      </w:r>
      <w:r w:rsidR="00E16DD6">
        <w:t>:</w:t>
      </w:r>
    </w:p>
    <w:p w14:paraId="520CAC53" w14:textId="17D55755" w:rsidR="00E16DD6" w:rsidRPr="00DE6026" w:rsidRDefault="004C0C65" w:rsidP="00392918">
      <w:pPr>
        <w:pStyle w:val="ListParagraph"/>
        <w:numPr>
          <w:ilvl w:val="1"/>
          <w:numId w:val="33"/>
        </w:numPr>
        <w:spacing w:after="80" w:line="240" w:lineRule="auto"/>
        <w:ind w:left="1985" w:hanging="425"/>
        <w:contextualSpacing w:val="0"/>
        <w:jc w:val="both"/>
      </w:pPr>
      <w:r>
        <w:rPr>
          <w:rFonts w:cs="Arial"/>
          <w:iCs/>
        </w:rPr>
        <w:t>c</w:t>
      </w:r>
      <w:r w:rsidR="00E16DD6" w:rsidRPr="00DE6026">
        <w:rPr>
          <w:rFonts w:cs="Arial"/>
          <w:iCs/>
        </w:rPr>
        <w:t>ompil</w:t>
      </w:r>
      <w:r w:rsidR="00BF3DE1">
        <w:rPr>
          <w:rFonts w:cs="Arial"/>
          <w:iCs/>
        </w:rPr>
        <w:t>ing</w:t>
      </w:r>
      <w:r w:rsidR="00E16DD6" w:rsidRPr="00DE6026">
        <w:rPr>
          <w:rFonts w:cs="Arial"/>
          <w:iCs/>
        </w:rPr>
        <w:t xml:space="preserve"> global data on the use of nets for killing, capturing and trading birds, </w:t>
      </w:r>
      <w:r w:rsidR="00E16DD6" w:rsidRPr="002B308D">
        <w:rPr>
          <w:rFonts w:cs="Arial"/>
          <w:iCs/>
          <w:color w:val="000000" w:themeColor="text1"/>
        </w:rPr>
        <w:t>including th</w:t>
      </w:r>
      <w:r w:rsidR="000A0F95">
        <w:rPr>
          <w:rFonts w:cs="Arial"/>
          <w:iCs/>
          <w:color w:val="000000" w:themeColor="text1"/>
        </w:rPr>
        <w:t xml:space="preserve">e legality of such use, </w:t>
      </w:r>
      <w:r w:rsidR="00E16DD6" w:rsidRPr="00DE6026">
        <w:rPr>
          <w:rFonts w:cs="Arial"/>
          <w:iCs/>
        </w:rPr>
        <w:t>and its impact on CMS-listed species;</w:t>
      </w:r>
    </w:p>
    <w:p w14:paraId="4B3BC637" w14:textId="06518E74" w:rsidR="00E16DD6" w:rsidRPr="004A0FC4" w:rsidRDefault="004C0C65" w:rsidP="00392918">
      <w:pPr>
        <w:pStyle w:val="ListParagraph"/>
        <w:numPr>
          <w:ilvl w:val="1"/>
          <w:numId w:val="33"/>
        </w:numPr>
        <w:spacing w:after="80" w:line="240" w:lineRule="auto"/>
        <w:ind w:left="1985" w:hanging="425"/>
        <w:contextualSpacing w:val="0"/>
        <w:jc w:val="both"/>
        <w:rPr>
          <w:rFonts w:cs="Arial"/>
          <w:iCs/>
        </w:rPr>
      </w:pPr>
      <w:r>
        <w:rPr>
          <w:rFonts w:cs="Arial"/>
          <w:iCs/>
        </w:rPr>
        <w:t>i</w:t>
      </w:r>
      <w:r w:rsidR="00E16DD6" w:rsidRPr="004A0FC4">
        <w:rPr>
          <w:rFonts w:cs="Arial"/>
          <w:iCs/>
        </w:rPr>
        <w:t>dentify</w:t>
      </w:r>
      <w:r w:rsidR="00943019">
        <w:rPr>
          <w:rFonts w:cs="Arial"/>
          <w:iCs/>
        </w:rPr>
        <w:t>ing</w:t>
      </w:r>
      <w:r w:rsidR="00E16DD6" w:rsidRPr="004A0FC4">
        <w:rPr>
          <w:rFonts w:cs="Arial"/>
          <w:iCs/>
        </w:rPr>
        <w:t xml:space="preserve"> production and sale locations for mist nets, drawing on existing ringing schemes such as EURING and others worldwide;</w:t>
      </w:r>
    </w:p>
    <w:p w14:paraId="4F30128F" w14:textId="01D2BA9B" w:rsidR="00E16DD6" w:rsidRPr="004A0FC4" w:rsidRDefault="004C0C65" w:rsidP="00392918">
      <w:pPr>
        <w:pStyle w:val="ListParagraph"/>
        <w:numPr>
          <w:ilvl w:val="1"/>
          <w:numId w:val="33"/>
        </w:numPr>
        <w:spacing w:after="80" w:line="240" w:lineRule="auto"/>
        <w:ind w:left="1985" w:hanging="425"/>
        <w:contextualSpacing w:val="0"/>
        <w:jc w:val="both"/>
        <w:rPr>
          <w:rFonts w:cs="Arial"/>
          <w:iCs/>
        </w:rPr>
      </w:pPr>
      <w:r>
        <w:rPr>
          <w:rFonts w:cs="Arial"/>
          <w:iCs/>
        </w:rPr>
        <w:t>p</w:t>
      </w:r>
      <w:r w:rsidR="00E16DD6" w:rsidRPr="004A0FC4">
        <w:rPr>
          <w:rFonts w:cs="Arial"/>
          <w:iCs/>
        </w:rPr>
        <w:t>rovid</w:t>
      </w:r>
      <w:r w:rsidR="00943019">
        <w:rPr>
          <w:rFonts w:cs="Arial"/>
          <w:iCs/>
        </w:rPr>
        <w:t>ing</w:t>
      </w:r>
      <w:r w:rsidR="00E16DD6" w:rsidRPr="004A0FC4">
        <w:rPr>
          <w:rFonts w:cs="Arial"/>
          <w:iCs/>
        </w:rPr>
        <w:t xml:space="preserve"> an overview of national legislation and develop</w:t>
      </w:r>
      <w:r>
        <w:rPr>
          <w:rFonts w:cs="Arial"/>
          <w:iCs/>
        </w:rPr>
        <w:t>ing</w:t>
      </w:r>
      <w:r w:rsidR="00E16DD6" w:rsidRPr="004A0FC4">
        <w:rPr>
          <w:rFonts w:cs="Arial"/>
          <w:iCs/>
        </w:rPr>
        <w:t xml:space="preserve"> guidance for governments and enforcement authorities on the regulation of production, sale, possession and use of mist nets and other nets used for bird trapping;</w:t>
      </w:r>
    </w:p>
    <w:p w14:paraId="0244C4FB" w14:textId="0D94FA23" w:rsidR="00E16DD6" w:rsidRPr="004A0FC4" w:rsidRDefault="004C0C65" w:rsidP="00392918">
      <w:pPr>
        <w:pStyle w:val="ListParagraph"/>
        <w:numPr>
          <w:ilvl w:val="1"/>
          <w:numId w:val="33"/>
        </w:numPr>
        <w:spacing w:after="80" w:line="240" w:lineRule="auto"/>
        <w:ind w:left="1985" w:hanging="425"/>
        <w:contextualSpacing w:val="0"/>
        <w:jc w:val="both"/>
        <w:rPr>
          <w:rFonts w:cs="Arial"/>
          <w:iCs/>
        </w:rPr>
      </w:pPr>
      <w:r>
        <w:rPr>
          <w:rFonts w:cs="Arial"/>
          <w:iCs/>
        </w:rPr>
        <w:t>d</w:t>
      </w:r>
      <w:r w:rsidR="00E16DD6" w:rsidRPr="004A0FC4">
        <w:rPr>
          <w:rFonts w:cs="Arial"/>
          <w:iCs/>
        </w:rPr>
        <w:t>evelop</w:t>
      </w:r>
      <w:r w:rsidR="00943019">
        <w:rPr>
          <w:rFonts w:cs="Arial"/>
          <w:iCs/>
        </w:rPr>
        <w:t>ing</w:t>
      </w:r>
      <w:r w:rsidR="00E16DD6" w:rsidRPr="004A0FC4">
        <w:rPr>
          <w:rFonts w:cs="Arial"/>
          <w:iCs/>
        </w:rPr>
        <w:t xml:space="preserve"> guidance for national assessments on </w:t>
      </w:r>
      <w:r>
        <w:rPr>
          <w:rFonts w:cs="Arial"/>
          <w:iCs/>
        </w:rPr>
        <w:t xml:space="preserve">the </w:t>
      </w:r>
      <w:r w:rsidR="00E16DD6" w:rsidRPr="004A0FC4">
        <w:rPr>
          <w:rFonts w:cs="Arial"/>
          <w:iCs/>
        </w:rPr>
        <w:t>production, sale, use and regulation of mist nets and other trapping nets;</w:t>
      </w:r>
    </w:p>
    <w:p w14:paraId="23457A2C" w14:textId="0055BB6B" w:rsidR="00E16DD6" w:rsidRPr="00436058" w:rsidRDefault="004C0C65" w:rsidP="00392918">
      <w:pPr>
        <w:pStyle w:val="ListParagraph"/>
        <w:numPr>
          <w:ilvl w:val="1"/>
          <w:numId w:val="33"/>
        </w:numPr>
        <w:spacing w:after="80" w:line="240" w:lineRule="auto"/>
        <w:ind w:left="1985" w:hanging="425"/>
        <w:contextualSpacing w:val="0"/>
        <w:jc w:val="both"/>
        <w:rPr>
          <w:rFonts w:cs="Arial"/>
          <w:iCs/>
        </w:rPr>
      </w:pPr>
      <w:r>
        <w:rPr>
          <w:rFonts w:cs="Arial"/>
          <w:iCs/>
        </w:rPr>
        <w:t>o</w:t>
      </w:r>
      <w:r w:rsidR="00E16DD6" w:rsidRPr="004A0FC4">
        <w:rPr>
          <w:rFonts w:cs="Arial"/>
          <w:iCs/>
        </w:rPr>
        <w:t>ffer</w:t>
      </w:r>
      <w:r w:rsidR="00943019">
        <w:rPr>
          <w:rFonts w:cs="Arial"/>
          <w:iCs/>
        </w:rPr>
        <w:t>ing</w:t>
      </w:r>
      <w:r w:rsidR="00E16DD6" w:rsidRPr="004A0FC4">
        <w:rPr>
          <w:rFonts w:cs="Arial"/>
          <w:iCs/>
        </w:rPr>
        <w:t xml:space="preserve"> guidance for online and other retailers on the legal aspects of trade in mist nets and other nets that could be used for illegal bird killing, capture and trade</w:t>
      </w:r>
      <w:r w:rsidR="00A33D72">
        <w:rPr>
          <w:rFonts w:cs="Arial"/>
          <w:iCs/>
        </w:rPr>
        <w:t>.</w:t>
      </w:r>
    </w:p>
    <w:p w14:paraId="45330F90" w14:textId="73640D87" w:rsidR="00D64D66" w:rsidRDefault="00D64D66" w:rsidP="005558C4">
      <w:pPr>
        <w:spacing w:after="80" w:line="240" w:lineRule="auto"/>
        <w:ind w:left="426"/>
        <w:rPr>
          <w:rFonts w:cs="Arial"/>
          <w:iCs/>
        </w:rPr>
      </w:pPr>
    </w:p>
    <w:p w14:paraId="60A9169C" w14:textId="77777777" w:rsidR="00432C10" w:rsidRDefault="00432C10" w:rsidP="005558C4">
      <w:pPr>
        <w:spacing w:after="80" w:line="240" w:lineRule="auto"/>
        <w:ind w:left="426"/>
        <w:rPr>
          <w:rFonts w:cs="Arial"/>
          <w:iCs/>
        </w:rPr>
        <w:sectPr w:rsidR="00432C10" w:rsidSect="00891023">
          <w:headerReference w:type="even" r:id="rId58"/>
          <w:headerReference w:type="default" r:id="rId59"/>
          <w:headerReference w:type="first" r:id="rId60"/>
          <w:pgSz w:w="11906" w:h="16838" w:code="9"/>
          <w:pgMar w:top="1440" w:right="1440" w:bottom="1440" w:left="1440" w:header="720" w:footer="720" w:gutter="0"/>
          <w:cols w:space="720"/>
          <w:titlePg/>
          <w:docGrid w:linePitch="360"/>
        </w:sectPr>
      </w:pPr>
    </w:p>
    <w:p w14:paraId="2F55F290" w14:textId="2E975A30" w:rsidR="000A4DE9" w:rsidRPr="00CD0FE9" w:rsidRDefault="000A4DE9" w:rsidP="000A4DE9">
      <w:pPr>
        <w:spacing w:after="0" w:line="240" w:lineRule="auto"/>
        <w:jc w:val="right"/>
        <w:rPr>
          <w:rFonts w:cs="Arial"/>
          <w:b/>
          <w:bCs/>
          <w:caps/>
        </w:rPr>
      </w:pPr>
      <w:r w:rsidRPr="00CD0FE9">
        <w:rPr>
          <w:rFonts w:cs="Arial"/>
          <w:b/>
          <w:caps/>
        </w:rPr>
        <w:lastRenderedPageBreak/>
        <w:t xml:space="preserve">Annex </w:t>
      </w:r>
      <w:r>
        <w:rPr>
          <w:rFonts w:cs="Arial"/>
          <w:b/>
          <w:caps/>
        </w:rPr>
        <w:t>3</w:t>
      </w:r>
    </w:p>
    <w:p w14:paraId="023E7184" w14:textId="77777777" w:rsidR="000A4DE9" w:rsidRDefault="000A4DE9" w:rsidP="006B0B2F">
      <w:pPr>
        <w:spacing w:after="0" w:line="240" w:lineRule="auto"/>
        <w:ind w:left="432"/>
        <w:rPr>
          <w:rFonts w:cs="Arial"/>
          <w:iCs/>
        </w:rPr>
      </w:pPr>
    </w:p>
    <w:p w14:paraId="01BEC83D" w14:textId="77777777" w:rsidR="006B0B2F" w:rsidRDefault="006B0B2F" w:rsidP="006B0B2F">
      <w:pPr>
        <w:spacing w:after="0" w:line="240" w:lineRule="auto"/>
        <w:ind w:left="432"/>
        <w:rPr>
          <w:rFonts w:cs="Arial"/>
          <w:iCs/>
        </w:rPr>
      </w:pPr>
    </w:p>
    <w:p w14:paraId="0E54FE88" w14:textId="4133F946" w:rsidR="000A4DE9" w:rsidRPr="00C51C2D" w:rsidRDefault="00CB0C1E" w:rsidP="00CB0C1E">
      <w:pPr>
        <w:spacing w:after="80" w:line="240" w:lineRule="auto"/>
        <w:ind w:left="426"/>
        <w:jc w:val="center"/>
        <w:rPr>
          <w:rFonts w:cs="Arial"/>
          <w:b/>
          <w:bCs/>
          <w:iCs/>
        </w:rPr>
      </w:pPr>
      <w:r w:rsidRPr="00C51C2D">
        <w:rPr>
          <w:rFonts w:cs="Arial"/>
          <w:b/>
          <w:bCs/>
          <w:iCs/>
        </w:rPr>
        <w:t>ASSESSING THE USE AND IMPACT OF NETS ON WILD BIRD POPULATIONS IN ASIA AND THE MEDITERRANEAN</w:t>
      </w:r>
    </w:p>
    <w:p w14:paraId="12953DE4" w14:textId="77777777" w:rsidR="000A4DE9" w:rsidRDefault="000A4DE9" w:rsidP="00CB0C1E">
      <w:pPr>
        <w:spacing w:after="0" w:line="240" w:lineRule="auto"/>
        <w:ind w:left="425"/>
        <w:jc w:val="both"/>
        <w:rPr>
          <w:rFonts w:cs="Arial"/>
          <w:iCs/>
        </w:rPr>
      </w:pPr>
    </w:p>
    <w:p w14:paraId="1E5D99D1" w14:textId="77777777" w:rsidR="006B0B2F" w:rsidRDefault="006B0B2F" w:rsidP="00CB0C1E">
      <w:pPr>
        <w:spacing w:after="0" w:line="240" w:lineRule="auto"/>
        <w:ind w:left="425"/>
        <w:jc w:val="both"/>
        <w:rPr>
          <w:rFonts w:cs="Arial"/>
          <w:iCs/>
        </w:rPr>
      </w:pPr>
    </w:p>
    <w:p w14:paraId="33B5F0C0" w14:textId="71F33FDD" w:rsidR="000A4DE9" w:rsidRPr="009B7A30" w:rsidRDefault="000A4DE9" w:rsidP="00CB0C1E">
      <w:pPr>
        <w:spacing w:after="0" w:line="240" w:lineRule="auto"/>
        <w:ind w:left="425"/>
        <w:jc w:val="both"/>
        <w:rPr>
          <w:rFonts w:cs="Arial"/>
          <w:iCs/>
          <w:u w:val="single"/>
        </w:rPr>
      </w:pPr>
      <w:r w:rsidRPr="009B7A30">
        <w:rPr>
          <w:rFonts w:cs="Arial"/>
          <w:iCs/>
          <w:u w:val="single"/>
        </w:rPr>
        <w:t xml:space="preserve">Executive Summary </w:t>
      </w:r>
    </w:p>
    <w:p w14:paraId="15AFD100" w14:textId="77777777" w:rsidR="000A4DE9" w:rsidRDefault="000A4DE9" w:rsidP="00CB0C1E">
      <w:pPr>
        <w:spacing w:after="0" w:line="240" w:lineRule="auto"/>
        <w:ind w:left="425"/>
        <w:jc w:val="both"/>
        <w:rPr>
          <w:rFonts w:cs="Arial"/>
          <w:iCs/>
        </w:rPr>
      </w:pPr>
    </w:p>
    <w:p w14:paraId="3DB06F5E" w14:textId="221A891E" w:rsidR="000A4DE9" w:rsidRPr="000A4DE9" w:rsidRDefault="000A4DE9" w:rsidP="00CB0C1E">
      <w:pPr>
        <w:spacing w:after="0" w:line="240" w:lineRule="auto"/>
        <w:ind w:left="425"/>
        <w:jc w:val="both"/>
        <w:rPr>
          <w:rFonts w:cs="Arial"/>
          <w:iCs/>
        </w:rPr>
      </w:pPr>
      <w:r w:rsidRPr="000A4DE9">
        <w:rPr>
          <w:rFonts w:cs="Arial"/>
          <w:iCs/>
        </w:rPr>
        <w:t>Nets</w:t>
      </w:r>
      <w:r w:rsidR="009A17BE">
        <w:rPr>
          <w:rFonts w:cs="Arial"/>
          <w:iCs/>
        </w:rPr>
        <w:t>,</w:t>
      </w:r>
      <w:r w:rsidRPr="000A4DE9">
        <w:rPr>
          <w:rFonts w:cs="Arial"/>
          <w:iCs/>
        </w:rPr>
        <w:t xml:space="preserve"> such as mist-nets and improvised fishing nets are known to be widely used in Asia to hunt and trap wild birds for, (1) human consumption (i.e. wild meat trade), (2) the caged bird trade, (3) management</w:t>
      </w:r>
      <w:r w:rsidR="009A17BE">
        <w:rPr>
          <w:rFonts w:cs="Arial"/>
          <w:iCs/>
        </w:rPr>
        <w:t xml:space="preserve"> of species considered as pests</w:t>
      </w:r>
      <w:r w:rsidRPr="000A4DE9">
        <w:rPr>
          <w:rFonts w:cs="Arial"/>
          <w:iCs/>
        </w:rPr>
        <w:t xml:space="preserve"> in agriculture and aquaculture, (4) disturbance control, and (5) recreation. These practices have also led to the unintended capture of non-target species (or bycatch) and are likely to pose a significant threat to wild bird populations. Despite these conservation concerns, the impact of nets on wild birds remains inadequately assessed in the region and is likely severely underestimated. This lack of knowledge has also compromised efforts in many Asian countries to regulate and manage the sale, possession and use of nets, and carry out effective conservation interventions.</w:t>
      </w:r>
    </w:p>
    <w:p w14:paraId="34AD3FB1" w14:textId="77777777" w:rsidR="000A4DE9" w:rsidRPr="000A4DE9" w:rsidRDefault="000A4DE9" w:rsidP="00CB0C1E">
      <w:pPr>
        <w:spacing w:after="0" w:line="240" w:lineRule="auto"/>
        <w:ind w:left="425"/>
        <w:jc w:val="both"/>
        <w:rPr>
          <w:rFonts w:cs="Arial"/>
          <w:iCs/>
        </w:rPr>
      </w:pPr>
    </w:p>
    <w:p w14:paraId="75713B45" w14:textId="71E2F78C" w:rsidR="000A4DE9" w:rsidRDefault="000A4DE9" w:rsidP="00CB0C1E">
      <w:pPr>
        <w:spacing w:after="0" w:line="240" w:lineRule="auto"/>
        <w:ind w:left="425"/>
        <w:jc w:val="both"/>
        <w:rPr>
          <w:rFonts w:cs="Arial"/>
          <w:iCs/>
        </w:rPr>
      </w:pPr>
      <w:r>
        <w:rPr>
          <w:rFonts w:cs="Arial"/>
          <w:iCs/>
        </w:rPr>
        <w:t>The study objective was t</w:t>
      </w:r>
      <w:r w:rsidRPr="000A4DE9">
        <w:rPr>
          <w:rFonts w:cs="Arial"/>
          <w:iCs/>
        </w:rPr>
        <w:t>o address key knowledge gaps on the extent to which nets (of all types) are used in Asia and how they may impact wild bird populations in this region</w:t>
      </w:r>
      <w:r w:rsidR="00C53C8B">
        <w:rPr>
          <w:rFonts w:cs="Arial"/>
          <w:iCs/>
        </w:rPr>
        <w:t xml:space="preserve">. The study aimed </w:t>
      </w:r>
      <w:r w:rsidRPr="000A4DE9">
        <w:rPr>
          <w:rFonts w:cs="Arial"/>
          <w:iCs/>
        </w:rPr>
        <w:t xml:space="preserve">to establish quantitative baseline data on the impact of mist-nets and other types of nets on wild bird populations in human-modified landscapes and wetlands across Asia, with a focus on three regions where nets are known to be prevalent, namely East Asia, South Asia and Southeast Asia. </w:t>
      </w:r>
      <w:r w:rsidR="00C53C8B">
        <w:rPr>
          <w:rFonts w:cs="Arial"/>
          <w:iCs/>
        </w:rPr>
        <w:t>Finally, the study aimed</w:t>
      </w:r>
      <w:r w:rsidRPr="000A4DE9">
        <w:rPr>
          <w:rFonts w:cs="Arial"/>
          <w:iCs/>
        </w:rPr>
        <w:t xml:space="preserve"> to identify priorities and next steps to address the threats posed by the use of nets on wild bird populations in this region. </w:t>
      </w:r>
    </w:p>
    <w:p w14:paraId="7AC6DF30" w14:textId="77777777" w:rsidR="00CB0C1E" w:rsidRPr="000A4DE9" w:rsidRDefault="00CB0C1E" w:rsidP="00CB0C1E">
      <w:pPr>
        <w:spacing w:after="0" w:line="240" w:lineRule="auto"/>
        <w:ind w:left="425"/>
        <w:jc w:val="both"/>
        <w:rPr>
          <w:rFonts w:cs="Arial"/>
          <w:iCs/>
        </w:rPr>
      </w:pPr>
    </w:p>
    <w:p w14:paraId="3B4E69B2" w14:textId="755AC350" w:rsidR="000A4DE9" w:rsidRDefault="00C53C8B" w:rsidP="00CB0C1E">
      <w:pPr>
        <w:spacing w:after="0" w:line="240" w:lineRule="auto"/>
        <w:ind w:left="425"/>
        <w:jc w:val="both"/>
        <w:rPr>
          <w:rFonts w:cs="Arial"/>
          <w:iCs/>
        </w:rPr>
      </w:pPr>
      <w:r>
        <w:rPr>
          <w:rFonts w:cs="Arial"/>
          <w:iCs/>
        </w:rPr>
        <w:t xml:space="preserve">The </w:t>
      </w:r>
      <w:r w:rsidR="000A4DE9" w:rsidRPr="000A4DE9">
        <w:rPr>
          <w:rFonts w:cs="Arial"/>
          <w:iCs/>
        </w:rPr>
        <w:t xml:space="preserve">study gathered information from four sources of data: (1) a structured questionnaire; (2) a systematic review using repositories of published research literature; (3) an analysis of the video evidence from social media platforms through targeted searches in 12 Asian languages; and (4) observations submitted to the ‘Tangled &amp; Trapped’ project on the iNaturalist.org citizen science platform since 2020. </w:t>
      </w:r>
    </w:p>
    <w:p w14:paraId="0C2456E9" w14:textId="77777777" w:rsidR="00CB0C1E" w:rsidRPr="000A4DE9" w:rsidRDefault="00CB0C1E" w:rsidP="00CB0C1E">
      <w:pPr>
        <w:spacing w:after="0" w:line="240" w:lineRule="auto"/>
        <w:ind w:left="425"/>
        <w:jc w:val="both"/>
        <w:rPr>
          <w:rFonts w:cs="Arial"/>
          <w:iCs/>
        </w:rPr>
      </w:pPr>
    </w:p>
    <w:p w14:paraId="4741DDE9" w14:textId="0207C4B0" w:rsidR="000A4DE9" w:rsidRDefault="00C53C8B" w:rsidP="00CB0C1E">
      <w:pPr>
        <w:spacing w:after="0" w:line="240" w:lineRule="auto"/>
        <w:ind w:left="425"/>
        <w:jc w:val="both"/>
        <w:rPr>
          <w:rFonts w:cs="Arial"/>
          <w:iCs/>
        </w:rPr>
      </w:pPr>
      <w:r>
        <w:rPr>
          <w:rFonts w:cs="Arial"/>
          <w:iCs/>
        </w:rPr>
        <w:t>I</w:t>
      </w:r>
      <w:r w:rsidR="000A4DE9" w:rsidRPr="000A4DE9">
        <w:rPr>
          <w:rFonts w:cs="Arial"/>
          <w:iCs/>
        </w:rPr>
        <w:t xml:space="preserve">n total </w:t>
      </w:r>
      <w:r>
        <w:rPr>
          <w:rFonts w:cs="Arial"/>
          <w:iCs/>
        </w:rPr>
        <w:t>the researchers</w:t>
      </w:r>
      <w:r w:rsidR="000A4DE9" w:rsidRPr="000A4DE9">
        <w:rPr>
          <w:rFonts w:cs="Arial"/>
          <w:iCs/>
        </w:rPr>
        <w:t xml:space="preserve"> received</w:t>
      </w:r>
      <w:r w:rsidR="009A17BE">
        <w:rPr>
          <w:rFonts w:cs="Arial"/>
          <w:iCs/>
        </w:rPr>
        <w:t xml:space="preserve"> 107</w:t>
      </w:r>
      <w:r w:rsidR="000A4DE9" w:rsidRPr="000A4DE9">
        <w:rPr>
          <w:rFonts w:cs="Arial"/>
          <w:iCs/>
        </w:rPr>
        <w:t xml:space="preserve"> </w:t>
      </w:r>
      <w:r>
        <w:rPr>
          <w:rFonts w:cs="Arial"/>
          <w:iCs/>
        </w:rPr>
        <w:t xml:space="preserve">completed </w:t>
      </w:r>
      <w:r w:rsidR="000A4DE9" w:rsidRPr="000A4DE9">
        <w:rPr>
          <w:rFonts w:cs="Arial"/>
          <w:iCs/>
        </w:rPr>
        <w:t>questionnaire</w:t>
      </w:r>
      <w:r>
        <w:rPr>
          <w:rFonts w:cs="Arial"/>
          <w:iCs/>
        </w:rPr>
        <w:t>s</w:t>
      </w:r>
      <w:r w:rsidR="000A4DE9" w:rsidRPr="000A4DE9">
        <w:rPr>
          <w:rFonts w:cs="Arial"/>
          <w:iCs/>
        </w:rPr>
        <w:t xml:space="preserve"> from expert</w:t>
      </w:r>
      <w:r w:rsidR="009A17BE">
        <w:rPr>
          <w:rFonts w:cs="Arial"/>
          <w:iCs/>
        </w:rPr>
        <w:t>s</w:t>
      </w:r>
      <w:r w:rsidR="000A4DE9" w:rsidRPr="000A4DE9">
        <w:rPr>
          <w:rFonts w:cs="Arial"/>
          <w:iCs/>
        </w:rPr>
        <w:t xml:space="preserve"> across the study region. Ninety-six (96) respondents indicated that nets </w:t>
      </w:r>
      <w:r w:rsidR="009A17BE">
        <w:rPr>
          <w:rFonts w:cs="Arial"/>
          <w:iCs/>
        </w:rPr>
        <w:t>were</w:t>
      </w:r>
      <w:r w:rsidR="000A4DE9" w:rsidRPr="000A4DE9">
        <w:rPr>
          <w:rFonts w:cs="Arial"/>
          <w:iCs/>
        </w:rPr>
        <w:t xml:space="preserve"> still being used in their respective countries (14 countries), with eight countries reporting that nets have been used ‘frequently’ to ‘very frequently’ in recent years. Nets were identified as being used for two main purposes: hunting (for consumption, trade, recreation, and/or merit release) and as a deterrent (to protect crops and/or aquaculture operations). </w:t>
      </w:r>
      <w:r>
        <w:rPr>
          <w:rFonts w:cs="Arial"/>
          <w:iCs/>
        </w:rPr>
        <w:t xml:space="preserve">They estimated that </w:t>
      </w:r>
      <w:r w:rsidR="000A4DE9" w:rsidRPr="000A4DE9">
        <w:rPr>
          <w:rFonts w:cs="Arial"/>
          <w:iCs/>
        </w:rPr>
        <w:t>at least 375 bird species</w:t>
      </w:r>
      <w:r>
        <w:rPr>
          <w:rFonts w:cs="Arial"/>
          <w:iCs/>
        </w:rPr>
        <w:t xml:space="preserve"> were</w:t>
      </w:r>
      <w:r w:rsidR="000A4DE9" w:rsidRPr="000A4DE9">
        <w:rPr>
          <w:rFonts w:cs="Arial"/>
          <w:iCs/>
        </w:rPr>
        <w:t xml:space="preserve"> impacted by nets in Asia (&gt;15% of known bird species in Asia), including at least 211 migratory species associated with the East Asian–Australasian Flyway (EAAF). Notably, 45 species of global conservation concern (IUCN Red List status of CR, EN, VU, NT) were recorded. </w:t>
      </w:r>
    </w:p>
    <w:p w14:paraId="12C90395" w14:textId="77777777" w:rsidR="00CB0C1E" w:rsidRPr="000A4DE9" w:rsidRDefault="00CB0C1E" w:rsidP="00CB0C1E">
      <w:pPr>
        <w:spacing w:after="0" w:line="240" w:lineRule="auto"/>
        <w:ind w:left="425"/>
        <w:jc w:val="both"/>
        <w:rPr>
          <w:rFonts w:cs="Arial"/>
          <w:iCs/>
        </w:rPr>
      </w:pPr>
    </w:p>
    <w:p w14:paraId="44EB2157" w14:textId="48DBCDA0" w:rsidR="000A4DE9" w:rsidRDefault="00C53C8B" w:rsidP="00CB0C1E">
      <w:pPr>
        <w:spacing w:after="0" w:line="240" w:lineRule="auto"/>
        <w:ind w:left="425"/>
        <w:jc w:val="both"/>
        <w:rPr>
          <w:rFonts w:cs="Arial"/>
          <w:iCs/>
        </w:rPr>
      </w:pPr>
      <w:r>
        <w:rPr>
          <w:rFonts w:cs="Arial"/>
          <w:iCs/>
        </w:rPr>
        <w:t xml:space="preserve">From the </w:t>
      </w:r>
      <w:r w:rsidR="000A4DE9" w:rsidRPr="000A4DE9">
        <w:rPr>
          <w:rFonts w:cs="Arial"/>
          <w:iCs/>
        </w:rPr>
        <w:t xml:space="preserve">systematic searches of the literature, </w:t>
      </w:r>
      <w:r>
        <w:rPr>
          <w:rFonts w:cs="Arial"/>
          <w:iCs/>
        </w:rPr>
        <w:t xml:space="preserve">the researchers highlighted the very low number of </w:t>
      </w:r>
      <w:r w:rsidR="000A4DE9" w:rsidRPr="000A4DE9">
        <w:rPr>
          <w:rFonts w:cs="Arial"/>
          <w:iCs/>
        </w:rPr>
        <w:t xml:space="preserve">published papers </w:t>
      </w:r>
      <w:r>
        <w:rPr>
          <w:rFonts w:cs="Arial"/>
          <w:iCs/>
        </w:rPr>
        <w:t xml:space="preserve">on the use of nets and their impact, and </w:t>
      </w:r>
      <w:r w:rsidR="000A4DE9" w:rsidRPr="000A4DE9">
        <w:rPr>
          <w:rFonts w:cs="Arial"/>
          <w:iCs/>
        </w:rPr>
        <w:t>suggest</w:t>
      </w:r>
      <w:r>
        <w:rPr>
          <w:rFonts w:cs="Arial"/>
          <w:iCs/>
        </w:rPr>
        <w:t>ed</w:t>
      </w:r>
      <w:r w:rsidR="000A4DE9" w:rsidRPr="000A4DE9">
        <w:rPr>
          <w:rFonts w:cs="Arial"/>
          <w:iCs/>
        </w:rPr>
        <w:t xml:space="preserve"> a significant gap in knowledge and focused research on the impact of nets on wild bird populations in Asia, with implications for bird conservation. </w:t>
      </w:r>
    </w:p>
    <w:p w14:paraId="10F72F32" w14:textId="77777777" w:rsidR="00CB0C1E" w:rsidRDefault="00CB0C1E" w:rsidP="00CB0C1E">
      <w:pPr>
        <w:spacing w:after="0" w:line="240" w:lineRule="auto"/>
        <w:ind w:left="425"/>
        <w:jc w:val="both"/>
        <w:rPr>
          <w:rFonts w:cs="Arial"/>
          <w:iCs/>
        </w:rPr>
      </w:pPr>
    </w:p>
    <w:p w14:paraId="774BDB25" w14:textId="150D531C" w:rsidR="00C53C8B" w:rsidRDefault="00C53C8B" w:rsidP="00CB0C1E">
      <w:pPr>
        <w:spacing w:after="0" w:line="240" w:lineRule="auto"/>
        <w:ind w:left="425"/>
        <w:jc w:val="both"/>
        <w:rPr>
          <w:rFonts w:cs="Arial"/>
          <w:iCs/>
        </w:rPr>
      </w:pPr>
      <w:r>
        <w:rPr>
          <w:rFonts w:cs="Arial"/>
          <w:iCs/>
        </w:rPr>
        <w:t xml:space="preserve">They also analysed the legislation governing the use and possession of nets in the different countries and included short summaries and highlights for each of the 21 countries studied. </w:t>
      </w:r>
    </w:p>
    <w:p w14:paraId="520F332C" w14:textId="77777777" w:rsidR="00CB0C1E" w:rsidRDefault="00CB0C1E" w:rsidP="00CB0C1E">
      <w:pPr>
        <w:spacing w:after="0" w:line="240" w:lineRule="auto"/>
        <w:ind w:left="425"/>
        <w:jc w:val="both"/>
        <w:rPr>
          <w:rFonts w:cs="Arial"/>
          <w:iCs/>
        </w:rPr>
      </w:pPr>
    </w:p>
    <w:p w14:paraId="1DBE4C43" w14:textId="0A465F22" w:rsidR="000A4DE9" w:rsidRPr="000A4DE9" w:rsidRDefault="00C53C8B" w:rsidP="00CB0C1E">
      <w:pPr>
        <w:spacing w:after="0" w:line="240" w:lineRule="auto"/>
        <w:ind w:left="425"/>
        <w:jc w:val="both"/>
        <w:rPr>
          <w:rFonts w:cs="Arial"/>
          <w:iCs/>
        </w:rPr>
      </w:pPr>
      <w:r>
        <w:rPr>
          <w:rFonts w:cs="Arial"/>
          <w:iCs/>
        </w:rPr>
        <w:t>The researchers make a number of recommendations regarding the use and possession of nets</w:t>
      </w:r>
      <w:r w:rsidR="0042040D">
        <w:rPr>
          <w:rFonts w:cs="Arial"/>
          <w:iCs/>
        </w:rPr>
        <w:t xml:space="preserve">, emphasizing the </w:t>
      </w:r>
      <w:r w:rsidR="000A4DE9" w:rsidRPr="000A4DE9">
        <w:rPr>
          <w:rFonts w:cs="Arial"/>
          <w:iCs/>
        </w:rPr>
        <w:t xml:space="preserve">urgent need for enhanced monitoring and surveillance, improved reporting, and stronger policy interventions to mitigate the risks posed by mist-netting and similar practices to both migratory and resident bird species in the region. </w:t>
      </w:r>
      <w:r w:rsidR="00AF5135">
        <w:rPr>
          <w:rFonts w:cs="Arial"/>
          <w:iCs/>
        </w:rPr>
        <w:t>They</w:t>
      </w:r>
      <w:r w:rsidR="000A4DE9" w:rsidRPr="000A4DE9">
        <w:rPr>
          <w:rFonts w:cs="Arial"/>
          <w:iCs/>
        </w:rPr>
        <w:t xml:space="preserve"> recommend restricting the sale and production of mist-nets, banning online sales, and limiting their use to licensed scientific research, as already implemented in some countries. Additionally, socioeconomic assessments, development and promotion of non-lethal crop protection methods, and targeted public awareness campaigns are essential to reduce bird mortality and promote sustainable coexistence.</w:t>
      </w:r>
    </w:p>
    <w:p w14:paraId="288064C2" w14:textId="77777777" w:rsidR="000A4DE9" w:rsidRPr="000A4DE9" w:rsidRDefault="000A4DE9" w:rsidP="00CB0C1E">
      <w:pPr>
        <w:spacing w:after="0" w:line="240" w:lineRule="auto"/>
        <w:ind w:left="425"/>
        <w:jc w:val="both"/>
        <w:rPr>
          <w:rFonts w:cs="Arial"/>
          <w:iCs/>
        </w:rPr>
      </w:pPr>
    </w:p>
    <w:p w14:paraId="024978A8" w14:textId="5EB997C7" w:rsidR="000A4DE9" w:rsidRPr="006E1A84" w:rsidRDefault="000A4DE9" w:rsidP="00CB0C1E">
      <w:pPr>
        <w:spacing w:after="0" w:line="240" w:lineRule="auto"/>
        <w:ind w:left="425"/>
        <w:jc w:val="both"/>
        <w:rPr>
          <w:rFonts w:cs="Arial"/>
          <w:iCs/>
        </w:rPr>
      </w:pPr>
      <w:r w:rsidRPr="000A4DE9">
        <w:rPr>
          <w:rFonts w:cs="Arial"/>
          <w:iCs/>
        </w:rPr>
        <w:t xml:space="preserve">The </w:t>
      </w:r>
      <w:r w:rsidR="0089482A">
        <w:rPr>
          <w:rFonts w:cs="Arial"/>
          <w:iCs/>
        </w:rPr>
        <w:t xml:space="preserve">researchers conducted a similar analysis for the Mediterranean region, focusing on eight Mediterranean countries, </w:t>
      </w:r>
      <w:r w:rsidR="009A17BE">
        <w:rPr>
          <w:rFonts w:cs="Arial"/>
          <w:iCs/>
        </w:rPr>
        <w:t>three</w:t>
      </w:r>
      <w:r w:rsidR="0089482A">
        <w:rPr>
          <w:rFonts w:cs="Arial"/>
          <w:iCs/>
        </w:rPr>
        <w:t xml:space="preserve"> from the EU, two from the Middle East and </w:t>
      </w:r>
      <w:r w:rsidR="009A17BE">
        <w:rPr>
          <w:rFonts w:cs="Arial"/>
          <w:iCs/>
        </w:rPr>
        <w:t>three</w:t>
      </w:r>
      <w:r w:rsidR="0089482A">
        <w:rPr>
          <w:rFonts w:cs="Arial"/>
          <w:iCs/>
        </w:rPr>
        <w:t xml:space="preserve"> from North Africa. The research was conducted through questionnaire only, and focused on </w:t>
      </w:r>
      <w:r w:rsidR="009A17BE">
        <w:rPr>
          <w:rFonts w:cs="Arial"/>
          <w:iCs/>
        </w:rPr>
        <w:t xml:space="preserve">a). </w:t>
      </w:r>
      <w:r w:rsidR="0089482A">
        <w:rPr>
          <w:rFonts w:cs="Arial"/>
          <w:iCs/>
        </w:rPr>
        <w:t>practical use of nets</w:t>
      </w:r>
      <w:r w:rsidR="009A17BE">
        <w:rPr>
          <w:rFonts w:cs="Arial"/>
          <w:iCs/>
        </w:rPr>
        <w:t xml:space="preserve">; b). </w:t>
      </w:r>
      <w:r w:rsidR="0089482A">
        <w:rPr>
          <w:rFonts w:cs="Arial"/>
          <w:iCs/>
        </w:rPr>
        <w:t>sourcing and regulation</w:t>
      </w:r>
      <w:r w:rsidR="009A17BE">
        <w:rPr>
          <w:rFonts w:cs="Arial"/>
          <w:iCs/>
        </w:rPr>
        <w:t>;</w:t>
      </w:r>
      <w:r w:rsidR="0089482A">
        <w:rPr>
          <w:rFonts w:cs="Arial"/>
          <w:iCs/>
        </w:rPr>
        <w:t xml:space="preserve"> and </w:t>
      </w:r>
      <w:r w:rsidR="009A17BE">
        <w:rPr>
          <w:rFonts w:cs="Arial"/>
          <w:iCs/>
        </w:rPr>
        <w:t xml:space="preserve">c). </w:t>
      </w:r>
      <w:r w:rsidR="0089482A">
        <w:rPr>
          <w:rFonts w:cs="Arial"/>
          <w:iCs/>
        </w:rPr>
        <w:t xml:space="preserve">legislation governing use and possession. Four kinds of nets were identified (mist nets, clap nets, nets over bushes and fishing nets). Most countries used mist nets, but some used all four types of nets. </w:t>
      </w:r>
      <w:r w:rsidR="009A17BE">
        <w:rPr>
          <w:rFonts w:cs="Arial"/>
          <w:iCs/>
        </w:rPr>
        <w:t>Users in m</w:t>
      </w:r>
      <w:r w:rsidR="0089482A">
        <w:rPr>
          <w:rFonts w:cs="Arial"/>
          <w:iCs/>
        </w:rPr>
        <w:t>ost countries purchased the nets either from physical shops or from online platforms, where they are easily accessible. Finally, although the legislation in most countries prohibits the use of nets, enforcement was found to be lacking in most countries. Recommendations</w:t>
      </w:r>
      <w:r w:rsidR="009A17BE">
        <w:rPr>
          <w:rFonts w:cs="Arial"/>
          <w:iCs/>
        </w:rPr>
        <w:t xml:space="preserve"> proposed</w:t>
      </w:r>
      <w:r w:rsidR="0089482A">
        <w:rPr>
          <w:rFonts w:cs="Arial"/>
          <w:iCs/>
        </w:rPr>
        <w:t xml:space="preserve"> for the reduction of the use of nets include firstly an improvement in enforcement efforts, and secondly raising awareness and an increase in penalties. </w:t>
      </w:r>
    </w:p>
    <w:sectPr w:rsidR="000A4DE9" w:rsidRPr="006E1A84" w:rsidSect="00891023">
      <w:headerReference w:type="default" r:id="rId61"/>
      <w:headerReference w:type="first" r:id="rId6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B0B54" w14:textId="77777777" w:rsidR="00766F47" w:rsidRDefault="00766F47" w:rsidP="002E0DE9">
      <w:pPr>
        <w:spacing w:after="0" w:line="240" w:lineRule="auto"/>
      </w:pPr>
      <w:r>
        <w:separator/>
      </w:r>
    </w:p>
  </w:endnote>
  <w:endnote w:type="continuationSeparator" w:id="0">
    <w:p w14:paraId="7E06D031" w14:textId="77777777" w:rsidR="00766F47" w:rsidRDefault="00766F47" w:rsidP="002E0DE9">
      <w:pPr>
        <w:spacing w:after="0" w:line="240" w:lineRule="auto"/>
      </w:pPr>
      <w:r>
        <w:continuationSeparator/>
      </w:r>
    </w:p>
  </w:endnote>
  <w:endnote w:type="continuationNotice" w:id="1">
    <w:p w14:paraId="214D8168" w14:textId="77777777" w:rsidR="00766F47" w:rsidRDefault="00766F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9492" w14:textId="77777777" w:rsidR="006B0B2F" w:rsidRDefault="006B0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A777" w14:textId="77777777" w:rsidR="006B0B2F" w:rsidRDefault="006B0B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5F5043C9" w:rsidR="002D6582" w:rsidRPr="002D6582" w:rsidRDefault="002D6582" w:rsidP="003725D0">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DD83" w14:textId="77777777" w:rsidR="00766F47" w:rsidRDefault="00766F47" w:rsidP="002E0DE9">
      <w:pPr>
        <w:spacing w:after="0" w:line="240" w:lineRule="auto"/>
      </w:pPr>
      <w:r>
        <w:separator/>
      </w:r>
    </w:p>
  </w:footnote>
  <w:footnote w:type="continuationSeparator" w:id="0">
    <w:p w14:paraId="5F3387D7" w14:textId="77777777" w:rsidR="00766F47" w:rsidRDefault="00766F47" w:rsidP="002E0DE9">
      <w:pPr>
        <w:spacing w:after="0" w:line="240" w:lineRule="auto"/>
      </w:pPr>
      <w:r>
        <w:continuationSeparator/>
      </w:r>
    </w:p>
  </w:footnote>
  <w:footnote w:type="continuationNotice" w:id="1">
    <w:p w14:paraId="2F0AF804" w14:textId="77777777" w:rsidR="00766F47" w:rsidRDefault="00766F47">
      <w:pPr>
        <w:spacing w:after="0" w:line="240" w:lineRule="auto"/>
      </w:pPr>
    </w:p>
  </w:footnote>
  <w:footnote w:id="2">
    <w:p w14:paraId="55283474" w14:textId="044F78F6" w:rsidR="00043B25" w:rsidRPr="00B3661F" w:rsidRDefault="00043B25">
      <w:pPr>
        <w:pStyle w:val="FootnoteText"/>
        <w:rPr>
          <w:sz w:val="16"/>
          <w:szCs w:val="16"/>
        </w:rPr>
      </w:pPr>
      <w:r w:rsidRPr="00B3661F">
        <w:rPr>
          <w:rStyle w:val="FootnoteReference"/>
          <w:sz w:val="16"/>
          <w:szCs w:val="16"/>
          <w:vertAlign w:val="superscript"/>
        </w:rPr>
        <w:footnoteRef/>
      </w:r>
      <w:r w:rsidRPr="00B3661F">
        <w:rPr>
          <w:sz w:val="16"/>
          <w:szCs w:val="16"/>
          <w:vertAlign w:val="superscript"/>
        </w:rPr>
        <w:t xml:space="preserve"> </w:t>
      </w:r>
      <w:r w:rsidR="005169E6" w:rsidRPr="00B3661F">
        <w:rPr>
          <w:sz w:val="16"/>
          <w:szCs w:val="16"/>
        </w:rPr>
        <w:t>Neighbourhood</w:t>
      </w:r>
      <w:r w:rsidR="00EC5EF7" w:rsidRPr="00B3661F">
        <w:rPr>
          <w:sz w:val="16"/>
          <w:szCs w:val="16"/>
        </w:rPr>
        <w:t xml:space="preserve"> Development </w:t>
      </w:r>
      <w:r w:rsidR="00920144" w:rsidRPr="00B3661F">
        <w:rPr>
          <w:sz w:val="16"/>
          <w:szCs w:val="16"/>
        </w:rPr>
        <w:t xml:space="preserve">and International </w:t>
      </w:r>
      <w:r w:rsidR="002726FA" w:rsidRPr="00B3661F">
        <w:rPr>
          <w:sz w:val="16"/>
          <w:szCs w:val="16"/>
        </w:rPr>
        <w:t>Cooperation Initiative</w:t>
      </w:r>
    </w:p>
  </w:footnote>
  <w:footnote w:id="3">
    <w:p w14:paraId="3F3FD374" w14:textId="77777777" w:rsidR="002335DF" w:rsidRPr="00BD3EB0" w:rsidRDefault="002335DF" w:rsidP="002335DF">
      <w:pPr>
        <w:pStyle w:val="FootnoteText"/>
        <w:rPr>
          <w:sz w:val="18"/>
          <w:szCs w:val="18"/>
          <w:lang w:val="en-US"/>
        </w:rPr>
      </w:pPr>
      <w:r w:rsidRPr="00BD3EB0">
        <w:rPr>
          <w:rStyle w:val="FootnoteReference"/>
          <w:sz w:val="18"/>
          <w:szCs w:val="18"/>
        </w:rPr>
        <w:footnoteRef/>
      </w:r>
      <w:r w:rsidRPr="00BD3EB0">
        <w:rPr>
          <w:sz w:val="18"/>
          <w:szCs w:val="18"/>
        </w:rPr>
        <w:t xml:space="preserve"> </w:t>
      </w:r>
      <w:hyperlink r:id="rId1" w:history="1">
        <w:r w:rsidRPr="00BD3EB0">
          <w:rPr>
            <w:rStyle w:val="Hyperlink"/>
            <w:rFonts w:cstheme="minorBidi"/>
            <w:sz w:val="16"/>
            <w:szCs w:val="16"/>
          </w:rPr>
          <w:t>https://www.cms.int/en/taskforce/ittea</w:t>
        </w:r>
      </w:hyperlink>
      <w:r w:rsidRPr="00BD3EB0">
        <w:rPr>
          <w:sz w:val="18"/>
          <w:szCs w:val="18"/>
        </w:rPr>
        <w:t xml:space="preserve"> </w:t>
      </w:r>
    </w:p>
  </w:footnote>
  <w:footnote w:id="4">
    <w:p w14:paraId="0E9FD68B" w14:textId="77777777" w:rsidR="002335DF" w:rsidRPr="00E16D35" w:rsidRDefault="002335DF" w:rsidP="002335DF">
      <w:pPr>
        <w:pStyle w:val="FootnoteText"/>
      </w:pPr>
      <w:r w:rsidRPr="0087020B">
        <w:rPr>
          <w:rStyle w:val="FootnoteReference"/>
          <w:sz w:val="16"/>
          <w:szCs w:val="16"/>
        </w:rPr>
        <w:footnoteRef/>
      </w:r>
      <w:r w:rsidRPr="0087020B">
        <w:rPr>
          <w:sz w:val="16"/>
          <w:szCs w:val="16"/>
        </w:rPr>
        <w:t xml:space="preserve"> </w:t>
      </w:r>
      <w:hyperlink r:id="rId2" w:history="1">
        <w:r w:rsidRPr="0087020B">
          <w:rPr>
            <w:rStyle w:val="Hyperlink"/>
            <w:sz w:val="16"/>
            <w:szCs w:val="16"/>
          </w:rPr>
          <w:t>https://www.eaaflyway.net/task-force-on-illegal-hunting-taking-and-trade-of-migratory-waterbirds/</w:t>
        </w:r>
      </w:hyperlink>
    </w:p>
  </w:footnote>
  <w:footnote w:id="5">
    <w:p w14:paraId="30C290FC" w14:textId="75A711D1" w:rsidR="005150F1" w:rsidRPr="00145E67" w:rsidRDefault="005150F1" w:rsidP="005150F1">
      <w:pPr>
        <w:pStyle w:val="FootnoteText"/>
        <w:ind w:left="90" w:hanging="90"/>
        <w:jc w:val="both"/>
        <w:rPr>
          <w:rFonts w:cs="Arial"/>
          <w:sz w:val="16"/>
          <w:szCs w:val="16"/>
        </w:rPr>
      </w:pPr>
      <w:r w:rsidRPr="00145E67">
        <w:rPr>
          <w:rStyle w:val="FootnoteReference"/>
          <w:rFonts w:cs="Arial"/>
          <w:sz w:val="16"/>
          <w:szCs w:val="16"/>
          <w:vertAlign w:val="superscript"/>
        </w:rPr>
        <w:footnoteRef/>
      </w:r>
      <w:r w:rsidRPr="00145E67">
        <w:rPr>
          <w:rFonts w:cs="Arial"/>
          <w:sz w:val="16"/>
          <w:szCs w:val="16"/>
          <w:vertAlign w:val="superscript"/>
        </w:rPr>
        <w:t xml:space="preserve"> </w:t>
      </w:r>
      <w:r w:rsidRPr="00145E67">
        <w:rPr>
          <w:rFonts w:cs="Arial"/>
          <w:sz w:val="16"/>
          <w:szCs w:val="16"/>
        </w:rPr>
        <w:t>There are regional differences in the agreed terminology, in English, for the problem of the illegal removal of birds from the wild; in Europe and the Mediterranean, the agreed term is “illegal killing and taking” to avoid confusion with legitimate hunting practices</w:t>
      </w:r>
      <w:r w:rsidR="005E262F" w:rsidRPr="002504C9">
        <w:rPr>
          <w:rFonts w:cs="Arial"/>
          <w:sz w:val="16"/>
          <w:szCs w:val="16"/>
          <w:u w:val="single"/>
        </w:rPr>
        <w:t>,</w:t>
      </w:r>
      <w:r w:rsidRPr="00145E67">
        <w:rPr>
          <w:rFonts w:cs="Arial"/>
          <w:sz w:val="16"/>
          <w:szCs w:val="16"/>
        </w:rPr>
        <w:t xml:space="preserve"> whereas in Asia-Australasia</w:t>
      </w:r>
      <w:r>
        <w:rPr>
          <w:rFonts w:cs="Arial"/>
          <w:sz w:val="16"/>
          <w:szCs w:val="16"/>
        </w:rPr>
        <w:t xml:space="preserve"> and South-West Asia regions</w:t>
      </w:r>
      <w:r w:rsidRPr="00145E67">
        <w:rPr>
          <w:rFonts w:cs="Arial"/>
          <w:sz w:val="16"/>
          <w:szCs w:val="16"/>
        </w:rPr>
        <w:t>, the agreed term is “illegal hunting and taking” due to cultural sensitivities</w:t>
      </w:r>
      <w:r w:rsidR="005E262F" w:rsidRPr="002504C9">
        <w:rPr>
          <w:rFonts w:cs="Arial"/>
          <w:sz w:val="16"/>
          <w:szCs w:val="16"/>
          <w:u w:val="single"/>
        </w:rPr>
        <w:t>.</w:t>
      </w:r>
    </w:p>
  </w:footnote>
  <w:footnote w:id="6">
    <w:p w14:paraId="3340D5B6" w14:textId="77777777" w:rsidR="005150F1" w:rsidRPr="00145E67" w:rsidRDefault="005150F1" w:rsidP="005150F1">
      <w:pPr>
        <w:pStyle w:val="FootnoteText"/>
        <w:jc w:val="both"/>
        <w:rPr>
          <w:rFonts w:cs="Arial"/>
          <w:sz w:val="16"/>
          <w:szCs w:val="16"/>
        </w:rPr>
      </w:pPr>
      <w:r w:rsidRPr="00145E67">
        <w:rPr>
          <w:rStyle w:val="FootnoteReference"/>
          <w:rFonts w:cs="Arial"/>
          <w:sz w:val="16"/>
          <w:szCs w:val="16"/>
          <w:vertAlign w:val="superscript"/>
        </w:rPr>
        <w:footnoteRef/>
      </w:r>
      <w:r w:rsidRPr="00145E67">
        <w:rPr>
          <w:rFonts w:cs="Arial"/>
          <w:sz w:val="16"/>
          <w:szCs w:val="16"/>
          <w:vertAlign w:val="superscript"/>
        </w:rPr>
        <w:t xml:space="preserve"> </w:t>
      </w:r>
      <w:r w:rsidRPr="00145E67">
        <w:rPr>
          <w:rFonts w:cs="Arial"/>
          <w:sz w:val="16"/>
          <w:szCs w:val="16"/>
        </w:rPr>
        <w:t>The Task Force was established after COP11.</w:t>
      </w:r>
    </w:p>
  </w:footnote>
  <w:footnote w:id="7">
    <w:p w14:paraId="59536981" w14:textId="253AE9B2" w:rsidR="005150F1" w:rsidRPr="00145E67" w:rsidRDefault="005150F1" w:rsidP="005150F1">
      <w:pPr>
        <w:pStyle w:val="FootnoteText"/>
        <w:jc w:val="both"/>
        <w:rPr>
          <w:rFonts w:cs="Arial"/>
          <w:sz w:val="16"/>
          <w:szCs w:val="16"/>
        </w:rPr>
      </w:pPr>
      <w:r w:rsidRPr="00145E67">
        <w:rPr>
          <w:rStyle w:val="FootnoteReference"/>
          <w:rFonts w:cs="Arial"/>
          <w:sz w:val="16"/>
          <w:szCs w:val="16"/>
          <w:vertAlign w:val="superscript"/>
        </w:rPr>
        <w:footnoteRef/>
      </w:r>
      <w:r w:rsidRPr="00145E67">
        <w:rPr>
          <w:rFonts w:cs="Arial"/>
          <w:sz w:val="16"/>
          <w:szCs w:val="16"/>
          <w:vertAlign w:val="superscript"/>
        </w:rPr>
        <w:t xml:space="preserve"> </w:t>
      </w:r>
      <w:r w:rsidRPr="00145E67">
        <w:rPr>
          <w:rFonts w:cs="Arial"/>
          <w:sz w:val="16"/>
          <w:szCs w:val="16"/>
        </w:rPr>
        <w:t xml:space="preserve">The Asia Pacific Illegal </w:t>
      </w:r>
      <w:r w:rsidRPr="00F05901">
        <w:rPr>
          <w:rFonts w:cs="Arial"/>
          <w:strike/>
          <w:sz w:val="16"/>
          <w:szCs w:val="16"/>
        </w:rPr>
        <w:t>Killing</w:t>
      </w:r>
      <w:r w:rsidRPr="00145E67">
        <w:rPr>
          <w:rFonts w:cs="Arial"/>
          <w:sz w:val="16"/>
          <w:szCs w:val="16"/>
        </w:rPr>
        <w:t xml:space="preserve"> </w:t>
      </w:r>
      <w:r w:rsidR="00905891" w:rsidRPr="00F05901">
        <w:rPr>
          <w:rFonts w:cs="Arial"/>
          <w:sz w:val="16"/>
          <w:szCs w:val="16"/>
          <w:u w:val="single"/>
        </w:rPr>
        <w:t>Taking</w:t>
      </w:r>
      <w:r w:rsidR="00905891" w:rsidRPr="00145E67">
        <w:rPr>
          <w:rFonts w:cs="Arial"/>
          <w:sz w:val="16"/>
          <w:szCs w:val="16"/>
        </w:rPr>
        <w:t xml:space="preserve"> </w:t>
      </w:r>
      <w:r w:rsidRPr="00145E67">
        <w:rPr>
          <w:rFonts w:cs="Arial"/>
          <w:sz w:val="16"/>
          <w:szCs w:val="16"/>
        </w:rPr>
        <w:t xml:space="preserve">of Migratory Birds </w:t>
      </w:r>
      <w:r w:rsidR="00905891" w:rsidRPr="00F05901">
        <w:rPr>
          <w:rFonts w:cs="Arial"/>
          <w:sz w:val="16"/>
          <w:szCs w:val="16"/>
          <w:u w:val="single"/>
        </w:rPr>
        <w:t xml:space="preserve">Intergovernmental </w:t>
      </w:r>
      <w:r w:rsidRPr="00145E67">
        <w:rPr>
          <w:rFonts w:cs="Arial"/>
          <w:sz w:val="16"/>
          <w:szCs w:val="16"/>
        </w:rPr>
        <w:t xml:space="preserve">Task Force was established under the name </w:t>
      </w:r>
      <w:r w:rsidRPr="00145E67">
        <w:rPr>
          <w:rFonts w:cs="Arial"/>
          <w:i/>
          <w:iCs/>
          <w:sz w:val="16"/>
          <w:szCs w:val="16"/>
        </w:rPr>
        <w:t>Intergovernmental Task Force on Illegal Hunting, Taking and Trade of Migratory Birds in the East Asian Australasian Flyway (ITTEA)</w:t>
      </w:r>
      <w:r w:rsidRPr="00145E67">
        <w:rPr>
          <w:rFonts w:cs="Arial"/>
          <w:sz w:val="16"/>
          <w:szCs w:val="16"/>
        </w:rPr>
        <w:t xml:space="preserve"> and had its inaugural meeting on 12 March 2023 in Brisbane, Australia.</w:t>
      </w:r>
    </w:p>
  </w:footnote>
  <w:footnote w:id="8">
    <w:p w14:paraId="64A8FC6D" w14:textId="2BBFC56D" w:rsidR="00905891" w:rsidRPr="00B977B2" w:rsidRDefault="00905891">
      <w:pPr>
        <w:pStyle w:val="FootnoteText"/>
        <w:rPr>
          <w:sz w:val="16"/>
          <w:szCs w:val="16"/>
        </w:rPr>
      </w:pPr>
      <w:r w:rsidRPr="00B977B2">
        <w:rPr>
          <w:rStyle w:val="FootnoteReference"/>
          <w:sz w:val="16"/>
          <w:szCs w:val="16"/>
        </w:rPr>
        <w:footnoteRef/>
      </w:r>
      <w:r w:rsidRPr="00B977B2">
        <w:rPr>
          <w:sz w:val="16"/>
          <w:szCs w:val="16"/>
        </w:rPr>
        <w:t xml:space="preserve"> </w:t>
      </w:r>
      <w:r w:rsidRPr="00BE168C">
        <w:rPr>
          <w:sz w:val="16"/>
          <w:szCs w:val="16"/>
          <w:u w:val="single"/>
        </w:rPr>
        <w:t xml:space="preserve">The South-West Asia Illegal Taking of Migratory </w:t>
      </w:r>
      <w:r w:rsidR="005814A8" w:rsidRPr="00BE168C">
        <w:rPr>
          <w:sz w:val="16"/>
          <w:szCs w:val="16"/>
          <w:u w:val="single"/>
        </w:rPr>
        <w:t>B</w:t>
      </w:r>
      <w:r w:rsidRPr="00BE168C">
        <w:rPr>
          <w:sz w:val="16"/>
          <w:szCs w:val="16"/>
          <w:u w:val="single"/>
        </w:rPr>
        <w:t xml:space="preserve">irds Intergovernmental Task Force had its inaugural meeting </w:t>
      </w:r>
      <w:r w:rsidR="005814A8" w:rsidRPr="00BE168C">
        <w:rPr>
          <w:sz w:val="16"/>
          <w:szCs w:val="16"/>
          <w:u w:val="single"/>
        </w:rPr>
        <w:t>on 20-21</w:t>
      </w:r>
      <w:r w:rsidRPr="00BE168C">
        <w:rPr>
          <w:sz w:val="16"/>
          <w:szCs w:val="16"/>
          <w:u w:val="single"/>
        </w:rPr>
        <w:t xml:space="preserve"> May 2025, in Riyadh.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3522" w14:textId="77777777" w:rsidR="006463D3" w:rsidRPr="00661875" w:rsidRDefault="006463D3" w:rsidP="006463D3">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26.1/Annex 1</w:t>
    </w:r>
  </w:p>
  <w:p w14:paraId="14494148" w14:textId="77777777" w:rsidR="006463D3" w:rsidRPr="002D6582" w:rsidRDefault="006463D3"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00CF342F"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w:t>
    </w:r>
    <w:r w:rsidR="000F1D37" w:rsidRPr="00661875">
      <w:rPr>
        <w:rFonts w:cs="Arial"/>
        <w:i/>
        <w:sz w:val="18"/>
        <w:szCs w:val="18"/>
        <w:lang w:val="de-DE"/>
      </w:rPr>
      <w:t>COP1</w:t>
    </w:r>
    <w:r w:rsidR="000F1D37">
      <w:rPr>
        <w:rFonts w:cs="Arial"/>
        <w:i/>
        <w:sz w:val="18"/>
        <w:szCs w:val="18"/>
        <w:lang w:val="de-DE"/>
      </w:rPr>
      <w:t>5</w:t>
    </w:r>
    <w:r w:rsidRPr="00661875">
      <w:rPr>
        <w:rFonts w:cs="Arial"/>
        <w:i/>
        <w:sz w:val="18"/>
        <w:szCs w:val="18"/>
        <w:lang w:val="de-DE"/>
      </w:rPr>
      <w:t>/Doc.</w:t>
    </w:r>
    <w:r w:rsidR="004824B5">
      <w:rPr>
        <w:rFonts w:cs="Arial"/>
        <w:i/>
        <w:sz w:val="18"/>
        <w:szCs w:val="18"/>
        <w:lang w:val="de-DE"/>
      </w:rPr>
      <w:t>26.1</w:t>
    </w:r>
    <w:r>
      <w:rPr>
        <w:rFonts w:cs="Arial"/>
        <w:i/>
        <w:sz w:val="18"/>
        <w:szCs w:val="18"/>
        <w:lang w:val="de-DE"/>
      </w:rPr>
      <w:t>/Annex</w:t>
    </w:r>
    <w:r w:rsidR="001F320A">
      <w:rPr>
        <w:rFonts w:cs="Arial"/>
        <w:i/>
        <w:sz w:val="18"/>
        <w:szCs w:val="18"/>
        <w:lang w:val="de-DE"/>
      </w:rPr>
      <w:t xml:space="preserve"> </w:t>
    </w:r>
    <w:r w:rsidR="00F736EC">
      <w:rPr>
        <w:rFonts w:cs="Arial"/>
        <w:i/>
        <w:sz w:val="18"/>
        <w:szCs w:val="18"/>
        <w:lang w:val="de-DE"/>
      </w:rPr>
      <w:t>2</w:t>
    </w:r>
  </w:p>
  <w:p w14:paraId="66849521" w14:textId="77777777" w:rsidR="00371DE1" w:rsidRPr="00371DE1" w:rsidRDefault="00371DE1" w:rsidP="00371DE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0BEE" w14:textId="4BAF4A38" w:rsidR="001F320A" w:rsidRPr="00661875" w:rsidRDefault="001F320A"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sidR="00891023">
      <w:rPr>
        <w:rFonts w:cs="Arial"/>
        <w:i/>
        <w:sz w:val="18"/>
        <w:szCs w:val="18"/>
        <w:lang w:val="de-DE"/>
      </w:rPr>
      <w:t>26.1</w:t>
    </w:r>
    <w:r>
      <w:rPr>
        <w:rFonts w:cs="Arial"/>
        <w:i/>
        <w:sz w:val="18"/>
        <w:szCs w:val="18"/>
        <w:lang w:val="de-DE"/>
      </w:rPr>
      <w:t xml:space="preserve">/Annex </w:t>
    </w:r>
    <w:r w:rsidR="00AE3F6A">
      <w:rPr>
        <w:rFonts w:cs="Arial"/>
        <w:i/>
        <w:sz w:val="18"/>
        <w:szCs w:val="18"/>
        <w:lang w:val="de-DE"/>
      </w:rPr>
      <w:t>2</w:t>
    </w:r>
  </w:p>
  <w:p w14:paraId="012B93A3" w14:textId="77777777" w:rsidR="001F320A" w:rsidRPr="00A836DB" w:rsidRDefault="001F320A" w:rsidP="00A836D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416106CE" w:rsidR="00371DE1" w:rsidRPr="00661875" w:rsidRDefault="00371DE1" w:rsidP="009634A2">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sidR="00C7176E">
      <w:rPr>
        <w:rFonts w:cs="Arial"/>
        <w:i/>
        <w:sz w:val="18"/>
        <w:szCs w:val="18"/>
        <w:lang w:val="de-DE"/>
      </w:rPr>
      <w:t>5</w:t>
    </w:r>
    <w:r w:rsidRPr="00661875">
      <w:rPr>
        <w:rFonts w:cs="Arial"/>
        <w:i/>
        <w:sz w:val="18"/>
        <w:szCs w:val="18"/>
        <w:lang w:val="de-DE"/>
      </w:rPr>
      <w:t>/Doc.</w:t>
    </w:r>
    <w:r w:rsidR="00916052">
      <w:rPr>
        <w:rFonts w:cs="Arial"/>
        <w:i/>
        <w:sz w:val="18"/>
        <w:szCs w:val="18"/>
        <w:lang w:val="de-DE"/>
      </w:rPr>
      <w:t>26.1</w:t>
    </w:r>
    <w:r>
      <w:rPr>
        <w:rFonts w:cs="Arial"/>
        <w:i/>
        <w:sz w:val="18"/>
        <w:szCs w:val="18"/>
        <w:lang w:val="de-DE"/>
      </w:rPr>
      <w:t>/Annex</w:t>
    </w:r>
    <w:r w:rsidR="00C7176E">
      <w:rPr>
        <w:rFonts w:cs="Arial"/>
        <w:i/>
        <w:sz w:val="18"/>
        <w:szCs w:val="18"/>
        <w:lang w:val="de-DE"/>
      </w:rPr>
      <w:t xml:space="preserve"> 2</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4B58" w14:textId="1EBF1FCF" w:rsidR="00432C10" w:rsidRPr="00661875" w:rsidRDefault="00432C10"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26.1/Annex 3</w:t>
    </w:r>
  </w:p>
  <w:p w14:paraId="476E2EF5" w14:textId="77777777" w:rsidR="00432C10" w:rsidRPr="00A836DB" w:rsidRDefault="00432C10" w:rsidP="00A836D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1614" w14:textId="25341D65" w:rsidR="000A4DE9" w:rsidRPr="00661875" w:rsidRDefault="000A4DE9" w:rsidP="006B0B2F">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26.1/Annex 3</w:t>
    </w:r>
  </w:p>
  <w:p w14:paraId="01B0FC6C" w14:textId="77777777" w:rsidR="000A4DE9" w:rsidRPr="002E0DE9" w:rsidRDefault="000A4DE9"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0"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1"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D15F" w14:textId="2ED4C34E" w:rsidR="00371DE1" w:rsidRPr="0045653F" w:rsidRDefault="00371DE1" w:rsidP="0045653F">
    <w:pPr>
      <w:pStyle w:val="Header"/>
      <w:pBdr>
        <w:bottom w:val="single" w:sz="4" w:space="1" w:color="auto"/>
      </w:pBdr>
      <w:rPr>
        <w:rFonts w:cs="Arial"/>
        <w:i/>
        <w:sz w:val="18"/>
        <w:szCs w:val="18"/>
        <w:lang w:val="de-DE"/>
      </w:rPr>
    </w:pPr>
    <w:r w:rsidRPr="0045653F">
      <w:rPr>
        <w:rFonts w:cs="Arial"/>
        <w:i/>
        <w:sz w:val="18"/>
        <w:szCs w:val="18"/>
        <w:lang w:val="de-DE"/>
      </w:rPr>
      <w:t>UNEP/CMS/COP1</w:t>
    </w:r>
    <w:r w:rsidR="00D079C2" w:rsidRPr="0045653F">
      <w:rPr>
        <w:rFonts w:cs="Arial"/>
        <w:i/>
        <w:sz w:val="18"/>
        <w:szCs w:val="18"/>
        <w:lang w:val="de-DE"/>
      </w:rPr>
      <w:t>5</w:t>
    </w:r>
    <w:r w:rsidRPr="0045653F">
      <w:rPr>
        <w:rFonts w:cs="Arial"/>
        <w:i/>
        <w:sz w:val="18"/>
        <w:szCs w:val="18"/>
        <w:lang w:val="de-DE"/>
      </w:rPr>
      <w:t>/Doc.</w:t>
    </w:r>
    <w:r w:rsidR="0045653F" w:rsidRPr="0045653F">
      <w:rPr>
        <w:rFonts w:cs="Arial"/>
        <w:i/>
        <w:sz w:val="18"/>
        <w:szCs w:val="18"/>
        <w:lang w:val="de-DE"/>
      </w:rPr>
      <w:t>26.1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180670EC" w:rsidR="00A836DB" w:rsidRPr="00661875" w:rsidRDefault="00A836DB" w:rsidP="00A836DB">
    <w:pPr>
      <w:pStyle w:val="Header"/>
      <w:pBdr>
        <w:bottom w:val="single" w:sz="4" w:space="1" w:color="auto"/>
      </w:pBdr>
      <w:jc w:val="right"/>
      <w:rPr>
        <w:rFonts w:cs="Arial"/>
        <w:i/>
        <w:sz w:val="18"/>
        <w:szCs w:val="18"/>
        <w:lang w:val="de-DE"/>
      </w:rPr>
    </w:pPr>
    <w:r w:rsidRPr="00BC21FE">
      <w:rPr>
        <w:rFonts w:cs="Arial"/>
        <w:i/>
        <w:sz w:val="18"/>
        <w:szCs w:val="18"/>
        <w:lang w:val="de-DE"/>
      </w:rPr>
      <w:t>UNEP/CMS/COP1</w:t>
    </w:r>
    <w:r w:rsidR="00D079C2" w:rsidRPr="00BC21FE">
      <w:rPr>
        <w:rFonts w:cs="Arial"/>
        <w:i/>
        <w:sz w:val="18"/>
        <w:szCs w:val="18"/>
        <w:lang w:val="de-DE"/>
      </w:rPr>
      <w:t>5</w:t>
    </w:r>
    <w:r w:rsidRPr="00BC21FE">
      <w:rPr>
        <w:rFonts w:cs="Arial"/>
        <w:i/>
        <w:sz w:val="18"/>
        <w:szCs w:val="18"/>
        <w:lang w:val="de-DE"/>
      </w:rPr>
      <w:t>/Doc.</w:t>
    </w:r>
    <w:r w:rsidR="00BC21FE" w:rsidRPr="00BC21FE">
      <w:rPr>
        <w:rFonts w:cs="Arial"/>
        <w:i/>
        <w:sz w:val="18"/>
        <w:szCs w:val="18"/>
        <w:lang w:val="de-DE"/>
      </w:rPr>
      <w:t>26.1</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330BAEA0" w:rsidR="00831DC2" w:rsidRPr="00661875" w:rsidRDefault="00831DC2" w:rsidP="002D6582">
    <w:pPr>
      <w:pStyle w:val="Header"/>
      <w:pBdr>
        <w:bottom w:val="single" w:sz="4" w:space="1" w:color="auto"/>
      </w:pBdr>
      <w:rPr>
        <w:rFonts w:cs="Arial"/>
        <w:i/>
        <w:sz w:val="18"/>
        <w:szCs w:val="18"/>
        <w:lang w:val="de-DE"/>
      </w:rPr>
    </w:pPr>
    <w:r w:rsidRPr="00C52A09">
      <w:rPr>
        <w:rFonts w:cs="Arial"/>
        <w:i/>
        <w:sz w:val="18"/>
        <w:szCs w:val="18"/>
        <w:lang w:val="de-DE"/>
      </w:rPr>
      <w:t>UNEP/CMS/COP1</w:t>
    </w:r>
    <w:r w:rsidR="00B22C2F" w:rsidRPr="00C52A09">
      <w:rPr>
        <w:rFonts w:cs="Arial"/>
        <w:i/>
        <w:sz w:val="18"/>
        <w:szCs w:val="18"/>
        <w:lang w:val="de-DE"/>
      </w:rPr>
      <w:t>5</w:t>
    </w:r>
    <w:r w:rsidRPr="00C52A09">
      <w:rPr>
        <w:rFonts w:cs="Arial"/>
        <w:i/>
        <w:sz w:val="18"/>
        <w:szCs w:val="18"/>
        <w:lang w:val="de-DE"/>
      </w:rPr>
      <w:t>/Do</w:t>
    </w:r>
    <w:r w:rsidR="00C52A09" w:rsidRPr="00C52A09">
      <w:rPr>
        <w:rFonts w:cs="Arial"/>
        <w:i/>
        <w:sz w:val="18"/>
        <w:szCs w:val="18"/>
        <w:lang w:val="de-DE"/>
      </w:rPr>
      <w:t>c.26.1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AA7B" w14:textId="01979DA1" w:rsidR="002D6582" w:rsidRPr="00661875" w:rsidRDefault="002D6582"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F55313">
      <w:rPr>
        <w:rFonts w:cs="Arial"/>
        <w:i/>
        <w:sz w:val="18"/>
        <w:szCs w:val="18"/>
        <w:lang w:val="de-DE"/>
      </w:rPr>
      <w:t>5</w:t>
    </w:r>
    <w:r w:rsidRPr="00661875">
      <w:rPr>
        <w:rFonts w:cs="Arial"/>
        <w:i/>
        <w:sz w:val="18"/>
        <w:szCs w:val="18"/>
        <w:lang w:val="de-DE"/>
      </w:rPr>
      <w:t>/Doc.</w:t>
    </w:r>
    <w:r w:rsidR="00CF64EA">
      <w:rPr>
        <w:rFonts w:cs="Arial"/>
        <w:i/>
        <w:sz w:val="18"/>
        <w:szCs w:val="18"/>
        <w:lang w:val="de-DE"/>
      </w:rPr>
      <w:t>26.1</w:t>
    </w:r>
    <w:r>
      <w:rPr>
        <w:rFonts w:cs="Arial"/>
        <w:i/>
        <w:sz w:val="18"/>
        <w:szCs w:val="18"/>
        <w:lang w:val="de-DE"/>
      </w:rPr>
      <w:t>/Annex</w:t>
    </w:r>
    <w:r w:rsidR="00F55313">
      <w:rPr>
        <w:rFonts w:cs="Arial"/>
        <w:i/>
        <w:sz w:val="18"/>
        <w:szCs w:val="18"/>
        <w:lang w:val="de-DE"/>
      </w:rPr>
      <w:t xml:space="preserve"> 1</w:t>
    </w:r>
  </w:p>
  <w:p w14:paraId="0EB2F9BE" w14:textId="77777777" w:rsidR="002D6582" w:rsidRPr="007D7C24" w:rsidRDefault="002D6582" w:rsidP="00371DE1">
    <w:pPr>
      <w:pStyle w:val="Header"/>
      <w:rPr>
        <w:lang w:val="de-D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9C6" w14:textId="5AA5242D"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sidR="00770FD8">
      <w:rPr>
        <w:rFonts w:cs="Arial"/>
        <w:i/>
        <w:sz w:val="18"/>
        <w:szCs w:val="18"/>
        <w:lang w:val="de-DE"/>
      </w:rPr>
      <w:t>5</w:t>
    </w:r>
    <w:r w:rsidRPr="00661875">
      <w:rPr>
        <w:rFonts w:cs="Arial"/>
        <w:i/>
        <w:sz w:val="18"/>
        <w:szCs w:val="18"/>
        <w:lang w:val="de-DE"/>
      </w:rPr>
      <w:t>/Doc.</w:t>
    </w:r>
    <w:r w:rsidR="00CF64EA">
      <w:rPr>
        <w:rFonts w:cs="Arial"/>
        <w:i/>
        <w:sz w:val="18"/>
        <w:szCs w:val="18"/>
        <w:lang w:val="de-DE"/>
      </w:rPr>
      <w:t>26.1</w:t>
    </w:r>
    <w:r>
      <w:rPr>
        <w:rFonts w:cs="Arial"/>
        <w:i/>
        <w:sz w:val="18"/>
        <w:szCs w:val="18"/>
        <w:lang w:val="de-DE"/>
      </w:rPr>
      <w:t>/Annex</w:t>
    </w:r>
    <w:r w:rsidR="007D7C24">
      <w:rPr>
        <w:rFonts w:cs="Arial"/>
        <w:i/>
        <w:sz w:val="18"/>
        <w:szCs w:val="18"/>
        <w:lang w:val="de-DE"/>
      </w:rPr>
      <w:t xml:space="preserve"> </w:t>
    </w:r>
    <w:r w:rsidR="00C86F38">
      <w:rPr>
        <w:rFonts w:cs="Arial"/>
        <w:i/>
        <w:sz w:val="18"/>
        <w:szCs w:val="18"/>
        <w:lang w:val="de-DE"/>
      </w:rPr>
      <w:t>1</w:t>
    </w:r>
  </w:p>
  <w:p w14:paraId="0E24A8B0" w14:textId="402AB1F3" w:rsidR="002D6582" w:rsidRPr="00A836DB" w:rsidRDefault="002D6582"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4A3F" w14:textId="25DAD86F" w:rsidR="00A836DB" w:rsidRPr="00661875" w:rsidRDefault="00A836DB" w:rsidP="00CF64EA">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sidR="00DF306E">
      <w:rPr>
        <w:rFonts w:cs="Arial"/>
        <w:i/>
        <w:sz w:val="18"/>
        <w:szCs w:val="18"/>
        <w:lang w:val="de-DE"/>
      </w:rPr>
      <w:t>5</w:t>
    </w:r>
    <w:r w:rsidRPr="00661875">
      <w:rPr>
        <w:rFonts w:cs="Arial"/>
        <w:i/>
        <w:sz w:val="18"/>
        <w:szCs w:val="18"/>
        <w:lang w:val="de-DE"/>
      </w:rPr>
      <w:t>/Doc.</w:t>
    </w:r>
    <w:r w:rsidR="00483C8B">
      <w:rPr>
        <w:rFonts w:cs="Arial"/>
        <w:i/>
        <w:sz w:val="18"/>
        <w:szCs w:val="18"/>
        <w:lang w:val="de-DE"/>
      </w:rPr>
      <w:t>26.1</w:t>
    </w:r>
    <w:r>
      <w:rPr>
        <w:rFonts w:cs="Arial"/>
        <w:i/>
        <w:sz w:val="18"/>
        <w:szCs w:val="18"/>
        <w:lang w:val="de-DE"/>
      </w:rPr>
      <w:t>/Annex</w:t>
    </w:r>
    <w:r w:rsidR="00DF306E">
      <w:rPr>
        <w:rFonts w:cs="Arial"/>
        <w:i/>
        <w:sz w:val="18"/>
        <w:szCs w:val="18"/>
        <w:lang w:val="de-DE"/>
      </w:rPr>
      <w:t xml:space="preserve"> 1</w:t>
    </w:r>
  </w:p>
  <w:p w14:paraId="7F96EB0D" w14:textId="77777777" w:rsidR="002D6582" w:rsidRPr="002D6582" w:rsidRDefault="002D658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rPr>
        <w:rFonts w:cs="Times New Roman"/>
      </w:rPr>
    </w:lvl>
    <w:lvl w:ilvl="2">
      <w:start w:val="1"/>
      <w:numFmt w:val="lowerRoman"/>
      <w:pStyle w:val="Level3"/>
      <w:lvlText w:val="(%2%3"/>
      <w:lvlJc w:val="left"/>
      <w:pPr>
        <w:tabs>
          <w:tab w:val="num" w:pos="1700"/>
        </w:tabs>
        <w:ind w:left="1700" w:hanging="568"/>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38252C1"/>
    <w:multiLevelType w:val="hybridMultilevel"/>
    <w:tmpl w:val="16D42C5E"/>
    <w:lvl w:ilvl="0" w:tplc="684CAD78">
      <w:start w:val="1"/>
      <w:numFmt w:val="decimal"/>
      <w:lvlText w:val="%1."/>
      <w:lvlJc w:val="left"/>
      <w:pPr>
        <w:ind w:left="720" w:hanging="360"/>
      </w:pPr>
    </w:lvl>
    <w:lvl w:ilvl="1" w:tplc="876A8018">
      <w:start w:val="1"/>
      <w:numFmt w:val="decimal"/>
      <w:lvlText w:val="%2."/>
      <w:lvlJc w:val="left"/>
      <w:pPr>
        <w:ind w:left="720" w:hanging="360"/>
      </w:pPr>
    </w:lvl>
    <w:lvl w:ilvl="2" w:tplc="AE2EB17A">
      <w:start w:val="1"/>
      <w:numFmt w:val="decimal"/>
      <w:lvlText w:val="%3."/>
      <w:lvlJc w:val="left"/>
      <w:pPr>
        <w:ind w:left="720" w:hanging="360"/>
      </w:pPr>
    </w:lvl>
    <w:lvl w:ilvl="3" w:tplc="26ACFFE6">
      <w:start w:val="1"/>
      <w:numFmt w:val="decimal"/>
      <w:lvlText w:val="%4."/>
      <w:lvlJc w:val="left"/>
      <w:pPr>
        <w:ind w:left="720" w:hanging="360"/>
      </w:pPr>
    </w:lvl>
    <w:lvl w:ilvl="4" w:tplc="D9D6667A">
      <w:start w:val="1"/>
      <w:numFmt w:val="decimal"/>
      <w:lvlText w:val="%5."/>
      <w:lvlJc w:val="left"/>
      <w:pPr>
        <w:ind w:left="720" w:hanging="360"/>
      </w:pPr>
    </w:lvl>
    <w:lvl w:ilvl="5" w:tplc="D5ACE0B8">
      <w:start w:val="1"/>
      <w:numFmt w:val="decimal"/>
      <w:lvlText w:val="%6."/>
      <w:lvlJc w:val="left"/>
      <w:pPr>
        <w:ind w:left="720" w:hanging="360"/>
      </w:pPr>
    </w:lvl>
    <w:lvl w:ilvl="6" w:tplc="9A8A5110">
      <w:start w:val="1"/>
      <w:numFmt w:val="decimal"/>
      <w:lvlText w:val="%7."/>
      <w:lvlJc w:val="left"/>
      <w:pPr>
        <w:ind w:left="720" w:hanging="360"/>
      </w:pPr>
    </w:lvl>
    <w:lvl w:ilvl="7" w:tplc="25EC46F4">
      <w:start w:val="1"/>
      <w:numFmt w:val="decimal"/>
      <w:lvlText w:val="%8."/>
      <w:lvlJc w:val="left"/>
      <w:pPr>
        <w:ind w:left="720" w:hanging="360"/>
      </w:pPr>
    </w:lvl>
    <w:lvl w:ilvl="8" w:tplc="8B6AFC76">
      <w:start w:val="1"/>
      <w:numFmt w:val="decimal"/>
      <w:lvlText w:val="%9."/>
      <w:lvlJc w:val="left"/>
      <w:pPr>
        <w:ind w:left="720" w:hanging="36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FD460C8"/>
    <w:multiLevelType w:val="hybridMultilevel"/>
    <w:tmpl w:val="FCFE2BD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34164A1"/>
    <w:multiLevelType w:val="hybridMultilevel"/>
    <w:tmpl w:val="CAE2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52DA4"/>
    <w:multiLevelType w:val="hybridMultilevel"/>
    <w:tmpl w:val="472E06D4"/>
    <w:lvl w:ilvl="0" w:tplc="2DFA31D4">
      <w:start w:val="5"/>
      <w:numFmt w:val="decimal"/>
      <w:lvlText w:val="%1."/>
      <w:lvlJc w:val="left"/>
      <w:pPr>
        <w:ind w:left="360" w:hanging="360"/>
      </w:pPr>
      <w:rPr>
        <w:rFonts w:hint="default"/>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D575C5A"/>
    <w:multiLevelType w:val="hybridMultilevel"/>
    <w:tmpl w:val="2F1E01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91663C"/>
    <w:multiLevelType w:val="hybridMultilevel"/>
    <w:tmpl w:val="92EA7FB6"/>
    <w:lvl w:ilvl="0" w:tplc="C9229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A05DE"/>
    <w:multiLevelType w:val="hybridMultilevel"/>
    <w:tmpl w:val="1D8836E0"/>
    <w:lvl w:ilvl="0" w:tplc="A3267878">
      <w:start w:val="14"/>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B767A14"/>
    <w:multiLevelType w:val="hybridMultilevel"/>
    <w:tmpl w:val="5EC04254"/>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D571D9"/>
    <w:multiLevelType w:val="hybridMultilevel"/>
    <w:tmpl w:val="EA2E637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0A31E99"/>
    <w:multiLevelType w:val="hybridMultilevel"/>
    <w:tmpl w:val="05A861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3335B2"/>
    <w:multiLevelType w:val="hybridMultilevel"/>
    <w:tmpl w:val="6656807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35C45995"/>
    <w:multiLevelType w:val="hybridMultilevel"/>
    <w:tmpl w:val="CB761EC4"/>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D8A07E0"/>
    <w:multiLevelType w:val="hybridMultilevel"/>
    <w:tmpl w:val="D6E4A6BE"/>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F740298"/>
    <w:multiLevelType w:val="hybridMultilevel"/>
    <w:tmpl w:val="D09C979C"/>
    <w:lvl w:ilvl="0" w:tplc="877E8EEE">
      <w:start w:val="1"/>
      <w:numFmt w:val="lowerLetter"/>
      <w:lvlText w:val="%1)"/>
      <w:lvlJc w:val="left"/>
      <w:pPr>
        <w:ind w:left="987" w:hanging="4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7" w15:restartNumberingAfterBreak="0">
    <w:nsid w:val="4ED74B39"/>
    <w:multiLevelType w:val="hybridMultilevel"/>
    <w:tmpl w:val="12F80710"/>
    <w:lvl w:ilvl="0" w:tplc="20000013">
      <w:start w:val="1"/>
      <w:numFmt w:val="upperRoman"/>
      <w:lvlText w:val="%1."/>
      <w:lvlJc w:val="righ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8"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9" w15:restartNumberingAfterBreak="0">
    <w:nsid w:val="52055D6A"/>
    <w:multiLevelType w:val="hybridMultilevel"/>
    <w:tmpl w:val="CD5CC7E0"/>
    <w:lvl w:ilvl="0" w:tplc="A12A5B02">
      <w:start w:val="10"/>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5A1534F"/>
    <w:multiLevelType w:val="hybridMultilevel"/>
    <w:tmpl w:val="9F04033E"/>
    <w:lvl w:ilvl="0" w:tplc="29A046EA">
      <w:start w:val="1"/>
      <w:numFmt w:val="lowerLetter"/>
      <w:lvlText w:val="%1)"/>
      <w:lvlJc w:val="left"/>
      <w:pPr>
        <w:ind w:left="1192" w:hanging="435"/>
      </w:pPr>
      <w:rPr>
        <w:rFonts w:hint="default"/>
      </w:r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21" w15:restartNumberingAfterBreak="0">
    <w:nsid w:val="59DB6D8B"/>
    <w:multiLevelType w:val="hybridMultilevel"/>
    <w:tmpl w:val="6700CA38"/>
    <w:lvl w:ilvl="0" w:tplc="410018B4">
      <w:start w:val="1"/>
      <w:numFmt w:val="decimal"/>
      <w:lvlText w:val="%1."/>
      <w:lvlJc w:val="left"/>
      <w:pPr>
        <w:ind w:left="720" w:hanging="360"/>
      </w:pPr>
    </w:lvl>
    <w:lvl w:ilvl="1" w:tplc="25E0772A">
      <w:start w:val="1"/>
      <w:numFmt w:val="decimal"/>
      <w:lvlText w:val="%2."/>
      <w:lvlJc w:val="left"/>
      <w:pPr>
        <w:ind w:left="720" w:hanging="360"/>
      </w:pPr>
    </w:lvl>
    <w:lvl w:ilvl="2" w:tplc="1CA40D80">
      <w:start w:val="1"/>
      <w:numFmt w:val="decimal"/>
      <w:lvlText w:val="%3."/>
      <w:lvlJc w:val="left"/>
      <w:pPr>
        <w:ind w:left="720" w:hanging="360"/>
      </w:pPr>
    </w:lvl>
    <w:lvl w:ilvl="3" w:tplc="59E051F6">
      <w:start w:val="1"/>
      <w:numFmt w:val="decimal"/>
      <w:lvlText w:val="%4."/>
      <w:lvlJc w:val="left"/>
      <w:pPr>
        <w:ind w:left="720" w:hanging="360"/>
      </w:pPr>
    </w:lvl>
    <w:lvl w:ilvl="4" w:tplc="CBB4620E">
      <w:start w:val="1"/>
      <w:numFmt w:val="decimal"/>
      <w:lvlText w:val="%5."/>
      <w:lvlJc w:val="left"/>
      <w:pPr>
        <w:ind w:left="720" w:hanging="360"/>
      </w:pPr>
    </w:lvl>
    <w:lvl w:ilvl="5" w:tplc="39FE17F2">
      <w:start w:val="1"/>
      <w:numFmt w:val="decimal"/>
      <w:lvlText w:val="%6."/>
      <w:lvlJc w:val="left"/>
      <w:pPr>
        <w:ind w:left="720" w:hanging="360"/>
      </w:pPr>
    </w:lvl>
    <w:lvl w:ilvl="6" w:tplc="DEA4F0AA">
      <w:start w:val="1"/>
      <w:numFmt w:val="decimal"/>
      <w:lvlText w:val="%7."/>
      <w:lvlJc w:val="left"/>
      <w:pPr>
        <w:ind w:left="720" w:hanging="360"/>
      </w:pPr>
    </w:lvl>
    <w:lvl w:ilvl="7" w:tplc="38DA5A2C">
      <w:start w:val="1"/>
      <w:numFmt w:val="decimal"/>
      <w:lvlText w:val="%8."/>
      <w:lvlJc w:val="left"/>
      <w:pPr>
        <w:ind w:left="720" w:hanging="360"/>
      </w:pPr>
    </w:lvl>
    <w:lvl w:ilvl="8" w:tplc="AB1C065E">
      <w:start w:val="1"/>
      <w:numFmt w:val="decimal"/>
      <w:lvlText w:val="%9."/>
      <w:lvlJc w:val="left"/>
      <w:pPr>
        <w:ind w:left="720" w:hanging="360"/>
      </w:pPr>
    </w:lvl>
  </w:abstractNum>
  <w:abstractNum w:abstractNumId="22" w15:restartNumberingAfterBreak="0">
    <w:nsid w:val="66FA58C3"/>
    <w:multiLevelType w:val="hybridMultilevel"/>
    <w:tmpl w:val="05D2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BF5AFB"/>
    <w:multiLevelType w:val="hybridMultilevel"/>
    <w:tmpl w:val="28EA071C"/>
    <w:lvl w:ilvl="0" w:tplc="FFFFFFFF">
      <w:start w:val="1"/>
      <w:numFmt w:val="lowerLetter"/>
      <w:lvlText w:val="%1)"/>
      <w:lvlJc w:val="left"/>
      <w:pPr>
        <w:ind w:left="757" w:hanging="360"/>
      </w:pPr>
      <w:rPr>
        <w:rFonts w:hint="default"/>
      </w:rPr>
    </w:lvl>
    <w:lvl w:ilvl="1" w:tplc="0809001B">
      <w:start w:val="1"/>
      <w:numFmt w:val="lowerRoman"/>
      <w:lvlText w:val="%2."/>
      <w:lvlJc w:val="righ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24" w15:restartNumberingAfterBreak="0">
    <w:nsid w:val="68FD1188"/>
    <w:multiLevelType w:val="hybridMultilevel"/>
    <w:tmpl w:val="8840AA2C"/>
    <w:lvl w:ilvl="0" w:tplc="DF80BF50">
      <w:start w:val="1"/>
      <w:numFmt w:val="upperRoman"/>
      <w:lvlText w:val="%1."/>
      <w:lvlJc w:val="right"/>
      <w:pPr>
        <w:ind w:left="1514" w:hanging="360"/>
      </w:pPr>
      <w:rPr>
        <w:sz w:val="22"/>
        <w:szCs w:val="22"/>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25" w15:restartNumberingAfterBreak="0">
    <w:nsid w:val="69BD51B3"/>
    <w:multiLevelType w:val="hybridMultilevel"/>
    <w:tmpl w:val="4452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162458"/>
    <w:multiLevelType w:val="hybridMultilevel"/>
    <w:tmpl w:val="146CC21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FB30392"/>
    <w:multiLevelType w:val="hybridMultilevel"/>
    <w:tmpl w:val="41BC2F84"/>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E3DA5"/>
    <w:multiLevelType w:val="hybridMultilevel"/>
    <w:tmpl w:val="BDF02DA8"/>
    <w:lvl w:ilvl="0" w:tplc="172EA594">
      <w:numFmt w:val="bullet"/>
      <w:lvlText w:val="-"/>
      <w:lvlJc w:val="left"/>
      <w:pPr>
        <w:ind w:left="1287" w:hanging="360"/>
      </w:pPr>
      <w:rPr>
        <w:rFonts w:ascii="Arial" w:eastAsiaTheme="minorHAnsi"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704F62C6"/>
    <w:multiLevelType w:val="hybridMultilevel"/>
    <w:tmpl w:val="FB8848CC"/>
    <w:lvl w:ilvl="0" w:tplc="29A046EA">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6D7243"/>
    <w:multiLevelType w:val="hybridMultilevel"/>
    <w:tmpl w:val="9BB620F8"/>
    <w:lvl w:ilvl="0" w:tplc="16AC4DA2">
      <w:start w:val="1"/>
      <w:numFmt w:val="decimal"/>
      <w:lvlText w:val="%1."/>
      <w:lvlJc w:val="left"/>
      <w:pPr>
        <w:ind w:left="1440" w:hanging="360"/>
      </w:pPr>
    </w:lvl>
    <w:lvl w:ilvl="1" w:tplc="D08E8056">
      <w:start w:val="1"/>
      <w:numFmt w:val="decimal"/>
      <w:lvlText w:val="%2."/>
      <w:lvlJc w:val="left"/>
      <w:pPr>
        <w:ind w:left="1440" w:hanging="360"/>
      </w:pPr>
    </w:lvl>
    <w:lvl w:ilvl="2" w:tplc="C2D890D4">
      <w:start w:val="1"/>
      <w:numFmt w:val="decimal"/>
      <w:lvlText w:val="%3."/>
      <w:lvlJc w:val="left"/>
      <w:pPr>
        <w:ind w:left="1440" w:hanging="360"/>
      </w:pPr>
    </w:lvl>
    <w:lvl w:ilvl="3" w:tplc="8A0EDEAA">
      <w:start w:val="1"/>
      <w:numFmt w:val="decimal"/>
      <w:lvlText w:val="%4."/>
      <w:lvlJc w:val="left"/>
      <w:pPr>
        <w:ind w:left="1440" w:hanging="360"/>
      </w:pPr>
    </w:lvl>
    <w:lvl w:ilvl="4" w:tplc="9B6C0E86">
      <w:start w:val="1"/>
      <w:numFmt w:val="decimal"/>
      <w:lvlText w:val="%5."/>
      <w:lvlJc w:val="left"/>
      <w:pPr>
        <w:ind w:left="1440" w:hanging="360"/>
      </w:pPr>
    </w:lvl>
    <w:lvl w:ilvl="5" w:tplc="8318AEC6">
      <w:start w:val="1"/>
      <w:numFmt w:val="decimal"/>
      <w:lvlText w:val="%6."/>
      <w:lvlJc w:val="left"/>
      <w:pPr>
        <w:ind w:left="1440" w:hanging="360"/>
      </w:pPr>
    </w:lvl>
    <w:lvl w:ilvl="6" w:tplc="66AEB726">
      <w:start w:val="1"/>
      <w:numFmt w:val="decimal"/>
      <w:lvlText w:val="%7."/>
      <w:lvlJc w:val="left"/>
      <w:pPr>
        <w:ind w:left="1440" w:hanging="360"/>
      </w:pPr>
    </w:lvl>
    <w:lvl w:ilvl="7" w:tplc="C1CE8D7E">
      <w:start w:val="1"/>
      <w:numFmt w:val="decimal"/>
      <w:lvlText w:val="%8."/>
      <w:lvlJc w:val="left"/>
      <w:pPr>
        <w:ind w:left="1440" w:hanging="360"/>
      </w:pPr>
    </w:lvl>
    <w:lvl w:ilvl="8" w:tplc="9E98BD7C">
      <w:start w:val="1"/>
      <w:numFmt w:val="decimal"/>
      <w:lvlText w:val="%9."/>
      <w:lvlJc w:val="left"/>
      <w:pPr>
        <w:ind w:left="1440" w:hanging="360"/>
      </w:pPr>
    </w:lvl>
  </w:abstractNum>
  <w:abstractNum w:abstractNumId="31" w15:restartNumberingAfterBreak="0">
    <w:nsid w:val="7CCC7996"/>
    <w:multiLevelType w:val="hybridMultilevel"/>
    <w:tmpl w:val="EDAEE610"/>
    <w:lvl w:ilvl="0" w:tplc="152A367E">
      <w:start w:val="1"/>
      <w:numFmt w:val="lowerLetter"/>
      <w:lvlText w:val="%1)"/>
      <w:lvlJc w:val="left"/>
      <w:pPr>
        <w:ind w:left="757" w:hanging="360"/>
      </w:pPr>
      <w:rPr>
        <w:rFonts w:hint="default"/>
      </w:rPr>
    </w:lvl>
    <w:lvl w:ilvl="1" w:tplc="040A0019">
      <w:start w:val="1"/>
      <w:numFmt w:val="lowerLetter"/>
      <w:lvlText w:val="%2."/>
      <w:lvlJc w:val="left"/>
      <w:pPr>
        <w:ind w:left="1477" w:hanging="360"/>
      </w:pPr>
    </w:lvl>
    <w:lvl w:ilvl="2" w:tplc="040A001B" w:tentative="1">
      <w:start w:val="1"/>
      <w:numFmt w:val="lowerRoman"/>
      <w:lvlText w:val="%3."/>
      <w:lvlJc w:val="right"/>
      <w:pPr>
        <w:ind w:left="2197" w:hanging="180"/>
      </w:pPr>
    </w:lvl>
    <w:lvl w:ilvl="3" w:tplc="040A000F" w:tentative="1">
      <w:start w:val="1"/>
      <w:numFmt w:val="decimal"/>
      <w:lvlText w:val="%4."/>
      <w:lvlJc w:val="left"/>
      <w:pPr>
        <w:ind w:left="2917" w:hanging="360"/>
      </w:pPr>
    </w:lvl>
    <w:lvl w:ilvl="4" w:tplc="040A0019" w:tentative="1">
      <w:start w:val="1"/>
      <w:numFmt w:val="lowerLetter"/>
      <w:lvlText w:val="%5."/>
      <w:lvlJc w:val="left"/>
      <w:pPr>
        <w:ind w:left="3637" w:hanging="360"/>
      </w:pPr>
    </w:lvl>
    <w:lvl w:ilvl="5" w:tplc="040A001B" w:tentative="1">
      <w:start w:val="1"/>
      <w:numFmt w:val="lowerRoman"/>
      <w:lvlText w:val="%6."/>
      <w:lvlJc w:val="right"/>
      <w:pPr>
        <w:ind w:left="4357" w:hanging="180"/>
      </w:pPr>
    </w:lvl>
    <w:lvl w:ilvl="6" w:tplc="040A000F" w:tentative="1">
      <w:start w:val="1"/>
      <w:numFmt w:val="decimal"/>
      <w:lvlText w:val="%7."/>
      <w:lvlJc w:val="left"/>
      <w:pPr>
        <w:ind w:left="5077" w:hanging="360"/>
      </w:pPr>
    </w:lvl>
    <w:lvl w:ilvl="7" w:tplc="040A0019" w:tentative="1">
      <w:start w:val="1"/>
      <w:numFmt w:val="lowerLetter"/>
      <w:lvlText w:val="%8."/>
      <w:lvlJc w:val="left"/>
      <w:pPr>
        <w:ind w:left="5797" w:hanging="360"/>
      </w:pPr>
    </w:lvl>
    <w:lvl w:ilvl="8" w:tplc="040A001B" w:tentative="1">
      <w:start w:val="1"/>
      <w:numFmt w:val="lowerRoman"/>
      <w:lvlText w:val="%9."/>
      <w:lvlJc w:val="right"/>
      <w:pPr>
        <w:ind w:left="6517" w:hanging="180"/>
      </w:pPr>
    </w:lvl>
  </w:abstractNum>
  <w:num w:numId="1" w16cid:durableId="927809469">
    <w:abstractNumId w:val="27"/>
  </w:num>
  <w:num w:numId="2" w16cid:durableId="1565944083">
    <w:abstractNumId w:val="9"/>
  </w:num>
  <w:num w:numId="3" w16cid:durableId="1976331646">
    <w:abstractNumId w:val="18"/>
  </w:num>
  <w:num w:numId="4" w16cid:durableId="290063353">
    <w:abstractNumId w:val="2"/>
  </w:num>
  <w:num w:numId="5" w16cid:durableId="370226147">
    <w:abstractNumId w:val="17"/>
  </w:num>
  <w:num w:numId="6" w16cid:durableId="2096898655">
    <w:abstractNumId w:val="16"/>
  </w:num>
  <w:num w:numId="7" w16cid:durableId="950279316">
    <w:abstractNumId w:val="6"/>
  </w:num>
  <w:num w:numId="8" w16cid:durableId="497892677">
    <w:abstractNumId w:val="22"/>
  </w:num>
  <w:num w:numId="9" w16cid:durableId="1067648077">
    <w:abstractNumId w:val="14"/>
  </w:num>
  <w:num w:numId="10" w16cid:durableId="56974098">
    <w:abstractNumId w:val="26"/>
  </w:num>
  <w:num w:numId="11" w16cid:durableId="1344821819">
    <w:abstractNumId w:val="8"/>
  </w:num>
  <w:num w:numId="12" w16cid:durableId="145048276">
    <w:abstractNumId w:val="28"/>
  </w:num>
  <w:num w:numId="13" w16cid:durableId="1525317525">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1%2"/>
        <w:lvlJc w:val="left"/>
        <w:rPr>
          <w:rFonts w:cs="Times New Roman"/>
        </w:rPr>
      </w:lvl>
    </w:lvlOverride>
    <w:lvlOverride w:ilvl="2">
      <w:startOverride w:val="1"/>
      <w:lvl w:ilvl="2">
        <w:start w:val="1"/>
        <w:numFmt w:val="decimal"/>
        <w:pStyle w:val="Level3"/>
        <w:lvlText w:val="(%2%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4" w16cid:durableId="219246240">
    <w:abstractNumId w:val="11"/>
  </w:num>
  <w:num w:numId="15" w16cid:durableId="158736839">
    <w:abstractNumId w:val="10"/>
  </w:num>
  <w:num w:numId="16" w16cid:durableId="1813937314">
    <w:abstractNumId w:val="5"/>
  </w:num>
  <w:num w:numId="17" w16cid:durableId="1624917548">
    <w:abstractNumId w:val="19"/>
  </w:num>
  <w:num w:numId="18" w16cid:durableId="304160052">
    <w:abstractNumId w:val="12"/>
  </w:num>
  <w:num w:numId="19" w16cid:durableId="229582917">
    <w:abstractNumId w:val="29"/>
  </w:num>
  <w:num w:numId="20" w16cid:durableId="724985674">
    <w:abstractNumId w:val="20"/>
  </w:num>
  <w:num w:numId="21" w16cid:durableId="1256748619">
    <w:abstractNumId w:val="24"/>
  </w:num>
  <w:num w:numId="22" w16cid:durableId="273636051">
    <w:abstractNumId w:val="27"/>
  </w:num>
  <w:num w:numId="23" w16cid:durableId="1993942700">
    <w:abstractNumId w:val="27"/>
  </w:num>
  <w:num w:numId="24" w16cid:durableId="1783920107">
    <w:abstractNumId w:val="30"/>
  </w:num>
  <w:num w:numId="25" w16cid:durableId="1930311850">
    <w:abstractNumId w:val="1"/>
  </w:num>
  <w:num w:numId="26" w16cid:durableId="1233083034">
    <w:abstractNumId w:val="21"/>
  </w:num>
  <w:num w:numId="27" w16cid:durableId="2132631869">
    <w:abstractNumId w:val="13"/>
  </w:num>
  <w:num w:numId="28" w16cid:durableId="327100865">
    <w:abstractNumId w:val="7"/>
  </w:num>
  <w:num w:numId="29" w16cid:durableId="702365843">
    <w:abstractNumId w:val="25"/>
  </w:num>
  <w:num w:numId="30" w16cid:durableId="1394155492">
    <w:abstractNumId w:val="4"/>
  </w:num>
  <w:num w:numId="31" w16cid:durableId="1516572125">
    <w:abstractNumId w:val="3"/>
  </w:num>
  <w:num w:numId="32" w16cid:durableId="1746415081">
    <w:abstractNumId w:val="31"/>
  </w:num>
  <w:num w:numId="33" w16cid:durableId="95175240">
    <w:abstractNumId w:val="23"/>
  </w:num>
  <w:num w:numId="34" w16cid:durableId="151626385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A44"/>
    <w:rsid w:val="00000B7A"/>
    <w:rsid w:val="000021A6"/>
    <w:rsid w:val="00002A02"/>
    <w:rsid w:val="00003F41"/>
    <w:rsid w:val="000042D8"/>
    <w:rsid w:val="0000550D"/>
    <w:rsid w:val="00005F7F"/>
    <w:rsid w:val="00006464"/>
    <w:rsid w:val="00006778"/>
    <w:rsid w:val="00006E8C"/>
    <w:rsid w:val="00007E1F"/>
    <w:rsid w:val="000103DB"/>
    <w:rsid w:val="00010613"/>
    <w:rsid w:val="000114A5"/>
    <w:rsid w:val="000118D3"/>
    <w:rsid w:val="0001212C"/>
    <w:rsid w:val="00012193"/>
    <w:rsid w:val="00012766"/>
    <w:rsid w:val="00012B18"/>
    <w:rsid w:val="00012E16"/>
    <w:rsid w:val="00013207"/>
    <w:rsid w:val="00013A20"/>
    <w:rsid w:val="00013C09"/>
    <w:rsid w:val="000140B6"/>
    <w:rsid w:val="000144F6"/>
    <w:rsid w:val="000201A4"/>
    <w:rsid w:val="000215F2"/>
    <w:rsid w:val="00021801"/>
    <w:rsid w:val="0002283C"/>
    <w:rsid w:val="00022E9D"/>
    <w:rsid w:val="00024B93"/>
    <w:rsid w:val="000250C9"/>
    <w:rsid w:val="00025400"/>
    <w:rsid w:val="000258D2"/>
    <w:rsid w:val="00025B7B"/>
    <w:rsid w:val="000262C3"/>
    <w:rsid w:val="0002643C"/>
    <w:rsid w:val="00026E74"/>
    <w:rsid w:val="0002703E"/>
    <w:rsid w:val="000275C7"/>
    <w:rsid w:val="00027F0B"/>
    <w:rsid w:val="0003041F"/>
    <w:rsid w:val="000304E5"/>
    <w:rsid w:val="0003095B"/>
    <w:rsid w:val="000310FB"/>
    <w:rsid w:val="00031883"/>
    <w:rsid w:val="00032DF3"/>
    <w:rsid w:val="000333B9"/>
    <w:rsid w:val="0003477C"/>
    <w:rsid w:val="000353FA"/>
    <w:rsid w:val="00036185"/>
    <w:rsid w:val="00036628"/>
    <w:rsid w:val="00036A15"/>
    <w:rsid w:val="00036D45"/>
    <w:rsid w:val="000400E4"/>
    <w:rsid w:val="00040BEB"/>
    <w:rsid w:val="000426E5"/>
    <w:rsid w:val="00042EC4"/>
    <w:rsid w:val="00042F69"/>
    <w:rsid w:val="000433A3"/>
    <w:rsid w:val="00043681"/>
    <w:rsid w:val="000439EE"/>
    <w:rsid w:val="00043B25"/>
    <w:rsid w:val="00044856"/>
    <w:rsid w:val="00044F84"/>
    <w:rsid w:val="0004615B"/>
    <w:rsid w:val="00050359"/>
    <w:rsid w:val="00050444"/>
    <w:rsid w:val="00050D62"/>
    <w:rsid w:val="000516C4"/>
    <w:rsid w:val="00051BD0"/>
    <w:rsid w:val="00051ED8"/>
    <w:rsid w:val="00051FB0"/>
    <w:rsid w:val="000523E1"/>
    <w:rsid w:val="00052DDD"/>
    <w:rsid w:val="000536A2"/>
    <w:rsid w:val="00054BD7"/>
    <w:rsid w:val="00055D8E"/>
    <w:rsid w:val="00055E22"/>
    <w:rsid w:val="00055E9E"/>
    <w:rsid w:val="00055F0F"/>
    <w:rsid w:val="00055F8A"/>
    <w:rsid w:val="000574B9"/>
    <w:rsid w:val="00057506"/>
    <w:rsid w:val="00061A16"/>
    <w:rsid w:val="00063FED"/>
    <w:rsid w:val="000643CE"/>
    <w:rsid w:val="000644C1"/>
    <w:rsid w:val="00064C6A"/>
    <w:rsid w:val="0006557A"/>
    <w:rsid w:val="00065E51"/>
    <w:rsid w:val="00067AB7"/>
    <w:rsid w:val="00070C00"/>
    <w:rsid w:val="00071099"/>
    <w:rsid w:val="00071598"/>
    <w:rsid w:val="00071DCA"/>
    <w:rsid w:val="00071FB1"/>
    <w:rsid w:val="00072098"/>
    <w:rsid w:val="00072CD1"/>
    <w:rsid w:val="00072FE3"/>
    <w:rsid w:val="00073357"/>
    <w:rsid w:val="00073F83"/>
    <w:rsid w:val="0007496E"/>
    <w:rsid w:val="000754EA"/>
    <w:rsid w:val="00075532"/>
    <w:rsid w:val="0007591C"/>
    <w:rsid w:val="00075F51"/>
    <w:rsid w:val="00077C9C"/>
    <w:rsid w:val="00077CD7"/>
    <w:rsid w:val="0008099E"/>
    <w:rsid w:val="00081ED7"/>
    <w:rsid w:val="0008251E"/>
    <w:rsid w:val="0008312F"/>
    <w:rsid w:val="000834A9"/>
    <w:rsid w:val="00083F1B"/>
    <w:rsid w:val="0008440E"/>
    <w:rsid w:val="00085A99"/>
    <w:rsid w:val="00085B2E"/>
    <w:rsid w:val="000864F5"/>
    <w:rsid w:val="0008669C"/>
    <w:rsid w:val="000879C4"/>
    <w:rsid w:val="00087D3F"/>
    <w:rsid w:val="00090A02"/>
    <w:rsid w:val="00091063"/>
    <w:rsid w:val="00091094"/>
    <w:rsid w:val="00091823"/>
    <w:rsid w:val="00091E5F"/>
    <w:rsid w:val="00092180"/>
    <w:rsid w:val="00093E55"/>
    <w:rsid w:val="00093FD8"/>
    <w:rsid w:val="00094031"/>
    <w:rsid w:val="000940FA"/>
    <w:rsid w:val="0009757C"/>
    <w:rsid w:val="000A02D9"/>
    <w:rsid w:val="000A0D29"/>
    <w:rsid w:val="000A0F95"/>
    <w:rsid w:val="000A16C3"/>
    <w:rsid w:val="000A18E9"/>
    <w:rsid w:val="000A1AD4"/>
    <w:rsid w:val="000A2101"/>
    <w:rsid w:val="000A279F"/>
    <w:rsid w:val="000A2A71"/>
    <w:rsid w:val="000A333E"/>
    <w:rsid w:val="000A3A4C"/>
    <w:rsid w:val="000A3B0C"/>
    <w:rsid w:val="000A40BE"/>
    <w:rsid w:val="000A44F5"/>
    <w:rsid w:val="000A4DE9"/>
    <w:rsid w:val="000A4E04"/>
    <w:rsid w:val="000A6E19"/>
    <w:rsid w:val="000A7FFB"/>
    <w:rsid w:val="000B0CE9"/>
    <w:rsid w:val="000B1DF8"/>
    <w:rsid w:val="000B28DA"/>
    <w:rsid w:val="000B54C0"/>
    <w:rsid w:val="000B700D"/>
    <w:rsid w:val="000B76A6"/>
    <w:rsid w:val="000B7C78"/>
    <w:rsid w:val="000B7F80"/>
    <w:rsid w:val="000C0262"/>
    <w:rsid w:val="000C03FA"/>
    <w:rsid w:val="000C08E7"/>
    <w:rsid w:val="000C096C"/>
    <w:rsid w:val="000C0BA2"/>
    <w:rsid w:val="000C0DA5"/>
    <w:rsid w:val="000C1154"/>
    <w:rsid w:val="000C243A"/>
    <w:rsid w:val="000C349E"/>
    <w:rsid w:val="000C3AE4"/>
    <w:rsid w:val="000C4252"/>
    <w:rsid w:val="000C4783"/>
    <w:rsid w:val="000C48E5"/>
    <w:rsid w:val="000C4D8C"/>
    <w:rsid w:val="000C4EDE"/>
    <w:rsid w:val="000C58E0"/>
    <w:rsid w:val="000C5952"/>
    <w:rsid w:val="000C612D"/>
    <w:rsid w:val="000C6427"/>
    <w:rsid w:val="000C784B"/>
    <w:rsid w:val="000C7F18"/>
    <w:rsid w:val="000D028B"/>
    <w:rsid w:val="000D07C0"/>
    <w:rsid w:val="000D0A41"/>
    <w:rsid w:val="000D1833"/>
    <w:rsid w:val="000D2707"/>
    <w:rsid w:val="000D318F"/>
    <w:rsid w:val="000D3273"/>
    <w:rsid w:val="000D3343"/>
    <w:rsid w:val="000D3580"/>
    <w:rsid w:val="000D426A"/>
    <w:rsid w:val="000D4718"/>
    <w:rsid w:val="000D49C1"/>
    <w:rsid w:val="000D4A27"/>
    <w:rsid w:val="000D4F5A"/>
    <w:rsid w:val="000D5230"/>
    <w:rsid w:val="000D575E"/>
    <w:rsid w:val="000D6328"/>
    <w:rsid w:val="000D7059"/>
    <w:rsid w:val="000D74A9"/>
    <w:rsid w:val="000D7999"/>
    <w:rsid w:val="000E0154"/>
    <w:rsid w:val="000E0589"/>
    <w:rsid w:val="000E10E2"/>
    <w:rsid w:val="000E12C5"/>
    <w:rsid w:val="000E1F80"/>
    <w:rsid w:val="000E2041"/>
    <w:rsid w:val="000E2FDF"/>
    <w:rsid w:val="000E3079"/>
    <w:rsid w:val="000E3894"/>
    <w:rsid w:val="000E3ABF"/>
    <w:rsid w:val="000E4A97"/>
    <w:rsid w:val="000E4D23"/>
    <w:rsid w:val="000E5499"/>
    <w:rsid w:val="000E599E"/>
    <w:rsid w:val="000E6478"/>
    <w:rsid w:val="000E7B22"/>
    <w:rsid w:val="000E7FEA"/>
    <w:rsid w:val="000F0E2D"/>
    <w:rsid w:val="000F12C9"/>
    <w:rsid w:val="000F1D37"/>
    <w:rsid w:val="000F247A"/>
    <w:rsid w:val="000F2895"/>
    <w:rsid w:val="000F29E7"/>
    <w:rsid w:val="000F309E"/>
    <w:rsid w:val="000F3321"/>
    <w:rsid w:val="000F385C"/>
    <w:rsid w:val="000F5046"/>
    <w:rsid w:val="000F5840"/>
    <w:rsid w:val="000F5DF2"/>
    <w:rsid w:val="000F76FE"/>
    <w:rsid w:val="000F7CB0"/>
    <w:rsid w:val="000F7DBB"/>
    <w:rsid w:val="00101D43"/>
    <w:rsid w:val="00101F5C"/>
    <w:rsid w:val="00102B3C"/>
    <w:rsid w:val="00102FA2"/>
    <w:rsid w:val="00103964"/>
    <w:rsid w:val="00104558"/>
    <w:rsid w:val="0010465D"/>
    <w:rsid w:val="00105F8A"/>
    <w:rsid w:val="00106AD7"/>
    <w:rsid w:val="00106D48"/>
    <w:rsid w:val="00110B1B"/>
    <w:rsid w:val="001117A7"/>
    <w:rsid w:val="0011230D"/>
    <w:rsid w:val="00113706"/>
    <w:rsid w:val="00113877"/>
    <w:rsid w:val="00113A25"/>
    <w:rsid w:val="00113B85"/>
    <w:rsid w:val="00114771"/>
    <w:rsid w:val="0011538D"/>
    <w:rsid w:val="001167E0"/>
    <w:rsid w:val="001169F1"/>
    <w:rsid w:val="00117886"/>
    <w:rsid w:val="00117EEC"/>
    <w:rsid w:val="00120085"/>
    <w:rsid w:val="00120366"/>
    <w:rsid w:val="0012050B"/>
    <w:rsid w:val="001209C2"/>
    <w:rsid w:val="00120B9A"/>
    <w:rsid w:val="001220BA"/>
    <w:rsid w:val="001221F1"/>
    <w:rsid w:val="00122468"/>
    <w:rsid w:val="0012292E"/>
    <w:rsid w:val="00122B78"/>
    <w:rsid w:val="00123042"/>
    <w:rsid w:val="00123B57"/>
    <w:rsid w:val="00124547"/>
    <w:rsid w:val="00124AAC"/>
    <w:rsid w:val="00124F71"/>
    <w:rsid w:val="00125A8A"/>
    <w:rsid w:val="00125CF5"/>
    <w:rsid w:val="00125D3A"/>
    <w:rsid w:val="00127D96"/>
    <w:rsid w:val="001308F9"/>
    <w:rsid w:val="00130FEF"/>
    <w:rsid w:val="001318BF"/>
    <w:rsid w:val="00131F26"/>
    <w:rsid w:val="00132044"/>
    <w:rsid w:val="00132E03"/>
    <w:rsid w:val="00132E56"/>
    <w:rsid w:val="001347A1"/>
    <w:rsid w:val="001355EF"/>
    <w:rsid w:val="00136B79"/>
    <w:rsid w:val="00136C0A"/>
    <w:rsid w:val="001402E0"/>
    <w:rsid w:val="0014074E"/>
    <w:rsid w:val="001407E8"/>
    <w:rsid w:val="00141124"/>
    <w:rsid w:val="00141849"/>
    <w:rsid w:val="00141EEA"/>
    <w:rsid w:val="00142729"/>
    <w:rsid w:val="00142949"/>
    <w:rsid w:val="00143596"/>
    <w:rsid w:val="00143C83"/>
    <w:rsid w:val="00145E0E"/>
    <w:rsid w:val="00146B1A"/>
    <w:rsid w:val="00151786"/>
    <w:rsid w:val="00151CDC"/>
    <w:rsid w:val="00152BF3"/>
    <w:rsid w:val="00152F66"/>
    <w:rsid w:val="001534FC"/>
    <w:rsid w:val="001548F7"/>
    <w:rsid w:val="00154E9C"/>
    <w:rsid w:val="0015522B"/>
    <w:rsid w:val="00155495"/>
    <w:rsid w:val="0015562C"/>
    <w:rsid w:val="00155952"/>
    <w:rsid w:val="00157B11"/>
    <w:rsid w:val="0016002A"/>
    <w:rsid w:val="00160334"/>
    <w:rsid w:val="00160933"/>
    <w:rsid w:val="00160F34"/>
    <w:rsid w:val="00161AF4"/>
    <w:rsid w:val="00161DA7"/>
    <w:rsid w:val="00162137"/>
    <w:rsid w:val="001621CD"/>
    <w:rsid w:val="001627AA"/>
    <w:rsid w:val="00163382"/>
    <w:rsid w:val="0016357F"/>
    <w:rsid w:val="00163664"/>
    <w:rsid w:val="001638CB"/>
    <w:rsid w:val="00164011"/>
    <w:rsid w:val="001644CE"/>
    <w:rsid w:val="0016454C"/>
    <w:rsid w:val="00164F2B"/>
    <w:rsid w:val="001664C3"/>
    <w:rsid w:val="00166769"/>
    <w:rsid w:val="001667E0"/>
    <w:rsid w:val="0017034E"/>
    <w:rsid w:val="00171CEF"/>
    <w:rsid w:val="0017266D"/>
    <w:rsid w:val="00172A6F"/>
    <w:rsid w:val="00172AA0"/>
    <w:rsid w:val="00174173"/>
    <w:rsid w:val="001746A3"/>
    <w:rsid w:val="00174C96"/>
    <w:rsid w:val="00175CE2"/>
    <w:rsid w:val="00180521"/>
    <w:rsid w:val="001815EF"/>
    <w:rsid w:val="0018217C"/>
    <w:rsid w:val="001828E7"/>
    <w:rsid w:val="00183E71"/>
    <w:rsid w:val="0018459C"/>
    <w:rsid w:val="00185B9A"/>
    <w:rsid w:val="00185BA3"/>
    <w:rsid w:val="00185D7E"/>
    <w:rsid w:val="00186C09"/>
    <w:rsid w:val="001873D2"/>
    <w:rsid w:val="00190068"/>
    <w:rsid w:val="00190B2C"/>
    <w:rsid w:val="0019163C"/>
    <w:rsid w:val="001929B2"/>
    <w:rsid w:val="00192ABE"/>
    <w:rsid w:val="001936B9"/>
    <w:rsid w:val="00194D12"/>
    <w:rsid w:val="00194F45"/>
    <w:rsid w:val="001951E5"/>
    <w:rsid w:val="00195F22"/>
    <w:rsid w:val="00195F40"/>
    <w:rsid w:val="00197F50"/>
    <w:rsid w:val="001A0322"/>
    <w:rsid w:val="001A0441"/>
    <w:rsid w:val="001A1387"/>
    <w:rsid w:val="001A249D"/>
    <w:rsid w:val="001A2ED9"/>
    <w:rsid w:val="001A33F1"/>
    <w:rsid w:val="001A47DA"/>
    <w:rsid w:val="001A740D"/>
    <w:rsid w:val="001B0722"/>
    <w:rsid w:val="001B07AF"/>
    <w:rsid w:val="001B0D95"/>
    <w:rsid w:val="001B1096"/>
    <w:rsid w:val="001B168A"/>
    <w:rsid w:val="001B18A9"/>
    <w:rsid w:val="001B2BDE"/>
    <w:rsid w:val="001B313E"/>
    <w:rsid w:val="001B3CC9"/>
    <w:rsid w:val="001B47B4"/>
    <w:rsid w:val="001B642E"/>
    <w:rsid w:val="001C0B79"/>
    <w:rsid w:val="001C0B7C"/>
    <w:rsid w:val="001C0FF2"/>
    <w:rsid w:val="001C15B0"/>
    <w:rsid w:val="001C15B3"/>
    <w:rsid w:val="001C206C"/>
    <w:rsid w:val="001C23FF"/>
    <w:rsid w:val="001C2814"/>
    <w:rsid w:val="001C2D08"/>
    <w:rsid w:val="001C4228"/>
    <w:rsid w:val="001C487C"/>
    <w:rsid w:val="001C4A87"/>
    <w:rsid w:val="001C54AA"/>
    <w:rsid w:val="001C58DA"/>
    <w:rsid w:val="001C58E0"/>
    <w:rsid w:val="001C5D21"/>
    <w:rsid w:val="001C5FC7"/>
    <w:rsid w:val="001C67E4"/>
    <w:rsid w:val="001C69B9"/>
    <w:rsid w:val="001C6B75"/>
    <w:rsid w:val="001C6F63"/>
    <w:rsid w:val="001C782E"/>
    <w:rsid w:val="001C7B68"/>
    <w:rsid w:val="001D0982"/>
    <w:rsid w:val="001D165D"/>
    <w:rsid w:val="001D20E2"/>
    <w:rsid w:val="001D31BB"/>
    <w:rsid w:val="001D3E39"/>
    <w:rsid w:val="001D4742"/>
    <w:rsid w:val="001D5340"/>
    <w:rsid w:val="001D68F8"/>
    <w:rsid w:val="001D6B76"/>
    <w:rsid w:val="001D6BA1"/>
    <w:rsid w:val="001D6C4E"/>
    <w:rsid w:val="001D7665"/>
    <w:rsid w:val="001D794C"/>
    <w:rsid w:val="001E0477"/>
    <w:rsid w:val="001E0CBC"/>
    <w:rsid w:val="001E1937"/>
    <w:rsid w:val="001E25C7"/>
    <w:rsid w:val="001E274C"/>
    <w:rsid w:val="001E42DB"/>
    <w:rsid w:val="001E4CBE"/>
    <w:rsid w:val="001E55F4"/>
    <w:rsid w:val="001E5D22"/>
    <w:rsid w:val="001E6C93"/>
    <w:rsid w:val="001E7ED6"/>
    <w:rsid w:val="001F0330"/>
    <w:rsid w:val="001F1990"/>
    <w:rsid w:val="001F1ED0"/>
    <w:rsid w:val="001F2A34"/>
    <w:rsid w:val="001F320A"/>
    <w:rsid w:val="001F3BBE"/>
    <w:rsid w:val="001F52BF"/>
    <w:rsid w:val="001F53AD"/>
    <w:rsid w:val="001F6190"/>
    <w:rsid w:val="001F73E1"/>
    <w:rsid w:val="001F7D8D"/>
    <w:rsid w:val="00200215"/>
    <w:rsid w:val="00200D36"/>
    <w:rsid w:val="00200F77"/>
    <w:rsid w:val="0020145A"/>
    <w:rsid w:val="00201A50"/>
    <w:rsid w:val="00201DFA"/>
    <w:rsid w:val="0020327A"/>
    <w:rsid w:val="00204C29"/>
    <w:rsid w:val="002052B5"/>
    <w:rsid w:val="00205335"/>
    <w:rsid w:val="002053DC"/>
    <w:rsid w:val="00205429"/>
    <w:rsid w:val="00206302"/>
    <w:rsid w:val="00206652"/>
    <w:rsid w:val="00207196"/>
    <w:rsid w:val="00207547"/>
    <w:rsid w:val="002079BC"/>
    <w:rsid w:val="002110E7"/>
    <w:rsid w:val="00212084"/>
    <w:rsid w:val="0021220D"/>
    <w:rsid w:val="00212634"/>
    <w:rsid w:val="00214755"/>
    <w:rsid w:val="00214984"/>
    <w:rsid w:val="002150CF"/>
    <w:rsid w:val="002152C3"/>
    <w:rsid w:val="002152E4"/>
    <w:rsid w:val="00215D37"/>
    <w:rsid w:val="0021635B"/>
    <w:rsid w:val="002177D6"/>
    <w:rsid w:val="002179D1"/>
    <w:rsid w:val="00217AA0"/>
    <w:rsid w:val="00217DF7"/>
    <w:rsid w:val="00220300"/>
    <w:rsid w:val="0022050B"/>
    <w:rsid w:val="0022053E"/>
    <w:rsid w:val="0022156F"/>
    <w:rsid w:val="0022244D"/>
    <w:rsid w:val="00224355"/>
    <w:rsid w:val="002248A3"/>
    <w:rsid w:val="00225264"/>
    <w:rsid w:val="002259E4"/>
    <w:rsid w:val="0022601A"/>
    <w:rsid w:val="00227421"/>
    <w:rsid w:val="00230CAC"/>
    <w:rsid w:val="00230FC5"/>
    <w:rsid w:val="00231748"/>
    <w:rsid w:val="00231B92"/>
    <w:rsid w:val="0023346A"/>
    <w:rsid w:val="002335DF"/>
    <w:rsid w:val="002335E6"/>
    <w:rsid w:val="002345F2"/>
    <w:rsid w:val="00234687"/>
    <w:rsid w:val="00234765"/>
    <w:rsid w:val="0023620C"/>
    <w:rsid w:val="0023659E"/>
    <w:rsid w:val="00236D6F"/>
    <w:rsid w:val="002377E2"/>
    <w:rsid w:val="00237E8B"/>
    <w:rsid w:val="002404CD"/>
    <w:rsid w:val="00240A6C"/>
    <w:rsid w:val="00240E85"/>
    <w:rsid w:val="00240F90"/>
    <w:rsid w:val="00241226"/>
    <w:rsid w:val="00241FEC"/>
    <w:rsid w:val="00243191"/>
    <w:rsid w:val="00243D34"/>
    <w:rsid w:val="00243E0C"/>
    <w:rsid w:val="002443C4"/>
    <w:rsid w:val="0024471E"/>
    <w:rsid w:val="00244CB4"/>
    <w:rsid w:val="0024561B"/>
    <w:rsid w:val="002458E6"/>
    <w:rsid w:val="00245A20"/>
    <w:rsid w:val="00246E99"/>
    <w:rsid w:val="002474A1"/>
    <w:rsid w:val="0024768C"/>
    <w:rsid w:val="002476DC"/>
    <w:rsid w:val="002504C9"/>
    <w:rsid w:val="002505C3"/>
    <w:rsid w:val="00250935"/>
    <w:rsid w:val="00251646"/>
    <w:rsid w:val="00251D4E"/>
    <w:rsid w:val="0025264A"/>
    <w:rsid w:val="00252FDC"/>
    <w:rsid w:val="0025317C"/>
    <w:rsid w:val="002532E4"/>
    <w:rsid w:val="00253D5C"/>
    <w:rsid w:val="00254B7E"/>
    <w:rsid w:val="00254F10"/>
    <w:rsid w:val="002551F0"/>
    <w:rsid w:val="002553D2"/>
    <w:rsid w:val="002564E3"/>
    <w:rsid w:val="002574A2"/>
    <w:rsid w:val="002574E9"/>
    <w:rsid w:val="00257E05"/>
    <w:rsid w:val="002600A7"/>
    <w:rsid w:val="00260831"/>
    <w:rsid w:val="00260873"/>
    <w:rsid w:val="00262831"/>
    <w:rsid w:val="0026287B"/>
    <w:rsid w:val="002640AB"/>
    <w:rsid w:val="00265A11"/>
    <w:rsid w:val="00265A5C"/>
    <w:rsid w:val="00266322"/>
    <w:rsid w:val="002663A8"/>
    <w:rsid w:val="00270398"/>
    <w:rsid w:val="00270D53"/>
    <w:rsid w:val="0027129B"/>
    <w:rsid w:val="002715E3"/>
    <w:rsid w:val="00271E3A"/>
    <w:rsid w:val="00272486"/>
    <w:rsid w:val="002726FA"/>
    <w:rsid w:val="002733AE"/>
    <w:rsid w:val="002733F2"/>
    <w:rsid w:val="00273470"/>
    <w:rsid w:val="0027476D"/>
    <w:rsid w:val="00274C8B"/>
    <w:rsid w:val="002750A1"/>
    <w:rsid w:val="00275AD1"/>
    <w:rsid w:val="0027617B"/>
    <w:rsid w:val="00276B24"/>
    <w:rsid w:val="00277CD3"/>
    <w:rsid w:val="00280FDB"/>
    <w:rsid w:val="00281B9F"/>
    <w:rsid w:val="00282C7A"/>
    <w:rsid w:val="00283416"/>
    <w:rsid w:val="00283C39"/>
    <w:rsid w:val="00285323"/>
    <w:rsid w:val="00285449"/>
    <w:rsid w:val="00285C85"/>
    <w:rsid w:val="0028612B"/>
    <w:rsid w:val="002870A8"/>
    <w:rsid w:val="00287609"/>
    <w:rsid w:val="00287933"/>
    <w:rsid w:val="00287F85"/>
    <w:rsid w:val="00290073"/>
    <w:rsid w:val="002903CA"/>
    <w:rsid w:val="002915BB"/>
    <w:rsid w:val="00291BCD"/>
    <w:rsid w:val="00292BB3"/>
    <w:rsid w:val="002948D5"/>
    <w:rsid w:val="00294EDA"/>
    <w:rsid w:val="00295373"/>
    <w:rsid w:val="00295979"/>
    <w:rsid w:val="00296F77"/>
    <w:rsid w:val="0029795D"/>
    <w:rsid w:val="00297E42"/>
    <w:rsid w:val="002A012C"/>
    <w:rsid w:val="002A0F5F"/>
    <w:rsid w:val="002A2122"/>
    <w:rsid w:val="002A2774"/>
    <w:rsid w:val="002A2A49"/>
    <w:rsid w:val="002A2C2B"/>
    <w:rsid w:val="002A3746"/>
    <w:rsid w:val="002A3C23"/>
    <w:rsid w:val="002A443D"/>
    <w:rsid w:val="002A457F"/>
    <w:rsid w:val="002A46E5"/>
    <w:rsid w:val="002A5319"/>
    <w:rsid w:val="002A5A3C"/>
    <w:rsid w:val="002A5CE3"/>
    <w:rsid w:val="002A5E8F"/>
    <w:rsid w:val="002A62EE"/>
    <w:rsid w:val="002A6EC3"/>
    <w:rsid w:val="002A782F"/>
    <w:rsid w:val="002B08C2"/>
    <w:rsid w:val="002B1003"/>
    <w:rsid w:val="002B138D"/>
    <w:rsid w:val="002B1D92"/>
    <w:rsid w:val="002B1D95"/>
    <w:rsid w:val="002B244B"/>
    <w:rsid w:val="002B2A73"/>
    <w:rsid w:val="002B308D"/>
    <w:rsid w:val="002B30D9"/>
    <w:rsid w:val="002B4D5D"/>
    <w:rsid w:val="002B5924"/>
    <w:rsid w:val="002B6169"/>
    <w:rsid w:val="002B709C"/>
    <w:rsid w:val="002B7CA3"/>
    <w:rsid w:val="002C00FD"/>
    <w:rsid w:val="002C1F0D"/>
    <w:rsid w:val="002C2BC5"/>
    <w:rsid w:val="002C2F27"/>
    <w:rsid w:val="002C3AD4"/>
    <w:rsid w:val="002C49C0"/>
    <w:rsid w:val="002C50EE"/>
    <w:rsid w:val="002C5642"/>
    <w:rsid w:val="002C5E52"/>
    <w:rsid w:val="002C6BD6"/>
    <w:rsid w:val="002C6CFC"/>
    <w:rsid w:val="002C739B"/>
    <w:rsid w:val="002C7819"/>
    <w:rsid w:val="002D096A"/>
    <w:rsid w:val="002D1B60"/>
    <w:rsid w:val="002D38D3"/>
    <w:rsid w:val="002D3A57"/>
    <w:rsid w:val="002D4924"/>
    <w:rsid w:val="002D4A8D"/>
    <w:rsid w:val="002D4D75"/>
    <w:rsid w:val="002D4D9C"/>
    <w:rsid w:val="002D4FCE"/>
    <w:rsid w:val="002D548E"/>
    <w:rsid w:val="002D6376"/>
    <w:rsid w:val="002D6582"/>
    <w:rsid w:val="002D6E79"/>
    <w:rsid w:val="002D6E9B"/>
    <w:rsid w:val="002E0D47"/>
    <w:rsid w:val="002E0DE9"/>
    <w:rsid w:val="002E16D9"/>
    <w:rsid w:val="002E19F8"/>
    <w:rsid w:val="002E2F86"/>
    <w:rsid w:val="002E3639"/>
    <w:rsid w:val="002E449E"/>
    <w:rsid w:val="002E4757"/>
    <w:rsid w:val="002E4D77"/>
    <w:rsid w:val="002E550F"/>
    <w:rsid w:val="002E595E"/>
    <w:rsid w:val="002E59B1"/>
    <w:rsid w:val="002E66AE"/>
    <w:rsid w:val="002E75AE"/>
    <w:rsid w:val="002F0095"/>
    <w:rsid w:val="002F1477"/>
    <w:rsid w:val="002F173E"/>
    <w:rsid w:val="002F1FE6"/>
    <w:rsid w:val="002F26B2"/>
    <w:rsid w:val="002F2AF1"/>
    <w:rsid w:val="002F2B46"/>
    <w:rsid w:val="002F2CBF"/>
    <w:rsid w:val="002F36A5"/>
    <w:rsid w:val="002F3F4E"/>
    <w:rsid w:val="002F4071"/>
    <w:rsid w:val="002F5091"/>
    <w:rsid w:val="002F6589"/>
    <w:rsid w:val="002F7646"/>
    <w:rsid w:val="002F7691"/>
    <w:rsid w:val="00300920"/>
    <w:rsid w:val="00300B9A"/>
    <w:rsid w:val="00300F67"/>
    <w:rsid w:val="00301460"/>
    <w:rsid w:val="0030174F"/>
    <w:rsid w:val="003017A4"/>
    <w:rsid w:val="00301F92"/>
    <w:rsid w:val="003024E6"/>
    <w:rsid w:val="00302831"/>
    <w:rsid w:val="00302844"/>
    <w:rsid w:val="00302A7A"/>
    <w:rsid w:val="00303063"/>
    <w:rsid w:val="00303A1D"/>
    <w:rsid w:val="0030434B"/>
    <w:rsid w:val="0030440C"/>
    <w:rsid w:val="0030463D"/>
    <w:rsid w:val="00304895"/>
    <w:rsid w:val="00305566"/>
    <w:rsid w:val="003058CB"/>
    <w:rsid w:val="00305C3D"/>
    <w:rsid w:val="0030669D"/>
    <w:rsid w:val="00306A30"/>
    <w:rsid w:val="00310B43"/>
    <w:rsid w:val="00310EE5"/>
    <w:rsid w:val="00310FF3"/>
    <w:rsid w:val="00311246"/>
    <w:rsid w:val="003124F0"/>
    <w:rsid w:val="00312A52"/>
    <w:rsid w:val="00313A47"/>
    <w:rsid w:val="00313D13"/>
    <w:rsid w:val="00314666"/>
    <w:rsid w:val="003147F2"/>
    <w:rsid w:val="00314A1E"/>
    <w:rsid w:val="00315318"/>
    <w:rsid w:val="00315A9E"/>
    <w:rsid w:val="00315B06"/>
    <w:rsid w:val="00315B59"/>
    <w:rsid w:val="003172C2"/>
    <w:rsid w:val="00317490"/>
    <w:rsid w:val="0032007B"/>
    <w:rsid w:val="003211F1"/>
    <w:rsid w:val="00322248"/>
    <w:rsid w:val="0032228B"/>
    <w:rsid w:val="00324A9A"/>
    <w:rsid w:val="00325F1B"/>
    <w:rsid w:val="00326138"/>
    <w:rsid w:val="003269FD"/>
    <w:rsid w:val="00327201"/>
    <w:rsid w:val="00327271"/>
    <w:rsid w:val="0032769A"/>
    <w:rsid w:val="003279BF"/>
    <w:rsid w:val="00330144"/>
    <w:rsid w:val="00330B18"/>
    <w:rsid w:val="00331502"/>
    <w:rsid w:val="00333A65"/>
    <w:rsid w:val="00333E90"/>
    <w:rsid w:val="003360E9"/>
    <w:rsid w:val="00336C90"/>
    <w:rsid w:val="003371EC"/>
    <w:rsid w:val="00337519"/>
    <w:rsid w:val="00340349"/>
    <w:rsid w:val="003405D5"/>
    <w:rsid w:val="00340CA7"/>
    <w:rsid w:val="00340F18"/>
    <w:rsid w:val="003438AA"/>
    <w:rsid w:val="00344A9B"/>
    <w:rsid w:val="00344C18"/>
    <w:rsid w:val="003459C1"/>
    <w:rsid w:val="003459DC"/>
    <w:rsid w:val="0034604F"/>
    <w:rsid w:val="00346C72"/>
    <w:rsid w:val="0034717F"/>
    <w:rsid w:val="0034733D"/>
    <w:rsid w:val="003479C0"/>
    <w:rsid w:val="00350343"/>
    <w:rsid w:val="0035071F"/>
    <w:rsid w:val="00350A5D"/>
    <w:rsid w:val="0035153F"/>
    <w:rsid w:val="00351DB9"/>
    <w:rsid w:val="00352A7D"/>
    <w:rsid w:val="00352AF9"/>
    <w:rsid w:val="00352CDE"/>
    <w:rsid w:val="00353EB7"/>
    <w:rsid w:val="00353F4B"/>
    <w:rsid w:val="00354370"/>
    <w:rsid w:val="003547A9"/>
    <w:rsid w:val="00354B43"/>
    <w:rsid w:val="00355D0F"/>
    <w:rsid w:val="00356668"/>
    <w:rsid w:val="00357998"/>
    <w:rsid w:val="00357AEC"/>
    <w:rsid w:val="00357E53"/>
    <w:rsid w:val="00360838"/>
    <w:rsid w:val="00361059"/>
    <w:rsid w:val="00361121"/>
    <w:rsid w:val="0036199B"/>
    <w:rsid w:val="003631D5"/>
    <w:rsid w:val="00365CBE"/>
    <w:rsid w:val="003660FE"/>
    <w:rsid w:val="00366DC1"/>
    <w:rsid w:val="00367185"/>
    <w:rsid w:val="003676B7"/>
    <w:rsid w:val="003678C4"/>
    <w:rsid w:val="00367CE0"/>
    <w:rsid w:val="00367E06"/>
    <w:rsid w:val="003700F0"/>
    <w:rsid w:val="0037019A"/>
    <w:rsid w:val="00370312"/>
    <w:rsid w:val="00370B71"/>
    <w:rsid w:val="003713C6"/>
    <w:rsid w:val="0037196C"/>
    <w:rsid w:val="00371DE1"/>
    <w:rsid w:val="0037229F"/>
    <w:rsid w:val="003725D0"/>
    <w:rsid w:val="00372813"/>
    <w:rsid w:val="0037385E"/>
    <w:rsid w:val="00374680"/>
    <w:rsid w:val="00374D6A"/>
    <w:rsid w:val="00375AD9"/>
    <w:rsid w:val="003760B7"/>
    <w:rsid w:val="003761E8"/>
    <w:rsid w:val="0037740C"/>
    <w:rsid w:val="00377C02"/>
    <w:rsid w:val="00377D16"/>
    <w:rsid w:val="00380F50"/>
    <w:rsid w:val="003811D2"/>
    <w:rsid w:val="003814F7"/>
    <w:rsid w:val="00381BEA"/>
    <w:rsid w:val="00382B25"/>
    <w:rsid w:val="00382C35"/>
    <w:rsid w:val="00383651"/>
    <w:rsid w:val="00384C41"/>
    <w:rsid w:val="0038505C"/>
    <w:rsid w:val="00386042"/>
    <w:rsid w:val="00386E24"/>
    <w:rsid w:val="00387EA7"/>
    <w:rsid w:val="00390D35"/>
    <w:rsid w:val="00391CBE"/>
    <w:rsid w:val="00392513"/>
    <w:rsid w:val="00392918"/>
    <w:rsid w:val="00394421"/>
    <w:rsid w:val="00395C3A"/>
    <w:rsid w:val="0039690D"/>
    <w:rsid w:val="00396A26"/>
    <w:rsid w:val="00397D26"/>
    <w:rsid w:val="003A1960"/>
    <w:rsid w:val="003A1C3E"/>
    <w:rsid w:val="003A5740"/>
    <w:rsid w:val="003A5C2C"/>
    <w:rsid w:val="003A5E72"/>
    <w:rsid w:val="003A66CA"/>
    <w:rsid w:val="003A685A"/>
    <w:rsid w:val="003A6D7A"/>
    <w:rsid w:val="003A6DCC"/>
    <w:rsid w:val="003A7066"/>
    <w:rsid w:val="003A7E6F"/>
    <w:rsid w:val="003B0924"/>
    <w:rsid w:val="003B0FE9"/>
    <w:rsid w:val="003B271A"/>
    <w:rsid w:val="003B3E26"/>
    <w:rsid w:val="003C06DE"/>
    <w:rsid w:val="003C1161"/>
    <w:rsid w:val="003C11B9"/>
    <w:rsid w:val="003C1AF2"/>
    <w:rsid w:val="003C2D45"/>
    <w:rsid w:val="003C3065"/>
    <w:rsid w:val="003C32F2"/>
    <w:rsid w:val="003C349E"/>
    <w:rsid w:val="003C3C3B"/>
    <w:rsid w:val="003C3FC9"/>
    <w:rsid w:val="003C496F"/>
    <w:rsid w:val="003C4BFB"/>
    <w:rsid w:val="003C706E"/>
    <w:rsid w:val="003C721D"/>
    <w:rsid w:val="003C7A04"/>
    <w:rsid w:val="003C7AA6"/>
    <w:rsid w:val="003C7BC2"/>
    <w:rsid w:val="003D0162"/>
    <w:rsid w:val="003D1E48"/>
    <w:rsid w:val="003D222A"/>
    <w:rsid w:val="003D2928"/>
    <w:rsid w:val="003D40AA"/>
    <w:rsid w:val="003D64BA"/>
    <w:rsid w:val="003D6A39"/>
    <w:rsid w:val="003D6A83"/>
    <w:rsid w:val="003D6D1C"/>
    <w:rsid w:val="003D7189"/>
    <w:rsid w:val="003D75A0"/>
    <w:rsid w:val="003E0BBC"/>
    <w:rsid w:val="003E0F1E"/>
    <w:rsid w:val="003E14D5"/>
    <w:rsid w:val="003E1680"/>
    <w:rsid w:val="003E1DC8"/>
    <w:rsid w:val="003E2A2F"/>
    <w:rsid w:val="003E422C"/>
    <w:rsid w:val="003E55FD"/>
    <w:rsid w:val="003E6157"/>
    <w:rsid w:val="003E629E"/>
    <w:rsid w:val="003E7221"/>
    <w:rsid w:val="003F082A"/>
    <w:rsid w:val="003F16B2"/>
    <w:rsid w:val="003F175A"/>
    <w:rsid w:val="003F1809"/>
    <w:rsid w:val="003F317F"/>
    <w:rsid w:val="003F4325"/>
    <w:rsid w:val="003F5E00"/>
    <w:rsid w:val="003F6792"/>
    <w:rsid w:val="003F6FA6"/>
    <w:rsid w:val="00400C80"/>
    <w:rsid w:val="00401B35"/>
    <w:rsid w:val="004024A9"/>
    <w:rsid w:val="00402829"/>
    <w:rsid w:val="00404B8A"/>
    <w:rsid w:val="00404D1E"/>
    <w:rsid w:val="00404EBB"/>
    <w:rsid w:val="004056E4"/>
    <w:rsid w:val="0040572C"/>
    <w:rsid w:val="00406220"/>
    <w:rsid w:val="00407206"/>
    <w:rsid w:val="004077AB"/>
    <w:rsid w:val="004106BA"/>
    <w:rsid w:val="00410900"/>
    <w:rsid w:val="00411072"/>
    <w:rsid w:val="00411578"/>
    <w:rsid w:val="00411743"/>
    <w:rsid w:val="00411A86"/>
    <w:rsid w:val="00412979"/>
    <w:rsid w:val="004135A9"/>
    <w:rsid w:val="00413BF2"/>
    <w:rsid w:val="0041418E"/>
    <w:rsid w:val="00414796"/>
    <w:rsid w:val="00414BA0"/>
    <w:rsid w:val="00414E0B"/>
    <w:rsid w:val="00417415"/>
    <w:rsid w:val="0042040D"/>
    <w:rsid w:val="00421622"/>
    <w:rsid w:val="0042247F"/>
    <w:rsid w:val="00422601"/>
    <w:rsid w:val="00422E34"/>
    <w:rsid w:val="004237C3"/>
    <w:rsid w:val="00423F0C"/>
    <w:rsid w:val="0042487F"/>
    <w:rsid w:val="00424995"/>
    <w:rsid w:val="00425564"/>
    <w:rsid w:val="004256FE"/>
    <w:rsid w:val="00426659"/>
    <w:rsid w:val="004266BF"/>
    <w:rsid w:val="00427263"/>
    <w:rsid w:val="00427F46"/>
    <w:rsid w:val="00431DA3"/>
    <w:rsid w:val="00431DE0"/>
    <w:rsid w:val="00431DF2"/>
    <w:rsid w:val="00432289"/>
    <w:rsid w:val="00432C0A"/>
    <w:rsid w:val="00432C10"/>
    <w:rsid w:val="00432C9D"/>
    <w:rsid w:val="00432DAC"/>
    <w:rsid w:val="004332CF"/>
    <w:rsid w:val="004349E4"/>
    <w:rsid w:val="00434EEB"/>
    <w:rsid w:val="00436D6B"/>
    <w:rsid w:val="00436FD6"/>
    <w:rsid w:val="00437AB0"/>
    <w:rsid w:val="00441E37"/>
    <w:rsid w:val="004421AB"/>
    <w:rsid w:val="004442F2"/>
    <w:rsid w:val="00444C31"/>
    <w:rsid w:val="00444C96"/>
    <w:rsid w:val="00445226"/>
    <w:rsid w:val="004455E9"/>
    <w:rsid w:val="00445B93"/>
    <w:rsid w:val="00446D53"/>
    <w:rsid w:val="0044775A"/>
    <w:rsid w:val="00450368"/>
    <w:rsid w:val="0045048C"/>
    <w:rsid w:val="00450E53"/>
    <w:rsid w:val="004518DB"/>
    <w:rsid w:val="004518FF"/>
    <w:rsid w:val="00452CEF"/>
    <w:rsid w:val="0045370C"/>
    <w:rsid w:val="004541EA"/>
    <w:rsid w:val="00454310"/>
    <w:rsid w:val="00454407"/>
    <w:rsid w:val="004546CB"/>
    <w:rsid w:val="004559BE"/>
    <w:rsid w:val="004562AC"/>
    <w:rsid w:val="0045653F"/>
    <w:rsid w:val="004567D0"/>
    <w:rsid w:val="00456B26"/>
    <w:rsid w:val="00456E4A"/>
    <w:rsid w:val="004578D3"/>
    <w:rsid w:val="004606E1"/>
    <w:rsid w:val="004612E3"/>
    <w:rsid w:val="00465E71"/>
    <w:rsid w:val="00466B6E"/>
    <w:rsid w:val="00471FE7"/>
    <w:rsid w:val="004725D6"/>
    <w:rsid w:val="00473773"/>
    <w:rsid w:val="00474239"/>
    <w:rsid w:val="00474EBE"/>
    <w:rsid w:val="00476BD1"/>
    <w:rsid w:val="00477D76"/>
    <w:rsid w:val="00481015"/>
    <w:rsid w:val="0048118D"/>
    <w:rsid w:val="00481628"/>
    <w:rsid w:val="004824B5"/>
    <w:rsid w:val="00483142"/>
    <w:rsid w:val="00483265"/>
    <w:rsid w:val="00483303"/>
    <w:rsid w:val="00483803"/>
    <w:rsid w:val="00483A7A"/>
    <w:rsid w:val="00483C8B"/>
    <w:rsid w:val="004848D2"/>
    <w:rsid w:val="00484A92"/>
    <w:rsid w:val="00485359"/>
    <w:rsid w:val="00486A06"/>
    <w:rsid w:val="00486C0B"/>
    <w:rsid w:val="0048709B"/>
    <w:rsid w:val="004875A5"/>
    <w:rsid w:val="00490BED"/>
    <w:rsid w:val="00491BA3"/>
    <w:rsid w:val="00491E34"/>
    <w:rsid w:val="0049223D"/>
    <w:rsid w:val="00492439"/>
    <w:rsid w:val="00492540"/>
    <w:rsid w:val="00493430"/>
    <w:rsid w:val="00493760"/>
    <w:rsid w:val="00494069"/>
    <w:rsid w:val="00494089"/>
    <w:rsid w:val="00494377"/>
    <w:rsid w:val="0049578B"/>
    <w:rsid w:val="00495AD8"/>
    <w:rsid w:val="00495D7B"/>
    <w:rsid w:val="00496754"/>
    <w:rsid w:val="00496FA1"/>
    <w:rsid w:val="00497322"/>
    <w:rsid w:val="00497FAC"/>
    <w:rsid w:val="004A00BB"/>
    <w:rsid w:val="004A01D8"/>
    <w:rsid w:val="004A04B5"/>
    <w:rsid w:val="004A0AB0"/>
    <w:rsid w:val="004A0FC4"/>
    <w:rsid w:val="004A10FF"/>
    <w:rsid w:val="004A1105"/>
    <w:rsid w:val="004A1C1B"/>
    <w:rsid w:val="004A222E"/>
    <w:rsid w:val="004A3F20"/>
    <w:rsid w:val="004A48E6"/>
    <w:rsid w:val="004A4E1D"/>
    <w:rsid w:val="004A4F31"/>
    <w:rsid w:val="004A5DCB"/>
    <w:rsid w:val="004A6363"/>
    <w:rsid w:val="004A6656"/>
    <w:rsid w:val="004A6A08"/>
    <w:rsid w:val="004A6E9E"/>
    <w:rsid w:val="004A71DA"/>
    <w:rsid w:val="004A7629"/>
    <w:rsid w:val="004A7E33"/>
    <w:rsid w:val="004B0310"/>
    <w:rsid w:val="004B0668"/>
    <w:rsid w:val="004B0B21"/>
    <w:rsid w:val="004B0CBA"/>
    <w:rsid w:val="004B18F6"/>
    <w:rsid w:val="004B1A05"/>
    <w:rsid w:val="004B1E35"/>
    <w:rsid w:val="004B2A6A"/>
    <w:rsid w:val="004B2A8F"/>
    <w:rsid w:val="004B3D5C"/>
    <w:rsid w:val="004B3F17"/>
    <w:rsid w:val="004B4758"/>
    <w:rsid w:val="004B4BB7"/>
    <w:rsid w:val="004B57C2"/>
    <w:rsid w:val="004B5AE0"/>
    <w:rsid w:val="004B7071"/>
    <w:rsid w:val="004B7676"/>
    <w:rsid w:val="004C038E"/>
    <w:rsid w:val="004C0C65"/>
    <w:rsid w:val="004C0E65"/>
    <w:rsid w:val="004C14D9"/>
    <w:rsid w:val="004C221A"/>
    <w:rsid w:val="004C26CE"/>
    <w:rsid w:val="004C3108"/>
    <w:rsid w:val="004C407B"/>
    <w:rsid w:val="004C4240"/>
    <w:rsid w:val="004C4506"/>
    <w:rsid w:val="004C47B5"/>
    <w:rsid w:val="004C525A"/>
    <w:rsid w:val="004C54DA"/>
    <w:rsid w:val="004C5621"/>
    <w:rsid w:val="004C5708"/>
    <w:rsid w:val="004C5CE9"/>
    <w:rsid w:val="004C5D3C"/>
    <w:rsid w:val="004C6126"/>
    <w:rsid w:val="004C72A6"/>
    <w:rsid w:val="004C7977"/>
    <w:rsid w:val="004C7EAD"/>
    <w:rsid w:val="004D0615"/>
    <w:rsid w:val="004D12BB"/>
    <w:rsid w:val="004D17A5"/>
    <w:rsid w:val="004D1E96"/>
    <w:rsid w:val="004D259D"/>
    <w:rsid w:val="004D2BC4"/>
    <w:rsid w:val="004D344C"/>
    <w:rsid w:val="004D3A6B"/>
    <w:rsid w:val="004D4DA5"/>
    <w:rsid w:val="004D4F6E"/>
    <w:rsid w:val="004D51C4"/>
    <w:rsid w:val="004D6977"/>
    <w:rsid w:val="004D757D"/>
    <w:rsid w:val="004D7E29"/>
    <w:rsid w:val="004E01F6"/>
    <w:rsid w:val="004E03C6"/>
    <w:rsid w:val="004E1575"/>
    <w:rsid w:val="004E27CE"/>
    <w:rsid w:val="004E2B2C"/>
    <w:rsid w:val="004E2DC7"/>
    <w:rsid w:val="004E38BE"/>
    <w:rsid w:val="004E3F71"/>
    <w:rsid w:val="004E58F7"/>
    <w:rsid w:val="004E6192"/>
    <w:rsid w:val="004E6440"/>
    <w:rsid w:val="004E71A5"/>
    <w:rsid w:val="004E7B8B"/>
    <w:rsid w:val="004E7CA5"/>
    <w:rsid w:val="004F03C4"/>
    <w:rsid w:val="004F10DB"/>
    <w:rsid w:val="004F3284"/>
    <w:rsid w:val="004F3961"/>
    <w:rsid w:val="004F3F1C"/>
    <w:rsid w:val="004F564B"/>
    <w:rsid w:val="004F5C8C"/>
    <w:rsid w:val="004F5DBD"/>
    <w:rsid w:val="004F5E68"/>
    <w:rsid w:val="004F620A"/>
    <w:rsid w:val="004F65F0"/>
    <w:rsid w:val="004F76E0"/>
    <w:rsid w:val="0050116A"/>
    <w:rsid w:val="00501761"/>
    <w:rsid w:val="00501DBD"/>
    <w:rsid w:val="00502423"/>
    <w:rsid w:val="00502696"/>
    <w:rsid w:val="00502902"/>
    <w:rsid w:val="00502B2B"/>
    <w:rsid w:val="00503FC4"/>
    <w:rsid w:val="005040CC"/>
    <w:rsid w:val="00504AED"/>
    <w:rsid w:val="00505390"/>
    <w:rsid w:val="00505FB2"/>
    <w:rsid w:val="0050768D"/>
    <w:rsid w:val="005102AA"/>
    <w:rsid w:val="00511031"/>
    <w:rsid w:val="005114A1"/>
    <w:rsid w:val="00511EAA"/>
    <w:rsid w:val="00513517"/>
    <w:rsid w:val="00513A01"/>
    <w:rsid w:val="00513E4C"/>
    <w:rsid w:val="005142B4"/>
    <w:rsid w:val="005150F1"/>
    <w:rsid w:val="0051560B"/>
    <w:rsid w:val="005169E6"/>
    <w:rsid w:val="00521169"/>
    <w:rsid w:val="00522318"/>
    <w:rsid w:val="0052287B"/>
    <w:rsid w:val="00523924"/>
    <w:rsid w:val="00524217"/>
    <w:rsid w:val="005246CF"/>
    <w:rsid w:val="005253A6"/>
    <w:rsid w:val="00525710"/>
    <w:rsid w:val="0052596D"/>
    <w:rsid w:val="0052612C"/>
    <w:rsid w:val="0052661F"/>
    <w:rsid w:val="00526B9C"/>
    <w:rsid w:val="00526C37"/>
    <w:rsid w:val="005278C2"/>
    <w:rsid w:val="00527D2E"/>
    <w:rsid w:val="00530FFD"/>
    <w:rsid w:val="00531203"/>
    <w:rsid w:val="00531685"/>
    <w:rsid w:val="00531939"/>
    <w:rsid w:val="00531DF7"/>
    <w:rsid w:val="005322C8"/>
    <w:rsid w:val="00532762"/>
    <w:rsid w:val="0053300E"/>
    <w:rsid w:val="005330F7"/>
    <w:rsid w:val="00533DE1"/>
    <w:rsid w:val="0053452B"/>
    <w:rsid w:val="00535487"/>
    <w:rsid w:val="0053672D"/>
    <w:rsid w:val="00537448"/>
    <w:rsid w:val="00543273"/>
    <w:rsid w:val="00543537"/>
    <w:rsid w:val="00543798"/>
    <w:rsid w:val="005444D3"/>
    <w:rsid w:val="00545930"/>
    <w:rsid w:val="00545B24"/>
    <w:rsid w:val="005468F4"/>
    <w:rsid w:val="00546B3F"/>
    <w:rsid w:val="00547273"/>
    <w:rsid w:val="00547806"/>
    <w:rsid w:val="0055139F"/>
    <w:rsid w:val="00551484"/>
    <w:rsid w:val="00552150"/>
    <w:rsid w:val="005521FD"/>
    <w:rsid w:val="00552234"/>
    <w:rsid w:val="00552DBB"/>
    <w:rsid w:val="00553C79"/>
    <w:rsid w:val="00553E1E"/>
    <w:rsid w:val="00553F44"/>
    <w:rsid w:val="005541C3"/>
    <w:rsid w:val="005546FF"/>
    <w:rsid w:val="005558C4"/>
    <w:rsid w:val="00555E24"/>
    <w:rsid w:val="005562DA"/>
    <w:rsid w:val="00556590"/>
    <w:rsid w:val="0055776A"/>
    <w:rsid w:val="005603B0"/>
    <w:rsid w:val="005606D2"/>
    <w:rsid w:val="00560D5D"/>
    <w:rsid w:val="00562121"/>
    <w:rsid w:val="005621AF"/>
    <w:rsid w:val="005626C9"/>
    <w:rsid w:val="00562A3C"/>
    <w:rsid w:val="00562F8D"/>
    <w:rsid w:val="00563598"/>
    <w:rsid w:val="00565630"/>
    <w:rsid w:val="00565D97"/>
    <w:rsid w:val="00565F8B"/>
    <w:rsid w:val="005668DF"/>
    <w:rsid w:val="00566E43"/>
    <w:rsid w:val="0056763B"/>
    <w:rsid w:val="005700C6"/>
    <w:rsid w:val="00570DD5"/>
    <w:rsid w:val="00570EC9"/>
    <w:rsid w:val="00572550"/>
    <w:rsid w:val="00572A53"/>
    <w:rsid w:val="00573D19"/>
    <w:rsid w:val="00573E10"/>
    <w:rsid w:val="00574243"/>
    <w:rsid w:val="0057476A"/>
    <w:rsid w:val="00574EDB"/>
    <w:rsid w:val="00575102"/>
    <w:rsid w:val="00575708"/>
    <w:rsid w:val="00575C53"/>
    <w:rsid w:val="00575D5E"/>
    <w:rsid w:val="0057661E"/>
    <w:rsid w:val="00576D40"/>
    <w:rsid w:val="0057715B"/>
    <w:rsid w:val="00580875"/>
    <w:rsid w:val="00580AA9"/>
    <w:rsid w:val="00580ECE"/>
    <w:rsid w:val="00581373"/>
    <w:rsid w:val="005814A8"/>
    <w:rsid w:val="0058240E"/>
    <w:rsid w:val="00582796"/>
    <w:rsid w:val="00582EC1"/>
    <w:rsid w:val="005830BA"/>
    <w:rsid w:val="00583D99"/>
    <w:rsid w:val="005863CF"/>
    <w:rsid w:val="00586E10"/>
    <w:rsid w:val="00587068"/>
    <w:rsid w:val="0058DD5D"/>
    <w:rsid w:val="00590D05"/>
    <w:rsid w:val="00591597"/>
    <w:rsid w:val="00591BC3"/>
    <w:rsid w:val="00592854"/>
    <w:rsid w:val="00592B4A"/>
    <w:rsid w:val="005931B7"/>
    <w:rsid w:val="00593242"/>
    <w:rsid w:val="00594DD4"/>
    <w:rsid w:val="00595311"/>
    <w:rsid w:val="005955B5"/>
    <w:rsid w:val="00595665"/>
    <w:rsid w:val="0059669C"/>
    <w:rsid w:val="00596E84"/>
    <w:rsid w:val="0059733C"/>
    <w:rsid w:val="005975C1"/>
    <w:rsid w:val="005979EA"/>
    <w:rsid w:val="005A1704"/>
    <w:rsid w:val="005A1AEB"/>
    <w:rsid w:val="005A1D72"/>
    <w:rsid w:val="005A23E2"/>
    <w:rsid w:val="005A2951"/>
    <w:rsid w:val="005A4D66"/>
    <w:rsid w:val="005A611C"/>
    <w:rsid w:val="005A729B"/>
    <w:rsid w:val="005A784B"/>
    <w:rsid w:val="005B00CA"/>
    <w:rsid w:val="005B00F5"/>
    <w:rsid w:val="005B027C"/>
    <w:rsid w:val="005B0288"/>
    <w:rsid w:val="005B0460"/>
    <w:rsid w:val="005B06A6"/>
    <w:rsid w:val="005B06E2"/>
    <w:rsid w:val="005B0FB3"/>
    <w:rsid w:val="005B1740"/>
    <w:rsid w:val="005B1B56"/>
    <w:rsid w:val="005B21AB"/>
    <w:rsid w:val="005B31EB"/>
    <w:rsid w:val="005B3F1A"/>
    <w:rsid w:val="005B3FFF"/>
    <w:rsid w:val="005B56B4"/>
    <w:rsid w:val="005B60B7"/>
    <w:rsid w:val="005B66E6"/>
    <w:rsid w:val="005B6CD8"/>
    <w:rsid w:val="005B71F6"/>
    <w:rsid w:val="005B7362"/>
    <w:rsid w:val="005B752C"/>
    <w:rsid w:val="005C0987"/>
    <w:rsid w:val="005C15E1"/>
    <w:rsid w:val="005C1AC8"/>
    <w:rsid w:val="005C2B92"/>
    <w:rsid w:val="005C2DDB"/>
    <w:rsid w:val="005C32FF"/>
    <w:rsid w:val="005C3349"/>
    <w:rsid w:val="005C35F5"/>
    <w:rsid w:val="005C4785"/>
    <w:rsid w:val="005C4DCF"/>
    <w:rsid w:val="005C518D"/>
    <w:rsid w:val="005C601C"/>
    <w:rsid w:val="005C6495"/>
    <w:rsid w:val="005C6A94"/>
    <w:rsid w:val="005C748A"/>
    <w:rsid w:val="005C74AC"/>
    <w:rsid w:val="005D0249"/>
    <w:rsid w:val="005D0250"/>
    <w:rsid w:val="005D031A"/>
    <w:rsid w:val="005D2359"/>
    <w:rsid w:val="005D2AA8"/>
    <w:rsid w:val="005D36A3"/>
    <w:rsid w:val="005D3924"/>
    <w:rsid w:val="005D3FAC"/>
    <w:rsid w:val="005D488F"/>
    <w:rsid w:val="005D639F"/>
    <w:rsid w:val="005D63E4"/>
    <w:rsid w:val="005D6DC0"/>
    <w:rsid w:val="005D7197"/>
    <w:rsid w:val="005D73C0"/>
    <w:rsid w:val="005D75B4"/>
    <w:rsid w:val="005D79F7"/>
    <w:rsid w:val="005E262F"/>
    <w:rsid w:val="005E357C"/>
    <w:rsid w:val="005E35A2"/>
    <w:rsid w:val="005E4851"/>
    <w:rsid w:val="005E4975"/>
    <w:rsid w:val="005E4A2D"/>
    <w:rsid w:val="005E6455"/>
    <w:rsid w:val="005E6B5E"/>
    <w:rsid w:val="005E7934"/>
    <w:rsid w:val="005E7D3C"/>
    <w:rsid w:val="005F13A9"/>
    <w:rsid w:val="005F21D1"/>
    <w:rsid w:val="005F2454"/>
    <w:rsid w:val="005F2698"/>
    <w:rsid w:val="005F5F58"/>
    <w:rsid w:val="005F7499"/>
    <w:rsid w:val="00601181"/>
    <w:rsid w:val="006013AD"/>
    <w:rsid w:val="00601934"/>
    <w:rsid w:val="006021B5"/>
    <w:rsid w:val="00602DEE"/>
    <w:rsid w:val="00602F90"/>
    <w:rsid w:val="00603D60"/>
    <w:rsid w:val="00603F47"/>
    <w:rsid w:val="006041F2"/>
    <w:rsid w:val="00604AE2"/>
    <w:rsid w:val="006050C5"/>
    <w:rsid w:val="00606212"/>
    <w:rsid w:val="0060665E"/>
    <w:rsid w:val="00606BF0"/>
    <w:rsid w:val="00606C49"/>
    <w:rsid w:val="00606DA8"/>
    <w:rsid w:val="006100C4"/>
    <w:rsid w:val="00610581"/>
    <w:rsid w:val="00613164"/>
    <w:rsid w:val="00613552"/>
    <w:rsid w:val="006139DE"/>
    <w:rsid w:val="00613CB7"/>
    <w:rsid w:val="00613DD2"/>
    <w:rsid w:val="006145AC"/>
    <w:rsid w:val="006147B7"/>
    <w:rsid w:val="0061551D"/>
    <w:rsid w:val="00615CC3"/>
    <w:rsid w:val="006169F9"/>
    <w:rsid w:val="00616B6A"/>
    <w:rsid w:val="00617B3D"/>
    <w:rsid w:val="006208A1"/>
    <w:rsid w:val="00620CB3"/>
    <w:rsid w:val="00620FA4"/>
    <w:rsid w:val="006216AB"/>
    <w:rsid w:val="0062192E"/>
    <w:rsid w:val="006221B3"/>
    <w:rsid w:val="00622CA1"/>
    <w:rsid w:val="00622CE7"/>
    <w:rsid w:val="00623CFA"/>
    <w:rsid w:val="006249DF"/>
    <w:rsid w:val="00624D3D"/>
    <w:rsid w:val="006260B3"/>
    <w:rsid w:val="0062699B"/>
    <w:rsid w:val="006301A3"/>
    <w:rsid w:val="0063026B"/>
    <w:rsid w:val="00630C11"/>
    <w:rsid w:val="0063117E"/>
    <w:rsid w:val="006311F2"/>
    <w:rsid w:val="00631D2B"/>
    <w:rsid w:val="00633061"/>
    <w:rsid w:val="00633B03"/>
    <w:rsid w:val="006344B5"/>
    <w:rsid w:val="00634988"/>
    <w:rsid w:val="00634FE4"/>
    <w:rsid w:val="006350AF"/>
    <w:rsid w:val="006354CC"/>
    <w:rsid w:val="00635B70"/>
    <w:rsid w:val="00637BDF"/>
    <w:rsid w:val="00639AF1"/>
    <w:rsid w:val="006410A2"/>
    <w:rsid w:val="00641300"/>
    <w:rsid w:val="00641D0F"/>
    <w:rsid w:val="006425D4"/>
    <w:rsid w:val="00642E82"/>
    <w:rsid w:val="0064376F"/>
    <w:rsid w:val="00644BB3"/>
    <w:rsid w:val="00644E57"/>
    <w:rsid w:val="006462A9"/>
    <w:rsid w:val="006463D3"/>
    <w:rsid w:val="00646653"/>
    <w:rsid w:val="00646708"/>
    <w:rsid w:val="0064689A"/>
    <w:rsid w:val="00647669"/>
    <w:rsid w:val="0065096B"/>
    <w:rsid w:val="00650BBD"/>
    <w:rsid w:val="00650EA1"/>
    <w:rsid w:val="00651A27"/>
    <w:rsid w:val="00652364"/>
    <w:rsid w:val="00653067"/>
    <w:rsid w:val="006535D3"/>
    <w:rsid w:val="00655941"/>
    <w:rsid w:val="00655CEF"/>
    <w:rsid w:val="0065658B"/>
    <w:rsid w:val="00656FD7"/>
    <w:rsid w:val="00660A88"/>
    <w:rsid w:val="00660C3B"/>
    <w:rsid w:val="00661875"/>
    <w:rsid w:val="00664957"/>
    <w:rsid w:val="00664975"/>
    <w:rsid w:val="006649F2"/>
    <w:rsid w:val="006706E8"/>
    <w:rsid w:val="00672A2A"/>
    <w:rsid w:val="00672A7E"/>
    <w:rsid w:val="00672FCD"/>
    <w:rsid w:val="00673596"/>
    <w:rsid w:val="00673991"/>
    <w:rsid w:val="00673DBD"/>
    <w:rsid w:val="00674749"/>
    <w:rsid w:val="006747AD"/>
    <w:rsid w:val="00675DB2"/>
    <w:rsid w:val="0067604D"/>
    <w:rsid w:val="00676931"/>
    <w:rsid w:val="00677125"/>
    <w:rsid w:val="00677264"/>
    <w:rsid w:val="00680323"/>
    <w:rsid w:val="00680E06"/>
    <w:rsid w:val="00680F88"/>
    <w:rsid w:val="00681D36"/>
    <w:rsid w:val="00681D70"/>
    <w:rsid w:val="0068251C"/>
    <w:rsid w:val="00684612"/>
    <w:rsid w:val="00684BA4"/>
    <w:rsid w:val="00684DDD"/>
    <w:rsid w:val="0068535C"/>
    <w:rsid w:val="00685511"/>
    <w:rsid w:val="0068705E"/>
    <w:rsid w:val="00687C32"/>
    <w:rsid w:val="00690F43"/>
    <w:rsid w:val="00690F80"/>
    <w:rsid w:val="006910A9"/>
    <w:rsid w:val="00691401"/>
    <w:rsid w:val="00692ABD"/>
    <w:rsid w:val="00692C82"/>
    <w:rsid w:val="006936CC"/>
    <w:rsid w:val="00693C17"/>
    <w:rsid w:val="00694655"/>
    <w:rsid w:val="006948E7"/>
    <w:rsid w:val="00694CBB"/>
    <w:rsid w:val="00695AAD"/>
    <w:rsid w:val="006963E3"/>
    <w:rsid w:val="006968AA"/>
    <w:rsid w:val="00696BC2"/>
    <w:rsid w:val="00697248"/>
    <w:rsid w:val="00697468"/>
    <w:rsid w:val="006977FA"/>
    <w:rsid w:val="0069797E"/>
    <w:rsid w:val="006A0116"/>
    <w:rsid w:val="006A0221"/>
    <w:rsid w:val="006A1ECC"/>
    <w:rsid w:val="006A36FB"/>
    <w:rsid w:val="006A4E90"/>
    <w:rsid w:val="006A4EF8"/>
    <w:rsid w:val="006A56B9"/>
    <w:rsid w:val="006A648A"/>
    <w:rsid w:val="006A6F44"/>
    <w:rsid w:val="006A7085"/>
    <w:rsid w:val="006A7780"/>
    <w:rsid w:val="006A7A5D"/>
    <w:rsid w:val="006A7D97"/>
    <w:rsid w:val="006B0596"/>
    <w:rsid w:val="006B0B2F"/>
    <w:rsid w:val="006B0F0B"/>
    <w:rsid w:val="006B20E1"/>
    <w:rsid w:val="006B2686"/>
    <w:rsid w:val="006B2C00"/>
    <w:rsid w:val="006B5594"/>
    <w:rsid w:val="006B55A3"/>
    <w:rsid w:val="006B5873"/>
    <w:rsid w:val="006B700C"/>
    <w:rsid w:val="006B728E"/>
    <w:rsid w:val="006C0135"/>
    <w:rsid w:val="006C128F"/>
    <w:rsid w:val="006C1768"/>
    <w:rsid w:val="006C1B01"/>
    <w:rsid w:val="006C2412"/>
    <w:rsid w:val="006C2D8D"/>
    <w:rsid w:val="006C2DE8"/>
    <w:rsid w:val="006C30C1"/>
    <w:rsid w:val="006C3153"/>
    <w:rsid w:val="006C32C2"/>
    <w:rsid w:val="006C360F"/>
    <w:rsid w:val="006C40D4"/>
    <w:rsid w:val="006C4566"/>
    <w:rsid w:val="006C4D02"/>
    <w:rsid w:val="006C53BD"/>
    <w:rsid w:val="006C5701"/>
    <w:rsid w:val="006C6978"/>
    <w:rsid w:val="006C7453"/>
    <w:rsid w:val="006C7961"/>
    <w:rsid w:val="006D08BA"/>
    <w:rsid w:val="006D0B09"/>
    <w:rsid w:val="006D1347"/>
    <w:rsid w:val="006D1AD1"/>
    <w:rsid w:val="006D1AF6"/>
    <w:rsid w:val="006D20BA"/>
    <w:rsid w:val="006D24B5"/>
    <w:rsid w:val="006D2923"/>
    <w:rsid w:val="006D2D7F"/>
    <w:rsid w:val="006D30BE"/>
    <w:rsid w:val="006D3A1B"/>
    <w:rsid w:val="006D3BEE"/>
    <w:rsid w:val="006D560F"/>
    <w:rsid w:val="006D5E52"/>
    <w:rsid w:val="006D709B"/>
    <w:rsid w:val="006D7A7A"/>
    <w:rsid w:val="006E09B6"/>
    <w:rsid w:val="006E106A"/>
    <w:rsid w:val="006E1A84"/>
    <w:rsid w:val="006E2845"/>
    <w:rsid w:val="006E3479"/>
    <w:rsid w:val="006E36B7"/>
    <w:rsid w:val="006E56D6"/>
    <w:rsid w:val="006E58E3"/>
    <w:rsid w:val="006E68B2"/>
    <w:rsid w:val="006E6AC7"/>
    <w:rsid w:val="006E7A3D"/>
    <w:rsid w:val="006E7BF6"/>
    <w:rsid w:val="006E7FF7"/>
    <w:rsid w:val="006F00CA"/>
    <w:rsid w:val="006F0718"/>
    <w:rsid w:val="006F156D"/>
    <w:rsid w:val="006F15AC"/>
    <w:rsid w:val="006F1798"/>
    <w:rsid w:val="006F31D4"/>
    <w:rsid w:val="006F3ADB"/>
    <w:rsid w:val="006F4659"/>
    <w:rsid w:val="006F4CDC"/>
    <w:rsid w:val="006F57EE"/>
    <w:rsid w:val="006F5E03"/>
    <w:rsid w:val="006F60F9"/>
    <w:rsid w:val="006F6B42"/>
    <w:rsid w:val="006F7ADD"/>
    <w:rsid w:val="006F7BEF"/>
    <w:rsid w:val="0070116F"/>
    <w:rsid w:val="00701F9C"/>
    <w:rsid w:val="00702569"/>
    <w:rsid w:val="00702A8F"/>
    <w:rsid w:val="007039C0"/>
    <w:rsid w:val="00704B08"/>
    <w:rsid w:val="00704B92"/>
    <w:rsid w:val="007051C6"/>
    <w:rsid w:val="00705E7D"/>
    <w:rsid w:val="0070685E"/>
    <w:rsid w:val="007069AC"/>
    <w:rsid w:val="007078B8"/>
    <w:rsid w:val="00710460"/>
    <w:rsid w:val="00711698"/>
    <w:rsid w:val="00711A29"/>
    <w:rsid w:val="00711CF5"/>
    <w:rsid w:val="00712050"/>
    <w:rsid w:val="00712336"/>
    <w:rsid w:val="00712728"/>
    <w:rsid w:val="00712F6C"/>
    <w:rsid w:val="0071302C"/>
    <w:rsid w:val="00713E0C"/>
    <w:rsid w:val="00713EA6"/>
    <w:rsid w:val="007142CF"/>
    <w:rsid w:val="00714B7A"/>
    <w:rsid w:val="00714E3D"/>
    <w:rsid w:val="00714EC6"/>
    <w:rsid w:val="00715505"/>
    <w:rsid w:val="00715662"/>
    <w:rsid w:val="00715978"/>
    <w:rsid w:val="00715A14"/>
    <w:rsid w:val="00715A98"/>
    <w:rsid w:val="007161AA"/>
    <w:rsid w:val="007165AE"/>
    <w:rsid w:val="007172B5"/>
    <w:rsid w:val="007176A9"/>
    <w:rsid w:val="007201A6"/>
    <w:rsid w:val="00721F36"/>
    <w:rsid w:val="007222C0"/>
    <w:rsid w:val="00723C0B"/>
    <w:rsid w:val="00723FED"/>
    <w:rsid w:val="00724269"/>
    <w:rsid w:val="00724833"/>
    <w:rsid w:val="00724838"/>
    <w:rsid w:val="00725186"/>
    <w:rsid w:val="00725537"/>
    <w:rsid w:val="00725E90"/>
    <w:rsid w:val="007261AB"/>
    <w:rsid w:val="007267FA"/>
    <w:rsid w:val="00726936"/>
    <w:rsid w:val="00727CDE"/>
    <w:rsid w:val="00730409"/>
    <w:rsid w:val="00730E95"/>
    <w:rsid w:val="00731506"/>
    <w:rsid w:val="00731E87"/>
    <w:rsid w:val="00732994"/>
    <w:rsid w:val="00733C5F"/>
    <w:rsid w:val="00734D1D"/>
    <w:rsid w:val="00734E78"/>
    <w:rsid w:val="007350FB"/>
    <w:rsid w:val="00735803"/>
    <w:rsid w:val="007377C4"/>
    <w:rsid w:val="00737AD4"/>
    <w:rsid w:val="00737C04"/>
    <w:rsid w:val="007423BC"/>
    <w:rsid w:val="00743CE7"/>
    <w:rsid w:val="00743D5E"/>
    <w:rsid w:val="00744356"/>
    <w:rsid w:val="00745B8E"/>
    <w:rsid w:val="007463FC"/>
    <w:rsid w:val="0074719B"/>
    <w:rsid w:val="0074762A"/>
    <w:rsid w:val="007508B6"/>
    <w:rsid w:val="00751E39"/>
    <w:rsid w:val="007527DC"/>
    <w:rsid w:val="007528EF"/>
    <w:rsid w:val="00753148"/>
    <w:rsid w:val="00753638"/>
    <w:rsid w:val="0075397E"/>
    <w:rsid w:val="00753D72"/>
    <w:rsid w:val="007550FF"/>
    <w:rsid w:val="007572E4"/>
    <w:rsid w:val="00757546"/>
    <w:rsid w:val="00757D4B"/>
    <w:rsid w:val="00757FD4"/>
    <w:rsid w:val="0076043E"/>
    <w:rsid w:val="00760922"/>
    <w:rsid w:val="00760F4E"/>
    <w:rsid w:val="00761382"/>
    <w:rsid w:val="007620C9"/>
    <w:rsid w:val="00762382"/>
    <w:rsid w:val="00762B77"/>
    <w:rsid w:val="00762EE2"/>
    <w:rsid w:val="00763391"/>
    <w:rsid w:val="0076343C"/>
    <w:rsid w:val="007635BA"/>
    <w:rsid w:val="00764150"/>
    <w:rsid w:val="007641D3"/>
    <w:rsid w:val="0076510E"/>
    <w:rsid w:val="00766200"/>
    <w:rsid w:val="00766551"/>
    <w:rsid w:val="00766938"/>
    <w:rsid w:val="00766F47"/>
    <w:rsid w:val="0076747E"/>
    <w:rsid w:val="0076754D"/>
    <w:rsid w:val="00767EDC"/>
    <w:rsid w:val="007702A5"/>
    <w:rsid w:val="007703BD"/>
    <w:rsid w:val="0077097B"/>
    <w:rsid w:val="00770FD8"/>
    <w:rsid w:val="007712CB"/>
    <w:rsid w:val="00772AD8"/>
    <w:rsid w:val="007738A8"/>
    <w:rsid w:val="00776A3E"/>
    <w:rsid w:val="00776F77"/>
    <w:rsid w:val="007770DF"/>
    <w:rsid w:val="007771EE"/>
    <w:rsid w:val="00777920"/>
    <w:rsid w:val="00777AEE"/>
    <w:rsid w:val="00780351"/>
    <w:rsid w:val="00780777"/>
    <w:rsid w:val="00782110"/>
    <w:rsid w:val="007823CC"/>
    <w:rsid w:val="007843FC"/>
    <w:rsid w:val="00785A21"/>
    <w:rsid w:val="00787A86"/>
    <w:rsid w:val="00790C32"/>
    <w:rsid w:val="0079229D"/>
    <w:rsid w:val="00792864"/>
    <w:rsid w:val="00792DC5"/>
    <w:rsid w:val="007936DC"/>
    <w:rsid w:val="00793D9C"/>
    <w:rsid w:val="00793F11"/>
    <w:rsid w:val="0079567D"/>
    <w:rsid w:val="007957C0"/>
    <w:rsid w:val="00796ED4"/>
    <w:rsid w:val="00797764"/>
    <w:rsid w:val="007A0A3E"/>
    <w:rsid w:val="007A0C3F"/>
    <w:rsid w:val="007A34A9"/>
    <w:rsid w:val="007A4771"/>
    <w:rsid w:val="007A5233"/>
    <w:rsid w:val="007A523F"/>
    <w:rsid w:val="007A576E"/>
    <w:rsid w:val="007A627E"/>
    <w:rsid w:val="007A634E"/>
    <w:rsid w:val="007A6468"/>
    <w:rsid w:val="007A67F7"/>
    <w:rsid w:val="007A6AF3"/>
    <w:rsid w:val="007A7A5E"/>
    <w:rsid w:val="007B2E73"/>
    <w:rsid w:val="007B30C6"/>
    <w:rsid w:val="007B33CA"/>
    <w:rsid w:val="007B3B52"/>
    <w:rsid w:val="007B3D1D"/>
    <w:rsid w:val="007B45CE"/>
    <w:rsid w:val="007B4FD0"/>
    <w:rsid w:val="007B52BB"/>
    <w:rsid w:val="007B5CFA"/>
    <w:rsid w:val="007B6F7E"/>
    <w:rsid w:val="007B71D1"/>
    <w:rsid w:val="007C04DC"/>
    <w:rsid w:val="007C08F2"/>
    <w:rsid w:val="007C126B"/>
    <w:rsid w:val="007C2D62"/>
    <w:rsid w:val="007C2FE8"/>
    <w:rsid w:val="007C4DB6"/>
    <w:rsid w:val="007C51A5"/>
    <w:rsid w:val="007C666D"/>
    <w:rsid w:val="007C675D"/>
    <w:rsid w:val="007C7865"/>
    <w:rsid w:val="007D002D"/>
    <w:rsid w:val="007D1A1C"/>
    <w:rsid w:val="007D1B84"/>
    <w:rsid w:val="007D47FD"/>
    <w:rsid w:val="007D5391"/>
    <w:rsid w:val="007D65D5"/>
    <w:rsid w:val="007D77D9"/>
    <w:rsid w:val="007D78DD"/>
    <w:rsid w:val="007D7C24"/>
    <w:rsid w:val="007D7E48"/>
    <w:rsid w:val="007D7F28"/>
    <w:rsid w:val="007E01F9"/>
    <w:rsid w:val="007E0BFD"/>
    <w:rsid w:val="007E1724"/>
    <w:rsid w:val="007E2A80"/>
    <w:rsid w:val="007E2A95"/>
    <w:rsid w:val="007E2D16"/>
    <w:rsid w:val="007E3790"/>
    <w:rsid w:val="007E37BE"/>
    <w:rsid w:val="007E3A79"/>
    <w:rsid w:val="007E4850"/>
    <w:rsid w:val="007E526A"/>
    <w:rsid w:val="007E5416"/>
    <w:rsid w:val="007E5837"/>
    <w:rsid w:val="007E613F"/>
    <w:rsid w:val="007E641E"/>
    <w:rsid w:val="007E6A37"/>
    <w:rsid w:val="007E712A"/>
    <w:rsid w:val="007F03B7"/>
    <w:rsid w:val="007F17E8"/>
    <w:rsid w:val="007F18DE"/>
    <w:rsid w:val="007F1906"/>
    <w:rsid w:val="007F1A97"/>
    <w:rsid w:val="007F2538"/>
    <w:rsid w:val="007F27EE"/>
    <w:rsid w:val="007F2B53"/>
    <w:rsid w:val="007F3A2D"/>
    <w:rsid w:val="007F4AD8"/>
    <w:rsid w:val="007F4AE2"/>
    <w:rsid w:val="007F5577"/>
    <w:rsid w:val="007F62AB"/>
    <w:rsid w:val="007F7472"/>
    <w:rsid w:val="007F7958"/>
    <w:rsid w:val="00800765"/>
    <w:rsid w:val="008009AF"/>
    <w:rsid w:val="0080108E"/>
    <w:rsid w:val="008018FE"/>
    <w:rsid w:val="008022E3"/>
    <w:rsid w:val="008024AA"/>
    <w:rsid w:val="008025F8"/>
    <w:rsid w:val="00802743"/>
    <w:rsid w:val="00803324"/>
    <w:rsid w:val="00803595"/>
    <w:rsid w:val="00803CB6"/>
    <w:rsid w:val="00803CE1"/>
    <w:rsid w:val="008041C9"/>
    <w:rsid w:val="008044C0"/>
    <w:rsid w:val="00804EE5"/>
    <w:rsid w:val="008056DA"/>
    <w:rsid w:val="008105D4"/>
    <w:rsid w:val="00811106"/>
    <w:rsid w:val="00811557"/>
    <w:rsid w:val="00811868"/>
    <w:rsid w:val="00811D13"/>
    <w:rsid w:val="00812340"/>
    <w:rsid w:val="008124DA"/>
    <w:rsid w:val="0081263B"/>
    <w:rsid w:val="00813429"/>
    <w:rsid w:val="00813978"/>
    <w:rsid w:val="00813A65"/>
    <w:rsid w:val="008156DF"/>
    <w:rsid w:val="00817F0A"/>
    <w:rsid w:val="008207B6"/>
    <w:rsid w:val="00821374"/>
    <w:rsid w:val="008226C3"/>
    <w:rsid w:val="00822C82"/>
    <w:rsid w:val="008237E8"/>
    <w:rsid w:val="0082459A"/>
    <w:rsid w:val="00824E3C"/>
    <w:rsid w:val="00825197"/>
    <w:rsid w:val="008267E9"/>
    <w:rsid w:val="00826BE5"/>
    <w:rsid w:val="00826C06"/>
    <w:rsid w:val="00831DC2"/>
    <w:rsid w:val="00832B8F"/>
    <w:rsid w:val="0083316F"/>
    <w:rsid w:val="00833306"/>
    <w:rsid w:val="00833B36"/>
    <w:rsid w:val="0083455F"/>
    <w:rsid w:val="00835543"/>
    <w:rsid w:val="0083649F"/>
    <w:rsid w:val="0083661D"/>
    <w:rsid w:val="00836CE1"/>
    <w:rsid w:val="00837336"/>
    <w:rsid w:val="00837796"/>
    <w:rsid w:val="00837A88"/>
    <w:rsid w:val="0084149C"/>
    <w:rsid w:val="00841CFA"/>
    <w:rsid w:val="00842818"/>
    <w:rsid w:val="00842DB0"/>
    <w:rsid w:val="00843451"/>
    <w:rsid w:val="008441CB"/>
    <w:rsid w:val="008442EB"/>
    <w:rsid w:val="00844A14"/>
    <w:rsid w:val="00844A2C"/>
    <w:rsid w:val="0084500F"/>
    <w:rsid w:val="00845B7A"/>
    <w:rsid w:val="00846CA4"/>
    <w:rsid w:val="00847406"/>
    <w:rsid w:val="00847589"/>
    <w:rsid w:val="0084764B"/>
    <w:rsid w:val="0085004B"/>
    <w:rsid w:val="00851A09"/>
    <w:rsid w:val="008526B0"/>
    <w:rsid w:val="008546CC"/>
    <w:rsid w:val="0085617D"/>
    <w:rsid w:val="00856378"/>
    <w:rsid w:val="008568F9"/>
    <w:rsid w:val="008574B9"/>
    <w:rsid w:val="008575DB"/>
    <w:rsid w:val="008579F0"/>
    <w:rsid w:val="00857A5F"/>
    <w:rsid w:val="00860363"/>
    <w:rsid w:val="00860556"/>
    <w:rsid w:val="00861817"/>
    <w:rsid w:val="008618C8"/>
    <w:rsid w:val="00862BFE"/>
    <w:rsid w:val="00863867"/>
    <w:rsid w:val="008638E7"/>
    <w:rsid w:val="00863CA1"/>
    <w:rsid w:val="00864FA7"/>
    <w:rsid w:val="0086537E"/>
    <w:rsid w:val="00865838"/>
    <w:rsid w:val="00865877"/>
    <w:rsid w:val="00866493"/>
    <w:rsid w:val="0086649A"/>
    <w:rsid w:val="008668A8"/>
    <w:rsid w:val="0086693C"/>
    <w:rsid w:val="00866965"/>
    <w:rsid w:val="00866B33"/>
    <w:rsid w:val="008670EE"/>
    <w:rsid w:val="00867792"/>
    <w:rsid w:val="00867AE2"/>
    <w:rsid w:val="00867D8D"/>
    <w:rsid w:val="00870007"/>
    <w:rsid w:val="0087020B"/>
    <w:rsid w:val="008702AA"/>
    <w:rsid w:val="00871228"/>
    <w:rsid w:val="008726C8"/>
    <w:rsid w:val="00874610"/>
    <w:rsid w:val="008756AE"/>
    <w:rsid w:val="00875D6E"/>
    <w:rsid w:val="00877394"/>
    <w:rsid w:val="00877F0A"/>
    <w:rsid w:val="00880973"/>
    <w:rsid w:val="00880A39"/>
    <w:rsid w:val="008813C9"/>
    <w:rsid w:val="0088149E"/>
    <w:rsid w:val="0088203A"/>
    <w:rsid w:val="008826BF"/>
    <w:rsid w:val="0088476B"/>
    <w:rsid w:val="00884EEA"/>
    <w:rsid w:val="00885775"/>
    <w:rsid w:val="00885C54"/>
    <w:rsid w:val="00886745"/>
    <w:rsid w:val="00887506"/>
    <w:rsid w:val="00891023"/>
    <w:rsid w:val="008915FF"/>
    <w:rsid w:val="0089166C"/>
    <w:rsid w:val="00891C0D"/>
    <w:rsid w:val="0089266E"/>
    <w:rsid w:val="008931D9"/>
    <w:rsid w:val="008933B9"/>
    <w:rsid w:val="00893A39"/>
    <w:rsid w:val="008945AA"/>
    <w:rsid w:val="0089482A"/>
    <w:rsid w:val="0089560A"/>
    <w:rsid w:val="00895BA6"/>
    <w:rsid w:val="00895CBB"/>
    <w:rsid w:val="00895EF4"/>
    <w:rsid w:val="008A0757"/>
    <w:rsid w:val="008A163E"/>
    <w:rsid w:val="008A2881"/>
    <w:rsid w:val="008A28F2"/>
    <w:rsid w:val="008A3448"/>
    <w:rsid w:val="008A38DB"/>
    <w:rsid w:val="008A48C8"/>
    <w:rsid w:val="008A5240"/>
    <w:rsid w:val="008A5837"/>
    <w:rsid w:val="008A6680"/>
    <w:rsid w:val="008A68CC"/>
    <w:rsid w:val="008B0AC3"/>
    <w:rsid w:val="008B1154"/>
    <w:rsid w:val="008B1B57"/>
    <w:rsid w:val="008B236A"/>
    <w:rsid w:val="008B2D5C"/>
    <w:rsid w:val="008B32E4"/>
    <w:rsid w:val="008B3DF2"/>
    <w:rsid w:val="008B4518"/>
    <w:rsid w:val="008B5BDB"/>
    <w:rsid w:val="008B688C"/>
    <w:rsid w:val="008C0680"/>
    <w:rsid w:val="008C0A4A"/>
    <w:rsid w:val="008C26C9"/>
    <w:rsid w:val="008C2CDB"/>
    <w:rsid w:val="008C3546"/>
    <w:rsid w:val="008C406E"/>
    <w:rsid w:val="008C546C"/>
    <w:rsid w:val="008C60F6"/>
    <w:rsid w:val="008C63F2"/>
    <w:rsid w:val="008C7CEB"/>
    <w:rsid w:val="008C7E62"/>
    <w:rsid w:val="008D0571"/>
    <w:rsid w:val="008D0C62"/>
    <w:rsid w:val="008D1FD4"/>
    <w:rsid w:val="008D2096"/>
    <w:rsid w:val="008D276C"/>
    <w:rsid w:val="008D2985"/>
    <w:rsid w:val="008D2C7A"/>
    <w:rsid w:val="008D2E11"/>
    <w:rsid w:val="008D4113"/>
    <w:rsid w:val="008D443C"/>
    <w:rsid w:val="008D4747"/>
    <w:rsid w:val="008D54F4"/>
    <w:rsid w:val="008D6235"/>
    <w:rsid w:val="008D635B"/>
    <w:rsid w:val="008D6488"/>
    <w:rsid w:val="008D66E6"/>
    <w:rsid w:val="008D6720"/>
    <w:rsid w:val="008D72D0"/>
    <w:rsid w:val="008E08DF"/>
    <w:rsid w:val="008E2677"/>
    <w:rsid w:val="008E31A9"/>
    <w:rsid w:val="008E4353"/>
    <w:rsid w:val="008E487B"/>
    <w:rsid w:val="008E4C79"/>
    <w:rsid w:val="008E5C4E"/>
    <w:rsid w:val="008E71AF"/>
    <w:rsid w:val="008F16E4"/>
    <w:rsid w:val="008F1ABC"/>
    <w:rsid w:val="008F28DC"/>
    <w:rsid w:val="008F2D69"/>
    <w:rsid w:val="008F2F0F"/>
    <w:rsid w:val="008F2FE6"/>
    <w:rsid w:val="008F4ED6"/>
    <w:rsid w:val="008F5C8A"/>
    <w:rsid w:val="008F640B"/>
    <w:rsid w:val="008F7BD6"/>
    <w:rsid w:val="0090063F"/>
    <w:rsid w:val="00900BC8"/>
    <w:rsid w:val="009011BC"/>
    <w:rsid w:val="00901337"/>
    <w:rsid w:val="00901D27"/>
    <w:rsid w:val="00902370"/>
    <w:rsid w:val="00902477"/>
    <w:rsid w:val="00902D1B"/>
    <w:rsid w:val="00902E35"/>
    <w:rsid w:val="009039F5"/>
    <w:rsid w:val="00905891"/>
    <w:rsid w:val="00906049"/>
    <w:rsid w:val="0090604F"/>
    <w:rsid w:val="00906141"/>
    <w:rsid w:val="00906B6C"/>
    <w:rsid w:val="00906BF0"/>
    <w:rsid w:val="0090743A"/>
    <w:rsid w:val="0090767D"/>
    <w:rsid w:val="00907823"/>
    <w:rsid w:val="00907E5B"/>
    <w:rsid w:val="009114F4"/>
    <w:rsid w:val="0091162B"/>
    <w:rsid w:val="00911684"/>
    <w:rsid w:val="00911913"/>
    <w:rsid w:val="00911F03"/>
    <w:rsid w:val="00915AE1"/>
    <w:rsid w:val="00915CD0"/>
    <w:rsid w:val="00916052"/>
    <w:rsid w:val="00916289"/>
    <w:rsid w:val="00916A3C"/>
    <w:rsid w:val="0091740B"/>
    <w:rsid w:val="00917CBB"/>
    <w:rsid w:val="00917D17"/>
    <w:rsid w:val="00920144"/>
    <w:rsid w:val="0092033A"/>
    <w:rsid w:val="009204FF"/>
    <w:rsid w:val="00920BE6"/>
    <w:rsid w:val="0092177E"/>
    <w:rsid w:val="00923125"/>
    <w:rsid w:val="00923383"/>
    <w:rsid w:val="00923CD0"/>
    <w:rsid w:val="0092469A"/>
    <w:rsid w:val="00925830"/>
    <w:rsid w:val="00925B9D"/>
    <w:rsid w:val="00926815"/>
    <w:rsid w:val="00926FFB"/>
    <w:rsid w:val="00927EAE"/>
    <w:rsid w:val="00931147"/>
    <w:rsid w:val="00931193"/>
    <w:rsid w:val="00931953"/>
    <w:rsid w:val="0093201D"/>
    <w:rsid w:val="009345E4"/>
    <w:rsid w:val="00934937"/>
    <w:rsid w:val="00934B1B"/>
    <w:rsid w:val="00935962"/>
    <w:rsid w:val="00936121"/>
    <w:rsid w:val="00936833"/>
    <w:rsid w:val="009369B8"/>
    <w:rsid w:val="00937766"/>
    <w:rsid w:val="00937777"/>
    <w:rsid w:val="00941194"/>
    <w:rsid w:val="009412B1"/>
    <w:rsid w:val="009413BC"/>
    <w:rsid w:val="0094198F"/>
    <w:rsid w:val="00941EED"/>
    <w:rsid w:val="00942578"/>
    <w:rsid w:val="009426D8"/>
    <w:rsid w:val="00942CC9"/>
    <w:rsid w:val="00943019"/>
    <w:rsid w:val="00943406"/>
    <w:rsid w:val="00943776"/>
    <w:rsid w:val="009448A9"/>
    <w:rsid w:val="00944A71"/>
    <w:rsid w:val="00944E35"/>
    <w:rsid w:val="00944EE2"/>
    <w:rsid w:val="00946007"/>
    <w:rsid w:val="0094690A"/>
    <w:rsid w:val="009477A7"/>
    <w:rsid w:val="00947FE4"/>
    <w:rsid w:val="0095067B"/>
    <w:rsid w:val="00950F52"/>
    <w:rsid w:val="0095137C"/>
    <w:rsid w:val="00952060"/>
    <w:rsid w:val="0095222F"/>
    <w:rsid w:val="0095313E"/>
    <w:rsid w:val="00953AC0"/>
    <w:rsid w:val="009543B3"/>
    <w:rsid w:val="00955A96"/>
    <w:rsid w:val="00956376"/>
    <w:rsid w:val="0095751E"/>
    <w:rsid w:val="009579D1"/>
    <w:rsid w:val="009604DE"/>
    <w:rsid w:val="00960A0B"/>
    <w:rsid w:val="0096111E"/>
    <w:rsid w:val="00961BF6"/>
    <w:rsid w:val="009634A2"/>
    <w:rsid w:val="0096363A"/>
    <w:rsid w:val="00963983"/>
    <w:rsid w:val="009648CE"/>
    <w:rsid w:val="00964D6C"/>
    <w:rsid w:val="00964FD4"/>
    <w:rsid w:val="00965564"/>
    <w:rsid w:val="00965ABE"/>
    <w:rsid w:val="00966828"/>
    <w:rsid w:val="009674FA"/>
    <w:rsid w:val="00967F3D"/>
    <w:rsid w:val="00971F87"/>
    <w:rsid w:val="0097257E"/>
    <w:rsid w:val="00972C65"/>
    <w:rsid w:val="0097419D"/>
    <w:rsid w:val="00974ED4"/>
    <w:rsid w:val="009758C6"/>
    <w:rsid w:val="0097617F"/>
    <w:rsid w:val="00976396"/>
    <w:rsid w:val="00976FF2"/>
    <w:rsid w:val="0097736E"/>
    <w:rsid w:val="00977925"/>
    <w:rsid w:val="00980A0C"/>
    <w:rsid w:val="00980A35"/>
    <w:rsid w:val="00981AB8"/>
    <w:rsid w:val="009825BE"/>
    <w:rsid w:val="00982CFF"/>
    <w:rsid w:val="00983609"/>
    <w:rsid w:val="00984818"/>
    <w:rsid w:val="00984995"/>
    <w:rsid w:val="00984CED"/>
    <w:rsid w:val="00985053"/>
    <w:rsid w:val="00985BE4"/>
    <w:rsid w:val="00987C62"/>
    <w:rsid w:val="00987D39"/>
    <w:rsid w:val="00987FED"/>
    <w:rsid w:val="00990846"/>
    <w:rsid w:val="00990EC1"/>
    <w:rsid w:val="0099117B"/>
    <w:rsid w:val="009912D8"/>
    <w:rsid w:val="00991BCA"/>
    <w:rsid w:val="009931C1"/>
    <w:rsid w:val="0099343F"/>
    <w:rsid w:val="009945DA"/>
    <w:rsid w:val="009947AD"/>
    <w:rsid w:val="00996414"/>
    <w:rsid w:val="00996477"/>
    <w:rsid w:val="009969F0"/>
    <w:rsid w:val="00996E40"/>
    <w:rsid w:val="009A08F1"/>
    <w:rsid w:val="009A09D7"/>
    <w:rsid w:val="009A0B57"/>
    <w:rsid w:val="009A17BE"/>
    <w:rsid w:val="009A2519"/>
    <w:rsid w:val="009A42BF"/>
    <w:rsid w:val="009A4801"/>
    <w:rsid w:val="009A55C9"/>
    <w:rsid w:val="009A6521"/>
    <w:rsid w:val="009A6C8A"/>
    <w:rsid w:val="009A7369"/>
    <w:rsid w:val="009A7821"/>
    <w:rsid w:val="009B0007"/>
    <w:rsid w:val="009B07CD"/>
    <w:rsid w:val="009B11A4"/>
    <w:rsid w:val="009B2AF7"/>
    <w:rsid w:val="009B3289"/>
    <w:rsid w:val="009B4207"/>
    <w:rsid w:val="009B4356"/>
    <w:rsid w:val="009B43D1"/>
    <w:rsid w:val="009B4731"/>
    <w:rsid w:val="009B4EAB"/>
    <w:rsid w:val="009B75FE"/>
    <w:rsid w:val="009B7A30"/>
    <w:rsid w:val="009B7D91"/>
    <w:rsid w:val="009B7E6C"/>
    <w:rsid w:val="009C0183"/>
    <w:rsid w:val="009C042A"/>
    <w:rsid w:val="009C1079"/>
    <w:rsid w:val="009C2841"/>
    <w:rsid w:val="009C3A33"/>
    <w:rsid w:val="009C3C0E"/>
    <w:rsid w:val="009C433E"/>
    <w:rsid w:val="009C4347"/>
    <w:rsid w:val="009C46E2"/>
    <w:rsid w:val="009C4754"/>
    <w:rsid w:val="009C4817"/>
    <w:rsid w:val="009C578A"/>
    <w:rsid w:val="009C59D3"/>
    <w:rsid w:val="009C6709"/>
    <w:rsid w:val="009C6A9B"/>
    <w:rsid w:val="009C70C9"/>
    <w:rsid w:val="009C7A9A"/>
    <w:rsid w:val="009C7B99"/>
    <w:rsid w:val="009C7CC5"/>
    <w:rsid w:val="009C7F40"/>
    <w:rsid w:val="009D02E6"/>
    <w:rsid w:val="009D0957"/>
    <w:rsid w:val="009D0E58"/>
    <w:rsid w:val="009D1056"/>
    <w:rsid w:val="009D349C"/>
    <w:rsid w:val="009D5434"/>
    <w:rsid w:val="009D5562"/>
    <w:rsid w:val="009D56E2"/>
    <w:rsid w:val="009E0057"/>
    <w:rsid w:val="009E0465"/>
    <w:rsid w:val="009E0E28"/>
    <w:rsid w:val="009E0ECF"/>
    <w:rsid w:val="009E0ED0"/>
    <w:rsid w:val="009E1686"/>
    <w:rsid w:val="009E33D4"/>
    <w:rsid w:val="009E4C3C"/>
    <w:rsid w:val="009E51C1"/>
    <w:rsid w:val="009E5928"/>
    <w:rsid w:val="009E5ADB"/>
    <w:rsid w:val="009E5B58"/>
    <w:rsid w:val="009E6FDB"/>
    <w:rsid w:val="009E7A9B"/>
    <w:rsid w:val="009E7EB9"/>
    <w:rsid w:val="009F05DA"/>
    <w:rsid w:val="009F0B2E"/>
    <w:rsid w:val="009F1318"/>
    <w:rsid w:val="009F172B"/>
    <w:rsid w:val="009F2C2F"/>
    <w:rsid w:val="009F381C"/>
    <w:rsid w:val="009F3A27"/>
    <w:rsid w:val="009F3ED5"/>
    <w:rsid w:val="009F5796"/>
    <w:rsid w:val="009F6202"/>
    <w:rsid w:val="009F7418"/>
    <w:rsid w:val="009F7CA4"/>
    <w:rsid w:val="009F7CA8"/>
    <w:rsid w:val="00A008AE"/>
    <w:rsid w:val="00A009E7"/>
    <w:rsid w:val="00A00C6A"/>
    <w:rsid w:val="00A00EAC"/>
    <w:rsid w:val="00A0174E"/>
    <w:rsid w:val="00A01EA5"/>
    <w:rsid w:val="00A02AFB"/>
    <w:rsid w:val="00A03744"/>
    <w:rsid w:val="00A03939"/>
    <w:rsid w:val="00A03AE9"/>
    <w:rsid w:val="00A03EEC"/>
    <w:rsid w:val="00A04577"/>
    <w:rsid w:val="00A06009"/>
    <w:rsid w:val="00A067F4"/>
    <w:rsid w:val="00A06E93"/>
    <w:rsid w:val="00A105F0"/>
    <w:rsid w:val="00A105F2"/>
    <w:rsid w:val="00A11E92"/>
    <w:rsid w:val="00A11F6D"/>
    <w:rsid w:val="00A126FB"/>
    <w:rsid w:val="00A1271C"/>
    <w:rsid w:val="00A13536"/>
    <w:rsid w:val="00A13960"/>
    <w:rsid w:val="00A13DB8"/>
    <w:rsid w:val="00A14AC5"/>
    <w:rsid w:val="00A14C1B"/>
    <w:rsid w:val="00A150A9"/>
    <w:rsid w:val="00A155A6"/>
    <w:rsid w:val="00A155B3"/>
    <w:rsid w:val="00A16539"/>
    <w:rsid w:val="00A20250"/>
    <w:rsid w:val="00A2048E"/>
    <w:rsid w:val="00A211B0"/>
    <w:rsid w:val="00A21552"/>
    <w:rsid w:val="00A2253C"/>
    <w:rsid w:val="00A22636"/>
    <w:rsid w:val="00A23FC6"/>
    <w:rsid w:val="00A24303"/>
    <w:rsid w:val="00A2438F"/>
    <w:rsid w:val="00A25C2D"/>
    <w:rsid w:val="00A27B69"/>
    <w:rsid w:val="00A28CC8"/>
    <w:rsid w:val="00A30D61"/>
    <w:rsid w:val="00A31F04"/>
    <w:rsid w:val="00A324DE"/>
    <w:rsid w:val="00A32BF0"/>
    <w:rsid w:val="00A32D21"/>
    <w:rsid w:val="00A33273"/>
    <w:rsid w:val="00A33B35"/>
    <w:rsid w:val="00A33D72"/>
    <w:rsid w:val="00A33E5C"/>
    <w:rsid w:val="00A34291"/>
    <w:rsid w:val="00A34DAF"/>
    <w:rsid w:val="00A354DA"/>
    <w:rsid w:val="00A358EC"/>
    <w:rsid w:val="00A36377"/>
    <w:rsid w:val="00A36F8C"/>
    <w:rsid w:val="00A41860"/>
    <w:rsid w:val="00A4222B"/>
    <w:rsid w:val="00A4230C"/>
    <w:rsid w:val="00A4248C"/>
    <w:rsid w:val="00A4330D"/>
    <w:rsid w:val="00A4371D"/>
    <w:rsid w:val="00A43B95"/>
    <w:rsid w:val="00A43C4B"/>
    <w:rsid w:val="00A445B2"/>
    <w:rsid w:val="00A45B7A"/>
    <w:rsid w:val="00A46C67"/>
    <w:rsid w:val="00A46F54"/>
    <w:rsid w:val="00A47ABD"/>
    <w:rsid w:val="00A5111F"/>
    <w:rsid w:val="00A51AB2"/>
    <w:rsid w:val="00A52320"/>
    <w:rsid w:val="00A528DD"/>
    <w:rsid w:val="00A52967"/>
    <w:rsid w:val="00A5359B"/>
    <w:rsid w:val="00A53AAF"/>
    <w:rsid w:val="00A5560C"/>
    <w:rsid w:val="00A55748"/>
    <w:rsid w:val="00A55DD8"/>
    <w:rsid w:val="00A55E46"/>
    <w:rsid w:val="00A602AA"/>
    <w:rsid w:val="00A61EBB"/>
    <w:rsid w:val="00A63387"/>
    <w:rsid w:val="00A63F35"/>
    <w:rsid w:val="00A641FB"/>
    <w:rsid w:val="00A64B68"/>
    <w:rsid w:val="00A64CAA"/>
    <w:rsid w:val="00A64EC9"/>
    <w:rsid w:val="00A651CE"/>
    <w:rsid w:val="00A65C47"/>
    <w:rsid w:val="00A6668A"/>
    <w:rsid w:val="00A67E43"/>
    <w:rsid w:val="00A70694"/>
    <w:rsid w:val="00A70C10"/>
    <w:rsid w:val="00A710C2"/>
    <w:rsid w:val="00A72060"/>
    <w:rsid w:val="00A72C26"/>
    <w:rsid w:val="00A73406"/>
    <w:rsid w:val="00A74DBD"/>
    <w:rsid w:val="00A74E9B"/>
    <w:rsid w:val="00A75B78"/>
    <w:rsid w:val="00A80288"/>
    <w:rsid w:val="00A8093F"/>
    <w:rsid w:val="00A8125F"/>
    <w:rsid w:val="00A815E2"/>
    <w:rsid w:val="00A823CB"/>
    <w:rsid w:val="00A836DB"/>
    <w:rsid w:val="00A837F5"/>
    <w:rsid w:val="00A83AD4"/>
    <w:rsid w:val="00A84684"/>
    <w:rsid w:val="00A851EC"/>
    <w:rsid w:val="00A856B8"/>
    <w:rsid w:val="00A86025"/>
    <w:rsid w:val="00A8618B"/>
    <w:rsid w:val="00A92180"/>
    <w:rsid w:val="00A92FCA"/>
    <w:rsid w:val="00A9331A"/>
    <w:rsid w:val="00A93407"/>
    <w:rsid w:val="00A94537"/>
    <w:rsid w:val="00A95207"/>
    <w:rsid w:val="00A957FF"/>
    <w:rsid w:val="00A9619E"/>
    <w:rsid w:val="00A96296"/>
    <w:rsid w:val="00A966C6"/>
    <w:rsid w:val="00AA00DE"/>
    <w:rsid w:val="00AA071D"/>
    <w:rsid w:val="00AA1606"/>
    <w:rsid w:val="00AA1F9D"/>
    <w:rsid w:val="00AA26D5"/>
    <w:rsid w:val="00AA2D2C"/>
    <w:rsid w:val="00AA35F3"/>
    <w:rsid w:val="00AA37B7"/>
    <w:rsid w:val="00AA4180"/>
    <w:rsid w:val="00AA490A"/>
    <w:rsid w:val="00AA5B83"/>
    <w:rsid w:val="00AA6724"/>
    <w:rsid w:val="00AA6851"/>
    <w:rsid w:val="00AA6A7C"/>
    <w:rsid w:val="00AA7A9A"/>
    <w:rsid w:val="00AB084F"/>
    <w:rsid w:val="00AB0BC1"/>
    <w:rsid w:val="00AB0C35"/>
    <w:rsid w:val="00AB0C64"/>
    <w:rsid w:val="00AB107E"/>
    <w:rsid w:val="00AB1416"/>
    <w:rsid w:val="00AB1C06"/>
    <w:rsid w:val="00AB1F73"/>
    <w:rsid w:val="00AB263E"/>
    <w:rsid w:val="00AB29CD"/>
    <w:rsid w:val="00AB2A52"/>
    <w:rsid w:val="00AB3026"/>
    <w:rsid w:val="00AB484C"/>
    <w:rsid w:val="00AB4F00"/>
    <w:rsid w:val="00AB5031"/>
    <w:rsid w:val="00AB51A2"/>
    <w:rsid w:val="00AB5235"/>
    <w:rsid w:val="00AB6437"/>
    <w:rsid w:val="00AB6DDE"/>
    <w:rsid w:val="00AB7210"/>
    <w:rsid w:val="00AB737B"/>
    <w:rsid w:val="00AB753C"/>
    <w:rsid w:val="00AB7880"/>
    <w:rsid w:val="00AC0F52"/>
    <w:rsid w:val="00AC1621"/>
    <w:rsid w:val="00AC1C23"/>
    <w:rsid w:val="00AC228D"/>
    <w:rsid w:val="00AC231A"/>
    <w:rsid w:val="00AC4B4B"/>
    <w:rsid w:val="00AC55E8"/>
    <w:rsid w:val="00AC5A01"/>
    <w:rsid w:val="00AC5ED4"/>
    <w:rsid w:val="00AC73AB"/>
    <w:rsid w:val="00AD09A0"/>
    <w:rsid w:val="00AD0B12"/>
    <w:rsid w:val="00AD1A8F"/>
    <w:rsid w:val="00AD1D50"/>
    <w:rsid w:val="00AD1FB6"/>
    <w:rsid w:val="00AD28A2"/>
    <w:rsid w:val="00AD298D"/>
    <w:rsid w:val="00AD2A6E"/>
    <w:rsid w:val="00AD2DF4"/>
    <w:rsid w:val="00AD45B8"/>
    <w:rsid w:val="00AD4878"/>
    <w:rsid w:val="00AD597D"/>
    <w:rsid w:val="00AD647B"/>
    <w:rsid w:val="00AD6C79"/>
    <w:rsid w:val="00AE288C"/>
    <w:rsid w:val="00AE33EC"/>
    <w:rsid w:val="00AE3A6A"/>
    <w:rsid w:val="00AE3F6A"/>
    <w:rsid w:val="00AE481B"/>
    <w:rsid w:val="00AE4B83"/>
    <w:rsid w:val="00AE4DD4"/>
    <w:rsid w:val="00AE61CB"/>
    <w:rsid w:val="00AE688A"/>
    <w:rsid w:val="00AE69B4"/>
    <w:rsid w:val="00AE7E3B"/>
    <w:rsid w:val="00AF0F74"/>
    <w:rsid w:val="00AF10B6"/>
    <w:rsid w:val="00AF15D4"/>
    <w:rsid w:val="00AF18D7"/>
    <w:rsid w:val="00AF1D36"/>
    <w:rsid w:val="00AF1D7D"/>
    <w:rsid w:val="00AF27E9"/>
    <w:rsid w:val="00AF31B6"/>
    <w:rsid w:val="00AF33FF"/>
    <w:rsid w:val="00AF3EFF"/>
    <w:rsid w:val="00AF41E9"/>
    <w:rsid w:val="00AF46A0"/>
    <w:rsid w:val="00AF4847"/>
    <w:rsid w:val="00AF5135"/>
    <w:rsid w:val="00AF5641"/>
    <w:rsid w:val="00AF6CEC"/>
    <w:rsid w:val="00AF7FC0"/>
    <w:rsid w:val="00B0058C"/>
    <w:rsid w:val="00B02563"/>
    <w:rsid w:val="00B0356A"/>
    <w:rsid w:val="00B03BF1"/>
    <w:rsid w:val="00B0600E"/>
    <w:rsid w:val="00B06550"/>
    <w:rsid w:val="00B06ACA"/>
    <w:rsid w:val="00B06BE0"/>
    <w:rsid w:val="00B104F4"/>
    <w:rsid w:val="00B106EB"/>
    <w:rsid w:val="00B11697"/>
    <w:rsid w:val="00B11762"/>
    <w:rsid w:val="00B12184"/>
    <w:rsid w:val="00B1224F"/>
    <w:rsid w:val="00B127FA"/>
    <w:rsid w:val="00B12B51"/>
    <w:rsid w:val="00B12C30"/>
    <w:rsid w:val="00B12F6E"/>
    <w:rsid w:val="00B147F4"/>
    <w:rsid w:val="00B14FBF"/>
    <w:rsid w:val="00B1654A"/>
    <w:rsid w:val="00B1680E"/>
    <w:rsid w:val="00B17423"/>
    <w:rsid w:val="00B179AB"/>
    <w:rsid w:val="00B206B1"/>
    <w:rsid w:val="00B20E83"/>
    <w:rsid w:val="00B2133A"/>
    <w:rsid w:val="00B225CB"/>
    <w:rsid w:val="00B22C2F"/>
    <w:rsid w:val="00B2415A"/>
    <w:rsid w:val="00B2463C"/>
    <w:rsid w:val="00B25942"/>
    <w:rsid w:val="00B27248"/>
    <w:rsid w:val="00B30EEB"/>
    <w:rsid w:val="00B322C8"/>
    <w:rsid w:val="00B3253C"/>
    <w:rsid w:val="00B32FC5"/>
    <w:rsid w:val="00B335D7"/>
    <w:rsid w:val="00B347F4"/>
    <w:rsid w:val="00B34F60"/>
    <w:rsid w:val="00B35FFE"/>
    <w:rsid w:val="00B3606D"/>
    <w:rsid w:val="00B3661F"/>
    <w:rsid w:val="00B40416"/>
    <w:rsid w:val="00B410A0"/>
    <w:rsid w:val="00B4118D"/>
    <w:rsid w:val="00B42DDF"/>
    <w:rsid w:val="00B43911"/>
    <w:rsid w:val="00B43C4C"/>
    <w:rsid w:val="00B4474D"/>
    <w:rsid w:val="00B4489D"/>
    <w:rsid w:val="00B44F10"/>
    <w:rsid w:val="00B45106"/>
    <w:rsid w:val="00B45B71"/>
    <w:rsid w:val="00B46192"/>
    <w:rsid w:val="00B46AFF"/>
    <w:rsid w:val="00B472FF"/>
    <w:rsid w:val="00B47376"/>
    <w:rsid w:val="00B47EF1"/>
    <w:rsid w:val="00B50895"/>
    <w:rsid w:val="00B53038"/>
    <w:rsid w:val="00B53049"/>
    <w:rsid w:val="00B530DD"/>
    <w:rsid w:val="00B54B43"/>
    <w:rsid w:val="00B54E8D"/>
    <w:rsid w:val="00B55FEB"/>
    <w:rsid w:val="00B56000"/>
    <w:rsid w:val="00B56D71"/>
    <w:rsid w:val="00B5749A"/>
    <w:rsid w:val="00B57B20"/>
    <w:rsid w:val="00B57E81"/>
    <w:rsid w:val="00B57E93"/>
    <w:rsid w:val="00B60180"/>
    <w:rsid w:val="00B6102A"/>
    <w:rsid w:val="00B61095"/>
    <w:rsid w:val="00B611C5"/>
    <w:rsid w:val="00B6162E"/>
    <w:rsid w:val="00B619AF"/>
    <w:rsid w:val="00B62764"/>
    <w:rsid w:val="00B62930"/>
    <w:rsid w:val="00B6304E"/>
    <w:rsid w:val="00B64CD3"/>
    <w:rsid w:val="00B65759"/>
    <w:rsid w:val="00B6597C"/>
    <w:rsid w:val="00B66825"/>
    <w:rsid w:val="00B6776F"/>
    <w:rsid w:val="00B701ED"/>
    <w:rsid w:val="00B717AE"/>
    <w:rsid w:val="00B7196A"/>
    <w:rsid w:val="00B72616"/>
    <w:rsid w:val="00B728FE"/>
    <w:rsid w:val="00B7327B"/>
    <w:rsid w:val="00B73530"/>
    <w:rsid w:val="00B73C52"/>
    <w:rsid w:val="00B74427"/>
    <w:rsid w:val="00B74717"/>
    <w:rsid w:val="00B75780"/>
    <w:rsid w:val="00B76170"/>
    <w:rsid w:val="00B7627A"/>
    <w:rsid w:val="00B76738"/>
    <w:rsid w:val="00B769EB"/>
    <w:rsid w:val="00B77327"/>
    <w:rsid w:val="00B77651"/>
    <w:rsid w:val="00B80593"/>
    <w:rsid w:val="00B80743"/>
    <w:rsid w:val="00B807D8"/>
    <w:rsid w:val="00B808EB"/>
    <w:rsid w:val="00B80CF8"/>
    <w:rsid w:val="00B8119C"/>
    <w:rsid w:val="00B81939"/>
    <w:rsid w:val="00B827F6"/>
    <w:rsid w:val="00B82917"/>
    <w:rsid w:val="00B82C8C"/>
    <w:rsid w:val="00B834C2"/>
    <w:rsid w:val="00B83AA5"/>
    <w:rsid w:val="00B83AB4"/>
    <w:rsid w:val="00B84012"/>
    <w:rsid w:val="00B842FB"/>
    <w:rsid w:val="00B85208"/>
    <w:rsid w:val="00B85621"/>
    <w:rsid w:val="00B85E97"/>
    <w:rsid w:val="00B86D01"/>
    <w:rsid w:val="00B8798C"/>
    <w:rsid w:val="00B879AD"/>
    <w:rsid w:val="00B910DC"/>
    <w:rsid w:val="00B91173"/>
    <w:rsid w:val="00B91DEB"/>
    <w:rsid w:val="00B92869"/>
    <w:rsid w:val="00B92D9C"/>
    <w:rsid w:val="00B9423A"/>
    <w:rsid w:val="00B95034"/>
    <w:rsid w:val="00B96154"/>
    <w:rsid w:val="00B96B2A"/>
    <w:rsid w:val="00B977B2"/>
    <w:rsid w:val="00B97F1E"/>
    <w:rsid w:val="00BA03EF"/>
    <w:rsid w:val="00BA06C2"/>
    <w:rsid w:val="00BA0B5C"/>
    <w:rsid w:val="00BA0C71"/>
    <w:rsid w:val="00BA1614"/>
    <w:rsid w:val="00BA19FD"/>
    <w:rsid w:val="00BA1D08"/>
    <w:rsid w:val="00BA2795"/>
    <w:rsid w:val="00BA2D6F"/>
    <w:rsid w:val="00BA318B"/>
    <w:rsid w:val="00BA3575"/>
    <w:rsid w:val="00BA502F"/>
    <w:rsid w:val="00BA51B5"/>
    <w:rsid w:val="00BA7D96"/>
    <w:rsid w:val="00BA7E8D"/>
    <w:rsid w:val="00BB0285"/>
    <w:rsid w:val="00BB02FF"/>
    <w:rsid w:val="00BB04A1"/>
    <w:rsid w:val="00BB0E8D"/>
    <w:rsid w:val="00BB1720"/>
    <w:rsid w:val="00BB19B4"/>
    <w:rsid w:val="00BB24E4"/>
    <w:rsid w:val="00BB2683"/>
    <w:rsid w:val="00BB428A"/>
    <w:rsid w:val="00BB4480"/>
    <w:rsid w:val="00BB5F8D"/>
    <w:rsid w:val="00BB7C82"/>
    <w:rsid w:val="00BB7ED5"/>
    <w:rsid w:val="00BC1E3B"/>
    <w:rsid w:val="00BC21FE"/>
    <w:rsid w:val="00BC37CA"/>
    <w:rsid w:val="00BC37F6"/>
    <w:rsid w:val="00BC3FE9"/>
    <w:rsid w:val="00BC5EA4"/>
    <w:rsid w:val="00BC6C6D"/>
    <w:rsid w:val="00BC72A7"/>
    <w:rsid w:val="00BC72D0"/>
    <w:rsid w:val="00BC7E59"/>
    <w:rsid w:val="00BD0834"/>
    <w:rsid w:val="00BD1937"/>
    <w:rsid w:val="00BD1C0B"/>
    <w:rsid w:val="00BD2E3E"/>
    <w:rsid w:val="00BD3516"/>
    <w:rsid w:val="00BD3EB0"/>
    <w:rsid w:val="00BD4F01"/>
    <w:rsid w:val="00BD661E"/>
    <w:rsid w:val="00BD6EC9"/>
    <w:rsid w:val="00BD75C1"/>
    <w:rsid w:val="00BE0DEA"/>
    <w:rsid w:val="00BE0E11"/>
    <w:rsid w:val="00BE0EA7"/>
    <w:rsid w:val="00BE168C"/>
    <w:rsid w:val="00BE36AA"/>
    <w:rsid w:val="00BE398B"/>
    <w:rsid w:val="00BE45D4"/>
    <w:rsid w:val="00BE55D9"/>
    <w:rsid w:val="00BE594D"/>
    <w:rsid w:val="00BE62E0"/>
    <w:rsid w:val="00BE73C6"/>
    <w:rsid w:val="00BF070C"/>
    <w:rsid w:val="00BF0EA8"/>
    <w:rsid w:val="00BF12C2"/>
    <w:rsid w:val="00BF2B1A"/>
    <w:rsid w:val="00BF2E81"/>
    <w:rsid w:val="00BF3DE1"/>
    <w:rsid w:val="00BF57B3"/>
    <w:rsid w:val="00BF5CFC"/>
    <w:rsid w:val="00BF6021"/>
    <w:rsid w:val="00BF615D"/>
    <w:rsid w:val="00BF6463"/>
    <w:rsid w:val="00BF6C20"/>
    <w:rsid w:val="00BF7085"/>
    <w:rsid w:val="00BF784F"/>
    <w:rsid w:val="00BF7D24"/>
    <w:rsid w:val="00C0211F"/>
    <w:rsid w:val="00C021B7"/>
    <w:rsid w:val="00C0255A"/>
    <w:rsid w:val="00C02856"/>
    <w:rsid w:val="00C02F1A"/>
    <w:rsid w:val="00C02F62"/>
    <w:rsid w:val="00C0318D"/>
    <w:rsid w:val="00C034BE"/>
    <w:rsid w:val="00C04099"/>
    <w:rsid w:val="00C04173"/>
    <w:rsid w:val="00C04500"/>
    <w:rsid w:val="00C046E5"/>
    <w:rsid w:val="00C050D4"/>
    <w:rsid w:val="00C0566D"/>
    <w:rsid w:val="00C05A43"/>
    <w:rsid w:val="00C068ED"/>
    <w:rsid w:val="00C06DAB"/>
    <w:rsid w:val="00C06F09"/>
    <w:rsid w:val="00C0710B"/>
    <w:rsid w:val="00C0710F"/>
    <w:rsid w:val="00C07720"/>
    <w:rsid w:val="00C07C2E"/>
    <w:rsid w:val="00C106BF"/>
    <w:rsid w:val="00C111F5"/>
    <w:rsid w:val="00C114B0"/>
    <w:rsid w:val="00C1199F"/>
    <w:rsid w:val="00C11A75"/>
    <w:rsid w:val="00C11C18"/>
    <w:rsid w:val="00C11F41"/>
    <w:rsid w:val="00C12751"/>
    <w:rsid w:val="00C1309B"/>
    <w:rsid w:val="00C1342E"/>
    <w:rsid w:val="00C14596"/>
    <w:rsid w:val="00C15318"/>
    <w:rsid w:val="00C15971"/>
    <w:rsid w:val="00C1598A"/>
    <w:rsid w:val="00C2025E"/>
    <w:rsid w:val="00C202D3"/>
    <w:rsid w:val="00C20717"/>
    <w:rsid w:val="00C20A5D"/>
    <w:rsid w:val="00C20CAB"/>
    <w:rsid w:val="00C21135"/>
    <w:rsid w:val="00C21441"/>
    <w:rsid w:val="00C21459"/>
    <w:rsid w:val="00C21D73"/>
    <w:rsid w:val="00C21D84"/>
    <w:rsid w:val="00C21F38"/>
    <w:rsid w:val="00C2221D"/>
    <w:rsid w:val="00C22901"/>
    <w:rsid w:val="00C23588"/>
    <w:rsid w:val="00C23E99"/>
    <w:rsid w:val="00C256F5"/>
    <w:rsid w:val="00C258BC"/>
    <w:rsid w:val="00C26010"/>
    <w:rsid w:val="00C2609A"/>
    <w:rsid w:val="00C262E0"/>
    <w:rsid w:val="00C2659C"/>
    <w:rsid w:val="00C26D50"/>
    <w:rsid w:val="00C2719B"/>
    <w:rsid w:val="00C276C1"/>
    <w:rsid w:val="00C27CEB"/>
    <w:rsid w:val="00C310FB"/>
    <w:rsid w:val="00C315F3"/>
    <w:rsid w:val="00C31E8F"/>
    <w:rsid w:val="00C31F62"/>
    <w:rsid w:val="00C32CC6"/>
    <w:rsid w:val="00C33430"/>
    <w:rsid w:val="00C3382D"/>
    <w:rsid w:val="00C3387F"/>
    <w:rsid w:val="00C338E4"/>
    <w:rsid w:val="00C33C40"/>
    <w:rsid w:val="00C3421D"/>
    <w:rsid w:val="00C3453A"/>
    <w:rsid w:val="00C34D7D"/>
    <w:rsid w:val="00C366B9"/>
    <w:rsid w:val="00C373E6"/>
    <w:rsid w:val="00C37CE3"/>
    <w:rsid w:val="00C40A77"/>
    <w:rsid w:val="00C40AC7"/>
    <w:rsid w:val="00C40EE3"/>
    <w:rsid w:val="00C41692"/>
    <w:rsid w:val="00C41D96"/>
    <w:rsid w:val="00C43FF8"/>
    <w:rsid w:val="00C45509"/>
    <w:rsid w:val="00C45B20"/>
    <w:rsid w:val="00C4601D"/>
    <w:rsid w:val="00C46AF5"/>
    <w:rsid w:val="00C4734A"/>
    <w:rsid w:val="00C47FCD"/>
    <w:rsid w:val="00C50FF9"/>
    <w:rsid w:val="00C51C2D"/>
    <w:rsid w:val="00C52A09"/>
    <w:rsid w:val="00C52F4D"/>
    <w:rsid w:val="00C5340E"/>
    <w:rsid w:val="00C53C8B"/>
    <w:rsid w:val="00C53E40"/>
    <w:rsid w:val="00C54F11"/>
    <w:rsid w:val="00C55010"/>
    <w:rsid w:val="00C561F3"/>
    <w:rsid w:val="00C56203"/>
    <w:rsid w:val="00C60307"/>
    <w:rsid w:val="00C60384"/>
    <w:rsid w:val="00C60E5D"/>
    <w:rsid w:val="00C61CD1"/>
    <w:rsid w:val="00C622CD"/>
    <w:rsid w:val="00C639B6"/>
    <w:rsid w:val="00C6493B"/>
    <w:rsid w:val="00C64C41"/>
    <w:rsid w:val="00C65086"/>
    <w:rsid w:val="00C6508E"/>
    <w:rsid w:val="00C657BC"/>
    <w:rsid w:val="00C65A2E"/>
    <w:rsid w:val="00C66F91"/>
    <w:rsid w:val="00C67175"/>
    <w:rsid w:val="00C7066F"/>
    <w:rsid w:val="00C71612"/>
    <w:rsid w:val="00C7176E"/>
    <w:rsid w:val="00C7194B"/>
    <w:rsid w:val="00C7489D"/>
    <w:rsid w:val="00C75519"/>
    <w:rsid w:val="00C75717"/>
    <w:rsid w:val="00C75732"/>
    <w:rsid w:val="00C75B49"/>
    <w:rsid w:val="00C770AC"/>
    <w:rsid w:val="00C803D0"/>
    <w:rsid w:val="00C8215B"/>
    <w:rsid w:val="00C829B2"/>
    <w:rsid w:val="00C845E1"/>
    <w:rsid w:val="00C8645A"/>
    <w:rsid w:val="00C86EFB"/>
    <w:rsid w:val="00C86F38"/>
    <w:rsid w:val="00C871C1"/>
    <w:rsid w:val="00C87A8E"/>
    <w:rsid w:val="00C9018A"/>
    <w:rsid w:val="00C91726"/>
    <w:rsid w:val="00C91D17"/>
    <w:rsid w:val="00C9293D"/>
    <w:rsid w:val="00C92BD0"/>
    <w:rsid w:val="00C93AC8"/>
    <w:rsid w:val="00C9444F"/>
    <w:rsid w:val="00C94751"/>
    <w:rsid w:val="00C94852"/>
    <w:rsid w:val="00C94939"/>
    <w:rsid w:val="00C949E6"/>
    <w:rsid w:val="00C95BB6"/>
    <w:rsid w:val="00C96E17"/>
    <w:rsid w:val="00C96F3A"/>
    <w:rsid w:val="00CA0CF8"/>
    <w:rsid w:val="00CA18EB"/>
    <w:rsid w:val="00CA2E6B"/>
    <w:rsid w:val="00CA39BB"/>
    <w:rsid w:val="00CA4D3A"/>
    <w:rsid w:val="00CA52D0"/>
    <w:rsid w:val="00CA576A"/>
    <w:rsid w:val="00CA5947"/>
    <w:rsid w:val="00CA5E20"/>
    <w:rsid w:val="00CA65AE"/>
    <w:rsid w:val="00CA66BC"/>
    <w:rsid w:val="00CA685E"/>
    <w:rsid w:val="00CA70DE"/>
    <w:rsid w:val="00CB073B"/>
    <w:rsid w:val="00CB092D"/>
    <w:rsid w:val="00CB0C1E"/>
    <w:rsid w:val="00CB10A2"/>
    <w:rsid w:val="00CB4324"/>
    <w:rsid w:val="00CB4831"/>
    <w:rsid w:val="00CB5CCB"/>
    <w:rsid w:val="00CB6306"/>
    <w:rsid w:val="00CB6DA2"/>
    <w:rsid w:val="00CB76CE"/>
    <w:rsid w:val="00CC081C"/>
    <w:rsid w:val="00CC1684"/>
    <w:rsid w:val="00CC1E44"/>
    <w:rsid w:val="00CC26BA"/>
    <w:rsid w:val="00CC2991"/>
    <w:rsid w:val="00CC4C60"/>
    <w:rsid w:val="00CC4FA4"/>
    <w:rsid w:val="00CC5FE0"/>
    <w:rsid w:val="00CC64DC"/>
    <w:rsid w:val="00CC65F7"/>
    <w:rsid w:val="00CC6CF0"/>
    <w:rsid w:val="00CC6D59"/>
    <w:rsid w:val="00CC6F65"/>
    <w:rsid w:val="00CC72D5"/>
    <w:rsid w:val="00CC7613"/>
    <w:rsid w:val="00CC77D6"/>
    <w:rsid w:val="00CC789D"/>
    <w:rsid w:val="00CC7AC5"/>
    <w:rsid w:val="00CC7D2C"/>
    <w:rsid w:val="00CD08F6"/>
    <w:rsid w:val="00CD2345"/>
    <w:rsid w:val="00CD27E5"/>
    <w:rsid w:val="00CD32A7"/>
    <w:rsid w:val="00CD3C5C"/>
    <w:rsid w:val="00CD3F7C"/>
    <w:rsid w:val="00CD5D08"/>
    <w:rsid w:val="00CD5D35"/>
    <w:rsid w:val="00CD649C"/>
    <w:rsid w:val="00CD6E89"/>
    <w:rsid w:val="00CD79AB"/>
    <w:rsid w:val="00CD7AE0"/>
    <w:rsid w:val="00CE0382"/>
    <w:rsid w:val="00CE0B2F"/>
    <w:rsid w:val="00CE0E57"/>
    <w:rsid w:val="00CE1A8F"/>
    <w:rsid w:val="00CE1C55"/>
    <w:rsid w:val="00CE25DC"/>
    <w:rsid w:val="00CE2A85"/>
    <w:rsid w:val="00CE3122"/>
    <w:rsid w:val="00CE3450"/>
    <w:rsid w:val="00CE3AF5"/>
    <w:rsid w:val="00CE41B8"/>
    <w:rsid w:val="00CE4338"/>
    <w:rsid w:val="00CE4370"/>
    <w:rsid w:val="00CE61A2"/>
    <w:rsid w:val="00CE71B6"/>
    <w:rsid w:val="00CE73D9"/>
    <w:rsid w:val="00CE7F5C"/>
    <w:rsid w:val="00CF075E"/>
    <w:rsid w:val="00CF1E3F"/>
    <w:rsid w:val="00CF205C"/>
    <w:rsid w:val="00CF351F"/>
    <w:rsid w:val="00CF54F4"/>
    <w:rsid w:val="00CF64EA"/>
    <w:rsid w:val="00CF6CA9"/>
    <w:rsid w:val="00CF6F48"/>
    <w:rsid w:val="00CF7D84"/>
    <w:rsid w:val="00D02248"/>
    <w:rsid w:val="00D02DB4"/>
    <w:rsid w:val="00D032F0"/>
    <w:rsid w:val="00D036B0"/>
    <w:rsid w:val="00D037CF"/>
    <w:rsid w:val="00D03CE9"/>
    <w:rsid w:val="00D04A3B"/>
    <w:rsid w:val="00D04EDA"/>
    <w:rsid w:val="00D04F07"/>
    <w:rsid w:val="00D0587E"/>
    <w:rsid w:val="00D05A42"/>
    <w:rsid w:val="00D05B16"/>
    <w:rsid w:val="00D06F69"/>
    <w:rsid w:val="00D07557"/>
    <w:rsid w:val="00D079C2"/>
    <w:rsid w:val="00D102A9"/>
    <w:rsid w:val="00D10461"/>
    <w:rsid w:val="00D10670"/>
    <w:rsid w:val="00D121A1"/>
    <w:rsid w:val="00D13148"/>
    <w:rsid w:val="00D139C5"/>
    <w:rsid w:val="00D1456B"/>
    <w:rsid w:val="00D15BBD"/>
    <w:rsid w:val="00D15CDC"/>
    <w:rsid w:val="00D166F3"/>
    <w:rsid w:val="00D20E2B"/>
    <w:rsid w:val="00D2300B"/>
    <w:rsid w:val="00D259A1"/>
    <w:rsid w:val="00D267A0"/>
    <w:rsid w:val="00D2699A"/>
    <w:rsid w:val="00D26CB2"/>
    <w:rsid w:val="00D27079"/>
    <w:rsid w:val="00D2732B"/>
    <w:rsid w:val="00D27600"/>
    <w:rsid w:val="00D27FEB"/>
    <w:rsid w:val="00D3043C"/>
    <w:rsid w:val="00D31C46"/>
    <w:rsid w:val="00D324CC"/>
    <w:rsid w:val="00D32565"/>
    <w:rsid w:val="00D34660"/>
    <w:rsid w:val="00D35FC3"/>
    <w:rsid w:val="00D3788F"/>
    <w:rsid w:val="00D37D71"/>
    <w:rsid w:val="00D37DB8"/>
    <w:rsid w:val="00D40068"/>
    <w:rsid w:val="00D4114A"/>
    <w:rsid w:val="00D41AC1"/>
    <w:rsid w:val="00D43836"/>
    <w:rsid w:val="00D43D2A"/>
    <w:rsid w:val="00D45988"/>
    <w:rsid w:val="00D45CE3"/>
    <w:rsid w:val="00D45DBC"/>
    <w:rsid w:val="00D47962"/>
    <w:rsid w:val="00D5055D"/>
    <w:rsid w:val="00D50A1E"/>
    <w:rsid w:val="00D510F2"/>
    <w:rsid w:val="00D5217E"/>
    <w:rsid w:val="00D52D02"/>
    <w:rsid w:val="00D52E7B"/>
    <w:rsid w:val="00D5334A"/>
    <w:rsid w:val="00D537E4"/>
    <w:rsid w:val="00D54178"/>
    <w:rsid w:val="00D5417E"/>
    <w:rsid w:val="00D54378"/>
    <w:rsid w:val="00D54BC9"/>
    <w:rsid w:val="00D554D1"/>
    <w:rsid w:val="00D566ED"/>
    <w:rsid w:val="00D5681B"/>
    <w:rsid w:val="00D568D3"/>
    <w:rsid w:val="00D579A2"/>
    <w:rsid w:val="00D57F31"/>
    <w:rsid w:val="00D60A33"/>
    <w:rsid w:val="00D61784"/>
    <w:rsid w:val="00D6237C"/>
    <w:rsid w:val="00D624A7"/>
    <w:rsid w:val="00D628D2"/>
    <w:rsid w:val="00D62EE9"/>
    <w:rsid w:val="00D63A5B"/>
    <w:rsid w:val="00D642B6"/>
    <w:rsid w:val="00D64D66"/>
    <w:rsid w:val="00D64F47"/>
    <w:rsid w:val="00D668D7"/>
    <w:rsid w:val="00D6720C"/>
    <w:rsid w:val="00D70600"/>
    <w:rsid w:val="00D710D0"/>
    <w:rsid w:val="00D7257C"/>
    <w:rsid w:val="00D72ADF"/>
    <w:rsid w:val="00D736D2"/>
    <w:rsid w:val="00D7373D"/>
    <w:rsid w:val="00D74CE8"/>
    <w:rsid w:val="00D75CFB"/>
    <w:rsid w:val="00D772E4"/>
    <w:rsid w:val="00D806BA"/>
    <w:rsid w:val="00D8078E"/>
    <w:rsid w:val="00D80D4E"/>
    <w:rsid w:val="00D82AD3"/>
    <w:rsid w:val="00D82C98"/>
    <w:rsid w:val="00D83961"/>
    <w:rsid w:val="00D83E8D"/>
    <w:rsid w:val="00D8434C"/>
    <w:rsid w:val="00D84C68"/>
    <w:rsid w:val="00D84DD7"/>
    <w:rsid w:val="00D85289"/>
    <w:rsid w:val="00D85AEF"/>
    <w:rsid w:val="00D85C7D"/>
    <w:rsid w:val="00D869D2"/>
    <w:rsid w:val="00D86B97"/>
    <w:rsid w:val="00D876DC"/>
    <w:rsid w:val="00D9102A"/>
    <w:rsid w:val="00D91257"/>
    <w:rsid w:val="00D915D7"/>
    <w:rsid w:val="00D91C14"/>
    <w:rsid w:val="00D92175"/>
    <w:rsid w:val="00D926E6"/>
    <w:rsid w:val="00D9285A"/>
    <w:rsid w:val="00D93944"/>
    <w:rsid w:val="00D93A2E"/>
    <w:rsid w:val="00D94758"/>
    <w:rsid w:val="00D949D6"/>
    <w:rsid w:val="00D94F1B"/>
    <w:rsid w:val="00D94F76"/>
    <w:rsid w:val="00D9505B"/>
    <w:rsid w:val="00D964C7"/>
    <w:rsid w:val="00D96A5A"/>
    <w:rsid w:val="00D96B2F"/>
    <w:rsid w:val="00D96E45"/>
    <w:rsid w:val="00D97996"/>
    <w:rsid w:val="00DA0376"/>
    <w:rsid w:val="00DA093E"/>
    <w:rsid w:val="00DA1C88"/>
    <w:rsid w:val="00DA2324"/>
    <w:rsid w:val="00DA32C8"/>
    <w:rsid w:val="00DA382B"/>
    <w:rsid w:val="00DA3B04"/>
    <w:rsid w:val="00DA5805"/>
    <w:rsid w:val="00DA73D6"/>
    <w:rsid w:val="00DA7EB6"/>
    <w:rsid w:val="00DB00EB"/>
    <w:rsid w:val="00DB0A7C"/>
    <w:rsid w:val="00DB124F"/>
    <w:rsid w:val="00DB199B"/>
    <w:rsid w:val="00DB19B9"/>
    <w:rsid w:val="00DB1A4C"/>
    <w:rsid w:val="00DB2CA7"/>
    <w:rsid w:val="00DB33F6"/>
    <w:rsid w:val="00DB4263"/>
    <w:rsid w:val="00DB5237"/>
    <w:rsid w:val="00DB648A"/>
    <w:rsid w:val="00DB69DA"/>
    <w:rsid w:val="00DB6F57"/>
    <w:rsid w:val="00DB7632"/>
    <w:rsid w:val="00DC0129"/>
    <w:rsid w:val="00DC0760"/>
    <w:rsid w:val="00DC34CE"/>
    <w:rsid w:val="00DC38EF"/>
    <w:rsid w:val="00DC457F"/>
    <w:rsid w:val="00DC45A6"/>
    <w:rsid w:val="00DC5570"/>
    <w:rsid w:val="00DC5AF0"/>
    <w:rsid w:val="00DC7CB5"/>
    <w:rsid w:val="00DC7D4B"/>
    <w:rsid w:val="00DD0765"/>
    <w:rsid w:val="00DD07FD"/>
    <w:rsid w:val="00DD2780"/>
    <w:rsid w:val="00DD3E44"/>
    <w:rsid w:val="00DD42D3"/>
    <w:rsid w:val="00DD5314"/>
    <w:rsid w:val="00DD64E6"/>
    <w:rsid w:val="00DD78BC"/>
    <w:rsid w:val="00DD79DB"/>
    <w:rsid w:val="00DE0767"/>
    <w:rsid w:val="00DE0F9E"/>
    <w:rsid w:val="00DE1865"/>
    <w:rsid w:val="00DE2383"/>
    <w:rsid w:val="00DE31B7"/>
    <w:rsid w:val="00DE31F8"/>
    <w:rsid w:val="00DE5A6B"/>
    <w:rsid w:val="00DE6026"/>
    <w:rsid w:val="00DE6672"/>
    <w:rsid w:val="00DE6DDB"/>
    <w:rsid w:val="00DE7279"/>
    <w:rsid w:val="00DE7E20"/>
    <w:rsid w:val="00DF0402"/>
    <w:rsid w:val="00DF0499"/>
    <w:rsid w:val="00DF129A"/>
    <w:rsid w:val="00DF12B6"/>
    <w:rsid w:val="00DF1604"/>
    <w:rsid w:val="00DF1B84"/>
    <w:rsid w:val="00DF1C42"/>
    <w:rsid w:val="00DF2157"/>
    <w:rsid w:val="00DF223E"/>
    <w:rsid w:val="00DF2454"/>
    <w:rsid w:val="00DF2514"/>
    <w:rsid w:val="00DF26AB"/>
    <w:rsid w:val="00DF306E"/>
    <w:rsid w:val="00DF3279"/>
    <w:rsid w:val="00DF3A2F"/>
    <w:rsid w:val="00DF43E3"/>
    <w:rsid w:val="00DF64E6"/>
    <w:rsid w:val="00DF650D"/>
    <w:rsid w:val="00DF6871"/>
    <w:rsid w:val="00E013A6"/>
    <w:rsid w:val="00E01473"/>
    <w:rsid w:val="00E0217E"/>
    <w:rsid w:val="00E02D8F"/>
    <w:rsid w:val="00E03A78"/>
    <w:rsid w:val="00E03ABD"/>
    <w:rsid w:val="00E03C17"/>
    <w:rsid w:val="00E04195"/>
    <w:rsid w:val="00E047F2"/>
    <w:rsid w:val="00E04C47"/>
    <w:rsid w:val="00E06D03"/>
    <w:rsid w:val="00E06F33"/>
    <w:rsid w:val="00E07E43"/>
    <w:rsid w:val="00E10362"/>
    <w:rsid w:val="00E10B8D"/>
    <w:rsid w:val="00E10F3C"/>
    <w:rsid w:val="00E1356E"/>
    <w:rsid w:val="00E13EB3"/>
    <w:rsid w:val="00E140FB"/>
    <w:rsid w:val="00E14815"/>
    <w:rsid w:val="00E14828"/>
    <w:rsid w:val="00E14C48"/>
    <w:rsid w:val="00E15079"/>
    <w:rsid w:val="00E150E7"/>
    <w:rsid w:val="00E16141"/>
    <w:rsid w:val="00E167A6"/>
    <w:rsid w:val="00E16BDD"/>
    <w:rsid w:val="00E16DD6"/>
    <w:rsid w:val="00E17354"/>
    <w:rsid w:val="00E17FA2"/>
    <w:rsid w:val="00E217BD"/>
    <w:rsid w:val="00E234BF"/>
    <w:rsid w:val="00E23F9F"/>
    <w:rsid w:val="00E277B1"/>
    <w:rsid w:val="00E314CC"/>
    <w:rsid w:val="00E3299A"/>
    <w:rsid w:val="00E32A38"/>
    <w:rsid w:val="00E32D1D"/>
    <w:rsid w:val="00E330F3"/>
    <w:rsid w:val="00E332D9"/>
    <w:rsid w:val="00E33C64"/>
    <w:rsid w:val="00E3416B"/>
    <w:rsid w:val="00E342F4"/>
    <w:rsid w:val="00E3517F"/>
    <w:rsid w:val="00E35542"/>
    <w:rsid w:val="00E37611"/>
    <w:rsid w:val="00E40B70"/>
    <w:rsid w:val="00E41523"/>
    <w:rsid w:val="00E41ADB"/>
    <w:rsid w:val="00E42C67"/>
    <w:rsid w:val="00E43B3F"/>
    <w:rsid w:val="00E442E4"/>
    <w:rsid w:val="00E44895"/>
    <w:rsid w:val="00E44B75"/>
    <w:rsid w:val="00E44CE6"/>
    <w:rsid w:val="00E46F88"/>
    <w:rsid w:val="00E4731B"/>
    <w:rsid w:val="00E500AC"/>
    <w:rsid w:val="00E50319"/>
    <w:rsid w:val="00E51BD8"/>
    <w:rsid w:val="00E523B8"/>
    <w:rsid w:val="00E550F2"/>
    <w:rsid w:val="00E567D3"/>
    <w:rsid w:val="00E56D78"/>
    <w:rsid w:val="00E577ED"/>
    <w:rsid w:val="00E57898"/>
    <w:rsid w:val="00E57C28"/>
    <w:rsid w:val="00E60918"/>
    <w:rsid w:val="00E60A5E"/>
    <w:rsid w:val="00E60B97"/>
    <w:rsid w:val="00E619FD"/>
    <w:rsid w:val="00E6282A"/>
    <w:rsid w:val="00E6349B"/>
    <w:rsid w:val="00E64D5A"/>
    <w:rsid w:val="00E66B7E"/>
    <w:rsid w:val="00E671E9"/>
    <w:rsid w:val="00E70A22"/>
    <w:rsid w:val="00E71B5F"/>
    <w:rsid w:val="00E728B8"/>
    <w:rsid w:val="00E732B2"/>
    <w:rsid w:val="00E73C6E"/>
    <w:rsid w:val="00E745B1"/>
    <w:rsid w:val="00E75464"/>
    <w:rsid w:val="00E75753"/>
    <w:rsid w:val="00E7616D"/>
    <w:rsid w:val="00E774BB"/>
    <w:rsid w:val="00E81314"/>
    <w:rsid w:val="00E81826"/>
    <w:rsid w:val="00E825E3"/>
    <w:rsid w:val="00E82D65"/>
    <w:rsid w:val="00E83258"/>
    <w:rsid w:val="00E8343B"/>
    <w:rsid w:val="00E83AE2"/>
    <w:rsid w:val="00E84EBC"/>
    <w:rsid w:val="00E8555F"/>
    <w:rsid w:val="00E8614F"/>
    <w:rsid w:val="00E869B1"/>
    <w:rsid w:val="00E86E1D"/>
    <w:rsid w:val="00E87948"/>
    <w:rsid w:val="00E9033A"/>
    <w:rsid w:val="00E90923"/>
    <w:rsid w:val="00E917CF"/>
    <w:rsid w:val="00E9189C"/>
    <w:rsid w:val="00E924C1"/>
    <w:rsid w:val="00E94C21"/>
    <w:rsid w:val="00E95514"/>
    <w:rsid w:val="00E95AF7"/>
    <w:rsid w:val="00E95BA3"/>
    <w:rsid w:val="00E95F12"/>
    <w:rsid w:val="00E96FE5"/>
    <w:rsid w:val="00EA095B"/>
    <w:rsid w:val="00EA0EB5"/>
    <w:rsid w:val="00EA23B8"/>
    <w:rsid w:val="00EA26BC"/>
    <w:rsid w:val="00EA3B50"/>
    <w:rsid w:val="00EA42E1"/>
    <w:rsid w:val="00EA4BCA"/>
    <w:rsid w:val="00EA6F0E"/>
    <w:rsid w:val="00EA757D"/>
    <w:rsid w:val="00EA77A5"/>
    <w:rsid w:val="00EA7D49"/>
    <w:rsid w:val="00EB02DB"/>
    <w:rsid w:val="00EB0483"/>
    <w:rsid w:val="00EB09A1"/>
    <w:rsid w:val="00EB12A0"/>
    <w:rsid w:val="00EB2358"/>
    <w:rsid w:val="00EB3569"/>
    <w:rsid w:val="00EB3B5F"/>
    <w:rsid w:val="00EB5266"/>
    <w:rsid w:val="00EB5436"/>
    <w:rsid w:val="00EB5D9B"/>
    <w:rsid w:val="00EB6303"/>
    <w:rsid w:val="00EB6C1B"/>
    <w:rsid w:val="00EB6CCA"/>
    <w:rsid w:val="00EC0CD6"/>
    <w:rsid w:val="00EC11BB"/>
    <w:rsid w:val="00EC2307"/>
    <w:rsid w:val="00EC2787"/>
    <w:rsid w:val="00EC2E6A"/>
    <w:rsid w:val="00EC34F5"/>
    <w:rsid w:val="00EC44E7"/>
    <w:rsid w:val="00EC4873"/>
    <w:rsid w:val="00EC4E47"/>
    <w:rsid w:val="00EC4F04"/>
    <w:rsid w:val="00EC5EF7"/>
    <w:rsid w:val="00EC65C9"/>
    <w:rsid w:val="00EC6EE1"/>
    <w:rsid w:val="00ED006A"/>
    <w:rsid w:val="00ED1B81"/>
    <w:rsid w:val="00ED27A2"/>
    <w:rsid w:val="00ED28C7"/>
    <w:rsid w:val="00ED2B91"/>
    <w:rsid w:val="00ED3A5D"/>
    <w:rsid w:val="00ED44CB"/>
    <w:rsid w:val="00ED5206"/>
    <w:rsid w:val="00ED5594"/>
    <w:rsid w:val="00ED6EA0"/>
    <w:rsid w:val="00ED7037"/>
    <w:rsid w:val="00ED72AF"/>
    <w:rsid w:val="00ED7BF9"/>
    <w:rsid w:val="00EE0219"/>
    <w:rsid w:val="00EE02A2"/>
    <w:rsid w:val="00EE0C22"/>
    <w:rsid w:val="00EE23B0"/>
    <w:rsid w:val="00EE326A"/>
    <w:rsid w:val="00EE3390"/>
    <w:rsid w:val="00EE35DD"/>
    <w:rsid w:val="00EE367B"/>
    <w:rsid w:val="00EE5672"/>
    <w:rsid w:val="00EE702A"/>
    <w:rsid w:val="00EE74B4"/>
    <w:rsid w:val="00EE7CA2"/>
    <w:rsid w:val="00EE7D9B"/>
    <w:rsid w:val="00EF0F4F"/>
    <w:rsid w:val="00EF1A0A"/>
    <w:rsid w:val="00EF1D48"/>
    <w:rsid w:val="00EF2CEB"/>
    <w:rsid w:val="00EF35CC"/>
    <w:rsid w:val="00EF3A80"/>
    <w:rsid w:val="00EF3CFF"/>
    <w:rsid w:val="00EF4101"/>
    <w:rsid w:val="00EF4569"/>
    <w:rsid w:val="00EF4761"/>
    <w:rsid w:val="00EF4BD1"/>
    <w:rsid w:val="00EF5208"/>
    <w:rsid w:val="00EF53D5"/>
    <w:rsid w:val="00EF589A"/>
    <w:rsid w:val="00EF5AAB"/>
    <w:rsid w:val="00EF5B1E"/>
    <w:rsid w:val="00EF5C1D"/>
    <w:rsid w:val="00EF5D46"/>
    <w:rsid w:val="00EF623E"/>
    <w:rsid w:val="00EF6ACB"/>
    <w:rsid w:val="00EF7950"/>
    <w:rsid w:val="00EF7DB1"/>
    <w:rsid w:val="00F005EF"/>
    <w:rsid w:val="00F00620"/>
    <w:rsid w:val="00F00B5B"/>
    <w:rsid w:val="00F02C69"/>
    <w:rsid w:val="00F02D2C"/>
    <w:rsid w:val="00F033C7"/>
    <w:rsid w:val="00F0384E"/>
    <w:rsid w:val="00F03EFA"/>
    <w:rsid w:val="00F04214"/>
    <w:rsid w:val="00F05046"/>
    <w:rsid w:val="00F05901"/>
    <w:rsid w:val="00F0612B"/>
    <w:rsid w:val="00F06E0A"/>
    <w:rsid w:val="00F073ED"/>
    <w:rsid w:val="00F07765"/>
    <w:rsid w:val="00F07AAF"/>
    <w:rsid w:val="00F10892"/>
    <w:rsid w:val="00F1110B"/>
    <w:rsid w:val="00F1172D"/>
    <w:rsid w:val="00F118AA"/>
    <w:rsid w:val="00F1259D"/>
    <w:rsid w:val="00F12615"/>
    <w:rsid w:val="00F14310"/>
    <w:rsid w:val="00F14797"/>
    <w:rsid w:val="00F14D20"/>
    <w:rsid w:val="00F14E1F"/>
    <w:rsid w:val="00F15245"/>
    <w:rsid w:val="00F15AAF"/>
    <w:rsid w:val="00F163FC"/>
    <w:rsid w:val="00F1653E"/>
    <w:rsid w:val="00F16E62"/>
    <w:rsid w:val="00F22211"/>
    <w:rsid w:val="00F224BC"/>
    <w:rsid w:val="00F236D1"/>
    <w:rsid w:val="00F24A64"/>
    <w:rsid w:val="00F24DF3"/>
    <w:rsid w:val="00F24F66"/>
    <w:rsid w:val="00F25495"/>
    <w:rsid w:val="00F25621"/>
    <w:rsid w:val="00F25E90"/>
    <w:rsid w:val="00F26B39"/>
    <w:rsid w:val="00F275FD"/>
    <w:rsid w:val="00F276A9"/>
    <w:rsid w:val="00F27A2D"/>
    <w:rsid w:val="00F3020B"/>
    <w:rsid w:val="00F30BE8"/>
    <w:rsid w:val="00F30FEC"/>
    <w:rsid w:val="00F31888"/>
    <w:rsid w:val="00F32DE7"/>
    <w:rsid w:val="00F330BF"/>
    <w:rsid w:val="00F33D6F"/>
    <w:rsid w:val="00F33FA7"/>
    <w:rsid w:val="00F34454"/>
    <w:rsid w:val="00F344F6"/>
    <w:rsid w:val="00F35538"/>
    <w:rsid w:val="00F36004"/>
    <w:rsid w:val="00F3612E"/>
    <w:rsid w:val="00F36156"/>
    <w:rsid w:val="00F37656"/>
    <w:rsid w:val="00F377B3"/>
    <w:rsid w:val="00F4007A"/>
    <w:rsid w:val="00F403EB"/>
    <w:rsid w:val="00F40722"/>
    <w:rsid w:val="00F4082F"/>
    <w:rsid w:val="00F412D0"/>
    <w:rsid w:val="00F428F8"/>
    <w:rsid w:val="00F42C39"/>
    <w:rsid w:val="00F42C80"/>
    <w:rsid w:val="00F44067"/>
    <w:rsid w:val="00F46620"/>
    <w:rsid w:val="00F46B31"/>
    <w:rsid w:val="00F47122"/>
    <w:rsid w:val="00F47D7D"/>
    <w:rsid w:val="00F5044E"/>
    <w:rsid w:val="00F50AFF"/>
    <w:rsid w:val="00F50F88"/>
    <w:rsid w:val="00F51BE2"/>
    <w:rsid w:val="00F51DEA"/>
    <w:rsid w:val="00F52704"/>
    <w:rsid w:val="00F527BA"/>
    <w:rsid w:val="00F53907"/>
    <w:rsid w:val="00F54559"/>
    <w:rsid w:val="00F55313"/>
    <w:rsid w:val="00F55547"/>
    <w:rsid w:val="00F55D42"/>
    <w:rsid w:val="00F569B5"/>
    <w:rsid w:val="00F56F1C"/>
    <w:rsid w:val="00F57126"/>
    <w:rsid w:val="00F5781D"/>
    <w:rsid w:val="00F5785A"/>
    <w:rsid w:val="00F605E2"/>
    <w:rsid w:val="00F61ADE"/>
    <w:rsid w:val="00F62203"/>
    <w:rsid w:val="00F62415"/>
    <w:rsid w:val="00F62D63"/>
    <w:rsid w:val="00F632DF"/>
    <w:rsid w:val="00F63D8A"/>
    <w:rsid w:val="00F63DC6"/>
    <w:rsid w:val="00F657E8"/>
    <w:rsid w:val="00F67164"/>
    <w:rsid w:val="00F70073"/>
    <w:rsid w:val="00F70B51"/>
    <w:rsid w:val="00F70FC8"/>
    <w:rsid w:val="00F71DFA"/>
    <w:rsid w:val="00F72B03"/>
    <w:rsid w:val="00F736EC"/>
    <w:rsid w:val="00F74528"/>
    <w:rsid w:val="00F753A2"/>
    <w:rsid w:val="00F7554F"/>
    <w:rsid w:val="00F7578E"/>
    <w:rsid w:val="00F76018"/>
    <w:rsid w:val="00F76864"/>
    <w:rsid w:val="00F76BA9"/>
    <w:rsid w:val="00F772C1"/>
    <w:rsid w:val="00F7794B"/>
    <w:rsid w:val="00F77CB2"/>
    <w:rsid w:val="00F77CB3"/>
    <w:rsid w:val="00F80AB7"/>
    <w:rsid w:val="00F80B79"/>
    <w:rsid w:val="00F81B4A"/>
    <w:rsid w:val="00F81C07"/>
    <w:rsid w:val="00F81E40"/>
    <w:rsid w:val="00F83C16"/>
    <w:rsid w:val="00F8479B"/>
    <w:rsid w:val="00F84AE7"/>
    <w:rsid w:val="00F84CF9"/>
    <w:rsid w:val="00F8510D"/>
    <w:rsid w:val="00F8514C"/>
    <w:rsid w:val="00F85171"/>
    <w:rsid w:val="00F8520E"/>
    <w:rsid w:val="00F853B5"/>
    <w:rsid w:val="00F85C08"/>
    <w:rsid w:val="00F8692B"/>
    <w:rsid w:val="00F87DA4"/>
    <w:rsid w:val="00F90AC5"/>
    <w:rsid w:val="00F90DA4"/>
    <w:rsid w:val="00F91341"/>
    <w:rsid w:val="00F91680"/>
    <w:rsid w:val="00F91998"/>
    <w:rsid w:val="00F94243"/>
    <w:rsid w:val="00F94258"/>
    <w:rsid w:val="00F95A46"/>
    <w:rsid w:val="00F961C6"/>
    <w:rsid w:val="00F96495"/>
    <w:rsid w:val="00F969AE"/>
    <w:rsid w:val="00F96A91"/>
    <w:rsid w:val="00F97C07"/>
    <w:rsid w:val="00FA0830"/>
    <w:rsid w:val="00FA0BF1"/>
    <w:rsid w:val="00FA1169"/>
    <w:rsid w:val="00FA1961"/>
    <w:rsid w:val="00FA1CD1"/>
    <w:rsid w:val="00FA28E4"/>
    <w:rsid w:val="00FA2A62"/>
    <w:rsid w:val="00FA3199"/>
    <w:rsid w:val="00FA3D5E"/>
    <w:rsid w:val="00FA48BC"/>
    <w:rsid w:val="00FA4B4C"/>
    <w:rsid w:val="00FA5121"/>
    <w:rsid w:val="00FA5AF4"/>
    <w:rsid w:val="00FA5E8A"/>
    <w:rsid w:val="00FA67CA"/>
    <w:rsid w:val="00FA762D"/>
    <w:rsid w:val="00FA7E50"/>
    <w:rsid w:val="00FA7F44"/>
    <w:rsid w:val="00FB0D7C"/>
    <w:rsid w:val="00FB0F51"/>
    <w:rsid w:val="00FB1CC4"/>
    <w:rsid w:val="00FB2D21"/>
    <w:rsid w:val="00FB4C64"/>
    <w:rsid w:val="00FB508E"/>
    <w:rsid w:val="00FB50B0"/>
    <w:rsid w:val="00FB577D"/>
    <w:rsid w:val="00FB59BE"/>
    <w:rsid w:val="00FB6486"/>
    <w:rsid w:val="00FB686F"/>
    <w:rsid w:val="00FB6975"/>
    <w:rsid w:val="00FB6DEA"/>
    <w:rsid w:val="00FB7B9F"/>
    <w:rsid w:val="00FC0F57"/>
    <w:rsid w:val="00FC15B8"/>
    <w:rsid w:val="00FC252B"/>
    <w:rsid w:val="00FC2531"/>
    <w:rsid w:val="00FC2EA1"/>
    <w:rsid w:val="00FC4137"/>
    <w:rsid w:val="00FC42B4"/>
    <w:rsid w:val="00FC4C84"/>
    <w:rsid w:val="00FC4F8E"/>
    <w:rsid w:val="00FC54FF"/>
    <w:rsid w:val="00FC5989"/>
    <w:rsid w:val="00FC7DAF"/>
    <w:rsid w:val="00FD108A"/>
    <w:rsid w:val="00FD167A"/>
    <w:rsid w:val="00FD1890"/>
    <w:rsid w:val="00FD3AC9"/>
    <w:rsid w:val="00FD503B"/>
    <w:rsid w:val="00FD5790"/>
    <w:rsid w:val="00FD5A2F"/>
    <w:rsid w:val="00FD631D"/>
    <w:rsid w:val="00FD6CC8"/>
    <w:rsid w:val="00FD6F34"/>
    <w:rsid w:val="00FD7A1F"/>
    <w:rsid w:val="00FE00E5"/>
    <w:rsid w:val="00FE0B08"/>
    <w:rsid w:val="00FE1FFD"/>
    <w:rsid w:val="00FE2732"/>
    <w:rsid w:val="00FE2E53"/>
    <w:rsid w:val="00FE31C7"/>
    <w:rsid w:val="00FE346A"/>
    <w:rsid w:val="00FE5261"/>
    <w:rsid w:val="00FE5732"/>
    <w:rsid w:val="00FE5B24"/>
    <w:rsid w:val="00FE5C91"/>
    <w:rsid w:val="00FE6447"/>
    <w:rsid w:val="00FE648A"/>
    <w:rsid w:val="00FE709D"/>
    <w:rsid w:val="00FE737A"/>
    <w:rsid w:val="00FE7B45"/>
    <w:rsid w:val="00FE7FE7"/>
    <w:rsid w:val="00FF0FA0"/>
    <w:rsid w:val="00FF1B0A"/>
    <w:rsid w:val="00FF1D80"/>
    <w:rsid w:val="00FF27BC"/>
    <w:rsid w:val="00FF2852"/>
    <w:rsid w:val="00FF2D4E"/>
    <w:rsid w:val="00FF33E0"/>
    <w:rsid w:val="00FF33F0"/>
    <w:rsid w:val="00FF4A91"/>
    <w:rsid w:val="00FF5F5B"/>
    <w:rsid w:val="00FF623E"/>
    <w:rsid w:val="00FF651C"/>
    <w:rsid w:val="00FF68CE"/>
    <w:rsid w:val="00FF692C"/>
    <w:rsid w:val="00FF6B12"/>
    <w:rsid w:val="00FF6FD1"/>
    <w:rsid w:val="00FF6FDC"/>
    <w:rsid w:val="00FF72DB"/>
    <w:rsid w:val="00FF769C"/>
    <w:rsid w:val="00FF7751"/>
    <w:rsid w:val="00FF7C6D"/>
    <w:rsid w:val="011075DF"/>
    <w:rsid w:val="011D30F4"/>
    <w:rsid w:val="0125F819"/>
    <w:rsid w:val="014706F2"/>
    <w:rsid w:val="01539C06"/>
    <w:rsid w:val="018CC051"/>
    <w:rsid w:val="019329FC"/>
    <w:rsid w:val="01AEF2B6"/>
    <w:rsid w:val="01DBCF4A"/>
    <w:rsid w:val="023EF136"/>
    <w:rsid w:val="024E9FA7"/>
    <w:rsid w:val="025FCA27"/>
    <w:rsid w:val="026E17D3"/>
    <w:rsid w:val="0286C22C"/>
    <w:rsid w:val="02AB9945"/>
    <w:rsid w:val="02F6B0BC"/>
    <w:rsid w:val="030796C1"/>
    <w:rsid w:val="034E16F1"/>
    <w:rsid w:val="035C1358"/>
    <w:rsid w:val="035D3A8A"/>
    <w:rsid w:val="036F8B05"/>
    <w:rsid w:val="03779FAB"/>
    <w:rsid w:val="03E8986D"/>
    <w:rsid w:val="03FBF5F1"/>
    <w:rsid w:val="041B0EFA"/>
    <w:rsid w:val="0445753E"/>
    <w:rsid w:val="044FBFBF"/>
    <w:rsid w:val="04E86D0F"/>
    <w:rsid w:val="0526A1A9"/>
    <w:rsid w:val="059C9AB1"/>
    <w:rsid w:val="064B18C0"/>
    <w:rsid w:val="06B2C824"/>
    <w:rsid w:val="06B630D9"/>
    <w:rsid w:val="06BDE83A"/>
    <w:rsid w:val="072E3AE3"/>
    <w:rsid w:val="0752AFBC"/>
    <w:rsid w:val="07700FD7"/>
    <w:rsid w:val="07745E02"/>
    <w:rsid w:val="078DE001"/>
    <w:rsid w:val="07C71E8A"/>
    <w:rsid w:val="07D00596"/>
    <w:rsid w:val="07D24F1D"/>
    <w:rsid w:val="081E25AC"/>
    <w:rsid w:val="083CBD59"/>
    <w:rsid w:val="08704652"/>
    <w:rsid w:val="0874A628"/>
    <w:rsid w:val="08B646A9"/>
    <w:rsid w:val="08BCCFAB"/>
    <w:rsid w:val="09083078"/>
    <w:rsid w:val="0969E7C1"/>
    <w:rsid w:val="09EB047C"/>
    <w:rsid w:val="09F1E464"/>
    <w:rsid w:val="09F77447"/>
    <w:rsid w:val="0A52170A"/>
    <w:rsid w:val="0A6061AE"/>
    <w:rsid w:val="0ADCCA3F"/>
    <w:rsid w:val="0B2DECCC"/>
    <w:rsid w:val="0B37ED92"/>
    <w:rsid w:val="0B60E1B0"/>
    <w:rsid w:val="0B7E418E"/>
    <w:rsid w:val="0BC39278"/>
    <w:rsid w:val="0BCEEAE9"/>
    <w:rsid w:val="0BE91F02"/>
    <w:rsid w:val="0C56A8E4"/>
    <w:rsid w:val="0CC77C84"/>
    <w:rsid w:val="0CF955E8"/>
    <w:rsid w:val="0D17CF15"/>
    <w:rsid w:val="0D247385"/>
    <w:rsid w:val="0D256198"/>
    <w:rsid w:val="0D25725D"/>
    <w:rsid w:val="0D2E5689"/>
    <w:rsid w:val="0D33D908"/>
    <w:rsid w:val="0D4B5762"/>
    <w:rsid w:val="0D6003D6"/>
    <w:rsid w:val="0D7CA49C"/>
    <w:rsid w:val="0D846ED0"/>
    <w:rsid w:val="0DD636B9"/>
    <w:rsid w:val="0E362D53"/>
    <w:rsid w:val="0E7F82C9"/>
    <w:rsid w:val="0EA9103A"/>
    <w:rsid w:val="0EC142BE"/>
    <w:rsid w:val="0F91241A"/>
    <w:rsid w:val="0FFDF121"/>
    <w:rsid w:val="1015ECA8"/>
    <w:rsid w:val="10184613"/>
    <w:rsid w:val="1026D84A"/>
    <w:rsid w:val="10493E6A"/>
    <w:rsid w:val="10D98470"/>
    <w:rsid w:val="10E05CFB"/>
    <w:rsid w:val="1146B48C"/>
    <w:rsid w:val="1198CD37"/>
    <w:rsid w:val="11E24DEE"/>
    <w:rsid w:val="11FA5DD8"/>
    <w:rsid w:val="1223154E"/>
    <w:rsid w:val="127F7BAB"/>
    <w:rsid w:val="1299AC27"/>
    <w:rsid w:val="12C26F1A"/>
    <w:rsid w:val="12D400B3"/>
    <w:rsid w:val="12FF04F8"/>
    <w:rsid w:val="1376CC5C"/>
    <w:rsid w:val="1388DC95"/>
    <w:rsid w:val="13BA8A51"/>
    <w:rsid w:val="140D200A"/>
    <w:rsid w:val="144B5276"/>
    <w:rsid w:val="146E49AB"/>
    <w:rsid w:val="1480607B"/>
    <w:rsid w:val="15308442"/>
    <w:rsid w:val="153F8C20"/>
    <w:rsid w:val="155EAACE"/>
    <w:rsid w:val="1561DEE8"/>
    <w:rsid w:val="1594C9B1"/>
    <w:rsid w:val="15A1F18E"/>
    <w:rsid w:val="15E6361A"/>
    <w:rsid w:val="15FA236F"/>
    <w:rsid w:val="161D0659"/>
    <w:rsid w:val="16696070"/>
    <w:rsid w:val="166EAB14"/>
    <w:rsid w:val="16A9D62E"/>
    <w:rsid w:val="16CC54A3"/>
    <w:rsid w:val="16DB5AF8"/>
    <w:rsid w:val="17309A12"/>
    <w:rsid w:val="1782067B"/>
    <w:rsid w:val="180F2008"/>
    <w:rsid w:val="184FA7E4"/>
    <w:rsid w:val="1853FEF5"/>
    <w:rsid w:val="18607AF8"/>
    <w:rsid w:val="187281D9"/>
    <w:rsid w:val="18ADF25A"/>
    <w:rsid w:val="18C9B606"/>
    <w:rsid w:val="18D89F2F"/>
    <w:rsid w:val="18E0B54C"/>
    <w:rsid w:val="18E5A6EE"/>
    <w:rsid w:val="18E87B81"/>
    <w:rsid w:val="190B043B"/>
    <w:rsid w:val="191DD6DC"/>
    <w:rsid w:val="193A184E"/>
    <w:rsid w:val="19637B3D"/>
    <w:rsid w:val="1970EFEE"/>
    <w:rsid w:val="1980CFCF"/>
    <w:rsid w:val="19DF3E7D"/>
    <w:rsid w:val="19F12159"/>
    <w:rsid w:val="19F64502"/>
    <w:rsid w:val="1A012846"/>
    <w:rsid w:val="1A0F6A74"/>
    <w:rsid w:val="1A384DCE"/>
    <w:rsid w:val="1A5342B0"/>
    <w:rsid w:val="1A5C14F1"/>
    <w:rsid w:val="1A683AD4"/>
    <w:rsid w:val="1A68767A"/>
    <w:rsid w:val="1A76FED8"/>
    <w:rsid w:val="1AB9A73D"/>
    <w:rsid w:val="1ABE128B"/>
    <w:rsid w:val="1AC671F1"/>
    <w:rsid w:val="1ACCFAA1"/>
    <w:rsid w:val="1B0BF098"/>
    <w:rsid w:val="1B320E3C"/>
    <w:rsid w:val="1B3E5094"/>
    <w:rsid w:val="1B5DFAC1"/>
    <w:rsid w:val="1B9CF8A7"/>
    <w:rsid w:val="1C145E78"/>
    <w:rsid w:val="1C1EEF42"/>
    <w:rsid w:val="1C4B1168"/>
    <w:rsid w:val="1C67D456"/>
    <w:rsid w:val="1C9E0665"/>
    <w:rsid w:val="1CF453B0"/>
    <w:rsid w:val="1D278266"/>
    <w:rsid w:val="1D29AC08"/>
    <w:rsid w:val="1D3D4E56"/>
    <w:rsid w:val="1D4383AD"/>
    <w:rsid w:val="1D75912A"/>
    <w:rsid w:val="1DA269A7"/>
    <w:rsid w:val="1DA87EF3"/>
    <w:rsid w:val="1DBD5A11"/>
    <w:rsid w:val="1DEB2051"/>
    <w:rsid w:val="1DEC67BC"/>
    <w:rsid w:val="1E0343FC"/>
    <w:rsid w:val="1E11B3E6"/>
    <w:rsid w:val="1E200126"/>
    <w:rsid w:val="1E53366D"/>
    <w:rsid w:val="1E8A2ED8"/>
    <w:rsid w:val="1EE0B86F"/>
    <w:rsid w:val="1F18ABDC"/>
    <w:rsid w:val="1F28E9E5"/>
    <w:rsid w:val="1F32C2D7"/>
    <w:rsid w:val="1F592A72"/>
    <w:rsid w:val="1F804D87"/>
    <w:rsid w:val="1F9EC3A0"/>
    <w:rsid w:val="1FA0C700"/>
    <w:rsid w:val="1FE44B82"/>
    <w:rsid w:val="1FF9C6B3"/>
    <w:rsid w:val="204288B0"/>
    <w:rsid w:val="2048BFEB"/>
    <w:rsid w:val="204BDC83"/>
    <w:rsid w:val="20A163CB"/>
    <w:rsid w:val="20DEBB18"/>
    <w:rsid w:val="20F4FAD3"/>
    <w:rsid w:val="21232D82"/>
    <w:rsid w:val="215852F1"/>
    <w:rsid w:val="21A75C51"/>
    <w:rsid w:val="21AE7C91"/>
    <w:rsid w:val="21CCD8A5"/>
    <w:rsid w:val="21EA5062"/>
    <w:rsid w:val="22211702"/>
    <w:rsid w:val="22744506"/>
    <w:rsid w:val="22DB748B"/>
    <w:rsid w:val="22E9A1E0"/>
    <w:rsid w:val="23011059"/>
    <w:rsid w:val="2302D71C"/>
    <w:rsid w:val="23669CA0"/>
    <w:rsid w:val="23D27675"/>
    <w:rsid w:val="2429666E"/>
    <w:rsid w:val="247C7E98"/>
    <w:rsid w:val="24936CC2"/>
    <w:rsid w:val="24CFBCD8"/>
    <w:rsid w:val="24E38B45"/>
    <w:rsid w:val="250EC55B"/>
    <w:rsid w:val="25435B60"/>
    <w:rsid w:val="2584A59A"/>
    <w:rsid w:val="25F742FE"/>
    <w:rsid w:val="261BF4B1"/>
    <w:rsid w:val="261F708C"/>
    <w:rsid w:val="262C90F7"/>
    <w:rsid w:val="262DED05"/>
    <w:rsid w:val="267DA9B1"/>
    <w:rsid w:val="26CD6562"/>
    <w:rsid w:val="26D011C6"/>
    <w:rsid w:val="27428574"/>
    <w:rsid w:val="2780C00D"/>
    <w:rsid w:val="27BF20AA"/>
    <w:rsid w:val="27E6C99E"/>
    <w:rsid w:val="27E8F1A2"/>
    <w:rsid w:val="281C3062"/>
    <w:rsid w:val="2870DD82"/>
    <w:rsid w:val="288186F9"/>
    <w:rsid w:val="2897A46C"/>
    <w:rsid w:val="29172C3D"/>
    <w:rsid w:val="2921121D"/>
    <w:rsid w:val="29667D36"/>
    <w:rsid w:val="299C8784"/>
    <w:rsid w:val="2A788D47"/>
    <w:rsid w:val="2A8ECD37"/>
    <w:rsid w:val="2A9FED0B"/>
    <w:rsid w:val="2ACBF920"/>
    <w:rsid w:val="2ACE52FA"/>
    <w:rsid w:val="2ADA59DC"/>
    <w:rsid w:val="2AEE0294"/>
    <w:rsid w:val="2B9132A8"/>
    <w:rsid w:val="2BB1A3BD"/>
    <w:rsid w:val="2C232649"/>
    <w:rsid w:val="2C2C64B8"/>
    <w:rsid w:val="2C319015"/>
    <w:rsid w:val="2C77F43C"/>
    <w:rsid w:val="2C7EC784"/>
    <w:rsid w:val="2C844628"/>
    <w:rsid w:val="2DCE3E09"/>
    <w:rsid w:val="2DE22837"/>
    <w:rsid w:val="2E065B5F"/>
    <w:rsid w:val="2E283B02"/>
    <w:rsid w:val="2E5D18D1"/>
    <w:rsid w:val="2F14B78D"/>
    <w:rsid w:val="2F14CA90"/>
    <w:rsid w:val="2F35822B"/>
    <w:rsid w:val="2F7CFEC2"/>
    <w:rsid w:val="2FC41FD1"/>
    <w:rsid w:val="2FCC923E"/>
    <w:rsid w:val="2FD0444E"/>
    <w:rsid w:val="2FD31152"/>
    <w:rsid w:val="2FF5E213"/>
    <w:rsid w:val="30379D01"/>
    <w:rsid w:val="307AB88B"/>
    <w:rsid w:val="30A80987"/>
    <w:rsid w:val="30EDA331"/>
    <w:rsid w:val="3121BAA0"/>
    <w:rsid w:val="312D1A8D"/>
    <w:rsid w:val="3140F040"/>
    <w:rsid w:val="316C2EE6"/>
    <w:rsid w:val="320DF158"/>
    <w:rsid w:val="32379F73"/>
    <w:rsid w:val="32383E61"/>
    <w:rsid w:val="323A0D03"/>
    <w:rsid w:val="323CF188"/>
    <w:rsid w:val="326A80CA"/>
    <w:rsid w:val="328F6A68"/>
    <w:rsid w:val="32CE0D63"/>
    <w:rsid w:val="32DBC9C9"/>
    <w:rsid w:val="3358FEF1"/>
    <w:rsid w:val="3361039B"/>
    <w:rsid w:val="337AD701"/>
    <w:rsid w:val="33A452DA"/>
    <w:rsid w:val="33AE0C6F"/>
    <w:rsid w:val="343CE5B7"/>
    <w:rsid w:val="344F9D37"/>
    <w:rsid w:val="3453DE74"/>
    <w:rsid w:val="345438ED"/>
    <w:rsid w:val="34550258"/>
    <w:rsid w:val="34BC441F"/>
    <w:rsid w:val="35840532"/>
    <w:rsid w:val="35895A19"/>
    <w:rsid w:val="35FA5593"/>
    <w:rsid w:val="35FE339E"/>
    <w:rsid w:val="36198796"/>
    <w:rsid w:val="36513B81"/>
    <w:rsid w:val="3697DD88"/>
    <w:rsid w:val="36D1974E"/>
    <w:rsid w:val="36E49441"/>
    <w:rsid w:val="375F0432"/>
    <w:rsid w:val="3788A219"/>
    <w:rsid w:val="378A44E2"/>
    <w:rsid w:val="37E01235"/>
    <w:rsid w:val="380B53D2"/>
    <w:rsid w:val="387D32DC"/>
    <w:rsid w:val="38819454"/>
    <w:rsid w:val="38894FE6"/>
    <w:rsid w:val="38A6D46F"/>
    <w:rsid w:val="38AE69D6"/>
    <w:rsid w:val="39033FA3"/>
    <w:rsid w:val="3903A567"/>
    <w:rsid w:val="3938BCC1"/>
    <w:rsid w:val="396FB3B1"/>
    <w:rsid w:val="3976F4B4"/>
    <w:rsid w:val="39933644"/>
    <w:rsid w:val="399D6765"/>
    <w:rsid w:val="39A782FA"/>
    <w:rsid w:val="39B923DF"/>
    <w:rsid w:val="39DB3A23"/>
    <w:rsid w:val="39F6BBBE"/>
    <w:rsid w:val="3AAAA630"/>
    <w:rsid w:val="3AC9EDA8"/>
    <w:rsid w:val="3ACC602B"/>
    <w:rsid w:val="3B103789"/>
    <w:rsid w:val="3B16BFCA"/>
    <w:rsid w:val="3B67E6CB"/>
    <w:rsid w:val="3B73E356"/>
    <w:rsid w:val="3C284251"/>
    <w:rsid w:val="3C509B56"/>
    <w:rsid w:val="3CAA41B9"/>
    <w:rsid w:val="3CB4CB21"/>
    <w:rsid w:val="3CB98C44"/>
    <w:rsid w:val="3CBAE532"/>
    <w:rsid w:val="3CDD48A2"/>
    <w:rsid w:val="3D12070A"/>
    <w:rsid w:val="3D12DAE5"/>
    <w:rsid w:val="3D7978F6"/>
    <w:rsid w:val="3DBABA80"/>
    <w:rsid w:val="3DBFD097"/>
    <w:rsid w:val="3DDAC1DC"/>
    <w:rsid w:val="3DEEA47F"/>
    <w:rsid w:val="3E23510F"/>
    <w:rsid w:val="3E2E705B"/>
    <w:rsid w:val="3E2EC6A1"/>
    <w:rsid w:val="3E43BC2C"/>
    <w:rsid w:val="3E4798B8"/>
    <w:rsid w:val="3E4A65D7"/>
    <w:rsid w:val="3E56D939"/>
    <w:rsid w:val="3E871960"/>
    <w:rsid w:val="3EAEAB46"/>
    <w:rsid w:val="3EB77779"/>
    <w:rsid w:val="3EBCA9A7"/>
    <w:rsid w:val="3EBD5D46"/>
    <w:rsid w:val="3EDDF9AF"/>
    <w:rsid w:val="3EE6E4BA"/>
    <w:rsid w:val="3EF14414"/>
    <w:rsid w:val="3F36B3E2"/>
    <w:rsid w:val="3F48D41E"/>
    <w:rsid w:val="3F565DD4"/>
    <w:rsid w:val="3FE63638"/>
    <w:rsid w:val="3FF17318"/>
    <w:rsid w:val="4000617F"/>
    <w:rsid w:val="400D4D15"/>
    <w:rsid w:val="403FB80D"/>
    <w:rsid w:val="4089E8C2"/>
    <w:rsid w:val="40AC2217"/>
    <w:rsid w:val="411729D2"/>
    <w:rsid w:val="41582CE7"/>
    <w:rsid w:val="417E7B95"/>
    <w:rsid w:val="4189234D"/>
    <w:rsid w:val="41905331"/>
    <w:rsid w:val="419D3651"/>
    <w:rsid w:val="419E3829"/>
    <w:rsid w:val="41C67EE5"/>
    <w:rsid w:val="420D9122"/>
    <w:rsid w:val="42129CE7"/>
    <w:rsid w:val="42662017"/>
    <w:rsid w:val="42AD9281"/>
    <w:rsid w:val="42BFF868"/>
    <w:rsid w:val="42C55F28"/>
    <w:rsid w:val="43238A06"/>
    <w:rsid w:val="434CF0DE"/>
    <w:rsid w:val="43CBD8E2"/>
    <w:rsid w:val="43DBAC23"/>
    <w:rsid w:val="44222EE5"/>
    <w:rsid w:val="4429E267"/>
    <w:rsid w:val="4448259E"/>
    <w:rsid w:val="4454A1E0"/>
    <w:rsid w:val="44550FAC"/>
    <w:rsid w:val="445A3A30"/>
    <w:rsid w:val="4477EF67"/>
    <w:rsid w:val="4492197B"/>
    <w:rsid w:val="449DB1DF"/>
    <w:rsid w:val="44C38D8F"/>
    <w:rsid w:val="4506D0BD"/>
    <w:rsid w:val="45231FBB"/>
    <w:rsid w:val="452E815F"/>
    <w:rsid w:val="4536F940"/>
    <w:rsid w:val="453CFDE1"/>
    <w:rsid w:val="45515964"/>
    <w:rsid w:val="45CE54B3"/>
    <w:rsid w:val="45D11701"/>
    <w:rsid w:val="45E55B3F"/>
    <w:rsid w:val="45EA9AF5"/>
    <w:rsid w:val="46134925"/>
    <w:rsid w:val="46254F61"/>
    <w:rsid w:val="46B1FEB1"/>
    <w:rsid w:val="46B3EFBB"/>
    <w:rsid w:val="46D75216"/>
    <w:rsid w:val="46EA9E6B"/>
    <w:rsid w:val="470F94E2"/>
    <w:rsid w:val="47352465"/>
    <w:rsid w:val="479780AE"/>
    <w:rsid w:val="47D552A1"/>
    <w:rsid w:val="47D67DE2"/>
    <w:rsid w:val="4856579F"/>
    <w:rsid w:val="485AB004"/>
    <w:rsid w:val="4872F388"/>
    <w:rsid w:val="48AA2549"/>
    <w:rsid w:val="48AA4A3C"/>
    <w:rsid w:val="48CB1B76"/>
    <w:rsid w:val="49265860"/>
    <w:rsid w:val="4954DB2E"/>
    <w:rsid w:val="496DF13C"/>
    <w:rsid w:val="4985F5B1"/>
    <w:rsid w:val="49AB7E98"/>
    <w:rsid w:val="49B0D519"/>
    <w:rsid w:val="49C692CB"/>
    <w:rsid w:val="49F008CA"/>
    <w:rsid w:val="49F440A1"/>
    <w:rsid w:val="49F6A354"/>
    <w:rsid w:val="4A39D242"/>
    <w:rsid w:val="4B1CE90E"/>
    <w:rsid w:val="4BCBD476"/>
    <w:rsid w:val="4BCFE30C"/>
    <w:rsid w:val="4BD2F261"/>
    <w:rsid w:val="4BE0A8FE"/>
    <w:rsid w:val="4BE30605"/>
    <w:rsid w:val="4C7DDA4B"/>
    <w:rsid w:val="4D0F729F"/>
    <w:rsid w:val="4D1D6C4D"/>
    <w:rsid w:val="4D480FC6"/>
    <w:rsid w:val="4D4E8FBA"/>
    <w:rsid w:val="4D7F3B0D"/>
    <w:rsid w:val="4D969C2A"/>
    <w:rsid w:val="4D982DCD"/>
    <w:rsid w:val="4DA7F7C6"/>
    <w:rsid w:val="4DAEED3B"/>
    <w:rsid w:val="4DAEFA67"/>
    <w:rsid w:val="4DEC0242"/>
    <w:rsid w:val="4E0F3C4B"/>
    <w:rsid w:val="4E1D24B1"/>
    <w:rsid w:val="4E23A00B"/>
    <w:rsid w:val="4E36EC82"/>
    <w:rsid w:val="4E41625F"/>
    <w:rsid w:val="4E449425"/>
    <w:rsid w:val="4E5F7A99"/>
    <w:rsid w:val="4EA1F514"/>
    <w:rsid w:val="4EBB1EA4"/>
    <w:rsid w:val="4EC13A8D"/>
    <w:rsid w:val="4F377828"/>
    <w:rsid w:val="4F38480A"/>
    <w:rsid w:val="4F544C94"/>
    <w:rsid w:val="4F766304"/>
    <w:rsid w:val="4F9811D9"/>
    <w:rsid w:val="4FCBCC2E"/>
    <w:rsid w:val="50092693"/>
    <w:rsid w:val="5021BA4D"/>
    <w:rsid w:val="5030F41B"/>
    <w:rsid w:val="503114FC"/>
    <w:rsid w:val="506C424E"/>
    <w:rsid w:val="506E9335"/>
    <w:rsid w:val="507BCDE3"/>
    <w:rsid w:val="50D56911"/>
    <w:rsid w:val="50E9F751"/>
    <w:rsid w:val="50FDA515"/>
    <w:rsid w:val="51078760"/>
    <w:rsid w:val="51707349"/>
    <w:rsid w:val="520A992A"/>
    <w:rsid w:val="520C995A"/>
    <w:rsid w:val="523C40A5"/>
    <w:rsid w:val="5271EEE0"/>
    <w:rsid w:val="52871063"/>
    <w:rsid w:val="5288EA5B"/>
    <w:rsid w:val="52AFE277"/>
    <w:rsid w:val="52B26538"/>
    <w:rsid w:val="52B88025"/>
    <w:rsid w:val="52BEF1CF"/>
    <w:rsid w:val="532B4E74"/>
    <w:rsid w:val="5344AF3F"/>
    <w:rsid w:val="53ABC564"/>
    <w:rsid w:val="53E91593"/>
    <w:rsid w:val="53F9AB94"/>
    <w:rsid w:val="540BC83B"/>
    <w:rsid w:val="548DDE52"/>
    <w:rsid w:val="54E0B0C5"/>
    <w:rsid w:val="550CAF4D"/>
    <w:rsid w:val="55154B32"/>
    <w:rsid w:val="5540AFD4"/>
    <w:rsid w:val="5542E9BE"/>
    <w:rsid w:val="555DD25F"/>
    <w:rsid w:val="55730FAA"/>
    <w:rsid w:val="5591D972"/>
    <w:rsid w:val="55B33224"/>
    <w:rsid w:val="55D74193"/>
    <w:rsid w:val="55E12D06"/>
    <w:rsid w:val="5659874F"/>
    <w:rsid w:val="5663AE9F"/>
    <w:rsid w:val="5691251B"/>
    <w:rsid w:val="56D95C82"/>
    <w:rsid w:val="5711A481"/>
    <w:rsid w:val="5712F9FE"/>
    <w:rsid w:val="574700D5"/>
    <w:rsid w:val="5754CD57"/>
    <w:rsid w:val="57C1DFF3"/>
    <w:rsid w:val="57C69672"/>
    <w:rsid w:val="57C98CA2"/>
    <w:rsid w:val="57CF1C48"/>
    <w:rsid w:val="57D86FEF"/>
    <w:rsid w:val="5821B8DF"/>
    <w:rsid w:val="5829A4D8"/>
    <w:rsid w:val="583F9CB1"/>
    <w:rsid w:val="585F63D1"/>
    <w:rsid w:val="58636E0D"/>
    <w:rsid w:val="588247F1"/>
    <w:rsid w:val="593FF39C"/>
    <w:rsid w:val="59464BEC"/>
    <w:rsid w:val="594BDC02"/>
    <w:rsid w:val="59806EE6"/>
    <w:rsid w:val="5A142D2C"/>
    <w:rsid w:val="5A227FBB"/>
    <w:rsid w:val="5A5CCE87"/>
    <w:rsid w:val="5A975166"/>
    <w:rsid w:val="5ADE94AC"/>
    <w:rsid w:val="5AE21C4D"/>
    <w:rsid w:val="5AFCAE6F"/>
    <w:rsid w:val="5B06BD0A"/>
    <w:rsid w:val="5B74B818"/>
    <w:rsid w:val="5BF846BF"/>
    <w:rsid w:val="5C77EDC9"/>
    <w:rsid w:val="5C922BB4"/>
    <w:rsid w:val="5C93F9C7"/>
    <w:rsid w:val="5D2DDE80"/>
    <w:rsid w:val="5D579564"/>
    <w:rsid w:val="5D5E2190"/>
    <w:rsid w:val="5D6F03C9"/>
    <w:rsid w:val="5DAA0499"/>
    <w:rsid w:val="5DB75AC9"/>
    <w:rsid w:val="5DC13881"/>
    <w:rsid w:val="5E17089A"/>
    <w:rsid w:val="5E2ADB16"/>
    <w:rsid w:val="5E866894"/>
    <w:rsid w:val="5E884F43"/>
    <w:rsid w:val="5E94041D"/>
    <w:rsid w:val="5F0CA907"/>
    <w:rsid w:val="5F410AC7"/>
    <w:rsid w:val="5FB58D70"/>
    <w:rsid w:val="60365617"/>
    <w:rsid w:val="607FF207"/>
    <w:rsid w:val="6087194B"/>
    <w:rsid w:val="60E59C94"/>
    <w:rsid w:val="612B08FC"/>
    <w:rsid w:val="613E84E0"/>
    <w:rsid w:val="61482292"/>
    <w:rsid w:val="61597C2B"/>
    <w:rsid w:val="61684690"/>
    <w:rsid w:val="6188901D"/>
    <w:rsid w:val="61985CCE"/>
    <w:rsid w:val="6199A361"/>
    <w:rsid w:val="619A4637"/>
    <w:rsid w:val="61A6F751"/>
    <w:rsid w:val="61D37DAA"/>
    <w:rsid w:val="62226E91"/>
    <w:rsid w:val="6283A2D0"/>
    <w:rsid w:val="629557D0"/>
    <w:rsid w:val="62AAE5C3"/>
    <w:rsid w:val="6318F67B"/>
    <w:rsid w:val="634305E9"/>
    <w:rsid w:val="63657C7A"/>
    <w:rsid w:val="63DF2963"/>
    <w:rsid w:val="64670088"/>
    <w:rsid w:val="64758F12"/>
    <w:rsid w:val="652F4FC2"/>
    <w:rsid w:val="65ACFE6D"/>
    <w:rsid w:val="65C92FF0"/>
    <w:rsid w:val="6618FCDF"/>
    <w:rsid w:val="66815C0F"/>
    <w:rsid w:val="66D3389E"/>
    <w:rsid w:val="66DD7583"/>
    <w:rsid w:val="67017AB4"/>
    <w:rsid w:val="673476C2"/>
    <w:rsid w:val="673858B1"/>
    <w:rsid w:val="675DA60D"/>
    <w:rsid w:val="67977E69"/>
    <w:rsid w:val="67AF1C93"/>
    <w:rsid w:val="67F6A020"/>
    <w:rsid w:val="682168D7"/>
    <w:rsid w:val="684562CB"/>
    <w:rsid w:val="68524D3F"/>
    <w:rsid w:val="68D86C9C"/>
    <w:rsid w:val="68FBCEAD"/>
    <w:rsid w:val="69298F6F"/>
    <w:rsid w:val="6953B520"/>
    <w:rsid w:val="69645D3C"/>
    <w:rsid w:val="696464C8"/>
    <w:rsid w:val="697E7400"/>
    <w:rsid w:val="697F3F0D"/>
    <w:rsid w:val="69908B8E"/>
    <w:rsid w:val="69ED9441"/>
    <w:rsid w:val="6A78052C"/>
    <w:rsid w:val="6AADA6D9"/>
    <w:rsid w:val="6AFD4CBC"/>
    <w:rsid w:val="6B80D801"/>
    <w:rsid w:val="6BAC0996"/>
    <w:rsid w:val="6BEC4553"/>
    <w:rsid w:val="6BF8C3AF"/>
    <w:rsid w:val="6C2E444C"/>
    <w:rsid w:val="6C346C10"/>
    <w:rsid w:val="6C3F0E12"/>
    <w:rsid w:val="6C789553"/>
    <w:rsid w:val="6C7BB261"/>
    <w:rsid w:val="6C7C9E41"/>
    <w:rsid w:val="6CA386D9"/>
    <w:rsid w:val="6CDFB704"/>
    <w:rsid w:val="6D4B17DB"/>
    <w:rsid w:val="6D68AC29"/>
    <w:rsid w:val="6E0A427A"/>
    <w:rsid w:val="6E1D5716"/>
    <w:rsid w:val="6E8D1113"/>
    <w:rsid w:val="6F3A1D84"/>
    <w:rsid w:val="6F3B4F2B"/>
    <w:rsid w:val="6F5363D5"/>
    <w:rsid w:val="6F98E7B0"/>
    <w:rsid w:val="6FF81C14"/>
    <w:rsid w:val="70365F02"/>
    <w:rsid w:val="7056D910"/>
    <w:rsid w:val="70A04CEB"/>
    <w:rsid w:val="7144F51F"/>
    <w:rsid w:val="7156454F"/>
    <w:rsid w:val="715D42CC"/>
    <w:rsid w:val="716D64F2"/>
    <w:rsid w:val="7174B5F8"/>
    <w:rsid w:val="718278FD"/>
    <w:rsid w:val="718E8038"/>
    <w:rsid w:val="71E33A4F"/>
    <w:rsid w:val="7271938A"/>
    <w:rsid w:val="72A6D1B0"/>
    <w:rsid w:val="72C773C3"/>
    <w:rsid w:val="72CEE160"/>
    <w:rsid w:val="72E1C2F8"/>
    <w:rsid w:val="72E2CD01"/>
    <w:rsid w:val="7314B789"/>
    <w:rsid w:val="732FEF8C"/>
    <w:rsid w:val="734FC540"/>
    <w:rsid w:val="73D6103A"/>
    <w:rsid w:val="73F54EEA"/>
    <w:rsid w:val="7428EA63"/>
    <w:rsid w:val="749C516E"/>
    <w:rsid w:val="74CDDFE4"/>
    <w:rsid w:val="74DDAECC"/>
    <w:rsid w:val="74FA6B0E"/>
    <w:rsid w:val="74FDB930"/>
    <w:rsid w:val="751C0BCE"/>
    <w:rsid w:val="755C41A5"/>
    <w:rsid w:val="757F7491"/>
    <w:rsid w:val="75C904DF"/>
    <w:rsid w:val="75E921AE"/>
    <w:rsid w:val="75EF64D3"/>
    <w:rsid w:val="761910A9"/>
    <w:rsid w:val="7625E260"/>
    <w:rsid w:val="7661F15B"/>
    <w:rsid w:val="769F0657"/>
    <w:rsid w:val="7705D158"/>
    <w:rsid w:val="770F8E6F"/>
    <w:rsid w:val="77279B92"/>
    <w:rsid w:val="7755B44E"/>
    <w:rsid w:val="77C156A7"/>
    <w:rsid w:val="77C30AAA"/>
    <w:rsid w:val="78576781"/>
    <w:rsid w:val="78FA461B"/>
    <w:rsid w:val="7938F7E7"/>
    <w:rsid w:val="79C17F22"/>
    <w:rsid w:val="79E1E322"/>
    <w:rsid w:val="7A0E9E3E"/>
    <w:rsid w:val="7A773E67"/>
    <w:rsid w:val="7A85CFD1"/>
    <w:rsid w:val="7AFC2042"/>
    <w:rsid w:val="7B2D9C31"/>
    <w:rsid w:val="7B89D96F"/>
    <w:rsid w:val="7BB1C8BE"/>
    <w:rsid w:val="7BE60AF5"/>
    <w:rsid w:val="7C1E66D6"/>
    <w:rsid w:val="7C3A6AE0"/>
    <w:rsid w:val="7C3A9749"/>
    <w:rsid w:val="7C7881B9"/>
    <w:rsid w:val="7CD132DF"/>
    <w:rsid w:val="7CFD96A0"/>
    <w:rsid w:val="7D88DFCE"/>
    <w:rsid w:val="7E171A8A"/>
    <w:rsid w:val="7E66FB56"/>
    <w:rsid w:val="7E6E74A5"/>
    <w:rsid w:val="7EA42E87"/>
    <w:rsid w:val="7EE431F2"/>
    <w:rsid w:val="7F1890A2"/>
    <w:rsid w:val="7F1D811F"/>
    <w:rsid w:val="7F27A390"/>
    <w:rsid w:val="7F596BA4"/>
    <w:rsid w:val="7F6D2DB6"/>
    <w:rsid w:val="7F79BF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30EE9450-F7B3-4AA8-8ACB-24CF9D59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qFormat="1"/>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7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69"/>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4"/>
    <w:lsdException w:name="Medium Grid 2 Accent 5" w:uiPriority="64"/>
    <w:lsdException w:name="Medium Grid 3 Accent 5" w:uiPriority="69"/>
    <w:lsdException w:name="Dark List Accent 5" w:uiPriority="70"/>
    <w:lsdException w:name="Colorful Shading Accent 5" w:uiPriority="29" w:qFormat="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73"/>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6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64"/>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5DF"/>
    <w:rPr>
      <w:lang w:val="en-GB"/>
    </w:rPr>
  </w:style>
  <w:style w:type="paragraph" w:styleId="Heading1">
    <w:name w:val="heading 1"/>
    <w:basedOn w:val="Normal"/>
    <w:next w:val="Normal"/>
    <w:link w:val="Heading1Char"/>
    <w:uiPriority w:val="9"/>
    <w:qFormat/>
    <w:rsid w:val="003725D0"/>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spacing w:after="0" w:line="240" w:lineRule="auto"/>
      <w:outlineLvl w:val="0"/>
    </w:pPr>
    <w:rPr>
      <w:rFonts w:ascii="Times New Roman" w:eastAsia="Times New Roman" w:hAnsi="Times New Roman" w:cs="Times New Roman"/>
      <w:b/>
      <w:bCs/>
      <w:sz w:val="34"/>
      <w:szCs w:val="36"/>
    </w:rPr>
  </w:style>
  <w:style w:type="paragraph" w:styleId="Heading2">
    <w:name w:val="heading 2"/>
    <w:basedOn w:val="Normal"/>
    <w:next w:val="Normal"/>
    <w:link w:val="Heading2Char"/>
    <w:uiPriority w:val="9"/>
    <w:qFormat/>
    <w:rsid w:val="003725D0"/>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lang w:val="en-US"/>
    </w:rPr>
  </w:style>
  <w:style w:type="paragraph" w:styleId="Heading3">
    <w:name w:val="heading 3"/>
    <w:basedOn w:val="Normal"/>
    <w:next w:val="Normal"/>
    <w:link w:val="Heading3Char"/>
    <w:uiPriority w:val="9"/>
    <w:unhideWhenUsed/>
    <w:qFormat/>
    <w:rsid w:val="00310EE5"/>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paragraph" w:styleId="Heading4">
    <w:name w:val="heading 4"/>
    <w:basedOn w:val="Normal"/>
    <w:next w:val="Normal"/>
    <w:link w:val="Heading4Char"/>
    <w:uiPriority w:val="9"/>
    <w:qFormat/>
    <w:rsid w:val="003725D0"/>
    <w:pPr>
      <w:keepNext/>
      <w:widowControl w:val="0"/>
      <w:autoSpaceDE w:val="0"/>
      <w:autoSpaceDN w:val="0"/>
      <w:adjustRightInd w:val="0"/>
      <w:spacing w:after="0" w:line="240" w:lineRule="auto"/>
      <w:outlineLvl w:val="3"/>
    </w:pPr>
    <w:rPr>
      <w:rFonts w:ascii="Times New Roman" w:eastAsia="Times New Roman" w:hAnsi="Times New Roman" w:cs="Times New Roman"/>
      <w:b/>
      <w:bCs/>
      <w:sz w:val="20"/>
      <w:szCs w:val="20"/>
    </w:rPr>
  </w:style>
  <w:style w:type="paragraph" w:styleId="Heading5">
    <w:name w:val="heading 5"/>
    <w:basedOn w:val="Normal"/>
    <w:next w:val="Normal"/>
    <w:link w:val="Heading5Char"/>
    <w:uiPriority w:val="99"/>
    <w:qFormat/>
    <w:rsid w:val="003725D0"/>
    <w:pPr>
      <w:keepNext/>
      <w:widowControl w:val="0"/>
      <w:autoSpaceDE w:val="0"/>
      <w:autoSpaceDN w:val="0"/>
      <w:adjustRightInd w:val="0"/>
      <w:spacing w:after="0" w:line="240" w:lineRule="auto"/>
      <w:jc w:val="both"/>
      <w:outlineLvl w:val="4"/>
    </w:pPr>
    <w:rPr>
      <w:rFonts w:ascii="Times New Roman" w:eastAsia="Times New Roman" w:hAnsi="Times New Roman" w:cs="Times New Roman"/>
      <w:b/>
      <w:i/>
      <w:iCs/>
      <w:szCs w:val="24"/>
      <w:u w:val="single"/>
    </w:rPr>
  </w:style>
  <w:style w:type="paragraph" w:styleId="Heading6">
    <w:name w:val="heading 6"/>
    <w:basedOn w:val="Normal"/>
    <w:next w:val="Normal"/>
    <w:link w:val="Heading6Char"/>
    <w:uiPriority w:val="99"/>
    <w:qFormat/>
    <w:rsid w:val="003725D0"/>
    <w:pPr>
      <w:keepNext/>
      <w:widowControl w:val="0"/>
      <w:autoSpaceDE w:val="0"/>
      <w:autoSpaceDN w:val="0"/>
      <w:adjustRightInd w:val="0"/>
      <w:spacing w:after="0" w:line="240" w:lineRule="auto"/>
      <w:outlineLvl w:val="5"/>
    </w:pPr>
    <w:rPr>
      <w:rFonts w:ascii="Times New Roman" w:eastAsia="Times New Roman" w:hAnsi="Times New Roman" w:cs="Times New Roman"/>
      <w:i/>
      <w:iCs/>
      <w:sz w:val="23"/>
      <w:szCs w:val="23"/>
    </w:rPr>
  </w:style>
  <w:style w:type="paragraph" w:styleId="Heading7">
    <w:name w:val="heading 7"/>
    <w:basedOn w:val="Normal"/>
    <w:next w:val="Normal"/>
    <w:link w:val="Heading7Char"/>
    <w:uiPriority w:val="99"/>
    <w:qFormat/>
    <w:rsid w:val="003725D0"/>
    <w:pPr>
      <w:keepNext/>
      <w:widowControl w:val="0"/>
      <w:autoSpaceDE w:val="0"/>
      <w:autoSpaceDN w:val="0"/>
      <w:adjustRightInd w:val="0"/>
      <w:spacing w:after="0" w:line="240" w:lineRule="auto"/>
      <w:jc w:val="center"/>
      <w:outlineLvl w:val="6"/>
    </w:pPr>
    <w:rPr>
      <w:rFonts w:ascii="Times New Roman" w:eastAsia="Times New Roman" w:hAnsi="Times New Roman" w:cs="Times New Roman"/>
      <w:b/>
      <w:bCs/>
      <w:sz w:val="26"/>
      <w:szCs w:val="26"/>
    </w:rPr>
  </w:style>
  <w:style w:type="paragraph" w:styleId="Heading8">
    <w:name w:val="heading 8"/>
    <w:basedOn w:val="Normal"/>
    <w:next w:val="Normal"/>
    <w:link w:val="Heading8Char"/>
    <w:uiPriority w:val="99"/>
    <w:qFormat/>
    <w:rsid w:val="003725D0"/>
    <w:pPr>
      <w:keepNext/>
      <w:framePr w:hSpace="180" w:wrap="notBeside" w:hAnchor="margin" w:y="-401"/>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spacing w:after="0" w:line="240" w:lineRule="auto"/>
      <w:ind w:right="-108"/>
      <w:outlineLvl w:val="7"/>
    </w:pPr>
    <w:rPr>
      <w:rFonts w:eastAsia="Times New Roman" w:cs="Arial"/>
      <w:sz w:val="24"/>
      <w:szCs w:val="24"/>
    </w:rPr>
  </w:style>
  <w:style w:type="paragraph" w:styleId="Heading9">
    <w:name w:val="heading 9"/>
    <w:basedOn w:val="Normal"/>
    <w:next w:val="Normal"/>
    <w:link w:val="Heading9Char"/>
    <w:uiPriority w:val="99"/>
    <w:qFormat/>
    <w:rsid w:val="003725D0"/>
    <w:pPr>
      <w:keepNext/>
      <w:framePr w:hSpace="180" w:wrap="notBeside" w:hAnchor="margin" w:y="-401"/>
      <w:widowControl w:val="0"/>
      <w:tabs>
        <w:tab w:val="left" w:pos="-1057"/>
        <w:tab w:val="left" w:pos="-720"/>
        <w:tab w:val="left" w:pos="0"/>
        <w:tab w:val="left" w:pos="141"/>
        <w:tab w:val="left" w:pos="720"/>
        <w:tab w:val="left" w:pos="1440"/>
        <w:tab w:val="left" w:pos="2160"/>
        <w:tab w:val="left" w:pos="2880"/>
        <w:tab w:val="right" w:pos="5426"/>
      </w:tabs>
      <w:autoSpaceDE w:val="0"/>
      <w:autoSpaceDN w:val="0"/>
      <w:adjustRightInd w:val="0"/>
      <w:spacing w:after="0" w:line="300" w:lineRule="atLeast"/>
      <w:outlineLvl w:val="8"/>
    </w:pPr>
    <w:rPr>
      <w:rFonts w:eastAsia="Times New Roman" w:cs="Arial"/>
      <w:b/>
      <w:bCs/>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contextualSpacing w:val="0"/>
    </w:pPr>
  </w:style>
  <w:style w:type="paragraph" w:customStyle="1" w:styleId="Secondnumbering">
    <w:name w:val="Second numbering"/>
    <w:basedOn w:val="Firstnumbering"/>
    <w:link w:val="SecondnumberingChar"/>
    <w:qFormat/>
    <w:rsid w:val="00360838"/>
    <w:pPr>
      <w:numPr>
        <w:numId w:val="2"/>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rsid w:val="00BE0EA7"/>
    <w:pPr>
      <w:spacing w:after="0" w:line="240" w:lineRule="auto"/>
    </w:pPr>
    <w:rPr>
      <w:lang w:val="en-GB"/>
    </w:rPr>
  </w:style>
  <w:style w:type="character" w:styleId="Hyperlink">
    <w:name w:val="Hyperlink"/>
    <w:uiPriority w:val="99"/>
    <w:rsid w:val="00130FEF"/>
    <w:rPr>
      <w:rFonts w:cs="Times New Roman"/>
      <w:color w:val="0000FF"/>
      <w:u w:val="single"/>
    </w:rPr>
  </w:style>
  <w:style w:type="character" w:styleId="FollowedHyperlink">
    <w:name w:val="FollowedHyperlink"/>
    <w:basedOn w:val="DefaultParagraphFont"/>
    <w:uiPriority w:val="99"/>
    <w:unhideWhenUsed/>
    <w:rsid w:val="00FF2D4E"/>
    <w:rPr>
      <w:color w:val="954F72" w:themeColor="followedHyperlink"/>
      <w:u w:val="single"/>
    </w:rPr>
  </w:style>
  <w:style w:type="character" w:styleId="UnresolvedMention">
    <w:name w:val="Unresolved Mention"/>
    <w:basedOn w:val="DefaultParagraphFont"/>
    <w:uiPriority w:val="99"/>
    <w:unhideWhenUsed/>
    <w:rsid w:val="00FF2D4E"/>
    <w:rPr>
      <w:color w:val="605E5C"/>
      <w:shd w:val="clear" w:color="auto" w:fill="E1DFDD"/>
    </w:rPr>
  </w:style>
  <w:style w:type="paragraph" w:styleId="FootnoteText">
    <w:name w:val="footnote text"/>
    <w:basedOn w:val="Normal"/>
    <w:link w:val="FootnoteTextChar"/>
    <w:uiPriority w:val="99"/>
    <w:unhideWhenUsed/>
    <w:rsid w:val="0094690A"/>
    <w:pPr>
      <w:spacing w:after="0" w:line="240" w:lineRule="auto"/>
    </w:pPr>
    <w:rPr>
      <w:sz w:val="20"/>
      <w:szCs w:val="20"/>
    </w:rPr>
  </w:style>
  <w:style w:type="character" w:customStyle="1" w:styleId="FootnoteTextChar">
    <w:name w:val="Footnote Text Char"/>
    <w:basedOn w:val="DefaultParagraphFont"/>
    <w:link w:val="FootnoteText"/>
    <w:uiPriority w:val="99"/>
    <w:rsid w:val="0094690A"/>
    <w:rPr>
      <w:sz w:val="20"/>
      <w:szCs w:val="20"/>
      <w:lang w:val="en-GB"/>
    </w:rPr>
  </w:style>
  <w:style w:type="character" w:styleId="FootnoteReference">
    <w:name w:val="footnote reference"/>
    <w:uiPriority w:val="99"/>
    <w:semiHidden/>
    <w:rsid w:val="0094690A"/>
    <w:rPr>
      <w:rFonts w:cs="Times New Roman"/>
    </w:rPr>
  </w:style>
  <w:style w:type="character" w:customStyle="1" w:styleId="Heading3Char">
    <w:name w:val="Heading 3 Char"/>
    <w:basedOn w:val="DefaultParagraphFont"/>
    <w:link w:val="Heading3"/>
    <w:uiPriority w:val="9"/>
    <w:rsid w:val="00310EE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9D5562"/>
    <w:rPr>
      <w:sz w:val="16"/>
      <w:szCs w:val="16"/>
    </w:rPr>
  </w:style>
  <w:style w:type="paragraph" w:styleId="CommentText">
    <w:name w:val="annotation text"/>
    <w:basedOn w:val="Normal"/>
    <w:link w:val="CommentTextChar"/>
    <w:uiPriority w:val="99"/>
    <w:unhideWhenUsed/>
    <w:rsid w:val="009D5562"/>
    <w:pPr>
      <w:spacing w:line="240" w:lineRule="auto"/>
    </w:pPr>
    <w:rPr>
      <w:sz w:val="20"/>
      <w:szCs w:val="20"/>
    </w:rPr>
  </w:style>
  <w:style w:type="character" w:customStyle="1" w:styleId="CommentTextChar">
    <w:name w:val="Comment Text Char"/>
    <w:basedOn w:val="DefaultParagraphFont"/>
    <w:link w:val="CommentText"/>
    <w:uiPriority w:val="99"/>
    <w:rsid w:val="009D5562"/>
    <w:rPr>
      <w:sz w:val="20"/>
      <w:szCs w:val="20"/>
      <w:lang w:val="en-GB"/>
    </w:rPr>
  </w:style>
  <w:style w:type="paragraph" w:styleId="CommentSubject">
    <w:name w:val="annotation subject"/>
    <w:basedOn w:val="CommentText"/>
    <w:next w:val="CommentText"/>
    <w:link w:val="CommentSubjectChar"/>
    <w:uiPriority w:val="99"/>
    <w:semiHidden/>
    <w:unhideWhenUsed/>
    <w:rsid w:val="009D5562"/>
    <w:rPr>
      <w:b/>
      <w:bCs/>
    </w:rPr>
  </w:style>
  <w:style w:type="character" w:customStyle="1" w:styleId="CommentSubjectChar">
    <w:name w:val="Comment Subject Char"/>
    <w:basedOn w:val="CommentTextChar"/>
    <w:link w:val="CommentSubject"/>
    <w:uiPriority w:val="99"/>
    <w:semiHidden/>
    <w:rsid w:val="009D5562"/>
    <w:rPr>
      <w:b/>
      <w:bCs/>
      <w:sz w:val="20"/>
      <w:szCs w:val="20"/>
      <w:lang w:val="en-GB"/>
    </w:rPr>
  </w:style>
  <w:style w:type="character" w:styleId="Mention">
    <w:name w:val="Mention"/>
    <w:basedOn w:val="DefaultParagraphFont"/>
    <w:uiPriority w:val="99"/>
    <w:unhideWhenUsed/>
    <w:rsid w:val="00CE4338"/>
    <w:rPr>
      <w:color w:val="2B579A"/>
      <w:shd w:val="clear" w:color="auto" w:fill="E1DFDD"/>
    </w:rPr>
  </w:style>
  <w:style w:type="character" w:customStyle="1" w:styleId="Heading1Char">
    <w:name w:val="Heading 1 Char"/>
    <w:basedOn w:val="DefaultParagraphFont"/>
    <w:link w:val="Heading1"/>
    <w:uiPriority w:val="9"/>
    <w:rsid w:val="003725D0"/>
    <w:rPr>
      <w:rFonts w:ascii="Times New Roman" w:eastAsia="Times New Roman" w:hAnsi="Times New Roman" w:cs="Times New Roman"/>
      <w:b/>
      <w:bCs/>
      <w:sz w:val="34"/>
      <w:szCs w:val="36"/>
      <w:lang w:val="en-GB"/>
    </w:rPr>
  </w:style>
  <w:style w:type="character" w:customStyle="1" w:styleId="Heading2Char">
    <w:name w:val="Heading 2 Char"/>
    <w:basedOn w:val="DefaultParagraphFont"/>
    <w:link w:val="Heading2"/>
    <w:uiPriority w:val="9"/>
    <w:rsid w:val="003725D0"/>
    <w:rPr>
      <w:rFonts w:ascii="Times New Roman" w:eastAsia="Times New Roman" w:hAnsi="Times New Roman" w:cs="Times New Roman"/>
      <w:b/>
      <w:bCs/>
      <w:sz w:val="36"/>
      <w:szCs w:val="24"/>
    </w:rPr>
  </w:style>
  <w:style w:type="character" w:customStyle="1" w:styleId="Heading4Char">
    <w:name w:val="Heading 4 Char"/>
    <w:basedOn w:val="DefaultParagraphFont"/>
    <w:link w:val="Heading4"/>
    <w:uiPriority w:val="9"/>
    <w:rsid w:val="003725D0"/>
    <w:rPr>
      <w:rFonts w:ascii="Times New Roman" w:eastAsia="Times New Roman" w:hAnsi="Times New Roman" w:cs="Times New Roman"/>
      <w:b/>
      <w:bCs/>
      <w:sz w:val="20"/>
      <w:szCs w:val="20"/>
      <w:lang w:val="en-GB"/>
    </w:rPr>
  </w:style>
  <w:style w:type="character" w:customStyle="1" w:styleId="Heading5Char">
    <w:name w:val="Heading 5 Char"/>
    <w:basedOn w:val="DefaultParagraphFont"/>
    <w:link w:val="Heading5"/>
    <w:uiPriority w:val="99"/>
    <w:rsid w:val="003725D0"/>
    <w:rPr>
      <w:rFonts w:ascii="Times New Roman" w:eastAsia="Times New Roman" w:hAnsi="Times New Roman" w:cs="Times New Roman"/>
      <w:b/>
      <w:i/>
      <w:iCs/>
      <w:szCs w:val="24"/>
      <w:u w:val="single"/>
      <w:lang w:val="en-GB"/>
    </w:rPr>
  </w:style>
  <w:style w:type="character" w:customStyle="1" w:styleId="Heading6Char">
    <w:name w:val="Heading 6 Char"/>
    <w:basedOn w:val="DefaultParagraphFont"/>
    <w:link w:val="Heading6"/>
    <w:uiPriority w:val="99"/>
    <w:rsid w:val="003725D0"/>
    <w:rPr>
      <w:rFonts w:ascii="Times New Roman" w:eastAsia="Times New Roman" w:hAnsi="Times New Roman" w:cs="Times New Roman"/>
      <w:i/>
      <w:iCs/>
      <w:sz w:val="23"/>
      <w:szCs w:val="23"/>
      <w:lang w:val="en-GB"/>
    </w:rPr>
  </w:style>
  <w:style w:type="character" w:customStyle="1" w:styleId="Heading7Char">
    <w:name w:val="Heading 7 Char"/>
    <w:basedOn w:val="DefaultParagraphFont"/>
    <w:link w:val="Heading7"/>
    <w:uiPriority w:val="99"/>
    <w:rsid w:val="003725D0"/>
    <w:rPr>
      <w:rFonts w:ascii="Times New Roman" w:eastAsia="Times New Roman" w:hAnsi="Times New Roman" w:cs="Times New Roman"/>
      <w:b/>
      <w:bCs/>
      <w:sz w:val="26"/>
      <w:szCs w:val="26"/>
      <w:lang w:val="en-GB"/>
    </w:rPr>
  </w:style>
  <w:style w:type="character" w:customStyle="1" w:styleId="Heading8Char">
    <w:name w:val="Heading 8 Char"/>
    <w:basedOn w:val="DefaultParagraphFont"/>
    <w:link w:val="Heading8"/>
    <w:uiPriority w:val="99"/>
    <w:rsid w:val="003725D0"/>
    <w:rPr>
      <w:rFonts w:eastAsia="Times New Roman" w:cs="Arial"/>
      <w:sz w:val="24"/>
      <w:szCs w:val="24"/>
      <w:lang w:val="en-GB"/>
    </w:rPr>
  </w:style>
  <w:style w:type="character" w:customStyle="1" w:styleId="Heading9Char">
    <w:name w:val="Heading 9 Char"/>
    <w:basedOn w:val="DefaultParagraphFont"/>
    <w:link w:val="Heading9"/>
    <w:uiPriority w:val="99"/>
    <w:rsid w:val="003725D0"/>
    <w:rPr>
      <w:rFonts w:eastAsia="Times New Roman" w:cs="Arial"/>
      <w:b/>
      <w:bCs/>
      <w:sz w:val="32"/>
      <w:szCs w:val="36"/>
      <w:lang w:val="en-GB"/>
    </w:rPr>
  </w:style>
  <w:style w:type="numbering" w:customStyle="1" w:styleId="NoList1">
    <w:name w:val="No List1"/>
    <w:next w:val="NoList"/>
    <w:uiPriority w:val="99"/>
    <w:semiHidden/>
    <w:unhideWhenUsed/>
    <w:rsid w:val="003725D0"/>
  </w:style>
  <w:style w:type="paragraph" w:customStyle="1" w:styleId="Level1">
    <w:name w:val="Level 1"/>
    <w:basedOn w:val="Normal"/>
    <w:uiPriority w:val="99"/>
    <w:rsid w:val="003725D0"/>
    <w:pPr>
      <w:widowControl w:val="0"/>
      <w:numPr>
        <w:numId w:val="13"/>
      </w:numPr>
      <w:autoSpaceDE w:val="0"/>
      <w:autoSpaceDN w:val="0"/>
      <w:adjustRightInd w:val="0"/>
      <w:spacing w:after="0" w:line="240" w:lineRule="auto"/>
      <w:ind w:left="566" w:hanging="566"/>
      <w:outlineLvl w:val="0"/>
    </w:pPr>
    <w:rPr>
      <w:rFonts w:ascii="Times New Roman" w:eastAsia="Times New Roman" w:hAnsi="Times New Roman" w:cs="Times New Roman"/>
      <w:sz w:val="20"/>
      <w:szCs w:val="24"/>
      <w:lang w:val="en-US"/>
    </w:rPr>
  </w:style>
  <w:style w:type="paragraph" w:customStyle="1" w:styleId="Level2">
    <w:name w:val="Level 2"/>
    <w:basedOn w:val="Normal"/>
    <w:uiPriority w:val="99"/>
    <w:rsid w:val="003725D0"/>
    <w:pPr>
      <w:widowControl w:val="0"/>
      <w:numPr>
        <w:ilvl w:val="1"/>
        <w:numId w:val="13"/>
      </w:numPr>
      <w:autoSpaceDE w:val="0"/>
      <w:autoSpaceDN w:val="0"/>
      <w:adjustRightInd w:val="0"/>
      <w:spacing w:after="0" w:line="240" w:lineRule="auto"/>
      <w:ind w:left="1132" w:hanging="566"/>
      <w:outlineLvl w:val="1"/>
    </w:pPr>
    <w:rPr>
      <w:rFonts w:ascii="Times New Roman" w:eastAsia="Times New Roman" w:hAnsi="Times New Roman" w:cs="Times New Roman"/>
      <w:sz w:val="20"/>
      <w:szCs w:val="24"/>
      <w:lang w:val="en-US"/>
    </w:rPr>
  </w:style>
  <w:style w:type="paragraph" w:customStyle="1" w:styleId="Level3">
    <w:name w:val="Level 3"/>
    <w:basedOn w:val="Normal"/>
    <w:uiPriority w:val="99"/>
    <w:rsid w:val="003725D0"/>
    <w:pPr>
      <w:widowControl w:val="0"/>
      <w:numPr>
        <w:ilvl w:val="2"/>
        <w:numId w:val="13"/>
      </w:numPr>
      <w:autoSpaceDE w:val="0"/>
      <w:autoSpaceDN w:val="0"/>
      <w:adjustRightInd w:val="0"/>
      <w:spacing w:after="0" w:line="240" w:lineRule="auto"/>
      <w:ind w:left="1700" w:hanging="568"/>
      <w:outlineLvl w:val="2"/>
    </w:pPr>
    <w:rPr>
      <w:rFonts w:ascii="Times New Roman" w:eastAsia="Times New Roman" w:hAnsi="Times New Roman" w:cs="Times New Roman"/>
      <w:sz w:val="20"/>
      <w:szCs w:val="24"/>
      <w:lang w:val="en-US"/>
    </w:rPr>
  </w:style>
  <w:style w:type="paragraph" w:customStyle="1" w:styleId="1AutoList1">
    <w:name w:val="1AutoList1"/>
    <w:uiPriority w:val="99"/>
    <w:rsid w:val="003725D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lang w:val="en-GB"/>
    </w:rPr>
  </w:style>
  <w:style w:type="paragraph" w:customStyle="1" w:styleId="Preformatted">
    <w:name w:val="Preformatted"/>
    <w:uiPriority w:val="99"/>
    <w:rsid w:val="003725D0"/>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spacing w:after="0" w:line="240" w:lineRule="auto"/>
    </w:pPr>
    <w:rPr>
      <w:rFonts w:ascii="Courier New" w:eastAsia="Times New Roman" w:hAnsi="Courier New" w:cs="Courier New"/>
      <w:sz w:val="20"/>
      <w:szCs w:val="20"/>
    </w:rPr>
  </w:style>
  <w:style w:type="paragraph" w:customStyle="1" w:styleId="footnotetex">
    <w:name w:val="footnote tex"/>
    <w:uiPriority w:val="99"/>
    <w:rsid w:val="003725D0"/>
    <w:pPr>
      <w:widowControl w:val="0"/>
      <w:autoSpaceDE w:val="0"/>
      <w:autoSpaceDN w:val="0"/>
      <w:adjustRightInd w:val="0"/>
      <w:spacing w:after="0" w:line="240" w:lineRule="auto"/>
      <w:jc w:val="both"/>
    </w:pPr>
    <w:rPr>
      <w:rFonts w:ascii="Times New Roman" w:eastAsia="Times New Roman" w:hAnsi="Times New Roman" w:cs="Times New Roman"/>
      <w:sz w:val="20"/>
      <w:szCs w:val="20"/>
      <w:lang w:val="de-DE"/>
    </w:rPr>
  </w:style>
  <w:style w:type="character" w:styleId="PageNumber">
    <w:name w:val="page number"/>
    <w:uiPriority w:val="99"/>
    <w:rsid w:val="003725D0"/>
    <w:rPr>
      <w:rFonts w:cs="Times New Roman"/>
    </w:rPr>
  </w:style>
  <w:style w:type="paragraph" w:styleId="BodyTextIndent">
    <w:name w:val="Body Text Indent"/>
    <w:basedOn w:val="Normal"/>
    <w:link w:val="BodyTextIndentChar"/>
    <w:uiPriority w:val="99"/>
    <w:rsid w:val="003725D0"/>
    <w:pPr>
      <w:widowControl w:val="0"/>
      <w:autoSpaceDE w:val="0"/>
      <w:autoSpaceDN w:val="0"/>
      <w:adjustRightInd w:val="0"/>
      <w:spacing w:after="0" w:line="240" w:lineRule="auto"/>
      <w:ind w:left="720" w:hanging="720"/>
      <w:jc w:val="both"/>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uiPriority w:val="99"/>
    <w:rsid w:val="003725D0"/>
    <w:rPr>
      <w:rFonts w:ascii="Times New Roman" w:eastAsia="Times New Roman" w:hAnsi="Times New Roman" w:cs="Times New Roman"/>
      <w:szCs w:val="24"/>
      <w:lang w:val="en-GB"/>
    </w:rPr>
  </w:style>
  <w:style w:type="paragraph" w:styleId="BodyText">
    <w:name w:val="Body Text"/>
    <w:basedOn w:val="Normal"/>
    <w:link w:val="BodyTextChar"/>
    <w:uiPriority w:val="99"/>
    <w:rsid w:val="003725D0"/>
    <w:pPr>
      <w:widowControl w:val="0"/>
      <w:autoSpaceDE w:val="0"/>
      <w:autoSpaceDN w:val="0"/>
      <w:adjustRightInd w:val="0"/>
      <w:spacing w:after="0" w:line="240" w:lineRule="auto"/>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rsid w:val="003725D0"/>
    <w:rPr>
      <w:rFonts w:ascii="Times New Roman" w:eastAsia="Times New Roman" w:hAnsi="Times New Roman" w:cs="Times New Roman"/>
      <w:szCs w:val="24"/>
      <w:lang w:val="en-GB"/>
    </w:rPr>
  </w:style>
  <w:style w:type="paragraph" w:styleId="BodyText2">
    <w:name w:val="Body Text 2"/>
    <w:basedOn w:val="Normal"/>
    <w:link w:val="BodyText2Char"/>
    <w:uiPriority w:val="99"/>
    <w:rsid w:val="003725D0"/>
    <w:pPr>
      <w:widowControl w:val="0"/>
      <w:autoSpaceDE w:val="0"/>
      <w:autoSpaceDN w:val="0"/>
      <w:adjustRightInd w:val="0"/>
      <w:spacing w:after="0" w:line="240" w:lineRule="auto"/>
    </w:pPr>
    <w:rPr>
      <w:rFonts w:ascii="Times New Roman" w:eastAsia="Times New Roman" w:hAnsi="Times New Roman" w:cs="Times New Roman"/>
      <w:szCs w:val="24"/>
      <w:lang w:val="en-US"/>
    </w:rPr>
  </w:style>
  <w:style w:type="character" w:customStyle="1" w:styleId="BodyText2Char">
    <w:name w:val="Body Text 2 Char"/>
    <w:basedOn w:val="DefaultParagraphFont"/>
    <w:link w:val="BodyText2"/>
    <w:uiPriority w:val="99"/>
    <w:rsid w:val="003725D0"/>
    <w:rPr>
      <w:rFonts w:ascii="Times New Roman" w:eastAsia="Times New Roman" w:hAnsi="Times New Roman" w:cs="Times New Roman"/>
      <w:szCs w:val="24"/>
    </w:rPr>
  </w:style>
  <w:style w:type="paragraph" w:styleId="BodyText3">
    <w:name w:val="Body Text 3"/>
    <w:basedOn w:val="Normal"/>
    <w:link w:val="BodyText3Char"/>
    <w:uiPriority w:val="99"/>
    <w:rsid w:val="003725D0"/>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spacing w:after="0" w:line="232" w:lineRule="auto"/>
      <w:jc w:val="center"/>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uiPriority w:val="99"/>
    <w:rsid w:val="003725D0"/>
    <w:rPr>
      <w:rFonts w:ascii="Times New Roman" w:eastAsia="Times New Roman" w:hAnsi="Times New Roman" w:cs="Times New Roman"/>
      <w:b/>
      <w:bCs/>
      <w:sz w:val="24"/>
      <w:szCs w:val="24"/>
      <w:lang w:val="en-GB"/>
    </w:rPr>
  </w:style>
  <w:style w:type="paragraph" w:styleId="BlockText">
    <w:name w:val="Block Text"/>
    <w:basedOn w:val="Normal"/>
    <w:uiPriority w:val="99"/>
    <w:rsid w:val="003725D0"/>
    <w:pPr>
      <w:widowControl w:val="0"/>
      <w:autoSpaceDE w:val="0"/>
      <w:autoSpaceDN w:val="0"/>
      <w:adjustRightInd w:val="0"/>
      <w:spacing w:after="0" w:line="240" w:lineRule="auto"/>
      <w:ind w:left="1418" w:right="283" w:hanging="709"/>
    </w:pPr>
    <w:rPr>
      <w:rFonts w:ascii="Times New Roman" w:eastAsia="Times New Roman" w:hAnsi="Times New Roman" w:cs="Times New Roman"/>
      <w:sz w:val="24"/>
      <w:szCs w:val="23"/>
      <w:lang w:val="en-US"/>
    </w:rPr>
  </w:style>
  <w:style w:type="paragraph" w:styleId="Title">
    <w:name w:val="Title"/>
    <w:basedOn w:val="Normal"/>
    <w:link w:val="TitleChar0"/>
    <w:uiPriority w:val="10"/>
    <w:qFormat/>
    <w:rsid w:val="003725D0"/>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spacing w:after="0" w:line="240" w:lineRule="auto"/>
      <w:jc w:val="center"/>
    </w:pPr>
    <w:rPr>
      <w:rFonts w:eastAsia="Times New Roman" w:cs="Arial"/>
      <w:b/>
      <w:bCs/>
      <w:sz w:val="32"/>
    </w:rPr>
  </w:style>
  <w:style w:type="character" w:customStyle="1" w:styleId="TitleChar0">
    <w:name w:val="Title Char"/>
    <w:basedOn w:val="DefaultParagraphFont"/>
    <w:link w:val="Title"/>
    <w:uiPriority w:val="10"/>
    <w:rsid w:val="003725D0"/>
    <w:rPr>
      <w:rFonts w:eastAsia="Times New Roman" w:cs="Arial"/>
      <w:b/>
      <w:bCs/>
      <w:sz w:val="32"/>
      <w:lang w:val="en-GB"/>
    </w:rPr>
  </w:style>
  <w:style w:type="paragraph" w:customStyle="1" w:styleId="ColorfulList-Accent11">
    <w:name w:val="Colorful List - Accent 11"/>
    <w:basedOn w:val="Normal"/>
    <w:uiPriority w:val="99"/>
    <w:rsid w:val="003725D0"/>
    <w:pPr>
      <w:spacing w:after="0" w:line="240" w:lineRule="auto"/>
      <w:ind w:left="720"/>
    </w:pPr>
    <w:rPr>
      <w:rFonts w:ascii="Times New Roman" w:eastAsia="Times New Roman" w:hAnsi="Times New Roman" w:cs="Times New Roman"/>
      <w:sz w:val="24"/>
      <w:szCs w:val="24"/>
      <w:lang w:val="es-UY"/>
    </w:rPr>
  </w:style>
  <w:style w:type="character" w:styleId="Emphasis">
    <w:name w:val="Emphasis"/>
    <w:uiPriority w:val="99"/>
    <w:qFormat/>
    <w:rsid w:val="003725D0"/>
    <w:rPr>
      <w:rFonts w:cs="Times New Roman"/>
      <w:i/>
      <w:iCs/>
    </w:rPr>
  </w:style>
  <w:style w:type="paragraph" w:customStyle="1" w:styleId="Default">
    <w:name w:val="Default"/>
    <w:basedOn w:val="Normal"/>
    <w:rsid w:val="003725D0"/>
    <w:pPr>
      <w:autoSpaceDE w:val="0"/>
      <w:autoSpaceDN w:val="0"/>
      <w:spacing w:after="0" w:line="240" w:lineRule="auto"/>
    </w:pPr>
    <w:rPr>
      <w:rFonts w:ascii="Times New Roman" w:eastAsia="Times New Roman" w:hAnsi="Times New Roman" w:cs="Times New Roman"/>
      <w:color w:val="000000"/>
      <w:sz w:val="24"/>
      <w:szCs w:val="24"/>
      <w:lang w:eastAsia="en-GB"/>
    </w:rPr>
  </w:style>
  <w:style w:type="table" w:styleId="TableGrid">
    <w:name w:val="Table Grid"/>
    <w:basedOn w:val="TableNormal"/>
    <w:uiPriority w:val="59"/>
    <w:rsid w:val="003725D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725D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725D0"/>
    <w:rPr>
      <w:b/>
      <w:bCs/>
    </w:rPr>
  </w:style>
  <w:style w:type="table" w:styleId="GridTable6Colorful-Accent1">
    <w:name w:val="Grid Table 6 Colorful Accent 1"/>
    <w:basedOn w:val="TableNormal"/>
    <w:uiPriority w:val="64"/>
    <w:rsid w:val="003725D0"/>
    <w:pPr>
      <w:spacing w:after="0" w:line="240" w:lineRule="auto"/>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Colore11">
    <w:name w:val="Sfondo medio 2 - Colore 11"/>
    <w:basedOn w:val="TableNormal"/>
    <w:uiPriority w:val="64"/>
    <w:rsid w:val="003725D0"/>
    <w:pPr>
      <w:spacing w:after="0" w:line="240" w:lineRule="auto"/>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1">
    <w:name w:val="Sfondo medio 21"/>
    <w:basedOn w:val="TableNormal"/>
    <w:uiPriority w:val="64"/>
    <w:rsid w:val="003725D0"/>
    <w:pPr>
      <w:spacing w:after="0" w:line="240" w:lineRule="auto"/>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Tabladecuadrcula5oscura-nfasis11">
    <w:name w:val="Tabla de cuadrícula 5 oscura - Énfasis 11"/>
    <w:basedOn w:val="Heading1"/>
    <w:next w:val="Normal"/>
    <w:uiPriority w:val="39"/>
    <w:unhideWhenUsed/>
    <w:qFormat/>
    <w:rsid w:val="003725D0"/>
    <w:pPr>
      <w:keepLines/>
      <w:widowControl/>
      <w:tabs>
        <w:tab w:val="clear" w:pos="-1057"/>
        <w:tab w:val="clear" w:pos="-720"/>
        <w:tab w:val="clear" w:pos="0"/>
        <w:tab w:val="clear" w:pos="141"/>
        <w:tab w:val="clear" w:pos="720"/>
        <w:tab w:val="clear" w:pos="1440"/>
        <w:tab w:val="clear" w:pos="2160"/>
        <w:tab w:val="clear" w:pos="2880"/>
        <w:tab w:val="clear" w:pos="3600"/>
        <w:tab w:val="clear" w:pos="4320"/>
        <w:tab w:val="clear" w:pos="5040"/>
        <w:tab w:val="clear" w:pos="5760"/>
        <w:tab w:val="clear" w:pos="6008"/>
        <w:tab w:val="clear" w:pos="6480"/>
        <w:tab w:val="clear" w:pos="7200"/>
        <w:tab w:val="clear" w:pos="7920"/>
        <w:tab w:val="clear" w:pos="8640"/>
      </w:tabs>
      <w:autoSpaceDE/>
      <w:autoSpaceDN/>
      <w:adjustRightInd/>
      <w:spacing w:before="480" w:line="276" w:lineRule="auto"/>
      <w:outlineLvl w:val="9"/>
    </w:pPr>
    <w:rPr>
      <w:rFonts w:ascii="Cambria" w:eastAsia="Calibri" w:hAnsi="Cambria"/>
      <w:color w:val="365F91"/>
      <w:sz w:val="28"/>
      <w:szCs w:val="28"/>
      <w:lang w:val="it-IT"/>
    </w:rPr>
  </w:style>
  <w:style w:type="paragraph" w:styleId="TOC1">
    <w:name w:val="toc 1"/>
    <w:basedOn w:val="Normal"/>
    <w:next w:val="Normal"/>
    <w:autoRedefine/>
    <w:uiPriority w:val="39"/>
    <w:unhideWhenUsed/>
    <w:qFormat/>
    <w:rsid w:val="003725D0"/>
    <w:pPr>
      <w:spacing w:after="100" w:line="276" w:lineRule="auto"/>
      <w:ind w:right="7"/>
    </w:pPr>
    <w:rPr>
      <w:rFonts w:eastAsia="Calibri" w:cs="Arial"/>
      <w:noProof/>
    </w:rPr>
  </w:style>
  <w:style w:type="paragraph" w:styleId="TOC2">
    <w:name w:val="toc 2"/>
    <w:basedOn w:val="Normal"/>
    <w:next w:val="Normal"/>
    <w:autoRedefine/>
    <w:uiPriority w:val="39"/>
    <w:unhideWhenUsed/>
    <w:qFormat/>
    <w:rsid w:val="003725D0"/>
    <w:pPr>
      <w:spacing w:after="100" w:line="276" w:lineRule="auto"/>
      <w:ind w:left="567" w:right="7" w:hanging="347"/>
    </w:pPr>
    <w:rPr>
      <w:rFonts w:eastAsia="Calibri" w:cs="Arial"/>
      <w:noProof/>
    </w:rPr>
  </w:style>
  <w:style w:type="paragraph" w:styleId="TOC3">
    <w:name w:val="toc 3"/>
    <w:basedOn w:val="Normal"/>
    <w:next w:val="Normal"/>
    <w:autoRedefine/>
    <w:uiPriority w:val="39"/>
    <w:unhideWhenUsed/>
    <w:qFormat/>
    <w:rsid w:val="003725D0"/>
    <w:pPr>
      <w:spacing w:after="100" w:line="276" w:lineRule="auto"/>
      <w:ind w:left="440"/>
    </w:pPr>
    <w:rPr>
      <w:rFonts w:ascii="Calibri" w:eastAsia="Calibri" w:hAnsi="Calibri" w:cs="Times New Roman"/>
    </w:rPr>
  </w:style>
  <w:style w:type="paragraph" w:styleId="NormalWeb">
    <w:name w:val="Normal (Web)"/>
    <w:basedOn w:val="Normal"/>
    <w:uiPriority w:val="99"/>
    <w:semiHidden/>
    <w:unhideWhenUsed/>
    <w:rsid w:val="003725D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1">
    <w:name w:val="Normal1"/>
    <w:rsid w:val="003725D0"/>
  </w:style>
  <w:style w:type="table" w:customStyle="1" w:styleId="Elencochiaro-Colore11">
    <w:name w:val="Elenco chiaro - Colore 11"/>
    <w:basedOn w:val="TableNormal"/>
    <w:uiPriority w:val="61"/>
    <w:rsid w:val="003725D0"/>
    <w:pPr>
      <w:spacing w:after="0" w:line="240" w:lineRule="auto"/>
    </w:pPr>
    <w:rPr>
      <w:rFonts w:ascii="Calibri" w:eastAsia="Calibri" w:hAnsi="Calibri" w:cs="Times New Roman"/>
      <w:lang w:val="it-I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LightGrid-Accent4Char">
    <w:name w:val="Light Grid - Accent 4 Char"/>
    <w:link w:val="LightGrid-Accent4"/>
    <w:uiPriority w:val="1"/>
    <w:rsid w:val="003725D0"/>
    <w:rPr>
      <w:rFonts w:ascii="Calibri" w:hAnsi="Calibri"/>
      <w:sz w:val="22"/>
      <w:szCs w:val="22"/>
      <w:lang w:val="it-IT"/>
    </w:rPr>
  </w:style>
  <w:style w:type="paragraph" w:styleId="TOC4">
    <w:name w:val="toc 4"/>
    <w:basedOn w:val="Normal"/>
    <w:next w:val="Normal"/>
    <w:autoRedefine/>
    <w:uiPriority w:val="39"/>
    <w:unhideWhenUsed/>
    <w:rsid w:val="003725D0"/>
    <w:pPr>
      <w:spacing w:after="100" w:line="276" w:lineRule="auto"/>
      <w:ind w:left="660"/>
    </w:pPr>
    <w:rPr>
      <w:rFonts w:ascii="Calibri" w:eastAsia="Calibri" w:hAnsi="Calibri" w:cs="Times New Roman"/>
    </w:rPr>
  </w:style>
  <w:style w:type="table" w:customStyle="1" w:styleId="Sfondoacolori1">
    <w:name w:val="Sfondo a colori1"/>
    <w:basedOn w:val="TableNormal"/>
    <w:uiPriority w:val="71"/>
    <w:rsid w:val="003725D0"/>
    <w:pPr>
      <w:spacing w:after="0" w:line="240" w:lineRule="auto"/>
    </w:pPr>
    <w:rPr>
      <w:rFonts w:ascii="Calibri" w:eastAsia="Calibri" w:hAnsi="Calibri" w:cs="Times New Roman"/>
      <w:color w:val="000000"/>
      <w:lang w:val="it-IT"/>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6">
    <w:name w:val="Medium List 2 Accent 6"/>
    <w:basedOn w:val="TableNormal"/>
    <w:uiPriority w:val="73"/>
    <w:rsid w:val="003725D0"/>
    <w:pPr>
      <w:spacing w:after="0" w:line="240" w:lineRule="auto"/>
    </w:pPr>
    <w:rPr>
      <w:rFonts w:ascii="Calibri" w:eastAsia="Calibri" w:hAnsi="Calibri" w:cs="Times New Roman"/>
      <w:color w:val="000000"/>
      <w:lang w:val="it-IT"/>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1-Accent5">
    <w:name w:val="Medium Grid 1 Accent 5"/>
    <w:basedOn w:val="TableNormal"/>
    <w:uiPriority w:val="64"/>
    <w:rsid w:val="003725D0"/>
    <w:pPr>
      <w:spacing w:after="0" w:line="240" w:lineRule="auto"/>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11">
    <w:name w:val="Colorful Grid - Accent 11"/>
    <w:basedOn w:val="TableNormal"/>
    <w:next w:val="MediumList2-Accent6"/>
    <w:uiPriority w:val="73"/>
    <w:rsid w:val="003725D0"/>
    <w:pPr>
      <w:spacing w:after="0" w:line="240" w:lineRule="auto"/>
    </w:pPr>
    <w:rPr>
      <w:rFonts w:ascii="Calibri" w:eastAsia="Calibri" w:hAnsi="Calibri" w:cs="Times New Roman"/>
      <w:color w:val="000000"/>
      <w:lang w:val="it-IT"/>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Tabladecuadrcula31">
    <w:name w:val="Tabla de cuadrícula 31"/>
    <w:basedOn w:val="Heading1"/>
    <w:next w:val="Normal"/>
    <w:uiPriority w:val="39"/>
    <w:unhideWhenUsed/>
    <w:qFormat/>
    <w:rsid w:val="003725D0"/>
    <w:pPr>
      <w:tabs>
        <w:tab w:val="clear" w:pos="-1057"/>
        <w:tab w:val="clear" w:pos="-720"/>
        <w:tab w:val="clear" w:pos="0"/>
        <w:tab w:val="clear" w:pos="141"/>
        <w:tab w:val="clear" w:pos="720"/>
        <w:tab w:val="clear" w:pos="1440"/>
        <w:tab w:val="clear" w:pos="2160"/>
        <w:tab w:val="clear" w:pos="2880"/>
        <w:tab w:val="clear" w:pos="3600"/>
        <w:tab w:val="clear" w:pos="4320"/>
        <w:tab w:val="clear" w:pos="5040"/>
        <w:tab w:val="clear" w:pos="5760"/>
        <w:tab w:val="clear" w:pos="6008"/>
        <w:tab w:val="clear" w:pos="6480"/>
        <w:tab w:val="clear" w:pos="7200"/>
        <w:tab w:val="clear" w:pos="7920"/>
        <w:tab w:val="clear" w:pos="8640"/>
      </w:tabs>
      <w:spacing w:before="240" w:after="60"/>
      <w:outlineLvl w:val="9"/>
    </w:pPr>
    <w:rPr>
      <w:rFonts w:ascii="Calibri Light" w:hAnsi="Calibri Light"/>
      <w:kern w:val="32"/>
      <w:sz w:val="32"/>
      <w:szCs w:val="32"/>
      <w:lang w:val="en-US"/>
    </w:rPr>
  </w:style>
  <w:style w:type="numbering" w:customStyle="1" w:styleId="NoList11">
    <w:name w:val="No List11"/>
    <w:next w:val="NoList"/>
    <w:uiPriority w:val="99"/>
    <w:semiHidden/>
    <w:unhideWhenUsed/>
    <w:rsid w:val="003725D0"/>
  </w:style>
  <w:style w:type="paragraph" w:customStyle="1" w:styleId="contenth2">
    <w:name w:val="content_h2"/>
    <w:basedOn w:val="Normal"/>
    <w:rsid w:val="003725D0"/>
    <w:pPr>
      <w:spacing w:before="100" w:beforeAutospacing="1" w:after="100" w:afterAutospacing="1" w:line="240" w:lineRule="auto"/>
    </w:pPr>
    <w:rPr>
      <w:rFonts w:ascii="Georgia" w:eastAsia="Times New Roman" w:hAnsi="Georgia" w:cs="Times New Roman"/>
      <w:color w:val="013976"/>
      <w:sz w:val="54"/>
      <w:szCs w:val="54"/>
      <w:lang w:eastAsia="en-GB"/>
    </w:rPr>
  </w:style>
  <w:style w:type="paragraph" w:customStyle="1" w:styleId="contenth3">
    <w:name w:val="content_h3"/>
    <w:basedOn w:val="Normal"/>
    <w:rsid w:val="003725D0"/>
    <w:pPr>
      <w:spacing w:before="100" w:beforeAutospacing="1" w:after="100" w:afterAutospacing="1" w:line="240" w:lineRule="auto"/>
    </w:pPr>
    <w:rPr>
      <w:rFonts w:ascii="Georgia" w:eastAsia="Times New Roman" w:hAnsi="Georgia" w:cs="Times New Roman"/>
      <w:color w:val="013976"/>
      <w:sz w:val="36"/>
      <w:szCs w:val="36"/>
      <w:lang w:eastAsia="en-GB"/>
    </w:rPr>
  </w:style>
  <w:style w:type="table" w:customStyle="1" w:styleId="TableGrid2">
    <w:name w:val="Table Grid2"/>
    <w:basedOn w:val="TableNormal"/>
    <w:next w:val="TableGrid"/>
    <w:uiPriority w:val="59"/>
    <w:rsid w:val="003725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41">
    <w:name w:val="Medium Shading 2 - Accent 41"/>
    <w:basedOn w:val="TableNormal"/>
    <w:next w:val="GridTable4"/>
    <w:uiPriority w:val="64"/>
    <w:rsid w:val="003725D0"/>
    <w:pPr>
      <w:spacing w:after="0" w:line="240" w:lineRule="auto"/>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Colore111">
    <w:name w:val="Sfondo medio 2 - Colore 111"/>
    <w:basedOn w:val="TableNormal"/>
    <w:uiPriority w:val="64"/>
    <w:rsid w:val="003725D0"/>
    <w:pPr>
      <w:spacing w:after="0" w:line="240" w:lineRule="auto"/>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11">
    <w:name w:val="Sfondo medio 211"/>
    <w:basedOn w:val="TableNormal"/>
    <w:uiPriority w:val="64"/>
    <w:rsid w:val="003725D0"/>
    <w:pPr>
      <w:spacing w:after="0" w:line="240" w:lineRule="auto"/>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Elencochiaro-Colore111">
    <w:name w:val="Elenco chiaro - Colore 111"/>
    <w:basedOn w:val="TableNormal"/>
    <w:uiPriority w:val="61"/>
    <w:rsid w:val="003725D0"/>
    <w:pPr>
      <w:spacing w:after="0" w:line="240" w:lineRule="auto"/>
    </w:pPr>
    <w:rPr>
      <w:rFonts w:ascii="Calibri" w:eastAsia="Calibri" w:hAnsi="Calibri" w:cs="Times New Roman"/>
      <w:lang w:val="it-I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Spacing1">
    <w:name w:val="No Spacing1"/>
    <w:uiPriority w:val="1"/>
    <w:qFormat/>
    <w:rsid w:val="003725D0"/>
    <w:pPr>
      <w:spacing w:after="0" w:line="240" w:lineRule="auto"/>
    </w:pPr>
    <w:rPr>
      <w:rFonts w:ascii="Calibri" w:eastAsia="Times New Roman" w:hAnsi="Calibri" w:cs="Times New Roman"/>
      <w:lang w:val="it-IT"/>
    </w:rPr>
  </w:style>
  <w:style w:type="character" w:customStyle="1" w:styleId="NoSpacingChar">
    <w:name w:val="No Spacing Char"/>
    <w:uiPriority w:val="1"/>
    <w:rsid w:val="003725D0"/>
    <w:rPr>
      <w:rFonts w:eastAsia="Times New Roman"/>
      <w:lang w:val="it-IT"/>
    </w:rPr>
  </w:style>
  <w:style w:type="table" w:customStyle="1" w:styleId="Sfondoacolori11">
    <w:name w:val="Sfondo a colori11"/>
    <w:basedOn w:val="TableNormal"/>
    <w:uiPriority w:val="71"/>
    <w:rsid w:val="003725D0"/>
    <w:pPr>
      <w:spacing w:after="0" w:line="240" w:lineRule="auto"/>
    </w:pPr>
    <w:rPr>
      <w:rFonts w:ascii="Calibri" w:eastAsia="Calibri" w:hAnsi="Calibri" w:cs="Times New Roman"/>
      <w:color w:val="000000"/>
      <w:lang w:val="it-IT"/>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Grid-Accent12">
    <w:name w:val="Colorful Grid - Accent 12"/>
    <w:basedOn w:val="TableNormal"/>
    <w:next w:val="ColorfulShading-Accent5"/>
    <w:uiPriority w:val="73"/>
    <w:rsid w:val="003725D0"/>
    <w:pPr>
      <w:spacing w:after="0" w:line="240" w:lineRule="auto"/>
    </w:pPr>
    <w:rPr>
      <w:rFonts w:ascii="Calibri" w:eastAsia="Calibri" w:hAnsi="Calibri" w:cs="Times New Roman"/>
      <w:color w:val="000000"/>
      <w:lang w:val="it-IT"/>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fondomedio2-Colore12">
    <w:name w:val="Sfondo medio 2 - Colore 12"/>
    <w:basedOn w:val="TableNormal"/>
    <w:uiPriority w:val="64"/>
    <w:rsid w:val="003725D0"/>
    <w:pPr>
      <w:spacing w:after="0" w:line="240" w:lineRule="auto"/>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aption1">
    <w:name w:val="Caption1"/>
    <w:basedOn w:val="Normal"/>
    <w:next w:val="Normal"/>
    <w:uiPriority w:val="35"/>
    <w:unhideWhenUsed/>
    <w:qFormat/>
    <w:rsid w:val="003725D0"/>
    <w:pPr>
      <w:spacing w:after="200" w:line="240" w:lineRule="auto"/>
    </w:pPr>
    <w:rPr>
      <w:rFonts w:eastAsia="Calibri" w:cs="Times New Roman"/>
      <w:b/>
      <w:bCs/>
      <w:color w:val="4F81BD"/>
      <w:sz w:val="18"/>
      <w:szCs w:val="18"/>
    </w:rPr>
  </w:style>
  <w:style w:type="paragraph" w:styleId="EndnoteText">
    <w:name w:val="endnote text"/>
    <w:basedOn w:val="Normal"/>
    <w:link w:val="EndnoteTextChar"/>
    <w:uiPriority w:val="99"/>
    <w:semiHidden/>
    <w:unhideWhenUsed/>
    <w:rsid w:val="003725D0"/>
    <w:pPr>
      <w:spacing w:after="0" w:line="240" w:lineRule="auto"/>
    </w:pPr>
    <w:rPr>
      <w:rFonts w:eastAsia="Calibri" w:cs="Times New Roman"/>
      <w:color w:val="000000"/>
      <w:sz w:val="20"/>
      <w:szCs w:val="20"/>
    </w:rPr>
  </w:style>
  <w:style w:type="character" w:customStyle="1" w:styleId="EndnoteTextChar">
    <w:name w:val="Endnote Text Char"/>
    <w:basedOn w:val="DefaultParagraphFont"/>
    <w:link w:val="EndnoteText"/>
    <w:uiPriority w:val="99"/>
    <w:semiHidden/>
    <w:rsid w:val="003725D0"/>
    <w:rPr>
      <w:rFonts w:eastAsia="Calibri" w:cs="Times New Roman"/>
      <w:color w:val="000000"/>
      <w:sz w:val="20"/>
      <w:szCs w:val="20"/>
      <w:lang w:val="en-GB"/>
    </w:rPr>
  </w:style>
  <w:style w:type="character" w:styleId="EndnoteReference">
    <w:name w:val="endnote reference"/>
    <w:uiPriority w:val="99"/>
    <w:semiHidden/>
    <w:unhideWhenUsed/>
    <w:rsid w:val="003725D0"/>
    <w:rPr>
      <w:vertAlign w:val="superscript"/>
    </w:rPr>
  </w:style>
  <w:style w:type="table" w:customStyle="1" w:styleId="Elencochiaro-Colore12">
    <w:name w:val="Elenco chiaro - Colore 12"/>
    <w:basedOn w:val="TableNormal"/>
    <w:uiPriority w:val="61"/>
    <w:rsid w:val="003725D0"/>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HTMLTypewriter1">
    <w:name w:val="HTML Typewriter1"/>
    <w:uiPriority w:val="99"/>
    <w:semiHidden/>
    <w:unhideWhenUsed/>
    <w:rsid w:val="003725D0"/>
    <w:rPr>
      <w:rFonts w:ascii="Courier New" w:eastAsia="Calibri" w:hAnsi="Courier New" w:cs="Courier New" w:hint="default"/>
      <w:sz w:val="20"/>
      <w:szCs w:val="20"/>
    </w:rPr>
  </w:style>
  <w:style w:type="table" w:styleId="GridTable4">
    <w:name w:val="Grid Table 4"/>
    <w:basedOn w:val="TableNormal"/>
    <w:uiPriority w:val="69"/>
    <w:rsid w:val="003725D0"/>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Shading-Accent5">
    <w:name w:val="Colorful Shading Accent 5"/>
    <w:basedOn w:val="TableNormal"/>
    <w:uiPriority w:val="29"/>
    <w:qFormat/>
    <w:rsid w:val="003725D0"/>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character" w:styleId="HTMLTypewriter">
    <w:name w:val="HTML Typewriter"/>
    <w:uiPriority w:val="99"/>
    <w:semiHidden/>
    <w:unhideWhenUsed/>
    <w:rsid w:val="003725D0"/>
    <w:rPr>
      <w:rFonts w:ascii="Courier New" w:hAnsi="Courier New" w:cs="Courier New"/>
      <w:sz w:val="20"/>
      <w:szCs w:val="20"/>
    </w:rPr>
  </w:style>
  <w:style w:type="table" w:styleId="MediumGrid2-Accent5">
    <w:name w:val="Medium Grid 2 Accent 5"/>
    <w:basedOn w:val="TableNormal"/>
    <w:uiPriority w:val="64"/>
    <w:rsid w:val="003725D0"/>
    <w:pPr>
      <w:spacing w:after="0" w:line="240" w:lineRule="auto"/>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uadrculamedia2Car">
    <w:name w:val="Cuadrícula media 2 Car"/>
    <w:link w:val="MediumShading1-Accent1"/>
    <w:uiPriority w:val="1"/>
    <w:rsid w:val="003725D0"/>
    <w:rPr>
      <w:rFonts w:ascii="Calibri" w:hAnsi="Calibri"/>
      <w:sz w:val="22"/>
      <w:szCs w:val="22"/>
      <w:lang w:val="it-IT"/>
    </w:rPr>
  </w:style>
  <w:style w:type="table" w:styleId="MediumShading1-Accent3">
    <w:name w:val="Medium Shading 1 Accent 3"/>
    <w:basedOn w:val="TableNormal"/>
    <w:uiPriority w:val="73"/>
    <w:rsid w:val="003725D0"/>
    <w:pPr>
      <w:spacing w:after="0" w:line="240" w:lineRule="auto"/>
    </w:pPr>
    <w:rPr>
      <w:rFonts w:ascii="Calibri" w:eastAsia="Calibri" w:hAnsi="Calibri" w:cs="Times New Roman"/>
      <w:color w:val="000000"/>
      <w:lang w:val="it-IT"/>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2">
    <w:name w:val="Medium Shading 2 Accent 2"/>
    <w:basedOn w:val="TableNormal"/>
    <w:uiPriority w:val="64"/>
    <w:rsid w:val="003725D0"/>
    <w:pPr>
      <w:spacing w:after="0" w:line="240" w:lineRule="auto"/>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9"/>
    <w:rsid w:val="003725D0"/>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2-Accent2">
    <w:name w:val="Medium Grid 2 Accent 2"/>
    <w:basedOn w:val="TableNormal"/>
    <w:uiPriority w:val="29"/>
    <w:qFormat/>
    <w:rsid w:val="003725D0"/>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MediumShading1-Accent1">
    <w:name w:val="Medium Shading 1 Accent 1"/>
    <w:basedOn w:val="TableNormal"/>
    <w:link w:val="Cuadrculamedia2Car"/>
    <w:uiPriority w:val="1"/>
    <w:unhideWhenUsed/>
    <w:rsid w:val="003725D0"/>
    <w:pPr>
      <w:spacing w:after="0" w:line="240" w:lineRule="auto"/>
    </w:pPr>
    <w:rPr>
      <w:rFonts w:ascii="Calibri" w:hAnsi="Calibri"/>
      <w:lang w:val="it-IT"/>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LightGrid-Accent4">
    <w:name w:val="Light Grid Accent 4"/>
    <w:basedOn w:val="TableNormal"/>
    <w:link w:val="LightGrid-Accent4Char"/>
    <w:uiPriority w:val="1"/>
    <w:semiHidden/>
    <w:unhideWhenUsed/>
    <w:rsid w:val="003725D0"/>
    <w:pPr>
      <w:spacing w:after="0" w:line="240" w:lineRule="auto"/>
    </w:pPr>
    <w:rPr>
      <w:rFonts w:ascii="Calibri" w:hAnsi="Calibri"/>
      <w:lang w:val="it-I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lastCol">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MediumGrid1-Accent3">
    <w:name w:val="Medium Grid 1 Accent 3"/>
    <w:basedOn w:val="TableNormal"/>
    <w:uiPriority w:val="67"/>
    <w:semiHidden/>
    <w:unhideWhenUsed/>
    <w:rsid w:val="003725D0"/>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763260">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page/decisions-1332-1333-illegal-hunting-taking-and-trade-migratory-birds-east-asian-australasian" TargetMode="External"/><Relationship Id="rId18" Type="http://schemas.openxmlformats.org/officeDocument/2006/relationships/header" Target="header3.xml"/><Relationship Id="rId26" Type="http://schemas.openxmlformats.org/officeDocument/2006/relationships/hyperlink" Target="https://www.cms.int/en/meeting/joint-meeting-bern-convention-network-special-focal-points-eradication-illegal-killing" TargetMode="External"/><Relationship Id="rId39" Type="http://schemas.openxmlformats.org/officeDocument/2006/relationships/hyperlink" Target="https://www.inaturalist.org/projects/tangled-trapped" TargetMode="External"/><Relationship Id="rId21" Type="http://schemas.openxmlformats.org/officeDocument/2006/relationships/hyperlink" Target="https://www.cms.int/en/taskforce/mikt" TargetMode="External"/><Relationship Id="rId34" Type="http://schemas.openxmlformats.org/officeDocument/2006/relationships/hyperlink" Target="https://www.cms.int/en/meeting/workshop-national-action-plans-illegal-killing-taking-and-trade-migratory-birds" TargetMode="External"/><Relationship Id="rId42" Type="http://schemas.openxmlformats.org/officeDocument/2006/relationships/hyperlink" Target="https://www.cms.int/sites/default/files/uploads/meetings/ITTEA1/DLYong_Bird_hunting_in_Indo-Burma.pdf" TargetMode="External"/><Relationship Id="rId47" Type="http://schemas.openxmlformats.org/officeDocument/2006/relationships/hyperlink" Target="https://www.cms.int/en/document/prevention-illegal-killing-taking-and-trade-migratory-birds-12" TargetMode="External"/><Relationship Id="rId50" Type="http://schemas.openxmlformats.org/officeDocument/2006/relationships/header" Target="header5.xml"/><Relationship Id="rId55" Type="http://schemas.openxmlformats.org/officeDocument/2006/relationships/header" Target="header8.xm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cms.int/sites/default/files/uploads/cms_mikt_CMS_Suggested_Methodology_and_Guidance_on_Motivations_Sep2023_0.pdf" TargetMode="External"/><Relationship Id="rId11" Type="http://schemas.openxmlformats.org/officeDocument/2006/relationships/image" Target="media/image1.wmf"/><Relationship Id="rId24" Type="http://schemas.openxmlformats.org/officeDocument/2006/relationships/hyperlink" Target="https://www.cms.int/en/page/consultative-group" TargetMode="External"/><Relationship Id="rId32" Type="http://schemas.openxmlformats.org/officeDocument/2006/relationships/hyperlink" Target="https://www.coe.int/en/web/bern-convention/ikb-scoreboard-assessment-table" TargetMode="External"/><Relationship Id="rId37" Type="http://schemas.openxmlformats.org/officeDocument/2006/relationships/hyperlink" Target="https://www.cms.int/en/meeting/meeting-working-group-south-west-asia-illegal-hunting-taking-and-trade-migratory-birds" TargetMode="External"/><Relationship Id="rId40" Type="http://schemas.openxmlformats.org/officeDocument/2006/relationships/hyperlink" Target="https://www.cms.int/document/assessing-use-and-impact-nets-wild-bird-populations-asia-and-mediterranean-0" TargetMode="External"/><Relationship Id="rId45" Type="http://schemas.openxmlformats.org/officeDocument/2006/relationships/hyperlink" Target="https://www.cms.int/en/page/south-west-asia-illegal-taking-migratory-birds-intergovernmental-task-force" TargetMode="External"/><Relationship Id="rId53" Type="http://schemas.openxmlformats.org/officeDocument/2006/relationships/footer" Target="footer5.xml"/><Relationship Id="rId58" Type="http://schemas.openxmlformats.org/officeDocument/2006/relationships/header" Target="header11.xml"/><Relationship Id="rId5" Type="http://schemas.openxmlformats.org/officeDocument/2006/relationships/numbering" Target="numbering.xml"/><Relationship Id="rId61" Type="http://schemas.openxmlformats.org/officeDocument/2006/relationships/header" Target="header14.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cms.int/en/taskforce/ittea" TargetMode="External"/><Relationship Id="rId27" Type="http://schemas.openxmlformats.org/officeDocument/2006/relationships/hyperlink" Target="https://rm.coe.int/tpvs-2019-03rev-draft-romestrategicplan-ikb-rev-06-12/168099315b" TargetMode="External"/><Relationship Id="rId30" Type="http://schemas.openxmlformats.org/officeDocument/2006/relationships/hyperlink" Target="https://www.cms.int/en/document/scoreboard-assess-progress-combating-illegal-killing-taking-and-trade-wild-birds-ikb-1" TargetMode="External"/><Relationship Id="rId35" Type="http://schemas.openxmlformats.org/officeDocument/2006/relationships/hyperlink" Target="https://www.cms.int/en/document/ikb-nap-workshop-balkansmeeting-report" TargetMode="External"/><Relationship Id="rId43" Type="http://schemas.openxmlformats.org/officeDocument/2006/relationships/hyperlink" Target="https://www.cms.int/en/meeting/virtual-meeting-ittea-and-eaafp-task-forces-illegal-hunting-taking-and-trade-migratory-bir-0" TargetMode="External"/><Relationship Id="rId48" Type="http://schemas.openxmlformats.org/officeDocument/2006/relationships/hyperlink" Target="https://www.cms.int/en/document/prevention-illegal-killing-taking-and-trade-migratory-birds-12" TargetMode="External"/><Relationship Id="rId56" Type="http://schemas.openxmlformats.org/officeDocument/2006/relationships/header" Target="header9.xm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https://www.cms.int/en/page/decisions-1332-1333-illegal-hunting-taking-and-trade-migratory-birds-east-asian-australasian" TargetMode="External"/><Relationship Id="rId17" Type="http://schemas.openxmlformats.org/officeDocument/2006/relationships/footer" Target="footer2.xml"/><Relationship Id="rId25" Type="http://schemas.openxmlformats.org/officeDocument/2006/relationships/hyperlink" Target="https://www.cms.int/sites/default/files/document/unep-cms_mikt3_inf.10_modus-operandi_e.pdf" TargetMode="External"/><Relationship Id="rId33" Type="http://schemas.openxmlformats.org/officeDocument/2006/relationships/hyperlink" Target="https://www.cms.int/sites/default/files/uploads/cms_mikt_Guidance%20for%20Development%20and%20Implementation%20of%20IKB%20NAPs_e.pdf" TargetMode="External"/><Relationship Id="rId38" Type="http://schemas.openxmlformats.org/officeDocument/2006/relationships/hyperlink" Target="https://www.cms.int/en/document/revision-programme-work-intergovermental-task-force-address-illegal-hunting-taking-and" TargetMode="External"/><Relationship Id="rId46" Type="http://schemas.openxmlformats.org/officeDocument/2006/relationships/hyperlink" Target="https://www.cms.int/en/meeting/1st%E2%80%AFmeeting-south-west-asia-illegal-taking-migratory-birds-intergovernmental-task-force%E2%80%AF" TargetMode="External"/><Relationship Id="rId59" Type="http://schemas.openxmlformats.org/officeDocument/2006/relationships/header" Target="header12.xml"/><Relationship Id="rId20" Type="http://schemas.openxmlformats.org/officeDocument/2006/relationships/hyperlink" Target="https://www.cms.int/en/document/prevention-illegal-killing-taking-and-trade-migratory-birds-12" TargetMode="External"/><Relationship Id="rId41" Type="http://schemas.openxmlformats.org/officeDocument/2006/relationships/hyperlink" Target="https://www.cms.int/en/meeting/virtual-workshop-market-surveys-addressing-illegal-take-migratory-birds" TargetMode="External"/><Relationship Id="rId54" Type="http://schemas.openxmlformats.org/officeDocument/2006/relationships/header" Target="header7.xml"/><Relationship Id="rId62"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cms.int/en/page/south-west-asia-illegal-taking-migratory-birds-intergovernmental-task-force" TargetMode="External"/><Relationship Id="rId28" Type="http://schemas.openxmlformats.org/officeDocument/2006/relationships/hyperlink" Target="https://www.cms.int/en/taskforce/mikt/rome-strategic-plan-2020-2023" TargetMode="External"/><Relationship Id="rId36" Type="http://schemas.openxmlformats.org/officeDocument/2006/relationships/hyperlink" Target="https://www.cms.int/en/taskforce/mikt/rome-strategic-plan-2020-2023" TargetMode="External"/><Relationship Id="rId49" Type="http://schemas.openxmlformats.org/officeDocument/2006/relationships/header" Target="header4.xml"/><Relationship Id="rId57" Type="http://schemas.openxmlformats.org/officeDocument/2006/relationships/header" Target="header10.xml"/><Relationship Id="rId10" Type="http://schemas.openxmlformats.org/officeDocument/2006/relationships/endnotes" Target="endnotes.xml"/><Relationship Id="rId31" Type="http://schemas.openxmlformats.org/officeDocument/2006/relationships/hyperlink" Target="https://www.cms.int/document/assessment-3rd-national-scoreboard-2023-reporting-contracting-parties-bern-convention-and" TargetMode="External"/><Relationship Id="rId44" Type="http://schemas.openxmlformats.org/officeDocument/2006/relationships/hyperlink" Target="https://www.orientalbirdclub.org/club-news/2025/1/27/illegal-mist-net-use-threats-wild-birds-in-the-east-asian-australasian-flyway" TargetMode="External"/><Relationship Id="rId52" Type="http://schemas.openxmlformats.org/officeDocument/2006/relationships/header" Target="header6.xml"/><Relationship Id="rId60"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eaaflyway.net/task-force-on-illegal-hunting-taking-and-trade-of-migratory-waterbirds/" TargetMode="External"/><Relationship Id="rId1" Type="http://schemas.openxmlformats.org/officeDocument/2006/relationships/hyperlink" Target="https://www.cms.int/en/taskforce/ittea"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Christian Schleyer, Alexandra Lux, Marion Mehring and Christoph Görg</DisplayName>
        <AccountId>1395</AccountId>
        <AccountType/>
      </UserInfo>
      <UserInfo>
        <DisplayName>Melanie Virtue</DisplayName>
        <AccountId>24</AccountId>
        <AccountType/>
      </UserInfo>
      <UserInfo>
        <DisplayName>Clara Nobbe</DisplayName>
        <AccountId>21</AccountId>
        <AccountType/>
      </UserInfo>
      <UserInfo>
        <DisplayName>Ivan Ramirez</DisplayName>
        <AccountId>49</AccountId>
        <AccountType/>
      </UserInfo>
      <UserInfo>
        <DisplayName>Maria Jose Ortiz Noguera</DisplayName>
        <AccountId>17</AccountId>
        <AccountType/>
      </UserInfo>
      <UserInfo>
        <DisplayName>Tilman Carlo Schneider</DisplayName>
        <AccountId>19</AccountId>
        <AccountType/>
      </UserInfo>
    </SharedWithUsers>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f86448fae11b97197a3c3d2113c876ae">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32cd0823407061637eb6773a60860f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5C9ACC-CD86-4BFF-AFB4-FBDA13BE632F}">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EAC87A74-9B43-4888-8B89-7A54EAFAEF6A}">
  <ds:schemaRefs>
    <ds:schemaRef ds:uri="http://schemas.microsoft.com/sharepoint/v3/contenttype/forms"/>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EA131D0A-C564-445C-8CB8-5B8BDF90A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25</Pages>
  <Words>9744</Words>
  <Characters>55546</Characters>
  <Application>Microsoft Office Word</Application>
  <DocSecurity>0</DocSecurity>
  <Lines>462</Lines>
  <Paragraphs>130</Paragraphs>
  <ScaleCrop>false</ScaleCrop>
  <Company/>
  <LinksUpToDate>false</LinksUpToDate>
  <CharactersWithSpaces>65160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31</cp:revision>
  <cp:lastPrinted>2019-09-21T18:54:00Z</cp:lastPrinted>
  <dcterms:created xsi:type="dcterms:W3CDTF">2025-10-14T09:28:00Z</dcterms:created>
  <dcterms:modified xsi:type="dcterms:W3CDTF">2025-10-23T13:19:00Z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