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007842D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8B43180"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14B190CD" wp14:editId="7B0CD20D">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33E0028" w14:textId="77777777" w:rsidR="002E0DE9" w:rsidRPr="004C15D9" w:rsidRDefault="002E0DE9" w:rsidP="004C15D9">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4C15D9">
              <w:rPr>
                <w:rFonts w:eastAsia="Times New Roman" w:cs="Arial"/>
                <w:b/>
                <w:sz w:val="32"/>
                <w:szCs w:val="32"/>
              </w:rPr>
              <w:t>CONVENTION ON</w:t>
            </w:r>
          </w:p>
          <w:p w14:paraId="0C98E077" w14:textId="77777777" w:rsidR="002E0DE9" w:rsidRPr="004C15D9" w:rsidRDefault="002E0DE9" w:rsidP="004C15D9">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4C15D9">
              <w:rPr>
                <w:rFonts w:eastAsia="Times New Roman" w:cs="Arial"/>
                <w:b/>
                <w:sz w:val="32"/>
                <w:szCs w:val="32"/>
              </w:rPr>
              <w:t>MIGRATORY</w:t>
            </w:r>
          </w:p>
          <w:p w14:paraId="5FE7F837" w14:textId="77777777" w:rsidR="002E0DE9" w:rsidRPr="00731F6E" w:rsidRDefault="002E0DE9" w:rsidP="004C15D9">
            <w:pPr>
              <w:keepNext/>
              <w:widowControl w:val="0"/>
              <w:suppressAutoHyphens/>
              <w:autoSpaceDE w:val="0"/>
              <w:autoSpaceDN w:val="0"/>
              <w:spacing w:after="120" w:line="240" w:lineRule="auto"/>
              <w:ind w:left="-108"/>
              <w:textAlignment w:val="baseline"/>
              <w:outlineLvl w:val="1"/>
              <w:rPr>
                <w:rFonts w:eastAsia="Times New Roman" w:cs="Arial"/>
              </w:rPr>
            </w:pPr>
            <w:r w:rsidRPr="004C15D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612A3EA7" w14:textId="52D49E8A" w:rsidR="00A34291" w:rsidRPr="00731F6E"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731F6E">
              <w:rPr>
                <w:rFonts w:eastAsia="Times New Roman" w:cs="Arial"/>
              </w:rPr>
              <w:t>4</w:t>
            </w:r>
            <w:r w:rsidR="00F14F98">
              <w:rPr>
                <w:rFonts w:eastAsia="Times New Roman" w:cs="Arial"/>
              </w:rPr>
              <w:t>.Rev.</w:t>
            </w:r>
            <w:r w:rsidR="00183B80">
              <w:rPr>
                <w:rFonts w:eastAsia="Times New Roman" w:cs="Arial"/>
              </w:rPr>
              <w:t>2</w:t>
            </w:r>
          </w:p>
          <w:p w14:paraId="2CB2835B" w14:textId="7F728444" w:rsidR="002E0DE9" w:rsidRPr="00731F6E" w:rsidRDefault="003D2E58" w:rsidP="00661875">
            <w:pPr>
              <w:tabs>
                <w:tab w:val="left" w:pos="5040"/>
                <w:tab w:val="left" w:pos="5760"/>
                <w:tab w:val="left" w:pos="6008"/>
                <w:tab w:val="left" w:pos="6480"/>
                <w:tab w:val="left" w:pos="7200"/>
                <w:tab w:val="left" w:pos="7920"/>
                <w:tab w:val="left" w:pos="8640"/>
              </w:tabs>
              <w:rPr>
                <w:rFonts w:eastAsia="Times New Roman" w:cs="Arial"/>
              </w:rPr>
            </w:pPr>
            <w:r>
              <w:rPr>
                <w:rFonts w:eastAsia="Times New Roman" w:cs="Arial"/>
              </w:rPr>
              <w:t>10 February</w:t>
            </w:r>
            <w:r w:rsidR="00D4431E">
              <w:rPr>
                <w:rFonts w:eastAsia="Times New Roman" w:cs="Arial"/>
              </w:rPr>
              <w:t xml:space="preserve"> 2020</w:t>
            </w:r>
          </w:p>
          <w:p w14:paraId="5766091B"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20A96A35"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1E5C31E6"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51F2FDD6"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102FDD">
        <w:rPr>
          <w:rFonts w:eastAsia="Times New Roman" w:cs="Arial"/>
          <w:bCs/>
          <w:lang w:val="en-US"/>
        </w:rPr>
        <w:t>, 17 - 22 February 2020</w:t>
      </w:r>
    </w:p>
    <w:p w14:paraId="7200E28D" w14:textId="3587EE54" w:rsidR="002E0DE9" w:rsidRPr="00731F6E" w:rsidRDefault="002E0DE9" w:rsidP="00661875">
      <w:pPr>
        <w:tabs>
          <w:tab w:val="left" w:pos="7020"/>
        </w:tabs>
        <w:rPr>
          <w:rFonts w:cs="Arial"/>
        </w:rPr>
      </w:pPr>
      <w:r w:rsidRPr="00102FDD">
        <w:rPr>
          <w:rFonts w:eastAsia="Times New Roman" w:cs="Arial"/>
          <w:iCs/>
          <w:lang w:val="en-US"/>
        </w:rPr>
        <w:t xml:space="preserve">Agenda Item </w:t>
      </w:r>
      <w:r w:rsidR="00731F6E" w:rsidRPr="00731F6E">
        <w:rPr>
          <w:rFonts w:eastAsia="Times New Roman" w:cs="Arial"/>
          <w:iCs/>
          <w:lang w:val="en-US"/>
        </w:rPr>
        <w:t>4</w:t>
      </w:r>
      <w:r w:rsidR="00661875" w:rsidRPr="00731F6E">
        <w:rPr>
          <w:rFonts w:eastAsia="Times New Roman" w:cs="Arial"/>
          <w:iCs/>
          <w:shd w:val="clear" w:color="auto" w:fill="FFFF00"/>
          <w:lang w:val="en-US"/>
        </w:rPr>
        <w:t xml:space="preserve"> </w:t>
      </w:r>
    </w:p>
    <w:p w14:paraId="270041A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FE32BA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90FC31F" w14:textId="77777777" w:rsidR="00234EF4" w:rsidRDefault="00102FDD" w:rsidP="00731F6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Pr>
          <w:rFonts w:eastAsia="Times New Roman" w:cs="Arial"/>
          <w:b/>
          <w:bCs/>
        </w:rPr>
        <w:t xml:space="preserve">RULES OF PROCEDURE </w:t>
      </w:r>
    </w:p>
    <w:p w14:paraId="4CBD6157" w14:textId="77777777" w:rsidR="002E0DE9" w:rsidRDefault="00102FDD" w:rsidP="00D4218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FOR MEETINGS OF THE CONFERENCE OF THE PARTIES (COP)</w:t>
      </w:r>
    </w:p>
    <w:p w14:paraId="184C21B9" w14:textId="77777777" w:rsidR="002E0DE9" w:rsidRPr="00F81B4A" w:rsidRDefault="00102FDD"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 xml:space="preserve">(Prepared by </w:t>
      </w:r>
      <w:r>
        <w:rPr>
          <w:rFonts w:eastAsia="Times New Roman" w:cs="Arial"/>
          <w:i/>
        </w:rPr>
        <w:t>the Secretariat)</w:t>
      </w:r>
    </w:p>
    <w:p w14:paraId="3BB664E3" w14:textId="1217079A" w:rsid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188B6AA0" w14:textId="37864123" w:rsidR="00161D2E" w:rsidRDefault="00161D2E"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47D9A5B" w14:textId="0AAC5DBE" w:rsidR="00161D2E" w:rsidRDefault="00161D2E"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8ABC90E" w14:textId="3F7739B9" w:rsidR="00161D2E" w:rsidRPr="002E0DE9" w:rsidRDefault="00161D2E"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5F493885" w14:textId="5BEE4B1E" w:rsidR="002E0DE9" w:rsidRPr="002E0DE9" w:rsidRDefault="00E14750"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35E324CD" wp14:editId="450C7526">
                <wp:simplePos x="0" y="0"/>
                <wp:positionH relativeFrom="column">
                  <wp:posOffset>944245</wp:posOffset>
                </wp:positionH>
                <wp:positionV relativeFrom="paragraph">
                  <wp:posOffset>107950</wp:posOffset>
                </wp:positionV>
                <wp:extent cx="4686300" cy="28289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86300" cy="2828925"/>
                        </a:xfrm>
                        <a:prstGeom prst="rect">
                          <a:avLst/>
                        </a:prstGeom>
                        <a:solidFill>
                          <a:srgbClr val="FFFFFF"/>
                        </a:solidFill>
                        <a:ln w="3172">
                          <a:solidFill>
                            <a:srgbClr val="000000"/>
                          </a:solidFill>
                          <a:prstDash val="solid"/>
                        </a:ln>
                      </wps:spPr>
                      <wps:txbx>
                        <w:txbxContent>
                          <w:p w14:paraId="0F3F2946" w14:textId="77777777" w:rsidR="002E0DE9" w:rsidRDefault="002E0DE9" w:rsidP="006C3976">
                            <w:pPr>
                              <w:spacing w:after="0"/>
                              <w:jc w:val="both"/>
                              <w:rPr>
                                <w:rFonts w:cs="Arial"/>
                              </w:rPr>
                            </w:pPr>
                            <w:r>
                              <w:rPr>
                                <w:rFonts w:cs="Arial"/>
                              </w:rPr>
                              <w:t>Summary:</w:t>
                            </w:r>
                          </w:p>
                          <w:p w14:paraId="051F0AE5" w14:textId="77777777" w:rsidR="00102FDD" w:rsidRDefault="00102FDD" w:rsidP="006C3976">
                            <w:pPr>
                              <w:spacing w:after="0"/>
                              <w:jc w:val="both"/>
                              <w:rPr>
                                <w:rFonts w:cs="Arial"/>
                              </w:rPr>
                            </w:pPr>
                          </w:p>
                          <w:p w14:paraId="12F1A9F8" w14:textId="5D04DEEC" w:rsidR="00102FDD" w:rsidRDefault="00102FDD" w:rsidP="006C3976">
                            <w:pPr>
                              <w:spacing w:after="0"/>
                              <w:jc w:val="both"/>
                              <w:rPr>
                                <w:rFonts w:cs="Arial"/>
                              </w:rPr>
                            </w:pPr>
                            <w:r>
                              <w:rPr>
                                <w:rFonts w:cs="Arial"/>
                              </w:rPr>
                              <w:t>Th</w:t>
                            </w:r>
                            <w:r w:rsidR="00EE2C82">
                              <w:rPr>
                                <w:rFonts w:cs="Arial"/>
                              </w:rPr>
                              <w:t>is</w:t>
                            </w:r>
                            <w:r>
                              <w:rPr>
                                <w:rFonts w:cs="Arial"/>
                              </w:rPr>
                              <w:t xml:space="preserve"> document </w:t>
                            </w:r>
                            <w:r w:rsidR="00EE2C82">
                              <w:rPr>
                                <w:rFonts w:cs="Arial"/>
                              </w:rPr>
                              <w:t>contains the revised Rules of Procedure as instructed</w:t>
                            </w:r>
                            <w:r w:rsidR="002B5BE8">
                              <w:rPr>
                                <w:rFonts w:cs="Arial"/>
                              </w:rPr>
                              <w:t xml:space="preserve"> </w:t>
                            </w:r>
                            <w:r w:rsidR="00EE2C82">
                              <w:rPr>
                                <w:rFonts w:cs="Arial"/>
                              </w:rPr>
                              <w:t xml:space="preserve">in </w:t>
                            </w:r>
                            <w:r w:rsidRPr="00662A9B">
                              <w:rPr>
                                <w:rFonts w:cs="Arial"/>
                              </w:rPr>
                              <w:t>Decision 12.</w:t>
                            </w:r>
                            <w:r>
                              <w:rPr>
                                <w:rFonts w:cs="Arial"/>
                              </w:rPr>
                              <w:t xml:space="preserve">1 </w:t>
                            </w:r>
                            <w:r w:rsidRPr="00102FDD">
                              <w:rPr>
                                <w:rFonts w:cs="Arial"/>
                                <w:i/>
                              </w:rPr>
                              <w:t>Rules of Procedure</w:t>
                            </w:r>
                            <w:r>
                              <w:rPr>
                                <w:rFonts w:cs="Arial"/>
                              </w:rPr>
                              <w:t xml:space="preserve"> </w:t>
                            </w:r>
                            <w:r w:rsidR="00EE2C82">
                              <w:rPr>
                                <w:rFonts w:cs="Arial"/>
                                <w:bCs/>
                              </w:rPr>
                              <w:t>adopted</w:t>
                            </w:r>
                            <w:r>
                              <w:rPr>
                                <w:rFonts w:cs="Arial"/>
                                <w:bCs/>
                              </w:rPr>
                              <w:t xml:space="preserve"> by t</w:t>
                            </w:r>
                            <w:r w:rsidRPr="00662A9B">
                              <w:rPr>
                                <w:rFonts w:cs="Arial"/>
                              </w:rPr>
                              <w:t>he Conference of the Parties at its 12</w:t>
                            </w:r>
                            <w:r w:rsidRPr="00662A9B">
                              <w:rPr>
                                <w:rFonts w:cs="Arial"/>
                                <w:vertAlign w:val="superscript"/>
                              </w:rPr>
                              <w:t>th</w:t>
                            </w:r>
                            <w:r w:rsidRPr="00662A9B">
                              <w:rPr>
                                <w:rFonts w:cs="Arial"/>
                              </w:rPr>
                              <w:t xml:space="preserve"> meeting (COP12, Manila, 2017)</w:t>
                            </w:r>
                            <w:r>
                              <w:rPr>
                                <w:rFonts w:cs="Arial"/>
                              </w:rPr>
                              <w:t xml:space="preserve">. </w:t>
                            </w:r>
                          </w:p>
                          <w:p w14:paraId="5C123A1A" w14:textId="77777777" w:rsidR="00102FDD" w:rsidRDefault="00102FDD" w:rsidP="006C3976">
                            <w:pPr>
                              <w:spacing w:after="0"/>
                              <w:jc w:val="both"/>
                              <w:rPr>
                                <w:rFonts w:cs="Arial"/>
                              </w:rPr>
                            </w:pPr>
                          </w:p>
                          <w:p w14:paraId="424BDB53" w14:textId="3D3AC3A7" w:rsidR="009C1079" w:rsidRDefault="00EE2C82" w:rsidP="006C3976">
                            <w:pPr>
                              <w:spacing w:after="0"/>
                              <w:jc w:val="both"/>
                            </w:pPr>
                            <w:r>
                              <w:t>T</w:t>
                            </w:r>
                            <w:r w:rsidR="00102FDD">
                              <w:t>he Secretariat has reviewed the consistency</w:t>
                            </w:r>
                            <w:r w:rsidR="00EE4C88">
                              <w:t xml:space="preserve"> and</w:t>
                            </w:r>
                            <w:r w:rsidR="00102FDD">
                              <w:t xml:space="preserve"> order of the Rules of Procedure. The document</w:t>
                            </w:r>
                            <w:r>
                              <w:t xml:space="preserve"> proposes</w:t>
                            </w:r>
                            <w:r w:rsidR="002B5BE8">
                              <w:t xml:space="preserve"> </w:t>
                            </w:r>
                            <w:r>
                              <w:t>amendment</w:t>
                            </w:r>
                            <w:r w:rsidR="0070547C">
                              <w:t>s to</w:t>
                            </w:r>
                            <w:r w:rsidR="00394171">
                              <w:t xml:space="preserve"> the current</w:t>
                            </w:r>
                            <w:r w:rsidR="00102FDD">
                              <w:t xml:space="preserve"> Rule</w:t>
                            </w:r>
                            <w:r w:rsidR="002B5BE8">
                              <w:t xml:space="preserve"> 22</w:t>
                            </w:r>
                            <w:r w:rsidR="0013738E">
                              <w:t xml:space="preserve">. </w:t>
                            </w:r>
                            <w:r w:rsidR="008D423E">
                              <w:t>It also propose</w:t>
                            </w:r>
                            <w:r w:rsidR="00C03409">
                              <w:t>s</w:t>
                            </w:r>
                            <w:r w:rsidR="008D423E">
                              <w:t xml:space="preserve"> a </w:t>
                            </w:r>
                            <w:r w:rsidR="00EE4C88">
                              <w:t xml:space="preserve">new order </w:t>
                            </w:r>
                            <w:r w:rsidR="002B5BE8">
                              <w:t>for adoption at this meeting</w:t>
                            </w:r>
                            <w:r w:rsidR="008D423E">
                              <w:t xml:space="preserve">. </w:t>
                            </w:r>
                          </w:p>
                          <w:p w14:paraId="2CD67B40" w14:textId="3B4304BE" w:rsidR="00F14F98" w:rsidRDefault="00F14F98" w:rsidP="006C3976">
                            <w:pPr>
                              <w:spacing w:after="0"/>
                              <w:jc w:val="both"/>
                            </w:pPr>
                          </w:p>
                          <w:p w14:paraId="1519B33C" w14:textId="1BEAE1C2" w:rsidR="00F14F98" w:rsidRDefault="0013738E" w:rsidP="006C3976">
                            <w:pPr>
                              <w:spacing w:after="0"/>
                              <w:jc w:val="both"/>
                            </w:pPr>
                            <w:bookmarkStart w:id="0" w:name="_Hlk29892885"/>
                            <w:bookmarkStart w:id="1" w:name="_Hlk29892886"/>
                            <w:r>
                              <w:t xml:space="preserve">Rev.1 </w:t>
                            </w:r>
                            <w:r w:rsidR="008A5568">
                              <w:t>recommend</w:t>
                            </w:r>
                            <w:r w:rsidR="00A815C2">
                              <w:t>ed</w:t>
                            </w:r>
                            <w:r w:rsidR="008A5568">
                              <w:t xml:space="preserve"> that Rule 5 and 6 </w:t>
                            </w:r>
                            <w:r w:rsidR="008746B5">
                              <w:t>be</w:t>
                            </w:r>
                            <w:r w:rsidR="008A5568">
                              <w:t xml:space="preserve"> amended to incorporate the role of the </w:t>
                            </w:r>
                            <w:r w:rsidR="008746B5">
                              <w:t xml:space="preserve">CMS </w:t>
                            </w:r>
                            <w:r w:rsidR="006311A9">
                              <w:t xml:space="preserve">COP </w:t>
                            </w:r>
                            <w:bookmarkStart w:id="2" w:name="_GoBack"/>
                            <w:bookmarkEnd w:id="2"/>
                            <w:r w:rsidR="008A5568">
                              <w:t>Preside</w:t>
                            </w:r>
                            <w:r w:rsidR="00677F1F">
                              <w:t xml:space="preserve">ncy. </w:t>
                            </w:r>
                            <w:r w:rsidR="008746B5">
                              <w:t xml:space="preserve"> </w:t>
                            </w:r>
                            <w:r w:rsidR="008A5568">
                              <w:t xml:space="preserve"> </w:t>
                            </w:r>
                            <w:bookmarkEnd w:id="0"/>
                            <w:bookmarkEnd w:id="1"/>
                          </w:p>
                          <w:p w14:paraId="26627245" w14:textId="29C6839B" w:rsidR="00A815C2" w:rsidRDefault="00A815C2" w:rsidP="006C3976">
                            <w:pPr>
                              <w:spacing w:after="0"/>
                              <w:jc w:val="both"/>
                            </w:pPr>
                          </w:p>
                          <w:p w14:paraId="3FB3902C" w14:textId="633DA0E5" w:rsidR="00A815C2" w:rsidRDefault="00A815C2" w:rsidP="006C3976">
                            <w:pPr>
                              <w:spacing w:after="0"/>
                              <w:jc w:val="both"/>
                              <w:rPr>
                                <w:rFonts w:cs="Arial"/>
                              </w:rPr>
                            </w:pPr>
                            <w:r>
                              <w:t xml:space="preserve">Rev. 2 </w:t>
                            </w:r>
                            <w:r w:rsidR="008746B5">
                              <w:t xml:space="preserve">further </w:t>
                            </w:r>
                            <w:r>
                              <w:t>clarifies th</w:t>
                            </w:r>
                            <w:r w:rsidR="008746B5">
                              <w:t xml:space="preserve">is role and the </w:t>
                            </w:r>
                            <w:r>
                              <w:t xml:space="preserve">process </w:t>
                            </w:r>
                            <w:r w:rsidR="00183A9C">
                              <w:t xml:space="preserve">for </w:t>
                            </w:r>
                            <w:r>
                              <w:t xml:space="preserve"> the election of officer</w:t>
                            </w:r>
                            <w:r w:rsidR="00183B80">
                              <w:t>s</w:t>
                            </w:r>
                            <w:r w:rsidR="008746B5">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E324CD" id="_x0000_t202" coordsize="21600,21600" o:spt="202" path="m,l,21600r21600,l21600,xe">
                <v:stroke joinstyle="miter"/>
                <v:path gradientshapeok="t" o:connecttype="rect"/>
              </v:shapetype>
              <v:shape id="Text Box 4" o:spid="_x0000_s1026" type="#_x0000_t202" style="position:absolute;margin-left:74.35pt;margin-top:8.5pt;width:369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x+QEAAPkDAAAOAAAAZHJzL2Uyb0RvYy54bWysU9tu2zAMfR+wfxD0vthxnTQ1ohRbgwwD&#10;inVAug+QZTkWoNskJXb29aNkN023PQ3Tgyzy0EfkIbW+H5REJ+68MJrg+SzHiGtmGqEPBH9/3n1Y&#10;YeQD1Q2VRnOCz9zj+837d+veVrwwnZENdwhItK96S3AXgq2yzLOOK+pnxnINYGucogFMd8gaR3tg&#10;VzIr8nyZ9cY11hnGvQfvdgTxJvG3LWfhqW09D0gSDLmFtLu013HPNmtaHRy1nWBTGvQfslBUaLj0&#10;QrWlgaKjE39QKcGc8aYNM2ZUZtpWMJ5qgGrm+W/V7DtqeaoFxPH2IpP/f7Ts6+mbQ6IheIGRpgpa&#10;9MyHgD6ZAZVRnd76CoL2FsLCAG7o8ovfgzMWPbROxS+UgwAHnc8XbSMZA2e5XC1vcoAYYMWqWN0V&#10;i8iTvf5unQ+fuVEoHgh20LykKT09+jCGvoTE27yRotkJKZPhDvWDdOhEodG7tCb2N2FSo57gm/lt&#10;kZjfYP6aIk/rbxQxhS313XhVYpjCpIZyol6jLvEUhnqYRKxNcwYN4a1AbZ1xPzHqYe4I9j+O1HGM&#10;5BcNjb2bl2Uc1GSUi9sCDHeN1NcI1QyoCA4YjceHMA43TJel4VHvLYutiBJp8/EYTCuSlDG5MaMp&#10;Z5iv1IzpLcQBvrZT1OuL3fwCAAD//wMAUEsDBBQABgAIAAAAIQC5oNyd3wAAAAoBAAAPAAAAZHJz&#10;L2Rvd25yZXYueG1sTI/NTsMwEITvSLyDtUjcqNOo+VGIUyEQUg5cUjhwdOMlCcTrKHab0KdnOcFt&#10;Z3c0+025X+0ozjj7wZGC7SYCgdQ6M1Cn4O31+S4H4YMmo0dHqOAbPeyr66tSF8Yt1OD5EDrBIeQL&#10;raAPYSqk9G2PVvuNm5D49uFmqwPLuZNm1guH21HGUZRKqwfiD72e8LHH9utwsgo+L4Fial6SaZnf&#10;szppnuptfVHq9mZ9uAcRcA1/ZvjFZ3SomOnoTmS8GFnv8oytPGTciQ15nvLiqGCXxgnIqpT/K1Q/&#10;AAAA//8DAFBLAQItABQABgAIAAAAIQC2gziS/gAAAOEBAAATAAAAAAAAAAAAAAAAAAAAAABbQ29u&#10;dGVudF9UeXBlc10ueG1sUEsBAi0AFAAGAAgAAAAhADj9If/WAAAAlAEAAAsAAAAAAAAAAAAAAAAA&#10;LwEAAF9yZWxzLy5yZWxzUEsBAi0AFAAGAAgAAAAhALAadbH5AQAA+QMAAA4AAAAAAAAAAAAAAAAA&#10;LgIAAGRycy9lMm9Eb2MueG1sUEsBAi0AFAAGAAgAAAAhALmg3J3fAAAACgEAAA8AAAAAAAAAAAAA&#10;AAAAUwQAAGRycy9kb3ducmV2LnhtbFBLBQYAAAAABAAEAPMAAABfBQAAAAA=&#10;" strokeweight=".08811mm">
                <v:textbox>
                  <w:txbxContent>
                    <w:p w14:paraId="0F3F2946" w14:textId="77777777" w:rsidR="002E0DE9" w:rsidRDefault="002E0DE9" w:rsidP="006C3976">
                      <w:pPr>
                        <w:spacing w:after="0"/>
                        <w:jc w:val="both"/>
                        <w:rPr>
                          <w:rFonts w:cs="Arial"/>
                        </w:rPr>
                      </w:pPr>
                      <w:r>
                        <w:rPr>
                          <w:rFonts w:cs="Arial"/>
                        </w:rPr>
                        <w:t>Summary:</w:t>
                      </w:r>
                    </w:p>
                    <w:p w14:paraId="051F0AE5" w14:textId="77777777" w:rsidR="00102FDD" w:rsidRDefault="00102FDD" w:rsidP="006C3976">
                      <w:pPr>
                        <w:spacing w:after="0"/>
                        <w:jc w:val="both"/>
                        <w:rPr>
                          <w:rFonts w:cs="Arial"/>
                        </w:rPr>
                      </w:pPr>
                    </w:p>
                    <w:p w14:paraId="12F1A9F8" w14:textId="5D04DEEC" w:rsidR="00102FDD" w:rsidRDefault="00102FDD" w:rsidP="006C3976">
                      <w:pPr>
                        <w:spacing w:after="0"/>
                        <w:jc w:val="both"/>
                        <w:rPr>
                          <w:rFonts w:cs="Arial"/>
                        </w:rPr>
                      </w:pPr>
                      <w:r>
                        <w:rPr>
                          <w:rFonts w:cs="Arial"/>
                        </w:rPr>
                        <w:t>Th</w:t>
                      </w:r>
                      <w:r w:rsidR="00EE2C82">
                        <w:rPr>
                          <w:rFonts w:cs="Arial"/>
                        </w:rPr>
                        <w:t>is</w:t>
                      </w:r>
                      <w:r>
                        <w:rPr>
                          <w:rFonts w:cs="Arial"/>
                        </w:rPr>
                        <w:t xml:space="preserve"> document </w:t>
                      </w:r>
                      <w:r w:rsidR="00EE2C82">
                        <w:rPr>
                          <w:rFonts w:cs="Arial"/>
                        </w:rPr>
                        <w:t>contains the revised Rules of Procedure as instructed</w:t>
                      </w:r>
                      <w:r w:rsidR="002B5BE8">
                        <w:rPr>
                          <w:rFonts w:cs="Arial"/>
                        </w:rPr>
                        <w:t xml:space="preserve"> </w:t>
                      </w:r>
                      <w:r w:rsidR="00EE2C82">
                        <w:rPr>
                          <w:rFonts w:cs="Arial"/>
                        </w:rPr>
                        <w:t xml:space="preserve">in </w:t>
                      </w:r>
                      <w:r w:rsidRPr="00662A9B">
                        <w:rPr>
                          <w:rFonts w:cs="Arial"/>
                        </w:rPr>
                        <w:t>Decision 12.</w:t>
                      </w:r>
                      <w:r>
                        <w:rPr>
                          <w:rFonts w:cs="Arial"/>
                        </w:rPr>
                        <w:t xml:space="preserve">1 </w:t>
                      </w:r>
                      <w:r w:rsidRPr="00102FDD">
                        <w:rPr>
                          <w:rFonts w:cs="Arial"/>
                          <w:i/>
                        </w:rPr>
                        <w:t>Rules of Procedure</w:t>
                      </w:r>
                      <w:r>
                        <w:rPr>
                          <w:rFonts w:cs="Arial"/>
                        </w:rPr>
                        <w:t xml:space="preserve"> </w:t>
                      </w:r>
                      <w:r w:rsidR="00EE2C82">
                        <w:rPr>
                          <w:rFonts w:cs="Arial"/>
                          <w:bCs/>
                        </w:rPr>
                        <w:t>adopted</w:t>
                      </w:r>
                      <w:r>
                        <w:rPr>
                          <w:rFonts w:cs="Arial"/>
                          <w:bCs/>
                        </w:rPr>
                        <w:t xml:space="preserve"> by t</w:t>
                      </w:r>
                      <w:r w:rsidRPr="00662A9B">
                        <w:rPr>
                          <w:rFonts w:cs="Arial"/>
                        </w:rPr>
                        <w:t>he Conference of the Parties at its 12</w:t>
                      </w:r>
                      <w:r w:rsidRPr="00662A9B">
                        <w:rPr>
                          <w:rFonts w:cs="Arial"/>
                          <w:vertAlign w:val="superscript"/>
                        </w:rPr>
                        <w:t>th</w:t>
                      </w:r>
                      <w:r w:rsidRPr="00662A9B">
                        <w:rPr>
                          <w:rFonts w:cs="Arial"/>
                        </w:rPr>
                        <w:t xml:space="preserve"> meeting (COP12, Manila, 2017)</w:t>
                      </w:r>
                      <w:r>
                        <w:rPr>
                          <w:rFonts w:cs="Arial"/>
                        </w:rPr>
                        <w:t xml:space="preserve">. </w:t>
                      </w:r>
                    </w:p>
                    <w:p w14:paraId="5C123A1A" w14:textId="77777777" w:rsidR="00102FDD" w:rsidRDefault="00102FDD" w:rsidP="006C3976">
                      <w:pPr>
                        <w:spacing w:after="0"/>
                        <w:jc w:val="both"/>
                        <w:rPr>
                          <w:rFonts w:cs="Arial"/>
                        </w:rPr>
                      </w:pPr>
                    </w:p>
                    <w:p w14:paraId="424BDB53" w14:textId="3D3AC3A7" w:rsidR="009C1079" w:rsidRDefault="00EE2C82" w:rsidP="006C3976">
                      <w:pPr>
                        <w:spacing w:after="0"/>
                        <w:jc w:val="both"/>
                      </w:pPr>
                      <w:r>
                        <w:t>T</w:t>
                      </w:r>
                      <w:r w:rsidR="00102FDD">
                        <w:t>he Secretariat has reviewed the consistency</w:t>
                      </w:r>
                      <w:r w:rsidR="00EE4C88">
                        <w:t xml:space="preserve"> and</w:t>
                      </w:r>
                      <w:r w:rsidR="00102FDD">
                        <w:t xml:space="preserve"> order of the Rules of Procedure. The document</w:t>
                      </w:r>
                      <w:r>
                        <w:t xml:space="preserve"> proposes</w:t>
                      </w:r>
                      <w:r w:rsidR="002B5BE8">
                        <w:t xml:space="preserve"> </w:t>
                      </w:r>
                      <w:r>
                        <w:t>amendment</w:t>
                      </w:r>
                      <w:r w:rsidR="0070547C">
                        <w:t>s to</w:t>
                      </w:r>
                      <w:r w:rsidR="00394171">
                        <w:t xml:space="preserve"> the current</w:t>
                      </w:r>
                      <w:r w:rsidR="00102FDD">
                        <w:t xml:space="preserve"> Rule</w:t>
                      </w:r>
                      <w:r w:rsidR="002B5BE8">
                        <w:t xml:space="preserve"> 22</w:t>
                      </w:r>
                      <w:r w:rsidR="0013738E">
                        <w:t xml:space="preserve">. </w:t>
                      </w:r>
                      <w:r w:rsidR="008D423E">
                        <w:t>It also propose</w:t>
                      </w:r>
                      <w:r w:rsidR="00C03409">
                        <w:t>s</w:t>
                      </w:r>
                      <w:r w:rsidR="008D423E">
                        <w:t xml:space="preserve"> a </w:t>
                      </w:r>
                      <w:r w:rsidR="00EE4C88">
                        <w:t xml:space="preserve">new order </w:t>
                      </w:r>
                      <w:r w:rsidR="002B5BE8">
                        <w:t>for adoption at this meeting</w:t>
                      </w:r>
                      <w:r w:rsidR="008D423E">
                        <w:t xml:space="preserve">. </w:t>
                      </w:r>
                    </w:p>
                    <w:p w14:paraId="2CD67B40" w14:textId="3B4304BE" w:rsidR="00F14F98" w:rsidRDefault="00F14F98" w:rsidP="006C3976">
                      <w:pPr>
                        <w:spacing w:after="0"/>
                        <w:jc w:val="both"/>
                      </w:pPr>
                    </w:p>
                    <w:p w14:paraId="1519B33C" w14:textId="1BEAE1C2" w:rsidR="00F14F98" w:rsidRDefault="0013738E" w:rsidP="006C3976">
                      <w:pPr>
                        <w:spacing w:after="0"/>
                        <w:jc w:val="both"/>
                      </w:pPr>
                      <w:bookmarkStart w:id="3" w:name="_Hlk29892885"/>
                      <w:bookmarkStart w:id="4" w:name="_Hlk29892886"/>
                      <w:r>
                        <w:t xml:space="preserve">Rev.1 </w:t>
                      </w:r>
                      <w:r w:rsidR="008A5568">
                        <w:t>recommend</w:t>
                      </w:r>
                      <w:r w:rsidR="00A815C2">
                        <w:t>ed</w:t>
                      </w:r>
                      <w:r w:rsidR="008A5568">
                        <w:t xml:space="preserve"> that Rule 5 and 6 </w:t>
                      </w:r>
                      <w:r w:rsidR="008746B5">
                        <w:t>be</w:t>
                      </w:r>
                      <w:r w:rsidR="008A5568">
                        <w:t xml:space="preserve"> amended to incorporate the role of the </w:t>
                      </w:r>
                      <w:r w:rsidR="008746B5">
                        <w:t xml:space="preserve">CMS </w:t>
                      </w:r>
                      <w:r w:rsidR="006311A9">
                        <w:t xml:space="preserve">COP </w:t>
                      </w:r>
                      <w:bookmarkStart w:id="5" w:name="_GoBack"/>
                      <w:bookmarkEnd w:id="5"/>
                      <w:r w:rsidR="008A5568">
                        <w:t>Preside</w:t>
                      </w:r>
                      <w:r w:rsidR="00677F1F">
                        <w:t xml:space="preserve">ncy. </w:t>
                      </w:r>
                      <w:r w:rsidR="008746B5">
                        <w:t xml:space="preserve"> </w:t>
                      </w:r>
                      <w:r w:rsidR="008A5568">
                        <w:t xml:space="preserve"> </w:t>
                      </w:r>
                      <w:bookmarkEnd w:id="3"/>
                      <w:bookmarkEnd w:id="4"/>
                    </w:p>
                    <w:p w14:paraId="26627245" w14:textId="29C6839B" w:rsidR="00A815C2" w:rsidRDefault="00A815C2" w:rsidP="006C3976">
                      <w:pPr>
                        <w:spacing w:after="0"/>
                        <w:jc w:val="both"/>
                      </w:pPr>
                    </w:p>
                    <w:p w14:paraId="3FB3902C" w14:textId="633DA0E5" w:rsidR="00A815C2" w:rsidRDefault="00A815C2" w:rsidP="006C3976">
                      <w:pPr>
                        <w:spacing w:after="0"/>
                        <w:jc w:val="both"/>
                        <w:rPr>
                          <w:rFonts w:cs="Arial"/>
                        </w:rPr>
                      </w:pPr>
                      <w:r>
                        <w:t xml:space="preserve">Rev. 2 </w:t>
                      </w:r>
                      <w:r w:rsidR="008746B5">
                        <w:t xml:space="preserve">further </w:t>
                      </w:r>
                      <w:r>
                        <w:t>clarifies th</w:t>
                      </w:r>
                      <w:r w:rsidR="008746B5">
                        <w:t xml:space="preserve">is role and the </w:t>
                      </w:r>
                      <w:r>
                        <w:t xml:space="preserve">process </w:t>
                      </w:r>
                      <w:r w:rsidR="00183A9C">
                        <w:t xml:space="preserve">for </w:t>
                      </w:r>
                      <w:r>
                        <w:t xml:space="preserve"> the election of officer</w:t>
                      </w:r>
                      <w:r w:rsidR="00183B80">
                        <w:t>s</w:t>
                      </w:r>
                      <w:r w:rsidR="008746B5">
                        <w:t>.</w:t>
                      </w:r>
                    </w:p>
                  </w:txbxContent>
                </v:textbox>
              </v:shape>
            </w:pict>
          </mc:Fallback>
        </mc:AlternateContent>
      </w:r>
    </w:p>
    <w:p w14:paraId="170A414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F76F70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1F027F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39961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D3F605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35F089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FD8C0A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96290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53DC32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D7392A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5CD8CA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99890F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CFD5DF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F09D21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6CCEF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2D3676" w14:textId="77777777" w:rsidR="002E0DE9" w:rsidRDefault="002E0DE9" w:rsidP="00EC4F04">
      <w:pPr>
        <w:spacing w:after="0" w:line="240" w:lineRule="auto"/>
      </w:pPr>
    </w:p>
    <w:p w14:paraId="108F3B77" w14:textId="77777777" w:rsidR="002E0DE9" w:rsidRDefault="002E0DE9" w:rsidP="00EC4F04">
      <w:pPr>
        <w:spacing w:after="0" w:line="240" w:lineRule="auto"/>
      </w:pPr>
    </w:p>
    <w:p w14:paraId="61E8FB9A" w14:textId="77777777"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420925B3"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3F82D4C" w14:textId="77777777" w:rsidR="00234EF4" w:rsidRDefault="008A5F0F" w:rsidP="00731F6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rPr>
      </w:pPr>
      <w:r w:rsidRPr="008A5F0F">
        <w:rPr>
          <w:rFonts w:eastAsia="Times New Roman" w:cs="Arial"/>
          <w:b/>
          <w:bCs/>
        </w:rPr>
        <w:t xml:space="preserve">RULES OF PROCEDURE </w:t>
      </w:r>
    </w:p>
    <w:p w14:paraId="12EEC4AF" w14:textId="77777777" w:rsidR="002E0DE9" w:rsidRPr="00234EF4" w:rsidRDefault="008A5F0F" w:rsidP="00234EF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8A5F0F">
        <w:rPr>
          <w:rFonts w:eastAsia="Times New Roman" w:cs="Arial"/>
          <w:b/>
          <w:bCs/>
        </w:rPr>
        <w:t>FOR MEETINGS OF THE CONFERENCE OF THE PARTIES (COP)</w:t>
      </w:r>
    </w:p>
    <w:p w14:paraId="1EBDCAB5" w14:textId="02F92A90" w:rsidR="002E0DE9" w:rsidRDefault="002E0DE9" w:rsidP="006C3976">
      <w:pPr>
        <w:suppressAutoHyphens/>
        <w:autoSpaceDN w:val="0"/>
        <w:spacing w:after="0" w:line="240" w:lineRule="auto"/>
        <w:jc w:val="both"/>
        <w:textAlignment w:val="baseline"/>
        <w:rPr>
          <w:rFonts w:eastAsia="Calibri" w:cs="Arial"/>
        </w:rPr>
      </w:pPr>
    </w:p>
    <w:p w14:paraId="2BE288D1" w14:textId="77777777" w:rsidR="00731F6E" w:rsidRDefault="00731F6E" w:rsidP="006C3976">
      <w:pPr>
        <w:suppressAutoHyphens/>
        <w:autoSpaceDN w:val="0"/>
        <w:spacing w:after="0" w:line="240" w:lineRule="auto"/>
        <w:jc w:val="both"/>
        <w:textAlignment w:val="baseline"/>
        <w:rPr>
          <w:rFonts w:eastAsia="Calibri" w:cs="Arial"/>
        </w:rPr>
      </w:pPr>
    </w:p>
    <w:p w14:paraId="7216511A" w14:textId="77777777" w:rsidR="00D93BCB" w:rsidRDefault="00D93BCB" w:rsidP="00D93BCB">
      <w:pPr>
        <w:suppressAutoHyphens/>
        <w:autoSpaceDN w:val="0"/>
        <w:spacing w:after="0" w:line="240" w:lineRule="auto"/>
        <w:jc w:val="both"/>
        <w:textAlignment w:val="baseline"/>
        <w:rPr>
          <w:rFonts w:eastAsia="Calibri" w:cs="Arial"/>
          <w:u w:val="single"/>
        </w:rPr>
      </w:pPr>
      <w:r w:rsidRPr="002E0DE9">
        <w:rPr>
          <w:rFonts w:eastAsia="Calibri" w:cs="Arial"/>
          <w:u w:val="single"/>
        </w:rPr>
        <w:t>Background</w:t>
      </w:r>
    </w:p>
    <w:p w14:paraId="5D3239FF" w14:textId="77777777" w:rsidR="00D93BCB" w:rsidRPr="002E0DE9" w:rsidRDefault="00D93BCB" w:rsidP="00731F6E">
      <w:pPr>
        <w:suppressAutoHyphens/>
        <w:autoSpaceDN w:val="0"/>
        <w:spacing w:after="0" w:line="240" w:lineRule="auto"/>
        <w:jc w:val="both"/>
        <w:textAlignment w:val="baseline"/>
        <w:rPr>
          <w:rFonts w:eastAsia="Calibri" w:cs="Arial"/>
          <w:u w:val="single"/>
        </w:rPr>
      </w:pPr>
    </w:p>
    <w:p w14:paraId="6AE7C6AC" w14:textId="2727BC26" w:rsidR="000E73CE" w:rsidRDefault="002D4C22" w:rsidP="00731F6E">
      <w:pPr>
        <w:pStyle w:val="Firstnumbering"/>
        <w:jc w:val="both"/>
      </w:pPr>
      <w:r>
        <w:t>T</w:t>
      </w:r>
      <w:r w:rsidR="00161D2E">
        <w:t>he</w:t>
      </w:r>
      <w:r w:rsidR="00161D2E" w:rsidRPr="008A5F0F">
        <w:t xml:space="preserve"> Conference of the Parties at its 12</w:t>
      </w:r>
      <w:r w:rsidR="00161D2E" w:rsidRPr="00183914">
        <w:rPr>
          <w:vertAlign w:val="superscript"/>
        </w:rPr>
        <w:t>th</w:t>
      </w:r>
      <w:r>
        <w:t xml:space="preserve"> </w:t>
      </w:r>
      <w:r w:rsidR="00161D2E" w:rsidRPr="008A5F0F">
        <w:t xml:space="preserve">meeting (COP12, Manila, 2017) adopted </w:t>
      </w:r>
      <w:r w:rsidR="00161D2E">
        <w:t>new</w:t>
      </w:r>
      <w:r w:rsidR="00161D2E" w:rsidRPr="008A5F0F">
        <w:t xml:space="preserve"> </w:t>
      </w:r>
      <w:r w:rsidR="00161D2E" w:rsidRPr="00D93BCB">
        <w:rPr>
          <w:i/>
        </w:rPr>
        <w:t>Rules of Procedure for Meetings of the Conference of the Parties</w:t>
      </w:r>
      <w:r w:rsidR="00161D2E" w:rsidRPr="008A5F0F">
        <w:t xml:space="preserve"> and Decision 12.1 on </w:t>
      </w:r>
      <w:r w:rsidR="00161D2E" w:rsidRPr="00D93BCB">
        <w:rPr>
          <w:i/>
        </w:rPr>
        <w:t>Rules of Procedure</w:t>
      </w:r>
      <w:r w:rsidR="00161D2E">
        <w:t xml:space="preserve">. </w:t>
      </w:r>
      <w:r w:rsidR="000E73CE">
        <w:t xml:space="preserve">Decision 12.1 on </w:t>
      </w:r>
      <w:r w:rsidR="000E73CE" w:rsidRPr="00D93BCB">
        <w:rPr>
          <w:i/>
        </w:rPr>
        <w:t>Rules of Procedure</w:t>
      </w:r>
      <w:r w:rsidR="000E73CE">
        <w:t xml:space="preserve"> provide</w:t>
      </w:r>
      <w:r w:rsidR="00161D2E">
        <w:t>s</w:t>
      </w:r>
      <w:r w:rsidR="00B8571E">
        <w:t xml:space="preserve"> the following</w:t>
      </w:r>
      <w:r w:rsidR="000E73CE">
        <w:t xml:space="preserve">: </w:t>
      </w:r>
    </w:p>
    <w:p w14:paraId="58BDA8EC" w14:textId="77777777" w:rsidR="000E73CE" w:rsidRDefault="000E73CE" w:rsidP="00731F6E">
      <w:pPr>
        <w:suppressAutoHyphens/>
        <w:autoSpaceDN w:val="0"/>
        <w:spacing w:after="0" w:line="240" w:lineRule="auto"/>
        <w:jc w:val="both"/>
        <w:textAlignment w:val="baseline"/>
      </w:pPr>
    </w:p>
    <w:p w14:paraId="7F064A0F" w14:textId="77777777" w:rsidR="00040341" w:rsidRPr="00731F6E" w:rsidRDefault="000E73CE" w:rsidP="00731F6E">
      <w:pPr>
        <w:suppressAutoHyphens/>
        <w:autoSpaceDN w:val="0"/>
        <w:spacing w:after="0" w:line="240" w:lineRule="auto"/>
        <w:ind w:left="567"/>
        <w:jc w:val="both"/>
        <w:textAlignment w:val="baseline"/>
        <w:rPr>
          <w:b/>
          <w:i/>
          <w:sz w:val="20"/>
          <w:szCs w:val="20"/>
        </w:rPr>
      </w:pPr>
      <w:r w:rsidRPr="00731F6E">
        <w:rPr>
          <w:b/>
          <w:i/>
          <w:sz w:val="20"/>
          <w:szCs w:val="20"/>
        </w:rPr>
        <w:t xml:space="preserve">12.1 Directed to the Secretariat </w:t>
      </w:r>
    </w:p>
    <w:p w14:paraId="2F5429F8" w14:textId="77777777" w:rsidR="00040341" w:rsidRPr="00731F6E" w:rsidRDefault="00040341" w:rsidP="00731F6E">
      <w:pPr>
        <w:suppressAutoHyphens/>
        <w:autoSpaceDN w:val="0"/>
        <w:spacing w:after="0" w:line="240" w:lineRule="auto"/>
        <w:ind w:left="567"/>
        <w:jc w:val="both"/>
        <w:textAlignment w:val="baseline"/>
        <w:rPr>
          <w:i/>
          <w:sz w:val="20"/>
          <w:szCs w:val="20"/>
        </w:rPr>
      </w:pPr>
    </w:p>
    <w:p w14:paraId="4ADAE722" w14:textId="77777777" w:rsidR="00040341" w:rsidRPr="00731F6E" w:rsidRDefault="000E73CE" w:rsidP="00731F6E">
      <w:pPr>
        <w:suppressAutoHyphens/>
        <w:autoSpaceDN w:val="0"/>
        <w:spacing w:after="0" w:line="240" w:lineRule="auto"/>
        <w:ind w:left="993"/>
        <w:jc w:val="both"/>
        <w:textAlignment w:val="baseline"/>
        <w:rPr>
          <w:i/>
          <w:sz w:val="20"/>
          <w:szCs w:val="20"/>
        </w:rPr>
      </w:pPr>
      <w:r w:rsidRPr="00731F6E">
        <w:rPr>
          <w:i/>
          <w:sz w:val="20"/>
          <w:szCs w:val="20"/>
        </w:rPr>
        <w:t xml:space="preserve">The Secretariat shall: </w:t>
      </w:r>
    </w:p>
    <w:p w14:paraId="4AE1ED99" w14:textId="77777777" w:rsidR="00040341" w:rsidRPr="00731F6E" w:rsidRDefault="00040341" w:rsidP="00731F6E">
      <w:pPr>
        <w:suppressAutoHyphens/>
        <w:autoSpaceDN w:val="0"/>
        <w:spacing w:after="0" w:line="240" w:lineRule="auto"/>
        <w:ind w:left="993"/>
        <w:jc w:val="both"/>
        <w:textAlignment w:val="baseline"/>
        <w:rPr>
          <w:i/>
          <w:sz w:val="20"/>
          <w:szCs w:val="20"/>
        </w:rPr>
      </w:pPr>
    </w:p>
    <w:p w14:paraId="5864F626" w14:textId="50828267" w:rsidR="00040341" w:rsidRDefault="000E73CE" w:rsidP="00731F6E">
      <w:pPr>
        <w:pStyle w:val="ListParagraph"/>
        <w:numPr>
          <w:ilvl w:val="0"/>
          <w:numId w:val="19"/>
        </w:numPr>
        <w:suppressAutoHyphens/>
        <w:autoSpaceDN w:val="0"/>
        <w:spacing w:after="0" w:line="240" w:lineRule="auto"/>
        <w:ind w:left="1418" w:hanging="284"/>
        <w:jc w:val="both"/>
        <w:textAlignment w:val="baseline"/>
        <w:rPr>
          <w:i/>
          <w:sz w:val="20"/>
          <w:szCs w:val="20"/>
        </w:rPr>
      </w:pPr>
      <w:r w:rsidRPr="00731F6E">
        <w:rPr>
          <w:i/>
          <w:sz w:val="20"/>
          <w:szCs w:val="20"/>
        </w:rPr>
        <w:t xml:space="preserve">Review the consistency, order and presentation of the Rules of Procedure; </w:t>
      </w:r>
    </w:p>
    <w:p w14:paraId="39D18176" w14:textId="77777777" w:rsidR="004C15D9" w:rsidRPr="00731F6E" w:rsidRDefault="004C15D9" w:rsidP="004C15D9">
      <w:pPr>
        <w:pStyle w:val="ListParagraph"/>
        <w:suppressAutoHyphens/>
        <w:autoSpaceDN w:val="0"/>
        <w:spacing w:after="0" w:line="240" w:lineRule="auto"/>
        <w:ind w:left="1418"/>
        <w:jc w:val="both"/>
        <w:textAlignment w:val="baseline"/>
        <w:rPr>
          <w:i/>
          <w:sz w:val="20"/>
          <w:szCs w:val="20"/>
        </w:rPr>
      </w:pPr>
    </w:p>
    <w:p w14:paraId="3443FB67" w14:textId="77B17CB5" w:rsidR="00661875" w:rsidRPr="00731F6E" w:rsidRDefault="000E73CE" w:rsidP="00731F6E">
      <w:pPr>
        <w:pStyle w:val="ListParagraph"/>
        <w:numPr>
          <w:ilvl w:val="0"/>
          <w:numId w:val="19"/>
        </w:numPr>
        <w:suppressAutoHyphens/>
        <w:autoSpaceDN w:val="0"/>
        <w:spacing w:after="0" w:line="240" w:lineRule="auto"/>
        <w:ind w:left="1418" w:hanging="284"/>
        <w:jc w:val="both"/>
        <w:textAlignment w:val="baseline"/>
        <w:rPr>
          <w:i/>
          <w:sz w:val="20"/>
          <w:szCs w:val="20"/>
        </w:rPr>
      </w:pPr>
      <w:r w:rsidRPr="00731F6E">
        <w:rPr>
          <w:i/>
          <w:sz w:val="20"/>
          <w:szCs w:val="20"/>
        </w:rPr>
        <w:t xml:space="preserve">Submit the revised </w:t>
      </w:r>
      <w:bookmarkStart w:id="6" w:name="_Hlk23257399"/>
      <w:r w:rsidRPr="00731F6E">
        <w:rPr>
          <w:i/>
          <w:sz w:val="20"/>
          <w:szCs w:val="20"/>
        </w:rPr>
        <w:t>Rules of Procedure to the Conference of the Parties at its 13</w:t>
      </w:r>
      <w:r w:rsidRPr="00731F6E">
        <w:rPr>
          <w:i/>
          <w:sz w:val="20"/>
          <w:szCs w:val="20"/>
          <w:vertAlign w:val="superscript"/>
        </w:rPr>
        <w:t>th</w:t>
      </w:r>
      <w:r w:rsidR="002D4C22" w:rsidRPr="00731F6E">
        <w:rPr>
          <w:i/>
          <w:sz w:val="20"/>
          <w:szCs w:val="20"/>
        </w:rPr>
        <w:t xml:space="preserve"> </w:t>
      </w:r>
      <w:r w:rsidRPr="00731F6E">
        <w:rPr>
          <w:i/>
          <w:sz w:val="20"/>
          <w:szCs w:val="20"/>
        </w:rPr>
        <w:t>meeting for adoption</w:t>
      </w:r>
      <w:bookmarkEnd w:id="6"/>
      <w:r w:rsidRPr="00731F6E">
        <w:rPr>
          <w:i/>
          <w:sz w:val="20"/>
          <w:szCs w:val="20"/>
        </w:rPr>
        <w:t>.</w:t>
      </w:r>
    </w:p>
    <w:p w14:paraId="559F59B7" w14:textId="51F0342E" w:rsidR="00D93BCB" w:rsidRDefault="00D93BCB" w:rsidP="00731F6E">
      <w:pPr>
        <w:widowControl w:val="0"/>
        <w:autoSpaceDE w:val="0"/>
        <w:autoSpaceDN w:val="0"/>
        <w:adjustRightInd w:val="0"/>
        <w:spacing w:after="0" w:line="240" w:lineRule="auto"/>
        <w:jc w:val="both"/>
      </w:pPr>
    </w:p>
    <w:p w14:paraId="7C33AB84" w14:textId="162C8565" w:rsidR="00183A9C" w:rsidRDefault="008746B5" w:rsidP="008746B5">
      <w:pPr>
        <w:pStyle w:val="Firstnumbering"/>
      </w:pPr>
      <w:r>
        <w:t>The Conference of the Parties at its 12</w:t>
      </w:r>
      <w:r w:rsidRPr="003D2E58">
        <w:rPr>
          <w:vertAlign w:val="superscript"/>
        </w:rPr>
        <w:t>th</w:t>
      </w:r>
      <w:r>
        <w:t xml:space="preserve"> meeting also adopted </w:t>
      </w:r>
      <w:r w:rsidR="00183A9C">
        <w:t xml:space="preserve">Resolution 12.1 </w:t>
      </w:r>
      <w:r w:rsidR="00183A9C">
        <w:rPr>
          <w:i/>
          <w:iCs/>
        </w:rPr>
        <w:t>Presidency of the Conference of Parties</w:t>
      </w:r>
      <w:r w:rsidR="00183A9C">
        <w:t>, which states that the host country of the meeting of the Conference of the Parties shall be designated as the Presidency for the intersessional period following the meeting it hosted.</w:t>
      </w:r>
    </w:p>
    <w:p w14:paraId="070EABB2" w14:textId="26F766E8" w:rsidR="008746B5" w:rsidRDefault="00183A9C" w:rsidP="003D2E58">
      <w:pPr>
        <w:pStyle w:val="Firstnumbering"/>
        <w:numPr>
          <w:ilvl w:val="0"/>
          <w:numId w:val="0"/>
        </w:numPr>
        <w:ind w:left="567"/>
      </w:pPr>
      <w:r>
        <w:t xml:space="preserve"> </w:t>
      </w:r>
    </w:p>
    <w:p w14:paraId="1C27303D" w14:textId="39FD6E12" w:rsidR="00161D2E" w:rsidRPr="00161D2E" w:rsidRDefault="00161D2E" w:rsidP="00731F6E">
      <w:pPr>
        <w:widowControl w:val="0"/>
        <w:autoSpaceDE w:val="0"/>
        <w:autoSpaceDN w:val="0"/>
        <w:adjustRightInd w:val="0"/>
        <w:spacing w:after="0" w:line="240" w:lineRule="auto"/>
        <w:jc w:val="both"/>
        <w:rPr>
          <w:u w:val="single"/>
        </w:rPr>
      </w:pPr>
      <w:r w:rsidRPr="00161D2E">
        <w:rPr>
          <w:u w:val="single"/>
        </w:rPr>
        <w:t>Implementation of Decision 12.1</w:t>
      </w:r>
    </w:p>
    <w:p w14:paraId="4A748813" w14:textId="77777777" w:rsidR="00161D2E" w:rsidRDefault="00161D2E" w:rsidP="00731F6E">
      <w:pPr>
        <w:widowControl w:val="0"/>
        <w:autoSpaceDE w:val="0"/>
        <w:autoSpaceDN w:val="0"/>
        <w:adjustRightInd w:val="0"/>
        <w:spacing w:after="0" w:line="240" w:lineRule="auto"/>
        <w:jc w:val="both"/>
      </w:pPr>
    </w:p>
    <w:p w14:paraId="6EBB3150" w14:textId="7BC41E59" w:rsidR="00E01749" w:rsidRDefault="00161D2E" w:rsidP="00731F6E">
      <w:pPr>
        <w:pStyle w:val="Firstnumbering"/>
        <w:jc w:val="both"/>
      </w:pPr>
      <w:r>
        <w:t xml:space="preserve">The Secretariat reviewed the </w:t>
      </w:r>
      <w:r w:rsidR="007B684A">
        <w:t xml:space="preserve">consistency of the </w:t>
      </w:r>
      <w:r>
        <w:t xml:space="preserve">Rules of Procedure. It </w:t>
      </w:r>
      <w:r w:rsidR="00543117">
        <w:t xml:space="preserve">found that </w:t>
      </w:r>
      <w:r>
        <w:t>one minor clarification woul</w:t>
      </w:r>
      <w:r w:rsidR="007B684A">
        <w:t>d</w:t>
      </w:r>
      <w:r>
        <w:t xml:space="preserve"> be </w:t>
      </w:r>
      <w:r w:rsidR="002D4C22">
        <w:t xml:space="preserve">useful </w:t>
      </w:r>
      <w:r>
        <w:t>regarding Rule</w:t>
      </w:r>
      <w:r w:rsidR="00543117">
        <w:t xml:space="preserve"> </w:t>
      </w:r>
      <w:r>
        <w:t xml:space="preserve">22 </w:t>
      </w:r>
      <w:r w:rsidRPr="00543117">
        <w:rPr>
          <w:i/>
        </w:rPr>
        <w:t>Submission of Resolutions and Decisions</w:t>
      </w:r>
      <w:r>
        <w:t>, which is reflected in the proposed amendment contained in Annex 1</w:t>
      </w:r>
      <w:r w:rsidR="00E01749">
        <w:t xml:space="preserve">. </w:t>
      </w:r>
    </w:p>
    <w:p w14:paraId="5B106DC3" w14:textId="77777777" w:rsidR="00E01749" w:rsidRDefault="00E01749" w:rsidP="008A5568">
      <w:pPr>
        <w:pStyle w:val="Firstnumbering"/>
        <w:numPr>
          <w:ilvl w:val="0"/>
          <w:numId w:val="0"/>
        </w:numPr>
        <w:ind w:left="567"/>
        <w:jc w:val="both"/>
      </w:pPr>
    </w:p>
    <w:p w14:paraId="0373397D" w14:textId="74CF0D1C" w:rsidR="007B684A" w:rsidRDefault="008A5568" w:rsidP="00731F6E">
      <w:pPr>
        <w:pStyle w:val="Firstnumbering"/>
        <w:jc w:val="both"/>
      </w:pPr>
      <w:r>
        <w:t xml:space="preserve">The Secretariat also recommends that </w:t>
      </w:r>
      <w:r w:rsidR="00EA6491">
        <w:t>Rule</w:t>
      </w:r>
      <w:r w:rsidR="00256D9A">
        <w:t xml:space="preserve"> 5</w:t>
      </w:r>
      <w:r>
        <w:t xml:space="preserve"> </w:t>
      </w:r>
      <w:r w:rsidR="008F1491">
        <w:t xml:space="preserve">be  </w:t>
      </w:r>
      <w:r>
        <w:t>amended</w:t>
      </w:r>
      <w:r w:rsidR="00256D9A">
        <w:t xml:space="preserve"> </w:t>
      </w:r>
      <w:r w:rsidR="00EA6491">
        <w:t xml:space="preserve">to incorporate the role of the </w:t>
      </w:r>
      <w:r w:rsidR="00183A9C">
        <w:t xml:space="preserve">current </w:t>
      </w:r>
      <w:r w:rsidR="00EA6491">
        <w:t>COP Presiden</w:t>
      </w:r>
      <w:r w:rsidR="00183A9C">
        <w:t>cy</w:t>
      </w:r>
      <w:r w:rsidR="00E01749">
        <w:t xml:space="preserve"> as Chair of the Meeting</w:t>
      </w:r>
      <w:r w:rsidR="00183B80">
        <w:t xml:space="preserve"> until the meeting elects a </w:t>
      </w:r>
      <w:r w:rsidR="00B90C3D">
        <w:t xml:space="preserve">new </w:t>
      </w:r>
      <w:r w:rsidR="00183B80">
        <w:t>Chair</w:t>
      </w:r>
      <w:r w:rsidR="00EA6491">
        <w:t xml:space="preserve">. </w:t>
      </w:r>
    </w:p>
    <w:p w14:paraId="4E38477D" w14:textId="77777777" w:rsidR="007B684A" w:rsidRDefault="007B684A" w:rsidP="00731F6E">
      <w:pPr>
        <w:pStyle w:val="ListParagraph"/>
        <w:widowControl w:val="0"/>
        <w:autoSpaceDE w:val="0"/>
        <w:autoSpaceDN w:val="0"/>
        <w:adjustRightInd w:val="0"/>
        <w:spacing w:after="0" w:line="240" w:lineRule="auto"/>
        <w:ind w:left="360"/>
        <w:jc w:val="both"/>
      </w:pPr>
    </w:p>
    <w:p w14:paraId="63032782" w14:textId="086B1581" w:rsidR="002E62F3" w:rsidRDefault="007B684A" w:rsidP="00731F6E">
      <w:pPr>
        <w:pStyle w:val="Firstnumbering"/>
        <w:jc w:val="both"/>
      </w:pPr>
      <w:r>
        <w:t xml:space="preserve">The Secretariat </w:t>
      </w:r>
      <w:r w:rsidR="003B1E39">
        <w:t xml:space="preserve">also </w:t>
      </w:r>
      <w:r>
        <w:t xml:space="preserve">reviewed the order of the Rules of Procedure and recommends a new order as contained in Annex 2. </w:t>
      </w:r>
    </w:p>
    <w:p w14:paraId="6A055225" w14:textId="77777777" w:rsidR="002E62F3" w:rsidRDefault="002E62F3" w:rsidP="00731F6E">
      <w:pPr>
        <w:pStyle w:val="ListParagraph"/>
        <w:widowControl w:val="0"/>
        <w:autoSpaceDE w:val="0"/>
        <w:autoSpaceDN w:val="0"/>
        <w:adjustRightInd w:val="0"/>
        <w:spacing w:after="0" w:line="240" w:lineRule="auto"/>
        <w:ind w:left="360"/>
        <w:jc w:val="both"/>
      </w:pPr>
    </w:p>
    <w:p w14:paraId="1E3ED439" w14:textId="47EC3295" w:rsidR="002E62F3" w:rsidRDefault="002E62F3" w:rsidP="00731F6E">
      <w:pPr>
        <w:pStyle w:val="Firstnumbering"/>
        <w:jc w:val="both"/>
      </w:pPr>
      <w:r>
        <w:t xml:space="preserve">During the intersessional period, the Standing Committee </w:t>
      </w:r>
      <w:r w:rsidR="002D4C22">
        <w:t xml:space="preserve">at </w:t>
      </w:r>
      <w:r>
        <w:t>it</w:t>
      </w:r>
      <w:r w:rsidR="00543117">
        <w:t>s</w:t>
      </w:r>
      <w:r>
        <w:t xml:space="preserve"> 48</w:t>
      </w:r>
      <w:r w:rsidRPr="002E62F3">
        <w:rPr>
          <w:vertAlign w:val="superscript"/>
        </w:rPr>
        <w:t>th</w:t>
      </w:r>
      <w:r>
        <w:t xml:space="preserve"> meeting considered and adopted several refinements </w:t>
      </w:r>
      <w:r w:rsidR="00543117">
        <w:t>for the</w:t>
      </w:r>
      <w:r>
        <w:t xml:space="preserve"> submission of proposal to amend the appendices</w:t>
      </w:r>
      <w:r w:rsidR="002D4C22">
        <w:t xml:space="preserve"> of the Convention</w:t>
      </w:r>
      <w:r w:rsidR="00543117">
        <w:t xml:space="preserve"> (</w:t>
      </w:r>
      <w:hyperlink r:id="rId13" w:history="1">
        <w:r w:rsidR="00543117" w:rsidRPr="00543117">
          <w:rPr>
            <w:rStyle w:val="Hyperlink"/>
          </w:rPr>
          <w:t>UNEP/CMS/StC48/Report</w:t>
        </w:r>
      </w:hyperlink>
      <w:r w:rsidR="00543117">
        <w:t>)</w:t>
      </w:r>
      <w:r>
        <w:t>. These were ref</w:t>
      </w:r>
      <w:r w:rsidR="00543117">
        <w:t>l</w:t>
      </w:r>
      <w:r>
        <w:t>ected in the Secretariat</w:t>
      </w:r>
      <w:r w:rsidR="00543117">
        <w:t>´s</w:t>
      </w:r>
      <w:r>
        <w:t xml:space="preserve"> </w:t>
      </w:r>
      <w:r w:rsidR="00543117">
        <w:t>g</w:t>
      </w:r>
      <w:r>
        <w:t>uidance to Parties on preparation of proposals and would not, in the Secretariat´s view, require addi</w:t>
      </w:r>
      <w:r w:rsidR="00543117">
        <w:t>ti</w:t>
      </w:r>
      <w:r>
        <w:t xml:space="preserve">onal changes to the Rules of Procedure. </w:t>
      </w:r>
    </w:p>
    <w:p w14:paraId="564A96CD" w14:textId="77777777" w:rsidR="00161D2E" w:rsidRDefault="00161D2E" w:rsidP="00731F6E">
      <w:pPr>
        <w:pStyle w:val="ListParagraph"/>
        <w:widowControl w:val="0"/>
        <w:autoSpaceDE w:val="0"/>
        <w:autoSpaceDN w:val="0"/>
        <w:adjustRightInd w:val="0"/>
        <w:spacing w:after="0" w:line="240" w:lineRule="auto"/>
        <w:ind w:left="360"/>
        <w:jc w:val="both"/>
      </w:pPr>
    </w:p>
    <w:p w14:paraId="00B9CFBE" w14:textId="73635BD3" w:rsidR="00CA55B2" w:rsidRPr="00CA55B2" w:rsidRDefault="007224D8" w:rsidP="00731F6E">
      <w:pPr>
        <w:pStyle w:val="Firstnumbering"/>
        <w:jc w:val="both"/>
      </w:pPr>
      <w:r w:rsidRPr="00D93BCB">
        <w:rPr>
          <w:lang w:val="en-US"/>
        </w:rPr>
        <w:t>Pursuant to Decision 12.1 (b), the Secretariat is now submitting the revised</w:t>
      </w:r>
      <w:r w:rsidR="00BC4086" w:rsidRPr="00D93BCB">
        <w:rPr>
          <w:lang w:val="en-US"/>
        </w:rPr>
        <w:t xml:space="preserve"> Rules of Procedure for adoption by the Conference of the Parties at its 13</w:t>
      </w:r>
      <w:r w:rsidR="00000572" w:rsidRPr="00D93BCB">
        <w:rPr>
          <w:vertAlign w:val="superscript"/>
          <w:lang w:val="en-US"/>
        </w:rPr>
        <w:t>th</w:t>
      </w:r>
      <w:r w:rsidR="00000572" w:rsidRPr="00D93BCB">
        <w:rPr>
          <w:lang w:val="en-US"/>
        </w:rPr>
        <w:t xml:space="preserve"> </w:t>
      </w:r>
      <w:r w:rsidR="00BC4086" w:rsidRPr="00D93BCB">
        <w:rPr>
          <w:lang w:val="en-US"/>
        </w:rPr>
        <w:t xml:space="preserve">meeting. </w:t>
      </w:r>
      <w:bookmarkStart w:id="7" w:name="_Hlk29892801"/>
    </w:p>
    <w:p w14:paraId="45C6A983" w14:textId="77777777" w:rsidR="00CA55B2" w:rsidRPr="00CA55B2" w:rsidRDefault="00CA55B2" w:rsidP="00CA55B2">
      <w:pPr>
        <w:pStyle w:val="Firstnumbering"/>
        <w:numPr>
          <w:ilvl w:val="0"/>
          <w:numId w:val="0"/>
        </w:numPr>
        <w:ind w:left="567"/>
        <w:jc w:val="both"/>
      </w:pPr>
    </w:p>
    <w:p w14:paraId="2922BD47" w14:textId="00EBFED2" w:rsidR="004C15D9" w:rsidRPr="004C15D9" w:rsidRDefault="00101626" w:rsidP="00731F6E">
      <w:pPr>
        <w:pStyle w:val="Firstnumbering"/>
        <w:jc w:val="both"/>
      </w:pPr>
      <w:r w:rsidRPr="00CA55B2">
        <w:rPr>
          <w:lang w:val="en-US"/>
        </w:rPr>
        <w:t>If the Parties adopt the proposed amendments to the Rules of Procedure, the</w:t>
      </w:r>
      <w:r w:rsidR="00B8571E" w:rsidRPr="00CA55B2">
        <w:rPr>
          <w:lang w:val="en-US"/>
        </w:rPr>
        <w:t xml:space="preserve"> changes</w:t>
      </w:r>
      <w:r w:rsidR="00766D63" w:rsidRPr="00CA55B2">
        <w:rPr>
          <w:lang w:val="en-US"/>
        </w:rPr>
        <w:t xml:space="preserve"> </w:t>
      </w:r>
      <w:r w:rsidRPr="00CA55B2">
        <w:rPr>
          <w:lang w:val="en-US"/>
        </w:rPr>
        <w:t>will apply with immediate effect.</w:t>
      </w:r>
      <w:bookmarkEnd w:id="7"/>
    </w:p>
    <w:p w14:paraId="3F9BA129" w14:textId="77777777" w:rsidR="004C15D9" w:rsidRDefault="004C15D9" w:rsidP="004C15D9">
      <w:pPr>
        <w:pStyle w:val="Firstnumbering"/>
        <w:numPr>
          <w:ilvl w:val="0"/>
          <w:numId w:val="0"/>
        </w:numPr>
        <w:jc w:val="both"/>
        <w:rPr>
          <w:rFonts w:cs="Arial"/>
          <w:u w:val="single"/>
        </w:rPr>
      </w:pPr>
    </w:p>
    <w:p w14:paraId="6F754C3D" w14:textId="3638E450" w:rsidR="00661875" w:rsidRPr="00CA55B2" w:rsidRDefault="00661875" w:rsidP="004C15D9">
      <w:pPr>
        <w:pStyle w:val="Firstnumbering"/>
        <w:numPr>
          <w:ilvl w:val="0"/>
          <w:numId w:val="0"/>
        </w:numPr>
        <w:jc w:val="both"/>
      </w:pPr>
      <w:r w:rsidRPr="00CA55B2">
        <w:rPr>
          <w:rFonts w:cs="Arial"/>
          <w:u w:val="single"/>
        </w:rPr>
        <w:t>Recommended actions</w:t>
      </w:r>
    </w:p>
    <w:p w14:paraId="01FAA2FF" w14:textId="77777777" w:rsidR="00661875" w:rsidRPr="00CD0FE9" w:rsidRDefault="00661875" w:rsidP="00731F6E">
      <w:pPr>
        <w:spacing w:after="0" w:line="240" w:lineRule="auto"/>
        <w:jc w:val="both"/>
        <w:rPr>
          <w:rFonts w:cs="Arial"/>
        </w:rPr>
      </w:pPr>
    </w:p>
    <w:p w14:paraId="074BB43B" w14:textId="77777777" w:rsidR="00661875" w:rsidRPr="008A5F0F" w:rsidRDefault="00661875" w:rsidP="00731F6E">
      <w:pPr>
        <w:pStyle w:val="Firstnumbering"/>
        <w:jc w:val="both"/>
      </w:pPr>
      <w:r w:rsidRPr="00CD0FE9">
        <w:rPr>
          <w:lang w:eastAsia="en-GB"/>
        </w:rPr>
        <w:t>The Conference of the Parties is recommended to</w:t>
      </w:r>
      <w:r w:rsidRPr="00CD0FE9">
        <w:t>:</w:t>
      </w:r>
      <w:r w:rsidRPr="008A5F0F">
        <w:rPr>
          <w:i/>
          <w:color w:val="0000FF"/>
        </w:rPr>
        <w:t xml:space="preserve"> </w:t>
      </w:r>
    </w:p>
    <w:p w14:paraId="7E4DF99F" w14:textId="77777777" w:rsidR="00661875" w:rsidRDefault="00661875" w:rsidP="00731F6E">
      <w:pPr>
        <w:spacing w:after="0" w:line="240" w:lineRule="auto"/>
        <w:jc w:val="both"/>
      </w:pPr>
    </w:p>
    <w:p w14:paraId="4C05172E" w14:textId="7C58FD8D" w:rsidR="002E62F3" w:rsidRPr="002E62F3" w:rsidRDefault="002E62F3" w:rsidP="00731F6E">
      <w:pPr>
        <w:pStyle w:val="Secondnumbering"/>
        <w:jc w:val="both"/>
      </w:pPr>
      <w:r>
        <w:rPr>
          <w:rFonts w:cs="Arial"/>
        </w:rPr>
        <w:t>adopt the proposed amendment</w:t>
      </w:r>
      <w:r w:rsidR="00B8571E">
        <w:rPr>
          <w:rFonts w:cs="Arial"/>
        </w:rPr>
        <w:t>s</w:t>
      </w:r>
      <w:r>
        <w:rPr>
          <w:rFonts w:cs="Arial"/>
        </w:rPr>
        <w:t xml:space="preserve"> to the Rules of Procedure as included in Annex 1.</w:t>
      </w:r>
    </w:p>
    <w:p w14:paraId="0394D314" w14:textId="77777777" w:rsidR="002E62F3" w:rsidRPr="008A5568" w:rsidRDefault="002E62F3" w:rsidP="00731F6E">
      <w:pPr>
        <w:pStyle w:val="Secondnumbering"/>
        <w:numPr>
          <w:ilvl w:val="0"/>
          <w:numId w:val="0"/>
        </w:numPr>
        <w:ind w:left="1134"/>
        <w:jc w:val="both"/>
        <w:rPr>
          <w:lang w:val="en-US"/>
        </w:rPr>
      </w:pPr>
    </w:p>
    <w:p w14:paraId="106E56D2" w14:textId="75714C31" w:rsidR="001A2ED9" w:rsidRPr="00831DC2" w:rsidRDefault="00000572" w:rsidP="00731F6E">
      <w:pPr>
        <w:pStyle w:val="Secondnumbering"/>
        <w:jc w:val="both"/>
      </w:pPr>
      <w:r>
        <w:rPr>
          <w:rFonts w:cs="Arial"/>
        </w:rPr>
        <w:t xml:space="preserve">adopt the </w:t>
      </w:r>
      <w:r w:rsidR="002D2E72">
        <w:rPr>
          <w:rFonts w:cs="Arial"/>
        </w:rPr>
        <w:t xml:space="preserve">proposed </w:t>
      </w:r>
      <w:r>
        <w:rPr>
          <w:rFonts w:cs="Arial"/>
        </w:rPr>
        <w:t xml:space="preserve">new order of the Rules of Procedure </w:t>
      </w:r>
      <w:r w:rsidR="00D93BCB">
        <w:rPr>
          <w:rFonts w:cs="Arial"/>
        </w:rPr>
        <w:t xml:space="preserve">as </w:t>
      </w:r>
      <w:r>
        <w:rPr>
          <w:rFonts w:cs="Arial"/>
        </w:rPr>
        <w:t xml:space="preserve">contained in Annex </w:t>
      </w:r>
      <w:r w:rsidR="002E62F3">
        <w:rPr>
          <w:rFonts w:cs="Arial"/>
        </w:rPr>
        <w:t>2</w:t>
      </w:r>
    </w:p>
    <w:p w14:paraId="4DD977FC" w14:textId="77777777" w:rsidR="00000572" w:rsidRDefault="00000572" w:rsidP="00731F6E">
      <w:pPr>
        <w:pStyle w:val="Secondnumbering"/>
        <w:numPr>
          <w:ilvl w:val="0"/>
          <w:numId w:val="0"/>
        </w:numPr>
        <w:jc w:val="both"/>
      </w:pPr>
    </w:p>
    <w:p w14:paraId="639BDF1C" w14:textId="77777777" w:rsidR="00F7404A" w:rsidRDefault="00F7404A" w:rsidP="00731F6E">
      <w:pPr>
        <w:pStyle w:val="Secondnumbering"/>
        <w:numPr>
          <w:ilvl w:val="0"/>
          <w:numId w:val="0"/>
        </w:numPr>
        <w:jc w:val="both"/>
        <w:rPr>
          <w:lang w:val="en-US"/>
        </w:rPr>
        <w:sectPr w:rsidR="00F7404A" w:rsidSect="00EC4F04">
          <w:headerReference w:type="even" r:id="rId14"/>
          <w:headerReference w:type="first" r:id="rId15"/>
          <w:footerReference w:type="first" r:id="rId16"/>
          <w:pgSz w:w="11906" w:h="16838" w:code="9"/>
          <w:pgMar w:top="1138" w:right="1138" w:bottom="1138" w:left="1138" w:header="720" w:footer="720" w:gutter="0"/>
          <w:cols w:space="720"/>
          <w:titlePg/>
          <w:docGrid w:linePitch="360"/>
        </w:sectPr>
      </w:pPr>
    </w:p>
    <w:p w14:paraId="2AD618FD" w14:textId="2573B963" w:rsidR="007B684A" w:rsidRDefault="007B684A" w:rsidP="00731F6E">
      <w:pPr>
        <w:pStyle w:val="Secondnumbering"/>
        <w:numPr>
          <w:ilvl w:val="0"/>
          <w:numId w:val="0"/>
        </w:numPr>
        <w:jc w:val="both"/>
        <w:rPr>
          <w:lang w:val="en-US"/>
        </w:rPr>
      </w:pPr>
    </w:p>
    <w:p w14:paraId="72897E98" w14:textId="47BD3B21" w:rsidR="007B684A" w:rsidRPr="00CD0FE9" w:rsidRDefault="007B684A" w:rsidP="00F7404A">
      <w:pPr>
        <w:spacing w:after="0" w:line="240" w:lineRule="auto"/>
        <w:jc w:val="right"/>
        <w:rPr>
          <w:rFonts w:cs="Arial"/>
          <w:b/>
          <w:bCs/>
          <w:caps/>
        </w:rPr>
      </w:pPr>
      <w:r w:rsidRPr="00CD0FE9">
        <w:rPr>
          <w:rFonts w:cs="Arial"/>
          <w:b/>
          <w:caps/>
        </w:rPr>
        <w:t>Annex</w:t>
      </w:r>
      <w:r w:rsidR="00F7404A">
        <w:rPr>
          <w:rFonts w:cs="Arial"/>
          <w:b/>
          <w:caps/>
        </w:rPr>
        <w:t xml:space="preserve"> 1</w:t>
      </w:r>
    </w:p>
    <w:p w14:paraId="1FCA8182" w14:textId="55D50E9E" w:rsidR="007B684A" w:rsidRDefault="007B684A" w:rsidP="00731F6E">
      <w:pPr>
        <w:spacing w:after="0" w:line="240" w:lineRule="auto"/>
        <w:jc w:val="both"/>
        <w:rPr>
          <w:rFonts w:cs="Arial"/>
        </w:rPr>
      </w:pPr>
    </w:p>
    <w:p w14:paraId="74402ECA" w14:textId="77777777" w:rsidR="007B684A" w:rsidRPr="00CD0FE9" w:rsidRDefault="007B684A" w:rsidP="00731F6E">
      <w:pPr>
        <w:spacing w:after="0" w:line="240" w:lineRule="auto"/>
        <w:jc w:val="both"/>
        <w:rPr>
          <w:rFonts w:cs="Arial"/>
        </w:rPr>
      </w:pPr>
    </w:p>
    <w:p w14:paraId="36D72E78" w14:textId="77777777" w:rsidR="007B684A" w:rsidRPr="00173AE6" w:rsidRDefault="007B684A" w:rsidP="00F7404A">
      <w:pPr>
        <w:spacing w:after="0" w:line="240" w:lineRule="auto"/>
        <w:jc w:val="center"/>
        <w:rPr>
          <w:rFonts w:cs="Arial"/>
          <w:b/>
        </w:rPr>
      </w:pPr>
      <w:r w:rsidRPr="00173AE6">
        <w:rPr>
          <w:rFonts w:cs="Arial"/>
          <w:b/>
        </w:rPr>
        <w:t xml:space="preserve">PROPOSED AMENDMENTS </w:t>
      </w:r>
      <w:r>
        <w:rPr>
          <w:rFonts w:cs="Arial"/>
          <w:b/>
        </w:rPr>
        <w:t>TO</w:t>
      </w:r>
      <w:r w:rsidRPr="00173AE6">
        <w:rPr>
          <w:rFonts w:cs="Arial"/>
          <w:b/>
        </w:rPr>
        <w:t xml:space="preserve"> THE RULES OF PROCEDURE</w:t>
      </w:r>
    </w:p>
    <w:p w14:paraId="781E8E0D" w14:textId="77777777" w:rsidR="007B684A" w:rsidRPr="00CD0FE9" w:rsidRDefault="007B684A" w:rsidP="00731F6E">
      <w:pPr>
        <w:spacing w:after="0" w:line="240" w:lineRule="auto"/>
        <w:jc w:val="both"/>
        <w:rPr>
          <w:rFonts w:cs="Arial"/>
        </w:rPr>
      </w:pPr>
    </w:p>
    <w:p w14:paraId="473C8E78" w14:textId="77777777" w:rsidR="007B684A" w:rsidRDefault="007B684A" w:rsidP="00731F6E">
      <w:pPr>
        <w:spacing w:after="0" w:line="240" w:lineRule="auto"/>
        <w:jc w:val="both"/>
        <w:rPr>
          <w:i/>
          <w:strike/>
        </w:rPr>
      </w:pPr>
      <w:r w:rsidRPr="00A0651F">
        <w:rPr>
          <w:i/>
        </w:rPr>
        <w:t xml:space="preserve">NB: Proposed new text is </w:t>
      </w:r>
      <w:r w:rsidRPr="00A0651F">
        <w:rPr>
          <w:i/>
          <w:u w:val="single"/>
        </w:rPr>
        <w:t>underlined</w:t>
      </w:r>
      <w:r w:rsidRPr="00A0651F">
        <w:rPr>
          <w:i/>
        </w:rPr>
        <w:t xml:space="preserve">. Text to be deleted is </w:t>
      </w:r>
      <w:r w:rsidRPr="00A0651F">
        <w:rPr>
          <w:i/>
          <w:strike/>
        </w:rPr>
        <w:t>crossed out.</w:t>
      </w:r>
    </w:p>
    <w:p w14:paraId="79327445" w14:textId="77777777" w:rsidR="007B684A" w:rsidRDefault="007B684A" w:rsidP="00731F6E">
      <w:pPr>
        <w:spacing w:after="0" w:line="240" w:lineRule="auto"/>
        <w:jc w:val="both"/>
        <w:rPr>
          <w:i/>
        </w:rPr>
      </w:pPr>
    </w:p>
    <w:p w14:paraId="0FCD01BB" w14:textId="77777777" w:rsidR="001A6507" w:rsidRDefault="001A6507" w:rsidP="00731F6E">
      <w:pPr>
        <w:pStyle w:val="Secondnumbering"/>
        <w:numPr>
          <w:ilvl w:val="0"/>
          <w:numId w:val="0"/>
        </w:numPr>
        <w:jc w:val="both"/>
        <w:rPr>
          <w:b/>
        </w:rPr>
      </w:pPr>
    </w:p>
    <w:p w14:paraId="783B0C83" w14:textId="49972B98" w:rsidR="001A6507" w:rsidRPr="00B8398B" w:rsidRDefault="00E01749" w:rsidP="001A6507">
      <w:pPr>
        <w:keepNext/>
        <w:keepLines/>
        <w:spacing w:before="40" w:after="0" w:line="240" w:lineRule="auto"/>
        <w:outlineLvl w:val="2"/>
        <w:rPr>
          <w:rFonts w:eastAsiaTheme="majorEastAsia" w:cstheme="majorBidi"/>
          <w:b/>
          <w:szCs w:val="24"/>
          <w:u w:val="single"/>
        </w:rPr>
      </w:pPr>
      <w:bookmarkStart w:id="9" w:name="_Toc517691490"/>
      <w:r>
        <w:rPr>
          <w:rFonts w:eastAsiaTheme="majorEastAsia" w:cstheme="majorBidi"/>
          <w:b/>
          <w:szCs w:val="24"/>
        </w:rPr>
        <w:t>[</w:t>
      </w:r>
      <w:r w:rsidR="001A6507" w:rsidRPr="006D46BF">
        <w:rPr>
          <w:rFonts w:eastAsiaTheme="majorEastAsia" w:cstheme="majorBidi"/>
          <w:b/>
          <w:szCs w:val="24"/>
        </w:rPr>
        <w:t xml:space="preserve">Rule </w:t>
      </w:r>
      <w:r>
        <w:rPr>
          <w:rFonts w:eastAsiaTheme="majorEastAsia" w:cstheme="majorBidi"/>
          <w:b/>
          <w:szCs w:val="24"/>
        </w:rPr>
        <w:t>5]</w:t>
      </w:r>
      <w:r w:rsidR="001A6507" w:rsidRPr="006D46BF">
        <w:rPr>
          <w:rFonts w:eastAsiaTheme="majorEastAsia" w:cstheme="majorBidi"/>
          <w:b/>
          <w:szCs w:val="24"/>
        </w:rPr>
        <w:t xml:space="preserve">: </w:t>
      </w:r>
      <w:r w:rsidR="001A6507" w:rsidRPr="003D2E58">
        <w:rPr>
          <w:rFonts w:eastAsiaTheme="majorEastAsia" w:cstheme="majorBidi"/>
          <w:b/>
          <w:szCs w:val="24"/>
        </w:rPr>
        <w:t>Election and Duties of Chair</w:t>
      </w:r>
      <w:bookmarkEnd w:id="9"/>
      <w:r w:rsidR="00B90C3D" w:rsidRPr="003D2E58">
        <w:rPr>
          <w:rFonts w:eastAsiaTheme="majorEastAsia" w:cstheme="majorBidi"/>
          <w:b/>
          <w:szCs w:val="24"/>
          <w:u w:val="single"/>
        </w:rPr>
        <w:t>s</w:t>
      </w:r>
      <w:r w:rsidR="008F1491">
        <w:rPr>
          <w:rFonts w:eastAsiaTheme="majorEastAsia" w:cstheme="majorBidi"/>
          <w:b/>
          <w:szCs w:val="24"/>
          <w:u w:val="single"/>
        </w:rPr>
        <w:t xml:space="preserve">  </w:t>
      </w:r>
    </w:p>
    <w:p w14:paraId="0C5BFB06" w14:textId="77777777" w:rsidR="001A6507" w:rsidRPr="006D46BF" w:rsidRDefault="001A6507" w:rsidP="001A6507">
      <w:pPr>
        <w:spacing w:after="0" w:line="240" w:lineRule="auto"/>
        <w:rPr>
          <w:rFonts w:cs="Arial"/>
        </w:rPr>
      </w:pPr>
    </w:p>
    <w:p w14:paraId="55BB220C" w14:textId="7E933003" w:rsidR="001A6507" w:rsidRPr="00D26303" w:rsidRDefault="001A6507" w:rsidP="00D43F91">
      <w:pPr>
        <w:numPr>
          <w:ilvl w:val="3"/>
          <w:numId w:val="30"/>
        </w:numPr>
        <w:autoSpaceDN w:val="0"/>
        <w:spacing w:after="0" w:line="240" w:lineRule="auto"/>
        <w:ind w:left="540" w:hanging="540"/>
        <w:contextualSpacing/>
        <w:jc w:val="both"/>
        <w:rPr>
          <w:rFonts w:eastAsia="Times New Roman" w:cs="Arial"/>
        </w:rPr>
      </w:pPr>
      <w:r w:rsidRPr="003D2E58">
        <w:rPr>
          <w:rFonts w:eastAsia="Times New Roman" w:cs="Arial"/>
          <w:strike/>
        </w:rPr>
        <w:t>The</w:t>
      </w:r>
      <w:r w:rsidRPr="00C17FA6">
        <w:rPr>
          <w:rFonts w:eastAsia="Times New Roman" w:cs="Arial"/>
        </w:rPr>
        <w:t xml:space="preserve"> </w:t>
      </w:r>
      <w:r w:rsidRPr="00C17FA6">
        <w:rPr>
          <w:rFonts w:eastAsia="Times New Roman" w:cs="Arial"/>
          <w:strike/>
        </w:rPr>
        <w:t>Chair of the Standing Committee</w:t>
      </w:r>
      <w:r w:rsidRPr="00C17FA6">
        <w:rPr>
          <w:rFonts w:eastAsia="Times New Roman" w:cs="Arial"/>
        </w:rPr>
        <w:t xml:space="preserve"> </w:t>
      </w:r>
      <w:r w:rsidR="009C0ED5" w:rsidRPr="003D2E58">
        <w:rPr>
          <w:rFonts w:eastAsia="Times New Roman" w:cs="Arial"/>
          <w:u w:val="single"/>
        </w:rPr>
        <w:t xml:space="preserve">A representative of the </w:t>
      </w:r>
      <w:r w:rsidR="00256D9A" w:rsidRPr="009C0ED5">
        <w:rPr>
          <w:rFonts w:eastAsia="Times New Roman" w:cs="Arial"/>
          <w:u w:val="single"/>
        </w:rPr>
        <w:t xml:space="preserve">current </w:t>
      </w:r>
      <w:r w:rsidRPr="009C0ED5">
        <w:rPr>
          <w:rFonts w:eastAsia="Times New Roman" w:cs="Arial"/>
          <w:u w:val="single"/>
        </w:rPr>
        <w:t>COP Presiden</w:t>
      </w:r>
      <w:r w:rsidR="009C0ED5" w:rsidRPr="009C0ED5">
        <w:rPr>
          <w:rFonts w:eastAsia="Times New Roman" w:cs="Arial"/>
          <w:u w:val="single"/>
        </w:rPr>
        <w:t>cy</w:t>
      </w:r>
      <w:r w:rsidR="00B90C3D" w:rsidRPr="003D2E58">
        <w:rPr>
          <w:rFonts w:eastAsia="Times New Roman" w:cs="Arial"/>
          <w:u w:val="single"/>
        </w:rPr>
        <w:t>, or in their absence, the Chair of the Standing Committee,</w:t>
      </w:r>
      <w:r w:rsidR="00B90C3D">
        <w:rPr>
          <w:rFonts w:eastAsia="Times New Roman" w:cs="Arial"/>
        </w:rPr>
        <w:t xml:space="preserve"> </w:t>
      </w:r>
      <w:r w:rsidRPr="001324B3">
        <w:rPr>
          <w:rFonts w:eastAsia="Times New Roman" w:cs="Arial"/>
        </w:rPr>
        <w:t>shall act as Chair of the meeting until</w:t>
      </w:r>
      <w:r w:rsidR="00256D9A" w:rsidRPr="001324B3">
        <w:rPr>
          <w:rFonts w:eastAsia="Times New Roman" w:cs="Arial"/>
        </w:rPr>
        <w:t xml:space="preserve"> </w:t>
      </w:r>
      <w:r w:rsidR="00256D9A" w:rsidRPr="003D2E58">
        <w:rPr>
          <w:rFonts w:eastAsia="Times New Roman" w:cs="Arial"/>
        </w:rPr>
        <w:t>the meeting elects a Chair in accordance with Rule 5, paragraph 2 (a)</w:t>
      </w:r>
      <w:r w:rsidR="00CF47DA">
        <w:rPr>
          <w:rFonts w:eastAsia="Times New Roman" w:cs="Arial"/>
          <w:u w:val="single"/>
          <w:lang w:val="en-US"/>
        </w:rPr>
        <w:t xml:space="preserve">  </w:t>
      </w:r>
      <w:r w:rsidR="002834F6">
        <w:rPr>
          <w:rFonts w:eastAsia="Times New Roman" w:cs="Arial"/>
          <w:u w:val="single"/>
          <w:lang w:val="en-US"/>
        </w:rPr>
        <w:t xml:space="preserve"> </w:t>
      </w:r>
    </w:p>
    <w:p w14:paraId="01613F5E" w14:textId="77777777" w:rsidR="00F23C95" w:rsidRPr="00C17FA6" w:rsidRDefault="00F23C95" w:rsidP="00D26303">
      <w:pPr>
        <w:autoSpaceDN w:val="0"/>
        <w:spacing w:after="0" w:line="240" w:lineRule="auto"/>
        <w:ind w:left="540"/>
        <w:contextualSpacing/>
        <w:jc w:val="both"/>
        <w:rPr>
          <w:rFonts w:eastAsia="Times New Roman" w:cs="Arial"/>
        </w:rPr>
      </w:pPr>
    </w:p>
    <w:p w14:paraId="071604D9" w14:textId="77777777" w:rsidR="001A6507" w:rsidRPr="006D46BF" w:rsidRDefault="001A6507" w:rsidP="001A6507">
      <w:pPr>
        <w:numPr>
          <w:ilvl w:val="3"/>
          <w:numId w:val="30"/>
        </w:numPr>
        <w:autoSpaceDN w:val="0"/>
        <w:spacing w:after="80" w:line="240" w:lineRule="auto"/>
        <w:ind w:left="547" w:hanging="547"/>
        <w:jc w:val="both"/>
        <w:rPr>
          <w:rFonts w:eastAsia="Times New Roman" w:cs="Arial"/>
        </w:rPr>
      </w:pPr>
      <w:r w:rsidRPr="006D46BF">
        <w:rPr>
          <w:rFonts w:eastAsia="Times New Roman" w:cs="Arial"/>
          <w:spacing w:val="-4"/>
        </w:rPr>
        <w:t>The Conference in its first session shall elect from among the representatives of the Parties:</w:t>
      </w:r>
    </w:p>
    <w:p w14:paraId="72C4AE2E" w14:textId="2D2A6986" w:rsidR="001A6507" w:rsidRPr="003D2E58" w:rsidRDefault="00A815C2" w:rsidP="003D2E58">
      <w:pPr>
        <w:widowControl w:val="0"/>
        <w:autoSpaceDE w:val="0"/>
        <w:autoSpaceDN w:val="0"/>
        <w:adjustRightInd w:val="0"/>
        <w:spacing w:after="80" w:line="240" w:lineRule="auto"/>
        <w:ind w:left="907"/>
        <w:jc w:val="both"/>
        <w:rPr>
          <w:rFonts w:eastAsia="Times New Roman" w:cs="Arial"/>
        </w:rPr>
      </w:pPr>
      <w:r>
        <w:rPr>
          <w:rFonts w:eastAsia="Times New Roman" w:cs="Arial"/>
        </w:rPr>
        <w:t>a</w:t>
      </w:r>
      <w:r w:rsidRPr="003D2E58">
        <w:rPr>
          <w:rFonts w:eastAsia="Times New Roman" w:cs="Arial"/>
          <w:lang w:val="en-US"/>
        </w:rPr>
        <w:t xml:space="preserve">) </w:t>
      </w:r>
      <w:r w:rsidR="001A6507" w:rsidRPr="003D2E58">
        <w:rPr>
          <w:rFonts w:eastAsia="Times New Roman" w:cs="Arial"/>
        </w:rPr>
        <w:t>a Chair of the Conference;</w:t>
      </w:r>
    </w:p>
    <w:p w14:paraId="7E5B0122" w14:textId="6FA5EB9B" w:rsidR="001A6507" w:rsidRPr="006D46BF" w:rsidRDefault="00A815C2" w:rsidP="003D2E58">
      <w:pPr>
        <w:widowControl w:val="0"/>
        <w:tabs>
          <w:tab w:val="left" w:pos="1260"/>
        </w:tabs>
        <w:autoSpaceDE w:val="0"/>
        <w:autoSpaceDN w:val="0"/>
        <w:adjustRightInd w:val="0"/>
        <w:spacing w:after="80" w:line="240" w:lineRule="auto"/>
        <w:ind w:left="900"/>
        <w:jc w:val="both"/>
        <w:rPr>
          <w:rFonts w:eastAsia="Times New Roman" w:cs="Arial"/>
        </w:rPr>
      </w:pPr>
      <w:r>
        <w:rPr>
          <w:rFonts w:eastAsia="Times New Roman" w:cs="Arial"/>
        </w:rPr>
        <w:t>b</w:t>
      </w:r>
      <w:r w:rsidR="008A5568">
        <w:rPr>
          <w:rFonts w:eastAsia="Times New Roman" w:cs="Arial"/>
        </w:rPr>
        <w:t xml:space="preserve">) </w:t>
      </w:r>
      <w:r w:rsidR="001A6507" w:rsidRPr="006D46BF">
        <w:rPr>
          <w:rFonts w:eastAsia="Times New Roman" w:cs="Arial"/>
        </w:rPr>
        <w:t>a Chair of the Committee of the Whole, who shall also serve as Vice-Chair of</w:t>
      </w:r>
      <w:r w:rsidR="002834F6">
        <w:rPr>
          <w:rFonts w:eastAsia="Times New Roman" w:cs="Arial"/>
        </w:rPr>
        <w:t xml:space="preserve"> </w:t>
      </w:r>
      <w:r w:rsidR="001A6507" w:rsidRPr="006D46BF">
        <w:rPr>
          <w:rFonts w:eastAsia="Times New Roman" w:cs="Arial"/>
        </w:rPr>
        <w:t xml:space="preserve">the Conference; </w:t>
      </w:r>
      <w:r w:rsidR="001A6507" w:rsidRPr="003D2E58">
        <w:rPr>
          <w:rFonts w:eastAsia="Times New Roman" w:cs="Arial"/>
        </w:rPr>
        <w:t>and</w:t>
      </w:r>
    </w:p>
    <w:p w14:paraId="2779B91A" w14:textId="4374BE39" w:rsidR="00CF47DA" w:rsidRDefault="00A815C2" w:rsidP="003D2E58">
      <w:pPr>
        <w:widowControl w:val="0"/>
        <w:autoSpaceDE w:val="0"/>
        <w:autoSpaceDN w:val="0"/>
        <w:adjustRightInd w:val="0"/>
        <w:spacing w:after="0" w:line="240" w:lineRule="auto"/>
        <w:ind w:left="900"/>
        <w:contextualSpacing/>
        <w:jc w:val="both"/>
        <w:rPr>
          <w:rFonts w:eastAsia="Times New Roman" w:cs="Arial"/>
        </w:rPr>
      </w:pPr>
      <w:r>
        <w:rPr>
          <w:rFonts w:eastAsia="Times New Roman" w:cs="Arial"/>
        </w:rPr>
        <w:t>c</w:t>
      </w:r>
      <w:r w:rsidR="008A5568">
        <w:rPr>
          <w:rFonts w:eastAsia="Times New Roman" w:cs="Arial"/>
        </w:rPr>
        <w:t xml:space="preserve">) </w:t>
      </w:r>
      <w:r w:rsidR="001A6507" w:rsidRPr="006D46BF">
        <w:rPr>
          <w:rFonts w:eastAsia="Times New Roman" w:cs="Arial"/>
        </w:rPr>
        <w:t>a Vice-Chair of the Committee of the Whole</w:t>
      </w:r>
      <w:r>
        <w:rPr>
          <w:rFonts w:eastAsia="Times New Roman" w:cs="Arial"/>
        </w:rPr>
        <w:t>.</w:t>
      </w:r>
    </w:p>
    <w:p w14:paraId="46360628" w14:textId="77777777" w:rsidR="001A6507" w:rsidRPr="006D46BF" w:rsidRDefault="001A6507" w:rsidP="001A6507">
      <w:pPr>
        <w:spacing w:after="0" w:line="240" w:lineRule="auto"/>
        <w:ind w:left="540" w:hanging="540"/>
        <w:jc w:val="both"/>
        <w:rPr>
          <w:rFonts w:cs="Arial"/>
        </w:rPr>
      </w:pPr>
    </w:p>
    <w:p w14:paraId="2197162F" w14:textId="77777777" w:rsidR="001A6507" w:rsidRPr="006D46BF" w:rsidRDefault="001A6507" w:rsidP="001A6507">
      <w:pPr>
        <w:widowControl w:val="0"/>
        <w:numPr>
          <w:ilvl w:val="3"/>
          <w:numId w:val="30"/>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t>The Chair of the Conference and the Chair of the Committee of the Whole shall preside over sessions of the Plenary and the Committee of the Whole respectively in the capacity of Presiding Officer and shall have no voting power.</w:t>
      </w:r>
    </w:p>
    <w:p w14:paraId="3C3AC0E5" w14:textId="77777777" w:rsidR="001A6507" w:rsidRPr="006D46BF" w:rsidRDefault="001A6507" w:rsidP="001A6507">
      <w:pPr>
        <w:widowControl w:val="0"/>
        <w:autoSpaceDE w:val="0"/>
        <w:autoSpaceDN w:val="0"/>
        <w:adjustRightInd w:val="0"/>
        <w:spacing w:after="0" w:line="240" w:lineRule="auto"/>
        <w:ind w:left="540" w:hanging="540"/>
        <w:contextualSpacing/>
        <w:jc w:val="both"/>
        <w:rPr>
          <w:rFonts w:eastAsia="Times New Roman" w:cs="Arial"/>
        </w:rPr>
      </w:pPr>
    </w:p>
    <w:p w14:paraId="3506F765" w14:textId="6B6F7C07" w:rsidR="001A6507" w:rsidRPr="006D46BF" w:rsidRDefault="001A6507" w:rsidP="001A6507">
      <w:pPr>
        <w:widowControl w:val="0"/>
        <w:numPr>
          <w:ilvl w:val="3"/>
          <w:numId w:val="30"/>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t>If the Chair of the Conference or the Chair of the Committee of the Whole is absent or is unable to discharge his/her duties, the respective Vice-</w:t>
      </w:r>
      <w:r w:rsidRPr="0053213A">
        <w:rPr>
          <w:rFonts w:eastAsia="Times New Roman" w:cs="Arial"/>
        </w:rPr>
        <w:t xml:space="preserve">Chair shall </w:t>
      </w:r>
      <w:r w:rsidRPr="00D4431E">
        <w:rPr>
          <w:rFonts w:eastAsia="Times New Roman" w:cs="Arial"/>
          <w:strike/>
        </w:rPr>
        <w:t>deputize for him/her</w:t>
      </w:r>
      <w:r w:rsidRPr="006D46BF">
        <w:rPr>
          <w:rFonts w:eastAsia="Times New Roman" w:cs="Arial"/>
        </w:rPr>
        <w:t xml:space="preserve"> </w:t>
      </w:r>
      <w:r w:rsidR="0053213A" w:rsidRPr="00D4431E">
        <w:rPr>
          <w:rFonts w:eastAsia="Times New Roman" w:cs="Arial"/>
          <w:u w:val="single"/>
        </w:rPr>
        <w:t>act</w:t>
      </w:r>
      <w:r w:rsidR="0053213A">
        <w:rPr>
          <w:rFonts w:eastAsia="Times New Roman" w:cs="Arial"/>
        </w:rPr>
        <w:t xml:space="preserve"> </w:t>
      </w:r>
      <w:r w:rsidRPr="006D46BF">
        <w:rPr>
          <w:rFonts w:eastAsia="Times New Roman" w:cs="Arial"/>
        </w:rPr>
        <w:t>as Presiding Officer</w:t>
      </w:r>
      <w:r w:rsidR="0053213A">
        <w:rPr>
          <w:rFonts w:eastAsia="Times New Roman" w:cs="Arial"/>
        </w:rPr>
        <w:t xml:space="preserve"> </w:t>
      </w:r>
      <w:r w:rsidR="0053213A" w:rsidRPr="00D4431E">
        <w:rPr>
          <w:rFonts w:eastAsia="Times New Roman" w:cs="Arial"/>
          <w:u w:val="single"/>
        </w:rPr>
        <w:t>until the Chair returns</w:t>
      </w:r>
      <w:r w:rsidR="0053213A">
        <w:rPr>
          <w:rFonts w:eastAsia="Times New Roman" w:cs="Arial"/>
        </w:rPr>
        <w:t>.</w:t>
      </w:r>
    </w:p>
    <w:p w14:paraId="5DC204B1" w14:textId="77777777" w:rsidR="007B684A" w:rsidRPr="00A0651F" w:rsidRDefault="007B684A" w:rsidP="00731F6E">
      <w:pPr>
        <w:pStyle w:val="Secondnumbering"/>
        <w:numPr>
          <w:ilvl w:val="0"/>
          <w:numId w:val="0"/>
        </w:numPr>
        <w:ind w:left="1134"/>
        <w:jc w:val="both"/>
        <w:rPr>
          <w:b/>
        </w:rPr>
      </w:pPr>
    </w:p>
    <w:p w14:paraId="014B9D1D" w14:textId="07C4ED01" w:rsidR="00E01749" w:rsidRPr="006D46BF" w:rsidRDefault="00E01749" w:rsidP="00E01749">
      <w:pPr>
        <w:keepNext/>
        <w:keepLines/>
        <w:spacing w:before="40" w:after="0" w:line="240" w:lineRule="auto"/>
        <w:outlineLvl w:val="2"/>
        <w:rPr>
          <w:rFonts w:eastAsiaTheme="majorEastAsia" w:cstheme="majorBidi"/>
          <w:b/>
        </w:rPr>
      </w:pPr>
      <w:bookmarkStart w:id="10" w:name="_Toc517691491"/>
      <w:r>
        <w:rPr>
          <w:rFonts w:eastAsiaTheme="majorEastAsia" w:cstheme="majorBidi"/>
          <w:b/>
          <w:szCs w:val="24"/>
        </w:rPr>
        <w:t>[</w:t>
      </w:r>
      <w:r w:rsidRPr="006D46BF">
        <w:rPr>
          <w:rFonts w:eastAsiaTheme="majorEastAsia" w:cstheme="majorBidi"/>
          <w:b/>
          <w:szCs w:val="24"/>
        </w:rPr>
        <w:t>Rule 6</w:t>
      </w:r>
      <w:r>
        <w:rPr>
          <w:rFonts w:eastAsiaTheme="majorEastAsia" w:cstheme="majorBidi"/>
          <w:b/>
          <w:szCs w:val="24"/>
        </w:rPr>
        <w:t>]</w:t>
      </w:r>
      <w:r w:rsidRPr="006D46BF">
        <w:rPr>
          <w:rFonts w:eastAsiaTheme="majorEastAsia" w:cstheme="majorBidi"/>
          <w:b/>
          <w:szCs w:val="24"/>
        </w:rPr>
        <w:t xml:space="preserve">:  </w:t>
      </w:r>
      <w:r w:rsidRPr="006D46BF">
        <w:rPr>
          <w:rFonts w:eastAsiaTheme="majorEastAsia" w:cstheme="majorBidi"/>
          <w:b/>
        </w:rPr>
        <w:t>Bureau</w:t>
      </w:r>
      <w:bookmarkEnd w:id="10"/>
    </w:p>
    <w:p w14:paraId="4CD717A2" w14:textId="77777777" w:rsidR="00E01749" w:rsidRPr="006D46BF" w:rsidRDefault="00E01749" w:rsidP="00E01749">
      <w:pPr>
        <w:spacing w:after="0" w:line="240" w:lineRule="auto"/>
        <w:jc w:val="both"/>
        <w:rPr>
          <w:rFonts w:cs="Arial"/>
        </w:rPr>
      </w:pPr>
    </w:p>
    <w:p w14:paraId="72B2813C" w14:textId="268BB53D" w:rsidR="00E01749" w:rsidRPr="006D46BF" w:rsidRDefault="00E01749" w:rsidP="00E01749">
      <w:pPr>
        <w:numPr>
          <w:ilvl w:val="6"/>
          <w:numId w:val="30"/>
        </w:numPr>
        <w:autoSpaceDN w:val="0"/>
        <w:spacing w:after="0" w:line="240" w:lineRule="auto"/>
        <w:ind w:left="540" w:hanging="540"/>
        <w:contextualSpacing/>
        <w:jc w:val="both"/>
        <w:rPr>
          <w:rFonts w:eastAsia="Times New Roman" w:cs="Arial"/>
        </w:rPr>
      </w:pPr>
      <w:r w:rsidRPr="006D46BF">
        <w:rPr>
          <w:rFonts w:eastAsia="Times New Roman" w:cs="Arial"/>
        </w:rPr>
        <w:t xml:space="preserve">The Officers listed in Rule 5 </w:t>
      </w:r>
      <w:r w:rsidR="000A3369">
        <w:rPr>
          <w:rFonts w:eastAsia="Times New Roman" w:cs="Arial"/>
          <w:u w:val="single"/>
        </w:rPr>
        <w:t>paragraph</w:t>
      </w:r>
      <w:r w:rsidR="008F1491">
        <w:rPr>
          <w:rFonts w:eastAsia="Times New Roman" w:cs="Arial"/>
          <w:u w:val="single"/>
        </w:rPr>
        <w:t xml:space="preserve"> </w:t>
      </w:r>
      <w:r w:rsidR="000A3369">
        <w:rPr>
          <w:rFonts w:eastAsia="Times New Roman" w:cs="Arial"/>
        </w:rPr>
        <w:t>(2)</w:t>
      </w:r>
      <w:r w:rsidR="008F1491">
        <w:rPr>
          <w:rFonts w:eastAsia="Times New Roman" w:cs="Arial"/>
        </w:rPr>
        <w:t>,</w:t>
      </w:r>
      <w:r w:rsidR="000A3369">
        <w:rPr>
          <w:rFonts w:eastAsia="Times New Roman" w:cs="Arial"/>
        </w:rPr>
        <w:t xml:space="preserve"> </w:t>
      </w:r>
      <w:r w:rsidRPr="00D26303">
        <w:rPr>
          <w:rFonts w:eastAsia="Times New Roman" w:cs="Arial"/>
          <w:strike/>
        </w:rPr>
        <w:t>together with the Chairs of the Scientific Council and the Standing Committee, and</w:t>
      </w:r>
      <w:r w:rsidRPr="006D46BF">
        <w:rPr>
          <w:rFonts w:eastAsia="Times New Roman" w:cs="Arial"/>
        </w:rPr>
        <w:t xml:space="preserve">, </w:t>
      </w:r>
      <w:r w:rsidR="001324B3" w:rsidRPr="00D26303">
        <w:rPr>
          <w:rFonts w:eastAsia="Times New Roman" w:cs="Arial"/>
          <w:u w:val="single"/>
        </w:rPr>
        <w:t xml:space="preserve">the </w:t>
      </w:r>
      <w:r w:rsidRPr="00D26303">
        <w:rPr>
          <w:rFonts w:eastAsia="Times New Roman" w:cs="Arial"/>
          <w:u w:val="single"/>
        </w:rPr>
        <w:t xml:space="preserve">members of the Standing Committee </w:t>
      </w:r>
      <w:r w:rsidR="001324B3" w:rsidRPr="00D26303">
        <w:rPr>
          <w:rFonts w:eastAsia="Times New Roman" w:cs="Arial"/>
          <w:u w:val="single"/>
        </w:rPr>
        <w:t>and the Chair of the Scientific Council</w:t>
      </w:r>
      <w:r w:rsidR="001324B3">
        <w:rPr>
          <w:rFonts w:eastAsia="Times New Roman" w:cs="Arial"/>
        </w:rPr>
        <w:t xml:space="preserve"> </w:t>
      </w:r>
      <w:r w:rsidRPr="006D46BF">
        <w:rPr>
          <w:rFonts w:eastAsia="Times New Roman" w:cs="Arial"/>
        </w:rPr>
        <w:t>shall constitute the Bureau of the Conference with the general duty of ensuring the effective enforcement of the Rules of Procedure and forwarding the business of the meeting including, where appropriate, altering the timetable and structure of the meeting and specifying time limits for debates.</w:t>
      </w:r>
    </w:p>
    <w:p w14:paraId="06EDE493" w14:textId="2B9EC61F" w:rsidR="00E01749" w:rsidRDefault="00E01749" w:rsidP="00731F6E">
      <w:pPr>
        <w:pStyle w:val="Secondnumbering"/>
        <w:numPr>
          <w:ilvl w:val="0"/>
          <w:numId w:val="0"/>
        </w:numPr>
        <w:jc w:val="both"/>
        <w:rPr>
          <w:b/>
          <w:u w:val="single"/>
        </w:rPr>
      </w:pPr>
    </w:p>
    <w:p w14:paraId="773AF2DB" w14:textId="6F669A44" w:rsidR="007B684A" w:rsidRDefault="007B684A" w:rsidP="00731F6E">
      <w:pPr>
        <w:pStyle w:val="Secondnumbering"/>
        <w:numPr>
          <w:ilvl w:val="0"/>
          <w:numId w:val="0"/>
        </w:numPr>
        <w:jc w:val="both"/>
        <w:rPr>
          <w:b/>
          <w:u w:val="single"/>
        </w:rPr>
      </w:pPr>
      <w:r w:rsidRPr="00A0651F">
        <w:rPr>
          <w:b/>
          <w:u w:val="single"/>
        </w:rPr>
        <w:t>Submission of documents</w:t>
      </w:r>
    </w:p>
    <w:p w14:paraId="7945484F" w14:textId="77777777" w:rsidR="007B684A" w:rsidRDefault="007B684A" w:rsidP="00731F6E">
      <w:pPr>
        <w:pStyle w:val="Secondnumbering"/>
        <w:numPr>
          <w:ilvl w:val="0"/>
          <w:numId w:val="0"/>
        </w:numPr>
        <w:ind w:left="360"/>
        <w:jc w:val="both"/>
      </w:pPr>
    </w:p>
    <w:p w14:paraId="71F3F36F" w14:textId="374EDBF6" w:rsidR="007B684A" w:rsidRPr="00356FF9" w:rsidRDefault="00E01749" w:rsidP="00731F6E">
      <w:pPr>
        <w:pStyle w:val="Secondnumbering"/>
        <w:numPr>
          <w:ilvl w:val="0"/>
          <w:numId w:val="0"/>
        </w:numPr>
        <w:jc w:val="both"/>
        <w:rPr>
          <w:b/>
        </w:rPr>
      </w:pPr>
      <w:r>
        <w:rPr>
          <w:b/>
        </w:rPr>
        <w:t>[</w:t>
      </w:r>
      <w:r w:rsidR="007B684A">
        <w:rPr>
          <w:b/>
        </w:rPr>
        <w:t xml:space="preserve">Rule </w:t>
      </w:r>
      <w:r>
        <w:rPr>
          <w:b/>
        </w:rPr>
        <w:t xml:space="preserve">22]: </w:t>
      </w:r>
      <w:r w:rsidR="007B684A" w:rsidRPr="00356FF9">
        <w:rPr>
          <w:b/>
        </w:rPr>
        <w:t xml:space="preserve">Submission of Resolutions and Decisions  </w:t>
      </w:r>
    </w:p>
    <w:p w14:paraId="36CEE987" w14:textId="77777777" w:rsidR="007B684A" w:rsidRDefault="007B684A" w:rsidP="00731F6E">
      <w:pPr>
        <w:pStyle w:val="Secondnumbering"/>
        <w:numPr>
          <w:ilvl w:val="0"/>
          <w:numId w:val="0"/>
        </w:numPr>
        <w:jc w:val="both"/>
      </w:pPr>
    </w:p>
    <w:p w14:paraId="42A588D0" w14:textId="77777777" w:rsidR="004C15D9" w:rsidRDefault="007B684A" w:rsidP="00731F6E">
      <w:pPr>
        <w:jc w:val="both"/>
        <w:sectPr w:rsidR="004C15D9" w:rsidSect="00EC4F04">
          <w:headerReference w:type="even" r:id="rId17"/>
          <w:headerReference w:type="first" r:id="rId18"/>
          <w:footerReference w:type="first" r:id="rId19"/>
          <w:pgSz w:w="11906" w:h="16838" w:code="9"/>
          <w:pgMar w:top="1138" w:right="1138" w:bottom="1138" w:left="1138" w:header="720" w:footer="720" w:gutter="0"/>
          <w:cols w:space="720"/>
          <w:titlePg/>
          <w:docGrid w:linePitch="360"/>
        </w:sectPr>
      </w:pPr>
      <w:r>
        <w:t>3.</w:t>
      </w:r>
      <w:r w:rsidR="00F7404A">
        <w:tab/>
      </w:r>
      <w:r>
        <w:t xml:space="preserve">All proposed Resolutions and Decisions that include a scientific element shall be submitted by the Executive Secretary to the Scientific Council for scrutiny of their scientific and technical accuracy at least 120 days prior to the commencement of the meeting. The Scientific Council shall provide appropriate advice to the Standing Committee on </w:t>
      </w:r>
      <w:r w:rsidRPr="00161D2E">
        <w:rPr>
          <w:strike/>
        </w:rPr>
        <w:t>all</w:t>
      </w:r>
      <w:r>
        <w:t xml:space="preserve"> </w:t>
      </w:r>
      <w:r w:rsidRPr="00161D2E">
        <w:rPr>
          <w:u w:val="single"/>
        </w:rPr>
        <w:t>such</w:t>
      </w:r>
      <w:r>
        <w:t xml:space="preserve"> proposed Resolutions and Decisions</w:t>
      </w:r>
      <w:r w:rsidR="00E01749">
        <w:t>.</w:t>
      </w:r>
    </w:p>
    <w:p w14:paraId="39E5FCA3" w14:textId="730002C0" w:rsidR="00695AAD" w:rsidRPr="00F7404A" w:rsidRDefault="00F7404A" w:rsidP="00F7404A">
      <w:pPr>
        <w:widowControl w:val="0"/>
        <w:autoSpaceDE w:val="0"/>
        <w:autoSpaceDN w:val="0"/>
        <w:adjustRightInd w:val="0"/>
        <w:spacing w:after="0" w:line="240" w:lineRule="auto"/>
        <w:jc w:val="right"/>
        <w:rPr>
          <w:rFonts w:eastAsia="Times New Roman" w:cs="Arial"/>
          <w:b/>
        </w:rPr>
      </w:pPr>
      <w:r w:rsidRPr="00F7404A">
        <w:rPr>
          <w:rFonts w:eastAsia="Times New Roman" w:cs="Arial"/>
          <w:b/>
        </w:rPr>
        <w:lastRenderedPageBreak/>
        <w:t>ANNEX 2</w:t>
      </w:r>
    </w:p>
    <w:p w14:paraId="63C96162" w14:textId="1B4C824E" w:rsidR="00F7404A" w:rsidRDefault="00F7404A" w:rsidP="00F7404A">
      <w:pPr>
        <w:widowControl w:val="0"/>
        <w:autoSpaceDE w:val="0"/>
        <w:autoSpaceDN w:val="0"/>
        <w:adjustRightInd w:val="0"/>
        <w:spacing w:after="0" w:line="240" w:lineRule="auto"/>
        <w:jc w:val="center"/>
        <w:rPr>
          <w:rFonts w:eastAsia="MS Mincho" w:cs="Arial"/>
          <w:b/>
          <w:lang w:val="en-US"/>
        </w:rPr>
      </w:pPr>
    </w:p>
    <w:p w14:paraId="612FB603" w14:textId="77777777" w:rsidR="004C15D9" w:rsidRDefault="004C15D9" w:rsidP="00F7404A">
      <w:pPr>
        <w:widowControl w:val="0"/>
        <w:autoSpaceDE w:val="0"/>
        <w:autoSpaceDN w:val="0"/>
        <w:adjustRightInd w:val="0"/>
        <w:spacing w:after="0" w:line="240" w:lineRule="auto"/>
        <w:jc w:val="center"/>
        <w:rPr>
          <w:rFonts w:eastAsia="MS Mincho" w:cs="Arial"/>
          <w:b/>
          <w:lang w:val="en-US"/>
        </w:rPr>
      </w:pPr>
    </w:p>
    <w:p w14:paraId="4719DD18" w14:textId="75D7684E" w:rsidR="00D537E4" w:rsidRPr="007B684A" w:rsidRDefault="00D537E4" w:rsidP="00F7404A">
      <w:pPr>
        <w:widowControl w:val="0"/>
        <w:autoSpaceDE w:val="0"/>
        <w:autoSpaceDN w:val="0"/>
        <w:adjustRightInd w:val="0"/>
        <w:spacing w:after="0" w:line="240" w:lineRule="auto"/>
        <w:jc w:val="center"/>
        <w:rPr>
          <w:rFonts w:eastAsia="Times New Roman" w:cs="Arial"/>
          <w:b/>
        </w:rPr>
      </w:pPr>
      <w:r w:rsidRPr="007B684A">
        <w:rPr>
          <w:rFonts w:eastAsia="MS Mincho" w:cs="Arial"/>
          <w:b/>
          <w:lang w:val="en-US"/>
        </w:rPr>
        <w:t xml:space="preserve">PROPOSED </w:t>
      </w:r>
      <w:r w:rsidR="008A5F0F" w:rsidRPr="007B684A">
        <w:rPr>
          <w:rFonts w:eastAsia="MS Mincho" w:cs="Arial"/>
          <w:b/>
          <w:lang w:val="en-US"/>
        </w:rPr>
        <w:t>NEW ORDER OF THE RULES OF PROCEDURE</w:t>
      </w:r>
    </w:p>
    <w:p w14:paraId="303A0637" w14:textId="77777777" w:rsidR="00DD07FD" w:rsidRDefault="00DD07FD" w:rsidP="00831DC2">
      <w:pPr>
        <w:pStyle w:val="Secondnumbering"/>
        <w:numPr>
          <w:ilvl w:val="0"/>
          <w:numId w:val="0"/>
        </w:numPr>
        <w:rPr>
          <w:lang w:val="en-US"/>
        </w:rPr>
      </w:pPr>
    </w:p>
    <w:tbl>
      <w:tblPr>
        <w:tblW w:w="9535" w:type="dxa"/>
        <w:jc w:val="center"/>
        <w:tblLook w:val="04A0" w:firstRow="1" w:lastRow="0" w:firstColumn="1" w:lastColumn="0" w:noHBand="0" w:noVBand="1"/>
      </w:tblPr>
      <w:tblGrid>
        <w:gridCol w:w="7465"/>
        <w:gridCol w:w="2070"/>
      </w:tblGrid>
      <w:tr w:rsidR="00B72A7F" w:rsidRPr="00B72A7F" w14:paraId="0E4DA66F" w14:textId="77777777" w:rsidTr="00E97D2D">
        <w:trPr>
          <w:trHeight w:val="630"/>
          <w:jc w:val="center"/>
        </w:trPr>
        <w:tc>
          <w:tcPr>
            <w:tcW w:w="746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0D460B" w14:textId="79EB303F" w:rsidR="00B72A7F" w:rsidRPr="00B72A7F" w:rsidRDefault="00B72A7F" w:rsidP="00B72A7F">
            <w:pPr>
              <w:spacing w:after="0" w:line="240" w:lineRule="auto"/>
              <w:jc w:val="center"/>
              <w:rPr>
                <w:rFonts w:eastAsia="Times New Roman" w:cs="Arial"/>
                <w:b/>
                <w:bCs/>
                <w:color w:val="000000"/>
                <w:lang w:val="en-US"/>
              </w:rPr>
            </w:pPr>
            <w:r w:rsidRPr="00B72A7F">
              <w:rPr>
                <w:rFonts w:eastAsia="Times New Roman" w:cs="Arial"/>
                <w:b/>
                <w:bCs/>
                <w:color w:val="000000"/>
                <w:lang w:val="en-US"/>
              </w:rPr>
              <w:t xml:space="preserve">Table of Content </w:t>
            </w:r>
          </w:p>
        </w:tc>
        <w:tc>
          <w:tcPr>
            <w:tcW w:w="2070" w:type="dxa"/>
            <w:tcBorders>
              <w:top w:val="single" w:sz="4" w:space="0" w:color="auto"/>
              <w:left w:val="nil"/>
              <w:bottom w:val="single" w:sz="4" w:space="0" w:color="auto"/>
              <w:right w:val="single" w:sz="4" w:space="0" w:color="auto"/>
            </w:tcBorders>
            <w:shd w:val="clear" w:color="000000" w:fill="BDD7EE"/>
            <w:vAlign w:val="center"/>
            <w:hideMark/>
          </w:tcPr>
          <w:p w14:paraId="3DB28430" w14:textId="77777777" w:rsidR="00B72A7F" w:rsidRDefault="00B72A7F" w:rsidP="00B72A7F">
            <w:pPr>
              <w:spacing w:after="0" w:line="240" w:lineRule="auto"/>
              <w:jc w:val="center"/>
              <w:rPr>
                <w:rFonts w:eastAsia="Times New Roman" w:cs="Arial"/>
                <w:b/>
                <w:bCs/>
                <w:color w:val="000000"/>
                <w:lang w:val="en-US"/>
              </w:rPr>
            </w:pPr>
            <w:r w:rsidRPr="00B72A7F">
              <w:rPr>
                <w:rFonts w:eastAsia="Times New Roman" w:cs="Arial"/>
                <w:b/>
                <w:bCs/>
                <w:color w:val="000000"/>
                <w:lang w:val="en-US"/>
              </w:rPr>
              <w:t>Former Part/Rule</w:t>
            </w:r>
          </w:p>
          <w:p w14:paraId="4144FA93" w14:textId="75F08B56" w:rsidR="00E97D2D" w:rsidRPr="00E97D2D" w:rsidRDefault="00E97D2D" w:rsidP="00B72A7F">
            <w:pPr>
              <w:spacing w:after="0" w:line="240" w:lineRule="auto"/>
              <w:jc w:val="center"/>
              <w:rPr>
                <w:rFonts w:eastAsia="Times New Roman" w:cs="Arial"/>
                <w:bCs/>
                <w:i/>
                <w:color w:val="000000"/>
                <w:lang w:val="en-US"/>
              </w:rPr>
            </w:pPr>
            <w:r w:rsidRPr="00E97D2D">
              <w:rPr>
                <w:rFonts w:eastAsia="Times New Roman" w:cs="Arial"/>
                <w:bCs/>
                <w:i/>
                <w:color w:val="000000"/>
                <w:lang w:val="en-US"/>
              </w:rPr>
              <w:t>(As adopted by COP12)</w:t>
            </w:r>
          </w:p>
        </w:tc>
      </w:tr>
      <w:tr w:rsidR="00B72A7F" w:rsidRPr="00B72A7F" w14:paraId="41DA9923"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53F6994F" w14:textId="77777777" w:rsidR="00B72A7F" w:rsidRPr="00B72A7F" w:rsidRDefault="00B72A7F" w:rsidP="00B72A7F">
            <w:pPr>
              <w:spacing w:after="0" w:line="240" w:lineRule="auto"/>
              <w:rPr>
                <w:rFonts w:eastAsia="Times New Roman" w:cs="Arial"/>
                <w:b/>
                <w:bCs/>
                <w:color w:val="000000"/>
                <w:lang w:val="en-US"/>
              </w:rPr>
            </w:pPr>
            <w:r w:rsidRPr="00B72A7F">
              <w:rPr>
                <w:rFonts w:eastAsia="Times New Roman" w:cs="Arial"/>
                <w:b/>
                <w:bCs/>
                <w:color w:val="000000"/>
                <w:lang w:val="en-US"/>
              </w:rPr>
              <w:t>Part I: Representatives, Observers, Secretariat</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6645340" w14:textId="77777777" w:rsidR="00B72A7F" w:rsidRPr="00B72A7F" w:rsidRDefault="00B72A7F" w:rsidP="00B72A7F">
            <w:pPr>
              <w:spacing w:after="0" w:line="240" w:lineRule="auto"/>
              <w:jc w:val="center"/>
              <w:rPr>
                <w:rFonts w:eastAsia="Times New Roman" w:cs="Arial"/>
                <w:b/>
                <w:bCs/>
                <w:color w:val="000000"/>
                <w:lang w:val="en-US"/>
              </w:rPr>
            </w:pPr>
            <w:r w:rsidRPr="00B72A7F">
              <w:rPr>
                <w:rFonts w:eastAsia="Times New Roman" w:cs="Arial"/>
                <w:b/>
                <w:bCs/>
                <w:color w:val="000000"/>
                <w:lang w:val="en-US"/>
              </w:rPr>
              <w:t xml:space="preserve">I </w:t>
            </w:r>
          </w:p>
        </w:tc>
      </w:tr>
      <w:tr w:rsidR="00B72A7F" w:rsidRPr="00B72A7F" w14:paraId="03658EF8"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7A31BA37" w14:textId="77777777" w:rsidR="00B72A7F" w:rsidRPr="00B72A7F" w:rsidRDefault="00B72A7F" w:rsidP="00B72A7F">
            <w:pPr>
              <w:spacing w:after="0" w:line="240" w:lineRule="auto"/>
              <w:rPr>
                <w:rFonts w:eastAsia="Times New Roman" w:cs="Arial"/>
                <w:color w:val="000000"/>
                <w:lang w:val="en-US"/>
              </w:rPr>
            </w:pPr>
            <w:r w:rsidRPr="00B72A7F">
              <w:rPr>
                <w:rFonts w:eastAsia="Times New Roman" w:cs="Arial"/>
                <w:color w:val="000000"/>
                <w:lang w:val="en-US"/>
              </w:rPr>
              <w:t>Rule 1: Representatives</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0C1BC66" w14:textId="77777777" w:rsidR="00B72A7F" w:rsidRPr="00B72A7F" w:rsidRDefault="00B72A7F" w:rsidP="00B72A7F">
            <w:pPr>
              <w:spacing w:after="0" w:line="240" w:lineRule="auto"/>
              <w:jc w:val="center"/>
              <w:rPr>
                <w:rFonts w:eastAsia="Times New Roman" w:cs="Arial"/>
                <w:color w:val="000000"/>
                <w:lang w:val="en-US"/>
              </w:rPr>
            </w:pPr>
            <w:r w:rsidRPr="00B72A7F">
              <w:rPr>
                <w:rFonts w:eastAsia="Times New Roman" w:cs="Arial"/>
                <w:color w:val="000000"/>
                <w:lang w:val="en-US"/>
              </w:rPr>
              <w:t>1</w:t>
            </w:r>
          </w:p>
        </w:tc>
      </w:tr>
      <w:tr w:rsidR="00B72A7F" w:rsidRPr="00B72A7F" w14:paraId="4C2064DB"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6A2A6182" w14:textId="77777777" w:rsidR="00B72A7F" w:rsidRPr="00B72A7F" w:rsidRDefault="00B72A7F" w:rsidP="00B72A7F">
            <w:pPr>
              <w:spacing w:after="0" w:line="240" w:lineRule="auto"/>
              <w:rPr>
                <w:rFonts w:eastAsia="Times New Roman" w:cs="Arial"/>
                <w:color w:val="000000"/>
                <w:lang w:val="en-US"/>
              </w:rPr>
            </w:pPr>
            <w:r w:rsidRPr="00B72A7F">
              <w:rPr>
                <w:rFonts w:eastAsia="Times New Roman" w:cs="Arial"/>
                <w:color w:val="000000"/>
                <w:lang w:val="en-US"/>
              </w:rPr>
              <w:t>Rule 2: Observers</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6EBB8E0" w14:textId="77777777" w:rsidR="00B72A7F" w:rsidRPr="00B72A7F" w:rsidRDefault="00B72A7F" w:rsidP="00B72A7F">
            <w:pPr>
              <w:spacing w:after="0" w:line="240" w:lineRule="auto"/>
              <w:jc w:val="center"/>
              <w:rPr>
                <w:rFonts w:eastAsia="Times New Roman" w:cs="Arial"/>
                <w:color w:val="000000"/>
                <w:lang w:val="en-US"/>
              </w:rPr>
            </w:pPr>
            <w:r w:rsidRPr="00B72A7F">
              <w:rPr>
                <w:rFonts w:eastAsia="Times New Roman" w:cs="Arial"/>
                <w:color w:val="000000"/>
                <w:lang w:val="en-US"/>
              </w:rPr>
              <w:t>2</w:t>
            </w:r>
          </w:p>
        </w:tc>
      </w:tr>
      <w:tr w:rsidR="00B72A7F" w:rsidRPr="00B72A7F" w14:paraId="4A7F2EB7"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11CA0C97" w14:textId="77777777" w:rsidR="00B72A7F" w:rsidRPr="00B72A7F" w:rsidRDefault="00B72A7F" w:rsidP="00B72A7F">
            <w:pPr>
              <w:spacing w:after="0" w:line="240" w:lineRule="auto"/>
              <w:rPr>
                <w:rFonts w:eastAsia="Times New Roman" w:cs="Arial"/>
                <w:color w:val="000000"/>
                <w:lang w:val="en-US"/>
              </w:rPr>
            </w:pPr>
            <w:r w:rsidRPr="00B72A7F">
              <w:rPr>
                <w:rFonts w:eastAsia="Times New Roman" w:cs="Arial"/>
                <w:color w:val="000000"/>
                <w:lang w:val="en-US"/>
              </w:rPr>
              <w:t>Rule 3: Credentials</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F51A6F8" w14:textId="77777777" w:rsidR="00B72A7F" w:rsidRPr="00B72A7F" w:rsidRDefault="00B72A7F" w:rsidP="00B72A7F">
            <w:pPr>
              <w:spacing w:after="0" w:line="240" w:lineRule="auto"/>
              <w:jc w:val="center"/>
              <w:rPr>
                <w:rFonts w:eastAsia="Times New Roman" w:cs="Arial"/>
                <w:color w:val="000000"/>
                <w:lang w:val="en-US"/>
              </w:rPr>
            </w:pPr>
            <w:r w:rsidRPr="00B72A7F">
              <w:rPr>
                <w:rFonts w:eastAsia="Times New Roman" w:cs="Arial"/>
                <w:color w:val="000000"/>
                <w:lang w:val="en-US"/>
              </w:rPr>
              <w:t>3</w:t>
            </w:r>
          </w:p>
        </w:tc>
      </w:tr>
      <w:tr w:rsidR="00B72A7F" w:rsidRPr="00B72A7F" w14:paraId="708E4DF7"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0C300C48" w14:textId="77777777" w:rsidR="00B72A7F" w:rsidRPr="00B72A7F" w:rsidRDefault="00B72A7F" w:rsidP="00B72A7F">
            <w:pPr>
              <w:spacing w:after="0" w:line="240" w:lineRule="auto"/>
              <w:rPr>
                <w:rFonts w:eastAsia="Times New Roman" w:cs="Arial"/>
                <w:color w:val="000000"/>
                <w:lang w:val="en-US"/>
              </w:rPr>
            </w:pPr>
            <w:r w:rsidRPr="00B72A7F">
              <w:rPr>
                <w:rFonts w:eastAsia="Times New Roman" w:cs="Arial"/>
                <w:color w:val="000000"/>
                <w:lang w:val="en-US"/>
              </w:rPr>
              <w:t>Rule 4: Secretariat</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A53EBEB" w14:textId="77777777" w:rsidR="00B72A7F" w:rsidRPr="00B72A7F" w:rsidRDefault="00B72A7F" w:rsidP="00B72A7F">
            <w:pPr>
              <w:spacing w:after="0" w:line="240" w:lineRule="auto"/>
              <w:jc w:val="center"/>
              <w:rPr>
                <w:rFonts w:eastAsia="Times New Roman" w:cs="Arial"/>
                <w:color w:val="000000"/>
                <w:lang w:val="en-US"/>
              </w:rPr>
            </w:pPr>
            <w:r w:rsidRPr="00B72A7F">
              <w:rPr>
                <w:rFonts w:eastAsia="Times New Roman" w:cs="Arial"/>
                <w:color w:val="000000"/>
                <w:lang w:val="en-US"/>
              </w:rPr>
              <w:t>4</w:t>
            </w:r>
          </w:p>
        </w:tc>
      </w:tr>
      <w:tr w:rsidR="00B72A7F" w:rsidRPr="00B72A7F" w14:paraId="71E94FDC" w14:textId="77777777" w:rsidTr="00E97D2D">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1E51F465" w14:textId="57742EFF" w:rsidR="00BB74CC" w:rsidRPr="00BB74CC" w:rsidRDefault="00B72A7F" w:rsidP="00B72A7F">
            <w:pPr>
              <w:spacing w:after="0" w:line="240" w:lineRule="auto"/>
              <w:rPr>
                <w:rFonts w:eastAsia="Times New Roman" w:cs="Arial"/>
                <w:b/>
                <w:bCs/>
                <w:strike/>
                <w:color w:val="000000"/>
                <w:lang w:val="en-US"/>
              </w:rPr>
            </w:pPr>
            <w:r w:rsidRPr="00B72A7F">
              <w:rPr>
                <w:rFonts w:eastAsia="Times New Roman" w:cs="Arial"/>
                <w:b/>
                <w:bCs/>
                <w:color w:val="000000"/>
                <w:lang w:val="en-US"/>
              </w:rPr>
              <w:t xml:space="preserve">Part II: </w:t>
            </w:r>
            <w:r w:rsidR="00BB74CC">
              <w:rPr>
                <w:rFonts w:eastAsia="Times New Roman" w:cs="Arial"/>
                <w:b/>
                <w:bCs/>
                <w:color w:val="000000"/>
                <w:lang w:val="en-US"/>
              </w:rPr>
              <w:t>Arrangements of the meeting</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9197D50" w14:textId="250C1042" w:rsidR="00B72A7F" w:rsidRPr="00B72A7F" w:rsidRDefault="00B72A7F" w:rsidP="00B72A7F">
            <w:pPr>
              <w:spacing w:after="0" w:line="240" w:lineRule="auto"/>
              <w:jc w:val="center"/>
              <w:rPr>
                <w:rFonts w:eastAsia="Times New Roman" w:cs="Arial"/>
                <w:b/>
                <w:bCs/>
                <w:color w:val="000000"/>
                <w:lang w:val="en-US"/>
              </w:rPr>
            </w:pPr>
            <w:r w:rsidRPr="00B72A7F">
              <w:rPr>
                <w:rFonts w:eastAsia="Times New Roman" w:cs="Arial"/>
                <w:b/>
                <w:bCs/>
                <w:color w:val="000000"/>
                <w:lang w:val="en-US"/>
              </w:rPr>
              <w:t>V</w:t>
            </w:r>
            <w:r w:rsidR="00BB74CC">
              <w:rPr>
                <w:rFonts w:eastAsia="Times New Roman" w:cs="Arial"/>
                <w:b/>
                <w:bCs/>
                <w:color w:val="000000"/>
                <w:lang w:val="en-US"/>
              </w:rPr>
              <w:t>, VI and VIII</w:t>
            </w:r>
          </w:p>
        </w:tc>
      </w:tr>
      <w:tr w:rsidR="00BB74CC" w:rsidRPr="00B72A7F" w14:paraId="615FEA99" w14:textId="77777777" w:rsidTr="00BB74CC">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30CF2" w14:textId="4B04770D" w:rsidR="00BB74CC" w:rsidRPr="00B72A7F" w:rsidRDefault="00BB74CC" w:rsidP="00651B8F">
            <w:pPr>
              <w:spacing w:after="0" w:line="240" w:lineRule="auto"/>
              <w:rPr>
                <w:rFonts w:eastAsia="Times New Roman" w:cs="Arial"/>
                <w:color w:val="000000"/>
                <w:lang w:val="en-US"/>
              </w:rPr>
            </w:pPr>
            <w:r w:rsidRPr="00B72A7F">
              <w:rPr>
                <w:rFonts w:eastAsia="Times New Roman" w:cs="Arial"/>
                <w:color w:val="000000"/>
                <w:lang w:val="en-US"/>
              </w:rPr>
              <w:t xml:space="preserve">Rule </w:t>
            </w:r>
            <w:r w:rsidR="001B0A98">
              <w:rPr>
                <w:rFonts w:eastAsia="Times New Roman" w:cs="Arial"/>
                <w:color w:val="000000"/>
                <w:lang w:val="en-US"/>
              </w:rPr>
              <w:t>5</w:t>
            </w:r>
            <w:r w:rsidRPr="00B72A7F">
              <w:rPr>
                <w:rFonts w:eastAsia="Times New Roman" w:cs="Arial"/>
                <w:color w:val="000000"/>
                <w:lang w:val="en-US"/>
              </w:rPr>
              <w:t>: Seating and Quorum for the Plenary and Committee of the Whole</w:t>
            </w:r>
          </w:p>
        </w:tc>
        <w:tc>
          <w:tcPr>
            <w:tcW w:w="2070" w:type="dxa"/>
            <w:tcBorders>
              <w:top w:val="nil"/>
              <w:left w:val="nil"/>
              <w:bottom w:val="single" w:sz="4" w:space="0" w:color="auto"/>
              <w:right w:val="single" w:sz="4" w:space="0" w:color="auto"/>
            </w:tcBorders>
            <w:shd w:val="clear" w:color="auto" w:fill="auto"/>
            <w:noWrap/>
            <w:vAlign w:val="center"/>
            <w:hideMark/>
          </w:tcPr>
          <w:p w14:paraId="074446E1" w14:textId="77777777" w:rsidR="00BB74CC" w:rsidRPr="00B72A7F" w:rsidRDefault="00BB74CC" w:rsidP="00651B8F">
            <w:pPr>
              <w:spacing w:after="0" w:line="240" w:lineRule="auto"/>
              <w:jc w:val="center"/>
              <w:rPr>
                <w:rFonts w:eastAsia="Times New Roman" w:cs="Arial"/>
                <w:color w:val="000000"/>
                <w:lang w:val="en-US"/>
              </w:rPr>
            </w:pPr>
            <w:r w:rsidRPr="00B72A7F">
              <w:rPr>
                <w:rFonts w:eastAsia="Times New Roman" w:cs="Arial"/>
                <w:color w:val="000000"/>
                <w:lang w:val="en-US"/>
              </w:rPr>
              <w:t>8</w:t>
            </w:r>
          </w:p>
        </w:tc>
      </w:tr>
      <w:tr w:rsidR="00BB74CC" w:rsidRPr="00B72A7F" w14:paraId="723A620E" w14:textId="77777777" w:rsidTr="00BB74CC">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51A9" w14:textId="1C523A8F"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 xml:space="preserve">Rule </w:t>
            </w:r>
            <w:r w:rsidR="001B0A98">
              <w:rPr>
                <w:rFonts w:eastAsia="Times New Roman" w:cs="Arial"/>
                <w:color w:val="000000"/>
                <w:lang w:val="en-US"/>
              </w:rPr>
              <w:t>6</w:t>
            </w:r>
            <w:r w:rsidRPr="00B72A7F">
              <w:rPr>
                <w:rFonts w:eastAsia="Times New Roman" w:cs="Arial"/>
                <w:color w:val="000000"/>
                <w:lang w:val="en-US"/>
              </w:rPr>
              <w:t>: Establishment of Committees and Working Groups</w:t>
            </w:r>
          </w:p>
        </w:tc>
        <w:tc>
          <w:tcPr>
            <w:tcW w:w="2070" w:type="dxa"/>
            <w:tcBorders>
              <w:top w:val="nil"/>
              <w:left w:val="nil"/>
              <w:bottom w:val="single" w:sz="4" w:space="0" w:color="auto"/>
              <w:right w:val="single" w:sz="4" w:space="0" w:color="auto"/>
            </w:tcBorders>
            <w:shd w:val="clear" w:color="auto" w:fill="auto"/>
            <w:noWrap/>
            <w:vAlign w:val="center"/>
          </w:tcPr>
          <w:p w14:paraId="3629875A" w14:textId="7F24F712"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17</w:t>
            </w:r>
          </w:p>
        </w:tc>
      </w:tr>
      <w:tr w:rsidR="00BB74CC" w:rsidRPr="00B72A7F" w14:paraId="796D5D32" w14:textId="77777777" w:rsidTr="00BB74CC">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A82C0" w14:textId="16FE98F3"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 xml:space="preserve">Rule </w:t>
            </w:r>
            <w:r w:rsidR="001B0A98">
              <w:rPr>
                <w:rFonts w:eastAsia="Times New Roman" w:cs="Arial"/>
                <w:color w:val="000000"/>
                <w:lang w:val="en-US"/>
              </w:rPr>
              <w:t>7</w:t>
            </w:r>
            <w:r w:rsidRPr="00B72A7F">
              <w:rPr>
                <w:rFonts w:eastAsia="Times New Roman" w:cs="Arial"/>
                <w:color w:val="000000"/>
                <w:lang w:val="en-US"/>
              </w:rPr>
              <w:t>: Procedure</w:t>
            </w:r>
            <w:r>
              <w:rPr>
                <w:rFonts w:eastAsia="Times New Roman" w:cs="Arial"/>
                <w:color w:val="000000"/>
                <w:lang w:val="en-US"/>
              </w:rPr>
              <w:t xml:space="preserve"> </w:t>
            </w:r>
            <w:r w:rsidR="001B0A98">
              <w:rPr>
                <w:rFonts w:eastAsia="Times New Roman" w:cs="Arial"/>
                <w:color w:val="000000"/>
                <w:lang w:val="en-US"/>
              </w:rPr>
              <w:t>for</w:t>
            </w:r>
            <w:r>
              <w:rPr>
                <w:rFonts w:eastAsia="Times New Roman" w:cs="Arial"/>
                <w:color w:val="000000"/>
                <w:lang w:val="en-US"/>
              </w:rPr>
              <w:t xml:space="preserve"> committees and working groups</w:t>
            </w:r>
          </w:p>
        </w:tc>
        <w:tc>
          <w:tcPr>
            <w:tcW w:w="2070" w:type="dxa"/>
            <w:tcBorders>
              <w:top w:val="nil"/>
              <w:left w:val="nil"/>
              <w:bottom w:val="single" w:sz="4" w:space="0" w:color="auto"/>
              <w:right w:val="single" w:sz="4" w:space="0" w:color="auto"/>
            </w:tcBorders>
            <w:shd w:val="clear" w:color="auto" w:fill="auto"/>
            <w:noWrap/>
            <w:vAlign w:val="center"/>
          </w:tcPr>
          <w:p w14:paraId="0946BA7F" w14:textId="2C4DBC53"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23</w:t>
            </w:r>
          </w:p>
        </w:tc>
      </w:tr>
      <w:tr w:rsidR="00BB74CC" w:rsidRPr="00B72A7F" w14:paraId="0DD7F549" w14:textId="77777777" w:rsidTr="00BB74CC">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0FA38"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8: Official and Working Languages</w:t>
            </w:r>
          </w:p>
        </w:tc>
        <w:tc>
          <w:tcPr>
            <w:tcW w:w="2070" w:type="dxa"/>
            <w:tcBorders>
              <w:top w:val="nil"/>
              <w:left w:val="nil"/>
              <w:bottom w:val="single" w:sz="4" w:space="0" w:color="auto"/>
              <w:right w:val="single" w:sz="4" w:space="0" w:color="auto"/>
            </w:tcBorders>
            <w:shd w:val="clear" w:color="auto" w:fill="auto"/>
            <w:noWrap/>
            <w:vAlign w:val="center"/>
            <w:hideMark/>
          </w:tcPr>
          <w:p w14:paraId="6BCC0B3C"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18</w:t>
            </w:r>
          </w:p>
        </w:tc>
      </w:tr>
      <w:tr w:rsidR="00BB74CC" w:rsidRPr="00B72A7F" w14:paraId="0C58E7B8"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0E9A7FE"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9: Other Languages</w:t>
            </w:r>
          </w:p>
        </w:tc>
        <w:tc>
          <w:tcPr>
            <w:tcW w:w="2070" w:type="dxa"/>
            <w:tcBorders>
              <w:top w:val="nil"/>
              <w:left w:val="nil"/>
              <w:bottom w:val="single" w:sz="4" w:space="0" w:color="auto"/>
              <w:right w:val="single" w:sz="4" w:space="0" w:color="auto"/>
            </w:tcBorders>
            <w:shd w:val="clear" w:color="auto" w:fill="auto"/>
            <w:noWrap/>
            <w:vAlign w:val="center"/>
            <w:hideMark/>
          </w:tcPr>
          <w:p w14:paraId="0EDE9724"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19</w:t>
            </w:r>
          </w:p>
        </w:tc>
      </w:tr>
      <w:tr w:rsidR="00BB74CC" w:rsidRPr="00B72A7F" w14:paraId="6F216D55"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9BE34B1"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10: Summary Records</w:t>
            </w:r>
          </w:p>
        </w:tc>
        <w:tc>
          <w:tcPr>
            <w:tcW w:w="2070" w:type="dxa"/>
            <w:tcBorders>
              <w:top w:val="nil"/>
              <w:left w:val="nil"/>
              <w:bottom w:val="single" w:sz="4" w:space="0" w:color="auto"/>
              <w:right w:val="single" w:sz="4" w:space="0" w:color="auto"/>
            </w:tcBorders>
            <w:shd w:val="clear" w:color="auto" w:fill="auto"/>
            <w:noWrap/>
            <w:vAlign w:val="center"/>
            <w:hideMark/>
          </w:tcPr>
          <w:p w14:paraId="20F842A5"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20</w:t>
            </w:r>
          </w:p>
        </w:tc>
      </w:tr>
      <w:tr w:rsidR="00BB74CC" w:rsidRPr="00B72A7F" w14:paraId="606078A7"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06C5B53"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11: Publicity of Debates</w:t>
            </w:r>
          </w:p>
        </w:tc>
        <w:tc>
          <w:tcPr>
            <w:tcW w:w="2070" w:type="dxa"/>
            <w:tcBorders>
              <w:top w:val="nil"/>
              <w:left w:val="nil"/>
              <w:bottom w:val="single" w:sz="4" w:space="0" w:color="auto"/>
              <w:right w:val="single" w:sz="4" w:space="0" w:color="auto"/>
            </w:tcBorders>
            <w:shd w:val="clear" w:color="auto" w:fill="auto"/>
            <w:noWrap/>
            <w:vAlign w:val="center"/>
            <w:hideMark/>
          </w:tcPr>
          <w:p w14:paraId="07F86C54"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12</w:t>
            </w:r>
          </w:p>
        </w:tc>
      </w:tr>
      <w:tr w:rsidR="00BB74CC" w:rsidRPr="00B72A7F" w14:paraId="2E08858C"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00189F6" w14:textId="233AB959" w:rsidR="00BB74CC" w:rsidRPr="00B72A7F" w:rsidRDefault="00BB74CC" w:rsidP="00BB74CC">
            <w:pPr>
              <w:spacing w:after="0" w:line="240" w:lineRule="auto"/>
              <w:rPr>
                <w:rFonts w:eastAsia="Times New Roman" w:cs="Arial"/>
                <w:b/>
                <w:bCs/>
                <w:color w:val="000000"/>
                <w:lang w:val="en-US"/>
              </w:rPr>
            </w:pPr>
            <w:r w:rsidRPr="00B72A7F">
              <w:rPr>
                <w:rFonts w:eastAsia="Times New Roman" w:cs="Arial"/>
                <w:b/>
                <w:bCs/>
                <w:color w:val="000000"/>
                <w:lang w:val="en-US"/>
              </w:rPr>
              <w:t xml:space="preserve">Part </w:t>
            </w:r>
            <w:r w:rsidR="001B0A98">
              <w:rPr>
                <w:rFonts w:eastAsia="Times New Roman" w:cs="Arial"/>
                <w:b/>
                <w:bCs/>
                <w:color w:val="000000"/>
                <w:lang w:val="en-US"/>
              </w:rPr>
              <w:t>III</w:t>
            </w:r>
            <w:r w:rsidRPr="00B72A7F">
              <w:rPr>
                <w:rFonts w:eastAsia="Times New Roman" w:cs="Arial"/>
                <w:b/>
                <w:bCs/>
                <w:color w:val="000000"/>
                <w:lang w:val="en-US"/>
              </w:rPr>
              <w:t>: Officers</w:t>
            </w:r>
          </w:p>
        </w:tc>
        <w:tc>
          <w:tcPr>
            <w:tcW w:w="2070" w:type="dxa"/>
            <w:tcBorders>
              <w:top w:val="nil"/>
              <w:left w:val="nil"/>
              <w:bottom w:val="single" w:sz="4" w:space="0" w:color="auto"/>
              <w:right w:val="single" w:sz="4" w:space="0" w:color="auto"/>
            </w:tcBorders>
            <w:shd w:val="clear" w:color="auto" w:fill="auto"/>
            <w:noWrap/>
            <w:vAlign w:val="center"/>
            <w:hideMark/>
          </w:tcPr>
          <w:p w14:paraId="0616A6C5" w14:textId="77777777" w:rsidR="00BB74CC" w:rsidRPr="00B72A7F" w:rsidRDefault="00BB74CC" w:rsidP="00BB74CC">
            <w:pPr>
              <w:spacing w:after="0" w:line="240" w:lineRule="auto"/>
              <w:jc w:val="center"/>
              <w:rPr>
                <w:rFonts w:eastAsia="Times New Roman" w:cs="Arial"/>
                <w:b/>
                <w:bCs/>
                <w:color w:val="000000"/>
                <w:lang w:val="en-US"/>
              </w:rPr>
            </w:pPr>
            <w:r w:rsidRPr="00B72A7F">
              <w:rPr>
                <w:rFonts w:eastAsia="Times New Roman" w:cs="Arial"/>
                <w:b/>
                <w:bCs/>
                <w:color w:val="000000"/>
                <w:lang w:val="en-US"/>
              </w:rPr>
              <w:t>II</w:t>
            </w:r>
          </w:p>
        </w:tc>
      </w:tr>
      <w:tr w:rsidR="00BB74CC" w:rsidRPr="00B72A7F" w14:paraId="75F332C2"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7F80542" w14:textId="58B4BC27" w:rsidR="00BB74CC" w:rsidRPr="008D423E"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 xml:space="preserve">Rule 12: </w:t>
            </w:r>
            <w:r w:rsidRPr="003D2E58">
              <w:rPr>
                <w:rFonts w:eastAsia="Times New Roman" w:cs="Arial"/>
                <w:color w:val="000000"/>
                <w:lang w:val="en-US"/>
              </w:rPr>
              <w:t>Election and Duties of Chair</w:t>
            </w:r>
            <w:r w:rsidR="009C0ED5" w:rsidRPr="003D2E58">
              <w:rPr>
                <w:rFonts w:eastAsia="Times New Roman" w:cs="Arial"/>
                <w:color w:val="000000"/>
                <w:u w:val="single"/>
                <w:lang w:val="en-US"/>
              </w:rPr>
              <w:t>s</w:t>
            </w:r>
            <w:r w:rsidR="00256D9A">
              <w:rPr>
                <w:rFonts w:eastAsia="Times New Roman" w:cs="Arial"/>
                <w:color w:val="000000"/>
                <w:lang w:val="en-US"/>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14:paraId="20EE6DB3"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5</w:t>
            </w:r>
          </w:p>
        </w:tc>
      </w:tr>
      <w:tr w:rsidR="00BB74CC" w:rsidRPr="00B72A7F" w14:paraId="677C0519"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DEF284D"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13: Bureau</w:t>
            </w:r>
          </w:p>
        </w:tc>
        <w:tc>
          <w:tcPr>
            <w:tcW w:w="2070" w:type="dxa"/>
            <w:tcBorders>
              <w:top w:val="nil"/>
              <w:left w:val="nil"/>
              <w:bottom w:val="single" w:sz="4" w:space="0" w:color="auto"/>
              <w:right w:val="single" w:sz="4" w:space="0" w:color="auto"/>
            </w:tcBorders>
            <w:shd w:val="clear" w:color="auto" w:fill="auto"/>
            <w:noWrap/>
            <w:vAlign w:val="center"/>
            <w:hideMark/>
          </w:tcPr>
          <w:p w14:paraId="2AE9D423"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6</w:t>
            </w:r>
          </w:p>
        </w:tc>
      </w:tr>
      <w:tr w:rsidR="00BB74CC" w:rsidRPr="00B72A7F" w14:paraId="7AA4AAE8"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BDC8DBD" w14:textId="60788563" w:rsidR="00BB74CC" w:rsidRPr="00B72A7F" w:rsidRDefault="00BB74CC" w:rsidP="00BB74CC">
            <w:pPr>
              <w:spacing w:after="0" w:line="240" w:lineRule="auto"/>
              <w:rPr>
                <w:rFonts w:eastAsia="Times New Roman" w:cs="Arial"/>
                <w:b/>
                <w:bCs/>
                <w:color w:val="000000"/>
                <w:lang w:val="en-US"/>
              </w:rPr>
            </w:pPr>
            <w:r w:rsidRPr="00B72A7F">
              <w:rPr>
                <w:rFonts w:eastAsia="Times New Roman" w:cs="Arial"/>
                <w:b/>
                <w:bCs/>
                <w:color w:val="000000"/>
                <w:lang w:val="en-US"/>
              </w:rPr>
              <w:t xml:space="preserve">Part </w:t>
            </w:r>
            <w:r w:rsidR="001B0A98">
              <w:rPr>
                <w:rFonts w:eastAsia="Times New Roman" w:cs="Arial"/>
                <w:b/>
                <w:bCs/>
                <w:color w:val="000000"/>
                <w:lang w:val="en-US"/>
              </w:rPr>
              <w:t>I</w:t>
            </w:r>
            <w:r w:rsidRPr="00B72A7F">
              <w:rPr>
                <w:rFonts w:eastAsia="Times New Roman" w:cs="Arial"/>
                <w:b/>
                <w:bCs/>
                <w:color w:val="000000"/>
                <w:lang w:val="en-US"/>
              </w:rPr>
              <w:t>V: Rules of Order and Debate</w:t>
            </w:r>
          </w:p>
        </w:tc>
        <w:tc>
          <w:tcPr>
            <w:tcW w:w="2070" w:type="dxa"/>
            <w:tcBorders>
              <w:top w:val="nil"/>
              <w:left w:val="nil"/>
              <w:bottom w:val="single" w:sz="4" w:space="0" w:color="auto"/>
              <w:right w:val="single" w:sz="4" w:space="0" w:color="auto"/>
            </w:tcBorders>
            <w:shd w:val="clear" w:color="auto" w:fill="auto"/>
            <w:noWrap/>
            <w:vAlign w:val="center"/>
            <w:hideMark/>
          </w:tcPr>
          <w:p w14:paraId="77365696" w14:textId="77777777" w:rsidR="00BB74CC" w:rsidRPr="00B72A7F" w:rsidRDefault="00BB74CC" w:rsidP="00BB74CC">
            <w:pPr>
              <w:spacing w:after="0" w:line="240" w:lineRule="auto"/>
              <w:jc w:val="center"/>
              <w:rPr>
                <w:rFonts w:eastAsia="Times New Roman" w:cs="Arial"/>
                <w:b/>
                <w:bCs/>
                <w:color w:val="000000"/>
                <w:lang w:val="en-US"/>
              </w:rPr>
            </w:pPr>
            <w:r w:rsidRPr="00B72A7F">
              <w:rPr>
                <w:rFonts w:eastAsia="Times New Roman" w:cs="Arial"/>
                <w:b/>
                <w:bCs/>
                <w:color w:val="000000"/>
                <w:lang w:val="en-US"/>
              </w:rPr>
              <w:t>III</w:t>
            </w:r>
          </w:p>
        </w:tc>
      </w:tr>
      <w:tr w:rsidR="00BB74CC" w:rsidRPr="00B72A7F" w14:paraId="0DD58B88"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A3D6E36"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14: Powers of the Presiding Officer</w:t>
            </w:r>
          </w:p>
        </w:tc>
        <w:tc>
          <w:tcPr>
            <w:tcW w:w="2070" w:type="dxa"/>
            <w:tcBorders>
              <w:top w:val="nil"/>
              <w:left w:val="nil"/>
              <w:bottom w:val="single" w:sz="4" w:space="0" w:color="auto"/>
              <w:right w:val="single" w:sz="4" w:space="0" w:color="auto"/>
            </w:tcBorders>
            <w:shd w:val="clear" w:color="auto" w:fill="auto"/>
            <w:noWrap/>
            <w:vAlign w:val="center"/>
            <w:hideMark/>
          </w:tcPr>
          <w:p w14:paraId="41B9BEB2"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7</w:t>
            </w:r>
          </w:p>
        </w:tc>
      </w:tr>
      <w:tr w:rsidR="00BB74CC" w:rsidRPr="00B72A7F" w14:paraId="2090AF7C"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456A437"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15: Right to Speak</w:t>
            </w:r>
          </w:p>
        </w:tc>
        <w:tc>
          <w:tcPr>
            <w:tcW w:w="2070" w:type="dxa"/>
            <w:tcBorders>
              <w:top w:val="nil"/>
              <w:left w:val="nil"/>
              <w:bottom w:val="single" w:sz="4" w:space="0" w:color="auto"/>
              <w:right w:val="single" w:sz="4" w:space="0" w:color="auto"/>
            </w:tcBorders>
            <w:shd w:val="clear" w:color="auto" w:fill="auto"/>
            <w:noWrap/>
            <w:vAlign w:val="center"/>
            <w:hideMark/>
          </w:tcPr>
          <w:p w14:paraId="1AE6BA95"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9</w:t>
            </w:r>
          </w:p>
        </w:tc>
      </w:tr>
      <w:tr w:rsidR="00BB74CC" w:rsidRPr="00B72A7F" w14:paraId="12CDCED7"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9A8FB37"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16: Procedural Motions</w:t>
            </w:r>
          </w:p>
        </w:tc>
        <w:tc>
          <w:tcPr>
            <w:tcW w:w="2070" w:type="dxa"/>
            <w:tcBorders>
              <w:top w:val="nil"/>
              <w:left w:val="nil"/>
              <w:bottom w:val="single" w:sz="4" w:space="0" w:color="auto"/>
              <w:right w:val="single" w:sz="4" w:space="0" w:color="auto"/>
            </w:tcBorders>
            <w:shd w:val="clear" w:color="auto" w:fill="auto"/>
            <w:noWrap/>
            <w:vAlign w:val="center"/>
            <w:hideMark/>
          </w:tcPr>
          <w:p w14:paraId="12BA5EA6"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10</w:t>
            </w:r>
          </w:p>
        </w:tc>
      </w:tr>
      <w:tr w:rsidR="00BB74CC" w:rsidRPr="00B72A7F" w14:paraId="0BF225A3"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C84BAFC"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17: Motions to open and reopen debates in Conference sessions</w:t>
            </w:r>
          </w:p>
        </w:tc>
        <w:tc>
          <w:tcPr>
            <w:tcW w:w="2070" w:type="dxa"/>
            <w:tcBorders>
              <w:top w:val="nil"/>
              <w:left w:val="nil"/>
              <w:bottom w:val="single" w:sz="4" w:space="0" w:color="auto"/>
              <w:right w:val="single" w:sz="4" w:space="0" w:color="auto"/>
            </w:tcBorders>
            <w:shd w:val="clear" w:color="auto" w:fill="auto"/>
            <w:noWrap/>
            <w:vAlign w:val="center"/>
            <w:hideMark/>
          </w:tcPr>
          <w:p w14:paraId="0B064E2F"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11</w:t>
            </w:r>
          </w:p>
        </w:tc>
      </w:tr>
      <w:tr w:rsidR="00BB74CC" w:rsidRPr="00B72A7F" w14:paraId="2E243896"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39A9968" w14:textId="093894A2" w:rsidR="00BB74CC" w:rsidRPr="00B72A7F" w:rsidRDefault="00BB74CC" w:rsidP="00BB74CC">
            <w:pPr>
              <w:spacing w:after="0" w:line="240" w:lineRule="auto"/>
              <w:rPr>
                <w:rFonts w:eastAsia="Times New Roman" w:cs="Arial"/>
                <w:b/>
                <w:bCs/>
                <w:color w:val="000000"/>
                <w:lang w:val="en-US"/>
              </w:rPr>
            </w:pPr>
            <w:r w:rsidRPr="00B72A7F">
              <w:rPr>
                <w:rFonts w:eastAsia="Times New Roman" w:cs="Arial"/>
                <w:b/>
                <w:bCs/>
                <w:color w:val="000000"/>
                <w:lang w:val="en-US"/>
              </w:rPr>
              <w:t xml:space="preserve">Part V: Submission of </w:t>
            </w:r>
            <w:r>
              <w:rPr>
                <w:rFonts w:eastAsia="Times New Roman" w:cs="Arial"/>
                <w:b/>
                <w:bCs/>
                <w:color w:val="000000"/>
                <w:lang w:val="en-US"/>
              </w:rPr>
              <w:t>D</w:t>
            </w:r>
            <w:r w:rsidRPr="00B72A7F">
              <w:rPr>
                <w:rFonts w:eastAsia="Times New Roman" w:cs="Arial"/>
                <w:b/>
                <w:bCs/>
                <w:color w:val="000000"/>
                <w:lang w:val="en-US"/>
              </w:rPr>
              <w:t>ocuments</w:t>
            </w:r>
          </w:p>
        </w:tc>
        <w:tc>
          <w:tcPr>
            <w:tcW w:w="2070" w:type="dxa"/>
            <w:tcBorders>
              <w:top w:val="nil"/>
              <w:left w:val="nil"/>
              <w:bottom w:val="single" w:sz="4" w:space="0" w:color="auto"/>
              <w:right w:val="single" w:sz="4" w:space="0" w:color="auto"/>
            </w:tcBorders>
            <w:shd w:val="clear" w:color="auto" w:fill="auto"/>
            <w:noWrap/>
            <w:vAlign w:val="center"/>
            <w:hideMark/>
          </w:tcPr>
          <w:p w14:paraId="3CFC17A7" w14:textId="77777777" w:rsidR="00BB74CC" w:rsidRPr="00B72A7F" w:rsidRDefault="00BB74CC" w:rsidP="00BB74CC">
            <w:pPr>
              <w:spacing w:after="0" w:line="240" w:lineRule="auto"/>
              <w:jc w:val="center"/>
              <w:rPr>
                <w:rFonts w:eastAsia="Times New Roman" w:cs="Arial"/>
                <w:b/>
                <w:bCs/>
                <w:color w:val="000000"/>
                <w:lang w:val="en-US"/>
              </w:rPr>
            </w:pPr>
            <w:r w:rsidRPr="00B72A7F">
              <w:rPr>
                <w:rFonts w:eastAsia="Times New Roman" w:cs="Arial"/>
                <w:b/>
                <w:bCs/>
                <w:color w:val="000000"/>
                <w:lang w:val="en-US"/>
              </w:rPr>
              <w:t>VII</w:t>
            </w:r>
          </w:p>
        </w:tc>
      </w:tr>
      <w:tr w:rsidR="00BB74CC" w:rsidRPr="00B72A7F" w14:paraId="2EE5BD3C"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E9BA0F1"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18: Submission of Resolutions and Decisions</w:t>
            </w:r>
          </w:p>
        </w:tc>
        <w:tc>
          <w:tcPr>
            <w:tcW w:w="2070" w:type="dxa"/>
            <w:tcBorders>
              <w:top w:val="nil"/>
              <w:left w:val="nil"/>
              <w:bottom w:val="single" w:sz="4" w:space="0" w:color="auto"/>
              <w:right w:val="single" w:sz="4" w:space="0" w:color="auto"/>
            </w:tcBorders>
            <w:shd w:val="clear" w:color="auto" w:fill="auto"/>
            <w:noWrap/>
            <w:vAlign w:val="center"/>
            <w:hideMark/>
          </w:tcPr>
          <w:p w14:paraId="737A1E35"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22</w:t>
            </w:r>
          </w:p>
        </w:tc>
      </w:tr>
      <w:tr w:rsidR="00BB74CC" w:rsidRPr="00B72A7F" w14:paraId="4E5D9BCF"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E996284"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 xml:space="preserve">Rule </w:t>
            </w:r>
            <w:r>
              <w:rPr>
                <w:rFonts w:eastAsia="Times New Roman" w:cs="Arial"/>
                <w:color w:val="000000"/>
                <w:lang w:val="en-US"/>
              </w:rPr>
              <w:t>19</w:t>
            </w:r>
            <w:r w:rsidRPr="00B72A7F">
              <w:rPr>
                <w:rFonts w:eastAsia="Times New Roman" w:cs="Arial"/>
                <w:color w:val="000000"/>
                <w:lang w:val="en-US"/>
              </w:rPr>
              <w:t>: Submission of Proposals for Amendment of the Convention and its Appendices</w:t>
            </w:r>
          </w:p>
        </w:tc>
        <w:tc>
          <w:tcPr>
            <w:tcW w:w="2070" w:type="dxa"/>
            <w:tcBorders>
              <w:top w:val="nil"/>
              <w:left w:val="nil"/>
              <w:bottom w:val="single" w:sz="4" w:space="0" w:color="auto"/>
              <w:right w:val="single" w:sz="4" w:space="0" w:color="auto"/>
            </w:tcBorders>
            <w:shd w:val="clear" w:color="auto" w:fill="auto"/>
            <w:noWrap/>
            <w:vAlign w:val="center"/>
            <w:hideMark/>
          </w:tcPr>
          <w:p w14:paraId="1D6532E1"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21</w:t>
            </w:r>
          </w:p>
        </w:tc>
      </w:tr>
      <w:tr w:rsidR="00BB74CC" w:rsidRPr="00B72A7F" w14:paraId="2D24AF98"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82F2545" w14:textId="64C73D81" w:rsidR="00BB74CC" w:rsidRPr="00B72A7F" w:rsidRDefault="00BB74CC" w:rsidP="00BB74CC">
            <w:pPr>
              <w:spacing w:after="0" w:line="240" w:lineRule="auto"/>
              <w:rPr>
                <w:rFonts w:eastAsia="Times New Roman" w:cs="Arial"/>
                <w:b/>
                <w:bCs/>
                <w:color w:val="000000"/>
                <w:lang w:val="en-US"/>
              </w:rPr>
            </w:pPr>
            <w:r w:rsidRPr="00B72A7F">
              <w:rPr>
                <w:rFonts w:eastAsia="Times New Roman" w:cs="Arial"/>
                <w:b/>
                <w:bCs/>
                <w:color w:val="000000"/>
                <w:lang w:val="en-US"/>
              </w:rPr>
              <w:t>Part VI: Voting</w:t>
            </w:r>
          </w:p>
        </w:tc>
        <w:tc>
          <w:tcPr>
            <w:tcW w:w="2070" w:type="dxa"/>
            <w:tcBorders>
              <w:top w:val="nil"/>
              <w:left w:val="nil"/>
              <w:bottom w:val="single" w:sz="4" w:space="0" w:color="auto"/>
              <w:right w:val="single" w:sz="4" w:space="0" w:color="auto"/>
            </w:tcBorders>
            <w:shd w:val="clear" w:color="auto" w:fill="auto"/>
            <w:noWrap/>
            <w:vAlign w:val="center"/>
            <w:hideMark/>
          </w:tcPr>
          <w:p w14:paraId="43B5B670" w14:textId="77777777" w:rsidR="00BB74CC" w:rsidRPr="00B72A7F" w:rsidRDefault="00BB74CC" w:rsidP="00BB74CC">
            <w:pPr>
              <w:spacing w:after="0" w:line="240" w:lineRule="auto"/>
              <w:jc w:val="center"/>
              <w:rPr>
                <w:rFonts w:eastAsia="Times New Roman" w:cs="Arial"/>
                <w:b/>
                <w:bCs/>
                <w:color w:val="000000"/>
                <w:lang w:val="en-US"/>
              </w:rPr>
            </w:pPr>
            <w:r w:rsidRPr="00B72A7F">
              <w:rPr>
                <w:rFonts w:eastAsia="Times New Roman" w:cs="Arial"/>
                <w:b/>
                <w:bCs/>
                <w:color w:val="000000"/>
                <w:lang w:val="en-US"/>
              </w:rPr>
              <w:t>IV</w:t>
            </w:r>
          </w:p>
        </w:tc>
      </w:tr>
      <w:tr w:rsidR="00BB74CC" w:rsidRPr="00B72A7F" w14:paraId="0834A87E"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37129F1"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2</w:t>
            </w:r>
            <w:r>
              <w:rPr>
                <w:rFonts w:eastAsia="Times New Roman" w:cs="Arial"/>
                <w:color w:val="000000"/>
                <w:lang w:val="en-US"/>
              </w:rPr>
              <w:t>0</w:t>
            </w:r>
            <w:r w:rsidRPr="00B72A7F">
              <w:rPr>
                <w:rFonts w:eastAsia="Times New Roman" w:cs="Arial"/>
                <w:color w:val="000000"/>
                <w:lang w:val="en-US"/>
              </w:rPr>
              <w:t>: Methods of Voting</w:t>
            </w:r>
          </w:p>
        </w:tc>
        <w:tc>
          <w:tcPr>
            <w:tcW w:w="2070" w:type="dxa"/>
            <w:tcBorders>
              <w:top w:val="nil"/>
              <w:left w:val="nil"/>
              <w:bottom w:val="single" w:sz="4" w:space="0" w:color="auto"/>
              <w:right w:val="single" w:sz="4" w:space="0" w:color="auto"/>
            </w:tcBorders>
            <w:shd w:val="clear" w:color="auto" w:fill="auto"/>
            <w:noWrap/>
            <w:vAlign w:val="center"/>
            <w:hideMark/>
          </w:tcPr>
          <w:p w14:paraId="5762E694"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13</w:t>
            </w:r>
          </w:p>
        </w:tc>
      </w:tr>
      <w:tr w:rsidR="00BB74CC" w:rsidRPr="00B72A7F" w14:paraId="65F532B9"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7308C63"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2</w:t>
            </w:r>
            <w:r>
              <w:rPr>
                <w:rFonts w:eastAsia="Times New Roman" w:cs="Arial"/>
                <w:color w:val="000000"/>
                <w:lang w:val="en-US"/>
              </w:rPr>
              <w:t>1</w:t>
            </w:r>
            <w:r w:rsidRPr="00B72A7F">
              <w:rPr>
                <w:rFonts w:eastAsia="Times New Roman" w:cs="Arial"/>
                <w:color w:val="000000"/>
                <w:lang w:val="en-US"/>
              </w:rPr>
              <w:t>: Majority</w:t>
            </w:r>
          </w:p>
        </w:tc>
        <w:tc>
          <w:tcPr>
            <w:tcW w:w="2070" w:type="dxa"/>
            <w:tcBorders>
              <w:top w:val="nil"/>
              <w:left w:val="nil"/>
              <w:bottom w:val="single" w:sz="4" w:space="0" w:color="auto"/>
              <w:right w:val="single" w:sz="4" w:space="0" w:color="auto"/>
            </w:tcBorders>
            <w:shd w:val="clear" w:color="auto" w:fill="auto"/>
            <w:noWrap/>
            <w:vAlign w:val="center"/>
            <w:hideMark/>
          </w:tcPr>
          <w:p w14:paraId="4C86AF05"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14</w:t>
            </w:r>
          </w:p>
        </w:tc>
      </w:tr>
      <w:tr w:rsidR="00BB74CC" w:rsidRPr="00B72A7F" w14:paraId="1877BB4F"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AA7D03B"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2</w:t>
            </w:r>
            <w:r>
              <w:rPr>
                <w:rFonts w:eastAsia="Times New Roman" w:cs="Arial"/>
                <w:color w:val="000000"/>
                <w:lang w:val="en-US"/>
              </w:rPr>
              <w:t>2</w:t>
            </w:r>
            <w:r w:rsidRPr="00B72A7F">
              <w:rPr>
                <w:rFonts w:eastAsia="Times New Roman" w:cs="Arial"/>
                <w:color w:val="000000"/>
                <w:lang w:val="en-US"/>
              </w:rPr>
              <w:t>: Elections</w:t>
            </w:r>
          </w:p>
        </w:tc>
        <w:tc>
          <w:tcPr>
            <w:tcW w:w="2070" w:type="dxa"/>
            <w:tcBorders>
              <w:top w:val="nil"/>
              <w:left w:val="nil"/>
              <w:bottom w:val="single" w:sz="4" w:space="0" w:color="auto"/>
              <w:right w:val="single" w:sz="4" w:space="0" w:color="auto"/>
            </w:tcBorders>
            <w:shd w:val="clear" w:color="auto" w:fill="auto"/>
            <w:noWrap/>
            <w:vAlign w:val="center"/>
            <w:hideMark/>
          </w:tcPr>
          <w:p w14:paraId="62EC25EC"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16</w:t>
            </w:r>
          </w:p>
        </w:tc>
      </w:tr>
      <w:tr w:rsidR="00BB74CC" w:rsidRPr="00B72A7F" w14:paraId="59E5B129"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tcPr>
          <w:p w14:paraId="445980BE"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 xml:space="preserve">Rule </w:t>
            </w:r>
            <w:r>
              <w:rPr>
                <w:rFonts w:eastAsia="Times New Roman" w:cs="Arial"/>
                <w:color w:val="000000"/>
                <w:lang w:val="en-US"/>
              </w:rPr>
              <w:t>23</w:t>
            </w:r>
            <w:r w:rsidRPr="00B72A7F">
              <w:rPr>
                <w:rFonts w:eastAsia="Times New Roman" w:cs="Arial"/>
                <w:color w:val="000000"/>
                <w:lang w:val="en-US"/>
              </w:rPr>
              <w:t>: Procedure for Voting on Motions and Amendments</w:t>
            </w:r>
          </w:p>
        </w:tc>
        <w:tc>
          <w:tcPr>
            <w:tcW w:w="2070" w:type="dxa"/>
            <w:tcBorders>
              <w:top w:val="nil"/>
              <w:left w:val="nil"/>
              <w:bottom w:val="single" w:sz="4" w:space="0" w:color="auto"/>
              <w:right w:val="single" w:sz="4" w:space="0" w:color="auto"/>
            </w:tcBorders>
            <w:shd w:val="clear" w:color="auto" w:fill="auto"/>
            <w:noWrap/>
            <w:vAlign w:val="center"/>
          </w:tcPr>
          <w:p w14:paraId="38ACD7F5"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15</w:t>
            </w:r>
          </w:p>
        </w:tc>
      </w:tr>
      <w:tr w:rsidR="00BB74CC" w:rsidRPr="00B72A7F" w14:paraId="331C9537"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BCA65F5" w14:textId="183CB260" w:rsidR="00BB74CC" w:rsidRPr="00B72A7F" w:rsidRDefault="00BB74CC" w:rsidP="00BB74CC">
            <w:pPr>
              <w:spacing w:after="0" w:line="240" w:lineRule="auto"/>
              <w:rPr>
                <w:rFonts w:eastAsia="Times New Roman" w:cs="Arial"/>
                <w:b/>
                <w:bCs/>
                <w:color w:val="000000"/>
                <w:lang w:val="en-US"/>
              </w:rPr>
            </w:pPr>
            <w:r w:rsidRPr="00B72A7F">
              <w:rPr>
                <w:rFonts w:eastAsia="Times New Roman" w:cs="Arial"/>
                <w:b/>
                <w:bCs/>
                <w:color w:val="000000"/>
                <w:lang w:val="en-US"/>
              </w:rPr>
              <w:t xml:space="preserve">Part </w:t>
            </w:r>
            <w:r w:rsidR="001B0A98">
              <w:rPr>
                <w:rFonts w:eastAsia="Times New Roman" w:cs="Arial"/>
                <w:b/>
                <w:bCs/>
                <w:color w:val="000000"/>
                <w:lang w:val="en-US"/>
              </w:rPr>
              <w:t>VII</w:t>
            </w:r>
            <w:r w:rsidRPr="00B72A7F">
              <w:rPr>
                <w:rFonts w:eastAsia="Times New Roman" w:cs="Arial"/>
                <w:b/>
                <w:bCs/>
                <w:color w:val="000000"/>
                <w:lang w:val="en-US"/>
              </w:rPr>
              <w:t>: Amendment to the Rules of Procedure</w:t>
            </w:r>
          </w:p>
        </w:tc>
        <w:tc>
          <w:tcPr>
            <w:tcW w:w="2070" w:type="dxa"/>
            <w:tcBorders>
              <w:top w:val="nil"/>
              <w:left w:val="nil"/>
              <w:bottom w:val="single" w:sz="4" w:space="0" w:color="auto"/>
              <w:right w:val="single" w:sz="4" w:space="0" w:color="auto"/>
            </w:tcBorders>
            <w:shd w:val="clear" w:color="auto" w:fill="auto"/>
            <w:noWrap/>
            <w:vAlign w:val="center"/>
            <w:hideMark/>
          </w:tcPr>
          <w:p w14:paraId="7EB64FB3" w14:textId="77777777" w:rsidR="00BB74CC" w:rsidRPr="00B72A7F" w:rsidRDefault="00BB74CC" w:rsidP="00BB74CC">
            <w:pPr>
              <w:spacing w:after="0" w:line="240" w:lineRule="auto"/>
              <w:jc w:val="center"/>
              <w:rPr>
                <w:rFonts w:eastAsia="Times New Roman" w:cs="Arial"/>
                <w:b/>
                <w:bCs/>
                <w:color w:val="000000"/>
                <w:lang w:val="en-US"/>
              </w:rPr>
            </w:pPr>
            <w:r w:rsidRPr="00B72A7F">
              <w:rPr>
                <w:rFonts w:eastAsia="Times New Roman" w:cs="Arial"/>
                <w:b/>
                <w:bCs/>
                <w:color w:val="000000"/>
                <w:lang w:val="en-US"/>
              </w:rPr>
              <w:t>IX</w:t>
            </w:r>
          </w:p>
        </w:tc>
      </w:tr>
      <w:tr w:rsidR="00BB74CC" w:rsidRPr="00B72A7F" w14:paraId="07200533" w14:textId="77777777" w:rsidTr="00E97D2D">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6A953D50" w14:textId="77777777" w:rsidR="00BB74CC" w:rsidRPr="00B72A7F" w:rsidRDefault="00BB74CC" w:rsidP="00BB74CC">
            <w:pPr>
              <w:spacing w:after="0" w:line="240" w:lineRule="auto"/>
              <w:rPr>
                <w:rFonts w:eastAsia="Times New Roman" w:cs="Arial"/>
                <w:color w:val="000000"/>
                <w:lang w:val="en-US"/>
              </w:rPr>
            </w:pPr>
            <w:r w:rsidRPr="00B72A7F">
              <w:rPr>
                <w:rFonts w:eastAsia="Times New Roman" w:cs="Arial"/>
                <w:color w:val="000000"/>
                <w:lang w:val="en-US"/>
              </w:rPr>
              <w:t>Rule 24: Amendment</w:t>
            </w:r>
          </w:p>
        </w:tc>
        <w:tc>
          <w:tcPr>
            <w:tcW w:w="2070" w:type="dxa"/>
            <w:tcBorders>
              <w:top w:val="nil"/>
              <w:left w:val="nil"/>
              <w:bottom w:val="single" w:sz="4" w:space="0" w:color="auto"/>
              <w:right w:val="single" w:sz="4" w:space="0" w:color="auto"/>
            </w:tcBorders>
            <w:shd w:val="clear" w:color="auto" w:fill="auto"/>
            <w:noWrap/>
            <w:vAlign w:val="center"/>
            <w:hideMark/>
          </w:tcPr>
          <w:p w14:paraId="7A5E1A33" w14:textId="77777777" w:rsidR="00BB74CC" w:rsidRPr="00B72A7F" w:rsidRDefault="00BB74CC" w:rsidP="00BB74CC">
            <w:pPr>
              <w:spacing w:after="0" w:line="240" w:lineRule="auto"/>
              <w:jc w:val="center"/>
              <w:rPr>
                <w:rFonts w:eastAsia="Times New Roman" w:cs="Arial"/>
                <w:color w:val="000000"/>
                <w:lang w:val="en-US"/>
              </w:rPr>
            </w:pPr>
            <w:r w:rsidRPr="00B72A7F">
              <w:rPr>
                <w:rFonts w:eastAsia="Times New Roman" w:cs="Arial"/>
                <w:color w:val="000000"/>
                <w:lang w:val="en-US"/>
              </w:rPr>
              <w:t>24</w:t>
            </w:r>
          </w:p>
        </w:tc>
      </w:tr>
    </w:tbl>
    <w:p w14:paraId="727433F1" w14:textId="77777777" w:rsidR="00420967" w:rsidRDefault="00420967" w:rsidP="00831DC2">
      <w:pPr>
        <w:pStyle w:val="Secondnumbering"/>
        <w:numPr>
          <w:ilvl w:val="0"/>
          <w:numId w:val="0"/>
        </w:numPr>
        <w:rPr>
          <w:lang w:val="en-US"/>
        </w:rPr>
      </w:pPr>
    </w:p>
    <w:p w14:paraId="6EF98A27" w14:textId="25BE4620" w:rsidR="00AC2409" w:rsidRDefault="00AC2409" w:rsidP="00831DC2">
      <w:pPr>
        <w:pStyle w:val="Secondnumbering"/>
        <w:numPr>
          <w:ilvl w:val="0"/>
          <w:numId w:val="0"/>
        </w:numPr>
        <w:rPr>
          <w:lang w:val="en-US"/>
        </w:rPr>
      </w:pPr>
    </w:p>
    <w:sectPr w:rsidR="00AC2409" w:rsidSect="00EC4F04">
      <w:headerReference w:type="first" r:id="rId20"/>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533A" w14:textId="77777777" w:rsidR="0046664A" w:rsidRDefault="0046664A" w:rsidP="002E0DE9">
      <w:pPr>
        <w:spacing w:after="0" w:line="240" w:lineRule="auto"/>
      </w:pPr>
      <w:r>
        <w:separator/>
      </w:r>
    </w:p>
  </w:endnote>
  <w:endnote w:type="continuationSeparator" w:id="0">
    <w:p w14:paraId="6C587B67" w14:textId="77777777" w:rsidR="0046664A" w:rsidRDefault="0046664A"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2DD25F1C"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51612"/>
      <w:docPartObj>
        <w:docPartGallery w:val="Page Numbers (Bottom of Page)"/>
        <w:docPartUnique/>
      </w:docPartObj>
    </w:sdtPr>
    <w:sdtEndPr>
      <w:rPr>
        <w:noProof/>
        <w:sz w:val="18"/>
        <w:szCs w:val="18"/>
      </w:rPr>
    </w:sdtEndPr>
    <w:sdtContent>
      <w:p w14:paraId="39A64FAB" w14:textId="2CB7D7A4" w:rsidR="00F7404A" w:rsidRPr="00F7404A" w:rsidRDefault="00F7404A">
        <w:pPr>
          <w:pStyle w:val="Footer"/>
          <w:jc w:val="center"/>
          <w:rPr>
            <w:sz w:val="18"/>
            <w:szCs w:val="18"/>
          </w:rPr>
        </w:pPr>
        <w:r w:rsidRPr="00F7404A">
          <w:rPr>
            <w:sz w:val="18"/>
            <w:szCs w:val="18"/>
          </w:rPr>
          <w:fldChar w:fldCharType="begin"/>
        </w:r>
        <w:r w:rsidRPr="00F7404A">
          <w:rPr>
            <w:sz w:val="18"/>
            <w:szCs w:val="18"/>
          </w:rPr>
          <w:instrText xml:space="preserve"> PAGE   \* MERGEFORMAT </w:instrText>
        </w:r>
        <w:r w:rsidRPr="00F7404A">
          <w:rPr>
            <w:sz w:val="18"/>
            <w:szCs w:val="18"/>
          </w:rPr>
          <w:fldChar w:fldCharType="separate"/>
        </w:r>
        <w:r w:rsidRPr="00F7404A">
          <w:rPr>
            <w:noProof/>
            <w:sz w:val="18"/>
            <w:szCs w:val="18"/>
          </w:rPr>
          <w:t>2</w:t>
        </w:r>
        <w:r w:rsidRPr="00F7404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31025"/>
      <w:docPartObj>
        <w:docPartGallery w:val="Page Numbers (Bottom of Page)"/>
        <w:docPartUnique/>
      </w:docPartObj>
    </w:sdtPr>
    <w:sdtEndPr>
      <w:rPr>
        <w:noProof/>
        <w:sz w:val="18"/>
        <w:szCs w:val="18"/>
      </w:rPr>
    </w:sdtEndPr>
    <w:sdtContent>
      <w:p w14:paraId="2A3ACC78" w14:textId="4B85A159" w:rsidR="00F7404A" w:rsidRPr="00F7404A" w:rsidRDefault="00F7404A" w:rsidP="00F7404A">
        <w:pPr>
          <w:pStyle w:val="Footer"/>
          <w:jc w:val="center"/>
          <w:rPr>
            <w:sz w:val="18"/>
            <w:szCs w:val="18"/>
          </w:rPr>
        </w:pPr>
        <w:r w:rsidRPr="00F7404A">
          <w:rPr>
            <w:sz w:val="18"/>
            <w:szCs w:val="18"/>
          </w:rPr>
          <w:fldChar w:fldCharType="begin"/>
        </w:r>
        <w:r w:rsidRPr="00F7404A">
          <w:rPr>
            <w:sz w:val="18"/>
            <w:szCs w:val="18"/>
          </w:rPr>
          <w:instrText xml:space="preserve"> PAGE   \* MERGEFORMAT </w:instrText>
        </w:r>
        <w:r w:rsidRPr="00F7404A">
          <w:rPr>
            <w:sz w:val="18"/>
            <w:szCs w:val="18"/>
          </w:rPr>
          <w:fldChar w:fldCharType="separate"/>
        </w:r>
        <w:r w:rsidRPr="00F7404A">
          <w:rPr>
            <w:noProof/>
            <w:sz w:val="18"/>
            <w:szCs w:val="18"/>
          </w:rPr>
          <w:t>2</w:t>
        </w:r>
        <w:r w:rsidRPr="00F7404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F0D5" w14:textId="77777777" w:rsidR="0046664A" w:rsidRDefault="0046664A" w:rsidP="002E0DE9">
      <w:pPr>
        <w:spacing w:after="0" w:line="240" w:lineRule="auto"/>
      </w:pPr>
      <w:r>
        <w:separator/>
      </w:r>
    </w:p>
  </w:footnote>
  <w:footnote w:type="continuationSeparator" w:id="0">
    <w:p w14:paraId="72F4A838" w14:textId="77777777" w:rsidR="0046664A" w:rsidRDefault="0046664A"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1C38"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F92F"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3B3"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0CEA8449" wp14:editId="1BE18C3C">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36CD979D" wp14:editId="083E364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5B43BBF" wp14:editId="7E64E9F2">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323CB4F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613A" w14:textId="3C20F443"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F7404A">
      <w:rPr>
        <w:rFonts w:cs="Arial"/>
        <w:i/>
        <w:sz w:val="18"/>
        <w:szCs w:val="18"/>
        <w:lang w:val="de-DE"/>
      </w:rPr>
      <w:t>4/Annex</w:t>
    </w:r>
  </w:p>
  <w:p w14:paraId="100BBB66"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7413" w14:textId="0AF327E3" w:rsidR="00371DE1" w:rsidRPr="00D4431E" w:rsidRDefault="00371DE1" w:rsidP="00F7404A">
    <w:pPr>
      <w:pStyle w:val="Header"/>
      <w:pBdr>
        <w:bottom w:val="single" w:sz="4" w:space="1" w:color="auto"/>
      </w:pBdr>
      <w:rPr>
        <w:rFonts w:cs="Arial"/>
        <w:i/>
        <w:sz w:val="18"/>
        <w:szCs w:val="18"/>
        <w:lang w:val="en-US"/>
      </w:rPr>
    </w:pPr>
    <w:bookmarkStart w:id="8" w:name="_Hlk29890991"/>
    <w:r w:rsidRPr="00D4431E">
      <w:rPr>
        <w:rFonts w:cs="Arial"/>
        <w:i/>
        <w:sz w:val="18"/>
        <w:szCs w:val="18"/>
        <w:lang w:val="en-US"/>
      </w:rPr>
      <w:t>UNEP/CMS/COP13/Doc</w:t>
    </w:r>
    <w:r w:rsidR="00F7404A" w:rsidRPr="00D4431E">
      <w:rPr>
        <w:rFonts w:cs="Arial"/>
        <w:i/>
        <w:sz w:val="18"/>
        <w:szCs w:val="18"/>
        <w:lang w:val="en-US"/>
      </w:rPr>
      <w:t>.4</w:t>
    </w:r>
    <w:r w:rsidR="00D4431E">
      <w:rPr>
        <w:rFonts w:cs="Arial"/>
        <w:i/>
        <w:sz w:val="18"/>
        <w:szCs w:val="18"/>
        <w:lang w:val="en-US"/>
      </w:rPr>
      <w:t>/</w:t>
    </w:r>
    <w:r w:rsidR="00F14F98" w:rsidRPr="00D4431E">
      <w:rPr>
        <w:rFonts w:cs="Arial"/>
        <w:i/>
        <w:sz w:val="18"/>
        <w:szCs w:val="18"/>
        <w:lang w:val="en-US"/>
      </w:rPr>
      <w:t>Rev.</w:t>
    </w:r>
    <w:r w:rsidR="00183B80">
      <w:rPr>
        <w:rFonts w:cs="Arial"/>
        <w:i/>
        <w:sz w:val="18"/>
        <w:szCs w:val="18"/>
        <w:lang w:val="en-US"/>
      </w:rPr>
      <w:t>2</w:t>
    </w:r>
  </w:p>
  <w:bookmarkEnd w:id="8"/>
  <w:p w14:paraId="64D8D949"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82CA" w14:textId="33C4D452" w:rsidR="00F7404A" w:rsidRPr="00661875" w:rsidRDefault="00F7404A"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4/Annex 2</w:t>
    </w:r>
    <w:r w:rsidR="00F14F98">
      <w:rPr>
        <w:rFonts w:cs="Arial"/>
        <w:i/>
        <w:sz w:val="18"/>
        <w:szCs w:val="18"/>
        <w:lang w:val="de-DE"/>
      </w:rPr>
      <w:t>.Rev.1</w:t>
    </w:r>
  </w:p>
  <w:p w14:paraId="435E3F5F" w14:textId="77777777" w:rsidR="00F7404A" w:rsidRPr="00371DE1" w:rsidRDefault="00F7404A"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4591" w14:textId="4BC45FC5" w:rsidR="00F7404A" w:rsidRPr="004C15D9" w:rsidRDefault="00F7404A" w:rsidP="00F7404A">
    <w:pPr>
      <w:pStyle w:val="Header"/>
      <w:pBdr>
        <w:bottom w:val="single" w:sz="4" w:space="1" w:color="auto"/>
      </w:pBdr>
      <w:jc w:val="right"/>
      <w:rPr>
        <w:rFonts w:cs="Arial"/>
        <w:i/>
        <w:sz w:val="18"/>
        <w:szCs w:val="18"/>
      </w:rPr>
    </w:pPr>
    <w:r w:rsidRPr="004C15D9">
      <w:rPr>
        <w:rFonts w:cs="Arial"/>
        <w:i/>
        <w:sz w:val="18"/>
        <w:szCs w:val="18"/>
      </w:rPr>
      <w:t>UNEP/CMS/COP13/Doc.4/</w:t>
    </w:r>
    <w:r w:rsidR="00F14F98" w:rsidRPr="004C15D9">
      <w:rPr>
        <w:rFonts w:cs="Arial"/>
        <w:i/>
        <w:sz w:val="18"/>
        <w:szCs w:val="18"/>
      </w:rPr>
      <w:t>Rev.</w:t>
    </w:r>
    <w:r w:rsidR="00183B80">
      <w:rPr>
        <w:rFonts w:cs="Arial"/>
        <w:i/>
        <w:sz w:val="18"/>
        <w:szCs w:val="18"/>
      </w:rPr>
      <w:t>2</w:t>
    </w:r>
    <w:r w:rsidR="004C15D9" w:rsidRPr="004C15D9">
      <w:rPr>
        <w:rFonts w:cs="Arial"/>
        <w:i/>
        <w:sz w:val="18"/>
        <w:szCs w:val="18"/>
      </w:rPr>
      <w:t xml:space="preserve">/Annex </w:t>
    </w:r>
    <w:r w:rsidR="004C15D9">
      <w:rPr>
        <w:rFonts w:cs="Arial"/>
        <w:i/>
        <w:sz w:val="18"/>
        <w:szCs w:val="18"/>
      </w:rPr>
      <w:t>1</w:t>
    </w:r>
  </w:p>
  <w:p w14:paraId="7B3D9567" w14:textId="77777777" w:rsidR="00F7404A" w:rsidRPr="002E0DE9" w:rsidRDefault="00F7404A"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D33B" w14:textId="59D6AA34" w:rsidR="004C15D9" w:rsidRPr="004C15D9" w:rsidRDefault="004C15D9" w:rsidP="004C15D9">
    <w:pPr>
      <w:pStyle w:val="Header"/>
      <w:pBdr>
        <w:bottom w:val="single" w:sz="4" w:space="1" w:color="auto"/>
      </w:pBdr>
      <w:rPr>
        <w:rFonts w:cs="Arial"/>
        <w:i/>
        <w:sz w:val="18"/>
        <w:szCs w:val="18"/>
      </w:rPr>
    </w:pPr>
    <w:r w:rsidRPr="004C15D9">
      <w:rPr>
        <w:rFonts w:cs="Arial"/>
        <w:i/>
        <w:sz w:val="18"/>
        <w:szCs w:val="18"/>
      </w:rPr>
      <w:t xml:space="preserve">UNEP/CMS/COP13/Doc.4/Rev.1/Annex </w:t>
    </w:r>
    <w:r>
      <w:rPr>
        <w:rFonts w:cs="Arial"/>
        <w:i/>
        <w:sz w:val="18"/>
        <w:szCs w:val="18"/>
      </w:rPr>
      <w:t>2</w:t>
    </w:r>
  </w:p>
  <w:p w14:paraId="6572793D" w14:textId="77777777" w:rsidR="004C15D9" w:rsidRPr="002E0DE9" w:rsidRDefault="004C15D9"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B0"/>
    <w:multiLevelType w:val="hybridMultilevel"/>
    <w:tmpl w:val="CEC4BCCC"/>
    <w:lvl w:ilvl="0" w:tplc="7C3A19F6">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05413DD7"/>
    <w:multiLevelType w:val="hybridMultilevel"/>
    <w:tmpl w:val="397A5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D3E40C6"/>
    <w:multiLevelType w:val="hybridMultilevel"/>
    <w:tmpl w:val="75723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70448"/>
    <w:multiLevelType w:val="hybridMultilevel"/>
    <w:tmpl w:val="86D4F5F6"/>
    <w:lvl w:ilvl="0" w:tplc="B8C0552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9C67AA"/>
    <w:multiLevelType w:val="hybridMultilevel"/>
    <w:tmpl w:val="55EA50C2"/>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9F61ED"/>
    <w:multiLevelType w:val="hybridMultilevel"/>
    <w:tmpl w:val="186C67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A8F200E"/>
    <w:multiLevelType w:val="hybridMultilevel"/>
    <w:tmpl w:val="8FFE7A90"/>
    <w:lvl w:ilvl="0" w:tplc="7C3A1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96D2D"/>
    <w:multiLevelType w:val="hybridMultilevel"/>
    <w:tmpl w:val="585414F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E221F"/>
    <w:multiLevelType w:val="hybridMultilevel"/>
    <w:tmpl w:val="55A2AD1C"/>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22D91"/>
    <w:multiLevelType w:val="hybridMultilevel"/>
    <w:tmpl w:val="BD6A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60601948"/>
    <w:multiLevelType w:val="hybridMultilevel"/>
    <w:tmpl w:val="5C243C22"/>
    <w:lvl w:ilvl="0" w:tplc="76483E36">
      <w:start w:val="1"/>
      <w:numFmt w:val="lowerLetter"/>
      <w:lvlText w:val="%1)"/>
      <w:lvlJc w:val="left"/>
      <w:pPr>
        <w:ind w:left="1441" w:hanging="732"/>
      </w:pPr>
      <w:rPr>
        <w:rFonts w:ascii="Arial" w:eastAsia="Times New Roman" w:hAnsi="Arial" w:cs="Arial"/>
        <w:strike/>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610001F7"/>
    <w:multiLevelType w:val="hybridMultilevel"/>
    <w:tmpl w:val="06F64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A23F83"/>
    <w:multiLevelType w:val="hybridMultilevel"/>
    <w:tmpl w:val="186C67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9"/>
  </w:num>
  <w:num w:numId="2">
    <w:abstractNumId w:val="25"/>
  </w:num>
  <w:num w:numId="3">
    <w:abstractNumId w:val="7"/>
  </w:num>
  <w:num w:numId="4">
    <w:abstractNumId w:val="17"/>
  </w:num>
  <w:num w:numId="5">
    <w:abstractNumId w:val="3"/>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7"/>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0"/>
  </w:num>
  <w:num w:numId="20">
    <w:abstractNumId w:val="13"/>
  </w:num>
  <w:num w:numId="21">
    <w:abstractNumId w:val="14"/>
  </w:num>
  <w:num w:numId="22">
    <w:abstractNumId w:val="15"/>
  </w:num>
  <w:num w:numId="23">
    <w:abstractNumId w:val="4"/>
  </w:num>
  <w:num w:numId="24">
    <w:abstractNumId w:val="1"/>
  </w:num>
  <w:num w:numId="25">
    <w:abstractNumId w:val="16"/>
  </w:num>
  <w:num w:numId="26">
    <w:abstractNumId w:val="22"/>
  </w:num>
  <w:num w:numId="27">
    <w:abstractNumId w:val="2"/>
  </w:num>
  <w:num w:numId="28">
    <w:abstractNumId w:val="12"/>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9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572"/>
    <w:rsid w:val="00040341"/>
    <w:rsid w:val="00073873"/>
    <w:rsid w:val="000865BA"/>
    <w:rsid w:val="000A3369"/>
    <w:rsid w:val="000C349E"/>
    <w:rsid w:val="000C53AE"/>
    <w:rsid w:val="000D318F"/>
    <w:rsid w:val="000D3B58"/>
    <w:rsid w:val="000E1DF9"/>
    <w:rsid w:val="000E73CE"/>
    <w:rsid w:val="000F4FB2"/>
    <w:rsid w:val="00101626"/>
    <w:rsid w:val="00102FDD"/>
    <w:rsid w:val="001324B3"/>
    <w:rsid w:val="0013738E"/>
    <w:rsid w:val="00153C7E"/>
    <w:rsid w:val="00161D2E"/>
    <w:rsid w:val="0017266D"/>
    <w:rsid w:val="00173AE6"/>
    <w:rsid w:val="00183914"/>
    <w:rsid w:val="00183A9C"/>
    <w:rsid w:val="00183B80"/>
    <w:rsid w:val="001A2ED9"/>
    <w:rsid w:val="001A6507"/>
    <w:rsid w:val="001B0A98"/>
    <w:rsid w:val="00201DFA"/>
    <w:rsid w:val="00234EF4"/>
    <w:rsid w:val="00245C39"/>
    <w:rsid w:val="00256D9A"/>
    <w:rsid w:val="002834F6"/>
    <w:rsid w:val="002A012C"/>
    <w:rsid w:val="002B5BE8"/>
    <w:rsid w:val="002C0483"/>
    <w:rsid w:val="002C0B51"/>
    <w:rsid w:val="002C6BD6"/>
    <w:rsid w:val="002D2E72"/>
    <w:rsid w:val="002D4C22"/>
    <w:rsid w:val="002E0DE9"/>
    <w:rsid w:val="002E62F3"/>
    <w:rsid w:val="00310B43"/>
    <w:rsid w:val="00311F8E"/>
    <w:rsid w:val="00322248"/>
    <w:rsid w:val="003549D1"/>
    <w:rsid w:val="00356FF9"/>
    <w:rsid w:val="00360838"/>
    <w:rsid w:val="00371DE1"/>
    <w:rsid w:val="00383651"/>
    <w:rsid w:val="00392513"/>
    <w:rsid w:val="00393A21"/>
    <w:rsid w:val="00394171"/>
    <w:rsid w:val="003B1E39"/>
    <w:rsid w:val="003D2E58"/>
    <w:rsid w:val="003E0F1E"/>
    <w:rsid w:val="00420967"/>
    <w:rsid w:val="004554E0"/>
    <w:rsid w:val="0046664A"/>
    <w:rsid w:val="0048118D"/>
    <w:rsid w:val="004B7071"/>
    <w:rsid w:val="004C15D9"/>
    <w:rsid w:val="004C6E0B"/>
    <w:rsid w:val="004D12BB"/>
    <w:rsid w:val="004D4ACE"/>
    <w:rsid w:val="004E1970"/>
    <w:rsid w:val="0053213A"/>
    <w:rsid w:val="005330F7"/>
    <w:rsid w:val="00543117"/>
    <w:rsid w:val="00544564"/>
    <w:rsid w:val="00551F63"/>
    <w:rsid w:val="00562A3C"/>
    <w:rsid w:val="00563598"/>
    <w:rsid w:val="005D488F"/>
    <w:rsid w:val="005F707E"/>
    <w:rsid w:val="00603924"/>
    <w:rsid w:val="006100C4"/>
    <w:rsid w:val="0063026B"/>
    <w:rsid w:val="006311A9"/>
    <w:rsid w:val="006358EC"/>
    <w:rsid w:val="00652364"/>
    <w:rsid w:val="00661875"/>
    <w:rsid w:val="00662A0E"/>
    <w:rsid w:val="00677F1F"/>
    <w:rsid w:val="00695AAD"/>
    <w:rsid w:val="0069797E"/>
    <w:rsid w:val="006C3976"/>
    <w:rsid w:val="0070547C"/>
    <w:rsid w:val="00711A29"/>
    <w:rsid w:val="007224D8"/>
    <w:rsid w:val="00731F6E"/>
    <w:rsid w:val="007572E4"/>
    <w:rsid w:val="00766D63"/>
    <w:rsid w:val="00777B18"/>
    <w:rsid w:val="007B684A"/>
    <w:rsid w:val="007C666D"/>
    <w:rsid w:val="007D69F2"/>
    <w:rsid w:val="007D77D9"/>
    <w:rsid w:val="007E2550"/>
    <w:rsid w:val="007E641E"/>
    <w:rsid w:val="00803CE1"/>
    <w:rsid w:val="008156DF"/>
    <w:rsid w:val="008226C3"/>
    <w:rsid w:val="00831DC2"/>
    <w:rsid w:val="008746B5"/>
    <w:rsid w:val="00877F0A"/>
    <w:rsid w:val="008854DA"/>
    <w:rsid w:val="00892813"/>
    <w:rsid w:val="008A5568"/>
    <w:rsid w:val="008A5F0F"/>
    <w:rsid w:val="008B0AC3"/>
    <w:rsid w:val="008B1154"/>
    <w:rsid w:val="008B1B57"/>
    <w:rsid w:val="008C3546"/>
    <w:rsid w:val="008D423E"/>
    <w:rsid w:val="008D66E6"/>
    <w:rsid w:val="008F1491"/>
    <w:rsid w:val="00946C17"/>
    <w:rsid w:val="00947FE4"/>
    <w:rsid w:val="00980CD2"/>
    <w:rsid w:val="009822BC"/>
    <w:rsid w:val="00994138"/>
    <w:rsid w:val="009961E9"/>
    <w:rsid w:val="009B4731"/>
    <w:rsid w:val="009C0ED5"/>
    <w:rsid w:val="009C1079"/>
    <w:rsid w:val="00A0651F"/>
    <w:rsid w:val="00A34291"/>
    <w:rsid w:val="00A556E9"/>
    <w:rsid w:val="00A815C2"/>
    <w:rsid w:val="00A81FCD"/>
    <w:rsid w:val="00AB1E7B"/>
    <w:rsid w:val="00AC2409"/>
    <w:rsid w:val="00AE13C2"/>
    <w:rsid w:val="00AE7B0D"/>
    <w:rsid w:val="00AF33FF"/>
    <w:rsid w:val="00AF6335"/>
    <w:rsid w:val="00B01021"/>
    <w:rsid w:val="00B34F60"/>
    <w:rsid w:val="00B57E93"/>
    <w:rsid w:val="00B72A7F"/>
    <w:rsid w:val="00B8248E"/>
    <w:rsid w:val="00B8398B"/>
    <w:rsid w:val="00B8571E"/>
    <w:rsid w:val="00B90C3D"/>
    <w:rsid w:val="00B91666"/>
    <w:rsid w:val="00BB2683"/>
    <w:rsid w:val="00BB74CC"/>
    <w:rsid w:val="00BC1070"/>
    <w:rsid w:val="00BC4086"/>
    <w:rsid w:val="00BC7DA3"/>
    <w:rsid w:val="00C03409"/>
    <w:rsid w:val="00C15318"/>
    <w:rsid w:val="00C15971"/>
    <w:rsid w:val="00C17FA6"/>
    <w:rsid w:val="00C2025E"/>
    <w:rsid w:val="00C2719B"/>
    <w:rsid w:val="00C530C4"/>
    <w:rsid w:val="00CA55B2"/>
    <w:rsid w:val="00CA6209"/>
    <w:rsid w:val="00CD3F7C"/>
    <w:rsid w:val="00CE349D"/>
    <w:rsid w:val="00CE40C5"/>
    <w:rsid w:val="00CF47DA"/>
    <w:rsid w:val="00CF6CA9"/>
    <w:rsid w:val="00D14022"/>
    <w:rsid w:val="00D173B8"/>
    <w:rsid w:val="00D26303"/>
    <w:rsid w:val="00D42180"/>
    <w:rsid w:val="00D4431E"/>
    <w:rsid w:val="00D537E4"/>
    <w:rsid w:val="00D93BCB"/>
    <w:rsid w:val="00DD07FD"/>
    <w:rsid w:val="00DD341C"/>
    <w:rsid w:val="00DD3E44"/>
    <w:rsid w:val="00E01749"/>
    <w:rsid w:val="00E110C9"/>
    <w:rsid w:val="00E14750"/>
    <w:rsid w:val="00E234BF"/>
    <w:rsid w:val="00E40B70"/>
    <w:rsid w:val="00E6282A"/>
    <w:rsid w:val="00E84443"/>
    <w:rsid w:val="00E97D2D"/>
    <w:rsid w:val="00EA6491"/>
    <w:rsid w:val="00EC41D3"/>
    <w:rsid w:val="00EC4F04"/>
    <w:rsid w:val="00EC6EE1"/>
    <w:rsid w:val="00EE2C82"/>
    <w:rsid w:val="00EE4C88"/>
    <w:rsid w:val="00EF2F73"/>
    <w:rsid w:val="00F118AA"/>
    <w:rsid w:val="00F14F98"/>
    <w:rsid w:val="00F23C95"/>
    <w:rsid w:val="00F2626D"/>
    <w:rsid w:val="00F725F7"/>
    <w:rsid w:val="00F7404A"/>
    <w:rsid w:val="00F81B4A"/>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5176C"/>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F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E110C9"/>
    <w:rPr>
      <w:color w:val="0000FF"/>
      <w:u w:val="single"/>
    </w:rPr>
  </w:style>
  <w:style w:type="paragraph" w:styleId="FootnoteText">
    <w:name w:val="footnote text"/>
    <w:basedOn w:val="Normal"/>
    <w:link w:val="FootnoteTextChar"/>
    <w:uiPriority w:val="99"/>
    <w:semiHidden/>
    <w:unhideWhenUsed/>
    <w:rsid w:val="00A06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51F"/>
    <w:rPr>
      <w:sz w:val="20"/>
      <w:szCs w:val="20"/>
      <w:lang w:val="en-GB"/>
    </w:rPr>
  </w:style>
  <w:style w:type="character" w:styleId="FootnoteReference">
    <w:name w:val="footnote reference"/>
    <w:basedOn w:val="DefaultParagraphFont"/>
    <w:uiPriority w:val="99"/>
    <w:semiHidden/>
    <w:unhideWhenUsed/>
    <w:rsid w:val="00A0651F"/>
    <w:rPr>
      <w:vertAlign w:val="superscript"/>
    </w:rPr>
  </w:style>
  <w:style w:type="character" w:styleId="CommentReference">
    <w:name w:val="annotation reference"/>
    <w:basedOn w:val="DefaultParagraphFont"/>
    <w:uiPriority w:val="99"/>
    <w:semiHidden/>
    <w:unhideWhenUsed/>
    <w:rsid w:val="00EE2C82"/>
    <w:rPr>
      <w:sz w:val="16"/>
      <w:szCs w:val="16"/>
    </w:rPr>
  </w:style>
  <w:style w:type="paragraph" w:styleId="CommentText">
    <w:name w:val="annotation text"/>
    <w:basedOn w:val="Normal"/>
    <w:link w:val="CommentTextChar"/>
    <w:uiPriority w:val="99"/>
    <w:semiHidden/>
    <w:unhideWhenUsed/>
    <w:rsid w:val="00EE2C82"/>
    <w:pPr>
      <w:spacing w:line="240" w:lineRule="auto"/>
    </w:pPr>
    <w:rPr>
      <w:sz w:val="20"/>
      <w:szCs w:val="20"/>
    </w:rPr>
  </w:style>
  <w:style w:type="character" w:customStyle="1" w:styleId="CommentTextChar">
    <w:name w:val="Comment Text Char"/>
    <w:basedOn w:val="DefaultParagraphFont"/>
    <w:link w:val="CommentText"/>
    <w:uiPriority w:val="99"/>
    <w:semiHidden/>
    <w:rsid w:val="00EE2C82"/>
    <w:rPr>
      <w:sz w:val="20"/>
      <w:szCs w:val="20"/>
      <w:lang w:val="en-GB"/>
    </w:rPr>
  </w:style>
  <w:style w:type="paragraph" w:styleId="CommentSubject">
    <w:name w:val="annotation subject"/>
    <w:basedOn w:val="CommentText"/>
    <w:next w:val="CommentText"/>
    <w:link w:val="CommentSubjectChar"/>
    <w:uiPriority w:val="99"/>
    <w:semiHidden/>
    <w:unhideWhenUsed/>
    <w:rsid w:val="00EE2C82"/>
    <w:rPr>
      <w:b/>
      <w:bCs/>
    </w:rPr>
  </w:style>
  <w:style w:type="character" w:customStyle="1" w:styleId="CommentSubjectChar">
    <w:name w:val="Comment Subject Char"/>
    <w:basedOn w:val="CommentTextChar"/>
    <w:link w:val="CommentSubject"/>
    <w:uiPriority w:val="99"/>
    <w:semiHidden/>
    <w:rsid w:val="00EE2C82"/>
    <w:rPr>
      <w:b/>
      <w:bCs/>
      <w:sz w:val="20"/>
      <w:szCs w:val="20"/>
      <w:lang w:val="en-GB"/>
    </w:rPr>
  </w:style>
  <w:style w:type="character" w:styleId="UnresolvedMention">
    <w:name w:val="Unresolved Mention"/>
    <w:basedOn w:val="DefaultParagraphFont"/>
    <w:uiPriority w:val="99"/>
    <w:semiHidden/>
    <w:unhideWhenUsed/>
    <w:rsid w:val="00543117"/>
    <w:rPr>
      <w:color w:val="605E5C"/>
      <w:shd w:val="clear" w:color="auto" w:fill="E1DFDD"/>
    </w:rPr>
  </w:style>
  <w:style w:type="character" w:styleId="FollowedHyperlink">
    <w:name w:val="FollowedHyperlink"/>
    <w:basedOn w:val="DefaultParagraphFont"/>
    <w:uiPriority w:val="99"/>
    <w:semiHidden/>
    <w:unhideWhenUsed/>
    <w:rsid w:val="000F4FB2"/>
    <w:rPr>
      <w:color w:val="954F72" w:themeColor="followedHyperlink"/>
      <w:u w:val="single"/>
    </w:rPr>
  </w:style>
  <w:style w:type="paragraph" w:styleId="Revision">
    <w:name w:val="Revision"/>
    <w:hidden/>
    <w:uiPriority w:val="99"/>
    <w:semiHidden/>
    <w:rsid w:val="00B8398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565">
      <w:bodyDiv w:val="1"/>
      <w:marLeft w:val="0"/>
      <w:marRight w:val="0"/>
      <w:marTop w:val="0"/>
      <w:marBottom w:val="0"/>
      <w:divBdr>
        <w:top w:val="none" w:sz="0" w:space="0" w:color="auto"/>
        <w:left w:val="none" w:sz="0" w:space="0" w:color="auto"/>
        <w:bottom w:val="none" w:sz="0" w:space="0" w:color="auto"/>
        <w:right w:val="none" w:sz="0" w:space="0" w:color="auto"/>
      </w:divBdr>
    </w:div>
    <w:div w:id="539972753">
      <w:bodyDiv w:val="1"/>
      <w:marLeft w:val="0"/>
      <w:marRight w:val="0"/>
      <w:marTop w:val="0"/>
      <w:marBottom w:val="0"/>
      <w:divBdr>
        <w:top w:val="none" w:sz="0" w:space="0" w:color="auto"/>
        <w:left w:val="none" w:sz="0" w:space="0" w:color="auto"/>
        <w:bottom w:val="none" w:sz="0" w:space="0" w:color="auto"/>
        <w:right w:val="none" w:sz="0" w:space="0" w:color="auto"/>
      </w:divBdr>
    </w:div>
    <w:div w:id="712923091">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6490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report-48th-meeting-0"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5C34-E98F-4964-9536-AC04101B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2020-02-10T10:24:00Z</cp:lastPrinted>
  <dcterms:created xsi:type="dcterms:W3CDTF">2020-02-10T11:31:00Z</dcterms:created>
  <dcterms:modified xsi:type="dcterms:W3CDTF">2020-02-10T11:32:00Z</dcterms:modified>
</cp:coreProperties>
</file>