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5E2013" w:rsidTr="00AE5E2D">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AE5E2D" w:rsidRDefault="00002A97" w:rsidP="00002A97">
            <w:pPr>
              <w:widowControl w:val="0"/>
              <w:suppressAutoHyphens/>
              <w:autoSpaceDE w:val="0"/>
              <w:autoSpaceDN w:val="0"/>
              <w:spacing w:after="0" w:line="240" w:lineRule="auto"/>
              <w:textAlignment w:val="baseline"/>
              <w:rPr>
                <w:rFonts w:ascii="Calibri" w:eastAsia="Calibri" w:hAnsi="Calibri" w:cs="Times New Roman"/>
              </w:rPr>
            </w:pPr>
            <w:bookmarkStart w:id="0" w:name="_GoBack"/>
            <w:bookmarkEnd w:id="0"/>
            <w:r w:rsidRPr="00AE5E2D">
              <w:rPr>
                <w:rFonts w:eastAsia="Times New Roman" w:cs="Arial"/>
                <w:noProof/>
                <w:szCs w:val="24"/>
                <w:lang w:val="es-ES" w:eastAsia="es-ES"/>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AE5E2D"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AE5E2D"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AE5E2D">
              <w:rPr>
                <w:rFonts w:eastAsia="Times New Roman" w:cs="Arial"/>
                <w:b/>
                <w:bCs/>
                <w:sz w:val="32"/>
                <w:szCs w:val="24"/>
                <w:lang w:val="es-ES" w:eastAsia="es-ES"/>
              </w:rPr>
              <w:t>CONVENCIÓN SOBRE</w:t>
            </w:r>
          </w:p>
          <w:p w:rsidR="00002A97" w:rsidRPr="00AE5E2D"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AE5E2D">
              <w:rPr>
                <w:rFonts w:eastAsia="Times New Roman" w:cs="Arial"/>
                <w:b/>
                <w:bCs/>
                <w:sz w:val="32"/>
                <w:szCs w:val="24"/>
                <w:lang w:val="es-ES" w:eastAsia="es-ES"/>
              </w:rPr>
              <w:t>LAS ESPECIES</w:t>
            </w:r>
          </w:p>
          <w:p w:rsidR="00002A97" w:rsidRPr="00AE5E2D"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AE5E2D">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3464DD"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bCs/>
                <w:szCs w:val="24"/>
                <w:lang w:eastAsia="es-ES"/>
              </w:rPr>
            </w:pPr>
            <w:r w:rsidRPr="003464DD">
              <w:rPr>
                <w:rFonts w:eastAsia="Times New Roman" w:cs="Arial"/>
                <w:szCs w:val="24"/>
                <w:lang w:eastAsia="es-ES"/>
              </w:rPr>
              <w:t>UNEP/CMS/COP13/Doc.</w:t>
            </w:r>
            <w:r w:rsidR="00AE5E2D" w:rsidRPr="003464DD">
              <w:rPr>
                <w:rFonts w:eastAsia="Times New Roman" w:cs="Arial"/>
                <w:szCs w:val="24"/>
                <w:lang w:eastAsia="es-ES"/>
              </w:rPr>
              <w:t>28.2.6</w:t>
            </w:r>
            <w:r w:rsidR="003464DD" w:rsidRPr="003464DD">
              <w:rPr>
                <w:rFonts w:eastAsia="Times New Roman" w:cs="Arial"/>
                <w:szCs w:val="24"/>
                <w:lang w:eastAsia="es-ES"/>
              </w:rPr>
              <w:t>/R</w:t>
            </w:r>
            <w:r w:rsidR="003464DD">
              <w:rPr>
                <w:rFonts w:eastAsia="Times New Roman" w:cs="Arial"/>
                <w:szCs w:val="24"/>
                <w:lang w:eastAsia="es-ES"/>
              </w:rPr>
              <w:t>ev.</w:t>
            </w:r>
            <w:r w:rsidR="00610E8D">
              <w:rPr>
                <w:rFonts w:eastAsia="Times New Roman" w:cs="Arial"/>
                <w:szCs w:val="24"/>
                <w:lang w:eastAsia="es-ES"/>
              </w:rPr>
              <w:t>2</w:t>
            </w:r>
          </w:p>
          <w:p w:rsidR="00002A97" w:rsidRPr="00AE5E2D" w:rsidRDefault="00610E8D"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Times New Roman" w:cs="Arial"/>
                <w:bCs/>
                <w:szCs w:val="24"/>
                <w:lang w:val="es-ES" w:eastAsia="es-ES"/>
              </w:rPr>
            </w:pPr>
            <w:r>
              <w:rPr>
                <w:rFonts w:eastAsia="Times New Roman" w:cs="Arial"/>
                <w:bCs/>
                <w:szCs w:val="24"/>
                <w:lang w:val="es-ES" w:eastAsia="es-ES"/>
              </w:rPr>
              <w:t>10</w:t>
            </w:r>
            <w:r w:rsidR="00654E05">
              <w:rPr>
                <w:rFonts w:eastAsia="Times New Roman" w:cs="Arial"/>
                <w:bCs/>
                <w:szCs w:val="24"/>
                <w:lang w:val="es-ES" w:eastAsia="es-ES"/>
              </w:rPr>
              <w:t xml:space="preserve"> de </w:t>
            </w:r>
            <w:r>
              <w:rPr>
                <w:rFonts w:eastAsia="Times New Roman" w:cs="Arial"/>
                <w:bCs/>
                <w:szCs w:val="24"/>
                <w:lang w:val="es-ES" w:eastAsia="es-ES"/>
              </w:rPr>
              <w:t>febrero</w:t>
            </w:r>
            <w:r w:rsidR="00654E05">
              <w:rPr>
                <w:rFonts w:eastAsia="Times New Roman" w:cs="Arial"/>
                <w:bCs/>
                <w:szCs w:val="24"/>
                <w:lang w:val="es-ES" w:eastAsia="es-ES"/>
              </w:rPr>
              <w:t xml:space="preserve"> de</w:t>
            </w:r>
            <w:r w:rsidR="00002A97" w:rsidRPr="00AE5E2D">
              <w:rPr>
                <w:rFonts w:eastAsia="Times New Roman" w:cs="Arial"/>
                <w:bCs/>
                <w:szCs w:val="24"/>
                <w:lang w:val="es-ES" w:eastAsia="es-ES"/>
              </w:rPr>
              <w:t xml:space="preserve"> 20</w:t>
            </w:r>
            <w:r w:rsidR="00702C1A">
              <w:rPr>
                <w:rFonts w:eastAsia="Times New Roman" w:cs="Arial"/>
                <w:bCs/>
                <w:szCs w:val="24"/>
                <w:lang w:val="es-ES" w:eastAsia="es-ES"/>
              </w:rPr>
              <w:t>20</w:t>
            </w:r>
          </w:p>
          <w:p w:rsidR="00002A97" w:rsidRPr="00AE5E2D"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AE5E2D">
              <w:rPr>
                <w:rFonts w:eastAsia="Times New Roman" w:cs="Arial"/>
                <w:szCs w:val="24"/>
                <w:lang w:val="es-ES_tradnl" w:eastAsia="es-ES"/>
              </w:rPr>
              <w:t>Español</w:t>
            </w:r>
          </w:p>
          <w:p w:rsidR="00002A97" w:rsidRPr="00654E05" w:rsidRDefault="00002A97" w:rsidP="00002A97">
            <w:pPr>
              <w:widowControl w:val="0"/>
              <w:suppressAutoHyphens/>
              <w:autoSpaceDE w:val="0"/>
              <w:autoSpaceDN w:val="0"/>
              <w:spacing w:after="0" w:line="240" w:lineRule="auto"/>
              <w:textAlignment w:val="baseline"/>
              <w:rPr>
                <w:rFonts w:ascii="Calibri" w:eastAsia="Calibri" w:hAnsi="Calibri" w:cs="Times New Roman"/>
                <w:lang w:val="fr-FR"/>
              </w:rPr>
            </w:pPr>
            <w:r w:rsidRPr="00AE5E2D">
              <w:rPr>
                <w:rFonts w:eastAsia="Times New Roman" w:cs="Arial"/>
                <w:szCs w:val="24"/>
                <w:lang w:val="es-ES" w:eastAsia="es-ES"/>
              </w:rPr>
              <w:t>Original: Inglés</w:t>
            </w:r>
          </w:p>
          <w:p w:rsidR="00002A97" w:rsidRPr="00AE5E2D"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AE5E2D"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AE5E2D"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AE5E2D">
        <w:rPr>
          <w:rFonts w:eastAsia="Times New Roman" w:cs="Arial"/>
          <w:szCs w:val="24"/>
          <w:lang w:val="es-ES" w:eastAsia="es-ES"/>
        </w:rPr>
        <w:t>13ª REUNIÓN DE LA CONFERENCIA DE LAS PARTES</w:t>
      </w:r>
    </w:p>
    <w:p w:rsidR="00002A97" w:rsidRPr="00AE5E2D"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AE5E2D">
        <w:rPr>
          <w:rFonts w:eastAsia="Times New Roman" w:cs="Arial"/>
          <w:bCs/>
          <w:szCs w:val="24"/>
          <w:lang w:val="es-ES" w:eastAsia="es-ES"/>
        </w:rPr>
        <w:t>Gand</w:t>
      </w:r>
      <w:r w:rsidR="00BF7838" w:rsidRPr="00AE5E2D">
        <w:rPr>
          <w:rFonts w:eastAsia="Times New Roman" w:cs="Arial"/>
          <w:bCs/>
          <w:szCs w:val="24"/>
          <w:lang w:val="es-ES" w:eastAsia="es-ES"/>
        </w:rPr>
        <w:t>h</w:t>
      </w:r>
      <w:r w:rsidRPr="00AE5E2D">
        <w:rPr>
          <w:rFonts w:eastAsia="Times New Roman" w:cs="Arial"/>
          <w:bCs/>
          <w:szCs w:val="24"/>
          <w:lang w:val="es-ES" w:eastAsia="es-ES"/>
        </w:rPr>
        <w:t>inagar. India, 17 – 22 de febrero 2020</w:t>
      </w:r>
    </w:p>
    <w:p w:rsidR="00002A97" w:rsidRPr="00AE5E2D"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AE5E2D">
        <w:rPr>
          <w:rFonts w:eastAsia="Times New Roman" w:cs="Arial"/>
          <w:szCs w:val="24"/>
          <w:lang w:val="es-ES" w:eastAsia="es-ES"/>
        </w:rPr>
        <w:t xml:space="preserve">Punto </w:t>
      </w:r>
      <w:r w:rsidR="00AE5E2D">
        <w:rPr>
          <w:rFonts w:eastAsia="Times New Roman" w:cs="Arial"/>
          <w:szCs w:val="24"/>
          <w:lang w:val="es-ES" w:eastAsia="es-ES"/>
        </w:rPr>
        <w:t xml:space="preserve">28.2 </w:t>
      </w:r>
      <w:r w:rsidRPr="00AE5E2D">
        <w:rPr>
          <w:rFonts w:eastAsia="Times New Roman" w:cs="Arial"/>
          <w:szCs w:val="24"/>
          <w:lang w:val="es-ES" w:eastAsia="es-ES"/>
        </w:rPr>
        <w:t>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E5E2D" w:rsidRPr="00AE5E2D" w:rsidRDefault="00AE5E2D"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2B7D61" w:rsidRPr="00AE5E2D" w:rsidRDefault="002B7D61" w:rsidP="002B7D61">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sidRPr="00AE5E2D">
        <w:rPr>
          <w:rFonts w:eastAsia="Times New Roman" w:cs="Arial"/>
          <w:b/>
          <w:bCs/>
          <w:lang w:val="es-ES"/>
        </w:rPr>
        <w:t>PROPUESTA DE ACCIÓN CONCERTADA PARA</w:t>
      </w:r>
    </w:p>
    <w:p w:rsidR="00654E05" w:rsidRDefault="002B7D61" w:rsidP="003464D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sidRPr="00AE5E2D">
        <w:rPr>
          <w:rFonts w:eastAsia="Times New Roman" w:cs="Arial"/>
          <w:b/>
          <w:bCs/>
          <w:lang w:val="es-ES"/>
        </w:rPr>
        <w:t>EL DELFÍN DEL GANGES (</w:t>
      </w:r>
      <w:proofErr w:type="spellStart"/>
      <w:r w:rsidRPr="00AE5E2D">
        <w:rPr>
          <w:rFonts w:cs="Arial"/>
          <w:b/>
          <w:i/>
          <w:lang w:val="es-ES"/>
        </w:rPr>
        <w:t>Platanista</w:t>
      </w:r>
      <w:proofErr w:type="spellEnd"/>
      <w:r w:rsidRPr="00AE5E2D">
        <w:rPr>
          <w:rFonts w:cs="Arial"/>
          <w:b/>
          <w:i/>
          <w:lang w:val="es-ES"/>
        </w:rPr>
        <w:t xml:space="preserve"> </w:t>
      </w:r>
      <w:proofErr w:type="spellStart"/>
      <w:r w:rsidR="00632C44">
        <w:rPr>
          <w:rFonts w:cs="Arial"/>
          <w:b/>
          <w:i/>
          <w:lang w:val="es-ES"/>
        </w:rPr>
        <w:t>gang</w:t>
      </w:r>
      <w:r w:rsidR="00610E8D">
        <w:rPr>
          <w:rFonts w:cs="Arial"/>
          <w:b/>
          <w:i/>
          <w:lang w:val="es-ES"/>
        </w:rPr>
        <w:t>e</w:t>
      </w:r>
      <w:r w:rsidR="00632C44">
        <w:rPr>
          <w:rFonts w:cs="Arial"/>
          <w:b/>
          <w:i/>
          <w:lang w:val="es-ES"/>
        </w:rPr>
        <w:t>tica</w:t>
      </w:r>
      <w:proofErr w:type="spellEnd"/>
      <w:r w:rsidR="00632C44">
        <w:rPr>
          <w:rFonts w:cs="Arial"/>
          <w:b/>
          <w:i/>
          <w:lang w:val="es-ES"/>
        </w:rPr>
        <w:t xml:space="preserve"> </w:t>
      </w:r>
      <w:proofErr w:type="spellStart"/>
      <w:r w:rsidR="00632C44">
        <w:rPr>
          <w:rFonts w:cs="Arial"/>
          <w:b/>
          <w:i/>
          <w:lang w:val="es-ES"/>
        </w:rPr>
        <w:t>gang</w:t>
      </w:r>
      <w:r w:rsidR="00610E8D">
        <w:rPr>
          <w:rFonts w:cs="Arial"/>
          <w:b/>
          <w:i/>
          <w:lang w:val="es-ES"/>
        </w:rPr>
        <w:t>e</w:t>
      </w:r>
      <w:r w:rsidR="00632C44">
        <w:rPr>
          <w:rFonts w:cs="Arial"/>
          <w:b/>
          <w:i/>
          <w:lang w:val="es-ES"/>
        </w:rPr>
        <w:t>tica</w:t>
      </w:r>
      <w:proofErr w:type="spellEnd"/>
      <w:r w:rsidRPr="00AE5E2D">
        <w:rPr>
          <w:rFonts w:eastAsia="Times New Roman" w:cs="Arial"/>
          <w:b/>
          <w:bCs/>
          <w:lang w:val="es-ES"/>
        </w:rPr>
        <w:t>)</w:t>
      </w:r>
    </w:p>
    <w:p w:rsidR="002B7D61" w:rsidRPr="00AE5E2D" w:rsidRDefault="003464DD" w:rsidP="003464D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lang w:val="es-ES"/>
        </w:rPr>
      </w:pPr>
      <w:r>
        <w:rPr>
          <w:rFonts w:eastAsia="Times New Roman" w:cs="Arial"/>
          <w:b/>
          <w:bCs/>
          <w:lang w:val="es-ES"/>
        </w:rPr>
        <w:t>ENLISTAD</w:t>
      </w:r>
      <w:r w:rsidR="005A1F9E">
        <w:rPr>
          <w:rFonts w:eastAsia="Times New Roman" w:cs="Arial"/>
          <w:b/>
          <w:bCs/>
          <w:lang w:val="es-ES"/>
        </w:rPr>
        <w:t>O</w:t>
      </w:r>
      <w:r>
        <w:rPr>
          <w:rFonts w:eastAsia="Times New Roman" w:cs="Arial"/>
          <w:b/>
          <w:bCs/>
          <w:lang w:val="es-ES"/>
        </w:rPr>
        <w:t xml:space="preserve"> EN LOS </w:t>
      </w:r>
      <w:r w:rsidR="002B7D61" w:rsidRPr="00AE5E2D">
        <w:rPr>
          <w:rFonts w:eastAsia="Times New Roman" w:cs="Arial"/>
          <w:b/>
          <w:bCs/>
          <w:lang w:val="es-ES"/>
        </w:rPr>
        <w:t>APÉNDICE</w:t>
      </w:r>
      <w:r>
        <w:rPr>
          <w:rFonts w:eastAsia="Times New Roman" w:cs="Arial"/>
          <w:b/>
          <w:bCs/>
          <w:lang w:val="es-ES"/>
        </w:rPr>
        <w:t xml:space="preserve">S I Y </w:t>
      </w:r>
      <w:r w:rsidR="002B7D61" w:rsidRPr="00AE5E2D">
        <w:rPr>
          <w:rFonts w:eastAsia="Times New Roman" w:cs="Arial"/>
          <w:b/>
          <w:bCs/>
          <w:lang w:val="es-ES"/>
        </w:rPr>
        <w:t>II DE LA CONVENCIÓN</w:t>
      </w:r>
      <w:r w:rsidR="002B7D61" w:rsidRPr="00AE5E2D">
        <w:rPr>
          <w:rFonts w:eastAsia="Times New Roman" w:cs="Arial"/>
          <w:lang w:val="es-ES"/>
        </w:rPr>
        <w:t>*</w:t>
      </w:r>
    </w:p>
    <w:p w:rsidR="002B7D61" w:rsidRPr="00AE5E2D" w:rsidRDefault="002B7D61" w:rsidP="002B7D61">
      <w:pPr>
        <w:widowControl w:val="0"/>
        <w:suppressAutoHyphens/>
        <w:autoSpaceDE w:val="0"/>
        <w:autoSpaceDN w:val="0"/>
        <w:spacing w:after="0" w:line="240" w:lineRule="auto"/>
        <w:jc w:val="center"/>
        <w:textAlignment w:val="baseline"/>
        <w:rPr>
          <w:rFonts w:eastAsia="Calibri" w:cs="Arial"/>
          <w:lang w:val="es-ES"/>
        </w:rPr>
      </w:pPr>
      <w:r w:rsidRPr="00AE5E2D">
        <w:rPr>
          <w:rFonts w:eastAsia="Times New Roman" w:cs="Arial"/>
          <w:i/>
          <w:szCs w:val="24"/>
          <w:lang w:val="es-ES" w:eastAsia="es-ES"/>
        </w:rPr>
        <w:t xml:space="preserve"> </w:t>
      </w:r>
      <w:r w:rsidRPr="00AE5E2D">
        <w:rPr>
          <w:rFonts w:eastAsia="Times New Roman" w:cs="Arial"/>
          <w:i/>
          <w:lang w:val="es-ES"/>
        </w:rPr>
        <w:t>(Preparada por el gobierno de India)</w:t>
      </w:r>
    </w:p>
    <w:p w:rsidR="00002A97" w:rsidRPr="00AE5E2D" w:rsidRDefault="00002A97" w:rsidP="002B7D61">
      <w:pPr>
        <w:widowControl w:val="0"/>
        <w:suppressAutoHyphens/>
        <w:autoSpaceDE w:val="0"/>
        <w:autoSpaceDN w:val="0"/>
        <w:spacing w:after="0" w:line="240" w:lineRule="auto"/>
        <w:jc w:val="center"/>
        <w:textAlignment w:val="baseline"/>
        <w:rPr>
          <w:rFonts w:ascii="Calibri" w:eastAsia="Calibri" w:hAnsi="Calibri" w:cs="Times New Roman"/>
          <w:lang w:val="es-ES"/>
        </w:rPr>
      </w:pPr>
    </w:p>
    <w:p w:rsidR="00002A97" w:rsidRPr="00AE5E2D"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AE5E2D"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AE5E2D"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AE5E2D">
        <w:rPr>
          <w:rFonts w:eastAsia="Times New Roman" w:cs="Arial"/>
          <w:noProof/>
          <w:lang w:val="es-ES" w:eastAsia="es-ES"/>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621822</wp:posOffset>
                </wp:positionH>
                <wp:positionV relativeFrom="paragraph">
                  <wp:posOffset>136558</wp:posOffset>
                </wp:positionV>
                <wp:extent cx="4591050" cy="2262249"/>
                <wp:effectExtent l="0" t="0" r="19050" b="24130"/>
                <wp:wrapNone/>
                <wp:docPr id="5" name="Text Box 4"/>
                <wp:cNvGraphicFramePr/>
                <a:graphic xmlns:a="http://schemas.openxmlformats.org/drawingml/2006/main">
                  <a:graphicData uri="http://schemas.microsoft.com/office/word/2010/wordprocessingShape">
                    <wps:wsp>
                      <wps:cNvSpPr txBox="1"/>
                      <wps:spPr>
                        <a:xfrm>
                          <a:off x="0" y="0"/>
                          <a:ext cx="4591050" cy="2262249"/>
                        </a:xfrm>
                        <a:prstGeom prst="rect">
                          <a:avLst/>
                        </a:prstGeom>
                        <a:solidFill>
                          <a:srgbClr val="FFFFFF"/>
                        </a:solidFill>
                        <a:ln w="3172">
                          <a:solidFill>
                            <a:srgbClr val="000000"/>
                          </a:solidFill>
                          <a:prstDash val="solid"/>
                        </a:ln>
                      </wps:spPr>
                      <wps:txbx>
                        <w:txbxContent>
                          <w:p w:rsidR="005A1F9E" w:rsidRPr="00AE5E2D" w:rsidRDefault="005A1F9E" w:rsidP="00654E05">
                            <w:pPr>
                              <w:spacing w:after="0" w:line="240" w:lineRule="auto"/>
                              <w:rPr>
                                <w:rFonts w:eastAsia="Times New Roman" w:cs="Arial"/>
                                <w:szCs w:val="24"/>
                                <w:lang w:val="es-ES" w:eastAsia="es-ES"/>
                              </w:rPr>
                            </w:pPr>
                            <w:r w:rsidRPr="00AE5E2D">
                              <w:rPr>
                                <w:rFonts w:eastAsia="Times New Roman" w:cs="Arial"/>
                                <w:szCs w:val="24"/>
                                <w:lang w:val="es-ES" w:eastAsia="es-ES"/>
                              </w:rPr>
                              <w:t>Resumen:</w:t>
                            </w:r>
                          </w:p>
                          <w:p w:rsidR="005A1F9E" w:rsidRPr="00AE5E2D" w:rsidRDefault="005A1F9E" w:rsidP="00654E05">
                            <w:pPr>
                              <w:spacing w:after="0" w:line="240" w:lineRule="auto"/>
                              <w:rPr>
                                <w:rFonts w:eastAsia="Times New Roman" w:cs="Arial"/>
                                <w:szCs w:val="24"/>
                                <w:lang w:val="es-ES" w:eastAsia="es-ES"/>
                              </w:rPr>
                            </w:pPr>
                          </w:p>
                          <w:p w:rsidR="005A1F9E" w:rsidRDefault="005A1F9E" w:rsidP="00654E05">
                            <w:pPr>
                              <w:widowControl w:val="0"/>
                              <w:autoSpaceDE w:val="0"/>
                              <w:spacing w:after="0" w:line="240" w:lineRule="auto"/>
                              <w:jc w:val="both"/>
                              <w:rPr>
                                <w:rFonts w:eastAsia="Times New Roman" w:cs="Arial"/>
                                <w:szCs w:val="24"/>
                                <w:lang w:val="es-ES" w:eastAsia="es-ES"/>
                              </w:rPr>
                            </w:pPr>
                            <w:r w:rsidRPr="00AE5E2D">
                              <w:rPr>
                                <w:rFonts w:eastAsia="Times New Roman" w:cs="Arial"/>
                                <w:szCs w:val="24"/>
                                <w:lang w:val="es-ES" w:eastAsia="es-ES"/>
                              </w:rPr>
                              <w:t>El gobierno de India ha enviado la propuesta adjunta para una acción concertada por el delfín del Ganges (</w:t>
                            </w:r>
                            <w:proofErr w:type="spellStart"/>
                            <w:r w:rsidRPr="00AE5E2D">
                              <w:rPr>
                                <w:rFonts w:eastAsia="Times New Roman" w:cs="Arial"/>
                                <w:i/>
                                <w:szCs w:val="24"/>
                                <w:lang w:val="es-ES" w:eastAsia="es-ES"/>
                              </w:rPr>
                              <w:t>Platanista</w:t>
                            </w:r>
                            <w:proofErr w:type="spellEnd"/>
                            <w:r w:rsidRPr="00AE5E2D">
                              <w:rPr>
                                <w:rFonts w:eastAsia="Times New Roman" w:cs="Arial"/>
                                <w:i/>
                                <w:szCs w:val="24"/>
                                <w:lang w:val="es-ES" w:eastAsia="es-ES"/>
                              </w:rPr>
                              <w:t xml:space="preserve"> </w:t>
                            </w:r>
                            <w:proofErr w:type="spellStart"/>
                            <w:r>
                              <w:rPr>
                                <w:rFonts w:eastAsia="Times New Roman" w:cs="Arial"/>
                                <w:i/>
                                <w:szCs w:val="24"/>
                                <w:lang w:val="es-ES" w:eastAsia="es-ES"/>
                              </w:rPr>
                              <w:t>gangetica</w:t>
                            </w:r>
                            <w:proofErr w:type="spellEnd"/>
                            <w:r>
                              <w:rPr>
                                <w:rFonts w:eastAsia="Times New Roman" w:cs="Arial"/>
                                <w:i/>
                                <w:szCs w:val="24"/>
                                <w:lang w:val="es-ES" w:eastAsia="es-ES"/>
                              </w:rPr>
                              <w:t xml:space="preserve"> </w:t>
                            </w:r>
                            <w:proofErr w:type="spellStart"/>
                            <w:r w:rsidRPr="00AE5E2D">
                              <w:rPr>
                                <w:rFonts w:eastAsia="Times New Roman" w:cs="Arial"/>
                                <w:i/>
                                <w:szCs w:val="24"/>
                                <w:lang w:val="es-ES" w:eastAsia="es-ES"/>
                              </w:rPr>
                              <w:t>gangetica</w:t>
                            </w:r>
                            <w:proofErr w:type="spellEnd"/>
                            <w:r w:rsidRPr="00AE5E2D">
                              <w:rPr>
                                <w:rFonts w:eastAsia="Times New Roman" w:cs="Arial"/>
                                <w:szCs w:val="24"/>
                                <w:lang w:val="es-ES" w:eastAsia="es-ES"/>
                              </w:rPr>
                              <w:t xml:space="preserve">), de acuerdo con el proceso elaborado en la Resolución 12.28. </w:t>
                            </w:r>
                          </w:p>
                          <w:p w:rsidR="005A1F9E" w:rsidRDefault="005A1F9E" w:rsidP="00654E05">
                            <w:pPr>
                              <w:widowControl w:val="0"/>
                              <w:autoSpaceDE w:val="0"/>
                              <w:spacing w:after="0" w:line="240" w:lineRule="auto"/>
                              <w:jc w:val="both"/>
                              <w:rPr>
                                <w:rFonts w:eastAsia="Times New Roman" w:cs="Arial"/>
                                <w:szCs w:val="24"/>
                                <w:lang w:val="es-ES" w:eastAsia="es-ES"/>
                              </w:rPr>
                            </w:pPr>
                          </w:p>
                          <w:p w:rsidR="005A1F9E" w:rsidRPr="00AE5E2D" w:rsidRDefault="005A1F9E" w:rsidP="00654E05">
                            <w:pPr>
                              <w:widowControl w:val="0"/>
                              <w:autoSpaceDE w:val="0"/>
                              <w:spacing w:after="0" w:line="240" w:lineRule="auto"/>
                              <w:jc w:val="both"/>
                              <w:rPr>
                                <w:rFonts w:eastAsia="Times New Roman" w:cs="Arial"/>
                                <w:szCs w:val="24"/>
                                <w:lang w:val="es-ES" w:eastAsia="es-ES"/>
                              </w:rPr>
                            </w:pPr>
                            <w:r>
                              <w:rPr>
                                <w:rFonts w:eastAsia="Times New Roman" w:cs="Arial"/>
                                <w:szCs w:val="24"/>
                                <w:lang w:val="es-ES" w:eastAsia="es-ES"/>
                              </w:rPr>
                              <w:t>Rev.1</w:t>
                            </w:r>
                            <w:r w:rsidRPr="003464DD">
                              <w:rPr>
                                <w:rFonts w:eastAsia="Times New Roman" w:cs="Arial"/>
                                <w:szCs w:val="24"/>
                                <w:lang w:val="es-ES" w:eastAsia="es-ES"/>
                              </w:rPr>
                              <w:t xml:space="preserve"> modific</w:t>
                            </w:r>
                            <w:r>
                              <w:rPr>
                                <w:rFonts w:eastAsia="Times New Roman" w:cs="Arial"/>
                                <w:szCs w:val="24"/>
                                <w:lang w:val="es-ES" w:eastAsia="es-ES"/>
                              </w:rPr>
                              <w:t>ó</w:t>
                            </w:r>
                            <w:r w:rsidRPr="003464DD">
                              <w:rPr>
                                <w:rFonts w:eastAsia="Times New Roman" w:cs="Arial"/>
                                <w:szCs w:val="24"/>
                                <w:lang w:val="es-ES" w:eastAsia="es-ES"/>
                              </w:rPr>
                              <w:t xml:space="preserve"> el alcance taxonómico de la propuesta según lo aconsejado por la 4ª reunión del Comité del período de sesiones del Consejo Científico</w:t>
                            </w:r>
                            <w:r>
                              <w:rPr>
                                <w:rFonts w:eastAsia="Times New Roman" w:cs="Arial"/>
                                <w:szCs w:val="24"/>
                                <w:lang w:val="es-ES" w:eastAsia="es-ES"/>
                              </w:rPr>
                              <w:t>.</w:t>
                            </w:r>
                          </w:p>
                          <w:p w:rsidR="005A1F9E" w:rsidRDefault="005A1F9E" w:rsidP="00002A97">
                            <w:pPr>
                              <w:spacing w:after="0" w:line="240" w:lineRule="auto"/>
                              <w:rPr>
                                <w:rFonts w:eastAsia="Times New Roman" w:cs="Arial"/>
                                <w:szCs w:val="24"/>
                                <w:lang w:val="es-ES" w:eastAsia="es-ES"/>
                              </w:rPr>
                            </w:pPr>
                          </w:p>
                          <w:p w:rsidR="005A1F9E" w:rsidRPr="00AE5E2D" w:rsidRDefault="005A1F9E" w:rsidP="00002A97">
                            <w:pPr>
                              <w:spacing w:after="0" w:line="240" w:lineRule="auto"/>
                              <w:rPr>
                                <w:rFonts w:eastAsia="Times New Roman" w:cs="Arial"/>
                                <w:szCs w:val="24"/>
                                <w:lang w:val="es-ES" w:eastAsia="es-ES"/>
                              </w:rPr>
                            </w:pPr>
                            <w:r w:rsidRPr="008E69F5">
                              <w:rPr>
                                <w:rFonts w:eastAsia="Times New Roman" w:cs="Arial"/>
                                <w:szCs w:val="24"/>
                                <w:lang w:val="es-ES" w:eastAsia="es-ES"/>
                              </w:rPr>
                              <w:t>Rev.2 corrige un error en el título del documento y algunas otras imprecisiones menores en las versiones en los tres idiomas.</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8.95pt;margin-top:10.75pt;width:361.5pt;height:17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" strokeweight=".08811mm">
                <v:textbox>
                  <w:txbxContent>
                    <w:p w:rsidR="005A1F9E" w:rsidRPr="00AE5E2D" w:rsidRDefault="005A1F9E" w:rsidP="00654E05">
                      <w:pPr>
                        <w:spacing w:after="0" w:line="240" w:lineRule="auto"/>
                        <w:rPr>
                          <w:rFonts w:eastAsia="Times New Roman" w:cs="Arial"/>
                          <w:szCs w:val="24"/>
                          <w:lang w:val="es-ES" w:eastAsia="es-ES"/>
                        </w:rPr>
                      </w:pPr>
                      <w:r w:rsidRPr="00AE5E2D">
                        <w:rPr>
                          <w:rFonts w:eastAsia="Times New Roman" w:cs="Arial"/>
                          <w:szCs w:val="24"/>
                          <w:lang w:val="es-ES" w:eastAsia="es-ES"/>
                        </w:rPr>
                        <w:t>Resumen:</w:t>
                      </w:r>
                    </w:p>
                    <w:p w:rsidR="005A1F9E" w:rsidRPr="00AE5E2D" w:rsidRDefault="005A1F9E" w:rsidP="00654E05">
                      <w:pPr>
                        <w:spacing w:after="0" w:line="240" w:lineRule="auto"/>
                        <w:rPr>
                          <w:rFonts w:eastAsia="Times New Roman" w:cs="Arial"/>
                          <w:szCs w:val="24"/>
                          <w:lang w:val="es-ES" w:eastAsia="es-ES"/>
                        </w:rPr>
                      </w:pPr>
                    </w:p>
                    <w:p w:rsidR="005A1F9E" w:rsidRDefault="005A1F9E" w:rsidP="00654E05">
                      <w:pPr>
                        <w:widowControl w:val="0"/>
                        <w:autoSpaceDE w:val="0"/>
                        <w:spacing w:after="0" w:line="240" w:lineRule="auto"/>
                        <w:jc w:val="both"/>
                        <w:rPr>
                          <w:rFonts w:eastAsia="Times New Roman" w:cs="Arial"/>
                          <w:szCs w:val="24"/>
                          <w:lang w:val="es-ES" w:eastAsia="es-ES"/>
                        </w:rPr>
                      </w:pPr>
                      <w:r w:rsidRPr="00AE5E2D">
                        <w:rPr>
                          <w:rFonts w:eastAsia="Times New Roman" w:cs="Arial"/>
                          <w:szCs w:val="24"/>
                          <w:lang w:val="es-ES" w:eastAsia="es-ES"/>
                        </w:rPr>
                        <w:t>El gobierno de India ha enviado la propuesta adjunta para una acción concertada por el delfín del Ganges (</w:t>
                      </w:r>
                      <w:proofErr w:type="spellStart"/>
                      <w:r w:rsidRPr="00AE5E2D">
                        <w:rPr>
                          <w:rFonts w:eastAsia="Times New Roman" w:cs="Arial"/>
                          <w:i/>
                          <w:szCs w:val="24"/>
                          <w:lang w:val="es-ES" w:eastAsia="es-ES"/>
                        </w:rPr>
                        <w:t>Platanista</w:t>
                      </w:r>
                      <w:proofErr w:type="spellEnd"/>
                      <w:r w:rsidRPr="00AE5E2D">
                        <w:rPr>
                          <w:rFonts w:eastAsia="Times New Roman" w:cs="Arial"/>
                          <w:i/>
                          <w:szCs w:val="24"/>
                          <w:lang w:val="es-ES" w:eastAsia="es-ES"/>
                        </w:rPr>
                        <w:t xml:space="preserve"> </w:t>
                      </w:r>
                      <w:proofErr w:type="spellStart"/>
                      <w:r>
                        <w:rPr>
                          <w:rFonts w:eastAsia="Times New Roman" w:cs="Arial"/>
                          <w:i/>
                          <w:szCs w:val="24"/>
                          <w:lang w:val="es-ES" w:eastAsia="es-ES"/>
                        </w:rPr>
                        <w:t>gangetica</w:t>
                      </w:r>
                      <w:proofErr w:type="spellEnd"/>
                      <w:r>
                        <w:rPr>
                          <w:rFonts w:eastAsia="Times New Roman" w:cs="Arial"/>
                          <w:i/>
                          <w:szCs w:val="24"/>
                          <w:lang w:val="es-ES" w:eastAsia="es-ES"/>
                        </w:rPr>
                        <w:t xml:space="preserve"> </w:t>
                      </w:r>
                      <w:proofErr w:type="spellStart"/>
                      <w:r w:rsidRPr="00AE5E2D">
                        <w:rPr>
                          <w:rFonts w:eastAsia="Times New Roman" w:cs="Arial"/>
                          <w:i/>
                          <w:szCs w:val="24"/>
                          <w:lang w:val="es-ES" w:eastAsia="es-ES"/>
                        </w:rPr>
                        <w:t>gangetica</w:t>
                      </w:r>
                      <w:proofErr w:type="spellEnd"/>
                      <w:r w:rsidRPr="00AE5E2D">
                        <w:rPr>
                          <w:rFonts w:eastAsia="Times New Roman" w:cs="Arial"/>
                          <w:szCs w:val="24"/>
                          <w:lang w:val="es-ES" w:eastAsia="es-ES"/>
                        </w:rPr>
                        <w:t xml:space="preserve">), de acuerdo con el proceso elaborado en la Resolución 12.28. </w:t>
                      </w:r>
                    </w:p>
                    <w:p w:rsidR="005A1F9E" w:rsidRDefault="005A1F9E" w:rsidP="00654E05">
                      <w:pPr>
                        <w:widowControl w:val="0"/>
                        <w:autoSpaceDE w:val="0"/>
                        <w:spacing w:after="0" w:line="240" w:lineRule="auto"/>
                        <w:jc w:val="both"/>
                        <w:rPr>
                          <w:rFonts w:eastAsia="Times New Roman" w:cs="Arial"/>
                          <w:szCs w:val="24"/>
                          <w:lang w:val="es-ES" w:eastAsia="es-ES"/>
                        </w:rPr>
                      </w:pPr>
                    </w:p>
                    <w:p w:rsidR="005A1F9E" w:rsidRPr="00AE5E2D" w:rsidRDefault="005A1F9E" w:rsidP="00654E05">
                      <w:pPr>
                        <w:widowControl w:val="0"/>
                        <w:autoSpaceDE w:val="0"/>
                        <w:spacing w:after="0" w:line="240" w:lineRule="auto"/>
                        <w:jc w:val="both"/>
                        <w:rPr>
                          <w:rFonts w:eastAsia="Times New Roman" w:cs="Arial"/>
                          <w:szCs w:val="24"/>
                          <w:lang w:val="es-ES" w:eastAsia="es-ES"/>
                        </w:rPr>
                      </w:pPr>
                      <w:r>
                        <w:rPr>
                          <w:rFonts w:eastAsia="Times New Roman" w:cs="Arial"/>
                          <w:szCs w:val="24"/>
                          <w:lang w:val="es-ES" w:eastAsia="es-ES"/>
                        </w:rPr>
                        <w:t>Rev.1</w:t>
                      </w:r>
                      <w:r w:rsidRPr="003464DD">
                        <w:rPr>
                          <w:rFonts w:eastAsia="Times New Roman" w:cs="Arial"/>
                          <w:szCs w:val="24"/>
                          <w:lang w:val="es-ES" w:eastAsia="es-ES"/>
                        </w:rPr>
                        <w:t xml:space="preserve"> modific</w:t>
                      </w:r>
                      <w:r>
                        <w:rPr>
                          <w:rFonts w:eastAsia="Times New Roman" w:cs="Arial"/>
                          <w:szCs w:val="24"/>
                          <w:lang w:val="es-ES" w:eastAsia="es-ES"/>
                        </w:rPr>
                        <w:t>ó</w:t>
                      </w:r>
                      <w:r w:rsidRPr="003464DD">
                        <w:rPr>
                          <w:rFonts w:eastAsia="Times New Roman" w:cs="Arial"/>
                          <w:szCs w:val="24"/>
                          <w:lang w:val="es-ES" w:eastAsia="es-ES"/>
                        </w:rPr>
                        <w:t xml:space="preserve"> el alcance taxonómico de la propuesta según lo aconsejado por la 4ª reunión del Comité del período de sesiones del Consejo Científico</w:t>
                      </w:r>
                      <w:r>
                        <w:rPr>
                          <w:rFonts w:eastAsia="Times New Roman" w:cs="Arial"/>
                          <w:szCs w:val="24"/>
                          <w:lang w:val="es-ES" w:eastAsia="es-ES"/>
                        </w:rPr>
                        <w:t>.</w:t>
                      </w:r>
                    </w:p>
                    <w:p w:rsidR="005A1F9E" w:rsidRDefault="005A1F9E" w:rsidP="00002A97">
                      <w:pPr>
                        <w:spacing w:after="0" w:line="240" w:lineRule="auto"/>
                        <w:rPr>
                          <w:rFonts w:eastAsia="Times New Roman" w:cs="Arial"/>
                          <w:szCs w:val="24"/>
                          <w:lang w:val="es-ES" w:eastAsia="es-ES"/>
                        </w:rPr>
                      </w:pPr>
                    </w:p>
                    <w:p w:rsidR="005A1F9E" w:rsidRPr="00AE5E2D" w:rsidRDefault="005A1F9E" w:rsidP="00002A97">
                      <w:pPr>
                        <w:spacing w:after="0" w:line="240" w:lineRule="auto"/>
                        <w:rPr>
                          <w:rFonts w:eastAsia="Times New Roman" w:cs="Arial"/>
                          <w:szCs w:val="24"/>
                          <w:lang w:val="es-ES" w:eastAsia="es-ES"/>
                        </w:rPr>
                      </w:pPr>
                      <w:r w:rsidRPr="008E69F5">
                        <w:rPr>
                          <w:rFonts w:eastAsia="Times New Roman" w:cs="Arial"/>
                          <w:szCs w:val="24"/>
                          <w:lang w:val="es-ES" w:eastAsia="es-ES"/>
                        </w:rPr>
                        <w:t>Rev.2 corrige un error en el título del documento y algunas otras imprecisiones menores en las versiones en los tres idiomas.</w:t>
                      </w:r>
                    </w:p>
                  </w:txbxContent>
                </v:textbox>
              </v:shape>
            </w:pict>
          </mc:Fallback>
        </mc:AlternateContent>
      </w:r>
    </w:p>
    <w:p w:rsidR="00002A97" w:rsidRPr="00AE5E2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AE5E2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AE5E2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AE5E2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AE5E2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AE5E2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AE5E2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AE5E2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AE5E2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AE5E2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AE5E2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AE5E2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AE5E2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AE5E2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AE5E2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AE5E2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AE5E2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AE5E2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AE5E2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AE5E2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AE5E2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AE5E2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AE5E2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AE5E2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AE5E2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AE5E2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AE5E2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AE5E2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9D4446" w:rsidRDefault="009D4446" w:rsidP="00002A97">
      <w:pPr>
        <w:widowControl w:val="0"/>
        <w:suppressAutoHyphens/>
        <w:autoSpaceDE w:val="0"/>
        <w:autoSpaceDN w:val="0"/>
        <w:spacing w:after="0" w:line="240" w:lineRule="auto"/>
        <w:textAlignment w:val="baseline"/>
        <w:rPr>
          <w:rFonts w:eastAsia="Times New Roman" w:cs="Arial"/>
          <w:lang w:val="es-ES" w:eastAsia="es-ES"/>
        </w:rPr>
      </w:pPr>
    </w:p>
    <w:p w:rsidR="009D4446" w:rsidRDefault="009D4446" w:rsidP="00002A97">
      <w:pPr>
        <w:widowControl w:val="0"/>
        <w:suppressAutoHyphens/>
        <w:autoSpaceDE w:val="0"/>
        <w:autoSpaceDN w:val="0"/>
        <w:spacing w:after="0" w:line="240" w:lineRule="auto"/>
        <w:textAlignment w:val="baseline"/>
        <w:rPr>
          <w:rFonts w:eastAsia="Times New Roman" w:cs="Arial"/>
          <w:lang w:val="es-ES" w:eastAsia="es-ES"/>
        </w:rPr>
      </w:pPr>
    </w:p>
    <w:p w:rsidR="009D4446" w:rsidRPr="00AE5E2D" w:rsidRDefault="009D4446" w:rsidP="00002A97">
      <w:pPr>
        <w:widowControl w:val="0"/>
        <w:suppressAutoHyphens/>
        <w:autoSpaceDE w:val="0"/>
        <w:autoSpaceDN w:val="0"/>
        <w:spacing w:after="0" w:line="240" w:lineRule="auto"/>
        <w:textAlignment w:val="baseline"/>
        <w:rPr>
          <w:rFonts w:eastAsia="Times New Roman" w:cs="Arial"/>
          <w:lang w:val="es-ES" w:eastAsia="es-ES"/>
        </w:rPr>
      </w:pPr>
    </w:p>
    <w:p w:rsidR="002B7D61" w:rsidRPr="00AE5E2D" w:rsidRDefault="002B7D61" w:rsidP="002B7D61">
      <w:pPr>
        <w:widowControl w:val="0"/>
        <w:autoSpaceDE w:val="0"/>
        <w:spacing w:after="0"/>
        <w:jc w:val="both"/>
        <w:rPr>
          <w:rFonts w:cs="Arial"/>
          <w:sz w:val="18"/>
          <w:szCs w:val="18"/>
          <w:lang w:val="es-ES"/>
        </w:rPr>
        <w:sectPr w:rsidR="002B7D61" w:rsidRPr="00AE5E2D" w:rsidSect="00AE5E2D">
          <w:headerReference w:type="even" r:id="rId9"/>
          <w:headerReference w:type="default" r:id="rId10"/>
          <w:footerReference w:type="default" r:id="rId11"/>
          <w:headerReference w:type="first" r:id="rId12"/>
          <w:footerReference w:type="first" r:id="rId13"/>
          <w:endnotePr>
            <w:numFmt w:val="decimal"/>
          </w:endnotePr>
          <w:pgSz w:w="11905" w:h="16837" w:code="9"/>
          <w:pgMar w:top="1134" w:right="1134" w:bottom="1134" w:left="1134" w:header="432" w:footer="432" w:gutter="0"/>
          <w:cols w:space="720"/>
          <w:titlePg/>
        </w:sectPr>
      </w:pPr>
      <w:r w:rsidRPr="00AE5E2D">
        <w:rPr>
          <w:rFonts w:eastAsia="Times New Roman" w:cs="Arial"/>
          <w:sz w:val="18"/>
          <w:szCs w:val="18"/>
          <w:lang w:val="es-ES"/>
        </w:rPr>
        <w:t>*Las denominaciones geográficas empleadas en este documento no implican juicio alguno por parte de la Secretaría de la CMS (o del Programa de las Naciones Unidas para el Medio Ambiente) sobre la condición jurídica de ningún país, territorio o área, ni sobre la delimitación de sus fronteras o límites. La responsabilidad de los contenidos del documento es exclusiva de su aut</w:t>
      </w:r>
      <w:r w:rsidR="008E69F5">
        <w:rPr>
          <w:rFonts w:eastAsia="Times New Roman" w:cs="Arial"/>
          <w:sz w:val="18"/>
          <w:szCs w:val="18"/>
          <w:lang w:val="es-ES"/>
        </w:rPr>
        <w:t>or</w:t>
      </w:r>
    </w:p>
    <w:p w:rsidR="002B7D61" w:rsidRPr="00AE5E2D" w:rsidRDefault="002B7D61" w:rsidP="002B7D61">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sidRPr="00AE5E2D">
        <w:rPr>
          <w:rFonts w:eastAsia="Times New Roman" w:cs="Arial"/>
          <w:b/>
          <w:bCs/>
          <w:lang w:val="es-ES"/>
        </w:rPr>
        <w:lastRenderedPageBreak/>
        <w:t>PROPUESTA DE ACCIÓN CONCERTADA PARA</w:t>
      </w:r>
    </w:p>
    <w:p w:rsidR="00654E05" w:rsidRDefault="002B7D61" w:rsidP="002B7D61">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sidRPr="00AE5E2D">
        <w:rPr>
          <w:rFonts w:eastAsia="Times New Roman" w:cs="Arial"/>
          <w:b/>
          <w:bCs/>
          <w:lang w:val="es-ES"/>
        </w:rPr>
        <w:t>EL DELFÍN DEL GANGES (</w:t>
      </w:r>
      <w:proofErr w:type="spellStart"/>
      <w:r w:rsidRPr="00AE5E2D">
        <w:rPr>
          <w:rFonts w:cs="Arial"/>
          <w:b/>
          <w:i/>
          <w:lang w:val="es-ES"/>
        </w:rPr>
        <w:t>Platanista</w:t>
      </w:r>
      <w:proofErr w:type="spellEnd"/>
      <w:r w:rsidRPr="00AE5E2D">
        <w:rPr>
          <w:rFonts w:cs="Arial"/>
          <w:b/>
          <w:i/>
          <w:lang w:val="es-ES"/>
        </w:rPr>
        <w:t xml:space="preserve"> </w:t>
      </w:r>
      <w:proofErr w:type="spellStart"/>
      <w:r w:rsidR="003464DD">
        <w:rPr>
          <w:rFonts w:cs="Arial"/>
          <w:b/>
          <w:i/>
          <w:lang w:val="es-ES"/>
        </w:rPr>
        <w:t>gang</w:t>
      </w:r>
      <w:r w:rsidR="00F44B7D">
        <w:rPr>
          <w:rFonts w:cs="Arial"/>
          <w:b/>
          <w:i/>
          <w:lang w:val="es-ES"/>
        </w:rPr>
        <w:t>e</w:t>
      </w:r>
      <w:r w:rsidR="003464DD">
        <w:rPr>
          <w:rFonts w:cs="Arial"/>
          <w:b/>
          <w:i/>
          <w:lang w:val="es-ES"/>
        </w:rPr>
        <w:t>tica</w:t>
      </w:r>
      <w:proofErr w:type="spellEnd"/>
      <w:r w:rsidR="003464DD">
        <w:rPr>
          <w:rFonts w:cs="Arial"/>
          <w:b/>
          <w:i/>
          <w:lang w:val="es-ES"/>
        </w:rPr>
        <w:t xml:space="preserve"> </w:t>
      </w:r>
      <w:proofErr w:type="spellStart"/>
      <w:r w:rsidR="003464DD" w:rsidRPr="00AE5E2D">
        <w:rPr>
          <w:rFonts w:cs="Arial"/>
          <w:b/>
          <w:i/>
          <w:lang w:val="es-ES"/>
        </w:rPr>
        <w:t>gangetica</w:t>
      </w:r>
      <w:proofErr w:type="spellEnd"/>
      <w:r w:rsidRPr="00AE5E2D">
        <w:rPr>
          <w:rFonts w:eastAsia="Times New Roman" w:cs="Arial"/>
          <w:b/>
          <w:bCs/>
          <w:lang w:val="es-ES"/>
        </w:rPr>
        <w:t xml:space="preserve">) </w:t>
      </w:r>
    </w:p>
    <w:p w:rsidR="00002A97" w:rsidRPr="00654E05" w:rsidRDefault="003464DD" w:rsidP="00654E05">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b/>
          <w:bCs/>
          <w:lang w:val="es-ES"/>
        </w:rPr>
      </w:pPr>
      <w:r w:rsidRPr="00654E05">
        <w:rPr>
          <w:rFonts w:eastAsia="Times New Roman" w:cs="Arial"/>
          <w:b/>
          <w:bCs/>
          <w:lang w:val="es-ES"/>
        </w:rPr>
        <w:t>ENLISTAD</w:t>
      </w:r>
      <w:r w:rsidR="005A1F9E">
        <w:rPr>
          <w:rFonts w:eastAsia="Times New Roman" w:cs="Arial"/>
          <w:b/>
          <w:bCs/>
          <w:lang w:val="es-ES"/>
        </w:rPr>
        <w:t>O</w:t>
      </w:r>
      <w:r w:rsidRPr="00654E05">
        <w:rPr>
          <w:rFonts w:eastAsia="Times New Roman" w:cs="Arial"/>
          <w:b/>
          <w:bCs/>
          <w:lang w:val="es-ES"/>
        </w:rPr>
        <w:t xml:space="preserve"> EN</w:t>
      </w:r>
      <w:r w:rsidR="00654E05" w:rsidRPr="00654E05">
        <w:rPr>
          <w:rFonts w:eastAsia="Times New Roman" w:cs="Arial"/>
          <w:b/>
          <w:bCs/>
          <w:lang w:val="es-ES"/>
        </w:rPr>
        <w:t xml:space="preserve"> </w:t>
      </w:r>
      <w:r w:rsidRPr="00654E05">
        <w:rPr>
          <w:b/>
          <w:bCs/>
          <w:lang w:val="fr-FR"/>
        </w:rPr>
        <w:t xml:space="preserve">LOS </w:t>
      </w:r>
      <w:r w:rsidR="002B7D61" w:rsidRPr="00654E05">
        <w:rPr>
          <w:b/>
          <w:bCs/>
          <w:lang w:val="fr-FR"/>
        </w:rPr>
        <w:t>APÉNDICE</w:t>
      </w:r>
      <w:r w:rsidR="005A1F9E">
        <w:rPr>
          <w:b/>
          <w:bCs/>
          <w:lang w:val="fr-FR"/>
        </w:rPr>
        <w:t>S</w:t>
      </w:r>
      <w:r w:rsidRPr="00654E05">
        <w:rPr>
          <w:b/>
          <w:bCs/>
          <w:lang w:val="fr-FR"/>
        </w:rPr>
        <w:t xml:space="preserve"> </w:t>
      </w:r>
      <w:r w:rsidR="00AA0EEF">
        <w:rPr>
          <w:b/>
          <w:bCs/>
          <w:lang w:val="fr-FR"/>
        </w:rPr>
        <w:t>I</w:t>
      </w:r>
      <w:r w:rsidRPr="00654E05">
        <w:rPr>
          <w:b/>
          <w:bCs/>
          <w:lang w:val="fr-FR"/>
        </w:rPr>
        <w:t xml:space="preserve"> Y</w:t>
      </w:r>
      <w:r w:rsidR="002B7D61" w:rsidRPr="00654E05">
        <w:rPr>
          <w:b/>
          <w:bCs/>
          <w:lang w:val="fr-FR"/>
        </w:rPr>
        <w:t xml:space="preserve"> II DE LA CONVENCIÓN</w:t>
      </w:r>
    </w:p>
    <w:p w:rsidR="00002A97" w:rsidRPr="00AE5E2D" w:rsidRDefault="00002A97" w:rsidP="00AE5E2D">
      <w:pPr>
        <w:widowControl w:val="0"/>
        <w:suppressAutoHyphens/>
        <w:autoSpaceDE w:val="0"/>
        <w:autoSpaceDN w:val="0"/>
        <w:spacing w:after="0" w:line="240" w:lineRule="auto"/>
        <w:jc w:val="both"/>
        <w:textAlignment w:val="baseline"/>
        <w:rPr>
          <w:rFonts w:eastAsia="Times New Roman" w:cs="Arial"/>
          <w:b/>
          <w:shd w:val="clear" w:color="auto" w:fill="FFFF00"/>
          <w:lang w:val="es-ES" w:eastAsia="es-ES"/>
        </w:rPr>
      </w:pPr>
    </w:p>
    <w:p w:rsidR="002B7D61" w:rsidRPr="00AE5E2D" w:rsidRDefault="002B7D61" w:rsidP="00AE5E2D">
      <w:pPr>
        <w:spacing w:after="0"/>
        <w:ind w:left="391" w:right="790"/>
        <w:jc w:val="both"/>
        <w:rPr>
          <w:rFonts w:cs="Arial"/>
          <w:b/>
          <w:u w:val="single"/>
          <w:lang w:val="es-ES"/>
        </w:rPr>
      </w:pPr>
      <w:r w:rsidRPr="00AE5E2D">
        <w:rPr>
          <w:rFonts w:cs="Arial"/>
          <w:b/>
          <w:u w:val="single"/>
          <w:lang w:val="es-ES"/>
        </w:rPr>
        <w:t>RESUMEN</w:t>
      </w:r>
    </w:p>
    <w:p w:rsidR="002B7D61" w:rsidRPr="00AE5E2D" w:rsidRDefault="002B7D61" w:rsidP="002B7D61">
      <w:pPr>
        <w:ind w:left="391" w:right="70"/>
        <w:jc w:val="both"/>
        <w:rPr>
          <w:rFonts w:cs="Arial"/>
          <w:lang w:val="es-ES"/>
        </w:rPr>
      </w:pPr>
      <w:r w:rsidRPr="00AE5E2D">
        <w:rPr>
          <w:rFonts w:cs="Arial"/>
          <w:lang w:val="es-ES"/>
        </w:rPr>
        <w:t xml:space="preserve">El delfín del Ganges, </w:t>
      </w:r>
      <w:proofErr w:type="spellStart"/>
      <w:r w:rsidRPr="00AE5E2D">
        <w:rPr>
          <w:rFonts w:cs="Arial"/>
          <w:i/>
          <w:lang w:val="es-ES"/>
        </w:rPr>
        <w:t>Platanista</w:t>
      </w:r>
      <w:proofErr w:type="spellEnd"/>
      <w:r w:rsidRPr="00AE5E2D">
        <w:rPr>
          <w:rFonts w:cs="Arial"/>
          <w:i/>
          <w:lang w:val="es-ES"/>
        </w:rPr>
        <w:t xml:space="preserve"> </w:t>
      </w:r>
      <w:proofErr w:type="spellStart"/>
      <w:r w:rsidR="003464DD">
        <w:rPr>
          <w:rFonts w:cs="Arial"/>
          <w:i/>
          <w:lang w:val="es-ES"/>
        </w:rPr>
        <w:t>gang</w:t>
      </w:r>
      <w:r w:rsidR="00F44B7D">
        <w:rPr>
          <w:rFonts w:cs="Arial"/>
          <w:i/>
          <w:lang w:val="es-ES"/>
        </w:rPr>
        <w:t>e</w:t>
      </w:r>
      <w:r w:rsidR="003464DD">
        <w:rPr>
          <w:rFonts w:cs="Arial"/>
          <w:i/>
          <w:lang w:val="es-ES"/>
        </w:rPr>
        <w:t>tica</w:t>
      </w:r>
      <w:proofErr w:type="spellEnd"/>
      <w:r w:rsidR="003464DD">
        <w:rPr>
          <w:rFonts w:cs="Arial"/>
          <w:lang w:val="es-ES"/>
        </w:rPr>
        <w:t xml:space="preserve"> </w:t>
      </w:r>
      <w:r w:rsidRPr="00AE5E2D">
        <w:rPr>
          <w:rFonts w:cs="Arial"/>
          <w:lang w:val="es-ES"/>
        </w:rPr>
        <w:t xml:space="preserve">se distribuye en los ríos de India, Pakistán, Bangladesh y Nepal. </w:t>
      </w:r>
      <w:r w:rsidR="003464DD" w:rsidRPr="003464DD">
        <w:rPr>
          <w:rFonts w:cs="Arial"/>
          <w:lang w:val="es-ES"/>
        </w:rPr>
        <w:t xml:space="preserve">La subespecie </w:t>
      </w:r>
      <w:r w:rsidR="00F44B7D">
        <w:rPr>
          <w:rFonts w:cs="Arial"/>
          <w:lang w:val="es-ES"/>
        </w:rPr>
        <w:t>nominal</w:t>
      </w:r>
      <w:r w:rsidR="003464DD" w:rsidRPr="003464DD">
        <w:rPr>
          <w:rFonts w:cs="Arial"/>
          <w:lang w:val="es-ES"/>
        </w:rPr>
        <w:t xml:space="preserve">, </w:t>
      </w:r>
      <w:proofErr w:type="spellStart"/>
      <w:r w:rsidR="003464DD" w:rsidRPr="00F44B7D">
        <w:rPr>
          <w:rFonts w:cs="Arial"/>
          <w:i/>
          <w:iCs/>
          <w:lang w:val="es-ES"/>
        </w:rPr>
        <w:t>Platanista</w:t>
      </w:r>
      <w:proofErr w:type="spellEnd"/>
      <w:r w:rsidR="003464DD" w:rsidRPr="00F44B7D">
        <w:rPr>
          <w:rFonts w:cs="Arial"/>
          <w:i/>
          <w:iCs/>
          <w:lang w:val="es-ES"/>
        </w:rPr>
        <w:t xml:space="preserve"> </w:t>
      </w:r>
      <w:proofErr w:type="spellStart"/>
      <w:r w:rsidR="003464DD" w:rsidRPr="00F44B7D">
        <w:rPr>
          <w:rFonts w:cs="Arial"/>
          <w:i/>
          <w:iCs/>
          <w:lang w:val="es-ES"/>
        </w:rPr>
        <w:t>gangetica</w:t>
      </w:r>
      <w:proofErr w:type="spellEnd"/>
      <w:r w:rsidR="003464DD" w:rsidRPr="00F44B7D">
        <w:rPr>
          <w:rFonts w:cs="Arial"/>
          <w:i/>
          <w:iCs/>
          <w:lang w:val="es-ES"/>
        </w:rPr>
        <w:t xml:space="preserve"> </w:t>
      </w:r>
      <w:proofErr w:type="spellStart"/>
      <w:r w:rsidR="003464DD" w:rsidRPr="00F44B7D">
        <w:rPr>
          <w:rFonts w:cs="Arial"/>
          <w:i/>
          <w:iCs/>
          <w:lang w:val="es-ES"/>
        </w:rPr>
        <w:t>gangetica</w:t>
      </w:r>
      <w:proofErr w:type="spellEnd"/>
      <w:r w:rsidR="003464DD" w:rsidRPr="003464DD">
        <w:rPr>
          <w:rFonts w:cs="Arial"/>
          <w:lang w:val="es-ES"/>
        </w:rPr>
        <w:t xml:space="preserve">, figura en los Apéndices I y II de la CMS. </w:t>
      </w:r>
      <w:r w:rsidRPr="00AE5E2D">
        <w:rPr>
          <w:rFonts w:cs="Arial"/>
          <w:lang w:val="es-ES"/>
        </w:rPr>
        <w:t>Las poblaciones transfronterizas se encuentran entre India y Bangladesh e India y Nepal. El gobierno de India (</w:t>
      </w:r>
      <w:proofErr w:type="spellStart"/>
      <w:r w:rsidRPr="00AE5E2D">
        <w:rPr>
          <w:rFonts w:cs="Arial"/>
          <w:lang w:val="es-ES"/>
        </w:rPr>
        <w:t>MoEFCC</w:t>
      </w:r>
      <w:proofErr w:type="spellEnd"/>
      <w:r w:rsidRPr="00AE5E2D">
        <w:rPr>
          <w:rFonts w:cs="Arial"/>
          <w:lang w:val="es-ES"/>
        </w:rPr>
        <w:t xml:space="preserve">) preparó un Plan de Acción de conservación para el periodo 2010-2020, y múltiples instituciones (incluidas ONG y universidades) trabajan para la conservación de la especie en el país. Bangladesh ha iniciado un programa financiado por el PNUD en el Parque Nacional de </w:t>
      </w:r>
      <w:proofErr w:type="spellStart"/>
      <w:r w:rsidRPr="00AE5E2D">
        <w:rPr>
          <w:rFonts w:cs="Arial"/>
          <w:lang w:val="es-ES"/>
        </w:rPr>
        <w:t>Sundarbans</w:t>
      </w:r>
      <w:proofErr w:type="spellEnd"/>
      <w:r w:rsidRPr="00AE5E2D">
        <w:rPr>
          <w:rFonts w:cs="Arial"/>
          <w:lang w:val="es-ES"/>
        </w:rPr>
        <w:t xml:space="preserve"> para la conservación de los delfines, y la WCS Bangladesh ha estado involucrada en las iniciativas de conservación a largo plazo de esta especie. Nepal cuenta con pequeños restos de poblaciones, y tanto el gobierno como las ONG están involucrados en la conservación de los delfines de este río mediante programas de compromiso comunitario.</w:t>
      </w:r>
    </w:p>
    <w:p w:rsidR="002B7D61" w:rsidRPr="00AE5E2D" w:rsidRDefault="002B7D61" w:rsidP="002B7D61">
      <w:pPr>
        <w:spacing w:before="233"/>
        <w:ind w:left="391"/>
        <w:jc w:val="both"/>
        <w:rPr>
          <w:rFonts w:cs="Arial"/>
          <w:lang w:val="es-ES"/>
        </w:rPr>
      </w:pPr>
      <w:r w:rsidRPr="00AE5E2D">
        <w:rPr>
          <w:rFonts w:cs="Arial"/>
          <w:lang w:val="es-ES"/>
        </w:rPr>
        <w:t>El tamaño estimado de la población de delfines del Ganges (de todos los grupos de edades) es de entre 5500 y 6000 ejemplares</w:t>
      </w:r>
      <w:r w:rsidR="003464DD">
        <w:rPr>
          <w:rFonts w:cs="Arial"/>
          <w:lang w:val="es-ES"/>
        </w:rPr>
        <w:t xml:space="preserve"> (</w:t>
      </w:r>
      <w:r w:rsidR="003464DD" w:rsidRPr="003464DD">
        <w:rPr>
          <w:rFonts w:cs="Arial"/>
          <w:i/>
          <w:lang w:val="es-ES"/>
        </w:rPr>
        <w:t>P. g.</w:t>
      </w:r>
      <w:r w:rsidR="003464DD">
        <w:rPr>
          <w:rFonts w:cs="Arial"/>
          <w:lang w:val="es-ES"/>
        </w:rPr>
        <w:t xml:space="preserve"> </w:t>
      </w:r>
      <w:proofErr w:type="spellStart"/>
      <w:r w:rsidR="003464DD" w:rsidRPr="003464DD">
        <w:rPr>
          <w:rFonts w:cs="Arial"/>
          <w:i/>
          <w:lang w:val="es-ES"/>
        </w:rPr>
        <w:t>gangetica</w:t>
      </w:r>
      <w:proofErr w:type="spellEnd"/>
      <w:r w:rsidR="003464DD">
        <w:rPr>
          <w:rFonts w:cs="Arial"/>
          <w:lang w:val="es-ES"/>
        </w:rPr>
        <w:t>)</w:t>
      </w:r>
      <w:r w:rsidRPr="00AE5E2D">
        <w:rPr>
          <w:rFonts w:cs="Arial"/>
          <w:lang w:val="es-ES"/>
        </w:rPr>
        <w:t>; de estos, entre 3500 y 4000</w:t>
      </w:r>
      <w:r w:rsidR="003464DD">
        <w:rPr>
          <w:rFonts w:cs="Arial"/>
          <w:lang w:val="es-ES"/>
        </w:rPr>
        <w:t xml:space="preserve"> </w:t>
      </w:r>
      <w:r w:rsidR="003464DD" w:rsidRPr="00AE5E2D">
        <w:rPr>
          <w:rFonts w:cs="Arial"/>
          <w:lang w:val="es-ES"/>
        </w:rPr>
        <w:t>(con deficiencia de datos)</w:t>
      </w:r>
      <w:r w:rsidRPr="00AE5E2D">
        <w:rPr>
          <w:rFonts w:cs="Arial"/>
          <w:lang w:val="es-ES"/>
        </w:rPr>
        <w:t xml:space="preserve"> son delfines del río Ganges </w:t>
      </w:r>
      <w:r w:rsidR="003464DD">
        <w:rPr>
          <w:rFonts w:cs="Arial"/>
          <w:lang w:val="es-ES"/>
        </w:rPr>
        <w:t>(</w:t>
      </w:r>
      <w:r w:rsidR="003464DD" w:rsidRPr="003464DD">
        <w:rPr>
          <w:rFonts w:cs="Arial"/>
          <w:i/>
          <w:lang w:val="es-ES"/>
        </w:rPr>
        <w:t>P. g.</w:t>
      </w:r>
      <w:r w:rsidR="003464DD">
        <w:rPr>
          <w:rFonts w:cs="Arial"/>
          <w:lang w:val="es-ES"/>
        </w:rPr>
        <w:t xml:space="preserve"> </w:t>
      </w:r>
      <w:proofErr w:type="spellStart"/>
      <w:r w:rsidR="003464DD">
        <w:rPr>
          <w:rFonts w:cs="Arial"/>
          <w:i/>
          <w:lang w:val="es-ES"/>
        </w:rPr>
        <w:t>minor</w:t>
      </w:r>
      <w:proofErr w:type="spellEnd"/>
      <w:r w:rsidR="003464DD">
        <w:rPr>
          <w:rFonts w:cs="Arial"/>
          <w:lang w:val="es-ES"/>
        </w:rPr>
        <w:t>)</w:t>
      </w:r>
      <w:r w:rsidR="003464DD" w:rsidRPr="00AE5E2D">
        <w:rPr>
          <w:rFonts w:cs="Arial"/>
          <w:lang w:val="es-ES"/>
        </w:rPr>
        <w:t xml:space="preserve">; </w:t>
      </w:r>
      <w:r w:rsidRPr="00AE5E2D">
        <w:rPr>
          <w:rFonts w:cs="Arial"/>
          <w:lang w:val="es-ES"/>
        </w:rPr>
        <w:t>y 2000, del río Indo (</w:t>
      </w:r>
      <w:proofErr w:type="spellStart"/>
      <w:r w:rsidRPr="00AE5E2D">
        <w:rPr>
          <w:rFonts w:cs="Arial"/>
          <w:lang w:val="es-ES"/>
        </w:rPr>
        <w:t>Sinha</w:t>
      </w:r>
      <w:proofErr w:type="spellEnd"/>
      <w:r w:rsidRPr="00AE5E2D">
        <w:rPr>
          <w:rFonts w:cs="Arial"/>
          <w:lang w:val="es-ES"/>
        </w:rPr>
        <w:t xml:space="preserve"> &amp; </w:t>
      </w:r>
      <w:proofErr w:type="spellStart"/>
      <w:r w:rsidRPr="00AE5E2D">
        <w:rPr>
          <w:rFonts w:cs="Arial"/>
          <w:lang w:val="es-ES"/>
        </w:rPr>
        <w:t>Kannan</w:t>
      </w:r>
      <w:proofErr w:type="spellEnd"/>
      <w:r w:rsidRPr="00AE5E2D">
        <w:rPr>
          <w:rFonts w:cs="Arial"/>
          <w:lang w:val="es-ES"/>
        </w:rPr>
        <w:t xml:space="preserve">, 2014, </w:t>
      </w:r>
      <w:proofErr w:type="spellStart"/>
      <w:r w:rsidRPr="00AE5E2D">
        <w:rPr>
          <w:rFonts w:cs="Arial"/>
          <w:lang w:val="es-ES"/>
        </w:rPr>
        <w:t>Braulik</w:t>
      </w:r>
      <w:proofErr w:type="spellEnd"/>
      <w:r w:rsidRPr="00AE5E2D">
        <w:rPr>
          <w:rFonts w:cs="Arial"/>
          <w:lang w:val="es-ES"/>
        </w:rPr>
        <w:t xml:space="preserve"> et al., 2015, 2018; </w:t>
      </w:r>
      <w:proofErr w:type="spellStart"/>
      <w:r w:rsidRPr="00AE5E2D">
        <w:rPr>
          <w:rFonts w:cs="Arial"/>
          <w:lang w:val="es-ES"/>
        </w:rPr>
        <w:t>Braulik</w:t>
      </w:r>
      <w:proofErr w:type="spellEnd"/>
      <w:r w:rsidRPr="00AE5E2D">
        <w:rPr>
          <w:rFonts w:cs="Arial"/>
          <w:lang w:val="es-ES"/>
        </w:rPr>
        <w:t xml:space="preserve"> &amp; Smith, 2017). Dada la fragmentación de nuestros ríos provocada por las barreras físicas, muchas de las subpoblaciones han disminuido y han quedado aisladas. A excepción de las subpoblaciones sobre las que se dispone de información a largo plazo y de estudios detallados (p. ej., </w:t>
      </w:r>
      <w:proofErr w:type="spellStart"/>
      <w:r w:rsidRPr="00AE5E2D">
        <w:rPr>
          <w:rFonts w:cs="Arial"/>
          <w:lang w:val="es-ES"/>
        </w:rPr>
        <w:t>Braulik</w:t>
      </w:r>
      <w:proofErr w:type="spellEnd"/>
      <w:r w:rsidRPr="00AE5E2D">
        <w:rPr>
          <w:rFonts w:cs="Arial"/>
          <w:lang w:val="es-ES"/>
        </w:rPr>
        <w:t xml:space="preserve"> et al., 2014, 2015; </w:t>
      </w:r>
      <w:proofErr w:type="spellStart"/>
      <w:r w:rsidRPr="00AE5E2D">
        <w:rPr>
          <w:rFonts w:cs="Arial"/>
          <w:lang w:val="es-ES"/>
        </w:rPr>
        <w:t>Kelkar</w:t>
      </w:r>
      <w:proofErr w:type="spellEnd"/>
      <w:r w:rsidRPr="00AE5E2D">
        <w:rPr>
          <w:rFonts w:cs="Arial"/>
          <w:lang w:val="es-ES"/>
        </w:rPr>
        <w:t xml:space="preserve">, 2015; Smith et al., 2009, Choudhury et al., 2019), se debe otorgar prioridad a las subpoblaciones pequeñas y aisladas para las acciones concertadas. </w:t>
      </w:r>
    </w:p>
    <w:p w:rsidR="002B7D61" w:rsidRPr="00AE5E2D" w:rsidRDefault="002B7D61" w:rsidP="002B7D61">
      <w:pPr>
        <w:spacing w:before="233"/>
        <w:ind w:left="391"/>
        <w:jc w:val="both"/>
        <w:rPr>
          <w:rFonts w:cs="Arial"/>
          <w:lang w:val="es-ES"/>
        </w:rPr>
      </w:pPr>
      <w:r w:rsidRPr="00AE5E2D">
        <w:rPr>
          <w:rFonts w:cs="Arial"/>
          <w:lang w:val="es-ES"/>
        </w:rPr>
        <w:t>En el documento de esta acción concertada, nos centramos en las acciones necesarias para garantizar la conectividad del hábitat fluvial dentro de los Estados del área de distribución y en regiones transfronterizas</w:t>
      </w:r>
      <w:r w:rsidR="003464DD">
        <w:rPr>
          <w:rFonts w:cs="Arial"/>
          <w:lang w:val="es-ES"/>
        </w:rPr>
        <w:t xml:space="preserve"> (</w:t>
      </w:r>
      <w:r w:rsidR="003464DD" w:rsidRPr="003464DD">
        <w:rPr>
          <w:rFonts w:cs="Arial"/>
          <w:lang w:val="es-PE"/>
        </w:rPr>
        <w:t xml:space="preserve">Nepal, Bangladesh </w:t>
      </w:r>
      <w:r w:rsidR="003464DD">
        <w:rPr>
          <w:rFonts w:cs="Arial"/>
          <w:lang w:val="es-PE"/>
        </w:rPr>
        <w:t>e</w:t>
      </w:r>
      <w:r w:rsidR="003464DD" w:rsidRPr="003464DD">
        <w:rPr>
          <w:rFonts w:cs="Arial"/>
          <w:lang w:val="es-PE"/>
        </w:rPr>
        <w:t xml:space="preserve"> India</w:t>
      </w:r>
      <w:r w:rsidR="003464DD">
        <w:rPr>
          <w:rFonts w:cs="Arial"/>
          <w:lang w:val="es-ES"/>
        </w:rPr>
        <w:t>)</w:t>
      </w:r>
      <w:r w:rsidRPr="00AE5E2D">
        <w:rPr>
          <w:rFonts w:cs="Arial"/>
          <w:lang w:val="es-ES"/>
        </w:rPr>
        <w:t>. Como resultado, el documento trata, principalmente, sobre intervenciones potenciales con el fin de gestionar mejor la demanda de agua ecológica y de llevar a cabo investigaciones acerca de la migración y la dispersión de los delfines del Ganges. Esto puede ayudar a descubrir formas de mantener caudales ecológicos en ríos controlados por presas, diques y otras barreras para la conectividad.</w:t>
      </w:r>
    </w:p>
    <w:p w:rsidR="002B7D61" w:rsidRPr="00AE5E2D" w:rsidRDefault="002B7D61" w:rsidP="002B7D61">
      <w:pPr>
        <w:pStyle w:val="BodyText"/>
        <w:spacing w:before="4"/>
        <w:jc w:val="both"/>
        <w:rPr>
          <w:lang w:val="es-ES"/>
        </w:rPr>
      </w:pPr>
    </w:p>
    <w:p w:rsidR="002B7D61" w:rsidRPr="00AE5E2D" w:rsidRDefault="002B7D61" w:rsidP="002B7D61">
      <w:pPr>
        <w:pStyle w:val="Heading1"/>
        <w:keepNext w:val="0"/>
        <w:keepLines w:val="0"/>
        <w:widowControl w:val="0"/>
        <w:numPr>
          <w:ilvl w:val="0"/>
          <w:numId w:val="5"/>
        </w:numPr>
        <w:tabs>
          <w:tab w:val="left" w:pos="733"/>
        </w:tabs>
        <w:suppressAutoHyphens w:val="0"/>
        <w:autoSpaceDE w:val="0"/>
        <w:spacing w:before="0"/>
        <w:ind w:hanging="342"/>
        <w:jc w:val="both"/>
        <w:textAlignment w:val="auto"/>
        <w:rPr>
          <w:rFonts w:ascii="Arial" w:hAnsi="Arial" w:cs="Arial"/>
          <w:b/>
          <w:color w:val="auto"/>
          <w:sz w:val="22"/>
          <w:szCs w:val="22"/>
          <w:lang w:val="es-ES"/>
        </w:rPr>
      </w:pPr>
      <w:r w:rsidRPr="00AE5E2D">
        <w:rPr>
          <w:rFonts w:ascii="Arial" w:hAnsi="Arial" w:cs="Arial"/>
          <w:b/>
          <w:color w:val="auto"/>
          <w:sz w:val="22"/>
          <w:szCs w:val="22"/>
          <w:lang w:val="es-ES"/>
        </w:rPr>
        <w:t>Especies objetivo/poblaciones y su estado en los Apéndices de la CMS</w:t>
      </w:r>
    </w:p>
    <w:p w:rsidR="002B7D61" w:rsidRPr="00AE5E2D" w:rsidRDefault="002B7D61" w:rsidP="002B7D61">
      <w:pPr>
        <w:spacing w:before="233"/>
        <w:ind w:left="391"/>
        <w:jc w:val="both"/>
        <w:rPr>
          <w:rFonts w:cs="Arial"/>
          <w:u w:val="single"/>
          <w:lang w:val="es-ES"/>
        </w:rPr>
      </w:pPr>
      <w:r w:rsidRPr="00AE5E2D">
        <w:rPr>
          <w:rFonts w:cs="Arial"/>
          <w:u w:val="single"/>
          <w:lang w:val="es-ES"/>
        </w:rPr>
        <w:t xml:space="preserve">Especies objetivo/población: </w:t>
      </w:r>
    </w:p>
    <w:p w:rsidR="002B7D61" w:rsidRPr="00AE5E2D" w:rsidRDefault="002B7D61" w:rsidP="002B7D61">
      <w:pPr>
        <w:spacing w:before="233"/>
        <w:ind w:left="391"/>
        <w:jc w:val="both"/>
        <w:rPr>
          <w:rFonts w:cs="Arial"/>
          <w:i/>
          <w:lang w:val="es-ES"/>
        </w:rPr>
      </w:pPr>
      <w:r w:rsidRPr="00AE5E2D">
        <w:rPr>
          <w:rFonts w:cs="Arial"/>
          <w:lang w:val="es-ES"/>
        </w:rPr>
        <w:t xml:space="preserve">Delfín del Ganges, </w:t>
      </w:r>
      <w:proofErr w:type="spellStart"/>
      <w:r w:rsidRPr="00AE5E2D">
        <w:rPr>
          <w:rFonts w:cs="Arial"/>
          <w:i/>
          <w:lang w:val="es-ES"/>
        </w:rPr>
        <w:t>Platanista</w:t>
      </w:r>
      <w:proofErr w:type="spellEnd"/>
      <w:r w:rsidRPr="00AE5E2D">
        <w:rPr>
          <w:rFonts w:cs="Arial"/>
          <w:i/>
          <w:lang w:val="es-ES"/>
        </w:rPr>
        <w:t xml:space="preserve"> </w:t>
      </w:r>
      <w:proofErr w:type="spellStart"/>
      <w:r w:rsidR="003464DD">
        <w:rPr>
          <w:rFonts w:cs="Arial"/>
          <w:i/>
          <w:lang w:val="es-ES"/>
        </w:rPr>
        <w:t>gang</w:t>
      </w:r>
      <w:r w:rsidR="00F44B7D">
        <w:rPr>
          <w:rFonts w:cs="Arial"/>
          <w:i/>
          <w:lang w:val="es-ES"/>
        </w:rPr>
        <w:t>e</w:t>
      </w:r>
      <w:r w:rsidR="003464DD">
        <w:rPr>
          <w:rFonts w:cs="Arial"/>
          <w:i/>
          <w:lang w:val="es-ES"/>
        </w:rPr>
        <w:t>tica</w:t>
      </w:r>
      <w:proofErr w:type="spellEnd"/>
      <w:r w:rsidR="003464DD">
        <w:rPr>
          <w:rFonts w:cs="Arial"/>
          <w:i/>
          <w:lang w:val="es-ES"/>
        </w:rPr>
        <w:t xml:space="preserve"> </w:t>
      </w:r>
      <w:proofErr w:type="spellStart"/>
      <w:r w:rsidR="003464DD" w:rsidRPr="00AE5E2D">
        <w:rPr>
          <w:rFonts w:cs="Arial"/>
          <w:i/>
          <w:lang w:val="es-ES"/>
        </w:rPr>
        <w:t>gangetica</w:t>
      </w:r>
      <w:proofErr w:type="spellEnd"/>
    </w:p>
    <w:p w:rsidR="002B7D61" w:rsidRPr="00AE5E2D" w:rsidRDefault="002B7D61" w:rsidP="002B7D61">
      <w:pPr>
        <w:spacing w:before="233"/>
        <w:ind w:left="391"/>
        <w:jc w:val="both"/>
        <w:rPr>
          <w:rFonts w:cs="Arial"/>
          <w:u w:val="single"/>
          <w:lang w:val="es-ES"/>
        </w:rPr>
      </w:pPr>
      <w:r w:rsidRPr="00AE5E2D">
        <w:rPr>
          <w:rFonts w:cs="Arial"/>
          <w:u w:val="single"/>
          <w:lang w:val="es-ES"/>
        </w:rPr>
        <w:t>(Sub)poblaciones que constituyen objetivos potenciales para la acción concertada de la CMS:</w:t>
      </w:r>
    </w:p>
    <w:p w:rsidR="002B7D61" w:rsidRPr="00AE5E2D" w:rsidRDefault="002B7D61" w:rsidP="002B7D61">
      <w:pPr>
        <w:pStyle w:val="ListParagraph"/>
        <w:widowControl w:val="0"/>
        <w:numPr>
          <w:ilvl w:val="0"/>
          <w:numId w:val="9"/>
        </w:numPr>
        <w:autoSpaceDE w:val="0"/>
        <w:autoSpaceDN w:val="0"/>
        <w:spacing w:before="233" w:after="0" w:line="240" w:lineRule="auto"/>
        <w:contextualSpacing w:val="0"/>
        <w:jc w:val="both"/>
        <w:rPr>
          <w:rFonts w:cs="Arial"/>
          <w:i/>
          <w:lang w:val="es-ES"/>
        </w:rPr>
      </w:pPr>
      <w:r w:rsidRPr="00AE5E2D">
        <w:rPr>
          <w:rFonts w:cs="Arial"/>
          <w:lang w:val="es-ES"/>
        </w:rPr>
        <w:t xml:space="preserve">Bangladesh-India: Bosque de </w:t>
      </w:r>
      <w:proofErr w:type="spellStart"/>
      <w:r w:rsidRPr="00AE5E2D">
        <w:rPr>
          <w:rFonts w:cs="Arial"/>
          <w:lang w:val="es-ES"/>
        </w:rPr>
        <w:t>Sundarbans</w:t>
      </w:r>
      <w:proofErr w:type="spellEnd"/>
      <w:r w:rsidRPr="00AE5E2D">
        <w:rPr>
          <w:rFonts w:cs="Arial"/>
          <w:lang w:val="es-ES"/>
        </w:rPr>
        <w:t xml:space="preserve">, sector de los ríos Brahmaputra y Yamuna en India y Bangladesh, ríos Barak y </w:t>
      </w:r>
      <w:proofErr w:type="spellStart"/>
      <w:r w:rsidRPr="00AE5E2D">
        <w:rPr>
          <w:rFonts w:cs="Arial"/>
          <w:lang w:val="es-ES"/>
        </w:rPr>
        <w:t>Meghna</w:t>
      </w:r>
      <w:proofErr w:type="spellEnd"/>
    </w:p>
    <w:p w:rsidR="002B7D61" w:rsidRPr="00AE5E2D" w:rsidRDefault="002B7D61" w:rsidP="002B7D61">
      <w:pPr>
        <w:pStyle w:val="ListParagraph"/>
        <w:widowControl w:val="0"/>
        <w:numPr>
          <w:ilvl w:val="0"/>
          <w:numId w:val="9"/>
        </w:numPr>
        <w:autoSpaceDE w:val="0"/>
        <w:autoSpaceDN w:val="0"/>
        <w:spacing w:before="233" w:after="0" w:line="240" w:lineRule="auto"/>
        <w:contextualSpacing w:val="0"/>
        <w:jc w:val="both"/>
        <w:rPr>
          <w:rFonts w:cs="Arial"/>
          <w:i/>
          <w:lang w:val="es-ES"/>
        </w:rPr>
      </w:pPr>
      <w:r w:rsidRPr="00AE5E2D">
        <w:rPr>
          <w:rFonts w:cs="Arial"/>
          <w:lang w:val="es-ES"/>
        </w:rPr>
        <w:t xml:space="preserve">Nepal-India: poblaciones en los ríos </w:t>
      </w:r>
      <w:proofErr w:type="spellStart"/>
      <w:r w:rsidRPr="00AE5E2D">
        <w:rPr>
          <w:rFonts w:cs="Arial"/>
          <w:lang w:val="es-ES"/>
        </w:rPr>
        <w:t>Karnali</w:t>
      </w:r>
      <w:proofErr w:type="spellEnd"/>
      <w:r w:rsidRPr="00AE5E2D">
        <w:rPr>
          <w:rFonts w:cs="Arial"/>
          <w:lang w:val="es-ES"/>
        </w:rPr>
        <w:t xml:space="preserve"> (</w:t>
      </w:r>
      <w:proofErr w:type="spellStart"/>
      <w:r w:rsidRPr="00AE5E2D">
        <w:rPr>
          <w:rFonts w:cs="Arial"/>
          <w:lang w:val="es-ES"/>
        </w:rPr>
        <w:t>Ghaghra</w:t>
      </w:r>
      <w:proofErr w:type="spellEnd"/>
      <w:r w:rsidRPr="00AE5E2D">
        <w:rPr>
          <w:rFonts w:cs="Arial"/>
          <w:lang w:val="es-ES"/>
        </w:rPr>
        <w:t xml:space="preserve">), </w:t>
      </w:r>
      <w:proofErr w:type="spellStart"/>
      <w:r w:rsidRPr="00AE5E2D">
        <w:rPr>
          <w:rFonts w:cs="Arial"/>
          <w:lang w:val="es-ES"/>
        </w:rPr>
        <w:t>Narayani</w:t>
      </w:r>
      <w:proofErr w:type="spellEnd"/>
      <w:r w:rsidRPr="00AE5E2D">
        <w:rPr>
          <w:rFonts w:cs="Arial"/>
          <w:lang w:val="es-ES"/>
        </w:rPr>
        <w:t xml:space="preserve"> (</w:t>
      </w:r>
      <w:proofErr w:type="spellStart"/>
      <w:r w:rsidRPr="00AE5E2D">
        <w:rPr>
          <w:rFonts w:cs="Arial"/>
          <w:lang w:val="es-ES"/>
        </w:rPr>
        <w:t>Gandaki</w:t>
      </w:r>
      <w:proofErr w:type="spellEnd"/>
      <w:r w:rsidRPr="00AE5E2D">
        <w:rPr>
          <w:rFonts w:cs="Arial"/>
          <w:lang w:val="es-ES"/>
        </w:rPr>
        <w:t xml:space="preserve">) y </w:t>
      </w:r>
      <w:proofErr w:type="spellStart"/>
      <w:r w:rsidRPr="00AE5E2D">
        <w:rPr>
          <w:rFonts w:cs="Arial"/>
          <w:lang w:val="es-ES"/>
        </w:rPr>
        <w:t>Sapta-Koshi</w:t>
      </w:r>
      <w:proofErr w:type="spellEnd"/>
      <w:r w:rsidRPr="00AE5E2D">
        <w:rPr>
          <w:rFonts w:cs="Arial"/>
          <w:lang w:val="es-ES"/>
        </w:rPr>
        <w:t xml:space="preserve"> (</w:t>
      </w:r>
      <w:proofErr w:type="spellStart"/>
      <w:r w:rsidRPr="00AE5E2D">
        <w:rPr>
          <w:rFonts w:cs="Arial"/>
          <w:lang w:val="es-ES"/>
        </w:rPr>
        <w:t>Kosi</w:t>
      </w:r>
      <w:proofErr w:type="spellEnd"/>
      <w:r w:rsidRPr="00AE5E2D">
        <w:rPr>
          <w:rFonts w:cs="Arial"/>
          <w:lang w:val="es-ES"/>
        </w:rPr>
        <w:t>).</w:t>
      </w:r>
    </w:p>
    <w:p w:rsidR="002B7D61" w:rsidRPr="00AE5E2D" w:rsidRDefault="002B7D61" w:rsidP="002B7D61">
      <w:pPr>
        <w:pStyle w:val="ListParagraph"/>
        <w:widowControl w:val="0"/>
        <w:numPr>
          <w:ilvl w:val="0"/>
          <w:numId w:val="9"/>
        </w:numPr>
        <w:autoSpaceDE w:val="0"/>
        <w:autoSpaceDN w:val="0"/>
        <w:spacing w:before="233" w:after="0" w:line="240" w:lineRule="auto"/>
        <w:contextualSpacing w:val="0"/>
        <w:jc w:val="both"/>
        <w:rPr>
          <w:rFonts w:cs="Arial"/>
          <w:lang w:val="es-ES"/>
        </w:rPr>
      </w:pPr>
      <w:r w:rsidRPr="00AE5E2D">
        <w:rPr>
          <w:rFonts w:cs="Arial"/>
          <w:lang w:val="es-ES"/>
        </w:rPr>
        <w:t xml:space="preserve">India: poblaciones en las presas de </w:t>
      </w:r>
      <w:proofErr w:type="spellStart"/>
      <w:r w:rsidRPr="00AE5E2D">
        <w:rPr>
          <w:rFonts w:cs="Arial"/>
          <w:lang w:val="es-ES"/>
        </w:rPr>
        <w:t>Bijnor</w:t>
      </w:r>
      <w:proofErr w:type="spellEnd"/>
      <w:r w:rsidRPr="00AE5E2D">
        <w:rPr>
          <w:rFonts w:cs="Arial"/>
          <w:lang w:val="es-ES"/>
        </w:rPr>
        <w:t xml:space="preserve"> y </w:t>
      </w:r>
      <w:proofErr w:type="spellStart"/>
      <w:r w:rsidRPr="00AE5E2D">
        <w:rPr>
          <w:rFonts w:cs="Arial"/>
          <w:lang w:val="es-ES"/>
        </w:rPr>
        <w:t>Narora</w:t>
      </w:r>
      <w:proofErr w:type="spellEnd"/>
      <w:r w:rsidRPr="00AE5E2D">
        <w:rPr>
          <w:rFonts w:cs="Arial"/>
          <w:lang w:val="es-ES"/>
        </w:rPr>
        <w:t xml:space="preserve"> en Uttar Pradesh, desde </w:t>
      </w:r>
      <w:proofErr w:type="spellStart"/>
      <w:r w:rsidRPr="00AE5E2D">
        <w:rPr>
          <w:rFonts w:cs="Arial"/>
          <w:lang w:val="es-ES"/>
        </w:rPr>
        <w:t>Chausa</w:t>
      </w:r>
      <w:proofErr w:type="spellEnd"/>
      <w:r w:rsidRPr="00AE5E2D">
        <w:rPr>
          <w:rFonts w:cs="Arial"/>
          <w:lang w:val="es-ES"/>
        </w:rPr>
        <w:t xml:space="preserve"> hasta </w:t>
      </w:r>
      <w:proofErr w:type="spellStart"/>
      <w:r w:rsidRPr="00AE5E2D">
        <w:rPr>
          <w:rFonts w:cs="Arial"/>
          <w:lang w:val="es-ES"/>
        </w:rPr>
        <w:t>Rajmahal</w:t>
      </w:r>
      <w:proofErr w:type="spellEnd"/>
      <w:r w:rsidRPr="00AE5E2D">
        <w:rPr>
          <w:rFonts w:cs="Arial"/>
          <w:lang w:val="es-ES"/>
        </w:rPr>
        <w:t xml:space="preserve"> (Bihar-Jharkhand) en el río Ganges, en el canal </w:t>
      </w:r>
      <w:proofErr w:type="spellStart"/>
      <w:r w:rsidRPr="00AE5E2D">
        <w:rPr>
          <w:rFonts w:cs="Arial"/>
          <w:lang w:val="es-ES"/>
        </w:rPr>
        <w:t>Farakka</w:t>
      </w:r>
      <w:proofErr w:type="spellEnd"/>
      <w:r w:rsidRPr="00AE5E2D">
        <w:rPr>
          <w:rFonts w:cs="Arial"/>
          <w:lang w:val="es-ES"/>
        </w:rPr>
        <w:t xml:space="preserve"> </w:t>
      </w:r>
      <w:proofErr w:type="spellStart"/>
      <w:r w:rsidRPr="00AE5E2D">
        <w:rPr>
          <w:rFonts w:cs="Arial"/>
          <w:lang w:val="es-ES"/>
        </w:rPr>
        <w:t>Feeder</w:t>
      </w:r>
      <w:proofErr w:type="spellEnd"/>
      <w:r w:rsidRPr="00AE5E2D">
        <w:rPr>
          <w:rFonts w:cs="Arial"/>
          <w:lang w:val="es-ES"/>
        </w:rPr>
        <w:t xml:space="preserve">, el río </w:t>
      </w:r>
      <w:proofErr w:type="spellStart"/>
      <w:r w:rsidRPr="00AE5E2D">
        <w:rPr>
          <w:rFonts w:cs="Arial"/>
          <w:lang w:val="es-ES"/>
        </w:rPr>
        <w:t>Hugli</w:t>
      </w:r>
      <w:proofErr w:type="spellEnd"/>
      <w:r w:rsidRPr="00AE5E2D">
        <w:rPr>
          <w:rFonts w:cs="Arial"/>
          <w:lang w:val="es-ES"/>
        </w:rPr>
        <w:t xml:space="preserve"> (desde Calcuta hasta </w:t>
      </w:r>
      <w:proofErr w:type="spellStart"/>
      <w:r w:rsidRPr="00AE5E2D">
        <w:rPr>
          <w:rFonts w:cs="Arial"/>
          <w:lang w:val="es-ES"/>
        </w:rPr>
        <w:t>Kakdwip</w:t>
      </w:r>
      <w:proofErr w:type="spellEnd"/>
      <w:r w:rsidRPr="00AE5E2D">
        <w:rPr>
          <w:rFonts w:cs="Arial"/>
          <w:lang w:val="es-ES"/>
        </w:rPr>
        <w:t xml:space="preserve">), los ríos </w:t>
      </w:r>
      <w:proofErr w:type="spellStart"/>
      <w:r w:rsidRPr="00AE5E2D">
        <w:rPr>
          <w:rFonts w:cs="Arial"/>
          <w:lang w:val="es-ES"/>
        </w:rPr>
        <w:t>Kosi</w:t>
      </w:r>
      <w:proofErr w:type="spellEnd"/>
      <w:r w:rsidRPr="00AE5E2D">
        <w:rPr>
          <w:rFonts w:cs="Arial"/>
          <w:lang w:val="es-ES"/>
        </w:rPr>
        <w:t xml:space="preserve"> y </w:t>
      </w:r>
      <w:proofErr w:type="spellStart"/>
      <w:r w:rsidRPr="00AE5E2D">
        <w:rPr>
          <w:rFonts w:cs="Arial"/>
          <w:lang w:val="es-ES"/>
        </w:rPr>
        <w:t>Gandaki</w:t>
      </w:r>
      <w:proofErr w:type="spellEnd"/>
      <w:r w:rsidRPr="00AE5E2D">
        <w:rPr>
          <w:rFonts w:cs="Arial"/>
          <w:lang w:val="es-ES"/>
        </w:rPr>
        <w:t xml:space="preserve"> (Bihar), los ríos </w:t>
      </w:r>
      <w:proofErr w:type="spellStart"/>
      <w:r w:rsidRPr="00AE5E2D">
        <w:rPr>
          <w:rFonts w:cs="Arial"/>
          <w:lang w:val="es-ES"/>
        </w:rPr>
        <w:t>Chambal</w:t>
      </w:r>
      <w:proofErr w:type="spellEnd"/>
      <w:r w:rsidRPr="00AE5E2D">
        <w:rPr>
          <w:rFonts w:cs="Arial"/>
          <w:lang w:val="es-ES"/>
        </w:rPr>
        <w:t xml:space="preserve"> y Yamuna (Uttar Pradesh), el río </w:t>
      </w:r>
      <w:proofErr w:type="spellStart"/>
      <w:r w:rsidRPr="00AE5E2D">
        <w:rPr>
          <w:rFonts w:cs="Arial"/>
          <w:lang w:val="es-ES"/>
        </w:rPr>
        <w:t>Karnali</w:t>
      </w:r>
      <w:proofErr w:type="spellEnd"/>
      <w:r w:rsidRPr="00AE5E2D">
        <w:rPr>
          <w:rFonts w:cs="Arial"/>
          <w:lang w:val="es-ES"/>
        </w:rPr>
        <w:t xml:space="preserve"> y la red de canales de los ríos </w:t>
      </w:r>
      <w:proofErr w:type="spellStart"/>
      <w:r w:rsidRPr="00AE5E2D">
        <w:rPr>
          <w:rFonts w:cs="Arial"/>
          <w:lang w:val="es-ES"/>
        </w:rPr>
        <w:t>Ghaghra</w:t>
      </w:r>
      <w:proofErr w:type="spellEnd"/>
      <w:r w:rsidRPr="00AE5E2D">
        <w:rPr>
          <w:rFonts w:cs="Arial"/>
          <w:lang w:val="es-ES"/>
        </w:rPr>
        <w:t xml:space="preserve"> y </w:t>
      </w:r>
      <w:proofErr w:type="spellStart"/>
      <w:r w:rsidRPr="00AE5E2D">
        <w:rPr>
          <w:rFonts w:cs="Arial"/>
          <w:lang w:val="es-ES"/>
        </w:rPr>
        <w:t>Sharda</w:t>
      </w:r>
      <w:proofErr w:type="spellEnd"/>
      <w:r w:rsidRPr="00AE5E2D">
        <w:rPr>
          <w:rFonts w:cs="Arial"/>
          <w:lang w:val="es-ES"/>
        </w:rPr>
        <w:t xml:space="preserve"> (Uttar Pradesh).</w:t>
      </w:r>
    </w:p>
    <w:p w:rsidR="002B7D61" w:rsidRPr="00AE5E2D" w:rsidRDefault="002B7D61" w:rsidP="002B7D61">
      <w:pPr>
        <w:pStyle w:val="ListParagraph"/>
        <w:spacing w:before="233"/>
        <w:ind w:left="791"/>
        <w:jc w:val="both"/>
        <w:rPr>
          <w:rFonts w:cs="Arial"/>
          <w:lang w:val="es-ES"/>
        </w:rPr>
      </w:pPr>
      <w:r w:rsidRPr="00AE5E2D">
        <w:rPr>
          <w:rFonts w:cs="Arial"/>
          <w:lang w:val="es-ES"/>
        </w:rPr>
        <w:lastRenderedPageBreak/>
        <w:t xml:space="preserve">Río Brahmaputra en la frontera entre Arunachal Pradesh y Assam hasta </w:t>
      </w:r>
      <w:proofErr w:type="spellStart"/>
      <w:r w:rsidRPr="00AE5E2D">
        <w:rPr>
          <w:rFonts w:cs="Arial"/>
          <w:lang w:val="es-ES"/>
        </w:rPr>
        <w:t>Borijan</w:t>
      </w:r>
      <w:proofErr w:type="spellEnd"/>
      <w:r w:rsidRPr="00AE5E2D">
        <w:rPr>
          <w:rFonts w:cs="Arial"/>
          <w:lang w:val="es-ES"/>
        </w:rPr>
        <w:t xml:space="preserve">, desde </w:t>
      </w:r>
      <w:proofErr w:type="spellStart"/>
      <w:r w:rsidRPr="00AE5E2D">
        <w:rPr>
          <w:rFonts w:cs="Arial"/>
          <w:lang w:val="es-ES"/>
        </w:rPr>
        <w:t>Dhansiri</w:t>
      </w:r>
      <w:proofErr w:type="spellEnd"/>
      <w:r w:rsidRPr="00AE5E2D">
        <w:rPr>
          <w:rFonts w:cs="Arial"/>
          <w:lang w:val="es-ES"/>
        </w:rPr>
        <w:t xml:space="preserve"> hasta el Parque Nacional de </w:t>
      </w:r>
      <w:proofErr w:type="spellStart"/>
      <w:r w:rsidRPr="00AE5E2D">
        <w:rPr>
          <w:rFonts w:cs="Arial"/>
          <w:lang w:val="es-ES"/>
        </w:rPr>
        <w:t>Orang</w:t>
      </w:r>
      <w:proofErr w:type="spellEnd"/>
      <w:r w:rsidRPr="00AE5E2D">
        <w:rPr>
          <w:rFonts w:cs="Arial"/>
          <w:lang w:val="es-ES"/>
        </w:rPr>
        <w:t xml:space="preserve">, desde </w:t>
      </w:r>
      <w:proofErr w:type="spellStart"/>
      <w:r w:rsidRPr="00AE5E2D">
        <w:rPr>
          <w:rFonts w:cs="Arial"/>
          <w:lang w:val="es-ES"/>
        </w:rPr>
        <w:t>Goalpara</w:t>
      </w:r>
      <w:proofErr w:type="spellEnd"/>
      <w:r w:rsidRPr="00AE5E2D">
        <w:rPr>
          <w:rFonts w:cs="Arial"/>
          <w:lang w:val="es-ES"/>
        </w:rPr>
        <w:t xml:space="preserve"> hasta la frontera entre India y Bangladesh y más allá; Ríos </w:t>
      </w:r>
      <w:proofErr w:type="spellStart"/>
      <w:r w:rsidRPr="00AE5E2D">
        <w:rPr>
          <w:rFonts w:cs="Arial"/>
          <w:lang w:val="es-ES"/>
        </w:rPr>
        <w:t>Subansiri</w:t>
      </w:r>
      <w:proofErr w:type="spellEnd"/>
      <w:r w:rsidRPr="00AE5E2D">
        <w:rPr>
          <w:rFonts w:cs="Arial"/>
          <w:lang w:val="es-ES"/>
        </w:rPr>
        <w:t xml:space="preserve"> y </w:t>
      </w:r>
      <w:proofErr w:type="spellStart"/>
      <w:r w:rsidRPr="00AE5E2D">
        <w:rPr>
          <w:rFonts w:cs="Arial"/>
          <w:lang w:val="es-ES"/>
        </w:rPr>
        <w:t>Kulsi</w:t>
      </w:r>
      <w:proofErr w:type="spellEnd"/>
      <w:r w:rsidRPr="00AE5E2D">
        <w:rPr>
          <w:rFonts w:cs="Arial"/>
          <w:lang w:val="es-ES"/>
        </w:rPr>
        <w:t xml:space="preserve"> (Assam).</w:t>
      </w:r>
      <w:r w:rsidRPr="00AE5E2D">
        <w:rPr>
          <w:rFonts w:cs="Arial"/>
          <w:lang w:val="es-ES"/>
        </w:rPr>
        <w:br/>
      </w:r>
    </w:p>
    <w:p w:rsidR="002B7D61" w:rsidRPr="00AE5E2D" w:rsidRDefault="002B7D61" w:rsidP="002B7D61">
      <w:pPr>
        <w:pStyle w:val="ListParagraph"/>
        <w:widowControl w:val="0"/>
        <w:numPr>
          <w:ilvl w:val="0"/>
          <w:numId w:val="9"/>
        </w:numPr>
        <w:autoSpaceDE w:val="0"/>
        <w:autoSpaceDN w:val="0"/>
        <w:spacing w:before="233" w:after="0" w:line="240" w:lineRule="auto"/>
        <w:contextualSpacing w:val="0"/>
        <w:jc w:val="both"/>
        <w:rPr>
          <w:rFonts w:cs="Arial"/>
          <w:i/>
          <w:lang w:val="es-ES"/>
        </w:rPr>
      </w:pPr>
      <w:r w:rsidRPr="00AE5E2D">
        <w:rPr>
          <w:rFonts w:cs="Arial"/>
          <w:lang w:val="es-ES"/>
        </w:rPr>
        <w:t xml:space="preserve">Bangladesh: poblaciones en la cuenca de los ríos </w:t>
      </w:r>
      <w:proofErr w:type="spellStart"/>
      <w:r w:rsidRPr="00AE5E2D">
        <w:rPr>
          <w:rFonts w:cs="Arial"/>
          <w:lang w:val="es-ES"/>
        </w:rPr>
        <w:t>Karnaphuli</w:t>
      </w:r>
      <w:proofErr w:type="spellEnd"/>
      <w:r w:rsidRPr="00AE5E2D">
        <w:rPr>
          <w:rFonts w:cs="Arial"/>
          <w:lang w:val="es-ES"/>
        </w:rPr>
        <w:t xml:space="preserve"> y </w:t>
      </w:r>
      <w:proofErr w:type="spellStart"/>
      <w:r w:rsidRPr="00AE5E2D">
        <w:rPr>
          <w:rFonts w:cs="Arial"/>
          <w:lang w:val="es-ES"/>
        </w:rPr>
        <w:t>Sangu</w:t>
      </w:r>
      <w:proofErr w:type="spellEnd"/>
      <w:r w:rsidRPr="00AE5E2D">
        <w:rPr>
          <w:rFonts w:cs="Arial"/>
          <w:lang w:val="es-ES"/>
        </w:rPr>
        <w:t xml:space="preserve"> en el sureste de Bangladesh, y los cauces de los ríos Yamuna, Ganga y Padma, afluentes y </w:t>
      </w:r>
      <w:proofErr w:type="spellStart"/>
      <w:r w:rsidRPr="00AE5E2D">
        <w:rPr>
          <w:rFonts w:cs="Arial"/>
          <w:lang w:val="es-ES"/>
        </w:rPr>
        <w:t>defluentes</w:t>
      </w:r>
      <w:proofErr w:type="spellEnd"/>
      <w:r w:rsidRPr="00AE5E2D">
        <w:rPr>
          <w:rFonts w:cs="Arial"/>
          <w:lang w:val="es-ES"/>
        </w:rPr>
        <w:t>.</w:t>
      </w:r>
    </w:p>
    <w:p w:rsidR="002B7D61" w:rsidRPr="00AE5E2D" w:rsidRDefault="002B7D61" w:rsidP="002B7D61">
      <w:pPr>
        <w:pStyle w:val="ListParagraph"/>
        <w:widowControl w:val="0"/>
        <w:numPr>
          <w:ilvl w:val="0"/>
          <w:numId w:val="9"/>
        </w:numPr>
        <w:autoSpaceDE w:val="0"/>
        <w:autoSpaceDN w:val="0"/>
        <w:spacing w:before="233" w:after="0" w:line="240" w:lineRule="auto"/>
        <w:contextualSpacing w:val="0"/>
        <w:jc w:val="both"/>
        <w:rPr>
          <w:rFonts w:cs="Arial"/>
          <w:lang w:val="es-ES"/>
        </w:rPr>
      </w:pPr>
      <w:r w:rsidRPr="00AE5E2D">
        <w:rPr>
          <w:rFonts w:cs="Arial"/>
          <w:lang w:val="es-ES"/>
        </w:rPr>
        <w:t xml:space="preserve">Nepal: ríos </w:t>
      </w:r>
      <w:proofErr w:type="spellStart"/>
      <w:r w:rsidRPr="00AE5E2D">
        <w:rPr>
          <w:rFonts w:cs="Arial"/>
          <w:lang w:val="es-ES"/>
        </w:rPr>
        <w:t>Karnali</w:t>
      </w:r>
      <w:proofErr w:type="spellEnd"/>
      <w:r w:rsidRPr="00AE5E2D">
        <w:rPr>
          <w:rFonts w:cs="Arial"/>
          <w:lang w:val="es-ES"/>
        </w:rPr>
        <w:t xml:space="preserve"> y </w:t>
      </w:r>
      <w:proofErr w:type="spellStart"/>
      <w:r w:rsidRPr="00AE5E2D">
        <w:rPr>
          <w:rFonts w:cs="Arial"/>
          <w:lang w:val="es-ES"/>
        </w:rPr>
        <w:t>Kosi</w:t>
      </w:r>
      <w:proofErr w:type="spellEnd"/>
      <w:r w:rsidRPr="00AE5E2D">
        <w:rPr>
          <w:rFonts w:cs="Arial"/>
          <w:lang w:val="es-ES"/>
        </w:rPr>
        <w:t>.</w:t>
      </w:r>
    </w:p>
    <w:p w:rsidR="002B7D61" w:rsidRPr="00AE5E2D" w:rsidRDefault="002B7D61" w:rsidP="002B7D61">
      <w:pPr>
        <w:ind w:left="391"/>
        <w:jc w:val="both"/>
        <w:rPr>
          <w:rFonts w:cs="Arial"/>
          <w:u w:val="single"/>
          <w:lang w:val="es-ES"/>
        </w:rPr>
      </w:pPr>
    </w:p>
    <w:p w:rsidR="002B7D61" w:rsidRPr="00AE5E2D" w:rsidRDefault="002B7D61" w:rsidP="002B7D61">
      <w:pPr>
        <w:ind w:left="391"/>
        <w:jc w:val="both"/>
        <w:rPr>
          <w:rFonts w:cs="Arial"/>
          <w:lang w:val="es-ES"/>
        </w:rPr>
      </w:pPr>
      <w:r w:rsidRPr="00AE5E2D">
        <w:rPr>
          <w:rFonts w:cs="Arial"/>
          <w:u w:val="single"/>
          <w:lang w:val="es-ES"/>
        </w:rPr>
        <w:t>Apéndice de la CMS:</w:t>
      </w:r>
      <w:r w:rsidRPr="00AE5E2D">
        <w:rPr>
          <w:rFonts w:cs="Arial"/>
          <w:lang w:val="es-ES"/>
        </w:rPr>
        <w:t xml:space="preserve"> </w:t>
      </w:r>
    </w:p>
    <w:p w:rsidR="002B7D61" w:rsidRPr="00AE5E2D" w:rsidRDefault="002B7D61" w:rsidP="002B7D61">
      <w:pPr>
        <w:ind w:left="391"/>
        <w:jc w:val="both"/>
        <w:rPr>
          <w:rFonts w:cs="Arial"/>
          <w:lang w:val="es-ES"/>
        </w:rPr>
      </w:pPr>
      <w:proofErr w:type="spellStart"/>
      <w:r w:rsidRPr="00AE5E2D">
        <w:rPr>
          <w:rFonts w:cs="Arial"/>
          <w:i/>
          <w:lang w:val="es-ES"/>
        </w:rPr>
        <w:t>Platanista</w:t>
      </w:r>
      <w:proofErr w:type="spellEnd"/>
      <w:r w:rsidRPr="00AE5E2D">
        <w:rPr>
          <w:rFonts w:cs="Arial"/>
          <w:i/>
          <w:lang w:val="es-ES"/>
        </w:rPr>
        <w:t xml:space="preserve"> </w:t>
      </w:r>
      <w:proofErr w:type="spellStart"/>
      <w:r w:rsidRPr="00AE5E2D">
        <w:rPr>
          <w:rFonts w:cs="Arial"/>
          <w:i/>
          <w:lang w:val="es-ES"/>
        </w:rPr>
        <w:t>gangetica</w:t>
      </w:r>
      <w:proofErr w:type="spellEnd"/>
      <w:r w:rsidRPr="00AE5E2D">
        <w:rPr>
          <w:rFonts w:cs="Arial"/>
          <w:i/>
          <w:lang w:val="es-ES"/>
        </w:rPr>
        <w:t xml:space="preserve"> </w:t>
      </w:r>
      <w:proofErr w:type="spellStart"/>
      <w:r w:rsidRPr="00AE5E2D">
        <w:rPr>
          <w:rFonts w:cs="Arial"/>
          <w:i/>
          <w:lang w:val="es-ES"/>
        </w:rPr>
        <w:t>gangetica</w:t>
      </w:r>
      <w:proofErr w:type="spellEnd"/>
      <w:r w:rsidRPr="00AE5E2D">
        <w:rPr>
          <w:rFonts w:cs="Arial"/>
          <w:lang w:val="es-ES"/>
        </w:rPr>
        <w:t xml:space="preserve"> (subespecie del delfín del Ganges)</w:t>
      </w:r>
      <w:r w:rsidR="0095054A">
        <w:rPr>
          <w:rFonts w:cs="Arial"/>
          <w:lang w:val="es-ES"/>
        </w:rPr>
        <w:t xml:space="preserve"> </w:t>
      </w:r>
      <w:r w:rsidRPr="00AE5E2D">
        <w:rPr>
          <w:rFonts w:cs="Arial"/>
          <w:lang w:val="es-ES"/>
        </w:rPr>
        <w:t xml:space="preserve">figura en la lista del Apéndice </w:t>
      </w:r>
      <w:r w:rsidR="0095054A">
        <w:rPr>
          <w:rFonts w:cs="Arial"/>
          <w:lang w:val="es-ES"/>
        </w:rPr>
        <w:t xml:space="preserve">I y </w:t>
      </w:r>
      <w:r w:rsidRPr="00AE5E2D">
        <w:rPr>
          <w:rFonts w:cs="Arial"/>
          <w:lang w:val="es-ES"/>
        </w:rPr>
        <w:t>II de la CMS.</w:t>
      </w:r>
    </w:p>
    <w:p w:rsidR="002B7D61" w:rsidRPr="00AE5E2D" w:rsidRDefault="002B7D61" w:rsidP="002B7D61">
      <w:pPr>
        <w:spacing w:before="197"/>
        <w:ind w:left="391"/>
        <w:jc w:val="both"/>
        <w:rPr>
          <w:rFonts w:cs="Arial"/>
          <w:u w:val="single"/>
          <w:lang w:val="es-ES"/>
        </w:rPr>
      </w:pPr>
      <w:r w:rsidRPr="00AE5E2D">
        <w:rPr>
          <w:rFonts w:cs="Arial"/>
          <w:u w:val="single"/>
          <w:lang w:val="es-ES"/>
        </w:rPr>
        <w:t>Descripción del área de distribución geográfica</w:t>
      </w:r>
    </w:p>
    <w:p w:rsidR="002B7D61" w:rsidRPr="00AE5E2D" w:rsidRDefault="002B7D61" w:rsidP="002B7D61">
      <w:pPr>
        <w:spacing w:before="197"/>
        <w:ind w:left="391"/>
        <w:jc w:val="both"/>
        <w:rPr>
          <w:rFonts w:cs="Arial"/>
          <w:lang w:val="es-ES"/>
        </w:rPr>
      </w:pPr>
      <w:r w:rsidRPr="00AE5E2D">
        <w:rPr>
          <w:rFonts w:cs="Arial"/>
          <w:lang w:val="es-ES"/>
        </w:rPr>
        <w:t>El</w:t>
      </w:r>
      <w:r w:rsidRPr="00AE5E2D">
        <w:rPr>
          <w:rFonts w:cs="Arial"/>
          <w:b/>
          <w:lang w:val="es-ES"/>
        </w:rPr>
        <w:t xml:space="preserve"> delfín del río Ganges</w:t>
      </w:r>
      <w:r w:rsidRPr="00AE5E2D">
        <w:rPr>
          <w:rFonts w:cs="Arial"/>
          <w:lang w:val="es-ES"/>
        </w:rPr>
        <w:t xml:space="preserve"> se encuentra en la mayoría de </w:t>
      </w:r>
      <w:proofErr w:type="gramStart"/>
      <w:r w:rsidRPr="00AE5E2D">
        <w:rPr>
          <w:rFonts w:cs="Arial"/>
          <w:lang w:val="es-ES"/>
        </w:rPr>
        <w:t>ríos</w:t>
      </w:r>
      <w:proofErr w:type="gramEnd"/>
      <w:r w:rsidRPr="00AE5E2D">
        <w:rPr>
          <w:rFonts w:cs="Arial"/>
          <w:lang w:val="es-ES"/>
        </w:rPr>
        <w:t xml:space="preserve"> aluviales y perennes de las cuencas de los ríos Ganges, Brahmaputra y </w:t>
      </w:r>
      <w:proofErr w:type="spellStart"/>
      <w:r w:rsidRPr="00AE5E2D">
        <w:rPr>
          <w:rFonts w:cs="Arial"/>
          <w:lang w:val="es-ES"/>
        </w:rPr>
        <w:t>Meghna</w:t>
      </w:r>
      <w:proofErr w:type="spellEnd"/>
      <w:r w:rsidRPr="00AE5E2D">
        <w:rPr>
          <w:rFonts w:cs="Arial"/>
          <w:lang w:val="es-ES"/>
        </w:rPr>
        <w:t xml:space="preserve"> (GBM) y de </w:t>
      </w:r>
      <w:proofErr w:type="spellStart"/>
      <w:r w:rsidRPr="00AE5E2D">
        <w:rPr>
          <w:rFonts w:cs="Arial"/>
          <w:lang w:val="es-ES"/>
        </w:rPr>
        <w:t>Karnaphuli-Sangu</w:t>
      </w:r>
      <w:proofErr w:type="spellEnd"/>
      <w:r w:rsidRPr="00AE5E2D">
        <w:rPr>
          <w:rFonts w:cs="Arial"/>
          <w:lang w:val="es-ES"/>
        </w:rPr>
        <w:t xml:space="preserve"> (KS) en India, Nepal y Bangladesh, así como en el delta de </w:t>
      </w:r>
      <w:proofErr w:type="spellStart"/>
      <w:r w:rsidRPr="00AE5E2D">
        <w:rPr>
          <w:rFonts w:cs="Arial"/>
          <w:lang w:val="es-ES"/>
        </w:rPr>
        <w:t>Sundarbans</w:t>
      </w:r>
      <w:proofErr w:type="spellEnd"/>
      <w:r w:rsidRPr="00AE5E2D">
        <w:rPr>
          <w:rFonts w:cs="Arial"/>
          <w:lang w:val="es-ES"/>
        </w:rPr>
        <w:t xml:space="preserve"> en India y Bangladesh (</w:t>
      </w:r>
      <w:proofErr w:type="spellStart"/>
      <w:r w:rsidRPr="00AE5E2D">
        <w:rPr>
          <w:rFonts w:cs="Arial"/>
          <w:lang w:val="es-ES"/>
        </w:rPr>
        <w:t>Braulik</w:t>
      </w:r>
      <w:proofErr w:type="spellEnd"/>
      <w:r w:rsidRPr="00AE5E2D">
        <w:rPr>
          <w:rFonts w:cs="Arial"/>
          <w:lang w:val="es-ES"/>
        </w:rPr>
        <w:t xml:space="preserve"> &amp; Smith, 2017). Se registró una población aislada en el río </w:t>
      </w:r>
      <w:proofErr w:type="spellStart"/>
      <w:r w:rsidRPr="00AE5E2D">
        <w:rPr>
          <w:rFonts w:cs="Arial"/>
          <w:lang w:val="es-ES"/>
        </w:rPr>
        <w:t>Budhabalanga</w:t>
      </w:r>
      <w:proofErr w:type="spellEnd"/>
      <w:r w:rsidRPr="00AE5E2D">
        <w:rPr>
          <w:rFonts w:cs="Arial"/>
          <w:lang w:val="es-ES"/>
        </w:rPr>
        <w:t xml:space="preserve"> en Orissa, India (</w:t>
      </w:r>
      <w:proofErr w:type="spellStart"/>
      <w:r w:rsidRPr="00AE5E2D">
        <w:rPr>
          <w:rFonts w:cs="Arial"/>
          <w:lang w:val="es-ES"/>
        </w:rPr>
        <w:t>Ura</w:t>
      </w:r>
      <w:proofErr w:type="spellEnd"/>
      <w:r w:rsidRPr="00AE5E2D">
        <w:rPr>
          <w:rFonts w:cs="Arial"/>
          <w:lang w:val="es-ES"/>
        </w:rPr>
        <w:t xml:space="preserve"> et al., 2007). La distribución del delfín del Ganges está restringida por la falta de disponibilidad de agua (en algunos afluentes del Ganges, p. ej., Son), por barreras rocosas en canales con fuertes pendientes (ríos de Nepal), o por grandes cargas contaminantes (corriente arriba de la presa en Kanpur y el río Yamuna) y la salinidad (en caso de que sea más de 10 partes por mil en la amplitud de su estuario o de las mareas) (</w:t>
      </w:r>
      <w:proofErr w:type="spellStart"/>
      <w:r w:rsidRPr="00AE5E2D">
        <w:rPr>
          <w:rFonts w:cs="Arial"/>
          <w:lang w:val="es-ES"/>
        </w:rPr>
        <w:t>Braulik</w:t>
      </w:r>
      <w:proofErr w:type="spellEnd"/>
      <w:r w:rsidRPr="00AE5E2D">
        <w:rPr>
          <w:rFonts w:cs="Arial"/>
          <w:lang w:val="es-ES"/>
        </w:rPr>
        <w:t xml:space="preserve"> &amp; Smith, 2017). Las pequeñas poblaciones también se encuentran en algunos hábitats «artificiales», como el canal </w:t>
      </w:r>
      <w:proofErr w:type="spellStart"/>
      <w:r w:rsidRPr="00AE5E2D">
        <w:rPr>
          <w:rFonts w:cs="Arial"/>
          <w:lang w:val="es-ES"/>
        </w:rPr>
        <w:t>Farakka</w:t>
      </w:r>
      <w:proofErr w:type="spellEnd"/>
      <w:r w:rsidRPr="00AE5E2D">
        <w:rPr>
          <w:rFonts w:cs="Arial"/>
          <w:lang w:val="es-ES"/>
        </w:rPr>
        <w:t xml:space="preserve"> </w:t>
      </w:r>
      <w:proofErr w:type="spellStart"/>
      <w:r w:rsidRPr="00AE5E2D">
        <w:rPr>
          <w:rFonts w:cs="Arial"/>
          <w:lang w:val="es-ES"/>
        </w:rPr>
        <w:t>Feeder</w:t>
      </w:r>
      <w:proofErr w:type="spellEnd"/>
      <w:r w:rsidRPr="00AE5E2D">
        <w:rPr>
          <w:rFonts w:cs="Arial"/>
          <w:lang w:val="es-ES"/>
        </w:rPr>
        <w:t xml:space="preserve"> o el canal de comunicación entre los ríos </w:t>
      </w:r>
      <w:proofErr w:type="spellStart"/>
      <w:r w:rsidRPr="00AE5E2D">
        <w:rPr>
          <w:rFonts w:cs="Arial"/>
          <w:lang w:val="es-ES"/>
        </w:rPr>
        <w:t>Karnali</w:t>
      </w:r>
      <w:proofErr w:type="spellEnd"/>
      <w:r w:rsidRPr="00AE5E2D">
        <w:rPr>
          <w:rFonts w:cs="Arial"/>
          <w:lang w:val="es-ES"/>
        </w:rPr>
        <w:t xml:space="preserve"> y </w:t>
      </w:r>
      <w:proofErr w:type="spellStart"/>
      <w:r w:rsidRPr="00AE5E2D">
        <w:rPr>
          <w:rFonts w:cs="Arial"/>
          <w:lang w:val="es-ES"/>
        </w:rPr>
        <w:t>Sharda</w:t>
      </w:r>
      <w:proofErr w:type="spellEnd"/>
      <w:r w:rsidRPr="00AE5E2D">
        <w:rPr>
          <w:rFonts w:cs="Arial"/>
          <w:lang w:val="es-ES"/>
        </w:rPr>
        <w:t xml:space="preserve"> (India), y el canal afluente a los ríos </w:t>
      </w:r>
      <w:proofErr w:type="spellStart"/>
      <w:r w:rsidRPr="00AE5E2D">
        <w:rPr>
          <w:rFonts w:cs="Arial"/>
          <w:lang w:val="es-ES"/>
        </w:rPr>
        <w:t>Karnaphuli</w:t>
      </w:r>
      <w:proofErr w:type="spellEnd"/>
      <w:r w:rsidRPr="00AE5E2D">
        <w:rPr>
          <w:rFonts w:cs="Arial"/>
          <w:lang w:val="es-ES"/>
        </w:rPr>
        <w:t xml:space="preserve"> y </w:t>
      </w:r>
      <w:proofErr w:type="spellStart"/>
      <w:r w:rsidRPr="00AE5E2D">
        <w:rPr>
          <w:rFonts w:cs="Arial"/>
          <w:lang w:val="es-ES"/>
        </w:rPr>
        <w:t>Sangu</w:t>
      </w:r>
      <w:proofErr w:type="spellEnd"/>
      <w:r w:rsidRPr="00AE5E2D">
        <w:rPr>
          <w:rFonts w:cs="Arial"/>
          <w:lang w:val="es-ES"/>
        </w:rPr>
        <w:t xml:space="preserve"> (Bangladesh) (</w:t>
      </w:r>
      <w:proofErr w:type="spellStart"/>
      <w:r w:rsidRPr="00AE5E2D">
        <w:rPr>
          <w:rFonts w:cs="Arial"/>
          <w:lang w:val="es-ES"/>
        </w:rPr>
        <w:t>Sinha</w:t>
      </w:r>
      <w:proofErr w:type="spellEnd"/>
      <w:r w:rsidRPr="00AE5E2D">
        <w:rPr>
          <w:rFonts w:cs="Arial"/>
          <w:lang w:val="es-ES"/>
        </w:rPr>
        <w:t xml:space="preserve">, 2000, Smith et al., 2001, </w:t>
      </w:r>
      <w:proofErr w:type="spellStart"/>
      <w:r w:rsidRPr="00AE5E2D">
        <w:rPr>
          <w:rFonts w:cs="Arial"/>
          <w:lang w:val="es-ES"/>
        </w:rPr>
        <w:t>Prajapati</w:t>
      </w:r>
      <w:proofErr w:type="spellEnd"/>
      <w:r w:rsidRPr="00AE5E2D">
        <w:rPr>
          <w:rFonts w:cs="Arial"/>
          <w:lang w:val="es-ES"/>
        </w:rPr>
        <w:t>, 2018). Los puntos de alcance más noroccidentales del área de distribución geográfica del delfín del Ganges han sufrido declives significativos debido a la construcción de presas y diques durante las últimas seis décadas (</w:t>
      </w:r>
      <w:proofErr w:type="spellStart"/>
      <w:r w:rsidRPr="00AE5E2D">
        <w:rPr>
          <w:rFonts w:cs="Arial"/>
          <w:lang w:val="es-ES"/>
        </w:rPr>
        <w:t>Braulik</w:t>
      </w:r>
      <w:proofErr w:type="spellEnd"/>
      <w:r w:rsidRPr="00AE5E2D">
        <w:rPr>
          <w:rFonts w:cs="Arial"/>
          <w:lang w:val="es-ES"/>
        </w:rPr>
        <w:t xml:space="preserve"> &amp; Smith, 2017). Estas regiones incluyen al río Yamuna, el río Ganges desde </w:t>
      </w:r>
      <w:proofErr w:type="spellStart"/>
      <w:r w:rsidRPr="00AE5E2D">
        <w:rPr>
          <w:rFonts w:cs="Arial"/>
          <w:lang w:val="es-ES"/>
        </w:rPr>
        <w:t>Haridwar</w:t>
      </w:r>
      <w:proofErr w:type="spellEnd"/>
      <w:r w:rsidRPr="00AE5E2D">
        <w:rPr>
          <w:rFonts w:cs="Arial"/>
          <w:lang w:val="es-ES"/>
        </w:rPr>
        <w:t xml:space="preserve"> hasta </w:t>
      </w:r>
      <w:proofErr w:type="spellStart"/>
      <w:r w:rsidRPr="00AE5E2D">
        <w:rPr>
          <w:rFonts w:cs="Arial"/>
          <w:lang w:val="es-ES"/>
        </w:rPr>
        <w:t>Bijnor</w:t>
      </w:r>
      <w:proofErr w:type="spellEnd"/>
      <w:r w:rsidRPr="00AE5E2D">
        <w:rPr>
          <w:rFonts w:cs="Arial"/>
          <w:lang w:val="es-ES"/>
        </w:rPr>
        <w:t xml:space="preserve"> y desde </w:t>
      </w:r>
      <w:proofErr w:type="spellStart"/>
      <w:r w:rsidRPr="00AE5E2D">
        <w:rPr>
          <w:rFonts w:cs="Arial"/>
          <w:lang w:val="es-ES"/>
        </w:rPr>
        <w:t>Narora</w:t>
      </w:r>
      <w:proofErr w:type="spellEnd"/>
      <w:r w:rsidRPr="00AE5E2D">
        <w:rPr>
          <w:rFonts w:cs="Arial"/>
          <w:lang w:val="es-ES"/>
        </w:rPr>
        <w:t xml:space="preserve"> hasta Kanpur, el río </w:t>
      </w:r>
      <w:proofErr w:type="spellStart"/>
      <w:r w:rsidRPr="00AE5E2D">
        <w:rPr>
          <w:rFonts w:cs="Arial"/>
          <w:lang w:val="es-ES"/>
        </w:rPr>
        <w:t>Ramganga</w:t>
      </w:r>
      <w:proofErr w:type="spellEnd"/>
      <w:r w:rsidRPr="00AE5E2D">
        <w:rPr>
          <w:rFonts w:cs="Arial"/>
          <w:lang w:val="es-ES"/>
        </w:rPr>
        <w:t xml:space="preserve"> y a algunos afluentes de los ríos Yamuna y Ganges (</w:t>
      </w:r>
      <w:proofErr w:type="spellStart"/>
      <w:r w:rsidRPr="00AE5E2D">
        <w:rPr>
          <w:rFonts w:cs="Arial"/>
          <w:lang w:val="es-ES"/>
        </w:rPr>
        <w:t>Behera</w:t>
      </w:r>
      <w:proofErr w:type="spellEnd"/>
      <w:r w:rsidRPr="00AE5E2D">
        <w:rPr>
          <w:rFonts w:cs="Arial"/>
          <w:lang w:val="es-ES"/>
        </w:rPr>
        <w:t xml:space="preserve"> et al., 2014). Incluso en regiones con bajo estrés hídrico (p. ej., Bangladesh), la disponibilidad de agua para la conservación del delfín del Ganges ha constituido un factor restrictivo considerable (Smith et al., 1998). </w:t>
      </w:r>
    </w:p>
    <w:p w:rsidR="002B7D61" w:rsidRPr="00AE5E2D" w:rsidRDefault="002B7D61" w:rsidP="002B7D61">
      <w:pPr>
        <w:spacing w:before="197"/>
        <w:ind w:left="391"/>
        <w:jc w:val="both"/>
        <w:rPr>
          <w:rFonts w:cs="Arial"/>
          <w:lang w:val="es-ES"/>
        </w:rPr>
      </w:pPr>
      <w:r w:rsidRPr="00AE5E2D">
        <w:rPr>
          <w:rFonts w:cs="Arial"/>
          <w:lang w:val="es-ES"/>
        </w:rPr>
        <w:t xml:space="preserve">Se han llevado a cabo numerosos estudios nuevos desde la última evaluación minuciosa de la Lista Roja de la IUCN de ambas subespecies entre 2008 y 2012. En el periodo 2018-2019, están en marcha nuevas evaluaciones que aportarán información actualizada de los datos del último estudio. </w:t>
      </w:r>
    </w:p>
    <w:p w:rsidR="002B7D61" w:rsidRPr="00AE5E2D" w:rsidRDefault="002B7D61" w:rsidP="002B7D61">
      <w:pPr>
        <w:spacing w:before="233"/>
        <w:ind w:left="391"/>
        <w:jc w:val="both"/>
        <w:rPr>
          <w:rFonts w:cs="Arial"/>
          <w:u w:val="single"/>
          <w:lang w:val="es-ES"/>
        </w:rPr>
      </w:pPr>
      <w:r w:rsidRPr="00AE5E2D">
        <w:rPr>
          <w:rFonts w:cs="Arial"/>
          <w:u w:val="single"/>
          <w:lang w:val="es-ES"/>
        </w:rPr>
        <w:t>(Sub)poblaciones que constituyen objetivos potenciales para la acción concertada de la CMS en India y Nepal:</w:t>
      </w:r>
    </w:p>
    <w:p w:rsidR="002B7D61" w:rsidRPr="00AE5E2D" w:rsidRDefault="002B7D61" w:rsidP="002B7D61">
      <w:pPr>
        <w:pStyle w:val="ListParagraph"/>
        <w:widowControl w:val="0"/>
        <w:numPr>
          <w:ilvl w:val="0"/>
          <w:numId w:val="7"/>
        </w:numPr>
        <w:autoSpaceDE w:val="0"/>
        <w:autoSpaceDN w:val="0"/>
        <w:spacing w:before="233" w:after="0" w:line="240" w:lineRule="auto"/>
        <w:contextualSpacing w:val="0"/>
        <w:jc w:val="both"/>
        <w:rPr>
          <w:rFonts w:cs="Arial"/>
          <w:lang w:val="es-ES"/>
        </w:rPr>
      </w:pPr>
      <w:r w:rsidRPr="00AE5E2D">
        <w:rPr>
          <w:rFonts w:cs="Arial"/>
          <w:lang w:val="es-ES"/>
        </w:rPr>
        <w:t xml:space="preserve">Poblaciones en los ríos de Nepal y a lo largo de la frontera entre India y Nepal, en los ríos </w:t>
      </w:r>
      <w:proofErr w:type="spellStart"/>
      <w:r w:rsidRPr="00AE5E2D">
        <w:rPr>
          <w:rFonts w:cs="Arial"/>
          <w:lang w:val="es-ES"/>
        </w:rPr>
        <w:t>Karnali</w:t>
      </w:r>
      <w:proofErr w:type="spellEnd"/>
      <w:r w:rsidRPr="00AE5E2D">
        <w:rPr>
          <w:rFonts w:cs="Arial"/>
          <w:lang w:val="es-ES"/>
        </w:rPr>
        <w:t xml:space="preserve"> (río </w:t>
      </w:r>
      <w:proofErr w:type="spellStart"/>
      <w:r w:rsidRPr="00AE5E2D">
        <w:rPr>
          <w:rFonts w:cs="Arial"/>
          <w:lang w:val="es-ES"/>
        </w:rPr>
        <w:t>Ghaghra</w:t>
      </w:r>
      <w:proofErr w:type="spellEnd"/>
      <w:r w:rsidRPr="00AE5E2D">
        <w:rPr>
          <w:rFonts w:cs="Arial"/>
          <w:lang w:val="es-ES"/>
        </w:rPr>
        <w:t xml:space="preserve">), </w:t>
      </w:r>
      <w:proofErr w:type="spellStart"/>
      <w:r w:rsidRPr="00AE5E2D">
        <w:rPr>
          <w:rFonts w:cs="Arial"/>
          <w:lang w:val="es-ES"/>
        </w:rPr>
        <w:t>Narayani</w:t>
      </w:r>
      <w:proofErr w:type="spellEnd"/>
      <w:r w:rsidRPr="00AE5E2D">
        <w:rPr>
          <w:rFonts w:cs="Arial"/>
          <w:lang w:val="es-ES"/>
        </w:rPr>
        <w:t xml:space="preserve"> (</w:t>
      </w:r>
      <w:proofErr w:type="spellStart"/>
      <w:r w:rsidRPr="00AE5E2D">
        <w:rPr>
          <w:rFonts w:cs="Arial"/>
          <w:lang w:val="es-ES"/>
        </w:rPr>
        <w:t>Gandaki</w:t>
      </w:r>
      <w:proofErr w:type="spellEnd"/>
      <w:r w:rsidRPr="00AE5E2D">
        <w:rPr>
          <w:rFonts w:cs="Arial"/>
          <w:lang w:val="es-ES"/>
        </w:rPr>
        <w:t xml:space="preserve">) y </w:t>
      </w:r>
      <w:proofErr w:type="spellStart"/>
      <w:r w:rsidRPr="00AE5E2D">
        <w:rPr>
          <w:rFonts w:cs="Arial"/>
          <w:lang w:val="es-ES"/>
        </w:rPr>
        <w:t>Kosi</w:t>
      </w:r>
      <w:proofErr w:type="spellEnd"/>
      <w:r w:rsidRPr="00AE5E2D">
        <w:rPr>
          <w:rFonts w:cs="Arial"/>
          <w:lang w:val="es-ES"/>
        </w:rPr>
        <w:t xml:space="preserve"> (entre 50 y 60 animales que sobreviven en pequeñas poblaciones; Smith et al., 1994, </w:t>
      </w:r>
      <w:proofErr w:type="spellStart"/>
      <w:r w:rsidRPr="00AE5E2D">
        <w:rPr>
          <w:rFonts w:cs="Arial"/>
          <w:lang w:val="es-ES"/>
        </w:rPr>
        <w:t>Paudel</w:t>
      </w:r>
      <w:proofErr w:type="spellEnd"/>
      <w:r w:rsidRPr="00AE5E2D">
        <w:rPr>
          <w:rFonts w:cs="Arial"/>
          <w:lang w:val="es-ES"/>
        </w:rPr>
        <w:t xml:space="preserve"> et al., 2015). Es importante proteger a estas poblaciones, ya que sus movimientos estacionales y la migración local dependen de las cuestiones de gestión del agua transfronteriza (</w:t>
      </w:r>
      <w:proofErr w:type="spellStart"/>
      <w:r w:rsidRPr="00AE5E2D">
        <w:rPr>
          <w:rFonts w:cs="Arial"/>
          <w:lang w:val="es-ES"/>
        </w:rPr>
        <w:t>Shah</w:t>
      </w:r>
      <w:proofErr w:type="spellEnd"/>
      <w:r w:rsidRPr="00AE5E2D">
        <w:rPr>
          <w:rFonts w:cs="Arial"/>
          <w:lang w:val="es-ES"/>
        </w:rPr>
        <w:t xml:space="preserve"> &amp; </w:t>
      </w:r>
      <w:proofErr w:type="spellStart"/>
      <w:r w:rsidRPr="00AE5E2D">
        <w:rPr>
          <w:rFonts w:cs="Arial"/>
          <w:lang w:val="es-ES"/>
        </w:rPr>
        <w:t>Paudel</w:t>
      </w:r>
      <w:proofErr w:type="spellEnd"/>
      <w:r w:rsidRPr="00AE5E2D">
        <w:rPr>
          <w:rFonts w:cs="Arial"/>
          <w:lang w:val="es-ES"/>
        </w:rPr>
        <w:t>, 2016).</w:t>
      </w:r>
    </w:p>
    <w:p w:rsidR="002B7D61" w:rsidRPr="00AE5E2D" w:rsidRDefault="002B7D61" w:rsidP="002B7D61">
      <w:pPr>
        <w:pStyle w:val="ListParagraph"/>
        <w:widowControl w:val="0"/>
        <w:numPr>
          <w:ilvl w:val="0"/>
          <w:numId w:val="7"/>
        </w:numPr>
        <w:autoSpaceDE w:val="0"/>
        <w:autoSpaceDN w:val="0"/>
        <w:spacing w:before="233" w:after="0" w:line="240" w:lineRule="auto"/>
        <w:contextualSpacing w:val="0"/>
        <w:jc w:val="both"/>
        <w:rPr>
          <w:rFonts w:cs="Arial"/>
          <w:lang w:val="es-ES"/>
        </w:rPr>
      </w:pPr>
      <w:r w:rsidRPr="00AE5E2D">
        <w:rPr>
          <w:rFonts w:cs="Arial"/>
          <w:lang w:val="es-ES"/>
        </w:rPr>
        <w:t xml:space="preserve">La población de delfines en los ríos Brahmaputra y Yamuna, así como en los ríos Barak y </w:t>
      </w:r>
      <w:proofErr w:type="spellStart"/>
      <w:r w:rsidRPr="00AE5E2D">
        <w:rPr>
          <w:rFonts w:cs="Arial"/>
          <w:lang w:val="es-ES"/>
        </w:rPr>
        <w:t>Meghna</w:t>
      </w:r>
      <w:proofErr w:type="spellEnd"/>
      <w:r w:rsidRPr="00AE5E2D">
        <w:rPr>
          <w:rFonts w:cs="Arial"/>
          <w:lang w:val="es-ES"/>
        </w:rPr>
        <w:t xml:space="preserve"> en India y Bangladesh requieren especial atención. Existe una gran población en el lado de la India del río Brahmaputra, mientras que el tramo del río Yamuna (en el lado de Bangladesh) requiere de una evaluación del estado de los delfines (</w:t>
      </w:r>
      <w:proofErr w:type="spellStart"/>
      <w:r w:rsidRPr="00AE5E2D">
        <w:rPr>
          <w:rFonts w:cs="Arial"/>
          <w:lang w:val="es-ES"/>
        </w:rPr>
        <w:t>Qureshi</w:t>
      </w:r>
      <w:proofErr w:type="spellEnd"/>
      <w:r w:rsidRPr="00AE5E2D">
        <w:rPr>
          <w:rFonts w:cs="Arial"/>
          <w:lang w:val="es-ES"/>
        </w:rPr>
        <w:t xml:space="preserve"> et al., 2018). </w:t>
      </w:r>
    </w:p>
    <w:p w:rsidR="002B7D61" w:rsidRPr="005572A7" w:rsidRDefault="002B7D61" w:rsidP="002B7D61">
      <w:pPr>
        <w:pStyle w:val="ListParagraph"/>
        <w:spacing w:before="233"/>
        <w:ind w:left="751"/>
        <w:jc w:val="both"/>
        <w:rPr>
          <w:rFonts w:cs="Arial"/>
          <w:lang w:val="es-ES"/>
        </w:rPr>
      </w:pPr>
      <w:r w:rsidRPr="00AE5E2D">
        <w:rPr>
          <w:rFonts w:cs="Arial"/>
          <w:lang w:val="es-ES"/>
        </w:rPr>
        <w:lastRenderedPageBreak/>
        <w:t xml:space="preserve">Poblaciones en las presas de </w:t>
      </w:r>
      <w:proofErr w:type="spellStart"/>
      <w:r w:rsidRPr="00AE5E2D">
        <w:rPr>
          <w:rFonts w:cs="Arial"/>
          <w:lang w:val="es-ES"/>
        </w:rPr>
        <w:t>Bijnor</w:t>
      </w:r>
      <w:proofErr w:type="spellEnd"/>
      <w:r w:rsidRPr="00AE5E2D">
        <w:rPr>
          <w:rFonts w:cs="Arial"/>
          <w:lang w:val="es-ES"/>
        </w:rPr>
        <w:t xml:space="preserve"> y </w:t>
      </w:r>
      <w:proofErr w:type="spellStart"/>
      <w:r w:rsidRPr="00AE5E2D">
        <w:rPr>
          <w:rFonts w:cs="Arial"/>
          <w:lang w:val="es-ES"/>
        </w:rPr>
        <w:t>Narora</w:t>
      </w:r>
      <w:proofErr w:type="spellEnd"/>
      <w:r w:rsidRPr="00AE5E2D">
        <w:rPr>
          <w:rFonts w:cs="Arial"/>
          <w:lang w:val="es-ES"/>
        </w:rPr>
        <w:t xml:space="preserve"> en Uttar Pradesh, desde </w:t>
      </w:r>
      <w:proofErr w:type="spellStart"/>
      <w:r w:rsidRPr="00AE5E2D">
        <w:rPr>
          <w:rFonts w:cs="Arial"/>
          <w:lang w:val="es-ES"/>
        </w:rPr>
        <w:t>Chausa</w:t>
      </w:r>
      <w:proofErr w:type="spellEnd"/>
      <w:r w:rsidRPr="00AE5E2D">
        <w:rPr>
          <w:rFonts w:cs="Arial"/>
          <w:lang w:val="es-ES"/>
        </w:rPr>
        <w:t xml:space="preserve"> hasta </w:t>
      </w:r>
      <w:proofErr w:type="spellStart"/>
      <w:r w:rsidRPr="00AE5E2D">
        <w:rPr>
          <w:rFonts w:cs="Arial"/>
          <w:lang w:val="es-ES"/>
        </w:rPr>
        <w:t>Rajmahal</w:t>
      </w:r>
      <w:proofErr w:type="spellEnd"/>
      <w:r w:rsidRPr="00AE5E2D">
        <w:rPr>
          <w:rFonts w:cs="Arial"/>
          <w:lang w:val="es-ES"/>
        </w:rPr>
        <w:t xml:space="preserve"> (Bihar-Jharkhand) del río Ganges, en el canal afluente </w:t>
      </w:r>
      <w:proofErr w:type="spellStart"/>
      <w:r w:rsidRPr="00AE5E2D">
        <w:rPr>
          <w:rFonts w:cs="Arial"/>
          <w:lang w:val="es-ES"/>
        </w:rPr>
        <w:t>Farakka</w:t>
      </w:r>
      <w:proofErr w:type="spellEnd"/>
      <w:r w:rsidRPr="00AE5E2D">
        <w:rPr>
          <w:rFonts w:cs="Arial"/>
          <w:lang w:val="es-ES"/>
        </w:rPr>
        <w:t xml:space="preserve"> </w:t>
      </w:r>
      <w:proofErr w:type="spellStart"/>
      <w:r w:rsidRPr="00AE5E2D">
        <w:rPr>
          <w:rFonts w:cs="Arial"/>
          <w:lang w:val="es-ES"/>
        </w:rPr>
        <w:t>Feeder</w:t>
      </w:r>
      <w:proofErr w:type="spellEnd"/>
      <w:r w:rsidRPr="00AE5E2D">
        <w:rPr>
          <w:rFonts w:cs="Arial"/>
          <w:lang w:val="es-ES"/>
        </w:rPr>
        <w:t xml:space="preserve"> Canal, en el río </w:t>
      </w:r>
      <w:proofErr w:type="spellStart"/>
      <w:r w:rsidRPr="00AE5E2D">
        <w:rPr>
          <w:rFonts w:cs="Arial"/>
          <w:lang w:val="es-ES"/>
        </w:rPr>
        <w:t>Hugli</w:t>
      </w:r>
      <w:proofErr w:type="spellEnd"/>
      <w:r w:rsidRPr="00AE5E2D">
        <w:rPr>
          <w:rFonts w:cs="Arial"/>
          <w:lang w:val="es-ES"/>
        </w:rPr>
        <w:t xml:space="preserve"> (desde Calcuta hasta </w:t>
      </w:r>
      <w:proofErr w:type="spellStart"/>
      <w:r w:rsidRPr="00AE5E2D">
        <w:rPr>
          <w:rFonts w:cs="Arial"/>
          <w:lang w:val="es-ES"/>
        </w:rPr>
        <w:t>Kakdwip</w:t>
      </w:r>
      <w:proofErr w:type="spellEnd"/>
      <w:r w:rsidRPr="00AE5E2D">
        <w:rPr>
          <w:rFonts w:cs="Arial"/>
          <w:lang w:val="es-ES"/>
        </w:rPr>
        <w:t xml:space="preserve">), en los ríos </w:t>
      </w:r>
      <w:proofErr w:type="spellStart"/>
      <w:r w:rsidRPr="00AE5E2D">
        <w:rPr>
          <w:rFonts w:cs="Arial"/>
          <w:lang w:val="es-ES"/>
        </w:rPr>
        <w:t>Kosi</w:t>
      </w:r>
      <w:proofErr w:type="spellEnd"/>
      <w:r w:rsidRPr="00AE5E2D">
        <w:rPr>
          <w:rFonts w:cs="Arial"/>
          <w:lang w:val="es-ES"/>
        </w:rPr>
        <w:t xml:space="preserve"> y </w:t>
      </w:r>
      <w:proofErr w:type="spellStart"/>
      <w:r w:rsidRPr="00AE5E2D">
        <w:rPr>
          <w:rFonts w:cs="Arial"/>
          <w:lang w:val="es-ES"/>
        </w:rPr>
        <w:t>Gandaki</w:t>
      </w:r>
      <w:proofErr w:type="spellEnd"/>
      <w:r w:rsidRPr="00AE5E2D">
        <w:rPr>
          <w:rFonts w:cs="Arial"/>
          <w:lang w:val="es-ES"/>
        </w:rPr>
        <w:t xml:space="preserve"> (Bihar), en los ríos </w:t>
      </w:r>
      <w:proofErr w:type="spellStart"/>
      <w:r w:rsidRPr="00AE5E2D">
        <w:rPr>
          <w:rFonts w:cs="Arial"/>
          <w:lang w:val="es-ES"/>
        </w:rPr>
        <w:t>Chambal</w:t>
      </w:r>
      <w:proofErr w:type="spellEnd"/>
      <w:r w:rsidRPr="00AE5E2D">
        <w:rPr>
          <w:rFonts w:cs="Arial"/>
          <w:lang w:val="es-ES"/>
        </w:rPr>
        <w:t xml:space="preserve"> y Yamuna (Uttar Pradesh) y en el río </w:t>
      </w:r>
      <w:proofErr w:type="spellStart"/>
      <w:r w:rsidRPr="00AE5E2D">
        <w:rPr>
          <w:rFonts w:cs="Arial"/>
          <w:lang w:val="es-ES"/>
        </w:rPr>
        <w:t>Ghaghra</w:t>
      </w:r>
      <w:proofErr w:type="spellEnd"/>
      <w:r w:rsidRPr="00AE5E2D">
        <w:rPr>
          <w:rFonts w:cs="Arial"/>
          <w:lang w:val="es-ES"/>
        </w:rPr>
        <w:t xml:space="preserve"> y en la red de canales de los ríos </w:t>
      </w:r>
      <w:proofErr w:type="spellStart"/>
      <w:r w:rsidRPr="00AE5E2D">
        <w:rPr>
          <w:rFonts w:cs="Arial"/>
          <w:lang w:val="es-ES"/>
        </w:rPr>
        <w:t>Ghaghra</w:t>
      </w:r>
      <w:proofErr w:type="spellEnd"/>
      <w:r w:rsidRPr="00AE5E2D">
        <w:rPr>
          <w:rFonts w:cs="Arial"/>
          <w:lang w:val="es-ES"/>
        </w:rPr>
        <w:t xml:space="preserve"> y </w:t>
      </w:r>
      <w:proofErr w:type="spellStart"/>
      <w:r w:rsidRPr="00AE5E2D">
        <w:rPr>
          <w:rFonts w:cs="Arial"/>
          <w:lang w:val="es-ES"/>
        </w:rPr>
        <w:t>Sharda</w:t>
      </w:r>
      <w:proofErr w:type="spellEnd"/>
      <w:r w:rsidRPr="00AE5E2D">
        <w:rPr>
          <w:rFonts w:cs="Arial"/>
          <w:lang w:val="es-ES"/>
        </w:rPr>
        <w:t xml:space="preserve"> (Uttar Pradesh). </w:t>
      </w:r>
      <w:r w:rsidRPr="005572A7">
        <w:rPr>
          <w:rFonts w:cs="Arial"/>
          <w:lang w:val="es-ES"/>
        </w:rPr>
        <w:t>(</w:t>
      </w:r>
      <w:proofErr w:type="spellStart"/>
      <w:r w:rsidRPr="005572A7">
        <w:rPr>
          <w:rFonts w:cs="Arial"/>
          <w:lang w:val="es-ES"/>
        </w:rPr>
        <w:t>Sinha</w:t>
      </w:r>
      <w:proofErr w:type="spellEnd"/>
      <w:r w:rsidRPr="005572A7">
        <w:rPr>
          <w:rFonts w:cs="Arial"/>
          <w:lang w:val="es-ES"/>
        </w:rPr>
        <w:t xml:space="preserve"> et al., 2000, 2010a, </w:t>
      </w:r>
      <w:proofErr w:type="spellStart"/>
      <w:r w:rsidRPr="005572A7">
        <w:rPr>
          <w:rFonts w:cs="Arial"/>
          <w:lang w:val="es-ES"/>
        </w:rPr>
        <w:t>Sinha</w:t>
      </w:r>
      <w:proofErr w:type="spellEnd"/>
      <w:r w:rsidRPr="005572A7">
        <w:rPr>
          <w:rFonts w:cs="Arial"/>
          <w:lang w:val="es-ES"/>
        </w:rPr>
        <w:t xml:space="preserve"> &amp; </w:t>
      </w:r>
      <w:proofErr w:type="spellStart"/>
      <w:r w:rsidRPr="005572A7">
        <w:rPr>
          <w:rFonts w:cs="Arial"/>
          <w:lang w:val="es-ES"/>
        </w:rPr>
        <w:t>Kannan</w:t>
      </w:r>
      <w:proofErr w:type="spellEnd"/>
      <w:r w:rsidRPr="005572A7">
        <w:rPr>
          <w:rFonts w:cs="Arial"/>
          <w:lang w:val="es-ES"/>
        </w:rPr>
        <w:t xml:space="preserve">, 2014, </w:t>
      </w:r>
      <w:proofErr w:type="spellStart"/>
      <w:r w:rsidRPr="005572A7">
        <w:rPr>
          <w:rFonts w:cs="Arial"/>
          <w:lang w:val="es-ES"/>
        </w:rPr>
        <w:t>Prajapati</w:t>
      </w:r>
      <w:proofErr w:type="spellEnd"/>
      <w:r w:rsidRPr="005572A7">
        <w:rPr>
          <w:rFonts w:cs="Arial"/>
          <w:lang w:val="es-ES"/>
        </w:rPr>
        <w:t xml:space="preserve">, 2018, </w:t>
      </w:r>
      <w:proofErr w:type="spellStart"/>
      <w:r w:rsidRPr="005572A7">
        <w:rPr>
          <w:rFonts w:cs="Arial"/>
          <w:lang w:val="es-ES"/>
        </w:rPr>
        <w:t>Qureshi</w:t>
      </w:r>
      <w:proofErr w:type="spellEnd"/>
      <w:r w:rsidRPr="005572A7">
        <w:rPr>
          <w:rFonts w:cs="Arial"/>
          <w:lang w:val="es-ES"/>
        </w:rPr>
        <w:t xml:space="preserve"> et al., 2018). </w:t>
      </w:r>
    </w:p>
    <w:p w:rsidR="002B7D61" w:rsidRPr="00AE5E2D" w:rsidRDefault="002B7D61" w:rsidP="002B7D61">
      <w:pPr>
        <w:pStyle w:val="ListParagraph"/>
        <w:spacing w:before="233"/>
        <w:ind w:left="751"/>
        <w:jc w:val="both"/>
        <w:rPr>
          <w:rFonts w:cs="Arial"/>
          <w:lang w:val="es-ES"/>
        </w:rPr>
      </w:pPr>
      <w:r w:rsidRPr="00AE5E2D">
        <w:rPr>
          <w:rFonts w:cs="Arial"/>
          <w:lang w:val="es-ES"/>
        </w:rPr>
        <w:t xml:space="preserve">En el río Brahmaputra, en la frontera entre Arunachal Pradesh y Assam hasta </w:t>
      </w:r>
      <w:proofErr w:type="spellStart"/>
      <w:r w:rsidRPr="00AE5E2D">
        <w:rPr>
          <w:rFonts w:cs="Arial"/>
          <w:lang w:val="es-ES"/>
        </w:rPr>
        <w:t>Borijan</w:t>
      </w:r>
      <w:proofErr w:type="spellEnd"/>
      <w:r w:rsidRPr="00AE5E2D">
        <w:rPr>
          <w:rFonts w:cs="Arial"/>
          <w:lang w:val="es-ES"/>
        </w:rPr>
        <w:t xml:space="preserve">, desde </w:t>
      </w:r>
      <w:proofErr w:type="spellStart"/>
      <w:r w:rsidRPr="00AE5E2D">
        <w:rPr>
          <w:rFonts w:cs="Arial"/>
          <w:lang w:val="es-ES"/>
        </w:rPr>
        <w:t>Dhansiri</w:t>
      </w:r>
      <w:proofErr w:type="spellEnd"/>
      <w:r w:rsidRPr="00AE5E2D">
        <w:rPr>
          <w:rFonts w:cs="Arial"/>
          <w:lang w:val="es-ES"/>
        </w:rPr>
        <w:t xml:space="preserve"> hasta el Parque Nacional de </w:t>
      </w:r>
      <w:proofErr w:type="spellStart"/>
      <w:r w:rsidRPr="00AE5E2D">
        <w:rPr>
          <w:rFonts w:cs="Arial"/>
          <w:lang w:val="es-ES"/>
        </w:rPr>
        <w:t>Orang</w:t>
      </w:r>
      <w:proofErr w:type="spellEnd"/>
      <w:r w:rsidRPr="00AE5E2D">
        <w:rPr>
          <w:rFonts w:cs="Arial"/>
          <w:lang w:val="es-ES"/>
        </w:rPr>
        <w:t xml:space="preserve">, desde </w:t>
      </w:r>
      <w:proofErr w:type="spellStart"/>
      <w:r w:rsidRPr="00AE5E2D">
        <w:rPr>
          <w:rFonts w:cs="Arial"/>
          <w:lang w:val="es-ES"/>
        </w:rPr>
        <w:t>Goalpara</w:t>
      </w:r>
      <w:proofErr w:type="spellEnd"/>
      <w:r w:rsidRPr="00AE5E2D">
        <w:rPr>
          <w:rFonts w:cs="Arial"/>
          <w:lang w:val="es-ES"/>
        </w:rPr>
        <w:t xml:space="preserve"> hasta la frontera entre India y Bangladesh y más allá; en los ríos </w:t>
      </w:r>
      <w:proofErr w:type="spellStart"/>
      <w:r w:rsidRPr="00AE5E2D">
        <w:rPr>
          <w:rFonts w:cs="Arial"/>
          <w:lang w:val="es-ES"/>
        </w:rPr>
        <w:t>Subansiri</w:t>
      </w:r>
      <w:proofErr w:type="spellEnd"/>
      <w:r w:rsidRPr="00AE5E2D">
        <w:rPr>
          <w:rFonts w:cs="Arial"/>
          <w:lang w:val="es-ES"/>
        </w:rPr>
        <w:t xml:space="preserve"> y </w:t>
      </w:r>
      <w:proofErr w:type="spellStart"/>
      <w:r w:rsidRPr="00AE5E2D">
        <w:rPr>
          <w:rFonts w:cs="Arial"/>
          <w:lang w:val="es-ES"/>
        </w:rPr>
        <w:t>Kulsi</w:t>
      </w:r>
      <w:proofErr w:type="spellEnd"/>
      <w:r w:rsidRPr="00AE5E2D">
        <w:rPr>
          <w:rFonts w:cs="Arial"/>
          <w:lang w:val="es-ES"/>
        </w:rPr>
        <w:t xml:space="preserve"> (Assam) (</w:t>
      </w:r>
      <w:proofErr w:type="spellStart"/>
      <w:r w:rsidRPr="00AE5E2D">
        <w:rPr>
          <w:rFonts w:cs="Arial"/>
          <w:lang w:val="es-ES"/>
        </w:rPr>
        <w:t>Qureshi</w:t>
      </w:r>
      <w:proofErr w:type="spellEnd"/>
      <w:r w:rsidRPr="00AE5E2D">
        <w:rPr>
          <w:rFonts w:cs="Arial"/>
          <w:lang w:val="es-ES"/>
        </w:rPr>
        <w:t xml:space="preserve"> et al., 2018).</w:t>
      </w:r>
    </w:p>
    <w:p w:rsidR="002B7D61" w:rsidRPr="00AE5E2D" w:rsidRDefault="002B7D61" w:rsidP="002B7D61">
      <w:pPr>
        <w:pStyle w:val="ListParagraph"/>
        <w:spacing w:before="233"/>
        <w:ind w:left="751"/>
        <w:jc w:val="both"/>
        <w:rPr>
          <w:rFonts w:cs="Arial"/>
          <w:lang w:val="es-ES"/>
        </w:rPr>
      </w:pPr>
      <w:r w:rsidRPr="00AE5E2D">
        <w:rPr>
          <w:rFonts w:cs="Arial"/>
          <w:lang w:val="es-ES"/>
        </w:rPr>
        <w:t xml:space="preserve">Los ríos ocupados por los delfines, como el Brahmaputra y sus afluentes, así como el </w:t>
      </w:r>
      <w:proofErr w:type="spellStart"/>
      <w:r w:rsidRPr="00AE5E2D">
        <w:rPr>
          <w:rFonts w:cs="Arial"/>
          <w:lang w:val="es-ES"/>
        </w:rPr>
        <w:t>Chambal</w:t>
      </w:r>
      <w:proofErr w:type="spellEnd"/>
      <w:r w:rsidRPr="00AE5E2D">
        <w:rPr>
          <w:rFonts w:cs="Arial"/>
          <w:lang w:val="es-ES"/>
        </w:rPr>
        <w:t xml:space="preserve">, </w:t>
      </w:r>
      <w:proofErr w:type="spellStart"/>
      <w:r w:rsidRPr="00AE5E2D">
        <w:rPr>
          <w:rFonts w:cs="Arial"/>
          <w:lang w:val="es-ES"/>
        </w:rPr>
        <w:t>Gandaki</w:t>
      </w:r>
      <w:proofErr w:type="spellEnd"/>
      <w:r w:rsidRPr="00AE5E2D">
        <w:rPr>
          <w:rFonts w:cs="Arial"/>
          <w:lang w:val="es-ES"/>
        </w:rPr>
        <w:t xml:space="preserve">, </w:t>
      </w:r>
      <w:proofErr w:type="spellStart"/>
      <w:r w:rsidRPr="00AE5E2D">
        <w:rPr>
          <w:rFonts w:cs="Arial"/>
          <w:lang w:val="es-ES"/>
        </w:rPr>
        <w:t>Ghaghra</w:t>
      </w:r>
      <w:proofErr w:type="spellEnd"/>
      <w:r w:rsidRPr="00AE5E2D">
        <w:rPr>
          <w:rFonts w:cs="Arial"/>
          <w:lang w:val="es-ES"/>
        </w:rPr>
        <w:t xml:space="preserve"> y </w:t>
      </w:r>
      <w:proofErr w:type="spellStart"/>
      <w:r w:rsidRPr="00AE5E2D">
        <w:rPr>
          <w:rFonts w:cs="Arial"/>
          <w:lang w:val="es-ES"/>
        </w:rPr>
        <w:t>Kosi</w:t>
      </w:r>
      <w:proofErr w:type="spellEnd"/>
      <w:r w:rsidRPr="00AE5E2D">
        <w:rPr>
          <w:rFonts w:cs="Arial"/>
          <w:lang w:val="es-ES"/>
        </w:rPr>
        <w:t>, son los ríos menos contaminados y se deben proteger a este respecto.</w:t>
      </w:r>
    </w:p>
    <w:p w:rsidR="002B7D61" w:rsidRPr="00AE5E2D" w:rsidRDefault="002B7D61" w:rsidP="002B7D61">
      <w:pPr>
        <w:pStyle w:val="ListParagraph"/>
        <w:widowControl w:val="0"/>
        <w:numPr>
          <w:ilvl w:val="0"/>
          <w:numId w:val="7"/>
        </w:numPr>
        <w:autoSpaceDE w:val="0"/>
        <w:autoSpaceDN w:val="0"/>
        <w:spacing w:before="233" w:after="0" w:line="240" w:lineRule="auto"/>
        <w:contextualSpacing w:val="0"/>
        <w:jc w:val="both"/>
        <w:rPr>
          <w:rFonts w:cs="Arial"/>
          <w:lang w:val="es-ES"/>
        </w:rPr>
      </w:pPr>
      <w:r w:rsidRPr="00AE5E2D">
        <w:rPr>
          <w:rFonts w:cs="Arial"/>
          <w:lang w:val="es-ES"/>
        </w:rPr>
        <w:t xml:space="preserve">La población de delfines del Ganges (entre 40 y 60 ejemplares) entre las presas de </w:t>
      </w:r>
      <w:proofErr w:type="spellStart"/>
      <w:r w:rsidRPr="00AE5E2D">
        <w:rPr>
          <w:rFonts w:cs="Arial"/>
          <w:lang w:val="es-ES"/>
        </w:rPr>
        <w:t>Bijnor</w:t>
      </w:r>
      <w:proofErr w:type="spellEnd"/>
      <w:r w:rsidRPr="00AE5E2D">
        <w:rPr>
          <w:rFonts w:cs="Arial"/>
          <w:lang w:val="es-ES"/>
        </w:rPr>
        <w:t xml:space="preserve"> y </w:t>
      </w:r>
      <w:proofErr w:type="spellStart"/>
      <w:r w:rsidRPr="00AE5E2D">
        <w:rPr>
          <w:rFonts w:cs="Arial"/>
          <w:lang w:val="es-ES"/>
        </w:rPr>
        <w:t>Narora</w:t>
      </w:r>
      <w:proofErr w:type="spellEnd"/>
      <w:r w:rsidRPr="00AE5E2D">
        <w:rPr>
          <w:rFonts w:cs="Arial"/>
          <w:lang w:val="es-ES"/>
        </w:rPr>
        <w:t xml:space="preserve"> en Uttar Pradesh, India, es una población aislada y desconectada que no cuenta con poblaciones corriente arriba ni poblaciones viables corriente abajo hasta la presa de Kanpur (</w:t>
      </w:r>
      <w:proofErr w:type="spellStart"/>
      <w:r w:rsidRPr="00AE5E2D">
        <w:rPr>
          <w:rFonts w:cs="Arial"/>
          <w:lang w:val="es-ES"/>
        </w:rPr>
        <w:t>Behera</w:t>
      </w:r>
      <w:proofErr w:type="spellEnd"/>
      <w:r w:rsidRPr="00AE5E2D">
        <w:rPr>
          <w:rFonts w:cs="Arial"/>
          <w:lang w:val="es-ES"/>
        </w:rPr>
        <w:t xml:space="preserve"> et al., 2014).</w:t>
      </w:r>
    </w:p>
    <w:p w:rsidR="002B7D61" w:rsidRPr="00AE5E2D" w:rsidRDefault="002B7D61" w:rsidP="002B7D61">
      <w:pPr>
        <w:pStyle w:val="ListParagraph"/>
        <w:widowControl w:val="0"/>
        <w:numPr>
          <w:ilvl w:val="0"/>
          <w:numId w:val="7"/>
        </w:numPr>
        <w:autoSpaceDE w:val="0"/>
        <w:autoSpaceDN w:val="0"/>
        <w:spacing w:before="233" w:after="0" w:line="240" w:lineRule="auto"/>
        <w:contextualSpacing w:val="0"/>
        <w:jc w:val="both"/>
        <w:rPr>
          <w:rFonts w:cs="Arial"/>
          <w:lang w:val="es-ES"/>
        </w:rPr>
      </w:pPr>
      <w:r w:rsidRPr="00AE5E2D">
        <w:rPr>
          <w:rFonts w:cs="Arial"/>
          <w:lang w:val="es-ES"/>
        </w:rPr>
        <w:t xml:space="preserve">Las poblaciones en canales afluentes y de conexión podrían mostrar un comportamiento migratorio y unos movimientos estacionales restringidos debido a operaciones hidrológicas, por lo que se deben llevar a cabo estudios orientados y planes de distribución del agua con el fin de mantener la supervivencia de estas poblaciones y evitar el riesgo de varamiento. (p. ej., el canal afluente </w:t>
      </w:r>
      <w:proofErr w:type="spellStart"/>
      <w:r w:rsidRPr="00AE5E2D">
        <w:rPr>
          <w:rFonts w:cs="Arial"/>
          <w:lang w:val="es-ES"/>
        </w:rPr>
        <w:t>Farakka</w:t>
      </w:r>
      <w:proofErr w:type="spellEnd"/>
      <w:r w:rsidRPr="00AE5E2D">
        <w:rPr>
          <w:rFonts w:cs="Arial"/>
          <w:lang w:val="es-ES"/>
        </w:rPr>
        <w:t xml:space="preserve"> </w:t>
      </w:r>
      <w:proofErr w:type="spellStart"/>
      <w:r w:rsidRPr="00AE5E2D">
        <w:rPr>
          <w:rFonts w:cs="Arial"/>
          <w:lang w:val="es-ES"/>
        </w:rPr>
        <w:t>Feeder</w:t>
      </w:r>
      <w:proofErr w:type="spellEnd"/>
      <w:r w:rsidRPr="00AE5E2D">
        <w:rPr>
          <w:rFonts w:cs="Arial"/>
          <w:lang w:val="es-ES"/>
        </w:rPr>
        <w:t xml:space="preserve"> Canal, el canal de conexión </w:t>
      </w:r>
      <w:proofErr w:type="spellStart"/>
      <w:r w:rsidRPr="00AE5E2D">
        <w:rPr>
          <w:rFonts w:cs="Arial"/>
          <w:lang w:val="es-ES"/>
        </w:rPr>
        <w:t>Ghaghara-Sharda</w:t>
      </w:r>
      <w:proofErr w:type="spellEnd"/>
      <w:r w:rsidRPr="00AE5E2D">
        <w:rPr>
          <w:rFonts w:cs="Arial"/>
          <w:lang w:val="es-ES"/>
        </w:rPr>
        <w:t xml:space="preserve"> </w:t>
      </w:r>
      <w:proofErr w:type="gramStart"/>
      <w:r w:rsidRPr="00AE5E2D">
        <w:rPr>
          <w:rFonts w:cs="Arial"/>
          <w:lang w:val="es-ES"/>
        </w:rPr>
        <w:t>Link</w:t>
      </w:r>
      <w:proofErr w:type="gramEnd"/>
      <w:r w:rsidRPr="00AE5E2D">
        <w:rPr>
          <w:rFonts w:cs="Arial"/>
          <w:lang w:val="es-ES"/>
        </w:rPr>
        <w:t xml:space="preserve"> Canal) (</w:t>
      </w:r>
      <w:proofErr w:type="spellStart"/>
      <w:r w:rsidRPr="00AE5E2D">
        <w:rPr>
          <w:rFonts w:cs="Arial"/>
          <w:lang w:val="es-ES"/>
        </w:rPr>
        <w:t>Sinha</w:t>
      </w:r>
      <w:proofErr w:type="spellEnd"/>
      <w:r w:rsidRPr="00AE5E2D">
        <w:rPr>
          <w:rFonts w:cs="Arial"/>
          <w:lang w:val="es-ES"/>
        </w:rPr>
        <w:t xml:space="preserve">, 2000, </w:t>
      </w:r>
      <w:proofErr w:type="spellStart"/>
      <w:r w:rsidRPr="00AE5E2D">
        <w:rPr>
          <w:rFonts w:cs="Arial"/>
          <w:lang w:val="es-ES"/>
        </w:rPr>
        <w:t>Qureshi</w:t>
      </w:r>
      <w:proofErr w:type="spellEnd"/>
      <w:r w:rsidRPr="00AE5E2D">
        <w:rPr>
          <w:rFonts w:cs="Arial"/>
          <w:lang w:val="es-ES"/>
        </w:rPr>
        <w:t xml:space="preserve"> et al., 2018, </w:t>
      </w:r>
      <w:proofErr w:type="spellStart"/>
      <w:r w:rsidRPr="00AE5E2D">
        <w:rPr>
          <w:rFonts w:cs="Arial"/>
          <w:lang w:val="es-ES"/>
        </w:rPr>
        <w:t>Prajapati</w:t>
      </w:r>
      <w:proofErr w:type="spellEnd"/>
      <w:r w:rsidRPr="00AE5E2D">
        <w:rPr>
          <w:rFonts w:cs="Arial"/>
          <w:lang w:val="es-ES"/>
        </w:rPr>
        <w:t>, 2018)</w:t>
      </w:r>
    </w:p>
    <w:p w:rsidR="002B7D61" w:rsidRPr="00AE5E2D" w:rsidRDefault="002B7D61" w:rsidP="002B7D61">
      <w:pPr>
        <w:pStyle w:val="ListParagraph"/>
        <w:widowControl w:val="0"/>
        <w:numPr>
          <w:ilvl w:val="0"/>
          <w:numId w:val="7"/>
        </w:numPr>
        <w:autoSpaceDE w:val="0"/>
        <w:autoSpaceDN w:val="0"/>
        <w:spacing w:before="233" w:after="0" w:line="240" w:lineRule="auto"/>
        <w:contextualSpacing w:val="0"/>
        <w:jc w:val="both"/>
        <w:rPr>
          <w:rFonts w:cs="Arial"/>
          <w:lang w:val="es-ES"/>
        </w:rPr>
      </w:pPr>
      <w:r w:rsidRPr="00AE5E2D">
        <w:rPr>
          <w:rFonts w:cs="Arial"/>
          <w:lang w:val="es-ES"/>
        </w:rPr>
        <w:t xml:space="preserve">Los delfines del Ganges en la cuenca de los ríos </w:t>
      </w:r>
      <w:proofErr w:type="spellStart"/>
      <w:r w:rsidRPr="00AE5E2D">
        <w:rPr>
          <w:rFonts w:cs="Arial"/>
          <w:lang w:val="es-ES"/>
        </w:rPr>
        <w:t>Karnaphuli</w:t>
      </w:r>
      <w:proofErr w:type="spellEnd"/>
      <w:r w:rsidRPr="00AE5E2D">
        <w:rPr>
          <w:rFonts w:cs="Arial"/>
          <w:lang w:val="es-ES"/>
        </w:rPr>
        <w:t xml:space="preserve"> y </w:t>
      </w:r>
      <w:proofErr w:type="spellStart"/>
      <w:r w:rsidRPr="00AE5E2D">
        <w:rPr>
          <w:rFonts w:cs="Arial"/>
          <w:lang w:val="es-ES"/>
        </w:rPr>
        <w:t>Sangu</w:t>
      </w:r>
      <w:proofErr w:type="spellEnd"/>
      <w:r w:rsidRPr="00AE5E2D">
        <w:rPr>
          <w:rFonts w:cs="Arial"/>
          <w:lang w:val="es-ES"/>
        </w:rPr>
        <w:t xml:space="preserve"> en el sureste de Bangladesh (Ahmed, 2000, Smith et al., 2001, </w:t>
      </w:r>
      <w:proofErr w:type="spellStart"/>
      <w:r w:rsidRPr="00AE5E2D">
        <w:rPr>
          <w:rFonts w:cs="Arial"/>
          <w:lang w:val="es-ES"/>
        </w:rPr>
        <w:t>Richman</w:t>
      </w:r>
      <w:proofErr w:type="spellEnd"/>
      <w:r w:rsidRPr="00AE5E2D">
        <w:rPr>
          <w:rFonts w:cs="Arial"/>
          <w:lang w:val="es-ES"/>
        </w:rPr>
        <w:t xml:space="preserve">, 2014) también se encuentran aislados de poblaciones más grandes del delta de los ríos Ganges y Brahmaputra y del </w:t>
      </w:r>
      <w:proofErr w:type="spellStart"/>
      <w:r w:rsidRPr="00AE5E2D">
        <w:rPr>
          <w:rFonts w:cs="Arial"/>
          <w:lang w:val="es-ES"/>
        </w:rPr>
        <w:t>Sundarbans</w:t>
      </w:r>
      <w:proofErr w:type="spellEnd"/>
      <w:r w:rsidRPr="00AE5E2D">
        <w:rPr>
          <w:rFonts w:cs="Arial"/>
          <w:lang w:val="es-ES"/>
        </w:rPr>
        <w:t xml:space="preserve">. No obstante, una parte de la conectividad puede deberse al gran flujo de agua dulce que entra en el golfo de Bengala, por lo que los delfines de río podrían migrar y dispersarse a lo largo de las costas de Bangladesh e India en las cuencas de los ríos </w:t>
      </w:r>
      <w:proofErr w:type="spellStart"/>
      <w:r w:rsidRPr="00AE5E2D">
        <w:rPr>
          <w:rFonts w:cs="Arial"/>
          <w:lang w:val="es-ES"/>
        </w:rPr>
        <w:t>Karnaphuli</w:t>
      </w:r>
      <w:proofErr w:type="spellEnd"/>
      <w:r w:rsidRPr="00AE5E2D">
        <w:rPr>
          <w:rFonts w:cs="Arial"/>
          <w:lang w:val="es-ES"/>
        </w:rPr>
        <w:t xml:space="preserve"> y </w:t>
      </w:r>
      <w:proofErr w:type="spellStart"/>
      <w:r w:rsidRPr="00AE5E2D">
        <w:rPr>
          <w:rFonts w:cs="Arial"/>
          <w:lang w:val="es-ES"/>
        </w:rPr>
        <w:t>Sangu</w:t>
      </w:r>
      <w:proofErr w:type="spellEnd"/>
      <w:r w:rsidRPr="00AE5E2D">
        <w:rPr>
          <w:rFonts w:cs="Arial"/>
          <w:lang w:val="es-ES"/>
        </w:rPr>
        <w:t xml:space="preserve">. Una desviación intensiva del caudal de los ríos provocada por presas y diques corriente arriba podría tener un impacto significativo en la dispersión de las especies por las costas en el futuro. Los delfines del Ganges habitan normalmente en ríos, rías y estuarios donde la salinidad es inferior a 10-12 partes por mil (Smith et al., 2009, Mitra &amp; Roy </w:t>
      </w:r>
      <w:proofErr w:type="spellStart"/>
      <w:r w:rsidRPr="00AE5E2D">
        <w:rPr>
          <w:rFonts w:cs="Arial"/>
          <w:lang w:val="es-ES"/>
        </w:rPr>
        <w:t>Chowdhury</w:t>
      </w:r>
      <w:proofErr w:type="spellEnd"/>
      <w:r w:rsidRPr="00AE5E2D">
        <w:rPr>
          <w:rFonts w:cs="Arial"/>
          <w:lang w:val="es-ES"/>
        </w:rPr>
        <w:t xml:space="preserve">, 2018). Una mayor salinidad puede dificultar los movimientos de los delfines a lo largo del litoral en la región del delta y las rías en el </w:t>
      </w:r>
      <w:proofErr w:type="spellStart"/>
      <w:r w:rsidRPr="00AE5E2D">
        <w:rPr>
          <w:rFonts w:cs="Arial"/>
          <w:lang w:val="es-ES"/>
        </w:rPr>
        <w:t>Sundarbans</w:t>
      </w:r>
      <w:proofErr w:type="spellEnd"/>
      <w:r w:rsidRPr="00AE5E2D">
        <w:rPr>
          <w:rFonts w:cs="Arial"/>
          <w:lang w:val="es-ES"/>
        </w:rPr>
        <w:t>.</w:t>
      </w:r>
    </w:p>
    <w:p w:rsidR="002B7D61" w:rsidRPr="00AE5E2D" w:rsidRDefault="002B7D61" w:rsidP="002B7D61">
      <w:pPr>
        <w:pStyle w:val="ListParagraph"/>
        <w:widowControl w:val="0"/>
        <w:numPr>
          <w:ilvl w:val="0"/>
          <w:numId w:val="7"/>
        </w:numPr>
        <w:autoSpaceDE w:val="0"/>
        <w:autoSpaceDN w:val="0"/>
        <w:spacing w:before="233" w:after="0" w:line="240" w:lineRule="auto"/>
        <w:contextualSpacing w:val="0"/>
        <w:jc w:val="both"/>
        <w:rPr>
          <w:rFonts w:cs="Arial"/>
          <w:lang w:val="es-ES"/>
        </w:rPr>
      </w:pPr>
      <w:r w:rsidRPr="00AE5E2D">
        <w:rPr>
          <w:rFonts w:cs="Arial"/>
          <w:lang w:val="es-ES"/>
        </w:rPr>
        <w:t xml:space="preserve">India posee la mayor población de delfines del Ganges. La </w:t>
      </w:r>
      <w:proofErr w:type="spellStart"/>
      <w:r w:rsidRPr="00AE5E2D">
        <w:rPr>
          <w:rFonts w:cs="Arial"/>
          <w:lang w:val="es-ES"/>
        </w:rPr>
        <w:t>supoblación</w:t>
      </w:r>
      <w:proofErr w:type="spellEnd"/>
      <w:r w:rsidRPr="00AE5E2D">
        <w:rPr>
          <w:rFonts w:cs="Arial"/>
          <w:lang w:val="es-ES"/>
        </w:rPr>
        <w:t xml:space="preserve"> conectada más grande habita en el río Brahmaputra (877; SD 19) y en el Ganges (desde Allahabad hasta </w:t>
      </w:r>
      <w:proofErr w:type="spellStart"/>
      <w:r w:rsidRPr="00AE5E2D">
        <w:rPr>
          <w:rFonts w:cs="Arial"/>
          <w:lang w:val="es-ES"/>
        </w:rPr>
        <w:t>Farakka</w:t>
      </w:r>
      <w:proofErr w:type="spellEnd"/>
      <w:r w:rsidRPr="00AE5E2D">
        <w:rPr>
          <w:rFonts w:cs="Arial"/>
          <w:lang w:val="es-ES"/>
        </w:rPr>
        <w:t xml:space="preserve">). De aquí, el tramo entre </w:t>
      </w:r>
      <w:proofErr w:type="spellStart"/>
      <w:r w:rsidRPr="00AE5E2D">
        <w:rPr>
          <w:rFonts w:cs="Arial"/>
          <w:lang w:val="es-ES"/>
        </w:rPr>
        <w:t>Chausa</w:t>
      </w:r>
      <w:proofErr w:type="spellEnd"/>
      <w:r w:rsidRPr="00AE5E2D">
        <w:rPr>
          <w:rFonts w:cs="Arial"/>
          <w:lang w:val="es-ES"/>
        </w:rPr>
        <w:t xml:space="preserve"> y </w:t>
      </w:r>
      <w:proofErr w:type="spellStart"/>
      <w:r w:rsidRPr="00AE5E2D">
        <w:rPr>
          <w:rFonts w:cs="Arial"/>
          <w:lang w:val="es-ES"/>
        </w:rPr>
        <w:t>Farakka</w:t>
      </w:r>
      <w:proofErr w:type="spellEnd"/>
      <w:r w:rsidRPr="00AE5E2D">
        <w:rPr>
          <w:rFonts w:cs="Arial"/>
          <w:lang w:val="es-ES"/>
        </w:rPr>
        <w:t xml:space="preserve"> en el río Ganga y el tramo desde el canal afluente </w:t>
      </w:r>
      <w:proofErr w:type="spellStart"/>
      <w:r w:rsidRPr="00AE5E2D">
        <w:rPr>
          <w:rFonts w:cs="Arial"/>
          <w:lang w:val="es-ES"/>
        </w:rPr>
        <w:t>Farakka</w:t>
      </w:r>
      <w:proofErr w:type="spellEnd"/>
      <w:r w:rsidRPr="00AE5E2D">
        <w:rPr>
          <w:rFonts w:cs="Arial"/>
          <w:lang w:val="es-ES"/>
        </w:rPr>
        <w:t xml:space="preserve"> </w:t>
      </w:r>
      <w:proofErr w:type="spellStart"/>
      <w:r w:rsidRPr="00AE5E2D">
        <w:rPr>
          <w:rFonts w:cs="Arial"/>
          <w:lang w:val="es-ES"/>
        </w:rPr>
        <w:t>Feeder</w:t>
      </w:r>
      <w:proofErr w:type="spellEnd"/>
      <w:r w:rsidRPr="00AE5E2D">
        <w:rPr>
          <w:rFonts w:cs="Arial"/>
          <w:lang w:val="es-ES"/>
        </w:rPr>
        <w:t xml:space="preserve"> Canal hasta </w:t>
      </w:r>
      <w:proofErr w:type="spellStart"/>
      <w:r w:rsidRPr="00AE5E2D">
        <w:rPr>
          <w:rFonts w:cs="Arial"/>
          <w:lang w:val="es-ES"/>
        </w:rPr>
        <w:t>Kakdwip</w:t>
      </w:r>
      <w:proofErr w:type="spellEnd"/>
      <w:r w:rsidRPr="00AE5E2D">
        <w:rPr>
          <w:rFonts w:cs="Arial"/>
          <w:lang w:val="es-ES"/>
        </w:rPr>
        <w:t xml:space="preserve"> en el río </w:t>
      </w:r>
      <w:proofErr w:type="spellStart"/>
      <w:r w:rsidRPr="00AE5E2D">
        <w:rPr>
          <w:rFonts w:cs="Arial"/>
          <w:lang w:val="es-ES"/>
        </w:rPr>
        <w:t>Hugli</w:t>
      </w:r>
      <w:proofErr w:type="spellEnd"/>
      <w:r w:rsidRPr="00AE5E2D">
        <w:rPr>
          <w:rFonts w:cs="Arial"/>
          <w:lang w:val="es-ES"/>
        </w:rPr>
        <w:t>, en conjunto, acogen a una población estimada de 1573 animales (SD 43) (</w:t>
      </w:r>
      <w:proofErr w:type="spellStart"/>
      <w:r w:rsidRPr="00AE5E2D">
        <w:rPr>
          <w:rFonts w:cs="Arial"/>
          <w:lang w:val="es-ES"/>
        </w:rPr>
        <w:t>Qureshi</w:t>
      </w:r>
      <w:proofErr w:type="spellEnd"/>
      <w:r w:rsidRPr="00AE5E2D">
        <w:rPr>
          <w:rFonts w:cs="Arial"/>
          <w:lang w:val="es-ES"/>
        </w:rPr>
        <w:t xml:space="preserve"> et al., 2018). La población en la parte corriente arriba del Ganges en Uttar Pradesh (desde Kanpur hasta Allahabad y hasta </w:t>
      </w:r>
      <w:proofErr w:type="spellStart"/>
      <w:r w:rsidRPr="00AE5E2D">
        <w:rPr>
          <w:rFonts w:cs="Arial"/>
          <w:lang w:val="es-ES"/>
        </w:rPr>
        <w:t>Chausa-Buxar</w:t>
      </w:r>
      <w:proofErr w:type="spellEnd"/>
      <w:r w:rsidRPr="00AE5E2D">
        <w:rPr>
          <w:rFonts w:cs="Arial"/>
          <w:lang w:val="es-ES"/>
        </w:rPr>
        <w:t xml:space="preserve">) no se incluye aquí. </w:t>
      </w:r>
    </w:p>
    <w:p w:rsidR="002B7D61" w:rsidRPr="00AE5E2D" w:rsidRDefault="002B7D61" w:rsidP="002B7D61">
      <w:pPr>
        <w:pStyle w:val="BodyText"/>
        <w:spacing w:before="201"/>
        <w:ind w:left="391" w:right="668"/>
        <w:jc w:val="both"/>
        <w:rPr>
          <w:u w:val="single"/>
          <w:lang w:val="es-ES"/>
        </w:rPr>
      </w:pPr>
      <w:r w:rsidRPr="00AE5E2D">
        <w:rPr>
          <w:u w:val="single"/>
          <w:lang w:val="es-ES"/>
        </w:rPr>
        <w:t xml:space="preserve">Estados del área de distribución confirmados: </w:t>
      </w:r>
    </w:p>
    <w:p w:rsidR="002B7D61" w:rsidRPr="00AE5E2D" w:rsidRDefault="002B7D61" w:rsidP="002B7D61">
      <w:pPr>
        <w:pStyle w:val="BodyText"/>
        <w:spacing w:before="201"/>
        <w:ind w:left="391" w:right="668"/>
        <w:jc w:val="both"/>
        <w:rPr>
          <w:i/>
          <w:u w:val="single"/>
          <w:lang w:val="es-ES"/>
        </w:rPr>
      </w:pPr>
      <w:r w:rsidRPr="00AE5E2D">
        <w:rPr>
          <w:i/>
          <w:u w:val="single"/>
          <w:lang w:val="es-ES"/>
        </w:rPr>
        <w:t>Delfín del Ganges: India, Nepal y Bangladesh</w:t>
      </w:r>
    </w:p>
    <w:p w:rsidR="002B7D61" w:rsidRPr="00AE5E2D" w:rsidRDefault="002B7D61" w:rsidP="002B7D61">
      <w:pPr>
        <w:pStyle w:val="BodyText"/>
        <w:spacing w:before="201"/>
        <w:ind w:left="720" w:right="668"/>
        <w:jc w:val="both"/>
        <w:rPr>
          <w:lang w:val="es-ES"/>
        </w:rPr>
      </w:pPr>
      <w:r w:rsidRPr="00AE5E2D">
        <w:rPr>
          <w:b/>
          <w:lang w:val="es-ES"/>
        </w:rPr>
        <w:t>INDIA</w:t>
      </w:r>
      <w:r w:rsidRPr="00AE5E2D">
        <w:rPr>
          <w:lang w:val="es-ES"/>
        </w:rPr>
        <w:t xml:space="preserve">: estados de Bihar, Assam, Uttar Pradesh, Bengala Occidental, Jharkhand, Madhya Pradesh, </w:t>
      </w:r>
      <w:proofErr w:type="spellStart"/>
      <w:r w:rsidRPr="00AE5E2D">
        <w:rPr>
          <w:lang w:val="es-ES"/>
        </w:rPr>
        <w:t>Rajasthan</w:t>
      </w:r>
      <w:proofErr w:type="spellEnd"/>
      <w:r w:rsidRPr="00AE5E2D">
        <w:rPr>
          <w:lang w:val="es-ES"/>
        </w:rPr>
        <w:t>, Orissa y Tripura (en orden decreciente de abundancia por estados)</w:t>
      </w:r>
    </w:p>
    <w:p w:rsidR="002B7D61" w:rsidRPr="00AE5E2D" w:rsidRDefault="002B7D61" w:rsidP="002B7D61">
      <w:pPr>
        <w:pStyle w:val="BodyText"/>
        <w:spacing w:before="201"/>
        <w:ind w:left="720" w:right="668"/>
        <w:jc w:val="both"/>
        <w:rPr>
          <w:lang w:val="es-ES"/>
        </w:rPr>
      </w:pPr>
      <w:r w:rsidRPr="00AE5E2D">
        <w:rPr>
          <w:b/>
          <w:lang w:val="es-ES"/>
        </w:rPr>
        <w:t>NEPAL</w:t>
      </w:r>
      <w:r w:rsidRPr="00AE5E2D">
        <w:rPr>
          <w:lang w:val="es-ES"/>
        </w:rPr>
        <w:t>: Nepal Occidental, Central y Oriental</w:t>
      </w:r>
    </w:p>
    <w:p w:rsidR="002B7D61" w:rsidRPr="00AE5E2D" w:rsidRDefault="002B7D61" w:rsidP="002B7D61">
      <w:pPr>
        <w:pStyle w:val="BodyText"/>
        <w:spacing w:before="201"/>
        <w:ind w:left="720" w:right="668"/>
        <w:jc w:val="both"/>
        <w:rPr>
          <w:lang w:val="es-ES"/>
        </w:rPr>
      </w:pPr>
      <w:r w:rsidRPr="00AE5E2D">
        <w:rPr>
          <w:b/>
          <w:lang w:val="es-ES"/>
        </w:rPr>
        <w:t xml:space="preserve">BANGLADESH: </w:t>
      </w:r>
      <w:r w:rsidRPr="00AE5E2D">
        <w:rPr>
          <w:lang w:val="es-ES"/>
        </w:rPr>
        <w:t>todos los estados</w:t>
      </w:r>
    </w:p>
    <w:p w:rsidR="002B7D61" w:rsidRPr="00AE5E2D" w:rsidRDefault="002B7D61" w:rsidP="0095054A">
      <w:pPr>
        <w:pStyle w:val="Heading1"/>
        <w:keepNext w:val="0"/>
        <w:keepLines w:val="0"/>
        <w:widowControl w:val="0"/>
        <w:numPr>
          <w:ilvl w:val="0"/>
          <w:numId w:val="5"/>
        </w:numPr>
        <w:tabs>
          <w:tab w:val="left" w:pos="737"/>
        </w:tabs>
        <w:suppressAutoHyphens w:val="0"/>
        <w:autoSpaceDE w:val="0"/>
        <w:spacing w:before="199"/>
        <w:jc w:val="left"/>
        <w:textAlignment w:val="auto"/>
        <w:rPr>
          <w:rFonts w:ascii="Arial" w:hAnsi="Arial" w:cs="Arial"/>
          <w:b/>
          <w:color w:val="auto"/>
          <w:sz w:val="22"/>
          <w:szCs w:val="22"/>
          <w:lang w:val="es-ES"/>
        </w:rPr>
      </w:pPr>
      <w:r w:rsidRPr="00AE5E2D">
        <w:rPr>
          <w:rFonts w:ascii="Arial" w:hAnsi="Arial" w:cs="Arial"/>
          <w:b/>
          <w:color w:val="auto"/>
          <w:sz w:val="22"/>
          <w:szCs w:val="22"/>
          <w:lang w:val="es-ES"/>
        </w:rPr>
        <w:lastRenderedPageBreak/>
        <w:t>Argumento para tomar acción</w:t>
      </w:r>
    </w:p>
    <w:p w:rsidR="002B7D61" w:rsidRPr="00AE5E2D" w:rsidRDefault="002B7D61" w:rsidP="002B7D61">
      <w:pPr>
        <w:pStyle w:val="Heading2"/>
        <w:keepNext w:val="0"/>
        <w:keepLines w:val="0"/>
        <w:widowControl w:val="0"/>
        <w:numPr>
          <w:ilvl w:val="0"/>
          <w:numId w:val="10"/>
        </w:numPr>
        <w:tabs>
          <w:tab w:val="left" w:pos="675"/>
        </w:tabs>
        <w:autoSpaceDE w:val="0"/>
        <w:autoSpaceDN w:val="0"/>
        <w:spacing w:before="262" w:line="240" w:lineRule="auto"/>
        <w:jc w:val="both"/>
        <w:rPr>
          <w:rFonts w:ascii="Arial" w:hAnsi="Arial" w:cs="Arial"/>
          <w:color w:val="auto"/>
          <w:sz w:val="22"/>
          <w:szCs w:val="22"/>
          <w:u w:val="single"/>
          <w:lang w:val="es-ES"/>
        </w:rPr>
      </w:pPr>
      <w:r w:rsidRPr="00AE5E2D">
        <w:rPr>
          <w:rFonts w:ascii="Arial" w:hAnsi="Arial" w:cs="Arial"/>
          <w:color w:val="auto"/>
          <w:sz w:val="22"/>
          <w:szCs w:val="22"/>
          <w:u w:val="single"/>
          <w:lang w:val="es-ES"/>
        </w:rPr>
        <w:t>Prioridad de conservación</w:t>
      </w:r>
    </w:p>
    <w:p w:rsidR="002B7D61" w:rsidRPr="00AE5E2D" w:rsidRDefault="002B7D61" w:rsidP="002B7D61">
      <w:pPr>
        <w:pStyle w:val="Heading2"/>
        <w:keepNext w:val="0"/>
        <w:keepLines w:val="0"/>
        <w:widowControl w:val="0"/>
        <w:tabs>
          <w:tab w:val="left" w:pos="675"/>
        </w:tabs>
        <w:autoSpaceDE w:val="0"/>
        <w:autoSpaceDN w:val="0"/>
        <w:spacing w:before="262" w:line="240" w:lineRule="auto"/>
        <w:ind w:left="397"/>
        <w:jc w:val="both"/>
        <w:rPr>
          <w:rFonts w:ascii="Arial" w:hAnsi="Arial" w:cs="Arial"/>
          <w:b/>
          <w:color w:val="auto"/>
          <w:sz w:val="22"/>
          <w:szCs w:val="22"/>
          <w:lang w:val="es-ES"/>
        </w:rPr>
      </w:pPr>
      <w:r w:rsidRPr="00AE5E2D">
        <w:rPr>
          <w:rFonts w:ascii="Arial" w:hAnsi="Arial" w:cs="Arial"/>
          <w:color w:val="auto"/>
          <w:sz w:val="22"/>
          <w:szCs w:val="22"/>
          <w:lang w:val="es-ES"/>
        </w:rPr>
        <w:t xml:space="preserve">Una evaluación general de la tendencia demográfica actual muestra que la mayoría de la población está estable, a excepción de declives en ciertos tramos y afluentes (20 % aprox. para los delfines del Ganges, y 80 % para delfines del Indo). Los declives demográficos probablemente han sido significativos (más de un 50 %, según estimaciones históricas), durante las últimas seis y siete décadas, que se corresponden con la construcción a gran escala de presas y diques en el subcontinente indio (Anderson, 1879, Jones, 1982, Reeves &amp; Smith, 1999, </w:t>
      </w:r>
      <w:proofErr w:type="spellStart"/>
      <w:r w:rsidRPr="00AE5E2D">
        <w:rPr>
          <w:rFonts w:ascii="Arial" w:hAnsi="Arial" w:cs="Arial"/>
          <w:color w:val="auto"/>
          <w:sz w:val="22"/>
          <w:szCs w:val="22"/>
          <w:lang w:val="es-ES"/>
        </w:rPr>
        <w:t>Braulik</w:t>
      </w:r>
      <w:proofErr w:type="spellEnd"/>
      <w:r w:rsidRPr="00AE5E2D">
        <w:rPr>
          <w:rFonts w:ascii="Arial" w:hAnsi="Arial" w:cs="Arial"/>
          <w:color w:val="auto"/>
          <w:sz w:val="22"/>
          <w:szCs w:val="22"/>
          <w:lang w:val="es-ES"/>
        </w:rPr>
        <w:t xml:space="preserve"> &amp; Smith, 2017, </w:t>
      </w:r>
      <w:proofErr w:type="spellStart"/>
      <w:r w:rsidRPr="00AE5E2D">
        <w:rPr>
          <w:rFonts w:ascii="Arial" w:hAnsi="Arial" w:cs="Arial"/>
          <w:color w:val="auto"/>
          <w:sz w:val="22"/>
          <w:szCs w:val="22"/>
          <w:lang w:val="es-ES"/>
        </w:rPr>
        <w:t>Kelkar</w:t>
      </w:r>
      <w:proofErr w:type="spellEnd"/>
      <w:r w:rsidRPr="00AE5E2D">
        <w:rPr>
          <w:rFonts w:ascii="Arial" w:hAnsi="Arial" w:cs="Arial"/>
          <w:color w:val="auto"/>
          <w:sz w:val="22"/>
          <w:szCs w:val="22"/>
          <w:lang w:val="es-ES"/>
        </w:rPr>
        <w:t xml:space="preserve"> et al., en revisión).</w:t>
      </w:r>
    </w:p>
    <w:p w:rsidR="002B7D61" w:rsidRPr="00AE5E2D" w:rsidRDefault="002B7D61" w:rsidP="002B7D61">
      <w:pPr>
        <w:pStyle w:val="Heading2"/>
        <w:keepNext w:val="0"/>
        <w:keepLines w:val="0"/>
        <w:widowControl w:val="0"/>
        <w:tabs>
          <w:tab w:val="left" w:pos="675"/>
        </w:tabs>
        <w:autoSpaceDE w:val="0"/>
        <w:autoSpaceDN w:val="0"/>
        <w:spacing w:before="262" w:line="240" w:lineRule="auto"/>
        <w:ind w:left="397"/>
        <w:jc w:val="both"/>
        <w:rPr>
          <w:rFonts w:ascii="Arial" w:hAnsi="Arial" w:cs="Arial"/>
          <w:color w:val="auto"/>
          <w:sz w:val="22"/>
          <w:szCs w:val="22"/>
          <w:lang w:val="es-ES"/>
        </w:rPr>
      </w:pPr>
      <w:r w:rsidRPr="00AE5E2D">
        <w:rPr>
          <w:rFonts w:ascii="Arial" w:hAnsi="Arial" w:cs="Arial"/>
          <w:color w:val="auto"/>
          <w:sz w:val="22"/>
          <w:szCs w:val="22"/>
          <w:lang w:val="es-ES"/>
        </w:rPr>
        <w:t xml:space="preserve">El delfín del Ganges se ha extinguido en las partes más occidentales de su área de distribución geográfica y de pequeños afluentes de los ríos Ganges y Yamuna (p. ej., Son, Ken, Sind, etc.; </w:t>
      </w:r>
      <w:proofErr w:type="spellStart"/>
      <w:r w:rsidRPr="00AE5E2D">
        <w:rPr>
          <w:rFonts w:ascii="Arial" w:hAnsi="Arial" w:cs="Arial"/>
          <w:color w:val="auto"/>
          <w:sz w:val="22"/>
          <w:szCs w:val="22"/>
          <w:lang w:val="es-ES"/>
        </w:rPr>
        <w:t>Sinha</w:t>
      </w:r>
      <w:proofErr w:type="spellEnd"/>
      <w:r w:rsidRPr="00AE5E2D">
        <w:rPr>
          <w:rFonts w:ascii="Arial" w:hAnsi="Arial" w:cs="Arial"/>
          <w:color w:val="auto"/>
          <w:sz w:val="22"/>
          <w:szCs w:val="22"/>
          <w:lang w:val="es-ES"/>
        </w:rPr>
        <w:t xml:space="preserve"> &amp; Sharma, 2003, </w:t>
      </w:r>
      <w:proofErr w:type="spellStart"/>
      <w:r w:rsidRPr="00AE5E2D">
        <w:rPr>
          <w:rFonts w:ascii="Arial" w:hAnsi="Arial" w:cs="Arial"/>
          <w:color w:val="auto"/>
          <w:sz w:val="22"/>
          <w:szCs w:val="22"/>
          <w:lang w:val="es-ES"/>
        </w:rPr>
        <w:t>Sinha</w:t>
      </w:r>
      <w:proofErr w:type="spellEnd"/>
      <w:r w:rsidRPr="00AE5E2D">
        <w:rPr>
          <w:rFonts w:ascii="Arial" w:hAnsi="Arial" w:cs="Arial"/>
          <w:color w:val="auto"/>
          <w:sz w:val="22"/>
          <w:szCs w:val="22"/>
          <w:lang w:val="es-ES"/>
        </w:rPr>
        <w:t xml:space="preserve"> et al., 2000, 2010b). En el caso de los delfines del Ganges, no existen estimaciones de toda su área de distribución geográfica, aunque el proceso de estimación se encuentra en progreso (</w:t>
      </w:r>
      <w:proofErr w:type="spellStart"/>
      <w:r w:rsidRPr="00AE5E2D">
        <w:rPr>
          <w:rFonts w:ascii="Arial" w:hAnsi="Arial" w:cs="Arial"/>
          <w:color w:val="auto"/>
          <w:sz w:val="22"/>
          <w:szCs w:val="22"/>
          <w:lang w:val="es-ES"/>
        </w:rPr>
        <w:t>Qureshi</w:t>
      </w:r>
      <w:proofErr w:type="spellEnd"/>
      <w:r w:rsidRPr="00AE5E2D">
        <w:rPr>
          <w:rFonts w:ascii="Arial" w:hAnsi="Arial" w:cs="Arial"/>
          <w:color w:val="auto"/>
          <w:sz w:val="22"/>
          <w:szCs w:val="22"/>
          <w:lang w:val="es-ES"/>
        </w:rPr>
        <w:t xml:space="preserve"> et al., 2018). Además de las grandes poblaciones que se encuentran en los tramos evaluados (ríos Brahmaputra y Ganges [desde </w:t>
      </w:r>
      <w:proofErr w:type="spellStart"/>
      <w:r w:rsidRPr="00AE5E2D">
        <w:rPr>
          <w:rFonts w:ascii="Arial" w:hAnsi="Arial" w:cs="Arial"/>
          <w:color w:val="auto"/>
          <w:sz w:val="22"/>
          <w:szCs w:val="22"/>
          <w:lang w:val="es-ES"/>
        </w:rPr>
        <w:t>Chausa</w:t>
      </w:r>
      <w:proofErr w:type="spellEnd"/>
      <w:r w:rsidRPr="00AE5E2D">
        <w:rPr>
          <w:rFonts w:ascii="Arial" w:hAnsi="Arial" w:cs="Arial"/>
          <w:color w:val="auto"/>
          <w:sz w:val="22"/>
          <w:szCs w:val="22"/>
          <w:lang w:val="es-ES"/>
        </w:rPr>
        <w:t xml:space="preserve"> hasta </w:t>
      </w:r>
      <w:proofErr w:type="spellStart"/>
      <w:r w:rsidRPr="00AE5E2D">
        <w:rPr>
          <w:rFonts w:ascii="Arial" w:hAnsi="Arial" w:cs="Arial"/>
          <w:color w:val="auto"/>
          <w:sz w:val="22"/>
          <w:szCs w:val="22"/>
          <w:lang w:val="es-ES"/>
        </w:rPr>
        <w:t>Farakka</w:t>
      </w:r>
      <w:proofErr w:type="spellEnd"/>
      <w:r w:rsidRPr="00AE5E2D">
        <w:rPr>
          <w:rFonts w:ascii="Arial" w:hAnsi="Arial" w:cs="Arial"/>
          <w:color w:val="auto"/>
          <w:sz w:val="22"/>
          <w:szCs w:val="22"/>
          <w:lang w:val="es-ES"/>
        </w:rPr>
        <w:t>]), otros ríos también acogen a poblaciones significativas (</w:t>
      </w:r>
      <w:proofErr w:type="spellStart"/>
      <w:r w:rsidRPr="00AE5E2D">
        <w:rPr>
          <w:rFonts w:ascii="Arial" w:hAnsi="Arial" w:cs="Arial"/>
          <w:color w:val="auto"/>
          <w:sz w:val="22"/>
          <w:szCs w:val="22"/>
          <w:lang w:val="es-ES"/>
        </w:rPr>
        <w:t>Kulsi</w:t>
      </w:r>
      <w:proofErr w:type="spellEnd"/>
      <w:r w:rsidRPr="00AE5E2D">
        <w:rPr>
          <w:rFonts w:ascii="Arial" w:hAnsi="Arial" w:cs="Arial"/>
          <w:color w:val="auto"/>
          <w:sz w:val="22"/>
          <w:szCs w:val="22"/>
          <w:lang w:val="es-ES"/>
        </w:rPr>
        <w:t xml:space="preserve">, entre 37 y 40; </w:t>
      </w:r>
      <w:proofErr w:type="spellStart"/>
      <w:r w:rsidRPr="00AE5E2D">
        <w:rPr>
          <w:rFonts w:ascii="Arial" w:hAnsi="Arial" w:cs="Arial"/>
          <w:color w:val="auto"/>
          <w:sz w:val="22"/>
          <w:szCs w:val="22"/>
          <w:lang w:val="es-ES"/>
        </w:rPr>
        <w:t>Subansiri</w:t>
      </w:r>
      <w:proofErr w:type="spellEnd"/>
      <w:r w:rsidRPr="00AE5E2D">
        <w:rPr>
          <w:rFonts w:ascii="Arial" w:hAnsi="Arial" w:cs="Arial"/>
          <w:color w:val="auto"/>
          <w:sz w:val="22"/>
          <w:szCs w:val="22"/>
          <w:lang w:val="es-ES"/>
        </w:rPr>
        <w:t xml:space="preserve">, entre 48 y 54; </w:t>
      </w:r>
      <w:proofErr w:type="spellStart"/>
      <w:r w:rsidRPr="00AE5E2D">
        <w:rPr>
          <w:rFonts w:ascii="Arial" w:hAnsi="Arial" w:cs="Arial"/>
          <w:color w:val="auto"/>
          <w:sz w:val="22"/>
          <w:szCs w:val="22"/>
          <w:lang w:val="es-ES"/>
        </w:rPr>
        <w:t>Roopnarayan</w:t>
      </w:r>
      <w:proofErr w:type="spellEnd"/>
      <w:r w:rsidRPr="00AE5E2D">
        <w:rPr>
          <w:rFonts w:ascii="Arial" w:hAnsi="Arial" w:cs="Arial"/>
          <w:color w:val="auto"/>
          <w:sz w:val="22"/>
          <w:szCs w:val="22"/>
          <w:lang w:val="es-ES"/>
        </w:rPr>
        <w:t>, 25 [</w:t>
      </w:r>
      <w:proofErr w:type="spellStart"/>
      <w:r w:rsidRPr="00AE5E2D">
        <w:rPr>
          <w:rFonts w:ascii="Arial" w:hAnsi="Arial" w:cs="Arial"/>
          <w:color w:val="auto"/>
          <w:sz w:val="22"/>
          <w:szCs w:val="22"/>
          <w:lang w:val="es-ES"/>
        </w:rPr>
        <w:t>Qureshi</w:t>
      </w:r>
      <w:proofErr w:type="spellEnd"/>
      <w:r w:rsidRPr="00AE5E2D">
        <w:rPr>
          <w:rFonts w:ascii="Arial" w:hAnsi="Arial" w:cs="Arial"/>
          <w:color w:val="auto"/>
          <w:sz w:val="22"/>
          <w:szCs w:val="22"/>
          <w:lang w:val="es-ES"/>
        </w:rPr>
        <w:t xml:space="preserve"> et al., 2018]; </w:t>
      </w:r>
      <w:proofErr w:type="spellStart"/>
      <w:r w:rsidRPr="00AE5E2D">
        <w:rPr>
          <w:rFonts w:ascii="Arial" w:hAnsi="Arial" w:cs="Arial"/>
          <w:color w:val="auto"/>
          <w:sz w:val="22"/>
          <w:szCs w:val="22"/>
          <w:lang w:val="es-ES"/>
        </w:rPr>
        <w:t>Kosi</w:t>
      </w:r>
      <w:proofErr w:type="spellEnd"/>
      <w:r w:rsidRPr="00AE5E2D">
        <w:rPr>
          <w:rFonts w:ascii="Arial" w:hAnsi="Arial" w:cs="Arial"/>
          <w:color w:val="auto"/>
          <w:sz w:val="22"/>
          <w:szCs w:val="22"/>
          <w:lang w:val="es-ES"/>
        </w:rPr>
        <w:t xml:space="preserve">, alrededor de 350 [Dey et al., en </w:t>
      </w:r>
      <w:proofErr w:type="spellStart"/>
      <w:r w:rsidRPr="00AE5E2D">
        <w:rPr>
          <w:rFonts w:ascii="Arial" w:hAnsi="Arial" w:cs="Arial"/>
          <w:color w:val="auto"/>
          <w:sz w:val="22"/>
          <w:szCs w:val="22"/>
          <w:lang w:val="es-ES"/>
        </w:rPr>
        <w:t>prep</w:t>
      </w:r>
      <w:proofErr w:type="spellEnd"/>
      <w:r w:rsidRPr="00AE5E2D">
        <w:rPr>
          <w:rFonts w:ascii="Arial" w:hAnsi="Arial" w:cs="Arial"/>
          <w:color w:val="auto"/>
          <w:sz w:val="22"/>
          <w:szCs w:val="22"/>
          <w:lang w:val="es-ES"/>
        </w:rPr>
        <w:t xml:space="preserve">.]; </w:t>
      </w:r>
      <w:proofErr w:type="spellStart"/>
      <w:r w:rsidRPr="00AE5E2D">
        <w:rPr>
          <w:rFonts w:ascii="Arial" w:hAnsi="Arial" w:cs="Arial"/>
          <w:color w:val="auto"/>
          <w:sz w:val="22"/>
          <w:szCs w:val="22"/>
          <w:lang w:val="es-ES"/>
        </w:rPr>
        <w:t>Gandaki</w:t>
      </w:r>
      <w:proofErr w:type="spellEnd"/>
      <w:r w:rsidRPr="00AE5E2D">
        <w:rPr>
          <w:rFonts w:ascii="Arial" w:hAnsi="Arial" w:cs="Arial"/>
          <w:color w:val="auto"/>
          <w:sz w:val="22"/>
          <w:szCs w:val="22"/>
          <w:lang w:val="es-ES"/>
        </w:rPr>
        <w:t xml:space="preserve">, entre 150 y 200 [Dpto. forestal de Bihar, 2018]; </w:t>
      </w:r>
      <w:proofErr w:type="spellStart"/>
      <w:r w:rsidRPr="00AE5E2D">
        <w:rPr>
          <w:rFonts w:ascii="Arial" w:hAnsi="Arial" w:cs="Arial"/>
          <w:color w:val="auto"/>
          <w:sz w:val="22"/>
          <w:szCs w:val="22"/>
          <w:lang w:val="es-ES"/>
        </w:rPr>
        <w:t>Ghaghra</w:t>
      </w:r>
      <w:proofErr w:type="spellEnd"/>
      <w:r w:rsidRPr="00AE5E2D">
        <w:rPr>
          <w:rFonts w:ascii="Arial" w:hAnsi="Arial" w:cs="Arial"/>
          <w:color w:val="auto"/>
          <w:sz w:val="22"/>
          <w:szCs w:val="22"/>
          <w:lang w:val="es-ES"/>
        </w:rPr>
        <w:t>, más de 200 o 250 [</w:t>
      </w:r>
      <w:proofErr w:type="spellStart"/>
      <w:r w:rsidRPr="00AE5E2D">
        <w:rPr>
          <w:rFonts w:ascii="Arial" w:hAnsi="Arial" w:cs="Arial"/>
          <w:color w:val="auto"/>
          <w:sz w:val="22"/>
          <w:szCs w:val="22"/>
          <w:lang w:val="es-ES"/>
        </w:rPr>
        <w:t>Basu</w:t>
      </w:r>
      <w:proofErr w:type="spellEnd"/>
      <w:r w:rsidRPr="00AE5E2D">
        <w:rPr>
          <w:rFonts w:ascii="Arial" w:hAnsi="Arial" w:cs="Arial"/>
          <w:color w:val="auto"/>
          <w:sz w:val="22"/>
          <w:szCs w:val="22"/>
          <w:lang w:val="es-ES"/>
        </w:rPr>
        <w:t xml:space="preserve"> et al., 2012]; y </w:t>
      </w:r>
      <w:proofErr w:type="spellStart"/>
      <w:r w:rsidRPr="00AE5E2D">
        <w:rPr>
          <w:rFonts w:ascii="Arial" w:hAnsi="Arial" w:cs="Arial"/>
          <w:color w:val="auto"/>
          <w:sz w:val="22"/>
          <w:szCs w:val="22"/>
          <w:lang w:val="es-ES"/>
        </w:rPr>
        <w:t>Chambal</w:t>
      </w:r>
      <w:proofErr w:type="spellEnd"/>
      <w:r w:rsidRPr="00AE5E2D">
        <w:rPr>
          <w:rFonts w:ascii="Arial" w:hAnsi="Arial" w:cs="Arial"/>
          <w:color w:val="auto"/>
          <w:sz w:val="22"/>
          <w:szCs w:val="22"/>
          <w:lang w:val="es-ES"/>
        </w:rPr>
        <w:t xml:space="preserve">, entre 80 y 90 [Singh et al., 2014]). Las entrevistas en los buques y la vigilancia acústica mediante dispositivos acústicos no detectaron a ningún delfín del Ganges en la parte de </w:t>
      </w:r>
      <w:proofErr w:type="spellStart"/>
      <w:r w:rsidRPr="00AE5E2D">
        <w:rPr>
          <w:rFonts w:ascii="Arial" w:hAnsi="Arial" w:cs="Arial"/>
          <w:color w:val="auto"/>
          <w:sz w:val="22"/>
          <w:szCs w:val="22"/>
          <w:lang w:val="es-ES"/>
        </w:rPr>
        <w:t>Sundarbans</w:t>
      </w:r>
      <w:proofErr w:type="spellEnd"/>
      <w:r w:rsidRPr="00AE5E2D">
        <w:rPr>
          <w:rFonts w:ascii="Arial" w:hAnsi="Arial" w:cs="Arial"/>
          <w:color w:val="auto"/>
          <w:sz w:val="22"/>
          <w:szCs w:val="22"/>
          <w:lang w:val="es-ES"/>
        </w:rPr>
        <w:t xml:space="preserve"> en India, es decir, en el Parque Nacional de </w:t>
      </w:r>
      <w:proofErr w:type="spellStart"/>
      <w:r w:rsidRPr="00AE5E2D">
        <w:rPr>
          <w:rFonts w:ascii="Arial" w:hAnsi="Arial" w:cs="Arial"/>
          <w:color w:val="auto"/>
          <w:sz w:val="22"/>
          <w:szCs w:val="22"/>
          <w:lang w:val="es-ES"/>
        </w:rPr>
        <w:t>Sundarbans</w:t>
      </w:r>
      <w:proofErr w:type="spellEnd"/>
      <w:r w:rsidRPr="00AE5E2D">
        <w:rPr>
          <w:rFonts w:ascii="Arial" w:hAnsi="Arial" w:cs="Arial"/>
          <w:color w:val="auto"/>
          <w:sz w:val="22"/>
          <w:szCs w:val="22"/>
          <w:lang w:val="es-ES"/>
        </w:rPr>
        <w:t xml:space="preserve">, entre 2016 y 2018 (se avistaron delfines del </w:t>
      </w:r>
      <w:proofErr w:type="spellStart"/>
      <w:r w:rsidRPr="00AE5E2D">
        <w:rPr>
          <w:rFonts w:ascii="Arial" w:hAnsi="Arial" w:cs="Arial"/>
          <w:color w:val="auto"/>
          <w:sz w:val="22"/>
          <w:szCs w:val="22"/>
          <w:lang w:val="es-ES"/>
        </w:rPr>
        <w:t>Irrawaddy</w:t>
      </w:r>
      <w:proofErr w:type="spellEnd"/>
      <w:r w:rsidRPr="00AE5E2D">
        <w:rPr>
          <w:rFonts w:ascii="Arial" w:hAnsi="Arial" w:cs="Arial"/>
          <w:color w:val="auto"/>
          <w:sz w:val="22"/>
          <w:szCs w:val="22"/>
          <w:lang w:val="es-ES"/>
        </w:rPr>
        <w:t xml:space="preserve"> y marsopas sin aletas). Una estimación razonable y conservadora a lo largo de su área de distribución geográfica en India, Nepal y Bangladesh se situaría entre los 3500 y 4000 ejemplares, teniendo en cuenta falta de información de ríos en los que no se ha realizado el estudio, principalmente en Bangladesh. Las poblaciones de algunas áreas y tramos de ríos muestran declives (p. ej., en el río Ganges, entre las presas de Kanpur y </w:t>
      </w:r>
      <w:proofErr w:type="spellStart"/>
      <w:r w:rsidRPr="00AE5E2D">
        <w:rPr>
          <w:rFonts w:ascii="Arial" w:hAnsi="Arial" w:cs="Arial"/>
          <w:color w:val="auto"/>
          <w:sz w:val="22"/>
          <w:szCs w:val="22"/>
          <w:lang w:val="es-ES"/>
        </w:rPr>
        <w:t>Narora</w:t>
      </w:r>
      <w:proofErr w:type="spellEnd"/>
      <w:r w:rsidRPr="00AE5E2D">
        <w:rPr>
          <w:rFonts w:ascii="Arial" w:hAnsi="Arial" w:cs="Arial"/>
          <w:color w:val="auto"/>
          <w:sz w:val="22"/>
          <w:szCs w:val="22"/>
          <w:lang w:val="es-ES"/>
        </w:rPr>
        <w:t xml:space="preserve">, en los ríos Yamuna, </w:t>
      </w:r>
      <w:proofErr w:type="spellStart"/>
      <w:r w:rsidRPr="00AE5E2D">
        <w:rPr>
          <w:rFonts w:ascii="Arial" w:hAnsi="Arial" w:cs="Arial"/>
          <w:color w:val="auto"/>
          <w:sz w:val="22"/>
          <w:szCs w:val="22"/>
          <w:lang w:val="es-ES"/>
        </w:rPr>
        <w:t>Gandaki</w:t>
      </w:r>
      <w:proofErr w:type="spellEnd"/>
      <w:r w:rsidRPr="00AE5E2D">
        <w:rPr>
          <w:rFonts w:ascii="Arial" w:hAnsi="Arial" w:cs="Arial"/>
          <w:color w:val="auto"/>
          <w:sz w:val="22"/>
          <w:szCs w:val="22"/>
          <w:lang w:val="es-ES"/>
        </w:rPr>
        <w:t>, etc.). Múltiples presas han fragmentado a las poblaciones de delfines del Ganges. Las poblaciones en Nepal también están probablemente desconectadas de las poblaciones corriente abajo en India, debido a las presas construidas a lo largo de la frontera entre India y Nepal (</w:t>
      </w:r>
      <w:proofErr w:type="spellStart"/>
      <w:r w:rsidRPr="00AE5E2D">
        <w:rPr>
          <w:rFonts w:ascii="Arial" w:hAnsi="Arial" w:cs="Arial"/>
          <w:color w:val="auto"/>
          <w:sz w:val="22"/>
          <w:szCs w:val="22"/>
          <w:lang w:val="es-ES"/>
        </w:rPr>
        <w:t>Paudel</w:t>
      </w:r>
      <w:proofErr w:type="spellEnd"/>
      <w:r w:rsidRPr="00AE5E2D">
        <w:rPr>
          <w:rFonts w:ascii="Arial" w:hAnsi="Arial" w:cs="Arial"/>
          <w:color w:val="auto"/>
          <w:sz w:val="22"/>
          <w:szCs w:val="22"/>
          <w:lang w:val="es-ES"/>
        </w:rPr>
        <w:t xml:space="preserve"> et al., 2015). Las poblaciones conectadas más grandes se encuentran en la cuenca del río Brahmaputra y en la del río Ganges y sus afluentes, entre Kanpur y </w:t>
      </w:r>
      <w:proofErr w:type="spellStart"/>
      <w:r w:rsidRPr="00AE5E2D">
        <w:rPr>
          <w:rFonts w:ascii="Arial" w:hAnsi="Arial" w:cs="Arial"/>
          <w:color w:val="auto"/>
          <w:sz w:val="22"/>
          <w:szCs w:val="22"/>
          <w:lang w:val="es-ES"/>
        </w:rPr>
        <w:t>Farakka</w:t>
      </w:r>
      <w:proofErr w:type="spellEnd"/>
      <w:r w:rsidRPr="00AE5E2D">
        <w:rPr>
          <w:rFonts w:ascii="Arial" w:hAnsi="Arial" w:cs="Arial"/>
          <w:color w:val="auto"/>
          <w:sz w:val="22"/>
          <w:szCs w:val="22"/>
          <w:lang w:val="es-ES"/>
        </w:rPr>
        <w:t>, en India (</w:t>
      </w:r>
      <w:proofErr w:type="spellStart"/>
      <w:r w:rsidRPr="00AE5E2D">
        <w:rPr>
          <w:rFonts w:ascii="Arial" w:hAnsi="Arial" w:cs="Arial"/>
          <w:color w:val="auto"/>
          <w:sz w:val="22"/>
          <w:szCs w:val="22"/>
          <w:lang w:val="es-ES"/>
        </w:rPr>
        <w:t>Wakid</w:t>
      </w:r>
      <w:proofErr w:type="spellEnd"/>
      <w:r w:rsidRPr="00AE5E2D">
        <w:rPr>
          <w:rFonts w:ascii="Arial" w:hAnsi="Arial" w:cs="Arial"/>
          <w:color w:val="auto"/>
          <w:sz w:val="22"/>
          <w:szCs w:val="22"/>
          <w:lang w:val="es-ES"/>
        </w:rPr>
        <w:t xml:space="preserve">, 2009, </w:t>
      </w:r>
      <w:proofErr w:type="spellStart"/>
      <w:r w:rsidRPr="00AE5E2D">
        <w:rPr>
          <w:rFonts w:ascii="Arial" w:hAnsi="Arial" w:cs="Arial"/>
          <w:color w:val="auto"/>
          <w:sz w:val="22"/>
          <w:szCs w:val="22"/>
          <w:lang w:val="es-ES"/>
        </w:rPr>
        <w:t>Sinha</w:t>
      </w:r>
      <w:proofErr w:type="spellEnd"/>
      <w:r w:rsidRPr="00AE5E2D">
        <w:rPr>
          <w:rFonts w:ascii="Arial" w:hAnsi="Arial" w:cs="Arial"/>
          <w:color w:val="auto"/>
          <w:sz w:val="22"/>
          <w:szCs w:val="22"/>
          <w:lang w:val="es-ES"/>
        </w:rPr>
        <w:t xml:space="preserve"> et al., 2010a, b; </w:t>
      </w:r>
      <w:proofErr w:type="spellStart"/>
      <w:r w:rsidRPr="00AE5E2D">
        <w:rPr>
          <w:rFonts w:ascii="Arial" w:hAnsi="Arial" w:cs="Arial"/>
          <w:color w:val="auto"/>
          <w:sz w:val="22"/>
          <w:szCs w:val="22"/>
          <w:lang w:val="es-ES"/>
        </w:rPr>
        <w:t>Sinha</w:t>
      </w:r>
      <w:proofErr w:type="spellEnd"/>
      <w:r w:rsidRPr="00AE5E2D">
        <w:rPr>
          <w:rFonts w:ascii="Arial" w:hAnsi="Arial" w:cs="Arial"/>
          <w:color w:val="auto"/>
          <w:sz w:val="22"/>
          <w:szCs w:val="22"/>
          <w:lang w:val="es-ES"/>
        </w:rPr>
        <w:t xml:space="preserve"> &amp; </w:t>
      </w:r>
      <w:proofErr w:type="spellStart"/>
      <w:r w:rsidRPr="00AE5E2D">
        <w:rPr>
          <w:rFonts w:ascii="Arial" w:hAnsi="Arial" w:cs="Arial"/>
          <w:color w:val="auto"/>
          <w:sz w:val="22"/>
          <w:szCs w:val="22"/>
          <w:lang w:val="es-ES"/>
        </w:rPr>
        <w:t>Kannan</w:t>
      </w:r>
      <w:proofErr w:type="spellEnd"/>
      <w:r w:rsidRPr="00AE5E2D">
        <w:rPr>
          <w:rFonts w:ascii="Arial" w:hAnsi="Arial" w:cs="Arial"/>
          <w:color w:val="auto"/>
          <w:sz w:val="22"/>
          <w:szCs w:val="22"/>
          <w:lang w:val="es-ES"/>
        </w:rPr>
        <w:t xml:space="preserve">, 2014, </w:t>
      </w:r>
      <w:proofErr w:type="spellStart"/>
      <w:r w:rsidRPr="00AE5E2D">
        <w:rPr>
          <w:rFonts w:ascii="Arial" w:hAnsi="Arial" w:cs="Arial"/>
          <w:color w:val="auto"/>
          <w:sz w:val="22"/>
          <w:szCs w:val="22"/>
          <w:lang w:val="es-ES"/>
        </w:rPr>
        <w:t>Qureshi</w:t>
      </w:r>
      <w:proofErr w:type="spellEnd"/>
      <w:r w:rsidRPr="00AE5E2D">
        <w:rPr>
          <w:rFonts w:ascii="Arial" w:hAnsi="Arial" w:cs="Arial"/>
          <w:color w:val="auto"/>
          <w:sz w:val="22"/>
          <w:szCs w:val="22"/>
          <w:lang w:val="es-ES"/>
        </w:rPr>
        <w:t xml:space="preserve"> et al., 2018). La presa de </w:t>
      </w:r>
      <w:proofErr w:type="spellStart"/>
      <w:r w:rsidRPr="00AE5E2D">
        <w:rPr>
          <w:rFonts w:ascii="Arial" w:hAnsi="Arial" w:cs="Arial"/>
          <w:color w:val="auto"/>
          <w:sz w:val="22"/>
          <w:szCs w:val="22"/>
          <w:lang w:val="es-ES"/>
        </w:rPr>
        <w:t>Farakka</w:t>
      </w:r>
      <w:proofErr w:type="spellEnd"/>
      <w:r w:rsidRPr="00AE5E2D">
        <w:rPr>
          <w:rFonts w:ascii="Arial" w:hAnsi="Arial" w:cs="Arial"/>
          <w:color w:val="auto"/>
          <w:sz w:val="22"/>
          <w:szCs w:val="22"/>
          <w:lang w:val="es-ES"/>
        </w:rPr>
        <w:t xml:space="preserve"> es una gran barrera para la conectividad de la población en el Ganges, entre India y Bangladesh (</w:t>
      </w:r>
      <w:proofErr w:type="spellStart"/>
      <w:r w:rsidRPr="00AE5E2D">
        <w:rPr>
          <w:rFonts w:ascii="Arial" w:hAnsi="Arial" w:cs="Arial"/>
          <w:color w:val="auto"/>
          <w:sz w:val="22"/>
          <w:szCs w:val="22"/>
          <w:lang w:val="es-ES"/>
        </w:rPr>
        <w:t>Sinha</w:t>
      </w:r>
      <w:proofErr w:type="spellEnd"/>
      <w:r w:rsidRPr="00AE5E2D">
        <w:rPr>
          <w:rFonts w:ascii="Arial" w:hAnsi="Arial" w:cs="Arial"/>
          <w:color w:val="auto"/>
          <w:sz w:val="22"/>
          <w:szCs w:val="22"/>
          <w:lang w:val="es-ES"/>
        </w:rPr>
        <w:t xml:space="preserve">, 2000, </w:t>
      </w:r>
      <w:proofErr w:type="spellStart"/>
      <w:r w:rsidRPr="00AE5E2D">
        <w:rPr>
          <w:rFonts w:ascii="Arial" w:hAnsi="Arial" w:cs="Arial"/>
          <w:color w:val="auto"/>
          <w:sz w:val="22"/>
          <w:szCs w:val="22"/>
          <w:lang w:val="es-ES"/>
        </w:rPr>
        <w:t>Gain</w:t>
      </w:r>
      <w:proofErr w:type="spellEnd"/>
      <w:r w:rsidRPr="00AE5E2D">
        <w:rPr>
          <w:rFonts w:ascii="Arial" w:hAnsi="Arial" w:cs="Arial"/>
          <w:color w:val="auto"/>
          <w:sz w:val="22"/>
          <w:szCs w:val="22"/>
          <w:lang w:val="es-ES"/>
        </w:rPr>
        <w:t xml:space="preserve"> &amp; </w:t>
      </w:r>
      <w:proofErr w:type="spellStart"/>
      <w:r w:rsidRPr="00AE5E2D">
        <w:rPr>
          <w:rFonts w:ascii="Arial" w:hAnsi="Arial" w:cs="Arial"/>
          <w:color w:val="auto"/>
          <w:sz w:val="22"/>
          <w:szCs w:val="22"/>
          <w:lang w:val="es-ES"/>
        </w:rPr>
        <w:t>Giupponi</w:t>
      </w:r>
      <w:proofErr w:type="spellEnd"/>
      <w:r w:rsidRPr="00AE5E2D">
        <w:rPr>
          <w:rFonts w:ascii="Arial" w:hAnsi="Arial" w:cs="Arial"/>
          <w:color w:val="auto"/>
          <w:sz w:val="22"/>
          <w:szCs w:val="22"/>
          <w:lang w:val="es-ES"/>
        </w:rPr>
        <w:t xml:space="preserve">, 2014). Además de una fragmentación y una pérdida de hábitat a gran escala, los impactos locales sobre la población provocados por las interacciones con pesquerías (captura incidental por enredo en redes de enmalle, caza y caza furtiva para aceite y carne), y la contaminación del agua constituyen amenazas importantes cuya gravedad no ha disminuido en la mayoría de las partes del área de distribución geográfica (Smith &amp; Smith, 1998, Reeves et al., 2000, </w:t>
      </w:r>
      <w:proofErr w:type="spellStart"/>
      <w:r w:rsidRPr="00AE5E2D">
        <w:rPr>
          <w:rFonts w:ascii="Arial" w:hAnsi="Arial" w:cs="Arial"/>
          <w:color w:val="auto"/>
          <w:sz w:val="22"/>
          <w:szCs w:val="22"/>
          <w:lang w:val="es-ES"/>
        </w:rPr>
        <w:t>Sinha</w:t>
      </w:r>
      <w:proofErr w:type="spellEnd"/>
      <w:r w:rsidRPr="00AE5E2D">
        <w:rPr>
          <w:rFonts w:ascii="Arial" w:hAnsi="Arial" w:cs="Arial"/>
          <w:color w:val="auto"/>
          <w:sz w:val="22"/>
          <w:szCs w:val="22"/>
          <w:lang w:val="es-ES"/>
        </w:rPr>
        <w:t xml:space="preserve"> et al., 2010a, b; </w:t>
      </w:r>
      <w:proofErr w:type="spellStart"/>
      <w:r w:rsidRPr="00AE5E2D">
        <w:rPr>
          <w:rFonts w:ascii="Arial" w:hAnsi="Arial" w:cs="Arial"/>
          <w:color w:val="auto"/>
          <w:sz w:val="22"/>
          <w:szCs w:val="22"/>
          <w:lang w:val="es-ES"/>
        </w:rPr>
        <w:t>Braulik</w:t>
      </w:r>
      <w:proofErr w:type="spellEnd"/>
      <w:r w:rsidRPr="00AE5E2D">
        <w:rPr>
          <w:rFonts w:ascii="Arial" w:hAnsi="Arial" w:cs="Arial"/>
          <w:color w:val="auto"/>
          <w:sz w:val="22"/>
          <w:szCs w:val="22"/>
          <w:lang w:val="es-ES"/>
        </w:rPr>
        <w:t xml:space="preserve"> &amp; Smith, 2017). Los riesgos de captura incidental también podrían estar correlacionados con una baja disponibilidad de caudal (</w:t>
      </w:r>
      <w:proofErr w:type="spellStart"/>
      <w:r w:rsidRPr="00AE5E2D">
        <w:rPr>
          <w:rFonts w:ascii="Arial" w:hAnsi="Arial" w:cs="Arial"/>
          <w:color w:val="auto"/>
          <w:sz w:val="22"/>
          <w:szCs w:val="22"/>
          <w:lang w:val="es-ES"/>
        </w:rPr>
        <w:t>Khanal</w:t>
      </w:r>
      <w:proofErr w:type="spellEnd"/>
      <w:r w:rsidRPr="00AE5E2D">
        <w:rPr>
          <w:rFonts w:ascii="Arial" w:hAnsi="Arial" w:cs="Arial"/>
          <w:color w:val="auto"/>
          <w:sz w:val="22"/>
          <w:szCs w:val="22"/>
          <w:lang w:val="es-ES"/>
        </w:rPr>
        <w:t xml:space="preserve"> et al., 2016), ya que es probable que ocurra con concentraciones de contaminantes y exposición a estos (</w:t>
      </w:r>
      <w:proofErr w:type="spellStart"/>
      <w:r w:rsidRPr="00AE5E2D">
        <w:rPr>
          <w:rFonts w:ascii="Arial" w:hAnsi="Arial" w:cs="Arial"/>
          <w:color w:val="auto"/>
          <w:sz w:val="22"/>
          <w:szCs w:val="22"/>
          <w:lang w:val="es-ES"/>
        </w:rPr>
        <w:t>Sinha</w:t>
      </w:r>
      <w:proofErr w:type="spellEnd"/>
      <w:r w:rsidRPr="00AE5E2D">
        <w:rPr>
          <w:rFonts w:ascii="Arial" w:hAnsi="Arial" w:cs="Arial"/>
          <w:color w:val="auto"/>
          <w:sz w:val="22"/>
          <w:szCs w:val="22"/>
          <w:lang w:val="es-ES"/>
        </w:rPr>
        <w:t xml:space="preserve"> &amp; </w:t>
      </w:r>
      <w:proofErr w:type="spellStart"/>
      <w:r w:rsidRPr="00AE5E2D">
        <w:rPr>
          <w:rFonts w:ascii="Arial" w:hAnsi="Arial" w:cs="Arial"/>
          <w:color w:val="auto"/>
          <w:sz w:val="22"/>
          <w:szCs w:val="22"/>
          <w:lang w:val="es-ES"/>
        </w:rPr>
        <w:t>Kannan</w:t>
      </w:r>
      <w:proofErr w:type="spellEnd"/>
      <w:r w:rsidRPr="00AE5E2D">
        <w:rPr>
          <w:rFonts w:ascii="Arial" w:hAnsi="Arial" w:cs="Arial"/>
          <w:color w:val="auto"/>
          <w:sz w:val="22"/>
          <w:szCs w:val="22"/>
          <w:lang w:val="es-ES"/>
        </w:rPr>
        <w:t xml:space="preserve">, 2014). </w:t>
      </w:r>
    </w:p>
    <w:p w:rsidR="002B7D61" w:rsidRPr="00AE5E2D" w:rsidRDefault="002B7D61" w:rsidP="002B7D61">
      <w:pPr>
        <w:pStyle w:val="Heading2"/>
        <w:keepNext w:val="0"/>
        <w:keepLines w:val="0"/>
        <w:widowControl w:val="0"/>
        <w:tabs>
          <w:tab w:val="left" w:pos="675"/>
        </w:tabs>
        <w:autoSpaceDE w:val="0"/>
        <w:autoSpaceDN w:val="0"/>
        <w:spacing w:before="262" w:line="240" w:lineRule="auto"/>
        <w:ind w:left="397"/>
        <w:jc w:val="both"/>
        <w:rPr>
          <w:rFonts w:ascii="Arial" w:hAnsi="Arial" w:cs="Arial"/>
          <w:color w:val="auto"/>
          <w:sz w:val="22"/>
          <w:szCs w:val="22"/>
          <w:lang w:val="es-ES"/>
        </w:rPr>
      </w:pPr>
      <w:r w:rsidRPr="00AE5E2D">
        <w:rPr>
          <w:rFonts w:ascii="Arial" w:hAnsi="Arial" w:cs="Arial"/>
          <w:color w:val="auto"/>
          <w:sz w:val="22"/>
          <w:szCs w:val="22"/>
          <w:lang w:val="es-ES"/>
        </w:rPr>
        <w:t>A lo largo del subcontinente indio, la desviación y la regulación de los caudales de los ríos para la irrigación, el uso de agua urbano y la generación de energía está aumentando. Los impactos de la regulación de caudales suelen ser acumulativos (desde proyectos de energía hidroeléctrica en las cuencas del nacimiento de los ríos y en los afluentes, hasta grandes presas en las llanuras). Se espera que estas acciones conlleven una pérdida de hábitat y una desconexión poblacional continuas. Otras amenazas emergentes para la especie en India son la propuesta de desarrollo comercial de vías de navegación interiores a lo largo de 111 ríos en el país y los proyectos vinculados (</w:t>
      </w:r>
      <w:proofErr w:type="spellStart"/>
      <w:r w:rsidRPr="00AE5E2D">
        <w:rPr>
          <w:rFonts w:ascii="Arial" w:hAnsi="Arial" w:cs="Arial"/>
          <w:color w:val="auto"/>
          <w:sz w:val="22"/>
          <w:szCs w:val="22"/>
          <w:lang w:val="es-ES"/>
        </w:rPr>
        <w:t>Kelkar</w:t>
      </w:r>
      <w:proofErr w:type="spellEnd"/>
      <w:r w:rsidRPr="00AE5E2D">
        <w:rPr>
          <w:rFonts w:ascii="Arial" w:hAnsi="Arial" w:cs="Arial"/>
          <w:color w:val="auto"/>
          <w:sz w:val="22"/>
          <w:szCs w:val="22"/>
          <w:lang w:val="es-ES"/>
        </w:rPr>
        <w:t>, 2017). La escala de ambos proyectos inminentes probablemente agrave seriamente las amenazas existentes a las que se enfrentan las poblaciones de delfines del Ganges.</w:t>
      </w:r>
    </w:p>
    <w:p w:rsidR="002B7D61" w:rsidRPr="00AE5E2D" w:rsidRDefault="002B7D61" w:rsidP="002B7D61">
      <w:pPr>
        <w:pStyle w:val="Heading2"/>
        <w:keepNext w:val="0"/>
        <w:keepLines w:val="0"/>
        <w:widowControl w:val="0"/>
        <w:tabs>
          <w:tab w:val="left" w:pos="675"/>
        </w:tabs>
        <w:autoSpaceDE w:val="0"/>
        <w:autoSpaceDN w:val="0"/>
        <w:spacing w:before="262" w:line="240" w:lineRule="auto"/>
        <w:ind w:left="397"/>
        <w:jc w:val="both"/>
        <w:rPr>
          <w:rFonts w:ascii="Arial" w:hAnsi="Arial" w:cs="Arial"/>
          <w:noProof/>
          <w:color w:val="auto"/>
          <w:sz w:val="22"/>
          <w:szCs w:val="22"/>
          <w:lang w:val="es-ES"/>
        </w:rPr>
      </w:pPr>
      <w:r w:rsidRPr="00AE5E2D">
        <w:rPr>
          <w:rFonts w:ascii="Arial" w:hAnsi="Arial" w:cs="Arial"/>
          <w:color w:val="auto"/>
          <w:sz w:val="22"/>
          <w:szCs w:val="22"/>
          <w:lang w:val="es-ES"/>
        </w:rPr>
        <w:lastRenderedPageBreak/>
        <w:t xml:space="preserve">En todos los Estados del área de distribución han tenido lugar varias reuniones a nivel regional, nacional e internacional durante las últimas tres décadas (p. ej., la CMS en 1991, Reeves et al., 2000, </w:t>
      </w:r>
      <w:proofErr w:type="spellStart"/>
      <w:r w:rsidRPr="00AE5E2D">
        <w:rPr>
          <w:rFonts w:ascii="Arial" w:hAnsi="Arial" w:cs="Arial"/>
          <w:color w:val="auto"/>
          <w:sz w:val="22"/>
          <w:szCs w:val="22"/>
          <w:lang w:val="es-ES"/>
        </w:rPr>
        <w:t>Sinha</w:t>
      </w:r>
      <w:proofErr w:type="spellEnd"/>
      <w:r w:rsidRPr="00AE5E2D">
        <w:rPr>
          <w:rFonts w:ascii="Arial" w:hAnsi="Arial" w:cs="Arial"/>
          <w:color w:val="auto"/>
          <w:sz w:val="22"/>
          <w:szCs w:val="22"/>
          <w:lang w:val="es-ES"/>
        </w:rPr>
        <w:t xml:space="preserve"> et al., 2010a, </w:t>
      </w:r>
      <w:proofErr w:type="spellStart"/>
      <w:r w:rsidRPr="00AE5E2D">
        <w:rPr>
          <w:rFonts w:ascii="Arial" w:hAnsi="Arial" w:cs="Arial"/>
          <w:color w:val="auto"/>
          <w:sz w:val="22"/>
          <w:szCs w:val="22"/>
          <w:lang w:val="es-ES"/>
        </w:rPr>
        <w:t>Kreb</w:t>
      </w:r>
      <w:proofErr w:type="spellEnd"/>
      <w:r w:rsidRPr="00AE5E2D">
        <w:rPr>
          <w:rFonts w:ascii="Arial" w:hAnsi="Arial" w:cs="Arial"/>
          <w:color w:val="auto"/>
          <w:sz w:val="22"/>
          <w:szCs w:val="22"/>
          <w:lang w:val="es-ES"/>
        </w:rPr>
        <w:t xml:space="preserve"> et al., 2010). Sin embargo, los esfuerzos actuales sobre el terreno son limitados. Los problemas de conservación a los que se enfrenta la especie son complejos, y las sugerencias teóricas a menudo no se traducen en acciones de conservación específicas y adaptadas de manera local. Frecuentemente, en los planes de conservación existentes, muchas de las sugerencias que se pueden llevar a la práctica parecen simplistas si se tiene en cuenta la escala y naturaleza de problemas complicados, locales y arraigados en la cultura (</w:t>
      </w:r>
      <w:proofErr w:type="spellStart"/>
      <w:r w:rsidRPr="00AE5E2D">
        <w:rPr>
          <w:rFonts w:ascii="Arial" w:hAnsi="Arial" w:cs="Arial"/>
          <w:color w:val="auto"/>
          <w:sz w:val="22"/>
          <w:szCs w:val="22"/>
          <w:lang w:val="es-ES"/>
        </w:rPr>
        <w:t>Choudhary</w:t>
      </w:r>
      <w:proofErr w:type="spellEnd"/>
      <w:r w:rsidRPr="00AE5E2D">
        <w:rPr>
          <w:rFonts w:ascii="Arial" w:hAnsi="Arial" w:cs="Arial"/>
          <w:color w:val="auto"/>
          <w:sz w:val="22"/>
          <w:szCs w:val="22"/>
          <w:lang w:val="es-ES"/>
        </w:rPr>
        <w:t xml:space="preserve"> et al., 2015).</w:t>
      </w:r>
    </w:p>
    <w:p w:rsidR="002B7D61" w:rsidRPr="00AE5E2D" w:rsidRDefault="002B7D61" w:rsidP="002B7D61">
      <w:pPr>
        <w:pStyle w:val="Heading2"/>
        <w:keepNext w:val="0"/>
        <w:keepLines w:val="0"/>
        <w:widowControl w:val="0"/>
        <w:tabs>
          <w:tab w:val="left" w:pos="675"/>
        </w:tabs>
        <w:autoSpaceDE w:val="0"/>
        <w:autoSpaceDN w:val="0"/>
        <w:spacing w:before="262" w:line="240" w:lineRule="auto"/>
        <w:ind w:left="397"/>
        <w:jc w:val="both"/>
        <w:rPr>
          <w:rFonts w:ascii="Arial" w:hAnsi="Arial" w:cs="Arial"/>
          <w:color w:val="auto"/>
          <w:sz w:val="22"/>
          <w:szCs w:val="22"/>
          <w:lang w:val="es-ES"/>
        </w:rPr>
      </w:pPr>
      <w:r w:rsidRPr="00AE5E2D">
        <w:rPr>
          <w:rFonts w:ascii="Arial" w:hAnsi="Arial" w:cs="Arial"/>
          <w:color w:val="auto"/>
          <w:sz w:val="22"/>
          <w:szCs w:val="22"/>
          <w:lang w:val="es-ES"/>
        </w:rPr>
        <w:t xml:space="preserve">Uno de los resultados de las intervenciones de conservación (especialmente de los programas de formación y de divulgación) ha sido la posible reducción </w:t>
      </w:r>
      <w:proofErr w:type="gramStart"/>
      <w:r w:rsidRPr="00AE5E2D">
        <w:rPr>
          <w:rFonts w:ascii="Arial" w:hAnsi="Arial" w:cs="Arial"/>
          <w:color w:val="auto"/>
          <w:sz w:val="22"/>
          <w:szCs w:val="22"/>
          <w:lang w:val="es-ES"/>
        </w:rPr>
        <w:t>de la caza objetivo</w:t>
      </w:r>
      <w:proofErr w:type="gramEnd"/>
      <w:r w:rsidRPr="00AE5E2D">
        <w:rPr>
          <w:rFonts w:ascii="Arial" w:hAnsi="Arial" w:cs="Arial"/>
          <w:color w:val="auto"/>
          <w:sz w:val="22"/>
          <w:szCs w:val="22"/>
          <w:lang w:val="es-ES"/>
        </w:rPr>
        <w:t xml:space="preserve"> de </w:t>
      </w:r>
      <w:proofErr w:type="spellStart"/>
      <w:r w:rsidRPr="00AE5E2D">
        <w:rPr>
          <w:rFonts w:ascii="Arial" w:hAnsi="Arial" w:cs="Arial"/>
          <w:i/>
          <w:color w:val="auto"/>
          <w:sz w:val="22"/>
          <w:szCs w:val="22"/>
          <w:lang w:val="es-ES"/>
        </w:rPr>
        <w:t>Platanista</w:t>
      </w:r>
      <w:proofErr w:type="spellEnd"/>
      <w:r w:rsidRPr="00AE5E2D">
        <w:rPr>
          <w:rFonts w:ascii="Arial" w:hAnsi="Arial" w:cs="Arial"/>
          <w:color w:val="auto"/>
          <w:sz w:val="22"/>
          <w:szCs w:val="22"/>
          <w:lang w:val="es-ES"/>
        </w:rPr>
        <w:t xml:space="preserve"> (p. ej., </w:t>
      </w:r>
      <w:proofErr w:type="spellStart"/>
      <w:r w:rsidRPr="00AE5E2D">
        <w:rPr>
          <w:rFonts w:ascii="Arial" w:hAnsi="Arial" w:cs="Arial"/>
          <w:color w:val="auto"/>
          <w:sz w:val="22"/>
          <w:szCs w:val="22"/>
          <w:lang w:val="es-ES"/>
        </w:rPr>
        <w:t>Choudhary</w:t>
      </w:r>
      <w:proofErr w:type="spellEnd"/>
      <w:r w:rsidRPr="00AE5E2D">
        <w:rPr>
          <w:rFonts w:ascii="Arial" w:hAnsi="Arial" w:cs="Arial"/>
          <w:color w:val="auto"/>
          <w:sz w:val="22"/>
          <w:szCs w:val="22"/>
          <w:lang w:val="es-ES"/>
        </w:rPr>
        <w:t xml:space="preserve"> et al., 2006, 2015). No obstante, la mortalidad derivada de la captura incidental por instrumentos de pesca sigue siendo una amenaza significativa. La mortalidad derivada de la captura incidental es también difícil de estimar a partir de los datos de control, dado el uso oportunista y clandestino de los productos derivados de delfines (principalmente, grasa y aceite que se usa como cebo para capturar una especie de siluro) por parte de los pescadores. </w:t>
      </w:r>
    </w:p>
    <w:p w:rsidR="002B7D61" w:rsidRPr="00AE5E2D" w:rsidRDefault="002B7D61" w:rsidP="002B7D61">
      <w:pPr>
        <w:pStyle w:val="Heading2"/>
        <w:keepNext w:val="0"/>
        <w:keepLines w:val="0"/>
        <w:widowControl w:val="0"/>
        <w:tabs>
          <w:tab w:val="left" w:pos="675"/>
        </w:tabs>
        <w:autoSpaceDE w:val="0"/>
        <w:autoSpaceDN w:val="0"/>
        <w:spacing w:before="262" w:line="240" w:lineRule="auto"/>
        <w:ind w:left="397"/>
        <w:jc w:val="both"/>
        <w:rPr>
          <w:rFonts w:ascii="Arial" w:hAnsi="Arial" w:cs="Arial"/>
          <w:color w:val="auto"/>
          <w:sz w:val="22"/>
          <w:szCs w:val="22"/>
          <w:lang w:val="es-ES"/>
        </w:rPr>
      </w:pPr>
      <w:r w:rsidRPr="00AE5E2D">
        <w:rPr>
          <w:rFonts w:ascii="Arial" w:hAnsi="Arial" w:cs="Arial"/>
          <w:color w:val="auto"/>
          <w:sz w:val="22"/>
          <w:szCs w:val="22"/>
          <w:lang w:val="es-ES"/>
        </w:rPr>
        <w:t xml:space="preserve">En general, el pronóstico de conservación del delfín del Ganges, si bien no es </w:t>
      </w:r>
      <w:proofErr w:type="spellStart"/>
      <w:r w:rsidRPr="00AE5E2D">
        <w:rPr>
          <w:rFonts w:ascii="Arial" w:hAnsi="Arial" w:cs="Arial"/>
          <w:color w:val="auto"/>
          <w:sz w:val="22"/>
          <w:szCs w:val="22"/>
          <w:lang w:val="es-ES"/>
        </w:rPr>
        <w:t>aún</w:t>
      </w:r>
      <w:proofErr w:type="spellEnd"/>
      <w:r w:rsidRPr="00AE5E2D">
        <w:rPr>
          <w:rFonts w:ascii="Arial" w:hAnsi="Arial" w:cs="Arial"/>
          <w:color w:val="auto"/>
          <w:sz w:val="22"/>
          <w:szCs w:val="22"/>
          <w:lang w:val="es-ES"/>
        </w:rPr>
        <w:t xml:space="preserve"> manifiestamente deprimente, no es para nada favorable si no se actúa inmediatamente. La continuidad de numerosas amenazas durante los últimos treinta años (las amenazas que figuran en la lista del acta de la COP3: CMS 1991) es un testimonio de la urgencia que reviste actuar de manera significativa para conseguir una conservación efectiva. La prioridad de conservación es alta, dada la tendencia incesante del desarrollo intensivo de aguas en el subcontinente indio, por un lado, y los declives recurrentes y monótonos de la productividad ecológica y la calidad del agua de</w:t>
      </w:r>
      <w:r w:rsidR="0095054A">
        <w:rPr>
          <w:rFonts w:ascii="Arial" w:hAnsi="Arial" w:cs="Arial"/>
          <w:color w:val="auto"/>
          <w:sz w:val="22"/>
          <w:szCs w:val="22"/>
          <w:lang w:val="es-ES"/>
        </w:rPr>
        <w:t>l</w:t>
      </w:r>
      <w:r w:rsidRPr="00AE5E2D">
        <w:rPr>
          <w:rFonts w:ascii="Arial" w:hAnsi="Arial" w:cs="Arial"/>
          <w:color w:val="auto"/>
          <w:sz w:val="22"/>
          <w:szCs w:val="22"/>
          <w:lang w:val="es-ES"/>
        </w:rPr>
        <w:t xml:space="preserve"> río Ganges y sus cuencas asociadas.</w:t>
      </w:r>
    </w:p>
    <w:p w:rsidR="002B7D61" w:rsidRPr="00AE5E2D" w:rsidRDefault="002B7D61" w:rsidP="002B7D61">
      <w:pPr>
        <w:pStyle w:val="Heading2"/>
        <w:keepNext w:val="0"/>
        <w:keepLines w:val="0"/>
        <w:widowControl w:val="0"/>
        <w:tabs>
          <w:tab w:val="left" w:pos="740"/>
        </w:tabs>
        <w:autoSpaceDE w:val="0"/>
        <w:autoSpaceDN w:val="0"/>
        <w:spacing w:before="202" w:line="240" w:lineRule="auto"/>
        <w:ind w:left="360"/>
        <w:jc w:val="both"/>
        <w:rPr>
          <w:rFonts w:ascii="Arial" w:hAnsi="Arial" w:cs="Arial"/>
          <w:color w:val="auto"/>
          <w:sz w:val="22"/>
          <w:szCs w:val="22"/>
          <w:lang w:val="es-ES"/>
        </w:rPr>
      </w:pPr>
    </w:p>
    <w:p w:rsidR="002B7D61" w:rsidRPr="00AE5E2D" w:rsidRDefault="002B7D61" w:rsidP="002B7D61">
      <w:pPr>
        <w:pStyle w:val="Heading2"/>
        <w:keepNext w:val="0"/>
        <w:keepLines w:val="0"/>
        <w:widowControl w:val="0"/>
        <w:tabs>
          <w:tab w:val="left" w:pos="740"/>
        </w:tabs>
        <w:autoSpaceDE w:val="0"/>
        <w:autoSpaceDN w:val="0"/>
        <w:spacing w:before="202" w:line="240" w:lineRule="auto"/>
        <w:ind w:left="360"/>
        <w:jc w:val="both"/>
        <w:rPr>
          <w:rFonts w:ascii="Arial" w:hAnsi="Arial" w:cs="Arial"/>
          <w:color w:val="auto"/>
          <w:sz w:val="22"/>
          <w:szCs w:val="22"/>
          <w:u w:val="single"/>
          <w:lang w:val="es-ES"/>
        </w:rPr>
      </w:pPr>
      <w:r w:rsidRPr="00AE5E2D">
        <w:rPr>
          <w:rFonts w:ascii="Arial" w:hAnsi="Arial" w:cs="Arial"/>
          <w:color w:val="auto"/>
          <w:sz w:val="22"/>
          <w:szCs w:val="22"/>
          <w:lang w:val="es-ES"/>
        </w:rPr>
        <w:t>(</w:t>
      </w:r>
      <w:proofErr w:type="spellStart"/>
      <w:r w:rsidRPr="00AE5E2D">
        <w:rPr>
          <w:rFonts w:ascii="Arial" w:hAnsi="Arial" w:cs="Arial"/>
          <w:color w:val="auto"/>
          <w:sz w:val="22"/>
          <w:szCs w:val="22"/>
          <w:lang w:val="es-ES"/>
        </w:rPr>
        <w:t>ii</w:t>
      </w:r>
      <w:proofErr w:type="spellEnd"/>
      <w:r w:rsidRPr="00AE5E2D">
        <w:rPr>
          <w:rFonts w:ascii="Arial" w:hAnsi="Arial" w:cs="Arial"/>
          <w:color w:val="auto"/>
          <w:sz w:val="22"/>
          <w:szCs w:val="22"/>
          <w:lang w:val="es-ES"/>
        </w:rPr>
        <w:t xml:space="preserve">) </w:t>
      </w:r>
      <w:r w:rsidRPr="00AE5E2D">
        <w:rPr>
          <w:rFonts w:ascii="Arial" w:hAnsi="Arial" w:cs="Arial"/>
          <w:color w:val="auto"/>
          <w:sz w:val="22"/>
          <w:szCs w:val="22"/>
          <w:u w:val="single"/>
          <w:lang w:val="es-ES"/>
        </w:rPr>
        <w:t>Relevancia:</w:t>
      </w:r>
    </w:p>
    <w:p w:rsidR="002B7D61" w:rsidRPr="00AE5E2D" w:rsidRDefault="002B7D61" w:rsidP="002B7D61">
      <w:pPr>
        <w:pStyle w:val="BodyText"/>
        <w:spacing w:before="82"/>
        <w:ind w:left="360"/>
        <w:jc w:val="both"/>
        <w:rPr>
          <w:lang w:val="es-ES"/>
        </w:rPr>
      </w:pPr>
      <w:r w:rsidRPr="00AE5E2D">
        <w:rPr>
          <w:lang w:val="es-ES"/>
        </w:rPr>
        <w:t>La conservación del delfín del Ganges y su hábitat reviste especial relevancia para la Convención, dada la naturaleza transfronteriza de su distribución geográfica y los acuerdos de distribución de recursos hídricos. La acción concertada propuesta entre los Estados del área de distribución que son miembros de la CMS reforzará los incentivos de conservación de la especie a nivel global.</w:t>
      </w:r>
    </w:p>
    <w:p w:rsidR="002B7D61" w:rsidRPr="00AE5E2D" w:rsidRDefault="002B7D61" w:rsidP="002B7D61">
      <w:pPr>
        <w:pStyle w:val="Heading2"/>
        <w:tabs>
          <w:tab w:val="left" w:pos="740"/>
        </w:tabs>
        <w:spacing w:before="202"/>
        <w:ind w:left="390"/>
        <w:jc w:val="both"/>
        <w:rPr>
          <w:rFonts w:ascii="Arial" w:hAnsi="Arial" w:cs="Arial"/>
          <w:color w:val="auto"/>
          <w:sz w:val="22"/>
          <w:szCs w:val="22"/>
          <w:lang w:val="es-ES"/>
        </w:rPr>
      </w:pPr>
      <w:r w:rsidRPr="00AE5E2D">
        <w:rPr>
          <w:rFonts w:ascii="Arial" w:hAnsi="Arial" w:cs="Arial"/>
          <w:color w:val="auto"/>
          <w:sz w:val="22"/>
          <w:szCs w:val="22"/>
          <w:lang w:val="es-ES"/>
        </w:rPr>
        <w:t xml:space="preserve">Este plan de acción concertada reviste relevancia debido a los recientes desarrollos en el debate y el abordaje de las amenazas a las que se enfrenta la especie </w:t>
      </w:r>
      <w:proofErr w:type="spellStart"/>
      <w:r w:rsidRPr="00AE5E2D">
        <w:rPr>
          <w:rFonts w:ascii="Arial" w:hAnsi="Arial" w:cs="Arial"/>
          <w:i/>
          <w:color w:val="auto"/>
          <w:sz w:val="22"/>
          <w:szCs w:val="22"/>
          <w:lang w:val="es-ES"/>
        </w:rPr>
        <w:t>Platanista</w:t>
      </w:r>
      <w:proofErr w:type="spellEnd"/>
      <w:r w:rsidRPr="00AE5E2D">
        <w:rPr>
          <w:rFonts w:ascii="Arial" w:hAnsi="Arial" w:cs="Arial"/>
          <w:color w:val="auto"/>
          <w:sz w:val="22"/>
          <w:szCs w:val="22"/>
          <w:lang w:val="es-ES"/>
        </w:rPr>
        <w:t xml:space="preserve"> a nivel regional, nacional e internacional, llevado a cabo por los Estados del área de distribución, así como por organismos de conservación internacionales y locales. </w:t>
      </w:r>
      <w:r w:rsidRPr="0095054A">
        <w:rPr>
          <w:rFonts w:ascii="Arial" w:hAnsi="Arial" w:cs="Arial"/>
          <w:b/>
          <w:color w:val="auto"/>
          <w:sz w:val="22"/>
          <w:szCs w:val="22"/>
          <w:lang w:val="es-ES"/>
        </w:rPr>
        <w:t xml:space="preserve">El plan de acción concertada identifica lagunas de conocimiento importantes a la hora de controlar la supervivencia del delfín de río; gestiona el caudal de cuencas de río reguladas para mantener los hábitats; </w:t>
      </w:r>
      <w:r w:rsidR="0095054A">
        <w:rPr>
          <w:rFonts w:ascii="Arial" w:hAnsi="Arial" w:cs="Arial"/>
          <w:b/>
          <w:color w:val="auto"/>
          <w:sz w:val="22"/>
          <w:szCs w:val="22"/>
          <w:lang w:val="es-ES"/>
        </w:rPr>
        <w:t xml:space="preserve">desarrolla </w:t>
      </w:r>
      <w:r w:rsidRPr="0095054A">
        <w:rPr>
          <w:rFonts w:ascii="Arial" w:hAnsi="Arial" w:cs="Arial"/>
          <w:b/>
          <w:color w:val="auto"/>
          <w:sz w:val="22"/>
          <w:szCs w:val="22"/>
          <w:lang w:val="es-ES"/>
        </w:rPr>
        <w:t xml:space="preserve">estrategias para la mitigación de fuentes específicas de mortalidad que </w:t>
      </w:r>
      <w:proofErr w:type="spellStart"/>
      <w:r w:rsidR="0095054A">
        <w:rPr>
          <w:rFonts w:ascii="Arial" w:hAnsi="Arial" w:cs="Arial"/>
          <w:b/>
          <w:color w:val="auto"/>
          <w:sz w:val="22"/>
          <w:szCs w:val="22"/>
          <w:lang w:val="es-ES"/>
        </w:rPr>
        <w:t>podrian</w:t>
      </w:r>
      <w:proofErr w:type="spellEnd"/>
      <w:r w:rsidRPr="0095054A">
        <w:rPr>
          <w:rFonts w:ascii="Arial" w:hAnsi="Arial" w:cs="Arial"/>
          <w:b/>
          <w:color w:val="auto"/>
          <w:sz w:val="22"/>
          <w:szCs w:val="22"/>
          <w:lang w:val="es-ES"/>
        </w:rPr>
        <w:t xml:space="preserve"> afectar gravemente a las poblaciones locales; y prioriza las iniciativas de divulgación y de creación de capacidad para garantizar la conectividad de los hábitats de delfines de río y su población</w:t>
      </w:r>
      <w:r w:rsidRPr="00AE5E2D">
        <w:rPr>
          <w:rFonts w:ascii="Arial" w:hAnsi="Arial" w:cs="Arial"/>
          <w:color w:val="auto"/>
          <w:sz w:val="22"/>
          <w:szCs w:val="22"/>
          <w:lang w:val="es-ES"/>
        </w:rPr>
        <w:t>.</w:t>
      </w:r>
    </w:p>
    <w:p w:rsidR="002B7D61" w:rsidRPr="00AE5E2D" w:rsidRDefault="002B7D61" w:rsidP="002B7D61">
      <w:pPr>
        <w:pStyle w:val="Heading2"/>
        <w:keepNext w:val="0"/>
        <w:keepLines w:val="0"/>
        <w:widowControl w:val="0"/>
        <w:tabs>
          <w:tab w:val="left" w:pos="804"/>
        </w:tabs>
        <w:autoSpaceDE w:val="0"/>
        <w:autoSpaceDN w:val="0"/>
        <w:spacing w:before="198" w:line="240" w:lineRule="auto"/>
        <w:ind w:left="360"/>
        <w:jc w:val="both"/>
        <w:rPr>
          <w:rFonts w:ascii="Arial" w:hAnsi="Arial" w:cs="Arial"/>
          <w:color w:val="auto"/>
          <w:sz w:val="22"/>
          <w:szCs w:val="22"/>
          <w:u w:val="single"/>
          <w:lang w:val="es-ES"/>
        </w:rPr>
      </w:pPr>
      <w:r w:rsidRPr="00AE5E2D">
        <w:rPr>
          <w:rFonts w:ascii="Arial" w:hAnsi="Arial" w:cs="Arial"/>
          <w:color w:val="auto"/>
          <w:sz w:val="22"/>
          <w:szCs w:val="22"/>
          <w:lang w:val="es-ES"/>
        </w:rPr>
        <w:t>(</w:t>
      </w:r>
      <w:proofErr w:type="spellStart"/>
      <w:r w:rsidRPr="00AE5E2D">
        <w:rPr>
          <w:rFonts w:ascii="Arial" w:hAnsi="Arial" w:cs="Arial"/>
          <w:color w:val="auto"/>
          <w:sz w:val="22"/>
          <w:szCs w:val="22"/>
          <w:lang w:val="es-ES"/>
        </w:rPr>
        <w:t>iii</w:t>
      </w:r>
      <w:proofErr w:type="spellEnd"/>
      <w:r w:rsidRPr="00AE5E2D">
        <w:rPr>
          <w:rFonts w:ascii="Arial" w:hAnsi="Arial" w:cs="Arial"/>
          <w:color w:val="auto"/>
          <w:sz w:val="22"/>
          <w:szCs w:val="22"/>
          <w:lang w:val="es-ES"/>
        </w:rPr>
        <w:t xml:space="preserve">) </w:t>
      </w:r>
      <w:r w:rsidRPr="00AE5E2D">
        <w:rPr>
          <w:rFonts w:ascii="Arial" w:hAnsi="Arial" w:cs="Arial"/>
          <w:color w:val="auto"/>
          <w:sz w:val="22"/>
          <w:szCs w:val="22"/>
          <w:u w:val="single"/>
          <w:lang w:val="es-ES"/>
        </w:rPr>
        <w:t>Ausencia de mejores soluciones:</w:t>
      </w:r>
    </w:p>
    <w:p w:rsidR="002B7D61" w:rsidRPr="00AE5E2D" w:rsidRDefault="002B7D61" w:rsidP="002B7D61">
      <w:pPr>
        <w:pStyle w:val="Heading2"/>
        <w:keepNext w:val="0"/>
        <w:keepLines w:val="0"/>
        <w:widowControl w:val="0"/>
        <w:tabs>
          <w:tab w:val="left" w:pos="804"/>
        </w:tabs>
        <w:autoSpaceDE w:val="0"/>
        <w:autoSpaceDN w:val="0"/>
        <w:spacing w:before="198" w:line="240" w:lineRule="auto"/>
        <w:ind w:left="390"/>
        <w:jc w:val="both"/>
        <w:rPr>
          <w:rFonts w:ascii="Arial" w:hAnsi="Arial" w:cs="Arial"/>
          <w:color w:val="auto"/>
          <w:sz w:val="22"/>
          <w:szCs w:val="22"/>
          <w:u w:val="single"/>
          <w:lang w:val="es-ES"/>
        </w:rPr>
      </w:pPr>
      <w:r w:rsidRPr="00AE5E2D">
        <w:rPr>
          <w:rFonts w:ascii="Arial" w:hAnsi="Arial" w:cs="Arial"/>
          <w:color w:val="auto"/>
          <w:sz w:val="22"/>
          <w:szCs w:val="22"/>
          <w:lang w:val="es-ES"/>
        </w:rPr>
        <w:t xml:space="preserve">Debido a que las continuas amenazas para la especie </w:t>
      </w:r>
      <w:proofErr w:type="spellStart"/>
      <w:r w:rsidRPr="00AE5E2D">
        <w:rPr>
          <w:rFonts w:ascii="Arial" w:hAnsi="Arial" w:cs="Arial"/>
          <w:i/>
          <w:color w:val="auto"/>
          <w:sz w:val="22"/>
          <w:szCs w:val="22"/>
          <w:lang w:val="es-ES"/>
        </w:rPr>
        <w:t>Platanista</w:t>
      </w:r>
      <w:proofErr w:type="spellEnd"/>
      <w:r w:rsidRPr="00AE5E2D">
        <w:rPr>
          <w:rFonts w:ascii="Arial" w:hAnsi="Arial" w:cs="Arial"/>
          <w:color w:val="auto"/>
          <w:sz w:val="22"/>
          <w:szCs w:val="22"/>
          <w:lang w:val="es-ES"/>
        </w:rPr>
        <w:t xml:space="preserve"> a lo largo de toda su área de distribución geográfica están relacionadas con la gestión del caudal de agua, las pesquerías y la gestión de hábitats, algunas estrategias de conservación funcionan a niveles muy locales, mientras que otras no pueden funcionar correctamente sin una acción colaborativa y concertada.  </w:t>
      </w:r>
    </w:p>
    <w:p w:rsidR="002B7D61" w:rsidRPr="00AE5E2D" w:rsidRDefault="002B7D61" w:rsidP="002B7D61">
      <w:pPr>
        <w:pStyle w:val="Heading2"/>
        <w:keepNext w:val="0"/>
        <w:keepLines w:val="0"/>
        <w:widowControl w:val="0"/>
        <w:tabs>
          <w:tab w:val="left" w:pos="804"/>
        </w:tabs>
        <w:autoSpaceDE w:val="0"/>
        <w:autoSpaceDN w:val="0"/>
        <w:spacing w:before="198" w:line="240" w:lineRule="auto"/>
        <w:ind w:left="390"/>
        <w:jc w:val="both"/>
        <w:rPr>
          <w:rFonts w:ascii="Arial" w:hAnsi="Arial" w:cs="Arial"/>
          <w:color w:val="auto"/>
          <w:sz w:val="22"/>
          <w:szCs w:val="22"/>
          <w:u w:val="single"/>
          <w:lang w:val="es-ES"/>
        </w:rPr>
      </w:pPr>
      <w:r w:rsidRPr="00AE5E2D">
        <w:rPr>
          <w:rFonts w:ascii="Arial" w:hAnsi="Arial" w:cs="Arial"/>
          <w:color w:val="auto"/>
          <w:sz w:val="22"/>
          <w:szCs w:val="22"/>
          <w:lang w:val="es-ES"/>
        </w:rPr>
        <w:t xml:space="preserve">Los declives en las poblaciones de delfines de río han sido considerados indicadores de la </w:t>
      </w:r>
      <w:r w:rsidRPr="00AE5E2D">
        <w:rPr>
          <w:rFonts w:ascii="Arial" w:hAnsi="Arial" w:cs="Arial"/>
          <w:color w:val="auto"/>
          <w:sz w:val="22"/>
          <w:szCs w:val="22"/>
          <w:lang w:val="es-ES"/>
        </w:rPr>
        <w:lastRenderedPageBreak/>
        <w:t>degradación del estado de salud de los ríos (</w:t>
      </w:r>
      <w:proofErr w:type="spellStart"/>
      <w:r w:rsidRPr="00AE5E2D">
        <w:rPr>
          <w:rFonts w:ascii="Arial" w:hAnsi="Arial" w:cs="Arial"/>
          <w:color w:val="auto"/>
          <w:sz w:val="22"/>
          <w:szCs w:val="22"/>
          <w:lang w:val="es-ES"/>
        </w:rPr>
        <w:t>Turvey</w:t>
      </w:r>
      <w:proofErr w:type="spellEnd"/>
      <w:r w:rsidRPr="00AE5E2D">
        <w:rPr>
          <w:rFonts w:ascii="Arial" w:hAnsi="Arial" w:cs="Arial"/>
          <w:color w:val="auto"/>
          <w:sz w:val="22"/>
          <w:szCs w:val="22"/>
          <w:lang w:val="es-ES"/>
        </w:rPr>
        <w:t xml:space="preserve"> et al., 2012, </w:t>
      </w:r>
      <w:proofErr w:type="spellStart"/>
      <w:r w:rsidRPr="00AE5E2D">
        <w:rPr>
          <w:rFonts w:ascii="Arial" w:hAnsi="Arial" w:cs="Arial"/>
          <w:color w:val="auto"/>
          <w:sz w:val="22"/>
          <w:szCs w:val="22"/>
          <w:lang w:val="es-ES"/>
        </w:rPr>
        <w:t>Gomez</w:t>
      </w:r>
      <w:proofErr w:type="spellEnd"/>
      <w:r w:rsidRPr="00AE5E2D">
        <w:rPr>
          <w:rFonts w:ascii="Arial" w:hAnsi="Arial" w:cs="Arial"/>
          <w:color w:val="auto"/>
          <w:sz w:val="22"/>
          <w:szCs w:val="22"/>
          <w:lang w:val="es-ES"/>
        </w:rPr>
        <w:t xml:space="preserve">-Salazar et al., 2013). </w:t>
      </w:r>
      <w:r w:rsidR="0095054A">
        <w:rPr>
          <w:rFonts w:ascii="Arial" w:hAnsi="Arial" w:cs="Arial"/>
          <w:color w:val="auto"/>
          <w:sz w:val="22"/>
          <w:szCs w:val="22"/>
          <w:lang w:val="es-ES"/>
        </w:rPr>
        <w:t xml:space="preserve">El </w:t>
      </w:r>
      <w:r w:rsidR="0095054A" w:rsidRPr="00AE5E2D">
        <w:rPr>
          <w:rFonts w:ascii="Arial" w:hAnsi="Arial" w:cs="Arial"/>
          <w:color w:val="auto"/>
          <w:sz w:val="22"/>
          <w:szCs w:val="22"/>
          <w:lang w:val="es-ES"/>
        </w:rPr>
        <w:t>delfí</w:t>
      </w:r>
      <w:r w:rsidR="0095054A">
        <w:rPr>
          <w:rFonts w:ascii="Arial" w:hAnsi="Arial" w:cs="Arial"/>
          <w:color w:val="auto"/>
          <w:sz w:val="22"/>
          <w:szCs w:val="22"/>
          <w:lang w:val="es-ES"/>
        </w:rPr>
        <w:t xml:space="preserve">n </w:t>
      </w:r>
      <w:r w:rsidRPr="00AE5E2D">
        <w:rPr>
          <w:rFonts w:ascii="Arial" w:hAnsi="Arial" w:cs="Arial"/>
          <w:color w:val="auto"/>
          <w:sz w:val="22"/>
          <w:szCs w:val="22"/>
          <w:lang w:val="es-ES"/>
        </w:rPr>
        <w:t>del Ganges parece razonablemente resilientes a los numerosos impactos provocados por el ser humano, como el embanque, el tráfico de vehículos o los cambios naturales en la morfología de los ríos, a los que llevan enfrentándose durante las últimas 6 décadas (</w:t>
      </w:r>
      <w:proofErr w:type="spellStart"/>
      <w:r w:rsidRPr="00AE5E2D">
        <w:rPr>
          <w:rFonts w:ascii="Arial" w:hAnsi="Arial" w:cs="Arial"/>
          <w:color w:val="auto"/>
          <w:sz w:val="22"/>
          <w:szCs w:val="22"/>
          <w:lang w:val="es-ES"/>
        </w:rPr>
        <w:t>Kelkar</w:t>
      </w:r>
      <w:proofErr w:type="spellEnd"/>
      <w:r w:rsidRPr="00AE5E2D">
        <w:rPr>
          <w:rFonts w:ascii="Arial" w:hAnsi="Arial" w:cs="Arial"/>
          <w:color w:val="auto"/>
          <w:sz w:val="22"/>
          <w:szCs w:val="22"/>
          <w:lang w:val="es-ES"/>
        </w:rPr>
        <w:t xml:space="preserve"> et al., 2010, Smith &amp; Reeves, 2012). A pesar de que la especie ha sobrevivido dentro de su área de distribución geográfica histórica, han tenido lugar reducciones sustanciales en esta área y declives poblacionales considerables.</w:t>
      </w:r>
    </w:p>
    <w:p w:rsidR="002B7D61" w:rsidRPr="00AE5E2D" w:rsidRDefault="002B7D61" w:rsidP="002B7D61">
      <w:pPr>
        <w:pStyle w:val="Heading2"/>
        <w:keepNext w:val="0"/>
        <w:keepLines w:val="0"/>
        <w:widowControl w:val="0"/>
        <w:tabs>
          <w:tab w:val="left" w:pos="804"/>
        </w:tabs>
        <w:autoSpaceDE w:val="0"/>
        <w:autoSpaceDN w:val="0"/>
        <w:spacing w:before="198" w:line="240" w:lineRule="auto"/>
        <w:ind w:left="390"/>
        <w:jc w:val="both"/>
        <w:rPr>
          <w:rFonts w:ascii="Arial" w:hAnsi="Arial" w:cs="Arial"/>
          <w:color w:val="auto"/>
          <w:sz w:val="22"/>
          <w:szCs w:val="22"/>
          <w:u w:val="single"/>
          <w:lang w:val="es-ES"/>
        </w:rPr>
      </w:pPr>
      <w:r w:rsidRPr="00AE5E2D">
        <w:rPr>
          <w:rFonts w:ascii="Arial" w:hAnsi="Arial" w:cs="Arial"/>
          <w:color w:val="auto"/>
          <w:sz w:val="22"/>
          <w:szCs w:val="22"/>
          <w:lang w:val="es-ES"/>
        </w:rPr>
        <w:t xml:space="preserve">Pese a esta observación, las nuevas presiones sobre los recursos hídricos y la creciente e intensa demanda de agua de más de mil millones de personas en el subcontinente seguramente alcancen el umbral de tolerancia de esta especie (p. ej., Choudhury et al., 2019). Los planes de interconexión de ríos de la India y los planes de desarrollo de vías de navegación comerciales a lo largo de la India, Bangladesh y Nepal </w:t>
      </w:r>
      <w:proofErr w:type="gramStart"/>
      <w:r w:rsidRPr="00AE5E2D">
        <w:rPr>
          <w:rFonts w:ascii="Arial" w:hAnsi="Arial" w:cs="Arial"/>
          <w:color w:val="auto"/>
          <w:sz w:val="22"/>
          <w:szCs w:val="22"/>
          <w:lang w:val="es-ES"/>
        </w:rPr>
        <w:t>podría</w:t>
      </w:r>
      <w:proofErr w:type="gramEnd"/>
      <w:r w:rsidRPr="00AE5E2D">
        <w:rPr>
          <w:rFonts w:ascii="Arial" w:hAnsi="Arial" w:cs="Arial"/>
          <w:color w:val="auto"/>
          <w:sz w:val="22"/>
          <w:szCs w:val="22"/>
          <w:lang w:val="es-ES"/>
        </w:rPr>
        <w:t xml:space="preserve"> llegar a ser la gota que colme el vaso para la especie </w:t>
      </w:r>
      <w:proofErr w:type="spellStart"/>
      <w:r w:rsidRPr="00AE5E2D">
        <w:rPr>
          <w:rFonts w:ascii="Arial" w:hAnsi="Arial" w:cs="Arial"/>
          <w:i/>
          <w:color w:val="auto"/>
          <w:sz w:val="22"/>
          <w:szCs w:val="22"/>
          <w:lang w:val="es-ES"/>
        </w:rPr>
        <w:t>Platanista</w:t>
      </w:r>
      <w:proofErr w:type="spellEnd"/>
      <w:r w:rsidRPr="00AE5E2D">
        <w:rPr>
          <w:rFonts w:ascii="Arial" w:hAnsi="Arial" w:cs="Arial"/>
          <w:color w:val="auto"/>
          <w:sz w:val="22"/>
          <w:szCs w:val="22"/>
          <w:lang w:val="es-ES"/>
        </w:rPr>
        <w:t xml:space="preserve"> (</w:t>
      </w:r>
      <w:proofErr w:type="spellStart"/>
      <w:r w:rsidRPr="00AE5E2D">
        <w:rPr>
          <w:rFonts w:ascii="Arial" w:hAnsi="Arial" w:cs="Arial"/>
          <w:color w:val="auto"/>
          <w:sz w:val="22"/>
          <w:szCs w:val="22"/>
          <w:lang w:val="es-ES"/>
        </w:rPr>
        <w:t>Kelkar</w:t>
      </w:r>
      <w:proofErr w:type="spellEnd"/>
      <w:r w:rsidRPr="00AE5E2D">
        <w:rPr>
          <w:rFonts w:ascii="Arial" w:hAnsi="Arial" w:cs="Arial"/>
          <w:color w:val="auto"/>
          <w:sz w:val="22"/>
          <w:szCs w:val="22"/>
          <w:lang w:val="es-ES"/>
        </w:rPr>
        <w:t xml:space="preserve">, 2017, Dey, 2018). </w:t>
      </w:r>
    </w:p>
    <w:p w:rsidR="002B7D61" w:rsidRPr="00AE5E2D" w:rsidRDefault="002B7D61" w:rsidP="002B7D61">
      <w:pPr>
        <w:pStyle w:val="Heading2"/>
        <w:keepNext w:val="0"/>
        <w:keepLines w:val="0"/>
        <w:widowControl w:val="0"/>
        <w:tabs>
          <w:tab w:val="left" w:pos="804"/>
        </w:tabs>
        <w:autoSpaceDE w:val="0"/>
        <w:autoSpaceDN w:val="0"/>
        <w:spacing w:before="198" w:line="240" w:lineRule="auto"/>
        <w:ind w:left="390"/>
        <w:jc w:val="both"/>
        <w:rPr>
          <w:rFonts w:ascii="Arial" w:hAnsi="Arial" w:cs="Arial"/>
          <w:color w:val="auto"/>
          <w:sz w:val="22"/>
          <w:szCs w:val="22"/>
          <w:u w:val="single"/>
          <w:lang w:val="es-ES"/>
        </w:rPr>
      </w:pPr>
      <w:r w:rsidRPr="00AE5E2D">
        <w:rPr>
          <w:rFonts w:ascii="Arial" w:hAnsi="Arial" w:cs="Arial"/>
          <w:color w:val="auto"/>
          <w:sz w:val="22"/>
          <w:szCs w:val="22"/>
          <w:lang w:val="es-ES"/>
        </w:rPr>
        <w:t>Teniendo en cuenta la situación en el presente y en el futuro cercano, resulta fundamental mejorar los regímenes de gestión de caudales de ríos para asegurar la supervivencia de las poblaciones de delfines de río y sus hábitats (</w:t>
      </w:r>
      <w:proofErr w:type="spellStart"/>
      <w:r w:rsidRPr="00AE5E2D">
        <w:rPr>
          <w:rFonts w:ascii="Arial" w:hAnsi="Arial" w:cs="Arial"/>
          <w:color w:val="auto"/>
          <w:sz w:val="22"/>
          <w:szCs w:val="22"/>
          <w:lang w:val="es-ES"/>
        </w:rPr>
        <w:t>Choudhary</w:t>
      </w:r>
      <w:proofErr w:type="spellEnd"/>
      <w:r w:rsidRPr="00AE5E2D">
        <w:rPr>
          <w:rFonts w:ascii="Arial" w:hAnsi="Arial" w:cs="Arial"/>
          <w:color w:val="auto"/>
          <w:sz w:val="22"/>
          <w:szCs w:val="22"/>
          <w:lang w:val="es-ES"/>
        </w:rPr>
        <w:t xml:space="preserve"> et al., 2012, </w:t>
      </w:r>
      <w:proofErr w:type="spellStart"/>
      <w:r w:rsidRPr="00AE5E2D">
        <w:rPr>
          <w:rFonts w:ascii="Arial" w:hAnsi="Arial" w:cs="Arial"/>
          <w:color w:val="auto"/>
          <w:sz w:val="22"/>
          <w:szCs w:val="22"/>
          <w:lang w:val="es-ES"/>
        </w:rPr>
        <w:t>Braulik</w:t>
      </w:r>
      <w:proofErr w:type="spellEnd"/>
      <w:r w:rsidRPr="00AE5E2D">
        <w:rPr>
          <w:rFonts w:ascii="Arial" w:hAnsi="Arial" w:cs="Arial"/>
          <w:color w:val="auto"/>
          <w:sz w:val="22"/>
          <w:szCs w:val="22"/>
          <w:lang w:val="es-ES"/>
        </w:rPr>
        <w:t xml:space="preserve"> et al., 2014, </w:t>
      </w:r>
      <w:proofErr w:type="spellStart"/>
      <w:r w:rsidRPr="00AE5E2D">
        <w:rPr>
          <w:rFonts w:ascii="Arial" w:hAnsi="Arial" w:cs="Arial"/>
          <w:color w:val="auto"/>
          <w:sz w:val="22"/>
          <w:szCs w:val="22"/>
          <w:lang w:val="es-ES"/>
        </w:rPr>
        <w:t>Kelkar</w:t>
      </w:r>
      <w:proofErr w:type="spellEnd"/>
      <w:r w:rsidRPr="00AE5E2D">
        <w:rPr>
          <w:rFonts w:ascii="Arial" w:hAnsi="Arial" w:cs="Arial"/>
          <w:color w:val="auto"/>
          <w:sz w:val="22"/>
          <w:szCs w:val="22"/>
          <w:lang w:val="es-ES"/>
        </w:rPr>
        <w:t xml:space="preserve">, 2015). El plan de acción concertada de la CMS, cuyo objetivo primario está vinculado a la protección de las especies migratorias, es, por lo tanto, muy apropiado para centrarse en la mejora de la distribución de los recursos hídricos para las necesidades ecológicas, al mismo tiempo que optimiza la distribución de </w:t>
      </w:r>
      <w:proofErr w:type="gramStart"/>
      <w:r w:rsidRPr="00AE5E2D">
        <w:rPr>
          <w:rFonts w:ascii="Arial" w:hAnsi="Arial" w:cs="Arial"/>
          <w:color w:val="auto"/>
          <w:sz w:val="22"/>
          <w:szCs w:val="22"/>
          <w:lang w:val="es-ES"/>
        </w:rPr>
        <w:t>la misma</w:t>
      </w:r>
      <w:proofErr w:type="gramEnd"/>
      <w:r w:rsidRPr="00AE5E2D">
        <w:rPr>
          <w:rFonts w:ascii="Arial" w:hAnsi="Arial" w:cs="Arial"/>
          <w:color w:val="auto"/>
          <w:sz w:val="22"/>
          <w:szCs w:val="22"/>
          <w:lang w:val="es-ES"/>
        </w:rPr>
        <w:t xml:space="preserve"> con el fin de soportar las demandas de los seres humanos (principalmente, riego, uso urbanístico e industria).</w:t>
      </w:r>
    </w:p>
    <w:p w:rsidR="002B7D61" w:rsidRPr="00AE5E2D" w:rsidRDefault="002B7D61" w:rsidP="002B7D61">
      <w:pPr>
        <w:pStyle w:val="Heading2"/>
        <w:keepNext w:val="0"/>
        <w:keepLines w:val="0"/>
        <w:widowControl w:val="0"/>
        <w:tabs>
          <w:tab w:val="left" w:pos="804"/>
        </w:tabs>
        <w:autoSpaceDE w:val="0"/>
        <w:autoSpaceDN w:val="0"/>
        <w:spacing w:before="198" w:line="240" w:lineRule="auto"/>
        <w:ind w:left="390"/>
        <w:jc w:val="both"/>
        <w:rPr>
          <w:rFonts w:ascii="Arial" w:hAnsi="Arial" w:cs="Arial"/>
          <w:color w:val="auto"/>
          <w:sz w:val="22"/>
          <w:szCs w:val="22"/>
          <w:u w:val="single"/>
          <w:lang w:val="es-ES"/>
        </w:rPr>
      </w:pPr>
      <w:r w:rsidRPr="00AE5E2D">
        <w:rPr>
          <w:rFonts w:ascii="Arial" w:hAnsi="Arial" w:cs="Arial"/>
          <w:color w:val="auto"/>
          <w:sz w:val="22"/>
          <w:szCs w:val="22"/>
          <w:lang w:val="es-ES"/>
        </w:rPr>
        <w:t xml:space="preserve">Si bien la gestión de los caudales a nivel de cuencas es crucial, solo se pueden mitigar las amenazas locales a las que se enfrentan los delfines mediante la inclusión de las comunidades de la zona y de las partes interesadas en las iniciativas de conservación de ríos. Las interacciones con pesquerías constituyen una gran fuente de mortalidad para los delfines, tanto a través </w:t>
      </w:r>
      <w:proofErr w:type="gramStart"/>
      <w:r w:rsidRPr="00AE5E2D">
        <w:rPr>
          <w:rFonts w:ascii="Arial" w:hAnsi="Arial" w:cs="Arial"/>
          <w:color w:val="auto"/>
          <w:sz w:val="22"/>
          <w:szCs w:val="22"/>
          <w:lang w:val="es-ES"/>
        </w:rPr>
        <w:t>de la caza objetivo</w:t>
      </w:r>
      <w:proofErr w:type="gramEnd"/>
      <w:r w:rsidRPr="00AE5E2D">
        <w:rPr>
          <w:rFonts w:ascii="Arial" w:hAnsi="Arial" w:cs="Arial"/>
          <w:color w:val="auto"/>
          <w:sz w:val="22"/>
          <w:szCs w:val="22"/>
          <w:lang w:val="es-ES"/>
        </w:rPr>
        <w:t xml:space="preserve"> como de la caza incidental de la especie (la última, mediante el enredo en redes de enmalle). Al mismo tiempo, la mayoría de los pescadores del subcontinente indio viven al margen de la sociedad y en extrema pobreza, ya que sus medios de vida están plagados de incertidumbre y conflictos por los recursos pesqueros cada vez más escasos (</w:t>
      </w:r>
      <w:proofErr w:type="spellStart"/>
      <w:r w:rsidRPr="00AE5E2D">
        <w:rPr>
          <w:rFonts w:ascii="Arial" w:hAnsi="Arial" w:cs="Arial"/>
          <w:color w:val="auto"/>
          <w:sz w:val="22"/>
          <w:szCs w:val="22"/>
          <w:lang w:val="es-ES"/>
        </w:rPr>
        <w:t>Choudhary</w:t>
      </w:r>
      <w:proofErr w:type="spellEnd"/>
      <w:r w:rsidRPr="00AE5E2D">
        <w:rPr>
          <w:rFonts w:ascii="Arial" w:hAnsi="Arial" w:cs="Arial"/>
          <w:color w:val="auto"/>
          <w:sz w:val="22"/>
          <w:szCs w:val="22"/>
          <w:lang w:val="es-ES"/>
        </w:rPr>
        <w:t xml:space="preserve"> et al., 2015). En este contexto, el trabajo </w:t>
      </w:r>
      <w:proofErr w:type="spellStart"/>
      <w:r w:rsidRPr="00AE5E2D">
        <w:rPr>
          <w:rFonts w:ascii="Arial" w:hAnsi="Arial" w:cs="Arial"/>
          <w:color w:val="auto"/>
          <w:sz w:val="22"/>
          <w:szCs w:val="22"/>
          <w:lang w:val="es-ES"/>
        </w:rPr>
        <w:t>hacia</w:t>
      </w:r>
      <w:proofErr w:type="spellEnd"/>
      <w:r w:rsidRPr="00AE5E2D">
        <w:rPr>
          <w:rFonts w:ascii="Arial" w:hAnsi="Arial" w:cs="Arial"/>
          <w:color w:val="auto"/>
          <w:sz w:val="22"/>
          <w:szCs w:val="22"/>
          <w:lang w:val="es-ES"/>
        </w:rPr>
        <w:t xml:space="preserve"> unos enfoques inclusivos y socialmente justos es un compromiso complicado pero imprescindible para los programas de conservación (</w:t>
      </w:r>
      <w:proofErr w:type="spellStart"/>
      <w:r w:rsidRPr="00AE5E2D">
        <w:rPr>
          <w:rFonts w:ascii="Arial" w:hAnsi="Arial" w:cs="Arial"/>
          <w:color w:val="auto"/>
          <w:sz w:val="22"/>
          <w:szCs w:val="22"/>
          <w:lang w:val="es-ES"/>
        </w:rPr>
        <w:t>Kelkar</w:t>
      </w:r>
      <w:proofErr w:type="spellEnd"/>
      <w:r w:rsidRPr="00AE5E2D">
        <w:rPr>
          <w:rFonts w:ascii="Arial" w:hAnsi="Arial" w:cs="Arial"/>
          <w:color w:val="auto"/>
          <w:sz w:val="22"/>
          <w:szCs w:val="22"/>
          <w:lang w:val="es-ES"/>
        </w:rPr>
        <w:t>, 2015) a lo largo de todos los Estados del área de distribución.</w:t>
      </w:r>
    </w:p>
    <w:p w:rsidR="002B7D61" w:rsidRPr="00AE5E2D" w:rsidRDefault="002B7D61" w:rsidP="002B7D61">
      <w:pPr>
        <w:pStyle w:val="Heading2"/>
        <w:keepNext w:val="0"/>
        <w:keepLines w:val="0"/>
        <w:widowControl w:val="0"/>
        <w:tabs>
          <w:tab w:val="left" w:pos="804"/>
        </w:tabs>
        <w:autoSpaceDE w:val="0"/>
        <w:autoSpaceDN w:val="0"/>
        <w:spacing w:before="198" w:line="240" w:lineRule="auto"/>
        <w:ind w:left="390"/>
        <w:jc w:val="both"/>
        <w:rPr>
          <w:rFonts w:ascii="Arial" w:hAnsi="Arial" w:cs="Arial"/>
          <w:color w:val="auto"/>
          <w:sz w:val="22"/>
          <w:szCs w:val="22"/>
          <w:u w:val="single"/>
          <w:lang w:val="es-ES"/>
        </w:rPr>
      </w:pPr>
      <w:r w:rsidRPr="00AE5E2D">
        <w:rPr>
          <w:rFonts w:ascii="Arial" w:hAnsi="Arial" w:cs="Arial"/>
          <w:color w:val="auto"/>
          <w:sz w:val="22"/>
          <w:szCs w:val="22"/>
          <w:lang w:val="es-ES"/>
        </w:rPr>
        <w:t xml:space="preserve">Las poblaciones identificadas en este documento ofrecen tanto un motivo de preocupación, como oportunidades ideales que conforman sistemas que se pueden investigar a fondo. El conocimiento acerca de la supervivencia de las pequeñas poblaciones, junto con las amenazas anteriormente mencionadas, tiene el potencial de proporcionar otras percepciones para la conservación, algo que no han ofrecido las intervenciones convencionales. </w:t>
      </w:r>
    </w:p>
    <w:p w:rsidR="002B7D61" w:rsidRPr="00AE5E2D" w:rsidRDefault="002B7D61" w:rsidP="00654E05">
      <w:pPr>
        <w:pStyle w:val="Heading2"/>
        <w:keepNext w:val="0"/>
        <w:keepLines w:val="0"/>
        <w:widowControl w:val="0"/>
        <w:tabs>
          <w:tab w:val="left" w:pos="804"/>
        </w:tabs>
        <w:autoSpaceDE w:val="0"/>
        <w:autoSpaceDN w:val="0"/>
        <w:spacing w:before="198" w:line="240" w:lineRule="auto"/>
        <w:ind w:left="390"/>
        <w:jc w:val="both"/>
        <w:rPr>
          <w:rFonts w:ascii="Arial" w:hAnsi="Arial" w:cs="Arial"/>
          <w:color w:val="auto"/>
          <w:sz w:val="22"/>
          <w:szCs w:val="22"/>
          <w:lang w:val="es-ES"/>
        </w:rPr>
      </w:pPr>
      <w:r w:rsidRPr="00AE5E2D">
        <w:rPr>
          <w:rFonts w:ascii="Arial" w:hAnsi="Arial" w:cs="Arial"/>
          <w:color w:val="auto"/>
          <w:sz w:val="22"/>
          <w:szCs w:val="22"/>
          <w:lang w:val="es-ES"/>
        </w:rPr>
        <w:t xml:space="preserve">Para futuros contextos, donde existe la posibilidad de que las poblaciones estén cada vez más aisladas y se reduzca su tamaño, se han debatido recientemente estrategias de cría en cautividad o de translocación. </w:t>
      </w:r>
      <w:proofErr w:type="spellStart"/>
      <w:r w:rsidRPr="00AE5E2D">
        <w:rPr>
          <w:rFonts w:ascii="Arial" w:hAnsi="Arial" w:cs="Arial"/>
          <w:color w:val="auto"/>
          <w:sz w:val="22"/>
          <w:szCs w:val="22"/>
          <w:lang w:val="es-ES"/>
        </w:rPr>
        <w:t>Braulik</w:t>
      </w:r>
      <w:proofErr w:type="spellEnd"/>
      <w:r w:rsidRPr="00AE5E2D">
        <w:rPr>
          <w:rFonts w:ascii="Arial" w:hAnsi="Arial" w:cs="Arial"/>
          <w:color w:val="auto"/>
          <w:sz w:val="22"/>
          <w:szCs w:val="22"/>
          <w:lang w:val="es-ES"/>
        </w:rPr>
        <w:t xml:space="preserve"> et al. (2018) habló de las posibilidades de la cría en cautividad del </w:t>
      </w:r>
      <w:proofErr w:type="spellStart"/>
      <w:r w:rsidRPr="00AE5E2D">
        <w:rPr>
          <w:rFonts w:ascii="Arial" w:hAnsi="Arial" w:cs="Arial"/>
          <w:i/>
          <w:color w:val="auto"/>
          <w:sz w:val="22"/>
          <w:szCs w:val="22"/>
          <w:lang w:val="es-ES"/>
        </w:rPr>
        <w:t>Platanista</w:t>
      </w:r>
      <w:proofErr w:type="spellEnd"/>
      <w:r w:rsidRPr="00AE5E2D">
        <w:rPr>
          <w:rFonts w:ascii="Arial" w:hAnsi="Arial" w:cs="Arial"/>
          <w:i/>
          <w:color w:val="auto"/>
          <w:sz w:val="22"/>
          <w:szCs w:val="22"/>
          <w:lang w:val="es-ES"/>
        </w:rPr>
        <w:t xml:space="preserve"> </w:t>
      </w:r>
      <w:r w:rsidRPr="00AE5E2D">
        <w:rPr>
          <w:rFonts w:ascii="Arial" w:hAnsi="Arial" w:cs="Arial"/>
          <w:color w:val="auto"/>
          <w:sz w:val="22"/>
          <w:szCs w:val="22"/>
          <w:lang w:val="es-ES"/>
        </w:rPr>
        <w:t xml:space="preserve">como medida de prevención para detener los declives demográficos y con el fin de disponer de animales cautivos para su estudio, rehabilitación y repoblación, si fuese necesario. Estos autores concluyeron que la cría en cautividad y la gestión no conformaban una prioridad inmediata, debido a que la especie seguía sobreviviendo, por lo general, en densidades estables, a pesar de los declives graduales (en el caso del delfín del Ganges). En cuanto al delfín del Indo, las instalaciones de cautiverio podrían ayudar a vigilar el estado de salud y físico de los delfines rescatados de los canales de riego, antes de su liberación y seguimiento (ocurre frecuentemente en los canales del Indo en Punjab y </w:t>
      </w:r>
      <w:proofErr w:type="spellStart"/>
      <w:r w:rsidRPr="00AE5E2D">
        <w:rPr>
          <w:rFonts w:ascii="Arial" w:hAnsi="Arial" w:cs="Arial"/>
          <w:color w:val="auto"/>
          <w:sz w:val="22"/>
          <w:szCs w:val="22"/>
          <w:lang w:val="es-ES"/>
        </w:rPr>
        <w:t>Sindh</w:t>
      </w:r>
      <w:proofErr w:type="spellEnd"/>
      <w:r w:rsidRPr="00AE5E2D">
        <w:rPr>
          <w:rFonts w:ascii="Arial" w:hAnsi="Arial" w:cs="Arial"/>
          <w:color w:val="auto"/>
          <w:sz w:val="22"/>
          <w:szCs w:val="22"/>
          <w:lang w:val="es-ES"/>
        </w:rPr>
        <w:t xml:space="preserve">, Pakistán; </w:t>
      </w:r>
      <w:proofErr w:type="spellStart"/>
      <w:r w:rsidRPr="00AE5E2D">
        <w:rPr>
          <w:rFonts w:ascii="Arial" w:hAnsi="Arial" w:cs="Arial"/>
          <w:color w:val="auto"/>
          <w:sz w:val="22"/>
          <w:szCs w:val="22"/>
          <w:lang w:val="es-ES"/>
        </w:rPr>
        <w:t>Javed</w:t>
      </w:r>
      <w:proofErr w:type="spellEnd"/>
      <w:r w:rsidRPr="00AE5E2D">
        <w:rPr>
          <w:rFonts w:ascii="Arial" w:hAnsi="Arial" w:cs="Arial"/>
          <w:color w:val="auto"/>
          <w:sz w:val="22"/>
          <w:szCs w:val="22"/>
          <w:lang w:val="es-ES"/>
        </w:rPr>
        <w:t xml:space="preserve"> &amp; Khan, 2005). Según las condiciones generales y la capacidad técnica de los zoos o de las instalaciones de cautiverio, o de la formación de veterinarios de especies silvestres en los cuatros Estados del área de distribución, la previsión para la cría en cautividad, el mantenimiento o la translocación de los ejemplares a nuevos hábitats es desalentadora por el momento (</w:t>
      </w:r>
      <w:proofErr w:type="spellStart"/>
      <w:r w:rsidRPr="00AE5E2D">
        <w:rPr>
          <w:rFonts w:ascii="Arial" w:hAnsi="Arial" w:cs="Arial"/>
          <w:color w:val="auto"/>
          <w:sz w:val="22"/>
          <w:szCs w:val="22"/>
          <w:lang w:val="es-ES"/>
        </w:rPr>
        <w:t>Braulik</w:t>
      </w:r>
      <w:proofErr w:type="spellEnd"/>
      <w:r w:rsidRPr="00AE5E2D">
        <w:rPr>
          <w:rFonts w:ascii="Arial" w:hAnsi="Arial" w:cs="Arial"/>
          <w:color w:val="auto"/>
          <w:sz w:val="22"/>
          <w:szCs w:val="22"/>
          <w:lang w:val="es-ES"/>
        </w:rPr>
        <w:t xml:space="preserve"> et al., 2018). </w:t>
      </w:r>
    </w:p>
    <w:p w:rsidR="002B7D61" w:rsidRPr="00AE5E2D" w:rsidRDefault="002B7D61" w:rsidP="002B7D61">
      <w:pPr>
        <w:pStyle w:val="Heading2"/>
        <w:keepNext w:val="0"/>
        <w:keepLines w:val="0"/>
        <w:widowControl w:val="0"/>
        <w:tabs>
          <w:tab w:val="left" w:pos="804"/>
        </w:tabs>
        <w:autoSpaceDE w:val="0"/>
        <w:autoSpaceDN w:val="0"/>
        <w:spacing w:before="198" w:line="240" w:lineRule="auto"/>
        <w:ind w:left="360"/>
        <w:jc w:val="both"/>
        <w:rPr>
          <w:rFonts w:ascii="Arial" w:hAnsi="Arial" w:cs="Arial"/>
          <w:color w:val="auto"/>
          <w:sz w:val="22"/>
          <w:szCs w:val="22"/>
          <w:u w:val="single"/>
          <w:lang w:val="es-ES"/>
        </w:rPr>
      </w:pPr>
      <w:r w:rsidRPr="00AE5E2D">
        <w:rPr>
          <w:rFonts w:ascii="Arial" w:hAnsi="Arial" w:cs="Arial"/>
          <w:color w:val="auto"/>
          <w:sz w:val="22"/>
          <w:szCs w:val="22"/>
          <w:lang w:val="es-ES"/>
        </w:rPr>
        <w:lastRenderedPageBreak/>
        <w:t>(</w:t>
      </w:r>
      <w:proofErr w:type="spellStart"/>
      <w:r w:rsidRPr="00AE5E2D">
        <w:rPr>
          <w:rFonts w:ascii="Arial" w:hAnsi="Arial" w:cs="Arial"/>
          <w:color w:val="auto"/>
          <w:sz w:val="22"/>
          <w:szCs w:val="22"/>
          <w:lang w:val="es-ES"/>
        </w:rPr>
        <w:t>iv</w:t>
      </w:r>
      <w:proofErr w:type="spellEnd"/>
      <w:r w:rsidRPr="00AE5E2D">
        <w:rPr>
          <w:rFonts w:ascii="Arial" w:hAnsi="Arial" w:cs="Arial"/>
          <w:color w:val="auto"/>
          <w:sz w:val="22"/>
          <w:szCs w:val="22"/>
          <w:lang w:val="es-ES"/>
        </w:rPr>
        <w:t xml:space="preserve">) </w:t>
      </w:r>
      <w:r w:rsidRPr="00AE5E2D">
        <w:rPr>
          <w:rFonts w:ascii="Arial" w:hAnsi="Arial" w:cs="Arial"/>
          <w:color w:val="auto"/>
          <w:sz w:val="22"/>
          <w:szCs w:val="22"/>
          <w:u w:val="single"/>
          <w:lang w:val="es-ES"/>
        </w:rPr>
        <w:t>Grado de preparación y viabilidad:</w:t>
      </w:r>
    </w:p>
    <w:p w:rsidR="002B7D61" w:rsidRPr="00AE5E2D" w:rsidRDefault="002B7D61" w:rsidP="002B7D61">
      <w:pPr>
        <w:pStyle w:val="Heading2"/>
        <w:keepNext w:val="0"/>
        <w:keepLines w:val="0"/>
        <w:widowControl w:val="0"/>
        <w:tabs>
          <w:tab w:val="left" w:pos="804"/>
        </w:tabs>
        <w:autoSpaceDE w:val="0"/>
        <w:autoSpaceDN w:val="0"/>
        <w:spacing w:before="198" w:line="240" w:lineRule="auto"/>
        <w:ind w:left="397"/>
        <w:jc w:val="both"/>
        <w:rPr>
          <w:rFonts w:ascii="Arial" w:hAnsi="Arial" w:cs="Arial"/>
          <w:color w:val="auto"/>
          <w:sz w:val="22"/>
          <w:szCs w:val="22"/>
          <w:u w:val="single"/>
          <w:lang w:val="es-ES"/>
        </w:rPr>
      </w:pPr>
      <w:r w:rsidRPr="00AE5E2D">
        <w:rPr>
          <w:rFonts w:ascii="Arial" w:hAnsi="Arial" w:cs="Arial"/>
          <w:color w:val="auto"/>
          <w:sz w:val="22"/>
          <w:szCs w:val="22"/>
          <w:lang w:val="es-ES"/>
        </w:rPr>
        <w:t xml:space="preserve">En la actualidad, existen múltiples reclamaciones para poner en marcha una acción concertada y coordinar la investigación y la conservación de la especie a lo largo de los Estados del área de distribución. Dos iniciativas recientes de importancia que tenían este objetivo han sido la formación de un Grupo Operativo para el delfín del Ganges por parte de la Comisión Ballenera Internacional (CBI) y la Iniciativa Internacional por el delfín de río de la </w:t>
      </w:r>
      <w:proofErr w:type="spellStart"/>
      <w:r w:rsidRPr="00AE5E2D">
        <w:rPr>
          <w:rFonts w:ascii="Arial" w:hAnsi="Arial" w:cs="Arial"/>
          <w:color w:val="auto"/>
          <w:sz w:val="22"/>
          <w:szCs w:val="22"/>
          <w:lang w:val="es-ES"/>
        </w:rPr>
        <w:t>World</w:t>
      </w:r>
      <w:proofErr w:type="spellEnd"/>
      <w:r w:rsidRPr="00AE5E2D">
        <w:rPr>
          <w:rFonts w:ascii="Arial" w:hAnsi="Arial" w:cs="Arial"/>
          <w:color w:val="auto"/>
          <w:sz w:val="22"/>
          <w:szCs w:val="22"/>
          <w:lang w:val="es-ES"/>
        </w:rPr>
        <w:t xml:space="preserve"> Wildlife </w:t>
      </w:r>
      <w:proofErr w:type="spellStart"/>
      <w:r w:rsidRPr="00AE5E2D">
        <w:rPr>
          <w:rFonts w:ascii="Arial" w:hAnsi="Arial" w:cs="Arial"/>
          <w:color w:val="auto"/>
          <w:sz w:val="22"/>
          <w:szCs w:val="22"/>
          <w:lang w:val="es-ES"/>
        </w:rPr>
        <w:t>Fund</w:t>
      </w:r>
      <w:proofErr w:type="spellEnd"/>
      <w:r w:rsidRPr="00AE5E2D">
        <w:rPr>
          <w:rFonts w:ascii="Arial" w:hAnsi="Arial" w:cs="Arial"/>
          <w:color w:val="auto"/>
          <w:sz w:val="22"/>
          <w:szCs w:val="22"/>
          <w:lang w:val="es-ES"/>
        </w:rPr>
        <w:t xml:space="preserve"> (WWF). El gobierno de India ha realizado recientemente inversiones en financiación a gran escala con el fin de limpiar el río Ganges, así como rejuvenecer la biodiversidad acuática y llevar a cabo evaluaciones de conservación en los ríos Ganges y Brahmaputra. Recientemente, el PDNU ha aceptado otorgar fondos para la conservación de la biodiversidad acuática en el </w:t>
      </w:r>
      <w:proofErr w:type="spellStart"/>
      <w:r w:rsidRPr="00AE5E2D">
        <w:rPr>
          <w:rFonts w:ascii="Arial" w:hAnsi="Arial" w:cs="Arial"/>
          <w:color w:val="auto"/>
          <w:sz w:val="22"/>
          <w:szCs w:val="22"/>
          <w:lang w:val="es-ES"/>
        </w:rPr>
        <w:t>Sundarbans</w:t>
      </w:r>
      <w:proofErr w:type="spellEnd"/>
      <w:r w:rsidRPr="00AE5E2D">
        <w:rPr>
          <w:rFonts w:ascii="Arial" w:hAnsi="Arial" w:cs="Arial"/>
          <w:color w:val="auto"/>
          <w:sz w:val="22"/>
          <w:szCs w:val="22"/>
          <w:lang w:val="es-ES"/>
        </w:rPr>
        <w:t xml:space="preserve"> de Bangladesh. Las iniciativas de la acción concertada dentro de la Convención sobre Especies Migratorias pueden, por lo tanto, ajustarse a estas iniciativas positivas. Por consiguiente, existen indicativos claros de una sólida intención para la colaboración, y se espera que la viabilidad de los proyectos o acciones conjuntas en el futuro cercano sea alta. Además, los gobiernos de los Estados del área de distribución tienen en marcha planes de recuperación, de gestión o de acciones de conservación de alta prioridad (puede encontrar los detalles más adelante en este documento), cuyos objetivos se alinean por lo general con los focos de estas iniciativas internacionales. El principal desafío, por supuesto, es el de identificar cómo adaptar estos objetivos de estos procesos paralelos hacia la puesta en marcha sobre el terreno de las recomendaciones de conservación.</w:t>
      </w:r>
    </w:p>
    <w:p w:rsidR="002B7D61" w:rsidRPr="00AE5E2D" w:rsidRDefault="002B7D61" w:rsidP="002B7D61">
      <w:pPr>
        <w:pStyle w:val="Heading2"/>
        <w:keepNext w:val="0"/>
        <w:keepLines w:val="0"/>
        <w:widowControl w:val="0"/>
        <w:tabs>
          <w:tab w:val="left" w:pos="804"/>
        </w:tabs>
        <w:autoSpaceDE w:val="0"/>
        <w:autoSpaceDN w:val="0"/>
        <w:spacing w:before="198" w:line="240" w:lineRule="auto"/>
        <w:ind w:left="360"/>
        <w:jc w:val="both"/>
        <w:rPr>
          <w:rFonts w:ascii="Arial" w:hAnsi="Arial" w:cs="Arial"/>
          <w:color w:val="auto"/>
          <w:sz w:val="22"/>
          <w:szCs w:val="22"/>
          <w:lang w:val="es-ES"/>
        </w:rPr>
      </w:pPr>
    </w:p>
    <w:p w:rsidR="002B7D61" w:rsidRPr="00AE5E2D" w:rsidRDefault="002B7D61" w:rsidP="002B7D61">
      <w:pPr>
        <w:pStyle w:val="Heading2"/>
        <w:keepNext w:val="0"/>
        <w:keepLines w:val="0"/>
        <w:widowControl w:val="0"/>
        <w:tabs>
          <w:tab w:val="left" w:pos="804"/>
        </w:tabs>
        <w:autoSpaceDE w:val="0"/>
        <w:autoSpaceDN w:val="0"/>
        <w:spacing w:before="198" w:line="240" w:lineRule="auto"/>
        <w:ind w:left="360"/>
        <w:jc w:val="both"/>
        <w:rPr>
          <w:rFonts w:ascii="Arial" w:hAnsi="Arial" w:cs="Arial"/>
          <w:color w:val="auto"/>
          <w:sz w:val="22"/>
          <w:szCs w:val="22"/>
          <w:u w:val="single"/>
          <w:lang w:val="es-ES"/>
        </w:rPr>
      </w:pPr>
      <w:r w:rsidRPr="00AE5E2D">
        <w:rPr>
          <w:rFonts w:ascii="Arial" w:hAnsi="Arial" w:cs="Arial"/>
          <w:color w:val="auto"/>
          <w:sz w:val="22"/>
          <w:szCs w:val="22"/>
          <w:lang w:val="es-ES"/>
        </w:rPr>
        <w:t xml:space="preserve">(v) </w:t>
      </w:r>
      <w:r w:rsidRPr="00AE5E2D">
        <w:rPr>
          <w:rFonts w:ascii="Arial" w:hAnsi="Arial" w:cs="Arial"/>
          <w:color w:val="auto"/>
          <w:sz w:val="22"/>
          <w:szCs w:val="22"/>
          <w:u w:val="single"/>
          <w:lang w:val="es-ES"/>
        </w:rPr>
        <w:t>Probabilidad de éxito:</w:t>
      </w:r>
    </w:p>
    <w:p w:rsidR="002B7D61" w:rsidRPr="00AE5E2D" w:rsidRDefault="002B7D61" w:rsidP="002B7D61">
      <w:pPr>
        <w:spacing w:before="200"/>
        <w:ind w:left="397" w:right="664"/>
        <w:jc w:val="both"/>
        <w:rPr>
          <w:rFonts w:cs="Arial"/>
          <w:lang w:val="es-ES"/>
        </w:rPr>
      </w:pPr>
      <w:r w:rsidRPr="00AE5E2D">
        <w:rPr>
          <w:rFonts w:cs="Arial"/>
          <w:b/>
          <w:lang w:val="es-ES"/>
        </w:rPr>
        <w:t xml:space="preserve">Tabla 1 </w:t>
      </w:r>
      <w:r w:rsidRPr="00AE5E2D">
        <w:rPr>
          <w:rFonts w:cs="Arial"/>
          <w:lang w:val="es-ES"/>
        </w:rPr>
        <w:t xml:space="preserve">Estado actual de los indicadores y atributos ecológicos clave de los delfines del Ganges (KEA, por sus siglas en inglés, de la WWF) </w:t>
      </w:r>
    </w:p>
    <w:tbl>
      <w:tblPr>
        <w:tblW w:w="9677" w:type="dxa"/>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4"/>
        <w:gridCol w:w="2070"/>
        <w:gridCol w:w="1800"/>
        <w:gridCol w:w="4233"/>
      </w:tblGrid>
      <w:tr w:rsidR="002B7D61" w:rsidRPr="00AE5E2D" w:rsidTr="0095054A">
        <w:trPr>
          <w:trHeight w:val="460"/>
        </w:trPr>
        <w:tc>
          <w:tcPr>
            <w:tcW w:w="1574" w:type="dxa"/>
            <w:shd w:val="clear" w:color="auto" w:fill="99CCFF"/>
            <w:vAlign w:val="center"/>
          </w:tcPr>
          <w:p w:rsidR="002B7D61" w:rsidRPr="00AE5E2D" w:rsidRDefault="002B7D61" w:rsidP="0095054A">
            <w:pPr>
              <w:pStyle w:val="TableParagraph"/>
              <w:spacing w:line="229" w:lineRule="exact"/>
              <w:ind w:right="518"/>
              <w:jc w:val="center"/>
              <w:rPr>
                <w:lang w:val="es-ES"/>
              </w:rPr>
            </w:pPr>
            <w:r w:rsidRPr="00AE5E2D">
              <w:rPr>
                <w:lang w:val="es-ES"/>
              </w:rPr>
              <w:t>KEA</w:t>
            </w:r>
          </w:p>
        </w:tc>
        <w:tc>
          <w:tcPr>
            <w:tcW w:w="2070" w:type="dxa"/>
            <w:shd w:val="clear" w:color="auto" w:fill="99CCFF"/>
            <w:vAlign w:val="center"/>
          </w:tcPr>
          <w:p w:rsidR="002B7D61" w:rsidRPr="00AE5E2D" w:rsidRDefault="002B7D61" w:rsidP="0095054A">
            <w:pPr>
              <w:pStyle w:val="TableParagraph"/>
              <w:spacing w:line="229" w:lineRule="exact"/>
              <w:jc w:val="center"/>
              <w:rPr>
                <w:lang w:val="es-ES"/>
              </w:rPr>
            </w:pPr>
            <w:r w:rsidRPr="00AE5E2D">
              <w:rPr>
                <w:lang w:val="es-ES"/>
              </w:rPr>
              <w:t>Indicador</w:t>
            </w:r>
          </w:p>
        </w:tc>
        <w:tc>
          <w:tcPr>
            <w:tcW w:w="1800" w:type="dxa"/>
            <w:tcBorders>
              <w:bottom w:val="single" w:sz="4" w:space="0" w:color="000000"/>
            </w:tcBorders>
            <w:shd w:val="clear" w:color="auto" w:fill="99CCFF"/>
            <w:vAlign w:val="center"/>
          </w:tcPr>
          <w:p w:rsidR="002B7D61" w:rsidRPr="00AE5E2D" w:rsidRDefault="002B7D61" w:rsidP="0095054A">
            <w:pPr>
              <w:pStyle w:val="TableParagraph"/>
              <w:spacing w:before="3" w:line="230" w:lineRule="exact"/>
              <w:ind w:left="210" w:hanging="65"/>
              <w:jc w:val="center"/>
              <w:rPr>
                <w:lang w:val="es-ES"/>
              </w:rPr>
            </w:pPr>
            <w:r w:rsidRPr="00AE5E2D">
              <w:rPr>
                <w:lang w:val="es-ES"/>
              </w:rPr>
              <w:t>Estado actual</w:t>
            </w:r>
          </w:p>
        </w:tc>
        <w:tc>
          <w:tcPr>
            <w:tcW w:w="4233" w:type="dxa"/>
            <w:shd w:val="clear" w:color="auto" w:fill="99CCFF"/>
            <w:vAlign w:val="center"/>
          </w:tcPr>
          <w:p w:rsidR="002B7D61" w:rsidRPr="00AE5E2D" w:rsidRDefault="002B7D61" w:rsidP="0095054A">
            <w:pPr>
              <w:pStyle w:val="TableParagraph"/>
              <w:spacing w:line="229" w:lineRule="exact"/>
              <w:ind w:left="1320"/>
              <w:jc w:val="center"/>
              <w:rPr>
                <w:lang w:val="es-ES"/>
              </w:rPr>
            </w:pPr>
            <w:r w:rsidRPr="00AE5E2D">
              <w:rPr>
                <w:lang w:val="es-ES"/>
              </w:rPr>
              <w:t>Justificación</w:t>
            </w:r>
          </w:p>
        </w:tc>
      </w:tr>
      <w:tr w:rsidR="002B7D61" w:rsidRPr="005E2013" w:rsidTr="0095054A">
        <w:trPr>
          <w:trHeight w:val="915"/>
        </w:trPr>
        <w:tc>
          <w:tcPr>
            <w:tcW w:w="1574" w:type="dxa"/>
            <w:vMerge w:val="restart"/>
          </w:tcPr>
          <w:p w:rsidR="002B7D61" w:rsidRPr="00AE5E2D" w:rsidRDefault="002B7D61" w:rsidP="00AE5E2D">
            <w:pPr>
              <w:pStyle w:val="TableParagraph"/>
              <w:spacing w:line="237" w:lineRule="auto"/>
              <w:ind w:left="107" w:right="142"/>
              <w:jc w:val="both"/>
              <w:rPr>
                <w:lang w:val="es-ES"/>
              </w:rPr>
            </w:pPr>
            <w:r w:rsidRPr="00AE5E2D">
              <w:rPr>
                <w:lang w:val="es-ES"/>
              </w:rPr>
              <w:t>Tamaño de la población</w:t>
            </w:r>
          </w:p>
        </w:tc>
        <w:tc>
          <w:tcPr>
            <w:tcW w:w="2070" w:type="dxa"/>
          </w:tcPr>
          <w:p w:rsidR="002B7D61" w:rsidRPr="00AE5E2D" w:rsidRDefault="002B7D61" w:rsidP="00AE5E2D">
            <w:pPr>
              <w:pStyle w:val="TableParagraph"/>
              <w:spacing w:line="237" w:lineRule="auto"/>
              <w:ind w:left="107" w:right="285"/>
              <w:jc w:val="both"/>
              <w:rPr>
                <w:lang w:val="es-ES"/>
              </w:rPr>
            </w:pPr>
            <w:r w:rsidRPr="00AE5E2D">
              <w:rPr>
                <w:lang w:val="es-ES"/>
              </w:rPr>
              <w:t>Número de delfines en el área de estudio</w:t>
            </w:r>
          </w:p>
        </w:tc>
        <w:tc>
          <w:tcPr>
            <w:tcW w:w="1800" w:type="dxa"/>
            <w:shd w:val="clear" w:color="auto" w:fill="auto"/>
          </w:tcPr>
          <w:p w:rsidR="002B7D61" w:rsidRPr="00AE5E2D" w:rsidRDefault="002B7D61" w:rsidP="00AE5E2D">
            <w:pPr>
              <w:pStyle w:val="TableParagraph"/>
              <w:spacing w:line="227" w:lineRule="exact"/>
              <w:ind w:left="303"/>
              <w:jc w:val="both"/>
              <w:rPr>
                <w:lang w:val="es-ES"/>
              </w:rPr>
            </w:pPr>
            <w:r w:rsidRPr="00AE5E2D">
              <w:rPr>
                <w:lang w:val="es-ES"/>
              </w:rPr>
              <w:t>BUENO</w:t>
            </w:r>
          </w:p>
        </w:tc>
        <w:tc>
          <w:tcPr>
            <w:tcW w:w="4233" w:type="dxa"/>
          </w:tcPr>
          <w:p w:rsidR="002B7D61" w:rsidRPr="00AE5E2D" w:rsidRDefault="002B7D61" w:rsidP="0095054A">
            <w:pPr>
              <w:pStyle w:val="TableParagraph"/>
              <w:spacing w:line="209" w:lineRule="exact"/>
              <w:ind w:left="105"/>
              <w:jc w:val="both"/>
              <w:rPr>
                <w:lang w:val="es-ES"/>
              </w:rPr>
            </w:pPr>
            <w:r w:rsidRPr="00AE5E2D">
              <w:rPr>
                <w:lang w:val="es-ES"/>
              </w:rPr>
              <w:t>El tamaño de la población conocida para los delfines del Ganges oscila entre 3500 y 4000 ejemplares, sin contar con los datos de nuevos estudios que están en progreso o se van a realizar. Las tendencias generales apuntan hacia un pequeño declive poblacional. Sin embargo, en muchos tramos se observan tamaños de población estables.</w:t>
            </w:r>
          </w:p>
        </w:tc>
      </w:tr>
      <w:tr w:rsidR="002B7D61" w:rsidRPr="005A1F9E" w:rsidTr="0095054A">
        <w:trPr>
          <w:trHeight w:val="921"/>
        </w:trPr>
        <w:tc>
          <w:tcPr>
            <w:tcW w:w="1574" w:type="dxa"/>
            <w:vMerge/>
            <w:tcBorders>
              <w:top w:val="nil"/>
            </w:tcBorders>
          </w:tcPr>
          <w:p w:rsidR="002B7D61" w:rsidRPr="00AE5E2D" w:rsidRDefault="002B7D61" w:rsidP="00AE5E2D">
            <w:pPr>
              <w:jc w:val="both"/>
              <w:rPr>
                <w:rFonts w:cs="Arial"/>
                <w:lang w:val="es-ES"/>
              </w:rPr>
            </w:pPr>
          </w:p>
        </w:tc>
        <w:tc>
          <w:tcPr>
            <w:tcW w:w="2070" w:type="dxa"/>
          </w:tcPr>
          <w:p w:rsidR="002B7D61" w:rsidRPr="00AE5E2D" w:rsidRDefault="002B7D61" w:rsidP="00AE5E2D">
            <w:pPr>
              <w:pStyle w:val="TableParagraph"/>
              <w:spacing w:before="3" w:line="230" w:lineRule="exact"/>
              <w:ind w:left="107" w:right="184"/>
              <w:jc w:val="both"/>
              <w:rPr>
                <w:lang w:val="es-ES"/>
              </w:rPr>
            </w:pPr>
            <w:r w:rsidRPr="00AE5E2D">
              <w:rPr>
                <w:lang w:val="es-ES"/>
              </w:rPr>
              <w:t>N.º de encuentros de delfines al día durante los estudios especializados</w:t>
            </w:r>
          </w:p>
        </w:tc>
        <w:tc>
          <w:tcPr>
            <w:tcW w:w="1800" w:type="dxa"/>
            <w:shd w:val="clear" w:color="auto" w:fill="auto"/>
          </w:tcPr>
          <w:p w:rsidR="002B7D61" w:rsidRPr="00AE5E2D" w:rsidRDefault="002B7D61" w:rsidP="00AE5E2D">
            <w:pPr>
              <w:pStyle w:val="TableParagraph"/>
              <w:spacing w:line="229" w:lineRule="exact"/>
              <w:ind w:left="303"/>
              <w:jc w:val="both"/>
              <w:rPr>
                <w:lang w:val="es-ES"/>
              </w:rPr>
            </w:pPr>
            <w:r w:rsidRPr="00AE5E2D">
              <w:rPr>
                <w:lang w:val="es-ES"/>
              </w:rPr>
              <w:t>ACEPTABLE</w:t>
            </w:r>
          </w:p>
        </w:tc>
        <w:tc>
          <w:tcPr>
            <w:tcW w:w="4233" w:type="dxa"/>
          </w:tcPr>
          <w:p w:rsidR="002B7D61" w:rsidRPr="00AE5E2D" w:rsidRDefault="002B7D61" w:rsidP="00AE5E2D">
            <w:pPr>
              <w:pStyle w:val="TableParagraph"/>
              <w:ind w:left="105"/>
              <w:jc w:val="both"/>
              <w:rPr>
                <w:lang w:val="es-ES"/>
              </w:rPr>
            </w:pPr>
            <w:r w:rsidRPr="00AE5E2D">
              <w:rPr>
                <w:lang w:val="es-ES"/>
              </w:rPr>
              <w:t>Altamente variable a lo largo de los tramos de río. Las densidades podrían oscilar desde 0,1 hasta más de 3 delfines por kilómetro para los delfines del Ganges</w:t>
            </w:r>
            <w:r w:rsidR="0095054A">
              <w:rPr>
                <w:lang w:val="es-ES"/>
              </w:rPr>
              <w:t>.</w:t>
            </w:r>
          </w:p>
        </w:tc>
      </w:tr>
      <w:tr w:rsidR="002B7D61" w:rsidRPr="005E2013" w:rsidTr="0095054A">
        <w:trPr>
          <w:trHeight w:val="1828"/>
        </w:trPr>
        <w:tc>
          <w:tcPr>
            <w:tcW w:w="1574" w:type="dxa"/>
            <w:vMerge/>
            <w:tcBorders>
              <w:top w:val="nil"/>
            </w:tcBorders>
          </w:tcPr>
          <w:p w:rsidR="002B7D61" w:rsidRPr="00AE5E2D" w:rsidRDefault="002B7D61" w:rsidP="00AE5E2D">
            <w:pPr>
              <w:jc w:val="both"/>
              <w:rPr>
                <w:rFonts w:cs="Arial"/>
                <w:lang w:val="es-ES"/>
              </w:rPr>
            </w:pPr>
          </w:p>
        </w:tc>
        <w:tc>
          <w:tcPr>
            <w:tcW w:w="2070" w:type="dxa"/>
          </w:tcPr>
          <w:p w:rsidR="002B7D61" w:rsidRPr="00AE5E2D" w:rsidRDefault="002B7D61" w:rsidP="00AE5E2D">
            <w:pPr>
              <w:pStyle w:val="TableParagraph"/>
              <w:spacing w:before="3" w:line="228" w:lineRule="exact"/>
              <w:ind w:left="107" w:right="285"/>
              <w:jc w:val="both"/>
              <w:rPr>
                <w:lang w:val="es-ES"/>
              </w:rPr>
            </w:pPr>
            <w:r w:rsidRPr="00AE5E2D">
              <w:rPr>
                <w:lang w:val="es-ES"/>
              </w:rPr>
              <w:t>N.º de delfines fallecidos al año</w:t>
            </w:r>
          </w:p>
        </w:tc>
        <w:tc>
          <w:tcPr>
            <w:tcW w:w="1800" w:type="dxa"/>
            <w:shd w:val="clear" w:color="auto" w:fill="auto"/>
          </w:tcPr>
          <w:p w:rsidR="002B7D61" w:rsidRPr="00AE5E2D" w:rsidRDefault="002B7D61" w:rsidP="00AE5E2D">
            <w:pPr>
              <w:pStyle w:val="TableParagraph"/>
              <w:spacing w:line="228" w:lineRule="exact"/>
              <w:ind w:left="265"/>
              <w:jc w:val="both"/>
              <w:rPr>
                <w:lang w:val="es-ES"/>
              </w:rPr>
            </w:pPr>
            <w:r w:rsidRPr="00AE5E2D">
              <w:rPr>
                <w:lang w:val="es-ES"/>
              </w:rPr>
              <w:t>DEFICIENTE</w:t>
            </w:r>
          </w:p>
        </w:tc>
        <w:tc>
          <w:tcPr>
            <w:tcW w:w="4233" w:type="dxa"/>
          </w:tcPr>
          <w:p w:rsidR="002B7D61" w:rsidRPr="00AE5E2D" w:rsidRDefault="002B7D61" w:rsidP="00AE5E2D">
            <w:pPr>
              <w:pStyle w:val="TableParagraph"/>
              <w:spacing w:before="3" w:line="228" w:lineRule="exact"/>
              <w:ind w:left="105"/>
              <w:jc w:val="both"/>
              <w:rPr>
                <w:lang w:val="es-ES"/>
              </w:rPr>
            </w:pPr>
            <w:r w:rsidRPr="00AE5E2D">
              <w:rPr>
                <w:lang w:val="es-ES"/>
              </w:rPr>
              <w:t xml:space="preserve">Reducciones significativas en las cifras presentadas por </w:t>
            </w:r>
            <w:proofErr w:type="spellStart"/>
            <w:r w:rsidRPr="00AE5E2D">
              <w:rPr>
                <w:lang w:val="es-ES"/>
              </w:rPr>
              <w:t>Mohan</w:t>
            </w:r>
            <w:proofErr w:type="spellEnd"/>
            <w:r w:rsidRPr="00AE5E2D">
              <w:rPr>
                <w:lang w:val="es-ES"/>
              </w:rPr>
              <w:t xml:space="preserve"> et al. (1989) en el informe de la CMS acerca de los delfines del Ganges (CMS, 1991). </w:t>
            </w:r>
          </w:p>
          <w:p w:rsidR="002B7D61" w:rsidRPr="00AE5E2D" w:rsidRDefault="002B7D61" w:rsidP="00AE5E2D">
            <w:pPr>
              <w:pStyle w:val="TableParagraph"/>
              <w:spacing w:before="3" w:line="228" w:lineRule="exact"/>
              <w:ind w:left="105"/>
              <w:jc w:val="both"/>
              <w:rPr>
                <w:lang w:val="es-ES"/>
              </w:rPr>
            </w:pPr>
          </w:p>
          <w:p w:rsidR="002B7D61" w:rsidRPr="00AE5E2D" w:rsidRDefault="002B7D61" w:rsidP="00AE5E2D">
            <w:pPr>
              <w:pStyle w:val="TableParagraph"/>
              <w:spacing w:before="3" w:line="228" w:lineRule="exact"/>
              <w:ind w:left="105"/>
              <w:jc w:val="both"/>
              <w:rPr>
                <w:lang w:val="es-ES"/>
              </w:rPr>
            </w:pPr>
            <w:r w:rsidRPr="00AE5E2D">
              <w:rPr>
                <w:lang w:val="es-ES"/>
              </w:rPr>
              <w:t>Es difícil estimar el número de delfines fallecidos al año a lo largo de toda el área de distribución geográfica, aunque es probable que este número sea ligeramente superior a la centena.</w:t>
            </w:r>
          </w:p>
          <w:p w:rsidR="002B7D61" w:rsidRPr="00AE5E2D" w:rsidRDefault="002B7D61" w:rsidP="00AE5E2D">
            <w:pPr>
              <w:pStyle w:val="TableParagraph"/>
              <w:spacing w:before="3" w:line="228" w:lineRule="exact"/>
              <w:jc w:val="both"/>
              <w:rPr>
                <w:lang w:val="es-ES"/>
              </w:rPr>
            </w:pPr>
          </w:p>
        </w:tc>
      </w:tr>
      <w:tr w:rsidR="002B7D61" w:rsidRPr="005E2013" w:rsidTr="0095054A">
        <w:trPr>
          <w:trHeight w:val="1377"/>
        </w:trPr>
        <w:tc>
          <w:tcPr>
            <w:tcW w:w="1574" w:type="dxa"/>
          </w:tcPr>
          <w:p w:rsidR="002B7D61" w:rsidRPr="00AE5E2D" w:rsidRDefault="002B7D61" w:rsidP="00AE5E2D">
            <w:pPr>
              <w:pStyle w:val="TableParagraph"/>
              <w:ind w:left="107" w:right="142"/>
              <w:jc w:val="both"/>
              <w:rPr>
                <w:lang w:val="es-ES"/>
              </w:rPr>
            </w:pPr>
            <w:r w:rsidRPr="00AE5E2D">
              <w:rPr>
                <w:lang w:val="es-ES"/>
              </w:rPr>
              <w:t>Estabilid</w:t>
            </w:r>
            <w:r w:rsidR="0095054A">
              <w:rPr>
                <w:lang w:val="es-ES"/>
              </w:rPr>
              <w:t>a</w:t>
            </w:r>
            <w:r w:rsidRPr="00AE5E2D">
              <w:rPr>
                <w:lang w:val="es-ES"/>
              </w:rPr>
              <w:t>d de la población</w:t>
            </w:r>
          </w:p>
        </w:tc>
        <w:tc>
          <w:tcPr>
            <w:tcW w:w="2070" w:type="dxa"/>
          </w:tcPr>
          <w:p w:rsidR="002B7D61" w:rsidRPr="00AE5E2D" w:rsidRDefault="002B7D61" w:rsidP="00AE5E2D">
            <w:pPr>
              <w:pStyle w:val="TableParagraph"/>
              <w:spacing w:line="227" w:lineRule="exact"/>
              <w:ind w:left="107"/>
              <w:jc w:val="both"/>
              <w:rPr>
                <w:lang w:val="es-ES"/>
              </w:rPr>
            </w:pPr>
            <w:r w:rsidRPr="00AE5E2D">
              <w:rPr>
                <w:lang w:val="es-ES"/>
              </w:rPr>
              <w:t>Tendencia de la población</w:t>
            </w:r>
          </w:p>
        </w:tc>
        <w:tc>
          <w:tcPr>
            <w:tcW w:w="1800" w:type="dxa"/>
            <w:shd w:val="clear" w:color="auto" w:fill="auto"/>
          </w:tcPr>
          <w:p w:rsidR="002B7D61" w:rsidRPr="00AE5E2D" w:rsidRDefault="002B7D61" w:rsidP="00AE5E2D">
            <w:pPr>
              <w:pStyle w:val="TableParagraph"/>
              <w:spacing w:line="227" w:lineRule="exact"/>
              <w:ind w:left="303"/>
              <w:jc w:val="both"/>
              <w:rPr>
                <w:lang w:val="es-ES"/>
              </w:rPr>
            </w:pPr>
            <w:r w:rsidRPr="00AE5E2D">
              <w:rPr>
                <w:lang w:val="es-ES"/>
              </w:rPr>
              <w:t>ACEPTABLE</w:t>
            </w:r>
          </w:p>
        </w:tc>
        <w:tc>
          <w:tcPr>
            <w:tcW w:w="4233" w:type="dxa"/>
          </w:tcPr>
          <w:p w:rsidR="002B7D61" w:rsidRPr="00AE5E2D" w:rsidRDefault="002B7D61" w:rsidP="00AE5E2D">
            <w:pPr>
              <w:pStyle w:val="TableParagraph"/>
              <w:tabs>
                <w:tab w:val="left" w:pos="3830"/>
              </w:tabs>
              <w:spacing w:before="4" w:line="228" w:lineRule="exact"/>
              <w:ind w:left="105" w:right="261"/>
              <w:jc w:val="both"/>
              <w:rPr>
                <w:lang w:val="es-ES"/>
              </w:rPr>
            </w:pPr>
            <w:r w:rsidRPr="00AE5E2D">
              <w:rPr>
                <w:lang w:val="es-ES"/>
              </w:rPr>
              <w:t xml:space="preserve">Estable en la mayoría de los extremos para los delfines del Ganges, y aumento en cuanto a los delfines del Indo. </w:t>
            </w:r>
          </w:p>
          <w:p w:rsidR="002B7D61" w:rsidRPr="00AE5E2D" w:rsidRDefault="002B7D61" w:rsidP="00AE5E2D">
            <w:pPr>
              <w:pStyle w:val="TableParagraph"/>
              <w:tabs>
                <w:tab w:val="left" w:pos="3830"/>
              </w:tabs>
              <w:spacing w:before="4" w:line="228" w:lineRule="exact"/>
              <w:ind w:left="105" w:right="261"/>
              <w:jc w:val="both"/>
              <w:rPr>
                <w:lang w:val="es-ES"/>
              </w:rPr>
            </w:pPr>
            <w:r w:rsidRPr="00AE5E2D">
              <w:rPr>
                <w:lang w:val="es-ES"/>
              </w:rPr>
              <w:t xml:space="preserve">Los declives de delfines del Ganges debido a la mortalidad derivada de la pesca y otras alteraciones condujeron a </w:t>
            </w:r>
            <w:r w:rsidRPr="00AE5E2D">
              <w:rPr>
                <w:lang w:val="es-ES"/>
              </w:rPr>
              <w:lastRenderedPageBreak/>
              <w:t xml:space="preserve">extinciones recientes en ríos más pequeños (p. ej., en el río Barak, en Assam, India: </w:t>
            </w:r>
            <w:proofErr w:type="spellStart"/>
            <w:r w:rsidRPr="00AE5E2D">
              <w:rPr>
                <w:lang w:val="es-ES"/>
              </w:rPr>
              <w:t>Mazumder</w:t>
            </w:r>
            <w:proofErr w:type="spellEnd"/>
            <w:r w:rsidRPr="00AE5E2D">
              <w:rPr>
                <w:lang w:val="es-ES"/>
              </w:rPr>
              <w:t xml:space="preserve"> et al., 2014, Choudhury et al., 2019), o declives excesivos (en el río </w:t>
            </w:r>
            <w:proofErr w:type="spellStart"/>
            <w:r w:rsidRPr="00AE5E2D">
              <w:rPr>
                <w:lang w:val="es-ES"/>
              </w:rPr>
              <w:t>Gandaki</w:t>
            </w:r>
            <w:proofErr w:type="spellEnd"/>
            <w:r w:rsidRPr="00AE5E2D">
              <w:rPr>
                <w:lang w:val="es-ES"/>
              </w:rPr>
              <w:t xml:space="preserve">, en el río Yamuna, o en el río Ganges entre las presas de </w:t>
            </w:r>
            <w:proofErr w:type="spellStart"/>
            <w:r w:rsidRPr="00AE5E2D">
              <w:rPr>
                <w:lang w:val="es-ES"/>
              </w:rPr>
              <w:t>Narora</w:t>
            </w:r>
            <w:proofErr w:type="spellEnd"/>
            <w:r w:rsidRPr="00AE5E2D">
              <w:rPr>
                <w:lang w:val="es-ES"/>
              </w:rPr>
              <w:t xml:space="preserve"> y Kanpur). </w:t>
            </w:r>
          </w:p>
        </w:tc>
      </w:tr>
      <w:tr w:rsidR="002B7D61" w:rsidRPr="005E2013" w:rsidTr="0095054A">
        <w:trPr>
          <w:trHeight w:val="594"/>
        </w:trPr>
        <w:tc>
          <w:tcPr>
            <w:tcW w:w="1574" w:type="dxa"/>
          </w:tcPr>
          <w:p w:rsidR="002B7D61" w:rsidRPr="00AE5E2D" w:rsidRDefault="002B7D61" w:rsidP="00AE5E2D">
            <w:pPr>
              <w:pStyle w:val="TableParagraph"/>
              <w:ind w:left="107" w:right="142"/>
              <w:jc w:val="both"/>
              <w:rPr>
                <w:lang w:val="es-ES"/>
              </w:rPr>
            </w:pPr>
            <w:r w:rsidRPr="00AE5E2D">
              <w:rPr>
                <w:lang w:val="es-ES"/>
              </w:rPr>
              <w:lastRenderedPageBreak/>
              <w:t>Estructura de la población.</w:t>
            </w:r>
          </w:p>
        </w:tc>
        <w:tc>
          <w:tcPr>
            <w:tcW w:w="2070" w:type="dxa"/>
          </w:tcPr>
          <w:p w:rsidR="002B7D61" w:rsidRPr="00AE5E2D" w:rsidRDefault="002B7D61" w:rsidP="00AE5E2D">
            <w:pPr>
              <w:pStyle w:val="TableParagraph"/>
              <w:ind w:left="107" w:right="273"/>
              <w:jc w:val="both"/>
              <w:rPr>
                <w:lang w:val="es-ES"/>
              </w:rPr>
            </w:pPr>
            <w:r w:rsidRPr="00AE5E2D">
              <w:rPr>
                <w:lang w:val="es-ES"/>
              </w:rPr>
              <w:t>Proporción de sexos y clase de edad</w:t>
            </w:r>
          </w:p>
        </w:tc>
        <w:tc>
          <w:tcPr>
            <w:tcW w:w="1800" w:type="dxa"/>
            <w:shd w:val="clear" w:color="auto" w:fill="auto"/>
          </w:tcPr>
          <w:p w:rsidR="002B7D61" w:rsidRPr="00AE5E2D" w:rsidRDefault="002B7D61" w:rsidP="00AE5E2D">
            <w:pPr>
              <w:pStyle w:val="TableParagraph"/>
              <w:spacing w:line="227" w:lineRule="exact"/>
              <w:ind w:left="303"/>
              <w:jc w:val="both"/>
              <w:rPr>
                <w:lang w:val="es-ES"/>
              </w:rPr>
            </w:pPr>
            <w:r w:rsidRPr="00AE5E2D">
              <w:rPr>
                <w:lang w:val="es-ES"/>
              </w:rPr>
              <w:t>ACEPTABLE-BUENO</w:t>
            </w:r>
          </w:p>
        </w:tc>
        <w:tc>
          <w:tcPr>
            <w:tcW w:w="4233" w:type="dxa"/>
          </w:tcPr>
          <w:p w:rsidR="002B7D61" w:rsidRPr="00AE5E2D" w:rsidRDefault="002B7D61" w:rsidP="00AE5E2D">
            <w:pPr>
              <w:pStyle w:val="TableParagraph"/>
              <w:spacing w:line="230" w:lineRule="exact"/>
              <w:ind w:left="105" w:right="133"/>
              <w:jc w:val="both"/>
              <w:rPr>
                <w:lang w:val="es-ES"/>
              </w:rPr>
            </w:pPr>
            <w:r w:rsidRPr="00AE5E2D">
              <w:rPr>
                <w:lang w:val="es-ES"/>
              </w:rPr>
              <w:t>No hay datos disponibles, aunque los grandes cambios son improbables, a excepción de la mortalidad por parto y la reducción en cifras de recién nacidos y de partos.</w:t>
            </w:r>
          </w:p>
        </w:tc>
      </w:tr>
      <w:tr w:rsidR="002B7D61" w:rsidRPr="005E2013" w:rsidTr="0095054A">
        <w:trPr>
          <w:trHeight w:val="459"/>
        </w:trPr>
        <w:tc>
          <w:tcPr>
            <w:tcW w:w="1574" w:type="dxa"/>
          </w:tcPr>
          <w:p w:rsidR="002B7D61" w:rsidRPr="00AE5E2D" w:rsidRDefault="002B7D61" w:rsidP="00AE5E2D">
            <w:pPr>
              <w:pStyle w:val="TableParagraph"/>
              <w:spacing w:before="2" w:line="230" w:lineRule="exact"/>
              <w:ind w:left="107" w:right="142"/>
              <w:jc w:val="both"/>
              <w:rPr>
                <w:lang w:val="es-ES"/>
              </w:rPr>
            </w:pPr>
            <w:r w:rsidRPr="00AE5E2D">
              <w:rPr>
                <w:lang w:val="es-ES"/>
              </w:rPr>
              <w:t>Éxito reproductivo</w:t>
            </w:r>
          </w:p>
        </w:tc>
        <w:tc>
          <w:tcPr>
            <w:tcW w:w="2070" w:type="dxa"/>
          </w:tcPr>
          <w:p w:rsidR="002B7D61" w:rsidRPr="00AE5E2D" w:rsidRDefault="002B7D61" w:rsidP="00AE5E2D">
            <w:pPr>
              <w:pStyle w:val="TableParagraph"/>
              <w:spacing w:before="2" w:line="230" w:lineRule="exact"/>
              <w:ind w:left="107" w:right="940"/>
              <w:jc w:val="both"/>
              <w:rPr>
                <w:lang w:val="es-ES"/>
              </w:rPr>
            </w:pPr>
            <w:r w:rsidRPr="00AE5E2D">
              <w:rPr>
                <w:lang w:val="es-ES"/>
              </w:rPr>
              <w:t>N.º de partos observados</w:t>
            </w:r>
          </w:p>
        </w:tc>
        <w:tc>
          <w:tcPr>
            <w:tcW w:w="1800" w:type="dxa"/>
            <w:shd w:val="clear" w:color="auto" w:fill="auto"/>
          </w:tcPr>
          <w:p w:rsidR="002B7D61" w:rsidRPr="00AE5E2D" w:rsidRDefault="002B7D61" w:rsidP="00AE5E2D">
            <w:pPr>
              <w:pStyle w:val="TableParagraph"/>
              <w:spacing w:line="228" w:lineRule="exact"/>
              <w:ind w:left="303"/>
              <w:jc w:val="both"/>
              <w:rPr>
                <w:lang w:val="es-ES"/>
              </w:rPr>
            </w:pPr>
            <w:r w:rsidRPr="00AE5E2D">
              <w:rPr>
                <w:lang w:val="es-ES"/>
              </w:rPr>
              <w:t>ACEPTABLE</w:t>
            </w:r>
          </w:p>
        </w:tc>
        <w:tc>
          <w:tcPr>
            <w:tcW w:w="4233" w:type="dxa"/>
          </w:tcPr>
          <w:p w:rsidR="002B7D61" w:rsidRPr="00AE5E2D" w:rsidRDefault="002B7D61" w:rsidP="00AE5E2D">
            <w:pPr>
              <w:pStyle w:val="TableParagraph"/>
              <w:spacing w:line="228" w:lineRule="exact"/>
              <w:ind w:left="105"/>
              <w:jc w:val="both"/>
              <w:rPr>
                <w:lang w:val="es-ES"/>
              </w:rPr>
            </w:pPr>
            <w:r w:rsidRPr="00AE5E2D">
              <w:rPr>
                <w:lang w:val="es-ES"/>
              </w:rPr>
              <w:t xml:space="preserve">Declive en el número de partos observados en el distrito de </w:t>
            </w:r>
            <w:proofErr w:type="spellStart"/>
            <w:r w:rsidRPr="00AE5E2D">
              <w:rPr>
                <w:lang w:val="es-ES"/>
              </w:rPr>
              <w:t>Bahgalpur</w:t>
            </w:r>
            <w:proofErr w:type="spellEnd"/>
            <w:r w:rsidRPr="00AE5E2D">
              <w:rPr>
                <w:lang w:val="es-ES"/>
              </w:rPr>
              <w:t xml:space="preserve"> de Bihar, donde se han registrado algunas de las densidades de delfines más altas. Muchas de las muertes derivadas del parto entre 2015-2016 se correspondieron con una grave sequía relacionada con la oscilación ENOS, tras la cual se ha evidenciado un claro declive en el número de nacimientos. Los números de partos podrían estar descendiendo también en otros tramos (</w:t>
            </w:r>
            <w:proofErr w:type="spellStart"/>
            <w:r w:rsidRPr="00AE5E2D">
              <w:rPr>
                <w:lang w:val="es-ES"/>
              </w:rPr>
              <w:t>Kelkar</w:t>
            </w:r>
            <w:proofErr w:type="spellEnd"/>
            <w:r w:rsidRPr="00AE5E2D">
              <w:rPr>
                <w:lang w:val="es-ES"/>
              </w:rPr>
              <w:t>, N., sin publicar).</w:t>
            </w:r>
          </w:p>
        </w:tc>
      </w:tr>
      <w:tr w:rsidR="002B7D61" w:rsidRPr="00AE5E2D" w:rsidTr="0095054A">
        <w:trPr>
          <w:trHeight w:val="690"/>
        </w:trPr>
        <w:tc>
          <w:tcPr>
            <w:tcW w:w="1574" w:type="dxa"/>
            <w:tcBorders>
              <w:top w:val="nil"/>
            </w:tcBorders>
          </w:tcPr>
          <w:p w:rsidR="002B7D61" w:rsidRPr="00AE5E2D" w:rsidRDefault="002B7D61" w:rsidP="00AE5E2D">
            <w:pPr>
              <w:jc w:val="both"/>
              <w:rPr>
                <w:rFonts w:cs="Arial"/>
                <w:lang w:val="es-ES"/>
              </w:rPr>
            </w:pPr>
            <w:r w:rsidRPr="00AE5E2D">
              <w:rPr>
                <w:rFonts w:cs="Arial"/>
                <w:lang w:val="es-ES"/>
              </w:rPr>
              <w:t>Lesiones/salud</w:t>
            </w:r>
          </w:p>
        </w:tc>
        <w:tc>
          <w:tcPr>
            <w:tcW w:w="2070" w:type="dxa"/>
          </w:tcPr>
          <w:p w:rsidR="002B7D61" w:rsidRPr="00AE5E2D" w:rsidRDefault="002B7D61" w:rsidP="00AE5E2D">
            <w:pPr>
              <w:pStyle w:val="TableParagraph"/>
              <w:spacing w:before="3" w:line="230" w:lineRule="exact"/>
              <w:ind w:left="107"/>
              <w:jc w:val="both"/>
              <w:rPr>
                <w:lang w:val="es-ES"/>
              </w:rPr>
            </w:pPr>
            <w:r w:rsidRPr="00AE5E2D">
              <w:rPr>
                <w:lang w:val="es-ES"/>
              </w:rPr>
              <w:t>N.º de nuevas heridas por la interacción con pesquerías/embarcaciones</w:t>
            </w:r>
          </w:p>
        </w:tc>
        <w:tc>
          <w:tcPr>
            <w:tcW w:w="1800" w:type="dxa"/>
            <w:shd w:val="clear" w:color="auto" w:fill="auto"/>
          </w:tcPr>
          <w:p w:rsidR="002B7D61" w:rsidRPr="00AE5E2D" w:rsidRDefault="002B7D61" w:rsidP="00AE5E2D">
            <w:pPr>
              <w:pStyle w:val="TableParagraph"/>
              <w:spacing w:line="229" w:lineRule="exact"/>
              <w:ind w:left="303"/>
              <w:jc w:val="both"/>
              <w:rPr>
                <w:lang w:val="es-ES"/>
              </w:rPr>
            </w:pPr>
            <w:r w:rsidRPr="00AE5E2D">
              <w:rPr>
                <w:lang w:val="es-ES"/>
              </w:rPr>
              <w:t>--</w:t>
            </w:r>
          </w:p>
        </w:tc>
        <w:tc>
          <w:tcPr>
            <w:tcW w:w="4233" w:type="dxa"/>
          </w:tcPr>
          <w:p w:rsidR="002B7D61" w:rsidRPr="00AE5E2D" w:rsidRDefault="002B7D61" w:rsidP="00AE5E2D">
            <w:pPr>
              <w:pStyle w:val="TableParagraph"/>
              <w:spacing w:before="3" w:line="230" w:lineRule="exact"/>
              <w:ind w:left="105" w:right="234"/>
              <w:jc w:val="both"/>
              <w:rPr>
                <w:lang w:val="es-ES"/>
              </w:rPr>
            </w:pPr>
            <w:r w:rsidRPr="00AE5E2D">
              <w:rPr>
                <w:lang w:val="es-ES"/>
              </w:rPr>
              <w:t xml:space="preserve">Existe alguna evidencia dispersa (p. ej., </w:t>
            </w:r>
            <w:proofErr w:type="spellStart"/>
            <w:r w:rsidRPr="00AE5E2D">
              <w:rPr>
                <w:lang w:val="es-ES"/>
              </w:rPr>
              <w:t>Paudel</w:t>
            </w:r>
            <w:proofErr w:type="spellEnd"/>
            <w:r w:rsidRPr="00AE5E2D">
              <w:rPr>
                <w:lang w:val="es-ES"/>
              </w:rPr>
              <w:t xml:space="preserve">, com. </w:t>
            </w:r>
            <w:proofErr w:type="spellStart"/>
            <w:r w:rsidRPr="00AE5E2D">
              <w:rPr>
                <w:lang w:val="es-ES"/>
              </w:rPr>
              <w:t>pers</w:t>
            </w:r>
            <w:proofErr w:type="spellEnd"/>
            <w:r w:rsidRPr="00AE5E2D">
              <w:rPr>
                <w:lang w:val="es-ES"/>
              </w:rPr>
              <w:t>.) de muchos ríos a lo largo del área de distribución geográfica, aunque es difícil cuantificarla o asignarle un estado. No hay suficientes datos disponibles.</w:t>
            </w:r>
          </w:p>
        </w:tc>
      </w:tr>
    </w:tbl>
    <w:p w:rsidR="002B7D61" w:rsidRPr="00AE5E2D" w:rsidRDefault="002B7D61" w:rsidP="002B7D61">
      <w:pPr>
        <w:pStyle w:val="BodyText"/>
        <w:spacing w:before="1" w:after="1"/>
        <w:jc w:val="both"/>
        <w:rPr>
          <w:lang w:val="es-ES"/>
        </w:rPr>
      </w:pPr>
    </w:p>
    <w:tbl>
      <w:tblPr>
        <w:tblW w:w="9674" w:type="dxa"/>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4"/>
        <w:gridCol w:w="2070"/>
        <w:gridCol w:w="1800"/>
        <w:gridCol w:w="4230"/>
      </w:tblGrid>
      <w:tr w:rsidR="002B7D61" w:rsidRPr="00AE5E2D" w:rsidTr="0095054A">
        <w:trPr>
          <w:trHeight w:val="478"/>
        </w:trPr>
        <w:tc>
          <w:tcPr>
            <w:tcW w:w="1574" w:type="dxa"/>
          </w:tcPr>
          <w:p w:rsidR="002B7D61" w:rsidRPr="00AE5E2D" w:rsidRDefault="002B7D61" w:rsidP="00AE5E2D">
            <w:pPr>
              <w:pStyle w:val="TableParagraph"/>
              <w:jc w:val="both"/>
              <w:rPr>
                <w:lang w:val="es-ES"/>
              </w:rPr>
            </w:pPr>
          </w:p>
        </w:tc>
        <w:tc>
          <w:tcPr>
            <w:tcW w:w="2070" w:type="dxa"/>
          </w:tcPr>
          <w:p w:rsidR="002B7D61" w:rsidRPr="00AE5E2D" w:rsidRDefault="002B7D61" w:rsidP="00AE5E2D">
            <w:pPr>
              <w:pStyle w:val="TableParagraph"/>
              <w:ind w:left="107"/>
              <w:jc w:val="both"/>
              <w:rPr>
                <w:lang w:val="es-ES"/>
              </w:rPr>
            </w:pPr>
            <w:r w:rsidRPr="00AE5E2D">
              <w:rPr>
                <w:lang w:val="es-ES"/>
              </w:rPr>
              <w:t>Presencia/ausencia de lesiones (TSD).</w:t>
            </w:r>
          </w:p>
        </w:tc>
        <w:tc>
          <w:tcPr>
            <w:tcW w:w="1800" w:type="dxa"/>
            <w:shd w:val="clear" w:color="auto" w:fill="auto"/>
          </w:tcPr>
          <w:p w:rsidR="002B7D61" w:rsidRPr="00AE5E2D" w:rsidRDefault="002B7D61" w:rsidP="00AE5E2D">
            <w:pPr>
              <w:pStyle w:val="TableParagraph"/>
              <w:spacing w:line="229" w:lineRule="exact"/>
              <w:ind w:left="82" w:right="83"/>
              <w:jc w:val="both"/>
              <w:rPr>
                <w:lang w:val="es-ES"/>
              </w:rPr>
            </w:pPr>
            <w:r w:rsidRPr="00AE5E2D">
              <w:rPr>
                <w:lang w:val="es-ES"/>
              </w:rPr>
              <w:t>--</w:t>
            </w:r>
          </w:p>
        </w:tc>
        <w:tc>
          <w:tcPr>
            <w:tcW w:w="4230" w:type="dxa"/>
            <w:shd w:val="clear" w:color="auto" w:fill="auto"/>
          </w:tcPr>
          <w:p w:rsidR="002B7D61" w:rsidRPr="00AE5E2D" w:rsidRDefault="002B7D61" w:rsidP="00AE5E2D">
            <w:pPr>
              <w:pStyle w:val="TableParagraph"/>
              <w:spacing w:before="6" w:line="228" w:lineRule="exact"/>
              <w:ind w:left="106" w:right="170"/>
              <w:jc w:val="both"/>
              <w:rPr>
                <w:lang w:val="es-ES"/>
              </w:rPr>
            </w:pPr>
            <w:r w:rsidRPr="00AE5E2D">
              <w:rPr>
                <w:lang w:val="es-ES"/>
              </w:rPr>
              <w:t>No hay datos disponibles</w:t>
            </w:r>
          </w:p>
        </w:tc>
      </w:tr>
      <w:tr w:rsidR="002B7D61" w:rsidRPr="005E2013" w:rsidTr="0095054A">
        <w:trPr>
          <w:trHeight w:val="921"/>
        </w:trPr>
        <w:tc>
          <w:tcPr>
            <w:tcW w:w="1574" w:type="dxa"/>
          </w:tcPr>
          <w:p w:rsidR="002B7D61" w:rsidRPr="00AE5E2D" w:rsidRDefault="002B7D61" w:rsidP="00AE5E2D">
            <w:pPr>
              <w:pStyle w:val="TableParagraph"/>
              <w:ind w:left="107" w:right="439"/>
              <w:jc w:val="both"/>
              <w:rPr>
                <w:lang w:val="es-ES"/>
              </w:rPr>
            </w:pPr>
            <w:r w:rsidRPr="00AE5E2D">
              <w:rPr>
                <w:lang w:val="es-ES"/>
              </w:rPr>
              <w:t>Alcance del hábitat crítico</w:t>
            </w:r>
          </w:p>
        </w:tc>
        <w:tc>
          <w:tcPr>
            <w:tcW w:w="2070" w:type="dxa"/>
          </w:tcPr>
          <w:p w:rsidR="002B7D61" w:rsidRPr="00AE5E2D" w:rsidRDefault="002B7D61" w:rsidP="00AE5E2D">
            <w:pPr>
              <w:pStyle w:val="TableParagraph"/>
              <w:ind w:left="107" w:right="519"/>
              <w:jc w:val="both"/>
              <w:rPr>
                <w:lang w:val="es-ES"/>
              </w:rPr>
            </w:pPr>
            <w:r w:rsidRPr="00AE5E2D">
              <w:rPr>
                <w:lang w:val="es-ES"/>
              </w:rPr>
              <w:t>Porcentaje de hábitat crítico protegido de manera eficiente</w:t>
            </w:r>
          </w:p>
        </w:tc>
        <w:tc>
          <w:tcPr>
            <w:tcW w:w="1800" w:type="dxa"/>
            <w:shd w:val="clear" w:color="auto" w:fill="auto"/>
          </w:tcPr>
          <w:p w:rsidR="002B7D61" w:rsidRPr="00AE5E2D" w:rsidRDefault="002B7D61" w:rsidP="00AE5E2D">
            <w:pPr>
              <w:pStyle w:val="TableParagraph"/>
              <w:spacing w:line="229" w:lineRule="exact"/>
              <w:ind w:left="82" w:right="83"/>
              <w:jc w:val="both"/>
              <w:rPr>
                <w:lang w:val="es-ES"/>
              </w:rPr>
            </w:pPr>
            <w:r w:rsidRPr="00AE5E2D">
              <w:rPr>
                <w:lang w:val="es-ES"/>
              </w:rPr>
              <w:t>DEFICIENTE</w:t>
            </w:r>
          </w:p>
        </w:tc>
        <w:tc>
          <w:tcPr>
            <w:tcW w:w="4230" w:type="dxa"/>
            <w:shd w:val="clear" w:color="auto" w:fill="auto"/>
          </w:tcPr>
          <w:p w:rsidR="002B7D61" w:rsidRPr="00AE5E2D" w:rsidRDefault="002B7D61" w:rsidP="00AE5E2D">
            <w:pPr>
              <w:pStyle w:val="TableParagraph"/>
              <w:spacing w:before="3" w:line="230" w:lineRule="exact"/>
              <w:ind w:left="106" w:right="170"/>
              <w:jc w:val="both"/>
              <w:rPr>
                <w:lang w:val="es-ES"/>
              </w:rPr>
            </w:pPr>
            <w:r w:rsidRPr="00AE5E2D">
              <w:rPr>
                <w:lang w:val="es-ES"/>
              </w:rPr>
              <w:t xml:space="preserve">Las áreas protegidas en las que habita la especie son </w:t>
            </w:r>
            <w:r w:rsidR="0095054A">
              <w:rPr>
                <w:lang w:val="es-ES"/>
              </w:rPr>
              <w:t>los</w:t>
            </w:r>
            <w:r w:rsidRPr="00AE5E2D">
              <w:rPr>
                <w:lang w:val="es-ES"/>
              </w:rPr>
              <w:t xml:space="preserve"> santuarios de delfines de río alrededor de pozas profundas en la parte del </w:t>
            </w:r>
            <w:proofErr w:type="spellStart"/>
            <w:r w:rsidRPr="00AE5E2D">
              <w:rPr>
                <w:lang w:val="es-ES"/>
              </w:rPr>
              <w:t>Sundarbans</w:t>
            </w:r>
            <w:proofErr w:type="spellEnd"/>
            <w:r w:rsidRPr="00AE5E2D">
              <w:rPr>
                <w:lang w:val="es-ES"/>
              </w:rPr>
              <w:t xml:space="preserve"> en Bangladesh, y algunas áreas protegidas en India (el santuario de delfines del Ganges </w:t>
            </w:r>
            <w:proofErr w:type="spellStart"/>
            <w:r w:rsidRPr="00AE5E2D">
              <w:rPr>
                <w:lang w:val="es-ES"/>
              </w:rPr>
              <w:t>Vikramshila</w:t>
            </w:r>
            <w:proofErr w:type="spellEnd"/>
            <w:r w:rsidRPr="00AE5E2D">
              <w:rPr>
                <w:lang w:val="es-ES"/>
              </w:rPr>
              <w:t xml:space="preserve"> </w:t>
            </w:r>
            <w:proofErr w:type="spellStart"/>
            <w:r w:rsidRPr="00AE5E2D">
              <w:rPr>
                <w:lang w:val="es-ES"/>
              </w:rPr>
              <w:t>Gangetic</w:t>
            </w:r>
            <w:proofErr w:type="spellEnd"/>
            <w:r w:rsidRPr="00AE5E2D">
              <w:rPr>
                <w:lang w:val="es-ES"/>
              </w:rPr>
              <w:t xml:space="preserve"> Dolphin </w:t>
            </w:r>
            <w:proofErr w:type="spellStart"/>
            <w:r w:rsidRPr="00AE5E2D">
              <w:rPr>
                <w:lang w:val="es-ES"/>
              </w:rPr>
              <w:t>Sanctuary</w:t>
            </w:r>
            <w:proofErr w:type="spellEnd"/>
            <w:r w:rsidRPr="00AE5E2D">
              <w:rPr>
                <w:lang w:val="es-ES"/>
              </w:rPr>
              <w:t xml:space="preserve">, en Bihar; la Beas </w:t>
            </w:r>
            <w:proofErr w:type="spellStart"/>
            <w:r w:rsidRPr="00AE5E2D">
              <w:rPr>
                <w:lang w:val="es-ES"/>
              </w:rPr>
              <w:t>Conservation</w:t>
            </w:r>
            <w:proofErr w:type="spellEnd"/>
            <w:r w:rsidRPr="00AE5E2D">
              <w:rPr>
                <w:lang w:val="es-ES"/>
              </w:rPr>
              <w:t xml:space="preserve"> Reserve, en Punjab; el </w:t>
            </w:r>
            <w:proofErr w:type="spellStart"/>
            <w:r w:rsidRPr="00AE5E2D">
              <w:rPr>
                <w:lang w:val="es-ES"/>
              </w:rPr>
              <w:t>Hastinapur</w:t>
            </w:r>
            <w:proofErr w:type="spellEnd"/>
            <w:r w:rsidRPr="00AE5E2D">
              <w:rPr>
                <w:lang w:val="es-ES"/>
              </w:rPr>
              <w:t xml:space="preserve"> Wildlife </w:t>
            </w:r>
            <w:proofErr w:type="spellStart"/>
            <w:r w:rsidRPr="00AE5E2D">
              <w:rPr>
                <w:lang w:val="es-ES"/>
              </w:rPr>
              <w:t>Sanctuary</w:t>
            </w:r>
            <w:proofErr w:type="spellEnd"/>
            <w:r w:rsidRPr="00AE5E2D">
              <w:rPr>
                <w:lang w:val="es-ES"/>
              </w:rPr>
              <w:t xml:space="preserve"> (WLS) y </w:t>
            </w:r>
            <w:proofErr w:type="spellStart"/>
            <w:r w:rsidRPr="00AE5E2D">
              <w:rPr>
                <w:lang w:val="es-ES"/>
              </w:rPr>
              <w:t>Katerniaghat</w:t>
            </w:r>
            <w:proofErr w:type="spellEnd"/>
            <w:r w:rsidRPr="00AE5E2D">
              <w:rPr>
                <w:lang w:val="es-ES"/>
              </w:rPr>
              <w:t xml:space="preserve"> WLS en Uttar Pradesh; el Santuario Nacional de </w:t>
            </w:r>
            <w:proofErr w:type="spellStart"/>
            <w:r w:rsidRPr="00AE5E2D">
              <w:rPr>
                <w:lang w:val="es-ES"/>
              </w:rPr>
              <w:t>Chambal</w:t>
            </w:r>
            <w:proofErr w:type="spellEnd"/>
            <w:r w:rsidRPr="00AE5E2D">
              <w:rPr>
                <w:lang w:val="es-ES"/>
              </w:rPr>
              <w:t xml:space="preserve"> (</w:t>
            </w:r>
            <w:proofErr w:type="spellStart"/>
            <w:r w:rsidRPr="00AE5E2D">
              <w:rPr>
                <w:lang w:val="es-ES"/>
              </w:rPr>
              <w:t>Rajasthan</w:t>
            </w:r>
            <w:proofErr w:type="spellEnd"/>
            <w:r w:rsidRPr="00AE5E2D">
              <w:rPr>
                <w:lang w:val="es-ES"/>
              </w:rPr>
              <w:t xml:space="preserve">-Madhya Pradesh-UP); el Parque Nacional de </w:t>
            </w:r>
            <w:proofErr w:type="spellStart"/>
            <w:r w:rsidRPr="00AE5E2D">
              <w:rPr>
                <w:lang w:val="es-ES"/>
              </w:rPr>
              <w:t>Karizanga</w:t>
            </w:r>
            <w:proofErr w:type="spellEnd"/>
            <w:r w:rsidRPr="00AE5E2D">
              <w:rPr>
                <w:lang w:val="es-ES"/>
              </w:rPr>
              <w:t xml:space="preserve"> y el Parque Nacional de </w:t>
            </w:r>
            <w:proofErr w:type="spellStart"/>
            <w:r w:rsidRPr="00AE5E2D">
              <w:rPr>
                <w:lang w:val="es-ES"/>
              </w:rPr>
              <w:t>Orang</w:t>
            </w:r>
            <w:proofErr w:type="spellEnd"/>
            <w:r w:rsidRPr="00AE5E2D">
              <w:rPr>
                <w:lang w:val="es-ES"/>
              </w:rPr>
              <w:t xml:space="preserve"> (Assam); el Parque Nacional de </w:t>
            </w:r>
            <w:proofErr w:type="spellStart"/>
            <w:r w:rsidRPr="00AE5E2D">
              <w:rPr>
                <w:lang w:val="es-ES"/>
              </w:rPr>
              <w:t>Sundarbans</w:t>
            </w:r>
            <w:proofErr w:type="spellEnd"/>
            <w:r w:rsidRPr="00AE5E2D">
              <w:rPr>
                <w:lang w:val="es-ES"/>
              </w:rPr>
              <w:t xml:space="preserve"> (Bengala Occidental), y Nepal (Parque Nacional de </w:t>
            </w:r>
            <w:proofErr w:type="spellStart"/>
            <w:r w:rsidRPr="00AE5E2D">
              <w:rPr>
                <w:lang w:val="es-ES"/>
              </w:rPr>
              <w:t>Bardiya</w:t>
            </w:r>
            <w:proofErr w:type="spellEnd"/>
            <w:r w:rsidRPr="00AE5E2D">
              <w:rPr>
                <w:lang w:val="es-ES"/>
              </w:rPr>
              <w:t xml:space="preserve">, Santuario </w:t>
            </w:r>
            <w:proofErr w:type="spellStart"/>
            <w:r w:rsidRPr="00AE5E2D">
              <w:rPr>
                <w:lang w:val="es-ES"/>
              </w:rPr>
              <w:t>Koshi</w:t>
            </w:r>
            <w:proofErr w:type="spellEnd"/>
            <w:r w:rsidRPr="00AE5E2D">
              <w:rPr>
                <w:lang w:val="es-ES"/>
              </w:rPr>
              <w:t xml:space="preserve"> </w:t>
            </w:r>
            <w:proofErr w:type="spellStart"/>
            <w:r w:rsidRPr="00AE5E2D">
              <w:rPr>
                <w:lang w:val="es-ES"/>
              </w:rPr>
              <w:t>Tappu</w:t>
            </w:r>
            <w:proofErr w:type="spellEnd"/>
            <w:r w:rsidRPr="00AE5E2D">
              <w:rPr>
                <w:lang w:val="es-ES"/>
              </w:rPr>
              <w:t xml:space="preserve">) (Reeves et al., 2000, </w:t>
            </w:r>
            <w:proofErr w:type="spellStart"/>
            <w:r w:rsidRPr="00AE5E2D">
              <w:rPr>
                <w:lang w:val="es-ES"/>
              </w:rPr>
              <w:t>Kreb</w:t>
            </w:r>
            <w:proofErr w:type="spellEnd"/>
            <w:r w:rsidRPr="00AE5E2D">
              <w:rPr>
                <w:lang w:val="es-ES"/>
              </w:rPr>
              <w:t xml:space="preserve"> et al., 2010, </w:t>
            </w:r>
            <w:proofErr w:type="spellStart"/>
            <w:r w:rsidRPr="00AE5E2D">
              <w:rPr>
                <w:lang w:val="es-ES"/>
              </w:rPr>
              <w:t>Braulik</w:t>
            </w:r>
            <w:proofErr w:type="spellEnd"/>
            <w:r w:rsidRPr="00AE5E2D">
              <w:rPr>
                <w:lang w:val="es-ES"/>
              </w:rPr>
              <w:t xml:space="preserve"> &amp; Smith, 2017).</w:t>
            </w:r>
          </w:p>
          <w:p w:rsidR="002B7D61" w:rsidRPr="00AE5E2D" w:rsidRDefault="002B7D61" w:rsidP="00AE5E2D">
            <w:pPr>
              <w:pStyle w:val="TableParagraph"/>
              <w:spacing w:before="3" w:line="230" w:lineRule="exact"/>
              <w:ind w:left="106" w:right="170"/>
              <w:jc w:val="both"/>
              <w:rPr>
                <w:lang w:val="es-ES"/>
              </w:rPr>
            </w:pPr>
          </w:p>
          <w:p w:rsidR="002B7D61" w:rsidRPr="00AE5E2D" w:rsidRDefault="002B7D61" w:rsidP="00AE5E2D">
            <w:pPr>
              <w:pStyle w:val="TableParagraph"/>
              <w:spacing w:before="3" w:line="230" w:lineRule="exact"/>
              <w:ind w:left="106" w:right="170"/>
              <w:jc w:val="both"/>
              <w:rPr>
                <w:lang w:val="es-ES"/>
              </w:rPr>
            </w:pPr>
            <w:r w:rsidRPr="00AE5E2D">
              <w:rPr>
                <w:lang w:val="es-ES"/>
              </w:rPr>
              <w:t xml:space="preserve">La protección es principalmente incidental en la mayoría de estas áreas, ya que apenas se aplican prohibiciones de caza o captura incidental de delfines en la mayoría de los casos. En general, el alcance de las áreas protegidas de manera efectiva no llegaría a más del 5 % del área de distribución geográfica </w:t>
            </w:r>
            <w:r w:rsidRPr="00AE5E2D">
              <w:rPr>
                <w:lang w:val="es-ES"/>
              </w:rPr>
              <w:lastRenderedPageBreak/>
              <w:t xml:space="preserve">de los delfines del Ganges. No obstante, la protección podría haber demostrado ser efectiva en el Santuario Nacional de </w:t>
            </w:r>
            <w:proofErr w:type="spellStart"/>
            <w:r w:rsidRPr="00AE5E2D">
              <w:rPr>
                <w:lang w:val="es-ES"/>
              </w:rPr>
              <w:t>Chambal</w:t>
            </w:r>
            <w:proofErr w:type="spellEnd"/>
            <w:r w:rsidRPr="00AE5E2D">
              <w:rPr>
                <w:lang w:val="es-ES"/>
              </w:rPr>
              <w:t xml:space="preserve"> y en </w:t>
            </w:r>
            <w:proofErr w:type="spellStart"/>
            <w:r w:rsidRPr="00AE5E2D">
              <w:rPr>
                <w:lang w:val="es-ES"/>
              </w:rPr>
              <w:t>Hastinapur</w:t>
            </w:r>
            <w:proofErr w:type="spellEnd"/>
            <w:r w:rsidRPr="00AE5E2D">
              <w:rPr>
                <w:lang w:val="es-ES"/>
              </w:rPr>
              <w:t xml:space="preserve"> WLS (India), en el Parque Nacional de </w:t>
            </w:r>
            <w:proofErr w:type="spellStart"/>
            <w:r w:rsidRPr="00AE5E2D">
              <w:rPr>
                <w:lang w:val="es-ES"/>
              </w:rPr>
              <w:t>Kaziranga</w:t>
            </w:r>
            <w:proofErr w:type="spellEnd"/>
            <w:r w:rsidRPr="00AE5E2D">
              <w:rPr>
                <w:lang w:val="es-ES"/>
              </w:rPr>
              <w:t xml:space="preserve"> y el Parque Nacional de </w:t>
            </w:r>
            <w:proofErr w:type="spellStart"/>
            <w:r w:rsidRPr="00AE5E2D">
              <w:rPr>
                <w:lang w:val="es-ES"/>
              </w:rPr>
              <w:t>Orang</w:t>
            </w:r>
            <w:proofErr w:type="spellEnd"/>
            <w:r w:rsidRPr="00AE5E2D">
              <w:rPr>
                <w:lang w:val="es-ES"/>
              </w:rPr>
              <w:t xml:space="preserve"> (Assam); en el Parque Nacional de </w:t>
            </w:r>
            <w:proofErr w:type="spellStart"/>
            <w:r w:rsidRPr="00AE5E2D">
              <w:rPr>
                <w:lang w:val="es-ES"/>
              </w:rPr>
              <w:t>Sundarbans</w:t>
            </w:r>
            <w:proofErr w:type="spellEnd"/>
            <w:r w:rsidRPr="00AE5E2D">
              <w:rPr>
                <w:lang w:val="es-ES"/>
              </w:rPr>
              <w:t xml:space="preserve"> (Bengala Occidental), y en santuarios de delfines de río locales en Bangladesh (Singh et al., 2014, Smith et al., 2009, </w:t>
            </w:r>
            <w:proofErr w:type="spellStart"/>
            <w:r w:rsidRPr="00AE5E2D">
              <w:rPr>
                <w:lang w:val="es-ES"/>
              </w:rPr>
              <w:t>Behera</w:t>
            </w:r>
            <w:proofErr w:type="spellEnd"/>
            <w:r w:rsidRPr="00AE5E2D">
              <w:rPr>
                <w:lang w:val="es-ES"/>
              </w:rPr>
              <w:t xml:space="preserve"> et al., 2014, </w:t>
            </w:r>
            <w:proofErr w:type="spellStart"/>
            <w:r w:rsidRPr="00AE5E2D">
              <w:rPr>
                <w:lang w:val="es-ES"/>
              </w:rPr>
              <w:t>Braulik</w:t>
            </w:r>
            <w:proofErr w:type="spellEnd"/>
            <w:r w:rsidRPr="00AE5E2D">
              <w:rPr>
                <w:lang w:val="es-ES"/>
              </w:rPr>
              <w:t xml:space="preserve"> et al., 2018).</w:t>
            </w:r>
          </w:p>
        </w:tc>
      </w:tr>
      <w:tr w:rsidR="002B7D61" w:rsidRPr="005E2013" w:rsidTr="0095054A">
        <w:trPr>
          <w:trHeight w:val="569"/>
        </w:trPr>
        <w:tc>
          <w:tcPr>
            <w:tcW w:w="1574" w:type="dxa"/>
            <w:vMerge w:val="restart"/>
          </w:tcPr>
          <w:p w:rsidR="002B7D61" w:rsidRPr="00AE5E2D" w:rsidRDefault="002B7D61" w:rsidP="00AE5E2D">
            <w:pPr>
              <w:pStyle w:val="TableParagraph"/>
              <w:ind w:left="107" w:right="439"/>
              <w:jc w:val="both"/>
              <w:rPr>
                <w:lang w:val="es-ES"/>
              </w:rPr>
            </w:pPr>
            <w:r w:rsidRPr="00AE5E2D">
              <w:rPr>
                <w:lang w:val="es-ES"/>
              </w:rPr>
              <w:lastRenderedPageBreak/>
              <w:t>Estado del hábitat</w:t>
            </w:r>
          </w:p>
        </w:tc>
        <w:tc>
          <w:tcPr>
            <w:tcW w:w="2070" w:type="dxa"/>
          </w:tcPr>
          <w:p w:rsidR="002B7D61" w:rsidRPr="00AE5E2D" w:rsidRDefault="002B7D61" w:rsidP="00AE5E2D">
            <w:pPr>
              <w:pStyle w:val="TableParagraph"/>
              <w:ind w:left="107" w:right="274"/>
              <w:jc w:val="both"/>
              <w:rPr>
                <w:lang w:val="es-ES"/>
              </w:rPr>
            </w:pPr>
            <w:r w:rsidRPr="00AE5E2D">
              <w:rPr>
                <w:lang w:val="es-ES"/>
              </w:rPr>
              <w:t>Abundancia, calidad y tendencia de los recursos alimenticios</w:t>
            </w:r>
          </w:p>
        </w:tc>
        <w:tc>
          <w:tcPr>
            <w:tcW w:w="1800" w:type="dxa"/>
            <w:shd w:val="clear" w:color="auto" w:fill="auto"/>
          </w:tcPr>
          <w:p w:rsidR="002B7D61" w:rsidRPr="00AE5E2D" w:rsidRDefault="002B7D61" w:rsidP="00AE5E2D">
            <w:pPr>
              <w:pStyle w:val="TableParagraph"/>
              <w:spacing w:line="228" w:lineRule="exact"/>
              <w:ind w:left="83" w:right="83"/>
              <w:jc w:val="both"/>
              <w:rPr>
                <w:lang w:val="es-ES"/>
              </w:rPr>
            </w:pPr>
            <w:r w:rsidRPr="00AE5E2D">
              <w:rPr>
                <w:lang w:val="es-ES"/>
              </w:rPr>
              <w:t>ACEPTABLE</w:t>
            </w:r>
          </w:p>
        </w:tc>
        <w:tc>
          <w:tcPr>
            <w:tcW w:w="4230" w:type="dxa"/>
            <w:shd w:val="clear" w:color="auto" w:fill="auto"/>
          </w:tcPr>
          <w:p w:rsidR="002B7D61" w:rsidRPr="00AE5E2D" w:rsidRDefault="002B7D61" w:rsidP="00AE5E2D">
            <w:pPr>
              <w:pStyle w:val="TableParagraph"/>
              <w:spacing w:before="3" w:line="228" w:lineRule="exact"/>
              <w:ind w:left="106" w:right="170"/>
              <w:jc w:val="both"/>
              <w:rPr>
                <w:lang w:val="es-ES"/>
              </w:rPr>
            </w:pPr>
            <w:r w:rsidRPr="00AE5E2D">
              <w:rPr>
                <w:lang w:val="es-ES"/>
              </w:rPr>
              <w:t xml:space="preserve">En términos de abundancia de presas de pescado o gambas, se observa un declive generalizado en las capturas de las pesquerías. Sin embargo, se puede debatir si esto afecta en realidad a los delfines del Ganges con los niveles actuales de abundancia. Por lo tanto, la abundancia/disponibilidad relativa de presas para los delfines podría no ser el problema principal. No obstante, la calidad de las presas de peces disponibles podría estar reduciéndose, principalmente debido a la contaminación y al cambio medioambiental. Los estudios han demostrado una bioacumulación significativa de metales pesados, residuos organoclorados y organofosforados, además de otros contaminantes en la grasa de los delfines (p. ej., </w:t>
            </w:r>
            <w:proofErr w:type="spellStart"/>
            <w:r w:rsidRPr="00AE5E2D">
              <w:rPr>
                <w:lang w:val="es-ES"/>
              </w:rPr>
              <w:t>Kannan</w:t>
            </w:r>
            <w:proofErr w:type="spellEnd"/>
            <w:r w:rsidRPr="00AE5E2D">
              <w:rPr>
                <w:lang w:val="es-ES"/>
              </w:rPr>
              <w:t xml:space="preserve"> et al., 1997, </w:t>
            </w:r>
            <w:proofErr w:type="spellStart"/>
            <w:r w:rsidRPr="00AE5E2D">
              <w:rPr>
                <w:lang w:val="es-ES"/>
              </w:rPr>
              <w:t>Senthilkumar</w:t>
            </w:r>
            <w:proofErr w:type="spellEnd"/>
            <w:r w:rsidRPr="00AE5E2D">
              <w:rPr>
                <w:lang w:val="es-ES"/>
              </w:rPr>
              <w:t xml:space="preserve"> et al., 1999, </w:t>
            </w:r>
            <w:proofErr w:type="spellStart"/>
            <w:r w:rsidRPr="00AE5E2D">
              <w:rPr>
                <w:lang w:val="es-ES"/>
              </w:rPr>
              <w:t>Sinha</w:t>
            </w:r>
            <w:proofErr w:type="spellEnd"/>
            <w:r w:rsidRPr="00AE5E2D">
              <w:rPr>
                <w:lang w:val="es-ES"/>
              </w:rPr>
              <w:t xml:space="preserve"> &amp; </w:t>
            </w:r>
            <w:proofErr w:type="spellStart"/>
            <w:r w:rsidRPr="00AE5E2D">
              <w:rPr>
                <w:lang w:val="es-ES"/>
              </w:rPr>
              <w:t>Kannan</w:t>
            </w:r>
            <w:proofErr w:type="spellEnd"/>
            <w:r w:rsidRPr="00AE5E2D">
              <w:rPr>
                <w:lang w:val="es-ES"/>
              </w:rPr>
              <w:t>, 2014). Además, los modos con los que se alimentan los delfines podrían conllevar riesgos específicos derivados de las interacciones pesqueras (p. ej., la mortalidad derivada de la captura incidental debido a un enredo accidental con las redes de enmalle) (</w:t>
            </w:r>
            <w:proofErr w:type="spellStart"/>
            <w:r w:rsidRPr="00AE5E2D">
              <w:rPr>
                <w:lang w:val="es-ES"/>
              </w:rPr>
              <w:t>Kelkar</w:t>
            </w:r>
            <w:proofErr w:type="spellEnd"/>
            <w:r w:rsidRPr="00AE5E2D">
              <w:rPr>
                <w:lang w:val="es-ES"/>
              </w:rPr>
              <w:t xml:space="preserve"> et al., 2018).</w:t>
            </w:r>
          </w:p>
        </w:tc>
      </w:tr>
      <w:tr w:rsidR="002B7D61" w:rsidRPr="005E2013" w:rsidTr="0095054A">
        <w:trPr>
          <w:trHeight w:val="802"/>
        </w:trPr>
        <w:tc>
          <w:tcPr>
            <w:tcW w:w="1574" w:type="dxa"/>
            <w:vMerge/>
            <w:tcBorders>
              <w:top w:val="nil"/>
            </w:tcBorders>
          </w:tcPr>
          <w:p w:rsidR="002B7D61" w:rsidRPr="00AE5E2D" w:rsidRDefault="002B7D61" w:rsidP="00AE5E2D">
            <w:pPr>
              <w:jc w:val="both"/>
              <w:rPr>
                <w:rFonts w:cs="Arial"/>
                <w:lang w:val="es-ES"/>
              </w:rPr>
            </w:pPr>
          </w:p>
        </w:tc>
        <w:tc>
          <w:tcPr>
            <w:tcW w:w="2070" w:type="dxa"/>
          </w:tcPr>
          <w:p w:rsidR="002B7D61" w:rsidRPr="00AE5E2D" w:rsidRDefault="002B7D61" w:rsidP="00AE5E2D">
            <w:pPr>
              <w:pStyle w:val="TableParagraph"/>
              <w:ind w:left="107" w:right="664"/>
              <w:jc w:val="both"/>
              <w:rPr>
                <w:lang w:val="es-ES"/>
              </w:rPr>
            </w:pPr>
            <w:r w:rsidRPr="00AE5E2D">
              <w:rPr>
                <w:lang w:val="es-ES"/>
              </w:rPr>
              <w:t>Porcentaje de puertos con controles de velocidad para embarcaciones</w:t>
            </w:r>
          </w:p>
        </w:tc>
        <w:tc>
          <w:tcPr>
            <w:tcW w:w="1800" w:type="dxa"/>
            <w:shd w:val="clear" w:color="auto" w:fill="auto"/>
          </w:tcPr>
          <w:p w:rsidR="002B7D61" w:rsidRPr="00AE5E2D" w:rsidRDefault="002B7D61" w:rsidP="00AE5E2D">
            <w:pPr>
              <w:pStyle w:val="TableParagraph"/>
              <w:spacing w:line="227" w:lineRule="exact"/>
              <w:ind w:left="82" w:right="83"/>
              <w:jc w:val="both"/>
              <w:rPr>
                <w:lang w:val="es-ES"/>
              </w:rPr>
            </w:pPr>
            <w:r w:rsidRPr="00AE5E2D">
              <w:rPr>
                <w:lang w:val="es-ES"/>
              </w:rPr>
              <w:t>DEFICIENTE</w:t>
            </w:r>
          </w:p>
        </w:tc>
        <w:tc>
          <w:tcPr>
            <w:tcW w:w="4230" w:type="dxa"/>
            <w:shd w:val="clear" w:color="auto" w:fill="auto"/>
          </w:tcPr>
          <w:p w:rsidR="002B7D61" w:rsidRPr="00AE5E2D" w:rsidRDefault="002B7D61" w:rsidP="00AE5E2D">
            <w:pPr>
              <w:pStyle w:val="TableParagraph"/>
              <w:spacing w:line="230" w:lineRule="atLeast"/>
              <w:ind w:left="106" w:right="170"/>
              <w:jc w:val="both"/>
              <w:rPr>
                <w:lang w:val="es-ES"/>
              </w:rPr>
            </w:pPr>
            <w:r w:rsidRPr="00AE5E2D">
              <w:rPr>
                <w:lang w:val="es-ES"/>
              </w:rPr>
              <w:t>No existe ningún puerto en el área de distribución geográfica de los delfines del Ganges que parezca disponer de directrices para controles de velocidad de embarcaciones. Es probable que cualquier control de velocidad solamente sea incidental una vez llevado a la práctica.</w:t>
            </w:r>
          </w:p>
        </w:tc>
      </w:tr>
      <w:tr w:rsidR="002B7D61" w:rsidRPr="005E2013" w:rsidTr="0095054A">
        <w:trPr>
          <w:trHeight w:val="920"/>
        </w:trPr>
        <w:tc>
          <w:tcPr>
            <w:tcW w:w="1574" w:type="dxa"/>
            <w:vMerge/>
            <w:tcBorders>
              <w:top w:val="nil"/>
            </w:tcBorders>
          </w:tcPr>
          <w:p w:rsidR="002B7D61" w:rsidRPr="00AE5E2D" w:rsidRDefault="002B7D61" w:rsidP="00AE5E2D">
            <w:pPr>
              <w:jc w:val="both"/>
              <w:rPr>
                <w:rFonts w:cs="Arial"/>
                <w:lang w:val="es-ES"/>
              </w:rPr>
            </w:pPr>
          </w:p>
        </w:tc>
        <w:tc>
          <w:tcPr>
            <w:tcW w:w="2070" w:type="dxa"/>
          </w:tcPr>
          <w:p w:rsidR="002B7D61" w:rsidRPr="00AE5E2D" w:rsidRDefault="002B7D61" w:rsidP="00AE5E2D">
            <w:pPr>
              <w:pStyle w:val="TableParagraph"/>
              <w:spacing w:line="229" w:lineRule="exact"/>
              <w:ind w:left="107"/>
              <w:jc w:val="both"/>
              <w:rPr>
                <w:lang w:val="es-ES"/>
              </w:rPr>
            </w:pPr>
            <w:r w:rsidRPr="00AE5E2D">
              <w:rPr>
                <w:lang w:val="es-ES"/>
              </w:rPr>
              <w:t>N.º de colisiones con embarcaciones</w:t>
            </w:r>
          </w:p>
        </w:tc>
        <w:tc>
          <w:tcPr>
            <w:tcW w:w="1800" w:type="dxa"/>
            <w:shd w:val="clear" w:color="auto" w:fill="auto"/>
          </w:tcPr>
          <w:p w:rsidR="002B7D61" w:rsidRPr="00AE5E2D" w:rsidRDefault="002B7D61" w:rsidP="00AE5E2D">
            <w:pPr>
              <w:pStyle w:val="TableParagraph"/>
              <w:spacing w:line="229" w:lineRule="exact"/>
              <w:ind w:right="83"/>
              <w:jc w:val="both"/>
              <w:rPr>
                <w:lang w:val="es-ES"/>
              </w:rPr>
            </w:pPr>
            <w:r w:rsidRPr="00AE5E2D">
              <w:rPr>
                <w:lang w:val="es-ES"/>
              </w:rPr>
              <w:t>ACEPTABLE</w:t>
            </w:r>
          </w:p>
          <w:p w:rsidR="002B7D61" w:rsidRPr="00AE5E2D" w:rsidRDefault="002B7D61" w:rsidP="00AE5E2D">
            <w:pPr>
              <w:pStyle w:val="TableParagraph"/>
              <w:spacing w:line="229" w:lineRule="exact"/>
              <w:ind w:left="85" w:right="83"/>
              <w:jc w:val="both"/>
              <w:rPr>
                <w:lang w:val="es-ES"/>
              </w:rPr>
            </w:pPr>
            <w:r w:rsidRPr="00AE5E2D">
              <w:rPr>
                <w:lang w:val="es-ES"/>
              </w:rPr>
              <w:t>No disponible, pero posiblemente de manera regular</w:t>
            </w:r>
          </w:p>
        </w:tc>
        <w:tc>
          <w:tcPr>
            <w:tcW w:w="4230" w:type="dxa"/>
            <w:shd w:val="clear" w:color="auto" w:fill="auto"/>
          </w:tcPr>
          <w:p w:rsidR="002B7D61" w:rsidRPr="00AE5E2D" w:rsidRDefault="002B7D61" w:rsidP="00AE5E2D">
            <w:pPr>
              <w:pStyle w:val="TableParagraph"/>
              <w:spacing w:before="2" w:line="230" w:lineRule="exact"/>
              <w:ind w:left="106" w:right="399"/>
              <w:jc w:val="both"/>
              <w:rPr>
                <w:lang w:val="es-ES"/>
              </w:rPr>
            </w:pPr>
            <w:proofErr w:type="spellStart"/>
            <w:r w:rsidRPr="00AE5E2D">
              <w:rPr>
                <w:lang w:val="es-ES"/>
              </w:rPr>
              <w:t>Mallick</w:t>
            </w:r>
            <w:proofErr w:type="spellEnd"/>
            <w:r w:rsidRPr="00AE5E2D">
              <w:rPr>
                <w:lang w:val="es-ES"/>
              </w:rPr>
              <w:t xml:space="preserve"> (2016) descubrió que entre 5 y 7 delfines morían debido a colisiones con hélices en el río </w:t>
            </w:r>
            <w:proofErr w:type="spellStart"/>
            <w:r w:rsidRPr="00AE5E2D">
              <w:rPr>
                <w:lang w:val="es-ES"/>
              </w:rPr>
              <w:t>Hugli</w:t>
            </w:r>
            <w:proofErr w:type="spellEnd"/>
            <w:r w:rsidRPr="00AE5E2D">
              <w:rPr>
                <w:lang w:val="es-ES"/>
              </w:rPr>
              <w:t xml:space="preserve">, en Bengala Occidental (una ruta marítima concurrida). Se han observado también incidentes de mortalidad derivada de colisiones con hélices en las vías de navegación en Bangladesh, Patna y </w:t>
            </w:r>
            <w:proofErr w:type="spellStart"/>
            <w:r w:rsidRPr="00AE5E2D">
              <w:rPr>
                <w:lang w:val="es-ES"/>
              </w:rPr>
              <w:t>Bhagalpur</w:t>
            </w:r>
            <w:proofErr w:type="spellEnd"/>
            <w:r w:rsidRPr="00AE5E2D">
              <w:rPr>
                <w:lang w:val="es-ES"/>
              </w:rPr>
              <w:t xml:space="preserve"> (Bihar) (diversas noticias; </w:t>
            </w:r>
            <w:proofErr w:type="spellStart"/>
            <w:r w:rsidRPr="00AE5E2D">
              <w:rPr>
                <w:lang w:val="es-ES"/>
              </w:rPr>
              <w:t>Sinha</w:t>
            </w:r>
            <w:proofErr w:type="spellEnd"/>
            <w:r w:rsidRPr="00AE5E2D">
              <w:rPr>
                <w:lang w:val="es-ES"/>
              </w:rPr>
              <w:t xml:space="preserve"> et al., 2010a).</w:t>
            </w:r>
          </w:p>
        </w:tc>
      </w:tr>
      <w:tr w:rsidR="002B7D61" w:rsidRPr="005E2013" w:rsidTr="0095054A">
        <w:trPr>
          <w:trHeight w:val="455"/>
        </w:trPr>
        <w:tc>
          <w:tcPr>
            <w:tcW w:w="1574" w:type="dxa"/>
            <w:vMerge/>
            <w:tcBorders>
              <w:top w:val="nil"/>
            </w:tcBorders>
          </w:tcPr>
          <w:p w:rsidR="002B7D61" w:rsidRPr="00AE5E2D" w:rsidRDefault="002B7D61" w:rsidP="00AE5E2D">
            <w:pPr>
              <w:jc w:val="both"/>
              <w:rPr>
                <w:rFonts w:cs="Arial"/>
                <w:lang w:val="es-ES"/>
              </w:rPr>
            </w:pPr>
          </w:p>
        </w:tc>
        <w:tc>
          <w:tcPr>
            <w:tcW w:w="2070" w:type="dxa"/>
          </w:tcPr>
          <w:p w:rsidR="002B7D61" w:rsidRPr="00AE5E2D" w:rsidRDefault="002B7D61" w:rsidP="00AE5E2D">
            <w:pPr>
              <w:pStyle w:val="TableParagraph"/>
              <w:spacing w:line="228" w:lineRule="exact"/>
              <w:ind w:left="107"/>
              <w:jc w:val="both"/>
              <w:rPr>
                <w:lang w:val="es-ES"/>
              </w:rPr>
            </w:pPr>
            <w:r w:rsidRPr="00AE5E2D">
              <w:rPr>
                <w:lang w:val="es-ES"/>
              </w:rPr>
              <w:t xml:space="preserve">N.º de delfines capturados de </w:t>
            </w:r>
            <w:r w:rsidRPr="00AE5E2D">
              <w:rPr>
                <w:lang w:val="es-ES"/>
              </w:rPr>
              <w:lastRenderedPageBreak/>
              <w:t>manera incidental</w:t>
            </w:r>
          </w:p>
        </w:tc>
        <w:tc>
          <w:tcPr>
            <w:tcW w:w="1800" w:type="dxa"/>
            <w:shd w:val="clear" w:color="auto" w:fill="auto"/>
          </w:tcPr>
          <w:p w:rsidR="002B7D61" w:rsidRPr="00AE5E2D" w:rsidRDefault="002B7D61" w:rsidP="00AE5E2D">
            <w:pPr>
              <w:pStyle w:val="TableParagraph"/>
              <w:spacing w:line="228" w:lineRule="exact"/>
              <w:ind w:left="82" w:right="83"/>
              <w:jc w:val="both"/>
              <w:rPr>
                <w:lang w:val="es-ES"/>
              </w:rPr>
            </w:pPr>
            <w:r w:rsidRPr="00AE5E2D">
              <w:rPr>
                <w:lang w:val="es-ES"/>
              </w:rPr>
              <w:lastRenderedPageBreak/>
              <w:t>ACEPTABLE</w:t>
            </w:r>
          </w:p>
          <w:p w:rsidR="002B7D61" w:rsidRPr="00AE5E2D" w:rsidRDefault="002B7D61" w:rsidP="00AE5E2D">
            <w:pPr>
              <w:pStyle w:val="TableParagraph"/>
              <w:spacing w:line="228" w:lineRule="exact"/>
              <w:ind w:left="82" w:right="83"/>
              <w:jc w:val="both"/>
              <w:rPr>
                <w:lang w:val="es-ES"/>
              </w:rPr>
            </w:pPr>
            <w:r w:rsidRPr="00AE5E2D">
              <w:rPr>
                <w:lang w:val="es-ES"/>
              </w:rPr>
              <w:t xml:space="preserve">No existen </w:t>
            </w:r>
            <w:r w:rsidRPr="00AE5E2D">
              <w:rPr>
                <w:lang w:val="es-ES"/>
              </w:rPr>
              <w:lastRenderedPageBreak/>
              <w:t>estimaciones claras, pero se produce con regularidad</w:t>
            </w:r>
          </w:p>
        </w:tc>
        <w:tc>
          <w:tcPr>
            <w:tcW w:w="4230" w:type="dxa"/>
            <w:shd w:val="clear" w:color="auto" w:fill="auto"/>
          </w:tcPr>
          <w:p w:rsidR="002B7D61" w:rsidRPr="00AE5E2D" w:rsidRDefault="002B7D61" w:rsidP="00AE5E2D">
            <w:pPr>
              <w:pStyle w:val="TableParagraph"/>
              <w:spacing w:before="3" w:line="228" w:lineRule="exact"/>
              <w:ind w:left="106"/>
              <w:jc w:val="both"/>
              <w:rPr>
                <w:lang w:val="es-ES"/>
              </w:rPr>
            </w:pPr>
            <w:proofErr w:type="spellStart"/>
            <w:r w:rsidRPr="00AE5E2D">
              <w:rPr>
                <w:lang w:val="es-ES"/>
              </w:rPr>
              <w:lastRenderedPageBreak/>
              <w:t>Kelkar</w:t>
            </w:r>
            <w:proofErr w:type="spellEnd"/>
            <w:r w:rsidRPr="00AE5E2D">
              <w:rPr>
                <w:lang w:val="es-ES"/>
              </w:rPr>
              <w:t xml:space="preserve"> (2015) estimó que la cifra de capturas incidentales de delfines se </w:t>
            </w:r>
            <w:r w:rsidRPr="00AE5E2D">
              <w:rPr>
                <w:lang w:val="es-ES"/>
              </w:rPr>
              <w:lastRenderedPageBreak/>
              <w:t xml:space="preserve">situaba entre 6 y 12 al año en una población de alrededor de 200 delfines en el santuario </w:t>
            </w:r>
            <w:proofErr w:type="spellStart"/>
            <w:r w:rsidRPr="00AE5E2D">
              <w:rPr>
                <w:lang w:val="es-ES"/>
              </w:rPr>
              <w:t>Vikramshila</w:t>
            </w:r>
            <w:proofErr w:type="spellEnd"/>
            <w:r w:rsidRPr="00AE5E2D">
              <w:rPr>
                <w:lang w:val="es-ES"/>
              </w:rPr>
              <w:t xml:space="preserve"> </w:t>
            </w:r>
            <w:proofErr w:type="spellStart"/>
            <w:r w:rsidRPr="00AE5E2D">
              <w:rPr>
                <w:lang w:val="es-ES"/>
              </w:rPr>
              <w:t>Gangetic</w:t>
            </w:r>
            <w:proofErr w:type="spellEnd"/>
            <w:r w:rsidRPr="00AE5E2D">
              <w:rPr>
                <w:lang w:val="es-ES"/>
              </w:rPr>
              <w:t xml:space="preserve"> Dolphin </w:t>
            </w:r>
            <w:proofErr w:type="spellStart"/>
            <w:r w:rsidRPr="00AE5E2D">
              <w:rPr>
                <w:lang w:val="es-ES"/>
              </w:rPr>
              <w:t>Sanctuary</w:t>
            </w:r>
            <w:proofErr w:type="spellEnd"/>
            <w:r w:rsidRPr="00AE5E2D">
              <w:rPr>
                <w:lang w:val="es-ES"/>
              </w:rPr>
              <w:t>. Casi todas las capturas incidentales estaban relacionadas con el uso de redes de enmalle de malla abierta que flotaban y eran transportadas por el río en múltiples canales navegables de pesca.</w:t>
            </w:r>
          </w:p>
        </w:tc>
      </w:tr>
      <w:tr w:rsidR="002B7D61" w:rsidRPr="005E2013" w:rsidTr="0095054A">
        <w:trPr>
          <w:trHeight w:val="1149"/>
        </w:trPr>
        <w:tc>
          <w:tcPr>
            <w:tcW w:w="1574" w:type="dxa"/>
          </w:tcPr>
          <w:p w:rsidR="002B7D61" w:rsidRPr="00AE5E2D" w:rsidRDefault="002B7D61" w:rsidP="00AE5E2D">
            <w:pPr>
              <w:pStyle w:val="TableParagraph"/>
              <w:ind w:left="107" w:right="184"/>
              <w:jc w:val="both"/>
              <w:rPr>
                <w:lang w:val="es-ES"/>
              </w:rPr>
            </w:pPr>
            <w:r w:rsidRPr="00AE5E2D">
              <w:rPr>
                <w:lang w:val="es-ES"/>
              </w:rPr>
              <w:lastRenderedPageBreak/>
              <w:t>Conectividad del hábitat</w:t>
            </w:r>
          </w:p>
        </w:tc>
        <w:tc>
          <w:tcPr>
            <w:tcW w:w="2070" w:type="dxa"/>
          </w:tcPr>
          <w:p w:rsidR="002B7D61" w:rsidRPr="00AE5E2D" w:rsidRDefault="002B7D61" w:rsidP="00AE5E2D">
            <w:pPr>
              <w:pStyle w:val="TableParagraph"/>
              <w:ind w:left="107" w:right="519"/>
              <w:jc w:val="both"/>
              <w:rPr>
                <w:lang w:val="es-ES"/>
              </w:rPr>
            </w:pPr>
            <w:r w:rsidRPr="00AE5E2D">
              <w:rPr>
                <w:lang w:val="es-ES"/>
              </w:rPr>
              <w:t>Capacidad de acceso a los hábitats críticos</w:t>
            </w:r>
          </w:p>
        </w:tc>
        <w:tc>
          <w:tcPr>
            <w:tcW w:w="1800" w:type="dxa"/>
            <w:shd w:val="clear" w:color="auto" w:fill="auto"/>
          </w:tcPr>
          <w:p w:rsidR="002B7D61" w:rsidRPr="00AE5E2D" w:rsidRDefault="002B7D61" w:rsidP="00AE5E2D">
            <w:pPr>
              <w:pStyle w:val="TableParagraph"/>
              <w:spacing w:line="227" w:lineRule="exact"/>
              <w:ind w:left="82" w:right="83"/>
              <w:jc w:val="both"/>
              <w:rPr>
                <w:lang w:val="es-ES"/>
              </w:rPr>
            </w:pPr>
            <w:r w:rsidRPr="00AE5E2D">
              <w:rPr>
                <w:lang w:val="es-ES"/>
              </w:rPr>
              <w:t>ACEPTABLE</w:t>
            </w:r>
          </w:p>
        </w:tc>
        <w:tc>
          <w:tcPr>
            <w:tcW w:w="4230" w:type="dxa"/>
            <w:shd w:val="clear" w:color="auto" w:fill="auto"/>
          </w:tcPr>
          <w:p w:rsidR="002B7D61" w:rsidRPr="00AE5E2D" w:rsidRDefault="002B7D61" w:rsidP="00AE5E2D">
            <w:pPr>
              <w:pStyle w:val="TableParagraph"/>
              <w:spacing w:line="211" w:lineRule="exact"/>
              <w:ind w:left="106"/>
              <w:jc w:val="both"/>
              <w:rPr>
                <w:lang w:val="es-ES"/>
              </w:rPr>
            </w:pPr>
            <w:r w:rsidRPr="00AE5E2D">
              <w:rPr>
                <w:lang w:val="es-ES"/>
              </w:rPr>
              <w:t xml:space="preserve">El hábitat de la especie en la mayoría de los ríos a lo largo de su área de distribución geográfica está fragmentado por presas y diques. Los instrumentos y las redes que se usan de barricada en canales laterales de los ríos </w:t>
            </w:r>
            <w:proofErr w:type="gramStart"/>
            <w:r w:rsidRPr="00AE5E2D">
              <w:rPr>
                <w:lang w:val="es-ES"/>
              </w:rPr>
              <w:t>podría</w:t>
            </w:r>
            <w:proofErr w:type="gramEnd"/>
            <w:r w:rsidRPr="00AE5E2D">
              <w:rPr>
                <w:lang w:val="es-ES"/>
              </w:rPr>
              <w:t xml:space="preserve"> impedir los movimientos de los delfines durante la temporada de inundaciones.</w:t>
            </w:r>
          </w:p>
        </w:tc>
      </w:tr>
    </w:tbl>
    <w:p w:rsidR="002B7D61" w:rsidRPr="00AE5E2D" w:rsidRDefault="002B7D61" w:rsidP="002B7D61">
      <w:pPr>
        <w:pStyle w:val="Heading2"/>
        <w:keepNext w:val="0"/>
        <w:keepLines w:val="0"/>
        <w:widowControl w:val="0"/>
        <w:tabs>
          <w:tab w:val="left" w:pos="804"/>
        </w:tabs>
        <w:autoSpaceDE w:val="0"/>
        <w:autoSpaceDN w:val="0"/>
        <w:spacing w:before="198" w:line="240" w:lineRule="auto"/>
        <w:ind w:firstLine="360"/>
        <w:jc w:val="both"/>
        <w:rPr>
          <w:rFonts w:ascii="Arial" w:hAnsi="Arial" w:cs="Arial"/>
          <w:color w:val="auto"/>
          <w:sz w:val="22"/>
          <w:szCs w:val="22"/>
          <w:u w:val="single"/>
          <w:lang w:val="es-ES"/>
        </w:rPr>
      </w:pPr>
      <w:r w:rsidRPr="00AE5E2D">
        <w:rPr>
          <w:rFonts w:ascii="Arial" w:hAnsi="Arial" w:cs="Arial"/>
          <w:color w:val="auto"/>
          <w:sz w:val="22"/>
          <w:szCs w:val="22"/>
          <w:lang w:val="es-ES"/>
        </w:rPr>
        <w:t xml:space="preserve"> (vi) </w:t>
      </w:r>
      <w:r w:rsidRPr="00AE5E2D">
        <w:rPr>
          <w:rFonts w:ascii="Arial" w:hAnsi="Arial" w:cs="Arial"/>
          <w:color w:val="auto"/>
          <w:sz w:val="22"/>
          <w:szCs w:val="22"/>
          <w:u w:val="single"/>
          <w:lang w:val="es-ES"/>
        </w:rPr>
        <w:t>Magnitud del impacto probable:</w:t>
      </w:r>
      <w:r w:rsidRPr="00AE5E2D">
        <w:rPr>
          <w:rFonts w:ascii="Arial" w:hAnsi="Arial" w:cs="Arial"/>
          <w:color w:val="auto"/>
          <w:sz w:val="22"/>
          <w:szCs w:val="22"/>
          <w:lang w:val="es-ES"/>
        </w:rPr>
        <w:t xml:space="preserve"> </w:t>
      </w:r>
    </w:p>
    <w:p w:rsidR="002B7D61" w:rsidRPr="00AE5E2D" w:rsidRDefault="002B7D61" w:rsidP="002B7D61">
      <w:pPr>
        <w:pStyle w:val="BodyText"/>
        <w:spacing w:before="201"/>
        <w:ind w:left="391" w:right="663"/>
        <w:jc w:val="both"/>
        <w:rPr>
          <w:lang w:val="es-ES"/>
        </w:rPr>
      </w:pPr>
      <w:r w:rsidRPr="00AE5E2D">
        <w:rPr>
          <w:lang w:val="es-ES"/>
        </w:rPr>
        <w:t>Se prevé un impacto a partir de los acuerdos transfronterizos dentro de los Estados del área de distribución y entre ellos acerca de las cuestiones de prioridad sobre la distribución de recursos hídricos y el aporte de regímenes de caudales ecológicos. La India, Nepal y Bangladesh han estado trabajando recientemente en memorandos de entendimiento bilaterales y en acuerdos sobre la distribución del agua y proyectos de desarrollo, como las vías navegables nacionales e internacionales (</w:t>
      </w:r>
      <w:proofErr w:type="spellStart"/>
      <w:r w:rsidRPr="00AE5E2D">
        <w:rPr>
          <w:lang w:val="es-ES"/>
        </w:rPr>
        <w:t>The</w:t>
      </w:r>
      <w:proofErr w:type="spellEnd"/>
      <w:r w:rsidRPr="00AE5E2D">
        <w:rPr>
          <w:lang w:val="es-ES"/>
        </w:rPr>
        <w:t xml:space="preserve"> </w:t>
      </w:r>
      <w:proofErr w:type="spellStart"/>
      <w:r w:rsidRPr="00AE5E2D">
        <w:rPr>
          <w:lang w:val="es-ES"/>
        </w:rPr>
        <w:t>Hindu</w:t>
      </w:r>
      <w:proofErr w:type="spellEnd"/>
      <w:r w:rsidRPr="00AE5E2D">
        <w:rPr>
          <w:lang w:val="es-ES"/>
        </w:rPr>
        <w:t>, 2018). Es posible utilizar acuerdos similares haciendo hincapié en la importancia de mantener los caudales ecológicos, la conectividad de las poblaciones y la integridad de los hábitats de llanuras aluviales de ríos tanto corriente arriba como corriente abajo de las infraestructuras hídricas que figuran en los proyectos de desarrollo que están planeando estos países. Por lo tanto, en términos de asegurar los hábitats y las rutas de dispersión para los delfines del Ganges, las iniciativas de conservación tendrán que garantizar que sus recomendaciones se integran con la puesta en marcha de estos proyectos.</w:t>
      </w:r>
    </w:p>
    <w:p w:rsidR="002B7D61" w:rsidRPr="00AE5E2D" w:rsidRDefault="002B7D61" w:rsidP="002B7D61">
      <w:pPr>
        <w:pStyle w:val="BodyText"/>
        <w:spacing w:before="201"/>
        <w:ind w:left="391" w:right="663"/>
        <w:jc w:val="both"/>
        <w:rPr>
          <w:lang w:val="es-ES"/>
        </w:rPr>
      </w:pPr>
      <w:r w:rsidRPr="00AE5E2D">
        <w:rPr>
          <w:lang w:val="es-ES"/>
        </w:rPr>
        <w:t>En cuanto a la población del delfín del Indo en el estado de Punjab, en India, los debates recientes han involucrado al gobierno de Punjab para que explore la posibilidad de translocar a los delfines del Indo desde Pakistán hasta la India para aumentar el tamaño de la pequeña población que habita el río Beas (</w:t>
      </w:r>
      <w:proofErr w:type="spellStart"/>
      <w:r w:rsidRPr="00AE5E2D">
        <w:rPr>
          <w:lang w:val="es-ES"/>
        </w:rPr>
        <w:t>Deccan</w:t>
      </w:r>
      <w:proofErr w:type="spellEnd"/>
      <w:r w:rsidRPr="00AE5E2D">
        <w:rPr>
          <w:lang w:val="es-ES"/>
        </w:rPr>
        <w:t xml:space="preserve"> Herald, 2019). A pesar de ello, tras conflictos fronterizos recientes y relaciones volátiles entre estos países por cuestiones de terrorismo y de disputa de territorios, las conversaciones sobre intercambios zoológicos no continuaron y es poco probable que se vuelva a debatir sobre ello en un futuro cercano como algo prioritario.</w:t>
      </w:r>
    </w:p>
    <w:p w:rsidR="002B7D61" w:rsidRPr="00AE5E2D" w:rsidRDefault="002B7D61" w:rsidP="002B7D61">
      <w:pPr>
        <w:pStyle w:val="Heading2"/>
        <w:keepNext w:val="0"/>
        <w:keepLines w:val="0"/>
        <w:widowControl w:val="0"/>
        <w:tabs>
          <w:tab w:val="left" w:pos="804"/>
        </w:tabs>
        <w:autoSpaceDE w:val="0"/>
        <w:autoSpaceDN w:val="0"/>
        <w:spacing w:before="198" w:line="240" w:lineRule="auto"/>
        <w:ind w:left="360"/>
        <w:jc w:val="both"/>
        <w:rPr>
          <w:rFonts w:ascii="Arial" w:hAnsi="Arial" w:cs="Arial"/>
          <w:color w:val="auto"/>
          <w:sz w:val="22"/>
          <w:szCs w:val="22"/>
          <w:lang w:val="es-ES"/>
        </w:rPr>
      </w:pPr>
    </w:p>
    <w:p w:rsidR="002B7D61" w:rsidRPr="00AE5E2D" w:rsidRDefault="002B7D61" w:rsidP="002B7D61">
      <w:pPr>
        <w:pStyle w:val="Heading2"/>
        <w:keepNext w:val="0"/>
        <w:keepLines w:val="0"/>
        <w:widowControl w:val="0"/>
        <w:tabs>
          <w:tab w:val="left" w:pos="804"/>
        </w:tabs>
        <w:autoSpaceDE w:val="0"/>
        <w:autoSpaceDN w:val="0"/>
        <w:spacing w:before="198" w:line="240" w:lineRule="auto"/>
        <w:ind w:left="360"/>
        <w:jc w:val="both"/>
        <w:rPr>
          <w:rFonts w:ascii="Arial" w:hAnsi="Arial" w:cs="Arial"/>
          <w:color w:val="auto"/>
          <w:sz w:val="22"/>
          <w:szCs w:val="22"/>
          <w:u w:val="single"/>
          <w:lang w:val="es-ES"/>
        </w:rPr>
      </w:pPr>
      <w:r w:rsidRPr="00AE5E2D">
        <w:rPr>
          <w:rFonts w:ascii="Arial" w:hAnsi="Arial" w:cs="Arial"/>
          <w:color w:val="auto"/>
          <w:sz w:val="22"/>
          <w:szCs w:val="22"/>
          <w:lang w:val="es-ES"/>
        </w:rPr>
        <w:t>(</w:t>
      </w:r>
      <w:proofErr w:type="spellStart"/>
      <w:r w:rsidRPr="00AE5E2D">
        <w:rPr>
          <w:rFonts w:ascii="Arial" w:hAnsi="Arial" w:cs="Arial"/>
          <w:color w:val="auto"/>
          <w:sz w:val="22"/>
          <w:szCs w:val="22"/>
          <w:lang w:val="es-ES"/>
        </w:rPr>
        <w:t>vii</w:t>
      </w:r>
      <w:proofErr w:type="spellEnd"/>
      <w:r w:rsidRPr="00AE5E2D">
        <w:rPr>
          <w:rFonts w:ascii="Arial" w:hAnsi="Arial" w:cs="Arial"/>
          <w:color w:val="auto"/>
          <w:sz w:val="22"/>
          <w:szCs w:val="22"/>
          <w:lang w:val="es-ES"/>
        </w:rPr>
        <w:t xml:space="preserve">) </w:t>
      </w:r>
      <w:r w:rsidRPr="00AE5E2D">
        <w:rPr>
          <w:rFonts w:ascii="Arial" w:hAnsi="Arial" w:cs="Arial"/>
          <w:color w:val="auto"/>
          <w:sz w:val="22"/>
          <w:szCs w:val="22"/>
          <w:u w:val="single"/>
          <w:lang w:val="es-ES"/>
        </w:rPr>
        <w:t>Rentabilidad:</w:t>
      </w:r>
    </w:p>
    <w:p w:rsidR="002B7D61" w:rsidRPr="00AE5E2D" w:rsidRDefault="002B7D61" w:rsidP="002B7D61">
      <w:pPr>
        <w:pStyle w:val="Heading2"/>
        <w:tabs>
          <w:tab w:val="left" w:pos="675"/>
        </w:tabs>
        <w:spacing w:before="262"/>
        <w:ind w:left="390" w:right="790"/>
        <w:jc w:val="both"/>
        <w:rPr>
          <w:rFonts w:ascii="Arial" w:hAnsi="Arial" w:cs="Arial"/>
          <w:color w:val="auto"/>
          <w:sz w:val="22"/>
          <w:szCs w:val="22"/>
          <w:lang w:val="es-ES"/>
        </w:rPr>
      </w:pPr>
      <w:r w:rsidRPr="00AE5E2D">
        <w:rPr>
          <w:rFonts w:ascii="Arial" w:hAnsi="Arial" w:cs="Arial"/>
          <w:color w:val="auto"/>
          <w:sz w:val="22"/>
          <w:szCs w:val="22"/>
          <w:lang w:val="es-ES"/>
        </w:rPr>
        <w:t>India dispone de un Plan de Acción para la conservación de delfines de río para 2010-2020 (</w:t>
      </w:r>
      <w:proofErr w:type="spellStart"/>
      <w:r w:rsidRPr="00AE5E2D">
        <w:rPr>
          <w:rFonts w:ascii="Arial" w:hAnsi="Arial" w:cs="Arial"/>
          <w:color w:val="auto"/>
          <w:sz w:val="22"/>
          <w:szCs w:val="22"/>
          <w:lang w:val="es-ES"/>
        </w:rPr>
        <w:t>Sinha</w:t>
      </w:r>
      <w:proofErr w:type="spellEnd"/>
      <w:r w:rsidRPr="00AE5E2D">
        <w:rPr>
          <w:rFonts w:ascii="Arial" w:hAnsi="Arial" w:cs="Arial"/>
          <w:color w:val="auto"/>
          <w:sz w:val="22"/>
          <w:szCs w:val="22"/>
          <w:lang w:val="es-ES"/>
        </w:rPr>
        <w:t xml:space="preserve"> et al., 2010a) que aún no se ha implementado completamente. La política nacional del agua de la India (2012) incluía, como gran prioridad, la gestión del caudal ecológico de todos los ríos regulados. Sin embargo, el suministro de los caudales ecológicos o la presencia de directrices para facilitarlos han sido muy limitados.</w:t>
      </w:r>
    </w:p>
    <w:p w:rsidR="002B7D61" w:rsidRPr="00AE5E2D" w:rsidRDefault="002B7D61" w:rsidP="002B7D61">
      <w:pPr>
        <w:pStyle w:val="BodyText"/>
        <w:spacing w:before="198"/>
        <w:ind w:left="391" w:right="663"/>
        <w:jc w:val="both"/>
        <w:rPr>
          <w:lang w:val="es-ES"/>
        </w:rPr>
      </w:pPr>
      <w:r w:rsidRPr="00AE5E2D">
        <w:rPr>
          <w:lang w:val="es-ES"/>
        </w:rPr>
        <w:t xml:space="preserve">En la actualidad, el Ministerio de Recursos Hídricos, Desarrollo Fluvial y Rejuvenecimiento del río Ganges y el Ministerio de Medio Ambiente, Bosques y Cambio Climático de India están respaldando dos grandes proyectos cuyo objetivo principal es la recuperación de la especie </w:t>
      </w:r>
      <w:proofErr w:type="spellStart"/>
      <w:r w:rsidRPr="00AE5E2D">
        <w:rPr>
          <w:i/>
          <w:lang w:val="es-ES"/>
        </w:rPr>
        <w:t>Platanista</w:t>
      </w:r>
      <w:proofErr w:type="spellEnd"/>
      <w:r w:rsidRPr="00AE5E2D">
        <w:rPr>
          <w:i/>
          <w:lang w:val="es-ES"/>
        </w:rPr>
        <w:t xml:space="preserve"> </w:t>
      </w:r>
      <w:proofErr w:type="spellStart"/>
      <w:r w:rsidRPr="00AE5E2D">
        <w:rPr>
          <w:i/>
          <w:lang w:val="es-ES"/>
        </w:rPr>
        <w:t>gangetica</w:t>
      </w:r>
      <w:proofErr w:type="spellEnd"/>
      <w:r w:rsidRPr="00AE5E2D">
        <w:rPr>
          <w:lang w:val="es-ES"/>
        </w:rPr>
        <w:t>. Estos incluyen el proyecto de documentación de la biodiversidad de la Misión Nacional Ganges Limpio (WII-GACMC, 2017) y el Programa para la recuperación de la especie de delfines del Ganges financiado por el Plan de Acción y Gestión de Reforestación Compensatoria (CAMPA) (</w:t>
      </w:r>
      <w:proofErr w:type="spellStart"/>
      <w:r w:rsidRPr="00AE5E2D">
        <w:rPr>
          <w:lang w:val="es-ES"/>
        </w:rPr>
        <w:t>Qureshi</w:t>
      </w:r>
      <w:proofErr w:type="spellEnd"/>
      <w:r w:rsidRPr="00AE5E2D">
        <w:rPr>
          <w:lang w:val="es-ES"/>
        </w:rPr>
        <w:t xml:space="preserve"> et </w:t>
      </w:r>
      <w:r w:rsidRPr="00AE5E2D">
        <w:rPr>
          <w:lang w:val="es-ES"/>
        </w:rPr>
        <w:lastRenderedPageBreak/>
        <w:t>al., 2018). Ambos son proyectos dotados de los recursos necesarios y dirigidos por científicos del Instituto de Vida Silvestre de la India, una organización gubernamental. Se trata de un avance alentador. Los resultados de ambos proyectos deben generar recomendaciones fundamentadas relativas a la conservación de la especie para otros organismos gubernamentales encargadas del «desarrollo fluvial». Lo anterior es crucial para la identificación de estrategias de prevención y mitigación para frenar los impactos sociales y ecológicos de los proyectos de utilización de agua a gran escala, que han sido de gran preocupación durante mucho tiempo para el gobierno de la India. Su consecución es complicada, aunque cualquier progreso establecería los criterios principales relativos a la rentabilidad de estos proyectos.</w:t>
      </w:r>
    </w:p>
    <w:p w:rsidR="002B7D61" w:rsidRPr="00AE5E2D" w:rsidRDefault="002B7D61" w:rsidP="002B7D61">
      <w:pPr>
        <w:pStyle w:val="Heading1"/>
        <w:keepNext w:val="0"/>
        <w:keepLines w:val="0"/>
        <w:widowControl w:val="0"/>
        <w:numPr>
          <w:ilvl w:val="0"/>
          <w:numId w:val="5"/>
        </w:numPr>
        <w:tabs>
          <w:tab w:val="left" w:pos="742"/>
        </w:tabs>
        <w:suppressAutoHyphens w:val="0"/>
        <w:autoSpaceDE w:val="0"/>
        <w:spacing w:before="93"/>
        <w:ind w:left="741" w:hanging="351"/>
        <w:jc w:val="both"/>
        <w:textAlignment w:val="auto"/>
        <w:rPr>
          <w:rFonts w:ascii="Arial" w:hAnsi="Arial" w:cs="Arial"/>
          <w:b/>
          <w:color w:val="auto"/>
          <w:sz w:val="22"/>
          <w:szCs w:val="22"/>
          <w:lang w:val="es-ES"/>
        </w:rPr>
      </w:pPr>
      <w:r w:rsidRPr="00AE5E2D">
        <w:rPr>
          <w:rFonts w:ascii="Arial" w:hAnsi="Arial" w:cs="Arial"/>
          <w:b/>
          <w:color w:val="auto"/>
          <w:sz w:val="22"/>
          <w:szCs w:val="22"/>
          <w:lang w:val="es-ES"/>
        </w:rPr>
        <w:t>Actividades y resultados previstos</w:t>
      </w:r>
    </w:p>
    <w:p w:rsidR="002B7D61" w:rsidRPr="00AE5E2D" w:rsidRDefault="002B7D61" w:rsidP="002B7D61">
      <w:pPr>
        <w:pStyle w:val="BodyText"/>
        <w:spacing w:before="4" w:after="1"/>
        <w:jc w:val="both"/>
        <w:rPr>
          <w:lang w:val="es-ES"/>
        </w:rPr>
      </w:pPr>
    </w:p>
    <w:tbl>
      <w:tblPr>
        <w:tblpPr w:leftFromText="180" w:rightFromText="180" w:vertAnchor="text" w:tblpX="411"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63"/>
        <w:gridCol w:w="3063"/>
        <w:gridCol w:w="3064"/>
      </w:tblGrid>
      <w:tr w:rsidR="002B7D61" w:rsidRPr="005E2013" w:rsidTr="00AE5E2D">
        <w:trPr>
          <w:trHeight w:val="390"/>
        </w:trPr>
        <w:tc>
          <w:tcPr>
            <w:tcW w:w="9190" w:type="dxa"/>
            <w:gridSpan w:val="3"/>
          </w:tcPr>
          <w:p w:rsidR="002B7D61" w:rsidRPr="00AE5E2D" w:rsidRDefault="002B7D61" w:rsidP="00AE5E2D">
            <w:pPr>
              <w:pStyle w:val="TableParagraph"/>
              <w:spacing w:before="81"/>
              <w:ind w:left="107"/>
              <w:jc w:val="both"/>
              <w:rPr>
                <w:b/>
                <w:lang w:val="es-ES"/>
              </w:rPr>
            </w:pPr>
            <w:r w:rsidRPr="00AE5E2D">
              <w:rPr>
                <w:b/>
                <w:lang w:val="es-ES"/>
              </w:rPr>
              <w:t>Plan de Acción concertada del delfín del Ganges: actividades prioritarias y resultados</w:t>
            </w:r>
          </w:p>
        </w:tc>
      </w:tr>
      <w:tr w:rsidR="002B7D61" w:rsidRPr="00AE5E2D" w:rsidTr="00AE5E2D">
        <w:trPr>
          <w:trHeight w:val="385"/>
        </w:trPr>
        <w:tc>
          <w:tcPr>
            <w:tcW w:w="3063" w:type="dxa"/>
            <w:shd w:val="clear" w:color="auto" w:fill="8DB3E1"/>
          </w:tcPr>
          <w:p w:rsidR="002B7D61" w:rsidRPr="00AE5E2D" w:rsidRDefault="002B7D61" w:rsidP="00AE5E2D">
            <w:pPr>
              <w:pStyle w:val="TableParagraph"/>
              <w:spacing w:before="78"/>
              <w:ind w:left="107"/>
              <w:jc w:val="both"/>
              <w:rPr>
                <w:b/>
                <w:lang w:val="es-ES"/>
              </w:rPr>
            </w:pPr>
            <w:r w:rsidRPr="00AE5E2D">
              <w:rPr>
                <w:b/>
                <w:lang w:val="es-ES"/>
              </w:rPr>
              <w:t>Actividad</w:t>
            </w:r>
          </w:p>
        </w:tc>
        <w:tc>
          <w:tcPr>
            <w:tcW w:w="3063" w:type="dxa"/>
            <w:shd w:val="clear" w:color="auto" w:fill="8DB3E1"/>
          </w:tcPr>
          <w:p w:rsidR="002B7D61" w:rsidRPr="00AE5E2D" w:rsidRDefault="002B7D61" w:rsidP="00AE5E2D">
            <w:pPr>
              <w:pStyle w:val="TableParagraph"/>
              <w:spacing w:before="78"/>
              <w:ind w:left="623"/>
              <w:jc w:val="both"/>
              <w:rPr>
                <w:b/>
                <w:lang w:val="es-ES"/>
              </w:rPr>
            </w:pPr>
            <w:r w:rsidRPr="00AE5E2D">
              <w:rPr>
                <w:b/>
                <w:lang w:val="es-ES"/>
              </w:rPr>
              <w:t>Resultado previsto</w:t>
            </w:r>
          </w:p>
        </w:tc>
        <w:tc>
          <w:tcPr>
            <w:tcW w:w="3064" w:type="dxa"/>
            <w:shd w:val="clear" w:color="auto" w:fill="8DB3E1"/>
          </w:tcPr>
          <w:p w:rsidR="002B7D61" w:rsidRPr="00AE5E2D" w:rsidRDefault="002B7D61" w:rsidP="00AE5E2D">
            <w:pPr>
              <w:pStyle w:val="TableParagraph"/>
              <w:spacing w:before="78"/>
              <w:ind w:left="1031" w:right="1016"/>
              <w:jc w:val="both"/>
              <w:rPr>
                <w:b/>
                <w:lang w:val="es-ES"/>
              </w:rPr>
            </w:pPr>
            <w:r w:rsidRPr="00AE5E2D">
              <w:rPr>
                <w:b/>
                <w:lang w:val="es-ES"/>
              </w:rPr>
              <w:t>Indicadores</w:t>
            </w:r>
          </w:p>
        </w:tc>
      </w:tr>
      <w:tr w:rsidR="002B7D61" w:rsidRPr="005E2013" w:rsidTr="00AE5E2D">
        <w:trPr>
          <w:trHeight w:val="263"/>
        </w:trPr>
        <w:tc>
          <w:tcPr>
            <w:tcW w:w="3063" w:type="dxa"/>
            <w:shd w:val="clear" w:color="auto" w:fill="DBE4F0"/>
          </w:tcPr>
          <w:p w:rsidR="002B7D61" w:rsidRPr="00AE5E2D" w:rsidRDefault="002B7D61" w:rsidP="00AE5E2D">
            <w:pPr>
              <w:pStyle w:val="TableParagraph"/>
              <w:spacing w:before="16" w:line="227" w:lineRule="exact"/>
              <w:ind w:left="107"/>
              <w:jc w:val="both"/>
              <w:rPr>
                <w:b/>
                <w:i/>
                <w:lang w:val="es-ES"/>
              </w:rPr>
            </w:pPr>
            <w:r w:rsidRPr="00AE5E2D">
              <w:rPr>
                <w:b/>
                <w:i/>
                <w:lang w:val="es-ES"/>
              </w:rPr>
              <w:t>Abordar las lagunas de conocimiento</w:t>
            </w:r>
          </w:p>
        </w:tc>
        <w:tc>
          <w:tcPr>
            <w:tcW w:w="3063" w:type="dxa"/>
            <w:shd w:val="clear" w:color="auto" w:fill="DBE4F0"/>
          </w:tcPr>
          <w:p w:rsidR="002B7D61" w:rsidRPr="00AE5E2D" w:rsidRDefault="002B7D61" w:rsidP="00AE5E2D">
            <w:pPr>
              <w:pStyle w:val="TableParagraph"/>
              <w:jc w:val="both"/>
              <w:rPr>
                <w:lang w:val="es-ES"/>
              </w:rPr>
            </w:pPr>
          </w:p>
        </w:tc>
        <w:tc>
          <w:tcPr>
            <w:tcW w:w="3064" w:type="dxa"/>
            <w:shd w:val="clear" w:color="auto" w:fill="DBE4F0"/>
          </w:tcPr>
          <w:p w:rsidR="002B7D61" w:rsidRPr="00AE5E2D" w:rsidRDefault="002B7D61" w:rsidP="00AE5E2D">
            <w:pPr>
              <w:pStyle w:val="TableParagraph"/>
              <w:jc w:val="both"/>
              <w:rPr>
                <w:lang w:val="es-ES"/>
              </w:rPr>
            </w:pPr>
          </w:p>
        </w:tc>
      </w:tr>
      <w:tr w:rsidR="002B7D61" w:rsidRPr="005E2013" w:rsidTr="00AE5E2D">
        <w:trPr>
          <w:trHeight w:val="2668"/>
        </w:trPr>
        <w:tc>
          <w:tcPr>
            <w:tcW w:w="3063" w:type="dxa"/>
          </w:tcPr>
          <w:p w:rsidR="002B7D61" w:rsidRPr="00AE5E2D" w:rsidRDefault="002B7D61" w:rsidP="00AE5E2D">
            <w:pPr>
              <w:pStyle w:val="TableParagraph"/>
              <w:spacing w:line="210" w:lineRule="exact"/>
              <w:ind w:left="107"/>
              <w:jc w:val="both"/>
              <w:rPr>
                <w:lang w:val="es-ES"/>
              </w:rPr>
            </w:pPr>
            <w:r w:rsidRPr="00AE5E2D">
              <w:rPr>
                <w:lang w:val="es-ES"/>
              </w:rPr>
              <w:t>1. Evaluar los caudales de agua ecológica para identificar aquellos caudales que puedan mantener la conectividad longitudinal en los ríos para el movimiento, la expansión y el uso espacial óptimo por parte de los delfines de río.</w:t>
            </w:r>
          </w:p>
        </w:tc>
        <w:tc>
          <w:tcPr>
            <w:tcW w:w="3063" w:type="dxa"/>
          </w:tcPr>
          <w:p w:rsidR="002B7D61" w:rsidRPr="00AE5E2D" w:rsidRDefault="002B7D61" w:rsidP="00AE5E2D">
            <w:pPr>
              <w:pStyle w:val="TableParagraph"/>
              <w:spacing w:before="1"/>
              <w:ind w:right="89"/>
              <w:jc w:val="both"/>
              <w:rPr>
                <w:lang w:val="es-ES"/>
              </w:rPr>
            </w:pPr>
            <w:r w:rsidRPr="00AE5E2D">
              <w:rPr>
                <w:lang w:val="es-ES"/>
              </w:rPr>
              <w:t>Directrices relativas a las operaciones de embalses y presas para la gestión optimizada ecológica de la liberación del agua con el fin mantener la profundidad y la conectividad del hábitat tanto ascendente como descendente de tal manera que los delfines de río puedan continuar en la zona y llevar a cabo sus funciones vitales.</w:t>
            </w:r>
          </w:p>
        </w:tc>
        <w:tc>
          <w:tcPr>
            <w:tcW w:w="3064" w:type="dxa"/>
          </w:tcPr>
          <w:p w:rsidR="002B7D61" w:rsidRPr="00AE5E2D" w:rsidRDefault="002B7D61" w:rsidP="00AE5E2D">
            <w:pPr>
              <w:pStyle w:val="TableParagraph"/>
              <w:spacing w:before="1"/>
              <w:ind w:right="270"/>
              <w:jc w:val="both"/>
              <w:rPr>
                <w:lang w:val="es-ES"/>
              </w:rPr>
            </w:pPr>
            <w:r w:rsidRPr="00AE5E2D">
              <w:rPr>
                <w:lang w:val="es-ES"/>
              </w:rPr>
              <w:t xml:space="preserve">Los hábitats de los delfines de río, en ríos altamente regulados, a menudo se limitan a pozas profundas que se desconectan unas de otras durante la temporada de sequías (p. ej., corriente abajo de las presas de </w:t>
            </w:r>
            <w:proofErr w:type="spellStart"/>
            <w:r w:rsidRPr="00AE5E2D">
              <w:rPr>
                <w:lang w:val="es-ES"/>
              </w:rPr>
              <w:t>Farakka</w:t>
            </w:r>
            <w:proofErr w:type="spellEnd"/>
            <w:r w:rsidRPr="00AE5E2D">
              <w:rPr>
                <w:lang w:val="es-ES"/>
              </w:rPr>
              <w:t xml:space="preserve"> y </w:t>
            </w:r>
            <w:proofErr w:type="spellStart"/>
            <w:r w:rsidRPr="00AE5E2D">
              <w:rPr>
                <w:lang w:val="es-ES"/>
              </w:rPr>
              <w:t>Narora</w:t>
            </w:r>
            <w:proofErr w:type="spellEnd"/>
            <w:r w:rsidRPr="00AE5E2D">
              <w:rPr>
                <w:lang w:val="es-ES"/>
              </w:rPr>
              <w:t xml:space="preserve"> del río Ganges, y en sus afluentes, como el </w:t>
            </w:r>
            <w:proofErr w:type="spellStart"/>
            <w:r w:rsidRPr="00AE5E2D">
              <w:rPr>
                <w:lang w:val="es-ES"/>
              </w:rPr>
              <w:t>Chambal</w:t>
            </w:r>
            <w:proofErr w:type="spellEnd"/>
            <w:r w:rsidRPr="00AE5E2D">
              <w:rPr>
                <w:lang w:val="es-ES"/>
              </w:rPr>
              <w:t xml:space="preserve">, </w:t>
            </w:r>
            <w:proofErr w:type="spellStart"/>
            <w:r w:rsidRPr="00AE5E2D">
              <w:rPr>
                <w:lang w:val="es-ES"/>
              </w:rPr>
              <w:t>Rapti</w:t>
            </w:r>
            <w:proofErr w:type="spellEnd"/>
            <w:r w:rsidRPr="00AE5E2D">
              <w:rPr>
                <w:lang w:val="es-ES"/>
              </w:rPr>
              <w:t xml:space="preserve">, </w:t>
            </w:r>
            <w:proofErr w:type="spellStart"/>
            <w:r w:rsidRPr="00AE5E2D">
              <w:rPr>
                <w:lang w:val="es-ES"/>
              </w:rPr>
              <w:t>Mahananda</w:t>
            </w:r>
            <w:proofErr w:type="spellEnd"/>
            <w:r w:rsidRPr="00AE5E2D">
              <w:rPr>
                <w:lang w:val="es-ES"/>
              </w:rPr>
              <w:t xml:space="preserve">, </w:t>
            </w:r>
            <w:proofErr w:type="spellStart"/>
            <w:r w:rsidRPr="00AE5E2D">
              <w:rPr>
                <w:lang w:val="es-ES"/>
              </w:rPr>
              <w:t>Kosi</w:t>
            </w:r>
            <w:proofErr w:type="spellEnd"/>
            <w:r w:rsidRPr="00AE5E2D">
              <w:rPr>
                <w:lang w:val="es-ES"/>
              </w:rPr>
              <w:t>, etc.)</w:t>
            </w:r>
          </w:p>
        </w:tc>
      </w:tr>
      <w:tr w:rsidR="002B7D61" w:rsidRPr="005E2013" w:rsidTr="00AE5E2D">
        <w:trPr>
          <w:trHeight w:val="1379"/>
        </w:trPr>
        <w:tc>
          <w:tcPr>
            <w:tcW w:w="3063" w:type="dxa"/>
          </w:tcPr>
          <w:p w:rsidR="002B7D61" w:rsidRPr="00AE5E2D" w:rsidRDefault="002B7D61" w:rsidP="00AE5E2D">
            <w:pPr>
              <w:pStyle w:val="TableParagraph"/>
              <w:spacing w:line="210" w:lineRule="exact"/>
              <w:ind w:left="107"/>
              <w:jc w:val="both"/>
              <w:rPr>
                <w:lang w:val="es-ES"/>
              </w:rPr>
            </w:pPr>
            <w:r w:rsidRPr="00AE5E2D">
              <w:rPr>
                <w:lang w:val="es-ES"/>
              </w:rPr>
              <w:t>2. Evaluar los impactos de los acuerdos y tratados de distribución de los recursos hídricos transfronterizos entre Nepal, India y Bangladesh sobre las poblaciones de delfines de río corriente arriba y corriente abajo, así como sobre sus hábitats.</w:t>
            </w:r>
          </w:p>
        </w:tc>
        <w:tc>
          <w:tcPr>
            <w:tcW w:w="3063" w:type="dxa"/>
          </w:tcPr>
          <w:p w:rsidR="002B7D61" w:rsidRPr="00AE5E2D" w:rsidRDefault="002B7D61" w:rsidP="00AE5E2D">
            <w:pPr>
              <w:pStyle w:val="TableParagraph"/>
              <w:ind w:right="89"/>
              <w:jc w:val="both"/>
              <w:rPr>
                <w:lang w:val="es-ES"/>
              </w:rPr>
            </w:pPr>
            <w:r w:rsidRPr="00AE5E2D">
              <w:rPr>
                <w:lang w:val="es-ES"/>
              </w:rPr>
              <w:t>Identificación de los procedimientos ideales de operación de las presas en las fronteras entre la India y Nepal y entre la India y Bangladesh específicos a sus contextos locales.</w:t>
            </w:r>
          </w:p>
        </w:tc>
        <w:tc>
          <w:tcPr>
            <w:tcW w:w="3064" w:type="dxa"/>
          </w:tcPr>
          <w:p w:rsidR="002B7D61" w:rsidRPr="00AE5E2D" w:rsidRDefault="002B7D61" w:rsidP="00AE5E2D">
            <w:pPr>
              <w:pStyle w:val="TableParagraph"/>
              <w:ind w:left="107" w:right="82"/>
              <w:jc w:val="both"/>
              <w:rPr>
                <w:lang w:val="es-ES"/>
              </w:rPr>
            </w:pPr>
            <w:r w:rsidRPr="00AE5E2D">
              <w:rPr>
                <w:lang w:val="es-ES"/>
              </w:rPr>
              <w:t>A pesar de que el funcionamiento de las presas sea más o menos similar, sus impactos sobre las poblaciones corriente arriba y corriente abajo ha sido variado. Los indicadores abordarán las maneras de mejorar el estado actual de las poblaciones corriente arriba y corriente abajo.</w:t>
            </w:r>
          </w:p>
        </w:tc>
      </w:tr>
      <w:tr w:rsidR="002B7D61" w:rsidRPr="005E2013" w:rsidTr="00AE5E2D">
        <w:trPr>
          <w:trHeight w:val="1048"/>
        </w:trPr>
        <w:tc>
          <w:tcPr>
            <w:tcW w:w="3063" w:type="dxa"/>
          </w:tcPr>
          <w:p w:rsidR="002B7D61" w:rsidRPr="00AE5E2D" w:rsidRDefault="002B7D61" w:rsidP="00AE5E2D">
            <w:pPr>
              <w:pStyle w:val="TableParagraph"/>
              <w:spacing w:line="210" w:lineRule="exact"/>
              <w:ind w:left="107"/>
              <w:jc w:val="both"/>
              <w:rPr>
                <w:lang w:val="es-ES"/>
              </w:rPr>
            </w:pPr>
            <w:r w:rsidRPr="00AE5E2D">
              <w:rPr>
                <w:lang w:val="es-ES"/>
              </w:rPr>
              <w:t>3. Formular un protocolo estandarizado que dé respuesta a los casos de delfines varados vivos y fallecidos, y para el control y la recopilación de datos asociados</w:t>
            </w:r>
          </w:p>
        </w:tc>
        <w:tc>
          <w:tcPr>
            <w:tcW w:w="3063" w:type="dxa"/>
          </w:tcPr>
          <w:p w:rsidR="002B7D61" w:rsidRPr="00AE5E2D" w:rsidRDefault="002B7D61" w:rsidP="00AE5E2D">
            <w:pPr>
              <w:pStyle w:val="TableParagraph"/>
              <w:spacing w:before="11"/>
              <w:jc w:val="both"/>
              <w:rPr>
                <w:lang w:val="es-ES"/>
              </w:rPr>
            </w:pPr>
            <w:r w:rsidRPr="00AE5E2D">
              <w:rPr>
                <w:lang w:val="es-ES"/>
              </w:rPr>
              <w:t xml:space="preserve">Los delfines varados no solo necesitan ayuda y atención urgentemente, sino que, además, pueden aportar datos importantes de análisis genéticos, evaluaciones sanitarias y motivos de los varamientos. Por esta razón, se propone la elaboración de un conjunto de directrices unificadas. </w:t>
            </w:r>
          </w:p>
        </w:tc>
        <w:tc>
          <w:tcPr>
            <w:tcW w:w="3064" w:type="dxa"/>
          </w:tcPr>
          <w:p w:rsidR="002B7D61" w:rsidRPr="00AE5E2D" w:rsidRDefault="002B7D61" w:rsidP="00AE5E2D">
            <w:pPr>
              <w:pStyle w:val="TableParagraph"/>
              <w:ind w:left="107" w:right="82"/>
              <w:jc w:val="both"/>
              <w:rPr>
                <w:lang w:val="es-ES"/>
              </w:rPr>
            </w:pPr>
            <w:r w:rsidRPr="00AE5E2D">
              <w:rPr>
                <w:lang w:val="es-ES"/>
              </w:rPr>
              <w:t xml:space="preserve">Se puede desarrollar como indicador un mapa que muestre el riesgo relativo de varamiento de los delfines </w:t>
            </w:r>
            <w:proofErr w:type="gramStart"/>
            <w:r w:rsidRPr="00AE5E2D">
              <w:rPr>
                <w:lang w:val="es-ES"/>
              </w:rPr>
              <w:t>en relación al</w:t>
            </w:r>
            <w:proofErr w:type="gramEnd"/>
            <w:r w:rsidRPr="00AE5E2D">
              <w:rPr>
                <w:lang w:val="es-ES"/>
              </w:rPr>
              <w:t xml:space="preserve"> funcionamiento de presas y canales, a los impactos de la pesca, etc.</w:t>
            </w:r>
          </w:p>
        </w:tc>
      </w:tr>
      <w:tr w:rsidR="002B7D61" w:rsidRPr="005E2013" w:rsidTr="00AE5E2D">
        <w:trPr>
          <w:trHeight w:val="1379"/>
        </w:trPr>
        <w:tc>
          <w:tcPr>
            <w:tcW w:w="3063" w:type="dxa"/>
          </w:tcPr>
          <w:p w:rsidR="002B7D61" w:rsidRPr="00AE5E2D" w:rsidRDefault="002B7D61" w:rsidP="00AE5E2D">
            <w:pPr>
              <w:pStyle w:val="TableParagraph"/>
              <w:spacing w:line="210" w:lineRule="exact"/>
              <w:ind w:left="107"/>
              <w:jc w:val="both"/>
              <w:rPr>
                <w:lang w:val="es-ES"/>
              </w:rPr>
            </w:pPr>
            <w:r w:rsidRPr="00AE5E2D">
              <w:rPr>
                <w:lang w:val="es-ES"/>
              </w:rPr>
              <w:lastRenderedPageBreak/>
              <w:t>4. Llevar a cabo estudios genéticos sobre poblaciones a lo largo del área de distribución geográfica con el fin de identificar el alcance de la estructura poblacional en relación con la fragmentación y la pérdida de hábitat.</w:t>
            </w:r>
          </w:p>
        </w:tc>
        <w:tc>
          <w:tcPr>
            <w:tcW w:w="3063" w:type="dxa"/>
          </w:tcPr>
          <w:p w:rsidR="002B7D61" w:rsidRPr="00AE5E2D" w:rsidRDefault="002B7D61" w:rsidP="00AE5E2D">
            <w:pPr>
              <w:pStyle w:val="TableParagraph"/>
              <w:spacing w:before="11"/>
              <w:jc w:val="both"/>
              <w:rPr>
                <w:lang w:val="es-ES"/>
              </w:rPr>
            </w:pPr>
            <w:r w:rsidRPr="00AE5E2D">
              <w:rPr>
                <w:lang w:val="es-ES"/>
              </w:rPr>
              <w:t>El análisis de la estructura poblacional entre las poblaciones aisladas debido a las barreras naturales y antropogénicas que obstaculizan el movimiento y la mezcla genética puede revelar las «grandes fronteras» (barreras difíciles de superar) y las «pequeñas fronteras» (barreras que obstaculizan el movimiento, pero que se pueden eliminar si se cumplen las directrices de caudales ecológicos).</w:t>
            </w:r>
          </w:p>
        </w:tc>
        <w:tc>
          <w:tcPr>
            <w:tcW w:w="3064" w:type="dxa"/>
          </w:tcPr>
          <w:p w:rsidR="002B7D61" w:rsidRPr="00AE5E2D" w:rsidRDefault="002B7D61" w:rsidP="00AE5E2D">
            <w:pPr>
              <w:pStyle w:val="TableParagraph"/>
              <w:ind w:left="107" w:right="82"/>
              <w:jc w:val="both"/>
              <w:rPr>
                <w:lang w:val="es-ES"/>
              </w:rPr>
            </w:pPr>
            <w:r w:rsidRPr="00AE5E2D">
              <w:rPr>
                <w:lang w:val="es-ES"/>
              </w:rPr>
              <w:t>Una estructura poblacional alta entre subpoblaciones en un mismo río (separadas por barreras) mostraría los impactos del aislamiento antropogénico. El alcance de la estructuración se puede comparar con la estructura que se esperaría de forma natural (p. ej., entre subpoblaciones lejanas que probablemente no coincidan de manera natural).</w:t>
            </w:r>
          </w:p>
        </w:tc>
      </w:tr>
      <w:tr w:rsidR="002B7D61" w:rsidRPr="005E2013" w:rsidTr="00AE5E2D">
        <w:trPr>
          <w:trHeight w:val="1379"/>
        </w:trPr>
        <w:tc>
          <w:tcPr>
            <w:tcW w:w="3063" w:type="dxa"/>
          </w:tcPr>
          <w:p w:rsidR="002B7D61" w:rsidRPr="00AE5E2D" w:rsidRDefault="002B7D61" w:rsidP="00AE5E2D">
            <w:pPr>
              <w:pStyle w:val="TableParagraph"/>
              <w:spacing w:line="210" w:lineRule="exact"/>
              <w:ind w:left="107"/>
              <w:jc w:val="both"/>
              <w:rPr>
                <w:lang w:val="es-ES"/>
              </w:rPr>
            </w:pPr>
            <w:r w:rsidRPr="00AE5E2D">
              <w:rPr>
                <w:lang w:val="es-ES"/>
              </w:rPr>
              <w:t>5. Estudios de «teleobservación», es decir, que usan ADN medioambiental, drones e isótopos estables para detectar el movimiento de los delfines hacia canales, humedales en llanuras aluviales y otros hábitats marginales.</w:t>
            </w:r>
          </w:p>
        </w:tc>
        <w:tc>
          <w:tcPr>
            <w:tcW w:w="3063" w:type="dxa"/>
          </w:tcPr>
          <w:p w:rsidR="002B7D61" w:rsidRPr="00AE5E2D" w:rsidRDefault="002B7D61" w:rsidP="00AE5E2D">
            <w:pPr>
              <w:pStyle w:val="TableParagraph"/>
              <w:jc w:val="both"/>
              <w:rPr>
                <w:lang w:val="es-ES"/>
              </w:rPr>
            </w:pPr>
            <w:r w:rsidRPr="00AE5E2D">
              <w:rPr>
                <w:lang w:val="es-ES"/>
              </w:rPr>
              <w:t>Dichos estudios no invasivos podrían constituir una buena alternativa a la telemetría para conocer más sobre los varamientos en canales, la incapacidad de moverse a través de las barreras, el uso estacional del hábitat (durante el periodo de inundaciones), etc.</w:t>
            </w:r>
          </w:p>
        </w:tc>
        <w:tc>
          <w:tcPr>
            <w:tcW w:w="3064" w:type="dxa"/>
          </w:tcPr>
          <w:p w:rsidR="002B7D61" w:rsidRPr="00AE5E2D" w:rsidRDefault="002B7D61" w:rsidP="00AE5E2D">
            <w:pPr>
              <w:pStyle w:val="TableParagraph"/>
              <w:spacing w:line="210" w:lineRule="exact"/>
              <w:jc w:val="both"/>
              <w:rPr>
                <w:lang w:val="es-ES"/>
              </w:rPr>
            </w:pPr>
            <w:r w:rsidRPr="00AE5E2D">
              <w:rPr>
                <w:lang w:val="es-ES"/>
              </w:rPr>
              <w:t>Impactos de los hábitats marginales en la supervivencia, el estado físico y de salud, etc., de los delfines de río.</w:t>
            </w:r>
          </w:p>
        </w:tc>
      </w:tr>
      <w:tr w:rsidR="002B7D61" w:rsidRPr="005E2013" w:rsidTr="00AE5E2D">
        <w:trPr>
          <w:trHeight w:val="73"/>
        </w:trPr>
        <w:tc>
          <w:tcPr>
            <w:tcW w:w="3063" w:type="dxa"/>
          </w:tcPr>
          <w:p w:rsidR="002B7D61" w:rsidRPr="00AE5E2D" w:rsidRDefault="002B7D61" w:rsidP="00AE5E2D">
            <w:pPr>
              <w:pStyle w:val="TableParagraph"/>
              <w:spacing w:before="2" w:line="230" w:lineRule="exact"/>
              <w:ind w:left="107" w:right="91"/>
              <w:jc w:val="both"/>
              <w:rPr>
                <w:lang w:val="es-ES"/>
              </w:rPr>
            </w:pPr>
            <w:r w:rsidRPr="00AE5E2D">
              <w:rPr>
                <w:lang w:val="es-ES"/>
              </w:rPr>
              <w:t>6. Promover los estudios de telemetría para comprender los patrones de movimiento de los delfines del Ganges en diferentes contextos</w:t>
            </w:r>
          </w:p>
        </w:tc>
        <w:tc>
          <w:tcPr>
            <w:tcW w:w="3063" w:type="dxa"/>
          </w:tcPr>
          <w:p w:rsidR="002B7D61" w:rsidRPr="00AE5E2D" w:rsidRDefault="002B7D61" w:rsidP="00AE5E2D">
            <w:pPr>
              <w:pStyle w:val="TableParagraph"/>
              <w:ind w:right="325"/>
              <w:jc w:val="both"/>
              <w:rPr>
                <w:lang w:val="es-ES"/>
              </w:rPr>
            </w:pPr>
            <w:r w:rsidRPr="00AE5E2D">
              <w:rPr>
                <w:lang w:val="es-ES"/>
              </w:rPr>
              <w:t>Los datos empíricos sobre el alcance de la migración, la dispersión, la capacidad para sortear las barreras de los ríos artificiales y la evasión de alteraciones y amenazas específicas en sus hábitats fluviales y de los estuarios.</w:t>
            </w:r>
          </w:p>
        </w:tc>
        <w:tc>
          <w:tcPr>
            <w:tcW w:w="3064" w:type="dxa"/>
          </w:tcPr>
          <w:p w:rsidR="002B7D61" w:rsidRPr="00AE5E2D" w:rsidRDefault="002B7D61" w:rsidP="00AE5E2D">
            <w:pPr>
              <w:pStyle w:val="TableParagraph"/>
              <w:ind w:left="107" w:right="270"/>
              <w:jc w:val="both"/>
              <w:rPr>
                <w:lang w:val="es-ES"/>
              </w:rPr>
            </w:pPr>
            <w:proofErr w:type="spellStart"/>
            <w:r w:rsidRPr="00AE5E2D">
              <w:rPr>
                <w:lang w:val="es-ES"/>
              </w:rPr>
              <w:t>Toosy</w:t>
            </w:r>
            <w:proofErr w:type="spellEnd"/>
            <w:r w:rsidRPr="00AE5E2D">
              <w:rPr>
                <w:lang w:val="es-ES"/>
              </w:rPr>
              <w:t xml:space="preserve"> et al. (2009) etiquetaron a un delfín del Indo macho en Pakistán. El delfín se movía corriente arriba y corriente abajo de la presa de </w:t>
            </w:r>
            <w:proofErr w:type="spellStart"/>
            <w:r w:rsidRPr="00AE5E2D">
              <w:rPr>
                <w:lang w:val="es-ES"/>
              </w:rPr>
              <w:t>Sukkur</w:t>
            </w:r>
            <w:proofErr w:type="spellEnd"/>
            <w:r w:rsidRPr="00AE5E2D">
              <w:rPr>
                <w:lang w:val="es-ES"/>
              </w:rPr>
              <w:t xml:space="preserve"> durante la temporada de lluvias. Se pueden obtener datos similares en diferentes ríos con diferentes obstáculos para la conectividad y sus efectos sobre la salud y supervivencia del delfín.</w:t>
            </w:r>
          </w:p>
          <w:p w:rsidR="002B7D61" w:rsidRPr="00AE5E2D" w:rsidRDefault="002B7D61" w:rsidP="00AE5E2D">
            <w:pPr>
              <w:pStyle w:val="TableParagraph"/>
              <w:ind w:left="107" w:right="270"/>
              <w:jc w:val="both"/>
              <w:rPr>
                <w:lang w:val="es-ES"/>
              </w:rPr>
            </w:pPr>
          </w:p>
        </w:tc>
      </w:tr>
    </w:tbl>
    <w:p w:rsidR="009D4446" w:rsidRPr="0005607B" w:rsidRDefault="009D4446">
      <w:pPr>
        <w:rPr>
          <w:lang w:val="es-ES"/>
        </w:rPr>
      </w:pPr>
      <w:r w:rsidRPr="0005607B">
        <w:rPr>
          <w:lang w:val="es-ES"/>
        </w:rPr>
        <w:br w:type="page"/>
      </w:r>
    </w:p>
    <w:tbl>
      <w:tblPr>
        <w:tblpPr w:leftFromText="180" w:rightFromText="180" w:vertAnchor="text" w:tblpX="411"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90"/>
      </w:tblGrid>
      <w:tr w:rsidR="002B7D61" w:rsidRPr="005E2013" w:rsidTr="00AE5E2D">
        <w:trPr>
          <w:trHeight w:val="460"/>
        </w:trPr>
        <w:tc>
          <w:tcPr>
            <w:tcW w:w="9190" w:type="dxa"/>
            <w:shd w:val="clear" w:color="auto" w:fill="DBE4F0"/>
          </w:tcPr>
          <w:p w:rsidR="002B7D61" w:rsidRPr="00AE5E2D" w:rsidRDefault="002B7D61" w:rsidP="00AE5E2D">
            <w:pPr>
              <w:pStyle w:val="TableParagraph"/>
              <w:jc w:val="both"/>
              <w:rPr>
                <w:lang w:val="es-ES"/>
              </w:rPr>
            </w:pPr>
            <w:r w:rsidRPr="00AE5E2D">
              <w:rPr>
                <w:b/>
                <w:lang w:val="es-ES"/>
              </w:rPr>
              <w:lastRenderedPageBreak/>
              <w:t>Acción concertada para el delfín del Ganges: actividades prioritarias y resultados</w:t>
            </w:r>
          </w:p>
        </w:tc>
      </w:tr>
    </w:tbl>
    <w:tbl>
      <w:tblPr>
        <w:tblW w:w="0" w:type="auto"/>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63"/>
        <w:gridCol w:w="3063"/>
        <w:gridCol w:w="3064"/>
      </w:tblGrid>
      <w:tr w:rsidR="002B7D61" w:rsidRPr="00AE5E2D" w:rsidTr="00AE5E2D">
        <w:trPr>
          <w:trHeight w:val="385"/>
        </w:trPr>
        <w:tc>
          <w:tcPr>
            <w:tcW w:w="3063" w:type="dxa"/>
            <w:shd w:val="clear" w:color="auto" w:fill="8DB3E1"/>
          </w:tcPr>
          <w:p w:rsidR="002B7D61" w:rsidRPr="00AE5E2D" w:rsidRDefault="002B7D61" w:rsidP="00AE5E2D">
            <w:pPr>
              <w:pStyle w:val="TableParagraph"/>
              <w:spacing w:before="76"/>
              <w:ind w:left="107"/>
              <w:jc w:val="both"/>
              <w:rPr>
                <w:b/>
                <w:lang w:val="es-ES"/>
              </w:rPr>
            </w:pPr>
            <w:r w:rsidRPr="00AE5E2D">
              <w:rPr>
                <w:b/>
                <w:lang w:val="es-ES"/>
              </w:rPr>
              <w:t>Actividad</w:t>
            </w:r>
          </w:p>
        </w:tc>
        <w:tc>
          <w:tcPr>
            <w:tcW w:w="3063" w:type="dxa"/>
            <w:shd w:val="clear" w:color="auto" w:fill="8DB3E1"/>
          </w:tcPr>
          <w:p w:rsidR="002B7D61" w:rsidRPr="00AE5E2D" w:rsidRDefault="002B7D61" w:rsidP="00AE5E2D">
            <w:pPr>
              <w:pStyle w:val="TableParagraph"/>
              <w:spacing w:before="76"/>
              <w:ind w:left="623"/>
              <w:jc w:val="both"/>
              <w:rPr>
                <w:b/>
                <w:lang w:val="es-ES"/>
              </w:rPr>
            </w:pPr>
            <w:r w:rsidRPr="00AE5E2D">
              <w:rPr>
                <w:b/>
                <w:lang w:val="es-ES"/>
              </w:rPr>
              <w:t>Resultado previsto</w:t>
            </w:r>
          </w:p>
        </w:tc>
        <w:tc>
          <w:tcPr>
            <w:tcW w:w="3064" w:type="dxa"/>
            <w:shd w:val="clear" w:color="auto" w:fill="8DB3E1"/>
          </w:tcPr>
          <w:p w:rsidR="002B7D61" w:rsidRPr="00AE5E2D" w:rsidRDefault="002B7D61" w:rsidP="00AE5E2D">
            <w:pPr>
              <w:pStyle w:val="TableParagraph"/>
              <w:spacing w:before="76"/>
              <w:ind w:left="1031" w:right="1016"/>
              <w:jc w:val="both"/>
              <w:rPr>
                <w:b/>
                <w:lang w:val="es-ES"/>
              </w:rPr>
            </w:pPr>
            <w:r w:rsidRPr="00AE5E2D">
              <w:rPr>
                <w:b/>
                <w:lang w:val="es-ES"/>
              </w:rPr>
              <w:t>Indicadores</w:t>
            </w:r>
          </w:p>
        </w:tc>
      </w:tr>
      <w:tr w:rsidR="002B7D61" w:rsidRPr="005E2013" w:rsidTr="00AE5E2D">
        <w:trPr>
          <w:trHeight w:val="2528"/>
        </w:trPr>
        <w:tc>
          <w:tcPr>
            <w:tcW w:w="3063" w:type="dxa"/>
          </w:tcPr>
          <w:p w:rsidR="002B7D61" w:rsidRPr="00AE5E2D" w:rsidRDefault="002B7D61" w:rsidP="00AE5E2D">
            <w:pPr>
              <w:pStyle w:val="TableParagraph"/>
              <w:spacing w:line="210" w:lineRule="exact"/>
              <w:ind w:left="107"/>
              <w:jc w:val="both"/>
              <w:rPr>
                <w:lang w:val="es-ES"/>
              </w:rPr>
            </w:pPr>
            <w:r w:rsidRPr="00AE5E2D">
              <w:rPr>
                <w:lang w:val="es-ES"/>
              </w:rPr>
              <w:t>1. Concienciación, consultas populares y elaboración de la información respecto a los proyectos de desarrollo.  Es crucial concienciar a la población acerca de los impactos potencialmente dañinos de los planes de desviación profunda de los caudales de ríos, como la interconexión de ríos, o de grandes intervenciones que podrían afectar al caudal de los ríos (p. ej., contaminación de ruido oceánico por parte de las vías de navegación interiores y del dragado).</w:t>
            </w:r>
          </w:p>
        </w:tc>
        <w:tc>
          <w:tcPr>
            <w:tcW w:w="3063" w:type="dxa"/>
          </w:tcPr>
          <w:p w:rsidR="002B7D61" w:rsidRPr="00AE5E2D" w:rsidRDefault="002B7D61" w:rsidP="00AE5E2D">
            <w:pPr>
              <w:pStyle w:val="TableParagraph"/>
              <w:jc w:val="both"/>
              <w:rPr>
                <w:lang w:val="es-ES"/>
              </w:rPr>
            </w:pPr>
            <w:r w:rsidRPr="00AE5E2D">
              <w:rPr>
                <w:lang w:val="es-ES"/>
              </w:rPr>
              <w:t xml:space="preserve">Movilización de un mayor apoyo por parte de la población en la conservación de delfines de río, debates públicos y campañas masivas contra los daños ecológicos, las transferencias de agua a gran escala o los proyectos de desarrollo que puedan poner en mayor peligro a la especie </w:t>
            </w:r>
            <w:proofErr w:type="spellStart"/>
            <w:r w:rsidRPr="00AE5E2D">
              <w:rPr>
                <w:i/>
                <w:lang w:val="es-ES"/>
              </w:rPr>
              <w:t>Platanista</w:t>
            </w:r>
            <w:proofErr w:type="spellEnd"/>
            <w:r w:rsidRPr="00AE5E2D">
              <w:rPr>
                <w:lang w:val="es-ES"/>
              </w:rPr>
              <w:t>.</w:t>
            </w:r>
          </w:p>
          <w:p w:rsidR="002B7D61" w:rsidRPr="00AE5E2D" w:rsidRDefault="002B7D61" w:rsidP="00AE5E2D">
            <w:pPr>
              <w:pStyle w:val="TableParagraph"/>
              <w:spacing w:before="159"/>
              <w:ind w:left="107"/>
              <w:jc w:val="both"/>
              <w:rPr>
                <w:lang w:val="es-ES"/>
              </w:rPr>
            </w:pPr>
          </w:p>
        </w:tc>
        <w:tc>
          <w:tcPr>
            <w:tcW w:w="3064" w:type="dxa"/>
          </w:tcPr>
          <w:p w:rsidR="002B7D61" w:rsidRPr="00AE5E2D" w:rsidRDefault="002B7D61" w:rsidP="00AE5E2D">
            <w:pPr>
              <w:pStyle w:val="TableParagraph"/>
              <w:ind w:right="271"/>
              <w:jc w:val="both"/>
              <w:rPr>
                <w:lang w:val="es-ES"/>
              </w:rPr>
            </w:pPr>
            <w:r w:rsidRPr="00AE5E2D">
              <w:rPr>
                <w:lang w:val="es-ES"/>
              </w:rPr>
              <w:t>Capacidad de respuesta del gobierno y acuerdo por investigar minuciosamente las consecuencias ecológicas de la interconexión de ríos y los proyectos de desarrollo de vías de navegación.</w:t>
            </w:r>
          </w:p>
        </w:tc>
      </w:tr>
      <w:tr w:rsidR="002B7D61" w:rsidRPr="005E2013" w:rsidTr="00AE5E2D">
        <w:trPr>
          <w:trHeight w:val="1042"/>
        </w:trPr>
        <w:tc>
          <w:tcPr>
            <w:tcW w:w="3063" w:type="dxa"/>
          </w:tcPr>
          <w:p w:rsidR="002B7D61" w:rsidRPr="00AE5E2D" w:rsidRDefault="002B7D61" w:rsidP="00AE5E2D">
            <w:pPr>
              <w:pStyle w:val="TableParagraph"/>
              <w:spacing w:line="210" w:lineRule="exact"/>
              <w:ind w:left="107"/>
              <w:jc w:val="both"/>
              <w:rPr>
                <w:lang w:val="es-ES"/>
              </w:rPr>
            </w:pPr>
            <w:r w:rsidRPr="00AE5E2D">
              <w:rPr>
                <w:lang w:val="es-ES"/>
              </w:rPr>
              <w:t>2. Reunión anual de científicos de todos los Estados del área de distribución para evaluar las tendencias del tamaño de las poblaciones y los impactos de las amenazas mediante métodos estandarizados.</w:t>
            </w:r>
          </w:p>
        </w:tc>
        <w:tc>
          <w:tcPr>
            <w:tcW w:w="3063" w:type="dxa"/>
          </w:tcPr>
          <w:p w:rsidR="002B7D61" w:rsidRPr="00AE5E2D" w:rsidRDefault="002B7D61" w:rsidP="00AE5E2D">
            <w:pPr>
              <w:pStyle w:val="TableParagraph"/>
              <w:jc w:val="both"/>
              <w:rPr>
                <w:lang w:val="es-ES"/>
              </w:rPr>
            </w:pPr>
            <w:r w:rsidRPr="00AE5E2D">
              <w:rPr>
                <w:lang w:val="es-ES"/>
              </w:rPr>
              <w:t>Intercambio de información y de estrategias de conservación que puedan facilitar el aprendizaje mutuo a partir de casos de éxito o de fracaso.</w:t>
            </w:r>
          </w:p>
        </w:tc>
        <w:tc>
          <w:tcPr>
            <w:tcW w:w="3064" w:type="dxa"/>
          </w:tcPr>
          <w:p w:rsidR="002B7D61" w:rsidRPr="00AE5E2D" w:rsidRDefault="002B7D61" w:rsidP="00AE5E2D">
            <w:pPr>
              <w:pStyle w:val="TableParagraph"/>
              <w:ind w:right="271"/>
              <w:jc w:val="both"/>
              <w:rPr>
                <w:lang w:val="es-ES"/>
              </w:rPr>
            </w:pPr>
            <w:r w:rsidRPr="00AE5E2D">
              <w:rPr>
                <w:lang w:val="es-ES"/>
              </w:rPr>
              <w:t>Un informe sobre las complementariedades y las divergencias entre la investigación científica y las experiencias con la puesta en marcha de las iniciativas de conservación a lo largo de todas las regiones.</w:t>
            </w:r>
          </w:p>
        </w:tc>
      </w:tr>
      <w:tr w:rsidR="002B7D61" w:rsidRPr="005E2013" w:rsidTr="00AE5E2D">
        <w:trPr>
          <w:trHeight w:val="921"/>
        </w:trPr>
        <w:tc>
          <w:tcPr>
            <w:tcW w:w="3063" w:type="dxa"/>
            <w:tcBorders>
              <w:right w:val="single" w:sz="4" w:space="0" w:color="000000"/>
            </w:tcBorders>
            <w:shd w:val="clear" w:color="auto" w:fill="DBE4F0"/>
          </w:tcPr>
          <w:p w:rsidR="002B7D61" w:rsidRPr="00AE5E2D" w:rsidRDefault="002B7D61" w:rsidP="00AE5E2D">
            <w:pPr>
              <w:pStyle w:val="TableParagraph"/>
              <w:tabs>
                <w:tab w:val="left" w:pos="2597"/>
              </w:tabs>
              <w:spacing w:before="3" w:line="230" w:lineRule="exact"/>
              <w:ind w:left="107" w:right="93"/>
              <w:jc w:val="both"/>
              <w:rPr>
                <w:b/>
                <w:i/>
                <w:lang w:val="es-ES"/>
              </w:rPr>
            </w:pPr>
            <w:r w:rsidRPr="00AE5E2D">
              <w:rPr>
                <w:b/>
                <w:i/>
                <w:lang w:val="es-ES"/>
              </w:rPr>
              <w:t>Creación de capacidad y desarrollo e implementación de estrategias de mitigación.</w:t>
            </w:r>
          </w:p>
        </w:tc>
        <w:tc>
          <w:tcPr>
            <w:tcW w:w="3063" w:type="dxa"/>
            <w:tcBorders>
              <w:left w:val="single" w:sz="4" w:space="0" w:color="000000"/>
              <w:right w:val="single" w:sz="4" w:space="0" w:color="000000"/>
            </w:tcBorders>
            <w:shd w:val="clear" w:color="auto" w:fill="DBE4F0"/>
          </w:tcPr>
          <w:p w:rsidR="002B7D61" w:rsidRPr="00AE5E2D" w:rsidRDefault="002B7D61" w:rsidP="00AE5E2D">
            <w:pPr>
              <w:pStyle w:val="TableParagraph"/>
              <w:jc w:val="both"/>
              <w:rPr>
                <w:lang w:val="es-ES"/>
              </w:rPr>
            </w:pPr>
          </w:p>
        </w:tc>
        <w:tc>
          <w:tcPr>
            <w:tcW w:w="3064" w:type="dxa"/>
            <w:tcBorders>
              <w:left w:val="single" w:sz="4" w:space="0" w:color="000000"/>
              <w:right w:val="single" w:sz="4" w:space="0" w:color="000000"/>
            </w:tcBorders>
            <w:shd w:val="clear" w:color="auto" w:fill="DBE4F0"/>
          </w:tcPr>
          <w:p w:rsidR="002B7D61" w:rsidRPr="00AE5E2D" w:rsidRDefault="002B7D61" w:rsidP="00AE5E2D">
            <w:pPr>
              <w:pStyle w:val="TableParagraph"/>
              <w:jc w:val="both"/>
              <w:rPr>
                <w:lang w:val="es-ES"/>
              </w:rPr>
            </w:pPr>
          </w:p>
        </w:tc>
      </w:tr>
      <w:tr w:rsidR="002B7D61" w:rsidRPr="005E2013" w:rsidTr="00AE5E2D">
        <w:trPr>
          <w:trHeight w:val="2527"/>
        </w:trPr>
        <w:tc>
          <w:tcPr>
            <w:tcW w:w="3063" w:type="dxa"/>
            <w:tcBorders>
              <w:bottom w:val="single" w:sz="4" w:space="0" w:color="000000"/>
              <w:right w:val="single" w:sz="4" w:space="0" w:color="000000"/>
            </w:tcBorders>
          </w:tcPr>
          <w:p w:rsidR="002B7D61" w:rsidRPr="00AE5E2D" w:rsidRDefault="002B7D61" w:rsidP="00AE5E2D">
            <w:pPr>
              <w:pStyle w:val="TableParagraph"/>
              <w:spacing w:line="210" w:lineRule="exact"/>
              <w:ind w:left="107"/>
              <w:jc w:val="both"/>
              <w:rPr>
                <w:lang w:val="es-ES"/>
              </w:rPr>
            </w:pPr>
            <w:r w:rsidRPr="00AE5E2D">
              <w:rPr>
                <w:lang w:val="es-ES"/>
              </w:rPr>
              <w:t>1. La creación de capacidad de los especialistas forestales y en especies silvestres, investigadores, conservacionistas y representantes de ONG es importante en las siguientes áreas: a) impactos de la regulación del caudal de los ríos sobre los delfines del Ganges, b) evaluaciones y propuestas de caudales ecológicos, c) efectos del ruido subacuático y de la contaminación, y d) conectividad de la población, dispersión y varamientos en hábitats marginales.</w:t>
            </w:r>
          </w:p>
        </w:tc>
        <w:tc>
          <w:tcPr>
            <w:tcW w:w="3063" w:type="dxa"/>
            <w:tcBorders>
              <w:left w:val="single" w:sz="4" w:space="0" w:color="000000"/>
              <w:bottom w:val="single" w:sz="4" w:space="0" w:color="000000"/>
              <w:right w:val="single" w:sz="4" w:space="0" w:color="000000"/>
            </w:tcBorders>
          </w:tcPr>
          <w:p w:rsidR="002B7D61" w:rsidRPr="00AE5E2D" w:rsidRDefault="002B7D61" w:rsidP="00AE5E2D">
            <w:pPr>
              <w:pStyle w:val="TableParagraph"/>
              <w:ind w:right="230"/>
              <w:jc w:val="both"/>
              <w:rPr>
                <w:lang w:val="es-ES"/>
              </w:rPr>
            </w:pPr>
            <w:r w:rsidRPr="00AE5E2D">
              <w:rPr>
                <w:lang w:val="es-ES"/>
              </w:rPr>
              <w:t>El mantenimiento de caudales ecológicos mejorado para los delfines de río mediante la modificación de las actividades de las presas, la mitigación de los impactos del ruido subacuático y la reducción del tráfico de embarcaciones, así como las intervenciones relacionadas, deben formar parte de las prioridades de los gobiernos.</w:t>
            </w:r>
          </w:p>
        </w:tc>
        <w:tc>
          <w:tcPr>
            <w:tcW w:w="3064" w:type="dxa"/>
            <w:tcBorders>
              <w:left w:val="single" w:sz="4" w:space="0" w:color="000000"/>
              <w:bottom w:val="single" w:sz="4" w:space="0" w:color="000000"/>
              <w:right w:val="single" w:sz="4" w:space="0" w:color="000000"/>
            </w:tcBorders>
          </w:tcPr>
          <w:p w:rsidR="002B7D61" w:rsidRPr="00AE5E2D" w:rsidRDefault="002B7D61" w:rsidP="00AE5E2D">
            <w:pPr>
              <w:pStyle w:val="TableParagraph"/>
              <w:jc w:val="both"/>
              <w:rPr>
                <w:lang w:val="es-ES"/>
              </w:rPr>
            </w:pPr>
            <w:r w:rsidRPr="00AE5E2D">
              <w:rPr>
                <w:lang w:val="es-ES"/>
              </w:rPr>
              <w:t>Desarrollo de estrategias y directrices de gestión adaptables para el funcionamiento de estructuras hídricas, así como para su puesta en marcha.</w:t>
            </w:r>
          </w:p>
          <w:p w:rsidR="002B7D61" w:rsidRPr="00AE5E2D" w:rsidRDefault="002B7D61" w:rsidP="00AE5E2D">
            <w:pPr>
              <w:pStyle w:val="TableParagraph"/>
              <w:spacing w:before="8"/>
              <w:jc w:val="both"/>
              <w:rPr>
                <w:lang w:val="es-ES"/>
              </w:rPr>
            </w:pPr>
          </w:p>
          <w:p w:rsidR="002B7D61" w:rsidRPr="00AE5E2D" w:rsidRDefault="002B7D61" w:rsidP="00AE5E2D">
            <w:pPr>
              <w:pStyle w:val="TableParagraph"/>
              <w:ind w:left="112"/>
              <w:jc w:val="both"/>
              <w:rPr>
                <w:lang w:val="es-ES"/>
              </w:rPr>
            </w:pPr>
          </w:p>
        </w:tc>
      </w:tr>
      <w:tr w:rsidR="002B7D61" w:rsidRPr="005E2013" w:rsidTr="00AE5E2D">
        <w:trPr>
          <w:trHeight w:val="1378"/>
        </w:trPr>
        <w:tc>
          <w:tcPr>
            <w:tcW w:w="3063" w:type="dxa"/>
            <w:tcBorders>
              <w:top w:val="single" w:sz="4" w:space="0" w:color="000000"/>
              <w:right w:val="single" w:sz="4" w:space="0" w:color="000000"/>
            </w:tcBorders>
          </w:tcPr>
          <w:p w:rsidR="002B7D61" w:rsidRPr="00AE5E2D" w:rsidRDefault="002B7D61" w:rsidP="00AE5E2D">
            <w:pPr>
              <w:pStyle w:val="TableParagraph"/>
              <w:ind w:left="166" w:right="91"/>
              <w:jc w:val="both"/>
              <w:rPr>
                <w:lang w:val="es-ES"/>
              </w:rPr>
            </w:pPr>
            <w:r w:rsidRPr="00AE5E2D">
              <w:rPr>
                <w:lang w:val="es-ES"/>
              </w:rPr>
              <w:t>2. Creación de capacidad y dotación de recursos para las comunidades pesqueras con el fin de adoptar prácticas de pesca que eviten la mortalidad incidental de delfines en instrumentos de enmalle</w:t>
            </w:r>
          </w:p>
        </w:tc>
        <w:tc>
          <w:tcPr>
            <w:tcW w:w="3063" w:type="dxa"/>
            <w:tcBorders>
              <w:top w:val="single" w:sz="4" w:space="0" w:color="000000"/>
              <w:left w:val="single" w:sz="4" w:space="0" w:color="000000"/>
              <w:right w:val="single" w:sz="4" w:space="0" w:color="000000"/>
            </w:tcBorders>
          </w:tcPr>
          <w:p w:rsidR="002B7D61" w:rsidRPr="00AE5E2D" w:rsidRDefault="002B7D61" w:rsidP="00AE5E2D">
            <w:pPr>
              <w:pStyle w:val="TableParagraph"/>
              <w:spacing w:line="230" w:lineRule="exact"/>
              <w:ind w:right="101"/>
              <w:jc w:val="both"/>
              <w:rPr>
                <w:lang w:val="es-ES"/>
              </w:rPr>
            </w:pPr>
            <w:r w:rsidRPr="00AE5E2D">
              <w:rPr>
                <w:lang w:val="es-ES"/>
              </w:rPr>
              <w:t>Reducción mensurable del índice de captura incidental de delfines de río</w:t>
            </w:r>
          </w:p>
        </w:tc>
        <w:tc>
          <w:tcPr>
            <w:tcW w:w="3064" w:type="dxa"/>
            <w:tcBorders>
              <w:top w:val="single" w:sz="4" w:space="0" w:color="000000"/>
              <w:left w:val="single" w:sz="4" w:space="0" w:color="000000"/>
              <w:right w:val="single" w:sz="4" w:space="0" w:color="000000"/>
            </w:tcBorders>
          </w:tcPr>
          <w:p w:rsidR="002B7D61" w:rsidRPr="00AE5E2D" w:rsidRDefault="002B7D61" w:rsidP="00AE5E2D">
            <w:pPr>
              <w:pStyle w:val="TableParagraph"/>
              <w:spacing w:before="112"/>
              <w:ind w:right="309"/>
              <w:jc w:val="both"/>
              <w:rPr>
                <w:lang w:val="es-ES"/>
              </w:rPr>
            </w:pPr>
            <w:r w:rsidRPr="00AE5E2D">
              <w:rPr>
                <w:lang w:val="es-ES"/>
              </w:rPr>
              <w:t>Adopción de prácticas de pesca con la menor probabilidad de captura incidental de delfines o de mortalidad, al mismo tiempo que se mantienen unos rendimientos productivos y sostenibles</w:t>
            </w:r>
          </w:p>
        </w:tc>
      </w:tr>
    </w:tbl>
    <w:p w:rsidR="002B7D61" w:rsidRPr="00AE5E2D" w:rsidRDefault="002B7D61" w:rsidP="002B7D61">
      <w:pPr>
        <w:pStyle w:val="BodyText"/>
        <w:spacing w:before="1"/>
        <w:jc w:val="both"/>
        <w:rPr>
          <w:lang w:val="es-ES"/>
        </w:rPr>
      </w:pPr>
    </w:p>
    <w:p w:rsidR="002B7D61" w:rsidRPr="00AE5E2D" w:rsidRDefault="002B7D61" w:rsidP="002B7D61">
      <w:pPr>
        <w:pStyle w:val="BodyText"/>
        <w:spacing w:before="10"/>
        <w:jc w:val="both"/>
        <w:rPr>
          <w:lang w:val="es-ES"/>
        </w:rPr>
      </w:pPr>
    </w:p>
    <w:p w:rsidR="009D4446" w:rsidRDefault="009D4446">
      <w:pPr>
        <w:rPr>
          <w:rFonts w:cs="Arial"/>
          <w:b/>
          <w:lang w:val="es-ES"/>
        </w:rPr>
      </w:pPr>
      <w:r>
        <w:rPr>
          <w:rFonts w:cs="Arial"/>
          <w:b/>
          <w:lang w:val="es-ES"/>
        </w:rPr>
        <w:br w:type="page"/>
      </w:r>
    </w:p>
    <w:p w:rsidR="002B7D61" w:rsidRPr="00AE5E2D" w:rsidRDefault="002B7D61" w:rsidP="002B7D61">
      <w:pPr>
        <w:spacing w:before="93"/>
        <w:ind w:left="391"/>
        <w:jc w:val="both"/>
        <w:rPr>
          <w:rFonts w:cs="Arial"/>
          <w:b/>
          <w:lang w:val="es-ES"/>
        </w:rPr>
      </w:pPr>
      <w:r w:rsidRPr="00AE5E2D">
        <w:rPr>
          <w:rFonts w:cs="Arial"/>
          <w:b/>
          <w:lang w:val="es-ES"/>
        </w:rPr>
        <w:lastRenderedPageBreak/>
        <w:t>RESULTADOS ESPERADOS</w:t>
      </w:r>
    </w:p>
    <w:p w:rsidR="002B7D61" w:rsidRPr="00AE5E2D" w:rsidRDefault="002B7D61" w:rsidP="002B7D61">
      <w:pPr>
        <w:pStyle w:val="ListParagraph"/>
        <w:widowControl w:val="0"/>
        <w:numPr>
          <w:ilvl w:val="0"/>
          <w:numId w:val="8"/>
        </w:numPr>
        <w:autoSpaceDE w:val="0"/>
        <w:autoSpaceDN w:val="0"/>
        <w:spacing w:before="93" w:after="0" w:line="240" w:lineRule="auto"/>
        <w:contextualSpacing w:val="0"/>
        <w:jc w:val="both"/>
        <w:rPr>
          <w:rFonts w:cs="Arial"/>
          <w:lang w:val="es-ES"/>
        </w:rPr>
      </w:pPr>
      <w:r w:rsidRPr="00AE5E2D">
        <w:rPr>
          <w:rFonts w:cs="Arial"/>
          <w:lang w:val="es-ES"/>
        </w:rPr>
        <w:t xml:space="preserve">El Plan de acción concertada de la CMS para </w:t>
      </w:r>
      <w:proofErr w:type="spellStart"/>
      <w:r w:rsidRPr="00AE5E2D">
        <w:rPr>
          <w:rFonts w:cs="Arial"/>
          <w:i/>
          <w:lang w:val="es-ES"/>
        </w:rPr>
        <w:t>Platanista</w:t>
      </w:r>
      <w:proofErr w:type="spellEnd"/>
      <w:r w:rsidRPr="00AE5E2D">
        <w:rPr>
          <w:rFonts w:cs="Arial"/>
          <w:lang w:val="es-ES"/>
        </w:rPr>
        <w:t>, con vistas a la protección de la conectividad de las poblaciones, las rutas migratorias y las rutas de dispersión de la especie, puede constituir un marco orientativo muy importante que dirija y permita a los Estados del área de distribución coordinar iniciativas hacia la gestión de caudales ecológicos de los ríos regulados a nivel regional, subnacional y nacional. Garantizar el cumplimiento por parte de los gobiernos de la elaboración de directrices acerca de la investigación y la puesta en marcha de caudales ecológicos para todos los principales hábitats fluviales del área de distribución geográfica de los delfines puede ser un primer paso para ponerle freno a la pérdida de hábitat de la especie.</w:t>
      </w:r>
    </w:p>
    <w:p w:rsidR="002B7D61" w:rsidRPr="00AE5E2D" w:rsidRDefault="002B7D61" w:rsidP="002B7D61">
      <w:pPr>
        <w:pStyle w:val="ListParagraph"/>
        <w:widowControl w:val="0"/>
        <w:numPr>
          <w:ilvl w:val="0"/>
          <w:numId w:val="8"/>
        </w:numPr>
        <w:autoSpaceDE w:val="0"/>
        <w:autoSpaceDN w:val="0"/>
        <w:spacing w:before="93" w:after="0" w:line="240" w:lineRule="auto"/>
        <w:contextualSpacing w:val="0"/>
        <w:jc w:val="both"/>
        <w:rPr>
          <w:rFonts w:cs="Arial"/>
          <w:lang w:val="es-ES"/>
        </w:rPr>
      </w:pPr>
      <w:r w:rsidRPr="00AE5E2D">
        <w:rPr>
          <w:rFonts w:cs="Arial"/>
          <w:lang w:val="es-ES"/>
        </w:rPr>
        <w:t>Los puntos de la iniciativa propuestos en este documento enfatizan la necesidad de volver a reflexionar sobre los enormes proyectos de desarrollo hídricos, como la interconexión de ríos y las vías de navegación interiores (junto con el dragado), debido a los impactos potencialmente graves que conllevan sobre la salud, el bienestar, la supervivencia y el movimiento de las poblaciones de delfines de río (</w:t>
      </w:r>
      <w:proofErr w:type="spellStart"/>
      <w:r w:rsidRPr="00AE5E2D">
        <w:rPr>
          <w:rFonts w:cs="Arial"/>
          <w:lang w:val="es-ES"/>
        </w:rPr>
        <w:t>Kelkar</w:t>
      </w:r>
      <w:proofErr w:type="spellEnd"/>
      <w:r w:rsidRPr="00AE5E2D">
        <w:rPr>
          <w:rFonts w:cs="Arial"/>
          <w:lang w:val="es-ES"/>
        </w:rPr>
        <w:t xml:space="preserve">, 2017). El desarrollo industrial de vías de navegación en el río </w:t>
      </w:r>
      <w:proofErr w:type="spellStart"/>
      <w:r w:rsidRPr="00AE5E2D">
        <w:rPr>
          <w:rFonts w:cs="Arial"/>
          <w:lang w:val="es-ES"/>
        </w:rPr>
        <w:t>Yangtze</w:t>
      </w:r>
      <w:proofErr w:type="spellEnd"/>
      <w:r w:rsidRPr="00AE5E2D">
        <w:rPr>
          <w:rFonts w:cs="Arial"/>
          <w:lang w:val="es-ES"/>
        </w:rPr>
        <w:t xml:space="preserve"> fue responsable de un grave declive inicial del ya extinto delfín chino de río o </w:t>
      </w:r>
      <w:proofErr w:type="spellStart"/>
      <w:r w:rsidRPr="00AE5E2D">
        <w:rPr>
          <w:rFonts w:cs="Arial"/>
          <w:lang w:val="es-ES"/>
        </w:rPr>
        <w:t>baiji</w:t>
      </w:r>
      <w:proofErr w:type="spellEnd"/>
      <w:r w:rsidRPr="00AE5E2D">
        <w:rPr>
          <w:rFonts w:cs="Arial"/>
          <w:lang w:val="es-ES"/>
        </w:rPr>
        <w:t xml:space="preserve"> (</w:t>
      </w:r>
      <w:proofErr w:type="spellStart"/>
      <w:r w:rsidRPr="00AE5E2D">
        <w:rPr>
          <w:rFonts w:cs="Arial"/>
          <w:i/>
          <w:lang w:val="es-ES"/>
        </w:rPr>
        <w:t>Lipotes</w:t>
      </w:r>
      <w:proofErr w:type="spellEnd"/>
      <w:r w:rsidRPr="00AE5E2D">
        <w:rPr>
          <w:rFonts w:cs="Arial"/>
          <w:i/>
          <w:lang w:val="es-ES"/>
        </w:rPr>
        <w:t xml:space="preserve"> </w:t>
      </w:r>
      <w:proofErr w:type="spellStart"/>
      <w:r w:rsidRPr="00AE5E2D">
        <w:rPr>
          <w:rFonts w:cs="Arial"/>
          <w:i/>
          <w:lang w:val="es-ES"/>
        </w:rPr>
        <w:t>vexillifer</w:t>
      </w:r>
      <w:proofErr w:type="spellEnd"/>
      <w:r w:rsidRPr="00AE5E2D">
        <w:rPr>
          <w:rFonts w:cs="Arial"/>
          <w:lang w:val="es-ES"/>
        </w:rPr>
        <w:t>), debido a un alto índice de colisiones con hélices de embarcaciones. Zhou &amp; Li (1989) observaron que los delfines chinos de río resultaban constantemente afectados por el ruido oceánico de las embarcaciones, que quizá les forzaba a moverse largas distancias. Estudios emergentes acerca de los impactos de las vías de navegación sobre los delfines del Ganges también observan impactos negativos significativos de una naturaleza similar (Dey, 2018).</w:t>
      </w:r>
    </w:p>
    <w:p w:rsidR="002B7D61" w:rsidRPr="00AE5E2D" w:rsidRDefault="002B7D61" w:rsidP="002B7D61">
      <w:pPr>
        <w:pStyle w:val="ListParagraph"/>
        <w:widowControl w:val="0"/>
        <w:numPr>
          <w:ilvl w:val="0"/>
          <w:numId w:val="8"/>
        </w:numPr>
        <w:autoSpaceDE w:val="0"/>
        <w:autoSpaceDN w:val="0"/>
        <w:spacing w:before="93" w:after="0" w:line="240" w:lineRule="auto"/>
        <w:contextualSpacing w:val="0"/>
        <w:jc w:val="both"/>
        <w:rPr>
          <w:rFonts w:cs="Arial"/>
          <w:lang w:val="es-ES"/>
        </w:rPr>
      </w:pPr>
      <w:r w:rsidRPr="00AE5E2D">
        <w:rPr>
          <w:rFonts w:cs="Arial"/>
          <w:lang w:val="es-ES"/>
        </w:rPr>
        <w:t>Aparte de las regulaciones y directrices acerca de los caudales ecológicos, las acciones concertadas que aquí figuran involucraban el avance de la investigación científica sobre la ecología de los movimientos de delfines de río en una variedad de contextos, el refuerzo de la respuesta de rescate y de los esfuerzos de liberación con la debida supervisión de los destinos de los delfines rehabilitados, y la concienciación y divulgación de la información a través de redes de personas y de iniciativas de ciencia ciudadana. Para la correcta puesta en marcha de estas actividades, es esencial una mejor difusión e intercambio de las realidades prácticas entre funcionarios gubernamentales y científicos/ecologistas.</w:t>
      </w:r>
    </w:p>
    <w:p w:rsidR="002B7D61" w:rsidRPr="00AE5E2D" w:rsidRDefault="002B7D61" w:rsidP="002B7D61">
      <w:pPr>
        <w:pStyle w:val="ListParagraph"/>
        <w:widowControl w:val="0"/>
        <w:numPr>
          <w:ilvl w:val="0"/>
          <w:numId w:val="8"/>
        </w:numPr>
        <w:autoSpaceDE w:val="0"/>
        <w:autoSpaceDN w:val="0"/>
        <w:spacing w:before="93" w:after="0" w:line="240" w:lineRule="auto"/>
        <w:contextualSpacing w:val="0"/>
        <w:jc w:val="both"/>
        <w:rPr>
          <w:rFonts w:cs="Arial"/>
          <w:lang w:val="es-ES"/>
        </w:rPr>
      </w:pPr>
      <w:r w:rsidRPr="00AE5E2D">
        <w:rPr>
          <w:rFonts w:cs="Arial"/>
          <w:lang w:val="es-ES"/>
        </w:rPr>
        <w:t xml:space="preserve">Subsanar las lagunas de conocimiento reviste una relevancia especial para el éxito de los programas y para su puesta en marcha. Por consiguiente, la acción concertada debe ayudar a facilitar la investigación acerca de los impactos hidrológicos del desarrollo hídrico sobre los delfines de río, la ecología de sus movimientos, la pérdida de hábitat y sobre amenazas asociadas. Numerosos estudios han documentado las observaciones de campo a partir de estudios visuales y acústicos sobre los movimientos de la especie </w:t>
      </w:r>
      <w:proofErr w:type="spellStart"/>
      <w:r w:rsidRPr="00AE5E2D">
        <w:rPr>
          <w:rFonts w:cs="Arial"/>
          <w:i/>
          <w:lang w:val="es-ES"/>
        </w:rPr>
        <w:t>Platanista</w:t>
      </w:r>
      <w:proofErr w:type="spellEnd"/>
      <w:r w:rsidRPr="00AE5E2D">
        <w:rPr>
          <w:rFonts w:cs="Arial"/>
          <w:lang w:val="es-ES"/>
        </w:rPr>
        <w:t xml:space="preserve"> y sus conductas alimentarias y sociales, tanto de estudios de poblaciones silvestres como en cautiverio (p. ej., </w:t>
      </w:r>
      <w:proofErr w:type="spellStart"/>
      <w:r w:rsidRPr="00AE5E2D">
        <w:rPr>
          <w:rFonts w:cs="Arial"/>
          <w:lang w:val="es-ES"/>
        </w:rPr>
        <w:t>Pilleri</w:t>
      </w:r>
      <w:proofErr w:type="spellEnd"/>
      <w:r w:rsidRPr="00AE5E2D">
        <w:rPr>
          <w:rFonts w:cs="Arial"/>
          <w:lang w:val="es-ES"/>
        </w:rPr>
        <w:t xml:space="preserve">, 1970, </w:t>
      </w:r>
      <w:proofErr w:type="spellStart"/>
      <w:r w:rsidRPr="00AE5E2D">
        <w:rPr>
          <w:rFonts w:cs="Arial"/>
          <w:lang w:val="es-ES"/>
        </w:rPr>
        <w:t>Kasuya</w:t>
      </w:r>
      <w:proofErr w:type="spellEnd"/>
      <w:r w:rsidRPr="00AE5E2D">
        <w:rPr>
          <w:rFonts w:cs="Arial"/>
          <w:lang w:val="es-ES"/>
        </w:rPr>
        <w:t xml:space="preserve"> &amp; </w:t>
      </w:r>
      <w:proofErr w:type="spellStart"/>
      <w:r w:rsidRPr="00AE5E2D">
        <w:rPr>
          <w:rFonts w:cs="Arial"/>
          <w:lang w:val="es-ES"/>
        </w:rPr>
        <w:t>Haque</w:t>
      </w:r>
      <w:proofErr w:type="spellEnd"/>
      <w:r w:rsidRPr="00AE5E2D">
        <w:rPr>
          <w:rFonts w:cs="Arial"/>
          <w:lang w:val="es-ES"/>
        </w:rPr>
        <w:t xml:space="preserve">, 1972, </w:t>
      </w:r>
      <w:proofErr w:type="spellStart"/>
      <w:r w:rsidRPr="00AE5E2D">
        <w:rPr>
          <w:rFonts w:cs="Arial"/>
          <w:lang w:val="es-ES"/>
        </w:rPr>
        <w:t>Haque</w:t>
      </w:r>
      <w:proofErr w:type="spellEnd"/>
      <w:r w:rsidRPr="00AE5E2D">
        <w:rPr>
          <w:rFonts w:cs="Arial"/>
          <w:lang w:val="es-ES"/>
        </w:rPr>
        <w:t xml:space="preserve"> et al., 1977, Reeves &amp; Brownell, 1989, </w:t>
      </w:r>
      <w:proofErr w:type="spellStart"/>
      <w:r w:rsidRPr="00AE5E2D">
        <w:rPr>
          <w:rFonts w:cs="Arial"/>
          <w:lang w:val="es-ES"/>
        </w:rPr>
        <w:t>Sasaki</w:t>
      </w:r>
      <w:proofErr w:type="spellEnd"/>
      <w:r w:rsidRPr="00AE5E2D">
        <w:rPr>
          <w:rFonts w:cs="Arial"/>
          <w:lang w:val="es-ES"/>
        </w:rPr>
        <w:t xml:space="preserve">-Yamamoto et al., 2013, </w:t>
      </w:r>
      <w:proofErr w:type="spellStart"/>
      <w:r w:rsidRPr="00AE5E2D">
        <w:rPr>
          <w:rFonts w:cs="Arial"/>
          <w:lang w:val="es-ES"/>
        </w:rPr>
        <w:t>Lal</w:t>
      </w:r>
      <w:proofErr w:type="spellEnd"/>
      <w:r w:rsidRPr="00AE5E2D">
        <w:rPr>
          <w:rFonts w:cs="Arial"/>
          <w:lang w:val="es-ES"/>
        </w:rPr>
        <w:t xml:space="preserve"> </w:t>
      </w:r>
      <w:proofErr w:type="spellStart"/>
      <w:r w:rsidRPr="00AE5E2D">
        <w:rPr>
          <w:rFonts w:cs="Arial"/>
          <w:lang w:val="es-ES"/>
        </w:rPr>
        <w:t>Mohan</w:t>
      </w:r>
      <w:proofErr w:type="spellEnd"/>
      <w:r w:rsidRPr="00AE5E2D">
        <w:rPr>
          <w:rFonts w:cs="Arial"/>
          <w:lang w:val="es-ES"/>
        </w:rPr>
        <w:t xml:space="preserve"> &amp; </w:t>
      </w:r>
      <w:proofErr w:type="spellStart"/>
      <w:r w:rsidRPr="00AE5E2D">
        <w:rPr>
          <w:rFonts w:cs="Arial"/>
          <w:lang w:val="es-ES"/>
        </w:rPr>
        <w:t>Kelkar</w:t>
      </w:r>
      <w:proofErr w:type="spellEnd"/>
      <w:r w:rsidRPr="00AE5E2D">
        <w:rPr>
          <w:rFonts w:cs="Arial"/>
          <w:lang w:val="es-ES"/>
        </w:rPr>
        <w:t xml:space="preserve">, 2015, </w:t>
      </w:r>
      <w:proofErr w:type="spellStart"/>
      <w:r w:rsidRPr="00AE5E2D">
        <w:rPr>
          <w:rFonts w:cs="Arial"/>
          <w:lang w:val="es-ES"/>
        </w:rPr>
        <w:t>Kelkar</w:t>
      </w:r>
      <w:proofErr w:type="spellEnd"/>
      <w:r w:rsidRPr="00AE5E2D">
        <w:rPr>
          <w:rFonts w:cs="Arial"/>
          <w:lang w:val="es-ES"/>
        </w:rPr>
        <w:t xml:space="preserve"> et al., 2018, </w:t>
      </w:r>
      <w:proofErr w:type="spellStart"/>
      <w:r w:rsidRPr="00AE5E2D">
        <w:rPr>
          <w:rFonts w:cs="Arial"/>
          <w:lang w:val="es-ES"/>
        </w:rPr>
        <w:t>Sutaria</w:t>
      </w:r>
      <w:proofErr w:type="spellEnd"/>
      <w:r w:rsidRPr="00AE5E2D">
        <w:rPr>
          <w:rFonts w:cs="Arial"/>
          <w:lang w:val="es-ES"/>
        </w:rPr>
        <w:t xml:space="preserve"> et al., en prensa). No obstante, los hallazgos de estos estudios se deben contextualizar con respecto a los casos específicos (regulación de caudales de ríos, pérdida de conectividad, incidentes en hábitats artificiales/marginales, etc.) que podrían afectar a los movimientos y a la dispersión.</w:t>
      </w:r>
    </w:p>
    <w:p w:rsidR="002B7D61" w:rsidRPr="00AE5E2D" w:rsidRDefault="002B7D61" w:rsidP="002B7D61">
      <w:pPr>
        <w:jc w:val="both"/>
        <w:rPr>
          <w:rFonts w:cs="Arial"/>
          <w:lang w:val="es-ES"/>
        </w:rPr>
      </w:pPr>
    </w:p>
    <w:p w:rsidR="002B7D61" w:rsidRPr="00AE5E2D" w:rsidRDefault="002B7D61" w:rsidP="002B7D61">
      <w:pPr>
        <w:pStyle w:val="Heading1"/>
        <w:keepNext w:val="0"/>
        <w:keepLines w:val="0"/>
        <w:widowControl w:val="0"/>
        <w:numPr>
          <w:ilvl w:val="0"/>
          <w:numId w:val="5"/>
        </w:numPr>
        <w:tabs>
          <w:tab w:val="left" w:pos="742"/>
        </w:tabs>
        <w:suppressAutoHyphens w:val="0"/>
        <w:autoSpaceDE w:val="0"/>
        <w:spacing w:before="0" w:line="309" w:lineRule="exact"/>
        <w:ind w:left="741" w:hanging="351"/>
        <w:jc w:val="both"/>
        <w:textAlignment w:val="auto"/>
        <w:rPr>
          <w:rFonts w:ascii="Arial" w:hAnsi="Arial" w:cs="Arial"/>
          <w:b/>
          <w:color w:val="auto"/>
          <w:sz w:val="22"/>
          <w:szCs w:val="22"/>
          <w:lang w:val="es-ES"/>
        </w:rPr>
      </w:pPr>
      <w:r w:rsidRPr="00AE5E2D">
        <w:rPr>
          <w:rFonts w:ascii="Arial" w:hAnsi="Arial" w:cs="Arial"/>
          <w:b/>
          <w:color w:val="auto"/>
          <w:sz w:val="22"/>
          <w:szCs w:val="22"/>
          <w:lang w:val="es-ES"/>
        </w:rPr>
        <w:t>Beneficios asociados</w:t>
      </w:r>
    </w:p>
    <w:p w:rsidR="002B7D61" w:rsidRPr="00AE5E2D" w:rsidRDefault="002B7D61" w:rsidP="002B7D61">
      <w:pPr>
        <w:pStyle w:val="BodyText"/>
        <w:ind w:left="390"/>
        <w:jc w:val="both"/>
        <w:rPr>
          <w:lang w:val="es-ES"/>
        </w:rPr>
      </w:pPr>
      <w:r w:rsidRPr="00AE5E2D">
        <w:rPr>
          <w:lang w:val="es-ES"/>
        </w:rPr>
        <w:br/>
        <w:t xml:space="preserve">Asegurar los regímenes de caudales casi naturales de los ríos regulados a lo largo del área de distribución geográfica de la especie </w:t>
      </w:r>
      <w:proofErr w:type="spellStart"/>
      <w:r w:rsidRPr="00AE5E2D">
        <w:rPr>
          <w:i/>
          <w:lang w:val="es-ES"/>
        </w:rPr>
        <w:t>Platanista</w:t>
      </w:r>
      <w:proofErr w:type="spellEnd"/>
      <w:r w:rsidRPr="00AE5E2D">
        <w:rPr>
          <w:i/>
          <w:lang w:val="es-ES"/>
        </w:rPr>
        <w:t xml:space="preserve"> </w:t>
      </w:r>
      <w:r w:rsidRPr="00AE5E2D">
        <w:rPr>
          <w:lang w:val="es-ES"/>
        </w:rPr>
        <w:t>también beneficiará a otras especies silvestres fluviales en peligro de extinción, especialmente al gavial del Ganges (clasificado como especie en grave peligro de extinción por la IUCN), especies de tortugas de agua dulce, nutrias, peces y aves acuáticas (p. ej., el rayador indio). No solo eso, sino que la mejora de los caudales ecológicos en todas las estaciones puede permitir el desarrollo de la pesca de captura fluvial de manera significativa.</w:t>
      </w:r>
    </w:p>
    <w:p w:rsidR="002B7D61" w:rsidRPr="00AE5E2D" w:rsidRDefault="002B7D61" w:rsidP="002B7D61">
      <w:pPr>
        <w:pStyle w:val="BodyText"/>
        <w:ind w:left="390"/>
        <w:jc w:val="both"/>
        <w:rPr>
          <w:lang w:val="es-ES"/>
        </w:rPr>
      </w:pPr>
    </w:p>
    <w:p w:rsidR="002B7D61" w:rsidRPr="00AE5E2D" w:rsidRDefault="002B7D61" w:rsidP="002B7D61">
      <w:pPr>
        <w:pStyle w:val="BodyText"/>
        <w:ind w:left="390"/>
        <w:jc w:val="both"/>
        <w:rPr>
          <w:lang w:val="es-ES"/>
        </w:rPr>
      </w:pPr>
      <w:r w:rsidRPr="00AE5E2D">
        <w:rPr>
          <w:lang w:val="es-ES"/>
        </w:rPr>
        <w:lastRenderedPageBreak/>
        <w:t xml:space="preserve">El delfín del Ganges es el animal acuático nacional de la India y también cuenta con el mayor nivel de protección legal en todos los Estados del área de distribución de esta especie. Además, el delfín del Indo ha sido declarado recientemente el animal del estado de Punjab (India). Esta especie reviste una identidad emblemática y un estado precario, que pueden ser factores que faciliten la mejora del diálogo entre la India y sus naciones vecinas acerca de cuestiones polémicas de la gestión hídrica transfronteriza para necesidades ecológicas. Las prioridades de conservación de la especie, en el caso de </w:t>
      </w:r>
      <w:proofErr w:type="spellStart"/>
      <w:r w:rsidRPr="00AE5E2D">
        <w:rPr>
          <w:i/>
          <w:lang w:val="es-ES"/>
        </w:rPr>
        <w:t>Platanista</w:t>
      </w:r>
      <w:proofErr w:type="spellEnd"/>
      <w:r w:rsidRPr="00AE5E2D">
        <w:rPr>
          <w:i/>
          <w:lang w:val="es-ES"/>
        </w:rPr>
        <w:t>,</w:t>
      </w:r>
      <w:r w:rsidRPr="00AE5E2D">
        <w:rPr>
          <w:lang w:val="es-ES"/>
        </w:rPr>
        <w:t xml:space="preserve"> son indisolubles de la política de agua, la legislación y la geopolítica en Asia Meridional. Como resultado, algunas de las amenazas emergentes a las que se enfrenta la especie se pueden transformar en oportunidades para poner en marcha importantes medidas de conservación. Esto es posible si priorizamos las agendas de conservación dentro del marco de proyectos de infraestructura hídrica bilaterales, incluidas las vías de navegación. Como punto principal que destacar, la acción concertada para esta especie podría desempeñar un papel minoritario pero importante en la mejora de las relaciones geopolíticas en el subcontinente indio.</w:t>
      </w:r>
    </w:p>
    <w:p w:rsidR="00AE5E2D" w:rsidRDefault="00AE5E2D" w:rsidP="002B7D61">
      <w:pPr>
        <w:pStyle w:val="BodyText"/>
        <w:spacing w:before="199"/>
        <w:ind w:left="391" w:right="661"/>
        <w:jc w:val="both"/>
        <w:rPr>
          <w:lang w:val="es-ES"/>
        </w:rPr>
        <w:sectPr w:rsidR="00AE5E2D" w:rsidSect="009D4446">
          <w:headerReference w:type="even" r:id="rId14"/>
          <w:headerReference w:type="default" r:id="rId15"/>
          <w:footerReference w:type="even" r:id="rId16"/>
          <w:footerReference w:type="default" r:id="rId17"/>
          <w:headerReference w:type="first" r:id="rId18"/>
          <w:footerReference w:type="first" r:id="rId19"/>
          <w:pgSz w:w="11905" w:h="16837" w:code="9"/>
          <w:pgMar w:top="1134" w:right="1134" w:bottom="1134" w:left="1134" w:header="437" w:footer="431" w:gutter="0"/>
          <w:cols w:space="720"/>
          <w:titlePg/>
          <w:docGrid w:linePitch="299"/>
        </w:sectPr>
      </w:pPr>
    </w:p>
    <w:p w:rsidR="002B7D61" w:rsidRPr="00AE5E2D" w:rsidRDefault="002B7D61" w:rsidP="002B7D61">
      <w:pPr>
        <w:pStyle w:val="ListParagraph"/>
        <w:widowControl w:val="0"/>
        <w:numPr>
          <w:ilvl w:val="0"/>
          <w:numId w:val="5"/>
        </w:numPr>
        <w:tabs>
          <w:tab w:val="left" w:pos="469"/>
        </w:tabs>
        <w:autoSpaceDE w:val="0"/>
        <w:autoSpaceDN w:val="0"/>
        <w:spacing w:before="268" w:after="0" w:line="309" w:lineRule="exact"/>
        <w:ind w:left="468" w:hanging="329"/>
        <w:contextualSpacing w:val="0"/>
        <w:jc w:val="both"/>
        <w:rPr>
          <w:rFonts w:cs="Arial"/>
          <w:b/>
          <w:lang w:val="es-ES"/>
        </w:rPr>
      </w:pPr>
      <w:r w:rsidRPr="00AE5E2D">
        <w:rPr>
          <w:rFonts w:cs="Arial"/>
          <w:b/>
          <w:lang w:val="es-ES"/>
        </w:rPr>
        <w:lastRenderedPageBreak/>
        <w:t>Marco temporal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4014"/>
        <w:gridCol w:w="2480"/>
        <w:gridCol w:w="2378"/>
        <w:gridCol w:w="1942"/>
        <w:gridCol w:w="1921"/>
        <w:gridCol w:w="1819"/>
      </w:tblGrid>
      <w:tr w:rsidR="002B7D61" w:rsidRPr="009D4446" w:rsidTr="00AE5E2D">
        <w:trPr>
          <w:trHeight w:val="270"/>
        </w:trPr>
        <w:tc>
          <w:tcPr>
            <w:tcW w:w="5000" w:type="pct"/>
            <w:gridSpan w:val="6"/>
            <w:tcBorders>
              <w:right w:val="single" w:sz="4" w:space="0" w:color="auto"/>
            </w:tcBorders>
          </w:tcPr>
          <w:p w:rsidR="002B7D61" w:rsidRPr="009D4446" w:rsidRDefault="002B7D61" w:rsidP="00AE5E2D">
            <w:pPr>
              <w:jc w:val="both"/>
              <w:rPr>
                <w:rFonts w:cs="Arial"/>
                <w:sz w:val="21"/>
                <w:szCs w:val="21"/>
                <w:lang w:val="es-ES"/>
              </w:rPr>
            </w:pPr>
            <w:r w:rsidRPr="009D4446">
              <w:rPr>
                <w:rFonts w:cs="Arial"/>
                <w:b/>
                <w:sz w:val="21"/>
                <w:szCs w:val="21"/>
                <w:lang w:val="es-ES"/>
              </w:rPr>
              <w:t>Cronología</w:t>
            </w:r>
          </w:p>
        </w:tc>
      </w:tr>
      <w:tr w:rsidR="002B7D61" w:rsidRPr="009D4446" w:rsidTr="009D4446">
        <w:trPr>
          <w:trHeight w:val="678"/>
        </w:trPr>
        <w:tc>
          <w:tcPr>
            <w:tcW w:w="1379" w:type="pct"/>
            <w:vAlign w:val="center"/>
          </w:tcPr>
          <w:p w:rsidR="002B7D61" w:rsidRPr="009D4446" w:rsidRDefault="002B7D61" w:rsidP="00AE5E2D">
            <w:pPr>
              <w:pStyle w:val="TableParagraph"/>
              <w:ind w:left="107"/>
              <w:jc w:val="both"/>
              <w:rPr>
                <w:b/>
                <w:sz w:val="21"/>
                <w:szCs w:val="21"/>
                <w:lang w:val="es-ES"/>
              </w:rPr>
            </w:pPr>
            <w:r w:rsidRPr="009D4446">
              <w:rPr>
                <w:b/>
                <w:sz w:val="21"/>
                <w:szCs w:val="21"/>
                <w:lang w:val="es-ES"/>
              </w:rPr>
              <w:t>Actividad</w:t>
            </w:r>
          </w:p>
        </w:tc>
        <w:tc>
          <w:tcPr>
            <w:tcW w:w="852" w:type="pct"/>
          </w:tcPr>
          <w:p w:rsidR="009D4446" w:rsidRPr="009D4446" w:rsidRDefault="009D4446" w:rsidP="00AE5E2D">
            <w:pPr>
              <w:pStyle w:val="TableParagraph"/>
              <w:ind w:left="138"/>
              <w:jc w:val="both"/>
              <w:rPr>
                <w:b/>
                <w:sz w:val="21"/>
                <w:szCs w:val="21"/>
                <w:lang w:val="es-ES"/>
              </w:rPr>
            </w:pPr>
          </w:p>
          <w:p w:rsidR="002B7D61" w:rsidRPr="009D4446" w:rsidRDefault="002B7D61" w:rsidP="00AE5E2D">
            <w:pPr>
              <w:pStyle w:val="TableParagraph"/>
              <w:ind w:left="138"/>
              <w:jc w:val="both"/>
              <w:rPr>
                <w:b/>
                <w:sz w:val="21"/>
                <w:szCs w:val="21"/>
                <w:lang w:val="es-ES"/>
              </w:rPr>
            </w:pPr>
            <w:r w:rsidRPr="009D4446">
              <w:rPr>
                <w:b/>
                <w:sz w:val="21"/>
                <w:szCs w:val="21"/>
                <w:lang w:val="es-ES"/>
              </w:rPr>
              <w:t>Año 1 (2020)</w:t>
            </w:r>
          </w:p>
        </w:tc>
        <w:tc>
          <w:tcPr>
            <w:tcW w:w="817" w:type="pct"/>
          </w:tcPr>
          <w:p w:rsidR="002B7D61" w:rsidRPr="009D4446" w:rsidRDefault="002B7D61" w:rsidP="00AE5E2D">
            <w:pPr>
              <w:pStyle w:val="TableParagraph"/>
              <w:jc w:val="both"/>
              <w:rPr>
                <w:sz w:val="21"/>
                <w:szCs w:val="21"/>
                <w:lang w:val="es-ES"/>
              </w:rPr>
            </w:pPr>
          </w:p>
          <w:p w:rsidR="002B7D61" w:rsidRPr="009D4446" w:rsidRDefault="002B7D61" w:rsidP="00AE5E2D">
            <w:pPr>
              <w:pStyle w:val="TableParagraph"/>
              <w:ind w:left="467" w:right="452"/>
              <w:jc w:val="both"/>
              <w:rPr>
                <w:b/>
                <w:sz w:val="21"/>
                <w:szCs w:val="21"/>
                <w:lang w:val="es-ES"/>
              </w:rPr>
            </w:pPr>
            <w:r w:rsidRPr="009D4446">
              <w:rPr>
                <w:b/>
                <w:sz w:val="21"/>
                <w:szCs w:val="21"/>
                <w:lang w:val="es-ES"/>
              </w:rPr>
              <w:t>2021</w:t>
            </w:r>
          </w:p>
        </w:tc>
        <w:tc>
          <w:tcPr>
            <w:tcW w:w="667" w:type="pct"/>
          </w:tcPr>
          <w:p w:rsidR="002B7D61" w:rsidRPr="009D4446" w:rsidRDefault="002B7D61" w:rsidP="00AE5E2D">
            <w:pPr>
              <w:pStyle w:val="TableParagraph"/>
              <w:jc w:val="both"/>
              <w:rPr>
                <w:sz w:val="21"/>
                <w:szCs w:val="21"/>
                <w:lang w:val="es-ES"/>
              </w:rPr>
            </w:pPr>
          </w:p>
          <w:p w:rsidR="002B7D61" w:rsidRPr="009D4446" w:rsidRDefault="002B7D61" w:rsidP="00AE5E2D">
            <w:pPr>
              <w:pStyle w:val="TableParagraph"/>
              <w:ind w:left="456" w:right="443"/>
              <w:jc w:val="both"/>
              <w:rPr>
                <w:b/>
                <w:sz w:val="21"/>
                <w:szCs w:val="21"/>
                <w:lang w:val="es-ES"/>
              </w:rPr>
            </w:pPr>
            <w:r w:rsidRPr="009D4446">
              <w:rPr>
                <w:b/>
                <w:sz w:val="21"/>
                <w:szCs w:val="21"/>
                <w:lang w:val="es-ES"/>
              </w:rPr>
              <w:t>2022</w:t>
            </w:r>
          </w:p>
        </w:tc>
        <w:tc>
          <w:tcPr>
            <w:tcW w:w="660" w:type="pct"/>
          </w:tcPr>
          <w:p w:rsidR="002B7D61" w:rsidRPr="009D4446" w:rsidRDefault="002B7D61" w:rsidP="00AE5E2D">
            <w:pPr>
              <w:pStyle w:val="TableParagraph"/>
              <w:spacing w:before="1"/>
              <w:ind w:right="87"/>
              <w:jc w:val="both"/>
              <w:rPr>
                <w:b/>
                <w:sz w:val="21"/>
                <w:szCs w:val="21"/>
                <w:lang w:val="es-ES"/>
              </w:rPr>
            </w:pPr>
            <w:r w:rsidRPr="009D4446">
              <w:rPr>
                <w:b/>
                <w:sz w:val="21"/>
                <w:szCs w:val="21"/>
                <w:lang w:val="es-ES"/>
              </w:rPr>
              <w:t>Meta prevista lograda</w:t>
            </w:r>
          </w:p>
        </w:tc>
        <w:tc>
          <w:tcPr>
            <w:tcW w:w="625" w:type="pct"/>
            <w:tcBorders>
              <w:top w:val="single" w:sz="4" w:space="0" w:color="auto"/>
            </w:tcBorders>
          </w:tcPr>
          <w:p w:rsidR="002B7D61" w:rsidRPr="009D4446" w:rsidRDefault="002B7D61" w:rsidP="00AE5E2D">
            <w:pPr>
              <w:pStyle w:val="TableParagraph"/>
              <w:spacing w:before="1" w:line="229" w:lineRule="exact"/>
              <w:jc w:val="both"/>
              <w:rPr>
                <w:b/>
                <w:sz w:val="21"/>
                <w:szCs w:val="21"/>
                <w:lang w:val="es-ES"/>
              </w:rPr>
            </w:pPr>
            <w:r w:rsidRPr="009D4446">
              <w:rPr>
                <w:b/>
                <w:sz w:val="21"/>
                <w:szCs w:val="21"/>
                <w:lang w:val="es-ES"/>
              </w:rPr>
              <w:t xml:space="preserve">Puntos de control de la </w:t>
            </w:r>
          </w:p>
          <w:p w:rsidR="002B7D61" w:rsidRPr="009D4446" w:rsidRDefault="002B7D61" w:rsidP="00AE5E2D">
            <w:pPr>
              <w:pStyle w:val="TableParagraph"/>
              <w:spacing w:before="1" w:line="229" w:lineRule="exact"/>
              <w:jc w:val="both"/>
              <w:rPr>
                <w:b/>
                <w:sz w:val="21"/>
                <w:szCs w:val="21"/>
                <w:lang w:val="es-ES"/>
              </w:rPr>
            </w:pPr>
            <w:r w:rsidRPr="009D4446">
              <w:rPr>
                <w:b/>
                <w:sz w:val="21"/>
                <w:szCs w:val="21"/>
                <w:lang w:val="es-ES"/>
              </w:rPr>
              <w:t>CMS</w:t>
            </w:r>
          </w:p>
        </w:tc>
      </w:tr>
      <w:tr w:rsidR="002B7D61" w:rsidRPr="005E2013" w:rsidTr="00AE5E2D">
        <w:trPr>
          <w:trHeight w:val="300"/>
        </w:trPr>
        <w:tc>
          <w:tcPr>
            <w:tcW w:w="5000" w:type="pct"/>
            <w:gridSpan w:val="6"/>
          </w:tcPr>
          <w:p w:rsidR="002B7D61" w:rsidRPr="009D4446" w:rsidRDefault="002B7D61" w:rsidP="00AE5E2D">
            <w:pPr>
              <w:pStyle w:val="TableParagraph"/>
              <w:jc w:val="both"/>
              <w:rPr>
                <w:sz w:val="21"/>
                <w:szCs w:val="21"/>
                <w:lang w:val="es-ES"/>
              </w:rPr>
            </w:pPr>
            <w:r w:rsidRPr="009D4446">
              <w:rPr>
                <w:b/>
                <w:i/>
                <w:sz w:val="21"/>
                <w:szCs w:val="21"/>
                <w:lang w:val="es-ES"/>
              </w:rPr>
              <w:t>Abordar las lagunas de conocimiento</w:t>
            </w:r>
          </w:p>
        </w:tc>
      </w:tr>
      <w:tr w:rsidR="002B7D61" w:rsidRPr="005E2013" w:rsidTr="009D4446">
        <w:trPr>
          <w:trHeight w:val="314"/>
        </w:trPr>
        <w:tc>
          <w:tcPr>
            <w:tcW w:w="1379" w:type="pct"/>
          </w:tcPr>
          <w:p w:rsidR="002B7D61" w:rsidRPr="009D4446" w:rsidRDefault="002B7D61" w:rsidP="00AE5E2D">
            <w:pPr>
              <w:pStyle w:val="TableParagraph"/>
              <w:ind w:left="107" w:right="200"/>
              <w:jc w:val="both"/>
              <w:rPr>
                <w:sz w:val="21"/>
                <w:szCs w:val="21"/>
                <w:lang w:val="es-ES"/>
              </w:rPr>
            </w:pPr>
            <w:r w:rsidRPr="009D4446">
              <w:rPr>
                <w:sz w:val="21"/>
                <w:szCs w:val="21"/>
                <w:lang w:val="es-ES"/>
              </w:rPr>
              <w:t>Evaluaciones de caudales ecológicos</w:t>
            </w:r>
          </w:p>
        </w:tc>
        <w:tc>
          <w:tcPr>
            <w:tcW w:w="852" w:type="pct"/>
          </w:tcPr>
          <w:p w:rsidR="002B7D61" w:rsidRPr="009D4446" w:rsidRDefault="002B7D61" w:rsidP="00AE5E2D">
            <w:pPr>
              <w:pStyle w:val="TableParagraph"/>
              <w:ind w:left="107" w:right="297"/>
              <w:jc w:val="both"/>
              <w:rPr>
                <w:sz w:val="21"/>
                <w:szCs w:val="21"/>
                <w:lang w:val="es-ES"/>
              </w:rPr>
            </w:pPr>
            <w:r w:rsidRPr="009D4446">
              <w:rPr>
                <w:sz w:val="21"/>
                <w:szCs w:val="21"/>
                <w:lang w:val="es-ES"/>
              </w:rPr>
              <w:t>Recopilación de datos hidrológicos, calidad del agua, temperatura y geomorfología de todas las principales presas, diques y estaciones de medición de nivel de los ríos</w:t>
            </w:r>
          </w:p>
        </w:tc>
        <w:tc>
          <w:tcPr>
            <w:tcW w:w="817" w:type="pct"/>
          </w:tcPr>
          <w:p w:rsidR="002B7D61" w:rsidRPr="009D4446" w:rsidRDefault="002B7D61" w:rsidP="00AE5E2D">
            <w:pPr>
              <w:pStyle w:val="TableParagraph"/>
              <w:spacing w:before="114"/>
              <w:ind w:right="149"/>
              <w:jc w:val="both"/>
              <w:rPr>
                <w:sz w:val="21"/>
                <w:szCs w:val="21"/>
                <w:lang w:val="es-ES"/>
              </w:rPr>
            </w:pPr>
            <w:r w:rsidRPr="009D4446">
              <w:rPr>
                <w:sz w:val="21"/>
                <w:szCs w:val="21"/>
                <w:lang w:val="es-ES"/>
              </w:rPr>
              <w:t>Análisis hidrológicos y deducción de necesidades de caudales ecológicos según el contexto</w:t>
            </w:r>
          </w:p>
        </w:tc>
        <w:tc>
          <w:tcPr>
            <w:tcW w:w="667" w:type="pct"/>
          </w:tcPr>
          <w:p w:rsidR="002B7D61" w:rsidRPr="009D4446" w:rsidRDefault="002B7D61" w:rsidP="00AE5E2D">
            <w:pPr>
              <w:pStyle w:val="TableParagraph"/>
              <w:spacing w:line="210" w:lineRule="exact"/>
              <w:jc w:val="both"/>
              <w:rPr>
                <w:sz w:val="21"/>
                <w:szCs w:val="21"/>
                <w:lang w:val="es-ES"/>
              </w:rPr>
            </w:pPr>
            <w:r w:rsidRPr="009D4446">
              <w:rPr>
                <w:sz w:val="21"/>
                <w:szCs w:val="21"/>
                <w:lang w:val="es-ES"/>
              </w:rPr>
              <w:t>Elaboración de directrices para una gestión ecológica y adaptable de caudales</w:t>
            </w:r>
          </w:p>
        </w:tc>
        <w:tc>
          <w:tcPr>
            <w:tcW w:w="660" w:type="pct"/>
          </w:tcPr>
          <w:p w:rsidR="002B7D61" w:rsidRPr="009D4446" w:rsidRDefault="002B7D61" w:rsidP="00AE5E2D">
            <w:pPr>
              <w:pStyle w:val="TableParagraph"/>
              <w:ind w:right="87"/>
              <w:jc w:val="both"/>
              <w:rPr>
                <w:sz w:val="21"/>
                <w:szCs w:val="21"/>
                <w:lang w:val="es-ES"/>
              </w:rPr>
            </w:pPr>
            <w:r w:rsidRPr="009D4446">
              <w:rPr>
                <w:sz w:val="21"/>
                <w:szCs w:val="21"/>
                <w:lang w:val="es-ES"/>
              </w:rPr>
              <w:t>Presas con el fin de improvisar y adoptar directrices y permitir el suministro de caudales ecológicos</w:t>
            </w:r>
          </w:p>
        </w:tc>
        <w:tc>
          <w:tcPr>
            <w:tcW w:w="625" w:type="pct"/>
            <w:tcBorders>
              <w:top w:val="single" w:sz="4" w:space="0" w:color="auto"/>
              <w:bottom w:val="single" w:sz="4" w:space="0" w:color="auto"/>
            </w:tcBorders>
          </w:tcPr>
          <w:p w:rsidR="002B7D61" w:rsidRPr="009D4446" w:rsidRDefault="002B7D61" w:rsidP="00AE5E2D">
            <w:pPr>
              <w:pStyle w:val="TableParagraph"/>
              <w:spacing w:before="157"/>
              <w:ind w:right="141"/>
              <w:jc w:val="both"/>
              <w:rPr>
                <w:sz w:val="21"/>
                <w:szCs w:val="21"/>
                <w:lang w:val="es-ES"/>
              </w:rPr>
            </w:pPr>
            <w:r w:rsidRPr="009D4446">
              <w:rPr>
                <w:sz w:val="21"/>
                <w:szCs w:val="21"/>
                <w:lang w:val="es-ES"/>
              </w:rPr>
              <w:t>Evaluaciones de impacto de regímenes de caudales ecológicos sobre delfines de río</w:t>
            </w:r>
          </w:p>
        </w:tc>
      </w:tr>
      <w:tr w:rsidR="002B7D61" w:rsidRPr="005E2013" w:rsidTr="009D4446">
        <w:trPr>
          <w:trHeight w:val="1670"/>
        </w:trPr>
        <w:tc>
          <w:tcPr>
            <w:tcW w:w="1379" w:type="pct"/>
          </w:tcPr>
          <w:p w:rsidR="002B7D61" w:rsidRPr="009D4446" w:rsidRDefault="002B7D61" w:rsidP="00AE5E2D">
            <w:pPr>
              <w:pStyle w:val="TableParagraph"/>
              <w:ind w:left="107" w:right="200"/>
              <w:jc w:val="both"/>
              <w:rPr>
                <w:sz w:val="21"/>
                <w:szCs w:val="21"/>
                <w:lang w:val="es-ES"/>
              </w:rPr>
            </w:pPr>
            <w:r w:rsidRPr="009D4446">
              <w:rPr>
                <w:sz w:val="21"/>
                <w:szCs w:val="21"/>
                <w:lang w:val="es-ES"/>
              </w:rPr>
              <w:t>Situaciones de gestión hídrica transfronteriza y acuerdos entre Estados del área de distribución</w:t>
            </w:r>
          </w:p>
        </w:tc>
        <w:tc>
          <w:tcPr>
            <w:tcW w:w="852" w:type="pct"/>
          </w:tcPr>
          <w:p w:rsidR="002B7D61" w:rsidRPr="009D4446" w:rsidRDefault="002B7D61" w:rsidP="00AE5E2D">
            <w:pPr>
              <w:pStyle w:val="TableParagraph"/>
              <w:ind w:left="107" w:right="297"/>
              <w:jc w:val="both"/>
              <w:rPr>
                <w:sz w:val="21"/>
                <w:szCs w:val="21"/>
                <w:lang w:val="es-ES"/>
              </w:rPr>
            </w:pPr>
            <w:r w:rsidRPr="009D4446">
              <w:rPr>
                <w:sz w:val="21"/>
                <w:szCs w:val="21"/>
                <w:lang w:val="es-ES"/>
              </w:rPr>
              <w:t>Inicio de estudios conjuntos</w:t>
            </w:r>
          </w:p>
        </w:tc>
        <w:tc>
          <w:tcPr>
            <w:tcW w:w="817" w:type="pct"/>
          </w:tcPr>
          <w:p w:rsidR="002B7D61" w:rsidRPr="009D4446" w:rsidRDefault="002B7D61" w:rsidP="00AE5E2D">
            <w:pPr>
              <w:pStyle w:val="TableParagraph"/>
              <w:spacing w:before="114"/>
              <w:ind w:right="149"/>
              <w:jc w:val="both"/>
              <w:rPr>
                <w:sz w:val="21"/>
                <w:szCs w:val="21"/>
                <w:lang w:val="es-ES"/>
              </w:rPr>
            </w:pPr>
            <w:r w:rsidRPr="009D4446">
              <w:rPr>
                <w:sz w:val="21"/>
                <w:szCs w:val="21"/>
                <w:lang w:val="es-ES"/>
              </w:rPr>
              <w:t>Diálogo y debate internacional y entre estados</w:t>
            </w:r>
          </w:p>
        </w:tc>
        <w:tc>
          <w:tcPr>
            <w:tcW w:w="667" w:type="pct"/>
            <w:tcBorders>
              <w:right w:val="single" w:sz="4" w:space="0" w:color="auto"/>
            </w:tcBorders>
          </w:tcPr>
          <w:p w:rsidR="002B7D61" w:rsidRPr="009D4446" w:rsidRDefault="002B7D61" w:rsidP="00AE5E2D">
            <w:pPr>
              <w:pStyle w:val="TableParagraph"/>
              <w:spacing w:line="210" w:lineRule="exact"/>
              <w:jc w:val="both"/>
              <w:rPr>
                <w:sz w:val="21"/>
                <w:szCs w:val="21"/>
                <w:lang w:val="es-ES"/>
              </w:rPr>
            </w:pPr>
            <w:r w:rsidRPr="009D4446">
              <w:rPr>
                <w:sz w:val="21"/>
                <w:szCs w:val="21"/>
                <w:lang w:val="es-ES"/>
              </w:rPr>
              <w:t>Formulación de nuevas directrices que garanticen los caudales ecológicos al mismo tiempo que optimizan la distribución de los recursos hídricos</w:t>
            </w:r>
          </w:p>
        </w:tc>
        <w:tc>
          <w:tcPr>
            <w:tcW w:w="660" w:type="pct"/>
            <w:tcBorders>
              <w:left w:val="single" w:sz="4" w:space="0" w:color="auto"/>
              <w:right w:val="single" w:sz="4" w:space="0" w:color="auto"/>
            </w:tcBorders>
          </w:tcPr>
          <w:p w:rsidR="002B7D61" w:rsidRPr="009D4446" w:rsidRDefault="002B7D61" w:rsidP="00AE5E2D">
            <w:pPr>
              <w:pStyle w:val="TableParagraph"/>
              <w:ind w:right="87"/>
              <w:jc w:val="both"/>
              <w:rPr>
                <w:sz w:val="21"/>
                <w:szCs w:val="21"/>
                <w:lang w:val="es-ES"/>
              </w:rPr>
            </w:pPr>
            <w:r w:rsidRPr="009D4446">
              <w:rPr>
                <w:sz w:val="21"/>
                <w:szCs w:val="21"/>
                <w:lang w:val="es-ES"/>
              </w:rPr>
              <w:t>Cláusulas revisadas de los acuerdos de distribución de recursos hídricos con objetivos de caudal ecológico incluidos</w:t>
            </w:r>
          </w:p>
        </w:tc>
        <w:tc>
          <w:tcPr>
            <w:tcW w:w="625" w:type="pct"/>
            <w:tcBorders>
              <w:top w:val="single" w:sz="4" w:space="0" w:color="auto"/>
              <w:left w:val="single" w:sz="4" w:space="0" w:color="auto"/>
              <w:bottom w:val="single" w:sz="4" w:space="0" w:color="auto"/>
            </w:tcBorders>
          </w:tcPr>
          <w:p w:rsidR="002B7D61" w:rsidRPr="009D4446" w:rsidRDefault="002B7D61" w:rsidP="00AE5E2D">
            <w:pPr>
              <w:jc w:val="both"/>
              <w:rPr>
                <w:rFonts w:cs="Arial"/>
                <w:sz w:val="21"/>
                <w:szCs w:val="21"/>
                <w:lang w:val="es-ES"/>
              </w:rPr>
            </w:pPr>
            <w:r w:rsidRPr="009D4446">
              <w:rPr>
                <w:rFonts w:cs="Arial"/>
                <w:sz w:val="21"/>
                <w:szCs w:val="21"/>
                <w:lang w:val="es-ES"/>
              </w:rPr>
              <w:t>Impactos de los planes de distribución de recursos hídricos modificados sobre la conectividad de las poblaciones de delfines de río</w:t>
            </w:r>
          </w:p>
        </w:tc>
      </w:tr>
      <w:tr w:rsidR="002B7D61" w:rsidRPr="005E2013" w:rsidTr="009D4446">
        <w:trPr>
          <w:trHeight w:val="769"/>
        </w:trPr>
        <w:tc>
          <w:tcPr>
            <w:tcW w:w="1379" w:type="pct"/>
          </w:tcPr>
          <w:p w:rsidR="002B7D61" w:rsidRPr="009D4446" w:rsidRDefault="002B7D61" w:rsidP="00AE5E2D">
            <w:pPr>
              <w:pStyle w:val="TableParagraph"/>
              <w:ind w:left="107" w:right="200"/>
              <w:jc w:val="both"/>
              <w:rPr>
                <w:sz w:val="21"/>
                <w:szCs w:val="21"/>
                <w:lang w:val="es-ES"/>
              </w:rPr>
            </w:pPr>
            <w:r w:rsidRPr="009D4446">
              <w:rPr>
                <w:sz w:val="21"/>
                <w:szCs w:val="21"/>
                <w:lang w:val="es-ES"/>
              </w:rPr>
              <w:t>Protocolo estándar acerca del control, la recopilación de datos y la respuesta ante varamientos</w:t>
            </w:r>
          </w:p>
        </w:tc>
        <w:tc>
          <w:tcPr>
            <w:tcW w:w="852" w:type="pct"/>
          </w:tcPr>
          <w:p w:rsidR="002B7D61" w:rsidRPr="009D4446" w:rsidRDefault="002B7D61" w:rsidP="00AE5E2D">
            <w:pPr>
              <w:pStyle w:val="TableParagraph"/>
              <w:ind w:left="107" w:right="297"/>
              <w:jc w:val="both"/>
              <w:rPr>
                <w:sz w:val="21"/>
                <w:szCs w:val="21"/>
                <w:lang w:val="es-ES"/>
              </w:rPr>
            </w:pPr>
            <w:r w:rsidRPr="009D4446">
              <w:rPr>
                <w:sz w:val="21"/>
                <w:szCs w:val="21"/>
                <w:lang w:val="es-ES"/>
              </w:rPr>
              <w:t>Establecimiento de un panel de expertos que diseñe un borrador del protocolo</w:t>
            </w:r>
          </w:p>
        </w:tc>
        <w:tc>
          <w:tcPr>
            <w:tcW w:w="817" w:type="pct"/>
          </w:tcPr>
          <w:p w:rsidR="002B7D61" w:rsidRPr="009D4446" w:rsidRDefault="002B7D61" w:rsidP="00AE5E2D">
            <w:pPr>
              <w:pStyle w:val="TableParagraph"/>
              <w:spacing w:before="114"/>
              <w:ind w:right="149"/>
              <w:jc w:val="both"/>
              <w:rPr>
                <w:sz w:val="21"/>
                <w:szCs w:val="21"/>
                <w:lang w:val="es-ES"/>
              </w:rPr>
            </w:pPr>
            <w:r w:rsidRPr="009D4446">
              <w:rPr>
                <w:sz w:val="21"/>
                <w:szCs w:val="21"/>
                <w:lang w:val="es-ES"/>
              </w:rPr>
              <w:t>Prueba del protocolo y creación de una base de datos central para registrar sucesos de varamientos</w:t>
            </w:r>
          </w:p>
        </w:tc>
        <w:tc>
          <w:tcPr>
            <w:tcW w:w="667" w:type="pct"/>
            <w:tcBorders>
              <w:right w:val="single" w:sz="4" w:space="0" w:color="auto"/>
            </w:tcBorders>
          </w:tcPr>
          <w:p w:rsidR="002B7D61" w:rsidRPr="009D4446" w:rsidRDefault="002B7D61" w:rsidP="00AE5E2D">
            <w:pPr>
              <w:pStyle w:val="TableParagraph"/>
              <w:spacing w:line="210" w:lineRule="exact"/>
              <w:jc w:val="both"/>
              <w:rPr>
                <w:sz w:val="21"/>
                <w:szCs w:val="21"/>
                <w:lang w:val="es-ES"/>
              </w:rPr>
            </w:pPr>
            <w:r w:rsidRPr="009D4446">
              <w:rPr>
                <w:sz w:val="21"/>
                <w:szCs w:val="21"/>
                <w:lang w:val="es-ES"/>
              </w:rPr>
              <w:t xml:space="preserve">Transferencia de los protocolos a entidades gubernamentales que se encarguen del rescate y la rehabilitación de la especie </w:t>
            </w:r>
            <w:proofErr w:type="spellStart"/>
            <w:r w:rsidRPr="009D4446">
              <w:rPr>
                <w:i/>
                <w:sz w:val="21"/>
                <w:szCs w:val="21"/>
                <w:lang w:val="es-ES"/>
              </w:rPr>
              <w:t>Platanista</w:t>
            </w:r>
            <w:proofErr w:type="spellEnd"/>
            <w:r w:rsidRPr="009D4446">
              <w:rPr>
                <w:sz w:val="21"/>
                <w:szCs w:val="21"/>
                <w:lang w:val="es-ES"/>
              </w:rPr>
              <w:t xml:space="preserve"> en su jurisdicción</w:t>
            </w:r>
          </w:p>
        </w:tc>
        <w:tc>
          <w:tcPr>
            <w:tcW w:w="660" w:type="pct"/>
            <w:tcBorders>
              <w:left w:val="single" w:sz="4" w:space="0" w:color="auto"/>
              <w:right w:val="single" w:sz="4" w:space="0" w:color="auto"/>
            </w:tcBorders>
          </w:tcPr>
          <w:p w:rsidR="002B7D61" w:rsidRPr="009D4446" w:rsidRDefault="002B7D61" w:rsidP="00AE5E2D">
            <w:pPr>
              <w:pStyle w:val="TableParagraph"/>
              <w:ind w:right="87"/>
              <w:jc w:val="both"/>
              <w:rPr>
                <w:sz w:val="21"/>
                <w:szCs w:val="21"/>
                <w:lang w:val="es-ES"/>
              </w:rPr>
            </w:pPr>
            <w:r w:rsidRPr="009D4446">
              <w:rPr>
                <w:sz w:val="21"/>
                <w:szCs w:val="21"/>
                <w:lang w:val="es-ES"/>
              </w:rPr>
              <w:t>Mejora del índice de éxito de los esfuerzos de rehabilitación para que sean fructíferos para la recopilación de datos científicos y la vigilancia de los destinos de los animales rescatados.</w:t>
            </w:r>
          </w:p>
        </w:tc>
        <w:tc>
          <w:tcPr>
            <w:tcW w:w="625" w:type="pct"/>
            <w:tcBorders>
              <w:top w:val="single" w:sz="4" w:space="0" w:color="auto"/>
              <w:left w:val="single" w:sz="4" w:space="0" w:color="auto"/>
              <w:bottom w:val="single" w:sz="4" w:space="0" w:color="auto"/>
            </w:tcBorders>
          </w:tcPr>
          <w:p w:rsidR="002B7D61" w:rsidRPr="009D4446" w:rsidRDefault="002B7D61" w:rsidP="00AE5E2D">
            <w:pPr>
              <w:jc w:val="both"/>
              <w:rPr>
                <w:rFonts w:cs="Arial"/>
                <w:sz w:val="21"/>
                <w:szCs w:val="21"/>
                <w:lang w:val="es-ES"/>
              </w:rPr>
            </w:pPr>
            <w:r w:rsidRPr="009D4446">
              <w:rPr>
                <w:rFonts w:cs="Arial"/>
                <w:sz w:val="21"/>
                <w:szCs w:val="21"/>
                <w:lang w:val="es-ES"/>
              </w:rPr>
              <w:t>Revisión periódica del éxito de los rescates y la rehabilitación en todas las regiones.</w:t>
            </w:r>
          </w:p>
        </w:tc>
      </w:tr>
      <w:tr w:rsidR="002B7D61" w:rsidRPr="009D4446" w:rsidTr="009D4446">
        <w:trPr>
          <w:trHeight w:val="837"/>
        </w:trPr>
        <w:tc>
          <w:tcPr>
            <w:tcW w:w="1379" w:type="pct"/>
          </w:tcPr>
          <w:p w:rsidR="002B7D61" w:rsidRPr="009D4446" w:rsidRDefault="002B7D61" w:rsidP="00AE5E2D">
            <w:pPr>
              <w:pStyle w:val="TableParagraph"/>
              <w:ind w:left="107" w:right="200"/>
              <w:jc w:val="both"/>
              <w:rPr>
                <w:sz w:val="21"/>
                <w:szCs w:val="21"/>
                <w:lang w:val="es-ES"/>
              </w:rPr>
            </w:pPr>
            <w:r w:rsidRPr="009D4446">
              <w:rPr>
                <w:sz w:val="21"/>
                <w:szCs w:val="21"/>
                <w:lang w:val="es-ES"/>
              </w:rPr>
              <w:lastRenderedPageBreak/>
              <w:t>Estudios genéticos sobre la estructura poblacional de delfines de río</w:t>
            </w:r>
          </w:p>
        </w:tc>
        <w:tc>
          <w:tcPr>
            <w:tcW w:w="852" w:type="pct"/>
          </w:tcPr>
          <w:p w:rsidR="002B7D61" w:rsidRPr="009D4446" w:rsidRDefault="002B7D61" w:rsidP="00AE5E2D">
            <w:pPr>
              <w:pStyle w:val="TableParagraph"/>
              <w:ind w:left="107" w:right="297"/>
              <w:jc w:val="both"/>
              <w:rPr>
                <w:sz w:val="21"/>
                <w:szCs w:val="21"/>
                <w:lang w:val="es-ES"/>
              </w:rPr>
            </w:pPr>
            <w:r w:rsidRPr="009D4446">
              <w:rPr>
                <w:sz w:val="21"/>
                <w:szCs w:val="21"/>
                <w:lang w:val="es-ES"/>
              </w:rPr>
              <w:t>Finalización del diseño de los estudios y recopilación de datos genéticos de muestra de todas las fuentes disponibles para que estos se lleven a cabo en un laboratorio de investigación que cuente con una dilatada experiencia en estudios genéticos de conservación</w:t>
            </w:r>
          </w:p>
        </w:tc>
        <w:tc>
          <w:tcPr>
            <w:tcW w:w="817" w:type="pct"/>
          </w:tcPr>
          <w:p w:rsidR="002B7D61" w:rsidRPr="009D4446" w:rsidRDefault="002B7D61" w:rsidP="00AE5E2D">
            <w:pPr>
              <w:pStyle w:val="TableParagraph"/>
              <w:spacing w:before="114"/>
              <w:ind w:right="149"/>
              <w:jc w:val="both"/>
              <w:rPr>
                <w:sz w:val="21"/>
                <w:szCs w:val="21"/>
                <w:lang w:val="es-ES"/>
              </w:rPr>
            </w:pPr>
            <w:r w:rsidRPr="009D4446">
              <w:rPr>
                <w:sz w:val="21"/>
                <w:szCs w:val="21"/>
                <w:lang w:val="es-ES"/>
              </w:rPr>
              <w:t>Continuación de la recopilación de datos genéticos según el diseño de los estudios y en relación con los objetivos de recopilación de datos del protocolo de respuesta ante varamientos</w:t>
            </w:r>
          </w:p>
        </w:tc>
        <w:tc>
          <w:tcPr>
            <w:tcW w:w="667" w:type="pct"/>
            <w:tcBorders>
              <w:right w:val="single" w:sz="4" w:space="0" w:color="auto"/>
            </w:tcBorders>
          </w:tcPr>
          <w:p w:rsidR="002B7D61" w:rsidRPr="009D4446" w:rsidRDefault="002B7D61" w:rsidP="00AE5E2D">
            <w:pPr>
              <w:pStyle w:val="TableParagraph"/>
              <w:spacing w:line="210" w:lineRule="exact"/>
              <w:jc w:val="both"/>
              <w:rPr>
                <w:sz w:val="21"/>
                <w:szCs w:val="21"/>
                <w:lang w:val="es-ES"/>
              </w:rPr>
            </w:pPr>
            <w:r w:rsidRPr="009D4446">
              <w:rPr>
                <w:sz w:val="21"/>
                <w:szCs w:val="21"/>
                <w:lang w:val="es-ES"/>
              </w:rPr>
              <w:t xml:space="preserve">Publicación de los resultados sobre grandes barreras y pequeñas barreras que obstaculizan la conectividad de las poblaciones de delfines de río en un periódico internacional. </w:t>
            </w:r>
          </w:p>
        </w:tc>
        <w:tc>
          <w:tcPr>
            <w:tcW w:w="660" w:type="pct"/>
            <w:tcBorders>
              <w:left w:val="single" w:sz="4" w:space="0" w:color="auto"/>
              <w:right w:val="single" w:sz="4" w:space="0" w:color="auto"/>
            </w:tcBorders>
          </w:tcPr>
          <w:p w:rsidR="002B7D61" w:rsidRPr="009D4446" w:rsidRDefault="002B7D61" w:rsidP="00AE5E2D">
            <w:pPr>
              <w:pStyle w:val="TableParagraph"/>
              <w:ind w:right="87"/>
              <w:jc w:val="both"/>
              <w:rPr>
                <w:sz w:val="21"/>
                <w:szCs w:val="21"/>
                <w:lang w:val="es-ES"/>
              </w:rPr>
            </w:pPr>
            <w:r w:rsidRPr="009D4446">
              <w:rPr>
                <w:sz w:val="21"/>
                <w:szCs w:val="21"/>
                <w:lang w:val="es-ES"/>
              </w:rPr>
              <w:t>Los estudios genéticos pueden actualizar las evaluaciones de caudales ecológicos e identificar unidades significativas en términos de su evolución (ESU), en caso de que las hubiere, con medidas específicas de conservación</w:t>
            </w:r>
          </w:p>
        </w:tc>
        <w:tc>
          <w:tcPr>
            <w:tcW w:w="625" w:type="pct"/>
            <w:tcBorders>
              <w:top w:val="single" w:sz="4" w:space="0" w:color="auto"/>
              <w:left w:val="single" w:sz="4" w:space="0" w:color="auto"/>
              <w:bottom w:val="single" w:sz="4" w:space="0" w:color="auto"/>
            </w:tcBorders>
          </w:tcPr>
          <w:p w:rsidR="002B7D61" w:rsidRPr="009D4446" w:rsidRDefault="002B7D61" w:rsidP="00AE5E2D">
            <w:pPr>
              <w:jc w:val="both"/>
              <w:rPr>
                <w:rFonts w:cs="Arial"/>
                <w:sz w:val="21"/>
                <w:szCs w:val="21"/>
                <w:lang w:val="es-ES"/>
              </w:rPr>
            </w:pPr>
            <w:r w:rsidRPr="009D4446">
              <w:rPr>
                <w:rFonts w:cs="Arial"/>
                <w:sz w:val="21"/>
                <w:szCs w:val="21"/>
                <w:lang w:val="es-ES"/>
              </w:rPr>
              <w:t>Resultados de estudios genéticos (2022)</w:t>
            </w:r>
          </w:p>
        </w:tc>
      </w:tr>
      <w:tr w:rsidR="002B7D61" w:rsidRPr="009D4446" w:rsidTr="009D4446">
        <w:trPr>
          <w:trHeight w:val="1670"/>
        </w:trPr>
        <w:tc>
          <w:tcPr>
            <w:tcW w:w="1379" w:type="pct"/>
          </w:tcPr>
          <w:p w:rsidR="002B7D61" w:rsidRPr="009D4446" w:rsidRDefault="002B7D61" w:rsidP="00AE5E2D">
            <w:pPr>
              <w:pStyle w:val="TableParagraph"/>
              <w:ind w:left="107" w:right="200"/>
              <w:jc w:val="both"/>
              <w:rPr>
                <w:sz w:val="21"/>
                <w:szCs w:val="21"/>
                <w:lang w:val="es-ES"/>
              </w:rPr>
            </w:pPr>
            <w:r w:rsidRPr="009D4446">
              <w:rPr>
                <w:sz w:val="21"/>
                <w:szCs w:val="21"/>
                <w:lang w:val="es-ES"/>
              </w:rPr>
              <w:t>Estudios de teleobservación con varios métodos no invasivos para detectar el uso de los delfines de río de los hábitats marginales y artificiales</w:t>
            </w:r>
          </w:p>
        </w:tc>
        <w:tc>
          <w:tcPr>
            <w:tcW w:w="852" w:type="pct"/>
          </w:tcPr>
          <w:p w:rsidR="002B7D61" w:rsidRPr="009D4446" w:rsidRDefault="002B7D61" w:rsidP="00AE5E2D">
            <w:pPr>
              <w:pStyle w:val="TableParagraph"/>
              <w:ind w:left="107" w:right="297"/>
              <w:jc w:val="both"/>
              <w:rPr>
                <w:sz w:val="21"/>
                <w:szCs w:val="21"/>
                <w:lang w:val="es-ES"/>
              </w:rPr>
            </w:pPr>
            <w:r w:rsidRPr="009D4446">
              <w:rPr>
                <w:sz w:val="21"/>
                <w:szCs w:val="21"/>
                <w:lang w:val="es-ES"/>
              </w:rPr>
              <w:t>Se deben facilitar estudios a pequeña escala</w:t>
            </w:r>
          </w:p>
        </w:tc>
        <w:tc>
          <w:tcPr>
            <w:tcW w:w="817" w:type="pct"/>
          </w:tcPr>
          <w:p w:rsidR="002B7D61" w:rsidRPr="009D4446" w:rsidRDefault="002B7D61" w:rsidP="00AE5E2D">
            <w:pPr>
              <w:pStyle w:val="TableParagraph"/>
              <w:spacing w:before="114"/>
              <w:ind w:right="149"/>
              <w:jc w:val="both"/>
              <w:rPr>
                <w:sz w:val="21"/>
                <w:szCs w:val="21"/>
                <w:lang w:val="es-ES"/>
              </w:rPr>
            </w:pPr>
            <w:r w:rsidRPr="009D4446">
              <w:rPr>
                <w:sz w:val="21"/>
                <w:szCs w:val="21"/>
                <w:lang w:val="es-ES"/>
              </w:rPr>
              <w:t>Resultados de estudios de ADN medioambiental, drones, etc.</w:t>
            </w:r>
          </w:p>
        </w:tc>
        <w:tc>
          <w:tcPr>
            <w:tcW w:w="667" w:type="pct"/>
            <w:tcBorders>
              <w:right w:val="single" w:sz="4" w:space="0" w:color="auto"/>
            </w:tcBorders>
          </w:tcPr>
          <w:p w:rsidR="002B7D61" w:rsidRPr="009D4446" w:rsidRDefault="002B7D61" w:rsidP="00AE5E2D">
            <w:pPr>
              <w:pStyle w:val="TableParagraph"/>
              <w:spacing w:line="210" w:lineRule="exact"/>
              <w:ind w:left="106"/>
              <w:jc w:val="both"/>
              <w:rPr>
                <w:sz w:val="21"/>
                <w:szCs w:val="21"/>
                <w:lang w:val="es-ES"/>
              </w:rPr>
            </w:pPr>
          </w:p>
          <w:p w:rsidR="002B7D61" w:rsidRPr="009D4446" w:rsidRDefault="002B7D61" w:rsidP="00AE5E2D">
            <w:pPr>
              <w:pStyle w:val="TableParagraph"/>
              <w:spacing w:line="210" w:lineRule="exact"/>
              <w:ind w:left="106"/>
              <w:jc w:val="both"/>
              <w:rPr>
                <w:sz w:val="21"/>
                <w:szCs w:val="21"/>
                <w:lang w:val="es-ES"/>
              </w:rPr>
            </w:pPr>
            <w:r w:rsidRPr="009D4446">
              <w:rPr>
                <w:sz w:val="21"/>
                <w:szCs w:val="21"/>
                <w:lang w:val="es-ES"/>
              </w:rPr>
              <w:t>-</w:t>
            </w:r>
          </w:p>
        </w:tc>
        <w:tc>
          <w:tcPr>
            <w:tcW w:w="660" w:type="pct"/>
            <w:tcBorders>
              <w:left w:val="single" w:sz="4" w:space="0" w:color="auto"/>
              <w:right w:val="single" w:sz="4" w:space="0" w:color="auto"/>
            </w:tcBorders>
          </w:tcPr>
          <w:p w:rsidR="002B7D61" w:rsidRPr="009D4446" w:rsidRDefault="002B7D61" w:rsidP="00AE5E2D">
            <w:pPr>
              <w:pStyle w:val="TableParagraph"/>
              <w:ind w:right="87"/>
              <w:jc w:val="both"/>
              <w:rPr>
                <w:sz w:val="21"/>
                <w:szCs w:val="21"/>
                <w:lang w:val="es-ES"/>
              </w:rPr>
            </w:pPr>
            <w:r w:rsidRPr="009D4446">
              <w:rPr>
                <w:sz w:val="21"/>
                <w:szCs w:val="21"/>
                <w:lang w:val="es-ES"/>
              </w:rPr>
              <w:t>Nuevos conocimientos acerca de cómo los delfines de río podrían usar los hábitats marginales y artificiales, y sobre cuál sería la mejor forma de gestionar dichas situaciones</w:t>
            </w:r>
          </w:p>
        </w:tc>
        <w:tc>
          <w:tcPr>
            <w:tcW w:w="625" w:type="pct"/>
            <w:tcBorders>
              <w:top w:val="single" w:sz="4" w:space="0" w:color="auto"/>
              <w:left w:val="single" w:sz="4" w:space="0" w:color="auto"/>
              <w:bottom w:val="single" w:sz="4" w:space="0" w:color="auto"/>
            </w:tcBorders>
          </w:tcPr>
          <w:p w:rsidR="002B7D61" w:rsidRPr="009D4446" w:rsidRDefault="002B7D61" w:rsidP="00AE5E2D">
            <w:pPr>
              <w:jc w:val="both"/>
              <w:rPr>
                <w:rFonts w:cs="Arial"/>
                <w:sz w:val="21"/>
                <w:szCs w:val="21"/>
                <w:lang w:val="es-ES"/>
              </w:rPr>
            </w:pPr>
            <w:r w:rsidRPr="009D4446">
              <w:rPr>
                <w:rFonts w:cs="Arial"/>
                <w:sz w:val="21"/>
                <w:szCs w:val="21"/>
                <w:lang w:val="es-ES"/>
              </w:rPr>
              <w:t>Resultados de los estudios.</w:t>
            </w:r>
          </w:p>
        </w:tc>
      </w:tr>
      <w:tr w:rsidR="002B7D61" w:rsidRPr="005E2013" w:rsidTr="009D4446">
        <w:trPr>
          <w:trHeight w:val="1230"/>
        </w:trPr>
        <w:tc>
          <w:tcPr>
            <w:tcW w:w="1379" w:type="pct"/>
          </w:tcPr>
          <w:p w:rsidR="002B7D61" w:rsidRPr="009D4446" w:rsidRDefault="002B7D61" w:rsidP="00AE5E2D">
            <w:pPr>
              <w:pStyle w:val="TableParagraph"/>
              <w:ind w:left="107" w:right="200"/>
              <w:jc w:val="both"/>
              <w:rPr>
                <w:sz w:val="21"/>
                <w:szCs w:val="21"/>
                <w:lang w:val="es-ES"/>
              </w:rPr>
            </w:pPr>
            <w:r w:rsidRPr="009D4446">
              <w:rPr>
                <w:sz w:val="21"/>
                <w:szCs w:val="21"/>
                <w:lang w:val="es-ES"/>
              </w:rPr>
              <w:t>Recomendación y promoción de estudios de telemetría colaborativos entre los Estados del área de distribución y dentro de ellos</w:t>
            </w:r>
          </w:p>
        </w:tc>
        <w:tc>
          <w:tcPr>
            <w:tcW w:w="852" w:type="pct"/>
          </w:tcPr>
          <w:p w:rsidR="002B7D61" w:rsidRPr="009D4446" w:rsidRDefault="002B7D61" w:rsidP="00AE5E2D">
            <w:pPr>
              <w:pStyle w:val="TableParagraph"/>
              <w:ind w:left="107" w:right="297"/>
              <w:jc w:val="both"/>
              <w:rPr>
                <w:sz w:val="21"/>
                <w:szCs w:val="21"/>
                <w:lang w:val="es-ES"/>
              </w:rPr>
            </w:pPr>
            <w:r w:rsidRPr="009D4446">
              <w:rPr>
                <w:sz w:val="21"/>
                <w:szCs w:val="21"/>
                <w:lang w:val="es-ES"/>
              </w:rPr>
              <w:t>Colaboración con expertos internacionales, procesos de aprobación y control</w:t>
            </w:r>
          </w:p>
        </w:tc>
        <w:tc>
          <w:tcPr>
            <w:tcW w:w="817" w:type="pct"/>
          </w:tcPr>
          <w:p w:rsidR="002B7D61" w:rsidRPr="009D4446" w:rsidRDefault="002B7D61" w:rsidP="00AE5E2D">
            <w:pPr>
              <w:pStyle w:val="TableParagraph"/>
              <w:spacing w:before="114"/>
              <w:ind w:right="149"/>
              <w:jc w:val="both"/>
              <w:rPr>
                <w:sz w:val="21"/>
                <w:szCs w:val="21"/>
                <w:lang w:val="es-ES"/>
              </w:rPr>
            </w:pPr>
            <w:r w:rsidRPr="009D4446">
              <w:rPr>
                <w:sz w:val="21"/>
                <w:szCs w:val="21"/>
                <w:lang w:val="es-ES"/>
              </w:rPr>
              <w:t>Comienzo de los estudios de telemetría sobre animales en todas las regiones</w:t>
            </w:r>
          </w:p>
        </w:tc>
        <w:tc>
          <w:tcPr>
            <w:tcW w:w="667" w:type="pct"/>
          </w:tcPr>
          <w:p w:rsidR="002B7D61" w:rsidRPr="009D4446" w:rsidRDefault="002B7D61" w:rsidP="00AE5E2D">
            <w:pPr>
              <w:pStyle w:val="TableParagraph"/>
              <w:spacing w:line="210" w:lineRule="exact"/>
              <w:ind w:left="106"/>
              <w:jc w:val="both"/>
              <w:rPr>
                <w:sz w:val="21"/>
                <w:szCs w:val="21"/>
                <w:lang w:val="es-ES"/>
              </w:rPr>
            </w:pPr>
            <w:r w:rsidRPr="009D4446">
              <w:rPr>
                <w:sz w:val="21"/>
                <w:szCs w:val="21"/>
                <w:lang w:val="es-ES"/>
              </w:rPr>
              <w:t>Resultados de los datos telemétricos y de patrones de movimiento</w:t>
            </w:r>
          </w:p>
        </w:tc>
        <w:tc>
          <w:tcPr>
            <w:tcW w:w="660" w:type="pct"/>
          </w:tcPr>
          <w:p w:rsidR="002B7D61" w:rsidRPr="009D4446" w:rsidRDefault="002B7D61" w:rsidP="00AE5E2D">
            <w:pPr>
              <w:pStyle w:val="TableParagraph"/>
              <w:ind w:right="87"/>
              <w:jc w:val="both"/>
              <w:rPr>
                <w:sz w:val="21"/>
                <w:szCs w:val="21"/>
                <w:lang w:val="es-ES"/>
              </w:rPr>
            </w:pPr>
            <w:r w:rsidRPr="009D4446">
              <w:rPr>
                <w:sz w:val="21"/>
                <w:szCs w:val="21"/>
                <w:lang w:val="es-ES"/>
              </w:rPr>
              <w:t>Información exacta sobre la dispersión y el comportamiento migratorio en diferentes contextos</w:t>
            </w:r>
          </w:p>
        </w:tc>
        <w:tc>
          <w:tcPr>
            <w:tcW w:w="625" w:type="pct"/>
            <w:tcBorders>
              <w:top w:val="single" w:sz="4" w:space="0" w:color="auto"/>
              <w:bottom w:val="single" w:sz="4" w:space="0" w:color="auto"/>
            </w:tcBorders>
          </w:tcPr>
          <w:p w:rsidR="002B7D61" w:rsidRPr="009D4446" w:rsidRDefault="002B7D61" w:rsidP="00AE5E2D">
            <w:pPr>
              <w:pStyle w:val="TableParagraph"/>
              <w:jc w:val="both"/>
              <w:rPr>
                <w:sz w:val="21"/>
                <w:szCs w:val="21"/>
                <w:lang w:val="es-ES"/>
              </w:rPr>
            </w:pPr>
            <w:r w:rsidRPr="009D4446">
              <w:rPr>
                <w:sz w:val="21"/>
                <w:szCs w:val="21"/>
                <w:lang w:val="es-ES"/>
              </w:rPr>
              <w:t>Según los datos, medidas de planificación para garantizar que no haya barreras que obstaculicen sus movimientos</w:t>
            </w:r>
          </w:p>
          <w:p w:rsidR="002B7D61" w:rsidRPr="009D4446" w:rsidRDefault="002B7D61" w:rsidP="00AE5E2D">
            <w:pPr>
              <w:pStyle w:val="TableParagraph"/>
              <w:spacing w:before="157"/>
              <w:ind w:left="109" w:right="141"/>
              <w:jc w:val="both"/>
              <w:rPr>
                <w:sz w:val="21"/>
                <w:szCs w:val="21"/>
                <w:lang w:val="es-ES"/>
              </w:rPr>
            </w:pPr>
          </w:p>
        </w:tc>
      </w:tr>
    </w:tbl>
    <w:p w:rsidR="009D4446" w:rsidRPr="0005607B" w:rsidRDefault="009D4446">
      <w:pPr>
        <w:rPr>
          <w:lang w:val="es-ES"/>
        </w:rPr>
      </w:pPr>
      <w:r w:rsidRPr="0005607B">
        <w:rPr>
          <w:lang w:val="es-ES"/>
        </w:rPr>
        <w:br w:type="page"/>
      </w:r>
    </w:p>
    <w:tbl>
      <w:tblPr>
        <w:tblW w:w="500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4000"/>
        <w:gridCol w:w="2495"/>
        <w:gridCol w:w="2358"/>
        <w:gridCol w:w="1962"/>
        <w:gridCol w:w="1921"/>
        <w:gridCol w:w="1819"/>
      </w:tblGrid>
      <w:tr w:rsidR="002B7D61" w:rsidRPr="005E2013" w:rsidTr="009D4446">
        <w:trPr>
          <w:trHeight w:val="304"/>
        </w:trPr>
        <w:tc>
          <w:tcPr>
            <w:tcW w:w="5000" w:type="pct"/>
            <w:gridSpan w:val="6"/>
            <w:tcBorders>
              <w:bottom w:val="single" w:sz="4" w:space="0" w:color="auto"/>
            </w:tcBorders>
          </w:tcPr>
          <w:p w:rsidR="002B7D61" w:rsidRPr="009D4446" w:rsidRDefault="002B7D61" w:rsidP="00AE5E2D">
            <w:pPr>
              <w:jc w:val="both"/>
              <w:rPr>
                <w:rFonts w:cs="Arial"/>
                <w:sz w:val="21"/>
                <w:szCs w:val="21"/>
                <w:lang w:val="es-ES"/>
              </w:rPr>
            </w:pPr>
            <w:r w:rsidRPr="009D4446">
              <w:rPr>
                <w:rFonts w:cs="Arial"/>
                <w:b/>
                <w:i/>
                <w:sz w:val="21"/>
                <w:szCs w:val="21"/>
                <w:lang w:val="es-ES"/>
              </w:rPr>
              <w:lastRenderedPageBreak/>
              <w:t>Intercambio de información y concienciación</w:t>
            </w:r>
          </w:p>
        </w:tc>
      </w:tr>
      <w:tr w:rsidR="002B7D61" w:rsidRPr="005E2013" w:rsidTr="009D4446">
        <w:trPr>
          <w:trHeight w:val="496"/>
        </w:trPr>
        <w:tc>
          <w:tcPr>
            <w:tcW w:w="1374" w:type="pct"/>
            <w:tcBorders>
              <w:top w:val="single" w:sz="4" w:space="0" w:color="auto"/>
              <w:right w:val="single" w:sz="4" w:space="0" w:color="auto"/>
            </w:tcBorders>
          </w:tcPr>
          <w:p w:rsidR="002B7D61" w:rsidRPr="009D4446" w:rsidRDefault="002B7D61" w:rsidP="00AE5E2D">
            <w:pPr>
              <w:jc w:val="both"/>
              <w:rPr>
                <w:rFonts w:cs="Arial"/>
                <w:b/>
                <w:sz w:val="21"/>
                <w:szCs w:val="21"/>
                <w:lang w:val="es-ES"/>
              </w:rPr>
            </w:pPr>
            <w:r w:rsidRPr="009D4446">
              <w:rPr>
                <w:rFonts w:cs="Arial"/>
                <w:sz w:val="21"/>
                <w:szCs w:val="21"/>
                <w:lang w:val="es-ES"/>
              </w:rPr>
              <w:t>Redes de ciencia ciudadana y esfuerzos de rescate y liberación</w:t>
            </w:r>
          </w:p>
        </w:tc>
        <w:tc>
          <w:tcPr>
            <w:tcW w:w="857" w:type="pct"/>
            <w:tcBorders>
              <w:top w:val="single" w:sz="4" w:space="0" w:color="auto"/>
              <w:left w:val="single" w:sz="4" w:space="0" w:color="auto"/>
              <w:right w:val="single" w:sz="4" w:space="0" w:color="auto"/>
            </w:tcBorders>
          </w:tcPr>
          <w:p w:rsidR="002B7D61" w:rsidRPr="009D4446" w:rsidRDefault="002B7D61" w:rsidP="00AE5E2D">
            <w:pPr>
              <w:jc w:val="both"/>
              <w:rPr>
                <w:rFonts w:cs="Arial"/>
                <w:sz w:val="21"/>
                <w:szCs w:val="21"/>
                <w:lang w:val="es-ES"/>
              </w:rPr>
            </w:pPr>
            <w:r w:rsidRPr="009D4446">
              <w:rPr>
                <w:rFonts w:cs="Arial"/>
                <w:sz w:val="21"/>
                <w:szCs w:val="21"/>
                <w:lang w:val="es-ES"/>
              </w:rPr>
              <w:t>Construcción de redes de ciencia ciudadana y de bases de datos, creación de capacidad para los esfuerzos de rescate y liberación</w:t>
            </w:r>
          </w:p>
        </w:tc>
        <w:tc>
          <w:tcPr>
            <w:tcW w:w="810" w:type="pct"/>
            <w:tcBorders>
              <w:top w:val="single" w:sz="4" w:space="0" w:color="auto"/>
              <w:left w:val="single" w:sz="4" w:space="0" w:color="auto"/>
              <w:right w:val="single" w:sz="4" w:space="0" w:color="auto"/>
            </w:tcBorders>
          </w:tcPr>
          <w:p w:rsidR="002B7D61" w:rsidRPr="009D4446" w:rsidRDefault="002B7D61" w:rsidP="00AE5E2D">
            <w:pPr>
              <w:jc w:val="both"/>
              <w:rPr>
                <w:rFonts w:cs="Arial"/>
                <w:sz w:val="21"/>
                <w:szCs w:val="21"/>
                <w:lang w:val="es-ES"/>
              </w:rPr>
            </w:pPr>
            <w:r w:rsidRPr="009D4446">
              <w:rPr>
                <w:rFonts w:cs="Arial"/>
                <w:sz w:val="21"/>
                <w:szCs w:val="21"/>
                <w:lang w:val="es-ES"/>
              </w:rPr>
              <w:t>Inicio de estudios de supervisión de animales rescatados (según las lagunas de conocimiento anteriormente mencionadas)</w:t>
            </w:r>
          </w:p>
        </w:tc>
        <w:tc>
          <w:tcPr>
            <w:tcW w:w="674" w:type="pct"/>
            <w:tcBorders>
              <w:top w:val="single" w:sz="4" w:space="0" w:color="auto"/>
              <w:left w:val="single" w:sz="4" w:space="0" w:color="auto"/>
              <w:right w:val="single" w:sz="4" w:space="0" w:color="auto"/>
            </w:tcBorders>
          </w:tcPr>
          <w:p w:rsidR="002B7D61" w:rsidRPr="009D4446" w:rsidRDefault="002B7D61" w:rsidP="00AE5E2D">
            <w:pPr>
              <w:jc w:val="both"/>
              <w:rPr>
                <w:rFonts w:cs="Arial"/>
                <w:sz w:val="21"/>
                <w:szCs w:val="21"/>
                <w:lang w:val="es-ES"/>
              </w:rPr>
            </w:pPr>
            <w:r w:rsidRPr="009D4446">
              <w:rPr>
                <w:rFonts w:cs="Arial"/>
                <w:sz w:val="21"/>
                <w:szCs w:val="21"/>
                <w:lang w:val="es-ES"/>
              </w:rPr>
              <w:t>Continuación del trabajo del periodo 2020-2021</w:t>
            </w:r>
          </w:p>
        </w:tc>
        <w:tc>
          <w:tcPr>
            <w:tcW w:w="660" w:type="pct"/>
            <w:tcBorders>
              <w:top w:val="single" w:sz="4" w:space="0" w:color="auto"/>
              <w:left w:val="single" w:sz="4" w:space="0" w:color="auto"/>
              <w:right w:val="single" w:sz="4" w:space="0" w:color="auto"/>
            </w:tcBorders>
          </w:tcPr>
          <w:p w:rsidR="002B7D61" w:rsidRPr="009D4446" w:rsidRDefault="002B7D61" w:rsidP="00AE5E2D">
            <w:pPr>
              <w:jc w:val="both"/>
              <w:rPr>
                <w:rFonts w:cs="Arial"/>
                <w:sz w:val="21"/>
                <w:szCs w:val="21"/>
                <w:lang w:val="es-ES"/>
              </w:rPr>
            </w:pPr>
            <w:r w:rsidRPr="009D4446">
              <w:rPr>
                <w:rFonts w:cs="Arial"/>
                <w:sz w:val="21"/>
                <w:szCs w:val="21"/>
                <w:lang w:val="es-ES"/>
              </w:rPr>
              <w:t>Consolidación de los informes y los datos de la ciencia ciudadana y los resultados de los estudios</w:t>
            </w:r>
          </w:p>
        </w:tc>
        <w:tc>
          <w:tcPr>
            <w:tcW w:w="625" w:type="pct"/>
            <w:tcBorders>
              <w:top w:val="single" w:sz="4" w:space="0" w:color="auto"/>
              <w:left w:val="single" w:sz="4" w:space="0" w:color="auto"/>
            </w:tcBorders>
          </w:tcPr>
          <w:p w:rsidR="002B7D61" w:rsidRPr="009D4446" w:rsidRDefault="002B7D61" w:rsidP="00AE5E2D">
            <w:pPr>
              <w:jc w:val="both"/>
              <w:rPr>
                <w:rFonts w:cs="Arial"/>
                <w:sz w:val="21"/>
                <w:szCs w:val="21"/>
                <w:lang w:val="es-ES"/>
              </w:rPr>
            </w:pPr>
            <w:r w:rsidRPr="009D4446">
              <w:rPr>
                <w:rFonts w:cs="Arial"/>
                <w:sz w:val="21"/>
                <w:szCs w:val="21"/>
                <w:lang w:val="es-ES"/>
              </w:rPr>
              <w:t>Conocimiento actualizado sobre los índices de rescate y liberación de canales y de otros hábitats artificiales, índices de mortalidad de delfines, etc.</w:t>
            </w:r>
          </w:p>
        </w:tc>
      </w:tr>
      <w:tr w:rsidR="002B7D61" w:rsidRPr="005E2013" w:rsidTr="009D4446">
        <w:trPr>
          <w:trHeight w:val="799"/>
        </w:trPr>
        <w:tc>
          <w:tcPr>
            <w:tcW w:w="1374" w:type="pct"/>
          </w:tcPr>
          <w:p w:rsidR="002B7D61" w:rsidRPr="009D4446" w:rsidRDefault="002B7D61" w:rsidP="00AE5E2D">
            <w:pPr>
              <w:pStyle w:val="TableParagraph"/>
              <w:ind w:left="107" w:right="200"/>
              <w:jc w:val="both"/>
              <w:rPr>
                <w:sz w:val="21"/>
                <w:szCs w:val="21"/>
                <w:lang w:val="es-ES"/>
              </w:rPr>
            </w:pPr>
            <w:r w:rsidRPr="009D4446">
              <w:rPr>
                <w:sz w:val="21"/>
                <w:szCs w:val="21"/>
                <w:lang w:val="es-ES"/>
              </w:rPr>
              <w:t>Concienciación sobre los impactos dañinos del desarrollo hídrico a gran escala y de proyectos de transferencia entre cuencas, vías de navegación, etc.</w:t>
            </w:r>
          </w:p>
        </w:tc>
        <w:tc>
          <w:tcPr>
            <w:tcW w:w="2341" w:type="pct"/>
            <w:gridSpan w:val="3"/>
            <w:tcBorders>
              <w:right w:val="single" w:sz="4" w:space="0" w:color="auto"/>
            </w:tcBorders>
          </w:tcPr>
          <w:p w:rsidR="002B7D61" w:rsidRPr="009D4446" w:rsidRDefault="002B7D61" w:rsidP="00AE5E2D">
            <w:pPr>
              <w:pStyle w:val="TableParagraph"/>
              <w:spacing w:line="210" w:lineRule="exact"/>
              <w:ind w:left="106"/>
              <w:jc w:val="both"/>
              <w:rPr>
                <w:sz w:val="21"/>
                <w:szCs w:val="21"/>
                <w:lang w:val="es-ES"/>
              </w:rPr>
            </w:pPr>
            <w:r w:rsidRPr="009D4446">
              <w:rPr>
                <w:sz w:val="21"/>
                <w:szCs w:val="21"/>
                <w:lang w:val="es-ES"/>
              </w:rPr>
              <w:t>Continuación de programas de formación y concienciación a diferentes niveles</w:t>
            </w:r>
          </w:p>
        </w:tc>
        <w:tc>
          <w:tcPr>
            <w:tcW w:w="660" w:type="pct"/>
            <w:tcBorders>
              <w:left w:val="single" w:sz="4" w:space="0" w:color="auto"/>
              <w:bottom w:val="single" w:sz="4" w:space="0" w:color="auto"/>
              <w:right w:val="single" w:sz="4" w:space="0" w:color="auto"/>
            </w:tcBorders>
          </w:tcPr>
          <w:p w:rsidR="002B7D61" w:rsidRPr="009D4446" w:rsidRDefault="002B7D61" w:rsidP="00AE5E2D">
            <w:pPr>
              <w:pStyle w:val="TableParagraph"/>
              <w:ind w:right="87"/>
              <w:jc w:val="both"/>
              <w:rPr>
                <w:sz w:val="21"/>
                <w:szCs w:val="21"/>
                <w:lang w:val="es-ES"/>
              </w:rPr>
            </w:pPr>
            <w:r w:rsidRPr="009D4446">
              <w:rPr>
                <w:sz w:val="21"/>
                <w:szCs w:val="21"/>
                <w:lang w:val="es-ES"/>
              </w:rPr>
              <w:t>Respuesta de gobiernos respecto a replantear los daños ecológicos provocados por el gran desarrollo hídrico y los proyectos de infraestructura</w:t>
            </w:r>
          </w:p>
        </w:tc>
        <w:tc>
          <w:tcPr>
            <w:tcW w:w="625" w:type="pct"/>
            <w:tcBorders>
              <w:top w:val="single" w:sz="4" w:space="0" w:color="auto"/>
              <w:left w:val="single" w:sz="4" w:space="0" w:color="auto"/>
              <w:bottom w:val="single" w:sz="4" w:space="0" w:color="auto"/>
            </w:tcBorders>
          </w:tcPr>
          <w:p w:rsidR="002B7D61" w:rsidRPr="009D4446" w:rsidRDefault="002B7D61" w:rsidP="00AE5E2D">
            <w:pPr>
              <w:jc w:val="both"/>
              <w:rPr>
                <w:rFonts w:cs="Arial"/>
                <w:sz w:val="21"/>
                <w:szCs w:val="21"/>
                <w:lang w:val="es-ES"/>
              </w:rPr>
            </w:pPr>
            <w:r w:rsidRPr="009D4446">
              <w:rPr>
                <w:rFonts w:cs="Arial"/>
                <w:sz w:val="21"/>
                <w:szCs w:val="21"/>
                <w:lang w:val="es-ES"/>
              </w:rPr>
              <w:t>Seguimiento de los gobiernos pertinentes por parte de la CMS</w:t>
            </w:r>
          </w:p>
        </w:tc>
      </w:tr>
      <w:tr w:rsidR="002B7D61" w:rsidRPr="005E2013" w:rsidTr="009D4446">
        <w:trPr>
          <w:trHeight w:val="496"/>
        </w:trPr>
        <w:tc>
          <w:tcPr>
            <w:tcW w:w="1374" w:type="pct"/>
            <w:tcBorders>
              <w:top w:val="single" w:sz="4" w:space="0" w:color="auto"/>
              <w:right w:val="single" w:sz="4" w:space="0" w:color="auto"/>
            </w:tcBorders>
          </w:tcPr>
          <w:p w:rsidR="002B7D61" w:rsidRPr="009D4446" w:rsidRDefault="002B7D61" w:rsidP="00AE5E2D">
            <w:pPr>
              <w:jc w:val="both"/>
              <w:rPr>
                <w:rFonts w:cs="Arial"/>
                <w:sz w:val="21"/>
                <w:szCs w:val="21"/>
                <w:lang w:val="es-ES"/>
              </w:rPr>
            </w:pPr>
            <w:r w:rsidRPr="009D4446">
              <w:rPr>
                <w:rFonts w:cs="Arial"/>
                <w:sz w:val="21"/>
                <w:szCs w:val="21"/>
                <w:lang w:val="es-ES"/>
              </w:rPr>
              <w:t>Reunión anual de científicos de todos los Estados del área de distribución</w:t>
            </w:r>
          </w:p>
        </w:tc>
        <w:tc>
          <w:tcPr>
            <w:tcW w:w="857" w:type="pct"/>
            <w:tcBorders>
              <w:top w:val="single" w:sz="4" w:space="0" w:color="auto"/>
              <w:left w:val="single" w:sz="4" w:space="0" w:color="auto"/>
              <w:right w:val="single" w:sz="4" w:space="0" w:color="auto"/>
            </w:tcBorders>
          </w:tcPr>
          <w:p w:rsidR="002B7D61" w:rsidRPr="009D4446" w:rsidRDefault="002B7D61" w:rsidP="00AE5E2D">
            <w:pPr>
              <w:jc w:val="both"/>
              <w:rPr>
                <w:rFonts w:cs="Arial"/>
                <w:sz w:val="21"/>
                <w:szCs w:val="21"/>
                <w:lang w:val="es-ES"/>
              </w:rPr>
            </w:pPr>
            <w:r w:rsidRPr="009D4446">
              <w:rPr>
                <w:rFonts w:cs="Arial"/>
                <w:sz w:val="21"/>
                <w:szCs w:val="21"/>
                <w:lang w:val="es-ES"/>
              </w:rPr>
              <w:t>Reunión 1</w:t>
            </w:r>
          </w:p>
        </w:tc>
        <w:tc>
          <w:tcPr>
            <w:tcW w:w="810" w:type="pct"/>
            <w:tcBorders>
              <w:top w:val="single" w:sz="4" w:space="0" w:color="auto"/>
              <w:left w:val="single" w:sz="4" w:space="0" w:color="auto"/>
              <w:right w:val="single" w:sz="4" w:space="0" w:color="auto"/>
            </w:tcBorders>
          </w:tcPr>
          <w:p w:rsidR="002B7D61" w:rsidRPr="009D4446" w:rsidRDefault="002B7D61" w:rsidP="00AE5E2D">
            <w:pPr>
              <w:jc w:val="both"/>
              <w:rPr>
                <w:rFonts w:cs="Arial"/>
                <w:sz w:val="21"/>
                <w:szCs w:val="21"/>
                <w:lang w:val="es-ES"/>
              </w:rPr>
            </w:pPr>
            <w:r w:rsidRPr="009D4446">
              <w:rPr>
                <w:rFonts w:cs="Arial"/>
                <w:sz w:val="21"/>
                <w:szCs w:val="21"/>
                <w:lang w:val="es-ES"/>
              </w:rPr>
              <w:t>Reunión 2</w:t>
            </w:r>
          </w:p>
        </w:tc>
        <w:tc>
          <w:tcPr>
            <w:tcW w:w="674" w:type="pct"/>
            <w:tcBorders>
              <w:top w:val="single" w:sz="4" w:space="0" w:color="auto"/>
              <w:left w:val="single" w:sz="4" w:space="0" w:color="auto"/>
              <w:right w:val="single" w:sz="4" w:space="0" w:color="auto"/>
            </w:tcBorders>
          </w:tcPr>
          <w:p w:rsidR="002B7D61" w:rsidRPr="009D4446" w:rsidRDefault="002B7D61" w:rsidP="00AE5E2D">
            <w:pPr>
              <w:jc w:val="both"/>
              <w:rPr>
                <w:rFonts w:cs="Arial"/>
                <w:sz w:val="21"/>
                <w:szCs w:val="21"/>
                <w:lang w:val="es-ES"/>
              </w:rPr>
            </w:pPr>
            <w:r w:rsidRPr="009D4446">
              <w:rPr>
                <w:rFonts w:cs="Arial"/>
                <w:sz w:val="21"/>
                <w:szCs w:val="21"/>
                <w:lang w:val="es-ES"/>
              </w:rPr>
              <w:t>Reunión 3</w:t>
            </w:r>
          </w:p>
        </w:tc>
        <w:tc>
          <w:tcPr>
            <w:tcW w:w="660" w:type="pct"/>
            <w:tcBorders>
              <w:top w:val="single" w:sz="4" w:space="0" w:color="auto"/>
              <w:left w:val="single" w:sz="4" w:space="0" w:color="auto"/>
              <w:right w:val="single" w:sz="4" w:space="0" w:color="auto"/>
            </w:tcBorders>
          </w:tcPr>
          <w:p w:rsidR="002B7D61" w:rsidRPr="009D4446" w:rsidRDefault="002B7D61" w:rsidP="00AE5E2D">
            <w:pPr>
              <w:jc w:val="both"/>
              <w:rPr>
                <w:rFonts w:cs="Arial"/>
                <w:sz w:val="21"/>
                <w:szCs w:val="21"/>
                <w:lang w:val="es-ES"/>
              </w:rPr>
            </w:pPr>
            <w:r w:rsidRPr="009D4446">
              <w:rPr>
                <w:rFonts w:cs="Arial"/>
                <w:sz w:val="21"/>
                <w:szCs w:val="21"/>
                <w:lang w:val="es-ES"/>
              </w:rPr>
              <w:t xml:space="preserve">El objetivo final consiste en unificar las mejores iniciativas posibles de investigación y conservación de toda la región, y descubrir cuáles son las mejores prácticas con el fin de poner en marcha la acción concertada </w:t>
            </w:r>
          </w:p>
        </w:tc>
        <w:tc>
          <w:tcPr>
            <w:tcW w:w="625" w:type="pct"/>
            <w:tcBorders>
              <w:top w:val="single" w:sz="4" w:space="0" w:color="auto"/>
              <w:left w:val="single" w:sz="4" w:space="0" w:color="auto"/>
            </w:tcBorders>
          </w:tcPr>
          <w:p w:rsidR="002B7D61" w:rsidRPr="009D4446" w:rsidRDefault="002B7D61" w:rsidP="00AE5E2D">
            <w:pPr>
              <w:jc w:val="both"/>
              <w:rPr>
                <w:rFonts w:cs="Arial"/>
                <w:sz w:val="21"/>
                <w:szCs w:val="21"/>
                <w:lang w:val="es-ES"/>
              </w:rPr>
            </w:pPr>
            <w:r w:rsidRPr="009D4446">
              <w:rPr>
                <w:rFonts w:cs="Arial"/>
                <w:sz w:val="21"/>
                <w:szCs w:val="21"/>
                <w:lang w:val="es-ES"/>
              </w:rPr>
              <w:t>Actas de todas las reuniones y progreso acumulativo</w:t>
            </w:r>
          </w:p>
        </w:tc>
      </w:tr>
    </w:tbl>
    <w:p w:rsidR="009D4446" w:rsidRPr="0005607B" w:rsidRDefault="009D4446">
      <w:pPr>
        <w:rPr>
          <w:lang w:val="es-ES"/>
        </w:rPr>
      </w:pPr>
      <w:r w:rsidRPr="0005607B">
        <w:rPr>
          <w:lang w:val="es-ES"/>
        </w:rPr>
        <w:br w:type="page"/>
      </w:r>
    </w:p>
    <w:tbl>
      <w:tblPr>
        <w:tblW w:w="500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4691"/>
        <w:gridCol w:w="1805"/>
        <w:gridCol w:w="2634"/>
        <w:gridCol w:w="1685"/>
        <w:gridCol w:w="1921"/>
        <w:gridCol w:w="1819"/>
      </w:tblGrid>
      <w:tr w:rsidR="002B7D61" w:rsidRPr="005E2013" w:rsidTr="009D4446">
        <w:trPr>
          <w:trHeight w:val="395"/>
        </w:trPr>
        <w:tc>
          <w:tcPr>
            <w:tcW w:w="5000" w:type="pct"/>
            <w:gridSpan w:val="6"/>
          </w:tcPr>
          <w:p w:rsidR="002B7D61" w:rsidRPr="009D4446" w:rsidRDefault="002B7D61" w:rsidP="00AE5E2D">
            <w:pPr>
              <w:jc w:val="both"/>
              <w:rPr>
                <w:rFonts w:cs="Arial"/>
                <w:sz w:val="21"/>
                <w:szCs w:val="21"/>
                <w:lang w:val="es-ES"/>
              </w:rPr>
            </w:pPr>
            <w:r w:rsidRPr="009D4446">
              <w:rPr>
                <w:rFonts w:cs="Arial"/>
                <w:b/>
                <w:i/>
                <w:sz w:val="21"/>
                <w:szCs w:val="21"/>
                <w:lang w:val="es-ES"/>
              </w:rPr>
              <w:lastRenderedPageBreak/>
              <w:t>Fomento de la capacidad y desarrollo e implementación de estrategias de mitigación</w:t>
            </w:r>
          </w:p>
        </w:tc>
      </w:tr>
      <w:tr w:rsidR="002B7D61" w:rsidRPr="005E2013" w:rsidTr="009D4446">
        <w:trPr>
          <w:trHeight w:val="799"/>
        </w:trPr>
        <w:tc>
          <w:tcPr>
            <w:tcW w:w="1611" w:type="pct"/>
          </w:tcPr>
          <w:p w:rsidR="002B7D61" w:rsidRPr="009D4446" w:rsidRDefault="002B7D61" w:rsidP="00AE5E2D">
            <w:pPr>
              <w:pStyle w:val="TableParagraph"/>
              <w:ind w:left="107" w:right="200"/>
              <w:jc w:val="both"/>
              <w:rPr>
                <w:sz w:val="21"/>
                <w:szCs w:val="21"/>
                <w:lang w:val="es-ES"/>
              </w:rPr>
            </w:pPr>
            <w:r w:rsidRPr="009D4446">
              <w:rPr>
                <w:sz w:val="21"/>
                <w:szCs w:val="21"/>
                <w:lang w:val="es-ES"/>
              </w:rPr>
              <w:t>Creación de capacidad de funcionarios gubernamentales, investigadores, ecologistas y organizaciones de la sociedad civil que trabajan en la conservación de los ríos</w:t>
            </w:r>
          </w:p>
        </w:tc>
        <w:tc>
          <w:tcPr>
            <w:tcW w:w="620" w:type="pct"/>
          </w:tcPr>
          <w:p w:rsidR="002B7D61" w:rsidRPr="009D4446" w:rsidRDefault="002B7D61" w:rsidP="00AE5E2D">
            <w:pPr>
              <w:pStyle w:val="TableParagraph"/>
              <w:ind w:left="107" w:right="297"/>
              <w:jc w:val="both"/>
              <w:rPr>
                <w:sz w:val="21"/>
                <w:szCs w:val="21"/>
                <w:lang w:val="es-ES"/>
              </w:rPr>
            </w:pPr>
            <w:r w:rsidRPr="009D4446">
              <w:rPr>
                <w:sz w:val="21"/>
                <w:szCs w:val="21"/>
                <w:lang w:val="es-ES"/>
              </w:rPr>
              <w:t>Talleres y sesiones de divulgación sobre los delfines de río y la conservación de la biodiversidad de los ríos</w:t>
            </w:r>
          </w:p>
        </w:tc>
        <w:tc>
          <w:tcPr>
            <w:tcW w:w="905" w:type="pct"/>
          </w:tcPr>
          <w:p w:rsidR="002B7D61" w:rsidRPr="009D4446" w:rsidRDefault="002B7D61" w:rsidP="00AE5E2D">
            <w:pPr>
              <w:pStyle w:val="TableParagraph"/>
              <w:spacing w:before="114"/>
              <w:ind w:right="149"/>
              <w:jc w:val="both"/>
              <w:rPr>
                <w:sz w:val="21"/>
                <w:szCs w:val="21"/>
                <w:lang w:val="es-ES"/>
              </w:rPr>
            </w:pPr>
            <w:r w:rsidRPr="009D4446">
              <w:rPr>
                <w:sz w:val="21"/>
                <w:szCs w:val="21"/>
                <w:lang w:val="es-ES"/>
              </w:rPr>
              <w:t>Talleres sobre políticas de gestión hídrica y gestión de caudales ecológicos</w:t>
            </w:r>
          </w:p>
        </w:tc>
        <w:tc>
          <w:tcPr>
            <w:tcW w:w="579" w:type="pct"/>
          </w:tcPr>
          <w:p w:rsidR="002B7D61" w:rsidRPr="009D4446" w:rsidRDefault="002B7D61" w:rsidP="00AE5E2D">
            <w:pPr>
              <w:pStyle w:val="TableParagraph"/>
              <w:spacing w:line="210" w:lineRule="exact"/>
              <w:ind w:left="106"/>
              <w:jc w:val="both"/>
              <w:rPr>
                <w:sz w:val="21"/>
                <w:szCs w:val="21"/>
                <w:lang w:val="es-ES"/>
              </w:rPr>
            </w:pPr>
            <w:r w:rsidRPr="009D4446">
              <w:rPr>
                <w:sz w:val="21"/>
                <w:szCs w:val="21"/>
                <w:lang w:val="es-ES"/>
              </w:rPr>
              <w:t>Continuación del trabajo del periodo 2020-2021</w:t>
            </w:r>
          </w:p>
        </w:tc>
        <w:tc>
          <w:tcPr>
            <w:tcW w:w="660" w:type="pct"/>
            <w:tcBorders>
              <w:top w:val="single" w:sz="4" w:space="0" w:color="auto"/>
            </w:tcBorders>
          </w:tcPr>
          <w:p w:rsidR="002B7D61" w:rsidRPr="009D4446" w:rsidRDefault="002B7D61" w:rsidP="00AE5E2D">
            <w:pPr>
              <w:pStyle w:val="TableParagraph"/>
              <w:ind w:right="87"/>
              <w:jc w:val="both"/>
              <w:rPr>
                <w:sz w:val="21"/>
                <w:szCs w:val="21"/>
                <w:lang w:val="es-ES"/>
              </w:rPr>
            </w:pPr>
            <w:r w:rsidRPr="009D4446">
              <w:rPr>
                <w:sz w:val="21"/>
                <w:szCs w:val="21"/>
                <w:lang w:val="es-ES"/>
              </w:rPr>
              <w:t>Sensibilización de legisladores y funcionarios a diferentes niveles</w:t>
            </w:r>
          </w:p>
        </w:tc>
        <w:tc>
          <w:tcPr>
            <w:tcW w:w="625" w:type="pct"/>
            <w:tcBorders>
              <w:top w:val="single" w:sz="4" w:space="0" w:color="auto"/>
              <w:bottom w:val="single" w:sz="4" w:space="0" w:color="auto"/>
            </w:tcBorders>
          </w:tcPr>
          <w:p w:rsidR="002B7D61" w:rsidRPr="009D4446" w:rsidRDefault="002B7D61" w:rsidP="00AE5E2D">
            <w:pPr>
              <w:jc w:val="both"/>
              <w:rPr>
                <w:rFonts w:cs="Arial"/>
                <w:sz w:val="21"/>
                <w:szCs w:val="21"/>
                <w:lang w:val="es-ES"/>
              </w:rPr>
            </w:pPr>
            <w:r w:rsidRPr="009D4446">
              <w:rPr>
                <w:rFonts w:cs="Arial"/>
                <w:sz w:val="21"/>
                <w:szCs w:val="21"/>
                <w:lang w:val="es-ES"/>
              </w:rPr>
              <w:t>Estrategias de gestión adaptable para el mantenimiento de caudales ecológicos, al mismo tiempo que optimizan las necesidades de distribución de recursos hídricos entre otros sectores</w:t>
            </w:r>
          </w:p>
        </w:tc>
      </w:tr>
      <w:tr w:rsidR="002B7D61" w:rsidRPr="005E2013" w:rsidTr="009D4446">
        <w:trPr>
          <w:trHeight w:val="799"/>
        </w:trPr>
        <w:tc>
          <w:tcPr>
            <w:tcW w:w="1611" w:type="pct"/>
          </w:tcPr>
          <w:p w:rsidR="002B7D61" w:rsidRPr="009D4446" w:rsidRDefault="002B7D61" w:rsidP="00AE5E2D">
            <w:pPr>
              <w:pStyle w:val="TableParagraph"/>
              <w:ind w:left="107" w:right="200"/>
              <w:jc w:val="both"/>
              <w:rPr>
                <w:sz w:val="21"/>
                <w:szCs w:val="21"/>
                <w:lang w:val="es-ES"/>
              </w:rPr>
            </w:pPr>
            <w:r w:rsidRPr="009D4446">
              <w:rPr>
                <w:sz w:val="21"/>
                <w:szCs w:val="21"/>
                <w:lang w:val="es-ES"/>
              </w:rPr>
              <w:t>Creación de capacidad y empoderamiento de los pequeños pescadores</w:t>
            </w:r>
          </w:p>
        </w:tc>
        <w:tc>
          <w:tcPr>
            <w:tcW w:w="620" w:type="pct"/>
          </w:tcPr>
          <w:p w:rsidR="002B7D61" w:rsidRPr="009D4446" w:rsidRDefault="002B7D61" w:rsidP="00AE5E2D">
            <w:pPr>
              <w:pStyle w:val="TableParagraph"/>
              <w:ind w:left="107" w:right="297"/>
              <w:jc w:val="both"/>
              <w:rPr>
                <w:sz w:val="21"/>
                <w:szCs w:val="21"/>
                <w:lang w:val="es-ES"/>
              </w:rPr>
            </w:pPr>
            <w:r w:rsidRPr="009D4446">
              <w:rPr>
                <w:sz w:val="21"/>
                <w:szCs w:val="21"/>
                <w:lang w:val="es-ES"/>
              </w:rPr>
              <w:t>Obtención de estimaciones de captura incidental y otras fuentes de mortalidad de delfines a partir de la interacción con pesquerías (estado existente)</w:t>
            </w:r>
          </w:p>
        </w:tc>
        <w:tc>
          <w:tcPr>
            <w:tcW w:w="905" w:type="pct"/>
          </w:tcPr>
          <w:p w:rsidR="002B7D61" w:rsidRPr="009D4446" w:rsidRDefault="002B7D61" w:rsidP="00AE5E2D">
            <w:pPr>
              <w:pStyle w:val="TableParagraph"/>
              <w:spacing w:before="114"/>
              <w:ind w:right="149"/>
              <w:jc w:val="both"/>
              <w:rPr>
                <w:sz w:val="21"/>
                <w:szCs w:val="21"/>
                <w:lang w:val="es-ES"/>
              </w:rPr>
            </w:pPr>
            <w:r w:rsidRPr="009D4446">
              <w:rPr>
                <w:sz w:val="21"/>
                <w:szCs w:val="21"/>
                <w:lang w:val="es-ES"/>
              </w:rPr>
              <w:t>Identificación de vías y asuntos para la creación de capacidad y el empoderamiento de las comunidades pesqueras mediante talleres y sesiones divulgativas</w:t>
            </w:r>
          </w:p>
        </w:tc>
        <w:tc>
          <w:tcPr>
            <w:tcW w:w="579" w:type="pct"/>
          </w:tcPr>
          <w:p w:rsidR="002B7D61" w:rsidRPr="009D4446" w:rsidRDefault="002B7D61" w:rsidP="00AE5E2D">
            <w:pPr>
              <w:pStyle w:val="TableParagraph"/>
              <w:spacing w:line="210" w:lineRule="exact"/>
              <w:jc w:val="both"/>
              <w:rPr>
                <w:sz w:val="21"/>
                <w:szCs w:val="21"/>
                <w:lang w:val="es-ES"/>
              </w:rPr>
            </w:pPr>
            <w:r w:rsidRPr="009D4446">
              <w:rPr>
                <w:sz w:val="21"/>
                <w:szCs w:val="21"/>
                <w:lang w:val="es-ES"/>
              </w:rPr>
              <w:t>Trabajo con las comunidades para contribuir a que adopten instrumentos que no conlleven un riesgo de mortalidad para los delfines, a la vez que se permite que obtengan capturas de peces con resultados óptimos. Control de índices de captura incidental y análisis de los impactos derivados del uso de dichos instrumentos</w:t>
            </w:r>
          </w:p>
        </w:tc>
        <w:tc>
          <w:tcPr>
            <w:tcW w:w="660" w:type="pct"/>
            <w:tcBorders>
              <w:bottom w:val="single" w:sz="4" w:space="0" w:color="auto"/>
            </w:tcBorders>
          </w:tcPr>
          <w:p w:rsidR="002B7D61" w:rsidRPr="009D4446" w:rsidRDefault="002B7D61" w:rsidP="00AE5E2D">
            <w:pPr>
              <w:pStyle w:val="TableParagraph"/>
              <w:ind w:right="87"/>
              <w:jc w:val="both"/>
              <w:rPr>
                <w:sz w:val="21"/>
                <w:szCs w:val="21"/>
                <w:lang w:val="es-ES"/>
              </w:rPr>
            </w:pPr>
            <w:r w:rsidRPr="009D4446">
              <w:rPr>
                <w:sz w:val="21"/>
                <w:szCs w:val="21"/>
                <w:lang w:val="es-ES"/>
              </w:rPr>
              <w:t>Reducción mensurable de la captura incidental y otro tipo de mortalidad derivada de interacciones con pesquerías</w:t>
            </w:r>
          </w:p>
        </w:tc>
        <w:tc>
          <w:tcPr>
            <w:tcW w:w="625" w:type="pct"/>
            <w:tcBorders>
              <w:top w:val="single" w:sz="4" w:space="0" w:color="auto"/>
              <w:bottom w:val="single" w:sz="4" w:space="0" w:color="auto"/>
            </w:tcBorders>
          </w:tcPr>
          <w:p w:rsidR="002B7D61" w:rsidRPr="009D4446" w:rsidRDefault="002B7D61" w:rsidP="00AE5E2D">
            <w:pPr>
              <w:jc w:val="both"/>
              <w:rPr>
                <w:rFonts w:cs="Arial"/>
                <w:sz w:val="21"/>
                <w:szCs w:val="21"/>
                <w:lang w:val="es-ES"/>
              </w:rPr>
            </w:pPr>
            <w:r w:rsidRPr="009D4446">
              <w:rPr>
                <w:rFonts w:cs="Arial"/>
                <w:sz w:val="21"/>
                <w:szCs w:val="21"/>
                <w:lang w:val="es-ES"/>
              </w:rPr>
              <w:t>Identificación de incentivos para respaldar la adopción de prácticas pesqueras que provoquen el menor impacto posible a las poblaciones de delfines</w:t>
            </w:r>
          </w:p>
        </w:tc>
      </w:tr>
    </w:tbl>
    <w:p w:rsidR="002B7D61" w:rsidRPr="00AE5E2D" w:rsidRDefault="002B7D61" w:rsidP="002B7D61">
      <w:pPr>
        <w:jc w:val="both"/>
        <w:rPr>
          <w:rFonts w:cs="Arial"/>
          <w:lang w:val="es-ES"/>
        </w:rPr>
        <w:sectPr w:rsidR="002B7D61" w:rsidRPr="00AE5E2D" w:rsidSect="009D4446">
          <w:headerReference w:type="default" r:id="rId20"/>
          <w:footerReference w:type="even" r:id="rId21"/>
          <w:footerReference w:type="default" r:id="rId22"/>
          <w:pgSz w:w="16837" w:h="11905" w:orient="landscape" w:code="9"/>
          <w:pgMar w:top="993" w:right="1134" w:bottom="1134" w:left="1134" w:header="713" w:footer="710" w:gutter="0"/>
          <w:cols w:space="720"/>
          <w:docGrid w:linePitch="299"/>
        </w:sectPr>
      </w:pPr>
    </w:p>
    <w:p w:rsidR="002B7D61" w:rsidRPr="00AE5E2D" w:rsidRDefault="002B7D61" w:rsidP="002B7D61">
      <w:pPr>
        <w:pStyle w:val="BodyText"/>
        <w:spacing w:line="20" w:lineRule="exact"/>
        <w:ind w:left="106"/>
        <w:jc w:val="both"/>
        <w:rPr>
          <w:lang w:val="es-ES"/>
        </w:rPr>
      </w:pPr>
      <w:r w:rsidRPr="00AE5E2D">
        <w:rPr>
          <w:noProof/>
          <w:lang w:val="es-ES" w:eastAsia="es-ES" w:bidi="ar-SA"/>
        </w:rPr>
        <w:lastRenderedPageBreak/>
        <mc:AlternateContent>
          <mc:Choice Requires="wpg">
            <w:drawing>
              <wp:inline distT="0" distB="0" distL="0" distR="0" wp14:anchorId="7E3A88AF" wp14:editId="269AAF1E">
                <wp:extent cx="8901430" cy="6350"/>
                <wp:effectExtent l="0" t="0" r="0" b="0"/>
                <wp:docPr id="31" name="Gruppieren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1430" cy="6350"/>
                          <a:chOff x="0" y="0"/>
                          <a:chExt cx="14018" cy="10"/>
                        </a:xfrm>
                      </wpg:grpSpPr>
                      <wps:wsp>
                        <wps:cNvPr id="32" name="Line 3"/>
                        <wps:cNvCnPr/>
                        <wps:spPr bwMode="auto">
                          <a:xfrm>
                            <a:off x="0" y="5"/>
                            <a:ext cx="14018" cy="0"/>
                          </a:xfrm>
                          <a:prstGeom prst="line">
                            <a:avLst/>
                          </a:prstGeom>
                          <a:noFill/>
                          <a:ln w="6096">
                            <a:solidFill>
                              <a:srgbClr val="000000"/>
                            </a:solidFill>
                            <a:prstDash val="solid"/>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g:wgp>
                  </a:graphicData>
                </a:graphic>
              </wp:inline>
            </w:drawing>
          </mc:Choice>
          <mc:Fallback>
            <w:pict>
              <v:group w14:anchorId="0D9B8AB4" id="Gruppieren 31" o:spid="_x0000_s1026" style="width:700.9pt;height:.5pt;mso-position-horizontal-relative:char;mso-position-vertical-relative:line" coordsize="14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">
                <v:line id="Line 3" o:spid="_x0000_s1027" style="position:absolute;visibility:visible;mso-wrap-style:square" from="0,5" to="14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anchorlock/>
              </v:group>
            </w:pict>
          </mc:Fallback>
        </mc:AlternateContent>
      </w:r>
    </w:p>
    <w:p w:rsidR="002B7D61" w:rsidRPr="00654E05" w:rsidRDefault="002B7D61" w:rsidP="002B7D61">
      <w:pPr>
        <w:pStyle w:val="Heading1"/>
        <w:keepNext w:val="0"/>
        <w:keepLines w:val="0"/>
        <w:widowControl w:val="0"/>
        <w:numPr>
          <w:ilvl w:val="0"/>
          <w:numId w:val="5"/>
        </w:numPr>
        <w:tabs>
          <w:tab w:val="left" w:pos="415"/>
        </w:tabs>
        <w:suppressAutoHyphens w:val="0"/>
        <w:autoSpaceDE w:val="0"/>
        <w:spacing w:before="84" w:line="310" w:lineRule="exact"/>
        <w:ind w:left="414" w:right="60" w:hanging="315"/>
        <w:jc w:val="both"/>
        <w:textAlignment w:val="auto"/>
        <w:rPr>
          <w:rFonts w:ascii="Arial" w:hAnsi="Arial" w:cs="Arial"/>
          <w:b/>
          <w:bCs/>
          <w:color w:val="auto"/>
          <w:sz w:val="22"/>
          <w:szCs w:val="22"/>
          <w:lang w:val="es-ES"/>
        </w:rPr>
      </w:pPr>
      <w:r w:rsidRPr="00654E05">
        <w:rPr>
          <w:rFonts w:ascii="Arial" w:hAnsi="Arial" w:cs="Arial"/>
          <w:b/>
          <w:bCs/>
          <w:color w:val="auto"/>
          <w:sz w:val="22"/>
          <w:szCs w:val="22"/>
          <w:lang w:val="es-ES"/>
        </w:rPr>
        <w:t>Relación con otras acciones de la CMS</w:t>
      </w:r>
    </w:p>
    <w:p w:rsidR="002B7D61" w:rsidRPr="00AE5E2D" w:rsidRDefault="002B7D61" w:rsidP="002B7D61">
      <w:pPr>
        <w:pStyle w:val="BodyText"/>
        <w:spacing w:line="278" w:lineRule="auto"/>
        <w:ind w:left="100" w:right="60"/>
        <w:jc w:val="both"/>
        <w:rPr>
          <w:lang w:val="es-ES"/>
        </w:rPr>
      </w:pPr>
    </w:p>
    <w:p w:rsidR="002B7D61" w:rsidRPr="00AE5E2D" w:rsidRDefault="002B7D61" w:rsidP="002B7D61">
      <w:pPr>
        <w:pStyle w:val="BodyText"/>
        <w:spacing w:line="278" w:lineRule="auto"/>
        <w:ind w:left="100" w:right="60"/>
        <w:jc w:val="both"/>
        <w:rPr>
          <w:lang w:val="es-ES"/>
        </w:rPr>
      </w:pPr>
      <w:r w:rsidRPr="00AE5E2D">
        <w:rPr>
          <w:lang w:val="es-ES"/>
        </w:rPr>
        <w:t xml:space="preserve">La acción concertada de </w:t>
      </w:r>
      <w:proofErr w:type="spellStart"/>
      <w:r w:rsidRPr="00AE5E2D">
        <w:rPr>
          <w:i/>
          <w:lang w:val="es-ES"/>
        </w:rPr>
        <w:t>Platanista</w:t>
      </w:r>
      <w:proofErr w:type="spellEnd"/>
      <w:r w:rsidRPr="00AE5E2D">
        <w:rPr>
          <w:lang w:val="es-ES"/>
        </w:rPr>
        <w:t xml:space="preserve"> se unirá a una serie de iniciativas recientes de la CMS, entre las que se incluyen las siguientes:</w:t>
      </w:r>
    </w:p>
    <w:p w:rsidR="002B7D61" w:rsidRPr="00AE5E2D" w:rsidRDefault="002B7D61" w:rsidP="002B7D61">
      <w:pPr>
        <w:pStyle w:val="ListParagraph"/>
        <w:widowControl w:val="0"/>
        <w:numPr>
          <w:ilvl w:val="1"/>
          <w:numId w:val="6"/>
        </w:numPr>
        <w:tabs>
          <w:tab w:val="left" w:pos="821"/>
        </w:tabs>
        <w:autoSpaceDE w:val="0"/>
        <w:autoSpaceDN w:val="0"/>
        <w:spacing w:after="0" w:line="265" w:lineRule="exact"/>
        <w:ind w:right="60"/>
        <w:contextualSpacing w:val="0"/>
        <w:jc w:val="both"/>
        <w:rPr>
          <w:rFonts w:cs="Arial"/>
          <w:lang w:val="es-ES"/>
        </w:rPr>
      </w:pPr>
      <w:r w:rsidRPr="00AE5E2D">
        <w:rPr>
          <w:rFonts w:cs="Arial"/>
          <w:lang w:val="es-ES"/>
        </w:rPr>
        <w:t>Resolución 8.22 (impactos Adversos Inducidos por el hombre sobre los Cetáceos)</w:t>
      </w:r>
    </w:p>
    <w:p w:rsidR="002B7D61" w:rsidRPr="00AE5E2D" w:rsidRDefault="002B7D61" w:rsidP="002B7D61">
      <w:pPr>
        <w:pStyle w:val="ListParagraph"/>
        <w:widowControl w:val="0"/>
        <w:numPr>
          <w:ilvl w:val="1"/>
          <w:numId w:val="6"/>
        </w:numPr>
        <w:tabs>
          <w:tab w:val="left" w:pos="821"/>
        </w:tabs>
        <w:autoSpaceDE w:val="0"/>
        <w:autoSpaceDN w:val="0"/>
        <w:spacing w:after="0" w:line="265" w:lineRule="exact"/>
        <w:ind w:right="60"/>
        <w:contextualSpacing w:val="0"/>
        <w:jc w:val="both"/>
        <w:rPr>
          <w:rFonts w:cs="Arial"/>
          <w:lang w:val="es-ES"/>
        </w:rPr>
      </w:pPr>
      <w:r w:rsidRPr="00AE5E2D">
        <w:rPr>
          <w:rFonts w:cs="Arial"/>
          <w:lang w:val="es-ES"/>
        </w:rPr>
        <w:t xml:space="preserve">Revisión de la acción concertada para </w:t>
      </w:r>
      <w:proofErr w:type="spellStart"/>
      <w:r w:rsidRPr="00AE5E2D">
        <w:rPr>
          <w:rFonts w:cs="Arial"/>
          <w:i/>
          <w:lang w:val="es-ES"/>
        </w:rPr>
        <w:t>Platanista</w:t>
      </w:r>
      <w:proofErr w:type="spellEnd"/>
      <w:r w:rsidRPr="00AE5E2D">
        <w:rPr>
          <w:rFonts w:cs="Arial"/>
          <w:i/>
          <w:lang w:val="es-ES"/>
        </w:rPr>
        <w:t xml:space="preserve"> </w:t>
      </w:r>
      <w:proofErr w:type="spellStart"/>
      <w:r w:rsidRPr="00AE5E2D">
        <w:rPr>
          <w:rFonts w:cs="Arial"/>
          <w:i/>
          <w:lang w:val="es-ES"/>
        </w:rPr>
        <w:t>gangetica</w:t>
      </w:r>
      <w:proofErr w:type="spellEnd"/>
    </w:p>
    <w:p w:rsidR="002B7D61" w:rsidRPr="00AE5E2D" w:rsidRDefault="002B7D61" w:rsidP="002B7D61">
      <w:pPr>
        <w:pStyle w:val="ListParagraph"/>
        <w:widowControl w:val="0"/>
        <w:numPr>
          <w:ilvl w:val="1"/>
          <w:numId w:val="6"/>
        </w:numPr>
        <w:tabs>
          <w:tab w:val="left" w:pos="821"/>
        </w:tabs>
        <w:autoSpaceDE w:val="0"/>
        <w:autoSpaceDN w:val="0"/>
        <w:spacing w:after="0" w:line="265" w:lineRule="exact"/>
        <w:ind w:right="60"/>
        <w:contextualSpacing w:val="0"/>
        <w:jc w:val="both"/>
        <w:rPr>
          <w:rFonts w:cs="Arial"/>
          <w:lang w:val="es-ES"/>
        </w:rPr>
      </w:pPr>
      <w:r w:rsidRPr="00AE5E2D">
        <w:rPr>
          <w:rFonts w:cs="Arial"/>
          <w:lang w:val="es-ES"/>
        </w:rPr>
        <w:t>Plan Estratégico para Especies Migratorias 2015-2023 (p. ej., Metas 5-10, 12 y 15)</w:t>
      </w:r>
    </w:p>
    <w:p w:rsidR="002B7D61" w:rsidRPr="00AE5E2D" w:rsidRDefault="002B7D61" w:rsidP="002B7D61">
      <w:pPr>
        <w:pStyle w:val="ListParagraph"/>
        <w:widowControl w:val="0"/>
        <w:numPr>
          <w:ilvl w:val="1"/>
          <w:numId w:val="6"/>
        </w:numPr>
        <w:tabs>
          <w:tab w:val="left" w:pos="821"/>
        </w:tabs>
        <w:autoSpaceDE w:val="0"/>
        <w:autoSpaceDN w:val="0"/>
        <w:spacing w:before="41" w:after="0" w:line="237" w:lineRule="auto"/>
        <w:ind w:right="60"/>
        <w:contextualSpacing w:val="0"/>
        <w:jc w:val="both"/>
        <w:rPr>
          <w:rFonts w:cs="Arial"/>
          <w:lang w:val="es-ES"/>
        </w:rPr>
      </w:pPr>
      <w:r w:rsidRPr="00AE5E2D">
        <w:rPr>
          <w:rFonts w:cs="Arial"/>
          <w:lang w:val="es-ES"/>
        </w:rPr>
        <w:t>Resolución 10.3 (el papel de las redes ecológicas en la conservación de las especies migratorias) y Resolución 11.25 (promoción de las redes ecológicas para responder a las necesidades de las especies migratorias)</w:t>
      </w:r>
    </w:p>
    <w:p w:rsidR="002B7D61" w:rsidRPr="00AE5E2D" w:rsidRDefault="002B7D61" w:rsidP="002B7D61">
      <w:pPr>
        <w:pStyle w:val="ListParagraph"/>
        <w:widowControl w:val="0"/>
        <w:numPr>
          <w:ilvl w:val="1"/>
          <w:numId w:val="6"/>
        </w:numPr>
        <w:tabs>
          <w:tab w:val="left" w:pos="821"/>
        </w:tabs>
        <w:autoSpaceDE w:val="0"/>
        <w:autoSpaceDN w:val="0"/>
        <w:spacing w:before="40" w:after="0" w:line="240" w:lineRule="auto"/>
        <w:ind w:right="60"/>
        <w:contextualSpacing w:val="0"/>
        <w:jc w:val="both"/>
        <w:rPr>
          <w:rFonts w:cs="Arial"/>
          <w:lang w:val="es-ES"/>
        </w:rPr>
      </w:pPr>
      <w:r w:rsidRPr="00AE5E2D">
        <w:rPr>
          <w:rFonts w:cs="Arial"/>
          <w:lang w:val="es-ES"/>
        </w:rPr>
        <w:t>Resolución 10.14 (pesca incidental de especies de los apéndices de la CMS en pesquerías con redes de enmalle)</w:t>
      </w:r>
    </w:p>
    <w:p w:rsidR="002B7D61" w:rsidRPr="00AE5E2D" w:rsidRDefault="002B7D61" w:rsidP="002B7D61">
      <w:pPr>
        <w:pStyle w:val="ListParagraph"/>
        <w:widowControl w:val="0"/>
        <w:numPr>
          <w:ilvl w:val="1"/>
          <w:numId w:val="6"/>
        </w:numPr>
        <w:tabs>
          <w:tab w:val="left" w:pos="821"/>
        </w:tabs>
        <w:autoSpaceDE w:val="0"/>
        <w:autoSpaceDN w:val="0"/>
        <w:spacing w:before="38" w:after="0" w:line="240" w:lineRule="auto"/>
        <w:ind w:right="60"/>
        <w:contextualSpacing w:val="0"/>
        <w:jc w:val="both"/>
        <w:rPr>
          <w:rFonts w:cs="Arial"/>
          <w:lang w:val="es-ES"/>
        </w:rPr>
      </w:pPr>
      <w:r w:rsidRPr="00AE5E2D">
        <w:rPr>
          <w:rFonts w:cs="Arial"/>
          <w:lang w:val="es-ES"/>
        </w:rPr>
        <w:t>Resolución 10.15 (programa mundial de trabajo para cetáceos)</w:t>
      </w:r>
    </w:p>
    <w:p w:rsidR="002B7D61" w:rsidRPr="00AE5E2D" w:rsidRDefault="002B7D61" w:rsidP="002B7D61">
      <w:pPr>
        <w:pStyle w:val="ListParagraph"/>
        <w:widowControl w:val="0"/>
        <w:numPr>
          <w:ilvl w:val="1"/>
          <w:numId w:val="6"/>
        </w:numPr>
        <w:tabs>
          <w:tab w:val="left" w:pos="821"/>
        </w:tabs>
        <w:autoSpaceDE w:val="0"/>
        <w:autoSpaceDN w:val="0"/>
        <w:spacing w:before="38" w:after="0" w:line="240" w:lineRule="auto"/>
        <w:ind w:right="60"/>
        <w:contextualSpacing w:val="0"/>
        <w:jc w:val="both"/>
        <w:rPr>
          <w:rFonts w:cs="Arial"/>
          <w:lang w:val="es-ES"/>
        </w:rPr>
      </w:pPr>
      <w:r w:rsidRPr="00AE5E2D">
        <w:rPr>
          <w:rFonts w:cs="Arial"/>
          <w:lang w:val="es-ES"/>
        </w:rPr>
        <w:t>Resolución 10.23 (especies designadas para Acciones Concertadas 2012- 2014)</w:t>
      </w:r>
    </w:p>
    <w:p w:rsidR="002B7D61" w:rsidRPr="00AE5E2D" w:rsidRDefault="002B7D61" w:rsidP="002B7D61">
      <w:pPr>
        <w:pStyle w:val="ListParagraph"/>
        <w:widowControl w:val="0"/>
        <w:numPr>
          <w:ilvl w:val="1"/>
          <w:numId w:val="6"/>
        </w:numPr>
        <w:tabs>
          <w:tab w:val="left" w:pos="820"/>
          <w:tab w:val="left" w:pos="821"/>
        </w:tabs>
        <w:autoSpaceDE w:val="0"/>
        <w:autoSpaceDN w:val="0"/>
        <w:spacing w:before="42" w:after="0" w:line="237" w:lineRule="auto"/>
        <w:ind w:right="60"/>
        <w:contextualSpacing w:val="0"/>
        <w:jc w:val="both"/>
        <w:rPr>
          <w:rFonts w:cs="Arial"/>
          <w:lang w:val="es-ES"/>
        </w:rPr>
      </w:pPr>
      <w:r w:rsidRPr="00AE5E2D">
        <w:rPr>
          <w:rFonts w:cs="Arial"/>
          <w:lang w:val="es-ES"/>
        </w:rPr>
        <w:t>Resolución 10.19 (conservación de especies migratorias a la luz del cambio climático) y Resolución 11.26 (programa de trabajo sobre el cambio climático y las especies migratorias)</w:t>
      </w:r>
    </w:p>
    <w:p w:rsidR="002B7D61" w:rsidRPr="00AE5E2D" w:rsidRDefault="002B7D61" w:rsidP="002B7D61">
      <w:pPr>
        <w:pStyle w:val="ListParagraph"/>
        <w:widowControl w:val="0"/>
        <w:numPr>
          <w:ilvl w:val="1"/>
          <w:numId w:val="6"/>
        </w:numPr>
        <w:tabs>
          <w:tab w:val="left" w:pos="820"/>
          <w:tab w:val="left" w:pos="821"/>
        </w:tabs>
        <w:autoSpaceDE w:val="0"/>
        <w:autoSpaceDN w:val="0"/>
        <w:spacing w:before="44" w:after="0" w:line="237" w:lineRule="auto"/>
        <w:ind w:right="60"/>
        <w:contextualSpacing w:val="0"/>
        <w:jc w:val="both"/>
        <w:rPr>
          <w:rFonts w:cs="Arial"/>
          <w:lang w:val="es-ES"/>
        </w:rPr>
      </w:pPr>
      <w:r w:rsidRPr="00AE5E2D">
        <w:rPr>
          <w:rFonts w:cs="Arial"/>
          <w:lang w:val="es-ES"/>
        </w:rPr>
        <w:t>Resolución 10.24 (otras medidas para reducir la contaminación del ruido submarino para la protección de cetáceos y otras especies migratorias)</w:t>
      </w:r>
    </w:p>
    <w:p w:rsidR="002B7D61" w:rsidRPr="00AE5E2D" w:rsidRDefault="002B7D61" w:rsidP="002B7D61">
      <w:pPr>
        <w:pStyle w:val="ListParagraph"/>
        <w:widowControl w:val="0"/>
        <w:numPr>
          <w:ilvl w:val="1"/>
          <w:numId w:val="6"/>
        </w:numPr>
        <w:tabs>
          <w:tab w:val="left" w:pos="820"/>
          <w:tab w:val="left" w:pos="821"/>
        </w:tabs>
        <w:autoSpaceDE w:val="0"/>
        <w:autoSpaceDN w:val="0"/>
        <w:spacing w:before="41" w:after="0" w:line="240" w:lineRule="auto"/>
        <w:ind w:right="60"/>
        <w:contextualSpacing w:val="0"/>
        <w:jc w:val="both"/>
        <w:rPr>
          <w:rFonts w:cs="Arial"/>
          <w:lang w:val="es-ES"/>
        </w:rPr>
      </w:pPr>
      <w:r w:rsidRPr="00AE5E2D">
        <w:rPr>
          <w:rFonts w:cs="Arial"/>
          <w:lang w:val="es-ES"/>
        </w:rPr>
        <w:t>Resolución 11.10 (sinergias y asociaciones)</w:t>
      </w:r>
    </w:p>
    <w:p w:rsidR="00002A97" w:rsidRPr="00AE5E2D" w:rsidRDefault="00002A97" w:rsidP="00943D15">
      <w:pPr>
        <w:spacing w:after="0" w:line="240" w:lineRule="auto"/>
        <w:rPr>
          <w:lang w:val="es-ES"/>
        </w:rPr>
      </w:pPr>
    </w:p>
    <w:p w:rsidR="00D17E2B" w:rsidRPr="00AE5E2D" w:rsidRDefault="00D17E2B" w:rsidP="00943D15">
      <w:pPr>
        <w:spacing w:after="0" w:line="240" w:lineRule="auto"/>
        <w:rPr>
          <w:lang w:val="es-ES"/>
        </w:rPr>
      </w:pPr>
    </w:p>
    <w:p w:rsidR="00D17E2B" w:rsidRPr="00AE5E2D" w:rsidRDefault="00D17E2B" w:rsidP="00D17E2B">
      <w:pPr>
        <w:pStyle w:val="ListParagraph"/>
        <w:widowControl w:val="0"/>
        <w:tabs>
          <w:tab w:val="left" w:pos="820"/>
          <w:tab w:val="left" w:pos="821"/>
        </w:tabs>
        <w:autoSpaceDE w:val="0"/>
        <w:autoSpaceDN w:val="0"/>
        <w:spacing w:before="41" w:after="0" w:line="240" w:lineRule="auto"/>
        <w:ind w:left="1440" w:right="60"/>
        <w:contextualSpacing w:val="0"/>
        <w:jc w:val="both"/>
        <w:rPr>
          <w:rFonts w:cs="Arial"/>
        </w:rPr>
      </w:pPr>
    </w:p>
    <w:p w:rsidR="00D17E2B" w:rsidRPr="00AE5E2D" w:rsidRDefault="00D17E2B" w:rsidP="00D17E2B">
      <w:pPr>
        <w:pStyle w:val="Heading1"/>
        <w:ind w:right="60"/>
        <w:jc w:val="both"/>
        <w:rPr>
          <w:rFonts w:ascii="Arial" w:hAnsi="Arial" w:cs="Arial"/>
          <w:color w:val="auto"/>
          <w:sz w:val="22"/>
          <w:szCs w:val="22"/>
        </w:rPr>
      </w:pPr>
      <w:proofErr w:type="spellStart"/>
      <w:r w:rsidRPr="00AE5E2D">
        <w:rPr>
          <w:rFonts w:ascii="Arial" w:hAnsi="Arial" w:cs="Arial"/>
          <w:color w:val="auto"/>
          <w:sz w:val="22"/>
          <w:szCs w:val="22"/>
        </w:rPr>
        <w:t>Referencias</w:t>
      </w:r>
      <w:proofErr w:type="spellEnd"/>
    </w:p>
    <w:p w:rsidR="00D17E2B" w:rsidRPr="00AE5E2D" w:rsidRDefault="00D17E2B" w:rsidP="00D17E2B">
      <w:pPr>
        <w:ind w:right="60"/>
        <w:jc w:val="both"/>
        <w:rPr>
          <w:rFonts w:cs="Arial"/>
        </w:rPr>
      </w:pPr>
    </w:p>
    <w:p w:rsidR="00D17E2B" w:rsidRPr="00AE5E2D" w:rsidRDefault="00D17E2B" w:rsidP="009D4446">
      <w:pPr>
        <w:pStyle w:val="NormalWeb"/>
        <w:spacing w:before="0" w:beforeAutospacing="0" w:after="120" w:afterAutospacing="0"/>
        <w:ind w:left="284" w:right="62" w:hanging="284"/>
        <w:jc w:val="both"/>
        <w:rPr>
          <w:rFonts w:ascii="Arial" w:hAnsi="Arial" w:cs="Arial"/>
          <w:sz w:val="22"/>
          <w:szCs w:val="22"/>
        </w:rPr>
      </w:pPr>
      <w:r w:rsidRPr="00AE5E2D">
        <w:rPr>
          <w:rFonts w:ascii="Arial" w:hAnsi="Arial" w:cs="Arial"/>
          <w:sz w:val="22"/>
          <w:szCs w:val="22"/>
        </w:rPr>
        <w:t xml:space="preserve">Ahmed, B. 2000. Water development and the status of the </w:t>
      </w:r>
      <w:proofErr w:type="spellStart"/>
      <w:r w:rsidRPr="00AE5E2D">
        <w:rPr>
          <w:rFonts w:ascii="Arial" w:hAnsi="Arial" w:cs="Arial"/>
          <w:sz w:val="22"/>
          <w:szCs w:val="22"/>
        </w:rPr>
        <w:t>shushuk</w:t>
      </w:r>
      <w:proofErr w:type="spellEnd"/>
      <w:r w:rsidRPr="00AE5E2D">
        <w:rPr>
          <w:rFonts w:ascii="Arial" w:hAnsi="Arial" w:cs="Arial"/>
          <w:sz w:val="22"/>
          <w:szCs w:val="22"/>
        </w:rPr>
        <w:t xml:space="preserve"> (</w:t>
      </w:r>
      <w:r w:rsidRPr="00AE5E2D">
        <w:rPr>
          <w:rFonts w:ascii="Arial" w:hAnsi="Arial" w:cs="Arial"/>
          <w:i/>
          <w:iCs/>
          <w:sz w:val="22"/>
          <w:szCs w:val="22"/>
        </w:rPr>
        <w:t xml:space="preserve">Platanista </w:t>
      </w:r>
      <w:proofErr w:type="spellStart"/>
      <w:r w:rsidRPr="00AE5E2D">
        <w:rPr>
          <w:rFonts w:ascii="Arial" w:hAnsi="Arial" w:cs="Arial"/>
          <w:i/>
          <w:iCs/>
          <w:sz w:val="22"/>
          <w:szCs w:val="22"/>
        </w:rPr>
        <w:t>gangetica</w:t>
      </w:r>
      <w:proofErr w:type="spellEnd"/>
      <w:r w:rsidRPr="00AE5E2D">
        <w:rPr>
          <w:rFonts w:ascii="Arial" w:hAnsi="Arial" w:cs="Arial"/>
          <w:sz w:val="22"/>
          <w:szCs w:val="22"/>
        </w:rPr>
        <w:t xml:space="preserve">) in southeast Bangladesh. In R.R. Reeves, B.D. Smith and T. </w:t>
      </w:r>
      <w:proofErr w:type="spellStart"/>
      <w:r w:rsidRPr="00AE5E2D">
        <w:rPr>
          <w:rFonts w:ascii="Arial" w:hAnsi="Arial" w:cs="Arial"/>
          <w:sz w:val="22"/>
          <w:szCs w:val="22"/>
        </w:rPr>
        <w:t>Kasuya</w:t>
      </w:r>
      <w:proofErr w:type="spellEnd"/>
      <w:r w:rsidRPr="00AE5E2D">
        <w:rPr>
          <w:rFonts w:ascii="Arial" w:hAnsi="Arial" w:cs="Arial"/>
          <w:sz w:val="22"/>
          <w:szCs w:val="22"/>
        </w:rPr>
        <w:t xml:space="preserve"> (eds) </w:t>
      </w:r>
      <w:r w:rsidRPr="00AE5E2D">
        <w:rPr>
          <w:rFonts w:ascii="Arial" w:hAnsi="Arial" w:cs="Arial"/>
          <w:i/>
          <w:iCs/>
          <w:sz w:val="22"/>
          <w:szCs w:val="22"/>
        </w:rPr>
        <w:t>Biology and Conservation of Freshwater Cetaceans in Asia</w:t>
      </w:r>
      <w:r w:rsidRPr="00AE5E2D">
        <w:rPr>
          <w:rFonts w:ascii="Arial" w:hAnsi="Arial" w:cs="Arial"/>
          <w:sz w:val="22"/>
          <w:szCs w:val="22"/>
        </w:rPr>
        <w:t>, pp. 62-66. IUCN Species Survival Commission Occasional Paper 23, Gland, Switzerland and Cambridge, UK.</w:t>
      </w:r>
    </w:p>
    <w:p w:rsidR="00D17E2B" w:rsidRPr="00AE5E2D" w:rsidRDefault="00D17E2B" w:rsidP="009D4446">
      <w:pPr>
        <w:pStyle w:val="NormalWeb"/>
        <w:spacing w:before="0" w:beforeAutospacing="0" w:after="120" w:afterAutospacing="0"/>
        <w:ind w:left="284" w:right="62" w:hanging="284"/>
        <w:jc w:val="both"/>
        <w:rPr>
          <w:rFonts w:ascii="Arial" w:hAnsi="Arial" w:cs="Arial"/>
          <w:sz w:val="22"/>
          <w:szCs w:val="22"/>
        </w:rPr>
      </w:pPr>
      <w:r w:rsidRPr="00AE5E2D">
        <w:rPr>
          <w:rFonts w:ascii="Arial" w:hAnsi="Arial" w:cs="Arial"/>
          <w:sz w:val="22"/>
          <w:szCs w:val="22"/>
        </w:rPr>
        <w:t xml:space="preserve">Anderson J. 1879. </w:t>
      </w:r>
      <w:r w:rsidRPr="00AE5E2D">
        <w:rPr>
          <w:rFonts w:ascii="Arial" w:hAnsi="Arial" w:cs="Arial"/>
          <w:i/>
          <w:iCs/>
          <w:sz w:val="22"/>
          <w:szCs w:val="22"/>
        </w:rPr>
        <w:t xml:space="preserve">Anatomical and Zoological Researches: Comprising an Account of Zoological Results of the Two Expeditions to Western Yunnan in 1868 and 1875; and a Monograph of the Two Cetacean Genera, </w:t>
      </w:r>
      <w:r w:rsidRPr="00AE5E2D">
        <w:rPr>
          <w:rFonts w:ascii="Arial" w:hAnsi="Arial" w:cs="Arial"/>
          <w:sz w:val="22"/>
          <w:szCs w:val="22"/>
        </w:rPr>
        <w:t>Platanista</w:t>
      </w:r>
      <w:r w:rsidRPr="00AE5E2D">
        <w:rPr>
          <w:rFonts w:ascii="Arial" w:hAnsi="Arial" w:cs="Arial"/>
          <w:i/>
          <w:iCs/>
          <w:sz w:val="22"/>
          <w:szCs w:val="22"/>
        </w:rPr>
        <w:t xml:space="preserve"> and </w:t>
      </w:r>
      <w:proofErr w:type="spellStart"/>
      <w:r w:rsidRPr="00AE5E2D">
        <w:rPr>
          <w:rFonts w:ascii="Arial" w:hAnsi="Arial" w:cs="Arial"/>
          <w:sz w:val="22"/>
          <w:szCs w:val="22"/>
        </w:rPr>
        <w:t>Orcella</w:t>
      </w:r>
      <w:proofErr w:type="spellEnd"/>
      <w:r w:rsidRPr="00AE5E2D">
        <w:rPr>
          <w:rFonts w:ascii="Arial" w:hAnsi="Arial" w:cs="Arial"/>
          <w:i/>
          <w:iCs/>
          <w:sz w:val="22"/>
          <w:szCs w:val="22"/>
        </w:rPr>
        <w:t>[sic]</w:t>
      </w:r>
      <w:r w:rsidRPr="00AE5E2D">
        <w:rPr>
          <w:rFonts w:ascii="Arial" w:hAnsi="Arial" w:cs="Arial"/>
          <w:sz w:val="22"/>
          <w:szCs w:val="22"/>
        </w:rPr>
        <w:t xml:space="preserve">. Bernard </w:t>
      </w:r>
      <w:proofErr w:type="spellStart"/>
      <w:r w:rsidRPr="00AE5E2D">
        <w:rPr>
          <w:rFonts w:ascii="Arial" w:hAnsi="Arial" w:cs="Arial"/>
          <w:sz w:val="22"/>
          <w:szCs w:val="22"/>
        </w:rPr>
        <w:t>Quaritich</w:t>
      </w:r>
      <w:proofErr w:type="spellEnd"/>
      <w:r w:rsidRPr="00AE5E2D">
        <w:rPr>
          <w:rFonts w:ascii="Arial" w:hAnsi="Arial" w:cs="Arial"/>
          <w:sz w:val="22"/>
          <w:szCs w:val="22"/>
        </w:rPr>
        <w:t>, London. Two Volumes.</w:t>
      </w:r>
    </w:p>
    <w:p w:rsidR="00D17E2B" w:rsidRPr="00AE5E2D" w:rsidRDefault="00D17E2B" w:rsidP="009D4446">
      <w:pPr>
        <w:pStyle w:val="NormalWeb"/>
        <w:spacing w:before="0" w:beforeAutospacing="0" w:after="120" w:afterAutospacing="0"/>
        <w:ind w:left="284" w:right="62" w:hanging="284"/>
        <w:jc w:val="both"/>
        <w:rPr>
          <w:rFonts w:ascii="Arial" w:hAnsi="Arial" w:cs="Arial"/>
          <w:sz w:val="22"/>
          <w:szCs w:val="22"/>
        </w:rPr>
      </w:pPr>
      <w:proofErr w:type="spellStart"/>
      <w:r w:rsidRPr="00AE5E2D">
        <w:rPr>
          <w:rFonts w:ascii="Arial" w:hAnsi="Arial" w:cs="Arial"/>
          <w:sz w:val="22"/>
          <w:szCs w:val="22"/>
        </w:rPr>
        <w:t>Basu</w:t>
      </w:r>
      <w:proofErr w:type="spellEnd"/>
      <w:r w:rsidRPr="00AE5E2D">
        <w:rPr>
          <w:rFonts w:ascii="Arial" w:hAnsi="Arial" w:cs="Arial"/>
          <w:sz w:val="22"/>
          <w:szCs w:val="22"/>
        </w:rPr>
        <w:t xml:space="preserve">, D., 2012. The abundance and distribution of the Ganges River Dolphin, </w:t>
      </w:r>
      <w:proofErr w:type="spellStart"/>
      <w:r w:rsidRPr="00AE5E2D">
        <w:rPr>
          <w:rFonts w:ascii="Arial" w:hAnsi="Arial" w:cs="Arial"/>
          <w:sz w:val="22"/>
          <w:szCs w:val="22"/>
        </w:rPr>
        <w:t>susu</w:t>
      </w:r>
      <w:proofErr w:type="spellEnd"/>
      <w:r w:rsidRPr="00AE5E2D">
        <w:rPr>
          <w:rFonts w:ascii="Arial" w:hAnsi="Arial" w:cs="Arial"/>
          <w:sz w:val="22"/>
          <w:szCs w:val="22"/>
        </w:rPr>
        <w:t xml:space="preserve">, in the </w:t>
      </w:r>
      <w:proofErr w:type="spellStart"/>
      <w:r w:rsidRPr="00AE5E2D">
        <w:rPr>
          <w:rFonts w:ascii="Arial" w:hAnsi="Arial" w:cs="Arial"/>
          <w:sz w:val="22"/>
          <w:szCs w:val="22"/>
        </w:rPr>
        <w:t>Geruwa</w:t>
      </w:r>
      <w:proofErr w:type="spellEnd"/>
      <w:r w:rsidRPr="00AE5E2D">
        <w:rPr>
          <w:rFonts w:ascii="Arial" w:hAnsi="Arial" w:cs="Arial"/>
          <w:sz w:val="22"/>
          <w:szCs w:val="22"/>
        </w:rPr>
        <w:t xml:space="preserve"> and </w:t>
      </w:r>
      <w:proofErr w:type="spellStart"/>
      <w:r w:rsidRPr="00AE5E2D">
        <w:rPr>
          <w:rFonts w:ascii="Arial" w:hAnsi="Arial" w:cs="Arial"/>
          <w:sz w:val="22"/>
          <w:szCs w:val="22"/>
        </w:rPr>
        <w:t>Ghagra</w:t>
      </w:r>
      <w:proofErr w:type="spellEnd"/>
      <w:r w:rsidRPr="00AE5E2D">
        <w:rPr>
          <w:rFonts w:ascii="Arial" w:hAnsi="Arial" w:cs="Arial"/>
          <w:sz w:val="22"/>
          <w:szCs w:val="22"/>
        </w:rPr>
        <w:t xml:space="preserve"> rivers of Uttar Pradesh, India. Report by WWF-India &amp; The Uttar Pradesh Forest Department, India, pp. x+42.</w:t>
      </w:r>
    </w:p>
    <w:p w:rsidR="00D17E2B" w:rsidRPr="00AE5E2D" w:rsidRDefault="00D17E2B" w:rsidP="009D4446">
      <w:pPr>
        <w:pStyle w:val="NormalWeb"/>
        <w:spacing w:before="0" w:beforeAutospacing="0" w:after="120" w:afterAutospacing="0"/>
        <w:ind w:left="284" w:right="62" w:hanging="284"/>
        <w:jc w:val="both"/>
        <w:rPr>
          <w:rFonts w:ascii="Arial" w:hAnsi="Arial" w:cs="Arial"/>
          <w:sz w:val="22"/>
          <w:szCs w:val="22"/>
        </w:rPr>
      </w:pPr>
      <w:r w:rsidRPr="00AE5E2D">
        <w:rPr>
          <w:rFonts w:ascii="Arial" w:hAnsi="Arial" w:cs="Arial"/>
          <w:sz w:val="22"/>
          <w:szCs w:val="22"/>
        </w:rPr>
        <w:t xml:space="preserve">Behera, S.K., Singh, H., Sagar, V. and De, R., 2014. Current status of Ganges river dolphin </w:t>
      </w:r>
      <w:r w:rsidRPr="00AE5E2D">
        <w:rPr>
          <w:rFonts w:ascii="Arial" w:hAnsi="Arial" w:cs="Arial"/>
          <w:i/>
          <w:sz w:val="22"/>
          <w:szCs w:val="22"/>
        </w:rPr>
        <w:t xml:space="preserve">Platanista </w:t>
      </w:r>
      <w:proofErr w:type="spellStart"/>
      <w:r w:rsidRPr="00AE5E2D">
        <w:rPr>
          <w:rFonts w:ascii="Arial" w:hAnsi="Arial" w:cs="Arial"/>
          <w:i/>
          <w:sz w:val="22"/>
          <w:szCs w:val="22"/>
        </w:rPr>
        <w:t>gangetica</w:t>
      </w:r>
      <w:proofErr w:type="spellEnd"/>
      <w:r w:rsidRPr="00AE5E2D">
        <w:rPr>
          <w:rFonts w:ascii="Arial" w:hAnsi="Arial" w:cs="Arial"/>
          <w:i/>
          <w:sz w:val="22"/>
          <w:szCs w:val="22"/>
        </w:rPr>
        <w:t xml:space="preserve"> </w:t>
      </w:r>
      <w:proofErr w:type="spellStart"/>
      <w:r w:rsidRPr="00AE5E2D">
        <w:rPr>
          <w:rFonts w:ascii="Arial" w:hAnsi="Arial" w:cs="Arial"/>
          <w:i/>
          <w:sz w:val="22"/>
          <w:szCs w:val="22"/>
        </w:rPr>
        <w:t>gangetica</w:t>
      </w:r>
      <w:proofErr w:type="spellEnd"/>
      <w:r w:rsidRPr="00AE5E2D">
        <w:rPr>
          <w:rFonts w:ascii="Arial" w:hAnsi="Arial" w:cs="Arial"/>
          <w:sz w:val="22"/>
          <w:szCs w:val="22"/>
        </w:rPr>
        <w:t xml:space="preserve"> in the rivers of Uttar Pradesh, India. In: </w:t>
      </w:r>
      <w:r w:rsidRPr="00AE5E2D">
        <w:rPr>
          <w:rFonts w:ascii="Arial" w:hAnsi="Arial" w:cs="Arial"/>
          <w:i/>
          <w:sz w:val="22"/>
          <w:szCs w:val="22"/>
        </w:rPr>
        <w:t>Rivers for Life</w:t>
      </w:r>
      <w:r w:rsidRPr="00AE5E2D">
        <w:rPr>
          <w:rFonts w:ascii="Arial" w:hAnsi="Arial" w:cs="Arial"/>
          <w:sz w:val="22"/>
          <w:szCs w:val="22"/>
        </w:rPr>
        <w:t>. Proceedings of the International Symposium on river biodiversity: Ganges-Brahmaputra-Meghna river systems, IUCN, Patna, India, pp. 139-149.</w:t>
      </w:r>
    </w:p>
    <w:p w:rsidR="00D17E2B" w:rsidRPr="00AE5E2D" w:rsidRDefault="00D17E2B" w:rsidP="009D4446">
      <w:pPr>
        <w:pStyle w:val="NormalWeb"/>
        <w:spacing w:before="0" w:beforeAutospacing="0" w:after="120" w:afterAutospacing="0"/>
        <w:ind w:left="284" w:right="62" w:hanging="284"/>
        <w:jc w:val="both"/>
        <w:rPr>
          <w:rFonts w:ascii="Arial" w:hAnsi="Arial" w:cs="Arial"/>
          <w:sz w:val="22"/>
          <w:szCs w:val="22"/>
        </w:rPr>
      </w:pPr>
      <w:proofErr w:type="spellStart"/>
      <w:r w:rsidRPr="00AE5E2D">
        <w:rPr>
          <w:rFonts w:ascii="Arial" w:hAnsi="Arial" w:cs="Arial"/>
          <w:sz w:val="22"/>
          <w:szCs w:val="22"/>
        </w:rPr>
        <w:t>Braulik</w:t>
      </w:r>
      <w:proofErr w:type="spellEnd"/>
      <w:r w:rsidRPr="00AE5E2D">
        <w:rPr>
          <w:rFonts w:ascii="Arial" w:hAnsi="Arial" w:cs="Arial"/>
          <w:sz w:val="22"/>
          <w:szCs w:val="22"/>
        </w:rPr>
        <w:t xml:space="preserve">, G.T., Arshad, M., </w:t>
      </w:r>
      <w:proofErr w:type="spellStart"/>
      <w:r w:rsidRPr="00AE5E2D">
        <w:rPr>
          <w:rFonts w:ascii="Arial" w:hAnsi="Arial" w:cs="Arial"/>
          <w:sz w:val="22"/>
          <w:szCs w:val="22"/>
        </w:rPr>
        <w:t>Noureen</w:t>
      </w:r>
      <w:proofErr w:type="spellEnd"/>
      <w:r w:rsidRPr="00AE5E2D">
        <w:rPr>
          <w:rFonts w:ascii="Arial" w:hAnsi="Arial" w:cs="Arial"/>
          <w:sz w:val="22"/>
          <w:szCs w:val="22"/>
        </w:rPr>
        <w:t xml:space="preserve">, U. and Northridge, S.P., 2014. Habitat fragmentation and species extirpation in freshwater </w:t>
      </w:r>
      <w:proofErr w:type="gramStart"/>
      <w:r w:rsidRPr="00AE5E2D">
        <w:rPr>
          <w:rFonts w:ascii="Arial" w:hAnsi="Arial" w:cs="Arial"/>
          <w:sz w:val="22"/>
          <w:szCs w:val="22"/>
        </w:rPr>
        <w:t>ecosystems:</w:t>
      </w:r>
      <w:proofErr w:type="gramEnd"/>
      <w:r w:rsidRPr="00AE5E2D">
        <w:rPr>
          <w:rFonts w:ascii="Arial" w:hAnsi="Arial" w:cs="Arial"/>
          <w:sz w:val="22"/>
          <w:szCs w:val="22"/>
        </w:rPr>
        <w:t xml:space="preserve"> causes of range decline of the Indus River Dolphin (</w:t>
      </w:r>
      <w:r w:rsidRPr="00AE5E2D">
        <w:rPr>
          <w:rFonts w:ascii="Arial" w:hAnsi="Arial" w:cs="Arial"/>
          <w:i/>
          <w:sz w:val="22"/>
          <w:szCs w:val="22"/>
        </w:rPr>
        <w:t xml:space="preserve">Platanista </w:t>
      </w:r>
      <w:proofErr w:type="spellStart"/>
      <w:r w:rsidRPr="00AE5E2D">
        <w:rPr>
          <w:rFonts w:ascii="Arial" w:hAnsi="Arial" w:cs="Arial"/>
          <w:i/>
          <w:sz w:val="22"/>
          <w:szCs w:val="22"/>
        </w:rPr>
        <w:t>gangetica</w:t>
      </w:r>
      <w:proofErr w:type="spellEnd"/>
      <w:r w:rsidRPr="00AE5E2D">
        <w:rPr>
          <w:rFonts w:ascii="Arial" w:hAnsi="Arial" w:cs="Arial"/>
          <w:i/>
          <w:sz w:val="22"/>
          <w:szCs w:val="22"/>
        </w:rPr>
        <w:t xml:space="preserve"> minor</w:t>
      </w:r>
      <w:r w:rsidRPr="00AE5E2D">
        <w:rPr>
          <w:rFonts w:ascii="Arial" w:hAnsi="Arial" w:cs="Arial"/>
          <w:sz w:val="22"/>
          <w:szCs w:val="22"/>
        </w:rPr>
        <w:t xml:space="preserve">). </w:t>
      </w:r>
      <w:proofErr w:type="spellStart"/>
      <w:r w:rsidRPr="00AE5E2D">
        <w:rPr>
          <w:rFonts w:ascii="Arial" w:hAnsi="Arial" w:cs="Arial"/>
          <w:i/>
          <w:iCs/>
          <w:sz w:val="22"/>
          <w:szCs w:val="22"/>
        </w:rPr>
        <w:t>PLoS</w:t>
      </w:r>
      <w:proofErr w:type="spellEnd"/>
      <w:r w:rsidRPr="00AE5E2D">
        <w:rPr>
          <w:rFonts w:ascii="Arial" w:hAnsi="Arial" w:cs="Arial"/>
          <w:i/>
          <w:iCs/>
          <w:sz w:val="22"/>
          <w:szCs w:val="22"/>
        </w:rPr>
        <w:t xml:space="preserve"> One</w:t>
      </w:r>
      <w:r w:rsidRPr="00AE5E2D">
        <w:rPr>
          <w:rFonts w:ascii="Arial" w:hAnsi="Arial" w:cs="Arial"/>
          <w:sz w:val="22"/>
          <w:szCs w:val="22"/>
        </w:rPr>
        <w:t xml:space="preserve">, </w:t>
      </w:r>
      <w:r w:rsidRPr="00AE5E2D">
        <w:rPr>
          <w:rFonts w:ascii="Arial" w:hAnsi="Arial" w:cs="Arial"/>
          <w:bCs/>
          <w:sz w:val="22"/>
          <w:szCs w:val="22"/>
        </w:rPr>
        <w:t>9</w:t>
      </w:r>
      <w:r w:rsidRPr="00AE5E2D">
        <w:rPr>
          <w:rFonts w:ascii="Arial" w:hAnsi="Arial" w:cs="Arial"/>
          <w:sz w:val="22"/>
          <w:szCs w:val="22"/>
        </w:rPr>
        <w:t>, e101657.</w:t>
      </w:r>
    </w:p>
    <w:p w:rsidR="00D17E2B" w:rsidRPr="00AE5E2D" w:rsidRDefault="00D17E2B" w:rsidP="009D4446">
      <w:pPr>
        <w:spacing w:after="120" w:line="240" w:lineRule="auto"/>
        <w:ind w:left="284" w:right="62" w:hanging="284"/>
        <w:jc w:val="both"/>
        <w:rPr>
          <w:rStyle w:val="Hyperlink"/>
          <w:rFonts w:cs="Arial"/>
          <w:color w:val="auto"/>
        </w:rPr>
      </w:pPr>
      <w:proofErr w:type="spellStart"/>
      <w:r w:rsidRPr="00AE5E2D">
        <w:rPr>
          <w:rFonts w:cs="Arial"/>
        </w:rPr>
        <w:t>Braulik</w:t>
      </w:r>
      <w:proofErr w:type="spellEnd"/>
      <w:r w:rsidRPr="00AE5E2D">
        <w:rPr>
          <w:rFonts w:cs="Arial"/>
        </w:rPr>
        <w:t xml:space="preserve">, G.T., </w:t>
      </w:r>
      <w:proofErr w:type="spellStart"/>
      <w:r w:rsidRPr="00AE5E2D">
        <w:rPr>
          <w:rFonts w:cs="Arial"/>
        </w:rPr>
        <w:t>Uzma</w:t>
      </w:r>
      <w:proofErr w:type="spellEnd"/>
      <w:r w:rsidRPr="00AE5E2D">
        <w:rPr>
          <w:rFonts w:cs="Arial"/>
        </w:rPr>
        <w:t xml:space="preserve">, N., Masood, A. and Reeves, R.R. 2015. Review of status, threats, and conservation management options for the endangered Indus River blind dolphin. </w:t>
      </w:r>
      <w:r w:rsidRPr="00AE5E2D">
        <w:rPr>
          <w:rFonts w:cs="Arial"/>
          <w:i/>
        </w:rPr>
        <w:t>Biological Conservation</w:t>
      </w:r>
      <w:r w:rsidRPr="00AE5E2D">
        <w:rPr>
          <w:rFonts w:cs="Arial"/>
        </w:rPr>
        <w:t>, 192, 30–41.</w:t>
      </w:r>
    </w:p>
    <w:p w:rsidR="00D17E2B" w:rsidRPr="00AE5E2D" w:rsidRDefault="00D17E2B" w:rsidP="009D4446">
      <w:pPr>
        <w:pStyle w:val="NormalWeb"/>
        <w:spacing w:before="0" w:beforeAutospacing="0" w:after="120" w:afterAutospacing="0"/>
        <w:ind w:left="284" w:right="62" w:hanging="284"/>
        <w:jc w:val="both"/>
        <w:rPr>
          <w:rFonts w:ascii="Arial" w:hAnsi="Arial" w:cs="Arial"/>
          <w:sz w:val="22"/>
          <w:szCs w:val="22"/>
        </w:rPr>
      </w:pPr>
      <w:proofErr w:type="spellStart"/>
      <w:r w:rsidRPr="00AE5E2D">
        <w:rPr>
          <w:rFonts w:ascii="Arial" w:eastAsia="Times New Roman" w:hAnsi="Arial" w:cs="Arial"/>
          <w:sz w:val="22"/>
          <w:szCs w:val="22"/>
        </w:rPr>
        <w:t>Braulik</w:t>
      </w:r>
      <w:proofErr w:type="spellEnd"/>
      <w:r w:rsidRPr="00AE5E2D">
        <w:rPr>
          <w:rFonts w:ascii="Arial" w:eastAsia="Times New Roman" w:hAnsi="Arial" w:cs="Arial"/>
          <w:sz w:val="22"/>
          <w:szCs w:val="22"/>
        </w:rPr>
        <w:t xml:space="preserve">, G.T., Smith, B.D., 2017. </w:t>
      </w:r>
      <w:r w:rsidRPr="00AE5E2D">
        <w:rPr>
          <w:rFonts w:ascii="Arial" w:eastAsia="Times New Roman" w:hAnsi="Arial" w:cs="Arial"/>
          <w:i/>
          <w:iCs/>
          <w:sz w:val="22"/>
          <w:szCs w:val="22"/>
        </w:rPr>
        <w:t xml:space="preserve">Platanista </w:t>
      </w:r>
      <w:proofErr w:type="spellStart"/>
      <w:r w:rsidRPr="00AE5E2D">
        <w:rPr>
          <w:rFonts w:ascii="Arial" w:eastAsia="Times New Roman" w:hAnsi="Arial" w:cs="Arial"/>
          <w:i/>
          <w:iCs/>
          <w:sz w:val="22"/>
          <w:szCs w:val="22"/>
        </w:rPr>
        <w:t>gangetica</w:t>
      </w:r>
      <w:proofErr w:type="spellEnd"/>
      <w:r w:rsidRPr="00AE5E2D">
        <w:rPr>
          <w:rFonts w:ascii="Arial" w:eastAsia="Times New Roman" w:hAnsi="Arial" w:cs="Arial"/>
          <w:sz w:val="22"/>
          <w:szCs w:val="22"/>
        </w:rPr>
        <w:t xml:space="preserve">. The IUCN Red List of Threatened Species 2017: e.T41758A50383612. </w:t>
      </w:r>
      <w:hyperlink r:id="rId23" w:history="1">
        <w:r w:rsidRPr="00AE5E2D">
          <w:rPr>
            <w:rStyle w:val="Hyperlink"/>
            <w:rFonts w:ascii="Arial" w:hAnsi="Arial" w:cs="Arial"/>
            <w:color w:val="auto"/>
            <w:sz w:val="22"/>
            <w:szCs w:val="22"/>
          </w:rPr>
          <w:t>http://dx.doi.org/10.2305/IUCN.UK.2017-3.RLTS.T41758A50383612.en</w:t>
        </w:r>
      </w:hyperlink>
      <w:r w:rsidRPr="00AE5E2D">
        <w:rPr>
          <w:rStyle w:val="doilink"/>
          <w:rFonts w:ascii="Arial" w:eastAsia="Times New Roman" w:hAnsi="Arial" w:cs="Arial"/>
          <w:sz w:val="22"/>
          <w:szCs w:val="22"/>
        </w:rPr>
        <w:t xml:space="preserve">. </w:t>
      </w:r>
      <w:r w:rsidRPr="00AE5E2D">
        <w:rPr>
          <w:rFonts w:ascii="Arial" w:eastAsia="Times New Roman" w:hAnsi="Arial" w:cs="Arial"/>
          <w:sz w:val="22"/>
          <w:szCs w:val="22"/>
        </w:rPr>
        <w:t xml:space="preserve">Accessed </w:t>
      </w:r>
      <w:r w:rsidRPr="00AE5E2D">
        <w:rPr>
          <w:rFonts w:ascii="Arial" w:eastAsia="Times New Roman" w:hAnsi="Arial" w:cs="Arial"/>
          <w:bCs/>
          <w:sz w:val="22"/>
          <w:szCs w:val="22"/>
        </w:rPr>
        <w:t>05 September 2018</w:t>
      </w:r>
      <w:r w:rsidRPr="00AE5E2D">
        <w:rPr>
          <w:rFonts w:ascii="Arial" w:eastAsia="Times New Roman" w:hAnsi="Arial" w:cs="Arial"/>
          <w:sz w:val="22"/>
          <w:szCs w:val="22"/>
        </w:rPr>
        <w:t>.</w:t>
      </w:r>
    </w:p>
    <w:p w:rsidR="00D17E2B" w:rsidRPr="00AE5E2D" w:rsidRDefault="00D17E2B" w:rsidP="009D4446">
      <w:pPr>
        <w:pStyle w:val="NormalWeb"/>
        <w:spacing w:before="0" w:beforeAutospacing="0" w:after="120" w:afterAutospacing="0"/>
        <w:ind w:left="284" w:right="62" w:hanging="284"/>
        <w:jc w:val="both"/>
        <w:rPr>
          <w:rFonts w:ascii="Arial" w:hAnsi="Arial" w:cs="Arial"/>
          <w:sz w:val="22"/>
          <w:szCs w:val="22"/>
        </w:rPr>
      </w:pPr>
      <w:r w:rsidRPr="00AE5E2D">
        <w:rPr>
          <w:rFonts w:ascii="Arial" w:hAnsi="Arial" w:cs="Arial"/>
          <w:sz w:val="22"/>
          <w:szCs w:val="22"/>
          <w:lang w:val="de-DE"/>
        </w:rPr>
        <w:lastRenderedPageBreak/>
        <w:t xml:space="preserve">Braulik, G., Kelkar, N., Khan, U., Paudel, S., Brownell, R., Abel, G. 2018. </w:t>
      </w:r>
      <w:r w:rsidRPr="00AE5E2D">
        <w:rPr>
          <w:rFonts w:ascii="Arial" w:hAnsi="Arial" w:cs="Arial"/>
          <w:sz w:val="22"/>
          <w:szCs w:val="22"/>
        </w:rPr>
        <w:t>Indus and Ganges river dolphins (</w:t>
      </w:r>
      <w:r w:rsidRPr="00AE5E2D">
        <w:rPr>
          <w:rFonts w:ascii="Arial" w:hAnsi="Arial" w:cs="Arial"/>
          <w:i/>
          <w:sz w:val="22"/>
          <w:szCs w:val="22"/>
        </w:rPr>
        <w:t xml:space="preserve">Platanista </w:t>
      </w:r>
      <w:proofErr w:type="spellStart"/>
      <w:r w:rsidRPr="00AE5E2D">
        <w:rPr>
          <w:rFonts w:ascii="Arial" w:hAnsi="Arial" w:cs="Arial"/>
          <w:i/>
          <w:sz w:val="22"/>
          <w:szCs w:val="22"/>
        </w:rPr>
        <w:t>gangetica</w:t>
      </w:r>
      <w:proofErr w:type="spellEnd"/>
      <w:r w:rsidRPr="00AE5E2D">
        <w:rPr>
          <w:rFonts w:ascii="Arial" w:hAnsi="Arial" w:cs="Arial"/>
          <w:sz w:val="22"/>
          <w:szCs w:val="22"/>
        </w:rPr>
        <w:t>): ex situ options for conservation. Conference Paper presented at the ESOCC (Ex Situ Options for Cetacean Conservation) Workshop, Nuremberg, Germany, Dec 14-18.</w:t>
      </w:r>
    </w:p>
    <w:p w:rsidR="00D17E2B" w:rsidRPr="00AE5E2D" w:rsidRDefault="00D17E2B" w:rsidP="009D4446">
      <w:pPr>
        <w:adjustRightInd w:val="0"/>
        <w:spacing w:after="120" w:line="240" w:lineRule="auto"/>
        <w:ind w:left="284" w:right="62" w:hanging="284"/>
        <w:jc w:val="both"/>
        <w:rPr>
          <w:rFonts w:eastAsia="Calibri" w:cs="Arial"/>
        </w:rPr>
      </w:pPr>
      <w:r w:rsidRPr="00AE5E2D">
        <w:rPr>
          <w:rFonts w:cs="Arial"/>
        </w:rPr>
        <w:t xml:space="preserve">Convention on Migratory Species (CMS) 1991. </w:t>
      </w:r>
      <w:r w:rsidRPr="00AE5E2D">
        <w:rPr>
          <w:rFonts w:eastAsia="Calibri" w:cs="Arial"/>
        </w:rPr>
        <w:t xml:space="preserve">Proposal for Inclusion of Platanista </w:t>
      </w:r>
      <w:proofErr w:type="spellStart"/>
      <w:r w:rsidRPr="00AE5E2D">
        <w:rPr>
          <w:rFonts w:eastAsia="Calibri" w:cs="Arial"/>
        </w:rPr>
        <w:t>gangetica</w:t>
      </w:r>
      <w:proofErr w:type="spellEnd"/>
      <w:r w:rsidRPr="00AE5E2D">
        <w:rPr>
          <w:rFonts w:eastAsia="Calibri" w:cs="Arial"/>
        </w:rPr>
        <w:t xml:space="preserve"> in Appendix 2 of the Convention on the Conservation of Migratory Species of Wild Animals. COP 3 II/2014. Geneva, Switzerland, 5 pp.</w:t>
      </w:r>
    </w:p>
    <w:p w:rsidR="00D17E2B" w:rsidRPr="00AE5E2D" w:rsidRDefault="00D17E2B" w:rsidP="009D4446">
      <w:pPr>
        <w:spacing w:after="120" w:line="240" w:lineRule="auto"/>
        <w:ind w:left="284" w:right="62" w:hanging="284"/>
        <w:jc w:val="both"/>
        <w:rPr>
          <w:rFonts w:eastAsia="Times New Roman" w:cs="Arial"/>
        </w:rPr>
      </w:pPr>
      <w:r w:rsidRPr="00AE5E2D">
        <w:rPr>
          <w:rFonts w:eastAsia="Times New Roman" w:cs="Arial"/>
        </w:rPr>
        <w:t xml:space="preserve">Choudhary, S. K., Smith, B. D., Dey, S., Dey, S. &amp; Prakash, S. (2006) Conservation and biomonitoring in the </w:t>
      </w:r>
      <w:proofErr w:type="spellStart"/>
      <w:r w:rsidRPr="00AE5E2D">
        <w:rPr>
          <w:rFonts w:eastAsia="Times New Roman" w:cs="Arial"/>
        </w:rPr>
        <w:t>Vikramshila</w:t>
      </w:r>
      <w:proofErr w:type="spellEnd"/>
      <w:r w:rsidRPr="00AE5E2D">
        <w:rPr>
          <w:rFonts w:eastAsia="Times New Roman" w:cs="Arial"/>
        </w:rPr>
        <w:t xml:space="preserve"> Gangetic Dolphin Sanctuary, Bihar, India. </w:t>
      </w:r>
      <w:r w:rsidRPr="00AE5E2D">
        <w:rPr>
          <w:rFonts w:eastAsia="Times New Roman" w:cs="Arial"/>
          <w:i/>
        </w:rPr>
        <w:t>Oryx</w:t>
      </w:r>
      <w:r w:rsidRPr="00AE5E2D">
        <w:rPr>
          <w:rFonts w:eastAsia="Times New Roman" w:cs="Arial"/>
        </w:rPr>
        <w:t>, 40, 189–197.</w:t>
      </w:r>
    </w:p>
    <w:p w:rsidR="00D17E2B" w:rsidRPr="00AE5E2D" w:rsidRDefault="00D17E2B" w:rsidP="009D4446">
      <w:pPr>
        <w:adjustRightInd w:val="0"/>
        <w:spacing w:after="120" w:line="240" w:lineRule="auto"/>
        <w:ind w:left="284" w:right="62" w:hanging="284"/>
        <w:jc w:val="both"/>
        <w:rPr>
          <w:rFonts w:cs="Arial"/>
        </w:rPr>
      </w:pPr>
      <w:r w:rsidRPr="00AE5E2D">
        <w:rPr>
          <w:rFonts w:cs="Arial"/>
        </w:rPr>
        <w:t xml:space="preserve">Choudhary, S.K., Dey, S., Dey, S., Sagar, V., Nair, T. and Kelkar, N. 2012. River dolphin distribution in regulated river systems: implications for dry-season flow regimes in the Gangetic basin. </w:t>
      </w:r>
      <w:r w:rsidRPr="00AE5E2D">
        <w:rPr>
          <w:rFonts w:cs="Arial"/>
          <w:i/>
        </w:rPr>
        <w:t>Aquatic Conservation: Marine and Freshwater Ecosystems</w:t>
      </w:r>
      <w:r w:rsidRPr="00AE5E2D">
        <w:rPr>
          <w:rFonts w:cs="Arial"/>
        </w:rPr>
        <w:t>, 22, 11–25.</w:t>
      </w:r>
    </w:p>
    <w:p w:rsidR="00D17E2B" w:rsidRPr="00AE5E2D" w:rsidRDefault="00D17E2B" w:rsidP="009D4446">
      <w:pPr>
        <w:pStyle w:val="NormalWeb"/>
        <w:spacing w:before="0" w:beforeAutospacing="0" w:after="120" w:afterAutospacing="0"/>
        <w:ind w:left="284" w:right="62" w:hanging="284"/>
        <w:jc w:val="both"/>
        <w:rPr>
          <w:rFonts w:ascii="Arial" w:hAnsi="Arial" w:cs="Arial"/>
          <w:sz w:val="22"/>
          <w:szCs w:val="22"/>
        </w:rPr>
      </w:pPr>
      <w:r w:rsidRPr="00AE5E2D">
        <w:rPr>
          <w:rFonts w:ascii="Arial" w:hAnsi="Arial" w:cs="Arial"/>
          <w:sz w:val="22"/>
          <w:szCs w:val="22"/>
        </w:rPr>
        <w:t xml:space="preserve">Choudhary, S.K., Dey, S., and Kelkar, N. 2015. </w:t>
      </w:r>
      <w:r w:rsidRPr="00AE5E2D">
        <w:rPr>
          <w:rFonts w:ascii="Arial" w:hAnsi="Arial" w:cs="Arial"/>
          <w:bCs/>
          <w:sz w:val="22"/>
          <w:szCs w:val="22"/>
        </w:rPr>
        <w:t xml:space="preserve">Locating fisheries and livelihood issues in river biodiversity conservation: Insights from long-term engagement with fisheries in the </w:t>
      </w:r>
      <w:proofErr w:type="spellStart"/>
      <w:r w:rsidRPr="00AE5E2D">
        <w:rPr>
          <w:rFonts w:ascii="Arial" w:hAnsi="Arial" w:cs="Arial"/>
          <w:bCs/>
          <w:sz w:val="22"/>
          <w:szCs w:val="22"/>
        </w:rPr>
        <w:t>Vikramshila</w:t>
      </w:r>
      <w:proofErr w:type="spellEnd"/>
      <w:r w:rsidRPr="00AE5E2D">
        <w:rPr>
          <w:rFonts w:ascii="Arial" w:hAnsi="Arial" w:cs="Arial"/>
          <w:bCs/>
          <w:sz w:val="22"/>
          <w:szCs w:val="22"/>
        </w:rPr>
        <w:t xml:space="preserve"> Gangetic Dolphin Sanctuary riverscape, Bihar, India. Proceedings of the IUCN Symposium on Riverine Biodiversity, Patna, India (April 2014), 30 p.</w:t>
      </w:r>
    </w:p>
    <w:p w:rsidR="00D17E2B" w:rsidRPr="00AE5E2D" w:rsidRDefault="00D17E2B" w:rsidP="009D4446">
      <w:pPr>
        <w:adjustRightInd w:val="0"/>
        <w:spacing w:after="120" w:line="240" w:lineRule="auto"/>
        <w:ind w:left="284" w:right="62" w:hanging="284"/>
        <w:jc w:val="both"/>
        <w:rPr>
          <w:rFonts w:cs="Arial"/>
        </w:rPr>
      </w:pPr>
      <w:r w:rsidRPr="00AE5E2D">
        <w:rPr>
          <w:rFonts w:cs="Arial"/>
        </w:rPr>
        <w:t xml:space="preserve">Choudhury, N.B., </w:t>
      </w:r>
      <w:proofErr w:type="spellStart"/>
      <w:r w:rsidRPr="00AE5E2D">
        <w:rPr>
          <w:rFonts w:cs="Arial"/>
        </w:rPr>
        <w:t>Mazumder</w:t>
      </w:r>
      <w:proofErr w:type="spellEnd"/>
      <w:r w:rsidRPr="00AE5E2D">
        <w:rPr>
          <w:rFonts w:cs="Arial"/>
        </w:rPr>
        <w:t xml:space="preserve">, M.K., Chakravarty, H., Choudhury, A.S., </w:t>
      </w:r>
      <w:proofErr w:type="spellStart"/>
      <w:r w:rsidRPr="00AE5E2D">
        <w:rPr>
          <w:rFonts w:cs="Arial"/>
        </w:rPr>
        <w:t>Boro</w:t>
      </w:r>
      <w:proofErr w:type="spellEnd"/>
      <w:r w:rsidRPr="00AE5E2D">
        <w:rPr>
          <w:rFonts w:cs="Arial"/>
        </w:rPr>
        <w:t xml:space="preserve">, F., &amp; Choudhury, I.B. 2019. The endangered Ganges river dolphin heads towards local extinction in the Barak river system of Assam, India: Plea for conservation. </w:t>
      </w:r>
      <w:r w:rsidRPr="00AE5E2D">
        <w:rPr>
          <w:rFonts w:cs="Arial"/>
          <w:i/>
        </w:rPr>
        <w:t>Mammalian Biology</w:t>
      </w:r>
      <w:r w:rsidRPr="00AE5E2D">
        <w:rPr>
          <w:rFonts w:cs="Arial"/>
        </w:rPr>
        <w:t xml:space="preserve">, 95, 102-111. </w:t>
      </w:r>
    </w:p>
    <w:p w:rsidR="00D17E2B" w:rsidRPr="00AE5E2D" w:rsidRDefault="00D17E2B" w:rsidP="009D4446">
      <w:pPr>
        <w:spacing w:after="120" w:line="240" w:lineRule="auto"/>
        <w:ind w:left="284" w:right="62" w:hanging="284"/>
        <w:jc w:val="both"/>
        <w:rPr>
          <w:rFonts w:eastAsia="Times New Roman" w:cs="Arial"/>
        </w:rPr>
      </w:pPr>
      <w:r w:rsidRPr="00AE5E2D">
        <w:rPr>
          <w:rFonts w:cs="Arial"/>
          <w:lang w:val="en-IN"/>
        </w:rPr>
        <w:t xml:space="preserve">Deccan Herald. 2019. </w:t>
      </w:r>
      <w:r w:rsidRPr="00AE5E2D">
        <w:rPr>
          <w:rFonts w:eastAsia="Times New Roman" w:cs="Arial"/>
        </w:rPr>
        <w:t xml:space="preserve">Dolphins from Pakistan to swim in Punjab waters. URL: </w:t>
      </w:r>
      <w:hyperlink r:id="rId24" w:history="1">
        <w:r w:rsidRPr="00AE5E2D">
          <w:rPr>
            <w:rStyle w:val="Hyperlink"/>
            <w:rFonts w:cs="Arial"/>
            <w:color w:val="auto"/>
            <w:lang w:val="en-IN"/>
          </w:rPr>
          <w:t>https://www.deccanherald.com/national/soon-pakistan-dolphins-716561.html</w:t>
        </w:r>
      </w:hyperlink>
      <w:r w:rsidRPr="00AE5E2D">
        <w:rPr>
          <w:rFonts w:cs="Arial"/>
          <w:lang w:val="en-IN"/>
        </w:rPr>
        <w:t xml:space="preserve"> accessed 13 May 2019.</w:t>
      </w:r>
    </w:p>
    <w:p w:rsidR="00D17E2B" w:rsidRPr="00AE5E2D" w:rsidRDefault="00D17E2B" w:rsidP="009D4446">
      <w:pPr>
        <w:pStyle w:val="NormalWeb"/>
        <w:spacing w:before="0" w:beforeAutospacing="0" w:after="120" w:afterAutospacing="0"/>
        <w:ind w:left="284" w:right="62" w:hanging="284"/>
        <w:jc w:val="both"/>
        <w:rPr>
          <w:rFonts w:ascii="Arial" w:hAnsi="Arial" w:cs="Arial"/>
          <w:sz w:val="22"/>
          <w:szCs w:val="22"/>
          <w:lang w:val="en-IN"/>
        </w:rPr>
      </w:pPr>
      <w:r w:rsidRPr="00AE5E2D">
        <w:rPr>
          <w:rFonts w:ascii="Arial" w:hAnsi="Arial" w:cs="Arial"/>
          <w:sz w:val="22"/>
          <w:szCs w:val="22"/>
          <w:lang w:val="en-IN"/>
        </w:rPr>
        <w:t xml:space="preserve">Dey, M. 2018. Conserving river dolphins in a changing soundscape: acoustic and behavioural responses of Ganges river dolphins to anthropogenic noise in the Ganga River, India. Thesis submitted in partial fulfilment of M.Sc. (Wildlife Biology and Conservation) to the Tata Institute of Fundamental Research, National Centre for Biological Sciences, Bangalore, India, 129 pp. </w:t>
      </w:r>
    </w:p>
    <w:p w:rsidR="00D17E2B" w:rsidRPr="00AE5E2D" w:rsidRDefault="00D17E2B" w:rsidP="009D4446">
      <w:pPr>
        <w:adjustRightInd w:val="0"/>
        <w:spacing w:after="120" w:line="240" w:lineRule="auto"/>
        <w:ind w:left="284" w:right="62" w:hanging="284"/>
        <w:jc w:val="both"/>
        <w:rPr>
          <w:rFonts w:cs="Arial"/>
        </w:rPr>
      </w:pPr>
      <w:r w:rsidRPr="00AE5E2D">
        <w:rPr>
          <w:rFonts w:eastAsia="Times New Roman" w:cs="Arial"/>
          <w:iCs/>
        </w:rPr>
        <w:t xml:space="preserve">Gain, A.K. and </w:t>
      </w:r>
      <w:proofErr w:type="spellStart"/>
      <w:r w:rsidRPr="00AE5E2D">
        <w:rPr>
          <w:rFonts w:eastAsia="Times New Roman" w:cs="Arial"/>
          <w:iCs/>
        </w:rPr>
        <w:t>Giupponi</w:t>
      </w:r>
      <w:proofErr w:type="spellEnd"/>
      <w:r w:rsidRPr="00AE5E2D">
        <w:rPr>
          <w:rFonts w:eastAsia="Times New Roman" w:cs="Arial"/>
          <w:iCs/>
        </w:rPr>
        <w:t xml:space="preserve">, C. </w:t>
      </w:r>
      <w:r w:rsidRPr="00AE5E2D">
        <w:rPr>
          <w:rFonts w:eastAsia="Times New Roman" w:cs="Arial"/>
          <w:bCs/>
        </w:rPr>
        <w:t>2014.</w:t>
      </w:r>
      <w:r w:rsidRPr="00AE5E2D">
        <w:rPr>
          <w:rFonts w:eastAsia="Times New Roman" w:cs="Arial"/>
          <w:iCs/>
        </w:rPr>
        <w:t xml:space="preserve">Impact of the </w:t>
      </w:r>
      <w:proofErr w:type="spellStart"/>
      <w:r w:rsidRPr="00AE5E2D">
        <w:rPr>
          <w:rFonts w:eastAsia="Times New Roman" w:cs="Arial"/>
          <w:iCs/>
        </w:rPr>
        <w:t>Farakka</w:t>
      </w:r>
      <w:proofErr w:type="spellEnd"/>
      <w:r w:rsidRPr="00AE5E2D">
        <w:rPr>
          <w:rFonts w:eastAsia="Times New Roman" w:cs="Arial"/>
          <w:iCs/>
        </w:rPr>
        <w:t xml:space="preserve"> Dam on thresholds of the hydrologic flow regime in the lower Ganges River Basin (Bangladesh). Water</w:t>
      </w:r>
      <w:r w:rsidRPr="00AE5E2D">
        <w:rPr>
          <w:rFonts w:eastAsia="Times New Roman" w:cs="Arial"/>
        </w:rPr>
        <w:t xml:space="preserve">, </w:t>
      </w:r>
      <w:r w:rsidRPr="00AE5E2D">
        <w:rPr>
          <w:rFonts w:eastAsia="Times New Roman" w:cs="Arial"/>
          <w:iCs/>
        </w:rPr>
        <w:t>6</w:t>
      </w:r>
      <w:r w:rsidRPr="00AE5E2D">
        <w:rPr>
          <w:rFonts w:eastAsia="Times New Roman" w:cs="Arial"/>
        </w:rPr>
        <w:t>(8), 2501-2518.</w:t>
      </w:r>
    </w:p>
    <w:p w:rsidR="00D17E2B" w:rsidRPr="00AE5E2D" w:rsidRDefault="00D17E2B" w:rsidP="009D4446">
      <w:pPr>
        <w:adjustRightInd w:val="0"/>
        <w:spacing w:after="120" w:line="240" w:lineRule="auto"/>
        <w:ind w:left="284" w:right="62" w:hanging="284"/>
        <w:jc w:val="both"/>
        <w:rPr>
          <w:rFonts w:cs="Arial"/>
        </w:rPr>
      </w:pPr>
      <w:r w:rsidRPr="00AE5E2D">
        <w:rPr>
          <w:rFonts w:cs="Arial"/>
        </w:rPr>
        <w:t xml:space="preserve">Gomez-Salazar, C., Coll, M., Whitehead, H. 2012. River dolphins as indicators of ecosystem degradation in large tropical rivers. </w:t>
      </w:r>
      <w:r w:rsidRPr="00AE5E2D">
        <w:rPr>
          <w:rFonts w:cs="Arial"/>
          <w:i/>
        </w:rPr>
        <w:t>Ecological Indicators</w:t>
      </w:r>
      <w:r w:rsidRPr="00AE5E2D">
        <w:rPr>
          <w:rFonts w:cs="Arial"/>
        </w:rPr>
        <w:t xml:space="preserve">, 23, 19-26. </w:t>
      </w:r>
    </w:p>
    <w:p w:rsidR="00D17E2B" w:rsidRPr="00AE5E2D" w:rsidRDefault="00D17E2B" w:rsidP="009D4446">
      <w:pPr>
        <w:adjustRightInd w:val="0"/>
        <w:spacing w:after="120" w:line="240" w:lineRule="auto"/>
        <w:ind w:left="284" w:right="62" w:hanging="284"/>
        <w:jc w:val="both"/>
        <w:rPr>
          <w:rFonts w:cs="Arial"/>
        </w:rPr>
      </w:pPr>
      <w:r w:rsidRPr="00AE5E2D">
        <w:rPr>
          <w:rFonts w:cs="Arial"/>
        </w:rPr>
        <w:t xml:space="preserve">Haque, A.K.M.A., </w:t>
      </w:r>
      <w:proofErr w:type="spellStart"/>
      <w:r w:rsidRPr="00AE5E2D">
        <w:rPr>
          <w:rFonts w:cs="Arial"/>
        </w:rPr>
        <w:t>Nishiwaki</w:t>
      </w:r>
      <w:proofErr w:type="spellEnd"/>
      <w:r w:rsidRPr="00AE5E2D">
        <w:rPr>
          <w:rFonts w:cs="Arial"/>
        </w:rPr>
        <w:t xml:space="preserve">, M., </w:t>
      </w:r>
      <w:proofErr w:type="spellStart"/>
      <w:r w:rsidRPr="00AE5E2D">
        <w:rPr>
          <w:rFonts w:cs="Arial"/>
        </w:rPr>
        <w:t>Kasuya</w:t>
      </w:r>
      <w:proofErr w:type="spellEnd"/>
      <w:r w:rsidRPr="00AE5E2D">
        <w:rPr>
          <w:rFonts w:cs="Arial"/>
        </w:rPr>
        <w:t xml:space="preserve">, T., and </w:t>
      </w:r>
      <w:proofErr w:type="spellStart"/>
      <w:r w:rsidRPr="00AE5E2D">
        <w:rPr>
          <w:rFonts w:cs="Arial"/>
        </w:rPr>
        <w:t>Tobayama</w:t>
      </w:r>
      <w:proofErr w:type="spellEnd"/>
      <w:r w:rsidRPr="00AE5E2D">
        <w:rPr>
          <w:rFonts w:cs="Arial"/>
        </w:rPr>
        <w:t xml:space="preserve">, T. 1977. Observations on the </w:t>
      </w:r>
      <w:proofErr w:type="spellStart"/>
      <w:r w:rsidRPr="00AE5E2D">
        <w:rPr>
          <w:rFonts w:cs="Arial"/>
        </w:rPr>
        <w:t>behaviour</w:t>
      </w:r>
      <w:proofErr w:type="spellEnd"/>
      <w:r w:rsidRPr="00AE5E2D">
        <w:rPr>
          <w:rFonts w:cs="Arial"/>
        </w:rPr>
        <w:t xml:space="preserve"> and other biological aspects of the Ganges </w:t>
      </w:r>
      <w:proofErr w:type="spellStart"/>
      <w:r w:rsidRPr="00AE5E2D">
        <w:rPr>
          <w:rFonts w:cs="Arial"/>
        </w:rPr>
        <w:t>susu</w:t>
      </w:r>
      <w:proofErr w:type="spellEnd"/>
      <w:r w:rsidRPr="00AE5E2D">
        <w:rPr>
          <w:rFonts w:cs="Arial"/>
        </w:rPr>
        <w:t xml:space="preserve">, </w:t>
      </w:r>
      <w:r w:rsidRPr="00AE5E2D">
        <w:rPr>
          <w:rFonts w:cs="Arial"/>
          <w:i/>
          <w:iCs/>
        </w:rPr>
        <w:t>Platanista</w:t>
      </w:r>
      <w:r w:rsidR="00904CEA">
        <w:rPr>
          <w:rFonts w:cs="Arial"/>
          <w:i/>
          <w:iCs/>
        </w:rPr>
        <w:t xml:space="preserve"> </w:t>
      </w:r>
      <w:proofErr w:type="spellStart"/>
      <w:r w:rsidRPr="00AE5E2D">
        <w:rPr>
          <w:rFonts w:cs="Arial"/>
          <w:i/>
          <w:iCs/>
        </w:rPr>
        <w:t>gangetica</w:t>
      </w:r>
      <w:proofErr w:type="spellEnd"/>
      <w:r w:rsidRPr="00AE5E2D">
        <w:rPr>
          <w:rFonts w:cs="Arial"/>
        </w:rPr>
        <w:t xml:space="preserve">. </w:t>
      </w:r>
      <w:r w:rsidRPr="00AE5E2D">
        <w:rPr>
          <w:rFonts w:cs="Arial"/>
          <w:i/>
        </w:rPr>
        <w:t>Scientific Reports of the Whales Research Institute</w:t>
      </w:r>
      <w:r w:rsidRPr="00AE5E2D">
        <w:rPr>
          <w:rFonts w:cs="Arial"/>
        </w:rPr>
        <w:t>, 29, 87-94.</w:t>
      </w:r>
    </w:p>
    <w:p w:rsidR="00D17E2B" w:rsidRPr="00AE5E2D" w:rsidRDefault="00D17E2B" w:rsidP="009D4446">
      <w:pPr>
        <w:pStyle w:val="NormalWeb"/>
        <w:spacing w:before="0" w:beforeAutospacing="0" w:after="120" w:afterAutospacing="0"/>
        <w:ind w:left="284" w:right="62" w:hanging="284"/>
        <w:jc w:val="both"/>
        <w:rPr>
          <w:rFonts w:ascii="Arial" w:hAnsi="Arial" w:cs="Arial"/>
          <w:sz w:val="22"/>
          <w:szCs w:val="22"/>
        </w:rPr>
      </w:pPr>
      <w:proofErr w:type="spellStart"/>
      <w:r w:rsidRPr="00AE5E2D">
        <w:rPr>
          <w:rFonts w:ascii="Arial" w:hAnsi="Arial" w:cs="Arial"/>
          <w:sz w:val="22"/>
          <w:szCs w:val="22"/>
        </w:rPr>
        <w:t>Javed</w:t>
      </w:r>
      <w:proofErr w:type="spellEnd"/>
      <w:r w:rsidRPr="00AE5E2D">
        <w:rPr>
          <w:rFonts w:ascii="Arial" w:hAnsi="Arial" w:cs="Arial"/>
          <w:sz w:val="22"/>
          <w:szCs w:val="22"/>
        </w:rPr>
        <w:t xml:space="preserve">, R.M. and Khan, B.N., 2005. Saving river dolphin: report of an </w:t>
      </w:r>
      <w:proofErr w:type="gramStart"/>
      <w:r w:rsidRPr="00AE5E2D">
        <w:rPr>
          <w:rFonts w:ascii="Arial" w:hAnsi="Arial" w:cs="Arial"/>
          <w:sz w:val="22"/>
          <w:szCs w:val="22"/>
        </w:rPr>
        <w:t>in situ</w:t>
      </w:r>
      <w:proofErr w:type="gramEnd"/>
      <w:r w:rsidRPr="00AE5E2D">
        <w:rPr>
          <w:rFonts w:ascii="Arial" w:hAnsi="Arial" w:cs="Arial"/>
          <w:sz w:val="22"/>
          <w:szCs w:val="22"/>
        </w:rPr>
        <w:t xml:space="preserve"> conservation project of Lahore Zoo carried out in association with Sindh Wildlife Department, Pakistan. </w:t>
      </w:r>
      <w:r w:rsidRPr="00AE5E2D">
        <w:rPr>
          <w:rFonts w:ascii="Arial" w:hAnsi="Arial" w:cs="Arial"/>
          <w:i/>
          <w:sz w:val="22"/>
          <w:szCs w:val="22"/>
        </w:rPr>
        <w:t>Zoos’ Print</w:t>
      </w:r>
      <w:r w:rsidRPr="00AE5E2D">
        <w:rPr>
          <w:rFonts w:ascii="Arial" w:hAnsi="Arial" w:cs="Arial"/>
          <w:sz w:val="22"/>
          <w:szCs w:val="22"/>
        </w:rPr>
        <w:t>, 6, 9-11.</w:t>
      </w:r>
    </w:p>
    <w:p w:rsidR="00D17E2B" w:rsidRPr="00AE5E2D" w:rsidRDefault="00D17E2B" w:rsidP="009D4446">
      <w:pPr>
        <w:pStyle w:val="NormalWeb"/>
        <w:spacing w:before="0" w:beforeAutospacing="0" w:after="120" w:afterAutospacing="0"/>
        <w:ind w:left="284" w:right="62" w:hanging="284"/>
        <w:jc w:val="both"/>
        <w:rPr>
          <w:rFonts w:ascii="Arial" w:hAnsi="Arial" w:cs="Arial"/>
          <w:sz w:val="22"/>
          <w:szCs w:val="22"/>
        </w:rPr>
      </w:pPr>
      <w:r w:rsidRPr="00AE5E2D">
        <w:rPr>
          <w:rFonts w:ascii="Arial" w:hAnsi="Arial" w:cs="Arial"/>
          <w:sz w:val="22"/>
          <w:szCs w:val="22"/>
        </w:rPr>
        <w:t xml:space="preserve">Jones, S. 1982. The present status of the </w:t>
      </w:r>
      <w:proofErr w:type="spellStart"/>
      <w:r w:rsidRPr="00AE5E2D">
        <w:rPr>
          <w:rFonts w:ascii="Arial" w:hAnsi="Arial" w:cs="Arial"/>
          <w:sz w:val="22"/>
          <w:szCs w:val="22"/>
        </w:rPr>
        <w:t>gangetic</w:t>
      </w:r>
      <w:proofErr w:type="spellEnd"/>
      <w:r w:rsidRPr="00AE5E2D">
        <w:rPr>
          <w:rFonts w:ascii="Arial" w:hAnsi="Arial" w:cs="Arial"/>
          <w:sz w:val="22"/>
          <w:szCs w:val="22"/>
        </w:rPr>
        <w:t xml:space="preserve"> </w:t>
      </w:r>
      <w:proofErr w:type="spellStart"/>
      <w:r w:rsidRPr="00AE5E2D">
        <w:rPr>
          <w:rFonts w:ascii="Arial" w:hAnsi="Arial" w:cs="Arial"/>
          <w:sz w:val="22"/>
          <w:szCs w:val="22"/>
        </w:rPr>
        <w:t>susu</w:t>
      </w:r>
      <w:proofErr w:type="spellEnd"/>
      <w:r w:rsidRPr="00AE5E2D">
        <w:rPr>
          <w:rFonts w:ascii="Arial" w:hAnsi="Arial" w:cs="Arial"/>
          <w:sz w:val="22"/>
          <w:szCs w:val="22"/>
        </w:rPr>
        <w:t xml:space="preserve">, </w:t>
      </w:r>
      <w:r w:rsidRPr="00AE5E2D">
        <w:rPr>
          <w:rFonts w:ascii="Arial" w:hAnsi="Arial" w:cs="Arial"/>
          <w:i/>
          <w:iCs/>
          <w:sz w:val="22"/>
          <w:szCs w:val="22"/>
        </w:rPr>
        <w:t xml:space="preserve">Platanista </w:t>
      </w:r>
      <w:proofErr w:type="spellStart"/>
      <w:r w:rsidRPr="00AE5E2D">
        <w:rPr>
          <w:rFonts w:ascii="Arial" w:hAnsi="Arial" w:cs="Arial"/>
          <w:i/>
          <w:iCs/>
          <w:sz w:val="22"/>
          <w:szCs w:val="22"/>
        </w:rPr>
        <w:t>gangetica</w:t>
      </w:r>
      <w:proofErr w:type="spellEnd"/>
      <w:r w:rsidRPr="00AE5E2D">
        <w:rPr>
          <w:rFonts w:ascii="Arial" w:hAnsi="Arial" w:cs="Arial"/>
          <w:sz w:val="22"/>
          <w:szCs w:val="22"/>
        </w:rPr>
        <w:t xml:space="preserve"> (</w:t>
      </w:r>
      <w:proofErr w:type="spellStart"/>
      <w:r w:rsidRPr="00AE5E2D">
        <w:rPr>
          <w:rFonts w:ascii="Arial" w:hAnsi="Arial" w:cs="Arial"/>
          <w:sz w:val="22"/>
          <w:szCs w:val="22"/>
        </w:rPr>
        <w:t>Roxburgh</w:t>
      </w:r>
      <w:proofErr w:type="spellEnd"/>
      <w:r w:rsidRPr="00AE5E2D">
        <w:rPr>
          <w:rFonts w:ascii="Arial" w:hAnsi="Arial" w:cs="Arial"/>
          <w:sz w:val="22"/>
          <w:szCs w:val="22"/>
        </w:rPr>
        <w:t xml:space="preserve">), with comments on the Indus </w:t>
      </w:r>
      <w:proofErr w:type="spellStart"/>
      <w:r w:rsidRPr="00AE5E2D">
        <w:rPr>
          <w:rFonts w:ascii="Arial" w:hAnsi="Arial" w:cs="Arial"/>
          <w:sz w:val="22"/>
          <w:szCs w:val="22"/>
        </w:rPr>
        <w:t>susu</w:t>
      </w:r>
      <w:proofErr w:type="spellEnd"/>
      <w:r w:rsidRPr="00AE5E2D">
        <w:rPr>
          <w:rFonts w:ascii="Arial" w:hAnsi="Arial" w:cs="Arial"/>
          <w:sz w:val="22"/>
          <w:szCs w:val="22"/>
        </w:rPr>
        <w:t xml:space="preserve">, </w:t>
      </w:r>
      <w:r w:rsidRPr="00AE5E2D">
        <w:rPr>
          <w:rFonts w:ascii="Arial" w:hAnsi="Arial" w:cs="Arial"/>
          <w:i/>
          <w:iCs/>
          <w:sz w:val="22"/>
          <w:szCs w:val="22"/>
        </w:rPr>
        <w:t>P. minor</w:t>
      </w:r>
      <w:r w:rsidRPr="00AE5E2D">
        <w:rPr>
          <w:rFonts w:ascii="Arial" w:hAnsi="Arial" w:cs="Arial"/>
          <w:sz w:val="22"/>
          <w:szCs w:val="22"/>
        </w:rPr>
        <w:t xml:space="preserve"> Owen. FAO Advisory Committee on Marine Resources Research, Working Party on Marine Mammals. </w:t>
      </w:r>
      <w:r w:rsidRPr="00AE5E2D">
        <w:rPr>
          <w:rFonts w:ascii="Arial" w:hAnsi="Arial" w:cs="Arial"/>
          <w:i/>
          <w:iCs/>
          <w:sz w:val="22"/>
          <w:szCs w:val="22"/>
        </w:rPr>
        <w:t>FAO Fisheries Series</w:t>
      </w:r>
      <w:r w:rsidRPr="00AE5E2D">
        <w:rPr>
          <w:rFonts w:ascii="Arial" w:hAnsi="Arial" w:cs="Arial"/>
          <w:sz w:val="22"/>
          <w:szCs w:val="22"/>
        </w:rPr>
        <w:t xml:space="preserve"> 5(4): 97-115.</w:t>
      </w:r>
    </w:p>
    <w:p w:rsidR="00D17E2B" w:rsidRPr="00AE5E2D" w:rsidRDefault="00D17E2B" w:rsidP="009D4446">
      <w:pPr>
        <w:pStyle w:val="NormalWeb"/>
        <w:spacing w:before="0" w:beforeAutospacing="0" w:after="120" w:afterAutospacing="0"/>
        <w:ind w:left="284" w:right="60" w:hanging="284"/>
        <w:jc w:val="both"/>
        <w:rPr>
          <w:rFonts w:ascii="Arial" w:hAnsi="Arial" w:cs="Arial"/>
          <w:sz w:val="22"/>
          <w:szCs w:val="22"/>
        </w:rPr>
      </w:pPr>
      <w:r w:rsidRPr="00AE5E2D">
        <w:rPr>
          <w:rFonts w:ascii="Arial" w:hAnsi="Arial" w:cs="Arial"/>
          <w:sz w:val="22"/>
          <w:szCs w:val="22"/>
        </w:rPr>
        <w:t xml:space="preserve">Kannan, K., </w:t>
      </w:r>
      <w:proofErr w:type="spellStart"/>
      <w:r w:rsidRPr="00AE5E2D">
        <w:rPr>
          <w:rFonts w:ascii="Arial" w:hAnsi="Arial" w:cs="Arial"/>
          <w:sz w:val="22"/>
          <w:szCs w:val="22"/>
        </w:rPr>
        <w:t>Senthilkumar</w:t>
      </w:r>
      <w:proofErr w:type="spellEnd"/>
      <w:r w:rsidRPr="00AE5E2D">
        <w:rPr>
          <w:rFonts w:ascii="Arial" w:hAnsi="Arial" w:cs="Arial"/>
          <w:sz w:val="22"/>
          <w:szCs w:val="22"/>
        </w:rPr>
        <w:t xml:space="preserve">, K. and Sinha, R.K. 1997. Sources and accumulation of </w:t>
      </w:r>
      <w:proofErr w:type="spellStart"/>
      <w:r w:rsidRPr="00AE5E2D">
        <w:rPr>
          <w:rFonts w:ascii="Arial" w:hAnsi="Arial" w:cs="Arial"/>
          <w:sz w:val="22"/>
          <w:szCs w:val="22"/>
        </w:rPr>
        <w:t>butyltin</w:t>
      </w:r>
      <w:proofErr w:type="spellEnd"/>
      <w:r w:rsidRPr="00AE5E2D">
        <w:rPr>
          <w:rFonts w:ascii="Arial" w:hAnsi="Arial" w:cs="Arial"/>
          <w:sz w:val="22"/>
          <w:szCs w:val="22"/>
        </w:rPr>
        <w:t xml:space="preserve"> compounds in Ganges River Dolphin, </w:t>
      </w:r>
      <w:r w:rsidRPr="00AE5E2D">
        <w:rPr>
          <w:rFonts w:ascii="Arial" w:hAnsi="Arial" w:cs="Arial"/>
          <w:i/>
          <w:iCs/>
          <w:sz w:val="22"/>
          <w:szCs w:val="22"/>
        </w:rPr>
        <w:t xml:space="preserve">Platanista </w:t>
      </w:r>
      <w:proofErr w:type="spellStart"/>
      <w:r w:rsidRPr="00AE5E2D">
        <w:rPr>
          <w:rFonts w:ascii="Arial" w:hAnsi="Arial" w:cs="Arial"/>
          <w:i/>
          <w:iCs/>
          <w:sz w:val="22"/>
          <w:szCs w:val="22"/>
        </w:rPr>
        <w:t>gangetica</w:t>
      </w:r>
      <w:proofErr w:type="spellEnd"/>
      <w:r w:rsidRPr="00AE5E2D">
        <w:rPr>
          <w:rFonts w:ascii="Arial" w:hAnsi="Arial" w:cs="Arial"/>
          <w:sz w:val="22"/>
          <w:szCs w:val="22"/>
        </w:rPr>
        <w:t xml:space="preserve">. </w:t>
      </w:r>
      <w:r w:rsidRPr="00AE5E2D">
        <w:rPr>
          <w:rFonts w:ascii="Arial" w:hAnsi="Arial" w:cs="Arial"/>
          <w:i/>
          <w:iCs/>
          <w:sz w:val="22"/>
          <w:szCs w:val="22"/>
        </w:rPr>
        <w:t>Applied Organometallic Chemistry</w:t>
      </w:r>
      <w:r w:rsidRPr="00AE5E2D">
        <w:rPr>
          <w:rFonts w:ascii="Arial" w:hAnsi="Arial" w:cs="Arial"/>
          <w:sz w:val="22"/>
          <w:szCs w:val="22"/>
        </w:rPr>
        <w:t xml:space="preserve"> 11: 223–230.</w:t>
      </w:r>
    </w:p>
    <w:p w:rsidR="00D17E2B" w:rsidRPr="00AE5E2D" w:rsidRDefault="00D17E2B" w:rsidP="009D4446">
      <w:pPr>
        <w:pStyle w:val="NormalWeb"/>
        <w:spacing w:before="0" w:beforeAutospacing="0" w:after="120" w:afterAutospacing="0"/>
        <w:ind w:left="284" w:right="60" w:hanging="284"/>
        <w:jc w:val="both"/>
        <w:rPr>
          <w:rFonts w:ascii="Arial" w:hAnsi="Arial" w:cs="Arial"/>
          <w:sz w:val="22"/>
          <w:szCs w:val="22"/>
        </w:rPr>
      </w:pPr>
      <w:proofErr w:type="spellStart"/>
      <w:r w:rsidRPr="00AE5E2D">
        <w:rPr>
          <w:rFonts w:ascii="Arial" w:hAnsi="Arial" w:cs="Arial"/>
          <w:sz w:val="22"/>
          <w:szCs w:val="22"/>
        </w:rPr>
        <w:t>Kasuya</w:t>
      </w:r>
      <w:proofErr w:type="spellEnd"/>
      <w:r w:rsidRPr="00AE5E2D">
        <w:rPr>
          <w:rFonts w:ascii="Arial" w:hAnsi="Arial" w:cs="Arial"/>
          <w:sz w:val="22"/>
          <w:szCs w:val="22"/>
        </w:rPr>
        <w:t xml:space="preserve">, T. and Haque, A.K.M. 1972. Some </w:t>
      </w:r>
      <w:proofErr w:type="spellStart"/>
      <w:r w:rsidRPr="00AE5E2D">
        <w:rPr>
          <w:rFonts w:ascii="Arial" w:hAnsi="Arial" w:cs="Arial"/>
          <w:sz w:val="22"/>
          <w:szCs w:val="22"/>
        </w:rPr>
        <w:t>informations</w:t>
      </w:r>
      <w:proofErr w:type="spellEnd"/>
      <w:r w:rsidRPr="00AE5E2D">
        <w:rPr>
          <w:rFonts w:ascii="Arial" w:hAnsi="Arial" w:cs="Arial"/>
          <w:sz w:val="22"/>
          <w:szCs w:val="22"/>
        </w:rPr>
        <w:t xml:space="preserve"> on the distribution and seasonable movement of the Ganges dolphin. Scientific Reports of the Whales Research Institute (Tokyo) 24: 109-115.</w:t>
      </w:r>
    </w:p>
    <w:p w:rsidR="00D17E2B" w:rsidRPr="00AE5E2D" w:rsidRDefault="00D17E2B" w:rsidP="009D4446">
      <w:pPr>
        <w:adjustRightInd w:val="0"/>
        <w:spacing w:after="120" w:line="240" w:lineRule="auto"/>
        <w:ind w:left="284" w:right="60" w:hanging="284"/>
        <w:jc w:val="both"/>
        <w:rPr>
          <w:rFonts w:cs="Arial"/>
        </w:rPr>
      </w:pPr>
      <w:r w:rsidRPr="00AE5E2D">
        <w:rPr>
          <w:rStyle w:val="Strong"/>
          <w:rFonts w:cs="Arial"/>
        </w:rPr>
        <w:t>Kelkar, N.</w:t>
      </w:r>
      <w:r w:rsidRPr="00AE5E2D">
        <w:rPr>
          <w:rFonts w:cs="Arial"/>
          <w:b/>
        </w:rPr>
        <w:t>,</w:t>
      </w:r>
      <w:r w:rsidRPr="00AE5E2D">
        <w:rPr>
          <w:rFonts w:cs="Arial"/>
        </w:rPr>
        <w:t xml:space="preserve"> Krishnaswamy, J., Choudhary, S., and Sutaria, D. 2010. Coexistence of fisheries with river dolphin conservation. </w:t>
      </w:r>
      <w:proofErr w:type="spellStart"/>
      <w:r w:rsidRPr="00AE5E2D">
        <w:rPr>
          <w:rStyle w:val="Emphasis"/>
          <w:rFonts w:cs="Arial"/>
        </w:rPr>
        <w:t>Conserv</w:t>
      </w:r>
      <w:proofErr w:type="spellEnd"/>
      <w:r w:rsidRPr="00AE5E2D">
        <w:rPr>
          <w:rStyle w:val="Emphasis"/>
          <w:rFonts w:cs="Arial"/>
        </w:rPr>
        <w:t>. Biol.</w:t>
      </w:r>
      <w:r w:rsidRPr="00AE5E2D">
        <w:rPr>
          <w:rFonts w:cs="Arial"/>
        </w:rPr>
        <w:t xml:space="preserve"> 24(4):1130-40.</w:t>
      </w:r>
    </w:p>
    <w:p w:rsidR="00D17E2B" w:rsidRPr="00AE5E2D" w:rsidRDefault="00D17E2B" w:rsidP="009D4446">
      <w:pPr>
        <w:pStyle w:val="NormalWeb"/>
        <w:spacing w:before="0" w:beforeAutospacing="0" w:after="120" w:afterAutospacing="0"/>
        <w:ind w:left="284" w:right="60" w:hanging="284"/>
        <w:jc w:val="both"/>
        <w:rPr>
          <w:rFonts w:ascii="Arial" w:hAnsi="Arial" w:cs="Arial"/>
          <w:sz w:val="22"/>
          <w:szCs w:val="22"/>
        </w:rPr>
      </w:pPr>
      <w:r w:rsidRPr="00AE5E2D">
        <w:rPr>
          <w:rFonts w:ascii="Arial" w:hAnsi="Arial" w:cs="Arial"/>
          <w:sz w:val="22"/>
          <w:szCs w:val="22"/>
        </w:rPr>
        <w:t xml:space="preserve">Kelkar, N. (2015) Strengthening the meaning of a freshwater protected area for the Ganges River Dolphin: looking within and beyond the </w:t>
      </w:r>
      <w:proofErr w:type="spellStart"/>
      <w:r w:rsidRPr="00AE5E2D">
        <w:rPr>
          <w:rFonts w:ascii="Arial" w:hAnsi="Arial" w:cs="Arial"/>
          <w:sz w:val="22"/>
          <w:szCs w:val="22"/>
        </w:rPr>
        <w:t>Vikramshila</w:t>
      </w:r>
      <w:proofErr w:type="spellEnd"/>
      <w:r w:rsidRPr="00AE5E2D">
        <w:rPr>
          <w:rFonts w:ascii="Arial" w:hAnsi="Arial" w:cs="Arial"/>
          <w:sz w:val="22"/>
          <w:szCs w:val="22"/>
        </w:rPr>
        <w:t xml:space="preserve"> Gangetic Dolphin Sanctuary, Bihar, India. </w:t>
      </w:r>
      <w:r w:rsidRPr="00AE5E2D">
        <w:rPr>
          <w:rFonts w:ascii="Arial" w:hAnsi="Arial" w:cs="Arial"/>
          <w:sz w:val="22"/>
          <w:szCs w:val="22"/>
        </w:rPr>
        <w:lastRenderedPageBreak/>
        <w:t>Final report submitted to the Small Cetacean Fund, International Whaling Commission (IWC), United Kingdom. 45 p. 2015.</w:t>
      </w:r>
    </w:p>
    <w:p w:rsidR="00D17E2B" w:rsidRPr="00AE5E2D" w:rsidRDefault="00D17E2B" w:rsidP="009D4446">
      <w:pPr>
        <w:adjustRightInd w:val="0"/>
        <w:spacing w:after="120" w:line="240" w:lineRule="auto"/>
        <w:ind w:left="284" w:right="60" w:hanging="284"/>
        <w:jc w:val="both"/>
        <w:rPr>
          <w:rFonts w:cs="Arial"/>
        </w:rPr>
      </w:pPr>
      <w:r w:rsidRPr="00AE5E2D">
        <w:rPr>
          <w:rFonts w:cs="Arial"/>
        </w:rPr>
        <w:t>Kelkar, N. 2017. A river dolphin's ear-view of India's waterways development plans. Sanctuary Asia,37, 58-61. February 2017 Issue.</w:t>
      </w:r>
    </w:p>
    <w:p w:rsidR="00D17E2B" w:rsidRPr="00AE5E2D" w:rsidRDefault="00D17E2B" w:rsidP="009D4446">
      <w:pPr>
        <w:pStyle w:val="NormalWeb"/>
        <w:spacing w:before="0" w:beforeAutospacing="0" w:after="120" w:afterAutospacing="0"/>
        <w:ind w:left="284" w:right="60" w:hanging="284"/>
        <w:jc w:val="both"/>
        <w:rPr>
          <w:rFonts w:ascii="Arial" w:hAnsi="Arial" w:cs="Arial"/>
          <w:sz w:val="22"/>
          <w:szCs w:val="22"/>
        </w:rPr>
      </w:pPr>
      <w:r w:rsidRPr="00AE5E2D">
        <w:rPr>
          <w:rStyle w:val="Strong"/>
          <w:rFonts w:ascii="Arial" w:hAnsi="Arial" w:cs="Arial"/>
          <w:sz w:val="22"/>
          <w:szCs w:val="22"/>
        </w:rPr>
        <w:t>Kelkar, N.,</w:t>
      </w:r>
      <w:r w:rsidRPr="00AE5E2D">
        <w:rPr>
          <w:rFonts w:ascii="Arial" w:hAnsi="Arial" w:cs="Arial"/>
          <w:sz w:val="22"/>
          <w:szCs w:val="22"/>
        </w:rPr>
        <w:t xml:space="preserve"> Dey, S., Deshpande, K., Choudhary, S.K., Dey, S., </w:t>
      </w:r>
      <w:proofErr w:type="spellStart"/>
      <w:r w:rsidRPr="00AE5E2D">
        <w:rPr>
          <w:rFonts w:ascii="Arial" w:hAnsi="Arial" w:cs="Arial"/>
          <w:sz w:val="22"/>
          <w:szCs w:val="22"/>
        </w:rPr>
        <w:t>Morisaka</w:t>
      </w:r>
      <w:proofErr w:type="spellEnd"/>
      <w:r w:rsidRPr="00AE5E2D">
        <w:rPr>
          <w:rFonts w:ascii="Arial" w:hAnsi="Arial" w:cs="Arial"/>
          <w:sz w:val="22"/>
          <w:szCs w:val="22"/>
        </w:rPr>
        <w:t xml:space="preserve">, T. 2018. Foraging and feeding ecology of </w:t>
      </w:r>
      <w:r w:rsidRPr="00AE5E2D">
        <w:rPr>
          <w:rFonts w:ascii="Arial" w:hAnsi="Arial" w:cs="Arial"/>
          <w:i/>
          <w:iCs/>
          <w:sz w:val="22"/>
          <w:szCs w:val="22"/>
        </w:rPr>
        <w:t>Platanista</w:t>
      </w:r>
      <w:r w:rsidRPr="00AE5E2D">
        <w:rPr>
          <w:rFonts w:ascii="Arial" w:hAnsi="Arial" w:cs="Arial"/>
          <w:sz w:val="22"/>
          <w:szCs w:val="22"/>
        </w:rPr>
        <w:t>: an integrative review. Mammal Review, 48(3), 194-208.</w:t>
      </w:r>
    </w:p>
    <w:p w:rsidR="00D17E2B" w:rsidRPr="00AE5E2D" w:rsidRDefault="00D17E2B" w:rsidP="009D4446">
      <w:pPr>
        <w:adjustRightInd w:val="0"/>
        <w:spacing w:after="120" w:line="240" w:lineRule="auto"/>
        <w:ind w:left="284" w:right="60" w:hanging="284"/>
        <w:jc w:val="both"/>
        <w:rPr>
          <w:rFonts w:eastAsia="Times New Roman" w:cs="Arial"/>
        </w:rPr>
      </w:pPr>
      <w:proofErr w:type="spellStart"/>
      <w:r w:rsidRPr="00AE5E2D">
        <w:rPr>
          <w:rStyle w:val="Strong"/>
          <w:rFonts w:cs="Arial"/>
        </w:rPr>
        <w:t>Khanal</w:t>
      </w:r>
      <w:proofErr w:type="spellEnd"/>
      <w:r w:rsidRPr="00AE5E2D">
        <w:rPr>
          <w:rStyle w:val="Strong"/>
          <w:rFonts w:cs="Arial"/>
        </w:rPr>
        <w:t>, G.</w:t>
      </w:r>
      <w:r w:rsidRPr="00AE5E2D">
        <w:rPr>
          <w:rFonts w:eastAsia="Times New Roman" w:cs="Arial"/>
          <w:b/>
        </w:rPr>
        <w:t>,</w:t>
      </w:r>
      <w:r w:rsidRPr="00AE5E2D">
        <w:rPr>
          <w:rFonts w:eastAsia="Times New Roman" w:cs="Arial"/>
        </w:rPr>
        <w:t xml:space="preserve"> </w:t>
      </w:r>
      <w:proofErr w:type="spellStart"/>
      <w:r w:rsidRPr="00AE5E2D">
        <w:rPr>
          <w:rFonts w:eastAsia="Times New Roman" w:cs="Arial"/>
        </w:rPr>
        <w:t>Suryawanshi</w:t>
      </w:r>
      <w:proofErr w:type="spellEnd"/>
      <w:r w:rsidRPr="00AE5E2D">
        <w:rPr>
          <w:rFonts w:eastAsia="Times New Roman" w:cs="Arial"/>
        </w:rPr>
        <w:t xml:space="preserve">, K.R., Awasthi, K.D., </w:t>
      </w:r>
      <w:proofErr w:type="spellStart"/>
      <w:r w:rsidRPr="00AE5E2D">
        <w:rPr>
          <w:rFonts w:eastAsia="Times New Roman" w:cs="Arial"/>
        </w:rPr>
        <w:t>Dhakal</w:t>
      </w:r>
      <w:proofErr w:type="spellEnd"/>
      <w:r w:rsidRPr="00AE5E2D">
        <w:rPr>
          <w:rFonts w:eastAsia="Times New Roman" w:cs="Arial"/>
        </w:rPr>
        <w:t xml:space="preserve">, M., </w:t>
      </w:r>
      <w:proofErr w:type="spellStart"/>
      <w:r w:rsidRPr="00AE5E2D">
        <w:rPr>
          <w:rFonts w:eastAsia="Times New Roman" w:cs="Arial"/>
        </w:rPr>
        <w:t>Subedi</w:t>
      </w:r>
      <w:proofErr w:type="spellEnd"/>
      <w:r w:rsidRPr="00AE5E2D">
        <w:rPr>
          <w:rFonts w:eastAsia="Times New Roman" w:cs="Arial"/>
        </w:rPr>
        <w:t xml:space="preserve">, N., Nath, D., Kandel, R.C. and Kelkar, N., 2016. Irrigation demands aggravate fishing threats to river dolphins in Nepal. </w:t>
      </w:r>
      <w:r w:rsidRPr="00AE5E2D">
        <w:rPr>
          <w:rFonts w:eastAsia="Times New Roman" w:cs="Arial"/>
          <w:i/>
        </w:rPr>
        <w:t>Biological Conservation</w:t>
      </w:r>
      <w:r w:rsidRPr="00AE5E2D">
        <w:rPr>
          <w:rFonts w:eastAsia="Times New Roman" w:cs="Arial"/>
        </w:rPr>
        <w:t>, 204B, 386–393.</w:t>
      </w:r>
    </w:p>
    <w:p w:rsidR="00D17E2B" w:rsidRPr="00AE5E2D" w:rsidRDefault="00D17E2B" w:rsidP="009D4446">
      <w:pPr>
        <w:pStyle w:val="NormalWeb"/>
        <w:spacing w:before="0" w:beforeAutospacing="0" w:after="120" w:afterAutospacing="0"/>
        <w:ind w:left="284" w:right="60" w:hanging="284"/>
        <w:jc w:val="both"/>
        <w:rPr>
          <w:rFonts w:ascii="Arial" w:hAnsi="Arial" w:cs="Arial"/>
          <w:sz w:val="22"/>
          <w:szCs w:val="22"/>
        </w:rPr>
      </w:pPr>
      <w:proofErr w:type="spellStart"/>
      <w:r w:rsidRPr="00AE5E2D">
        <w:rPr>
          <w:rFonts w:ascii="Arial" w:hAnsi="Arial" w:cs="Arial"/>
          <w:sz w:val="22"/>
          <w:szCs w:val="22"/>
        </w:rPr>
        <w:t>Kreb</w:t>
      </w:r>
      <w:proofErr w:type="spellEnd"/>
      <w:r w:rsidRPr="00AE5E2D">
        <w:rPr>
          <w:rFonts w:ascii="Arial" w:hAnsi="Arial" w:cs="Arial"/>
          <w:sz w:val="22"/>
          <w:szCs w:val="22"/>
        </w:rPr>
        <w:t xml:space="preserve">, D., Reeves, R.R., Thomas, P.O., </w:t>
      </w:r>
      <w:proofErr w:type="spellStart"/>
      <w:r w:rsidRPr="00AE5E2D">
        <w:rPr>
          <w:rFonts w:ascii="Arial" w:hAnsi="Arial" w:cs="Arial"/>
          <w:sz w:val="22"/>
          <w:szCs w:val="22"/>
        </w:rPr>
        <w:t>Braulik</w:t>
      </w:r>
      <w:proofErr w:type="spellEnd"/>
      <w:r w:rsidRPr="00AE5E2D">
        <w:rPr>
          <w:rFonts w:ascii="Arial" w:hAnsi="Arial" w:cs="Arial"/>
          <w:sz w:val="22"/>
          <w:szCs w:val="22"/>
        </w:rPr>
        <w:t xml:space="preserve">, G.T., Smith, B.D. (eds). 2010. Establishing protected areas for Asian freshwater cetaceans: Freshwater cetaceans as flagship species for integrated river conservation management, </w:t>
      </w:r>
      <w:proofErr w:type="spellStart"/>
      <w:r w:rsidRPr="00AE5E2D">
        <w:rPr>
          <w:rFonts w:ascii="Arial" w:hAnsi="Arial" w:cs="Arial"/>
          <w:sz w:val="22"/>
          <w:szCs w:val="22"/>
        </w:rPr>
        <w:t>Samarinda</w:t>
      </w:r>
      <w:proofErr w:type="spellEnd"/>
      <w:r w:rsidRPr="00AE5E2D">
        <w:rPr>
          <w:rFonts w:ascii="Arial" w:hAnsi="Arial" w:cs="Arial"/>
          <w:sz w:val="22"/>
          <w:szCs w:val="22"/>
        </w:rPr>
        <w:t xml:space="preserve">, 19-24 October 2009. Final Workshop Report. Yayasan </w:t>
      </w:r>
      <w:proofErr w:type="spellStart"/>
      <w:r w:rsidRPr="00AE5E2D">
        <w:rPr>
          <w:rFonts w:ascii="Arial" w:hAnsi="Arial" w:cs="Arial"/>
          <w:sz w:val="22"/>
          <w:szCs w:val="22"/>
        </w:rPr>
        <w:t>Konservasi</w:t>
      </w:r>
      <w:proofErr w:type="spellEnd"/>
      <w:r w:rsidRPr="00AE5E2D">
        <w:rPr>
          <w:rFonts w:ascii="Arial" w:hAnsi="Arial" w:cs="Arial"/>
          <w:sz w:val="22"/>
          <w:szCs w:val="22"/>
        </w:rPr>
        <w:t xml:space="preserve"> RASI, </w:t>
      </w:r>
      <w:proofErr w:type="spellStart"/>
      <w:r w:rsidRPr="00AE5E2D">
        <w:rPr>
          <w:rFonts w:ascii="Arial" w:hAnsi="Arial" w:cs="Arial"/>
          <w:sz w:val="22"/>
          <w:szCs w:val="22"/>
        </w:rPr>
        <w:t>Samarinda</w:t>
      </w:r>
      <w:proofErr w:type="spellEnd"/>
      <w:r w:rsidRPr="00AE5E2D">
        <w:rPr>
          <w:rFonts w:ascii="Arial" w:hAnsi="Arial" w:cs="Arial"/>
          <w:sz w:val="22"/>
          <w:szCs w:val="22"/>
        </w:rPr>
        <w:t>, Indonesia, 166 pp. ISBN: 978-602-97677-0-4</w:t>
      </w:r>
    </w:p>
    <w:p w:rsidR="00D17E2B" w:rsidRPr="00AE5E2D" w:rsidRDefault="00D17E2B" w:rsidP="009D4446">
      <w:pPr>
        <w:pStyle w:val="NormalWeb"/>
        <w:spacing w:before="0" w:beforeAutospacing="0" w:after="120" w:afterAutospacing="0"/>
        <w:ind w:left="284" w:right="60" w:hanging="284"/>
        <w:jc w:val="both"/>
        <w:rPr>
          <w:rFonts w:ascii="Arial" w:hAnsi="Arial" w:cs="Arial"/>
          <w:sz w:val="22"/>
          <w:szCs w:val="22"/>
        </w:rPr>
      </w:pPr>
      <w:r w:rsidRPr="00AE5E2D">
        <w:rPr>
          <w:rFonts w:ascii="Arial" w:hAnsi="Arial" w:cs="Arial"/>
          <w:sz w:val="22"/>
          <w:szCs w:val="22"/>
        </w:rPr>
        <w:t xml:space="preserve">Mallick J.K. 2016. Ecology and status of the Ganges Dolphin (Platanista </w:t>
      </w:r>
      <w:proofErr w:type="spellStart"/>
      <w:r w:rsidRPr="00AE5E2D">
        <w:rPr>
          <w:rFonts w:ascii="Arial" w:hAnsi="Arial" w:cs="Arial"/>
          <w:sz w:val="22"/>
          <w:szCs w:val="22"/>
        </w:rPr>
        <w:t>gangetica</w:t>
      </w:r>
      <w:proofErr w:type="spellEnd"/>
      <w:r w:rsidRPr="00AE5E2D">
        <w:rPr>
          <w:rFonts w:ascii="Arial" w:hAnsi="Arial" w:cs="Arial"/>
          <w:sz w:val="22"/>
          <w:szCs w:val="22"/>
        </w:rPr>
        <w:t xml:space="preserve"> </w:t>
      </w:r>
      <w:proofErr w:type="spellStart"/>
      <w:r w:rsidRPr="00AE5E2D">
        <w:rPr>
          <w:rFonts w:ascii="Arial" w:hAnsi="Arial" w:cs="Arial"/>
          <w:sz w:val="22"/>
          <w:szCs w:val="22"/>
        </w:rPr>
        <w:t>gangetica</w:t>
      </w:r>
      <w:proofErr w:type="spellEnd"/>
      <w:r w:rsidRPr="00AE5E2D">
        <w:rPr>
          <w:rFonts w:ascii="Arial" w:hAnsi="Arial" w:cs="Arial"/>
          <w:sz w:val="22"/>
          <w:szCs w:val="22"/>
        </w:rPr>
        <w:t xml:space="preserve">): India’s National Aquatic Animal, in southern West Bengal. </w:t>
      </w:r>
      <w:r w:rsidRPr="00AE5E2D">
        <w:rPr>
          <w:rFonts w:ascii="Arial" w:hAnsi="Arial" w:cs="Arial"/>
          <w:i/>
          <w:iCs/>
          <w:sz w:val="22"/>
          <w:szCs w:val="22"/>
        </w:rPr>
        <w:t>Animal Diversity, Natural History and Conservatio</w:t>
      </w:r>
      <w:r w:rsidRPr="00AE5E2D">
        <w:rPr>
          <w:rFonts w:ascii="Arial" w:hAnsi="Arial" w:cs="Arial"/>
          <w:iCs/>
          <w:sz w:val="22"/>
          <w:szCs w:val="22"/>
        </w:rPr>
        <w:t>n, 1</w:t>
      </w:r>
      <w:r w:rsidRPr="00AE5E2D">
        <w:rPr>
          <w:rFonts w:ascii="Arial" w:hAnsi="Arial" w:cs="Arial"/>
          <w:sz w:val="22"/>
          <w:szCs w:val="22"/>
        </w:rPr>
        <w:t xml:space="preserve">, 277–306. </w:t>
      </w:r>
    </w:p>
    <w:p w:rsidR="00D17E2B" w:rsidRPr="00AE5E2D" w:rsidRDefault="00D17E2B" w:rsidP="009D4446">
      <w:pPr>
        <w:pStyle w:val="NormalWeb"/>
        <w:spacing w:before="0" w:beforeAutospacing="0" w:after="120" w:afterAutospacing="0"/>
        <w:ind w:left="284" w:right="60" w:hanging="284"/>
        <w:jc w:val="both"/>
        <w:rPr>
          <w:rFonts w:ascii="Arial" w:hAnsi="Arial" w:cs="Arial"/>
          <w:sz w:val="22"/>
          <w:szCs w:val="22"/>
        </w:rPr>
      </w:pPr>
      <w:proofErr w:type="spellStart"/>
      <w:r w:rsidRPr="00AE5E2D">
        <w:rPr>
          <w:rFonts w:ascii="Arial" w:hAnsi="Arial" w:cs="Arial"/>
          <w:sz w:val="22"/>
          <w:szCs w:val="22"/>
        </w:rPr>
        <w:t>Mazumder</w:t>
      </w:r>
      <w:proofErr w:type="spellEnd"/>
      <w:r w:rsidRPr="00AE5E2D">
        <w:rPr>
          <w:rFonts w:ascii="Arial" w:hAnsi="Arial" w:cs="Arial"/>
          <w:sz w:val="22"/>
          <w:szCs w:val="22"/>
        </w:rPr>
        <w:t xml:space="preserve">, M.K., </w:t>
      </w:r>
      <w:proofErr w:type="spellStart"/>
      <w:r w:rsidRPr="00AE5E2D">
        <w:rPr>
          <w:rFonts w:ascii="Arial" w:hAnsi="Arial" w:cs="Arial"/>
          <w:sz w:val="22"/>
          <w:szCs w:val="22"/>
        </w:rPr>
        <w:t>Boro</w:t>
      </w:r>
      <w:proofErr w:type="spellEnd"/>
      <w:r w:rsidRPr="00AE5E2D">
        <w:rPr>
          <w:rFonts w:ascii="Arial" w:hAnsi="Arial" w:cs="Arial"/>
          <w:sz w:val="22"/>
          <w:szCs w:val="22"/>
        </w:rPr>
        <w:t xml:space="preserve"> F., </w:t>
      </w:r>
      <w:proofErr w:type="spellStart"/>
      <w:r w:rsidRPr="00AE5E2D">
        <w:rPr>
          <w:rFonts w:ascii="Arial" w:hAnsi="Arial" w:cs="Arial"/>
          <w:sz w:val="22"/>
          <w:szCs w:val="22"/>
        </w:rPr>
        <w:t>Barbhuiya</w:t>
      </w:r>
      <w:proofErr w:type="spellEnd"/>
      <w:r w:rsidRPr="00AE5E2D">
        <w:rPr>
          <w:rFonts w:ascii="Arial" w:hAnsi="Arial" w:cs="Arial"/>
          <w:sz w:val="22"/>
          <w:szCs w:val="22"/>
        </w:rPr>
        <w:t xml:space="preserve">, B., and Singha, U. (2014) A study of the winter congregation sites of the Gangetic River dolphin in southern Assam, India, with reference to conservation. </w:t>
      </w:r>
      <w:r w:rsidRPr="00AE5E2D">
        <w:rPr>
          <w:rFonts w:ascii="Arial" w:hAnsi="Arial" w:cs="Arial"/>
          <w:i/>
          <w:iCs/>
          <w:sz w:val="22"/>
          <w:szCs w:val="22"/>
        </w:rPr>
        <w:t>Global Ecology and Conservation</w:t>
      </w:r>
      <w:r w:rsidRPr="00AE5E2D">
        <w:rPr>
          <w:rFonts w:ascii="Arial" w:hAnsi="Arial" w:cs="Arial"/>
          <w:sz w:val="22"/>
          <w:szCs w:val="22"/>
        </w:rPr>
        <w:t xml:space="preserve">, </w:t>
      </w:r>
      <w:r w:rsidRPr="00AE5E2D">
        <w:rPr>
          <w:rFonts w:ascii="Arial" w:hAnsi="Arial" w:cs="Arial"/>
          <w:bCs/>
          <w:sz w:val="22"/>
          <w:szCs w:val="22"/>
        </w:rPr>
        <w:t>2</w:t>
      </w:r>
      <w:r w:rsidRPr="00AE5E2D">
        <w:rPr>
          <w:rFonts w:ascii="Arial" w:hAnsi="Arial" w:cs="Arial"/>
          <w:sz w:val="22"/>
          <w:szCs w:val="22"/>
        </w:rPr>
        <w:t xml:space="preserve">, 359–366. </w:t>
      </w:r>
    </w:p>
    <w:p w:rsidR="00D17E2B" w:rsidRPr="00AE5E2D" w:rsidRDefault="00D17E2B" w:rsidP="009D4446">
      <w:pPr>
        <w:adjustRightInd w:val="0"/>
        <w:spacing w:after="120" w:line="240" w:lineRule="auto"/>
        <w:ind w:left="284" w:right="60" w:hanging="284"/>
        <w:jc w:val="both"/>
        <w:rPr>
          <w:rFonts w:eastAsia="Calibri" w:cs="Arial"/>
        </w:rPr>
      </w:pPr>
      <w:r w:rsidRPr="00AE5E2D">
        <w:rPr>
          <w:rFonts w:eastAsia="Calibri" w:cs="Arial"/>
        </w:rPr>
        <w:t xml:space="preserve">Mohan, L. 1989. Conservation and management of the Ganges river dolphin, </w:t>
      </w:r>
      <w:r w:rsidRPr="00AE5E2D">
        <w:rPr>
          <w:rFonts w:eastAsia="Calibri" w:cs="Arial"/>
          <w:i/>
        </w:rPr>
        <w:t xml:space="preserve">Platanista </w:t>
      </w:r>
      <w:proofErr w:type="spellStart"/>
      <w:r w:rsidRPr="00AE5E2D">
        <w:rPr>
          <w:rFonts w:eastAsia="Calibri" w:cs="Arial"/>
          <w:i/>
        </w:rPr>
        <w:t>gangetica</w:t>
      </w:r>
      <w:proofErr w:type="spellEnd"/>
      <w:r w:rsidRPr="00AE5E2D">
        <w:rPr>
          <w:rFonts w:eastAsia="Calibri" w:cs="Arial"/>
        </w:rPr>
        <w:t xml:space="preserve">, in India. Pp. 64-69 in: W.F. Perrin, R.C. Brownell Jr., Z. Kaiya and L. </w:t>
      </w:r>
      <w:proofErr w:type="spellStart"/>
      <w:r w:rsidRPr="00AE5E2D">
        <w:rPr>
          <w:rFonts w:eastAsia="Calibri" w:cs="Arial"/>
        </w:rPr>
        <w:t>Jiankang</w:t>
      </w:r>
      <w:proofErr w:type="spellEnd"/>
      <w:r w:rsidRPr="00AE5E2D">
        <w:rPr>
          <w:rFonts w:eastAsia="Calibri" w:cs="Arial"/>
        </w:rPr>
        <w:t xml:space="preserve"> (Eds). Biology and Conservation of River Dolphins. IUCN/SSC </w:t>
      </w:r>
      <w:proofErr w:type="spellStart"/>
      <w:r w:rsidRPr="00AE5E2D">
        <w:rPr>
          <w:rFonts w:eastAsia="Calibri" w:cs="Arial"/>
        </w:rPr>
        <w:t>OccasionalPaper</w:t>
      </w:r>
      <w:proofErr w:type="spellEnd"/>
      <w:r w:rsidRPr="00AE5E2D">
        <w:rPr>
          <w:rFonts w:eastAsia="Calibri" w:cs="Arial"/>
        </w:rPr>
        <w:t xml:space="preserve"> 3 IUCN, Gland. 173 pp.</w:t>
      </w:r>
    </w:p>
    <w:p w:rsidR="00D17E2B" w:rsidRPr="00AE5E2D" w:rsidRDefault="00D17E2B" w:rsidP="009D4446">
      <w:pPr>
        <w:pStyle w:val="NormalWeb"/>
        <w:spacing w:before="0" w:beforeAutospacing="0" w:after="120" w:afterAutospacing="0"/>
        <w:ind w:left="284" w:right="60" w:hanging="284"/>
        <w:jc w:val="both"/>
        <w:rPr>
          <w:rFonts w:ascii="Arial" w:eastAsia="Times New Roman" w:hAnsi="Arial" w:cs="Arial"/>
          <w:spacing w:val="-1"/>
          <w:sz w:val="22"/>
          <w:szCs w:val="22"/>
          <w:lang w:val="en-GB"/>
        </w:rPr>
      </w:pPr>
      <w:r w:rsidRPr="00AE5E2D">
        <w:rPr>
          <w:rStyle w:val="spelle"/>
          <w:rFonts w:ascii="Arial" w:eastAsia="Times New Roman" w:hAnsi="Arial" w:cs="Arial"/>
          <w:spacing w:val="-1"/>
          <w:sz w:val="22"/>
          <w:szCs w:val="22"/>
          <w:lang w:val="en-GB"/>
        </w:rPr>
        <w:t>Mitra</w:t>
      </w:r>
      <w:r w:rsidRPr="00AE5E2D">
        <w:rPr>
          <w:rFonts w:ascii="Arial" w:eastAsia="Times New Roman" w:hAnsi="Arial" w:cs="Arial"/>
          <w:spacing w:val="-1"/>
          <w:sz w:val="22"/>
          <w:szCs w:val="22"/>
          <w:lang w:val="en-GB"/>
        </w:rPr>
        <w:t xml:space="preserve">, S. &amp; M.R. </w:t>
      </w:r>
      <w:r w:rsidRPr="00AE5E2D">
        <w:rPr>
          <w:rStyle w:val="spelle"/>
          <w:rFonts w:ascii="Arial" w:eastAsia="Times New Roman" w:hAnsi="Arial" w:cs="Arial"/>
          <w:spacing w:val="-1"/>
          <w:sz w:val="22"/>
          <w:szCs w:val="22"/>
          <w:lang w:val="en-GB"/>
        </w:rPr>
        <w:t xml:space="preserve">Chowdhury </w:t>
      </w:r>
      <w:r w:rsidRPr="00AE5E2D">
        <w:rPr>
          <w:rFonts w:ascii="Arial" w:eastAsia="Times New Roman" w:hAnsi="Arial" w:cs="Arial"/>
          <w:spacing w:val="-1"/>
          <w:sz w:val="22"/>
          <w:szCs w:val="22"/>
        </w:rPr>
        <w:t xml:space="preserve">(2018). </w:t>
      </w:r>
      <w:r w:rsidRPr="00AE5E2D">
        <w:rPr>
          <w:rStyle w:val="grame"/>
          <w:rFonts w:ascii="Arial" w:eastAsia="Times New Roman" w:hAnsi="Arial" w:cs="Arial"/>
          <w:sz w:val="22"/>
          <w:szCs w:val="22"/>
          <w:lang w:val="en-GB"/>
        </w:rPr>
        <w:t xml:space="preserve">Possible range decline of Ganges River Dolphin </w:t>
      </w:r>
      <w:r w:rsidRPr="00AE5E2D">
        <w:rPr>
          <w:rStyle w:val="spelle"/>
          <w:rFonts w:ascii="Arial" w:eastAsia="Times New Roman" w:hAnsi="Arial" w:cs="Arial"/>
          <w:i/>
          <w:iCs/>
          <w:sz w:val="22"/>
          <w:szCs w:val="22"/>
          <w:lang w:val="en-GB"/>
        </w:rPr>
        <w:t>Platanista</w:t>
      </w:r>
      <w:r w:rsidR="00904CEA">
        <w:rPr>
          <w:rStyle w:val="spelle"/>
          <w:rFonts w:ascii="Arial" w:eastAsia="Times New Roman" w:hAnsi="Arial" w:cs="Arial"/>
          <w:i/>
          <w:iCs/>
          <w:sz w:val="22"/>
          <w:szCs w:val="22"/>
          <w:lang w:val="en-GB"/>
        </w:rPr>
        <w:t xml:space="preserve"> </w:t>
      </w:r>
      <w:proofErr w:type="spellStart"/>
      <w:r w:rsidRPr="00AE5E2D">
        <w:rPr>
          <w:rStyle w:val="spelle"/>
          <w:rFonts w:ascii="Arial" w:eastAsia="Times New Roman" w:hAnsi="Arial" w:cs="Arial"/>
          <w:i/>
          <w:iCs/>
          <w:sz w:val="22"/>
          <w:szCs w:val="22"/>
          <w:lang w:val="en-GB"/>
        </w:rPr>
        <w:t>gangetica</w:t>
      </w:r>
      <w:proofErr w:type="spellEnd"/>
      <w:r w:rsidRPr="00AE5E2D">
        <w:rPr>
          <w:rStyle w:val="grame"/>
          <w:rFonts w:ascii="Arial" w:eastAsia="Times New Roman" w:hAnsi="Arial" w:cs="Arial"/>
          <w:sz w:val="22"/>
          <w:szCs w:val="22"/>
          <w:lang w:val="en-GB"/>
        </w:rPr>
        <w:t xml:space="preserve"> (Mammalia: </w:t>
      </w:r>
      <w:proofErr w:type="spellStart"/>
      <w:r w:rsidRPr="00AE5E2D">
        <w:rPr>
          <w:rStyle w:val="spelle"/>
          <w:rFonts w:ascii="Arial" w:eastAsia="Times New Roman" w:hAnsi="Arial" w:cs="Arial"/>
          <w:sz w:val="22"/>
          <w:szCs w:val="22"/>
          <w:lang w:val="en-GB"/>
        </w:rPr>
        <w:t>Cetartiodactyla</w:t>
      </w:r>
      <w:proofErr w:type="spellEnd"/>
      <w:r w:rsidRPr="00AE5E2D">
        <w:rPr>
          <w:rStyle w:val="grame"/>
          <w:rFonts w:ascii="Arial" w:eastAsia="Times New Roman" w:hAnsi="Arial" w:cs="Arial"/>
          <w:sz w:val="22"/>
          <w:szCs w:val="22"/>
          <w:lang w:val="en-GB"/>
        </w:rPr>
        <w:t xml:space="preserve">: </w:t>
      </w:r>
      <w:proofErr w:type="spellStart"/>
      <w:r w:rsidRPr="00AE5E2D">
        <w:rPr>
          <w:rStyle w:val="spelle"/>
          <w:rFonts w:ascii="Arial" w:eastAsia="Times New Roman" w:hAnsi="Arial" w:cs="Arial"/>
          <w:sz w:val="22"/>
          <w:szCs w:val="22"/>
          <w:lang w:val="en-GB"/>
        </w:rPr>
        <w:t>Platanistidae</w:t>
      </w:r>
      <w:proofErr w:type="spellEnd"/>
      <w:r w:rsidRPr="00AE5E2D">
        <w:rPr>
          <w:rStyle w:val="grame"/>
          <w:rFonts w:ascii="Arial" w:eastAsia="Times New Roman" w:hAnsi="Arial" w:cs="Arial"/>
          <w:sz w:val="22"/>
          <w:szCs w:val="22"/>
          <w:lang w:val="en-GB"/>
        </w:rPr>
        <w:t xml:space="preserve">) in Indian </w:t>
      </w:r>
      <w:proofErr w:type="spellStart"/>
      <w:r w:rsidRPr="00AE5E2D">
        <w:rPr>
          <w:rStyle w:val="spelle"/>
          <w:rFonts w:ascii="Arial" w:eastAsia="Times New Roman" w:hAnsi="Arial" w:cs="Arial"/>
          <w:sz w:val="22"/>
          <w:szCs w:val="22"/>
          <w:lang w:val="en-GB"/>
        </w:rPr>
        <w:t>Sundarban</w:t>
      </w:r>
      <w:proofErr w:type="spellEnd"/>
      <w:r w:rsidRPr="00AE5E2D">
        <w:rPr>
          <w:rStyle w:val="grame"/>
          <w:rFonts w:ascii="Arial" w:eastAsia="Times New Roman" w:hAnsi="Arial" w:cs="Arial"/>
          <w:spacing w:val="-1"/>
          <w:sz w:val="22"/>
          <w:szCs w:val="22"/>
          <w:lang w:val="nl-NL"/>
        </w:rPr>
        <w:t>.</w:t>
      </w:r>
      <w:r w:rsidRPr="00AE5E2D">
        <w:rPr>
          <w:rFonts w:ascii="Arial" w:eastAsia="Times New Roman" w:hAnsi="Arial" w:cs="Arial"/>
          <w:i/>
          <w:iCs/>
          <w:spacing w:val="-1"/>
          <w:sz w:val="22"/>
          <w:szCs w:val="22"/>
        </w:rPr>
        <w:t>Journal of Threatened Taxa</w:t>
      </w:r>
      <w:r w:rsidRPr="00AE5E2D">
        <w:rPr>
          <w:rFonts w:ascii="Arial" w:eastAsia="Times New Roman" w:hAnsi="Arial" w:cs="Arial"/>
          <w:spacing w:val="-1"/>
          <w:sz w:val="22"/>
          <w:szCs w:val="22"/>
        </w:rPr>
        <w:t xml:space="preserve"> 10(13): </w:t>
      </w:r>
      <w:r w:rsidRPr="00AE5E2D">
        <w:rPr>
          <w:rFonts w:ascii="Arial" w:eastAsia="Times New Roman" w:hAnsi="Arial" w:cs="Arial"/>
          <w:spacing w:val="-1"/>
          <w:sz w:val="22"/>
          <w:szCs w:val="22"/>
          <w:lang w:val="en-GB"/>
        </w:rPr>
        <w:t>12738–12748</w:t>
      </w:r>
      <w:r w:rsidRPr="00AE5E2D">
        <w:rPr>
          <w:rFonts w:ascii="Arial" w:eastAsia="Times New Roman" w:hAnsi="Arial" w:cs="Arial"/>
          <w:spacing w:val="-1"/>
          <w:sz w:val="22"/>
          <w:szCs w:val="22"/>
        </w:rPr>
        <w:t xml:space="preserve">; </w:t>
      </w:r>
      <w:hyperlink r:id="rId25" w:history="1">
        <w:r w:rsidRPr="00AE5E2D">
          <w:rPr>
            <w:rStyle w:val="Hyperlink"/>
            <w:rFonts w:ascii="Arial" w:hAnsi="Arial" w:cs="Arial"/>
            <w:color w:val="auto"/>
            <w:spacing w:val="-1"/>
            <w:sz w:val="22"/>
            <w:szCs w:val="22"/>
          </w:rPr>
          <w:t>https://doi.org/10.11609/jott.2493.10.13.12738-12748</w:t>
        </w:r>
      </w:hyperlink>
    </w:p>
    <w:p w:rsidR="00D17E2B" w:rsidRPr="00AE5E2D" w:rsidRDefault="00D17E2B" w:rsidP="009D4446">
      <w:pPr>
        <w:pStyle w:val="NormalWeb"/>
        <w:spacing w:before="0" w:beforeAutospacing="0" w:after="120" w:afterAutospacing="0"/>
        <w:ind w:left="284" w:right="60" w:hanging="284"/>
        <w:jc w:val="both"/>
        <w:rPr>
          <w:rFonts w:ascii="Arial" w:hAnsi="Arial" w:cs="Arial"/>
          <w:sz w:val="22"/>
          <w:szCs w:val="22"/>
        </w:rPr>
      </w:pPr>
      <w:r w:rsidRPr="00AE5E2D">
        <w:rPr>
          <w:rFonts w:ascii="Arial" w:hAnsi="Arial" w:cs="Arial"/>
          <w:sz w:val="22"/>
          <w:szCs w:val="22"/>
        </w:rPr>
        <w:t xml:space="preserve">Mohan, R.S.L., </w:t>
      </w:r>
      <w:r w:rsidRPr="00AE5E2D">
        <w:rPr>
          <w:rStyle w:val="Strong"/>
          <w:rFonts w:ascii="Arial" w:hAnsi="Arial" w:cs="Arial"/>
          <w:sz w:val="22"/>
          <w:szCs w:val="22"/>
        </w:rPr>
        <w:t>Kelkar, N.</w:t>
      </w:r>
      <w:r w:rsidRPr="00AE5E2D">
        <w:rPr>
          <w:rFonts w:ascii="Arial" w:hAnsi="Arial" w:cs="Arial"/>
          <w:sz w:val="22"/>
          <w:szCs w:val="22"/>
        </w:rPr>
        <w:t xml:space="preserve"> 2015. </w:t>
      </w:r>
      <w:r w:rsidRPr="00AE5E2D">
        <w:rPr>
          <w:rStyle w:val="Emphasis"/>
          <w:rFonts w:ascii="Arial" w:hAnsi="Arial" w:cs="Arial"/>
          <w:sz w:val="22"/>
          <w:szCs w:val="22"/>
        </w:rPr>
        <w:t>Ganges River Dolphin</w:t>
      </w:r>
      <w:r w:rsidRPr="00AE5E2D">
        <w:rPr>
          <w:rFonts w:ascii="Arial" w:hAnsi="Arial" w:cs="Arial"/>
          <w:sz w:val="22"/>
          <w:szCs w:val="22"/>
        </w:rPr>
        <w:t xml:space="preserve">. Book chapter, in: </w:t>
      </w:r>
      <w:proofErr w:type="spellStart"/>
      <w:r w:rsidRPr="00AE5E2D">
        <w:rPr>
          <w:rFonts w:ascii="Arial" w:hAnsi="Arial" w:cs="Arial"/>
          <w:sz w:val="22"/>
          <w:szCs w:val="22"/>
        </w:rPr>
        <w:t>Johnsingh</w:t>
      </w:r>
      <w:proofErr w:type="spellEnd"/>
      <w:r w:rsidRPr="00AE5E2D">
        <w:rPr>
          <w:rFonts w:ascii="Arial" w:hAnsi="Arial" w:cs="Arial"/>
          <w:sz w:val="22"/>
          <w:szCs w:val="22"/>
        </w:rPr>
        <w:t>, A.J.T., and Manjrekar, N. (eds.) Mammals of South Asia – Vol. II. University Press (India) Pvt. Ltd.</w:t>
      </w:r>
    </w:p>
    <w:p w:rsidR="00D17E2B" w:rsidRPr="00AE5E2D" w:rsidRDefault="00D17E2B" w:rsidP="009D4446">
      <w:pPr>
        <w:adjustRightInd w:val="0"/>
        <w:spacing w:after="120" w:line="240" w:lineRule="auto"/>
        <w:ind w:left="284" w:right="60" w:hanging="284"/>
        <w:jc w:val="both"/>
        <w:rPr>
          <w:rFonts w:cs="Arial"/>
        </w:rPr>
      </w:pPr>
      <w:proofErr w:type="spellStart"/>
      <w:r w:rsidRPr="00AE5E2D">
        <w:rPr>
          <w:rFonts w:cs="Arial"/>
        </w:rPr>
        <w:t>Pilleri</w:t>
      </w:r>
      <w:proofErr w:type="spellEnd"/>
      <w:r w:rsidRPr="00AE5E2D">
        <w:rPr>
          <w:rFonts w:cs="Arial"/>
        </w:rPr>
        <w:t xml:space="preserve">, G. 1970. Observation on the behavior of </w:t>
      </w:r>
      <w:r w:rsidRPr="00AE5E2D">
        <w:rPr>
          <w:rFonts w:cs="Arial"/>
          <w:i/>
        </w:rPr>
        <w:t xml:space="preserve">Platanista </w:t>
      </w:r>
      <w:proofErr w:type="spellStart"/>
      <w:r w:rsidRPr="00AE5E2D">
        <w:rPr>
          <w:rFonts w:cs="Arial"/>
          <w:i/>
        </w:rPr>
        <w:t>gangetica</w:t>
      </w:r>
      <w:proofErr w:type="spellEnd"/>
      <w:r w:rsidRPr="00AE5E2D">
        <w:rPr>
          <w:rFonts w:cs="Arial"/>
        </w:rPr>
        <w:t xml:space="preserve"> in the Indus and Brahmaputra rivers. </w:t>
      </w:r>
      <w:r w:rsidRPr="00AE5E2D">
        <w:rPr>
          <w:rFonts w:cs="Arial"/>
          <w:i/>
        </w:rPr>
        <w:t>Investigations on Cetacea</w:t>
      </w:r>
      <w:r w:rsidRPr="00AE5E2D">
        <w:rPr>
          <w:rFonts w:cs="Arial"/>
        </w:rPr>
        <w:t>, 2, 27–60.</w:t>
      </w:r>
    </w:p>
    <w:p w:rsidR="00D17E2B" w:rsidRPr="00F44B7D" w:rsidRDefault="00D17E2B" w:rsidP="009D4446">
      <w:pPr>
        <w:pStyle w:val="Heading3"/>
        <w:spacing w:before="0" w:after="120" w:line="240" w:lineRule="auto"/>
        <w:ind w:left="284" w:right="60" w:hanging="284"/>
        <w:jc w:val="both"/>
        <w:rPr>
          <w:rFonts w:ascii="Arial" w:eastAsia="Times New Roman" w:hAnsi="Arial" w:cs="Arial"/>
          <w:b/>
          <w:color w:val="auto"/>
          <w:sz w:val="22"/>
          <w:szCs w:val="22"/>
        </w:rPr>
      </w:pPr>
      <w:proofErr w:type="spellStart"/>
      <w:r w:rsidRPr="00F44B7D">
        <w:rPr>
          <w:rStyle w:val="Strong"/>
          <w:rFonts w:ascii="Arial" w:hAnsi="Arial" w:cs="Arial"/>
          <w:bCs w:val="0"/>
          <w:color w:val="auto"/>
          <w:sz w:val="22"/>
          <w:szCs w:val="22"/>
        </w:rPr>
        <w:t>Paudel</w:t>
      </w:r>
      <w:proofErr w:type="spellEnd"/>
      <w:r w:rsidRPr="00F44B7D">
        <w:rPr>
          <w:rStyle w:val="Strong"/>
          <w:rFonts w:ascii="Arial" w:hAnsi="Arial" w:cs="Arial"/>
          <w:bCs w:val="0"/>
          <w:color w:val="auto"/>
          <w:sz w:val="22"/>
          <w:szCs w:val="22"/>
        </w:rPr>
        <w:t>, S.</w:t>
      </w:r>
      <w:r w:rsidRPr="00F44B7D">
        <w:rPr>
          <w:rFonts w:ascii="Arial" w:eastAsia="Times New Roman" w:hAnsi="Arial" w:cs="Arial"/>
          <w:color w:val="auto"/>
          <w:sz w:val="22"/>
          <w:szCs w:val="22"/>
        </w:rPr>
        <w:t xml:space="preserve">, Pal, P., Cove, M.V., </w:t>
      </w:r>
      <w:proofErr w:type="spellStart"/>
      <w:r w:rsidRPr="00F44B7D">
        <w:rPr>
          <w:rFonts w:ascii="Arial" w:eastAsia="Times New Roman" w:hAnsi="Arial" w:cs="Arial"/>
          <w:color w:val="auto"/>
          <w:sz w:val="22"/>
          <w:szCs w:val="22"/>
        </w:rPr>
        <w:t>Jnawali</w:t>
      </w:r>
      <w:proofErr w:type="spellEnd"/>
      <w:r w:rsidRPr="00F44B7D">
        <w:rPr>
          <w:rFonts w:ascii="Arial" w:eastAsia="Times New Roman" w:hAnsi="Arial" w:cs="Arial"/>
          <w:color w:val="auto"/>
          <w:sz w:val="22"/>
          <w:szCs w:val="22"/>
        </w:rPr>
        <w:t xml:space="preserve">, S.R., Abel, G., </w:t>
      </w:r>
      <w:proofErr w:type="spellStart"/>
      <w:r w:rsidRPr="00F44B7D">
        <w:rPr>
          <w:rFonts w:ascii="Arial" w:eastAsia="Times New Roman" w:hAnsi="Arial" w:cs="Arial"/>
          <w:color w:val="auto"/>
          <w:sz w:val="22"/>
          <w:szCs w:val="22"/>
        </w:rPr>
        <w:t>Koprowski</w:t>
      </w:r>
      <w:proofErr w:type="spellEnd"/>
      <w:r w:rsidRPr="00F44B7D">
        <w:rPr>
          <w:rFonts w:ascii="Arial" w:eastAsia="Times New Roman" w:hAnsi="Arial" w:cs="Arial"/>
          <w:color w:val="auto"/>
          <w:sz w:val="22"/>
          <w:szCs w:val="22"/>
        </w:rPr>
        <w:t xml:space="preserve">, J.L., and </w:t>
      </w:r>
      <w:proofErr w:type="spellStart"/>
      <w:r w:rsidRPr="00F44B7D">
        <w:rPr>
          <w:rFonts w:ascii="Arial" w:eastAsia="Times New Roman" w:hAnsi="Arial" w:cs="Arial"/>
          <w:color w:val="auto"/>
          <w:sz w:val="22"/>
          <w:szCs w:val="22"/>
        </w:rPr>
        <w:t>Ranabhat</w:t>
      </w:r>
      <w:proofErr w:type="spellEnd"/>
      <w:r w:rsidRPr="00F44B7D">
        <w:rPr>
          <w:rFonts w:ascii="Arial" w:eastAsia="Times New Roman" w:hAnsi="Arial" w:cs="Arial"/>
          <w:color w:val="auto"/>
          <w:sz w:val="22"/>
          <w:szCs w:val="22"/>
        </w:rPr>
        <w:t xml:space="preserve">, R. 2015. The Endangered Ganges River dolphin (Platanista </w:t>
      </w:r>
      <w:proofErr w:type="spellStart"/>
      <w:r w:rsidRPr="00F44B7D">
        <w:rPr>
          <w:rFonts w:ascii="Arial" w:eastAsia="Times New Roman" w:hAnsi="Arial" w:cs="Arial"/>
          <w:color w:val="auto"/>
          <w:sz w:val="22"/>
          <w:szCs w:val="22"/>
        </w:rPr>
        <w:t>gangetica</w:t>
      </w:r>
      <w:proofErr w:type="spellEnd"/>
      <w:r w:rsidRPr="00F44B7D">
        <w:rPr>
          <w:rFonts w:ascii="Arial" w:eastAsia="Times New Roman" w:hAnsi="Arial" w:cs="Arial"/>
          <w:color w:val="auto"/>
          <w:sz w:val="22"/>
          <w:szCs w:val="22"/>
        </w:rPr>
        <w:t xml:space="preserve"> </w:t>
      </w:r>
      <w:proofErr w:type="spellStart"/>
      <w:r w:rsidRPr="00F44B7D">
        <w:rPr>
          <w:rFonts w:ascii="Arial" w:eastAsia="Times New Roman" w:hAnsi="Arial" w:cs="Arial"/>
          <w:color w:val="auto"/>
          <w:sz w:val="22"/>
          <w:szCs w:val="22"/>
        </w:rPr>
        <w:t>gangetica</w:t>
      </w:r>
      <w:proofErr w:type="spellEnd"/>
      <w:r w:rsidRPr="00F44B7D">
        <w:rPr>
          <w:rFonts w:ascii="Arial" w:eastAsia="Times New Roman" w:hAnsi="Arial" w:cs="Arial"/>
          <w:color w:val="auto"/>
          <w:sz w:val="22"/>
          <w:szCs w:val="22"/>
        </w:rPr>
        <w:t xml:space="preserve">) in Nepal: abundance, habitat and conservation threats. </w:t>
      </w:r>
      <w:r w:rsidRPr="00F44B7D">
        <w:rPr>
          <w:rStyle w:val="Emphasis"/>
          <w:rFonts w:ascii="Arial" w:eastAsia="Times New Roman" w:hAnsi="Arial" w:cs="Arial"/>
          <w:color w:val="auto"/>
          <w:sz w:val="22"/>
          <w:szCs w:val="22"/>
        </w:rPr>
        <w:t>Endangered Species Research, 29(1):59-68.</w:t>
      </w:r>
      <w:r w:rsidRPr="00F44B7D">
        <w:rPr>
          <w:rFonts w:ascii="Arial" w:eastAsia="Times New Roman" w:hAnsi="Arial" w:cs="Arial"/>
          <w:color w:val="auto"/>
          <w:sz w:val="22"/>
          <w:szCs w:val="22"/>
        </w:rPr>
        <w:t xml:space="preserve"> DOI: 10.3354/esr00702 </w:t>
      </w:r>
    </w:p>
    <w:p w:rsidR="00D17E2B" w:rsidRPr="00AE5E2D" w:rsidRDefault="00D17E2B" w:rsidP="009D4446">
      <w:pPr>
        <w:pStyle w:val="Default"/>
        <w:spacing w:after="120"/>
        <w:ind w:left="284" w:right="60" w:hanging="284"/>
        <w:jc w:val="both"/>
        <w:rPr>
          <w:rFonts w:ascii="Arial" w:hAnsi="Arial" w:cs="Arial"/>
          <w:bCs/>
          <w:color w:val="auto"/>
          <w:sz w:val="22"/>
          <w:szCs w:val="22"/>
        </w:rPr>
      </w:pPr>
      <w:r w:rsidRPr="00AE5E2D">
        <w:rPr>
          <w:rFonts w:ascii="Arial" w:hAnsi="Arial" w:cs="Arial"/>
          <w:color w:val="auto"/>
          <w:sz w:val="22"/>
          <w:szCs w:val="22"/>
        </w:rPr>
        <w:t>Prajapati, S., 2018.</w:t>
      </w:r>
      <w:r w:rsidRPr="00AE5E2D">
        <w:rPr>
          <w:rFonts w:ascii="Arial" w:hAnsi="Arial" w:cs="Arial"/>
          <w:bCs/>
          <w:i/>
          <w:color w:val="auto"/>
          <w:sz w:val="22"/>
          <w:szCs w:val="22"/>
        </w:rPr>
        <w:t>A study on straying incidences of Gangetic dolphins (</w:t>
      </w:r>
      <w:r w:rsidRPr="00AE5E2D">
        <w:rPr>
          <w:rFonts w:ascii="Arial" w:hAnsi="Arial" w:cs="Arial"/>
          <w:bCs/>
          <w:i/>
          <w:iCs/>
          <w:color w:val="auto"/>
          <w:sz w:val="22"/>
          <w:szCs w:val="22"/>
        </w:rPr>
        <w:t xml:space="preserve">Platanista </w:t>
      </w:r>
      <w:proofErr w:type="spellStart"/>
      <w:r w:rsidRPr="00AE5E2D">
        <w:rPr>
          <w:rFonts w:ascii="Arial" w:hAnsi="Arial" w:cs="Arial"/>
          <w:bCs/>
          <w:i/>
          <w:iCs/>
          <w:color w:val="auto"/>
          <w:sz w:val="22"/>
          <w:szCs w:val="22"/>
        </w:rPr>
        <w:t>gangetica</w:t>
      </w:r>
      <w:proofErr w:type="spellEnd"/>
      <w:r w:rsidRPr="00AE5E2D">
        <w:rPr>
          <w:rFonts w:ascii="Arial" w:hAnsi="Arial" w:cs="Arial"/>
          <w:bCs/>
          <w:i/>
          <w:iCs/>
          <w:color w:val="auto"/>
          <w:sz w:val="22"/>
          <w:szCs w:val="22"/>
        </w:rPr>
        <w:t xml:space="preserve"> </w:t>
      </w:r>
      <w:proofErr w:type="spellStart"/>
      <w:r w:rsidRPr="00AE5E2D">
        <w:rPr>
          <w:rFonts w:ascii="Arial" w:hAnsi="Arial" w:cs="Arial"/>
          <w:bCs/>
          <w:i/>
          <w:iCs/>
          <w:color w:val="auto"/>
          <w:sz w:val="22"/>
          <w:szCs w:val="22"/>
        </w:rPr>
        <w:t>gangetica</w:t>
      </w:r>
      <w:proofErr w:type="spellEnd"/>
      <w:r w:rsidRPr="00AE5E2D">
        <w:rPr>
          <w:rFonts w:ascii="Arial" w:hAnsi="Arial" w:cs="Arial"/>
          <w:bCs/>
          <w:i/>
          <w:color w:val="auto"/>
          <w:sz w:val="22"/>
          <w:szCs w:val="22"/>
        </w:rPr>
        <w:t>) into irrigation canals along Ghaghara-</w:t>
      </w:r>
      <w:proofErr w:type="spellStart"/>
      <w:r w:rsidRPr="00AE5E2D">
        <w:rPr>
          <w:rFonts w:ascii="Arial" w:hAnsi="Arial" w:cs="Arial"/>
          <w:bCs/>
          <w:i/>
          <w:color w:val="auto"/>
          <w:sz w:val="22"/>
          <w:szCs w:val="22"/>
        </w:rPr>
        <w:t>Sarju</w:t>
      </w:r>
      <w:proofErr w:type="spellEnd"/>
      <w:r w:rsidRPr="00AE5E2D">
        <w:rPr>
          <w:rFonts w:ascii="Arial" w:hAnsi="Arial" w:cs="Arial"/>
          <w:bCs/>
          <w:i/>
          <w:color w:val="auto"/>
          <w:sz w:val="22"/>
          <w:szCs w:val="22"/>
        </w:rPr>
        <w:t xml:space="preserve"> river system</w:t>
      </w:r>
      <w:r w:rsidRPr="00AE5E2D">
        <w:rPr>
          <w:rFonts w:ascii="Arial" w:hAnsi="Arial" w:cs="Arial"/>
          <w:bCs/>
          <w:color w:val="auto"/>
          <w:sz w:val="22"/>
          <w:szCs w:val="22"/>
        </w:rPr>
        <w:t>. MSc thesis, Forest Research Institute, Dehradun, India.</w:t>
      </w:r>
    </w:p>
    <w:p w:rsidR="00D17E2B" w:rsidRPr="00AE5E2D" w:rsidRDefault="00D17E2B" w:rsidP="009D4446">
      <w:pPr>
        <w:pStyle w:val="Default"/>
        <w:spacing w:after="120"/>
        <w:ind w:left="284" w:right="60" w:hanging="284"/>
        <w:jc w:val="both"/>
        <w:rPr>
          <w:rFonts w:ascii="Arial" w:hAnsi="Arial" w:cs="Arial"/>
          <w:bCs/>
          <w:color w:val="auto"/>
          <w:sz w:val="22"/>
          <w:szCs w:val="22"/>
        </w:rPr>
      </w:pPr>
      <w:r w:rsidRPr="00AE5E2D">
        <w:rPr>
          <w:rFonts w:ascii="Arial" w:hAnsi="Arial" w:cs="Arial"/>
          <w:bCs/>
          <w:color w:val="auto"/>
          <w:sz w:val="22"/>
          <w:szCs w:val="22"/>
        </w:rPr>
        <w:t xml:space="preserve">Qureshi, Q., S A Hussain, V. </w:t>
      </w:r>
      <w:proofErr w:type="spellStart"/>
      <w:r w:rsidRPr="00AE5E2D">
        <w:rPr>
          <w:rFonts w:ascii="Arial" w:hAnsi="Arial" w:cs="Arial"/>
          <w:bCs/>
          <w:color w:val="auto"/>
          <w:sz w:val="22"/>
          <w:szCs w:val="22"/>
        </w:rPr>
        <w:t>Kolopakam,A</w:t>
      </w:r>
      <w:proofErr w:type="spellEnd"/>
      <w:r w:rsidRPr="00AE5E2D">
        <w:rPr>
          <w:rFonts w:ascii="Arial" w:hAnsi="Arial" w:cs="Arial"/>
          <w:bCs/>
          <w:color w:val="auto"/>
          <w:sz w:val="22"/>
          <w:szCs w:val="22"/>
        </w:rPr>
        <w:t xml:space="preserve">. </w:t>
      </w:r>
      <w:proofErr w:type="spellStart"/>
      <w:r w:rsidRPr="00AE5E2D">
        <w:rPr>
          <w:rFonts w:ascii="Arial" w:hAnsi="Arial" w:cs="Arial"/>
          <w:bCs/>
          <w:color w:val="auto"/>
          <w:sz w:val="22"/>
          <w:szCs w:val="22"/>
        </w:rPr>
        <w:t>Wakid</w:t>
      </w:r>
      <w:proofErr w:type="spellEnd"/>
      <w:r w:rsidRPr="00AE5E2D">
        <w:rPr>
          <w:rFonts w:ascii="Arial" w:hAnsi="Arial" w:cs="Arial"/>
          <w:bCs/>
          <w:color w:val="auto"/>
          <w:sz w:val="22"/>
          <w:szCs w:val="22"/>
        </w:rPr>
        <w:t xml:space="preserve">, R. Raza, </w:t>
      </w:r>
      <w:proofErr w:type="spellStart"/>
      <w:r w:rsidRPr="00AE5E2D">
        <w:rPr>
          <w:rFonts w:ascii="Arial" w:hAnsi="Arial" w:cs="Arial"/>
          <w:bCs/>
          <w:color w:val="auto"/>
          <w:sz w:val="22"/>
          <w:szCs w:val="22"/>
        </w:rPr>
        <w:t>S.K.Choudhury</w:t>
      </w:r>
      <w:proofErr w:type="spellEnd"/>
      <w:r w:rsidRPr="00AE5E2D">
        <w:rPr>
          <w:rFonts w:ascii="Arial" w:hAnsi="Arial" w:cs="Arial"/>
          <w:bCs/>
          <w:color w:val="auto"/>
          <w:sz w:val="22"/>
          <w:szCs w:val="22"/>
        </w:rPr>
        <w:t xml:space="preserve">, V. Dey, S., </w:t>
      </w:r>
      <w:proofErr w:type="spellStart"/>
      <w:r w:rsidRPr="00AE5E2D">
        <w:rPr>
          <w:rFonts w:ascii="Arial" w:hAnsi="Arial" w:cs="Arial"/>
          <w:bCs/>
          <w:color w:val="auto"/>
          <w:sz w:val="22"/>
          <w:szCs w:val="22"/>
        </w:rPr>
        <w:t>Talukdar,S</w:t>
      </w:r>
      <w:proofErr w:type="spellEnd"/>
      <w:r w:rsidRPr="00AE5E2D">
        <w:rPr>
          <w:rFonts w:ascii="Arial" w:hAnsi="Arial" w:cs="Arial"/>
          <w:bCs/>
          <w:color w:val="auto"/>
          <w:sz w:val="22"/>
          <w:szCs w:val="22"/>
        </w:rPr>
        <w:t xml:space="preserve">. Ray, </w:t>
      </w:r>
      <w:r w:rsidRPr="00AE5E2D">
        <w:rPr>
          <w:rFonts w:ascii="Arial" w:hAnsi="Arial" w:cs="Arial"/>
          <w:color w:val="auto"/>
          <w:sz w:val="22"/>
          <w:szCs w:val="22"/>
        </w:rPr>
        <w:t xml:space="preserve">V. Singh, S. </w:t>
      </w:r>
      <w:proofErr w:type="spellStart"/>
      <w:r w:rsidRPr="00AE5E2D">
        <w:rPr>
          <w:rFonts w:ascii="Arial" w:hAnsi="Arial" w:cs="Arial"/>
          <w:color w:val="auto"/>
          <w:sz w:val="22"/>
          <w:szCs w:val="22"/>
        </w:rPr>
        <w:t>Deori</w:t>
      </w:r>
      <w:proofErr w:type="spellEnd"/>
      <w:r w:rsidRPr="00AE5E2D">
        <w:rPr>
          <w:rFonts w:ascii="Arial" w:hAnsi="Arial" w:cs="Arial"/>
          <w:color w:val="auto"/>
          <w:sz w:val="22"/>
          <w:szCs w:val="22"/>
        </w:rPr>
        <w:t xml:space="preserve">, R. Rastogi, A. </w:t>
      </w:r>
      <w:proofErr w:type="spellStart"/>
      <w:r w:rsidRPr="00AE5E2D">
        <w:rPr>
          <w:rFonts w:ascii="Arial" w:hAnsi="Arial" w:cs="Arial"/>
          <w:color w:val="auto"/>
          <w:sz w:val="22"/>
          <w:szCs w:val="22"/>
        </w:rPr>
        <w:t>Warudkar</w:t>
      </w:r>
      <w:proofErr w:type="spellEnd"/>
      <w:r w:rsidRPr="00AE5E2D">
        <w:rPr>
          <w:rFonts w:ascii="Arial" w:hAnsi="Arial" w:cs="Arial"/>
          <w:color w:val="auto"/>
          <w:sz w:val="22"/>
          <w:szCs w:val="22"/>
        </w:rPr>
        <w:t xml:space="preserve">, N. </w:t>
      </w:r>
      <w:proofErr w:type="spellStart"/>
      <w:r w:rsidRPr="00AE5E2D">
        <w:rPr>
          <w:rFonts w:ascii="Arial" w:hAnsi="Arial" w:cs="Arial"/>
          <w:color w:val="auto"/>
          <w:sz w:val="22"/>
          <w:szCs w:val="22"/>
        </w:rPr>
        <w:t>Goyal,S</w:t>
      </w:r>
      <w:proofErr w:type="spellEnd"/>
      <w:r w:rsidRPr="00AE5E2D">
        <w:rPr>
          <w:rFonts w:ascii="Arial" w:hAnsi="Arial" w:cs="Arial"/>
          <w:color w:val="auto"/>
          <w:sz w:val="22"/>
          <w:szCs w:val="22"/>
        </w:rPr>
        <w:t xml:space="preserve">. Sharma, M. Jacob, K. Roy, G. Roy Choudhary, (2018) Development of conservation action plan for Ganges river dolphin, Annual </w:t>
      </w:r>
      <w:proofErr w:type="spellStart"/>
      <w:r w:rsidRPr="00AE5E2D">
        <w:rPr>
          <w:rFonts w:ascii="Arial" w:hAnsi="Arial" w:cs="Arial"/>
          <w:color w:val="auto"/>
          <w:sz w:val="22"/>
          <w:szCs w:val="22"/>
        </w:rPr>
        <w:t>Report,Wildlife</w:t>
      </w:r>
      <w:proofErr w:type="spellEnd"/>
      <w:r w:rsidRPr="00AE5E2D">
        <w:rPr>
          <w:rFonts w:ascii="Arial" w:hAnsi="Arial" w:cs="Arial"/>
          <w:color w:val="auto"/>
          <w:sz w:val="22"/>
          <w:szCs w:val="22"/>
        </w:rPr>
        <w:t xml:space="preserve"> Institute of India, Dehradun, 80 pp.</w:t>
      </w:r>
    </w:p>
    <w:p w:rsidR="00D17E2B" w:rsidRPr="00AE5E2D" w:rsidRDefault="00D17E2B" w:rsidP="009D4446">
      <w:pPr>
        <w:adjustRightInd w:val="0"/>
        <w:spacing w:after="120" w:line="240" w:lineRule="auto"/>
        <w:ind w:left="284" w:right="60" w:hanging="284"/>
        <w:jc w:val="both"/>
        <w:rPr>
          <w:rFonts w:cs="Arial"/>
        </w:rPr>
      </w:pPr>
      <w:r w:rsidRPr="00AE5E2D">
        <w:rPr>
          <w:rStyle w:val="author"/>
          <w:rFonts w:eastAsia="Times New Roman" w:cs="Arial"/>
          <w:iCs/>
        </w:rPr>
        <w:t>Reeves, R.R.</w:t>
      </w:r>
      <w:r w:rsidRPr="00AE5E2D">
        <w:rPr>
          <w:rStyle w:val="HTMLCite"/>
          <w:rFonts w:eastAsia="Times New Roman" w:cs="Arial"/>
        </w:rPr>
        <w:t xml:space="preserve">, </w:t>
      </w:r>
      <w:proofErr w:type="spellStart"/>
      <w:r w:rsidRPr="00AE5E2D">
        <w:rPr>
          <w:rStyle w:val="HTMLCite"/>
          <w:rFonts w:eastAsia="Times New Roman" w:cs="Arial"/>
        </w:rPr>
        <w:t>and</w:t>
      </w:r>
      <w:r w:rsidRPr="00AE5E2D">
        <w:rPr>
          <w:rStyle w:val="author"/>
          <w:rFonts w:eastAsia="Times New Roman" w:cs="Arial"/>
          <w:iCs/>
        </w:rPr>
        <w:t>Brownell</w:t>
      </w:r>
      <w:proofErr w:type="spellEnd"/>
      <w:r w:rsidRPr="00AE5E2D">
        <w:rPr>
          <w:rStyle w:val="author"/>
          <w:rFonts w:eastAsia="Times New Roman" w:cs="Arial"/>
          <w:iCs/>
        </w:rPr>
        <w:t xml:space="preserve"> Jr.,R.L.</w:t>
      </w:r>
      <w:r w:rsidRPr="00AE5E2D">
        <w:rPr>
          <w:rStyle w:val="pubyear"/>
          <w:rFonts w:eastAsia="Times New Roman" w:cs="Arial"/>
          <w:iCs/>
        </w:rPr>
        <w:t>1989</w:t>
      </w:r>
      <w:r w:rsidRPr="00AE5E2D">
        <w:rPr>
          <w:rStyle w:val="HTMLCite"/>
          <w:rFonts w:eastAsia="Times New Roman" w:cs="Arial"/>
        </w:rPr>
        <w:t xml:space="preserve">. </w:t>
      </w:r>
      <w:proofErr w:type="spellStart"/>
      <w:r w:rsidRPr="00AE5E2D">
        <w:rPr>
          <w:rStyle w:val="chaptertitle"/>
          <w:rFonts w:eastAsia="Times New Roman" w:cs="Arial"/>
          <w:iCs/>
          <w:lang w:val="es-ES"/>
        </w:rPr>
        <w:t>Susu</w:t>
      </w:r>
      <w:proofErr w:type="spellEnd"/>
      <w:r w:rsidRPr="00AE5E2D">
        <w:rPr>
          <w:rStyle w:val="chaptertitle"/>
          <w:rFonts w:eastAsia="Times New Roman" w:cs="Arial"/>
          <w:iCs/>
          <w:lang w:val="es-ES"/>
        </w:rPr>
        <w:t xml:space="preserve"> </w:t>
      </w:r>
      <w:proofErr w:type="spellStart"/>
      <w:r w:rsidRPr="00AE5E2D">
        <w:rPr>
          <w:rStyle w:val="Emphasis"/>
          <w:rFonts w:eastAsia="Times New Roman" w:cs="Arial"/>
          <w:lang w:val="es-ES"/>
        </w:rPr>
        <w:t>Platanista</w:t>
      </w:r>
      <w:proofErr w:type="spellEnd"/>
      <w:r w:rsidRPr="00AE5E2D">
        <w:rPr>
          <w:rStyle w:val="Emphasis"/>
          <w:rFonts w:eastAsia="Times New Roman" w:cs="Arial"/>
          <w:lang w:val="es-ES"/>
        </w:rPr>
        <w:t xml:space="preserve"> </w:t>
      </w:r>
      <w:proofErr w:type="spellStart"/>
      <w:r w:rsidRPr="00AE5E2D">
        <w:rPr>
          <w:rStyle w:val="Emphasis"/>
          <w:rFonts w:eastAsia="Times New Roman" w:cs="Arial"/>
          <w:lang w:val="es-ES"/>
        </w:rPr>
        <w:t>gangetica</w:t>
      </w:r>
      <w:proofErr w:type="spellEnd"/>
      <w:r w:rsidRPr="00AE5E2D">
        <w:rPr>
          <w:rStyle w:val="chaptertitle"/>
          <w:rFonts w:eastAsia="Times New Roman" w:cs="Arial"/>
          <w:iCs/>
          <w:lang w:val="es-ES"/>
        </w:rPr>
        <w:t xml:space="preserve"> (Roxburgh, 1801) and </w:t>
      </w:r>
      <w:proofErr w:type="spellStart"/>
      <w:r w:rsidRPr="00AE5E2D">
        <w:rPr>
          <w:rStyle w:val="Emphasis"/>
          <w:rFonts w:eastAsia="Times New Roman" w:cs="Arial"/>
          <w:lang w:val="es-ES"/>
        </w:rPr>
        <w:t>Platanista</w:t>
      </w:r>
      <w:proofErr w:type="spellEnd"/>
      <w:r w:rsidRPr="00AE5E2D">
        <w:rPr>
          <w:rStyle w:val="Emphasis"/>
          <w:rFonts w:eastAsia="Times New Roman" w:cs="Arial"/>
          <w:lang w:val="es-ES"/>
        </w:rPr>
        <w:t xml:space="preserve"> </w:t>
      </w:r>
      <w:proofErr w:type="spellStart"/>
      <w:r w:rsidRPr="00AE5E2D">
        <w:rPr>
          <w:rStyle w:val="Emphasis"/>
          <w:rFonts w:eastAsia="Times New Roman" w:cs="Arial"/>
          <w:lang w:val="es-ES"/>
        </w:rPr>
        <w:t>minor</w:t>
      </w:r>
      <w:proofErr w:type="spellEnd"/>
      <w:r w:rsidRPr="00AE5E2D">
        <w:rPr>
          <w:rStyle w:val="chaptertitle"/>
          <w:rFonts w:eastAsia="Times New Roman" w:cs="Arial"/>
          <w:iCs/>
          <w:lang w:val="es-ES"/>
        </w:rPr>
        <w:t xml:space="preserve"> (Owen, 1853)</w:t>
      </w:r>
      <w:r w:rsidRPr="00AE5E2D">
        <w:rPr>
          <w:rStyle w:val="HTMLCite"/>
          <w:rFonts w:eastAsia="Times New Roman" w:cs="Arial"/>
          <w:lang w:val="es-ES"/>
        </w:rPr>
        <w:t xml:space="preserve">. </w:t>
      </w:r>
      <w:r w:rsidRPr="00AE5E2D">
        <w:rPr>
          <w:rStyle w:val="HTMLCite"/>
          <w:rFonts w:eastAsia="Times New Roman" w:cs="Arial"/>
        </w:rPr>
        <w:t xml:space="preserve">In: </w:t>
      </w:r>
      <w:r w:rsidRPr="00AE5E2D">
        <w:rPr>
          <w:rStyle w:val="editor"/>
          <w:rFonts w:eastAsia="Times New Roman" w:cs="Arial"/>
          <w:iCs/>
        </w:rPr>
        <w:t xml:space="preserve">Ridgway S.H., Harrison R </w:t>
      </w:r>
      <w:r w:rsidRPr="00AE5E2D">
        <w:rPr>
          <w:rStyle w:val="HTMLCite"/>
          <w:rFonts w:eastAsia="Times New Roman" w:cs="Arial"/>
        </w:rPr>
        <w:t xml:space="preserve">(eds) </w:t>
      </w:r>
      <w:r w:rsidRPr="00AE5E2D">
        <w:rPr>
          <w:rStyle w:val="booktitle"/>
          <w:rFonts w:eastAsia="Times New Roman" w:cs="Arial"/>
          <w:i/>
          <w:iCs/>
        </w:rPr>
        <w:t>Handbook of Marine Mammals</w:t>
      </w:r>
      <w:r w:rsidRPr="00AE5E2D">
        <w:rPr>
          <w:rStyle w:val="booktitle"/>
          <w:rFonts w:eastAsia="Times New Roman" w:cs="Arial"/>
          <w:iCs/>
        </w:rPr>
        <w:t xml:space="preserve"> Vol. 4, </w:t>
      </w:r>
      <w:r w:rsidRPr="00AE5E2D">
        <w:rPr>
          <w:rStyle w:val="pagefirst"/>
          <w:rFonts w:eastAsia="Times New Roman" w:cs="Arial"/>
          <w:iCs/>
        </w:rPr>
        <w:t>69</w:t>
      </w:r>
      <w:r w:rsidRPr="00AE5E2D">
        <w:rPr>
          <w:rStyle w:val="HTMLCite"/>
          <w:rFonts w:eastAsia="Times New Roman" w:cs="Arial"/>
        </w:rPr>
        <w:t>–</w:t>
      </w:r>
      <w:r w:rsidRPr="00AE5E2D">
        <w:rPr>
          <w:rStyle w:val="pagelast"/>
          <w:rFonts w:eastAsia="Times New Roman" w:cs="Arial"/>
          <w:iCs/>
        </w:rPr>
        <w:t xml:space="preserve">99, </w:t>
      </w:r>
      <w:r w:rsidRPr="00AE5E2D">
        <w:rPr>
          <w:rStyle w:val="HTMLCite"/>
          <w:rFonts w:eastAsia="Times New Roman" w:cs="Arial"/>
        </w:rPr>
        <w:t>Academic Press, London</w:t>
      </w:r>
      <w:r w:rsidRPr="00AE5E2D">
        <w:rPr>
          <w:rFonts w:cs="Arial"/>
        </w:rPr>
        <w:t xml:space="preserve">. </w:t>
      </w:r>
    </w:p>
    <w:p w:rsidR="00D17E2B" w:rsidRPr="00AE5E2D" w:rsidRDefault="00D17E2B" w:rsidP="009D4446">
      <w:pPr>
        <w:spacing w:after="120" w:line="240" w:lineRule="auto"/>
        <w:ind w:left="284" w:right="60" w:hanging="284"/>
        <w:jc w:val="both"/>
        <w:rPr>
          <w:rFonts w:cs="Arial"/>
        </w:rPr>
      </w:pPr>
      <w:r w:rsidRPr="00AE5E2D">
        <w:rPr>
          <w:rFonts w:cs="Arial"/>
        </w:rPr>
        <w:t xml:space="preserve">Reeves, R.R., and Smith, B.D., 1999. </w:t>
      </w:r>
      <w:r w:rsidRPr="00AE5E2D">
        <w:rPr>
          <w:rFonts w:cs="Arial"/>
          <w:i/>
        </w:rPr>
        <w:t>Interrupted migrations and dispersal of river dolphins: some ecological effects of riverine development</w:t>
      </w:r>
      <w:r w:rsidRPr="00AE5E2D">
        <w:rPr>
          <w:rFonts w:cs="Arial"/>
        </w:rPr>
        <w:t xml:space="preserve">. In: UNEP/CMS (eds.) Proceedings of the CMS Symposium on animal migration (Gland, Switzerland, 13 April 1997). CMS Technical Series Publication No. 2. Bonn/The Hague, pp. 9–18. </w:t>
      </w:r>
    </w:p>
    <w:p w:rsidR="00D17E2B" w:rsidRPr="00AE5E2D" w:rsidRDefault="00D17E2B" w:rsidP="009D4446">
      <w:pPr>
        <w:spacing w:after="120" w:line="240" w:lineRule="auto"/>
        <w:ind w:left="284" w:right="60" w:hanging="284"/>
        <w:jc w:val="both"/>
        <w:rPr>
          <w:rFonts w:eastAsia="Times New Roman" w:cs="Arial"/>
        </w:rPr>
      </w:pPr>
      <w:r w:rsidRPr="00AE5E2D">
        <w:rPr>
          <w:rFonts w:eastAsia="Times New Roman" w:cs="Arial"/>
        </w:rPr>
        <w:t xml:space="preserve">Reeves, R.R., Smith, B.D. and </w:t>
      </w:r>
      <w:proofErr w:type="spellStart"/>
      <w:r w:rsidRPr="00AE5E2D">
        <w:rPr>
          <w:rFonts w:eastAsia="Times New Roman" w:cs="Arial"/>
        </w:rPr>
        <w:t>Kasuya</w:t>
      </w:r>
      <w:proofErr w:type="spellEnd"/>
      <w:r w:rsidRPr="00AE5E2D">
        <w:rPr>
          <w:rFonts w:eastAsia="Times New Roman" w:cs="Arial"/>
        </w:rPr>
        <w:t xml:space="preserve">, T., eds., 2000. </w:t>
      </w:r>
      <w:r w:rsidRPr="00AE5E2D">
        <w:rPr>
          <w:rFonts w:eastAsia="Times New Roman" w:cs="Arial"/>
          <w:i/>
        </w:rPr>
        <w:t>Biology and Conservation of Freshwater Cetaceans in Asia</w:t>
      </w:r>
      <w:r w:rsidRPr="00AE5E2D">
        <w:rPr>
          <w:rFonts w:eastAsia="Times New Roman" w:cs="Arial"/>
        </w:rPr>
        <w:t>. IUCN, Gland, Switzerland and Cambridge, UK, viii + 152 pp.</w:t>
      </w:r>
    </w:p>
    <w:p w:rsidR="00D17E2B" w:rsidRPr="00AE5E2D" w:rsidRDefault="00D17E2B" w:rsidP="009D4446">
      <w:pPr>
        <w:pStyle w:val="NormalWeb"/>
        <w:spacing w:before="0" w:beforeAutospacing="0" w:after="120" w:afterAutospacing="0"/>
        <w:ind w:left="284" w:right="60" w:hanging="284"/>
        <w:jc w:val="both"/>
        <w:rPr>
          <w:rFonts w:ascii="Arial" w:hAnsi="Arial" w:cs="Arial"/>
          <w:sz w:val="22"/>
          <w:szCs w:val="22"/>
        </w:rPr>
      </w:pPr>
      <w:r w:rsidRPr="00AE5E2D">
        <w:rPr>
          <w:rFonts w:ascii="Arial" w:hAnsi="Arial" w:cs="Arial"/>
          <w:sz w:val="22"/>
          <w:szCs w:val="22"/>
        </w:rPr>
        <w:lastRenderedPageBreak/>
        <w:t>Richman N.I. (2014) Using local informant data and boat-based surveys to improve knowledge on the status of the Ganges River dolphin (</w:t>
      </w:r>
      <w:r w:rsidRPr="00AE5E2D">
        <w:rPr>
          <w:rFonts w:ascii="Arial" w:hAnsi="Arial" w:cs="Arial"/>
          <w:i/>
          <w:sz w:val="22"/>
          <w:szCs w:val="22"/>
        </w:rPr>
        <w:t xml:space="preserve">Platanista </w:t>
      </w:r>
      <w:proofErr w:type="spellStart"/>
      <w:r w:rsidRPr="00AE5E2D">
        <w:rPr>
          <w:rFonts w:ascii="Arial" w:hAnsi="Arial" w:cs="Arial"/>
          <w:i/>
          <w:sz w:val="22"/>
          <w:szCs w:val="22"/>
        </w:rPr>
        <w:t>gangetica</w:t>
      </w:r>
      <w:proofErr w:type="spellEnd"/>
      <w:r w:rsidRPr="00AE5E2D">
        <w:rPr>
          <w:rFonts w:ascii="Arial" w:hAnsi="Arial" w:cs="Arial"/>
          <w:i/>
          <w:sz w:val="22"/>
          <w:szCs w:val="22"/>
        </w:rPr>
        <w:t xml:space="preserve"> </w:t>
      </w:r>
      <w:proofErr w:type="spellStart"/>
      <w:r w:rsidRPr="00AE5E2D">
        <w:rPr>
          <w:rFonts w:ascii="Arial" w:hAnsi="Arial" w:cs="Arial"/>
          <w:i/>
          <w:sz w:val="22"/>
          <w:szCs w:val="22"/>
        </w:rPr>
        <w:t>gangetica</w:t>
      </w:r>
      <w:proofErr w:type="spellEnd"/>
      <w:r w:rsidRPr="00AE5E2D">
        <w:rPr>
          <w:rFonts w:ascii="Arial" w:hAnsi="Arial" w:cs="Arial"/>
          <w:sz w:val="22"/>
          <w:szCs w:val="22"/>
        </w:rPr>
        <w:t>). PhD Dissertation, Bangor University, United Kingdom.</w:t>
      </w:r>
    </w:p>
    <w:p w:rsidR="00D17E2B" w:rsidRPr="00AE5E2D" w:rsidRDefault="00D17E2B" w:rsidP="009D4446">
      <w:pPr>
        <w:adjustRightInd w:val="0"/>
        <w:spacing w:after="120" w:line="240" w:lineRule="auto"/>
        <w:ind w:left="284" w:right="60" w:hanging="284"/>
        <w:jc w:val="both"/>
        <w:rPr>
          <w:rFonts w:cs="Arial"/>
        </w:rPr>
      </w:pPr>
      <w:r w:rsidRPr="00AE5E2D">
        <w:rPr>
          <w:rFonts w:cs="Arial"/>
        </w:rPr>
        <w:t xml:space="preserve">Sasaki-Yamamoto Y, Akamatsu T, </w:t>
      </w:r>
      <w:proofErr w:type="spellStart"/>
      <w:r w:rsidRPr="00AE5E2D">
        <w:rPr>
          <w:rFonts w:cs="Arial"/>
        </w:rPr>
        <w:t>Ura</w:t>
      </w:r>
      <w:proofErr w:type="spellEnd"/>
      <w:r w:rsidRPr="00AE5E2D">
        <w:rPr>
          <w:rFonts w:cs="Arial"/>
        </w:rPr>
        <w:t xml:space="preserve"> T, </w:t>
      </w:r>
      <w:proofErr w:type="spellStart"/>
      <w:r w:rsidRPr="00AE5E2D">
        <w:rPr>
          <w:rFonts w:cs="Arial"/>
        </w:rPr>
        <w:t>Sugimatsu</w:t>
      </w:r>
      <w:proofErr w:type="spellEnd"/>
      <w:r w:rsidRPr="00AE5E2D">
        <w:rPr>
          <w:rFonts w:cs="Arial"/>
        </w:rPr>
        <w:t xml:space="preserve"> H, Kojima J, </w:t>
      </w:r>
      <w:proofErr w:type="spellStart"/>
      <w:r w:rsidRPr="00AE5E2D">
        <w:rPr>
          <w:rFonts w:cs="Arial"/>
        </w:rPr>
        <w:t>Bahl</w:t>
      </w:r>
      <w:proofErr w:type="spellEnd"/>
      <w:r w:rsidRPr="00AE5E2D">
        <w:rPr>
          <w:rFonts w:cs="Arial"/>
        </w:rPr>
        <w:t xml:space="preserve"> R, Behera S, </w:t>
      </w:r>
      <w:proofErr w:type="spellStart"/>
      <w:r w:rsidRPr="00AE5E2D">
        <w:rPr>
          <w:rFonts w:cs="Arial"/>
        </w:rPr>
        <w:t>Kohshima</w:t>
      </w:r>
      <w:proofErr w:type="spellEnd"/>
      <w:r w:rsidRPr="00AE5E2D">
        <w:rPr>
          <w:rFonts w:cs="Arial"/>
        </w:rPr>
        <w:t xml:space="preserve"> S (2013) Diel changes in the movement patterns of Ganges River dolphins monitored using stationed </w:t>
      </w:r>
      <w:proofErr w:type="spellStart"/>
      <w:r w:rsidRPr="00AE5E2D">
        <w:rPr>
          <w:rFonts w:cs="Arial"/>
        </w:rPr>
        <w:t>stereoacoustic</w:t>
      </w:r>
      <w:proofErr w:type="spellEnd"/>
      <w:r w:rsidRPr="00AE5E2D">
        <w:rPr>
          <w:rFonts w:cs="Arial"/>
        </w:rPr>
        <w:t xml:space="preserve"> data loggers. Marine Mammal Science, 29, 589–605.</w:t>
      </w:r>
    </w:p>
    <w:p w:rsidR="00D17E2B" w:rsidRPr="00AE5E2D" w:rsidRDefault="00D17E2B" w:rsidP="009D4446">
      <w:pPr>
        <w:pStyle w:val="NormalWeb"/>
        <w:spacing w:before="0" w:beforeAutospacing="0" w:after="120" w:afterAutospacing="0"/>
        <w:ind w:left="284" w:right="60" w:hanging="284"/>
        <w:jc w:val="both"/>
        <w:rPr>
          <w:rFonts w:ascii="Arial" w:hAnsi="Arial" w:cs="Arial"/>
          <w:sz w:val="22"/>
          <w:szCs w:val="22"/>
        </w:rPr>
      </w:pPr>
      <w:proofErr w:type="spellStart"/>
      <w:r w:rsidRPr="00AE5E2D">
        <w:rPr>
          <w:rFonts w:ascii="Arial" w:hAnsi="Arial" w:cs="Arial"/>
          <w:sz w:val="22"/>
          <w:szCs w:val="22"/>
          <w:lang w:val="en-GB"/>
        </w:rPr>
        <w:t>Senthilkumar</w:t>
      </w:r>
      <w:proofErr w:type="spellEnd"/>
      <w:r w:rsidRPr="00AE5E2D">
        <w:rPr>
          <w:rFonts w:ascii="Arial" w:hAnsi="Arial" w:cs="Arial"/>
          <w:sz w:val="22"/>
          <w:szCs w:val="22"/>
          <w:lang w:val="en-GB"/>
        </w:rPr>
        <w:t xml:space="preserve">, K., Kannan, K., Sinha, R.K., Tanabe, S. and </w:t>
      </w:r>
      <w:proofErr w:type="spellStart"/>
      <w:r w:rsidRPr="00AE5E2D">
        <w:rPr>
          <w:rFonts w:ascii="Arial" w:hAnsi="Arial" w:cs="Arial"/>
          <w:sz w:val="22"/>
          <w:szCs w:val="22"/>
          <w:lang w:val="en-GB"/>
        </w:rPr>
        <w:t>Giesy</w:t>
      </w:r>
      <w:proofErr w:type="spellEnd"/>
      <w:r w:rsidRPr="00AE5E2D">
        <w:rPr>
          <w:rFonts w:ascii="Arial" w:hAnsi="Arial" w:cs="Arial"/>
          <w:sz w:val="22"/>
          <w:szCs w:val="22"/>
          <w:lang w:val="en-GB"/>
        </w:rPr>
        <w:t xml:space="preserve">, J.P. 1999. </w:t>
      </w:r>
      <w:r w:rsidRPr="00AE5E2D">
        <w:rPr>
          <w:rFonts w:ascii="Arial" w:hAnsi="Arial" w:cs="Arial"/>
          <w:sz w:val="22"/>
          <w:szCs w:val="22"/>
        </w:rPr>
        <w:t xml:space="preserve">Bioaccumulation profiles of polychlorinated </w:t>
      </w:r>
      <w:proofErr w:type="spellStart"/>
      <w:r w:rsidRPr="00AE5E2D">
        <w:rPr>
          <w:rFonts w:ascii="Arial" w:hAnsi="Arial" w:cs="Arial"/>
          <w:sz w:val="22"/>
          <w:szCs w:val="22"/>
        </w:rPr>
        <w:t>biphenyle</w:t>
      </w:r>
      <w:proofErr w:type="spellEnd"/>
      <w:r w:rsidRPr="00AE5E2D">
        <w:rPr>
          <w:rFonts w:ascii="Arial" w:hAnsi="Arial" w:cs="Arial"/>
          <w:sz w:val="22"/>
          <w:szCs w:val="22"/>
        </w:rPr>
        <w:t xml:space="preserve"> congeners and organochlorine pesticides in Ganges River Dolphins. </w:t>
      </w:r>
      <w:r w:rsidRPr="00AE5E2D">
        <w:rPr>
          <w:rFonts w:ascii="Arial" w:hAnsi="Arial" w:cs="Arial"/>
          <w:i/>
          <w:iCs/>
          <w:sz w:val="22"/>
          <w:szCs w:val="22"/>
        </w:rPr>
        <w:t>Environmental Toxicology and Chemistry</w:t>
      </w:r>
      <w:r w:rsidRPr="00AE5E2D">
        <w:rPr>
          <w:rFonts w:ascii="Arial" w:hAnsi="Arial" w:cs="Arial"/>
          <w:sz w:val="22"/>
          <w:szCs w:val="22"/>
        </w:rPr>
        <w:t xml:space="preserve"> 18(7): 1511-1520.</w:t>
      </w:r>
    </w:p>
    <w:p w:rsidR="00D17E2B" w:rsidRPr="00AE5E2D" w:rsidRDefault="00D17E2B" w:rsidP="009D4446">
      <w:pPr>
        <w:pStyle w:val="Heading3"/>
        <w:spacing w:before="0" w:after="120" w:line="240" w:lineRule="auto"/>
        <w:ind w:left="284" w:right="60" w:hanging="284"/>
        <w:jc w:val="both"/>
        <w:rPr>
          <w:rFonts w:ascii="Arial" w:eastAsia="Times New Roman" w:hAnsi="Arial" w:cs="Arial"/>
          <w:b/>
          <w:sz w:val="22"/>
          <w:szCs w:val="22"/>
        </w:rPr>
      </w:pPr>
      <w:r w:rsidRPr="00AE5E2D">
        <w:rPr>
          <w:rFonts w:ascii="Arial" w:eastAsia="Times New Roman" w:hAnsi="Arial" w:cs="Arial"/>
          <w:sz w:val="22"/>
          <w:szCs w:val="22"/>
        </w:rPr>
        <w:t xml:space="preserve">Shah, K.B., </w:t>
      </w:r>
      <w:proofErr w:type="spellStart"/>
      <w:r w:rsidRPr="00AE5E2D">
        <w:rPr>
          <w:rStyle w:val="Strong"/>
          <w:rFonts w:ascii="Arial" w:hAnsi="Arial" w:cs="Arial"/>
          <w:bCs w:val="0"/>
          <w:sz w:val="22"/>
          <w:szCs w:val="22"/>
        </w:rPr>
        <w:t>Paudel</w:t>
      </w:r>
      <w:proofErr w:type="spellEnd"/>
      <w:r w:rsidRPr="00AE5E2D">
        <w:rPr>
          <w:rStyle w:val="Strong"/>
          <w:rFonts w:ascii="Arial" w:hAnsi="Arial" w:cs="Arial"/>
          <w:bCs w:val="0"/>
          <w:sz w:val="22"/>
          <w:szCs w:val="22"/>
        </w:rPr>
        <w:t>, S.</w:t>
      </w:r>
      <w:r w:rsidRPr="00AE5E2D">
        <w:rPr>
          <w:rFonts w:ascii="Arial" w:eastAsia="Times New Roman" w:hAnsi="Arial" w:cs="Arial"/>
          <w:sz w:val="22"/>
          <w:szCs w:val="22"/>
        </w:rPr>
        <w:t xml:space="preserve"> 2016. Ecology of crocodile and dolphin in the </w:t>
      </w:r>
      <w:proofErr w:type="spellStart"/>
      <w:r w:rsidRPr="00AE5E2D">
        <w:rPr>
          <w:rFonts w:ascii="Arial" w:eastAsia="Times New Roman" w:hAnsi="Arial" w:cs="Arial"/>
          <w:sz w:val="22"/>
          <w:szCs w:val="22"/>
        </w:rPr>
        <w:t>Koshi</w:t>
      </w:r>
      <w:proofErr w:type="spellEnd"/>
      <w:r w:rsidRPr="00AE5E2D">
        <w:rPr>
          <w:rFonts w:ascii="Arial" w:eastAsia="Times New Roman" w:hAnsi="Arial" w:cs="Arial"/>
          <w:sz w:val="22"/>
          <w:szCs w:val="22"/>
        </w:rPr>
        <w:t xml:space="preserve"> Basin. Chapter 11 in: Doody TM, Cuddy SM, Bhatta LD (eds) Connecting flows and ecology in Nepal: current state of knowledge for the </w:t>
      </w:r>
      <w:proofErr w:type="spellStart"/>
      <w:r w:rsidRPr="00AE5E2D">
        <w:rPr>
          <w:rFonts w:ascii="Arial" w:eastAsia="Times New Roman" w:hAnsi="Arial" w:cs="Arial"/>
          <w:sz w:val="22"/>
          <w:szCs w:val="22"/>
        </w:rPr>
        <w:t>Koshi</w:t>
      </w:r>
      <w:proofErr w:type="spellEnd"/>
      <w:r w:rsidRPr="00AE5E2D">
        <w:rPr>
          <w:rFonts w:ascii="Arial" w:eastAsia="Times New Roman" w:hAnsi="Arial" w:cs="Arial"/>
          <w:sz w:val="22"/>
          <w:szCs w:val="22"/>
        </w:rPr>
        <w:t xml:space="preserve"> Basin. Sustainable Development Investment Portfolio (SDIP) project. CSIRO, Australia. pp 123–138.</w:t>
      </w:r>
    </w:p>
    <w:p w:rsidR="00D17E2B" w:rsidRPr="00AE5E2D" w:rsidRDefault="00D17E2B" w:rsidP="009D4446">
      <w:pPr>
        <w:pStyle w:val="NormalWeb"/>
        <w:spacing w:before="0" w:beforeAutospacing="0" w:after="120" w:afterAutospacing="0"/>
        <w:ind w:left="284" w:right="60" w:hanging="284"/>
        <w:jc w:val="both"/>
        <w:rPr>
          <w:rFonts w:ascii="Arial" w:hAnsi="Arial" w:cs="Arial"/>
          <w:sz w:val="22"/>
          <w:szCs w:val="22"/>
        </w:rPr>
      </w:pPr>
      <w:r w:rsidRPr="00AE5E2D">
        <w:rPr>
          <w:rFonts w:ascii="Arial" w:hAnsi="Arial" w:cs="Arial"/>
          <w:sz w:val="22"/>
          <w:szCs w:val="22"/>
        </w:rPr>
        <w:t>Singh C.P., Chauhan R.R.S., &amp; Mishra S.B. (2014) Status, habitat and distribution pattern of the Gangetic dolphin (</w:t>
      </w:r>
      <w:r w:rsidRPr="00AE5E2D">
        <w:rPr>
          <w:rFonts w:ascii="Arial" w:hAnsi="Arial" w:cs="Arial"/>
          <w:i/>
          <w:sz w:val="22"/>
          <w:szCs w:val="22"/>
        </w:rPr>
        <w:t xml:space="preserve">Platanista </w:t>
      </w:r>
      <w:proofErr w:type="spellStart"/>
      <w:r w:rsidRPr="00AE5E2D">
        <w:rPr>
          <w:rFonts w:ascii="Arial" w:hAnsi="Arial" w:cs="Arial"/>
          <w:i/>
          <w:sz w:val="22"/>
          <w:szCs w:val="22"/>
        </w:rPr>
        <w:t>gangetica</w:t>
      </w:r>
      <w:proofErr w:type="spellEnd"/>
      <w:r w:rsidRPr="00AE5E2D">
        <w:rPr>
          <w:rFonts w:ascii="Arial" w:hAnsi="Arial" w:cs="Arial"/>
          <w:sz w:val="22"/>
          <w:szCs w:val="22"/>
        </w:rPr>
        <w:t xml:space="preserve">) in National Chambal sanctuary, Uttar Pradesh, India. </w:t>
      </w:r>
      <w:r w:rsidRPr="00AE5E2D">
        <w:rPr>
          <w:rFonts w:ascii="Arial" w:hAnsi="Arial" w:cs="Arial"/>
          <w:i/>
          <w:iCs/>
          <w:sz w:val="22"/>
          <w:szCs w:val="22"/>
        </w:rPr>
        <w:t>Journal of Entomology and Zoology Studies</w:t>
      </w:r>
      <w:r w:rsidRPr="00AE5E2D">
        <w:rPr>
          <w:rFonts w:ascii="Arial" w:hAnsi="Arial" w:cs="Arial"/>
          <w:sz w:val="22"/>
          <w:szCs w:val="22"/>
        </w:rPr>
        <w:t xml:space="preserve">, </w:t>
      </w:r>
      <w:r w:rsidRPr="00AE5E2D">
        <w:rPr>
          <w:rFonts w:ascii="Arial" w:hAnsi="Arial" w:cs="Arial"/>
          <w:b/>
          <w:bCs/>
          <w:sz w:val="22"/>
          <w:szCs w:val="22"/>
        </w:rPr>
        <w:t>2</w:t>
      </w:r>
      <w:r w:rsidRPr="00AE5E2D">
        <w:rPr>
          <w:rFonts w:ascii="Arial" w:hAnsi="Arial" w:cs="Arial"/>
          <w:sz w:val="22"/>
          <w:szCs w:val="22"/>
        </w:rPr>
        <w:t xml:space="preserve">, 179–181. </w:t>
      </w:r>
    </w:p>
    <w:p w:rsidR="00D17E2B" w:rsidRPr="00AE5E2D" w:rsidRDefault="00D17E2B" w:rsidP="009D4446">
      <w:pPr>
        <w:pStyle w:val="NormalWeb"/>
        <w:spacing w:before="0" w:beforeAutospacing="0" w:after="120" w:afterAutospacing="0"/>
        <w:ind w:left="284" w:right="60" w:hanging="284"/>
        <w:jc w:val="both"/>
        <w:rPr>
          <w:rFonts w:ascii="Arial" w:hAnsi="Arial" w:cs="Arial"/>
          <w:sz w:val="22"/>
          <w:szCs w:val="22"/>
        </w:rPr>
      </w:pPr>
      <w:r w:rsidRPr="00AE5E2D">
        <w:rPr>
          <w:rFonts w:ascii="Arial" w:hAnsi="Arial" w:cs="Arial"/>
          <w:sz w:val="22"/>
          <w:szCs w:val="22"/>
        </w:rPr>
        <w:t>Sinha, R.K. 2000. Status of the Ganges River dolphin (</w:t>
      </w:r>
      <w:r w:rsidRPr="00AE5E2D">
        <w:rPr>
          <w:rFonts w:ascii="Arial" w:hAnsi="Arial" w:cs="Arial"/>
          <w:i/>
          <w:iCs/>
          <w:sz w:val="22"/>
          <w:szCs w:val="22"/>
        </w:rPr>
        <w:t xml:space="preserve">Platanista </w:t>
      </w:r>
      <w:proofErr w:type="spellStart"/>
      <w:r w:rsidRPr="00AE5E2D">
        <w:rPr>
          <w:rFonts w:ascii="Arial" w:hAnsi="Arial" w:cs="Arial"/>
          <w:i/>
          <w:iCs/>
          <w:sz w:val="22"/>
          <w:szCs w:val="22"/>
        </w:rPr>
        <w:t>gangetica</w:t>
      </w:r>
      <w:proofErr w:type="spellEnd"/>
      <w:r w:rsidRPr="00AE5E2D">
        <w:rPr>
          <w:rFonts w:ascii="Arial" w:hAnsi="Arial" w:cs="Arial"/>
          <w:sz w:val="22"/>
          <w:szCs w:val="22"/>
        </w:rPr>
        <w:t xml:space="preserve">) in the vicinity of </w:t>
      </w:r>
      <w:proofErr w:type="spellStart"/>
      <w:r w:rsidRPr="00AE5E2D">
        <w:rPr>
          <w:rFonts w:ascii="Arial" w:hAnsi="Arial" w:cs="Arial"/>
          <w:sz w:val="22"/>
          <w:szCs w:val="22"/>
        </w:rPr>
        <w:t>Farakka</w:t>
      </w:r>
      <w:proofErr w:type="spellEnd"/>
      <w:r w:rsidRPr="00AE5E2D">
        <w:rPr>
          <w:rFonts w:ascii="Arial" w:hAnsi="Arial" w:cs="Arial"/>
          <w:sz w:val="22"/>
          <w:szCs w:val="22"/>
        </w:rPr>
        <w:t xml:space="preserve"> Barrage, India. In: R.R. Reeves, B.D. Smith, and T. </w:t>
      </w:r>
      <w:proofErr w:type="spellStart"/>
      <w:r w:rsidRPr="00AE5E2D">
        <w:rPr>
          <w:rFonts w:ascii="Arial" w:hAnsi="Arial" w:cs="Arial"/>
          <w:sz w:val="22"/>
          <w:szCs w:val="22"/>
        </w:rPr>
        <w:t>Kasuya</w:t>
      </w:r>
      <w:proofErr w:type="spellEnd"/>
      <w:r w:rsidRPr="00AE5E2D">
        <w:rPr>
          <w:rFonts w:ascii="Arial" w:hAnsi="Arial" w:cs="Arial"/>
          <w:sz w:val="22"/>
          <w:szCs w:val="22"/>
        </w:rPr>
        <w:t xml:space="preserve"> (eds) </w:t>
      </w:r>
      <w:r w:rsidRPr="00AE5E2D">
        <w:rPr>
          <w:rFonts w:ascii="Arial" w:hAnsi="Arial" w:cs="Arial"/>
          <w:i/>
          <w:iCs/>
          <w:sz w:val="22"/>
          <w:szCs w:val="22"/>
        </w:rPr>
        <w:t>Biology and Conservation of Freshwater Cetaceans in Asia</w:t>
      </w:r>
      <w:r w:rsidRPr="00AE5E2D">
        <w:rPr>
          <w:rFonts w:ascii="Arial" w:hAnsi="Arial" w:cs="Arial"/>
          <w:sz w:val="22"/>
          <w:szCs w:val="22"/>
        </w:rPr>
        <w:t>, pp. 42-48. IUCN Species Survival Commission Occasional Paper 23, Gland, Switzerland and Cambridge, UK.</w:t>
      </w:r>
    </w:p>
    <w:p w:rsidR="00D17E2B" w:rsidRPr="00AE5E2D" w:rsidRDefault="00D17E2B" w:rsidP="009D4446">
      <w:pPr>
        <w:pStyle w:val="NormalWeb"/>
        <w:spacing w:before="0" w:beforeAutospacing="0" w:after="120" w:afterAutospacing="0"/>
        <w:ind w:left="284" w:right="60" w:hanging="284"/>
        <w:jc w:val="both"/>
        <w:rPr>
          <w:rFonts w:ascii="Arial" w:hAnsi="Arial" w:cs="Arial"/>
          <w:sz w:val="22"/>
          <w:szCs w:val="22"/>
        </w:rPr>
      </w:pPr>
      <w:r w:rsidRPr="00AE5E2D">
        <w:rPr>
          <w:rFonts w:ascii="Arial" w:hAnsi="Arial" w:cs="Arial"/>
          <w:sz w:val="22"/>
          <w:szCs w:val="22"/>
        </w:rPr>
        <w:t xml:space="preserve">Sinha, R.K., Smith, B.D., Sharma, G., Prasad, K., Choudhury, B.C., Sapkota, K., Sharma, R.K. and Behera, S.K. 2000. Status and distribution of the Ganges </w:t>
      </w:r>
      <w:proofErr w:type="spellStart"/>
      <w:r w:rsidRPr="00AE5E2D">
        <w:rPr>
          <w:rFonts w:ascii="Arial" w:hAnsi="Arial" w:cs="Arial"/>
          <w:sz w:val="22"/>
          <w:szCs w:val="22"/>
        </w:rPr>
        <w:t>Susu</w:t>
      </w:r>
      <w:proofErr w:type="spellEnd"/>
      <w:r w:rsidRPr="00AE5E2D">
        <w:rPr>
          <w:rFonts w:ascii="Arial" w:hAnsi="Arial" w:cs="Arial"/>
          <w:sz w:val="22"/>
          <w:szCs w:val="22"/>
        </w:rPr>
        <w:t xml:space="preserve">, </w:t>
      </w:r>
      <w:r w:rsidRPr="00AE5E2D">
        <w:rPr>
          <w:rFonts w:ascii="Arial" w:hAnsi="Arial" w:cs="Arial"/>
          <w:i/>
          <w:iCs/>
          <w:sz w:val="22"/>
          <w:szCs w:val="22"/>
        </w:rPr>
        <w:t xml:space="preserve">Platanista </w:t>
      </w:r>
      <w:proofErr w:type="spellStart"/>
      <w:r w:rsidRPr="00AE5E2D">
        <w:rPr>
          <w:rFonts w:ascii="Arial" w:hAnsi="Arial" w:cs="Arial"/>
          <w:i/>
          <w:iCs/>
          <w:sz w:val="22"/>
          <w:szCs w:val="22"/>
        </w:rPr>
        <w:t>gangetica</w:t>
      </w:r>
      <w:proofErr w:type="spellEnd"/>
      <w:r w:rsidRPr="00AE5E2D">
        <w:rPr>
          <w:rFonts w:ascii="Arial" w:hAnsi="Arial" w:cs="Arial"/>
          <w:sz w:val="22"/>
          <w:szCs w:val="22"/>
        </w:rPr>
        <w:t xml:space="preserve">, in the Ganges River system of India and Nepal. In: R.R. Reeves, B.D. Smith, and T. </w:t>
      </w:r>
      <w:proofErr w:type="spellStart"/>
      <w:r w:rsidRPr="00AE5E2D">
        <w:rPr>
          <w:rFonts w:ascii="Arial" w:hAnsi="Arial" w:cs="Arial"/>
          <w:sz w:val="22"/>
          <w:szCs w:val="22"/>
        </w:rPr>
        <w:t>Kasuya</w:t>
      </w:r>
      <w:proofErr w:type="spellEnd"/>
      <w:r w:rsidRPr="00AE5E2D">
        <w:rPr>
          <w:rFonts w:ascii="Arial" w:hAnsi="Arial" w:cs="Arial"/>
          <w:sz w:val="22"/>
          <w:szCs w:val="22"/>
        </w:rPr>
        <w:t xml:space="preserve"> (eds) </w:t>
      </w:r>
      <w:r w:rsidRPr="00AE5E2D">
        <w:rPr>
          <w:rFonts w:ascii="Arial" w:hAnsi="Arial" w:cs="Arial"/>
          <w:i/>
          <w:iCs/>
          <w:sz w:val="22"/>
          <w:szCs w:val="22"/>
        </w:rPr>
        <w:t>Biology and Conservation of Freshwater Cetaceans in Asia</w:t>
      </w:r>
      <w:r w:rsidRPr="00AE5E2D">
        <w:rPr>
          <w:rFonts w:ascii="Arial" w:hAnsi="Arial" w:cs="Arial"/>
          <w:sz w:val="22"/>
          <w:szCs w:val="22"/>
        </w:rPr>
        <w:t>, pp. 54–61. IUCN Species Survival Commission Occasional Paper No. 23, Gland, Switzerland and Cambridge, UK.</w:t>
      </w:r>
    </w:p>
    <w:p w:rsidR="00D17E2B" w:rsidRPr="00AE5E2D" w:rsidRDefault="00D17E2B" w:rsidP="009D4446">
      <w:pPr>
        <w:adjustRightInd w:val="0"/>
        <w:spacing w:after="120" w:line="240" w:lineRule="auto"/>
        <w:ind w:left="284" w:right="60" w:hanging="284"/>
        <w:jc w:val="both"/>
        <w:rPr>
          <w:rFonts w:cs="Arial"/>
        </w:rPr>
      </w:pPr>
      <w:r w:rsidRPr="00AE5E2D">
        <w:rPr>
          <w:rFonts w:cs="Arial"/>
        </w:rPr>
        <w:t xml:space="preserve">Sinha, R.K., and Sharma, G., 2003. Current status of the Ganges river dolphin, </w:t>
      </w:r>
      <w:r w:rsidRPr="00AE5E2D">
        <w:rPr>
          <w:rFonts w:cs="Arial"/>
          <w:i/>
        </w:rPr>
        <w:t xml:space="preserve">Platanista </w:t>
      </w:r>
      <w:proofErr w:type="spellStart"/>
      <w:r w:rsidRPr="00AE5E2D">
        <w:rPr>
          <w:rFonts w:cs="Arial"/>
          <w:i/>
        </w:rPr>
        <w:t>gangetica</w:t>
      </w:r>
      <w:proofErr w:type="spellEnd"/>
      <w:r w:rsidRPr="00AE5E2D">
        <w:rPr>
          <w:rFonts w:cs="Arial"/>
        </w:rPr>
        <w:t xml:space="preserve"> in the rivers </w:t>
      </w:r>
      <w:proofErr w:type="spellStart"/>
      <w:r w:rsidRPr="00AE5E2D">
        <w:rPr>
          <w:rFonts w:cs="Arial"/>
        </w:rPr>
        <w:t>Kosi</w:t>
      </w:r>
      <w:proofErr w:type="spellEnd"/>
      <w:r w:rsidRPr="00AE5E2D">
        <w:rPr>
          <w:rFonts w:cs="Arial"/>
        </w:rPr>
        <w:t xml:space="preserve"> and Son, Bihar, India. </w:t>
      </w:r>
      <w:r w:rsidRPr="00AE5E2D">
        <w:rPr>
          <w:rFonts w:cs="Arial"/>
          <w:iCs/>
        </w:rPr>
        <w:t>J. Bom. Nat. Hist.</w:t>
      </w:r>
      <w:r w:rsidRPr="00AE5E2D">
        <w:rPr>
          <w:rFonts w:cs="Arial"/>
        </w:rPr>
        <w:t xml:space="preserve"> 100, 27-37.</w:t>
      </w:r>
    </w:p>
    <w:p w:rsidR="00D17E2B" w:rsidRPr="00AE5E2D" w:rsidRDefault="00D17E2B" w:rsidP="009D4446">
      <w:pPr>
        <w:adjustRightInd w:val="0"/>
        <w:spacing w:after="120" w:line="240" w:lineRule="auto"/>
        <w:ind w:left="284" w:right="60" w:hanging="284"/>
        <w:jc w:val="both"/>
        <w:rPr>
          <w:rFonts w:cs="Arial"/>
        </w:rPr>
      </w:pPr>
      <w:r w:rsidRPr="00AE5E2D">
        <w:rPr>
          <w:rStyle w:val="mixed-citation"/>
          <w:rFonts w:eastAsia="Times New Roman" w:cs="Arial"/>
        </w:rPr>
        <w:t>Sinha, R.K., S.K. Behera, and B.C Choudhury. 2010a. Conservation Action Plan for the Gangetic dolphins. National Ganga River Basin Authority, Ministry of Environment and Forests, Govt of India. pp 44.</w:t>
      </w:r>
    </w:p>
    <w:p w:rsidR="00D17E2B" w:rsidRPr="00AE5E2D" w:rsidRDefault="00D17E2B" w:rsidP="009D4446">
      <w:pPr>
        <w:pStyle w:val="NormalWeb"/>
        <w:spacing w:before="0" w:beforeAutospacing="0" w:after="120" w:afterAutospacing="0"/>
        <w:ind w:left="284" w:right="60" w:hanging="284"/>
        <w:jc w:val="both"/>
        <w:rPr>
          <w:rFonts w:ascii="Arial" w:hAnsi="Arial" w:cs="Arial"/>
          <w:sz w:val="22"/>
          <w:szCs w:val="22"/>
        </w:rPr>
      </w:pPr>
      <w:r w:rsidRPr="00AE5E2D">
        <w:rPr>
          <w:rFonts w:ascii="Arial" w:hAnsi="Arial" w:cs="Arial"/>
          <w:sz w:val="22"/>
          <w:szCs w:val="22"/>
        </w:rPr>
        <w:t>Sinha, R.K., Verma, S.K., Singh, L. (2010b) Population status and conservation of the Ganges river dolphin (</w:t>
      </w:r>
      <w:r w:rsidRPr="00AE5E2D">
        <w:rPr>
          <w:rFonts w:ascii="Arial" w:hAnsi="Arial" w:cs="Arial"/>
          <w:i/>
          <w:sz w:val="22"/>
          <w:szCs w:val="22"/>
        </w:rPr>
        <w:t xml:space="preserve">Platanista </w:t>
      </w:r>
      <w:proofErr w:type="spellStart"/>
      <w:r w:rsidRPr="00AE5E2D">
        <w:rPr>
          <w:rFonts w:ascii="Arial" w:hAnsi="Arial" w:cs="Arial"/>
          <w:i/>
          <w:sz w:val="22"/>
          <w:szCs w:val="22"/>
        </w:rPr>
        <w:t>gangetica</w:t>
      </w:r>
      <w:proofErr w:type="spellEnd"/>
      <w:r w:rsidRPr="00AE5E2D">
        <w:rPr>
          <w:rFonts w:ascii="Arial" w:hAnsi="Arial" w:cs="Arial"/>
          <w:i/>
          <w:sz w:val="22"/>
          <w:szCs w:val="22"/>
        </w:rPr>
        <w:t xml:space="preserve"> </w:t>
      </w:r>
      <w:proofErr w:type="spellStart"/>
      <w:r w:rsidRPr="00AE5E2D">
        <w:rPr>
          <w:rFonts w:ascii="Arial" w:hAnsi="Arial" w:cs="Arial"/>
          <w:i/>
          <w:sz w:val="22"/>
          <w:szCs w:val="22"/>
        </w:rPr>
        <w:t>gangetica</w:t>
      </w:r>
      <w:proofErr w:type="spellEnd"/>
      <w:r w:rsidRPr="00AE5E2D">
        <w:rPr>
          <w:rFonts w:ascii="Arial" w:hAnsi="Arial" w:cs="Arial"/>
          <w:sz w:val="22"/>
          <w:szCs w:val="22"/>
        </w:rPr>
        <w:t xml:space="preserve">) in the Indian subcontinent. In: Ruiz-Garcia, M., and </w:t>
      </w:r>
      <w:proofErr w:type="spellStart"/>
      <w:r w:rsidRPr="00AE5E2D">
        <w:rPr>
          <w:rFonts w:ascii="Arial" w:hAnsi="Arial" w:cs="Arial"/>
          <w:sz w:val="22"/>
          <w:szCs w:val="22"/>
        </w:rPr>
        <w:t>Shostell</w:t>
      </w:r>
      <w:proofErr w:type="spellEnd"/>
      <w:r w:rsidRPr="00AE5E2D">
        <w:rPr>
          <w:rFonts w:ascii="Arial" w:hAnsi="Arial" w:cs="Arial"/>
          <w:sz w:val="22"/>
          <w:szCs w:val="22"/>
        </w:rPr>
        <w:t>, J. Biology, evolution, and conservation of river dolphins within South America and Asia, pages 419-443, Wildlife Protection, Destruction and Extinction Series, Nova Publishers.</w:t>
      </w:r>
    </w:p>
    <w:p w:rsidR="00D17E2B" w:rsidRPr="00AE5E2D" w:rsidRDefault="00D17E2B" w:rsidP="009D4446">
      <w:pPr>
        <w:adjustRightInd w:val="0"/>
        <w:spacing w:after="120" w:line="240" w:lineRule="auto"/>
        <w:ind w:left="284" w:right="60" w:hanging="284"/>
        <w:jc w:val="both"/>
        <w:rPr>
          <w:rFonts w:cs="Arial"/>
        </w:rPr>
      </w:pPr>
      <w:r w:rsidRPr="00AE5E2D">
        <w:rPr>
          <w:rFonts w:cs="Arial"/>
          <w:lang w:val="de-DE"/>
        </w:rPr>
        <w:t xml:space="preserve">Sinha, R.K. and Kannan, K., 2014. </w:t>
      </w:r>
      <w:r w:rsidRPr="00AE5E2D">
        <w:rPr>
          <w:rFonts w:cs="Arial"/>
        </w:rPr>
        <w:t xml:space="preserve">Ganges river dolphin: an overview of biology, ecology, and conservation status in India. </w:t>
      </w:r>
      <w:r w:rsidRPr="00AE5E2D">
        <w:rPr>
          <w:rFonts w:cs="Arial"/>
          <w:i/>
          <w:iCs/>
        </w:rPr>
        <w:t>Ambio</w:t>
      </w:r>
      <w:r w:rsidRPr="00AE5E2D">
        <w:rPr>
          <w:rFonts w:cs="Arial"/>
          <w:iCs/>
        </w:rPr>
        <w:t>,</w:t>
      </w:r>
      <w:r w:rsidRPr="00AE5E2D">
        <w:rPr>
          <w:rFonts w:cs="Arial"/>
        </w:rPr>
        <w:t>43, 1029–1046.</w:t>
      </w:r>
    </w:p>
    <w:p w:rsidR="00D17E2B" w:rsidRPr="00AE5E2D" w:rsidRDefault="00D17E2B" w:rsidP="009D4446">
      <w:pPr>
        <w:pStyle w:val="Heading1"/>
        <w:spacing w:before="0" w:after="120"/>
        <w:ind w:left="284" w:right="60" w:hanging="284"/>
        <w:jc w:val="both"/>
        <w:rPr>
          <w:rFonts w:ascii="Arial" w:hAnsi="Arial" w:cs="Arial"/>
          <w:color w:val="auto"/>
          <w:sz w:val="22"/>
          <w:szCs w:val="22"/>
        </w:rPr>
      </w:pPr>
      <w:r w:rsidRPr="00AE5E2D">
        <w:rPr>
          <w:rFonts w:ascii="Arial" w:hAnsi="Arial" w:cs="Arial"/>
          <w:color w:val="auto"/>
          <w:sz w:val="22"/>
          <w:szCs w:val="22"/>
        </w:rPr>
        <w:t xml:space="preserve">Smith, A.M., and Smith, B. D. 1998. Review of status and threats to river cetaceans and recommendations for their conservation. </w:t>
      </w:r>
      <w:r w:rsidRPr="00AE5E2D">
        <w:rPr>
          <w:rFonts w:ascii="Arial" w:hAnsi="Arial" w:cs="Arial"/>
          <w:i/>
          <w:color w:val="auto"/>
          <w:sz w:val="22"/>
          <w:szCs w:val="22"/>
        </w:rPr>
        <w:t>Environmental Reviews</w:t>
      </w:r>
      <w:r w:rsidRPr="00AE5E2D">
        <w:rPr>
          <w:rFonts w:ascii="Arial" w:hAnsi="Arial" w:cs="Arial"/>
          <w:color w:val="auto"/>
          <w:sz w:val="22"/>
          <w:szCs w:val="22"/>
        </w:rPr>
        <w:t>, 6, 189-206.</w:t>
      </w:r>
    </w:p>
    <w:p w:rsidR="00D17E2B" w:rsidRPr="00AE5E2D" w:rsidRDefault="00D17E2B" w:rsidP="009D4446">
      <w:pPr>
        <w:pStyle w:val="Heading1"/>
        <w:spacing w:before="0" w:after="120"/>
        <w:ind w:left="284" w:right="60" w:hanging="284"/>
        <w:jc w:val="both"/>
        <w:rPr>
          <w:rFonts w:ascii="Arial" w:hAnsi="Arial" w:cs="Arial"/>
          <w:color w:val="auto"/>
          <w:sz w:val="22"/>
          <w:szCs w:val="22"/>
        </w:rPr>
      </w:pPr>
      <w:r w:rsidRPr="00AE5E2D">
        <w:rPr>
          <w:rFonts w:ascii="Arial" w:hAnsi="Arial" w:cs="Arial"/>
          <w:color w:val="auto"/>
          <w:sz w:val="22"/>
          <w:szCs w:val="22"/>
        </w:rPr>
        <w:t xml:space="preserve">Smith, B.D., Sinha, R.K., </w:t>
      </w:r>
      <w:proofErr w:type="spellStart"/>
      <w:r w:rsidRPr="00AE5E2D">
        <w:rPr>
          <w:rFonts w:ascii="Arial" w:hAnsi="Arial" w:cs="Arial"/>
          <w:color w:val="auto"/>
          <w:sz w:val="22"/>
          <w:szCs w:val="22"/>
        </w:rPr>
        <w:t>Regmi</w:t>
      </w:r>
      <w:proofErr w:type="spellEnd"/>
      <w:r w:rsidRPr="00AE5E2D">
        <w:rPr>
          <w:rFonts w:ascii="Arial" w:hAnsi="Arial" w:cs="Arial"/>
          <w:color w:val="auto"/>
          <w:sz w:val="22"/>
          <w:szCs w:val="22"/>
        </w:rPr>
        <w:t>, U. and Sapkota, K. 1994. Status of Ganges River dolphins (</w:t>
      </w:r>
      <w:r w:rsidRPr="00AE5E2D">
        <w:rPr>
          <w:rFonts w:ascii="Arial" w:hAnsi="Arial" w:cs="Arial"/>
          <w:i/>
          <w:iCs/>
          <w:color w:val="auto"/>
          <w:sz w:val="22"/>
          <w:szCs w:val="22"/>
        </w:rPr>
        <w:t xml:space="preserve">Platanista </w:t>
      </w:r>
      <w:proofErr w:type="spellStart"/>
      <w:r w:rsidRPr="00AE5E2D">
        <w:rPr>
          <w:rFonts w:ascii="Arial" w:hAnsi="Arial" w:cs="Arial"/>
          <w:i/>
          <w:iCs/>
          <w:color w:val="auto"/>
          <w:sz w:val="22"/>
          <w:szCs w:val="22"/>
        </w:rPr>
        <w:t>gangetica</w:t>
      </w:r>
      <w:proofErr w:type="spellEnd"/>
      <w:r w:rsidRPr="00AE5E2D">
        <w:rPr>
          <w:rFonts w:ascii="Arial" w:hAnsi="Arial" w:cs="Arial"/>
          <w:color w:val="auto"/>
          <w:sz w:val="22"/>
          <w:szCs w:val="22"/>
        </w:rPr>
        <w:t xml:space="preserve">) in the </w:t>
      </w:r>
      <w:proofErr w:type="spellStart"/>
      <w:r w:rsidRPr="00AE5E2D">
        <w:rPr>
          <w:rFonts w:ascii="Arial" w:hAnsi="Arial" w:cs="Arial"/>
          <w:color w:val="auto"/>
          <w:sz w:val="22"/>
          <w:szCs w:val="22"/>
        </w:rPr>
        <w:t>Karnali</w:t>
      </w:r>
      <w:proofErr w:type="spellEnd"/>
      <w:r w:rsidRPr="00AE5E2D">
        <w:rPr>
          <w:rFonts w:ascii="Arial" w:hAnsi="Arial" w:cs="Arial"/>
          <w:color w:val="auto"/>
          <w:sz w:val="22"/>
          <w:szCs w:val="22"/>
        </w:rPr>
        <w:t xml:space="preserve">, </w:t>
      </w:r>
      <w:proofErr w:type="spellStart"/>
      <w:r w:rsidRPr="00AE5E2D">
        <w:rPr>
          <w:rFonts w:ascii="Arial" w:hAnsi="Arial" w:cs="Arial"/>
          <w:color w:val="auto"/>
          <w:sz w:val="22"/>
          <w:szCs w:val="22"/>
        </w:rPr>
        <w:t>Mahakali</w:t>
      </w:r>
      <w:proofErr w:type="spellEnd"/>
      <w:r w:rsidRPr="00AE5E2D">
        <w:rPr>
          <w:rFonts w:ascii="Arial" w:hAnsi="Arial" w:cs="Arial"/>
          <w:color w:val="auto"/>
          <w:sz w:val="22"/>
          <w:szCs w:val="22"/>
        </w:rPr>
        <w:t xml:space="preserve">, </w:t>
      </w:r>
      <w:proofErr w:type="spellStart"/>
      <w:r w:rsidRPr="00AE5E2D">
        <w:rPr>
          <w:rFonts w:ascii="Arial" w:hAnsi="Arial" w:cs="Arial"/>
          <w:color w:val="auto"/>
          <w:sz w:val="22"/>
          <w:szCs w:val="22"/>
        </w:rPr>
        <w:t>Narayani</w:t>
      </w:r>
      <w:proofErr w:type="spellEnd"/>
      <w:r w:rsidRPr="00AE5E2D">
        <w:rPr>
          <w:rFonts w:ascii="Arial" w:hAnsi="Arial" w:cs="Arial"/>
          <w:color w:val="auto"/>
          <w:sz w:val="22"/>
          <w:szCs w:val="22"/>
        </w:rPr>
        <w:t xml:space="preserve"> and </w:t>
      </w:r>
      <w:proofErr w:type="spellStart"/>
      <w:r w:rsidRPr="00AE5E2D">
        <w:rPr>
          <w:rFonts w:ascii="Arial" w:hAnsi="Arial" w:cs="Arial"/>
          <w:color w:val="auto"/>
          <w:sz w:val="22"/>
          <w:szCs w:val="22"/>
        </w:rPr>
        <w:t>Sapta</w:t>
      </w:r>
      <w:proofErr w:type="spellEnd"/>
      <w:r w:rsidRPr="00AE5E2D">
        <w:rPr>
          <w:rFonts w:ascii="Arial" w:hAnsi="Arial" w:cs="Arial"/>
          <w:color w:val="auto"/>
          <w:sz w:val="22"/>
          <w:szCs w:val="22"/>
        </w:rPr>
        <w:t xml:space="preserve"> </w:t>
      </w:r>
      <w:proofErr w:type="spellStart"/>
      <w:r w:rsidRPr="00AE5E2D">
        <w:rPr>
          <w:rFonts w:ascii="Arial" w:hAnsi="Arial" w:cs="Arial"/>
          <w:color w:val="auto"/>
          <w:sz w:val="22"/>
          <w:szCs w:val="22"/>
        </w:rPr>
        <w:t>Kosi</w:t>
      </w:r>
      <w:proofErr w:type="spellEnd"/>
      <w:r w:rsidRPr="00AE5E2D">
        <w:rPr>
          <w:rFonts w:ascii="Arial" w:hAnsi="Arial" w:cs="Arial"/>
          <w:color w:val="auto"/>
          <w:sz w:val="22"/>
          <w:szCs w:val="22"/>
        </w:rPr>
        <w:t xml:space="preserve"> Rivers of Nepal and India in 1993. </w:t>
      </w:r>
      <w:r w:rsidRPr="00AE5E2D">
        <w:rPr>
          <w:rFonts w:ascii="Arial" w:hAnsi="Arial" w:cs="Arial"/>
          <w:i/>
          <w:iCs/>
          <w:color w:val="auto"/>
          <w:sz w:val="22"/>
          <w:szCs w:val="22"/>
        </w:rPr>
        <w:t>Marine Mammal Science</w:t>
      </w:r>
      <w:r w:rsidRPr="00AE5E2D">
        <w:rPr>
          <w:rFonts w:ascii="Arial" w:hAnsi="Arial" w:cs="Arial"/>
          <w:color w:val="auto"/>
          <w:sz w:val="22"/>
          <w:szCs w:val="22"/>
        </w:rPr>
        <w:t xml:space="preserve"> 10: 368-375.</w:t>
      </w:r>
    </w:p>
    <w:p w:rsidR="00D17E2B" w:rsidRPr="00AE5E2D" w:rsidRDefault="00D17E2B" w:rsidP="009D4446">
      <w:pPr>
        <w:pStyle w:val="Heading1"/>
        <w:spacing w:before="0" w:after="120"/>
        <w:ind w:left="284" w:right="60" w:hanging="284"/>
        <w:jc w:val="both"/>
        <w:rPr>
          <w:rFonts w:ascii="Arial" w:hAnsi="Arial" w:cs="Arial"/>
          <w:sz w:val="22"/>
          <w:szCs w:val="22"/>
        </w:rPr>
      </w:pPr>
      <w:r w:rsidRPr="00AE5E2D">
        <w:rPr>
          <w:rFonts w:ascii="Arial" w:hAnsi="Arial" w:cs="Arial"/>
          <w:color w:val="auto"/>
          <w:sz w:val="22"/>
          <w:szCs w:val="22"/>
        </w:rPr>
        <w:t xml:space="preserve">Smith, B.D., </w:t>
      </w:r>
      <w:proofErr w:type="spellStart"/>
      <w:r w:rsidRPr="00AE5E2D">
        <w:rPr>
          <w:rFonts w:ascii="Arial" w:hAnsi="Arial" w:cs="Arial"/>
          <w:color w:val="auto"/>
          <w:sz w:val="22"/>
          <w:szCs w:val="22"/>
        </w:rPr>
        <w:t>Aminul</w:t>
      </w:r>
      <w:proofErr w:type="spellEnd"/>
      <w:r w:rsidRPr="00AE5E2D">
        <w:rPr>
          <w:rFonts w:ascii="Arial" w:hAnsi="Arial" w:cs="Arial"/>
          <w:color w:val="auto"/>
          <w:sz w:val="22"/>
          <w:szCs w:val="22"/>
        </w:rPr>
        <w:t xml:space="preserve"> Haque, A.K.M., Hossain, M.S. and Khan, A. 1998. River dolphins in Bangladesh: conservation and the effects of water development. </w:t>
      </w:r>
      <w:r w:rsidRPr="00AE5E2D">
        <w:rPr>
          <w:rFonts w:ascii="Arial" w:hAnsi="Arial" w:cs="Arial"/>
          <w:i/>
          <w:iCs/>
          <w:color w:val="auto"/>
          <w:sz w:val="22"/>
          <w:szCs w:val="22"/>
        </w:rPr>
        <w:t>Environmental Management</w:t>
      </w:r>
      <w:r w:rsidRPr="00AE5E2D">
        <w:rPr>
          <w:rFonts w:ascii="Arial" w:hAnsi="Arial" w:cs="Arial"/>
          <w:color w:val="auto"/>
          <w:sz w:val="22"/>
          <w:szCs w:val="22"/>
        </w:rPr>
        <w:t xml:space="preserve"> 22: 323–335</w:t>
      </w:r>
      <w:r w:rsidRPr="00AE5E2D">
        <w:rPr>
          <w:rFonts w:ascii="Arial" w:hAnsi="Arial" w:cs="Arial"/>
          <w:sz w:val="22"/>
          <w:szCs w:val="22"/>
        </w:rPr>
        <w:t>.</w:t>
      </w:r>
    </w:p>
    <w:p w:rsidR="00D17E2B" w:rsidRPr="00AE5E2D" w:rsidRDefault="00D17E2B" w:rsidP="009D4446">
      <w:pPr>
        <w:spacing w:after="120" w:line="240" w:lineRule="auto"/>
        <w:ind w:left="284" w:right="60" w:hanging="284"/>
        <w:jc w:val="both"/>
        <w:rPr>
          <w:rFonts w:cs="Arial"/>
        </w:rPr>
      </w:pPr>
    </w:p>
    <w:p w:rsidR="00D17E2B" w:rsidRPr="00AE5E2D" w:rsidRDefault="00D17E2B" w:rsidP="009D4446">
      <w:pPr>
        <w:pStyle w:val="NormalWeb"/>
        <w:spacing w:before="0" w:beforeAutospacing="0" w:after="120" w:afterAutospacing="0"/>
        <w:ind w:left="284" w:right="60" w:hanging="284"/>
        <w:jc w:val="both"/>
        <w:rPr>
          <w:rFonts w:ascii="Arial" w:hAnsi="Arial" w:cs="Arial"/>
          <w:sz w:val="22"/>
          <w:szCs w:val="22"/>
        </w:rPr>
      </w:pPr>
      <w:r w:rsidRPr="00AE5E2D">
        <w:rPr>
          <w:rFonts w:ascii="Arial" w:hAnsi="Arial" w:cs="Arial"/>
          <w:sz w:val="22"/>
          <w:szCs w:val="22"/>
        </w:rPr>
        <w:t xml:space="preserve">Smith, B.D., Ahmed, B., </w:t>
      </w:r>
      <w:proofErr w:type="spellStart"/>
      <w:r w:rsidRPr="00AE5E2D">
        <w:rPr>
          <w:rFonts w:ascii="Arial" w:hAnsi="Arial" w:cs="Arial"/>
          <w:sz w:val="22"/>
          <w:szCs w:val="22"/>
        </w:rPr>
        <w:t>Edrise</w:t>
      </w:r>
      <w:proofErr w:type="spellEnd"/>
      <w:r w:rsidRPr="00AE5E2D">
        <w:rPr>
          <w:rFonts w:ascii="Arial" w:hAnsi="Arial" w:cs="Arial"/>
          <w:sz w:val="22"/>
          <w:szCs w:val="22"/>
        </w:rPr>
        <w:t xml:space="preserve">, M. and </w:t>
      </w:r>
      <w:proofErr w:type="spellStart"/>
      <w:r w:rsidRPr="00AE5E2D">
        <w:rPr>
          <w:rFonts w:ascii="Arial" w:hAnsi="Arial" w:cs="Arial"/>
          <w:sz w:val="22"/>
          <w:szCs w:val="22"/>
        </w:rPr>
        <w:t>Braulik</w:t>
      </w:r>
      <w:proofErr w:type="spellEnd"/>
      <w:r w:rsidRPr="00AE5E2D">
        <w:rPr>
          <w:rFonts w:ascii="Arial" w:hAnsi="Arial" w:cs="Arial"/>
          <w:sz w:val="22"/>
          <w:szCs w:val="22"/>
        </w:rPr>
        <w:t xml:space="preserve">, G. 2001. Status of the Ganges River Dolphin or </w:t>
      </w:r>
      <w:proofErr w:type="spellStart"/>
      <w:r w:rsidRPr="00AE5E2D">
        <w:rPr>
          <w:rFonts w:ascii="Arial" w:hAnsi="Arial" w:cs="Arial"/>
          <w:sz w:val="22"/>
          <w:szCs w:val="22"/>
        </w:rPr>
        <w:t>Shushuk</w:t>
      </w:r>
      <w:proofErr w:type="spellEnd"/>
      <w:r w:rsidRPr="00AE5E2D">
        <w:rPr>
          <w:rFonts w:ascii="Arial" w:hAnsi="Arial" w:cs="Arial"/>
          <w:sz w:val="22"/>
          <w:szCs w:val="22"/>
        </w:rPr>
        <w:t xml:space="preserve"> </w:t>
      </w:r>
      <w:r w:rsidRPr="00AE5E2D">
        <w:rPr>
          <w:rFonts w:ascii="Arial" w:hAnsi="Arial" w:cs="Arial"/>
          <w:i/>
          <w:iCs/>
          <w:sz w:val="22"/>
          <w:szCs w:val="22"/>
        </w:rPr>
        <w:t xml:space="preserve">Platanista </w:t>
      </w:r>
      <w:proofErr w:type="spellStart"/>
      <w:r w:rsidRPr="00AE5E2D">
        <w:rPr>
          <w:rFonts w:ascii="Arial" w:hAnsi="Arial" w:cs="Arial"/>
          <w:i/>
          <w:iCs/>
          <w:sz w:val="22"/>
          <w:szCs w:val="22"/>
        </w:rPr>
        <w:t>gangetica</w:t>
      </w:r>
      <w:proofErr w:type="spellEnd"/>
      <w:r w:rsidRPr="00AE5E2D">
        <w:rPr>
          <w:rFonts w:ascii="Arial" w:hAnsi="Arial" w:cs="Arial"/>
          <w:sz w:val="22"/>
          <w:szCs w:val="22"/>
        </w:rPr>
        <w:t xml:space="preserve"> in </w:t>
      </w:r>
      <w:proofErr w:type="spellStart"/>
      <w:r w:rsidRPr="00AE5E2D">
        <w:rPr>
          <w:rFonts w:ascii="Arial" w:hAnsi="Arial" w:cs="Arial"/>
          <w:sz w:val="22"/>
          <w:szCs w:val="22"/>
        </w:rPr>
        <w:t>Kaptai</w:t>
      </w:r>
      <w:proofErr w:type="spellEnd"/>
      <w:r w:rsidRPr="00AE5E2D">
        <w:rPr>
          <w:rFonts w:ascii="Arial" w:hAnsi="Arial" w:cs="Arial"/>
          <w:sz w:val="22"/>
          <w:szCs w:val="22"/>
        </w:rPr>
        <w:t xml:space="preserve"> Lake and the southern rivers of Bangladesh. </w:t>
      </w:r>
      <w:r w:rsidRPr="00AE5E2D">
        <w:rPr>
          <w:rFonts w:ascii="Arial" w:hAnsi="Arial" w:cs="Arial"/>
          <w:i/>
          <w:iCs/>
          <w:sz w:val="22"/>
          <w:szCs w:val="22"/>
        </w:rPr>
        <w:t>Oryx</w:t>
      </w:r>
      <w:r w:rsidRPr="00AE5E2D">
        <w:rPr>
          <w:rFonts w:ascii="Arial" w:hAnsi="Arial" w:cs="Arial"/>
          <w:sz w:val="22"/>
          <w:szCs w:val="22"/>
        </w:rPr>
        <w:t xml:space="preserve"> 35: 61–72.</w:t>
      </w:r>
    </w:p>
    <w:p w:rsidR="00D17E2B" w:rsidRPr="00AE5E2D" w:rsidRDefault="00D17E2B" w:rsidP="009D4446">
      <w:pPr>
        <w:spacing w:after="120" w:line="240" w:lineRule="auto"/>
        <w:ind w:left="284" w:right="60" w:hanging="284"/>
        <w:jc w:val="both"/>
        <w:rPr>
          <w:rFonts w:cs="Arial"/>
        </w:rPr>
      </w:pPr>
      <w:r w:rsidRPr="00AE5E2D">
        <w:rPr>
          <w:rFonts w:cs="Arial"/>
        </w:rPr>
        <w:lastRenderedPageBreak/>
        <w:t xml:space="preserve">Smith, B.D., Sinha, R.K., Zhou, K., Chaudhry, A.A., Liu, R., Wang, D., Ahmed, B., </w:t>
      </w:r>
      <w:proofErr w:type="spellStart"/>
      <w:r w:rsidRPr="00AE5E2D">
        <w:rPr>
          <w:rFonts w:cs="Arial"/>
        </w:rPr>
        <w:t>Aminul</w:t>
      </w:r>
      <w:proofErr w:type="spellEnd"/>
      <w:r w:rsidRPr="00AE5E2D">
        <w:rPr>
          <w:rFonts w:cs="Arial"/>
        </w:rPr>
        <w:t xml:space="preserve"> Haque, A.K.M., Lal Mohan, R.S., and Sapkota, K., 2000. Register of water development projects affecting river cetaceans in Asia. </w:t>
      </w:r>
      <w:r w:rsidRPr="00AE5E2D">
        <w:rPr>
          <w:rFonts w:cs="Arial"/>
          <w:i/>
        </w:rPr>
        <w:t>In</w:t>
      </w:r>
      <w:r w:rsidRPr="00AE5E2D">
        <w:rPr>
          <w:rFonts w:cs="Arial"/>
        </w:rPr>
        <w:t xml:space="preserve">: Reeves, R.R., Smith, B.D. and </w:t>
      </w:r>
      <w:proofErr w:type="spellStart"/>
      <w:r w:rsidRPr="00AE5E2D">
        <w:rPr>
          <w:rFonts w:cs="Arial"/>
        </w:rPr>
        <w:t>Kasuya</w:t>
      </w:r>
      <w:proofErr w:type="spellEnd"/>
      <w:r w:rsidRPr="00AE5E2D">
        <w:rPr>
          <w:rFonts w:cs="Arial"/>
        </w:rPr>
        <w:t xml:space="preserve">, T., eds., </w:t>
      </w:r>
      <w:r w:rsidRPr="00AE5E2D">
        <w:rPr>
          <w:rFonts w:cs="Arial"/>
          <w:i/>
        </w:rPr>
        <w:t>Biology and Conservation of Freshwater Cetaceans in Asia</w:t>
      </w:r>
      <w:r w:rsidRPr="00AE5E2D">
        <w:rPr>
          <w:rFonts w:cs="Arial"/>
        </w:rPr>
        <w:t>. IUCN Species Survival Commission Occasional Paper No. 23. IUCN, Gland, Switzerland and Cambridge, UK, pp. viii + 152.</w:t>
      </w:r>
    </w:p>
    <w:p w:rsidR="00D17E2B" w:rsidRPr="00AE5E2D" w:rsidRDefault="00D17E2B" w:rsidP="009D4446">
      <w:pPr>
        <w:pStyle w:val="NormalWeb"/>
        <w:spacing w:before="0" w:beforeAutospacing="0" w:after="120" w:afterAutospacing="0"/>
        <w:ind w:left="284" w:right="60" w:hanging="284"/>
        <w:jc w:val="both"/>
        <w:rPr>
          <w:rFonts w:ascii="Arial" w:hAnsi="Arial" w:cs="Arial"/>
          <w:sz w:val="22"/>
          <w:szCs w:val="22"/>
        </w:rPr>
      </w:pPr>
      <w:r w:rsidRPr="00AE5E2D">
        <w:rPr>
          <w:rFonts w:ascii="Arial" w:hAnsi="Arial" w:cs="Arial"/>
          <w:sz w:val="22"/>
          <w:szCs w:val="22"/>
        </w:rPr>
        <w:t xml:space="preserve">Smith B.D., </w:t>
      </w:r>
      <w:proofErr w:type="spellStart"/>
      <w:r w:rsidRPr="00AE5E2D">
        <w:rPr>
          <w:rFonts w:ascii="Arial" w:hAnsi="Arial" w:cs="Arial"/>
          <w:sz w:val="22"/>
          <w:szCs w:val="22"/>
        </w:rPr>
        <w:t>Braulik</w:t>
      </w:r>
      <w:proofErr w:type="spellEnd"/>
      <w:r w:rsidRPr="00AE5E2D">
        <w:rPr>
          <w:rFonts w:ascii="Arial" w:hAnsi="Arial" w:cs="Arial"/>
          <w:sz w:val="22"/>
          <w:szCs w:val="22"/>
        </w:rPr>
        <w:t xml:space="preserve"> G.T., Strindberg S., Mansur R., </w:t>
      </w:r>
      <w:proofErr w:type="spellStart"/>
      <w:r w:rsidRPr="00AE5E2D">
        <w:rPr>
          <w:rFonts w:ascii="Arial" w:hAnsi="Arial" w:cs="Arial"/>
          <w:sz w:val="22"/>
          <w:szCs w:val="22"/>
        </w:rPr>
        <w:t>Diyan</w:t>
      </w:r>
      <w:proofErr w:type="spellEnd"/>
      <w:r w:rsidRPr="00AE5E2D">
        <w:rPr>
          <w:rFonts w:ascii="Arial" w:hAnsi="Arial" w:cs="Arial"/>
          <w:sz w:val="22"/>
          <w:szCs w:val="22"/>
        </w:rPr>
        <w:t xml:space="preserve"> M.A.A., and Ahmed B. 2009. Habitat selection of freshwater</w:t>
      </w:r>
      <w:r w:rsidRPr="00AE5E2D">
        <w:rPr>
          <w:rFonts w:ascii="Cambria Math" w:hAnsi="Cambria Math" w:cs="Cambria Math"/>
          <w:sz w:val="22"/>
          <w:szCs w:val="22"/>
        </w:rPr>
        <w:t>‐</w:t>
      </w:r>
      <w:r w:rsidRPr="00AE5E2D">
        <w:rPr>
          <w:rFonts w:ascii="Arial" w:hAnsi="Arial" w:cs="Arial"/>
          <w:sz w:val="22"/>
          <w:szCs w:val="22"/>
        </w:rPr>
        <w:t>dependent cetaceans and the potential effects of declining freshwater flows and sea</w:t>
      </w:r>
      <w:r w:rsidRPr="00AE5E2D">
        <w:rPr>
          <w:rFonts w:ascii="Cambria Math" w:hAnsi="Cambria Math" w:cs="Cambria Math"/>
          <w:sz w:val="22"/>
          <w:szCs w:val="22"/>
        </w:rPr>
        <w:t>‐</w:t>
      </w:r>
      <w:r w:rsidRPr="00AE5E2D">
        <w:rPr>
          <w:rFonts w:ascii="Arial" w:hAnsi="Arial" w:cs="Arial"/>
          <w:sz w:val="22"/>
          <w:szCs w:val="22"/>
        </w:rPr>
        <w:t xml:space="preserve">level rise in waterways of the Sundarbans mangrove forest, Bangladesh. </w:t>
      </w:r>
      <w:r w:rsidRPr="00AE5E2D">
        <w:rPr>
          <w:rFonts w:ascii="Arial" w:hAnsi="Arial" w:cs="Arial"/>
          <w:i/>
          <w:iCs/>
          <w:sz w:val="22"/>
          <w:szCs w:val="22"/>
        </w:rPr>
        <w:t>Aquatic Conservation: Marine and Freshwater Ecosystems</w:t>
      </w:r>
      <w:r w:rsidRPr="00AE5E2D">
        <w:rPr>
          <w:rFonts w:ascii="Arial" w:hAnsi="Arial" w:cs="Arial"/>
          <w:sz w:val="22"/>
          <w:szCs w:val="22"/>
        </w:rPr>
        <w:t xml:space="preserve">, </w:t>
      </w:r>
      <w:r w:rsidRPr="00AE5E2D">
        <w:rPr>
          <w:rFonts w:ascii="Arial" w:hAnsi="Arial" w:cs="Arial"/>
          <w:bCs/>
          <w:sz w:val="22"/>
          <w:szCs w:val="22"/>
        </w:rPr>
        <w:t>19</w:t>
      </w:r>
      <w:r w:rsidRPr="00AE5E2D">
        <w:rPr>
          <w:rFonts w:ascii="Arial" w:hAnsi="Arial" w:cs="Arial"/>
          <w:sz w:val="22"/>
          <w:szCs w:val="22"/>
        </w:rPr>
        <w:t xml:space="preserve">, 209–225. </w:t>
      </w:r>
    </w:p>
    <w:p w:rsidR="00D17E2B" w:rsidRPr="00AE5E2D" w:rsidRDefault="00D17E2B" w:rsidP="009D4446">
      <w:pPr>
        <w:adjustRightInd w:val="0"/>
        <w:spacing w:after="120" w:line="240" w:lineRule="auto"/>
        <w:ind w:left="284" w:right="60" w:hanging="284"/>
        <w:jc w:val="both"/>
        <w:rPr>
          <w:rFonts w:cs="Arial"/>
        </w:rPr>
      </w:pPr>
      <w:r w:rsidRPr="00AE5E2D">
        <w:rPr>
          <w:rFonts w:cs="Arial"/>
        </w:rPr>
        <w:t xml:space="preserve">Smith, B.D. and Reeves, R.R., 2012. River cetaceans and habitat change: generalist resilience or specialist vulnerability? </w:t>
      </w:r>
      <w:r w:rsidRPr="00AE5E2D">
        <w:rPr>
          <w:rFonts w:cs="Arial"/>
          <w:i/>
        </w:rPr>
        <w:t>Journal of Marine Biology</w:t>
      </w:r>
      <w:r w:rsidRPr="00AE5E2D">
        <w:rPr>
          <w:rFonts w:cs="Arial"/>
        </w:rPr>
        <w:t>, 11, 718935.</w:t>
      </w:r>
    </w:p>
    <w:p w:rsidR="00D17E2B" w:rsidRPr="00AE5E2D" w:rsidRDefault="00D17E2B" w:rsidP="009D4446">
      <w:pPr>
        <w:pStyle w:val="NormalWeb"/>
        <w:spacing w:before="0" w:beforeAutospacing="0" w:after="120" w:afterAutospacing="0"/>
        <w:ind w:left="284" w:right="60" w:hanging="284"/>
        <w:jc w:val="both"/>
        <w:rPr>
          <w:rFonts w:ascii="Arial" w:hAnsi="Arial" w:cs="Arial"/>
          <w:sz w:val="22"/>
          <w:szCs w:val="22"/>
        </w:rPr>
      </w:pPr>
      <w:r w:rsidRPr="00AE5E2D">
        <w:rPr>
          <w:rFonts w:ascii="Arial" w:hAnsi="Arial" w:cs="Arial"/>
          <w:sz w:val="22"/>
          <w:szCs w:val="22"/>
        </w:rPr>
        <w:t xml:space="preserve">Sutaria, D., Kelkar, N., Araujo-Wang, C., and Santos, M. </w:t>
      </w:r>
      <w:r w:rsidRPr="00AE5E2D">
        <w:rPr>
          <w:rFonts w:ascii="Arial" w:hAnsi="Arial" w:cs="Arial"/>
          <w:i/>
          <w:sz w:val="22"/>
          <w:szCs w:val="22"/>
        </w:rPr>
        <w:t>In Press</w:t>
      </w:r>
      <w:r w:rsidRPr="00AE5E2D">
        <w:rPr>
          <w:rFonts w:ascii="Arial" w:hAnsi="Arial" w:cs="Arial"/>
          <w:sz w:val="22"/>
          <w:szCs w:val="22"/>
        </w:rPr>
        <w:t xml:space="preserve">. </w:t>
      </w:r>
      <w:r w:rsidRPr="00AE5E2D">
        <w:rPr>
          <w:rFonts w:ascii="Arial" w:eastAsia="Times New Roman" w:hAnsi="Arial" w:cs="Arial"/>
          <w:sz w:val="22"/>
          <w:szCs w:val="22"/>
        </w:rPr>
        <w:t>Cetacean Sociality in Rivers, Lagoons, and Estuaries</w:t>
      </w:r>
      <w:r w:rsidRPr="00AE5E2D">
        <w:rPr>
          <w:rFonts w:ascii="Arial" w:hAnsi="Arial" w:cs="Arial"/>
          <w:sz w:val="22"/>
          <w:szCs w:val="22"/>
        </w:rPr>
        <w:t xml:space="preserve">. In: </w:t>
      </w:r>
      <w:proofErr w:type="spellStart"/>
      <w:r w:rsidRPr="00AE5E2D">
        <w:rPr>
          <w:rFonts w:ascii="Arial" w:hAnsi="Arial" w:cs="Arial"/>
          <w:sz w:val="22"/>
          <w:szCs w:val="22"/>
        </w:rPr>
        <w:t>Wursig</w:t>
      </w:r>
      <w:proofErr w:type="spellEnd"/>
      <w:r w:rsidRPr="00AE5E2D">
        <w:rPr>
          <w:rFonts w:ascii="Arial" w:hAnsi="Arial" w:cs="Arial"/>
          <w:sz w:val="22"/>
          <w:szCs w:val="22"/>
        </w:rPr>
        <w:t xml:space="preserve">, B. (ed.) Ethology and Behavioral Ecology of Toothed Whales and Dolphins, Springer. </w:t>
      </w:r>
    </w:p>
    <w:p w:rsidR="00D17E2B" w:rsidRPr="00AE5E2D" w:rsidRDefault="00D17E2B" w:rsidP="009D4446">
      <w:pPr>
        <w:adjustRightInd w:val="0"/>
        <w:spacing w:after="120" w:line="240" w:lineRule="auto"/>
        <w:ind w:left="284" w:right="60" w:hanging="284"/>
        <w:jc w:val="both"/>
        <w:rPr>
          <w:rFonts w:cs="Arial"/>
        </w:rPr>
      </w:pPr>
      <w:r w:rsidRPr="00AE5E2D">
        <w:rPr>
          <w:rFonts w:cs="Arial"/>
        </w:rPr>
        <w:t xml:space="preserve">The Hindu (Business Line) 2018. Bangladesh firm to operate Kolkata river terminal to promote Nepal trade. URL: </w:t>
      </w:r>
      <w:hyperlink r:id="rId26" w:history="1">
        <w:r w:rsidRPr="00AE5E2D">
          <w:rPr>
            <w:rStyle w:val="Hyperlink"/>
            <w:rFonts w:cs="Arial"/>
            <w:color w:val="auto"/>
          </w:rPr>
          <w:t>https://www.thehindubusinessline.com/economy/logistics/iwai-to-operatilise-kolkata-river-termibnal-to-promote-nepal-trade/article25363015.ece</w:t>
        </w:r>
      </w:hyperlink>
      <w:r w:rsidRPr="00AE5E2D">
        <w:rPr>
          <w:rFonts w:cs="Arial"/>
        </w:rPr>
        <w:t xml:space="preserve"> accessed 13 May 2019.</w:t>
      </w:r>
    </w:p>
    <w:p w:rsidR="00D17E2B" w:rsidRPr="00AE5E2D" w:rsidRDefault="00D17E2B" w:rsidP="009D4446">
      <w:pPr>
        <w:pStyle w:val="NormalWeb"/>
        <w:spacing w:before="0" w:beforeAutospacing="0" w:after="120" w:afterAutospacing="0"/>
        <w:ind w:left="284" w:right="60" w:hanging="284"/>
        <w:jc w:val="both"/>
        <w:rPr>
          <w:rFonts w:ascii="Arial" w:hAnsi="Arial" w:cs="Arial"/>
          <w:sz w:val="22"/>
          <w:szCs w:val="22"/>
        </w:rPr>
      </w:pPr>
      <w:proofErr w:type="spellStart"/>
      <w:r w:rsidRPr="00AE5E2D">
        <w:rPr>
          <w:rFonts w:ascii="Arial" w:hAnsi="Arial" w:cs="Arial"/>
          <w:sz w:val="22"/>
          <w:szCs w:val="22"/>
        </w:rPr>
        <w:t>Toosy</w:t>
      </w:r>
      <w:proofErr w:type="spellEnd"/>
      <w:r w:rsidRPr="00AE5E2D">
        <w:rPr>
          <w:rFonts w:ascii="Arial" w:hAnsi="Arial" w:cs="Arial"/>
          <w:sz w:val="22"/>
          <w:szCs w:val="22"/>
        </w:rPr>
        <w:t xml:space="preserve">, A.H., Khan, U., Mahmood, R. and Bhagat, H.B., 2009. First tagging with a radio-transmitter of a rescued Indus river dolphin near Sukkur Barrage, Pakistan. </w:t>
      </w:r>
      <w:r w:rsidRPr="00AE5E2D">
        <w:rPr>
          <w:rFonts w:ascii="Arial" w:hAnsi="Arial" w:cs="Arial"/>
          <w:i/>
          <w:iCs/>
          <w:sz w:val="22"/>
          <w:szCs w:val="22"/>
        </w:rPr>
        <w:t>Wildlife Middle East</w:t>
      </w:r>
      <w:r w:rsidRPr="00AE5E2D">
        <w:rPr>
          <w:rFonts w:ascii="Arial" w:hAnsi="Arial" w:cs="Arial"/>
          <w:iCs/>
          <w:sz w:val="22"/>
          <w:szCs w:val="22"/>
        </w:rPr>
        <w:t>,</w:t>
      </w:r>
      <w:r w:rsidRPr="00AE5E2D">
        <w:rPr>
          <w:rFonts w:ascii="Arial" w:hAnsi="Arial" w:cs="Arial"/>
          <w:bCs/>
          <w:sz w:val="22"/>
          <w:szCs w:val="22"/>
        </w:rPr>
        <w:t>3</w:t>
      </w:r>
      <w:r w:rsidRPr="00AE5E2D">
        <w:rPr>
          <w:rFonts w:ascii="Arial" w:hAnsi="Arial" w:cs="Arial"/>
          <w:sz w:val="22"/>
          <w:szCs w:val="22"/>
        </w:rPr>
        <w:t xml:space="preserve">, 8237. </w:t>
      </w:r>
    </w:p>
    <w:p w:rsidR="00D17E2B" w:rsidRPr="00AE5E2D" w:rsidRDefault="00D17E2B" w:rsidP="009D4446">
      <w:pPr>
        <w:spacing w:after="120" w:line="240" w:lineRule="auto"/>
        <w:ind w:left="284" w:right="60" w:hanging="284"/>
        <w:jc w:val="both"/>
        <w:rPr>
          <w:rFonts w:cs="Arial"/>
        </w:rPr>
      </w:pPr>
      <w:r w:rsidRPr="00AE5E2D">
        <w:rPr>
          <w:rFonts w:cs="Arial"/>
        </w:rPr>
        <w:t xml:space="preserve">Turvey, S.T., </w:t>
      </w:r>
      <w:proofErr w:type="spellStart"/>
      <w:r w:rsidRPr="00AE5E2D">
        <w:rPr>
          <w:rFonts w:cs="Arial"/>
        </w:rPr>
        <w:t>Risley</w:t>
      </w:r>
      <w:proofErr w:type="spellEnd"/>
      <w:r w:rsidRPr="00AE5E2D">
        <w:rPr>
          <w:rFonts w:cs="Arial"/>
        </w:rPr>
        <w:t xml:space="preserve">, C.L., Barrett, L.A., </w:t>
      </w:r>
      <w:proofErr w:type="spellStart"/>
      <w:r w:rsidRPr="00AE5E2D">
        <w:rPr>
          <w:rFonts w:cs="Arial"/>
        </w:rPr>
        <w:t>Yujiang</w:t>
      </w:r>
      <w:proofErr w:type="spellEnd"/>
      <w:r w:rsidRPr="00AE5E2D">
        <w:rPr>
          <w:rFonts w:cs="Arial"/>
        </w:rPr>
        <w:t xml:space="preserve">, H. and Ding, W. (2012) River dolphins can act as population trend indicators in degraded freshwater systems. </w:t>
      </w:r>
      <w:proofErr w:type="spellStart"/>
      <w:r w:rsidRPr="00AE5E2D">
        <w:rPr>
          <w:rFonts w:cs="Arial"/>
        </w:rPr>
        <w:t>PLoS</w:t>
      </w:r>
      <w:proofErr w:type="spellEnd"/>
      <w:r w:rsidRPr="00AE5E2D">
        <w:rPr>
          <w:rFonts w:cs="Arial"/>
        </w:rPr>
        <w:t xml:space="preserve"> ONE 7(5): e37902. </w:t>
      </w:r>
      <w:proofErr w:type="spellStart"/>
      <w:r w:rsidRPr="00AE5E2D">
        <w:rPr>
          <w:rFonts w:cs="Arial"/>
        </w:rPr>
        <w:t>doi</w:t>
      </w:r>
      <w:proofErr w:type="spellEnd"/>
      <w:r w:rsidRPr="00AE5E2D">
        <w:rPr>
          <w:rFonts w:cs="Arial"/>
        </w:rPr>
        <w:t>: 10.1371/journal.pone.0037902.</w:t>
      </w:r>
    </w:p>
    <w:p w:rsidR="00D17E2B" w:rsidRPr="00AE5E2D" w:rsidRDefault="00D17E2B" w:rsidP="009D4446">
      <w:pPr>
        <w:spacing w:after="120" w:line="240" w:lineRule="auto"/>
        <w:ind w:left="284" w:right="60" w:hanging="284"/>
        <w:jc w:val="both"/>
        <w:rPr>
          <w:rFonts w:eastAsia="Times New Roman" w:cs="Arial"/>
        </w:rPr>
      </w:pPr>
      <w:proofErr w:type="spellStart"/>
      <w:r w:rsidRPr="00AE5E2D">
        <w:rPr>
          <w:rFonts w:eastAsia="Times New Roman" w:cs="Arial"/>
        </w:rPr>
        <w:t>Ura</w:t>
      </w:r>
      <w:proofErr w:type="spellEnd"/>
      <w:r w:rsidRPr="00AE5E2D">
        <w:rPr>
          <w:rFonts w:eastAsia="Times New Roman" w:cs="Arial"/>
        </w:rPr>
        <w:t xml:space="preserve">, T., </w:t>
      </w:r>
      <w:proofErr w:type="spellStart"/>
      <w:r w:rsidRPr="00AE5E2D">
        <w:rPr>
          <w:rFonts w:eastAsia="Times New Roman" w:cs="Arial"/>
        </w:rPr>
        <w:t>Bahl</w:t>
      </w:r>
      <w:proofErr w:type="spellEnd"/>
      <w:r w:rsidRPr="00AE5E2D">
        <w:rPr>
          <w:rFonts w:eastAsia="Times New Roman" w:cs="Arial"/>
        </w:rPr>
        <w:t xml:space="preserve">, R., </w:t>
      </w:r>
      <w:proofErr w:type="spellStart"/>
      <w:r w:rsidRPr="00AE5E2D">
        <w:rPr>
          <w:rFonts w:eastAsia="Times New Roman" w:cs="Arial"/>
        </w:rPr>
        <w:t>Sugimatsu</w:t>
      </w:r>
      <w:proofErr w:type="spellEnd"/>
      <w:r w:rsidRPr="00AE5E2D">
        <w:rPr>
          <w:rFonts w:eastAsia="Times New Roman" w:cs="Arial"/>
        </w:rPr>
        <w:t xml:space="preserve">, H., Kojima, J., Inoue, T., Fukuchi, T., Behera, S., </w:t>
      </w:r>
      <w:proofErr w:type="spellStart"/>
      <w:r w:rsidRPr="00AE5E2D">
        <w:rPr>
          <w:rFonts w:eastAsia="Times New Roman" w:cs="Arial"/>
        </w:rPr>
        <w:t>Pattnaik</w:t>
      </w:r>
      <w:proofErr w:type="spellEnd"/>
      <w:r w:rsidRPr="00AE5E2D">
        <w:rPr>
          <w:rFonts w:eastAsia="Times New Roman" w:cs="Arial"/>
        </w:rPr>
        <w:t>, A., Khan, M., Kar, S., and Kar, C. S. (2007). Estimated beam pattern and echolocation characteristics of clicks recorded from a free-ranging Ganges river dolphin. In: Proceedings of International Symposium on Underwater Technology 2007. Underwater Technology and Workshop on Scientific Use of Submarine Cables and Related Technologies, pp. 527–534.</w:t>
      </w:r>
    </w:p>
    <w:p w:rsidR="00D17E2B" w:rsidRPr="00AE5E2D" w:rsidRDefault="00D17E2B" w:rsidP="009D4446">
      <w:pPr>
        <w:spacing w:after="120" w:line="240" w:lineRule="auto"/>
        <w:ind w:left="284" w:right="60" w:hanging="284"/>
        <w:jc w:val="both"/>
        <w:rPr>
          <w:rFonts w:eastAsia="Times New Roman" w:cs="Arial"/>
        </w:rPr>
      </w:pPr>
    </w:p>
    <w:p w:rsidR="00D17E2B" w:rsidRPr="00AE5E2D" w:rsidRDefault="00D17E2B" w:rsidP="009D4446">
      <w:pPr>
        <w:spacing w:after="120" w:line="240" w:lineRule="auto"/>
        <w:ind w:left="284" w:right="60" w:hanging="284"/>
        <w:jc w:val="both"/>
        <w:rPr>
          <w:rFonts w:cs="Arial"/>
        </w:rPr>
      </w:pPr>
      <w:r w:rsidRPr="00AE5E2D">
        <w:rPr>
          <w:rFonts w:cs="Arial"/>
        </w:rPr>
        <w:t xml:space="preserve">Wildlife Institute of India (WII-GACMC). 2017. Aquatic Fauna of the Ganga River: Status and Conservation. Wildlife Institute of India-Ganga </w:t>
      </w:r>
      <w:proofErr w:type="spellStart"/>
      <w:r w:rsidRPr="00AE5E2D">
        <w:rPr>
          <w:rFonts w:cs="Arial"/>
        </w:rPr>
        <w:t>Aqualife</w:t>
      </w:r>
      <w:proofErr w:type="spellEnd"/>
      <w:r w:rsidRPr="00AE5E2D">
        <w:rPr>
          <w:rFonts w:cs="Arial"/>
        </w:rPr>
        <w:t xml:space="preserve"> Conservation and Monitoring Centre, WII-Dehradun, India 124 pp.</w:t>
      </w:r>
    </w:p>
    <w:p w:rsidR="00D17E2B" w:rsidRPr="00AE5E2D" w:rsidRDefault="00D17E2B" w:rsidP="009D4446">
      <w:pPr>
        <w:spacing w:after="120" w:line="240" w:lineRule="auto"/>
        <w:ind w:left="284" w:right="60" w:hanging="284"/>
        <w:jc w:val="both"/>
        <w:rPr>
          <w:rFonts w:cs="Arial"/>
        </w:rPr>
      </w:pPr>
      <w:r w:rsidRPr="00AE5E2D">
        <w:rPr>
          <w:rFonts w:cs="Arial"/>
        </w:rPr>
        <w:t>Wildlife Institute of India 2018. CAMPA Dolphin Project: Development of Conservation Action Plan for Ganges River Dolphin. Annual Report 2017-18, Wildlife Institute of India, Dehradun, India, 80 pp.</w:t>
      </w:r>
    </w:p>
    <w:p w:rsidR="00D17E2B" w:rsidRPr="00AE5E2D" w:rsidRDefault="00D17E2B" w:rsidP="009D4446">
      <w:pPr>
        <w:spacing w:after="120" w:line="240" w:lineRule="auto"/>
        <w:ind w:left="284" w:right="60" w:hanging="284"/>
        <w:jc w:val="both"/>
        <w:rPr>
          <w:rFonts w:eastAsia="Times New Roman" w:cs="Arial"/>
        </w:rPr>
      </w:pPr>
      <w:proofErr w:type="spellStart"/>
      <w:r w:rsidRPr="00AE5E2D">
        <w:rPr>
          <w:rFonts w:eastAsia="Times New Roman" w:cs="Arial"/>
        </w:rPr>
        <w:t>Wakid</w:t>
      </w:r>
      <w:proofErr w:type="spellEnd"/>
      <w:r w:rsidRPr="00AE5E2D">
        <w:rPr>
          <w:rFonts w:eastAsia="Times New Roman" w:cs="Arial"/>
        </w:rPr>
        <w:t xml:space="preserve">, A. 2009. Status and distribution of the endangered Gangetic dolphin (Platanista </w:t>
      </w:r>
      <w:proofErr w:type="spellStart"/>
      <w:r w:rsidRPr="00AE5E2D">
        <w:rPr>
          <w:rFonts w:eastAsia="Times New Roman" w:cs="Arial"/>
        </w:rPr>
        <w:t>gangetica</w:t>
      </w:r>
      <w:proofErr w:type="spellEnd"/>
      <w:r w:rsidRPr="00AE5E2D">
        <w:rPr>
          <w:rFonts w:eastAsia="Times New Roman" w:cs="Arial"/>
        </w:rPr>
        <w:t xml:space="preserve"> </w:t>
      </w:r>
      <w:proofErr w:type="spellStart"/>
      <w:r w:rsidRPr="00AE5E2D">
        <w:rPr>
          <w:rFonts w:eastAsia="Times New Roman" w:cs="Arial"/>
        </w:rPr>
        <w:t>gangetica</w:t>
      </w:r>
      <w:proofErr w:type="spellEnd"/>
      <w:r w:rsidRPr="00AE5E2D">
        <w:rPr>
          <w:rFonts w:eastAsia="Times New Roman" w:cs="Arial"/>
        </w:rPr>
        <w:t xml:space="preserve">) in the Brahmaputra River within India in 2005. Current Science 97: 1143−1151. </w:t>
      </w:r>
    </w:p>
    <w:p w:rsidR="00D17E2B" w:rsidRPr="00AE5E2D" w:rsidRDefault="00D17E2B" w:rsidP="009D4446">
      <w:pPr>
        <w:spacing w:after="120" w:line="240" w:lineRule="auto"/>
        <w:ind w:left="284" w:right="60" w:hanging="284"/>
        <w:jc w:val="both"/>
        <w:rPr>
          <w:rFonts w:eastAsia="Times New Roman" w:cs="Arial"/>
        </w:rPr>
      </w:pPr>
      <w:r w:rsidRPr="00AE5E2D">
        <w:rPr>
          <w:rFonts w:eastAsia="Times New Roman" w:cs="Arial"/>
        </w:rPr>
        <w:t xml:space="preserve">WWF. 2018. 5-11 Indus River Dolphins found according to a survey by WWF-India, in partnership with the Department of Forests and Wildlife Preservation, Punjab across a 185km stretch of the river Beas. URL: </w:t>
      </w:r>
      <w:hyperlink r:id="rId27" w:history="1">
        <w:r w:rsidRPr="00AE5E2D">
          <w:rPr>
            <w:rFonts w:eastAsia="Times New Roman" w:cs="Arial"/>
          </w:rPr>
          <w:t>https://www.wwfindia.org/about_wwf/?17361/Indus-River-Dolphin-Survey</w:t>
        </w:r>
      </w:hyperlink>
      <w:r w:rsidRPr="00AE5E2D">
        <w:rPr>
          <w:rFonts w:eastAsia="Times New Roman" w:cs="Arial"/>
        </w:rPr>
        <w:t>, accessed 13 May 2019.</w:t>
      </w:r>
    </w:p>
    <w:p w:rsidR="00D17E2B" w:rsidRPr="00794340" w:rsidRDefault="00D17E2B" w:rsidP="009D4446">
      <w:pPr>
        <w:spacing w:after="120" w:line="240" w:lineRule="auto"/>
        <w:ind w:left="284" w:right="60" w:hanging="284"/>
        <w:jc w:val="both"/>
        <w:rPr>
          <w:rFonts w:eastAsia="Times New Roman" w:cs="Arial"/>
        </w:rPr>
      </w:pPr>
      <w:r w:rsidRPr="00AE5E2D">
        <w:rPr>
          <w:rFonts w:eastAsia="Times New Roman" w:cs="Arial"/>
        </w:rPr>
        <w:t xml:space="preserve">Zhou, K. and Li, Y. 1989. Status and aspects of the ecology and </w:t>
      </w:r>
      <w:proofErr w:type="spellStart"/>
      <w:r w:rsidRPr="00AE5E2D">
        <w:rPr>
          <w:rFonts w:eastAsia="Times New Roman" w:cs="Arial"/>
        </w:rPr>
        <w:t>behaviour</w:t>
      </w:r>
      <w:proofErr w:type="spellEnd"/>
      <w:r w:rsidRPr="00AE5E2D">
        <w:rPr>
          <w:rFonts w:eastAsia="Times New Roman" w:cs="Arial"/>
        </w:rPr>
        <w:t xml:space="preserve"> of the baiji, </w:t>
      </w:r>
      <w:proofErr w:type="spellStart"/>
      <w:r w:rsidRPr="00AE5E2D">
        <w:rPr>
          <w:rFonts w:eastAsia="Times New Roman" w:cs="Arial"/>
        </w:rPr>
        <w:t>Lipotes</w:t>
      </w:r>
      <w:proofErr w:type="spellEnd"/>
      <w:r w:rsidRPr="00AE5E2D">
        <w:rPr>
          <w:rFonts w:eastAsia="Times New Roman" w:cs="Arial"/>
        </w:rPr>
        <w:t xml:space="preserve"> </w:t>
      </w:r>
      <w:proofErr w:type="spellStart"/>
      <w:r w:rsidRPr="00AE5E2D">
        <w:rPr>
          <w:rFonts w:eastAsia="Times New Roman" w:cs="Arial"/>
        </w:rPr>
        <w:t>vexillifer</w:t>
      </w:r>
      <w:proofErr w:type="spellEnd"/>
      <w:r w:rsidRPr="00AE5E2D">
        <w:rPr>
          <w:rFonts w:eastAsia="Times New Roman" w:cs="Arial"/>
        </w:rPr>
        <w:t xml:space="preserve"> in the lower Yangtze River. In: W. F. Perrin, R. L. Brownell, Jr., K. Zhou and J. Liu (eds), Biology and Conservation of the River Dolphins, pp. 86-91. IUCN Species Survival Commission Occasional Paper No. 3, Gland, Switzerland.</w:t>
      </w:r>
    </w:p>
    <w:p w:rsidR="00D17E2B" w:rsidRPr="00794340" w:rsidRDefault="00D17E2B" w:rsidP="009D4446">
      <w:pPr>
        <w:pStyle w:val="BodyText"/>
        <w:spacing w:after="120"/>
        <w:ind w:left="284" w:hanging="284"/>
        <w:jc w:val="both"/>
      </w:pPr>
    </w:p>
    <w:p w:rsidR="00D17E2B" w:rsidRPr="00002A97" w:rsidRDefault="00D17E2B" w:rsidP="009D4446">
      <w:pPr>
        <w:spacing w:after="120" w:line="240" w:lineRule="auto"/>
        <w:ind w:left="284" w:hanging="284"/>
        <w:rPr>
          <w:lang w:val="es-ES"/>
        </w:rPr>
      </w:pPr>
    </w:p>
    <w:sectPr w:rsidR="00D17E2B" w:rsidRPr="00002A97" w:rsidSect="00AE5E2D">
      <w:headerReference w:type="even" r:id="rId28"/>
      <w:headerReference w:type="default" r:id="rId29"/>
      <w:footerReference w:type="even" r:id="rId30"/>
      <w:footerReference w:type="default" r:id="rId31"/>
      <w:headerReference w:type="first" r:id="rId32"/>
      <w:footerReference w:type="first" r:id="rId33"/>
      <w:pgSz w:w="11905" w:h="16837"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5AB" w:rsidRDefault="004525AB" w:rsidP="00002A97">
      <w:pPr>
        <w:spacing w:after="0" w:line="240" w:lineRule="auto"/>
      </w:pPr>
      <w:r>
        <w:separator/>
      </w:r>
    </w:p>
  </w:endnote>
  <w:endnote w:type="continuationSeparator" w:id="0">
    <w:p w:rsidR="004525AB" w:rsidRDefault="004525AB"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F9E" w:rsidRDefault="005A1F9E">
    <w:pPr>
      <w:pStyle w:val="Footer"/>
      <w:ind w:right="-367"/>
      <w:jc w:val="center"/>
    </w:pPr>
    <w:r>
      <w:rPr>
        <w:rFonts w:cs="Arial"/>
      </w:rPr>
      <w:fldChar w:fldCharType="begin"/>
    </w:r>
    <w:r>
      <w:rPr>
        <w:rFonts w:cs="Arial"/>
      </w:rPr>
      <w:instrText xml:space="preserve"> PAGE </w:instrText>
    </w:r>
    <w:r>
      <w:rPr>
        <w:rFonts w:cs="Arial"/>
      </w:rPr>
      <w:fldChar w:fldCharType="separate"/>
    </w:r>
    <w:r>
      <w:rPr>
        <w:rFonts w:cs="Arial"/>
      </w:rPr>
      <w:t>7</w:t>
    </w:r>
    <w:r>
      <w:rPr>
        <w:rFonts w:cs="Arial"/>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506200"/>
      <w:docPartObj>
        <w:docPartGallery w:val="Page Numbers (Bottom of Page)"/>
        <w:docPartUnique/>
      </w:docPartObj>
    </w:sdtPr>
    <w:sdtEndPr>
      <w:rPr>
        <w:noProof/>
        <w:sz w:val="18"/>
        <w:szCs w:val="18"/>
      </w:rPr>
    </w:sdtEndPr>
    <w:sdtContent>
      <w:p w:rsidR="005A1F9E" w:rsidRPr="009D4446" w:rsidRDefault="005A1F9E">
        <w:pPr>
          <w:pStyle w:val="Footer"/>
          <w:jc w:val="center"/>
          <w:rPr>
            <w:sz w:val="18"/>
            <w:szCs w:val="18"/>
          </w:rPr>
        </w:pPr>
        <w:r w:rsidRPr="009D4446">
          <w:rPr>
            <w:sz w:val="18"/>
            <w:szCs w:val="18"/>
          </w:rPr>
          <w:fldChar w:fldCharType="begin"/>
        </w:r>
        <w:r w:rsidRPr="009D4446">
          <w:rPr>
            <w:sz w:val="18"/>
            <w:szCs w:val="18"/>
          </w:rPr>
          <w:instrText xml:space="preserve"> PAGE   \* MERGEFORMAT </w:instrText>
        </w:r>
        <w:r w:rsidRPr="009D4446">
          <w:rPr>
            <w:sz w:val="18"/>
            <w:szCs w:val="18"/>
          </w:rPr>
          <w:fldChar w:fldCharType="separate"/>
        </w:r>
        <w:r w:rsidRPr="009D4446">
          <w:rPr>
            <w:noProof/>
            <w:sz w:val="18"/>
            <w:szCs w:val="18"/>
          </w:rPr>
          <w:t>2</w:t>
        </w:r>
        <w:r w:rsidRPr="009D4446">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F9E" w:rsidRPr="009D4446" w:rsidRDefault="005A1F9E">
    <w:pPr>
      <w:pStyle w:val="Foote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F9E" w:rsidRDefault="005A1F9E">
    <w:pPr>
      <w:pStyle w:val="BodyText"/>
      <w:spacing w:line="14" w:lineRule="auto"/>
      <w:rPr>
        <w:sz w:val="20"/>
      </w:rPr>
    </w:pPr>
    <w:r w:rsidRPr="00E76096">
      <w:rPr>
        <w:noProof/>
        <w:lang w:val="es-ES" w:eastAsia="es-ES" w:bidi="ar-SA"/>
      </w:rPr>
      <mc:AlternateContent>
        <mc:Choice Requires="wps">
          <w:drawing>
            <wp:anchor distT="0" distB="0" distL="114300" distR="114300" simplePos="0" relativeHeight="251665408" behindDoc="1" locked="0" layoutInCell="1" allowOverlap="1" wp14:anchorId="3AD592EA" wp14:editId="2E71F765">
              <wp:simplePos x="0" y="0"/>
              <wp:positionH relativeFrom="page">
                <wp:posOffset>3692525</wp:posOffset>
              </wp:positionH>
              <wp:positionV relativeFrom="page">
                <wp:posOffset>10277475</wp:posOffset>
              </wp:positionV>
              <wp:extent cx="179070" cy="153670"/>
              <wp:effectExtent l="0" t="0" r="11430" b="17780"/>
              <wp:wrapNone/>
              <wp:docPr id="38"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5A1F9E" w:rsidRDefault="005A1F9E">
                          <w:pPr>
                            <w:spacing w:before="14"/>
                            <w:ind w:left="40"/>
                            <w:rPr>
                              <w:sz w:val="18"/>
                            </w:rPr>
                          </w:pPr>
                          <w:r>
                            <w:fldChar w:fldCharType="begin"/>
                          </w:r>
                          <w:r>
                            <w:rPr>
                              <w:sz w:val="18"/>
                            </w:rPr>
                            <w:instrText xml:space="preserve"> PAGE </w:instrText>
                          </w:r>
                          <w:r>
                            <w:fldChar w:fldCharType="separate"/>
                          </w:r>
                          <w:r>
                            <w:rPr>
                              <w:noProof/>
                              <w:sz w:val="18"/>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592EA" id="_x0000_t202" coordsize="21600,21600" o:spt="202" path="m,l,21600r21600,l21600,xe">
              <v:stroke joinstyle="miter"/>
              <v:path gradientshapeok="t" o:connecttype="rect"/>
            </v:shapetype>
            <v:shape id="Textfeld 38" o:spid="_x0000_s1027" type="#_x0000_t202" style="position:absolute;margin-left:290.75pt;margin-top:809.25pt;width:14.1pt;height:12.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" filled="f" stroked="f">
              <v:textbox inset="0,0,0,0">
                <w:txbxContent>
                  <w:p w:rsidR="005A1F9E" w:rsidRDefault="005A1F9E">
                    <w:pPr>
                      <w:spacing w:before="14"/>
                      <w:ind w:left="40"/>
                      <w:rPr>
                        <w:sz w:val="18"/>
                      </w:rPr>
                    </w:pPr>
                    <w:r>
                      <w:fldChar w:fldCharType="begin"/>
                    </w:r>
                    <w:r>
                      <w:rPr>
                        <w:sz w:val="18"/>
                      </w:rPr>
                      <w:instrText xml:space="preserve"> PAGE </w:instrText>
                    </w:r>
                    <w:r>
                      <w:fldChar w:fldCharType="separate"/>
                    </w:r>
                    <w:r>
                      <w:rPr>
                        <w:noProof/>
                        <w:sz w:val="18"/>
                      </w:rPr>
                      <w:t>16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F9E" w:rsidRDefault="005A1F9E">
    <w:pPr>
      <w:pStyle w:val="BodyText"/>
      <w:spacing w:line="14" w:lineRule="auto"/>
      <w:rPr>
        <w:sz w:val="20"/>
      </w:rPr>
    </w:pPr>
    <w:r w:rsidRPr="00E76096">
      <w:rPr>
        <w:noProof/>
        <w:lang w:val="es-ES" w:eastAsia="es-ES" w:bidi="ar-SA"/>
      </w:rPr>
      <mc:AlternateContent>
        <mc:Choice Requires="wps">
          <w:drawing>
            <wp:anchor distT="0" distB="0" distL="114300" distR="114300" simplePos="0" relativeHeight="251666432" behindDoc="1" locked="0" layoutInCell="1" allowOverlap="1" wp14:anchorId="652CB61B" wp14:editId="7F531088">
              <wp:simplePos x="0" y="0"/>
              <wp:positionH relativeFrom="page">
                <wp:posOffset>3692525</wp:posOffset>
              </wp:positionH>
              <wp:positionV relativeFrom="page">
                <wp:posOffset>10277475</wp:posOffset>
              </wp:positionV>
              <wp:extent cx="179070" cy="153670"/>
              <wp:effectExtent l="0" t="0" r="11430" b="17780"/>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5A1F9E" w:rsidRDefault="005A1F9E">
                          <w:pPr>
                            <w:spacing w:before="14"/>
                            <w:ind w:left="40"/>
                            <w:rPr>
                              <w:sz w:val="18"/>
                            </w:rPr>
                          </w:pPr>
                          <w:r>
                            <w:fldChar w:fldCharType="begin"/>
                          </w:r>
                          <w:r>
                            <w:rPr>
                              <w:sz w:val="18"/>
                            </w:rPr>
                            <w:instrText xml:space="preserve"> PAGE </w:instrText>
                          </w:r>
                          <w:r>
                            <w:fldChar w:fldCharType="separate"/>
                          </w:r>
                          <w:r>
                            <w:rPr>
                              <w:noProof/>
                              <w:sz w:val="18"/>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CB61B" id="_x0000_t202" coordsize="21600,21600" o:spt="202" path="m,l,21600r21600,l21600,xe">
              <v:stroke joinstyle="miter"/>
              <v:path gradientshapeok="t" o:connecttype="rect"/>
            </v:shapetype>
            <v:shape id="Textfeld 37" o:spid="_x0000_s1028" type="#_x0000_t202" style="position:absolute;margin-left:290.75pt;margin-top:809.25pt;width:14.1pt;height:12.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" filled="f" stroked="f">
              <v:textbox inset="0,0,0,0">
                <w:txbxContent>
                  <w:p w:rsidR="005A1F9E" w:rsidRDefault="005A1F9E">
                    <w:pPr>
                      <w:spacing w:before="14"/>
                      <w:ind w:left="40"/>
                      <w:rPr>
                        <w:sz w:val="18"/>
                      </w:rPr>
                    </w:pPr>
                    <w:r>
                      <w:fldChar w:fldCharType="begin"/>
                    </w:r>
                    <w:r>
                      <w:rPr>
                        <w:sz w:val="18"/>
                      </w:rPr>
                      <w:instrText xml:space="preserve"> PAGE </w:instrText>
                    </w:r>
                    <w:r>
                      <w:fldChar w:fldCharType="separate"/>
                    </w:r>
                    <w:r>
                      <w:rPr>
                        <w:noProof/>
                        <w:sz w:val="18"/>
                      </w:rPr>
                      <w:t>11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91973466"/>
      <w:docPartObj>
        <w:docPartGallery w:val="Page Numbers (Bottom of Page)"/>
        <w:docPartUnique/>
      </w:docPartObj>
    </w:sdtPr>
    <w:sdtEndPr>
      <w:rPr>
        <w:noProof/>
      </w:rPr>
    </w:sdtEndPr>
    <w:sdtContent>
      <w:p w:rsidR="005A1F9E" w:rsidRPr="00654E05" w:rsidRDefault="005A1F9E">
        <w:pPr>
          <w:pStyle w:val="Footer"/>
          <w:jc w:val="center"/>
          <w:rPr>
            <w:sz w:val="18"/>
            <w:szCs w:val="18"/>
          </w:rPr>
        </w:pPr>
        <w:r w:rsidRPr="00654E05">
          <w:rPr>
            <w:sz w:val="18"/>
            <w:szCs w:val="18"/>
          </w:rPr>
          <w:fldChar w:fldCharType="begin"/>
        </w:r>
        <w:r w:rsidRPr="00654E05">
          <w:rPr>
            <w:sz w:val="18"/>
            <w:szCs w:val="18"/>
          </w:rPr>
          <w:instrText xml:space="preserve"> PAGE   \* MERGEFORMAT </w:instrText>
        </w:r>
        <w:r w:rsidRPr="00654E05">
          <w:rPr>
            <w:sz w:val="18"/>
            <w:szCs w:val="18"/>
          </w:rPr>
          <w:fldChar w:fldCharType="separate"/>
        </w:r>
        <w:r w:rsidRPr="00654E05">
          <w:rPr>
            <w:noProof/>
            <w:sz w:val="18"/>
            <w:szCs w:val="18"/>
          </w:rPr>
          <w:t>2</w:t>
        </w:r>
        <w:r w:rsidRPr="00654E05">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160134"/>
      <w:docPartObj>
        <w:docPartGallery w:val="Page Numbers (Bottom of Page)"/>
        <w:docPartUnique/>
      </w:docPartObj>
    </w:sdtPr>
    <w:sdtEndPr>
      <w:rPr>
        <w:noProof/>
        <w:sz w:val="18"/>
        <w:szCs w:val="18"/>
      </w:rPr>
    </w:sdtEndPr>
    <w:sdtContent>
      <w:p w:rsidR="005A1F9E" w:rsidRPr="009D4446" w:rsidRDefault="005A1F9E">
        <w:pPr>
          <w:pStyle w:val="Footer"/>
          <w:jc w:val="center"/>
          <w:rPr>
            <w:sz w:val="18"/>
            <w:szCs w:val="18"/>
          </w:rPr>
        </w:pPr>
        <w:r w:rsidRPr="009D4446">
          <w:rPr>
            <w:sz w:val="18"/>
            <w:szCs w:val="18"/>
          </w:rPr>
          <w:fldChar w:fldCharType="begin"/>
        </w:r>
        <w:r w:rsidRPr="009D4446">
          <w:rPr>
            <w:sz w:val="18"/>
            <w:szCs w:val="18"/>
          </w:rPr>
          <w:instrText xml:space="preserve"> PAGE   \* MERGEFORMAT </w:instrText>
        </w:r>
        <w:r w:rsidRPr="009D4446">
          <w:rPr>
            <w:sz w:val="18"/>
            <w:szCs w:val="18"/>
          </w:rPr>
          <w:fldChar w:fldCharType="separate"/>
        </w:r>
        <w:r w:rsidRPr="009D4446">
          <w:rPr>
            <w:noProof/>
            <w:sz w:val="18"/>
            <w:szCs w:val="18"/>
          </w:rPr>
          <w:t>2</w:t>
        </w:r>
        <w:r w:rsidRPr="009D4446">
          <w:rPr>
            <w:noProof/>
            <w:sz w:val="18"/>
            <w:szCs w:val="18"/>
          </w:rPr>
          <w:fldChar w:fldCharType="end"/>
        </w:r>
      </w:p>
    </w:sdtContent>
  </w:sdt>
  <w:p w:rsidR="005A1F9E" w:rsidRDefault="005A1F9E">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805256"/>
      <w:docPartObj>
        <w:docPartGallery w:val="Page Numbers (Bottom of Page)"/>
        <w:docPartUnique/>
      </w:docPartObj>
    </w:sdtPr>
    <w:sdtEndPr>
      <w:rPr>
        <w:noProof/>
        <w:sz w:val="18"/>
        <w:szCs w:val="18"/>
      </w:rPr>
    </w:sdtEndPr>
    <w:sdtContent>
      <w:p w:rsidR="005A1F9E" w:rsidRPr="009D4446" w:rsidRDefault="005A1F9E">
        <w:pPr>
          <w:pStyle w:val="Footer"/>
          <w:jc w:val="center"/>
          <w:rPr>
            <w:sz w:val="18"/>
            <w:szCs w:val="18"/>
          </w:rPr>
        </w:pPr>
        <w:r w:rsidRPr="009D4446">
          <w:rPr>
            <w:sz w:val="18"/>
            <w:szCs w:val="18"/>
          </w:rPr>
          <w:fldChar w:fldCharType="begin"/>
        </w:r>
        <w:r w:rsidRPr="009D4446">
          <w:rPr>
            <w:sz w:val="18"/>
            <w:szCs w:val="18"/>
          </w:rPr>
          <w:instrText xml:space="preserve"> PAGE   \* MERGEFORMAT </w:instrText>
        </w:r>
        <w:r w:rsidRPr="009D4446">
          <w:rPr>
            <w:sz w:val="18"/>
            <w:szCs w:val="18"/>
          </w:rPr>
          <w:fldChar w:fldCharType="separate"/>
        </w:r>
        <w:r w:rsidRPr="009D4446">
          <w:rPr>
            <w:noProof/>
            <w:sz w:val="18"/>
            <w:szCs w:val="18"/>
          </w:rPr>
          <w:t>2</w:t>
        </w:r>
        <w:r w:rsidRPr="009D4446">
          <w:rPr>
            <w:noProof/>
            <w:sz w:val="18"/>
            <w:szCs w:val="18"/>
          </w:rPr>
          <w:fldChar w:fldCharType="end"/>
        </w:r>
      </w:p>
    </w:sdtContent>
  </w:sdt>
  <w:p w:rsidR="005A1F9E" w:rsidRDefault="005A1F9E">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628821"/>
      <w:docPartObj>
        <w:docPartGallery w:val="Page Numbers (Bottom of Page)"/>
        <w:docPartUnique/>
      </w:docPartObj>
    </w:sdtPr>
    <w:sdtEndPr>
      <w:rPr>
        <w:noProof/>
        <w:sz w:val="18"/>
        <w:szCs w:val="18"/>
      </w:rPr>
    </w:sdtEndPr>
    <w:sdtContent>
      <w:p w:rsidR="005A1F9E" w:rsidRPr="00002A97" w:rsidRDefault="005A1F9E">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Pr>
            <w:noProof/>
            <w:sz w:val="18"/>
            <w:szCs w:val="18"/>
          </w:rPr>
          <w:t>22</w:t>
        </w:r>
        <w:r w:rsidRPr="00002A97">
          <w:rPr>
            <w:noProof/>
            <w:sz w:val="18"/>
            <w:szCs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515420"/>
      <w:docPartObj>
        <w:docPartGallery w:val="Page Numbers (Bottom of Page)"/>
        <w:docPartUnique/>
      </w:docPartObj>
    </w:sdtPr>
    <w:sdtEndPr>
      <w:rPr>
        <w:noProof/>
        <w:sz w:val="18"/>
        <w:szCs w:val="18"/>
      </w:rPr>
    </w:sdtEndPr>
    <w:sdtContent>
      <w:p w:rsidR="005A1F9E" w:rsidRPr="00002A97" w:rsidRDefault="005A1F9E">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Pr>
            <w:noProof/>
            <w:sz w:val="18"/>
            <w:szCs w:val="18"/>
          </w:rPr>
          <w:t>21</w:t>
        </w:r>
        <w:r w:rsidRPr="00002A9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5AB" w:rsidRDefault="004525AB" w:rsidP="00002A97">
      <w:pPr>
        <w:spacing w:after="0" w:line="240" w:lineRule="auto"/>
      </w:pPr>
      <w:r>
        <w:separator/>
      </w:r>
    </w:p>
  </w:footnote>
  <w:footnote w:type="continuationSeparator" w:id="0">
    <w:p w:rsidR="004525AB" w:rsidRDefault="004525AB"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F9E" w:rsidRPr="00752DE4" w:rsidRDefault="005A1F9E" w:rsidP="00AE5E2D">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F9E" w:rsidRPr="00654E05" w:rsidRDefault="005A1F9E" w:rsidP="00654E05">
    <w:pPr>
      <w:pStyle w:val="Header"/>
      <w:pBdr>
        <w:bottom w:val="single" w:sz="4" w:space="1" w:color="000000"/>
      </w:pBdr>
      <w:jc w:val="right"/>
      <w:rPr>
        <w:lang w:val="en-GB"/>
      </w:rPr>
    </w:pPr>
    <w:r w:rsidRPr="00654E05">
      <w:rPr>
        <w:rFonts w:cs="Arial"/>
        <w:i/>
        <w:sz w:val="18"/>
        <w:szCs w:val="18"/>
        <w:lang w:val="en-GB"/>
      </w:rPr>
      <w:t>UNEP/CMS/COP13/Doc.28.2.6/Rev</w:t>
    </w:r>
    <w:r>
      <w:rPr>
        <w:rFonts w:cs="Arial"/>
        <w:i/>
        <w:sz w:val="18"/>
        <w:szCs w:val="18"/>
        <w:lang w:val="en-GB"/>
      </w:rPr>
      <w:t>.2</w:t>
    </w:r>
  </w:p>
  <w:p w:rsidR="005A1F9E" w:rsidRDefault="005A1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F9E" w:rsidRPr="003B0146" w:rsidRDefault="005A1F9E" w:rsidP="00AE5E2D">
    <w:pPr>
      <w:pStyle w:val="Header"/>
      <w:pBdr>
        <w:bottom w:val="single" w:sz="4" w:space="1" w:color="auto"/>
      </w:pBdr>
      <w:jc w:val="right"/>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F9E" w:rsidRDefault="005A1F9E" w:rsidP="00202B31">
    <w:pPr>
      <w:pStyle w:val="Header"/>
      <w:jc w:val="right"/>
    </w:pPr>
    <w:r>
      <w:rPr>
        <w:noProof/>
      </w:rPr>
      <w:drawing>
        <wp:anchor distT="0" distB="0" distL="114300" distR="114300" simplePos="0" relativeHeight="251670528" behindDoc="0" locked="0" layoutInCell="1" allowOverlap="1" wp14:anchorId="66A419F6" wp14:editId="4084EFCC">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9121" cy="288922"/>
                  </a:xfrm>
                  <a:prstGeom prst="rect">
                    <a:avLst/>
                  </a:prstGeom>
                  <a:noFill/>
                  <a:ln>
                    <a:noFill/>
                    <a:prstDash/>
                  </a:ln>
                </pic:spPr>
              </pic:pic>
            </a:graphicData>
          </a:graphic>
        </wp:anchor>
      </w:drawing>
    </w:r>
    <w:r>
      <w:rPr>
        <w:noProof/>
      </w:rPr>
      <w:drawing>
        <wp:anchor distT="0" distB="0" distL="114300" distR="114300" simplePos="0" relativeHeight="251669504" behindDoc="0" locked="0" layoutInCell="1" allowOverlap="1" wp14:anchorId="46F0417F" wp14:editId="0A0D7D8E">
          <wp:simplePos x="0" y="0"/>
          <wp:positionH relativeFrom="column">
            <wp:posOffset>-175263</wp:posOffset>
          </wp:positionH>
          <wp:positionV relativeFrom="paragraph">
            <wp:posOffset>-64766</wp:posOffset>
          </wp:positionV>
          <wp:extent cx="939161" cy="506733"/>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39161" cy="506733"/>
                  </a:xfrm>
                  <a:prstGeom prst="rect">
                    <a:avLst/>
                  </a:prstGeom>
                  <a:noFill/>
                  <a:ln>
                    <a:noFill/>
                    <a:prstDash/>
                  </a:ln>
                </pic:spPr>
              </pic:pic>
            </a:graphicData>
          </a:graphic>
        </wp:anchor>
      </w:drawing>
    </w:r>
    <w:r>
      <w:rPr>
        <w:noProof/>
      </w:rPr>
      <w:drawing>
        <wp:anchor distT="0" distB="0" distL="114300" distR="114300" simplePos="0" relativeHeight="251668480" behindDoc="0" locked="0" layoutInCell="1" allowOverlap="1" wp14:anchorId="429670F3" wp14:editId="2077F53E">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5A1F9E" w:rsidRPr="008E6E77" w:rsidRDefault="005A1F9E" w:rsidP="00202B31">
    <w:pPr>
      <w:pStyle w:val="Header"/>
      <w:ind w:right="-54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F9E" w:rsidRPr="00654E05" w:rsidRDefault="005A1F9E" w:rsidP="009D4446">
    <w:pPr>
      <w:pStyle w:val="Header"/>
      <w:pBdr>
        <w:bottom w:val="single" w:sz="4" w:space="1" w:color="000000"/>
      </w:pBdr>
      <w:rPr>
        <w:lang w:val="en-GB"/>
      </w:rPr>
    </w:pPr>
    <w:r w:rsidRPr="00654E05">
      <w:rPr>
        <w:rFonts w:cs="Arial"/>
        <w:i/>
        <w:sz w:val="18"/>
        <w:szCs w:val="18"/>
        <w:lang w:val="en-GB"/>
      </w:rPr>
      <w:t>UNEP/CMS/COP13/Doc.28.2.6/Rev</w:t>
    </w:r>
    <w:r>
      <w:rPr>
        <w:rFonts w:cs="Arial"/>
        <w:i/>
        <w:sz w:val="18"/>
        <w:szCs w:val="18"/>
        <w:lang w:val="en-GB"/>
      </w:rPr>
      <w:t>.2</w:t>
    </w:r>
  </w:p>
  <w:p w:rsidR="005A1F9E" w:rsidRPr="00AE5E2D" w:rsidRDefault="005A1F9E" w:rsidP="00AE5E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F9E" w:rsidRDefault="005A1F9E" w:rsidP="00AE5E2D">
    <w:pPr>
      <w:pStyle w:val="Header"/>
      <w:pBdr>
        <w:bottom w:val="single" w:sz="4" w:space="1" w:color="000000"/>
      </w:pBdr>
      <w:jc w:val="right"/>
    </w:pPr>
    <w:r w:rsidRPr="00654E05">
      <w:rPr>
        <w:rFonts w:cs="Arial"/>
        <w:i/>
        <w:sz w:val="18"/>
        <w:szCs w:val="18"/>
        <w:lang w:val="en-GB"/>
      </w:rPr>
      <w:t>UNEP/CMS/COP13/Doc.28.2.6/Rev.</w:t>
    </w:r>
    <w:r>
      <w:rPr>
        <w:rFonts w:cs="Arial"/>
        <w:i/>
        <w:sz w:val="18"/>
        <w:szCs w:val="18"/>
        <w:lang w:val="en-GB"/>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F9E" w:rsidRDefault="005A1F9E" w:rsidP="009D4446">
    <w:pPr>
      <w:pStyle w:val="Header"/>
      <w:pBdr>
        <w:bottom w:val="single" w:sz="4" w:space="1" w:color="000000"/>
      </w:pBdr>
    </w:pPr>
    <w:r w:rsidRPr="00654E05">
      <w:rPr>
        <w:rFonts w:cs="Arial"/>
        <w:i/>
        <w:sz w:val="18"/>
        <w:szCs w:val="18"/>
        <w:lang w:val="en-GB"/>
      </w:rPr>
      <w:t>UNEP/CMS/COP13/Doc.28.2.6/Rev.</w:t>
    </w:r>
    <w:r>
      <w:rPr>
        <w:rFonts w:cs="Arial"/>
        <w:i/>
        <w:sz w:val="18"/>
        <w:szCs w:val="18"/>
        <w:lang w:val="en-GB"/>
      </w:rPr>
      <w:t>2</w:t>
    </w:r>
  </w:p>
  <w:p w:rsidR="005A1F9E" w:rsidRPr="009D4446" w:rsidRDefault="005A1F9E" w:rsidP="009D444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F9E" w:rsidRPr="00654E05" w:rsidRDefault="005A1F9E" w:rsidP="009D4446">
    <w:pPr>
      <w:pStyle w:val="Header"/>
      <w:pBdr>
        <w:bottom w:val="single" w:sz="4" w:space="1" w:color="000000"/>
      </w:pBdr>
      <w:jc w:val="right"/>
      <w:rPr>
        <w:lang w:val="en-GB"/>
      </w:rPr>
    </w:pPr>
    <w:r w:rsidRPr="00654E05">
      <w:rPr>
        <w:rFonts w:cs="Arial"/>
        <w:i/>
        <w:sz w:val="18"/>
        <w:szCs w:val="18"/>
        <w:lang w:val="en-GB"/>
      </w:rPr>
      <w:t>UNEP/CMS/COP13/Doc.28.2.6/Rev.</w:t>
    </w:r>
    <w:r>
      <w:rPr>
        <w:rFonts w:cs="Arial"/>
        <w:i/>
        <w:sz w:val="18"/>
        <w:szCs w:val="18"/>
        <w:lang w:val="en-GB"/>
      </w:rPr>
      <w:t>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F9E" w:rsidRPr="00654E05" w:rsidRDefault="005A1F9E" w:rsidP="009D4446">
    <w:pPr>
      <w:pStyle w:val="Header"/>
      <w:pBdr>
        <w:bottom w:val="single" w:sz="4" w:space="1" w:color="000000"/>
      </w:pBdr>
      <w:rPr>
        <w:lang w:val="en-GB"/>
      </w:rPr>
    </w:pPr>
    <w:r w:rsidRPr="00654E05">
      <w:rPr>
        <w:rFonts w:cs="Arial"/>
        <w:i/>
        <w:sz w:val="18"/>
        <w:szCs w:val="18"/>
        <w:lang w:val="en-GB"/>
      </w:rPr>
      <w:t>UNEP/CMS/COP13/Doc.28.2.6/Rev</w:t>
    </w:r>
    <w:r>
      <w:rPr>
        <w:rFonts w:cs="Arial"/>
        <w:i/>
        <w:sz w:val="18"/>
        <w:szCs w:val="18"/>
        <w:lang w:val="en-GB"/>
      </w:rPr>
      <w:t>.2</w:t>
    </w:r>
  </w:p>
  <w:p w:rsidR="005A1F9E" w:rsidRPr="00AE5E2D" w:rsidRDefault="005A1F9E" w:rsidP="00AE5E2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F9E" w:rsidRPr="00654E05" w:rsidRDefault="005A1F9E" w:rsidP="009D4446">
    <w:pPr>
      <w:pStyle w:val="Header"/>
      <w:pBdr>
        <w:bottom w:val="single" w:sz="4" w:space="1" w:color="000000"/>
      </w:pBdr>
      <w:jc w:val="right"/>
      <w:rPr>
        <w:lang w:val="en-GB"/>
      </w:rPr>
    </w:pPr>
    <w:r w:rsidRPr="00654E05">
      <w:rPr>
        <w:rFonts w:cs="Arial"/>
        <w:i/>
        <w:sz w:val="18"/>
        <w:szCs w:val="18"/>
        <w:lang w:val="en-GB"/>
      </w:rPr>
      <w:t>UNEP/CMS/COP13/Doc.28.2.6/Rev</w:t>
    </w:r>
    <w:r>
      <w:rPr>
        <w:rFonts w:cs="Arial"/>
        <w:i/>
        <w:sz w:val="18"/>
        <w:szCs w:val="18"/>
        <w:lang w:val="en-GB"/>
      </w:rPr>
      <w:t>.2</w:t>
    </w:r>
  </w:p>
  <w:p w:rsidR="005A1F9E" w:rsidRPr="00AE5E2D" w:rsidRDefault="005A1F9E" w:rsidP="00AE5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A1C4482E"/>
    <w:lvl w:ilvl="0" w:tplc="99C6BF5C">
      <w:start w:val="1"/>
      <w:numFmt w:val="decimal"/>
      <w:pStyle w:val="Firstnumber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B6285"/>
    <w:multiLevelType w:val="hybridMultilevel"/>
    <w:tmpl w:val="E4DED97C"/>
    <w:lvl w:ilvl="0" w:tplc="1F94D018">
      <w:start w:val="1"/>
      <w:numFmt w:val="upperLetter"/>
      <w:lvlText w:val="%1."/>
      <w:lvlJc w:val="left"/>
      <w:pPr>
        <w:ind w:left="732" w:hanging="341"/>
        <w:jc w:val="right"/>
      </w:pPr>
      <w:rPr>
        <w:rFonts w:hint="default"/>
        <w:b/>
        <w:bCs/>
        <w:color w:val="auto"/>
        <w:spacing w:val="-7"/>
        <w:w w:val="100"/>
        <w:lang w:val="en-US" w:eastAsia="en-US" w:bidi="en-US"/>
      </w:rPr>
    </w:lvl>
    <w:lvl w:ilvl="1" w:tplc="784A0AD0">
      <w:numFmt w:val="bullet"/>
      <w:lvlText w:val=""/>
      <w:lvlJc w:val="left"/>
      <w:pPr>
        <w:ind w:left="820" w:hanging="360"/>
      </w:pPr>
      <w:rPr>
        <w:rFonts w:hint="default"/>
        <w:w w:val="100"/>
        <w:lang w:val="en-US" w:eastAsia="en-US" w:bidi="en-US"/>
      </w:rPr>
    </w:lvl>
    <w:lvl w:ilvl="2" w:tplc="48040F06">
      <w:numFmt w:val="bullet"/>
      <w:lvlText w:val="•"/>
      <w:lvlJc w:val="left"/>
      <w:pPr>
        <w:ind w:left="1120" w:hanging="360"/>
      </w:pPr>
      <w:rPr>
        <w:rFonts w:hint="default"/>
        <w:lang w:val="en-US" w:eastAsia="en-US" w:bidi="en-US"/>
      </w:rPr>
    </w:lvl>
    <w:lvl w:ilvl="3" w:tplc="B3DC8D3E">
      <w:numFmt w:val="bullet"/>
      <w:lvlText w:val="•"/>
      <w:lvlJc w:val="left"/>
      <w:pPr>
        <w:ind w:left="2170" w:hanging="360"/>
      </w:pPr>
      <w:rPr>
        <w:rFonts w:hint="default"/>
        <w:lang w:val="en-US" w:eastAsia="en-US" w:bidi="en-US"/>
      </w:rPr>
    </w:lvl>
    <w:lvl w:ilvl="4" w:tplc="2482D9FC">
      <w:numFmt w:val="bullet"/>
      <w:lvlText w:val="•"/>
      <w:lvlJc w:val="left"/>
      <w:pPr>
        <w:ind w:left="3221" w:hanging="360"/>
      </w:pPr>
      <w:rPr>
        <w:rFonts w:hint="default"/>
        <w:lang w:val="en-US" w:eastAsia="en-US" w:bidi="en-US"/>
      </w:rPr>
    </w:lvl>
    <w:lvl w:ilvl="5" w:tplc="3C72333C">
      <w:numFmt w:val="bullet"/>
      <w:lvlText w:val="•"/>
      <w:lvlJc w:val="left"/>
      <w:pPr>
        <w:ind w:left="4272" w:hanging="360"/>
      </w:pPr>
      <w:rPr>
        <w:rFonts w:hint="default"/>
        <w:lang w:val="en-US" w:eastAsia="en-US" w:bidi="en-US"/>
      </w:rPr>
    </w:lvl>
    <w:lvl w:ilvl="6" w:tplc="CC3EE0FE">
      <w:numFmt w:val="bullet"/>
      <w:lvlText w:val="•"/>
      <w:lvlJc w:val="left"/>
      <w:pPr>
        <w:ind w:left="5323" w:hanging="360"/>
      </w:pPr>
      <w:rPr>
        <w:rFonts w:hint="default"/>
        <w:lang w:val="en-US" w:eastAsia="en-US" w:bidi="en-US"/>
      </w:rPr>
    </w:lvl>
    <w:lvl w:ilvl="7" w:tplc="18B4EF9E">
      <w:numFmt w:val="bullet"/>
      <w:lvlText w:val="•"/>
      <w:lvlJc w:val="left"/>
      <w:pPr>
        <w:ind w:left="6374" w:hanging="360"/>
      </w:pPr>
      <w:rPr>
        <w:rFonts w:hint="default"/>
        <w:lang w:val="en-US" w:eastAsia="en-US" w:bidi="en-US"/>
      </w:rPr>
    </w:lvl>
    <w:lvl w:ilvl="8" w:tplc="0A165998">
      <w:numFmt w:val="bullet"/>
      <w:lvlText w:val="•"/>
      <w:lvlJc w:val="left"/>
      <w:pPr>
        <w:ind w:left="7424" w:hanging="360"/>
      </w:pPr>
      <w:rPr>
        <w:rFonts w:hint="default"/>
        <w:lang w:val="en-US" w:eastAsia="en-US" w:bidi="en-US"/>
      </w:rPr>
    </w:lvl>
  </w:abstractNum>
  <w:abstractNum w:abstractNumId="4" w15:restartNumberingAfterBreak="0">
    <w:nsid w:val="0FAE2DCA"/>
    <w:multiLevelType w:val="hybridMultilevel"/>
    <w:tmpl w:val="D662F5A4"/>
    <w:lvl w:ilvl="0" w:tplc="F356E56A">
      <w:start w:val="1"/>
      <w:numFmt w:val="lowerRoman"/>
      <w:lvlText w:val="(%1)"/>
      <w:lvlJc w:val="left"/>
      <w:pPr>
        <w:ind w:left="1117" w:hanging="720"/>
      </w:pPr>
      <w:rPr>
        <w:rFonts w:hint="default"/>
        <w:u w:val="none"/>
      </w:rPr>
    </w:lvl>
    <w:lvl w:ilvl="1" w:tplc="20000019" w:tentative="1">
      <w:start w:val="1"/>
      <w:numFmt w:val="lowerLetter"/>
      <w:lvlText w:val="%2."/>
      <w:lvlJc w:val="left"/>
      <w:pPr>
        <w:ind w:left="1477" w:hanging="360"/>
      </w:pPr>
    </w:lvl>
    <w:lvl w:ilvl="2" w:tplc="2000001B" w:tentative="1">
      <w:start w:val="1"/>
      <w:numFmt w:val="lowerRoman"/>
      <w:lvlText w:val="%3."/>
      <w:lvlJc w:val="right"/>
      <w:pPr>
        <w:ind w:left="2197" w:hanging="180"/>
      </w:pPr>
    </w:lvl>
    <w:lvl w:ilvl="3" w:tplc="2000000F" w:tentative="1">
      <w:start w:val="1"/>
      <w:numFmt w:val="decimal"/>
      <w:lvlText w:val="%4."/>
      <w:lvlJc w:val="left"/>
      <w:pPr>
        <w:ind w:left="2917" w:hanging="360"/>
      </w:pPr>
    </w:lvl>
    <w:lvl w:ilvl="4" w:tplc="20000019" w:tentative="1">
      <w:start w:val="1"/>
      <w:numFmt w:val="lowerLetter"/>
      <w:lvlText w:val="%5."/>
      <w:lvlJc w:val="left"/>
      <w:pPr>
        <w:ind w:left="3637" w:hanging="360"/>
      </w:pPr>
    </w:lvl>
    <w:lvl w:ilvl="5" w:tplc="2000001B" w:tentative="1">
      <w:start w:val="1"/>
      <w:numFmt w:val="lowerRoman"/>
      <w:lvlText w:val="%6."/>
      <w:lvlJc w:val="right"/>
      <w:pPr>
        <w:ind w:left="4357" w:hanging="180"/>
      </w:pPr>
    </w:lvl>
    <w:lvl w:ilvl="6" w:tplc="2000000F" w:tentative="1">
      <w:start w:val="1"/>
      <w:numFmt w:val="decimal"/>
      <w:lvlText w:val="%7."/>
      <w:lvlJc w:val="left"/>
      <w:pPr>
        <w:ind w:left="5077" w:hanging="360"/>
      </w:pPr>
    </w:lvl>
    <w:lvl w:ilvl="7" w:tplc="20000019" w:tentative="1">
      <w:start w:val="1"/>
      <w:numFmt w:val="lowerLetter"/>
      <w:lvlText w:val="%8."/>
      <w:lvlJc w:val="left"/>
      <w:pPr>
        <w:ind w:left="5797" w:hanging="360"/>
      </w:pPr>
    </w:lvl>
    <w:lvl w:ilvl="8" w:tplc="2000001B" w:tentative="1">
      <w:start w:val="1"/>
      <w:numFmt w:val="lowerRoman"/>
      <w:lvlText w:val="%9."/>
      <w:lvlJc w:val="right"/>
      <w:pPr>
        <w:ind w:left="6517" w:hanging="180"/>
      </w:pPr>
    </w:lvl>
  </w:abstractNum>
  <w:abstractNum w:abstractNumId="5" w15:restartNumberingAfterBreak="0">
    <w:nsid w:val="245052DF"/>
    <w:multiLevelType w:val="hybridMultilevel"/>
    <w:tmpl w:val="2340B252"/>
    <w:lvl w:ilvl="0" w:tplc="28689BA8">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6" w15:restartNumberingAfterBreak="0">
    <w:nsid w:val="3E877AF3"/>
    <w:multiLevelType w:val="hybridMultilevel"/>
    <w:tmpl w:val="8950324E"/>
    <w:lvl w:ilvl="0" w:tplc="BAE8E1A8">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7"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03503C"/>
    <w:multiLevelType w:val="hybridMultilevel"/>
    <w:tmpl w:val="CA1E7134"/>
    <w:lvl w:ilvl="0" w:tplc="784A0AD0">
      <w:numFmt w:val="bullet"/>
      <w:lvlText w:val=""/>
      <w:lvlJc w:val="left"/>
      <w:pPr>
        <w:ind w:left="820" w:hanging="360"/>
      </w:pPr>
      <w:rPr>
        <w:rFonts w:hint="default"/>
        <w:w w:val="100"/>
        <w:lang w:val="en-US" w:eastAsia="en-US" w:bidi="en-US"/>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3C324E"/>
    <w:multiLevelType w:val="hybridMultilevel"/>
    <w:tmpl w:val="47562EE6"/>
    <w:lvl w:ilvl="0" w:tplc="3D0AFB3C">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num w:numId="1">
    <w:abstractNumId w:val="0"/>
  </w:num>
  <w:num w:numId="2">
    <w:abstractNumId w:val="1"/>
  </w:num>
  <w:num w:numId="3">
    <w:abstractNumId w:val="2"/>
  </w:num>
  <w:num w:numId="4">
    <w:abstractNumId w:val="7"/>
  </w:num>
  <w:num w:numId="5">
    <w:abstractNumId w:val="3"/>
  </w:num>
  <w:num w:numId="6">
    <w:abstractNumId w:val="8"/>
  </w:num>
  <w:num w:numId="7">
    <w:abstractNumId w:val="9"/>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A97"/>
    <w:rsid w:val="00002A97"/>
    <w:rsid w:val="0005607B"/>
    <w:rsid w:val="00202B31"/>
    <w:rsid w:val="002B7D61"/>
    <w:rsid w:val="002F7EC2"/>
    <w:rsid w:val="003464DD"/>
    <w:rsid w:val="004525AB"/>
    <w:rsid w:val="004C27DC"/>
    <w:rsid w:val="004C7808"/>
    <w:rsid w:val="005330F7"/>
    <w:rsid w:val="005572A7"/>
    <w:rsid w:val="00563598"/>
    <w:rsid w:val="005733F7"/>
    <w:rsid w:val="005A1F9E"/>
    <w:rsid w:val="005E2013"/>
    <w:rsid w:val="00610E8D"/>
    <w:rsid w:val="00632C44"/>
    <w:rsid w:val="00654E05"/>
    <w:rsid w:val="00702C1A"/>
    <w:rsid w:val="00745C08"/>
    <w:rsid w:val="008E69F5"/>
    <w:rsid w:val="00904CEA"/>
    <w:rsid w:val="00943D15"/>
    <w:rsid w:val="0095054A"/>
    <w:rsid w:val="009D4446"/>
    <w:rsid w:val="00AA0EEF"/>
    <w:rsid w:val="00AE5E2D"/>
    <w:rsid w:val="00B104EC"/>
    <w:rsid w:val="00B97349"/>
    <w:rsid w:val="00BC5707"/>
    <w:rsid w:val="00BF7838"/>
    <w:rsid w:val="00D1006E"/>
    <w:rsid w:val="00D17E2B"/>
    <w:rsid w:val="00E77A9F"/>
    <w:rsid w:val="00E81B4A"/>
    <w:rsid w:val="00F147ED"/>
    <w:rsid w:val="00F44B7D"/>
    <w:rsid w:val="00F7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7D61"/>
    <w:pPr>
      <w:keepNext/>
      <w:keepLines/>
      <w:suppressAutoHyphens/>
      <w:autoSpaceDN w:val="0"/>
      <w:spacing w:before="240" w:after="0" w:line="240" w:lineRule="auto"/>
      <w:textAlignment w:val="baseline"/>
      <w:outlineLvl w:val="0"/>
    </w:pPr>
    <w:rPr>
      <w:rFonts w:ascii="Calibri Light" w:eastAsia="Times New Roman" w:hAnsi="Calibri Light" w:cs="Times New Roman"/>
      <w:color w:val="2F5496"/>
      <w:sz w:val="32"/>
      <w:szCs w:val="32"/>
    </w:rPr>
  </w:style>
  <w:style w:type="paragraph" w:styleId="Heading2">
    <w:name w:val="heading 2"/>
    <w:basedOn w:val="Normal"/>
    <w:next w:val="Normal"/>
    <w:link w:val="Heading2Char"/>
    <w:uiPriority w:val="9"/>
    <w:unhideWhenUsed/>
    <w:qFormat/>
    <w:rsid w:val="002B7D61"/>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semiHidden/>
    <w:unhideWhenUsed/>
    <w:qFormat/>
    <w:rsid w:val="00D17E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1"/>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F147ED"/>
    <w:pPr>
      <w:widowControl w:val="0"/>
      <w:numPr>
        <w:numId w:val="1"/>
      </w:numPr>
      <w:suppressAutoHyphens/>
      <w:autoSpaceDE w:val="0"/>
      <w:autoSpaceDN w:val="0"/>
      <w:spacing w:after="0" w:line="240" w:lineRule="auto"/>
      <w:ind w:left="567" w:hanging="567"/>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F147ED"/>
    <w:pPr>
      <w:numPr>
        <w:numId w:val="2"/>
      </w:numPr>
      <w:spacing w:after="0" w:line="240" w:lineRule="auto"/>
      <w:ind w:left="1134" w:hanging="283"/>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F147ED"/>
    <w:rPr>
      <w:rFonts w:eastAsia="Times New Roman" w:cs="Arial"/>
      <w:lang w:val="es-ES" w:eastAsia="es-ES"/>
    </w:rPr>
  </w:style>
  <w:style w:type="character" w:customStyle="1" w:styleId="SecondnumberingaChar">
    <w:name w:val="Second numbering a). Char"/>
    <w:basedOn w:val="ListParagraphChar"/>
    <w:link w:val="Secondnumberinga"/>
    <w:rsid w:val="00F147ED"/>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customStyle="1" w:styleId="Heading1Char">
    <w:name w:val="Heading 1 Char"/>
    <w:basedOn w:val="DefaultParagraphFont"/>
    <w:link w:val="Heading1"/>
    <w:uiPriority w:val="9"/>
    <w:rsid w:val="002B7D61"/>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2B7D61"/>
    <w:rPr>
      <w:rFonts w:asciiTheme="majorHAnsi" w:eastAsiaTheme="majorEastAsia" w:hAnsiTheme="majorHAnsi" w:cstheme="majorBidi"/>
      <w:color w:val="2F5496" w:themeColor="accent1" w:themeShade="BF"/>
      <w:sz w:val="26"/>
      <w:szCs w:val="26"/>
      <w:lang w:val="en-GB"/>
    </w:rPr>
  </w:style>
  <w:style w:type="paragraph" w:styleId="BodyText">
    <w:name w:val="Body Text"/>
    <w:basedOn w:val="Normal"/>
    <w:link w:val="BodyTextChar"/>
    <w:uiPriority w:val="1"/>
    <w:qFormat/>
    <w:rsid w:val="002B7D61"/>
    <w:pPr>
      <w:widowControl w:val="0"/>
      <w:autoSpaceDE w:val="0"/>
      <w:autoSpaceDN w:val="0"/>
      <w:spacing w:after="0" w:line="240" w:lineRule="auto"/>
    </w:pPr>
    <w:rPr>
      <w:rFonts w:eastAsia="Arial" w:cs="Arial"/>
      <w:lang w:bidi="en-US"/>
    </w:rPr>
  </w:style>
  <w:style w:type="character" w:customStyle="1" w:styleId="BodyTextChar">
    <w:name w:val="Body Text Char"/>
    <w:basedOn w:val="DefaultParagraphFont"/>
    <w:link w:val="BodyText"/>
    <w:uiPriority w:val="1"/>
    <w:rsid w:val="002B7D61"/>
    <w:rPr>
      <w:rFonts w:eastAsia="Arial" w:cs="Arial"/>
      <w:lang w:bidi="en-US"/>
    </w:rPr>
  </w:style>
  <w:style w:type="paragraph" w:customStyle="1" w:styleId="TableParagraph">
    <w:name w:val="Table Paragraph"/>
    <w:basedOn w:val="Normal"/>
    <w:uiPriority w:val="1"/>
    <w:qFormat/>
    <w:rsid w:val="002B7D61"/>
    <w:pPr>
      <w:widowControl w:val="0"/>
      <w:autoSpaceDE w:val="0"/>
      <w:autoSpaceDN w:val="0"/>
      <w:spacing w:after="0" w:line="240" w:lineRule="auto"/>
    </w:pPr>
    <w:rPr>
      <w:rFonts w:eastAsia="Arial" w:cs="Arial"/>
      <w:lang w:bidi="en-US"/>
    </w:rPr>
  </w:style>
  <w:style w:type="paragraph" w:styleId="FootnoteText">
    <w:name w:val="footnote text"/>
    <w:basedOn w:val="Normal"/>
    <w:link w:val="FootnoteTextChar"/>
    <w:uiPriority w:val="99"/>
    <w:semiHidden/>
    <w:unhideWhenUsed/>
    <w:rsid w:val="002B7D61"/>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2B7D61"/>
    <w:rPr>
      <w:sz w:val="20"/>
      <w:szCs w:val="20"/>
      <w:lang w:val="en-GB"/>
    </w:rPr>
  </w:style>
  <w:style w:type="character" w:styleId="FootnoteReference">
    <w:name w:val="footnote reference"/>
    <w:basedOn w:val="DefaultParagraphFont"/>
    <w:uiPriority w:val="99"/>
    <w:semiHidden/>
    <w:unhideWhenUsed/>
    <w:rsid w:val="002B7D61"/>
    <w:rPr>
      <w:vertAlign w:val="superscript"/>
    </w:rPr>
  </w:style>
  <w:style w:type="character" w:customStyle="1" w:styleId="Heading3Char">
    <w:name w:val="Heading 3 Char"/>
    <w:basedOn w:val="DefaultParagraphFont"/>
    <w:link w:val="Heading3"/>
    <w:uiPriority w:val="9"/>
    <w:semiHidden/>
    <w:rsid w:val="00D17E2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rsid w:val="00D17E2B"/>
    <w:rPr>
      <w:color w:val="0563C1"/>
      <w:u w:val="single"/>
    </w:rPr>
  </w:style>
  <w:style w:type="paragraph" w:styleId="NormalWeb">
    <w:name w:val="Normal (Web)"/>
    <w:basedOn w:val="Normal"/>
    <w:uiPriority w:val="99"/>
    <w:unhideWhenUsed/>
    <w:rsid w:val="00D17E2B"/>
    <w:pPr>
      <w:spacing w:before="100" w:beforeAutospacing="1" w:after="100" w:afterAutospacing="1" w:line="240" w:lineRule="auto"/>
    </w:pPr>
    <w:rPr>
      <w:rFonts w:ascii="Times New Roman" w:eastAsia="MS Mincho" w:hAnsi="Times New Roman" w:cs="Times New Roman"/>
      <w:sz w:val="18"/>
      <w:szCs w:val="18"/>
    </w:rPr>
  </w:style>
  <w:style w:type="character" w:styleId="Emphasis">
    <w:name w:val="Emphasis"/>
    <w:basedOn w:val="DefaultParagraphFont"/>
    <w:uiPriority w:val="20"/>
    <w:qFormat/>
    <w:rsid w:val="00D17E2B"/>
    <w:rPr>
      <w:i/>
      <w:iCs/>
    </w:rPr>
  </w:style>
  <w:style w:type="character" w:styleId="Strong">
    <w:name w:val="Strong"/>
    <w:basedOn w:val="DefaultParagraphFont"/>
    <w:uiPriority w:val="22"/>
    <w:qFormat/>
    <w:rsid w:val="00D17E2B"/>
    <w:rPr>
      <w:b/>
      <w:bCs/>
    </w:rPr>
  </w:style>
  <w:style w:type="paragraph" w:customStyle="1" w:styleId="Default">
    <w:name w:val="Default"/>
    <w:rsid w:val="00D17E2B"/>
    <w:pPr>
      <w:widowControl w:val="0"/>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doilink">
    <w:name w:val="doi_link"/>
    <w:basedOn w:val="DefaultParagraphFont"/>
    <w:rsid w:val="00D17E2B"/>
  </w:style>
  <w:style w:type="character" w:customStyle="1" w:styleId="spelle">
    <w:name w:val="spelle"/>
    <w:basedOn w:val="DefaultParagraphFont"/>
    <w:rsid w:val="00D17E2B"/>
  </w:style>
  <w:style w:type="character" w:customStyle="1" w:styleId="grame">
    <w:name w:val="grame"/>
    <w:basedOn w:val="DefaultParagraphFont"/>
    <w:rsid w:val="00D17E2B"/>
  </w:style>
  <w:style w:type="character" w:customStyle="1" w:styleId="author">
    <w:name w:val="author"/>
    <w:basedOn w:val="DefaultParagraphFont"/>
    <w:rsid w:val="00D17E2B"/>
  </w:style>
  <w:style w:type="character" w:customStyle="1" w:styleId="pubyear">
    <w:name w:val="pubyear"/>
    <w:basedOn w:val="DefaultParagraphFont"/>
    <w:rsid w:val="00D17E2B"/>
  </w:style>
  <w:style w:type="character" w:customStyle="1" w:styleId="pagefirst">
    <w:name w:val="pagefirst"/>
    <w:basedOn w:val="DefaultParagraphFont"/>
    <w:rsid w:val="00D17E2B"/>
  </w:style>
  <w:style w:type="character" w:customStyle="1" w:styleId="pagelast">
    <w:name w:val="pagelast"/>
    <w:basedOn w:val="DefaultParagraphFont"/>
    <w:rsid w:val="00D17E2B"/>
  </w:style>
  <w:style w:type="character" w:customStyle="1" w:styleId="mixed-citation">
    <w:name w:val="mixed-citation"/>
    <w:basedOn w:val="DefaultParagraphFont"/>
    <w:rsid w:val="00D17E2B"/>
  </w:style>
  <w:style w:type="character" w:styleId="HTMLCite">
    <w:name w:val="HTML Cite"/>
    <w:basedOn w:val="DefaultParagraphFont"/>
    <w:uiPriority w:val="99"/>
    <w:semiHidden/>
    <w:unhideWhenUsed/>
    <w:rsid w:val="00D17E2B"/>
    <w:rPr>
      <w:i/>
      <w:iCs/>
    </w:rPr>
  </w:style>
  <w:style w:type="character" w:customStyle="1" w:styleId="chaptertitle">
    <w:name w:val="chaptertitle"/>
    <w:basedOn w:val="DefaultParagraphFont"/>
    <w:rsid w:val="00D17E2B"/>
  </w:style>
  <w:style w:type="character" w:customStyle="1" w:styleId="editor">
    <w:name w:val="editor"/>
    <w:basedOn w:val="DefaultParagraphFont"/>
    <w:rsid w:val="00D17E2B"/>
  </w:style>
  <w:style w:type="character" w:customStyle="1" w:styleId="booktitle">
    <w:name w:val="booktitle"/>
    <w:basedOn w:val="DefaultParagraphFont"/>
    <w:rsid w:val="00D17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yperlink" Target="https://www.thehindubusinessline.com/economy/logistics/iwai-to-operatilise-kolkata-river-termibnal-to-promote-nepal-trade/article25363015.ece" TargetMode="Externa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s://doi.org/10.11609/jott.2493.10.13.12738-12748" TargetMode="Externa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deccanherald.com/national/soon-pakistan-dolphins-716561.html" TargetMode="Externa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dx.doi.org/10.2305/IUCN.UK.2017-3.RLTS.T41758A50383612.en" TargetMode="Externa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yperlink" Target="https://www.wwfindia.org/about_wwf/?17361/Indus-River-Dolphin-Survey" TargetMode="Externa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7CCE3-77E5-45E9-B208-29011BEA1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11385</Words>
  <Characters>64901</Characters>
  <Application>Microsoft Office Word</Application>
  <DocSecurity>4</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2020-02-10T07:31:00Z</dcterms:created>
  <dcterms:modified xsi:type="dcterms:W3CDTF">2020-02-10T07:31:00Z</dcterms:modified>
</cp:coreProperties>
</file>