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CD452" w14:textId="77777777" w:rsidR="00E1742E" w:rsidRDefault="00E1742E">
      <w:pPr>
        <w:rPr>
          <w:rFonts w:ascii="Arial" w:hAnsi="Arial" w:cs="Arial"/>
          <w:sz w:val="22"/>
          <w:szCs w:val="22"/>
        </w:rPr>
      </w:pPr>
    </w:p>
    <w:p w14:paraId="27A0B9E9" w14:textId="77777777" w:rsidR="0010498E" w:rsidRPr="0010498E" w:rsidRDefault="0010498E" w:rsidP="0010498E">
      <w:pPr>
        <w:jc w:val="center"/>
        <w:rPr>
          <w:rFonts w:ascii="Arial" w:hAnsi="Arial" w:cs="Arial"/>
          <w:b/>
          <w:sz w:val="22"/>
          <w:szCs w:val="22"/>
          <w:lang w:val="en-GB"/>
        </w:rPr>
      </w:pPr>
      <w:r w:rsidRPr="0010498E">
        <w:rPr>
          <w:rFonts w:ascii="Arial" w:hAnsi="Arial" w:cs="Arial"/>
          <w:b/>
          <w:bCs/>
          <w:sz w:val="22"/>
          <w:szCs w:val="22"/>
          <w:lang w:val="en-GB"/>
        </w:rPr>
        <w:t>RESERVATIONS</w:t>
      </w:r>
      <w:r w:rsidRPr="0010498E">
        <w:rPr>
          <w:rFonts w:ascii="Arial" w:hAnsi="Arial" w:cs="Arial"/>
          <w:b/>
          <w:sz w:val="22"/>
          <w:szCs w:val="22"/>
          <w:lang w:val="en-GB"/>
        </w:rPr>
        <w:t xml:space="preserve"> WITH RESPECT TO AMENDMENTS TO </w:t>
      </w:r>
    </w:p>
    <w:p w14:paraId="5C08DFC8" w14:textId="77777777" w:rsidR="0010498E" w:rsidRPr="0010498E" w:rsidRDefault="0010498E" w:rsidP="0010498E">
      <w:pPr>
        <w:jc w:val="center"/>
        <w:rPr>
          <w:rFonts w:ascii="Arial" w:hAnsi="Arial" w:cs="Arial"/>
          <w:b/>
          <w:bCs/>
          <w:sz w:val="22"/>
          <w:szCs w:val="22"/>
          <w:lang w:val="en-GB"/>
        </w:rPr>
      </w:pPr>
      <w:r w:rsidRPr="0010498E">
        <w:rPr>
          <w:rFonts w:ascii="Arial" w:hAnsi="Arial" w:cs="Arial"/>
          <w:b/>
          <w:sz w:val="22"/>
          <w:szCs w:val="22"/>
          <w:lang w:val="en-GB"/>
        </w:rPr>
        <w:t>APPENDICES I AND II OF THE CONVENTION</w:t>
      </w:r>
      <w:r w:rsidRPr="0010498E">
        <w:rPr>
          <w:rFonts w:ascii="Arial" w:hAnsi="Arial" w:cs="Arial"/>
          <w:b/>
          <w:bCs/>
          <w:sz w:val="22"/>
          <w:szCs w:val="22"/>
          <w:lang w:val="en-GB"/>
        </w:rPr>
        <w:t xml:space="preserve"> </w:t>
      </w:r>
    </w:p>
    <w:p w14:paraId="77BA811D" w14:textId="6148A10C" w:rsidR="00D82C56" w:rsidRDefault="005D43E4" w:rsidP="00E829C9">
      <w:pPr>
        <w:jc w:val="center"/>
        <w:rPr>
          <w:rFonts w:ascii="Arial" w:hAnsi="Arial" w:cs="Arial"/>
          <w:sz w:val="22"/>
          <w:szCs w:val="22"/>
        </w:rPr>
      </w:pPr>
      <w:r>
        <w:rPr>
          <w:rFonts w:ascii="Arial" w:hAnsi="Arial" w:cs="Arial"/>
          <w:sz w:val="22"/>
          <w:szCs w:val="22"/>
        </w:rPr>
        <w:t>UNEP/CMS/COP13/Doc.</w:t>
      </w:r>
      <w:r w:rsidR="0010498E">
        <w:rPr>
          <w:rFonts w:ascii="Arial" w:hAnsi="Arial" w:cs="Arial"/>
          <w:sz w:val="22"/>
          <w:szCs w:val="22"/>
        </w:rPr>
        <w:t>27.4</w:t>
      </w:r>
    </w:p>
    <w:p w14:paraId="4D92579C" w14:textId="77777777" w:rsidR="00E1742E" w:rsidRDefault="00E1742E" w:rsidP="00E829C9">
      <w:pPr>
        <w:jc w:val="center"/>
        <w:rPr>
          <w:rFonts w:ascii="Arial" w:hAnsi="Arial" w:cs="Arial"/>
          <w:sz w:val="22"/>
          <w:szCs w:val="22"/>
        </w:rPr>
      </w:pPr>
    </w:p>
    <w:p w14:paraId="73A89732" w14:textId="367C7D61" w:rsidR="00D82C56" w:rsidRDefault="005D43E4" w:rsidP="00E829C9">
      <w:pPr>
        <w:jc w:val="center"/>
        <w:rPr>
          <w:rFonts w:ascii="Arial" w:hAnsi="Arial" w:cs="Arial"/>
          <w:i/>
          <w:sz w:val="22"/>
          <w:szCs w:val="22"/>
        </w:rPr>
      </w:pPr>
      <w:r>
        <w:rPr>
          <w:rFonts w:ascii="Arial" w:hAnsi="Arial" w:cs="Arial"/>
          <w:i/>
          <w:sz w:val="22"/>
          <w:szCs w:val="22"/>
        </w:rPr>
        <w:t>(Prepared by COW)</w:t>
      </w:r>
    </w:p>
    <w:p w14:paraId="41C4E5E5" w14:textId="4A775CCF" w:rsidR="0010498E" w:rsidRDefault="0010498E" w:rsidP="0010498E">
      <w:pPr>
        <w:rPr>
          <w:rFonts w:ascii="Arial" w:hAnsi="Arial" w:cs="Arial"/>
          <w:sz w:val="22"/>
          <w:szCs w:val="22"/>
        </w:rPr>
      </w:pPr>
    </w:p>
    <w:p w14:paraId="60305FDE" w14:textId="7364AD99" w:rsidR="00EA16B5" w:rsidRDefault="00EA16B5" w:rsidP="00EA16B5">
      <w:pPr>
        <w:jc w:val="center"/>
        <w:rPr>
          <w:rFonts w:ascii="Arial" w:hAnsi="Arial" w:cs="Arial"/>
          <w:sz w:val="22"/>
          <w:szCs w:val="22"/>
        </w:rPr>
      </w:pPr>
      <w:r>
        <w:rPr>
          <w:rFonts w:ascii="Arial" w:hAnsi="Arial" w:cs="Arial"/>
          <w:sz w:val="22"/>
          <w:szCs w:val="22"/>
        </w:rPr>
        <w:t>DRAFT RESOLUTION</w:t>
      </w:r>
    </w:p>
    <w:p w14:paraId="4E501193" w14:textId="70BF167B" w:rsidR="00EA16B5" w:rsidRDefault="00EA16B5" w:rsidP="0010498E">
      <w:pPr>
        <w:rPr>
          <w:rFonts w:ascii="Arial" w:hAnsi="Arial" w:cs="Arial"/>
          <w:sz w:val="22"/>
          <w:szCs w:val="22"/>
        </w:rPr>
      </w:pPr>
    </w:p>
    <w:p w14:paraId="6DCE63F8" w14:textId="77777777" w:rsidR="00EA16B5" w:rsidRPr="0010498E" w:rsidRDefault="00EA16B5" w:rsidP="0010498E">
      <w:pPr>
        <w:rPr>
          <w:rFonts w:ascii="Arial" w:hAnsi="Arial" w:cs="Arial"/>
          <w:sz w:val="22"/>
          <w:szCs w:val="22"/>
        </w:rPr>
      </w:pPr>
    </w:p>
    <w:p w14:paraId="37737EAA" w14:textId="77777777" w:rsidR="0010498E" w:rsidRPr="0010498E" w:rsidRDefault="0010498E" w:rsidP="00EA16B5">
      <w:pPr>
        <w:jc w:val="both"/>
        <w:rPr>
          <w:rFonts w:ascii="Arial" w:hAnsi="Arial" w:cs="Arial"/>
          <w:sz w:val="22"/>
          <w:szCs w:val="22"/>
          <w:lang w:val="en-GB"/>
        </w:rPr>
      </w:pPr>
      <w:r w:rsidRPr="0010498E">
        <w:rPr>
          <w:rFonts w:ascii="Arial" w:hAnsi="Arial" w:cs="Arial"/>
          <w:i/>
          <w:sz w:val="22"/>
          <w:szCs w:val="22"/>
          <w:lang w:val="en-GB"/>
        </w:rPr>
        <w:t xml:space="preserve">Recognizing </w:t>
      </w:r>
      <w:r w:rsidRPr="0010498E">
        <w:rPr>
          <w:rFonts w:ascii="Arial" w:hAnsi="Arial" w:cs="Arial"/>
          <w:sz w:val="22"/>
          <w:szCs w:val="22"/>
          <w:lang w:val="en-GB"/>
        </w:rPr>
        <w:t>that, in accordance with Article XIV of the Convention on the Conservation of Migratory Species of Wild Animals (the CMS Convention), a State may, when it becomes a Party to the Convention, enter a reservation with respect to any species included in Appendix I or II or both, and that, in this case, it shall be not be regarded as a Party in regard to the subject of that reservation until it withdraws such reservation;</w:t>
      </w:r>
    </w:p>
    <w:p w14:paraId="64CF1819" w14:textId="77777777" w:rsidR="0010498E" w:rsidRPr="0010498E" w:rsidRDefault="0010498E" w:rsidP="00EA16B5">
      <w:pPr>
        <w:jc w:val="both"/>
        <w:rPr>
          <w:rFonts w:ascii="Arial" w:hAnsi="Arial" w:cs="Arial"/>
          <w:sz w:val="22"/>
          <w:szCs w:val="22"/>
        </w:rPr>
      </w:pPr>
    </w:p>
    <w:p w14:paraId="77DC56D6" w14:textId="77777777" w:rsidR="0010498E" w:rsidRPr="0010498E" w:rsidRDefault="0010498E" w:rsidP="00EA16B5">
      <w:pPr>
        <w:jc w:val="both"/>
        <w:rPr>
          <w:rFonts w:ascii="Arial" w:hAnsi="Arial" w:cs="Arial"/>
          <w:sz w:val="22"/>
          <w:szCs w:val="22"/>
          <w:lang w:val="en-GB"/>
        </w:rPr>
      </w:pPr>
      <w:r w:rsidRPr="0010498E">
        <w:rPr>
          <w:rFonts w:ascii="Arial" w:hAnsi="Arial" w:cs="Arial"/>
          <w:i/>
          <w:sz w:val="22"/>
          <w:szCs w:val="22"/>
          <w:lang w:val="en-GB"/>
        </w:rPr>
        <w:t xml:space="preserve">Recognizing </w:t>
      </w:r>
      <w:r w:rsidRPr="0010498E">
        <w:rPr>
          <w:rFonts w:ascii="Arial" w:hAnsi="Arial" w:cs="Arial"/>
          <w:sz w:val="22"/>
          <w:szCs w:val="22"/>
          <w:lang w:val="en-GB"/>
        </w:rPr>
        <w:t>that, when Appendix I or II is amended in accordance with Article XI of the Convention, any Party may, within 90 days, make a reservation with respect to the amendment and that the withdrawal of such a reservation shall become effective 90 days after the date on which the reservation is withdrawn, unless a later date has been set by the Party withdrawing the reservation;</w:t>
      </w:r>
    </w:p>
    <w:p w14:paraId="5AFC5530" w14:textId="540A7F70" w:rsidR="0010498E" w:rsidRDefault="0010498E" w:rsidP="00EA16B5">
      <w:pPr>
        <w:jc w:val="both"/>
        <w:rPr>
          <w:rFonts w:ascii="Arial" w:hAnsi="Arial" w:cs="Arial"/>
          <w:sz w:val="22"/>
          <w:szCs w:val="22"/>
          <w:lang w:val="en-GB"/>
        </w:rPr>
      </w:pPr>
    </w:p>
    <w:p w14:paraId="31C7D770" w14:textId="0F153727" w:rsidR="00CC7577" w:rsidRPr="00E1742E" w:rsidRDefault="00CC7577" w:rsidP="00EA16B5">
      <w:pPr>
        <w:jc w:val="both"/>
        <w:rPr>
          <w:rFonts w:ascii="Arial" w:hAnsi="Arial" w:cs="Arial"/>
          <w:sz w:val="21"/>
          <w:szCs w:val="28"/>
        </w:rPr>
      </w:pPr>
      <w:r w:rsidRPr="00E1742E">
        <w:rPr>
          <w:rFonts w:ascii="Arial" w:hAnsi="Arial" w:cs="Arial"/>
          <w:i/>
          <w:sz w:val="21"/>
          <w:szCs w:val="28"/>
        </w:rPr>
        <w:t>Aware</w:t>
      </w:r>
      <w:r w:rsidRPr="00E1742E">
        <w:rPr>
          <w:rFonts w:ascii="Arial" w:hAnsi="Arial" w:cs="Arial"/>
          <w:sz w:val="21"/>
          <w:szCs w:val="28"/>
        </w:rPr>
        <w:t xml:space="preserve"> that excessive use of reservations could limit the effectiveness of the Convention and therefore reservations should be withdrawn when no longer necessary;</w:t>
      </w:r>
    </w:p>
    <w:p w14:paraId="5EF92ABD" w14:textId="77777777" w:rsidR="00CC7577" w:rsidRPr="0010498E" w:rsidRDefault="00CC7577" w:rsidP="00EA16B5">
      <w:pPr>
        <w:jc w:val="both"/>
        <w:rPr>
          <w:rFonts w:ascii="Arial" w:hAnsi="Arial" w:cs="Arial"/>
          <w:sz w:val="22"/>
          <w:szCs w:val="22"/>
          <w:lang w:val="en-GB"/>
        </w:rPr>
      </w:pPr>
    </w:p>
    <w:p w14:paraId="1D5CFF9C" w14:textId="77777777" w:rsidR="0010498E" w:rsidRPr="0010498E" w:rsidRDefault="0010498E" w:rsidP="00EA16B5">
      <w:pPr>
        <w:jc w:val="both"/>
        <w:rPr>
          <w:rFonts w:ascii="Arial" w:hAnsi="Arial" w:cs="Arial"/>
          <w:sz w:val="22"/>
          <w:szCs w:val="22"/>
        </w:rPr>
      </w:pPr>
      <w:r w:rsidRPr="0010498E">
        <w:rPr>
          <w:rFonts w:ascii="Arial" w:hAnsi="Arial" w:cs="Arial"/>
          <w:i/>
          <w:sz w:val="22"/>
          <w:szCs w:val="22"/>
        </w:rPr>
        <w:t>Considering</w:t>
      </w:r>
      <w:r w:rsidRPr="0010498E">
        <w:rPr>
          <w:rFonts w:ascii="Arial" w:hAnsi="Arial" w:cs="Arial"/>
          <w:sz w:val="22"/>
          <w:szCs w:val="22"/>
        </w:rPr>
        <w:t xml:space="preserve"> that, if a species is removed or delisted from the Appendices, any reservation entered in relation to that species ceases to be valid;</w:t>
      </w:r>
    </w:p>
    <w:p w14:paraId="13C6D01A" w14:textId="77777777" w:rsidR="0010498E" w:rsidRPr="0010498E" w:rsidRDefault="0010498E" w:rsidP="00EA16B5">
      <w:pPr>
        <w:jc w:val="both"/>
        <w:rPr>
          <w:rFonts w:ascii="Arial" w:hAnsi="Arial" w:cs="Arial"/>
          <w:sz w:val="22"/>
          <w:szCs w:val="22"/>
        </w:rPr>
      </w:pPr>
    </w:p>
    <w:p w14:paraId="4D2A3369" w14:textId="6092D720" w:rsidR="0010498E" w:rsidRPr="0010498E" w:rsidRDefault="0010498E" w:rsidP="00EA16B5">
      <w:pPr>
        <w:jc w:val="both"/>
        <w:rPr>
          <w:rFonts w:ascii="Arial" w:hAnsi="Arial" w:cs="Arial"/>
          <w:sz w:val="22"/>
          <w:szCs w:val="22"/>
        </w:rPr>
      </w:pPr>
      <w:r w:rsidRPr="0010498E">
        <w:rPr>
          <w:rFonts w:ascii="Arial" w:hAnsi="Arial" w:cs="Arial"/>
          <w:i/>
          <w:sz w:val="22"/>
          <w:szCs w:val="22"/>
        </w:rPr>
        <w:t>Considering</w:t>
      </w:r>
      <w:r w:rsidRPr="0010498E">
        <w:rPr>
          <w:rFonts w:ascii="Arial" w:hAnsi="Arial" w:cs="Arial"/>
          <w:sz w:val="22"/>
          <w:szCs w:val="22"/>
        </w:rPr>
        <w:t xml:space="preserve"> also that all Parties should interpret the Convention in a uniform manner</w:t>
      </w:r>
      <w:r w:rsidR="00CC7577">
        <w:rPr>
          <w:rFonts w:ascii="Arial" w:hAnsi="Arial" w:cs="Arial"/>
          <w:sz w:val="22"/>
          <w:szCs w:val="22"/>
        </w:rPr>
        <w:t>.</w:t>
      </w:r>
    </w:p>
    <w:p w14:paraId="19E89D8B" w14:textId="0BF08E94" w:rsidR="00CC7577" w:rsidRDefault="00CC7577" w:rsidP="0010498E">
      <w:pPr>
        <w:rPr>
          <w:rFonts w:ascii="Arial" w:hAnsi="Arial" w:cs="Arial"/>
          <w:sz w:val="22"/>
          <w:szCs w:val="22"/>
        </w:rPr>
      </w:pPr>
    </w:p>
    <w:p w14:paraId="269A7645" w14:textId="77777777" w:rsidR="00CC7577" w:rsidRPr="0010498E" w:rsidRDefault="00CC7577" w:rsidP="0010498E">
      <w:pPr>
        <w:rPr>
          <w:rFonts w:ascii="Arial" w:hAnsi="Arial" w:cs="Arial"/>
          <w:sz w:val="22"/>
          <w:szCs w:val="22"/>
        </w:rPr>
      </w:pPr>
    </w:p>
    <w:p w14:paraId="60384498" w14:textId="77777777" w:rsidR="0010498E" w:rsidRPr="0010498E" w:rsidRDefault="0010498E" w:rsidP="0010498E">
      <w:pPr>
        <w:jc w:val="center"/>
        <w:rPr>
          <w:rFonts w:ascii="Arial" w:hAnsi="Arial" w:cs="Arial"/>
          <w:i/>
          <w:sz w:val="22"/>
          <w:szCs w:val="22"/>
        </w:rPr>
      </w:pPr>
      <w:r w:rsidRPr="0010498E">
        <w:rPr>
          <w:rFonts w:ascii="Arial" w:hAnsi="Arial" w:cs="Arial"/>
          <w:i/>
          <w:sz w:val="22"/>
          <w:szCs w:val="22"/>
        </w:rPr>
        <w:t>The Conference of the Parties to the</w:t>
      </w:r>
    </w:p>
    <w:p w14:paraId="69AC7307" w14:textId="77777777" w:rsidR="0010498E" w:rsidRPr="0010498E" w:rsidRDefault="0010498E" w:rsidP="0010498E">
      <w:pPr>
        <w:jc w:val="center"/>
        <w:rPr>
          <w:rFonts w:ascii="Arial" w:hAnsi="Arial" w:cs="Arial"/>
          <w:i/>
          <w:sz w:val="22"/>
          <w:szCs w:val="22"/>
        </w:rPr>
      </w:pPr>
      <w:r w:rsidRPr="0010498E">
        <w:rPr>
          <w:rFonts w:ascii="Arial" w:hAnsi="Arial" w:cs="Arial"/>
          <w:i/>
          <w:sz w:val="22"/>
          <w:szCs w:val="22"/>
        </w:rPr>
        <w:t>Convention on the Conservation of Migratory Species of Wild Animals</w:t>
      </w:r>
    </w:p>
    <w:p w14:paraId="17C5BE65" w14:textId="77777777" w:rsidR="0010498E" w:rsidRPr="0010498E" w:rsidRDefault="0010498E" w:rsidP="0010498E">
      <w:pPr>
        <w:rPr>
          <w:rFonts w:ascii="Arial" w:hAnsi="Arial" w:cs="Arial"/>
          <w:sz w:val="22"/>
          <w:szCs w:val="22"/>
          <w:lang w:val="en-GB"/>
        </w:rPr>
      </w:pPr>
    </w:p>
    <w:p w14:paraId="1825DCEB" w14:textId="3791FE4B" w:rsidR="0010498E" w:rsidRPr="0010498E" w:rsidRDefault="0010498E" w:rsidP="00EA16B5">
      <w:pPr>
        <w:ind w:left="540" w:hanging="540"/>
        <w:jc w:val="both"/>
        <w:rPr>
          <w:rFonts w:ascii="Arial" w:hAnsi="Arial" w:cs="Arial"/>
          <w:sz w:val="22"/>
          <w:szCs w:val="22"/>
        </w:rPr>
      </w:pPr>
      <w:r w:rsidRPr="0010498E">
        <w:rPr>
          <w:rFonts w:ascii="Arial" w:hAnsi="Arial" w:cs="Arial"/>
          <w:sz w:val="22"/>
          <w:szCs w:val="22"/>
        </w:rPr>
        <w:t>1</w:t>
      </w:r>
      <w:r w:rsidRPr="0010498E">
        <w:rPr>
          <w:rFonts w:ascii="Arial" w:hAnsi="Arial" w:cs="Arial"/>
          <w:sz w:val="22"/>
          <w:szCs w:val="22"/>
        </w:rPr>
        <w:tab/>
      </w:r>
      <w:r w:rsidR="00CC7577" w:rsidRPr="00CC7577">
        <w:rPr>
          <w:rFonts w:ascii="Arial" w:hAnsi="Arial" w:cs="Arial"/>
          <w:sz w:val="22"/>
          <w:szCs w:val="22"/>
        </w:rPr>
        <w:t>Stresses that reservations with respect to an amendment to Appendix I or II must be submitted by notification in writing to the Depositary Government</w:t>
      </w:r>
      <w:r w:rsidR="00CC7577" w:rsidRPr="00CF3BC8">
        <w:t xml:space="preserve"> </w:t>
      </w:r>
      <w:r w:rsidRPr="0010498E">
        <w:rPr>
          <w:rFonts w:ascii="Arial" w:hAnsi="Arial" w:cs="Arial"/>
          <w:sz w:val="22"/>
          <w:szCs w:val="22"/>
        </w:rPr>
        <w:t xml:space="preserve">within 90 days after the meeting in accordance with Article XI, paragraph 6 of the Convention; </w:t>
      </w:r>
    </w:p>
    <w:p w14:paraId="7F98EDFF" w14:textId="77777777" w:rsidR="0010498E" w:rsidRPr="0010498E" w:rsidRDefault="0010498E" w:rsidP="00EA16B5">
      <w:pPr>
        <w:ind w:left="540" w:hanging="540"/>
        <w:jc w:val="both"/>
        <w:rPr>
          <w:rFonts w:ascii="Arial" w:hAnsi="Arial" w:cs="Arial"/>
          <w:sz w:val="22"/>
          <w:szCs w:val="22"/>
        </w:rPr>
      </w:pPr>
    </w:p>
    <w:p w14:paraId="28EF4C8B" w14:textId="77777777" w:rsidR="0010498E" w:rsidRPr="0010498E" w:rsidRDefault="0010498E" w:rsidP="00EA16B5">
      <w:pPr>
        <w:ind w:left="540" w:hanging="540"/>
        <w:jc w:val="both"/>
        <w:rPr>
          <w:rFonts w:ascii="Arial" w:hAnsi="Arial" w:cs="Arial"/>
          <w:sz w:val="22"/>
          <w:szCs w:val="22"/>
        </w:rPr>
      </w:pPr>
      <w:r w:rsidRPr="0010498E">
        <w:rPr>
          <w:rFonts w:ascii="Arial" w:hAnsi="Arial" w:cs="Arial"/>
          <w:sz w:val="22"/>
          <w:szCs w:val="22"/>
          <w:lang w:val="en-GB"/>
        </w:rPr>
        <w:t>2</w:t>
      </w:r>
      <w:r w:rsidRPr="0010498E">
        <w:rPr>
          <w:rFonts w:ascii="Arial" w:hAnsi="Arial" w:cs="Arial"/>
          <w:sz w:val="22"/>
          <w:szCs w:val="22"/>
          <w:lang w:val="en-GB"/>
        </w:rPr>
        <w:tab/>
      </w:r>
      <w:r w:rsidRPr="0010498E">
        <w:rPr>
          <w:rFonts w:ascii="Arial" w:hAnsi="Arial" w:cs="Arial"/>
          <w:i/>
          <w:sz w:val="22"/>
          <w:szCs w:val="22"/>
          <w:lang w:val="en-GB"/>
        </w:rPr>
        <w:t>Requests</w:t>
      </w:r>
      <w:r w:rsidRPr="0010498E">
        <w:rPr>
          <w:rFonts w:ascii="Arial" w:hAnsi="Arial" w:cs="Arial"/>
          <w:sz w:val="22"/>
          <w:szCs w:val="22"/>
          <w:lang w:val="en-GB"/>
        </w:rPr>
        <w:t xml:space="preserve"> the Depositary Government, in accordance with Article XI, paragraph 6 of the Convention, not to accept any reservations entered after the 90-day deadline</w:t>
      </w:r>
      <w:r w:rsidRPr="0010498E">
        <w:rPr>
          <w:rFonts w:ascii="Arial" w:hAnsi="Arial" w:cs="Arial"/>
          <w:sz w:val="22"/>
          <w:szCs w:val="22"/>
        </w:rPr>
        <w:t xml:space="preserve">; </w:t>
      </w:r>
    </w:p>
    <w:p w14:paraId="7F58428A" w14:textId="77777777" w:rsidR="0010498E" w:rsidRPr="0010498E" w:rsidRDefault="0010498E" w:rsidP="00EA16B5">
      <w:pPr>
        <w:ind w:left="540" w:hanging="540"/>
        <w:jc w:val="both"/>
        <w:rPr>
          <w:rFonts w:ascii="Arial" w:hAnsi="Arial" w:cs="Arial"/>
          <w:sz w:val="22"/>
          <w:szCs w:val="22"/>
        </w:rPr>
      </w:pPr>
    </w:p>
    <w:p w14:paraId="77FDA45C" w14:textId="77777777" w:rsidR="0010498E" w:rsidRPr="0010498E" w:rsidRDefault="0010498E" w:rsidP="00EA16B5">
      <w:pPr>
        <w:ind w:left="540" w:hanging="540"/>
        <w:jc w:val="both"/>
        <w:rPr>
          <w:rFonts w:ascii="Arial" w:hAnsi="Arial" w:cs="Arial"/>
          <w:sz w:val="22"/>
          <w:szCs w:val="22"/>
        </w:rPr>
      </w:pPr>
      <w:r w:rsidRPr="0010498E">
        <w:rPr>
          <w:rFonts w:ascii="Arial" w:hAnsi="Arial" w:cs="Arial"/>
          <w:sz w:val="22"/>
          <w:szCs w:val="22"/>
        </w:rPr>
        <w:t>3</w:t>
      </w:r>
      <w:r w:rsidRPr="0010498E">
        <w:rPr>
          <w:rFonts w:ascii="Arial" w:hAnsi="Arial" w:cs="Arial"/>
          <w:sz w:val="22"/>
          <w:szCs w:val="22"/>
        </w:rPr>
        <w:tab/>
      </w:r>
      <w:r w:rsidRPr="0010498E">
        <w:rPr>
          <w:rFonts w:ascii="Arial" w:hAnsi="Arial" w:cs="Arial"/>
          <w:i/>
          <w:sz w:val="22"/>
          <w:szCs w:val="22"/>
          <w:lang w:val="en-GB"/>
        </w:rPr>
        <w:t>Agrees</w:t>
      </w:r>
      <w:r w:rsidRPr="0010498E">
        <w:rPr>
          <w:rFonts w:ascii="Arial" w:hAnsi="Arial" w:cs="Arial"/>
          <w:sz w:val="22"/>
          <w:szCs w:val="22"/>
          <w:lang w:val="en-GB"/>
        </w:rPr>
        <w:t xml:space="preserve"> that the date mentioned in article XI, paragraph 6, for withdrawal of a reservation to an amendment, is the date upon which the Depositary Government receives the written notification of withdrawal</w:t>
      </w:r>
      <w:r w:rsidRPr="0010498E">
        <w:rPr>
          <w:rFonts w:ascii="Arial" w:hAnsi="Arial" w:cs="Arial"/>
          <w:sz w:val="22"/>
          <w:szCs w:val="22"/>
        </w:rPr>
        <w:t>;</w:t>
      </w:r>
    </w:p>
    <w:p w14:paraId="589763EB" w14:textId="77777777" w:rsidR="0010498E" w:rsidRPr="0010498E" w:rsidRDefault="0010498E" w:rsidP="00EA16B5">
      <w:pPr>
        <w:ind w:left="540" w:hanging="540"/>
        <w:jc w:val="both"/>
        <w:rPr>
          <w:rFonts w:ascii="Arial" w:hAnsi="Arial" w:cs="Arial"/>
          <w:sz w:val="22"/>
          <w:szCs w:val="22"/>
        </w:rPr>
      </w:pPr>
    </w:p>
    <w:p w14:paraId="42E10A02" w14:textId="77777777" w:rsidR="0010498E" w:rsidRPr="0010498E" w:rsidRDefault="0010498E" w:rsidP="00EA16B5">
      <w:pPr>
        <w:ind w:left="540" w:hanging="540"/>
        <w:jc w:val="both"/>
        <w:rPr>
          <w:rFonts w:ascii="Arial" w:hAnsi="Arial" w:cs="Arial"/>
          <w:sz w:val="22"/>
          <w:szCs w:val="22"/>
          <w:lang w:val="en-GB"/>
        </w:rPr>
      </w:pPr>
      <w:r w:rsidRPr="0010498E">
        <w:rPr>
          <w:rFonts w:ascii="Arial" w:hAnsi="Arial" w:cs="Arial"/>
          <w:sz w:val="22"/>
          <w:szCs w:val="22"/>
        </w:rPr>
        <w:t>4</w:t>
      </w:r>
      <w:r w:rsidRPr="0010498E">
        <w:rPr>
          <w:rFonts w:ascii="Arial" w:hAnsi="Arial" w:cs="Arial"/>
          <w:sz w:val="22"/>
          <w:szCs w:val="22"/>
        </w:rPr>
        <w:tab/>
      </w:r>
      <w:r w:rsidRPr="0010498E">
        <w:rPr>
          <w:rFonts w:ascii="Arial" w:hAnsi="Arial" w:cs="Arial"/>
          <w:i/>
          <w:sz w:val="22"/>
          <w:szCs w:val="22"/>
          <w:lang w:val="en-GB"/>
        </w:rPr>
        <w:t>Agrees</w:t>
      </w:r>
      <w:r w:rsidRPr="0010498E">
        <w:rPr>
          <w:rFonts w:ascii="Arial" w:hAnsi="Arial" w:cs="Arial"/>
          <w:sz w:val="22"/>
          <w:szCs w:val="22"/>
          <w:lang w:val="en-GB"/>
        </w:rPr>
        <w:t xml:space="preserve"> that the withdrawal of a reservation to an amendment shall become effective 90 days after the Depositary Government received the written notification of withdrawal, unless a later date has been set by the Party withdrawing the reservation;</w:t>
      </w:r>
    </w:p>
    <w:p w14:paraId="4E49CE2F" w14:textId="77777777" w:rsidR="0010498E" w:rsidRPr="0010498E" w:rsidRDefault="0010498E" w:rsidP="00EA16B5">
      <w:pPr>
        <w:ind w:left="540" w:hanging="540"/>
        <w:jc w:val="both"/>
        <w:rPr>
          <w:rFonts w:ascii="Arial" w:hAnsi="Arial" w:cs="Arial"/>
          <w:sz w:val="22"/>
          <w:szCs w:val="22"/>
        </w:rPr>
      </w:pPr>
    </w:p>
    <w:p w14:paraId="0077CAA7" w14:textId="77777777" w:rsidR="0010498E" w:rsidRPr="0010498E" w:rsidRDefault="0010498E" w:rsidP="00EA16B5">
      <w:pPr>
        <w:ind w:left="540" w:hanging="540"/>
        <w:jc w:val="both"/>
        <w:rPr>
          <w:rFonts w:ascii="Arial" w:hAnsi="Arial" w:cs="Arial"/>
          <w:sz w:val="22"/>
          <w:szCs w:val="22"/>
        </w:rPr>
      </w:pPr>
      <w:r w:rsidRPr="0010498E">
        <w:rPr>
          <w:rFonts w:ascii="Arial" w:hAnsi="Arial" w:cs="Arial"/>
          <w:sz w:val="22"/>
          <w:szCs w:val="22"/>
        </w:rPr>
        <w:t>5</w:t>
      </w:r>
      <w:r w:rsidRPr="0010498E">
        <w:rPr>
          <w:rFonts w:ascii="Arial" w:hAnsi="Arial" w:cs="Arial"/>
          <w:sz w:val="22"/>
          <w:szCs w:val="22"/>
        </w:rPr>
        <w:tab/>
      </w:r>
      <w:r w:rsidRPr="0010498E">
        <w:rPr>
          <w:rFonts w:ascii="Arial" w:hAnsi="Arial" w:cs="Arial"/>
          <w:i/>
          <w:sz w:val="22"/>
          <w:szCs w:val="22"/>
          <w:lang w:val="en-GB"/>
        </w:rPr>
        <w:t>Recommends</w:t>
      </w:r>
      <w:r w:rsidRPr="0010498E">
        <w:rPr>
          <w:rFonts w:ascii="Arial" w:hAnsi="Arial" w:cs="Arial"/>
          <w:sz w:val="22"/>
          <w:szCs w:val="22"/>
          <w:lang w:val="en-GB"/>
        </w:rPr>
        <w:t xml:space="preserve"> that, in the case of a species’ removal or delisting from one Appendix of the Convention and simultaneously included in another, the removal or delisting shall render invalid any reservation that was in effect in relation to the species. Consequently, any Party that wishes to maintain a reservation in relation to the species must enter a new reservation in accordance with Article XI, paragraph 6, and</w:t>
      </w:r>
      <w:r w:rsidRPr="0010498E">
        <w:rPr>
          <w:rFonts w:ascii="Arial" w:hAnsi="Arial" w:cs="Arial"/>
          <w:sz w:val="22"/>
          <w:szCs w:val="22"/>
        </w:rPr>
        <w:t xml:space="preserve"> </w:t>
      </w:r>
    </w:p>
    <w:p w14:paraId="0EA61986" w14:textId="77777777" w:rsidR="0010498E" w:rsidRPr="0010498E" w:rsidRDefault="0010498E" w:rsidP="00EA16B5">
      <w:pPr>
        <w:ind w:left="540" w:hanging="540"/>
        <w:jc w:val="both"/>
        <w:rPr>
          <w:rFonts w:ascii="Arial" w:hAnsi="Arial" w:cs="Arial"/>
          <w:sz w:val="22"/>
          <w:szCs w:val="22"/>
        </w:rPr>
      </w:pPr>
    </w:p>
    <w:p w14:paraId="1E028841" w14:textId="5A19064B" w:rsidR="0010498E" w:rsidRPr="0010498E" w:rsidRDefault="0010498E" w:rsidP="00EA16B5">
      <w:pPr>
        <w:ind w:left="540" w:hanging="540"/>
        <w:jc w:val="both"/>
        <w:rPr>
          <w:rFonts w:ascii="Arial" w:hAnsi="Arial" w:cs="Arial"/>
          <w:sz w:val="22"/>
          <w:szCs w:val="22"/>
          <w:u w:val="single"/>
        </w:rPr>
      </w:pPr>
      <w:r w:rsidRPr="0010498E">
        <w:rPr>
          <w:rFonts w:ascii="Arial" w:hAnsi="Arial" w:cs="Arial"/>
          <w:sz w:val="22"/>
          <w:szCs w:val="22"/>
          <w:lang w:val="en-GB"/>
        </w:rPr>
        <w:t>6</w:t>
      </w:r>
      <w:r w:rsidRPr="0010498E">
        <w:rPr>
          <w:rFonts w:ascii="Arial" w:hAnsi="Arial" w:cs="Arial"/>
          <w:sz w:val="22"/>
          <w:szCs w:val="22"/>
          <w:lang w:val="en-GB"/>
        </w:rPr>
        <w:tab/>
      </w:r>
      <w:r w:rsidRPr="0010498E">
        <w:rPr>
          <w:rFonts w:ascii="Arial" w:hAnsi="Arial" w:cs="Arial"/>
          <w:i/>
          <w:sz w:val="22"/>
          <w:szCs w:val="22"/>
          <w:lang w:val="en-GB"/>
        </w:rPr>
        <w:t>Instructs</w:t>
      </w:r>
      <w:r w:rsidRPr="0010498E">
        <w:rPr>
          <w:rFonts w:ascii="Arial" w:hAnsi="Arial" w:cs="Arial"/>
          <w:sz w:val="22"/>
          <w:szCs w:val="22"/>
          <w:lang w:val="en-GB"/>
        </w:rPr>
        <w:t xml:space="preserve"> the Secretariat and the Depositary Government to remind affected Parties explicitly of the reservations that will be rendered invalid, in time for the Parties to renew their reservations if they so desire.</w:t>
      </w:r>
      <w:bookmarkStart w:id="0" w:name="_GoBack"/>
      <w:bookmarkEnd w:id="0"/>
    </w:p>
    <w:sectPr w:rsidR="0010498E" w:rsidRPr="0010498E">
      <w:headerReference w:type="even" r:id="rId6"/>
      <w:headerReference w:type="default" r:id="rId7"/>
      <w:footerReference w:type="even" r:id="rId8"/>
      <w:footerReference w:type="default" r:id="rId9"/>
      <w:head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4FFA" w14:textId="77777777" w:rsidR="001B7723" w:rsidRDefault="001B7723">
      <w:r>
        <w:separator/>
      </w:r>
    </w:p>
  </w:endnote>
  <w:endnote w:type="continuationSeparator" w:id="0">
    <w:p w14:paraId="47D0E929" w14:textId="77777777" w:rsidR="001B7723" w:rsidRDefault="001B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1456" w14:textId="77777777" w:rsidR="001B7723" w:rsidRDefault="001B7723">
      <w:r>
        <w:rPr>
          <w:color w:val="000000"/>
        </w:rPr>
        <w:separator/>
      </w:r>
    </w:p>
  </w:footnote>
  <w:footnote w:type="continuationSeparator" w:id="0">
    <w:p w14:paraId="5A476709" w14:textId="77777777" w:rsidR="001B7723" w:rsidRDefault="001B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058184F5"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UNEP/CMS/COP13/CRP(Doc.</w:t>
    </w:r>
    <w:r w:rsidR="0010498E">
      <w:rPr>
        <w:rFonts w:ascii="Arial" w:hAnsi="Arial" w:cs="Arial"/>
        <w:i/>
        <w:szCs w:val="20"/>
        <w:lang w:val="en-GB"/>
      </w:rPr>
      <w:t>27.4</w:t>
    </w:r>
    <w:r>
      <w:rPr>
        <w:rFonts w:ascii="Arial" w:hAnsi="Arial" w:cs="Arial"/>
        <w:i/>
        <w:szCs w:val="20"/>
        <w:lang w:val="en-GB"/>
      </w:rPr>
      <w:t>)</w:t>
    </w:r>
  </w:p>
  <w:p w14:paraId="50B9F4CC" w14:textId="77777777" w:rsidR="00A16E93" w:rsidRDefault="00EA1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EA1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51197E8F"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10498E">
      <w:rPr>
        <w:rFonts w:ascii="Arial" w:hAnsi="Arial" w:cs="Arial"/>
        <w:bCs/>
        <w:i/>
        <w:iCs/>
        <w:szCs w:val="20"/>
        <w:lang w:val="en-GB"/>
      </w:rPr>
      <w:t>27.4</w:t>
    </w:r>
  </w:p>
  <w:p w14:paraId="117A266F" w14:textId="77777777" w:rsidR="007A1066" w:rsidRDefault="007A1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0498E"/>
    <w:rsid w:val="001563F6"/>
    <w:rsid w:val="001648A3"/>
    <w:rsid w:val="001B7723"/>
    <w:rsid w:val="002223BB"/>
    <w:rsid w:val="003F1AD8"/>
    <w:rsid w:val="0043102F"/>
    <w:rsid w:val="00487D0A"/>
    <w:rsid w:val="004A384A"/>
    <w:rsid w:val="00524721"/>
    <w:rsid w:val="005405CD"/>
    <w:rsid w:val="005645C4"/>
    <w:rsid w:val="005D43E4"/>
    <w:rsid w:val="005F0639"/>
    <w:rsid w:val="007A1066"/>
    <w:rsid w:val="00A900E0"/>
    <w:rsid w:val="00C32FF1"/>
    <w:rsid w:val="00C47F8B"/>
    <w:rsid w:val="00CC7577"/>
    <w:rsid w:val="00D5296C"/>
    <w:rsid w:val="00D82C56"/>
    <w:rsid w:val="00E17326"/>
    <w:rsid w:val="00E1742E"/>
    <w:rsid w:val="00E829C9"/>
    <w:rsid w:val="00EA16B5"/>
    <w:rsid w:val="00FD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C7577"/>
    <w:rPr>
      <w:sz w:val="18"/>
      <w:szCs w:val="18"/>
    </w:rPr>
  </w:style>
  <w:style w:type="character" w:customStyle="1" w:styleId="BalloonTextChar">
    <w:name w:val="Balloon Text Char"/>
    <w:basedOn w:val="DefaultParagraphFont"/>
    <w:link w:val="BalloonText"/>
    <w:uiPriority w:val="99"/>
    <w:semiHidden/>
    <w:rsid w:val="00CC7577"/>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9263">
      <w:bodyDiv w:val="1"/>
      <w:marLeft w:val="0"/>
      <w:marRight w:val="0"/>
      <w:marTop w:val="0"/>
      <w:marBottom w:val="0"/>
      <w:divBdr>
        <w:top w:val="none" w:sz="0" w:space="0" w:color="auto"/>
        <w:left w:val="none" w:sz="0" w:space="0" w:color="auto"/>
        <w:bottom w:val="none" w:sz="0" w:space="0" w:color="auto"/>
        <w:right w:val="none" w:sz="0" w:space="0" w:color="auto"/>
      </w:divBdr>
    </w:div>
    <w:div w:id="842597659">
      <w:bodyDiv w:val="1"/>
      <w:marLeft w:val="0"/>
      <w:marRight w:val="0"/>
      <w:marTop w:val="0"/>
      <w:marBottom w:val="0"/>
      <w:divBdr>
        <w:top w:val="none" w:sz="0" w:space="0" w:color="auto"/>
        <w:left w:val="none" w:sz="0" w:space="0" w:color="auto"/>
        <w:bottom w:val="none" w:sz="0" w:space="0" w:color="auto"/>
        <w:right w:val="none" w:sz="0" w:space="0" w:color="auto"/>
      </w:divBdr>
    </w:div>
    <w:div w:id="939527588">
      <w:bodyDiv w:val="1"/>
      <w:marLeft w:val="0"/>
      <w:marRight w:val="0"/>
      <w:marTop w:val="0"/>
      <w:marBottom w:val="0"/>
      <w:divBdr>
        <w:top w:val="none" w:sz="0" w:space="0" w:color="auto"/>
        <w:left w:val="none" w:sz="0" w:space="0" w:color="auto"/>
        <w:bottom w:val="none" w:sz="0" w:space="0" w:color="auto"/>
        <w:right w:val="none" w:sz="0" w:space="0" w:color="auto"/>
      </w:divBdr>
    </w:div>
    <w:div w:id="2075199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2020-02-20T15:57:00Z</dcterms:created>
  <dcterms:modified xsi:type="dcterms:W3CDTF">2020-02-20T15:57:00Z</dcterms:modified>
</cp:coreProperties>
</file>