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AE78"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6438E046"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7500BD7C"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8723901" w14:textId="3676DED6"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Agenda Item</w:t>
      </w:r>
      <w:r w:rsidR="003C35C7">
        <w:rPr>
          <w:rFonts w:ascii="Arial" w:hAnsi="Arial" w:cs="Arial"/>
          <w:iCs/>
          <w:sz w:val="22"/>
          <w:szCs w:val="22"/>
          <w:lang w:val="pt-PT"/>
        </w:rPr>
        <w:t xml:space="preserve"> 21.1.8</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0732EE8D"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101B80E"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09FE98A7"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2F9070B9"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47F64D52"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41A1285F" wp14:editId="5E968BB1">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F01222C"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7988D496"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11508032"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5852C1D3"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79E29650"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04AD7307"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0D227FA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F88E929"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4265B784" w14:textId="4B5780E6"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3C35C7">
              <w:rPr>
                <w:rFonts w:ascii="Arial" w:hAnsi="Arial" w:cs="Arial"/>
                <w:sz w:val="22"/>
                <w:szCs w:val="22"/>
                <w:lang w:val="en-GB"/>
              </w:rPr>
              <w:t>21.1.8</w:t>
            </w:r>
          </w:p>
          <w:p w14:paraId="533E12E7" w14:textId="4E4443C6" w:rsidR="0081600F" w:rsidRPr="00420040" w:rsidRDefault="00CA1C1A"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19 May</w:t>
            </w:r>
            <w:r w:rsidR="0079075D" w:rsidRPr="00420040">
              <w:rPr>
                <w:rFonts w:ascii="Arial" w:hAnsi="Arial" w:cs="Arial"/>
                <w:sz w:val="22"/>
                <w:szCs w:val="22"/>
                <w:lang w:val="en-GB"/>
              </w:rPr>
              <w:t xml:space="preserve"> </w:t>
            </w:r>
            <w:r w:rsidR="00EA0B88">
              <w:rPr>
                <w:rFonts w:ascii="Arial" w:hAnsi="Arial" w:cs="Arial"/>
                <w:sz w:val="22"/>
                <w:szCs w:val="22"/>
                <w:lang w:val="en-GB"/>
              </w:rPr>
              <w:t>2017</w:t>
            </w:r>
          </w:p>
          <w:p w14:paraId="0F67FA7E" w14:textId="77777777" w:rsidR="00E8776E" w:rsidRPr="00420040" w:rsidRDefault="00E8776E" w:rsidP="000C21B1">
            <w:pPr>
              <w:rPr>
                <w:rFonts w:ascii="Arial" w:hAnsi="Arial" w:cs="Arial"/>
                <w:sz w:val="12"/>
                <w:szCs w:val="12"/>
                <w:lang w:val="en-GB"/>
              </w:rPr>
            </w:pPr>
          </w:p>
          <w:p w14:paraId="23016DB2"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08DA08CE" w14:textId="77777777" w:rsidR="00682B31" w:rsidRPr="00682B31" w:rsidRDefault="00682B31" w:rsidP="000C21B1">
            <w:pPr>
              <w:rPr>
                <w:rFonts w:ascii="Arial" w:hAnsi="Arial" w:cs="Arial"/>
                <w:sz w:val="12"/>
                <w:szCs w:val="12"/>
                <w:lang w:val="en-GB"/>
              </w:rPr>
            </w:pPr>
          </w:p>
        </w:tc>
      </w:tr>
    </w:tbl>
    <w:p w14:paraId="5341314A" w14:textId="77777777" w:rsidR="00354A9C" w:rsidRPr="00682B31" w:rsidRDefault="00354A9C" w:rsidP="00922791">
      <w:pPr>
        <w:tabs>
          <w:tab w:val="left" w:pos="7020"/>
        </w:tabs>
        <w:rPr>
          <w:rFonts w:ascii="Arial" w:hAnsi="Arial" w:cs="Arial"/>
          <w:sz w:val="22"/>
          <w:szCs w:val="22"/>
        </w:rPr>
      </w:pPr>
    </w:p>
    <w:p w14:paraId="070CB3AF" w14:textId="77777777" w:rsidR="0052082F" w:rsidRPr="00682B31" w:rsidRDefault="0052082F" w:rsidP="00354A9C">
      <w:pPr>
        <w:rPr>
          <w:rFonts w:ascii="Arial" w:hAnsi="Arial" w:cs="Arial"/>
          <w:sz w:val="22"/>
          <w:szCs w:val="22"/>
        </w:rPr>
      </w:pPr>
    </w:p>
    <w:p w14:paraId="332A47AC" w14:textId="77777777" w:rsidR="0048197A" w:rsidRPr="00A33299" w:rsidRDefault="0048197A" w:rsidP="0048197A">
      <w:pPr>
        <w:pStyle w:val="Heading2"/>
        <w:keepNext w:val="0"/>
        <w:ind w:left="-90" w:right="-367"/>
        <w:jc w:val="center"/>
        <w:rPr>
          <w:rFonts w:ascii="Arial" w:hAnsi="Arial" w:cs="Arial"/>
          <w:caps/>
          <w:sz w:val="22"/>
          <w:szCs w:val="22"/>
          <w:lang w:val="en-GB"/>
        </w:rPr>
      </w:pPr>
      <w:r w:rsidRPr="00A33299">
        <w:rPr>
          <w:rFonts w:ascii="Arial" w:hAnsi="Arial" w:cs="Arial"/>
          <w:caps/>
          <w:sz w:val="22"/>
          <w:szCs w:val="22"/>
          <w:lang w:val="en-GB"/>
        </w:rPr>
        <w:t>Resolutions to Repeal in Part</w:t>
      </w:r>
    </w:p>
    <w:p w14:paraId="780C7104" w14:textId="77777777" w:rsidR="0048197A" w:rsidRPr="00A33299" w:rsidRDefault="0048197A" w:rsidP="0048197A">
      <w:pPr>
        <w:pStyle w:val="Heading2"/>
        <w:keepNext w:val="0"/>
        <w:ind w:left="-90" w:right="-367"/>
        <w:jc w:val="center"/>
        <w:rPr>
          <w:rFonts w:ascii="Arial" w:hAnsi="Arial" w:cs="Arial"/>
          <w:caps/>
          <w:sz w:val="22"/>
          <w:szCs w:val="22"/>
          <w:lang w:val="en-GB"/>
        </w:rPr>
      </w:pPr>
    </w:p>
    <w:p w14:paraId="10589700" w14:textId="6C3847DA" w:rsidR="0048197A" w:rsidRPr="00A33299" w:rsidRDefault="005A1C56" w:rsidP="0048197A">
      <w:pPr>
        <w:jc w:val="center"/>
        <w:rPr>
          <w:rFonts w:ascii="Arial" w:hAnsi="Arial" w:cs="Arial"/>
          <w:b/>
          <w:sz w:val="22"/>
          <w:szCs w:val="22"/>
        </w:rPr>
      </w:pPr>
      <w:r>
        <w:rPr>
          <w:rFonts w:ascii="Arial" w:hAnsi="Arial" w:cs="Arial"/>
          <w:b/>
          <w:caps/>
          <w:sz w:val="22"/>
          <w:szCs w:val="22"/>
        </w:rPr>
        <w:t xml:space="preserve">Resolution </w:t>
      </w:r>
      <w:r w:rsidR="00B61E4C">
        <w:rPr>
          <w:rFonts w:ascii="Arial" w:hAnsi="Arial" w:cs="Arial"/>
          <w:b/>
          <w:caps/>
          <w:sz w:val="22"/>
          <w:szCs w:val="22"/>
        </w:rPr>
        <w:t>7.2</w:t>
      </w:r>
      <w:r w:rsidR="0048197A" w:rsidRPr="008A4B4A">
        <w:rPr>
          <w:rFonts w:ascii="Arial" w:hAnsi="Arial" w:cs="Arial"/>
          <w:b/>
          <w:caps/>
          <w:sz w:val="22"/>
          <w:szCs w:val="22"/>
        </w:rPr>
        <w:t>,</w:t>
      </w:r>
      <w:r w:rsidR="0048197A" w:rsidRPr="00A33299">
        <w:rPr>
          <w:rFonts w:ascii="Arial" w:hAnsi="Arial" w:cs="Arial"/>
          <w:caps/>
          <w:sz w:val="22"/>
          <w:szCs w:val="22"/>
        </w:rPr>
        <w:t xml:space="preserve"> </w:t>
      </w:r>
      <w:r w:rsidR="00B61E4C" w:rsidRPr="00B61E4C">
        <w:rPr>
          <w:rFonts w:ascii="Arial" w:hAnsi="Arial" w:cs="Arial"/>
          <w:b/>
          <w:caps/>
          <w:sz w:val="22"/>
          <w:szCs w:val="22"/>
        </w:rPr>
        <w:t>impact assessment and migratory species</w:t>
      </w:r>
    </w:p>
    <w:p w14:paraId="3812AAC8" w14:textId="7C7F1A8B" w:rsidR="00593736" w:rsidRDefault="00593736" w:rsidP="00284EBE">
      <w:pPr>
        <w:jc w:val="center"/>
        <w:rPr>
          <w:rFonts w:ascii="Arial" w:hAnsi="Arial" w:cs="Arial"/>
          <w:b/>
          <w:bCs/>
          <w:caps/>
          <w:sz w:val="22"/>
          <w:szCs w:val="22"/>
          <w:lang w:val="en-GB"/>
        </w:rPr>
      </w:pPr>
    </w:p>
    <w:p w14:paraId="3F2E7D0B" w14:textId="77777777" w:rsidR="00284EBE" w:rsidRPr="004D0936" w:rsidRDefault="00284EBE" w:rsidP="00284EBE">
      <w:pPr>
        <w:jc w:val="center"/>
        <w:rPr>
          <w:sz w:val="8"/>
          <w:szCs w:val="8"/>
          <w:lang w:val="en-GB"/>
        </w:rPr>
      </w:pPr>
    </w:p>
    <w:p w14:paraId="757FE649" w14:textId="01C75E68" w:rsidR="00B64904" w:rsidRPr="00420040" w:rsidRDefault="00B64904" w:rsidP="00B64904">
      <w:pPr>
        <w:jc w:val="center"/>
        <w:rPr>
          <w:rFonts w:ascii="Arial" w:hAnsi="Arial" w:cs="Arial"/>
          <w:i/>
          <w:sz w:val="22"/>
          <w:szCs w:val="22"/>
          <w:lang w:val="en-GB"/>
        </w:rPr>
      </w:pPr>
      <w:r w:rsidRPr="00420040">
        <w:rPr>
          <w:rFonts w:ascii="Arial" w:hAnsi="Arial" w:cs="Arial"/>
          <w:i/>
          <w:sz w:val="22"/>
          <w:szCs w:val="22"/>
          <w:lang w:val="en-GB"/>
        </w:rPr>
        <w:t>(</w:t>
      </w:r>
      <w:r w:rsidR="00E0785A">
        <w:rPr>
          <w:rFonts w:ascii="Arial" w:hAnsi="Arial" w:cs="Arial"/>
          <w:i/>
          <w:sz w:val="22"/>
          <w:szCs w:val="22"/>
          <w:lang w:val="en-GB"/>
        </w:rPr>
        <w:t>Prepared</w:t>
      </w:r>
      <w:r w:rsidR="0079075D" w:rsidRPr="000B0491">
        <w:rPr>
          <w:rFonts w:ascii="Arial" w:hAnsi="Arial" w:cs="Arial"/>
          <w:i/>
          <w:sz w:val="22"/>
          <w:szCs w:val="22"/>
          <w:lang w:val="en-GB"/>
        </w:rPr>
        <w:t xml:space="preserve"> by </w:t>
      </w:r>
      <w:r w:rsidR="000669DF">
        <w:rPr>
          <w:rFonts w:ascii="Arial" w:hAnsi="Arial" w:cs="Arial"/>
          <w:i/>
          <w:sz w:val="22"/>
          <w:szCs w:val="22"/>
          <w:lang w:val="en-GB"/>
        </w:rPr>
        <w:t>the Secretaria</w:t>
      </w:r>
      <w:r w:rsidR="00E0785A">
        <w:rPr>
          <w:rFonts w:ascii="Arial" w:hAnsi="Arial" w:cs="Arial"/>
          <w:i/>
          <w:sz w:val="22"/>
          <w:szCs w:val="22"/>
          <w:lang w:val="en-GB"/>
        </w:rPr>
        <w:t>t on behalf of the Standing Com</w:t>
      </w:r>
      <w:r w:rsidR="00D32B0E">
        <w:rPr>
          <w:rFonts w:ascii="Arial" w:hAnsi="Arial" w:cs="Arial"/>
          <w:i/>
          <w:sz w:val="22"/>
          <w:szCs w:val="22"/>
          <w:lang w:val="en-GB"/>
        </w:rPr>
        <w:t>m</w:t>
      </w:r>
      <w:r w:rsidR="00E0785A">
        <w:rPr>
          <w:rFonts w:ascii="Arial" w:hAnsi="Arial" w:cs="Arial"/>
          <w:i/>
          <w:sz w:val="22"/>
          <w:szCs w:val="22"/>
          <w:lang w:val="en-GB"/>
        </w:rPr>
        <w:t>ittee</w:t>
      </w:r>
      <w:r w:rsidRPr="00420040">
        <w:rPr>
          <w:rFonts w:ascii="Arial" w:hAnsi="Arial" w:cs="Arial"/>
          <w:i/>
          <w:sz w:val="22"/>
          <w:szCs w:val="22"/>
          <w:lang w:val="en-GB"/>
        </w:rPr>
        <w:t>)</w:t>
      </w:r>
    </w:p>
    <w:p w14:paraId="46B26FD0" w14:textId="77777777" w:rsidR="001764E6" w:rsidRPr="00C169ED" w:rsidRDefault="001764E6" w:rsidP="001764E6">
      <w:pPr>
        <w:jc w:val="both"/>
        <w:rPr>
          <w:rFonts w:ascii="Arial" w:hAnsi="Arial" w:cs="Arial"/>
          <w:sz w:val="21"/>
          <w:szCs w:val="21"/>
          <w:lang w:val="en-GB"/>
        </w:rPr>
      </w:pPr>
    </w:p>
    <w:p w14:paraId="46784A9D" w14:textId="77777777" w:rsidR="001764E6" w:rsidRPr="00C169ED" w:rsidRDefault="001764E6" w:rsidP="00D605A4">
      <w:pPr>
        <w:tabs>
          <w:tab w:val="left" w:pos="8295"/>
        </w:tabs>
        <w:jc w:val="both"/>
        <w:rPr>
          <w:rFonts w:ascii="Arial" w:hAnsi="Arial" w:cs="Arial"/>
          <w:sz w:val="21"/>
          <w:szCs w:val="21"/>
        </w:rPr>
      </w:pPr>
    </w:p>
    <w:p w14:paraId="0FD350E4" w14:textId="77777777" w:rsidR="00D605A4" w:rsidRPr="00C169ED" w:rsidRDefault="00D605A4" w:rsidP="001764E6">
      <w:pPr>
        <w:jc w:val="both"/>
        <w:rPr>
          <w:rFonts w:ascii="Arial" w:hAnsi="Arial" w:cs="Arial"/>
          <w:sz w:val="21"/>
          <w:szCs w:val="21"/>
        </w:rPr>
      </w:pPr>
    </w:p>
    <w:p w14:paraId="38D2E4DD" w14:textId="77777777" w:rsidR="00D605A4" w:rsidRPr="00C169ED" w:rsidRDefault="00D605A4" w:rsidP="00D605A4">
      <w:pPr>
        <w:rPr>
          <w:rFonts w:ascii="Arial" w:hAnsi="Arial" w:cs="Arial"/>
          <w:sz w:val="21"/>
          <w:szCs w:val="21"/>
        </w:rPr>
      </w:pPr>
    </w:p>
    <w:p w14:paraId="0DA2C84E" w14:textId="77777777" w:rsidR="00D605A4" w:rsidRPr="00C169ED" w:rsidRDefault="000669DF" w:rsidP="00D605A4">
      <w:pPr>
        <w:rPr>
          <w:rFonts w:ascii="Arial" w:hAnsi="Arial" w:cs="Arial"/>
          <w:sz w:val="21"/>
          <w:szCs w:val="21"/>
        </w:rPr>
      </w:pPr>
      <w:r w:rsidRPr="00C169ED">
        <w:rPr>
          <w:rFonts w:ascii="Arial" w:hAnsi="Arial" w:cs="Arial"/>
          <w:noProof/>
          <w:sz w:val="21"/>
          <w:szCs w:val="21"/>
        </w:rPr>
        <mc:AlternateContent>
          <mc:Choice Requires="wps">
            <w:drawing>
              <wp:anchor distT="0" distB="0" distL="114300" distR="114300" simplePos="0" relativeHeight="251657728" behindDoc="0" locked="0" layoutInCell="1" allowOverlap="1" wp14:anchorId="5079F492" wp14:editId="71A854C3">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074730E2"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B61E4C">
                              <w:rPr>
                                <w:rFonts w:ascii="Arial" w:hAnsi="Arial" w:cs="Arial"/>
                                <w:sz w:val="22"/>
                                <w:szCs w:val="22"/>
                              </w:rPr>
                              <w:instrText xml:space="preserve"> HYPERLINK "http://www.cms.int/en/document/impact-assessment-and-migratory-species-2" </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D6261C" w:rsidRPr="00B61E4C">
                              <w:rPr>
                                <w:rStyle w:val="Hyperlink"/>
                                <w:rFonts w:ascii="Arial" w:hAnsi="Arial" w:cs="Arial"/>
                                <w:sz w:val="22"/>
                                <w:szCs w:val="22"/>
                              </w:rPr>
                              <w:t xml:space="preserve">solution </w:t>
                            </w:r>
                            <w:r w:rsidR="00455A86" w:rsidRPr="00B61E4C">
                              <w:rPr>
                                <w:rStyle w:val="Hyperlink"/>
                                <w:rFonts w:ascii="Arial" w:hAnsi="Arial" w:cs="Arial"/>
                                <w:sz w:val="22"/>
                                <w:szCs w:val="22"/>
                              </w:rPr>
                              <w:t>7.2</w:t>
                            </w:r>
                            <w:r w:rsidR="00292274" w:rsidRPr="00B61E4C">
                              <w:rPr>
                                <w:rStyle w:val="Hyperlink"/>
                                <w:rFonts w:ascii="Arial" w:hAnsi="Arial" w:cs="Arial"/>
                                <w:sz w:val="22"/>
                                <w:szCs w:val="22"/>
                              </w:rPr>
                              <w:t xml:space="preserve">, </w:t>
                            </w:r>
                            <w:r w:rsidR="00455A86" w:rsidRPr="00B61E4C">
                              <w:rPr>
                                <w:rStyle w:val="Hyperlink"/>
                                <w:rFonts w:ascii="Arial" w:hAnsi="Arial" w:cs="Arial"/>
                                <w:i/>
                                <w:sz w:val="22"/>
                                <w:szCs w:val="22"/>
                              </w:rPr>
                              <w:t>Impact Assessment and Migratory Species</w:t>
                            </w:r>
                            <w:r w:rsidR="000669DF" w:rsidRPr="00B61E4C">
                              <w:rPr>
                                <w:rStyle w:val="Hyperlink"/>
                                <w:rFonts w:ascii="Arial" w:hAnsi="Arial" w:cs="Arial"/>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5079F492" id="_x0000_t202" coordsize="21600,21600" o:spt="202" path="m0,0l0,21600,21600,21600,21600,0xe">
                <v:stroke joinstyle="miter"/>
                <v:path gradientshapeok="t" o:connecttype="rect"/>
              </v:shapetype>
              <v:shape id="Text Box 4" o:spid="_x0000_s1026" type="#_x0000_t202" style="position:absolute;margin-left:61.45pt;margin-top:12.4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" strokeweight=".25pt">
                <v:textbox>
                  <w:txbxContent>
                    <w:p w14:paraId="291D0462" w14:textId="77777777" w:rsidR="000669DF" w:rsidRPr="00420040" w:rsidRDefault="000669DF" w:rsidP="00E475D4">
                      <w:pPr>
                        <w:rPr>
                          <w:rFonts w:ascii="Arial" w:hAnsi="Arial" w:cs="Arial"/>
                          <w:sz w:val="22"/>
                          <w:szCs w:val="22"/>
                        </w:rPr>
                      </w:pPr>
                      <w:r w:rsidRPr="00420040">
                        <w:rPr>
                          <w:rFonts w:ascii="Arial" w:hAnsi="Arial" w:cs="Arial"/>
                          <w:sz w:val="22"/>
                          <w:szCs w:val="22"/>
                        </w:rPr>
                        <w:t>Summary:</w:t>
                      </w:r>
                    </w:p>
                    <w:p w14:paraId="593DF5A6" w14:textId="77777777" w:rsidR="000669DF" w:rsidRPr="00420040" w:rsidRDefault="000669DF" w:rsidP="00E475D4">
                      <w:pPr>
                        <w:rPr>
                          <w:rFonts w:ascii="Arial" w:hAnsi="Arial" w:cs="Arial"/>
                          <w:sz w:val="22"/>
                          <w:szCs w:val="22"/>
                        </w:rPr>
                      </w:pPr>
                    </w:p>
                    <w:p w14:paraId="3905B72C" w14:textId="074730E2" w:rsidR="000669DF" w:rsidRPr="00B61E4C" w:rsidRDefault="0048197A" w:rsidP="000669DF">
                      <w:pPr>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B61E4C">
                        <w:rPr>
                          <w:rFonts w:ascii="Arial" w:hAnsi="Arial" w:cs="Arial"/>
                          <w:sz w:val="22"/>
                          <w:szCs w:val="22"/>
                        </w:rPr>
                        <w:instrText xml:space="preserve"> HYPERLINK "http://www.cms.int/en/document/impact-assessment-and-migratory-species-2" </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D6261C" w:rsidRPr="00B61E4C">
                        <w:rPr>
                          <w:rStyle w:val="Hyperlink"/>
                          <w:rFonts w:ascii="Arial" w:hAnsi="Arial" w:cs="Arial"/>
                          <w:sz w:val="22"/>
                          <w:szCs w:val="22"/>
                        </w:rPr>
                        <w:t xml:space="preserve">solution </w:t>
                      </w:r>
                      <w:r w:rsidR="00455A86" w:rsidRPr="00B61E4C">
                        <w:rPr>
                          <w:rStyle w:val="Hyperlink"/>
                          <w:rFonts w:ascii="Arial" w:hAnsi="Arial" w:cs="Arial"/>
                          <w:sz w:val="22"/>
                          <w:szCs w:val="22"/>
                        </w:rPr>
                        <w:t>7.2</w:t>
                      </w:r>
                      <w:r w:rsidR="00292274" w:rsidRPr="00B61E4C">
                        <w:rPr>
                          <w:rStyle w:val="Hyperlink"/>
                          <w:rFonts w:ascii="Arial" w:hAnsi="Arial" w:cs="Arial"/>
                          <w:sz w:val="22"/>
                          <w:szCs w:val="22"/>
                        </w:rPr>
                        <w:t xml:space="preserve">, </w:t>
                      </w:r>
                      <w:r w:rsidR="00455A86" w:rsidRPr="00B61E4C">
                        <w:rPr>
                          <w:rStyle w:val="Hyperlink"/>
                          <w:rFonts w:ascii="Arial" w:hAnsi="Arial" w:cs="Arial"/>
                          <w:i/>
                          <w:sz w:val="22"/>
                          <w:szCs w:val="22"/>
                        </w:rPr>
                        <w:t>Impact Assessment and Migratory Species</w:t>
                      </w:r>
                      <w:r w:rsidR="000669DF" w:rsidRPr="00B61E4C">
                        <w:rPr>
                          <w:rStyle w:val="Hyperlink"/>
                          <w:rFonts w:ascii="Arial" w:hAnsi="Arial" w:cs="Arial"/>
                          <w:sz w:val="22"/>
                          <w:szCs w:val="22"/>
                        </w:rPr>
                        <w:t>.</w:t>
                      </w:r>
                    </w:p>
                    <w:p w14:paraId="2B50F2F8" w14:textId="0B0131CB" w:rsidR="000669DF" w:rsidRPr="00C169ED" w:rsidRDefault="00B61E4C" w:rsidP="00E475D4">
                      <w:pPr>
                        <w:rPr>
                          <w:rFonts w:ascii="Arial" w:hAnsi="Arial" w:cs="Arial"/>
                          <w:sz w:val="21"/>
                          <w:szCs w:val="21"/>
                        </w:rPr>
                      </w:pPr>
                      <w:r>
                        <w:rPr>
                          <w:rFonts w:ascii="Arial" w:hAnsi="Arial" w:cs="Arial"/>
                          <w:sz w:val="22"/>
                          <w:szCs w:val="22"/>
                        </w:rPr>
                        <w:fldChar w:fldCharType="end"/>
                      </w:r>
                    </w:p>
                  </w:txbxContent>
                </v:textbox>
              </v:shape>
            </w:pict>
          </mc:Fallback>
        </mc:AlternateContent>
      </w:r>
    </w:p>
    <w:p w14:paraId="38EB1FE5" w14:textId="77777777" w:rsidR="00D605A4" w:rsidRPr="00C169ED" w:rsidRDefault="00D605A4" w:rsidP="00D605A4">
      <w:pPr>
        <w:rPr>
          <w:rFonts w:ascii="Arial" w:hAnsi="Arial" w:cs="Arial"/>
          <w:sz w:val="21"/>
          <w:szCs w:val="21"/>
        </w:rPr>
      </w:pPr>
    </w:p>
    <w:p w14:paraId="2F335994" w14:textId="77777777" w:rsidR="00D605A4" w:rsidRPr="00C169ED" w:rsidRDefault="00D605A4" w:rsidP="00D605A4">
      <w:pPr>
        <w:rPr>
          <w:rFonts w:ascii="Arial" w:hAnsi="Arial" w:cs="Arial"/>
          <w:sz w:val="21"/>
          <w:szCs w:val="21"/>
        </w:rPr>
      </w:pPr>
    </w:p>
    <w:p w14:paraId="60003DE2" w14:textId="77777777" w:rsidR="00D605A4" w:rsidRPr="00C169ED" w:rsidRDefault="00D605A4" w:rsidP="00D605A4">
      <w:pPr>
        <w:rPr>
          <w:rFonts w:ascii="Arial" w:hAnsi="Arial" w:cs="Arial"/>
          <w:sz w:val="21"/>
          <w:szCs w:val="21"/>
        </w:rPr>
      </w:pPr>
    </w:p>
    <w:p w14:paraId="0452ED02" w14:textId="77777777" w:rsidR="00D605A4" w:rsidRPr="00C169ED" w:rsidRDefault="00D605A4" w:rsidP="00D605A4">
      <w:pPr>
        <w:rPr>
          <w:rFonts w:ascii="Arial" w:hAnsi="Arial" w:cs="Arial"/>
          <w:sz w:val="21"/>
          <w:szCs w:val="21"/>
        </w:rPr>
      </w:pPr>
    </w:p>
    <w:p w14:paraId="7C5B1A66" w14:textId="77777777" w:rsidR="00D605A4" w:rsidRPr="00C169ED" w:rsidRDefault="00D605A4" w:rsidP="00D605A4">
      <w:pPr>
        <w:rPr>
          <w:rFonts w:ascii="Arial" w:hAnsi="Arial" w:cs="Arial"/>
          <w:sz w:val="21"/>
          <w:szCs w:val="21"/>
        </w:rPr>
      </w:pPr>
    </w:p>
    <w:p w14:paraId="4E10AF7E" w14:textId="77777777" w:rsidR="00D605A4" w:rsidRPr="00C169ED" w:rsidRDefault="00D605A4" w:rsidP="00D605A4">
      <w:pPr>
        <w:rPr>
          <w:rFonts w:ascii="Arial" w:hAnsi="Arial" w:cs="Arial"/>
          <w:sz w:val="21"/>
          <w:szCs w:val="21"/>
        </w:rPr>
      </w:pPr>
    </w:p>
    <w:p w14:paraId="7129591A" w14:textId="77777777" w:rsidR="00D605A4" w:rsidRPr="00C169ED" w:rsidRDefault="00D605A4" w:rsidP="00D605A4">
      <w:pPr>
        <w:rPr>
          <w:rFonts w:ascii="Arial" w:hAnsi="Arial" w:cs="Arial"/>
          <w:sz w:val="21"/>
          <w:szCs w:val="21"/>
        </w:rPr>
      </w:pPr>
    </w:p>
    <w:p w14:paraId="5A4C1C9A" w14:textId="77777777" w:rsidR="00D605A4" w:rsidRPr="00C169ED" w:rsidRDefault="00D605A4" w:rsidP="00D605A4">
      <w:pPr>
        <w:rPr>
          <w:rFonts w:ascii="Arial" w:hAnsi="Arial" w:cs="Arial"/>
          <w:sz w:val="21"/>
          <w:szCs w:val="21"/>
        </w:rPr>
      </w:pPr>
    </w:p>
    <w:p w14:paraId="34F217FD" w14:textId="77777777" w:rsidR="00D605A4" w:rsidRPr="00C169ED" w:rsidRDefault="00D605A4" w:rsidP="00D605A4">
      <w:pPr>
        <w:rPr>
          <w:rFonts w:ascii="Arial" w:hAnsi="Arial" w:cs="Arial"/>
          <w:sz w:val="21"/>
          <w:szCs w:val="21"/>
        </w:rPr>
      </w:pPr>
    </w:p>
    <w:p w14:paraId="468F08CC" w14:textId="77777777" w:rsidR="00D605A4" w:rsidRPr="00C169ED" w:rsidRDefault="00D605A4" w:rsidP="00D605A4">
      <w:pPr>
        <w:rPr>
          <w:rFonts w:ascii="Arial" w:hAnsi="Arial" w:cs="Arial"/>
          <w:sz w:val="21"/>
          <w:szCs w:val="21"/>
        </w:rPr>
      </w:pPr>
    </w:p>
    <w:p w14:paraId="78514350" w14:textId="77777777" w:rsidR="00D605A4" w:rsidRPr="00C169ED" w:rsidRDefault="00D605A4" w:rsidP="00D605A4">
      <w:pPr>
        <w:rPr>
          <w:rFonts w:ascii="Arial" w:hAnsi="Arial" w:cs="Arial"/>
          <w:sz w:val="21"/>
          <w:szCs w:val="21"/>
        </w:rPr>
      </w:pPr>
    </w:p>
    <w:p w14:paraId="60903FA8" w14:textId="77777777" w:rsidR="00D605A4" w:rsidRPr="00C169ED" w:rsidRDefault="00D605A4" w:rsidP="00D605A4">
      <w:pPr>
        <w:rPr>
          <w:rFonts w:ascii="Arial" w:hAnsi="Arial" w:cs="Arial"/>
          <w:sz w:val="21"/>
          <w:szCs w:val="21"/>
        </w:rPr>
      </w:pPr>
    </w:p>
    <w:p w14:paraId="18E709F1" w14:textId="77777777" w:rsidR="00D605A4" w:rsidRPr="00C169ED" w:rsidRDefault="00D605A4" w:rsidP="00D605A4">
      <w:pPr>
        <w:rPr>
          <w:rFonts w:ascii="Arial" w:hAnsi="Arial" w:cs="Arial"/>
          <w:sz w:val="21"/>
          <w:szCs w:val="21"/>
        </w:rPr>
      </w:pPr>
    </w:p>
    <w:p w14:paraId="72752A54" w14:textId="77777777" w:rsidR="00D605A4" w:rsidRPr="00C169ED" w:rsidRDefault="00D605A4" w:rsidP="00D605A4">
      <w:pPr>
        <w:rPr>
          <w:rFonts w:ascii="Arial" w:hAnsi="Arial" w:cs="Arial"/>
          <w:sz w:val="21"/>
          <w:szCs w:val="21"/>
        </w:rPr>
      </w:pPr>
    </w:p>
    <w:p w14:paraId="13E5D92C" w14:textId="77777777" w:rsidR="00D605A4" w:rsidRPr="00C169ED" w:rsidRDefault="00D605A4" w:rsidP="00D605A4">
      <w:pPr>
        <w:rPr>
          <w:rFonts w:ascii="Arial" w:hAnsi="Arial" w:cs="Arial"/>
          <w:sz w:val="21"/>
          <w:szCs w:val="21"/>
        </w:rPr>
      </w:pPr>
    </w:p>
    <w:p w14:paraId="73C91BD0" w14:textId="77777777" w:rsidR="00D605A4" w:rsidRPr="00C169ED" w:rsidRDefault="00D605A4" w:rsidP="00D605A4">
      <w:pPr>
        <w:rPr>
          <w:rFonts w:ascii="Arial" w:hAnsi="Arial" w:cs="Arial"/>
          <w:sz w:val="21"/>
          <w:szCs w:val="21"/>
        </w:rPr>
      </w:pPr>
    </w:p>
    <w:p w14:paraId="053CE890" w14:textId="77777777" w:rsidR="00D605A4" w:rsidRPr="00C169ED" w:rsidRDefault="00D605A4" w:rsidP="00D605A4">
      <w:pPr>
        <w:rPr>
          <w:rFonts w:ascii="Arial" w:hAnsi="Arial" w:cs="Arial"/>
          <w:sz w:val="21"/>
          <w:szCs w:val="21"/>
        </w:rPr>
      </w:pPr>
    </w:p>
    <w:p w14:paraId="0CB2824E" w14:textId="77777777" w:rsidR="00D605A4" w:rsidRPr="00C169ED" w:rsidRDefault="00D605A4" w:rsidP="00D605A4">
      <w:pPr>
        <w:rPr>
          <w:rFonts w:ascii="Arial" w:hAnsi="Arial" w:cs="Arial"/>
          <w:sz w:val="21"/>
          <w:szCs w:val="21"/>
        </w:rPr>
      </w:pPr>
    </w:p>
    <w:p w14:paraId="373DA156" w14:textId="77777777" w:rsidR="00D605A4" w:rsidRPr="00D605A4" w:rsidRDefault="00D605A4" w:rsidP="00D605A4">
      <w:pPr>
        <w:rPr>
          <w:rFonts w:ascii="Arial" w:hAnsi="Arial" w:cs="Arial"/>
          <w:sz w:val="22"/>
          <w:szCs w:val="22"/>
        </w:rPr>
      </w:pPr>
    </w:p>
    <w:p w14:paraId="52632028" w14:textId="77777777" w:rsidR="00D605A4" w:rsidRDefault="00D605A4" w:rsidP="00D605A4">
      <w:pPr>
        <w:rPr>
          <w:rFonts w:ascii="Arial" w:hAnsi="Arial" w:cs="Arial"/>
          <w:sz w:val="22"/>
          <w:szCs w:val="22"/>
        </w:rPr>
      </w:pPr>
    </w:p>
    <w:p w14:paraId="3FD5760C" w14:textId="77777777" w:rsidR="00D605A4" w:rsidRDefault="00D605A4" w:rsidP="00D605A4">
      <w:pPr>
        <w:tabs>
          <w:tab w:val="left" w:pos="1020"/>
        </w:tabs>
        <w:rPr>
          <w:rFonts w:ascii="Arial" w:hAnsi="Arial" w:cs="Arial"/>
          <w:sz w:val="22"/>
          <w:szCs w:val="22"/>
        </w:rPr>
        <w:sectPr w:rsidR="00D605A4" w:rsidSect="00CA1C1A">
          <w:headerReference w:type="even" r:id="rId8"/>
          <w:headerReference w:type="default" r:id="rId9"/>
          <w:footerReference w:type="even" r:id="rId10"/>
          <w:footerReference w:type="default" r:id="rId11"/>
          <w:headerReference w:type="first" r:id="rId12"/>
          <w:endnotePr>
            <w:numFmt w:val="decimal"/>
          </w:endnotePr>
          <w:pgSz w:w="11907" w:h="16840"/>
          <w:pgMar w:top="1009" w:right="1412" w:bottom="1151" w:left="1412" w:header="432" w:footer="432" w:gutter="0"/>
          <w:cols w:space="720"/>
          <w:noEndnote/>
          <w:titlePg/>
          <w:docGrid w:linePitch="272"/>
        </w:sectPr>
      </w:pPr>
    </w:p>
    <w:p w14:paraId="4A65B52B"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1</w:t>
      </w:r>
    </w:p>
    <w:p w14:paraId="3AE404BE"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7802704" w14:textId="77777777" w:rsidR="0048197A" w:rsidRPr="00A33299"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A33299">
        <w:rPr>
          <w:rFonts w:ascii="Arial" w:hAnsi="Arial" w:cs="Arial"/>
          <w:caps/>
          <w:sz w:val="22"/>
          <w:szCs w:val="22"/>
        </w:rPr>
        <w:t>draft resolution</w:t>
      </w:r>
    </w:p>
    <w:p w14:paraId="2A6580FF" w14:textId="77777777" w:rsidR="0048197A" w:rsidRPr="00A33299" w:rsidRDefault="0048197A" w:rsidP="0048197A">
      <w:pPr>
        <w:contextualSpacing/>
        <w:jc w:val="both"/>
        <w:outlineLvl w:val="0"/>
        <w:rPr>
          <w:rFonts w:ascii="Arial" w:hAnsi="Arial" w:cs="Arial"/>
          <w:b/>
          <w:sz w:val="22"/>
          <w:szCs w:val="22"/>
        </w:rPr>
      </w:pPr>
    </w:p>
    <w:p w14:paraId="00AA8B6C" w14:textId="163D6A3D" w:rsidR="003E10EB" w:rsidRPr="003E10EB" w:rsidRDefault="009C2B4C" w:rsidP="009C2B4C">
      <w:pPr>
        <w:jc w:val="center"/>
        <w:rPr>
          <w:rFonts w:ascii="Arial" w:hAnsi="Arial" w:cs="Arial"/>
          <w:b/>
          <w:caps/>
          <w:sz w:val="22"/>
          <w:szCs w:val="22"/>
        </w:rPr>
      </w:pPr>
      <w:r>
        <w:rPr>
          <w:rFonts w:ascii="Arial" w:hAnsi="Arial" w:cs="Arial"/>
          <w:b/>
          <w:caps/>
          <w:sz w:val="22"/>
          <w:szCs w:val="22"/>
        </w:rPr>
        <w:t>Resolution 7.2</w:t>
      </w:r>
      <w:r w:rsidR="003E10EB">
        <w:rPr>
          <w:rFonts w:ascii="Arial" w:hAnsi="Arial" w:cs="Arial"/>
          <w:b/>
          <w:caps/>
          <w:sz w:val="22"/>
          <w:szCs w:val="22"/>
        </w:rPr>
        <w:t xml:space="preserve"> </w:t>
      </w:r>
      <w:r w:rsidR="003E10EB">
        <w:rPr>
          <w:rFonts w:ascii="Arial" w:hAnsi="Arial" w:cs="Arial"/>
          <w:b/>
          <w:caps/>
          <w:sz w:val="22"/>
          <w:szCs w:val="22"/>
          <w:u w:val="single"/>
        </w:rPr>
        <w:t>(Rev. COP12)</w:t>
      </w:r>
      <w:r w:rsidR="003E10EB" w:rsidRPr="003E10EB">
        <w:rPr>
          <w:rStyle w:val="FootnoteReference"/>
          <w:rFonts w:ascii="Arial" w:hAnsi="Arial"/>
          <w:b/>
          <w:caps/>
          <w:sz w:val="22"/>
          <w:szCs w:val="22"/>
        </w:rPr>
        <w:footnoteReference w:customMarkFollows="1" w:id="1"/>
        <w:t>*</w:t>
      </w:r>
    </w:p>
    <w:p w14:paraId="2F29C918" w14:textId="77777777" w:rsidR="003E10EB" w:rsidRDefault="003E10EB" w:rsidP="009C2B4C">
      <w:pPr>
        <w:jc w:val="center"/>
        <w:rPr>
          <w:rFonts w:ascii="Arial" w:hAnsi="Arial" w:cs="Arial"/>
          <w:b/>
          <w:caps/>
          <w:sz w:val="22"/>
          <w:szCs w:val="22"/>
        </w:rPr>
      </w:pPr>
    </w:p>
    <w:p w14:paraId="58EA4F17" w14:textId="5F2BD225" w:rsidR="009C2B4C" w:rsidRPr="00A33299" w:rsidRDefault="009C2B4C" w:rsidP="009C2B4C">
      <w:pPr>
        <w:jc w:val="center"/>
        <w:rPr>
          <w:rFonts w:ascii="Arial" w:hAnsi="Arial" w:cs="Arial"/>
          <w:b/>
          <w:sz w:val="22"/>
          <w:szCs w:val="22"/>
        </w:rPr>
      </w:pPr>
      <w:r w:rsidRPr="00B61E4C">
        <w:rPr>
          <w:rFonts w:ascii="Arial" w:hAnsi="Arial" w:cs="Arial"/>
          <w:b/>
          <w:caps/>
          <w:sz w:val="22"/>
          <w:szCs w:val="22"/>
        </w:rPr>
        <w:t>impact assessment and migratory species</w:t>
      </w:r>
    </w:p>
    <w:p w14:paraId="1BAC5FFD" w14:textId="77D5C7DA" w:rsidR="00844F6D" w:rsidRPr="00A33299" w:rsidRDefault="00844F6D" w:rsidP="00844F6D">
      <w:pPr>
        <w:jc w:val="center"/>
        <w:rPr>
          <w:rFonts w:ascii="Arial" w:hAnsi="Arial" w:cs="Arial"/>
          <w:b/>
          <w:sz w:val="22"/>
          <w:szCs w:val="22"/>
        </w:rPr>
      </w:pPr>
    </w:p>
    <w:p w14:paraId="4B786405" w14:textId="77777777" w:rsidR="0048197A" w:rsidRPr="00A33299" w:rsidRDefault="0048197A" w:rsidP="0048197A">
      <w:pPr>
        <w:jc w:val="both"/>
        <w:rPr>
          <w:rFonts w:ascii="Arial" w:hAnsi="Arial" w:cs="Arial"/>
          <w:i/>
          <w:sz w:val="22"/>
          <w:szCs w:val="22"/>
        </w:rPr>
      </w:pPr>
      <w:r w:rsidRPr="00A33299">
        <w:rPr>
          <w:rFonts w:ascii="Arial" w:hAnsi="Arial" w:cs="Arial"/>
          <w:i/>
          <w:sz w:val="22"/>
          <w:szCs w:val="22"/>
        </w:rPr>
        <w:t>NB:</w:t>
      </w:r>
      <w:r w:rsidRPr="00A33299">
        <w:rPr>
          <w:rFonts w:ascii="Arial" w:hAnsi="Arial" w:cs="Arial"/>
          <w:i/>
          <w:sz w:val="22"/>
          <w:szCs w:val="22"/>
        </w:rPr>
        <w:tab/>
        <w:t xml:space="preserve">Proposed new text is </w:t>
      </w:r>
      <w:r w:rsidRPr="00A33299">
        <w:rPr>
          <w:rFonts w:ascii="Arial" w:hAnsi="Arial" w:cs="Arial"/>
          <w:i/>
          <w:sz w:val="22"/>
          <w:szCs w:val="22"/>
          <w:u w:val="single"/>
        </w:rPr>
        <w:t>underlined</w:t>
      </w:r>
      <w:r w:rsidRPr="00A33299">
        <w:rPr>
          <w:rFonts w:ascii="Arial" w:hAnsi="Arial" w:cs="Arial"/>
          <w:i/>
          <w:sz w:val="22"/>
          <w:szCs w:val="22"/>
        </w:rPr>
        <w:t xml:space="preserve">. Text to be deleted is </w:t>
      </w:r>
      <w:r w:rsidRPr="00A33299">
        <w:rPr>
          <w:rFonts w:ascii="Arial" w:hAnsi="Arial" w:cs="Arial"/>
          <w:i/>
          <w:strike/>
          <w:sz w:val="22"/>
          <w:szCs w:val="22"/>
        </w:rPr>
        <w:t>crossed out</w:t>
      </w:r>
      <w:r w:rsidRPr="00A33299">
        <w:rPr>
          <w:rFonts w:ascii="Arial" w:hAnsi="Arial" w:cs="Arial"/>
          <w:i/>
          <w:sz w:val="22"/>
          <w:szCs w:val="22"/>
        </w:rPr>
        <w:t>.</w:t>
      </w:r>
    </w:p>
    <w:p w14:paraId="64A1FEE3" w14:textId="77777777" w:rsidR="0048197A" w:rsidRPr="00A33299"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1984"/>
      </w:tblGrid>
      <w:tr w:rsidR="0048197A" w:rsidRPr="00A33299" w14:paraId="070A2E85" w14:textId="77777777" w:rsidTr="009E4CDD">
        <w:trPr>
          <w:tblHeader/>
        </w:trPr>
        <w:tc>
          <w:tcPr>
            <w:tcW w:w="7083" w:type="dxa"/>
            <w:shd w:val="clear" w:color="auto" w:fill="D9D9D9" w:themeFill="background1" w:themeFillShade="D9"/>
          </w:tcPr>
          <w:p w14:paraId="35BC39F6" w14:textId="77777777" w:rsidR="0048197A" w:rsidRPr="00844F6D" w:rsidRDefault="0048197A" w:rsidP="005F734A">
            <w:pPr>
              <w:rPr>
                <w:rFonts w:ascii="Arial" w:hAnsi="Arial" w:cs="Arial"/>
                <w:b/>
                <w:sz w:val="22"/>
                <w:szCs w:val="22"/>
              </w:rPr>
            </w:pPr>
            <w:r w:rsidRPr="00844F6D">
              <w:rPr>
                <w:rFonts w:ascii="Arial" w:hAnsi="Arial" w:cs="Arial"/>
                <w:b/>
                <w:sz w:val="22"/>
                <w:szCs w:val="22"/>
              </w:rPr>
              <w:t>Paragraph</w:t>
            </w:r>
          </w:p>
        </w:tc>
        <w:tc>
          <w:tcPr>
            <w:tcW w:w="1984" w:type="dxa"/>
            <w:shd w:val="clear" w:color="auto" w:fill="D9D9D9" w:themeFill="background1" w:themeFillShade="D9"/>
          </w:tcPr>
          <w:p w14:paraId="110850A3" w14:textId="77777777" w:rsidR="0048197A" w:rsidRPr="00844F6D" w:rsidRDefault="0048197A" w:rsidP="005F734A">
            <w:pPr>
              <w:rPr>
                <w:rFonts w:ascii="Arial" w:hAnsi="Arial" w:cs="Arial"/>
                <w:b/>
                <w:sz w:val="22"/>
                <w:szCs w:val="22"/>
              </w:rPr>
            </w:pPr>
            <w:r w:rsidRPr="00844F6D">
              <w:rPr>
                <w:rFonts w:ascii="Arial" w:hAnsi="Arial" w:cs="Arial"/>
                <w:b/>
                <w:sz w:val="22"/>
                <w:szCs w:val="22"/>
              </w:rPr>
              <w:t>Comments</w:t>
            </w:r>
          </w:p>
        </w:tc>
      </w:tr>
      <w:tr w:rsidR="00D54E33" w:rsidRPr="00A33299" w14:paraId="1E9F84B6" w14:textId="77777777" w:rsidTr="009E4CDD">
        <w:tc>
          <w:tcPr>
            <w:tcW w:w="7083" w:type="dxa"/>
            <w:shd w:val="clear" w:color="auto" w:fill="auto"/>
          </w:tcPr>
          <w:p w14:paraId="4D004FA3" w14:textId="60A6B353" w:rsidR="00D54E33" w:rsidRPr="00377A55" w:rsidRDefault="00D54E33" w:rsidP="005D1CC9">
            <w:pPr>
              <w:widowControl/>
              <w:autoSpaceDE/>
              <w:autoSpaceDN/>
              <w:adjustRightInd/>
              <w:jc w:val="both"/>
              <w:rPr>
                <w:rFonts w:ascii="Arial" w:hAnsi="Arial" w:cs="Arial"/>
                <w:sz w:val="22"/>
                <w:szCs w:val="22"/>
              </w:rPr>
            </w:pPr>
            <w:r w:rsidRPr="00377A55">
              <w:rPr>
                <w:rFonts w:ascii="Arial" w:hAnsi="Arial" w:cs="Arial"/>
                <w:i/>
                <w:iCs/>
                <w:sz w:val="22"/>
              </w:rPr>
              <w:t>Concerned</w:t>
            </w:r>
            <w:r w:rsidRPr="00377A55">
              <w:rPr>
                <w:rFonts w:ascii="Arial" w:hAnsi="Arial" w:cs="Arial"/>
                <w:sz w:val="22"/>
              </w:rPr>
              <w:t xml:space="preserve"> that avoidable detriment to migratory species often occurs through lack of adequate prior assessment of the potential environmental impacts of projects, plans, </w:t>
            </w:r>
            <w:proofErr w:type="spellStart"/>
            <w:r w:rsidRPr="00377A55">
              <w:rPr>
                <w:rFonts w:ascii="Arial" w:hAnsi="Arial" w:cs="Arial"/>
                <w:sz w:val="22"/>
              </w:rPr>
              <w:t>programmes</w:t>
            </w:r>
            <w:proofErr w:type="spellEnd"/>
            <w:r w:rsidRPr="00377A55">
              <w:rPr>
                <w:rFonts w:ascii="Arial" w:hAnsi="Arial" w:cs="Arial"/>
                <w:sz w:val="22"/>
              </w:rPr>
              <w:t xml:space="preserve"> and policies, carried out in a way that is systematic and formally </w:t>
            </w:r>
            <w:proofErr w:type="gramStart"/>
            <w:r w:rsidRPr="00377A55">
              <w:rPr>
                <w:rFonts w:ascii="Arial" w:hAnsi="Arial" w:cs="Arial"/>
                <w:sz w:val="22"/>
              </w:rPr>
              <w:t>taken into account</w:t>
            </w:r>
            <w:proofErr w:type="gramEnd"/>
            <w:r w:rsidRPr="00377A55">
              <w:rPr>
                <w:rFonts w:ascii="Arial" w:hAnsi="Arial" w:cs="Arial"/>
                <w:sz w:val="22"/>
              </w:rPr>
              <w:t xml:space="preserve"> in decision-making;</w:t>
            </w:r>
          </w:p>
        </w:tc>
        <w:tc>
          <w:tcPr>
            <w:tcW w:w="1984" w:type="dxa"/>
            <w:shd w:val="clear" w:color="auto" w:fill="auto"/>
          </w:tcPr>
          <w:p w14:paraId="1FFBEC28" w14:textId="4E25ADBF"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6491C34D" w14:textId="77777777" w:rsidTr="009E4CDD">
        <w:tc>
          <w:tcPr>
            <w:tcW w:w="7083" w:type="dxa"/>
            <w:shd w:val="clear" w:color="auto" w:fill="auto"/>
          </w:tcPr>
          <w:p w14:paraId="36C88F7C" w14:textId="4A358997" w:rsidR="00D54E33" w:rsidRPr="00377A55" w:rsidRDefault="00D54E33" w:rsidP="005D1CC9">
            <w:pPr>
              <w:widowControl/>
              <w:autoSpaceDE/>
              <w:autoSpaceDN/>
              <w:adjustRightInd/>
              <w:jc w:val="both"/>
              <w:rPr>
                <w:rFonts w:ascii="Arial" w:hAnsi="Arial" w:cs="Arial"/>
                <w:sz w:val="22"/>
                <w:szCs w:val="22"/>
              </w:rPr>
            </w:pPr>
            <w:proofErr w:type="spellStart"/>
            <w:r w:rsidRPr="00377A55">
              <w:rPr>
                <w:rFonts w:ascii="Arial" w:hAnsi="Arial" w:cs="Arial"/>
                <w:i/>
                <w:iCs/>
                <w:strike/>
                <w:sz w:val="22"/>
              </w:rPr>
              <w:t>Emphasising</w:t>
            </w:r>
            <w:proofErr w:type="spellEnd"/>
            <w:r w:rsidRPr="00377A55">
              <w:rPr>
                <w:rFonts w:ascii="Arial" w:hAnsi="Arial" w:cs="Arial"/>
                <w:i/>
                <w:iCs/>
                <w:sz w:val="22"/>
              </w:rPr>
              <w:t xml:space="preserve"> </w:t>
            </w:r>
            <w:r w:rsidR="00B77EEA" w:rsidRPr="00377A55">
              <w:rPr>
                <w:rFonts w:ascii="Arial" w:hAnsi="Arial" w:cs="Arial"/>
                <w:i/>
                <w:iCs/>
                <w:sz w:val="22"/>
                <w:u w:val="single"/>
              </w:rPr>
              <w:t>Emphasizing</w:t>
            </w:r>
            <w:r w:rsidR="00B77EEA" w:rsidRPr="00377A55">
              <w:rPr>
                <w:rFonts w:ascii="Arial" w:hAnsi="Arial" w:cs="Arial"/>
                <w:i/>
                <w:iCs/>
                <w:sz w:val="22"/>
              </w:rPr>
              <w:t xml:space="preserve"> </w:t>
            </w:r>
            <w:r w:rsidRPr="00377A55">
              <w:rPr>
                <w:rFonts w:ascii="Arial" w:hAnsi="Arial" w:cs="Arial"/>
                <w:sz w:val="22"/>
              </w:rPr>
              <w:t xml:space="preserve">that migratory species are especially in need of international cooperation in this respect owing </w:t>
            </w:r>
            <w:r w:rsidRPr="00377A55">
              <w:rPr>
                <w:rFonts w:ascii="Arial" w:hAnsi="Arial" w:cs="Arial"/>
                <w:i/>
                <w:iCs/>
                <w:sz w:val="22"/>
              </w:rPr>
              <w:t>inter alia</w:t>
            </w:r>
            <w:r w:rsidRPr="00377A55">
              <w:rPr>
                <w:rFonts w:ascii="Arial" w:hAnsi="Arial" w:cs="Arial"/>
                <w:sz w:val="22"/>
              </w:rPr>
              <w:t xml:space="preserve"> to their </w:t>
            </w:r>
            <w:proofErr w:type="gramStart"/>
            <w:r w:rsidRPr="00377A55">
              <w:rPr>
                <w:rFonts w:ascii="Arial" w:hAnsi="Arial" w:cs="Arial"/>
                <w:sz w:val="22"/>
              </w:rPr>
              <w:t>particular susceptibility</w:t>
            </w:r>
            <w:proofErr w:type="gramEnd"/>
            <w:r w:rsidRPr="00377A55">
              <w:rPr>
                <w:rFonts w:ascii="Arial" w:hAnsi="Arial" w:cs="Arial"/>
                <w:sz w:val="22"/>
              </w:rPr>
              <w:t xml:space="preserve"> to impacts which may be manifest far beyond the territory of the country in which they originate, and to cumulative impacts;</w:t>
            </w:r>
          </w:p>
        </w:tc>
        <w:tc>
          <w:tcPr>
            <w:tcW w:w="1984" w:type="dxa"/>
            <w:shd w:val="clear" w:color="auto" w:fill="auto"/>
          </w:tcPr>
          <w:p w14:paraId="47355885" w14:textId="5EA04EAA"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255F342F" w14:textId="77777777" w:rsidTr="009E4CDD">
        <w:tc>
          <w:tcPr>
            <w:tcW w:w="7083" w:type="dxa"/>
            <w:shd w:val="clear" w:color="auto" w:fill="auto"/>
          </w:tcPr>
          <w:p w14:paraId="76A264E5" w14:textId="777D1EA5" w:rsidR="00D54E33" w:rsidRPr="00377A55" w:rsidRDefault="00D54E33" w:rsidP="005D1CC9">
            <w:pPr>
              <w:widowControl/>
              <w:autoSpaceDE/>
              <w:autoSpaceDN/>
              <w:adjustRightInd/>
              <w:jc w:val="both"/>
              <w:rPr>
                <w:rFonts w:ascii="Arial" w:hAnsi="Arial" w:cs="Arial"/>
                <w:sz w:val="22"/>
                <w:szCs w:val="22"/>
              </w:rPr>
            </w:pPr>
            <w:r w:rsidRPr="00377A55">
              <w:rPr>
                <w:rFonts w:ascii="Arial" w:hAnsi="Arial" w:cs="Arial"/>
                <w:i/>
                <w:iCs/>
                <w:sz w:val="22"/>
              </w:rPr>
              <w:t>Desirous</w:t>
            </w:r>
            <w:r w:rsidRPr="00377A55">
              <w:rPr>
                <w:rFonts w:ascii="Arial" w:hAnsi="Arial" w:cs="Arial"/>
                <w:sz w:val="22"/>
              </w:rPr>
              <w:t xml:space="preserve"> that migratory species interests be given improved treatment in biodiversity-related aspects of environmental impact assessment and strategic environmental assessment;</w:t>
            </w:r>
          </w:p>
        </w:tc>
        <w:tc>
          <w:tcPr>
            <w:tcW w:w="1984" w:type="dxa"/>
            <w:shd w:val="clear" w:color="auto" w:fill="auto"/>
          </w:tcPr>
          <w:p w14:paraId="4F059CDA" w14:textId="46F6BAD5"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5C63F068" w14:textId="77777777" w:rsidTr="009E4CDD">
        <w:tc>
          <w:tcPr>
            <w:tcW w:w="7083" w:type="dxa"/>
            <w:shd w:val="clear" w:color="auto" w:fill="auto"/>
          </w:tcPr>
          <w:p w14:paraId="5048614B" w14:textId="4FBF4313" w:rsidR="00D54E33" w:rsidRPr="00377A55" w:rsidRDefault="00D54E33" w:rsidP="005D1CC9">
            <w:pPr>
              <w:widowControl/>
              <w:autoSpaceDE/>
              <w:autoSpaceDN/>
              <w:adjustRightInd/>
              <w:jc w:val="both"/>
              <w:rPr>
                <w:rFonts w:ascii="Arial" w:hAnsi="Arial" w:cs="Arial"/>
                <w:sz w:val="22"/>
                <w:szCs w:val="22"/>
              </w:rPr>
            </w:pPr>
            <w:r w:rsidRPr="00377A55">
              <w:rPr>
                <w:rFonts w:ascii="Arial" w:hAnsi="Arial" w:cs="Arial"/>
                <w:i/>
                <w:iCs/>
                <w:sz w:val="22"/>
              </w:rPr>
              <w:t xml:space="preserve">Conscious </w:t>
            </w:r>
            <w:r w:rsidRPr="00377A55">
              <w:rPr>
                <w:rFonts w:ascii="Arial" w:hAnsi="Arial" w:cs="Arial"/>
                <w:sz w:val="22"/>
              </w:rPr>
              <w:t xml:space="preserve">that Article I (1) (c) of the Convention defining </w:t>
            </w:r>
            <w:proofErr w:type="spellStart"/>
            <w:r w:rsidRPr="00377A55">
              <w:rPr>
                <w:rFonts w:ascii="Arial" w:hAnsi="Arial" w:cs="Arial"/>
                <w:sz w:val="22"/>
              </w:rPr>
              <w:t>favourable</w:t>
            </w:r>
            <w:proofErr w:type="spellEnd"/>
            <w:r w:rsidRPr="00377A55">
              <w:rPr>
                <w:rFonts w:ascii="Arial" w:hAnsi="Arial" w:cs="Arial"/>
                <w:sz w:val="22"/>
              </w:rPr>
              <w:t xml:space="preserve"> conservation status, Article II (2) regarding avoiding endangerment of species and Article III (4) regarding protection of Appendix I species all imply a need to anticipate and predict effects;</w:t>
            </w:r>
          </w:p>
        </w:tc>
        <w:tc>
          <w:tcPr>
            <w:tcW w:w="1984" w:type="dxa"/>
            <w:shd w:val="clear" w:color="auto" w:fill="auto"/>
          </w:tcPr>
          <w:p w14:paraId="03C94B8C" w14:textId="026A4683"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08B7C8E7" w14:textId="77777777" w:rsidTr="009E4CDD">
        <w:tc>
          <w:tcPr>
            <w:tcW w:w="7083" w:type="dxa"/>
            <w:shd w:val="clear" w:color="auto" w:fill="auto"/>
          </w:tcPr>
          <w:p w14:paraId="62A6E698" w14:textId="39428743" w:rsidR="00D54E33" w:rsidRPr="00377A55" w:rsidRDefault="00D54E33" w:rsidP="005D1CC9">
            <w:pPr>
              <w:widowControl/>
              <w:autoSpaceDE/>
              <w:autoSpaceDN/>
              <w:adjustRightInd/>
              <w:jc w:val="both"/>
              <w:rPr>
                <w:rFonts w:ascii="Arial" w:hAnsi="Arial" w:cs="Arial"/>
                <w:sz w:val="22"/>
                <w:szCs w:val="22"/>
              </w:rPr>
            </w:pPr>
            <w:r w:rsidRPr="00377A55">
              <w:rPr>
                <w:rFonts w:ascii="Arial" w:hAnsi="Arial" w:cs="Arial"/>
                <w:i/>
                <w:iCs/>
                <w:sz w:val="22"/>
              </w:rPr>
              <w:t>Aware</w:t>
            </w:r>
            <w:r w:rsidRPr="00377A55">
              <w:rPr>
                <w:rFonts w:ascii="Arial" w:hAnsi="Arial" w:cs="Arial"/>
                <w:sz w:val="22"/>
              </w:rPr>
              <w:t xml:space="preserve"> that many Contracting Parties already operate legal and institutional systems of environmental assessment in various forms, but that most would benefit from international </w:t>
            </w:r>
            <w:proofErr w:type="spellStart"/>
            <w:r w:rsidRPr="00234510">
              <w:rPr>
                <w:rFonts w:ascii="Arial" w:hAnsi="Arial" w:cs="Arial"/>
                <w:strike/>
                <w:sz w:val="22"/>
              </w:rPr>
              <w:t>harmonisation</w:t>
            </w:r>
            <w:proofErr w:type="spellEnd"/>
            <w:r w:rsidRPr="00377A55">
              <w:rPr>
                <w:rFonts w:ascii="Arial" w:hAnsi="Arial" w:cs="Arial"/>
                <w:sz w:val="22"/>
              </w:rPr>
              <w:t xml:space="preserve"> </w:t>
            </w:r>
            <w:r w:rsidR="00234510" w:rsidRPr="00234510">
              <w:rPr>
                <w:rFonts w:ascii="Arial" w:hAnsi="Arial" w:cs="Arial"/>
                <w:sz w:val="22"/>
                <w:u w:val="single"/>
              </w:rPr>
              <w:t>harmonization</w:t>
            </w:r>
            <w:r w:rsidR="00234510">
              <w:rPr>
                <w:rFonts w:ascii="Arial" w:hAnsi="Arial" w:cs="Arial"/>
                <w:sz w:val="22"/>
              </w:rPr>
              <w:t xml:space="preserve"> </w:t>
            </w:r>
            <w:r w:rsidRPr="00377A55">
              <w:rPr>
                <w:rFonts w:ascii="Arial" w:hAnsi="Arial" w:cs="Arial"/>
                <w:sz w:val="22"/>
              </w:rPr>
              <w:t>of guidance on principles, standards, techniques and procedures, and confirmation of their applicability to migratory species interests;</w:t>
            </w:r>
          </w:p>
        </w:tc>
        <w:tc>
          <w:tcPr>
            <w:tcW w:w="1984" w:type="dxa"/>
            <w:shd w:val="clear" w:color="auto" w:fill="auto"/>
          </w:tcPr>
          <w:p w14:paraId="37E9358A" w14:textId="421FCDDB"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70EF9C9D" w14:textId="77777777" w:rsidTr="009E4CDD">
        <w:tc>
          <w:tcPr>
            <w:tcW w:w="7083" w:type="dxa"/>
            <w:shd w:val="clear" w:color="auto" w:fill="auto"/>
          </w:tcPr>
          <w:p w14:paraId="64B56042" w14:textId="42C79CE6" w:rsidR="00D54E33" w:rsidRPr="00377A55" w:rsidRDefault="00D54E33" w:rsidP="005D1CC9">
            <w:pPr>
              <w:widowControl/>
              <w:autoSpaceDE/>
              <w:autoSpaceDN/>
              <w:adjustRightInd/>
              <w:jc w:val="both"/>
              <w:rPr>
                <w:rFonts w:ascii="Arial" w:hAnsi="Arial" w:cs="Arial"/>
                <w:sz w:val="22"/>
                <w:szCs w:val="22"/>
              </w:rPr>
            </w:pPr>
            <w:r w:rsidRPr="00377A55">
              <w:rPr>
                <w:rFonts w:ascii="Arial" w:hAnsi="Arial" w:cs="Arial"/>
                <w:i/>
                <w:iCs/>
                <w:sz w:val="22"/>
              </w:rPr>
              <w:t>Aware</w:t>
            </w:r>
            <w:r w:rsidRPr="00377A55">
              <w:rPr>
                <w:rFonts w:ascii="Arial" w:hAnsi="Arial" w:cs="Arial"/>
                <w:sz w:val="22"/>
              </w:rPr>
              <w:t xml:space="preserve"> that environmental impact assessment is foreseen in other conventions concerned with biodiversity conservation, and in CMS Agreements;</w:t>
            </w:r>
          </w:p>
        </w:tc>
        <w:tc>
          <w:tcPr>
            <w:tcW w:w="1984" w:type="dxa"/>
            <w:shd w:val="clear" w:color="auto" w:fill="auto"/>
          </w:tcPr>
          <w:p w14:paraId="1D3AB99E" w14:textId="5929223A"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0F6DBAF6" w14:textId="77777777" w:rsidTr="009E4CDD">
        <w:tc>
          <w:tcPr>
            <w:tcW w:w="7083" w:type="dxa"/>
            <w:shd w:val="clear" w:color="auto" w:fill="auto"/>
          </w:tcPr>
          <w:p w14:paraId="68665B39" w14:textId="7EDAF48C" w:rsidR="00D54E33" w:rsidRPr="00377A55" w:rsidRDefault="00D54E33" w:rsidP="005D1CC9">
            <w:pPr>
              <w:widowControl/>
              <w:autoSpaceDE/>
              <w:autoSpaceDN/>
              <w:adjustRightInd/>
              <w:jc w:val="both"/>
              <w:rPr>
                <w:rFonts w:ascii="Arial" w:hAnsi="Arial" w:cs="Arial"/>
                <w:sz w:val="22"/>
                <w:szCs w:val="22"/>
              </w:rPr>
            </w:pPr>
            <w:r w:rsidRPr="00377A55">
              <w:rPr>
                <w:rFonts w:ascii="Arial" w:hAnsi="Arial" w:cs="Arial"/>
                <w:i/>
                <w:iCs/>
                <w:sz w:val="22"/>
              </w:rPr>
              <w:t>Further aware</w:t>
            </w:r>
            <w:r w:rsidRPr="00377A55">
              <w:rPr>
                <w:rFonts w:ascii="Arial" w:hAnsi="Arial" w:cs="Arial"/>
                <w:sz w:val="22"/>
              </w:rPr>
              <w:t xml:space="preserve"> that the respective Conferences of the Parties to the </w:t>
            </w:r>
            <w:proofErr w:type="spellStart"/>
            <w:r w:rsidRPr="00377A55">
              <w:rPr>
                <w:rFonts w:ascii="Arial" w:hAnsi="Arial" w:cs="Arial"/>
                <w:sz w:val="22"/>
              </w:rPr>
              <w:t>Ramsar</w:t>
            </w:r>
            <w:proofErr w:type="spellEnd"/>
            <w:r w:rsidRPr="00377A55">
              <w:rPr>
                <w:rFonts w:ascii="Arial" w:hAnsi="Arial" w:cs="Arial"/>
                <w:sz w:val="22"/>
              </w:rPr>
              <w:t xml:space="preserve"> Convention on Wetlands and the Convention on Biological Diversity (CBD) have in recent years adopted or endorsed decisions and guidelines on environmental impact assessment which have relevance to cooperation between those conventions and the Convention on Migratory Species;</w:t>
            </w:r>
          </w:p>
        </w:tc>
        <w:tc>
          <w:tcPr>
            <w:tcW w:w="1984" w:type="dxa"/>
            <w:shd w:val="clear" w:color="auto" w:fill="auto"/>
          </w:tcPr>
          <w:p w14:paraId="39C681C8" w14:textId="1A12E97C"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5BC5820B" w14:textId="77777777" w:rsidTr="009E4CDD">
        <w:tc>
          <w:tcPr>
            <w:tcW w:w="7083" w:type="dxa"/>
            <w:shd w:val="clear" w:color="auto" w:fill="auto"/>
          </w:tcPr>
          <w:p w14:paraId="66B5D040" w14:textId="5581F726" w:rsidR="00D54E33" w:rsidRPr="00377A55" w:rsidRDefault="00D54E33" w:rsidP="00244A90">
            <w:pPr>
              <w:widowControl/>
              <w:autoSpaceDE/>
              <w:autoSpaceDN/>
              <w:adjustRightInd/>
              <w:jc w:val="both"/>
              <w:rPr>
                <w:rFonts w:ascii="Arial" w:hAnsi="Arial" w:cs="Arial"/>
                <w:sz w:val="22"/>
                <w:szCs w:val="22"/>
              </w:rPr>
            </w:pPr>
            <w:r w:rsidRPr="00377A55">
              <w:rPr>
                <w:rFonts w:ascii="Arial" w:hAnsi="Arial" w:cs="Arial"/>
                <w:i/>
                <w:iCs/>
                <w:sz w:val="22"/>
              </w:rPr>
              <w:t>Noting</w:t>
            </w:r>
            <w:r w:rsidRPr="00377A55">
              <w:rPr>
                <w:rFonts w:ascii="Arial" w:hAnsi="Arial" w:cs="Arial"/>
                <w:sz w:val="22"/>
              </w:rPr>
              <w:t xml:space="preserve"> </w:t>
            </w:r>
            <w:proofErr w:type="gramStart"/>
            <w:r w:rsidRPr="00377A55">
              <w:rPr>
                <w:rFonts w:ascii="Arial" w:hAnsi="Arial" w:cs="Arial"/>
                <w:sz w:val="22"/>
              </w:rPr>
              <w:t>in particular that</w:t>
            </w:r>
            <w:proofErr w:type="gramEnd"/>
            <w:r w:rsidRPr="00377A55">
              <w:rPr>
                <w:rFonts w:ascii="Arial" w:hAnsi="Arial" w:cs="Arial"/>
                <w:sz w:val="22"/>
              </w:rPr>
              <w:t xml:space="preserve"> CBD’s Decision IV/10c on impact assessment and </w:t>
            </w:r>
            <w:proofErr w:type="spellStart"/>
            <w:r w:rsidRPr="00377A55">
              <w:rPr>
                <w:rFonts w:ascii="Arial" w:hAnsi="Arial" w:cs="Arial"/>
                <w:strike/>
                <w:sz w:val="22"/>
              </w:rPr>
              <w:t>minimisation</w:t>
            </w:r>
            <w:proofErr w:type="spellEnd"/>
            <w:r w:rsidRPr="00377A55">
              <w:rPr>
                <w:rFonts w:ascii="Arial" w:hAnsi="Arial" w:cs="Arial"/>
                <w:sz w:val="22"/>
              </w:rPr>
              <w:t xml:space="preserve"> </w:t>
            </w:r>
            <w:r w:rsidR="00B77EEA" w:rsidRPr="00377A55">
              <w:rPr>
                <w:rFonts w:ascii="Arial" w:hAnsi="Arial" w:cs="Arial"/>
                <w:sz w:val="22"/>
                <w:u w:val="single"/>
              </w:rPr>
              <w:t>minimization</w:t>
            </w:r>
            <w:r w:rsidR="00B77EEA" w:rsidRPr="00377A55">
              <w:rPr>
                <w:rFonts w:ascii="Arial" w:hAnsi="Arial" w:cs="Arial"/>
                <w:sz w:val="22"/>
              </w:rPr>
              <w:t xml:space="preserve"> </w:t>
            </w:r>
            <w:r w:rsidRPr="00377A55">
              <w:rPr>
                <w:rFonts w:ascii="Arial" w:hAnsi="Arial" w:cs="Arial"/>
                <w:sz w:val="22"/>
              </w:rPr>
              <w:t xml:space="preserve">of adverse effects specifically encouraged collaboration between the CBD, the </w:t>
            </w:r>
            <w:proofErr w:type="spellStart"/>
            <w:r w:rsidRPr="00377A55">
              <w:rPr>
                <w:rFonts w:ascii="Arial" w:hAnsi="Arial" w:cs="Arial"/>
                <w:sz w:val="22"/>
              </w:rPr>
              <w:t>Ramsar</w:t>
            </w:r>
            <w:proofErr w:type="spellEnd"/>
            <w:r w:rsidRPr="00377A55">
              <w:rPr>
                <w:rFonts w:ascii="Arial" w:hAnsi="Arial" w:cs="Arial"/>
                <w:sz w:val="22"/>
              </w:rPr>
              <w:t xml:space="preserve"> Convention, CMS, the International Association for Impact Assessment and </w:t>
            </w:r>
            <w:r w:rsidRPr="00244A90">
              <w:rPr>
                <w:rFonts w:ascii="Arial" w:hAnsi="Arial" w:cs="Arial"/>
                <w:strike/>
                <w:sz w:val="22"/>
              </w:rPr>
              <w:t>IUCN – the World Conservation</w:t>
            </w:r>
            <w:r w:rsidRPr="00377A55">
              <w:rPr>
                <w:rFonts w:ascii="Arial" w:hAnsi="Arial" w:cs="Arial"/>
                <w:sz w:val="22"/>
              </w:rPr>
              <w:t xml:space="preserve"> </w:t>
            </w:r>
            <w:r w:rsidRPr="00244A90">
              <w:rPr>
                <w:rFonts w:ascii="Arial" w:hAnsi="Arial" w:cs="Arial"/>
                <w:strike/>
                <w:sz w:val="22"/>
              </w:rPr>
              <w:t>Union</w:t>
            </w:r>
            <w:r w:rsidRPr="00377A55">
              <w:rPr>
                <w:rFonts w:ascii="Arial" w:hAnsi="Arial" w:cs="Arial"/>
                <w:sz w:val="22"/>
              </w:rPr>
              <w:t xml:space="preserve"> </w:t>
            </w:r>
            <w:r w:rsidR="00244A90" w:rsidRPr="00244A90">
              <w:rPr>
                <w:rFonts w:ascii="Arial" w:hAnsi="Arial" w:cs="Arial"/>
                <w:sz w:val="22"/>
                <w:u w:val="single"/>
              </w:rPr>
              <w:t>the</w:t>
            </w:r>
            <w:r w:rsidR="00244A90">
              <w:rPr>
                <w:rFonts w:ascii="Arial" w:hAnsi="Arial" w:cs="Arial"/>
                <w:sz w:val="22"/>
              </w:rPr>
              <w:t xml:space="preserve"> </w:t>
            </w:r>
            <w:r w:rsidR="00244A90">
              <w:rPr>
                <w:rFonts w:ascii="Arial" w:hAnsi="Arial" w:cs="Arial"/>
                <w:sz w:val="22"/>
                <w:u w:val="single"/>
              </w:rPr>
              <w:t xml:space="preserve">International Union for the Conservation of Nature </w:t>
            </w:r>
            <w:r w:rsidRPr="00377A55">
              <w:rPr>
                <w:rFonts w:ascii="Arial" w:hAnsi="Arial" w:cs="Arial"/>
                <w:sz w:val="22"/>
              </w:rPr>
              <w:t>on this matter;</w:t>
            </w:r>
          </w:p>
        </w:tc>
        <w:tc>
          <w:tcPr>
            <w:tcW w:w="1984" w:type="dxa"/>
            <w:shd w:val="clear" w:color="auto" w:fill="auto"/>
          </w:tcPr>
          <w:p w14:paraId="68032594" w14:textId="6293E86D"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4E731E74" w14:textId="77777777" w:rsidTr="009E4CDD">
        <w:tc>
          <w:tcPr>
            <w:tcW w:w="7083" w:type="dxa"/>
            <w:shd w:val="clear" w:color="auto" w:fill="auto"/>
          </w:tcPr>
          <w:p w14:paraId="3292282D" w14:textId="62A78CEC" w:rsidR="00D54E33" w:rsidRPr="00377A55" w:rsidRDefault="00D54E33" w:rsidP="005D1CC9">
            <w:pPr>
              <w:widowControl/>
              <w:autoSpaceDE/>
              <w:autoSpaceDN/>
              <w:adjustRightInd/>
              <w:jc w:val="both"/>
              <w:rPr>
                <w:rFonts w:ascii="Arial" w:hAnsi="Arial" w:cs="Arial"/>
                <w:sz w:val="22"/>
                <w:szCs w:val="22"/>
              </w:rPr>
            </w:pPr>
            <w:r w:rsidRPr="00377A55">
              <w:rPr>
                <w:rFonts w:ascii="Arial" w:hAnsi="Arial" w:cs="Arial"/>
                <w:i/>
                <w:iCs/>
                <w:sz w:val="22"/>
              </w:rPr>
              <w:t>Noting also</w:t>
            </w:r>
            <w:r w:rsidRPr="00377A55">
              <w:rPr>
                <w:rFonts w:ascii="Arial" w:hAnsi="Arial" w:cs="Arial"/>
                <w:sz w:val="22"/>
              </w:rPr>
              <w:t xml:space="preserve"> that CBD’s Decision V/18 on impact assessment, liability and redress specifically encouraged similar cooperation in relation to the development of guidelines for incorporating biodiversity-related issues into legislation and/or processes on strategic environmental assessment, and included the CMS Scientific Council among those with whom cooperation was requested;</w:t>
            </w:r>
          </w:p>
        </w:tc>
        <w:tc>
          <w:tcPr>
            <w:tcW w:w="1984" w:type="dxa"/>
            <w:shd w:val="clear" w:color="auto" w:fill="auto"/>
          </w:tcPr>
          <w:p w14:paraId="2C1C22E3" w14:textId="5F488825"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1C94327F" w14:textId="77777777" w:rsidTr="009E4CDD">
        <w:tc>
          <w:tcPr>
            <w:tcW w:w="7083" w:type="dxa"/>
            <w:shd w:val="clear" w:color="auto" w:fill="auto"/>
          </w:tcPr>
          <w:p w14:paraId="00DC2F2C" w14:textId="7A5D26D4" w:rsidR="00D54E33" w:rsidRPr="00377A55" w:rsidRDefault="00D54E33" w:rsidP="005D1CC9">
            <w:pPr>
              <w:widowControl/>
              <w:autoSpaceDE/>
              <w:autoSpaceDN/>
              <w:adjustRightInd/>
              <w:jc w:val="both"/>
              <w:rPr>
                <w:rFonts w:ascii="Arial" w:hAnsi="Arial" w:cs="Arial"/>
                <w:sz w:val="22"/>
                <w:szCs w:val="22"/>
              </w:rPr>
            </w:pPr>
            <w:r w:rsidRPr="00377A55">
              <w:rPr>
                <w:rFonts w:ascii="Arial" w:hAnsi="Arial" w:cs="Arial"/>
                <w:i/>
                <w:iCs/>
                <w:sz w:val="22"/>
              </w:rPr>
              <w:lastRenderedPageBreak/>
              <w:t>Noting further</w:t>
            </w:r>
            <w:r w:rsidRPr="00377A55">
              <w:rPr>
                <w:rFonts w:ascii="Arial" w:hAnsi="Arial" w:cs="Arial"/>
                <w:sz w:val="22"/>
              </w:rPr>
              <w:t xml:space="preserve"> that the CBD-CMS Joint Work </w:t>
            </w:r>
            <w:proofErr w:type="spellStart"/>
            <w:r w:rsidRPr="00377A55">
              <w:rPr>
                <w:rFonts w:ascii="Arial" w:hAnsi="Arial" w:cs="Arial"/>
                <w:sz w:val="22"/>
              </w:rPr>
              <w:t>Programme</w:t>
            </w:r>
            <w:proofErr w:type="spellEnd"/>
            <w:r w:rsidRPr="00377A55">
              <w:rPr>
                <w:rFonts w:ascii="Arial" w:hAnsi="Arial" w:cs="Arial"/>
                <w:sz w:val="22"/>
              </w:rPr>
              <w:t xml:space="preserve"> 2002-2005, in section 10, includes actions relating to studies of migratory species and impact assessment, and to input concerning migratory species in guidelines for the integration of biodiversity considerations into impact assessment procedures;</w:t>
            </w:r>
          </w:p>
        </w:tc>
        <w:tc>
          <w:tcPr>
            <w:tcW w:w="1984" w:type="dxa"/>
            <w:shd w:val="clear" w:color="auto" w:fill="auto"/>
          </w:tcPr>
          <w:p w14:paraId="1A0A6A14" w14:textId="7C9BD884"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634F3BAF" w14:textId="77777777" w:rsidTr="009E4CDD">
        <w:tc>
          <w:tcPr>
            <w:tcW w:w="7083" w:type="dxa"/>
            <w:shd w:val="clear" w:color="auto" w:fill="auto"/>
          </w:tcPr>
          <w:p w14:paraId="4B27CB8F" w14:textId="7EA77C6C" w:rsidR="00D54E33" w:rsidRPr="00377A55" w:rsidRDefault="00D54E33" w:rsidP="005D1CC9">
            <w:pPr>
              <w:widowControl/>
              <w:autoSpaceDE/>
              <w:autoSpaceDN/>
              <w:adjustRightInd/>
              <w:jc w:val="both"/>
              <w:rPr>
                <w:rFonts w:ascii="Arial" w:hAnsi="Arial" w:cs="Arial"/>
                <w:sz w:val="22"/>
                <w:szCs w:val="22"/>
              </w:rPr>
            </w:pPr>
            <w:r w:rsidRPr="00377A55">
              <w:rPr>
                <w:rFonts w:ascii="Arial" w:hAnsi="Arial" w:cs="Arial"/>
                <w:i/>
                <w:iCs/>
                <w:sz w:val="22"/>
              </w:rPr>
              <w:t>Welcoming</w:t>
            </w:r>
            <w:r w:rsidRPr="00377A55">
              <w:rPr>
                <w:rFonts w:ascii="Arial" w:hAnsi="Arial" w:cs="Arial"/>
                <w:sz w:val="22"/>
              </w:rPr>
              <w:t xml:space="preserve"> the endorsement by CBD COP6 of the “Guidelines for Incorporating Biodiversity-related Issues into Environmental Impact Assessment Legislation and/or Processes and in Strategic Environmental Assessment”</w:t>
            </w:r>
            <w:r w:rsidRPr="00377A55">
              <w:rPr>
                <w:rFonts w:ascii="Arial" w:hAnsi="Arial" w:cs="Arial"/>
                <w:sz w:val="22"/>
                <w:szCs w:val="22"/>
              </w:rPr>
              <w:t xml:space="preserve"> annexed to its Decision VI/7</w:t>
            </w:r>
            <w:r w:rsidRPr="00377A55">
              <w:rPr>
                <w:rFonts w:ascii="Arial" w:hAnsi="Arial" w:cs="Arial"/>
                <w:sz w:val="22"/>
              </w:rPr>
              <w:t>; and</w:t>
            </w:r>
          </w:p>
        </w:tc>
        <w:tc>
          <w:tcPr>
            <w:tcW w:w="1984" w:type="dxa"/>
            <w:shd w:val="clear" w:color="auto" w:fill="auto"/>
          </w:tcPr>
          <w:p w14:paraId="50B8F9AD" w14:textId="01CE416F" w:rsidR="00D54E33" w:rsidRPr="00844F6D" w:rsidRDefault="00D54E33" w:rsidP="00844F6D">
            <w:pPr>
              <w:rPr>
                <w:rFonts w:ascii="Arial" w:hAnsi="Arial" w:cs="Arial"/>
                <w:sz w:val="22"/>
                <w:szCs w:val="22"/>
              </w:rPr>
            </w:pPr>
            <w:r w:rsidRPr="00844F6D">
              <w:rPr>
                <w:rFonts w:ascii="Arial" w:hAnsi="Arial" w:cs="Arial"/>
                <w:sz w:val="22"/>
                <w:szCs w:val="22"/>
              </w:rPr>
              <w:t>Retain</w:t>
            </w:r>
          </w:p>
        </w:tc>
      </w:tr>
      <w:tr w:rsidR="00D54E33" w:rsidRPr="00A33299" w14:paraId="7DA8612C" w14:textId="77777777" w:rsidTr="009E4CDD">
        <w:tc>
          <w:tcPr>
            <w:tcW w:w="7083" w:type="dxa"/>
            <w:shd w:val="clear" w:color="auto" w:fill="auto"/>
          </w:tcPr>
          <w:p w14:paraId="2CA76BB9" w14:textId="5C1F2DC9" w:rsidR="00D54E33" w:rsidRPr="00377A55" w:rsidRDefault="00D54E33" w:rsidP="005D1CC9">
            <w:pPr>
              <w:widowControl/>
              <w:autoSpaceDE/>
              <w:autoSpaceDN/>
              <w:adjustRightInd/>
              <w:jc w:val="both"/>
              <w:rPr>
                <w:rFonts w:ascii="Arial" w:hAnsi="Arial" w:cs="Arial"/>
                <w:sz w:val="22"/>
                <w:szCs w:val="22"/>
              </w:rPr>
            </w:pPr>
            <w:r w:rsidRPr="00377A55">
              <w:rPr>
                <w:rFonts w:ascii="Arial" w:hAnsi="Arial" w:cs="Arial"/>
                <w:i/>
                <w:iCs/>
                <w:sz w:val="22"/>
              </w:rPr>
              <w:t>Desiring</w:t>
            </w:r>
            <w:r w:rsidRPr="00377A55">
              <w:rPr>
                <w:rFonts w:ascii="Arial" w:hAnsi="Arial" w:cs="Arial"/>
                <w:sz w:val="22"/>
              </w:rPr>
              <w:t xml:space="preserve"> as always to </w:t>
            </w:r>
            <w:proofErr w:type="spellStart"/>
            <w:r w:rsidRPr="00377A55">
              <w:rPr>
                <w:rFonts w:ascii="Arial" w:hAnsi="Arial" w:cs="Arial"/>
                <w:strike/>
                <w:sz w:val="22"/>
              </w:rPr>
              <w:t>maximise</w:t>
            </w:r>
            <w:proofErr w:type="spellEnd"/>
            <w:r w:rsidRPr="00377A55">
              <w:rPr>
                <w:rFonts w:ascii="Arial" w:hAnsi="Arial" w:cs="Arial"/>
                <w:sz w:val="22"/>
              </w:rPr>
              <w:t xml:space="preserve"> </w:t>
            </w:r>
            <w:r w:rsidR="00B77EEA" w:rsidRPr="00377A55">
              <w:rPr>
                <w:rFonts w:ascii="Arial" w:hAnsi="Arial" w:cs="Arial"/>
                <w:sz w:val="22"/>
                <w:u w:val="single"/>
              </w:rPr>
              <w:t>maximize</w:t>
            </w:r>
            <w:r w:rsidR="00B77EEA" w:rsidRPr="00377A55">
              <w:rPr>
                <w:rFonts w:ascii="Arial" w:hAnsi="Arial" w:cs="Arial"/>
                <w:sz w:val="22"/>
              </w:rPr>
              <w:t xml:space="preserve"> </w:t>
            </w:r>
            <w:r w:rsidRPr="00377A55">
              <w:rPr>
                <w:rFonts w:ascii="Arial" w:hAnsi="Arial" w:cs="Arial"/>
                <w:sz w:val="22"/>
              </w:rPr>
              <w:t>synergy and joint working efficiencies between all biodiversity-related Conventions;</w:t>
            </w:r>
          </w:p>
        </w:tc>
        <w:tc>
          <w:tcPr>
            <w:tcW w:w="1984" w:type="dxa"/>
            <w:shd w:val="clear" w:color="auto" w:fill="auto"/>
          </w:tcPr>
          <w:p w14:paraId="2DDC7605" w14:textId="77777777" w:rsidR="00D54E33" w:rsidRPr="00844F6D" w:rsidRDefault="00D54E33" w:rsidP="005F734A">
            <w:pPr>
              <w:rPr>
                <w:rFonts w:ascii="Arial" w:hAnsi="Arial" w:cs="Arial"/>
                <w:sz w:val="22"/>
                <w:szCs w:val="22"/>
              </w:rPr>
            </w:pPr>
            <w:r w:rsidRPr="00844F6D">
              <w:rPr>
                <w:rFonts w:ascii="Arial" w:hAnsi="Arial" w:cs="Arial"/>
                <w:sz w:val="22"/>
                <w:szCs w:val="22"/>
              </w:rPr>
              <w:t>Retain</w:t>
            </w:r>
          </w:p>
        </w:tc>
      </w:tr>
      <w:tr w:rsidR="00D54E33" w:rsidRPr="00A33299" w14:paraId="5DED66A7" w14:textId="77777777" w:rsidTr="009E4CDD">
        <w:trPr>
          <w:trHeight w:val="608"/>
        </w:trPr>
        <w:tc>
          <w:tcPr>
            <w:tcW w:w="9067" w:type="dxa"/>
            <w:gridSpan w:val="2"/>
            <w:shd w:val="clear" w:color="auto" w:fill="D9D9D9" w:themeFill="background1" w:themeFillShade="D9"/>
          </w:tcPr>
          <w:p w14:paraId="328CDCB7" w14:textId="77777777" w:rsidR="00D54E33" w:rsidRPr="003E10EB" w:rsidRDefault="00D54E33" w:rsidP="00844F6D">
            <w:pPr>
              <w:widowControl/>
              <w:autoSpaceDE/>
              <w:autoSpaceDN/>
              <w:adjustRightInd/>
              <w:jc w:val="center"/>
              <w:rPr>
                <w:rFonts w:ascii="Arial" w:hAnsi="Arial" w:cs="Arial"/>
                <w:i/>
                <w:sz w:val="22"/>
                <w:szCs w:val="22"/>
              </w:rPr>
            </w:pPr>
            <w:r w:rsidRPr="003E10EB">
              <w:rPr>
                <w:rFonts w:ascii="Arial" w:hAnsi="Arial" w:cs="Arial"/>
                <w:i/>
                <w:sz w:val="22"/>
                <w:szCs w:val="22"/>
              </w:rPr>
              <w:t>The Conference of the Parties to the</w:t>
            </w:r>
          </w:p>
          <w:p w14:paraId="30D7B2A6" w14:textId="60FC23A2" w:rsidR="00D54E33" w:rsidRPr="00377A55" w:rsidRDefault="00D54E33" w:rsidP="001B5BD5">
            <w:pPr>
              <w:jc w:val="center"/>
              <w:rPr>
                <w:rFonts w:ascii="Arial" w:hAnsi="Arial" w:cs="Arial"/>
                <w:sz w:val="22"/>
                <w:szCs w:val="22"/>
              </w:rPr>
            </w:pPr>
            <w:r w:rsidRPr="003E10EB">
              <w:rPr>
                <w:rFonts w:ascii="Arial" w:hAnsi="Arial" w:cs="Arial"/>
                <w:i/>
                <w:sz w:val="22"/>
                <w:szCs w:val="22"/>
              </w:rPr>
              <w:t>Convention on the Conservation of Migratory Species of Wild Animals</w:t>
            </w:r>
          </w:p>
        </w:tc>
      </w:tr>
      <w:tr w:rsidR="00D54E33" w:rsidRPr="00A33299" w14:paraId="0A0294CC" w14:textId="77777777" w:rsidTr="009E4CDD">
        <w:tc>
          <w:tcPr>
            <w:tcW w:w="7083" w:type="dxa"/>
            <w:shd w:val="clear" w:color="auto" w:fill="auto"/>
          </w:tcPr>
          <w:p w14:paraId="3FA4E080" w14:textId="7B318F69" w:rsidR="00D54E33" w:rsidRPr="00377A55" w:rsidRDefault="00D54E33" w:rsidP="00D54E33">
            <w:pPr>
              <w:tabs>
                <w:tab w:val="left" w:pos="-1080"/>
                <w:tab w:val="left" w:pos="-720"/>
                <w:tab w:val="left" w:pos="0"/>
                <w:tab w:val="left" w:pos="72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sidRPr="00377A55">
              <w:rPr>
                <w:rFonts w:ascii="Arial" w:hAnsi="Arial" w:cs="Arial"/>
                <w:sz w:val="22"/>
              </w:rPr>
              <w:t xml:space="preserve">1. </w:t>
            </w:r>
            <w:r w:rsidRPr="00377A55">
              <w:rPr>
                <w:rFonts w:ascii="Arial" w:hAnsi="Arial" w:cs="Arial"/>
                <w:sz w:val="22"/>
              </w:rPr>
              <w:tab/>
            </w:r>
            <w:proofErr w:type="spellStart"/>
            <w:r w:rsidRPr="00377A55">
              <w:rPr>
                <w:rFonts w:ascii="Arial" w:hAnsi="Arial" w:cs="Arial"/>
                <w:i/>
                <w:iCs/>
                <w:strike/>
                <w:sz w:val="22"/>
              </w:rPr>
              <w:t>Emphasises</w:t>
            </w:r>
            <w:proofErr w:type="spellEnd"/>
            <w:r w:rsidRPr="00377A55">
              <w:rPr>
                <w:rFonts w:ascii="Arial" w:hAnsi="Arial" w:cs="Arial"/>
                <w:i/>
                <w:iCs/>
                <w:sz w:val="22"/>
              </w:rPr>
              <w:t xml:space="preserve"> </w:t>
            </w:r>
            <w:r w:rsidRPr="00377A55">
              <w:rPr>
                <w:rFonts w:ascii="Arial" w:hAnsi="Arial" w:cs="Arial"/>
                <w:i/>
                <w:iCs/>
                <w:sz w:val="22"/>
                <w:u w:val="single"/>
              </w:rPr>
              <w:t>Emphasizes</w:t>
            </w:r>
            <w:r w:rsidRPr="00377A55">
              <w:rPr>
                <w:rFonts w:ascii="Arial" w:hAnsi="Arial" w:cs="Arial"/>
                <w:i/>
                <w:iCs/>
                <w:sz w:val="22"/>
              </w:rPr>
              <w:t xml:space="preserve"> </w:t>
            </w:r>
            <w:r w:rsidRPr="00377A55">
              <w:rPr>
                <w:rFonts w:ascii="Arial" w:hAnsi="Arial" w:cs="Arial"/>
                <w:sz w:val="22"/>
              </w:rPr>
              <w:t>the importance of good quality environmental impact assessment (EIA) and strategic environmental assessment (SEA) as tools for implementing Article II (2) of the Convention on avoiding endangerment of migratory species and Article III (4) of the Convention on protection of Appendix I species, and as important elements to include in AGREEMENTS concluded under Article IV (3) of the Convention in respect of Appendix II species, and in agreements concluded under Article IV (4) of the Convention in respect of Appendix II and other species;</w:t>
            </w:r>
          </w:p>
        </w:tc>
        <w:tc>
          <w:tcPr>
            <w:tcW w:w="1984" w:type="dxa"/>
            <w:shd w:val="clear" w:color="auto" w:fill="auto"/>
          </w:tcPr>
          <w:p w14:paraId="334570BB" w14:textId="18D86903" w:rsidR="00D54E33" w:rsidRPr="00844F6D" w:rsidRDefault="006E5A06" w:rsidP="00FA0A7A">
            <w:pPr>
              <w:rPr>
                <w:rFonts w:ascii="Arial" w:hAnsi="Arial" w:cs="Arial"/>
                <w:sz w:val="22"/>
                <w:szCs w:val="22"/>
              </w:rPr>
            </w:pPr>
            <w:r>
              <w:rPr>
                <w:rFonts w:ascii="Arial" w:hAnsi="Arial" w:cs="Arial"/>
                <w:sz w:val="22"/>
                <w:szCs w:val="22"/>
              </w:rPr>
              <w:t>Retain</w:t>
            </w:r>
          </w:p>
        </w:tc>
      </w:tr>
      <w:tr w:rsidR="00D54E33" w:rsidRPr="00A33299" w14:paraId="34A13471" w14:textId="77777777" w:rsidTr="009E4CDD">
        <w:tc>
          <w:tcPr>
            <w:tcW w:w="7083" w:type="dxa"/>
            <w:shd w:val="clear" w:color="auto" w:fill="auto"/>
          </w:tcPr>
          <w:p w14:paraId="74A7FA0A" w14:textId="451E6B75" w:rsidR="00D54E33" w:rsidRPr="00377A55" w:rsidRDefault="00D54E33" w:rsidP="00D54E33">
            <w:pPr>
              <w:tabs>
                <w:tab w:val="left" w:pos="-1080"/>
                <w:tab w:val="left" w:pos="-720"/>
                <w:tab w:val="left" w:pos="0"/>
                <w:tab w:val="left" w:pos="72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rPr>
            </w:pPr>
            <w:r w:rsidRPr="00377A55">
              <w:rPr>
                <w:rFonts w:ascii="Arial" w:hAnsi="Arial" w:cs="Arial"/>
                <w:sz w:val="22"/>
              </w:rPr>
              <w:t>2.</w:t>
            </w:r>
            <w:r w:rsidRPr="00377A55">
              <w:rPr>
                <w:rFonts w:ascii="Arial" w:hAnsi="Arial" w:cs="Arial"/>
                <w:sz w:val="22"/>
              </w:rPr>
              <w:tab/>
            </w:r>
            <w:r w:rsidRPr="00377A55">
              <w:rPr>
                <w:rFonts w:ascii="Arial" w:hAnsi="Arial" w:cs="Arial"/>
                <w:i/>
                <w:iCs/>
                <w:sz w:val="22"/>
              </w:rPr>
              <w:t>Urges</w:t>
            </w:r>
            <w:r w:rsidRPr="00377A55">
              <w:rPr>
                <w:rFonts w:ascii="Arial" w:hAnsi="Arial" w:cs="Arial"/>
                <w:sz w:val="22"/>
              </w:rPr>
              <w:t xml:space="preserve"> Parties to include in EIA and SEA, wherever relevant, as complete a consideration as possible of effects involving impediments to migration, in furtherance of Article III (4) (b) of the Convention, of transboundary effects on migratory species, and of impacts on migratory patterns or on migratory ranges;</w:t>
            </w:r>
          </w:p>
        </w:tc>
        <w:tc>
          <w:tcPr>
            <w:tcW w:w="1984" w:type="dxa"/>
            <w:shd w:val="clear" w:color="auto" w:fill="auto"/>
          </w:tcPr>
          <w:p w14:paraId="6B303D01" w14:textId="41415ADA" w:rsidR="00D54E33" w:rsidRPr="00844F6D" w:rsidRDefault="006E5A06" w:rsidP="005F734A">
            <w:pPr>
              <w:rPr>
                <w:rFonts w:ascii="Arial" w:hAnsi="Arial" w:cs="Arial"/>
                <w:sz w:val="22"/>
                <w:szCs w:val="22"/>
              </w:rPr>
            </w:pPr>
            <w:r>
              <w:rPr>
                <w:rFonts w:ascii="Arial" w:hAnsi="Arial" w:cs="Arial"/>
                <w:sz w:val="22"/>
                <w:szCs w:val="22"/>
              </w:rPr>
              <w:t>Retain</w:t>
            </w:r>
          </w:p>
        </w:tc>
      </w:tr>
      <w:tr w:rsidR="00D54E33" w:rsidRPr="00A33299" w14:paraId="085D11ED" w14:textId="77777777" w:rsidTr="009E4CDD">
        <w:tc>
          <w:tcPr>
            <w:tcW w:w="7083" w:type="dxa"/>
            <w:shd w:val="clear" w:color="auto" w:fill="auto"/>
          </w:tcPr>
          <w:p w14:paraId="2765AE3E" w14:textId="7702B1D9" w:rsidR="00D54E33" w:rsidRPr="00377A55" w:rsidRDefault="00D54E33" w:rsidP="00D54E33">
            <w:pPr>
              <w:tabs>
                <w:tab w:val="left" w:pos="-1080"/>
                <w:tab w:val="left" w:pos="-720"/>
                <w:tab w:val="left" w:pos="0"/>
                <w:tab w:val="left" w:pos="72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377A55">
              <w:rPr>
                <w:rFonts w:ascii="Arial" w:hAnsi="Arial" w:cs="Arial"/>
                <w:sz w:val="22"/>
              </w:rPr>
              <w:t>3.</w:t>
            </w:r>
            <w:r w:rsidRPr="00377A55">
              <w:rPr>
                <w:rFonts w:ascii="Arial" w:hAnsi="Arial" w:cs="Arial"/>
                <w:sz w:val="22"/>
              </w:rPr>
              <w:tab/>
            </w:r>
            <w:r w:rsidRPr="00377A55">
              <w:rPr>
                <w:rFonts w:ascii="Arial" w:hAnsi="Arial" w:cs="Arial"/>
                <w:i/>
                <w:iCs/>
                <w:sz w:val="22"/>
              </w:rPr>
              <w:t xml:space="preserve">Further urges </w:t>
            </w:r>
            <w:r w:rsidRPr="00377A55">
              <w:rPr>
                <w:rFonts w:ascii="Arial" w:hAnsi="Arial" w:cs="Arial"/>
                <w:sz w:val="22"/>
              </w:rPr>
              <w:t>Parties to make use, as appropriate, of the “</w:t>
            </w:r>
            <w:r w:rsidRPr="00377A55">
              <w:rPr>
                <w:rFonts w:ascii="Arial" w:hAnsi="Arial" w:cs="Arial"/>
                <w:sz w:val="22"/>
                <w:szCs w:val="22"/>
              </w:rPr>
              <w:t>Guidelines for Incorporating Biodiversity-related Issues into Environmental Impact Assessment Legislation and/or Processes and in Strategic Environmental Assessment” endorsed by Decision VI/7 of CBD COP 6;</w:t>
            </w:r>
          </w:p>
        </w:tc>
        <w:tc>
          <w:tcPr>
            <w:tcW w:w="1984" w:type="dxa"/>
            <w:shd w:val="clear" w:color="auto" w:fill="auto"/>
          </w:tcPr>
          <w:p w14:paraId="546DE39C" w14:textId="77777777" w:rsidR="00D54E33" w:rsidRDefault="006E5A06" w:rsidP="005F734A">
            <w:pPr>
              <w:rPr>
                <w:rFonts w:ascii="Arial" w:hAnsi="Arial" w:cs="Arial"/>
                <w:sz w:val="22"/>
                <w:szCs w:val="22"/>
              </w:rPr>
            </w:pPr>
            <w:r>
              <w:rPr>
                <w:rFonts w:ascii="Arial" w:hAnsi="Arial" w:cs="Arial"/>
                <w:sz w:val="22"/>
                <w:szCs w:val="22"/>
              </w:rPr>
              <w:t>Retain</w:t>
            </w:r>
          </w:p>
          <w:p w14:paraId="16C1B017" w14:textId="77777777" w:rsidR="002304BA" w:rsidRDefault="002304BA" w:rsidP="005F734A">
            <w:pPr>
              <w:rPr>
                <w:rFonts w:ascii="Arial" w:hAnsi="Arial" w:cs="Arial"/>
                <w:sz w:val="22"/>
                <w:szCs w:val="22"/>
              </w:rPr>
            </w:pPr>
          </w:p>
          <w:p w14:paraId="02DA362D" w14:textId="37086094" w:rsidR="002304BA" w:rsidRPr="002304BA" w:rsidRDefault="002304BA" w:rsidP="005F734A">
            <w:pPr>
              <w:rPr>
                <w:rFonts w:ascii="Arial" w:hAnsi="Arial" w:cs="Arial"/>
                <w:i/>
                <w:sz w:val="22"/>
                <w:szCs w:val="22"/>
              </w:rPr>
            </w:pPr>
            <w:r>
              <w:rPr>
                <w:rFonts w:ascii="Arial" w:hAnsi="Arial" w:cs="Arial"/>
                <w:sz w:val="22"/>
                <w:szCs w:val="22"/>
              </w:rPr>
              <w:t xml:space="preserve">The Parties may wish to reference CBD Decision VIII/28, </w:t>
            </w:r>
            <w:r>
              <w:rPr>
                <w:rFonts w:ascii="Arial" w:hAnsi="Arial" w:cs="Arial"/>
                <w:i/>
                <w:sz w:val="22"/>
                <w:szCs w:val="22"/>
              </w:rPr>
              <w:t>Impact Assessment: Voluntary Guidelines on Biodiversity-inclusive Impact Assessment.</w:t>
            </w:r>
          </w:p>
        </w:tc>
      </w:tr>
      <w:tr w:rsidR="00D54E33" w:rsidRPr="00A33299" w14:paraId="030F44D6" w14:textId="77777777" w:rsidTr="009E4CDD">
        <w:tc>
          <w:tcPr>
            <w:tcW w:w="7083" w:type="dxa"/>
            <w:shd w:val="clear" w:color="auto" w:fill="auto"/>
          </w:tcPr>
          <w:p w14:paraId="75855FB4" w14:textId="6D0F901B" w:rsidR="00D54E33" w:rsidRPr="000E3EA5" w:rsidRDefault="00D54E33" w:rsidP="00D54E33">
            <w:pPr>
              <w:tabs>
                <w:tab w:val="left" w:pos="-1080"/>
                <w:tab w:val="left" w:pos="-720"/>
                <w:tab w:val="left" w:pos="0"/>
                <w:tab w:val="left" w:pos="72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bookmarkStart w:id="0" w:name="_GoBack"/>
            <w:r w:rsidRPr="007921EB">
              <w:rPr>
                <w:rFonts w:ascii="Arial" w:hAnsi="Arial" w:cs="Arial"/>
                <w:strike/>
                <w:sz w:val="22"/>
                <w:szCs w:val="22"/>
              </w:rPr>
              <w:t>4.</w:t>
            </w:r>
            <w:bookmarkEnd w:id="0"/>
            <w:r w:rsidRPr="000E3EA5">
              <w:rPr>
                <w:rFonts w:ascii="Arial" w:hAnsi="Arial" w:cs="Arial"/>
                <w:sz w:val="22"/>
                <w:szCs w:val="22"/>
              </w:rPr>
              <w:tab/>
            </w:r>
            <w:r w:rsidRPr="000E3EA5">
              <w:rPr>
                <w:rFonts w:ascii="Arial" w:hAnsi="Arial" w:cs="Arial"/>
                <w:i/>
                <w:iCs/>
                <w:strike/>
                <w:sz w:val="22"/>
                <w:szCs w:val="22"/>
              </w:rPr>
              <w:t>Requests</w:t>
            </w:r>
            <w:r w:rsidRPr="000E3EA5">
              <w:rPr>
                <w:rFonts w:ascii="Arial" w:hAnsi="Arial" w:cs="Arial"/>
                <w:strike/>
                <w:sz w:val="22"/>
                <w:szCs w:val="22"/>
              </w:rPr>
              <w:t xml:space="preserve"> the Secretariat to establish </w:t>
            </w:r>
            <w:r w:rsidR="00BD21F8" w:rsidRPr="000E3EA5">
              <w:rPr>
                <w:rFonts w:ascii="Arial" w:hAnsi="Arial" w:cs="Arial"/>
                <w:strike/>
                <w:sz w:val="22"/>
                <w:szCs w:val="22"/>
                <w:u w:val="single"/>
              </w:rPr>
              <w:t xml:space="preserve">maintain </w:t>
            </w:r>
            <w:r w:rsidRPr="000E3EA5">
              <w:rPr>
                <w:rFonts w:ascii="Arial" w:hAnsi="Arial" w:cs="Arial"/>
                <w:strike/>
                <w:sz w:val="22"/>
                <w:szCs w:val="22"/>
              </w:rPr>
              <w:t>cooperative links with the International Association for Impact Assessment in furtherance of the matters specified in this resolution, and on other matters of mutual interest;</w:t>
            </w:r>
          </w:p>
        </w:tc>
        <w:tc>
          <w:tcPr>
            <w:tcW w:w="1984" w:type="dxa"/>
            <w:shd w:val="clear" w:color="auto" w:fill="auto"/>
          </w:tcPr>
          <w:p w14:paraId="18B56C7A" w14:textId="1D2BD0C7" w:rsidR="00D54E33" w:rsidRPr="000E3EA5" w:rsidRDefault="006E5A06" w:rsidP="00BD21F8">
            <w:pPr>
              <w:rPr>
                <w:rFonts w:ascii="Arial" w:hAnsi="Arial" w:cs="Arial"/>
                <w:sz w:val="22"/>
                <w:szCs w:val="22"/>
              </w:rPr>
            </w:pPr>
            <w:r w:rsidRPr="000E3EA5">
              <w:rPr>
                <w:rFonts w:ascii="Arial" w:hAnsi="Arial" w:cs="Arial"/>
                <w:sz w:val="22"/>
                <w:szCs w:val="22"/>
              </w:rPr>
              <w:t>Re</w:t>
            </w:r>
            <w:r w:rsidR="000E3EA5">
              <w:rPr>
                <w:rFonts w:ascii="Arial" w:hAnsi="Arial" w:cs="Arial"/>
                <w:sz w:val="22"/>
                <w:szCs w:val="22"/>
              </w:rPr>
              <w:t>peal, work completed</w:t>
            </w:r>
          </w:p>
        </w:tc>
      </w:tr>
      <w:tr w:rsidR="00D54E33" w:rsidRPr="00A33299" w14:paraId="2C103008" w14:textId="77777777" w:rsidTr="009E4CDD">
        <w:tc>
          <w:tcPr>
            <w:tcW w:w="7083" w:type="dxa"/>
            <w:shd w:val="clear" w:color="auto" w:fill="auto"/>
          </w:tcPr>
          <w:p w14:paraId="5A61E9D3" w14:textId="30B11A8B" w:rsidR="00D54E33" w:rsidRPr="00F17035" w:rsidRDefault="00D54E33" w:rsidP="00D54E33">
            <w:pPr>
              <w:tabs>
                <w:tab w:val="left" w:pos="-1080"/>
                <w:tab w:val="left" w:pos="-720"/>
                <w:tab w:val="left" w:pos="0"/>
                <w:tab w:val="left" w:pos="72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u w:val="single"/>
              </w:rPr>
            </w:pPr>
            <w:r w:rsidRPr="00377A55">
              <w:rPr>
                <w:rFonts w:ascii="Arial" w:hAnsi="Arial" w:cs="Arial"/>
                <w:strike/>
                <w:sz w:val="22"/>
                <w:szCs w:val="22"/>
              </w:rPr>
              <w:t>5.</w:t>
            </w:r>
            <w:r w:rsidRPr="00377A55">
              <w:rPr>
                <w:rFonts w:ascii="Arial" w:hAnsi="Arial" w:cs="Arial"/>
                <w:sz w:val="22"/>
                <w:szCs w:val="22"/>
              </w:rPr>
              <w:tab/>
            </w:r>
            <w:r w:rsidR="002304BA" w:rsidRPr="00377A55">
              <w:rPr>
                <w:rFonts w:ascii="Arial" w:hAnsi="Arial" w:cs="Arial"/>
                <w:sz w:val="22"/>
                <w:szCs w:val="22"/>
                <w:u w:val="single"/>
              </w:rPr>
              <w:t xml:space="preserve">4. </w:t>
            </w:r>
            <w:r w:rsidRPr="00377A55">
              <w:rPr>
                <w:rFonts w:ascii="Arial" w:hAnsi="Arial" w:cs="Arial"/>
                <w:i/>
                <w:iCs/>
                <w:sz w:val="22"/>
                <w:szCs w:val="22"/>
              </w:rPr>
              <w:t>Further requests</w:t>
            </w:r>
            <w:r w:rsidRPr="00377A55">
              <w:rPr>
                <w:rFonts w:ascii="Arial" w:hAnsi="Arial" w:cs="Arial"/>
                <w:sz w:val="22"/>
                <w:szCs w:val="22"/>
              </w:rPr>
              <w:t xml:space="preserve"> the Secretariat to pursue its contacts with secretariats of other multilateral environmental agreements in evaluating with them the potential implications of the decisions of their Conferences of the Parties on the conservation of migratory species;</w:t>
            </w:r>
            <w:r w:rsidR="00F17035">
              <w:rPr>
                <w:rFonts w:ascii="Arial" w:hAnsi="Arial" w:cs="Arial"/>
                <w:sz w:val="22"/>
                <w:szCs w:val="22"/>
              </w:rPr>
              <w:t xml:space="preserve"> </w:t>
            </w:r>
            <w:r w:rsidR="00F17035">
              <w:rPr>
                <w:rFonts w:ascii="Arial" w:hAnsi="Arial" w:cs="Arial"/>
                <w:sz w:val="22"/>
                <w:szCs w:val="22"/>
                <w:u w:val="single"/>
              </w:rPr>
              <w:t>and</w:t>
            </w:r>
          </w:p>
        </w:tc>
        <w:tc>
          <w:tcPr>
            <w:tcW w:w="1984" w:type="dxa"/>
            <w:shd w:val="clear" w:color="auto" w:fill="auto"/>
          </w:tcPr>
          <w:p w14:paraId="795424AE" w14:textId="5D2E506A" w:rsidR="00D54E33" w:rsidRPr="00844F6D" w:rsidRDefault="006E5A06" w:rsidP="005F734A">
            <w:pPr>
              <w:rPr>
                <w:rFonts w:ascii="Arial" w:hAnsi="Arial" w:cs="Arial"/>
                <w:sz w:val="22"/>
                <w:szCs w:val="22"/>
              </w:rPr>
            </w:pPr>
            <w:r>
              <w:rPr>
                <w:rFonts w:ascii="Arial" w:hAnsi="Arial" w:cs="Arial"/>
                <w:sz w:val="22"/>
                <w:szCs w:val="22"/>
              </w:rPr>
              <w:t>Retain</w:t>
            </w:r>
          </w:p>
        </w:tc>
      </w:tr>
      <w:tr w:rsidR="00D54E33" w:rsidRPr="00A33299" w14:paraId="4C80071E" w14:textId="77777777" w:rsidTr="009E4CDD">
        <w:tc>
          <w:tcPr>
            <w:tcW w:w="7083" w:type="dxa"/>
            <w:shd w:val="clear" w:color="auto" w:fill="auto"/>
          </w:tcPr>
          <w:p w14:paraId="1D7BABC6" w14:textId="01311E8E" w:rsidR="00D54E33" w:rsidRPr="00377A55" w:rsidRDefault="00D54E33" w:rsidP="00D54E33">
            <w:pPr>
              <w:tabs>
                <w:tab w:val="left" w:pos="-1080"/>
                <w:tab w:val="left" w:pos="-720"/>
                <w:tab w:val="left" w:pos="0"/>
                <w:tab w:val="left" w:pos="72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cs="Arial"/>
                <w:sz w:val="22"/>
                <w:szCs w:val="22"/>
              </w:rPr>
            </w:pPr>
            <w:r w:rsidRPr="00377A55">
              <w:rPr>
                <w:rFonts w:ascii="Arial" w:hAnsi="Arial" w:cs="Arial"/>
                <w:strike/>
                <w:sz w:val="22"/>
                <w:szCs w:val="22"/>
              </w:rPr>
              <w:t>6.</w:t>
            </w:r>
            <w:r w:rsidRPr="00377A55">
              <w:rPr>
                <w:rFonts w:ascii="Arial" w:hAnsi="Arial" w:cs="Arial"/>
                <w:sz w:val="22"/>
                <w:szCs w:val="22"/>
              </w:rPr>
              <w:tab/>
            </w:r>
            <w:r w:rsidR="002304BA" w:rsidRPr="00377A55">
              <w:rPr>
                <w:rFonts w:ascii="Arial" w:hAnsi="Arial" w:cs="Arial"/>
                <w:sz w:val="22"/>
                <w:szCs w:val="22"/>
                <w:u w:val="single"/>
              </w:rPr>
              <w:t xml:space="preserve">5. </w:t>
            </w:r>
            <w:r w:rsidRPr="00377A55">
              <w:rPr>
                <w:rFonts w:ascii="Arial" w:hAnsi="Arial" w:cs="Arial"/>
                <w:i/>
                <w:iCs/>
                <w:sz w:val="22"/>
                <w:szCs w:val="22"/>
              </w:rPr>
              <w:t xml:space="preserve">Encourages </w:t>
            </w:r>
            <w:r w:rsidRPr="00377A55">
              <w:rPr>
                <w:rFonts w:ascii="Arial" w:hAnsi="Arial" w:cs="Arial"/>
                <w:sz w:val="22"/>
                <w:szCs w:val="22"/>
              </w:rPr>
              <w:t>Parties to establish contact with relevant national contact points from within the networks of the International Association for Impact Assessment with a view to identifying sources of expertise and advice for assisting with migratory species-related impact assessment as part of impact assessment procedures in general;</w:t>
            </w:r>
          </w:p>
        </w:tc>
        <w:tc>
          <w:tcPr>
            <w:tcW w:w="1984" w:type="dxa"/>
            <w:shd w:val="clear" w:color="auto" w:fill="auto"/>
          </w:tcPr>
          <w:p w14:paraId="2C798214" w14:textId="413007A8" w:rsidR="00D54E33" w:rsidRPr="00844F6D" w:rsidRDefault="006E5A06" w:rsidP="005F734A">
            <w:pPr>
              <w:rPr>
                <w:rFonts w:ascii="Arial" w:hAnsi="Arial" w:cs="Arial"/>
                <w:sz w:val="22"/>
                <w:szCs w:val="22"/>
              </w:rPr>
            </w:pPr>
            <w:r>
              <w:rPr>
                <w:rFonts w:ascii="Arial" w:hAnsi="Arial" w:cs="Arial"/>
                <w:sz w:val="22"/>
                <w:szCs w:val="22"/>
              </w:rPr>
              <w:t>Retain</w:t>
            </w:r>
          </w:p>
        </w:tc>
      </w:tr>
      <w:tr w:rsidR="00D54E33" w:rsidRPr="00A33299" w14:paraId="5565A7F8" w14:textId="77777777" w:rsidTr="009E4CDD">
        <w:tc>
          <w:tcPr>
            <w:tcW w:w="7083" w:type="dxa"/>
            <w:shd w:val="clear" w:color="auto" w:fill="auto"/>
          </w:tcPr>
          <w:p w14:paraId="572992AF" w14:textId="7B9BAE8A" w:rsidR="00D54E33" w:rsidRPr="00111007" w:rsidRDefault="00D54E33" w:rsidP="005B6BD1">
            <w:pPr>
              <w:widowControl/>
              <w:autoSpaceDE/>
              <w:autoSpaceDN/>
              <w:adjustRightInd/>
              <w:jc w:val="both"/>
              <w:rPr>
                <w:rFonts w:ascii="Arial" w:hAnsi="Arial" w:cs="Arial"/>
                <w:strike/>
                <w:sz w:val="22"/>
                <w:szCs w:val="22"/>
              </w:rPr>
            </w:pPr>
            <w:r w:rsidRPr="00111007">
              <w:rPr>
                <w:rFonts w:ascii="Arial" w:hAnsi="Arial" w:cs="Arial"/>
                <w:strike/>
                <w:sz w:val="22"/>
                <w:szCs w:val="22"/>
              </w:rPr>
              <w:t>7.</w:t>
            </w:r>
            <w:r w:rsidRPr="00111007">
              <w:rPr>
                <w:rFonts w:ascii="Arial" w:hAnsi="Arial" w:cs="Arial"/>
                <w:strike/>
                <w:sz w:val="22"/>
                <w:szCs w:val="22"/>
              </w:rPr>
              <w:tab/>
            </w:r>
            <w:r w:rsidRPr="00111007">
              <w:rPr>
                <w:rFonts w:ascii="Arial" w:hAnsi="Arial" w:cs="Arial"/>
                <w:i/>
                <w:iCs/>
                <w:strike/>
                <w:sz w:val="22"/>
                <w:szCs w:val="22"/>
              </w:rPr>
              <w:t xml:space="preserve">Requests </w:t>
            </w:r>
            <w:r w:rsidRPr="00111007">
              <w:rPr>
                <w:rFonts w:ascii="Arial" w:hAnsi="Arial" w:cs="Arial"/>
                <w:strike/>
                <w:sz w:val="22"/>
                <w:szCs w:val="22"/>
              </w:rPr>
              <w:t xml:space="preserve">the Scientific Council, in cooperation with the International Association for Impact Assessment, the Scientific &amp; </w:t>
            </w:r>
            <w:r w:rsidRPr="00111007">
              <w:rPr>
                <w:rFonts w:ascii="Arial" w:hAnsi="Arial" w:cs="Arial"/>
                <w:strike/>
                <w:sz w:val="22"/>
                <w:szCs w:val="22"/>
              </w:rPr>
              <w:lastRenderedPageBreak/>
              <w:t xml:space="preserve">Technical Review Panel of the </w:t>
            </w:r>
            <w:proofErr w:type="spellStart"/>
            <w:r w:rsidRPr="00111007">
              <w:rPr>
                <w:rFonts w:ascii="Arial" w:hAnsi="Arial" w:cs="Arial"/>
                <w:strike/>
                <w:sz w:val="22"/>
                <w:szCs w:val="22"/>
              </w:rPr>
              <w:t>Ramsar</w:t>
            </w:r>
            <w:proofErr w:type="spellEnd"/>
            <w:r w:rsidRPr="00111007">
              <w:rPr>
                <w:rFonts w:ascii="Arial" w:hAnsi="Arial" w:cs="Arial"/>
                <w:strike/>
                <w:sz w:val="22"/>
                <w:szCs w:val="22"/>
              </w:rPr>
              <w:t xml:space="preserve"> Convention on Wetlands, the Subsidiary Body on Scientific, Technical and Technological Advice of the CBD and other suitably qualified bodies, including CMS Agreements, to review existing international guidance in this field, identify gaps in relation to migratory species interests and if necessary, develop further guidance relating to migratory species issues for consideration and possible adoption by the Conference of the Parties at its eighth meeting; and</w:t>
            </w:r>
          </w:p>
        </w:tc>
        <w:tc>
          <w:tcPr>
            <w:tcW w:w="1984" w:type="dxa"/>
            <w:shd w:val="clear" w:color="auto" w:fill="auto"/>
          </w:tcPr>
          <w:p w14:paraId="70ED29B3" w14:textId="46D4A9DC" w:rsidR="00D54E33" w:rsidRPr="00905725" w:rsidRDefault="00E37528" w:rsidP="00F21503">
            <w:pPr>
              <w:rPr>
                <w:sz w:val="24"/>
              </w:rPr>
            </w:pPr>
            <w:r>
              <w:rPr>
                <w:rFonts w:ascii="Arial" w:hAnsi="Arial" w:cs="Arial"/>
                <w:sz w:val="22"/>
                <w:szCs w:val="22"/>
              </w:rPr>
              <w:lastRenderedPageBreak/>
              <w:t xml:space="preserve">Repeal or </w:t>
            </w:r>
            <w:r w:rsidR="009A7638">
              <w:rPr>
                <w:rFonts w:ascii="Arial" w:hAnsi="Arial" w:cs="Arial"/>
                <w:sz w:val="22"/>
                <w:szCs w:val="22"/>
              </w:rPr>
              <w:t xml:space="preserve">convert to a decision. </w:t>
            </w:r>
            <w:r w:rsidR="009A7638">
              <w:rPr>
                <w:rFonts w:ascii="Arial" w:hAnsi="Arial" w:cs="Arial"/>
                <w:sz w:val="22"/>
                <w:szCs w:val="22"/>
              </w:rPr>
              <w:lastRenderedPageBreak/>
              <w:t>S</w:t>
            </w:r>
            <w:r w:rsidR="009A7638" w:rsidRPr="00097B1D">
              <w:rPr>
                <w:rFonts w:ascii="Arial" w:hAnsi="Arial" w:cs="Arial"/>
                <w:sz w:val="22"/>
                <w:szCs w:val="22"/>
              </w:rPr>
              <w:t>ome work has been completed but no output was presented to the COP. Also, the issue has been addressed to some extent in other ways, for example in the context of underwater noise and guidelines on renewable energy.</w:t>
            </w:r>
          </w:p>
        </w:tc>
      </w:tr>
      <w:tr w:rsidR="00D54E33" w:rsidRPr="00A33299" w14:paraId="017FCFAC" w14:textId="77777777" w:rsidTr="009E4CDD">
        <w:tc>
          <w:tcPr>
            <w:tcW w:w="7083" w:type="dxa"/>
            <w:shd w:val="clear" w:color="auto" w:fill="auto"/>
          </w:tcPr>
          <w:p w14:paraId="2695C489" w14:textId="2B65CB36" w:rsidR="00D54E33" w:rsidRPr="00111007" w:rsidRDefault="00D54E33" w:rsidP="00097B1D">
            <w:pPr>
              <w:rPr>
                <w:rFonts w:ascii="Arial" w:hAnsi="Arial" w:cs="Arial"/>
                <w:strike/>
                <w:sz w:val="22"/>
                <w:szCs w:val="22"/>
              </w:rPr>
            </w:pPr>
            <w:r w:rsidRPr="00111007">
              <w:rPr>
                <w:rFonts w:ascii="Arial" w:hAnsi="Arial" w:cs="Arial"/>
                <w:strike/>
                <w:sz w:val="22"/>
                <w:szCs w:val="22"/>
              </w:rPr>
              <w:lastRenderedPageBreak/>
              <w:t>8.</w:t>
            </w:r>
            <w:r w:rsidRPr="00111007">
              <w:rPr>
                <w:rFonts w:ascii="Arial" w:hAnsi="Arial" w:cs="Arial"/>
                <w:strike/>
                <w:sz w:val="22"/>
                <w:szCs w:val="22"/>
              </w:rPr>
              <w:tab/>
            </w:r>
            <w:r w:rsidRPr="00111007">
              <w:rPr>
                <w:rFonts w:ascii="Arial" w:hAnsi="Arial" w:cs="Arial"/>
                <w:i/>
                <w:iCs/>
                <w:strike/>
                <w:sz w:val="22"/>
                <w:szCs w:val="22"/>
              </w:rPr>
              <w:t>Strongly encourages</w:t>
            </w:r>
            <w:r w:rsidRPr="00111007">
              <w:rPr>
                <w:rFonts w:ascii="Arial" w:hAnsi="Arial" w:cs="Arial"/>
                <w:strike/>
                <w:sz w:val="22"/>
                <w:szCs w:val="22"/>
              </w:rPr>
              <w:t xml:space="preserve"> Parties and others to make voluntary financial contributions to support the work of the Scientific Council in taking forward and developing further the matters covered by this resolution.</w:t>
            </w:r>
          </w:p>
        </w:tc>
        <w:tc>
          <w:tcPr>
            <w:tcW w:w="1984" w:type="dxa"/>
            <w:shd w:val="clear" w:color="auto" w:fill="auto"/>
          </w:tcPr>
          <w:p w14:paraId="5AA18533" w14:textId="2DD2C731" w:rsidR="00D54E33" w:rsidRPr="00844F6D" w:rsidRDefault="00905725" w:rsidP="00905725">
            <w:pPr>
              <w:rPr>
                <w:rFonts w:ascii="Arial" w:hAnsi="Arial" w:cs="Arial"/>
                <w:sz w:val="22"/>
                <w:szCs w:val="22"/>
              </w:rPr>
            </w:pPr>
            <w:r>
              <w:rPr>
                <w:rFonts w:ascii="Arial" w:hAnsi="Arial" w:cs="Arial"/>
                <w:sz w:val="22"/>
                <w:szCs w:val="22"/>
              </w:rPr>
              <w:t>I</w:t>
            </w:r>
            <w:r w:rsidR="00A01401">
              <w:rPr>
                <w:rFonts w:ascii="Arial" w:hAnsi="Arial" w:cs="Arial"/>
                <w:sz w:val="22"/>
                <w:szCs w:val="22"/>
              </w:rPr>
              <w:t xml:space="preserve">f paragraph 7 </w:t>
            </w:r>
            <w:r>
              <w:rPr>
                <w:rFonts w:ascii="Arial" w:hAnsi="Arial" w:cs="Arial"/>
                <w:sz w:val="22"/>
                <w:szCs w:val="22"/>
              </w:rPr>
              <w:t>is converted to a Decision, then this paragraph should also be converted to a Decision</w:t>
            </w:r>
            <w:r w:rsidR="00A01401">
              <w:rPr>
                <w:rFonts w:ascii="Arial" w:hAnsi="Arial" w:cs="Arial"/>
                <w:sz w:val="22"/>
                <w:szCs w:val="22"/>
              </w:rPr>
              <w:t>.</w:t>
            </w:r>
          </w:p>
        </w:tc>
      </w:tr>
    </w:tbl>
    <w:p w14:paraId="3ADE910B" w14:textId="77777777" w:rsidR="0048197A" w:rsidRPr="00A33299" w:rsidRDefault="0048197A" w:rsidP="0048197A">
      <w:pPr>
        <w:rPr>
          <w:rFonts w:ascii="Arial" w:hAnsi="Arial" w:cs="Arial"/>
          <w:sz w:val="22"/>
          <w:szCs w:val="22"/>
        </w:rPr>
      </w:pPr>
    </w:p>
    <w:p w14:paraId="3A094AFD" w14:textId="77777777" w:rsidR="00D80EC0" w:rsidRPr="00D80EC0" w:rsidRDefault="00D80EC0" w:rsidP="00D80EC0">
      <w:pPr>
        <w:jc w:val="both"/>
        <w:rPr>
          <w:rFonts w:ascii="Arial" w:hAnsi="Arial" w:cs="Arial"/>
          <w:sz w:val="22"/>
          <w:szCs w:val="22"/>
        </w:rPr>
      </w:pPr>
    </w:p>
    <w:p w14:paraId="118E9711" w14:textId="200DE2BC"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sectPr w:rsidR="00D80EC0" w:rsidRPr="00D80EC0" w:rsidSect="00CA1C1A">
          <w:headerReference w:type="even" r:id="rId13"/>
          <w:headerReference w:type="default" r:id="rId14"/>
          <w:headerReference w:type="first" r:id="rId15"/>
          <w:footerReference w:type="first" r:id="rId16"/>
          <w:footnotePr>
            <w:numRestart w:val="eachPage"/>
          </w:footnotePr>
          <w:pgSz w:w="11907" w:h="16840"/>
          <w:pgMar w:top="1009" w:right="1412" w:bottom="1151" w:left="1412" w:header="720" w:footer="720" w:gutter="0"/>
          <w:cols w:space="720"/>
          <w:titlePg/>
          <w:docGrid w:linePitch="360"/>
        </w:sectPr>
      </w:pPr>
    </w:p>
    <w:p w14:paraId="264621C6"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D80EC0">
        <w:rPr>
          <w:rFonts w:ascii="Arial" w:hAnsi="Arial" w:cs="Arial"/>
          <w:b/>
          <w:caps/>
          <w:sz w:val="22"/>
          <w:szCs w:val="22"/>
          <w:lang w:val="en-GB"/>
        </w:rPr>
        <w:lastRenderedPageBreak/>
        <w:t>Annex 2</w:t>
      </w:r>
    </w:p>
    <w:p w14:paraId="6B8A5E0D" w14:textId="77777777" w:rsidR="00D80EC0" w:rsidRPr="00D80EC0"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47CAB426" w14:textId="4129574A" w:rsidR="009C2B4C" w:rsidRDefault="009C2B4C" w:rsidP="009C2B4C">
      <w:pPr>
        <w:jc w:val="center"/>
        <w:rPr>
          <w:rFonts w:ascii="Arial" w:hAnsi="Arial" w:cs="Arial"/>
          <w:b/>
          <w:caps/>
          <w:sz w:val="22"/>
          <w:szCs w:val="22"/>
        </w:rPr>
      </w:pPr>
      <w:r>
        <w:rPr>
          <w:rFonts w:ascii="Arial" w:hAnsi="Arial" w:cs="Arial"/>
          <w:b/>
          <w:caps/>
          <w:sz w:val="22"/>
          <w:szCs w:val="22"/>
        </w:rPr>
        <w:t>Resolution 7.2 (rev. cop12)</w:t>
      </w:r>
      <w:r w:rsidR="003E10EB" w:rsidRPr="003E10EB">
        <w:rPr>
          <w:rStyle w:val="FootnoteReference"/>
          <w:rFonts w:ascii="Arial" w:hAnsi="Arial"/>
          <w:b/>
          <w:caps/>
          <w:sz w:val="22"/>
          <w:szCs w:val="22"/>
        </w:rPr>
        <w:footnoteReference w:customMarkFollows="1" w:id="2"/>
        <w:t>*</w:t>
      </w:r>
    </w:p>
    <w:p w14:paraId="0239227F" w14:textId="77777777" w:rsidR="009C2B4C" w:rsidRDefault="009C2B4C" w:rsidP="009C2B4C">
      <w:pPr>
        <w:jc w:val="center"/>
        <w:rPr>
          <w:rFonts w:ascii="Arial" w:hAnsi="Arial" w:cs="Arial"/>
          <w:b/>
          <w:caps/>
          <w:sz w:val="22"/>
          <w:szCs w:val="22"/>
        </w:rPr>
      </w:pPr>
    </w:p>
    <w:p w14:paraId="2FE903D7" w14:textId="466DED65" w:rsidR="009C2B4C" w:rsidRPr="00A33299" w:rsidRDefault="009C2B4C" w:rsidP="009C2B4C">
      <w:pPr>
        <w:jc w:val="center"/>
        <w:rPr>
          <w:rFonts w:ascii="Arial" w:hAnsi="Arial" w:cs="Arial"/>
          <w:b/>
          <w:sz w:val="22"/>
          <w:szCs w:val="22"/>
        </w:rPr>
      </w:pPr>
      <w:r w:rsidRPr="00B61E4C">
        <w:rPr>
          <w:rFonts w:ascii="Arial" w:hAnsi="Arial" w:cs="Arial"/>
          <w:b/>
          <w:caps/>
          <w:sz w:val="22"/>
          <w:szCs w:val="22"/>
        </w:rPr>
        <w:t>impact assessment and migratory species</w:t>
      </w:r>
    </w:p>
    <w:p w14:paraId="72FD7B81" w14:textId="77777777" w:rsidR="0048197A" w:rsidRPr="00A33299" w:rsidRDefault="0048197A" w:rsidP="0048197A">
      <w:pPr>
        <w:jc w:val="center"/>
        <w:rPr>
          <w:rFonts w:ascii="Arial" w:hAnsi="Arial" w:cs="Arial"/>
          <w:sz w:val="22"/>
          <w:szCs w:val="22"/>
        </w:rPr>
      </w:pPr>
    </w:p>
    <w:p w14:paraId="405DFF3B" w14:textId="5D7F43F3" w:rsidR="00B77EEA" w:rsidRPr="00C5172D" w:rsidRDefault="00B77EEA" w:rsidP="005F734A">
      <w:pPr>
        <w:widowControl/>
        <w:autoSpaceDE/>
        <w:autoSpaceDN/>
        <w:adjustRightInd/>
        <w:jc w:val="both"/>
        <w:rPr>
          <w:rFonts w:ascii="Arial" w:hAnsi="Arial" w:cs="Arial"/>
          <w:sz w:val="22"/>
          <w:szCs w:val="22"/>
        </w:rPr>
      </w:pPr>
      <w:r w:rsidRPr="00C5172D">
        <w:rPr>
          <w:rFonts w:ascii="Arial" w:hAnsi="Arial" w:cs="Arial"/>
          <w:i/>
          <w:iCs/>
          <w:sz w:val="22"/>
        </w:rPr>
        <w:t>Concerned</w:t>
      </w:r>
      <w:r w:rsidRPr="00C5172D">
        <w:rPr>
          <w:rFonts w:ascii="Arial" w:hAnsi="Arial" w:cs="Arial"/>
          <w:sz w:val="22"/>
        </w:rPr>
        <w:t xml:space="preserve"> that avoidable detriment to migratory species often occurs through lack of adequate prior assessment of the potential environmental impacts of projects, plans, </w:t>
      </w:r>
      <w:proofErr w:type="spellStart"/>
      <w:r w:rsidRPr="00C5172D">
        <w:rPr>
          <w:rFonts w:ascii="Arial" w:hAnsi="Arial" w:cs="Arial"/>
          <w:sz w:val="22"/>
        </w:rPr>
        <w:t>programmes</w:t>
      </w:r>
      <w:proofErr w:type="spellEnd"/>
      <w:r w:rsidRPr="00C5172D">
        <w:rPr>
          <w:rFonts w:ascii="Arial" w:hAnsi="Arial" w:cs="Arial"/>
          <w:sz w:val="22"/>
        </w:rPr>
        <w:t xml:space="preserve"> and policies, carried out in a way that is systematic and formally </w:t>
      </w:r>
      <w:proofErr w:type="gramStart"/>
      <w:r w:rsidRPr="00C5172D">
        <w:rPr>
          <w:rFonts w:ascii="Arial" w:hAnsi="Arial" w:cs="Arial"/>
          <w:sz w:val="22"/>
        </w:rPr>
        <w:t>taken i</w:t>
      </w:r>
      <w:r w:rsidR="009E4CDD">
        <w:rPr>
          <w:rFonts w:ascii="Arial" w:hAnsi="Arial" w:cs="Arial"/>
          <w:sz w:val="22"/>
        </w:rPr>
        <w:t>nto account</w:t>
      </w:r>
      <w:proofErr w:type="gramEnd"/>
      <w:r w:rsidR="009E4CDD">
        <w:rPr>
          <w:rFonts w:ascii="Arial" w:hAnsi="Arial" w:cs="Arial"/>
          <w:sz w:val="22"/>
        </w:rPr>
        <w:t xml:space="preserve"> in decision-making,</w:t>
      </w:r>
    </w:p>
    <w:p w14:paraId="6923E188" w14:textId="77777777" w:rsidR="00B77EEA" w:rsidRPr="00C5172D" w:rsidRDefault="00B77EEA" w:rsidP="005F734A">
      <w:pPr>
        <w:widowControl/>
        <w:autoSpaceDE/>
        <w:autoSpaceDN/>
        <w:adjustRightInd/>
        <w:jc w:val="both"/>
        <w:rPr>
          <w:rFonts w:ascii="Arial" w:hAnsi="Arial" w:cs="Arial"/>
          <w:i/>
          <w:iCs/>
          <w:sz w:val="22"/>
        </w:rPr>
      </w:pPr>
    </w:p>
    <w:p w14:paraId="71154D3A" w14:textId="3B657693" w:rsidR="00B77EEA" w:rsidRPr="00C5172D" w:rsidRDefault="00B77EEA" w:rsidP="005F734A">
      <w:pPr>
        <w:widowControl/>
        <w:autoSpaceDE/>
        <w:autoSpaceDN/>
        <w:adjustRightInd/>
        <w:jc w:val="both"/>
        <w:rPr>
          <w:rFonts w:ascii="Arial" w:hAnsi="Arial" w:cs="Arial"/>
          <w:sz w:val="22"/>
          <w:szCs w:val="22"/>
        </w:rPr>
      </w:pPr>
      <w:r w:rsidRPr="00C5172D">
        <w:rPr>
          <w:rFonts w:ascii="Arial" w:hAnsi="Arial" w:cs="Arial"/>
          <w:i/>
          <w:iCs/>
          <w:sz w:val="22"/>
        </w:rPr>
        <w:t xml:space="preserve">Emphasizing </w:t>
      </w:r>
      <w:r w:rsidRPr="00C5172D">
        <w:rPr>
          <w:rFonts w:ascii="Arial" w:hAnsi="Arial" w:cs="Arial"/>
          <w:sz w:val="22"/>
        </w:rPr>
        <w:t xml:space="preserve">that migratory species are especially in need of international cooperation in this respect owing </w:t>
      </w:r>
      <w:r w:rsidRPr="00C5172D">
        <w:rPr>
          <w:rFonts w:ascii="Arial" w:hAnsi="Arial" w:cs="Arial"/>
          <w:i/>
          <w:iCs/>
          <w:sz w:val="22"/>
        </w:rPr>
        <w:t>inter alia</w:t>
      </w:r>
      <w:r w:rsidRPr="00C5172D">
        <w:rPr>
          <w:rFonts w:ascii="Arial" w:hAnsi="Arial" w:cs="Arial"/>
          <w:sz w:val="22"/>
        </w:rPr>
        <w:t xml:space="preserve"> to their </w:t>
      </w:r>
      <w:proofErr w:type="gramStart"/>
      <w:r w:rsidRPr="00C5172D">
        <w:rPr>
          <w:rFonts w:ascii="Arial" w:hAnsi="Arial" w:cs="Arial"/>
          <w:sz w:val="22"/>
        </w:rPr>
        <w:t>particular susceptibility</w:t>
      </w:r>
      <w:proofErr w:type="gramEnd"/>
      <w:r w:rsidRPr="00C5172D">
        <w:rPr>
          <w:rFonts w:ascii="Arial" w:hAnsi="Arial" w:cs="Arial"/>
          <w:sz w:val="22"/>
        </w:rPr>
        <w:t xml:space="preserve"> to impacts which may be manifest far beyond the territory of the country in which they origi</w:t>
      </w:r>
      <w:r w:rsidR="009E4CDD">
        <w:rPr>
          <w:rFonts w:ascii="Arial" w:hAnsi="Arial" w:cs="Arial"/>
          <w:sz w:val="22"/>
        </w:rPr>
        <w:t>nate, and to cumulative impacts,</w:t>
      </w:r>
    </w:p>
    <w:p w14:paraId="5F339D47" w14:textId="77777777" w:rsidR="00B77EEA" w:rsidRPr="00C5172D" w:rsidRDefault="00B77EEA" w:rsidP="005F734A">
      <w:pPr>
        <w:widowControl/>
        <w:autoSpaceDE/>
        <w:autoSpaceDN/>
        <w:adjustRightInd/>
        <w:jc w:val="both"/>
        <w:rPr>
          <w:rFonts w:ascii="Arial" w:hAnsi="Arial" w:cs="Arial"/>
          <w:i/>
          <w:iCs/>
          <w:sz w:val="22"/>
        </w:rPr>
      </w:pPr>
    </w:p>
    <w:p w14:paraId="59409F42" w14:textId="553617FC" w:rsidR="00B77EEA" w:rsidRPr="00C5172D" w:rsidRDefault="00B77EEA" w:rsidP="005F734A">
      <w:pPr>
        <w:widowControl/>
        <w:autoSpaceDE/>
        <w:autoSpaceDN/>
        <w:adjustRightInd/>
        <w:jc w:val="both"/>
        <w:rPr>
          <w:rFonts w:ascii="Arial" w:hAnsi="Arial" w:cs="Arial"/>
          <w:sz w:val="22"/>
          <w:szCs w:val="22"/>
        </w:rPr>
      </w:pPr>
      <w:r w:rsidRPr="00C5172D">
        <w:rPr>
          <w:rFonts w:ascii="Arial" w:hAnsi="Arial" w:cs="Arial"/>
          <w:i/>
          <w:iCs/>
          <w:sz w:val="22"/>
        </w:rPr>
        <w:t>Desirous</w:t>
      </w:r>
      <w:r w:rsidRPr="00C5172D">
        <w:rPr>
          <w:rFonts w:ascii="Arial" w:hAnsi="Arial" w:cs="Arial"/>
          <w:sz w:val="22"/>
        </w:rPr>
        <w:t xml:space="preserve"> that migratory species interests be given improved treatment in biodiversity-related aspects of environmental impact assessment and str</w:t>
      </w:r>
      <w:r w:rsidR="009E4CDD">
        <w:rPr>
          <w:rFonts w:ascii="Arial" w:hAnsi="Arial" w:cs="Arial"/>
          <w:sz w:val="22"/>
        </w:rPr>
        <w:t>ategic environmental assessment,</w:t>
      </w:r>
    </w:p>
    <w:p w14:paraId="5A25A880" w14:textId="77777777" w:rsidR="00B77EEA" w:rsidRPr="00C5172D" w:rsidRDefault="00B77EEA" w:rsidP="005F734A">
      <w:pPr>
        <w:widowControl/>
        <w:autoSpaceDE/>
        <w:autoSpaceDN/>
        <w:adjustRightInd/>
        <w:jc w:val="both"/>
        <w:rPr>
          <w:rFonts w:ascii="Arial" w:hAnsi="Arial" w:cs="Arial"/>
          <w:i/>
          <w:iCs/>
          <w:sz w:val="22"/>
        </w:rPr>
      </w:pPr>
    </w:p>
    <w:p w14:paraId="1F2A841D" w14:textId="4DF7B3D4" w:rsidR="00B77EEA" w:rsidRPr="00C5172D" w:rsidRDefault="00B77EEA" w:rsidP="005F734A">
      <w:pPr>
        <w:widowControl/>
        <w:autoSpaceDE/>
        <w:autoSpaceDN/>
        <w:adjustRightInd/>
        <w:jc w:val="both"/>
        <w:rPr>
          <w:rFonts w:ascii="Arial" w:hAnsi="Arial" w:cs="Arial"/>
          <w:sz w:val="22"/>
          <w:szCs w:val="22"/>
        </w:rPr>
      </w:pPr>
      <w:r w:rsidRPr="00C5172D">
        <w:rPr>
          <w:rFonts w:ascii="Arial" w:hAnsi="Arial" w:cs="Arial"/>
          <w:i/>
          <w:iCs/>
          <w:sz w:val="22"/>
        </w:rPr>
        <w:t xml:space="preserve">Conscious </w:t>
      </w:r>
      <w:r w:rsidRPr="00C5172D">
        <w:rPr>
          <w:rFonts w:ascii="Arial" w:hAnsi="Arial" w:cs="Arial"/>
          <w:sz w:val="22"/>
        </w:rPr>
        <w:t xml:space="preserve">that Article I (1) (c) of the Convention defining </w:t>
      </w:r>
      <w:proofErr w:type="spellStart"/>
      <w:r w:rsidRPr="00C5172D">
        <w:rPr>
          <w:rFonts w:ascii="Arial" w:hAnsi="Arial" w:cs="Arial"/>
          <w:sz w:val="22"/>
        </w:rPr>
        <w:t>favourable</w:t>
      </w:r>
      <w:proofErr w:type="spellEnd"/>
      <w:r w:rsidRPr="00C5172D">
        <w:rPr>
          <w:rFonts w:ascii="Arial" w:hAnsi="Arial" w:cs="Arial"/>
          <w:sz w:val="22"/>
        </w:rPr>
        <w:t xml:space="preserve"> conservation status, Article II (2) regarding avoiding endangerment of species and Article III (4) regarding protection of Appendix I species all imply a need to</w:t>
      </w:r>
      <w:r w:rsidR="009E4CDD">
        <w:rPr>
          <w:rFonts w:ascii="Arial" w:hAnsi="Arial" w:cs="Arial"/>
          <w:sz w:val="22"/>
        </w:rPr>
        <w:t xml:space="preserve"> anticipate and predict effects,</w:t>
      </w:r>
    </w:p>
    <w:p w14:paraId="71BE0C11" w14:textId="77777777" w:rsidR="00B77EEA" w:rsidRPr="00C5172D" w:rsidRDefault="00B77EEA" w:rsidP="005F734A">
      <w:pPr>
        <w:widowControl/>
        <w:autoSpaceDE/>
        <w:autoSpaceDN/>
        <w:adjustRightInd/>
        <w:jc w:val="both"/>
        <w:rPr>
          <w:rFonts w:ascii="Arial" w:hAnsi="Arial" w:cs="Arial"/>
          <w:i/>
          <w:iCs/>
          <w:sz w:val="22"/>
        </w:rPr>
      </w:pPr>
    </w:p>
    <w:p w14:paraId="3D1B1DE8" w14:textId="26C0F815" w:rsidR="00B77EEA" w:rsidRPr="00C5172D" w:rsidRDefault="00B77EEA" w:rsidP="005F734A">
      <w:pPr>
        <w:widowControl/>
        <w:autoSpaceDE/>
        <w:autoSpaceDN/>
        <w:adjustRightInd/>
        <w:jc w:val="both"/>
        <w:rPr>
          <w:rFonts w:ascii="Arial" w:hAnsi="Arial" w:cs="Arial"/>
          <w:sz w:val="22"/>
          <w:szCs w:val="22"/>
        </w:rPr>
      </w:pPr>
      <w:r w:rsidRPr="00C5172D">
        <w:rPr>
          <w:rFonts w:ascii="Arial" w:hAnsi="Arial" w:cs="Arial"/>
          <w:i/>
          <w:iCs/>
          <w:sz w:val="22"/>
        </w:rPr>
        <w:t>Aware</w:t>
      </w:r>
      <w:r w:rsidRPr="00C5172D">
        <w:rPr>
          <w:rFonts w:ascii="Arial" w:hAnsi="Arial" w:cs="Arial"/>
          <w:sz w:val="22"/>
        </w:rPr>
        <w:t xml:space="preserve"> that many Contracting Parties already operate legal and institutional systems of environmental assessment in various forms, but that most would benefit from international harmonization of guidance on principles, standards, techniques and procedures, and confirmation of their applicability</w:t>
      </w:r>
      <w:r w:rsidR="009E4CDD">
        <w:rPr>
          <w:rFonts w:ascii="Arial" w:hAnsi="Arial" w:cs="Arial"/>
          <w:sz w:val="22"/>
        </w:rPr>
        <w:t xml:space="preserve"> to migratory species interests,</w:t>
      </w:r>
    </w:p>
    <w:p w14:paraId="22E1D2A7" w14:textId="77777777" w:rsidR="00B77EEA" w:rsidRPr="00C5172D" w:rsidRDefault="00B77EEA" w:rsidP="005F734A">
      <w:pPr>
        <w:widowControl/>
        <w:autoSpaceDE/>
        <w:autoSpaceDN/>
        <w:adjustRightInd/>
        <w:jc w:val="both"/>
        <w:rPr>
          <w:rFonts w:ascii="Arial" w:hAnsi="Arial" w:cs="Arial"/>
          <w:i/>
          <w:iCs/>
          <w:sz w:val="22"/>
        </w:rPr>
      </w:pPr>
    </w:p>
    <w:p w14:paraId="54573129" w14:textId="3D5CDD27" w:rsidR="00B77EEA" w:rsidRPr="00C5172D" w:rsidRDefault="00B77EEA" w:rsidP="005F734A">
      <w:pPr>
        <w:widowControl/>
        <w:autoSpaceDE/>
        <w:autoSpaceDN/>
        <w:adjustRightInd/>
        <w:jc w:val="both"/>
        <w:rPr>
          <w:rFonts w:ascii="Arial" w:hAnsi="Arial" w:cs="Arial"/>
          <w:sz w:val="22"/>
          <w:szCs w:val="22"/>
        </w:rPr>
      </w:pPr>
      <w:r w:rsidRPr="00C5172D">
        <w:rPr>
          <w:rFonts w:ascii="Arial" w:hAnsi="Arial" w:cs="Arial"/>
          <w:i/>
          <w:iCs/>
          <w:sz w:val="22"/>
        </w:rPr>
        <w:t>Aware</w:t>
      </w:r>
      <w:r w:rsidRPr="00C5172D">
        <w:rPr>
          <w:rFonts w:ascii="Arial" w:hAnsi="Arial" w:cs="Arial"/>
          <w:sz w:val="22"/>
        </w:rPr>
        <w:t xml:space="preserve"> that environmental impact assessment is foreseen in other conventions concerned with biodiversity cons</w:t>
      </w:r>
      <w:r w:rsidR="009E4CDD">
        <w:rPr>
          <w:rFonts w:ascii="Arial" w:hAnsi="Arial" w:cs="Arial"/>
          <w:sz w:val="22"/>
        </w:rPr>
        <w:t>ervation, and in CMS Agreements,</w:t>
      </w:r>
    </w:p>
    <w:p w14:paraId="4C5B087D" w14:textId="77777777" w:rsidR="00B77EEA" w:rsidRPr="00C5172D" w:rsidRDefault="00B77EEA" w:rsidP="005F734A">
      <w:pPr>
        <w:widowControl/>
        <w:autoSpaceDE/>
        <w:autoSpaceDN/>
        <w:adjustRightInd/>
        <w:jc w:val="both"/>
        <w:rPr>
          <w:rFonts w:ascii="Arial" w:hAnsi="Arial" w:cs="Arial"/>
          <w:i/>
          <w:iCs/>
          <w:sz w:val="22"/>
        </w:rPr>
      </w:pPr>
    </w:p>
    <w:p w14:paraId="3005D09B" w14:textId="51A437A0" w:rsidR="00B77EEA" w:rsidRPr="00C5172D" w:rsidRDefault="00B77EEA" w:rsidP="005F734A">
      <w:pPr>
        <w:widowControl/>
        <w:autoSpaceDE/>
        <w:autoSpaceDN/>
        <w:adjustRightInd/>
        <w:jc w:val="both"/>
        <w:rPr>
          <w:rFonts w:ascii="Arial" w:hAnsi="Arial" w:cs="Arial"/>
          <w:sz w:val="22"/>
          <w:szCs w:val="22"/>
        </w:rPr>
      </w:pPr>
      <w:r w:rsidRPr="00C5172D">
        <w:rPr>
          <w:rFonts w:ascii="Arial" w:hAnsi="Arial" w:cs="Arial"/>
          <w:i/>
          <w:iCs/>
          <w:sz w:val="22"/>
        </w:rPr>
        <w:t>Further aware</w:t>
      </w:r>
      <w:r w:rsidRPr="00C5172D">
        <w:rPr>
          <w:rFonts w:ascii="Arial" w:hAnsi="Arial" w:cs="Arial"/>
          <w:sz w:val="22"/>
        </w:rPr>
        <w:t xml:space="preserve"> that the respective Conferences of the Parties to the </w:t>
      </w:r>
      <w:proofErr w:type="spellStart"/>
      <w:r w:rsidRPr="00C5172D">
        <w:rPr>
          <w:rFonts w:ascii="Arial" w:hAnsi="Arial" w:cs="Arial"/>
          <w:sz w:val="22"/>
        </w:rPr>
        <w:t>Ramsar</w:t>
      </w:r>
      <w:proofErr w:type="spellEnd"/>
      <w:r w:rsidRPr="00C5172D">
        <w:rPr>
          <w:rFonts w:ascii="Arial" w:hAnsi="Arial" w:cs="Arial"/>
          <w:sz w:val="22"/>
        </w:rPr>
        <w:t xml:space="preserve"> Convention on Wetlands and the Convention on Biological Diversity (CBD) have in recent years adopted or endorsed decisions and guidelines on environmental impact assessment which have relevance to cooperation between those conventions and the </w:t>
      </w:r>
      <w:r w:rsidR="009E4CDD">
        <w:rPr>
          <w:rFonts w:ascii="Arial" w:hAnsi="Arial" w:cs="Arial"/>
          <w:sz w:val="22"/>
        </w:rPr>
        <w:t>Convention on Migratory Species,</w:t>
      </w:r>
    </w:p>
    <w:p w14:paraId="5B61899C" w14:textId="77777777" w:rsidR="00B77EEA" w:rsidRPr="00C5172D" w:rsidRDefault="00B77EEA" w:rsidP="005F734A">
      <w:pPr>
        <w:widowControl/>
        <w:autoSpaceDE/>
        <w:autoSpaceDN/>
        <w:adjustRightInd/>
        <w:jc w:val="both"/>
        <w:rPr>
          <w:rFonts w:ascii="Arial" w:hAnsi="Arial" w:cs="Arial"/>
          <w:i/>
          <w:iCs/>
          <w:sz w:val="22"/>
        </w:rPr>
      </w:pPr>
    </w:p>
    <w:p w14:paraId="6A20948F" w14:textId="17D68789" w:rsidR="00B77EEA" w:rsidRPr="00C5172D" w:rsidRDefault="00B77EEA" w:rsidP="005F734A">
      <w:pPr>
        <w:widowControl/>
        <w:autoSpaceDE/>
        <w:autoSpaceDN/>
        <w:adjustRightInd/>
        <w:jc w:val="both"/>
        <w:rPr>
          <w:rFonts w:ascii="Arial" w:hAnsi="Arial" w:cs="Arial"/>
          <w:sz w:val="22"/>
          <w:szCs w:val="22"/>
        </w:rPr>
      </w:pPr>
      <w:r w:rsidRPr="00C5172D">
        <w:rPr>
          <w:rFonts w:ascii="Arial" w:hAnsi="Arial" w:cs="Arial"/>
          <w:i/>
          <w:iCs/>
          <w:sz w:val="22"/>
        </w:rPr>
        <w:t>Noting</w:t>
      </w:r>
      <w:r w:rsidRPr="00C5172D">
        <w:rPr>
          <w:rFonts w:ascii="Arial" w:hAnsi="Arial" w:cs="Arial"/>
          <w:sz w:val="22"/>
        </w:rPr>
        <w:t xml:space="preserve"> </w:t>
      </w:r>
      <w:proofErr w:type="gramStart"/>
      <w:r w:rsidRPr="00C5172D">
        <w:rPr>
          <w:rFonts w:ascii="Arial" w:hAnsi="Arial" w:cs="Arial"/>
          <w:sz w:val="22"/>
        </w:rPr>
        <w:t>in particular that</w:t>
      </w:r>
      <w:proofErr w:type="gramEnd"/>
      <w:r w:rsidRPr="00C5172D">
        <w:rPr>
          <w:rFonts w:ascii="Arial" w:hAnsi="Arial" w:cs="Arial"/>
          <w:sz w:val="22"/>
        </w:rPr>
        <w:t xml:space="preserve"> CBD’s Decision IV/10c on impact assessment and minimization of adverse effects specifically encouraged collaboration between the CBD, the </w:t>
      </w:r>
      <w:proofErr w:type="spellStart"/>
      <w:r w:rsidRPr="00C5172D">
        <w:rPr>
          <w:rFonts w:ascii="Arial" w:hAnsi="Arial" w:cs="Arial"/>
          <w:sz w:val="22"/>
        </w:rPr>
        <w:t>Ramsar</w:t>
      </w:r>
      <w:proofErr w:type="spellEnd"/>
      <w:r w:rsidRPr="00C5172D">
        <w:rPr>
          <w:rFonts w:ascii="Arial" w:hAnsi="Arial" w:cs="Arial"/>
          <w:sz w:val="22"/>
        </w:rPr>
        <w:t xml:space="preserve"> Convention, CMS, the International Association for Impact Assessment and </w:t>
      </w:r>
      <w:r w:rsidR="00244A90" w:rsidRPr="00244A90">
        <w:rPr>
          <w:rFonts w:ascii="Arial" w:hAnsi="Arial" w:cs="Arial"/>
          <w:sz w:val="22"/>
        </w:rPr>
        <w:t>the International Union for the Conservation of Nature</w:t>
      </w:r>
      <w:r w:rsidRPr="00244A90">
        <w:rPr>
          <w:rFonts w:ascii="Arial" w:hAnsi="Arial" w:cs="Arial"/>
          <w:sz w:val="22"/>
        </w:rPr>
        <w:t xml:space="preserve"> </w:t>
      </w:r>
      <w:r w:rsidR="009E4CDD">
        <w:rPr>
          <w:rFonts w:ascii="Arial" w:hAnsi="Arial" w:cs="Arial"/>
          <w:sz w:val="22"/>
        </w:rPr>
        <w:t>on this matter,</w:t>
      </w:r>
    </w:p>
    <w:p w14:paraId="47E91C95" w14:textId="77777777" w:rsidR="00B77EEA" w:rsidRPr="00C5172D" w:rsidRDefault="00B77EEA" w:rsidP="005F734A">
      <w:pPr>
        <w:widowControl/>
        <w:autoSpaceDE/>
        <w:autoSpaceDN/>
        <w:adjustRightInd/>
        <w:jc w:val="both"/>
        <w:rPr>
          <w:rFonts w:ascii="Arial" w:hAnsi="Arial" w:cs="Arial"/>
          <w:i/>
          <w:iCs/>
          <w:sz w:val="22"/>
        </w:rPr>
      </w:pPr>
    </w:p>
    <w:p w14:paraId="7EF0325F" w14:textId="44EBE2C9" w:rsidR="00B77EEA" w:rsidRPr="00C5172D" w:rsidRDefault="00B77EEA" w:rsidP="005F734A">
      <w:pPr>
        <w:widowControl/>
        <w:autoSpaceDE/>
        <w:autoSpaceDN/>
        <w:adjustRightInd/>
        <w:jc w:val="both"/>
        <w:rPr>
          <w:rFonts w:ascii="Arial" w:hAnsi="Arial" w:cs="Arial"/>
          <w:sz w:val="22"/>
          <w:szCs w:val="22"/>
        </w:rPr>
      </w:pPr>
      <w:r w:rsidRPr="00C5172D">
        <w:rPr>
          <w:rFonts w:ascii="Arial" w:hAnsi="Arial" w:cs="Arial"/>
          <w:i/>
          <w:iCs/>
          <w:sz w:val="22"/>
        </w:rPr>
        <w:t>Noting also</w:t>
      </w:r>
      <w:r w:rsidRPr="00C5172D">
        <w:rPr>
          <w:rFonts w:ascii="Arial" w:hAnsi="Arial" w:cs="Arial"/>
          <w:sz w:val="22"/>
        </w:rPr>
        <w:t xml:space="preserve"> that CBD’s Decision V/18 on impact assessment, liability and redress specifically encouraged similar cooperation in relation to the development of guidelines for incorporating biodiversity-related issues into legislation and/or processes on strategic environmental assessment, and included the CMS Scientific Council among those with</w:t>
      </w:r>
      <w:r w:rsidR="009E4CDD">
        <w:rPr>
          <w:rFonts w:ascii="Arial" w:hAnsi="Arial" w:cs="Arial"/>
          <w:sz w:val="22"/>
        </w:rPr>
        <w:t xml:space="preserve"> whom cooperation was requested,</w:t>
      </w:r>
    </w:p>
    <w:p w14:paraId="54FA6415" w14:textId="77777777" w:rsidR="00B77EEA" w:rsidRPr="00C5172D" w:rsidRDefault="00B77EEA" w:rsidP="005F734A">
      <w:pPr>
        <w:widowControl/>
        <w:autoSpaceDE/>
        <w:autoSpaceDN/>
        <w:adjustRightInd/>
        <w:jc w:val="both"/>
        <w:rPr>
          <w:rFonts w:ascii="Arial" w:hAnsi="Arial" w:cs="Arial"/>
          <w:i/>
          <w:iCs/>
          <w:sz w:val="22"/>
        </w:rPr>
      </w:pPr>
    </w:p>
    <w:p w14:paraId="5FC97373" w14:textId="28DEFB10" w:rsidR="00B77EEA" w:rsidRPr="00C5172D" w:rsidRDefault="00B77EEA" w:rsidP="005F734A">
      <w:pPr>
        <w:widowControl/>
        <w:autoSpaceDE/>
        <w:autoSpaceDN/>
        <w:adjustRightInd/>
        <w:jc w:val="both"/>
        <w:rPr>
          <w:rFonts w:ascii="Arial" w:hAnsi="Arial" w:cs="Arial"/>
          <w:sz w:val="22"/>
          <w:szCs w:val="22"/>
        </w:rPr>
      </w:pPr>
      <w:r w:rsidRPr="00C5172D">
        <w:rPr>
          <w:rFonts w:ascii="Arial" w:hAnsi="Arial" w:cs="Arial"/>
          <w:i/>
          <w:iCs/>
          <w:sz w:val="22"/>
        </w:rPr>
        <w:t>Noting further</w:t>
      </w:r>
      <w:r w:rsidRPr="00C5172D">
        <w:rPr>
          <w:rFonts w:ascii="Arial" w:hAnsi="Arial" w:cs="Arial"/>
          <w:sz w:val="22"/>
        </w:rPr>
        <w:t xml:space="preserve"> that the CBD-CMS Joint Work </w:t>
      </w:r>
      <w:proofErr w:type="spellStart"/>
      <w:r w:rsidRPr="00C5172D">
        <w:rPr>
          <w:rFonts w:ascii="Arial" w:hAnsi="Arial" w:cs="Arial"/>
          <w:sz w:val="22"/>
        </w:rPr>
        <w:t>Programme</w:t>
      </w:r>
      <w:proofErr w:type="spellEnd"/>
      <w:r w:rsidRPr="00C5172D">
        <w:rPr>
          <w:rFonts w:ascii="Arial" w:hAnsi="Arial" w:cs="Arial"/>
          <w:sz w:val="22"/>
        </w:rPr>
        <w:t xml:space="preserve"> 2002-2005, in section 10, includes actions relating to studies of migratory species and impact assessment, and to input concerning migratory species in guidelines for the integration of biodiversity considerations in</w:t>
      </w:r>
      <w:r w:rsidR="009E4CDD">
        <w:rPr>
          <w:rFonts w:ascii="Arial" w:hAnsi="Arial" w:cs="Arial"/>
          <w:sz w:val="22"/>
        </w:rPr>
        <w:t>to impact assessment procedures,</w:t>
      </w:r>
    </w:p>
    <w:p w14:paraId="24DE5F4F" w14:textId="77777777" w:rsidR="00B77EEA" w:rsidRPr="00C5172D" w:rsidRDefault="00B77EEA" w:rsidP="005F734A">
      <w:pPr>
        <w:widowControl/>
        <w:autoSpaceDE/>
        <w:autoSpaceDN/>
        <w:adjustRightInd/>
        <w:jc w:val="both"/>
        <w:rPr>
          <w:rFonts w:ascii="Arial" w:hAnsi="Arial" w:cs="Arial"/>
          <w:i/>
          <w:iCs/>
          <w:sz w:val="22"/>
        </w:rPr>
      </w:pPr>
    </w:p>
    <w:p w14:paraId="4E5EF63E" w14:textId="2F130873" w:rsidR="00B77EEA" w:rsidRPr="00C5172D" w:rsidRDefault="00B77EEA" w:rsidP="005F734A">
      <w:pPr>
        <w:widowControl/>
        <w:autoSpaceDE/>
        <w:autoSpaceDN/>
        <w:adjustRightInd/>
        <w:jc w:val="both"/>
        <w:rPr>
          <w:rFonts w:ascii="Arial" w:hAnsi="Arial" w:cs="Arial"/>
          <w:sz w:val="22"/>
          <w:szCs w:val="22"/>
        </w:rPr>
      </w:pPr>
      <w:r w:rsidRPr="00C5172D">
        <w:rPr>
          <w:rFonts w:ascii="Arial" w:hAnsi="Arial" w:cs="Arial"/>
          <w:i/>
          <w:iCs/>
          <w:sz w:val="22"/>
        </w:rPr>
        <w:t>Welcoming</w:t>
      </w:r>
      <w:r w:rsidRPr="00C5172D">
        <w:rPr>
          <w:rFonts w:ascii="Arial" w:hAnsi="Arial" w:cs="Arial"/>
          <w:sz w:val="22"/>
        </w:rPr>
        <w:t xml:space="preserve"> the endorsement by CBD COP6 of the “Guidelines for Incorporating Biodiversity-related Issues into Environmental Impact Assessment Legislation and/or Processes and in Strategic Environmental Assessment”</w:t>
      </w:r>
      <w:r w:rsidRPr="00C5172D">
        <w:rPr>
          <w:rFonts w:ascii="Arial" w:hAnsi="Arial" w:cs="Arial"/>
          <w:sz w:val="22"/>
          <w:szCs w:val="22"/>
        </w:rPr>
        <w:t xml:space="preserve"> annexed to its Decision VI/7</w:t>
      </w:r>
      <w:r w:rsidR="009E4CDD">
        <w:rPr>
          <w:rFonts w:ascii="Arial" w:hAnsi="Arial" w:cs="Arial"/>
          <w:sz w:val="22"/>
        </w:rPr>
        <w:t>,</w:t>
      </w:r>
      <w:r w:rsidRPr="00C5172D">
        <w:rPr>
          <w:rFonts w:ascii="Arial" w:hAnsi="Arial" w:cs="Arial"/>
          <w:sz w:val="22"/>
        </w:rPr>
        <w:t xml:space="preserve"> and</w:t>
      </w:r>
    </w:p>
    <w:p w14:paraId="2C197ED8" w14:textId="2881E7F5" w:rsidR="00B77EEA" w:rsidRDefault="009E4CDD" w:rsidP="005F734A">
      <w:pPr>
        <w:widowControl/>
        <w:autoSpaceDE/>
        <w:autoSpaceDN/>
        <w:adjustRightInd/>
        <w:jc w:val="both"/>
        <w:rPr>
          <w:rFonts w:ascii="Arial" w:hAnsi="Arial" w:cs="Arial"/>
          <w:sz w:val="22"/>
        </w:rPr>
      </w:pPr>
      <w:r>
        <w:rPr>
          <w:rFonts w:ascii="Arial" w:hAnsi="Arial" w:cs="Arial"/>
          <w:i/>
          <w:iCs/>
          <w:sz w:val="22"/>
        </w:rPr>
        <w:lastRenderedPageBreak/>
        <w:t>D</w:t>
      </w:r>
      <w:r w:rsidR="00B77EEA" w:rsidRPr="00C5172D">
        <w:rPr>
          <w:rFonts w:ascii="Arial" w:hAnsi="Arial" w:cs="Arial"/>
          <w:i/>
          <w:iCs/>
          <w:sz w:val="22"/>
        </w:rPr>
        <w:t>esiring</w:t>
      </w:r>
      <w:r w:rsidR="00B77EEA" w:rsidRPr="00C5172D">
        <w:rPr>
          <w:rFonts w:ascii="Arial" w:hAnsi="Arial" w:cs="Arial"/>
          <w:sz w:val="22"/>
        </w:rPr>
        <w:t xml:space="preserve"> as always to maximize synergy and joint working efficiencies between all b</w:t>
      </w:r>
      <w:r>
        <w:rPr>
          <w:rFonts w:ascii="Arial" w:hAnsi="Arial" w:cs="Arial"/>
          <w:sz w:val="22"/>
        </w:rPr>
        <w:t>iodiversity-related Conventions,</w:t>
      </w:r>
    </w:p>
    <w:p w14:paraId="1AAC6ECF" w14:textId="77777777" w:rsidR="009E4CDD" w:rsidRPr="00C5172D" w:rsidRDefault="009E4CDD" w:rsidP="005F734A">
      <w:pPr>
        <w:widowControl/>
        <w:autoSpaceDE/>
        <w:autoSpaceDN/>
        <w:adjustRightInd/>
        <w:jc w:val="both"/>
        <w:rPr>
          <w:rFonts w:ascii="Arial" w:hAnsi="Arial" w:cs="Arial"/>
          <w:sz w:val="22"/>
          <w:szCs w:val="22"/>
        </w:rPr>
      </w:pPr>
    </w:p>
    <w:p w14:paraId="55B06D4B" w14:textId="77777777" w:rsidR="009935D6" w:rsidRPr="00C5172D" w:rsidRDefault="009935D6" w:rsidP="005F734A">
      <w:pPr>
        <w:widowControl/>
        <w:autoSpaceDE/>
        <w:autoSpaceDN/>
        <w:adjustRightInd/>
        <w:jc w:val="both"/>
        <w:rPr>
          <w:rFonts w:ascii="Arial" w:hAnsi="Arial" w:cs="Arial"/>
          <w:sz w:val="22"/>
          <w:szCs w:val="22"/>
        </w:rPr>
      </w:pPr>
    </w:p>
    <w:p w14:paraId="11578290" w14:textId="77777777" w:rsidR="009935D6" w:rsidRPr="00C5172D" w:rsidRDefault="009935D6" w:rsidP="005F734A">
      <w:pPr>
        <w:widowControl/>
        <w:autoSpaceDE/>
        <w:autoSpaceDN/>
        <w:adjustRightInd/>
        <w:jc w:val="center"/>
        <w:rPr>
          <w:rFonts w:ascii="Arial" w:hAnsi="Arial" w:cs="Arial"/>
          <w:i/>
          <w:sz w:val="22"/>
          <w:szCs w:val="22"/>
        </w:rPr>
      </w:pPr>
      <w:r w:rsidRPr="00C5172D">
        <w:rPr>
          <w:rFonts w:ascii="Arial" w:hAnsi="Arial" w:cs="Arial"/>
          <w:i/>
          <w:sz w:val="22"/>
          <w:szCs w:val="22"/>
        </w:rPr>
        <w:t>The Conference of the Parties to the</w:t>
      </w:r>
    </w:p>
    <w:p w14:paraId="653897E4" w14:textId="77777777" w:rsidR="009935D6" w:rsidRPr="00C5172D" w:rsidRDefault="009935D6" w:rsidP="005F734A">
      <w:pPr>
        <w:widowControl/>
        <w:autoSpaceDE/>
        <w:autoSpaceDN/>
        <w:adjustRightInd/>
        <w:jc w:val="center"/>
        <w:rPr>
          <w:rFonts w:ascii="Arial" w:hAnsi="Arial" w:cs="Arial"/>
          <w:sz w:val="22"/>
          <w:szCs w:val="22"/>
        </w:rPr>
      </w:pPr>
      <w:r w:rsidRPr="00C5172D">
        <w:rPr>
          <w:rFonts w:ascii="Arial" w:hAnsi="Arial" w:cs="Arial"/>
          <w:i/>
          <w:sz w:val="22"/>
          <w:szCs w:val="22"/>
        </w:rPr>
        <w:t>Convention on the Conservation of Migratory Species of Wild Animals</w:t>
      </w:r>
    </w:p>
    <w:p w14:paraId="6C5DAE52" w14:textId="77777777" w:rsidR="009935D6" w:rsidRPr="00C5172D" w:rsidRDefault="009935D6" w:rsidP="005F734A">
      <w:pPr>
        <w:widowControl/>
        <w:autoSpaceDE/>
        <w:autoSpaceDN/>
        <w:adjustRightInd/>
        <w:jc w:val="both"/>
        <w:rPr>
          <w:rFonts w:ascii="Arial" w:hAnsi="Arial" w:cs="Arial"/>
          <w:sz w:val="22"/>
          <w:szCs w:val="22"/>
        </w:rPr>
      </w:pPr>
    </w:p>
    <w:p w14:paraId="6370F0C0" w14:textId="0F5E0616" w:rsidR="00C5172D" w:rsidRPr="00C5172D" w:rsidRDefault="00C5172D" w:rsidP="006F056B">
      <w:pPr>
        <w:pStyle w:val="ListParagraph"/>
        <w:widowControl/>
        <w:numPr>
          <w:ilvl w:val="0"/>
          <w:numId w:val="8"/>
        </w:numPr>
        <w:autoSpaceDE/>
        <w:autoSpaceDN/>
        <w:adjustRightInd/>
        <w:ind w:left="360"/>
        <w:jc w:val="both"/>
        <w:rPr>
          <w:rFonts w:ascii="Arial" w:hAnsi="Arial" w:cs="Arial"/>
          <w:sz w:val="22"/>
        </w:rPr>
      </w:pPr>
      <w:r w:rsidRPr="006F056B">
        <w:rPr>
          <w:rFonts w:ascii="Arial" w:hAnsi="Arial" w:cs="Arial"/>
          <w:i/>
          <w:iCs/>
          <w:sz w:val="22"/>
        </w:rPr>
        <w:t>Emphasizes</w:t>
      </w:r>
      <w:r w:rsidRPr="00C5172D">
        <w:rPr>
          <w:rFonts w:ascii="Arial" w:hAnsi="Arial" w:cs="Arial"/>
          <w:i/>
          <w:iCs/>
          <w:sz w:val="22"/>
        </w:rPr>
        <w:t xml:space="preserve"> </w:t>
      </w:r>
      <w:r w:rsidRPr="00C5172D">
        <w:rPr>
          <w:rFonts w:ascii="Arial" w:hAnsi="Arial" w:cs="Arial"/>
          <w:sz w:val="22"/>
        </w:rPr>
        <w:t>the importance of good quality environmental impact assessment (EIA) and strategic environmental assessment (SEA) as tools for implementing Article II (2) of the Convention on avoiding endangerment of migratory species and Article III (4) of the Convention on protection of Appendix I species, and as important elements to include in AGREEMENTS concluded under Article IV (3) of the Convention in respect of Appendix II species, and in agreements concluded under Article IV (4) of the Convention in respect of Appendix II and other species;</w:t>
      </w:r>
    </w:p>
    <w:p w14:paraId="27AC02A1" w14:textId="77777777" w:rsidR="00C5172D" w:rsidRPr="00C5172D" w:rsidRDefault="00C5172D" w:rsidP="006F056B">
      <w:pPr>
        <w:pStyle w:val="ListParagraph"/>
        <w:widowControl/>
        <w:autoSpaceDE/>
        <w:autoSpaceDN/>
        <w:adjustRightInd/>
        <w:ind w:left="360"/>
        <w:jc w:val="both"/>
        <w:rPr>
          <w:rFonts w:ascii="Arial" w:hAnsi="Arial" w:cs="Arial"/>
          <w:sz w:val="22"/>
        </w:rPr>
      </w:pPr>
    </w:p>
    <w:p w14:paraId="7ED0E551" w14:textId="6A76D312" w:rsidR="00C5172D" w:rsidRPr="00C5172D" w:rsidRDefault="00C5172D" w:rsidP="006F056B">
      <w:pPr>
        <w:pStyle w:val="ListParagraph"/>
        <w:widowControl/>
        <w:numPr>
          <w:ilvl w:val="0"/>
          <w:numId w:val="8"/>
        </w:numPr>
        <w:autoSpaceDE/>
        <w:autoSpaceDN/>
        <w:adjustRightInd/>
        <w:ind w:left="360"/>
        <w:jc w:val="both"/>
        <w:rPr>
          <w:rFonts w:ascii="Arial" w:hAnsi="Arial" w:cs="Arial"/>
          <w:sz w:val="22"/>
          <w:szCs w:val="22"/>
        </w:rPr>
      </w:pPr>
      <w:r w:rsidRPr="00C5172D">
        <w:rPr>
          <w:rFonts w:ascii="Arial" w:hAnsi="Arial" w:cs="Arial"/>
          <w:i/>
          <w:iCs/>
          <w:sz w:val="22"/>
        </w:rPr>
        <w:t>Urges</w:t>
      </w:r>
      <w:r w:rsidRPr="00C5172D">
        <w:rPr>
          <w:rFonts w:ascii="Arial" w:hAnsi="Arial" w:cs="Arial"/>
          <w:sz w:val="22"/>
        </w:rPr>
        <w:t xml:space="preserve"> Parties to include in EIA and SEA, wherever relevant, as complete a consideration as possible of effects involving impediments to migration, in furtherance of Article III (4) (b) of the Convention, of transboundary effects on migratory species, and of impacts on migratory patterns or on migratory ranges;</w:t>
      </w:r>
    </w:p>
    <w:p w14:paraId="1063EC11" w14:textId="77777777" w:rsidR="00C5172D" w:rsidRPr="00C5172D" w:rsidRDefault="00C5172D" w:rsidP="006F056B">
      <w:pPr>
        <w:widowControl/>
        <w:autoSpaceDE/>
        <w:autoSpaceDN/>
        <w:adjustRightInd/>
        <w:ind w:left="360"/>
        <w:jc w:val="both"/>
        <w:rPr>
          <w:rFonts w:ascii="Arial" w:hAnsi="Arial" w:cs="Arial"/>
          <w:sz w:val="22"/>
          <w:szCs w:val="22"/>
        </w:rPr>
      </w:pPr>
    </w:p>
    <w:p w14:paraId="2EFA4006" w14:textId="64523CF5" w:rsidR="00C5172D" w:rsidRPr="00C5172D" w:rsidRDefault="00C5172D" w:rsidP="006F056B">
      <w:pPr>
        <w:pStyle w:val="ListParagraph"/>
        <w:widowControl/>
        <w:numPr>
          <w:ilvl w:val="0"/>
          <w:numId w:val="8"/>
        </w:numPr>
        <w:autoSpaceDE/>
        <w:autoSpaceDN/>
        <w:adjustRightInd/>
        <w:ind w:left="360"/>
        <w:jc w:val="both"/>
        <w:rPr>
          <w:rFonts w:ascii="Arial" w:hAnsi="Arial" w:cs="Arial"/>
          <w:sz w:val="22"/>
          <w:szCs w:val="22"/>
        </w:rPr>
      </w:pPr>
      <w:r w:rsidRPr="00C5172D">
        <w:rPr>
          <w:rFonts w:ascii="Arial" w:hAnsi="Arial" w:cs="Arial"/>
          <w:i/>
          <w:iCs/>
          <w:sz w:val="22"/>
        </w:rPr>
        <w:t xml:space="preserve">Further urges </w:t>
      </w:r>
      <w:r w:rsidRPr="00C5172D">
        <w:rPr>
          <w:rFonts w:ascii="Arial" w:hAnsi="Arial" w:cs="Arial"/>
          <w:sz w:val="22"/>
        </w:rPr>
        <w:t>Parties to make use, as appropriate, of the “</w:t>
      </w:r>
      <w:r w:rsidRPr="00C5172D">
        <w:rPr>
          <w:rFonts w:ascii="Arial" w:hAnsi="Arial" w:cs="Arial"/>
          <w:sz w:val="22"/>
          <w:szCs w:val="22"/>
        </w:rPr>
        <w:t>Guidelines for Incorporating Biodiversity-related Issues into Environmental Impact Assessment Legislation and/or Processes and in Strategic Environmental Assessment” endorsed by Decision VI/7 of CBD COP 6;</w:t>
      </w:r>
    </w:p>
    <w:p w14:paraId="07941207" w14:textId="77777777" w:rsidR="00C5172D" w:rsidRPr="00C5172D" w:rsidRDefault="00C5172D" w:rsidP="006F056B">
      <w:pPr>
        <w:widowControl/>
        <w:autoSpaceDE/>
        <w:autoSpaceDN/>
        <w:adjustRightInd/>
        <w:ind w:left="360"/>
        <w:jc w:val="both"/>
        <w:rPr>
          <w:rFonts w:ascii="Arial" w:hAnsi="Arial" w:cs="Arial"/>
          <w:sz w:val="22"/>
          <w:szCs w:val="22"/>
        </w:rPr>
      </w:pPr>
    </w:p>
    <w:p w14:paraId="5C571C5A" w14:textId="50472E97" w:rsidR="00C5172D" w:rsidRPr="00C5172D" w:rsidRDefault="00C5172D" w:rsidP="006F056B">
      <w:pPr>
        <w:pStyle w:val="ListParagraph"/>
        <w:widowControl/>
        <w:numPr>
          <w:ilvl w:val="0"/>
          <w:numId w:val="8"/>
        </w:numPr>
        <w:autoSpaceDE/>
        <w:autoSpaceDN/>
        <w:adjustRightInd/>
        <w:ind w:left="360"/>
        <w:jc w:val="both"/>
        <w:rPr>
          <w:rFonts w:ascii="Arial" w:hAnsi="Arial" w:cs="Arial"/>
          <w:sz w:val="22"/>
          <w:szCs w:val="22"/>
        </w:rPr>
      </w:pPr>
      <w:r w:rsidRPr="00C5172D">
        <w:rPr>
          <w:rFonts w:ascii="Arial" w:hAnsi="Arial" w:cs="Arial"/>
          <w:i/>
          <w:iCs/>
          <w:sz w:val="22"/>
          <w:szCs w:val="22"/>
        </w:rPr>
        <w:t>Further requests</w:t>
      </w:r>
      <w:r w:rsidRPr="00C5172D">
        <w:rPr>
          <w:rFonts w:ascii="Arial" w:hAnsi="Arial" w:cs="Arial"/>
          <w:sz w:val="22"/>
          <w:szCs w:val="22"/>
        </w:rPr>
        <w:t xml:space="preserve"> the Secretariat to pursue its contacts with secretariats of other multilateral environmental agreements in evaluating with them the potential implications of the decisions of their Conferences of the Parties on the conservation of migratory species; and</w:t>
      </w:r>
    </w:p>
    <w:p w14:paraId="3FD3589B" w14:textId="77777777" w:rsidR="00C5172D" w:rsidRPr="00C5172D" w:rsidRDefault="00C5172D" w:rsidP="006F056B">
      <w:pPr>
        <w:widowControl/>
        <w:autoSpaceDE/>
        <w:autoSpaceDN/>
        <w:adjustRightInd/>
        <w:ind w:left="360"/>
        <w:jc w:val="both"/>
        <w:rPr>
          <w:rFonts w:ascii="Arial" w:hAnsi="Arial" w:cs="Arial"/>
          <w:sz w:val="22"/>
          <w:szCs w:val="22"/>
        </w:rPr>
      </w:pPr>
    </w:p>
    <w:p w14:paraId="14E782FD" w14:textId="222DEC45" w:rsidR="00C5172D" w:rsidRPr="00C5172D" w:rsidRDefault="00C5172D" w:rsidP="006F056B">
      <w:pPr>
        <w:pStyle w:val="ListParagraph"/>
        <w:widowControl/>
        <w:numPr>
          <w:ilvl w:val="0"/>
          <w:numId w:val="8"/>
        </w:numPr>
        <w:autoSpaceDE/>
        <w:autoSpaceDN/>
        <w:adjustRightInd/>
        <w:ind w:left="360"/>
        <w:jc w:val="both"/>
        <w:rPr>
          <w:rFonts w:ascii="Arial" w:hAnsi="Arial" w:cs="Arial"/>
          <w:sz w:val="22"/>
          <w:szCs w:val="22"/>
        </w:rPr>
      </w:pPr>
      <w:r w:rsidRPr="00C5172D">
        <w:rPr>
          <w:rFonts w:ascii="Arial" w:hAnsi="Arial" w:cs="Arial"/>
          <w:i/>
          <w:iCs/>
          <w:sz w:val="22"/>
          <w:szCs w:val="22"/>
        </w:rPr>
        <w:t xml:space="preserve">Encourages </w:t>
      </w:r>
      <w:r w:rsidRPr="00C5172D">
        <w:rPr>
          <w:rFonts w:ascii="Arial" w:hAnsi="Arial" w:cs="Arial"/>
          <w:sz w:val="22"/>
          <w:szCs w:val="22"/>
        </w:rPr>
        <w:t>Parties to establish contact with relevant national contact points from within the networks of the International Association for Impact Assessment with a view to identifying sources of expertise and advice for assisting with migratory species-related impact assessment as part of impact assessment procedures in general.</w:t>
      </w:r>
    </w:p>
    <w:p w14:paraId="3146B878" w14:textId="3653A3F9" w:rsidR="009935D6" w:rsidRPr="00844F6D" w:rsidRDefault="009935D6" w:rsidP="009935D6">
      <w:pPr>
        <w:widowControl/>
        <w:autoSpaceDE/>
        <w:autoSpaceDN/>
        <w:adjustRightInd/>
        <w:ind w:left="360" w:hanging="360"/>
        <w:jc w:val="both"/>
        <w:rPr>
          <w:rFonts w:ascii="Arial" w:hAnsi="Arial" w:cs="Arial"/>
          <w:sz w:val="22"/>
          <w:szCs w:val="22"/>
        </w:rPr>
      </w:pPr>
    </w:p>
    <w:p w14:paraId="6FD598BA" w14:textId="1F205743" w:rsidR="0048197A" w:rsidRPr="00A33299" w:rsidRDefault="0048197A" w:rsidP="0048197A">
      <w:pPr>
        <w:ind w:left="360" w:hanging="360"/>
        <w:jc w:val="both"/>
        <w:rPr>
          <w:rFonts w:ascii="Arial" w:hAnsi="Arial" w:cs="Arial"/>
          <w:sz w:val="22"/>
          <w:szCs w:val="22"/>
        </w:rPr>
      </w:pPr>
    </w:p>
    <w:p w14:paraId="70510C15" w14:textId="77777777" w:rsidR="0048197A" w:rsidRPr="00A33299" w:rsidRDefault="0048197A" w:rsidP="0048197A">
      <w:pPr>
        <w:rPr>
          <w:rFonts w:ascii="Arial" w:hAnsi="Arial" w:cs="Arial"/>
          <w:sz w:val="22"/>
          <w:szCs w:val="22"/>
        </w:rPr>
      </w:pPr>
    </w:p>
    <w:p w14:paraId="6B8A421D" w14:textId="4E2D5D20" w:rsidR="00111007" w:rsidRPr="00D80EC0" w:rsidRDefault="00111007" w:rsidP="00C2632B">
      <w:pPr>
        <w:widowControl/>
        <w:autoSpaceDE/>
        <w:autoSpaceDN/>
        <w:adjustRightInd/>
        <w:rPr>
          <w:rFonts w:ascii="Arial" w:hAnsi="Arial" w:cs="Arial"/>
          <w:sz w:val="22"/>
          <w:szCs w:val="22"/>
        </w:rPr>
      </w:pPr>
    </w:p>
    <w:p w14:paraId="5652CD77"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p>
    <w:sectPr w:rsidR="0079075D" w:rsidRPr="00D80EC0" w:rsidSect="00CA1C1A">
      <w:headerReference w:type="even" r:id="rId17"/>
      <w:headerReference w:type="default" r:id="rId18"/>
      <w:headerReference w:type="first" r:id="rId19"/>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309E6" w14:textId="77777777" w:rsidR="0047768C" w:rsidRDefault="0047768C">
      <w:r>
        <w:separator/>
      </w:r>
    </w:p>
  </w:endnote>
  <w:endnote w:type="continuationSeparator" w:id="0">
    <w:p w14:paraId="3E86B9C0" w14:textId="77777777" w:rsidR="0047768C" w:rsidRDefault="0047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4D"/>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24F9" w14:textId="181FD942"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921EB">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453A6" w14:textId="3E2A85F2"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921EB">
      <w:rPr>
        <w:rFonts w:ascii="Arial" w:hAnsi="Arial" w:cs="Arial"/>
        <w:noProof/>
        <w:sz w:val="18"/>
        <w:szCs w:val="18"/>
      </w:rPr>
      <w:t>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99387" w14:textId="01E87E1C"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7921EB">
      <w:rPr>
        <w:rFonts w:ascii="Arial" w:hAnsi="Arial" w:cs="Arial"/>
        <w:noProof/>
        <w:sz w:val="18"/>
        <w:szCs w:val="18"/>
      </w:rPr>
      <w:t>5</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C1711" w14:textId="77777777" w:rsidR="0047768C" w:rsidRDefault="0047768C">
      <w:r>
        <w:separator/>
      </w:r>
    </w:p>
  </w:footnote>
  <w:footnote w:type="continuationSeparator" w:id="0">
    <w:p w14:paraId="53D43F7A" w14:textId="77777777" w:rsidR="0047768C" w:rsidRDefault="0047768C">
      <w:r>
        <w:continuationSeparator/>
      </w:r>
    </w:p>
  </w:footnote>
  <w:footnote w:id="1">
    <w:p w14:paraId="4D21719D" w14:textId="56A07965" w:rsidR="003E10EB" w:rsidRPr="00CA1C1A" w:rsidRDefault="003E10EB" w:rsidP="003E10EB">
      <w:pPr>
        <w:pStyle w:val="p1"/>
        <w:rPr>
          <w:rFonts w:ascii="Arial" w:eastAsia="Times New Roman" w:hAnsi="Arial" w:cs="Arial"/>
          <w:sz w:val="18"/>
          <w:szCs w:val="18"/>
        </w:rPr>
      </w:pPr>
      <w:r w:rsidRPr="00CA1C1A">
        <w:rPr>
          <w:rStyle w:val="FootnoteReference"/>
          <w:rFonts w:ascii="Arial" w:hAnsi="Arial" w:cs="Arial"/>
          <w:sz w:val="18"/>
          <w:szCs w:val="18"/>
        </w:rPr>
        <w:t>*</w:t>
      </w:r>
      <w:r w:rsidRPr="00CA1C1A">
        <w:rPr>
          <w:rFonts w:ascii="Arial" w:hAnsi="Arial" w:cs="Arial"/>
          <w:sz w:val="18"/>
          <w:szCs w:val="18"/>
        </w:rPr>
        <w:t xml:space="preserve"> </w:t>
      </w:r>
      <w:r w:rsidRPr="00CA1C1A">
        <w:rPr>
          <w:rFonts w:ascii="Arial" w:eastAsia="Times New Roman" w:hAnsi="Arial" w:cs="Arial"/>
          <w:sz w:val="18"/>
          <w:szCs w:val="18"/>
        </w:rPr>
        <w:t> The original draft of this resolution, considered by the Conference of the Parties, was numbered 7.10.</w:t>
      </w:r>
    </w:p>
  </w:footnote>
  <w:footnote w:id="2">
    <w:p w14:paraId="0DC1B833" w14:textId="77777777" w:rsidR="003E10EB" w:rsidRPr="00CA1C1A" w:rsidRDefault="003E10EB" w:rsidP="003E10EB">
      <w:pPr>
        <w:pStyle w:val="p1"/>
        <w:rPr>
          <w:rFonts w:ascii="Arial" w:eastAsia="Times New Roman" w:hAnsi="Arial" w:cs="Arial"/>
          <w:sz w:val="18"/>
          <w:szCs w:val="18"/>
        </w:rPr>
      </w:pPr>
      <w:r w:rsidRPr="00CA1C1A">
        <w:rPr>
          <w:rStyle w:val="FootnoteReference"/>
          <w:rFonts w:ascii="Arial" w:hAnsi="Arial" w:cs="Arial"/>
          <w:sz w:val="18"/>
          <w:szCs w:val="18"/>
        </w:rPr>
        <w:t>*</w:t>
      </w:r>
      <w:r w:rsidRPr="00CA1C1A">
        <w:rPr>
          <w:rFonts w:ascii="Arial" w:hAnsi="Arial" w:cs="Arial"/>
          <w:sz w:val="18"/>
          <w:szCs w:val="18"/>
        </w:rPr>
        <w:t xml:space="preserve"> </w:t>
      </w:r>
      <w:r w:rsidRPr="00CA1C1A">
        <w:rPr>
          <w:rFonts w:ascii="Arial" w:eastAsia="Times New Roman" w:hAnsi="Arial" w:cs="Arial"/>
          <w:sz w:val="18"/>
          <w:szCs w:val="18"/>
        </w:rPr>
        <w:t> The original draft of this resolution, considered by the Conference of the Parties, was numbered 7.10.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C1948"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578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112130A8"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C4F0C"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337886AC" wp14:editId="31D3536B">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13340F08" wp14:editId="4F31739B">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016183"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4936" w14:textId="40C85569"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3C35C7">
      <w:rPr>
        <w:rFonts w:ascii="Arial" w:hAnsi="Arial" w:cs="Arial"/>
        <w:b w:val="0"/>
        <w:i/>
        <w:sz w:val="18"/>
        <w:szCs w:val="18"/>
        <w:lang w:val="en-US"/>
      </w:rPr>
      <w:t>21.1.8</w:t>
    </w:r>
    <w:r>
      <w:rPr>
        <w:rFonts w:ascii="Arial" w:hAnsi="Arial" w:cs="Arial"/>
        <w:b w:val="0"/>
        <w:i/>
        <w:sz w:val="18"/>
        <w:szCs w:val="18"/>
        <w:lang w:val="en-US"/>
      </w:rPr>
      <w:t>/Annex 1</w:t>
    </w:r>
  </w:p>
  <w:p w14:paraId="258B8046"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C1F6A" w14:textId="5FAD8B03"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3C35C7">
      <w:rPr>
        <w:rFonts w:ascii="Arial" w:hAnsi="Arial" w:cs="Arial"/>
        <w:b w:val="0"/>
        <w:i/>
        <w:sz w:val="18"/>
        <w:szCs w:val="18"/>
        <w:lang w:val="en-US"/>
      </w:rPr>
      <w:t>21.1.8</w:t>
    </w:r>
    <w:r>
      <w:rPr>
        <w:rFonts w:ascii="Arial" w:hAnsi="Arial" w:cs="Arial"/>
        <w:b w:val="0"/>
        <w:i/>
        <w:sz w:val="18"/>
        <w:szCs w:val="18"/>
        <w:lang w:val="en-US"/>
      </w:rPr>
      <w:t>/Annex 1</w:t>
    </w:r>
  </w:p>
  <w:p w14:paraId="54EDFE72"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C810" w14:textId="6083C936" w:rsidR="000669DF" w:rsidRPr="00922791" w:rsidRDefault="000669DF" w:rsidP="00CA1C1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3C35C7">
      <w:rPr>
        <w:rFonts w:ascii="Arial" w:hAnsi="Arial" w:cs="Arial"/>
        <w:b w:val="0"/>
        <w:i/>
        <w:sz w:val="18"/>
        <w:szCs w:val="18"/>
        <w:lang w:val="en-US"/>
      </w:rPr>
      <w:t>21.1.8</w:t>
    </w:r>
    <w:r>
      <w:rPr>
        <w:rFonts w:ascii="Arial" w:hAnsi="Arial" w:cs="Arial"/>
        <w:b w:val="0"/>
        <w:i/>
        <w:sz w:val="18"/>
        <w:szCs w:val="18"/>
        <w:lang w:val="en-US"/>
      </w:rPr>
      <w:t>/Annex 1</w:t>
    </w:r>
  </w:p>
  <w:p w14:paraId="6917FDE7"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67BA2" w14:textId="1A601585"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3C35C7">
      <w:rPr>
        <w:rFonts w:ascii="Arial" w:hAnsi="Arial" w:cs="Arial"/>
        <w:b w:val="0"/>
        <w:i/>
        <w:sz w:val="18"/>
        <w:szCs w:val="18"/>
        <w:lang w:val="en-US"/>
      </w:rPr>
      <w:t>21.1.8</w:t>
    </w:r>
    <w:r>
      <w:rPr>
        <w:rFonts w:ascii="Arial" w:hAnsi="Arial" w:cs="Arial"/>
        <w:b w:val="0"/>
        <w:i/>
        <w:sz w:val="18"/>
        <w:szCs w:val="18"/>
        <w:lang w:val="en-US"/>
      </w:rPr>
      <w:t>/Annex 2</w:t>
    </w:r>
  </w:p>
  <w:p w14:paraId="0FC1ADD4"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25545" w14:textId="7777777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375DF668"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F21A0" w14:textId="1F026A3B" w:rsidR="000669DF" w:rsidRPr="00922791" w:rsidRDefault="000669DF" w:rsidP="00CA1C1A">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w:t>
    </w:r>
    <w:r w:rsidR="003C35C7">
      <w:rPr>
        <w:rFonts w:ascii="Arial" w:hAnsi="Arial" w:cs="Arial"/>
        <w:b w:val="0"/>
        <w:i/>
        <w:sz w:val="18"/>
        <w:szCs w:val="18"/>
        <w:lang w:val="en-US"/>
      </w:rPr>
      <w:t>21.1.8</w:t>
    </w:r>
    <w:r>
      <w:rPr>
        <w:rFonts w:ascii="Arial" w:hAnsi="Arial" w:cs="Arial"/>
        <w:b w:val="0"/>
        <w:i/>
        <w:sz w:val="18"/>
        <w:szCs w:val="18"/>
        <w:lang w:val="en-US"/>
      </w:rPr>
      <w:t>/Annex 2</w:t>
    </w:r>
  </w:p>
  <w:p w14:paraId="5289A6EE"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7"/>
  </w:num>
  <w:num w:numId="3">
    <w:abstractNumId w:val="5"/>
  </w:num>
  <w:num w:numId="4">
    <w:abstractNumId w:val="2"/>
  </w:num>
  <w:num w:numId="5">
    <w:abstractNumId w:val="1"/>
  </w:num>
  <w:num w:numId="6">
    <w:abstractNumId w:val="6"/>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413C"/>
    <w:rsid w:val="000175F8"/>
    <w:rsid w:val="000254DF"/>
    <w:rsid w:val="0003449E"/>
    <w:rsid w:val="00036C53"/>
    <w:rsid w:val="000518C2"/>
    <w:rsid w:val="000519B9"/>
    <w:rsid w:val="00055248"/>
    <w:rsid w:val="00056DC1"/>
    <w:rsid w:val="00060156"/>
    <w:rsid w:val="000669DF"/>
    <w:rsid w:val="00070BBC"/>
    <w:rsid w:val="00073C92"/>
    <w:rsid w:val="00080F03"/>
    <w:rsid w:val="000900E1"/>
    <w:rsid w:val="0009076A"/>
    <w:rsid w:val="00096D44"/>
    <w:rsid w:val="00097B1D"/>
    <w:rsid w:val="000B0491"/>
    <w:rsid w:val="000B6220"/>
    <w:rsid w:val="000C21B1"/>
    <w:rsid w:val="000C3C87"/>
    <w:rsid w:val="000C7460"/>
    <w:rsid w:val="000D0122"/>
    <w:rsid w:val="000D7530"/>
    <w:rsid w:val="000E01C1"/>
    <w:rsid w:val="000E3EA5"/>
    <w:rsid w:val="000F0B93"/>
    <w:rsid w:val="000F1156"/>
    <w:rsid w:val="000F52BA"/>
    <w:rsid w:val="00111007"/>
    <w:rsid w:val="001151A3"/>
    <w:rsid w:val="001171CE"/>
    <w:rsid w:val="001245DF"/>
    <w:rsid w:val="00130BFD"/>
    <w:rsid w:val="001419C7"/>
    <w:rsid w:val="00150AC4"/>
    <w:rsid w:val="00156159"/>
    <w:rsid w:val="00162D88"/>
    <w:rsid w:val="00166ABA"/>
    <w:rsid w:val="001743FD"/>
    <w:rsid w:val="001764E6"/>
    <w:rsid w:val="001808F1"/>
    <w:rsid w:val="0018792D"/>
    <w:rsid w:val="001A33B6"/>
    <w:rsid w:val="001B5BD5"/>
    <w:rsid w:val="001C6038"/>
    <w:rsid w:val="001F60A1"/>
    <w:rsid w:val="00200A67"/>
    <w:rsid w:val="00201F88"/>
    <w:rsid w:val="00202332"/>
    <w:rsid w:val="002210F4"/>
    <w:rsid w:val="002304BA"/>
    <w:rsid w:val="00234510"/>
    <w:rsid w:val="00244A90"/>
    <w:rsid w:val="00254721"/>
    <w:rsid w:val="00262102"/>
    <w:rsid w:val="00263159"/>
    <w:rsid w:val="002779F7"/>
    <w:rsid w:val="00284EBE"/>
    <w:rsid w:val="00292274"/>
    <w:rsid w:val="002B478D"/>
    <w:rsid w:val="002C187A"/>
    <w:rsid w:val="002C20F1"/>
    <w:rsid w:val="002D2863"/>
    <w:rsid w:val="002D5EC0"/>
    <w:rsid w:val="002E3DEA"/>
    <w:rsid w:val="002E7CC2"/>
    <w:rsid w:val="002F6F9B"/>
    <w:rsid w:val="003331C6"/>
    <w:rsid w:val="00345044"/>
    <w:rsid w:val="00351095"/>
    <w:rsid w:val="00354A9C"/>
    <w:rsid w:val="00364973"/>
    <w:rsid w:val="00364C8C"/>
    <w:rsid w:val="00372347"/>
    <w:rsid w:val="003779D4"/>
    <w:rsid w:val="00377A55"/>
    <w:rsid w:val="00382398"/>
    <w:rsid w:val="003909E4"/>
    <w:rsid w:val="003A3E30"/>
    <w:rsid w:val="003A70FE"/>
    <w:rsid w:val="003B0C35"/>
    <w:rsid w:val="003B219E"/>
    <w:rsid w:val="003C01B6"/>
    <w:rsid w:val="003C35C7"/>
    <w:rsid w:val="003E10EB"/>
    <w:rsid w:val="003E21B3"/>
    <w:rsid w:val="003E2FBA"/>
    <w:rsid w:val="00411E65"/>
    <w:rsid w:val="00420040"/>
    <w:rsid w:val="0042146C"/>
    <w:rsid w:val="00423388"/>
    <w:rsid w:val="00426D73"/>
    <w:rsid w:val="00454913"/>
    <w:rsid w:val="00455A86"/>
    <w:rsid w:val="00457441"/>
    <w:rsid w:val="004579F6"/>
    <w:rsid w:val="004656D0"/>
    <w:rsid w:val="00465B53"/>
    <w:rsid w:val="00473ABD"/>
    <w:rsid w:val="0047768C"/>
    <w:rsid w:val="0048197A"/>
    <w:rsid w:val="00482DCA"/>
    <w:rsid w:val="004838DD"/>
    <w:rsid w:val="004B6CFD"/>
    <w:rsid w:val="004C204D"/>
    <w:rsid w:val="004D0436"/>
    <w:rsid w:val="004D0936"/>
    <w:rsid w:val="004D5198"/>
    <w:rsid w:val="004F243D"/>
    <w:rsid w:val="004F3D8D"/>
    <w:rsid w:val="005076F1"/>
    <w:rsid w:val="00512B91"/>
    <w:rsid w:val="005158EB"/>
    <w:rsid w:val="0052082F"/>
    <w:rsid w:val="00542FCC"/>
    <w:rsid w:val="0055762E"/>
    <w:rsid w:val="00565445"/>
    <w:rsid w:val="00575334"/>
    <w:rsid w:val="00593736"/>
    <w:rsid w:val="005A1C56"/>
    <w:rsid w:val="005A3181"/>
    <w:rsid w:val="005B0F06"/>
    <w:rsid w:val="005B6141"/>
    <w:rsid w:val="005B6BD1"/>
    <w:rsid w:val="005C3F15"/>
    <w:rsid w:val="005D1CC9"/>
    <w:rsid w:val="005F3989"/>
    <w:rsid w:val="005F4303"/>
    <w:rsid w:val="005F72E2"/>
    <w:rsid w:val="00601B52"/>
    <w:rsid w:val="0060280B"/>
    <w:rsid w:val="00604422"/>
    <w:rsid w:val="0060754E"/>
    <w:rsid w:val="00651341"/>
    <w:rsid w:val="00656398"/>
    <w:rsid w:val="006815B2"/>
    <w:rsid w:val="00682B31"/>
    <w:rsid w:val="006864E1"/>
    <w:rsid w:val="00691001"/>
    <w:rsid w:val="006B1037"/>
    <w:rsid w:val="006E56AD"/>
    <w:rsid w:val="006E5763"/>
    <w:rsid w:val="006E5A06"/>
    <w:rsid w:val="006F056B"/>
    <w:rsid w:val="007101BB"/>
    <w:rsid w:val="00713308"/>
    <w:rsid w:val="00727E01"/>
    <w:rsid w:val="00752E19"/>
    <w:rsid w:val="00757614"/>
    <w:rsid w:val="007728B4"/>
    <w:rsid w:val="0077622E"/>
    <w:rsid w:val="00777FE4"/>
    <w:rsid w:val="00780677"/>
    <w:rsid w:val="0079075D"/>
    <w:rsid w:val="007910DD"/>
    <w:rsid w:val="007921EB"/>
    <w:rsid w:val="00792C11"/>
    <w:rsid w:val="007A614F"/>
    <w:rsid w:val="007C1468"/>
    <w:rsid w:val="007C41D7"/>
    <w:rsid w:val="007F16FB"/>
    <w:rsid w:val="007F1BBA"/>
    <w:rsid w:val="008151E2"/>
    <w:rsid w:val="0081600F"/>
    <w:rsid w:val="0082722D"/>
    <w:rsid w:val="008274F7"/>
    <w:rsid w:val="008441F9"/>
    <w:rsid w:val="00844F6D"/>
    <w:rsid w:val="00846A99"/>
    <w:rsid w:val="008641D1"/>
    <w:rsid w:val="00872F67"/>
    <w:rsid w:val="008879E9"/>
    <w:rsid w:val="00893346"/>
    <w:rsid w:val="00894A9B"/>
    <w:rsid w:val="00894D19"/>
    <w:rsid w:val="008A0D8D"/>
    <w:rsid w:val="008B1A69"/>
    <w:rsid w:val="008C1A39"/>
    <w:rsid w:val="008E7DFB"/>
    <w:rsid w:val="008F7327"/>
    <w:rsid w:val="0090059C"/>
    <w:rsid w:val="00905725"/>
    <w:rsid w:val="00906B6E"/>
    <w:rsid w:val="009076C8"/>
    <w:rsid w:val="00913720"/>
    <w:rsid w:val="00913E09"/>
    <w:rsid w:val="00915BBE"/>
    <w:rsid w:val="00921D62"/>
    <w:rsid w:val="00922791"/>
    <w:rsid w:val="009228C1"/>
    <w:rsid w:val="00927CD6"/>
    <w:rsid w:val="00933572"/>
    <w:rsid w:val="009363C7"/>
    <w:rsid w:val="00972D36"/>
    <w:rsid w:val="00980406"/>
    <w:rsid w:val="009935D6"/>
    <w:rsid w:val="009A2C8F"/>
    <w:rsid w:val="009A7638"/>
    <w:rsid w:val="009A7B65"/>
    <w:rsid w:val="009C2B4C"/>
    <w:rsid w:val="009D2AD6"/>
    <w:rsid w:val="009D3A07"/>
    <w:rsid w:val="009D4711"/>
    <w:rsid w:val="009D5DA6"/>
    <w:rsid w:val="009E3A84"/>
    <w:rsid w:val="009E4CDD"/>
    <w:rsid w:val="009E7ACC"/>
    <w:rsid w:val="009F450E"/>
    <w:rsid w:val="009F54DA"/>
    <w:rsid w:val="00A01401"/>
    <w:rsid w:val="00A06984"/>
    <w:rsid w:val="00A1324E"/>
    <w:rsid w:val="00A27BE3"/>
    <w:rsid w:val="00A339B9"/>
    <w:rsid w:val="00A40EDF"/>
    <w:rsid w:val="00A568DF"/>
    <w:rsid w:val="00A701B6"/>
    <w:rsid w:val="00A73A79"/>
    <w:rsid w:val="00A7478D"/>
    <w:rsid w:val="00A93C52"/>
    <w:rsid w:val="00AA7368"/>
    <w:rsid w:val="00AB1861"/>
    <w:rsid w:val="00AB4FF9"/>
    <w:rsid w:val="00AE7B21"/>
    <w:rsid w:val="00AF1980"/>
    <w:rsid w:val="00AF2021"/>
    <w:rsid w:val="00B471BD"/>
    <w:rsid w:val="00B50C2D"/>
    <w:rsid w:val="00B61E4C"/>
    <w:rsid w:val="00B64904"/>
    <w:rsid w:val="00B74F2C"/>
    <w:rsid w:val="00B77EEA"/>
    <w:rsid w:val="00BA4000"/>
    <w:rsid w:val="00BA60CE"/>
    <w:rsid w:val="00BC5607"/>
    <w:rsid w:val="00BD21F8"/>
    <w:rsid w:val="00BE0D1D"/>
    <w:rsid w:val="00BE2448"/>
    <w:rsid w:val="00BE24D4"/>
    <w:rsid w:val="00BF2BE7"/>
    <w:rsid w:val="00BF71A1"/>
    <w:rsid w:val="00C0199D"/>
    <w:rsid w:val="00C05102"/>
    <w:rsid w:val="00C1004B"/>
    <w:rsid w:val="00C13FA6"/>
    <w:rsid w:val="00C169ED"/>
    <w:rsid w:val="00C2632B"/>
    <w:rsid w:val="00C36533"/>
    <w:rsid w:val="00C44645"/>
    <w:rsid w:val="00C5172D"/>
    <w:rsid w:val="00C5484D"/>
    <w:rsid w:val="00C618F2"/>
    <w:rsid w:val="00C73207"/>
    <w:rsid w:val="00C7602A"/>
    <w:rsid w:val="00C82ED9"/>
    <w:rsid w:val="00C87D68"/>
    <w:rsid w:val="00C9281B"/>
    <w:rsid w:val="00CA1C1A"/>
    <w:rsid w:val="00CA367A"/>
    <w:rsid w:val="00CB1D26"/>
    <w:rsid w:val="00CB4663"/>
    <w:rsid w:val="00CC4C21"/>
    <w:rsid w:val="00CC57AD"/>
    <w:rsid w:val="00CD2F28"/>
    <w:rsid w:val="00CD44AC"/>
    <w:rsid w:val="00CE490E"/>
    <w:rsid w:val="00CE5B83"/>
    <w:rsid w:val="00CF6EDD"/>
    <w:rsid w:val="00D05922"/>
    <w:rsid w:val="00D32B0E"/>
    <w:rsid w:val="00D42AE1"/>
    <w:rsid w:val="00D54E33"/>
    <w:rsid w:val="00D605A4"/>
    <w:rsid w:val="00D61B13"/>
    <w:rsid w:val="00D6261C"/>
    <w:rsid w:val="00D7746A"/>
    <w:rsid w:val="00D80EC0"/>
    <w:rsid w:val="00D838FE"/>
    <w:rsid w:val="00D8406F"/>
    <w:rsid w:val="00D859C7"/>
    <w:rsid w:val="00D9021F"/>
    <w:rsid w:val="00DA1080"/>
    <w:rsid w:val="00DA12C2"/>
    <w:rsid w:val="00DB30A6"/>
    <w:rsid w:val="00DB4517"/>
    <w:rsid w:val="00DD6A9E"/>
    <w:rsid w:val="00E0785A"/>
    <w:rsid w:val="00E23367"/>
    <w:rsid w:val="00E31B92"/>
    <w:rsid w:val="00E37528"/>
    <w:rsid w:val="00E475D4"/>
    <w:rsid w:val="00E74D1C"/>
    <w:rsid w:val="00E8776E"/>
    <w:rsid w:val="00E9237A"/>
    <w:rsid w:val="00EA0B88"/>
    <w:rsid w:val="00EB2285"/>
    <w:rsid w:val="00EC4294"/>
    <w:rsid w:val="00EC681E"/>
    <w:rsid w:val="00ED02D3"/>
    <w:rsid w:val="00ED5E31"/>
    <w:rsid w:val="00EE4CB5"/>
    <w:rsid w:val="00EE64C1"/>
    <w:rsid w:val="00F05AA0"/>
    <w:rsid w:val="00F061CB"/>
    <w:rsid w:val="00F17035"/>
    <w:rsid w:val="00F21503"/>
    <w:rsid w:val="00F24050"/>
    <w:rsid w:val="00F248AA"/>
    <w:rsid w:val="00F31539"/>
    <w:rsid w:val="00F444EC"/>
    <w:rsid w:val="00F45FE3"/>
    <w:rsid w:val="00F54D03"/>
    <w:rsid w:val="00F6347A"/>
    <w:rsid w:val="00F7503A"/>
    <w:rsid w:val="00F81FEF"/>
    <w:rsid w:val="00F9407E"/>
    <w:rsid w:val="00F94FFA"/>
    <w:rsid w:val="00F978B9"/>
    <w:rsid w:val="00FA0A7A"/>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8138837"/>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E1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13334921">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203053868">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88555894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6</Pages>
  <Words>1763</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CMS Secretariat</cp:lastModifiedBy>
  <cp:revision>3</cp:revision>
  <cp:lastPrinted>2017-01-20T10:09:00Z</cp:lastPrinted>
  <dcterms:created xsi:type="dcterms:W3CDTF">2017-07-11T15:34:00Z</dcterms:created>
  <dcterms:modified xsi:type="dcterms:W3CDTF">2017-07-11T15:39:00Z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