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6DF" w14:textId="77777777" w:rsidR="00682B31" w:rsidRPr="00E03D26" w:rsidRDefault="00682B31" w:rsidP="00682B31">
      <w:pPr>
        <w:tabs>
          <w:tab w:val="left" w:pos="-1057"/>
          <w:tab w:val="left" w:pos="-720"/>
        </w:tabs>
        <w:ind w:left="-90"/>
        <w:rPr>
          <w:rFonts w:ascii="Arial" w:hAnsi="Arial" w:cs="Arial"/>
          <w:spacing w:val="-8"/>
          <w:sz w:val="12"/>
          <w:szCs w:val="12"/>
          <w:lang w:val="en-GB"/>
        </w:rPr>
      </w:pPr>
    </w:p>
    <w:p w14:paraId="01EC8CB5" w14:textId="77777777" w:rsidR="0081600F" w:rsidRPr="00E03D26" w:rsidRDefault="0081600F" w:rsidP="00682B31">
      <w:pPr>
        <w:spacing w:line="228" w:lineRule="auto"/>
        <w:ind w:left="-90"/>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03D26" w14:paraId="6D0BF6E3"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8D06051" w14:textId="77777777" w:rsidR="00FA61AF" w:rsidRPr="00E03D26"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E03D26" w14:paraId="77ECA073"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F0B5F38" w14:textId="77777777" w:rsidR="0081600F" w:rsidRPr="00E03D26" w:rsidRDefault="00BC6210">
            <w:pPr>
              <w:rPr>
                <w:rFonts w:ascii="Arial" w:hAnsi="Arial" w:cs="Arial"/>
                <w:sz w:val="22"/>
                <w:szCs w:val="22"/>
                <w:lang w:val="en-GB"/>
              </w:rPr>
            </w:pPr>
            <w:r w:rsidRPr="00E03D26">
              <w:rPr>
                <w:rFonts w:ascii="Arial" w:hAnsi="Arial" w:cs="Arial"/>
                <w:noProof/>
                <w:sz w:val="22"/>
                <w:szCs w:val="22"/>
                <w:lang w:val="it-IT" w:eastAsia="it-IT"/>
              </w:rPr>
              <w:drawing>
                <wp:inline distT="0" distB="0" distL="0" distR="0" wp14:anchorId="01701F98" wp14:editId="4578B3A7">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7250D1D0" w14:textId="77777777" w:rsidR="0081600F" w:rsidRPr="00E03D26"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18E1D1D" w14:textId="77777777" w:rsidR="00682B31" w:rsidRPr="00E03D26"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63FFA172"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03D26">
              <w:rPr>
                <w:rFonts w:ascii="Arial" w:hAnsi="Arial" w:cs="Arial"/>
                <w:bCs w:val="0"/>
                <w:sz w:val="32"/>
                <w:szCs w:val="32"/>
              </w:rPr>
              <w:t>CONVENTION ON</w:t>
            </w:r>
          </w:p>
          <w:p w14:paraId="60E1904B"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03D26">
              <w:rPr>
                <w:rFonts w:ascii="Arial" w:hAnsi="Arial" w:cs="Arial"/>
                <w:bCs w:val="0"/>
                <w:sz w:val="32"/>
                <w:szCs w:val="32"/>
              </w:rPr>
              <w:t>MIGRATORY</w:t>
            </w:r>
          </w:p>
          <w:p w14:paraId="48696D14" w14:textId="77777777" w:rsidR="0081600F" w:rsidRPr="00E03D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E03D2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6DE9F2E" w14:textId="7A7B2680" w:rsidR="0081600F" w:rsidRPr="00F40D21" w:rsidRDefault="00921D62" w:rsidP="00F40D21">
            <w:pPr>
              <w:tabs>
                <w:tab w:val="left" w:pos="5040"/>
                <w:tab w:val="left" w:pos="5760"/>
                <w:tab w:val="left" w:pos="6008"/>
                <w:tab w:val="left" w:pos="6480"/>
                <w:tab w:val="left" w:pos="7200"/>
                <w:tab w:val="left" w:pos="7920"/>
                <w:tab w:val="left" w:pos="8640"/>
              </w:tabs>
              <w:spacing w:before="120"/>
              <w:rPr>
                <w:rFonts w:ascii="Arial" w:hAnsi="Arial" w:cs="Arial"/>
                <w:sz w:val="22"/>
                <w:szCs w:val="22"/>
                <w:lang w:val="en-GB"/>
              </w:rPr>
            </w:pPr>
            <w:r w:rsidRPr="00F40D21">
              <w:rPr>
                <w:rFonts w:ascii="Arial" w:hAnsi="Arial" w:cs="Arial"/>
                <w:sz w:val="22"/>
                <w:szCs w:val="22"/>
                <w:lang w:val="en-GB"/>
              </w:rPr>
              <w:t>UNEP/CMS/</w:t>
            </w:r>
            <w:r w:rsidR="00ED02D3" w:rsidRPr="00F40D21">
              <w:rPr>
                <w:rFonts w:ascii="Arial" w:hAnsi="Arial" w:cs="Arial"/>
                <w:sz w:val="22"/>
                <w:szCs w:val="22"/>
                <w:lang w:val="en-GB"/>
              </w:rPr>
              <w:t>COP12</w:t>
            </w:r>
            <w:r w:rsidR="00A27BE3" w:rsidRPr="00F40D21">
              <w:rPr>
                <w:rFonts w:ascii="Arial" w:hAnsi="Arial" w:cs="Arial"/>
                <w:sz w:val="22"/>
                <w:szCs w:val="22"/>
                <w:lang w:val="en-GB"/>
              </w:rPr>
              <w:t>/</w:t>
            </w:r>
            <w:r w:rsidR="00F40D21">
              <w:rPr>
                <w:rFonts w:ascii="Arial" w:hAnsi="Arial" w:cs="Arial"/>
                <w:sz w:val="22"/>
                <w:szCs w:val="22"/>
                <w:lang w:val="en-GB"/>
              </w:rPr>
              <w:t>CRP8</w:t>
            </w:r>
          </w:p>
          <w:p w14:paraId="158D74E4" w14:textId="13BCE71D" w:rsidR="00ED798A" w:rsidRPr="00F40D21" w:rsidRDefault="00F40D21"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25 October 2017</w:t>
            </w:r>
          </w:p>
          <w:p w14:paraId="6ECA05BF" w14:textId="3D82D463" w:rsidR="00ED798A" w:rsidRPr="00F40D21" w:rsidRDefault="00ED798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14:paraId="5F1AB91F" w14:textId="77777777" w:rsidR="002D4899" w:rsidRPr="00F40D21" w:rsidRDefault="002D4899"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14:paraId="04FCF917" w14:textId="77777777" w:rsidR="00682B31" w:rsidRPr="00E03D26" w:rsidRDefault="00682B31" w:rsidP="00F40D21">
            <w:pPr>
              <w:tabs>
                <w:tab w:val="left" w:pos="5040"/>
                <w:tab w:val="left" w:pos="5760"/>
                <w:tab w:val="left" w:pos="6008"/>
                <w:tab w:val="left" w:pos="6480"/>
                <w:tab w:val="left" w:pos="7200"/>
                <w:tab w:val="left" w:pos="7920"/>
                <w:tab w:val="left" w:pos="8640"/>
              </w:tabs>
              <w:rPr>
                <w:rFonts w:ascii="Arial" w:hAnsi="Arial" w:cs="Arial"/>
                <w:sz w:val="12"/>
                <w:szCs w:val="12"/>
                <w:lang w:val="en-GB"/>
              </w:rPr>
            </w:pPr>
          </w:p>
        </w:tc>
      </w:tr>
    </w:tbl>
    <w:p w14:paraId="79D6CF55" w14:textId="77777777" w:rsidR="002D4899" w:rsidRDefault="002D4899" w:rsidP="002D4899">
      <w:pPr>
        <w:jc w:val="center"/>
        <w:rPr>
          <w:rFonts w:ascii="Arial" w:hAnsi="Arial" w:cs="Arial"/>
          <w:b/>
          <w:caps/>
          <w:sz w:val="22"/>
          <w:szCs w:val="22"/>
          <w:lang w:val="en-GB"/>
        </w:rPr>
      </w:pPr>
      <w:r>
        <w:rPr>
          <w:rFonts w:ascii="Arial" w:hAnsi="Arial" w:cs="Arial"/>
          <w:b/>
          <w:bCs/>
          <w:caps/>
          <w:sz w:val="22"/>
          <w:szCs w:val="22"/>
          <w:lang w:val="en-GB"/>
        </w:rPr>
        <w:t>I</w:t>
      </w:r>
      <w:r w:rsidRPr="00307ECC">
        <w:rPr>
          <w:rFonts w:ascii="Arial" w:hAnsi="Arial" w:cs="Arial"/>
          <w:b/>
          <w:bCs/>
          <w:caps/>
          <w:sz w:val="22"/>
          <w:szCs w:val="22"/>
          <w:lang w:val="en-GB"/>
        </w:rPr>
        <w:t>MPORTANT MARINE MAMMAL AREAS (IMMA</w:t>
      </w:r>
      <w:r w:rsidRPr="00F40D21">
        <w:rPr>
          <w:rFonts w:ascii="Arial" w:hAnsi="Arial" w:cs="Arial"/>
          <w:b/>
          <w:bCs/>
          <w:sz w:val="22"/>
          <w:szCs w:val="22"/>
          <w:lang w:val="en-GB"/>
        </w:rPr>
        <w:t>s</w:t>
      </w:r>
      <w:r w:rsidRPr="00307ECC">
        <w:rPr>
          <w:rFonts w:ascii="Arial" w:hAnsi="Arial" w:cs="Arial"/>
          <w:b/>
          <w:bCs/>
          <w:caps/>
          <w:sz w:val="22"/>
          <w:szCs w:val="22"/>
          <w:lang w:val="en-GB"/>
        </w:rPr>
        <w:t>)</w:t>
      </w:r>
    </w:p>
    <w:p w14:paraId="40DCE418" w14:textId="77777777" w:rsidR="002D4899" w:rsidRPr="00A368F6" w:rsidRDefault="002D4899" w:rsidP="002D4899">
      <w:pPr>
        <w:jc w:val="center"/>
        <w:rPr>
          <w:rFonts w:ascii="Arial" w:hAnsi="Arial" w:cs="Arial"/>
          <w:bCs/>
          <w:caps/>
          <w:sz w:val="22"/>
          <w:szCs w:val="22"/>
          <w:lang w:val="en-GB"/>
        </w:rPr>
      </w:pPr>
    </w:p>
    <w:p w14:paraId="7527479B" w14:textId="77777777" w:rsidR="002D4899" w:rsidRDefault="002D4899" w:rsidP="002D4899">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F40D21">
        <w:rPr>
          <w:rFonts w:ascii="Arial" w:hAnsi="Arial" w:cs="Arial"/>
          <w:bCs/>
          <w:sz w:val="22"/>
          <w:szCs w:val="22"/>
          <w:lang w:val="en-GB"/>
        </w:rPr>
        <w:t>Doc.</w:t>
      </w:r>
      <w:r w:rsidRPr="00F40D21">
        <w:rPr>
          <w:rFonts w:ascii="Arial" w:hAnsi="Arial" w:cs="Arial"/>
          <w:bCs/>
          <w:caps/>
          <w:sz w:val="22"/>
          <w:szCs w:val="22"/>
          <w:lang w:val="en-GB"/>
        </w:rPr>
        <w:t>24.2.1)</w:t>
      </w:r>
      <w:r w:rsidRPr="00A368F6">
        <w:rPr>
          <w:rFonts w:ascii="Arial" w:hAnsi="Arial" w:cs="Arial"/>
          <w:bCs/>
          <w:caps/>
          <w:sz w:val="22"/>
          <w:szCs w:val="22"/>
          <w:lang w:val="en-GB"/>
        </w:rPr>
        <w:t xml:space="preserve"> </w:t>
      </w:r>
    </w:p>
    <w:p w14:paraId="7EF2EBCF" w14:textId="77777777" w:rsidR="002D4899" w:rsidRDefault="002D4899" w:rsidP="002D4899">
      <w:pPr>
        <w:jc w:val="center"/>
        <w:rPr>
          <w:rFonts w:ascii="Arial" w:hAnsi="Arial" w:cs="Arial"/>
          <w:b/>
          <w:caps/>
          <w:sz w:val="22"/>
          <w:szCs w:val="22"/>
          <w:lang w:val="en-GB"/>
        </w:rPr>
      </w:pPr>
    </w:p>
    <w:p w14:paraId="484D509F" w14:textId="7EB46E55" w:rsidR="002D4899" w:rsidRDefault="002D4899" w:rsidP="002D4899">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sidRPr="00A368F6">
        <w:rPr>
          <w:rFonts w:ascii="Arial" w:hAnsi="Arial" w:cs="Arial"/>
          <w:bCs/>
          <w:i/>
          <w:iCs/>
          <w:sz w:val="22"/>
          <w:szCs w:val="22"/>
          <w:lang w:val="en-GB"/>
        </w:rPr>
        <w:t>d by the Aquatic Working Group)</w:t>
      </w:r>
    </w:p>
    <w:p w14:paraId="6AF9B002" w14:textId="26EB0C3B" w:rsidR="002D4899" w:rsidRDefault="002D4899" w:rsidP="002D4899">
      <w:pPr>
        <w:jc w:val="center"/>
        <w:rPr>
          <w:rFonts w:ascii="Arial" w:hAnsi="Arial" w:cs="Arial"/>
          <w:bCs/>
          <w:i/>
          <w:iCs/>
          <w:sz w:val="22"/>
          <w:szCs w:val="22"/>
          <w:lang w:val="en-GB"/>
        </w:rPr>
      </w:pPr>
    </w:p>
    <w:p w14:paraId="2240ED81" w14:textId="77777777" w:rsidR="00F40D21" w:rsidRDefault="00F40D21" w:rsidP="002D4899">
      <w:pPr>
        <w:jc w:val="center"/>
        <w:rPr>
          <w:rFonts w:ascii="Arial" w:hAnsi="Arial" w:cs="Arial"/>
          <w:bCs/>
          <w:i/>
          <w:iCs/>
          <w:sz w:val="22"/>
          <w:szCs w:val="22"/>
          <w:lang w:val="en-GB"/>
        </w:rPr>
      </w:pPr>
    </w:p>
    <w:p w14:paraId="591AB74E" w14:textId="1CAC70C6" w:rsidR="002D4899" w:rsidRDefault="00F40D21" w:rsidP="00F40D21">
      <w:pPr>
        <w:jc w:val="center"/>
        <w:rPr>
          <w:rFonts w:ascii="Arial" w:hAnsi="Arial" w:cs="Arial"/>
          <w:sz w:val="22"/>
          <w:szCs w:val="22"/>
          <w:lang w:val="en-GB"/>
        </w:rPr>
      </w:pPr>
      <w:r w:rsidRPr="002D11B5">
        <w:rPr>
          <w:rFonts w:ascii="Arial" w:hAnsi="Arial" w:cs="Arial"/>
          <w:sz w:val="22"/>
          <w:szCs w:val="22"/>
          <w:lang w:val="en-GB"/>
        </w:rPr>
        <w:t>DRAFT RESOLUTION</w:t>
      </w:r>
      <w:bookmarkStart w:id="0" w:name="_GoBack"/>
      <w:bookmarkEnd w:id="0"/>
    </w:p>
    <w:p w14:paraId="1E6F17A6" w14:textId="77777777" w:rsidR="00F40D21" w:rsidRDefault="00F40D21" w:rsidP="00F40D21">
      <w:pPr>
        <w:jc w:val="center"/>
        <w:rPr>
          <w:rFonts w:ascii="Arial" w:hAnsi="Arial" w:cs="Arial"/>
          <w:szCs w:val="20"/>
          <w:lang w:val="en-GB"/>
        </w:rPr>
      </w:pPr>
    </w:p>
    <w:p w14:paraId="39D4EF60"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lang w:val="en-GB"/>
        </w:rPr>
        <w:t>Acknowledging</w:t>
      </w:r>
      <w:r w:rsidRPr="00AA65BD">
        <w:rPr>
          <w:rFonts w:ascii="Arial" w:hAnsi="Arial" w:cs="Arial"/>
          <w:sz w:val="22"/>
          <w:szCs w:val="22"/>
          <w:lang w:val="en-GB"/>
        </w:rPr>
        <w:t xml:space="preserve"> that </w:t>
      </w:r>
      <w:r w:rsidRPr="00AA65BD">
        <w:rPr>
          <w:rFonts w:ascii="Arial" w:hAnsi="Arial" w:cs="Arial"/>
          <w:sz w:val="22"/>
          <w:szCs w:val="22"/>
        </w:rPr>
        <w:t xml:space="preserve">critical habitats for </w:t>
      </w:r>
      <w:r w:rsidRPr="00AA65BD">
        <w:rPr>
          <w:rFonts w:ascii="Arial" w:hAnsi="Arial" w:cs="Arial"/>
          <w:sz w:val="22"/>
          <w:szCs w:val="22"/>
          <w:lang w:val="en-GB"/>
        </w:rPr>
        <w:t>CMS-listed pinnipeds, sirenians, otters, polar bears and cetaceans</w:t>
      </w:r>
      <w:r w:rsidRPr="00AA65BD" w:rsidDel="00A43AE3">
        <w:rPr>
          <w:rFonts w:ascii="Arial" w:hAnsi="Arial" w:cs="Arial"/>
          <w:sz w:val="22"/>
          <w:szCs w:val="22"/>
        </w:rPr>
        <w:t xml:space="preserve"> </w:t>
      </w:r>
      <w:r w:rsidRPr="00AA65BD">
        <w:rPr>
          <w:rFonts w:ascii="Arial" w:hAnsi="Arial" w:cs="Arial"/>
          <w:sz w:val="22"/>
          <w:szCs w:val="22"/>
        </w:rPr>
        <w:t>extend from the tropics to the poles, from shallow estuarine, riverine and coastal areas to the high seas (marine areas beyond the limits of national jurisdiction);</w:t>
      </w:r>
    </w:p>
    <w:p w14:paraId="38EFFB43" w14:textId="77777777" w:rsidR="003259C2" w:rsidRPr="00AA65BD" w:rsidRDefault="003259C2" w:rsidP="003259C2">
      <w:pPr>
        <w:jc w:val="both"/>
        <w:rPr>
          <w:rFonts w:ascii="Arial" w:hAnsi="Arial" w:cs="Arial"/>
          <w:sz w:val="22"/>
          <w:szCs w:val="22"/>
        </w:rPr>
      </w:pPr>
    </w:p>
    <w:p w14:paraId="6986FFEC"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rPr>
        <w:t>Recognizing</w:t>
      </w:r>
      <w:r w:rsidRPr="00AA65BD">
        <w:rPr>
          <w:rFonts w:ascii="Arial" w:hAnsi="Arial" w:cs="Arial"/>
          <w:sz w:val="22"/>
          <w:szCs w:val="22"/>
        </w:rPr>
        <w:t xml:space="preserve"> that Important Marine Mammal Areas (IMMAs) are an advisory, expert-based classification applied to the world’s oceans, coastal waters and shorelines, and relevant inland water bodies, consistin</w:t>
      </w:r>
      <w:r>
        <w:rPr>
          <w:rFonts w:ascii="Arial" w:hAnsi="Arial" w:cs="Arial"/>
          <w:sz w:val="22"/>
          <w:szCs w:val="22"/>
        </w:rPr>
        <w:t xml:space="preserve">g of </w:t>
      </w:r>
      <w:r w:rsidRPr="00AA65BD">
        <w:rPr>
          <w:rFonts w:ascii="Arial" w:hAnsi="Arial" w:cs="Arial"/>
          <w:sz w:val="22"/>
          <w:szCs w:val="22"/>
        </w:rPr>
        <w:t>discrete portions of habitat, important to marine mammal species, that have the potential to be delineated and managed for conservation;</w:t>
      </w:r>
    </w:p>
    <w:p w14:paraId="7B14DE9E" w14:textId="77777777" w:rsidR="003259C2" w:rsidRPr="00AA65BD" w:rsidRDefault="003259C2" w:rsidP="003259C2">
      <w:pPr>
        <w:jc w:val="both"/>
        <w:rPr>
          <w:rFonts w:ascii="Arial" w:hAnsi="Arial" w:cs="Arial"/>
          <w:sz w:val="22"/>
          <w:szCs w:val="22"/>
        </w:rPr>
      </w:pPr>
    </w:p>
    <w:p w14:paraId="6AAD4417" w14:textId="77777777" w:rsidR="003259C2" w:rsidRPr="00AA65BD" w:rsidRDefault="003259C2" w:rsidP="003259C2">
      <w:pPr>
        <w:jc w:val="both"/>
        <w:rPr>
          <w:rFonts w:ascii="Arial" w:hAnsi="Arial" w:cs="Arial"/>
          <w:sz w:val="22"/>
          <w:szCs w:val="22"/>
          <w:lang w:val="en-GB"/>
        </w:rPr>
      </w:pPr>
      <w:r w:rsidRPr="00AA65BD">
        <w:rPr>
          <w:rFonts w:ascii="Arial" w:hAnsi="Arial" w:cs="Arial"/>
          <w:i/>
          <w:sz w:val="22"/>
          <w:szCs w:val="22"/>
        </w:rPr>
        <w:t>Conscious</w:t>
      </w:r>
      <w:r w:rsidRPr="00AA65BD">
        <w:rPr>
          <w:rFonts w:ascii="Arial" w:hAnsi="Arial" w:cs="Arial"/>
          <w:sz w:val="22"/>
          <w:szCs w:val="22"/>
        </w:rPr>
        <w:t xml:space="preserve"> </w:t>
      </w:r>
      <w:r w:rsidRPr="00AA65BD">
        <w:rPr>
          <w:rFonts w:ascii="Arial" w:hAnsi="Arial" w:cs="Arial"/>
          <w:sz w:val="22"/>
          <w:szCs w:val="22"/>
          <w:lang w:val="en-GB"/>
        </w:rPr>
        <w:t xml:space="preserve">that aquatic mammals are useful indicators and umbrella species to support the identification and design of area-based conservation measures, and concerned that these species are overlooked by many national and international efforts to develop and apply area-based marine conservation and management measures such as the creation of marine protected areas and </w:t>
      </w:r>
      <w:r w:rsidRPr="00AA65BD">
        <w:rPr>
          <w:rFonts w:ascii="Arial" w:hAnsi="Arial" w:cs="Arial"/>
          <w:sz w:val="22"/>
          <w:szCs w:val="22"/>
        </w:rPr>
        <w:t>other forms of habitat protection</w:t>
      </w:r>
      <w:r w:rsidRPr="00AA65BD">
        <w:rPr>
          <w:rFonts w:ascii="Arial" w:hAnsi="Arial" w:cs="Arial"/>
          <w:sz w:val="22"/>
          <w:szCs w:val="22"/>
          <w:lang w:val="en-GB"/>
        </w:rPr>
        <w:t xml:space="preserve">; </w:t>
      </w:r>
    </w:p>
    <w:p w14:paraId="141A0764" w14:textId="77777777" w:rsidR="003259C2" w:rsidRPr="00AA65BD" w:rsidRDefault="003259C2" w:rsidP="003259C2">
      <w:pPr>
        <w:jc w:val="both"/>
        <w:rPr>
          <w:rFonts w:ascii="Arial" w:hAnsi="Arial" w:cs="Arial"/>
          <w:sz w:val="22"/>
          <w:szCs w:val="22"/>
          <w:lang w:val="en-GB"/>
        </w:rPr>
      </w:pPr>
    </w:p>
    <w:p w14:paraId="459A436C" w14:textId="77777777" w:rsidR="003259C2" w:rsidRPr="00AA65BD" w:rsidRDefault="003259C2" w:rsidP="003259C2">
      <w:pPr>
        <w:jc w:val="both"/>
        <w:rPr>
          <w:rFonts w:ascii="Arial" w:hAnsi="Arial" w:cs="Arial"/>
          <w:sz w:val="22"/>
          <w:szCs w:val="22"/>
        </w:rPr>
      </w:pPr>
      <w:proofErr w:type="gramStart"/>
      <w:r w:rsidRPr="00AA65BD">
        <w:rPr>
          <w:rFonts w:ascii="Arial" w:hAnsi="Arial" w:cs="Arial"/>
          <w:i/>
          <w:sz w:val="22"/>
          <w:szCs w:val="22"/>
        </w:rPr>
        <w:t>Also</w:t>
      </w:r>
      <w:proofErr w:type="gramEnd"/>
      <w:r w:rsidRPr="00AA65BD">
        <w:rPr>
          <w:rFonts w:ascii="Arial" w:hAnsi="Arial" w:cs="Arial"/>
          <w:i/>
          <w:sz w:val="22"/>
          <w:szCs w:val="22"/>
        </w:rPr>
        <w:t xml:space="preserve"> conscious</w:t>
      </w:r>
      <w:r w:rsidRPr="00AA65BD">
        <w:rPr>
          <w:rFonts w:ascii="Arial" w:hAnsi="Arial" w:cs="Arial"/>
          <w:sz w:val="22"/>
          <w:szCs w:val="22"/>
        </w:rPr>
        <w:t xml:space="preserve"> that the application of area-based marine conservation and management measures as tools for marine mammal conservation has been shown to be effective in a number of areas. The process to identify IMMAs provides the needed guidance to develop such conservation initiatives.</w:t>
      </w:r>
    </w:p>
    <w:p w14:paraId="4A1953A3" w14:textId="77777777" w:rsidR="003259C2" w:rsidRPr="00AA65BD" w:rsidRDefault="003259C2" w:rsidP="003259C2">
      <w:pPr>
        <w:jc w:val="both"/>
        <w:rPr>
          <w:rFonts w:ascii="Arial" w:hAnsi="Arial" w:cs="Arial"/>
          <w:sz w:val="22"/>
          <w:szCs w:val="22"/>
        </w:rPr>
      </w:pPr>
    </w:p>
    <w:p w14:paraId="48AA600B"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lang w:val="en-GB"/>
        </w:rPr>
        <w:t>Welcoming</w:t>
      </w:r>
      <w:r w:rsidRPr="00AA65BD">
        <w:rPr>
          <w:rFonts w:ascii="Arial" w:hAnsi="Arial" w:cs="Arial"/>
          <w:sz w:val="22"/>
          <w:szCs w:val="22"/>
          <w:lang w:val="en-GB"/>
        </w:rPr>
        <w:t xml:space="preserve"> the progress of the International Union for the Conservation of Nature (</w:t>
      </w:r>
      <w:r w:rsidRPr="00AA65BD">
        <w:rPr>
          <w:rFonts w:ascii="Arial" w:hAnsi="Arial" w:cs="Arial"/>
          <w:sz w:val="22"/>
          <w:szCs w:val="22"/>
        </w:rPr>
        <w:t xml:space="preserve">IUCN) </w:t>
      </w:r>
      <w:r w:rsidRPr="00AA65BD">
        <w:rPr>
          <w:rFonts w:ascii="Arial" w:hAnsi="Arial" w:cs="Arial"/>
          <w:sz w:val="22"/>
          <w:szCs w:val="22"/>
          <w:lang w:val="en-GB"/>
        </w:rPr>
        <w:t xml:space="preserve">Joint Species Survival Commission (SSC)/World Commission on Protected Areas (WCPA) Marine Mammal Protected Areas Task Force in developing robust selection and review criteria for identifying Important Marine Mammal Areas (IMMAs) that complement and contribute to </w:t>
      </w:r>
      <w:r w:rsidRPr="00AA65BD">
        <w:rPr>
          <w:rFonts w:ascii="Arial" w:hAnsi="Arial" w:cs="Arial"/>
          <w:sz w:val="22"/>
          <w:szCs w:val="22"/>
        </w:rPr>
        <w:t>the Convention on Biological Diversity (CBD) Ecologically or Biologically Significant Areas (EBSAs), the International Maritime Organization (</w:t>
      </w:r>
      <w:r w:rsidRPr="00AA65BD">
        <w:rPr>
          <w:rFonts w:ascii="Arial" w:hAnsi="Arial" w:cs="Arial"/>
          <w:sz w:val="22"/>
        </w:rPr>
        <w:t>IMO) Particularly Sensitive Sea Areas (PSSA)</w:t>
      </w:r>
      <w:r w:rsidRPr="00AA65BD">
        <w:rPr>
          <w:rFonts w:ascii="Arial" w:hAnsi="Arial" w:cs="Arial"/>
          <w:sz w:val="22"/>
          <w:szCs w:val="22"/>
        </w:rPr>
        <w:t xml:space="preserve">, and </w:t>
      </w:r>
      <w:r w:rsidRPr="00AA65BD">
        <w:rPr>
          <w:rFonts w:ascii="Arial" w:hAnsi="Arial" w:cs="Arial"/>
          <w:sz w:val="22"/>
          <w:szCs w:val="22"/>
          <w:lang w:val="en-GB"/>
        </w:rPr>
        <w:t xml:space="preserve">the </w:t>
      </w:r>
      <w:r w:rsidRPr="00AA65BD">
        <w:rPr>
          <w:rFonts w:ascii="Arial" w:hAnsi="Arial" w:cs="Arial"/>
          <w:sz w:val="22"/>
          <w:szCs w:val="22"/>
        </w:rPr>
        <w:t>IUCN Key Biodiversity Areas (KBAs);</w:t>
      </w:r>
    </w:p>
    <w:p w14:paraId="4B3358F1" w14:textId="77777777" w:rsidR="003259C2" w:rsidRPr="00AA65BD" w:rsidRDefault="003259C2" w:rsidP="003259C2">
      <w:pPr>
        <w:jc w:val="both"/>
        <w:rPr>
          <w:rFonts w:ascii="Arial" w:hAnsi="Arial" w:cs="Arial"/>
          <w:sz w:val="22"/>
          <w:szCs w:val="22"/>
        </w:rPr>
      </w:pPr>
    </w:p>
    <w:p w14:paraId="0BE7F251" w14:textId="77777777" w:rsidR="003259C2" w:rsidRPr="00AA65BD" w:rsidRDefault="003259C2" w:rsidP="003259C2">
      <w:pPr>
        <w:jc w:val="both"/>
        <w:rPr>
          <w:rFonts w:ascii="Arial" w:hAnsi="Arial" w:cs="Arial"/>
          <w:sz w:val="22"/>
          <w:szCs w:val="22"/>
        </w:rPr>
      </w:pPr>
      <w:r w:rsidRPr="00AA65BD">
        <w:rPr>
          <w:rFonts w:ascii="Arial" w:hAnsi="Arial" w:cs="Arial"/>
          <w:i/>
          <w:sz w:val="22"/>
          <w:szCs w:val="22"/>
        </w:rPr>
        <w:t>Recalling</w:t>
      </w:r>
      <w:r w:rsidRPr="00AA65BD">
        <w:rPr>
          <w:rFonts w:ascii="Arial" w:hAnsi="Arial" w:cs="Arial"/>
          <w:sz w:val="22"/>
          <w:szCs w:val="22"/>
        </w:rPr>
        <w:t xml:space="preserve"> Resolution 11.25 on Advancing Ecological Networks to Address the Needs of Migratory Species highlighting the potential of IMMAs to contribute to the conservation of migratory species and promote ecological networks and connectivity;</w:t>
      </w:r>
    </w:p>
    <w:p w14:paraId="5C47BBF4" w14:textId="77777777" w:rsidR="003259C2" w:rsidRPr="00AA65BD" w:rsidRDefault="003259C2" w:rsidP="003259C2">
      <w:pPr>
        <w:jc w:val="both"/>
        <w:rPr>
          <w:rFonts w:ascii="Arial" w:hAnsi="Arial" w:cs="Arial"/>
          <w:sz w:val="22"/>
          <w:szCs w:val="22"/>
        </w:rPr>
      </w:pPr>
    </w:p>
    <w:p w14:paraId="47027820" w14:textId="77777777" w:rsidR="003259C2" w:rsidRDefault="003259C2" w:rsidP="003259C2">
      <w:pPr>
        <w:jc w:val="both"/>
        <w:rPr>
          <w:rFonts w:ascii="Arial" w:hAnsi="Arial" w:cs="Arial"/>
          <w:sz w:val="22"/>
          <w:szCs w:val="22"/>
        </w:rPr>
      </w:pPr>
      <w:r w:rsidRPr="00C6575B">
        <w:rPr>
          <w:rFonts w:ascii="Arial" w:hAnsi="Arial" w:cs="Arial"/>
          <w:i/>
          <w:sz w:val="22"/>
          <w:szCs w:val="22"/>
        </w:rPr>
        <w:t>Acknowledging</w:t>
      </w:r>
      <w:r w:rsidRPr="00C6575B">
        <w:rPr>
          <w:rFonts w:ascii="Arial" w:hAnsi="Arial" w:cs="Arial"/>
          <w:sz w:val="22"/>
          <w:szCs w:val="22"/>
        </w:rPr>
        <w:t xml:space="preserve"> Resolution </w:t>
      </w:r>
      <w:proofErr w:type="gramStart"/>
      <w:r w:rsidRPr="00C6575B">
        <w:rPr>
          <w:rFonts w:ascii="Arial" w:hAnsi="Arial" w:cs="Arial"/>
          <w:sz w:val="22"/>
          <w:szCs w:val="22"/>
        </w:rPr>
        <w:t>12</w:t>
      </w:r>
      <w:r w:rsidRPr="00794A55">
        <w:rPr>
          <w:rFonts w:ascii="Arial" w:hAnsi="Arial" w:cs="Arial"/>
          <w:sz w:val="22"/>
          <w:szCs w:val="22"/>
        </w:rPr>
        <w:t>.[</w:t>
      </w:r>
      <w:proofErr w:type="gramEnd"/>
      <w:r w:rsidRPr="00794A55">
        <w:rPr>
          <w:rFonts w:ascii="Arial" w:hAnsi="Arial" w:cs="Arial"/>
          <w:sz w:val="22"/>
          <w:szCs w:val="22"/>
        </w:rPr>
        <w:t>XX]</w:t>
      </w:r>
      <w:r w:rsidRPr="00C6575B">
        <w:rPr>
          <w:rFonts w:ascii="Arial" w:hAnsi="Arial" w:cs="Arial"/>
          <w:sz w:val="22"/>
          <w:szCs w:val="22"/>
        </w:rPr>
        <w:t xml:space="preserve"> on </w:t>
      </w:r>
      <w:r w:rsidRPr="00C6575B">
        <w:rPr>
          <w:rFonts w:ascii="Arial" w:hAnsi="Arial" w:cs="Arial"/>
          <w:bCs/>
          <w:i/>
          <w:sz w:val="22"/>
          <w:szCs w:val="22"/>
        </w:rPr>
        <w:t>Improving Ways of Addressing Connectivity in the Conservation of Migratory Species</w:t>
      </w:r>
      <w:r w:rsidRPr="00C6575B">
        <w:rPr>
          <w:rFonts w:ascii="Arial" w:hAnsi="Arial" w:cs="Arial"/>
          <w:bCs/>
          <w:sz w:val="22"/>
          <w:szCs w:val="22"/>
        </w:rPr>
        <w:t>, highlighting the importance of ensuring all aspects of connectivity in the development of conservation measures</w:t>
      </w:r>
      <w:r w:rsidRPr="00C6575B">
        <w:rPr>
          <w:rFonts w:ascii="Arial" w:hAnsi="Arial" w:cs="Arial"/>
          <w:sz w:val="22"/>
          <w:szCs w:val="22"/>
        </w:rPr>
        <w:t>;</w:t>
      </w:r>
    </w:p>
    <w:p w14:paraId="44C74076" w14:textId="77777777" w:rsidR="00FA76FC" w:rsidRDefault="00FA76FC" w:rsidP="003259C2">
      <w:pPr>
        <w:jc w:val="both"/>
        <w:rPr>
          <w:rFonts w:ascii="Arial" w:hAnsi="Arial" w:cs="Arial"/>
          <w:sz w:val="22"/>
          <w:szCs w:val="22"/>
        </w:rPr>
      </w:pPr>
    </w:p>
    <w:p w14:paraId="2B00CABB" w14:textId="289FC2DA" w:rsidR="00FA76FC" w:rsidRPr="00FA76FC" w:rsidRDefault="00FA76FC" w:rsidP="00FA76FC">
      <w:pPr>
        <w:jc w:val="both"/>
        <w:rPr>
          <w:rFonts w:ascii="Arial" w:hAnsi="Arial" w:cs="Arial"/>
          <w:sz w:val="22"/>
          <w:szCs w:val="22"/>
          <w:lang w:val="et-EE"/>
        </w:rPr>
      </w:pPr>
      <w:r w:rsidRPr="0053697F">
        <w:rPr>
          <w:rFonts w:ascii="Arial" w:hAnsi="Arial" w:cs="Arial"/>
          <w:i/>
          <w:sz w:val="22"/>
          <w:szCs w:val="22"/>
          <w:lang w:val="et-EE"/>
        </w:rPr>
        <w:t>Welcoming</w:t>
      </w:r>
      <w:r w:rsidRPr="00FA76FC">
        <w:rPr>
          <w:rFonts w:ascii="Arial" w:hAnsi="Arial" w:cs="Arial"/>
          <w:sz w:val="22"/>
          <w:szCs w:val="22"/>
          <w:lang w:val="et-EE"/>
        </w:rPr>
        <w:t xml:space="preserve"> the ongoing effort by ACCOBAMS on Cetacean Critical Habitats (CCH) </w:t>
      </w:r>
      <w:r w:rsidR="00FE765F">
        <w:rPr>
          <w:rFonts w:ascii="Arial" w:hAnsi="Arial" w:cs="Arial"/>
          <w:sz w:val="22"/>
          <w:szCs w:val="22"/>
          <w:lang w:val="et-EE"/>
        </w:rPr>
        <w:t>as outlined in</w:t>
      </w:r>
      <w:r w:rsidR="0053697F">
        <w:rPr>
          <w:rFonts w:ascii="Arial" w:hAnsi="Arial" w:cs="Arial"/>
          <w:sz w:val="22"/>
          <w:szCs w:val="22"/>
          <w:lang w:val="et-EE"/>
        </w:rPr>
        <w:t xml:space="preserve"> </w:t>
      </w:r>
      <w:r w:rsidR="00FE765F" w:rsidRPr="00FA76FC">
        <w:rPr>
          <w:rFonts w:ascii="Arial" w:hAnsi="Arial" w:cs="Arial"/>
          <w:sz w:val="22"/>
          <w:szCs w:val="22"/>
          <w:lang w:val="et-EE"/>
        </w:rPr>
        <w:t>ACCOBAMS Resolution 6.24</w:t>
      </w:r>
      <w:r w:rsidR="0053697F">
        <w:rPr>
          <w:rFonts w:ascii="Arial" w:hAnsi="Arial" w:cs="Arial"/>
          <w:sz w:val="22"/>
          <w:szCs w:val="22"/>
          <w:lang w:val="et-EE"/>
        </w:rPr>
        <w:t xml:space="preserve">on </w:t>
      </w:r>
      <w:r w:rsidR="0053697F" w:rsidRPr="00313F76">
        <w:rPr>
          <w:rFonts w:ascii="Arial" w:hAnsi="Arial" w:cs="Arial"/>
          <w:i/>
          <w:sz w:val="22"/>
          <w:szCs w:val="22"/>
          <w:lang w:val="et-EE"/>
        </w:rPr>
        <w:t>New Areas of Conservation of Cetacean Habitats</w:t>
      </w:r>
      <w:r w:rsidR="0053697F">
        <w:rPr>
          <w:rFonts w:ascii="Arial" w:hAnsi="Arial" w:cs="Arial"/>
          <w:sz w:val="22"/>
          <w:szCs w:val="22"/>
          <w:lang w:val="et-EE"/>
        </w:rPr>
        <w:t xml:space="preserve">, </w:t>
      </w:r>
      <w:r w:rsidRPr="00FA76FC">
        <w:rPr>
          <w:rFonts w:ascii="Arial" w:hAnsi="Arial" w:cs="Arial"/>
          <w:sz w:val="22"/>
          <w:szCs w:val="22"/>
          <w:lang w:val="et-EE"/>
        </w:rPr>
        <w:t>which appl</w:t>
      </w:r>
      <w:r w:rsidR="0053697F">
        <w:rPr>
          <w:rFonts w:ascii="Arial" w:hAnsi="Arial" w:cs="Arial"/>
          <w:sz w:val="22"/>
          <w:szCs w:val="22"/>
          <w:lang w:val="et-EE"/>
        </w:rPr>
        <w:t>ies</w:t>
      </w:r>
      <w:r w:rsidRPr="00FA76FC">
        <w:rPr>
          <w:rFonts w:ascii="Arial" w:hAnsi="Arial" w:cs="Arial"/>
          <w:sz w:val="22"/>
          <w:szCs w:val="22"/>
          <w:lang w:val="et-EE"/>
        </w:rPr>
        <w:t xml:space="preserve"> a threat-based approach to identifying important areas for cetaceans</w:t>
      </w:r>
      <w:r w:rsidR="0053697F">
        <w:rPr>
          <w:rFonts w:ascii="Arial" w:hAnsi="Arial" w:cs="Arial"/>
          <w:sz w:val="22"/>
          <w:szCs w:val="22"/>
          <w:lang w:val="et-EE"/>
        </w:rPr>
        <w:t>;</w:t>
      </w:r>
    </w:p>
    <w:p w14:paraId="586E35EF" w14:textId="77777777" w:rsidR="00FA76FC" w:rsidRPr="00FA76FC" w:rsidRDefault="00FA76FC" w:rsidP="00FA76FC">
      <w:pPr>
        <w:jc w:val="both"/>
        <w:rPr>
          <w:rFonts w:ascii="Arial" w:hAnsi="Arial" w:cs="Arial"/>
          <w:sz w:val="22"/>
          <w:szCs w:val="22"/>
          <w:lang w:val="et-EE"/>
        </w:rPr>
      </w:pPr>
    </w:p>
    <w:p w14:paraId="1717EF0A" w14:textId="33BEFF22" w:rsidR="00FA76FC" w:rsidRPr="00FA76FC" w:rsidRDefault="00FA76FC" w:rsidP="00FA76FC">
      <w:pPr>
        <w:jc w:val="both"/>
        <w:rPr>
          <w:rFonts w:ascii="Arial" w:hAnsi="Arial" w:cs="Arial"/>
          <w:sz w:val="22"/>
          <w:szCs w:val="22"/>
          <w:lang w:val="et-EE"/>
        </w:rPr>
      </w:pPr>
      <w:r w:rsidRPr="0053697F">
        <w:rPr>
          <w:rFonts w:ascii="Arial" w:hAnsi="Arial" w:cs="Arial"/>
          <w:i/>
          <w:sz w:val="22"/>
          <w:szCs w:val="22"/>
          <w:lang w:val="et-EE"/>
        </w:rPr>
        <w:t>Encouraging</w:t>
      </w:r>
      <w:r w:rsidRPr="00FA76FC">
        <w:rPr>
          <w:rFonts w:ascii="Arial" w:hAnsi="Arial" w:cs="Arial"/>
          <w:sz w:val="22"/>
          <w:szCs w:val="22"/>
          <w:lang w:val="et-EE"/>
        </w:rPr>
        <w:t xml:space="preserve"> the ongoing liaison with the International Whaling Commission (IWC) on using </w:t>
      </w:r>
      <w:r w:rsidRPr="00FA76FC">
        <w:rPr>
          <w:rFonts w:ascii="Arial" w:hAnsi="Arial" w:cs="Arial"/>
          <w:sz w:val="22"/>
          <w:szCs w:val="22"/>
          <w:lang w:val="et-EE"/>
        </w:rPr>
        <w:lastRenderedPageBreak/>
        <w:t xml:space="preserve">IMMAs to mitigate threats, such as ship strikes, by jointly approaching IMO and presenting selected IMMAs </w:t>
      </w:r>
      <w:r w:rsidR="0053697F">
        <w:rPr>
          <w:rFonts w:ascii="Arial" w:hAnsi="Arial" w:cs="Arial"/>
          <w:sz w:val="22"/>
          <w:szCs w:val="22"/>
          <w:lang w:val="et-EE"/>
        </w:rPr>
        <w:t xml:space="preserve">as </w:t>
      </w:r>
      <w:r w:rsidRPr="00FA76FC">
        <w:rPr>
          <w:rFonts w:ascii="Arial" w:hAnsi="Arial" w:cs="Arial"/>
          <w:sz w:val="22"/>
          <w:szCs w:val="22"/>
          <w:lang w:val="et-EE"/>
        </w:rPr>
        <w:t>(IWC/67/Rep01(2017) Annex J)</w:t>
      </w:r>
      <w:r w:rsidR="0053697F">
        <w:rPr>
          <w:rFonts w:ascii="Arial" w:hAnsi="Arial" w:cs="Arial"/>
          <w:sz w:val="22"/>
          <w:szCs w:val="22"/>
          <w:lang w:val="et-EE"/>
        </w:rPr>
        <w:t>;</w:t>
      </w:r>
    </w:p>
    <w:p w14:paraId="0C3A049D" w14:textId="77777777" w:rsidR="00FA76FC" w:rsidRPr="00FA76FC" w:rsidRDefault="00FA76FC" w:rsidP="00FA76FC">
      <w:pPr>
        <w:jc w:val="both"/>
        <w:rPr>
          <w:rFonts w:ascii="Arial" w:hAnsi="Arial" w:cs="Arial"/>
          <w:sz w:val="22"/>
          <w:szCs w:val="22"/>
          <w:lang w:val="et-EE"/>
        </w:rPr>
      </w:pPr>
    </w:p>
    <w:p w14:paraId="28CFB46F" w14:textId="77777777" w:rsidR="00FA76FC" w:rsidRPr="00FA76FC" w:rsidRDefault="00FA76FC" w:rsidP="00FA76FC">
      <w:pPr>
        <w:jc w:val="both"/>
        <w:rPr>
          <w:rFonts w:ascii="Arial" w:hAnsi="Arial" w:cs="Arial"/>
          <w:sz w:val="22"/>
          <w:szCs w:val="22"/>
          <w:lang w:val="et-EE"/>
        </w:rPr>
      </w:pPr>
      <w:r w:rsidRPr="0053697F">
        <w:rPr>
          <w:rFonts w:ascii="Arial" w:hAnsi="Arial" w:cs="Arial"/>
          <w:i/>
          <w:sz w:val="22"/>
          <w:szCs w:val="22"/>
          <w:lang w:val="et-EE"/>
        </w:rPr>
        <w:t>Recalling</w:t>
      </w:r>
      <w:r w:rsidRPr="00FA76FC">
        <w:rPr>
          <w:rFonts w:ascii="Arial" w:hAnsi="Arial" w:cs="Arial"/>
          <w:sz w:val="22"/>
          <w:szCs w:val="22"/>
          <w:lang w:val="et-EE"/>
        </w:rPr>
        <w:t xml:space="preserve"> CBD/COP/DEC/XIII/2 on Progress towards the achievement of Aichi Biodiversity Targets 11 and 12, which in paragraph 5 b) inter alia invites Parties, in establishing new and/or expanding existing protected areas, or taking other effective area based conservation measures, to give due consideration to areas that protect the habitats of species, in particular threatened, endemic and migratory species, including through such mechanisms as important bird and marine mammal areas;</w:t>
      </w:r>
    </w:p>
    <w:p w14:paraId="6117BC2D" w14:textId="77777777" w:rsidR="003259C2" w:rsidRPr="00AA65BD" w:rsidRDefault="003259C2" w:rsidP="003259C2">
      <w:pPr>
        <w:jc w:val="both"/>
        <w:rPr>
          <w:rFonts w:ascii="Arial" w:hAnsi="Arial" w:cs="Arial"/>
          <w:i/>
          <w:sz w:val="22"/>
          <w:szCs w:val="22"/>
        </w:rPr>
      </w:pPr>
    </w:p>
    <w:p w14:paraId="669AF2DF" w14:textId="77777777" w:rsidR="003259C2" w:rsidRPr="00AA65BD" w:rsidRDefault="003259C2" w:rsidP="003259C2">
      <w:pPr>
        <w:jc w:val="both"/>
        <w:rPr>
          <w:rFonts w:ascii="Arial" w:hAnsi="Arial" w:cs="Arial"/>
          <w:i/>
          <w:sz w:val="22"/>
          <w:szCs w:val="22"/>
          <w:lang w:val="en-GB"/>
        </w:rPr>
      </w:pPr>
    </w:p>
    <w:p w14:paraId="61643DC2" w14:textId="77777777" w:rsidR="003259C2" w:rsidRPr="00AA65BD" w:rsidRDefault="003259C2" w:rsidP="003259C2">
      <w:pPr>
        <w:jc w:val="center"/>
        <w:rPr>
          <w:rFonts w:ascii="Arial" w:hAnsi="Arial" w:cs="Arial"/>
          <w:i/>
          <w:sz w:val="22"/>
          <w:szCs w:val="22"/>
          <w:lang w:val="en-GB"/>
        </w:rPr>
      </w:pPr>
      <w:r w:rsidRPr="00AA65BD">
        <w:rPr>
          <w:rFonts w:ascii="Arial" w:hAnsi="Arial" w:cs="Arial"/>
          <w:i/>
          <w:sz w:val="22"/>
          <w:szCs w:val="22"/>
          <w:lang w:val="en-GB"/>
        </w:rPr>
        <w:t>The Conference of the Parties to the</w:t>
      </w:r>
    </w:p>
    <w:p w14:paraId="5DA23921" w14:textId="77777777" w:rsidR="003259C2" w:rsidRPr="00AA65BD" w:rsidRDefault="003259C2" w:rsidP="003259C2">
      <w:pPr>
        <w:jc w:val="center"/>
        <w:rPr>
          <w:rFonts w:ascii="Arial" w:hAnsi="Arial" w:cs="Arial"/>
          <w:i/>
          <w:sz w:val="22"/>
          <w:szCs w:val="22"/>
          <w:lang w:val="en-GB"/>
        </w:rPr>
      </w:pPr>
      <w:r w:rsidRPr="00AA65BD">
        <w:rPr>
          <w:rFonts w:ascii="Arial" w:hAnsi="Arial" w:cs="Arial"/>
          <w:i/>
          <w:sz w:val="22"/>
          <w:szCs w:val="22"/>
          <w:lang w:val="en-GB"/>
        </w:rPr>
        <w:t>Convention on the Conservation of Migratory Species of Wild Animals</w:t>
      </w:r>
    </w:p>
    <w:p w14:paraId="33769848" w14:textId="77777777" w:rsidR="003259C2" w:rsidRPr="00AA65BD" w:rsidRDefault="003259C2" w:rsidP="003259C2">
      <w:pPr>
        <w:jc w:val="both"/>
        <w:rPr>
          <w:rFonts w:ascii="Arial" w:hAnsi="Arial" w:cs="Arial"/>
          <w:sz w:val="22"/>
          <w:szCs w:val="22"/>
          <w:lang w:val="en-GB"/>
        </w:rPr>
      </w:pPr>
    </w:p>
    <w:p w14:paraId="67BCCE35" w14:textId="15334157" w:rsidR="003259C2" w:rsidRPr="00AA65BD" w:rsidRDefault="00027353" w:rsidP="003259C2">
      <w:pPr>
        <w:numPr>
          <w:ilvl w:val="0"/>
          <w:numId w:val="4"/>
        </w:numPr>
        <w:tabs>
          <w:tab w:val="num" w:pos="1080"/>
        </w:tabs>
        <w:jc w:val="both"/>
        <w:rPr>
          <w:rFonts w:ascii="Arial" w:hAnsi="Arial" w:cs="Arial"/>
          <w:sz w:val="22"/>
          <w:szCs w:val="22"/>
          <w:lang w:val="en-GB"/>
        </w:rPr>
      </w:pPr>
      <w:r>
        <w:rPr>
          <w:rFonts w:ascii="Arial" w:hAnsi="Arial" w:cs="Arial"/>
          <w:i/>
          <w:sz w:val="22"/>
          <w:szCs w:val="22"/>
          <w:lang w:val="en-GB"/>
        </w:rPr>
        <w:t>Acknowledges</w:t>
      </w:r>
      <w:r w:rsidR="0086699E">
        <w:rPr>
          <w:rFonts w:ascii="Arial" w:hAnsi="Arial" w:cs="Arial"/>
          <w:i/>
          <w:sz w:val="22"/>
          <w:szCs w:val="22"/>
          <w:lang w:val="en-GB"/>
        </w:rPr>
        <w:t xml:space="preserve"> </w:t>
      </w:r>
      <w:r w:rsidR="003259C2" w:rsidRPr="00AA65BD">
        <w:rPr>
          <w:rFonts w:ascii="Arial" w:hAnsi="Arial" w:cs="Arial"/>
          <w:sz w:val="22"/>
          <w:szCs w:val="22"/>
          <w:lang w:val="en-GB"/>
        </w:rPr>
        <w:t>the Important Marine Mammal Areas (IMMAs) criteria and identification process</w:t>
      </w:r>
      <w:r w:rsidR="003259C2">
        <w:rPr>
          <w:rFonts w:ascii="Arial" w:hAnsi="Arial" w:cs="Arial"/>
          <w:sz w:val="22"/>
          <w:szCs w:val="22"/>
          <w:lang w:val="en-GB"/>
        </w:rPr>
        <w:t xml:space="preserve"> </w:t>
      </w:r>
      <w:r w:rsidR="006E42D9">
        <w:rPr>
          <w:rFonts w:ascii="Arial" w:hAnsi="Arial" w:cs="Arial"/>
          <w:sz w:val="22"/>
          <w:szCs w:val="22"/>
          <w:lang w:val="en-GB"/>
        </w:rPr>
        <w:t xml:space="preserve">described in </w:t>
      </w:r>
      <w:r w:rsidR="006E42D9" w:rsidRPr="00AA65BD">
        <w:rPr>
          <w:rFonts w:ascii="Arial" w:hAnsi="Arial" w:cs="Arial"/>
          <w:sz w:val="22"/>
          <w:szCs w:val="22"/>
          <w:lang w:val="en-GB"/>
        </w:rPr>
        <w:t>the IMMA Guidance Document</w:t>
      </w:r>
      <w:r w:rsidR="00F80ECC">
        <w:rPr>
          <w:rFonts w:ascii="Arial" w:hAnsi="Arial" w:cs="Arial"/>
          <w:sz w:val="22"/>
          <w:szCs w:val="22"/>
          <w:lang w:val="en-GB"/>
        </w:rPr>
        <w:t xml:space="preserve"> posted on the website of the IUCN </w:t>
      </w:r>
      <w:r w:rsidR="0013742D" w:rsidRPr="00AA65BD">
        <w:rPr>
          <w:rFonts w:ascii="Arial" w:hAnsi="Arial" w:cs="Arial"/>
          <w:iCs/>
          <w:sz w:val="22"/>
          <w:szCs w:val="22"/>
          <w:lang w:val="en-GB"/>
        </w:rPr>
        <w:t xml:space="preserve">Joint SSC/WCPA </w:t>
      </w:r>
      <w:r w:rsidR="00F80ECC">
        <w:rPr>
          <w:rFonts w:ascii="Arial" w:hAnsi="Arial" w:cs="Arial"/>
          <w:sz w:val="22"/>
          <w:szCs w:val="22"/>
          <w:lang w:val="en-GB"/>
        </w:rPr>
        <w:t>Marine Mammal Protected Areas Task Force (</w:t>
      </w:r>
      <w:hyperlink r:id="rId9" w:history="1">
        <w:r w:rsidR="006E42D9" w:rsidRPr="006D2F93">
          <w:rPr>
            <w:rStyle w:val="Hyperlink"/>
            <w:rFonts w:ascii="Arial" w:hAnsi="Arial" w:cs="Arial"/>
            <w:sz w:val="22"/>
            <w:szCs w:val="22"/>
            <w:lang w:val="en-GB"/>
          </w:rPr>
          <w:t>www.marinemammalhabitat.org</w:t>
        </w:r>
      </w:hyperlink>
      <w:r w:rsidR="00F80ECC">
        <w:rPr>
          <w:rStyle w:val="Hyperlink"/>
          <w:rFonts w:ascii="Arial" w:hAnsi="Arial" w:cs="Arial"/>
          <w:sz w:val="22"/>
          <w:szCs w:val="22"/>
          <w:lang w:val="en-GB"/>
        </w:rPr>
        <w:t>)</w:t>
      </w:r>
      <w:r w:rsidR="003259C2" w:rsidRPr="00AA65BD">
        <w:rPr>
          <w:rFonts w:ascii="Arial" w:hAnsi="Arial" w:cs="Arial"/>
          <w:sz w:val="28"/>
          <w:szCs w:val="22"/>
          <w:lang w:val="en-GB"/>
        </w:rPr>
        <w:t xml:space="preserve"> </w:t>
      </w:r>
      <w:r w:rsidR="003259C2" w:rsidRPr="00AA65BD">
        <w:rPr>
          <w:rFonts w:ascii="Arial" w:hAnsi="Arial" w:cs="Arial"/>
          <w:sz w:val="22"/>
          <w:szCs w:val="22"/>
          <w:lang w:val="en-GB"/>
        </w:rPr>
        <w:t>for CMS-listed pinnipeds, sirenians, otters, polar bears and cetaceans;</w:t>
      </w:r>
    </w:p>
    <w:p w14:paraId="513FAF1B" w14:textId="77777777" w:rsidR="003259C2" w:rsidRPr="00AA65BD" w:rsidRDefault="003259C2" w:rsidP="003259C2">
      <w:pPr>
        <w:ind w:left="360"/>
        <w:jc w:val="both"/>
        <w:rPr>
          <w:rFonts w:ascii="Arial" w:hAnsi="Arial" w:cs="Arial"/>
          <w:sz w:val="22"/>
          <w:szCs w:val="22"/>
          <w:lang w:val="en-GB"/>
        </w:rPr>
      </w:pPr>
    </w:p>
    <w:p w14:paraId="132D6F36" w14:textId="77777777" w:rsidR="003259C2"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Requests</w:t>
      </w:r>
      <w:r w:rsidRPr="00AA65BD">
        <w:rPr>
          <w:rFonts w:ascii="Arial" w:hAnsi="Arial" w:cs="Arial"/>
          <w:sz w:val="22"/>
          <w:szCs w:val="22"/>
          <w:lang w:val="en-GB"/>
        </w:rPr>
        <w:t xml:space="preserve"> Parties and </w:t>
      </w:r>
      <w:r w:rsidRPr="00AA65BD">
        <w:rPr>
          <w:rFonts w:ascii="Arial" w:hAnsi="Arial" w:cs="Arial"/>
          <w:i/>
          <w:sz w:val="22"/>
          <w:szCs w:val="22"/>
          <w:lang w:val="en-GB"/>
        </w:rPr>
        <w:t>invites</w:t>
      </w:r>
      <w:r w:rsidRPr="00AA65BD">
        <w:rPr>
          <w:rFonts w:ascii="Arial" w:hAnsi="Arial" w:cs="Arial"/>
          <w:sz w:val="22"/>
          <w:szCs w:val="22"/>
          <w:lang w:val="en-GB"/>
        </w:rPr>
        <w:t xml:space="preserve"> all Range States, intergovernmental organi</w:t>
      </w:r>
      <w:r w:rsidR="00D8403C">
        <w:rPr>
          <w:rFonts w:ascii="Arial" w:hAnsi="Arial" w:cs="Arial"/>
          <w:sz w:val="22"/>
          <w:szCs w:val="22"/>
          <w:lang w:val="en-GB"/>
        </w:rPr>
        <w:t>z</w:t>
      </w:r>
      <w:r w:rsidRPr="00AA65BD">
        <w:rPr>
          <w:rFonts w:ascii="Arial" w:hAnsi="Arial" w:cs="Arial"/>
          <w:sz w:val="22"/>
          <w:szCs w:val="22"/>
          <w:lang w:val="en-GB"/>
        </w:rPr>
        <w:t xml:space="preserve">ations and partners to identify specific areas where the identification of IMMAs could be particularly beneficial, for example through stimulating protected area network design and connectivity, or addressing threats to aquatic mammals more comprehensively; </w:t>
      </w:r>
    </w:p>
    <w:p w14:paraId="51101A45" w14:textId="77777777" w:rsidR="00FA76FC" w:rsidRDefault="00FA76FC" w:rsidP="0053697F">
      <w:pPr>
        <w:jc w:val="both"/>
        <w:rPr>
          <w:rFonts w:ascii="Arial" w:hAnsi="Arial" w:cs="Arial"/>
          <w:sz w:val="22"/>
          <w:szCs w:val="22"/>
          <w:lang w:val="en-GB"/>
        </w:rPr>
      </w:pPr>
    </w:p>
    <w:p w14:paraId="71CCB6FC" w14:textId="44787DD9" w:rsidR="00FA76FC" w:rsidRPr="00FA76FC" w:rsidRDefault="00FA76FC" w:rsidP="00C86CB3">
      <w:pPr>
        <w:ind w:left="284" w:hanging="284"/>
        <w:jc w:val="both"/>
        <w:rPr>
          <w:rFonts w:ascii="Arial" w:hAnsi="Arial" w:cs="Arial"/>
          <w:sz w:val="22"/>
          <w:szCs w:val="22"/>
          <w:lang w:val="et-EE"/>
        </w:rPr>
      </w:pPr>
      <w:r w:rsidRPr="00FA76FC">
        <w:rPr>
          <w:rFonts w:ascii="Arial" w:hAnsi="Arial" w:cs="Arial"/>
          <w:sz w:val="22"/>
          <w:szCs w:val="22"/>
          <w:lang w:val="et-EE"/>
        </w:rPr>
        <w:t>2.bi</w:t>
      </w:r>
      <w:r w:rsidR="00027353">
        <w:rPr>
          <w:rFonts w:ascii="Arial" w:hAnsi="Arial" w:cs="Arial"/>
          <w:sz w:val="22"/>
          <w:szCs w:val="22"/>
          <w:lang w:val="et-EE"/>
        </w:rPr>
        <w:t>s</w:t>
      </w:r>
      <w:r w:rsidR="00C86CB3">
        <w:rPr>
          <w:rFonts w:ascii="Arial" w:hAnsi="Arial" w:cs="Arial"/>
          <w:sz w:val="22"/>
          <w:szCs w:val="22"/>
          <w:lang w:val="et-EE"/>
        </w:rPr>
        <w:tab/>
      </w:r>
      <w:r w:rsidRPr="00C86CB3">
        <w:rPr>
          <w:rFonts w:ascii="Arial" w:hAnsi="Arial" w:cs="Arial"/>
          <w:i/>
          <w:sz w:val="22"/>
          <w:szCs w:val="22"/>
          <w:lang w:val="et-EE"/>
        </w:rPr>
        <w:t>Recommends</w:t>
      </w:r>
      <w:r w:rsidRPr="00FA76FC">
        <w:rPr>
          <w:rFonts w:ascii="Arial" w:hAnsi="Arial" w:cs="Arial"/>
          <w:sz w:val="22"/>
          <w:szCs w:val="22"/>
          <w:lang w:val="et-EE"/>
        </w:rPr>
        <w:t xml:space="preserve"> that such work to identify specific areas engages the authorities of Parties in the spirit of transparency at an early stage;</w:t>
      </w:r>
    </w:p>
    <w:p w14:paraId="489497E1" w14:textId="77777777" w:rsidR="003259C2" w:rsidRPr="00AA65BD" w:rsidRDefault="003259C2" w:rsidP="003259C2">
      <w:pPr>
        <w:ind w:left="720"/>
        <w:contextualSpacing/>
        <w:rPr>
          <w:rFonts w:ascii="Arial" w:hAnsi="Arial" w:cs="Arial"/>
          <w:sz w:val="22"/>
          <w:szCs w:val="22"/>
          <w:lang w:val="en-GB"/>
        </w:rPr>
      </w:pPr>
    </w:p>
    <w:p w14:paraId="07936038" w14:textId="77777777"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Invites</w:t>
      </w:r>
      <w:r w:rsidRPr="00AA65BD">
        <w:rPr>
          <w:rFonts w:ascii="Arial" w:hAnsi="Arial" w:cs="Arial"/>
          <w:sz w:val="22"/>
          <w:szCs w:val="22"/>
          <w:lang w:val="en-GB"/>
        </w:rPr>
        <w:t xml:space="preserve"> Parties, Range States, intergovernmental organi</w:t>
      </w:r>
      <w:r w:rsidR="00D8403C">
        <w:rPr>
          <w:rFonts w:ascii="Arial" w:hAnsi="Arial" w:cs="Arial"/>
          <w:sz w:val="22"/>
          <w:szCs w:val="22"/>
          <w:lang w:val="en-GB"/>
        </w:rPr>
        <w:t>z</w:t>
      </w:r>
      <w:r w:rsidRPr="00AA65BD">
        <w:rPr>
          <w:rFonts w:ascii="Arial" w:hAnsi="Arial" w:cs="Arial"/>
          <w:sz w:val="22"/>
          <w:szCs w:val="22"/>
          <w:lang w:val="en-GB"/>
        </w:rPr>
        <w:t xml:space="preserve">ations and partners to request the support of the IUCN Joint SSC/WCPA Marine Mammal Protected Areas Task Force to </w:t>
      </w:r>
      <w:r>
        <w:rPr>
          <w:rFonts w:ascii="Arial" w:hAnsi="Arial" w:cs="Arial"/>
          <w:sz w:val="22"/>
          <w:szCs w:val="22"/>
          <w:lang w:val="en-GB"/>
        </w:rPr>
        <w:t>advance</w:t>
      </w:r>
      <w:r w:rsidRPr="00AA65BD">
        <w:rPr>
          <w:rFonts w:ascii="Arial" w:hAnsi="Arial" w:cs="Arial"/>
          <w:sz w:val="22"/>
          <w:szCs w:val="22"/>
          <w:lang w:val="en-GB"/>
        </w:rPr>
        <w:t xml:space="preserve"> these approaches; </w:t>
      </w:r>
      <w:r>
        <w:rPr>
          <w:rFonts w:ascii="Arial" w:hAnsi="Arial" w:cs="Arial"/>
          <w:sz w:val="22"/>
          <w:szCs w:val="22"/>
          <w:lang w:val="en-GB"/>
        </w:rPr>
        <w:t>and</w:t>
      </w:r>
    </w:p>
    <w:p w14:paraId="3BDEF0C7" w14:textId="77777777" w:rsidR="003259C2" w:rsidRPr="00AA65BD" w:rsidRDefault="003259C2" w:rsidP="003259C2">
      <w:pPr>
        <w:ind w:left="720"/>
        <w:contextualSpacing/>
        <w:rPr>
          <w:rFonts w:ascii="Arial" w:hAnsi="Arial" w:cs="Arial"/>
          <w:sz w:val="22"/>
          <w:szCs w:val="22"/>
          <w:lang w:val="en-GB"/>
        </w:rPr>
      </w:pPr>
    </w:p>
    <w:p w14:paraId="72C7D11D" w14:textId="77777777" w:rsidR="003259C2" w:rsidRPr="00AA65BD" w:rsidRDefault="003259C2" w:rsidP="003259C2">
      <w:pPr>
        <w:numPr>
          <w:ilvl w:val="0"/>
          <w:numId w:val="4"/>
        </w:numPr>
        <w:tabs>
          <w:tab w:val="num" w:pos="1080"/>
        </w:tabs>
        <w:jc w:val="both"/>
        <w:rPr>
          <w:rFonts w:ascii="Arial" w:hAnsi="Arial" w:cs="Arial"/>
          <w:sz w:val="22"/>
          <w:szCs w:val="22"/>
          <w:lang w:val="en-GB"/>
        </w:rPr>
      </w:pPr>
      <w:r w:rsidRPr="00AA65BD">
        <w:rPr>
          <w:rFonts w:ascii="Arial" w:hAnsi="Arial" w:cs="Arial"/>
          <w:i/>
          <w:sz w:val="22"/>
          <w:szCs w:val="22"/>
          <w:lang w:val="en-GB"/>
        </w:rPr>
        <w:t>Also invites</w:t>
      </w:r>
      <w:r w:rsidRPr="00AA65BD">
        <w:rPr>
          <w:rFonts w:ascii="Arial" w:hAnsi="Arial" w:cs="Arial"/>
          <w:sz w:val="22"/>
          <w:szCs w:val="22"/>
          <w:lang w:val="en-GB"/>
        </w:rPr>
        <w:t xml:space="preserve"> </w:t>
      </w:r>
      <w:r w:rsidRPr="00AA65BD">
        <w:rPr>
          <w:rFonts w:ascii="Arial" w:hAnsi="Arial" w:cs="Arial"/>
          <w:sz w:val="22"/>
          <w:szCs w:val="22"/>
        </w:rPr>
        <w:t xml:space="preserve">the </w:t>
      </w:r>
      <w:r>
        <w:rPr>
          <w:rFonts w:ascii="Arial" w:hAnsi="Arial" w:cs="Arial"/>
          <w:sz w:val="22"/>
          <w:szCs w:val="22"/>
        </w:rPr>
        <w:t>Convention on Biological Diversity</w:t>
      </w:r>
      <w:r w:rsidRPr="00AA65BD">
        <w:rPr>
          <w:rFonts w:ascii="Arial" w:hAnsi="Arial" w:cs="Arial"/>
          <w:sz w:val="22"/>
          <w:szCs w:val="22"/>
          <w:lang w:val="en-GB"/>
        </w:rPr>
        <w:t xml:space="preserve">, </w:t>
      </w:r>
      <w:r>
        <w:rPr>
          <w:rFonts w:ascii="Arial" w:hAnsi="Arial" w:cs="Arial"/>
          <w:sz w:val="22"/>
          <w:szCs w:val="22"/>
          <w:lang w:val="en-GB"/>
        </w:rPr>
        <w:t>the International Maritime Organi</w:t>
      </w:r>
      <w:r w:rsidR="00D8403C">
        <w:rPr>
          <w:rFonts w:ascii="Arial" w:hAnsi="Arial" w:cs="Arial"/>
          <w:sz w:val="22"/>
          <w:szCs w:val="22"/>
          <w:lang w:val="en-GB"/>
        </w:rPr>
        <w:t>z</w:t>
      </w:r>
      <w:r>
        <w:rPr>
          <w:rFonts w:ascii="Arial" w:hAnsi="Arial" w:cs="Arial"/>
          <w:sz w:val="22"/>
          <w:szCs w:val="22"/>
          <w:lang w:val="en-GB"/>
        </w:rPr>
        <w:t>ation</w:t>
      </w:r>
      <w:r w:rsidRPr="00AA65BD">
        <w:rPr>
          <w:rFonts w:ascii="Arial" w:hAnsi="Arial" w:cs="Arial"/>
          <w:sz w:val="22"/>
          <w:szCs w:val="22"/>
          <w:lang w:val="en-GB"/>
        </w:rPr>
        <w:t xml:space="preserve"> and </w:t>
      </w:r>
      <w:r>
        <w:rPr>
          <w:rFonts w:ascii="Arial" w:hAnsi="Arial" w:cs="Arial"/>
          <w:sz w:val="22"/>
          <w:szCs w:val="22"/>
          <w:lang w:val="en-GB"/>
        </w:rPr>
        <w:t>the International Union for the Conservation of Nature</w:t>
      </w:r>
      <w:r w:rsidRPr="00AA65BD">
        <w:rPr>
          <w:rFonts w:ascii="Arial" w:hAnsi="Arial" w:cs="Arial"/>
          <w:sz w:val="22"/>
          <w:szCs w:val="22"/>
          <w:lang w:val="en-GB"/>
        </w:rPr>
        <w:t xml:space="preserve"> to consider IMMAs as useful contributions for the determination of </w:t>
      </w:r>
      <w:r w:rsidRPr="00DA38A2">
        <w:rPr>
          <w:rFonts w:ascii="Arial" w:hAnsi="Arial" w:cs="Arial"/>
          <w:sz w:val="22"/>
          <w:szCs w:val="22"/>
        </w:rPr>
        <w:t>Ecologically or Biologically Significant Areas (EBSAs), Particularly Sensitive Sea Areas (PSSA), Key Biodiversity Areas (KBAs)</w:t>
      </w:r>
      <w:r w:rsidRPr="00AA65BD">
        <w:rPr>
          <w:rFonts w:ascii="Arial" w:hAnsi="Arial" w:cs="Arial"/>
          <w:sz w:val="22"/>
        </w:rPr>
        <w:t>.</w:t>
      </w:r>
    </w:p>
    <w:p w14:paraId="76AE4908" w14:textId="77777777" w:rsidR="00D90309" w:rsidRDefault="00D90309" w:rsidP="00D90309">
      <w:pPr>
        <w:ind w:right="720"/>
        <w:jc w:val="both"/>
        <w:rPr>
          <w:rFonts w:ascii="Arial" w:eastAsia="Calibri" w:hAnsi="Arial" w:cs="Arial"/>
          <w:sz w:val="22"/>
          <w:szCs w:val="22"/>
          <w:lang w:val="en-GB"/>
        </w:rPr>
      </w:pPr>
    </w:p>
    <w:p w14:paraId="1734AFB8" w14:textId="77777777" w:rsidR="00794A55" w:rsidRPr="00E03D26" w:rsidRDefault="00794A55" w:rsidP="00D90309">
      <w:pPr>
        <w:ind w:right="720"/>
        <w:jc w:val="both"/>
        <w:rPr>
          <w:rFonts w:ascii="Arial" w:eastAsia="Calibri" w:hAnsi="Arial" w:cs="Arial"/>
          <w:sz w:val="22"/>
          <w:szCs w:val="22"/>
          <w:lang w:val="en-GB"/>
        </w:rPr>
      </w:pPr>
    </w:p>
    <w:p w14:paraId="5B45EA67" w14:textId="77777777" w:rsidR="00D90309" w:rsidRDefault="00D90309" w:rsidP="00E03D26">
      <w:pPr>
        <w:widowControl/>
        <w:autoSpaceDE/>
        <w:adjustRightInd/>
        <w:jc w:val="right"/>
        <w:rPr>
          <w:rFonts w:ascii="Arial" w:hAnsi="Arial" w:cs="Arial"/>
          <w:b/>
          <w:caps/>
          <w:sz w:val="22"/>
          <w:szCs w:val="22"/>
          <w:lang w:val="en-GB"/>
        </w:rPr>
        <w:sectPr w:rsidR="00D90309" w:rsidSect="00F40D21">
          <w:footerReference w:type="default" r:id="rId10"/>
          <w:endnotePr>
            <w:numFmt w:val="decimal"/>
          </w:endnotePr>
          <w:pgSz w:w="11905" w:h="16837" w:code="9"/>
          <w:pgMar w:top="1009" w:right="1412" w:bottom="1151" w:left="1412" w:header="432" w:footer="432" w:gutter="0"/>
          <w:cols w:space="720"/>
          <w:noEndnote/>
          <w:docGrid w:linePitch="272"/>
        </w:sectPr>
      </w:pPr>
    </w:p>
    <w:p w14:paraId="1E7EB678" w14:textId="77777777" w:rsidR="00AA65BD" w:rsidRPr="001F6DAC" w:rsidRDefault="00AA65BD" w:rsidP="00AA65BD">
      <w:pPr>
        <w:rPr>
          <w:rFonts w:ascii="Arial" w:hAnsi="Arial" w:cs="Arial"/>
          <w:sz w:val="22"/>
          <w:szCs w:val="22"/>
          <w:lang w:val="en-GB"/>
        </w:rPr>
      </w:pPr>
    </w:p>
    <w:p w14:paraId="7E2AE6D7" w14:textId="77777777" w:rsidR="00AA65BD" w:rsidRPr="00777048" w:rsidRDefault="00AA65BD" w:rsidP="00AA65BD">
      <w:pPr>
        <w:widowControl/>
        <w:autoSpaceDE/>
        <w:autoSpaceDN/>
        <w:adjustRightInd/>
        <w:jc w:val="center"/>
        <w:rPr>
          <w:rFonts w:ascii="Arial" w:hAnsi="Arial" w:cs="Arial"/>
          <w:sz w:val="22"/>
          <w:szCs w:val="22"/>
          <w:lang w:val="en-GB"/>
        </w:rPr>
      </w:pPr>
      <w:r w:rsidRPr="00777048">
        <w:rPr>
          <w:rFonts w:ascii="Arial" w:hAnsi="Arial" w:cs="Arial"/>
          <w:sz w:val="22"/>
          <w:szCs w:val="22"/>
          <w:lang w:val="en-GB"/>
        </w:rPr>
        <w:t>DRAFT DECISION</w:t>
      </w:r>
      <w:r w:rsidR="00035366" w:rsidRPr="00777048">
        <w:rPr>
          <w:rFonts w:ascii="Arial" w:hAnsi="Arial" w:cs="Arial"/>
          <w:sz w:val="22"/>
          <w:szCs w:val="22"/>
          <w:lang w:val="en-GB"/>
        </w:rPr>
        <w:t>S</w:t>
      </w:r>
    </w:p>
    <w:p w14:paraId="4EE6D0B9" w14:textId="77777777" w:rsidR="00AA65BD" w:rsidRPr="000101E5" w:rsidRDefault="00AA65BD" w:rsidP="00AA65BD">
      <w:pPr>
        <w:widowControl/>
        <w:autoSpaceDE/>
        <w:autoSpaceDN/>
        <w:adjustRightInd/>
        <w:jc w:val="both"/>
        <w:rPr>
          <w:rFonts w:ascii="Arial" w:hAnsi="Arial" w:cs="Arial"/>
          <w:i/>
          <w:iCs/>
          <w:sz w:val="22"/>
          <w:szCs w:val="22"/>
          <w:lang w:val="en-GB"/>
        </w:rPr>
      </w:pPr>
    </w:p>
    <w:p w14:paraId="07E2248C" w14:textId="77777777" w:rsidR="00AA65BD" w:rsidRPr="000101E5" w:rsidRDefault="00AA65BD" w:rsidP="00AA65BD">
      <w:pPr>
        <w:widowControl/>
        <w:autoSpaceDE/>
        <w:autoSpaceDN/>
        <w:adjustRightInd/>
        <w:jc w:val="both"/>
        <w:rPr>
          <w:rFonts w:ascii="Arial" w:hAnsi="Arial" w:cs="Arial"/>
          <w:i/>
          <w:iCs/>
          <w:sz w:val="22"/>
          <w:szCs w:val="22"/>
          <w:lang w:val="en-GB"/>
        </w:rPr>
      </w:pPr>
    </w:p>
    <w:p w14:paraId="09A0D273" w14:textId="77777777" w:rsidR="00AA65BD" w:rsidRPr="002B5E5A" w:rsidRDefault="00AA65BD" w:rsidP="00AA65BD">
      <w:pPr>
        <w:widowControl/>
        <w:autoSpaceDE/>
        <w:autoSpaceDN/>
        <w:adjustRightInd/>
        <w:jc w:val="both"/>
        <w:rPr>
          <w:rFonts w:ascii="Arial" w:hAnsi="Arial" w:cs="Arial"/>
          <w:b/>
          <w:iCs/>
          <w:sz w:val="22"/>
          <w:szCs w:val="22"/>
          <w:lang w:val="en-GB"/>
        </w:rPr>
      </w:pPr>
      <w:r w:rsidRPr="000101E5">
        <w:rPr>
          <w:rFonts w:ascii="Arial" w:hAnsi="Arial" w:cs="Arial"/>
          <w:b/>
          <w:iCs/>
          <w:sz w:val="22"/>
          <w:szCs w:val="22"/>
          <w:lang w:val="en-GB"/>
        </w:rPr>
        <w:t xml:space="preserve">Directed to the </w:t>
      </w:r>
      <w:r>
        <w:rPr>
          <w:rFonts w:ascii="Arial" w:hAnsi="Arial" w:cs="Arial"/>
          <w:b/>
          <w:iCs/>
          <w:sz w:val="22"/>
          <w:szCs w:val="22"/>
          <w:lang w:val="en-GB"/>
        </w:rPr>
        <w:t xml:space="preserve">Scientific Council </w:t>
      </w:r>
    </w:p>
    <w:p w14:paraId="79B6331B" w14:textId="77777777" w:rsidR="00AA65BD" w:rsidRDefault="00AA65BD" w:rsidP="00AA65BD">
      <w:pPr>
        <w:widowControl/>
        <w:autoSpaceDE/>
        <w:autoSpaceDN/>
        <w:adjustRightInd/>
        <w:jc w:val="both"/>
        <w:rPr>
          <w:rFonts w:ascii="Arial" w:hAnsi="Arial" w:cs="Arial"/>
          <w:i/>
          <w:iCs/>
          <w:sz w:val="22"/>
          <w:szCs w:val="22"/>
          <w:lang w:val="en-GB"/>
        </w:rPr>
      </w:pPr>
    </w:p>
    <w:p w14:paraId="5DD38EE3" w14:textId="4E545871" w:rsidR="00AA65BD" w:rsidRPr="00AA65BD" w:rsidRDefault="00AA65BD" w:rsidP="00AA65BD">
      <w:pPr>
        <w:ind w:left="720" w:hanging="720"/>
        <w:jc w:val="both"/>
        <w:rPr>
          <w:rFonts w:ascii="Arial" w:hAnsi="Arial" w:cs="Arial"/>
          <w:iCs/>
          <w:sz w:val="22"/>
          <w:szCs w:val="22"/>
          <w:lang w:val="en-GB"/>
        </w:rPr>
      </w:pPr>
      <w:r w:rsidRPr="002B5E5A">
        <w:rPr>
          <w:rFonts w:ascii="Arial" w:hAnsi="Arial" w:cs="Arial"/>
          <w:sz w:val="22"/>
          <w:szCs w:val="22"/>
          <w:lang w:val="en-GB"/>
        </w:rPr>
        <w:t>12.AA</w:t>
      </w:r>
      <w:r w:rsidRPr="002B5E5A">
        <w:rPr>
          <w:rFonts w:ascii="Arial" w:hAnsi="Arial" w:cs="Arial"/>
          <w:sz w:val="22"/>
          <w:szCs w:val="22"/>
          <w:lang w:val="en-GB"/>
        </w:rPr>
        <w:tab/>
      </w:r>
      <w:r w:rsidRPr="00AA65BD">
        <w:rPr>
          <w:rFonts w:ascii="Arial" w:hAnsi="Arial" w:cs="Arial"/>
          <w:iCs/>
          <w:sz w:val="22"/>
          <w:szCs w:val="22"/>
          <w:lang w:val="en-GB"/>
        </w:rPr>
        <w:t xml:space="preserve">The Scientific Council </w:t>
      </w:r>
      <w:r w:rsidR="00FA76FC">
        <w:rPr>
          <w:rFonts w:ascii="Arial" w:hAnsi="Arial" w:cs="Arial"/>
          <w:iCs/>
          <w:sz w:val="22"/>
          <w:szCs w:val="22"/>
          <w:lang w:val="en-GB"/>
        </w:rPr>
        <w:t>should</w:t>
      </w:r>
      <w:r w:rsidRPr="00AA65BD">
        <w:rPr>
          <w:rFonts w:ascii="Arial" w:hAnsi="Arial" w:cs="Arial"/>
          <w:iCs/>
          <w:sz w:val="22"/>
          <w:szCs w:val="22"/>
          <w:lang w:val="en-GB"/>
        </w:rPr>
        <w:t>:</w:t>
      </w:r>
    </w:p>
    <w:p w14:paraId="181D92E1" w14:textId="77777777" w:rsidR="00AA65BD" w:rsidRPr="00AA65BD" w:rsidRDefault="00AA65BD" w:rsidP="00AA65BD">
      <w:pPr>
        <w:ind w:left="720" w:hanging="720"/>
        <w:jc w:val="both"/>
        <w:rPr>
          <w:rFonts w:ascii="Arial" w:hAnsi="Arial" w:cs="Arial"/>
          <w:iCs/>
          <w:sz w:val="22"/>
          <w:szCs w:val="22"/>
          <w:lang w:val="en-GB"/>
        </w:rPr>
      </w:pPr>
    </w:p>
    <w:p w14:paraId="4198713E" w14:textId="14D1D44D" w:rsidR="00AA65BD" w:rsidRPr="002444BD" w:rsidRDefault="00AA65BD" w:rsidP="00AA65BD">
      <w:pPr>
        <w:numPr>
          <w:ilvl w:val="0"/>
          <w:numId w:val="29"/>
        </w:numPr>
        <w:jc w:val="both"/>
        <w:rPr>
          <w:rFonts w:ascii="Arial" w:hAnsi="Arial" w:cs="Arial"/>
          <w:iCs/>
          <w:sz w:val="22"/>
          <w:szCs w:val="22"/>
          <w:lang w:val="en-GB"/>
        </w:rPr>
      </w:pPr>
      <w:r w:rsidRPr="00AA65BD">
        <w:rPr>
          <w:rFonts w:ascii="Arial" w:hAnsi="Arial" w:cs="Arial"/>
          <w:iCs/>
          <w:sz w:val="22"/>
          <w:szCs w:val="22"/>
          <w:lang w:val="en-GB"/>
        </w:rPr>
        <w:t xml:space="preserve">collaborate with the IUCN Joint SSC/WCPA Marine Mammal Protected Areas Task Force to </w:t>
      </w:r>
      <w:r w:rsidR="007B0088">
        <w:rPr>
          <w:rFonts w:ascii="Arial" w:hAnsi="Arial" w:cs="Arial"/>
          <w:iCs/>
          <w:sz w:val="22"/>
          <w:szCs w:val="22"/>
          <w:lang w:val="en-GB"/>
        </w:rPr>
        <w:t>include</w:t>
      </w:r>
      <w:r w:rsidRPr="00AA65BD">
        <w:rPr>
          <w:rFonts w:ascii="Arial" w:hAnsi="Arial" w:cs="Arial"/>
          <w:iCs/>
          <w:sz w:val="22"/>
          <w:szCs w:val="22"/>
          <w:lang w:val="en-GB"/>
        </w:rPr>
        <w:t xml:space="preserve"> </w:t>
      </w:r>
      <w:r w:rsidR="008F6DF7">
        <w:rPr>
          <w:rFonts w:ascii="Arial" w:hAnsi="Arial" w:cs="Arial"/>
          <w:iCs/>
          <w:sz w:val="22"/>
          <w:szCs w:val="22"/>
          <w:lang w:val="en-GB"/>
        </w:rPr>
        <w:t xml:space="preserve">data on </w:t>
      </w:r>
      <w:r w:rsidRPr="00AA65BD">
        <w:rPr>
          <w:rFonts w:ascii="Arial" w:hAnsi="Arial" w:cs="Arial"/>
          <w:iCs/>
          <w:sz w:val="22"/>
          <w:szCs w:val="22"/>
          <w:lang w:val="en-GB"/>
        </w:rPr>
        <w:t>CMS-listed pinnipeds, sirenians, otters, polar bears and cetacean</w:t>
      </w:r>
      <w:r w:rsidR="008F6DF7">
        <w:rPr>
          <w:rFonts w:ascii="Arial" w:hAnsi="Arial" w:cs="Arial"/>
          <w:iCs/>
          <w:sz w:val="22"/>
          <w:szCs w:val="22"/>
          <w:lang w:val="en-GB"/>
        </w:rPr>
        <w:t>s</w:t>
      </w:r>
      <w:r w:rsidRPr="00AA65BD">
        <w:rPr>
          <w:rFonts w:ascii="Arial" w:hAnsi="Arial" w:cs="Arial"/>
          <w:iCs/>
          <w:sz w:val="22"/>
          <w:szCs w:val="22"/>
          <w:lang w:val="en-GB"/>
        </w:rPr>
        <w:t xml:space="preserve"> in </w:t>
      </w:r>
      <w:r w:rsidR="00A80157">
        <w:rPr>
          <w:rFonts w:ascii="Arial" w:hAnsi="Arial" w:cs="Arial"/>
          <w:iCs/>
          <w:sz w:val="22"/>
          <w:szCs w:val="22"/>
          <w:lang w:val="en-GB"/>
        </w:rPr>
        <w:t xml:space="preserve">the identification of </w:t>
      </w:r>
      <w:r w:rsidRPr="00AA65BD">
        <w:rPr>
          <w:rFonts w:ascii="Arial" w:hAnsi="Arial" w:cs="Arial"/>
          <w:iCs/>
          <w:sz w:val="22"/>
          <w:szCs w:val="22"/>
          <w:lang w:val="en-GB"/>
        </w:rPr>
        <w:t>IMMAs</w:t>
      </w:r>
      <w:r w:rsidRPr="00AA65BD">
        <w:rPr>
          <w:rFonts w:ascii="Arial" w:hAnsi="Arial" w:cs="Arial"/>
          <w:sz w:val="22"/>
          <w:szCs w:val="22"/>
          <w:lang w:val="en-GB"/>
        </w:rPr>
        <w:t>;</w:t>
      </w:r>
    </w:p>
    <w:p w14:paraId="2F2D4B43" w14:textId="77777777" w:rsidR="00717B03" w:rsidRPr="00E42722" w:rsidRDefault="00717B03" w:rsidP="002444BD">
      <w:pPr>
        <w:ind w:left="720"/>
        <w:jc w:val="both"/>
        <w:rPr>
          <w:rFonts w:ascii="Arial" w:hAnsi="Arial" w:cs="Arial"/>
          <w:iCs/>
          <w:sz w:val="22"/>
          <w:szCs w:val="22"/>
          <w:lang w:val="en-GB"/>
        </w:rPr>
      </w:pPr>
    </w:p>
    <w:p w14:paraId="103D3783" w14:textId="36BD39F9" w:rsidR="00E42722" w:rsidRPr="006E42D9" w:rsidRDefault="00E42722" w:rsidP="00E42722">
      <w:pPr>
        <w:numPr>
          <w:ilvl w:val="0"/>
          <w:numId w:val="29"/>
        </w:numPr>
        <w:jc w:val="both"/>
        <w:rPr>
          <w:rFonts w:ascii="Arial" w:hAnsi="Arial" w:cs="Arial"/>
          <w:iCs/>
          <w:sz w:val="22"/>
          <w:szCs w:val="22"/>
          <w:lang w:val="en-GB"/>
        </w:rPr>
      </w:pPr>
      <w:r w:rsidRPr="00E42722">
        <w:rPr>
          <w:rFonts w:ascii="Arial" w:hAnsi="Arial" w:cs="Arial"/>
          <w:sz w:val="22"/>
          <w:szCs w:val="22"/>
          <w:lang w:val="en-GB"/>
        </w:rPr>
        <w:t xml:space="preserve">upon receiving </w:t>
      </w:r>
      <w:r w:rsidR="00542F95">
        <w:rPr>
          <w:rFonts w:ascii="Arial" w:hAnsi="Arial" w:cs="Arial"/>
          <w:sz w:val="22"/>
          <w:szCs w:val="22"/>
          <w:lang w:val="en-GB"/>
        </w:rPr>
        <w:t>information</w:t>
      </w:r>
      <w:r w:rsidR="001B0466">
        <w:rPr>
          <w:rFonts w:ascii="Arial" w:hAnsi="Arial" w:cs="Arial"/>
          <w:sz w:val="22"/>
          <w:szCs w:val="22"/>
          <w:lang w:val="en-GB"/>
        </w:rPr>
        <w:t xml:space="preserve"> from</w:t>
      </w:r>
      <w:r w:rsidR="00542F95">
        <w:rPr>
          <w:rFonts w:ascii="Arial" w:hAnsi="Arial" w:cs="Arial"/>
          <w:sz w:val="22"/>
          <w:szCs w:val="22"/>
          <w:lang w:val="en-GB"/>
        </w:rPr>
        <w:t xml:space="preserve"> the</w:t>
      </w:r>
      <w:r w:rsidR="001B0466">
        <w:rPr>
          <w:rFonts w:ascii="Arial" w:hAnsi="Arial" w:cs="Arial"/>
          <w:sz w:val="22"/>
          <w:szCs w:val="22"/>
          <w:lang w:val="en-GB"/>
        </w:rPr>
        <w:t xml:space="preserve"> </w:t>
      </w:r>
      <w:r w:rsidR="001B0466" w:rsidRPr="00AA65BD">
        <w:rPr>
          <w:rFonts w:ascii="Arial" w:hAnsi="Arial" w:cs="Arial"/>
          <w:iCs/>
          <w:sz w:val="22"/>
          <w:szCs w:val="22"/>
          <w:lang w:val="en-GB"/>
        </w:rPr>
        <w:t xml:space="preserve">IUCN Joint SSC/WCPA Marine Mammal Protected Areas Task Force </w:t>
      </w:r>
      <w:r w:rsidR="001B0466">
        <w:rPr>
          <w:rFonts w:ascii="Arial" w:hAnsi="Arial" w:cs="Arial"/>
          <w:iCs/>
          <w:sz w:val="22"/>
          <w:szCs w:val="22"/>
          <w:lang w:val="en-GB"/>
        </w:rPr>
        <w:t xml:space="preserve">about </w:t>
      </w:r>
      <w:r w:rsidR="00542F95">
        <w:rPr>
          <w:rFonts w:ascii="Arial" w:hAnsi="Arial" w:cs="Arial"/>
          <w:sz w:val="22"/>
          <w:szCs w:val="22"/>
          <w:lang w:val="en-GB"/>
        </w:rPr>
        <w:t>newly identified</w:t>
      </w:r>
      <w:r w:rsidR="001B0466">
        <w:rPr>
          <w:rFonts w:ascii="Arial" w:hAnsi="Arial" w:cs="Arial"/>
          <w:sz w:val="22"/>
          <w:szCs w:val="22"/>
          <w:lang w:val="en-GB"/>
        </w:rPr>
        <w:t xml:space="preserve"> </w:t>
      </w:r>
      <w:r w:rsidRPr="00E42722">
        <w:rPr>
          <w:rFonts w:ascii="Arial" w:hAnsi="Arial" w:cs="Arial"/>
          <w:sz w:val="22"/>
          <w:szCs w:val="22"/>
          <w:lang w:val="en-GB"/>
        </w:rPr>
        <w:t>IMMA</w:t>
      </w:r>
      <w:r w:rsidR="001B0466">
        <w:rPr>
          <w:rFonts w:ascii="Arial" w:hAnsi="Arial" w:cs="Arial"/>
          <w:sz w:val="22"/>
          <w:szCs w:val="22"/>
          <w:lang w:val="en-GB"/>
        </w:rPr>
        <w:t xml:space="preserve">s, review </w:t>
      </w:r>
      <w:r w:rsidR="00542F95">
        <w:rPr>
          <w:rFonts w:ascii="Arial" w:hAnsi="Arial" w:cs="Arial"/>
          <w:sz w:val="22"/>
          <w:szCs w:val="22"/>
          <w:lang w:val="en-GB"/>
        </w:rPr>
        <w:t xml:space="preserve">their relevance for CMS-listed species, consider any contributions received from Parties, </w:t>
      </w:r>
      <w:r w:rsidR="001B0466">
        <w:rPr>
          <w:rFonts w:ascii="Arial" w:hAnsi="Arial" w:cs="Arial"/>
          <w:sz w:val="22"/>
          <w:szCs w:val="22"/>
          <w:lang w:val="en-GB"/>
        </w:rPr>
        <w:t xml:space="preserve">and provide </w:t>
      </w:r>
      <w:r w:rsidR="00542F95">
        <w:rPr>
          <w:rFonts w:ascii="Arial" w:hAnsi="Arial" w:cs="Arial"/>
          <w:sz w:val="22"/>
          <w:szCs w:val="22"/>
          <w:lang w:val="en-GB"/>
        </w:rPr>
        <w:t>advice concerning conservation measures;</w:t>
      </w:r>
      <w:r w:rsidRPr="005762D9">
        <w:rPr>
          <w:rFonts w:ascii="Arial" w:hAnsi="Arial" w:cs="Arial"/>
          <w:sz w:val="22"/>
          <w:szCs w:val="22"/>
          <w:lang w:val="en-GB"/>
        </w:rPr>
        <w:t xml:space="preserve"> </w:t>
      </w:r>
    </w:p>
    <w:p w14:paraId="178743DB" w14:textId="77777777" w:rsidR="00BC5130" w:rsidRDefault="00BC5130" w:rsidP="00EF16A1">
      <w:pPr>
        <w:widowControl/>
        <w:autoSpaceDE/>
        <w:adjustRightInd/>
        <w:rPr>
          <w:rFonts w:ascii="Arial" w:hAnsi="Arial" w:cs="Arial"/>
          <w:sz w:val="22"/>
          <w:szCs w:val="22"/>
          <w:lang w:val="en-GB"/>
        </w:rPr>
      </w:pPr>
    </w:p>
    <w:p w14:paraId="3B42E2EE" w14:textId="77777777" w:rsidR="00354F24" w:rsidRDefault="00354F24" w:rsidP="00EF16A1">
      <w:pPr>
        <w:widowControl/>
        <w:autoSpaceDE/>
        <w:adjustRightInd/>
        <w:rPr>
          <w:rFonts w:ascii="Arial" w:hAnsi="Arial" w:cs="Arial"/>
          <w:sz w:val="22"/>
          <w:szCs w:val="22"/>
          <w:lang w:val="en-GB"/>
        </w:rPr>
      </w:pPr>
    </w:p>
    <w:p w14:paraId="10088B0C" w14:textId="77777777" w:rsidR="00354F24" w:rsidRPr="002B5E5A" w:rsidRDefault="00354F24" w:rsidP="00354F24">
      <w:pPr>
        <w:widowControl/>
        <w:autoSpaceDE/>
        <w:autoSpaceDN/>
        <w:adjustRightInd/>
        <w:jc w:val="both"/>
        <w:rPr>
          <w:rFonts w:ascii="Arial" w:hAnsi="Arial" w:cs="Arial"/>
          <w:b/>
          <w:iCs/>
          <w:sz w:val="22"/>
          <w:szCs w:val="22"/>
          <w:lang w:val="en-GB"/>
        </w:rPr>
      </w:pPr>
      <w:r w:rsidRPr="000101E5">
        <w:rPr>
          <w:rFonts w:ascii="Arial" w:hAnsi="Arial" w:cs="Arial"/>
          <w:b/>
          <w:iCs/>
          <w:sz w:val="22"/>
          <w:szCs w:val="22"/>
          <w:lang w:val="en-GB"/>
        </w:rPr>
        <w:t xml:space="preserve">Directed to the </w:t>
      </w:r>
      <w:r>
        <w:rPr>
          <w:rFonts w:ascii="Arial" w:hAnsi="Arial" w:cs="Arial"/>
          <w:b/>
          <w:iCs/>
          <w:sz w:val="22"/>
          <w:szCs w:val="22"/>
          <w:lang w:val="en-GB"/>
        </w:rPr>
        <w:t xml:space="preserve">Secretariat </w:t>
      </w:r>
    </w:p>
    <w:p w14:paraId="32CB02E2" w14:textId="77777777" w:rsidR="00354F24" w:rsidRDefault="00354F24" w:rsidP="00354F24">
      <w:pPr>
        <w:widowControl/>
        <w:autoSpaceDE/>
        <w:autoSpaceDN/>
        <w:adjustRightInd/>
        <w:jc w:val="both"/>
        <w:rPr>
          <w:rFonts w:ascii="Arial" w:hAnsi="Arial" w:cs="Arial"/>
          <w:i/>
          <w:iCs/>
          <w:sz w:val="22"/>
          <w:szCs w:val="22"/>
          <w:lang w:val="en-GB"/>
        </w:rPr>
      </w:pPr>
    </w:p>
    <w:p w14:paraId="313A626F" w14:textId="1465D0C3" w:rsidR="00354F24" w:rsidRPr="00AA65BD" w:rsidRDefault="00354F24" w:rsidP="00354F24">
      <w:pPr>
        <w:ind w:left="720" w:hanging="720"/>
        <w:jc w:val="both"/>
        <w:rPr>
          <w:rFonts w:ascii="Arial" w:hAnsi="Arial" w:cs="Arial"/>
          <w:iCs/>
          <w:sz w:val="22"/>
          <w:szCs w:val="22"/>
          <w:lang w:val="en-GB"/>
        </w:rPr>
      </w:pPr>
      <w:r w:rsidRPr="002B5E5A">
        <w:rPr>
          <w:rFonts w:ascii="Arial" w:hAnsi="Arial" w:cs="Arial"/>
          <w:sz w:val="22"/>
          <w:szCs w:val="22"/>
          <w:lang w:val="en-GB"/>
        </w:rPr>
        <w:t>12.</w:t>
      </w:r>
      <w:r w:rsidR="00035366">
        <w:rPr>
          <w:rFonts w:ascii="Arial" w:hAnsi="Arial" w:cs="Arial"/>
          <w:sz w:val="22"/>
          <w:szCs w:val="22"/>
          <w:lang w:val="en-GB"/>
        </w:rPr>
        <w:t>BB</w:t>
      </w:r>
      <w:r w:rsidRPr="002B5E5A">
        <w:rPr>
          <w:rFonts w:ascii="Arial" w:hAnsi="Arial" w:cs="Arial"/>
          <w:sz w:val="22"/>
          <w:szCs w:val="22"/>
          <w:lang w:val="en-GB"/>
        </w:rPr>
        <w:tab/>
      </w:r>
      <w:proofErr w:type="gramStart"/>
      <w:r w:rsidRPr="00AA65BD">
        <w:rPr>
          <w:rFonts w:ascii="Arial" w:hAnsi="Arial" w:cs="Arial"/>
          <w:iCs/>
          <w:sz w:val="22"/>
          <w:szCs w:val="22"/>
          <w:lang w:val="en-GB"/>
        </w:rPr>
        <w:t>The</w:t>
      </w:r>
      <w:proofErr w:type="gramEnd"/>
      <w:r w:rsidRPr="00AA65BD">
        <w:rPr>
          <w:rFonts w:ascii="Arial" w:hAnsi="Arial" w:cs="Arial"/>
          <w:iCs/>
          <w:sz w:val="22"/>
          <w:szCs w:val="22"/>
          <w:lang w:val="en-GB"/>
        </w:rPr>
        <w:t xml:space="preserve"> </w:t>
      </w:r>
      <w:r w:rsidR="007B0088">
        <w:rPr>
          <w:rFonts w:ascii="Arial" w:hAnsi="Arial" w:cs="Arial"/>
          <w:iCs/>
          <w:sz w:val="22"/>
          <w:szCs w:val="22"/>
          <w:lang w:val="en-GB"/>
        </w:rPr>
        <w:t>Secretariat</w:t>
      </w:r>
      <w:r w:rsidRPr="00AA65BD">
        <w:rPr>
          <w:rFonts w:ascii="Arial" w:hAnsi="Arial" w:cs="Arial"/>
          <w:iCs/>
          <w:sz w:val="22"/>
          <w:szCs w:val="22"/>
          <w:lang w:val="en-GB"/>
        </w:rPr>
        <w:t xml:space="preserve"> </w:t>
      </w:r>
      <w:r w:rsidR="00E460B4">
        <w:rPr>
          <w:rFonts w:ascii="Arial" w:hAnsi="Arial" w:cs="Arial"/>
          <w:iCs/>
          <w:sz w:val="22"/>
          <w:szCs w:val="22"/>
          <w:lang w:val="en-GB"/>
        </w:rPr>
        <w:t>should</w:t>
      </w:r>
      <w:r w:rsidRPr="00AA65BD">
        <w:rPr>
          <w:rFonts w:ascii="Arial" w:hAnsi="Arial" w:cs="Arial"/>
          <w:iCs/>
          <w:sz w:val="22"/>
          <w:szCs w:val="22"/>
          <w:lang w:val="en-GB"/>
        </w:rPr>
        <w:t>:</w:t>
      </w:r>
    </w:p>
    <w:p w14:paraId="27DEF6FF" w14:textId="77777777" w:rsidR="00354F24" w:rsidRPr="00AA65BD" w:rsidRDefault="00354F24" w:rsidP="00354F24">
      <w:pPr>
        <w:ind w:left="720" w:hanging="720"/>
        <w:jc w:val="both"/>
        <w:rPr>
          <w:rFonts w:ascii="Arial" w:hAnsi="Arial" w:cs="Arial"/>
          <w:iCs/>
          <w:sz w:val="22"/>
          <w:szCs w:val="22"/>
          <w:lang w:val="en-GB"/>
        </w:rPr>
      </w:pPr>
    </w:p>
    <w:p w14:paraId="2FB650BB" w14:textId="77AD1311" w:rsidR="00354F24" w:rsidRPr="002444BD" w:rsidRDefault="00354F24" w:rsidP="00354F24">
      <w:pPr>
        <w:numPr>
          <w:ilvl w:val="0"/>
          <w:numId w:val="30"/>
        </w:numPr>
        <w:jc w:val="both"/>
        <w:rPr>
          <w:rFonts w:ascii="Arial" w:hAnsi="Arial" w:cs="Arial"/>
          <w:iCs/>
          <w:sz w:val="22"/>
          <w:szCs w:val="22"/>
          <w:lang w:val="en-GB"/>
        </w:rPr>
      </w:pPr>
      <w:r w:rsidRPr="00AA65BD">
        <w:rPr>
          <w:rFonts w:ascii="Arial" w:hAnsi="Arial" w:cs="Arial"/>
          <w:iCs/>
          <w:sz w:val="22"/>
          <w:szCs w:val="22"/>
          <w:lang w:val="en-GB"/>
        </w:rPr>
        <w:t xml:space="preserve">collaborate with the IUCN Joint SSC/WCPA Marine Mammal Protected Areas Task Force to </w:t>
      </w:r>
      <w:r>
        <w:rPr>
          <w:rFonts w:ascii="Arial" w:hAnsi="Arial" w:cs="Arial"/>
          <w:iCs/>
          <w:sz w:val="22"/>
          <w:szCs w:val="22"/>
          <w:lang w:val="en-GB"/>
        </w:rPr>
        <w:t>promote</w:t>
      </w:r>
      <w:r w:rsidRPr="00AA65BD">
        <w:rPr>
          <w:rFonts w:ascii="Arial" w:hAnsi="Arial" w:cs="Arial"/>
          <w:iCs/>
          <w:sz w:val="22"/>
          <w:szCs w:val="22"/>
          <w:lang w:val="en-GB"/>
        </w:rPr>
        <w:t xml:space="preserve"> </w:t>
      </w:r>
      <w:r>
        <w:rPr>
          <w:rFonts w:ascii="Arial" w:hAnsi="Arial" w:cs="Arial"/>
          <w:iCs/>
          <w:sz w:val="22"/>
          <w:szCs w:val="22"/>
          <w:lang w:val="en-GB"/>
        </w:rPr>
        <w:t>the value of</w:t>
      </w:r>
      <w:r w:rsidRPr="00AA65BD">
        <w:rPr>
          <w:rFonts w:ascii="Arial" w:hAnsi="Arial" w:cs="Arial"/>
          <w:iCs/>
          <w:sz w:val="22"/>
          <w:szCs w:val="22"/>
          <w:lang w:val="en-GB"/>
        </w:rPr>
        <w:t xml:space="preserve"> IMMAs</w:t>
      </w:r>
      <w:r>
        <w:rPr>
          <w:rFonts w:ascii="Arial" w:hAnsi="Arial" w:cs="Arial"/>
          <w:iCs/>
          <w:sz w:val="22"/>
          <w:szCs w:val="22"/>
          <w:lang w:val="en-GB"/>
        </w:rPr>
        <w:t xml:space="preserve"> for the conservation of CMS-listed aquatic mammals</w:t>
      </w:r>
      <w:r w:rsidRPr="00AA65BD">
        <w:rPr>
          <w:rFonts w:ascii="Arial" w:hAnsi="Arial" w:cs="Arial"/>
          <w:sz w:val="22"/>
          <w:szCs w:val="22"/>
          <w:lang w:val="en-GB"/>
        </w:rPr>
        <w:t>;</w:t>
      </w:r>
    </w:p>
    <w:p w14:paraId="45C16930" w14:textId="77777777" w:rsidR="00717B03" w:rsidRPr="00AA65BD" w:rsidRDefault="00717B03" w:rsidP="002444BD">
      <w:pPr>
        <w:ind w:left="720"/>
        <w:jc w:val="both"/>
        <w:rPr>
          <w:rFonts w:ascii="Arial" w:hAnsi="Arial" w:cs="Arial"/>
          <w:iCs/>
          <w:sz w:val="22"/>
          <w:szCs w:val="22"/>
          <w:lang w:val="en-GB"/>
        </w:rPr>
      </w:pPr>
    </w:p>
    <w:p w14:paraId="5F7BA8A0" w14:textId="6DF3FA28" w:rsidR="00542F95" w:rsidRPr="00E42722" w:rsidRDefault="00542F95" w:rsidP="00542F95">
      <w:pPr>
        <w:numPr>
          <w:ilvl w:val="0"/>
          <w:numId w:val="30"/>
        </w:numPr>
        <w:jc w:val="both"/>
        <w:rPr>
          <w:rFonts w:ascii="Arial" w:hAnsi="Arial" w:cs="Arial"/>
          <w:iCs/>
          <w:sz w:val="22"/>
          <w:szCs w:val="22"/>
          <w:lang w:val="en-GB"/>
        </w:rPr>
      </w:pPr>
      <w:r>
        <w:rPr>
          <w:rFonts w:ascii="Arial" w:hAnsi="Arial" w:cs="Arial"/>
          <w:iCs/>
          <w:sz w:val="22"/>
          <w:szCs w:val="22"/>
          <w:lang w:val="en-GB"/>
        </w:rPr>
        <w:t xml:space="preserve">transfer information on newly identified IMMAs received from </w:t>
      </w:r>
      <w:r>
        <w:rPr>
          <w:rFonts w:ascii="Arial" w:hAnsi="Arial" w:cs="Arial"/>
          <w:sz w:val="22"/>
          <w:szCs w:val="22"/>
          <w:lang w:val="en-GB"/>
        </w:rPr>
        <w:t xml:space="preserve">the </w:t>
      </w:r>
      <w:r w:rsidRPr="00AA65BD">
        <w:rPr>
          <w:rFonts w:ascii="Arial" w:hAnsi="Arial" w:cs="Arial"/>
          <w:iCs/>
          <w:sz w:val="22"/>
          <w:szCs w:val="22"/>
          <w:lang w:val="en-GB"/>
        </w:rPr>
        <w:t xml:space="preserve">IUCN Joint SSC/WCPA Marine Mammal Protected Areas Task Force </w:t>
      </w:r>
      <w:r>
        <w:rPr>
          <w:rFonts w:ascii="Arial" w:hAnsi="Arial" w:cs="Arial"/>
          <w:iCs/>
          <w:sz w:val="22"/>
          <w:szCs w:val="22"/>
          <w:lang w:val="en-GB"/>
        </w:rPr>
        <w:t xml:space="preserve">to the Scientific Council and to the Parties </w:t>
      </w:r>
      <w:r>
        <w:rPr>
          <w:rFonts w:ascii="Arial" w:hAnsi="Arial" w:cs="Arial"/>
          <w:sz w:val="22"/>
          <w:szCs w:val="22"/>
          <w:lang w:val="en-GB"/>
        </w:rPr>
        <w:t>and invite contributions from Parties and Range States</w:t>
      </w:r>
      <w:r w:rsidR="00731FFB">
        <w:rPr>
          <w:rFonts w:ascii="Arial" w:hAnsi="Arial" w:cs="Arial"/>
          <w:sz w:val="22"/>
          <w:szCs w:val="22"/>
          <w:lang w:val="en-GB"/>
        </w:rPr>
        <w:t>;</w:t>
      </w:r>
    </w:p>
    <w:p w14:paraId="506CBE7D" w14:textId="77777777" w:rsidR="00542F95" w:rsidRDefault="00542F95" w:rsidP="002444BD">
      <w:pPr>
        <w:ind w:left="720"/>
        <w:jc w:val="both"/>
        <w:rPr>
          <w:rFonts w:ascii="Arial" w:hAnsi="Arial" w:cs="Arial"/>
          <w:iCs/>
          <w:sz w:val="22"/>
          <w:szCs w:val="22"/>
          <w:lang w:val="en-GB"/>
        </w:rPr>
      </w:pPr>
    </w:p>
    <w:p w14:paraId="47752612" w14:textId="3BF8D8A6" w:rsidR="00354F24" w:rsidRDefault="00354F24" w:rsidP="00354F24">
      <w:pPr>
        <w:numPr>
          <w:ilvl w:val="0"/>
          <w:numId w:val="30"/>
        </w:numPr>
        <w:jc w:val="both"/>
        <w:rPr>
          <w:rFonts w:ascii="Arial" w:hAnsi="Arial" w:cs="Arial"/>
          <w:iCs/>
          <w:sz w:val="22"/>
          <w:szCs w:val="22"/>
          <w:lang w:val="en-GB"/>
        </w:rPr>
      </w:pPr>
      <w:r>
        <w:rPr>
          <w:rFonts w:ascii="Arial" w:hAnsi="Arial" w:cs="Arial"/>
          <w:iCs/>
          <w:sz w:val="22"/>
          <w:szCs w:val="22"/>
          <w:lang w:val="en-GB"/>
        </w:rPr>
        <w:t>r</w:t>
      </w:r>
      <w:r w:rsidRPr="00AA65BD">
        <w:rPr>
          <w:rFonts w:ascii="Arial" w:hAnsi="Arial" w:cs="Arial"/>
          <w:iCs/>
          <w:sz w:val="22"/>
          <w:szCs w:val="22"/>
          <w:lang w:val="en-GB"/>
        </w:rPr>
        <w:t xml:space="preserve">eport to the Standing Committee at its </w:t>
      </w:r>
      <w:r>
        <w:rPr>
          <w:rFonts w:ascii="Arial" w:hAnsi="Arial" w:cs="Arial"/>
          <w:iCs/>
          <w:sz w:val="22"/>
          <w:szCs w:val="22"/>
          <w:lang w:val="en-GB"/>
        </w:rPr>
        <w:t>48</w:t>
      </w:r>
      <w:r w:rsidRPr="00B92969">
        <w:rPr>
          <w:rFonts w:ascii="Arial" w:hAnsi="Arial" w:cs="Arial"/>
          <w:iCs/>
          <w:sz w:val="22"/>
          <w:szCs w:val="22"/>
          <w:vertAlign w:val="superscript"/>
          <w:lang w:val="en-GB"/>
        </w:rPr>
        <w:t>th</w:t>
      </w:r>
      <w:r>
        <w:rPr>
          <w:rFonts w:ascii="Arial" w:hAnsi="Arial" w:cs="Arial"/>
          <w:iCs/>
          <w:sz w:val="22"/>
          <w:szCs w:val="22"/>
          <w:lang w:val="en-GB"/>
        </w:rPr>
        <w:t xml:space="preserve"> and 49</w:t>
      </w:r>
      <w:r w:rsidRPr="00B92969">
        <w:rPr>
          <w:rFonts w:ascii="Arial" w:hAnsi="Arial" w:cs="Arial"/>
          <w:iCs/>
          <w:sz w:val="22"/>
          <w:szCs w:val="22"/>
          <w:vertAlign w:val="superscript"/>
          <w:lang w:val="en-GB"/>
        </w:rPr>
        <w:t>th</w:t>
      </w:r>
      <w:r w:rsidRPr="00AA65BD">
        <w:rPr>
          <w:rFonts w:ascii="Arial" w:hAnsi="Arial" w:cs="Arial"/>
          <w:iCs/>
          <w:sz w:val="22"/>
          <w:szCs w:val="22"/>
          <w:lang w:val="en-GB"/>
        </w:rPr>
        <w:t xml:space="preserve"> meeting on the progress in implementing this decision</w:t>
      </w:r>
      <w:r w:rsidR="00731FFB">
        <w:rPr>
          <w:rFonts w:ascii="Arial" w:hAnsi="Arial" w:cs="Arial"/>
          <w:iCs/>
          <w:sz w:val="22"/>
          <w:szCs w:val="22"/>
          <w:lang w:val="en-GB"/>
        </w:rPr>
        <w:t>.</w:t>
      </w:r>
    </w:p>
    <w:p w14:paraId="2F89A732" w14:textId="77777777" w:rsidR="00E42722" w:rsidRPr="00AA65BD" w:rsidRDefault="00E42722" w:rsidP="002444BD">
      <w:pPr>
        <w:ind w:left="720"/>
        <w:jc w:val="both"/>
        <w:rPr>
          <w:rFonts w:ascii="Arial" w:hAnsi="Arial" w:cs="Arial"/>
          <w:iCs/>
          <w:sz w:val="22"/>
          <w:szCs w:val="22"/>
          <w:lang w:val="en-GB"/>
        </w:rPr>
      </w:pPr>
    </w:p>
    <w:p w14:paraId="4EDFF969" w14:textId="0FA279E3" w:rsidR="00354F24" w:rsidRPr="00AA65BD" w:rsidRDefault="00354F24" w:rsidP="00EF16A1">
      <w:pPr>
        <w:widowControl/>
        <w:autoSpaceDE/>
        <w:adjustRightInd/>
        <w:rPr>
          <w:rFonts w:ascii="Arial" w:hAnsi="Arial" w:cs="Arial"/>
          <w:sz w:val="22"/>
          <w:szCs w:val="22"/>
          <w:lang w:val="en-GB"/>
        </w:rPr>
      </w:pPr>
    </w:p>
    <w:sectPr w:rsidR="00354F24" w:rsidRPr="00AA65BD" w:rsidSect="00935923">
      <w:headerReference w:type="even" r:id="rId11"/>
      <w:headerReference w:type="default" r:id="rId12"/>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630B" w14:textId="77777777" w:rsidR="00952915" w:rsidRDefault="00952915">
      <w:r>
        <w:separator/>
      </w:r>
    </w:p>
  </w:endnote>
  <w:endnote w:type="continuationSeparator" w:id="0">
    <w:p w14:paraId="1A92CEC1" w14:textId="77777777" w:rsidR="00952915" w:rsidRDefault="009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121053039"/>
      <w:docPartObj>
        <w:docPartGallery w:val="Page Numbers (Bottom of Page)"/>
        <w:docPartUnique/>
      </w:docPartObj>
    </w:sdtPr>
    <w:sdtEndPr>
      <w:rPr>
        <w:noProof/>
      </w:rPr>
    </w:sdtEndPr>
    <w:sdtContent>
      <w:p w14:paraId="075797D1" w14:textId="6EFDA634" w:rsidR="00F40D21" w:rsidRPr="00F40D21" w:rsidRDefault="00F40D21">
        <w:pPr>
          <w:pStyle w:val="Footer"/>
          <w:jc w:val="right"/>
          <w:rPr>
            <w:rFonts w:ascii="Arial" w:hAnsi="Arial" w:cs="Arial"/>
          </w:rPr>
        </w:pPr>
        <w:r w:rsidRPr="00F40D21">
          <w:rPr>
            <w:rFonts w:ascii="Arial" w:hAnsi="Arial" w:cs="Arial"/>
            <w:sz w:val="18"/>
          </w:rPr>
          <w:fldChar w:fldCharType="begin"/>
        </w:r>
        <w:r w:rsidRPr="00F40D21">
          <w:rPr>
            <w:rFonts w:ascii="Arial" w:hAnsi="Arial" w:cs="Arial"/>
            <w:sz w:val="18"/>
          </w:rPr>
          <w:instrText xml:space="preserve"> PAGE   \* MERGEFORMAT </w:instrText>
        </w:r>
        <w:r w:rsidRPr="00F40D21">
          <w:rPr>
            <w:rFonts w:ascii="Arial" w:hAnsi="Arial" w:cs="Arial"/>
            <w:sz w:val="18"/>
          </w:rPr>
          <w:fldChar w:fldCharType="separate"/>
        </w:r>
        <w:r w:rsidRPr="00F40D21">
          <w:rPr>
            <w:rFonts w:ascii="Arial" w:hAnsi="Arial" w:cs="Arial"/>
            <w:noProof/>
            <w:sz w:val="18"/>
          </w:rPr>
          <w:t>2</w:t>
        </w:r>
        <w:r w:rsidRPr="00F40D21">
          <w:rPr>
            <w:rFonts w:ascii="Arial" w:hAnsi="Arial" w:cs="Arial"/>
            <w:noProof/>
            <w:sz w:val="18"/>
          </w:rPr>
          <w:fldChar w:fldCharType="end"/>
        </w:r>
        <w:r>
          <w:rPr>
            <w:rFonts w:ascii="Arial" w:hAnsi="Arial" w:cs="Arial"/>
            <w:noProof/>
            <w:sz w:val="18"/>
          </w:rPr>
          <w:t xml:space="preserve">                                                  </w:t>
        </w:r>
        <w:r w:rsidRPr="00F40D21">
          <w:rPr>
            <w:rFonts w:ascii="Arial" w:hAnsi="Arial" w:cs="Arial"/>
            <w:sz w:val="18"/>
          </w:rPr>
          <w:t xml:space="preserve"> </w:t>
        </w:r>
        <w:r w:rsidRPr="00F40D21">
          <w:rPr>
            <w:rFonts w:ascii="Arial" w:hAnsi="Arial" w:cs="Arial"/>
            <w:noProof/>
            <w:sz w:val="18"/>
          </w:rPr>
          <w:t>UNEP/CMS/COP12/CRP8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0E31" w14:textId="77777777" w:rsidR="00952915" w:rsidRDefault="00952915">
      <w:r>
        <w:separator/>
      </w:r>
    </w:p>
  </w:footnote>
  <w:footnote w:type="continuationSeparator" w:id="0">
    <w:p w14:paraId="34568542" w14:textId="77777777" w:rsidR="00952915" w:rsidRDefault="0095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57B9" w14:textId="77777777" w:rsidR="001B0466" w:rsidRPr="00AB1438" w:rsidRDefault="001B046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.24.2.1/Annex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864" w14:textId="77777777" w:rsidR="001B0466" w:rsidRPr="001644C7" w:rsidRDefault="001B0466" w:rsidP="00164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99.7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7"/>
  </w:num>
  <w:num w:numId="13">
    <w:abstractNumId w:val="26"/>
  </w:num>
  <w:num w:numId="14">
    <w:abstractNumId w:val="21"/>
  </w:num>
  <w:num w:numId="15">
    <w:abstractNumId w:val="19"/>
  </w:num>
  <w:num w:numId="16">
    <w:abstractNumId w:val="9"/>
  </w:num>
  <w:num w:numId="17">
    <w:abstractNumId w:val="12"/>
  </w:num>
  <w:num w:numId="18">
    <w:abstractNumId w:val="2"/>
  </w:num>
  <w:num w:numId="19">
    <w:abstractNumId w:val="20"/>
  </w:num>
  <w:num w:numId="20">
    <w:abstractNumId w:val="1"/>
  </w:num>
  <w:num w:numId="21">
    <w:abstractNumId w:val="24"/>
  </w:num>
  <w:num w:numId="22">
    <w:abstractNumId w:val="8"/>
  </w:num>
  <w:num w:numId="23">
    <w:abstractNumId w:val="16"/>
  </w:num>
  <w:num w:numId="24">
    <w:abstractNumId w:val="6"/>
  </w:num>
  <w:num w:numId="25">
    <w:abstractNumId w:val="25"/>
  </w:num>
  <w:num w:numId="26">
    <w:abstractNumId w:val="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zWwMDc3MDI0MTNX0lEKTi0uzszPAykwrAUAE6Hy/iwAAAA="/>
  </w:docVars>
  <w:rsids>
    <w:rsidRoot w:val="006B1037"/>
    <w:rsid w:val="00007296"/>
    <w:rsid w:val="00007986"/>
    <w:rsid w:val="00013259"/>
    <w:rsid w:val="00015E07"/>
    <w:rsid w:val="00015EA2"/>
    <w:rsid w:val="00017549"/>
    <w:rsid w:val="000229B7"/>
    <w:rsid w:val="000254DF"/>
    <w:rsid w:val="00027353"/>
    <w:rsid w:val="00031A88"/>
    <w:rsid w:val="0003449E"/>
    <w:rsid w:val="00035366"/>
    <w:rsid w:val="00036C53"/>
    <w:rsid w:val="0003777E"/>
    <w:rsid w:val="00041719"/>
    <w:rsid w:val="000518C2"/>
    <w:rsid w:val="00056DC1"/>
    <w:rsid w:val="00060156"/>
    <w:rsid w:val="00070BBC"/>
    <w:rsid w:val="00073C92"/>
    <w:rsid w:val="00074D5E"/>
    <w:rsid w:val="00080F03"/>
    <w:rsid w:val="000810C1"/>
    <w:rsid w:val="000900E1"/>
    <w:rsid w:val="0009076A"/>
    <w:rsid w:val="000A2452"/>
    <w:rsid w:val="000B6220"/>
    <w:rsid w:val="000C21B1"/>
    <w:rsid w:val="000C3C87"/>
    <w:rsid w:val="000C7460"/>
    <w:rsid w:val="000E01C1"/>
    <w:rsid w:val="000F0B93"/>
    <w:rsid w:val="000F1156"/>
    <w:rsid w:val="000F52BA"/>
    <w:rsid w:val="00101824"/>
    <w:rsid w:val="001058E8"/>
    <w:rsid w:val="001111A9"/>
    <w:rsid w:val="001151A3"/>
    <w:rsid w:val="00117971"/>
    <w:rsid w:val="001245DF"/>
    <w:rsid w:val="00130BFD"/>
    <w:rsid w:val="0013742D"/>
    <w:rsid w:val="001419C7"/>
    <w:rsid w:val="00150AC4"/>
    <w:rsid w:val="00153029"/>
    <w:rsid w:val="00157542"/>
    <w:rsid w:val="00162D88"/>
    <w:rsid w:val="001644C7"/>
    <w:rsid w:val="00166ABA"/>
    <w:rsid w:val="001743FD"/>
    <w:rsid w:val="001764E6"/>
    <w:rsid w:val="001808F1"/>
    <w:rsid w:val="00187E89"/>
    <w:rsid w:val="0019008C"/>
    <w:rsid w:val="001A26A8"/>
    <w:rsid w:val="001A33B6"/>
    <w:rsid w:val="001A5BB7"/>
    <w:rsid w:val="001B0466"/>
    <w:rsid w:val="001C069F"/>
    <w:rsid w:val="001C6038"/>
    <w:rsid w:val="001D4412"/>
    <w:rsid w:val="001E7C33"/>
    <w:rsid w:val="001F60A1"/>
    <w:rsid w:val="00200A67"/>
    <w:rsid w:val="00201C54"/>
    <w:rsid w:val="00201F88"/>
    <w:rsid w:val="00202332"/>
    <w:rsid w:val="00206407"/>
    <w:rsid w:val="00211697"/>
    <w:rsid w:val="00220D84"/>
    <w:rsid w:val="002210F4"/>
    <w:rsid w:val="00232F70"/>
    <w:rsid w:val="002345A7"/>
    <w:rsid w:val="002427AD"/>
    <w:rsid w:val="00244220"/>
    <w:rsid w:val="002444BD"/>
    <w:rsid w:val="002449E0"/>
    <w:rsid w:val="00246738"/>
    <w:rsid w:val="00254721"/>
    <w:rsid w:val="0025718A"/>
    <w:rsid w:val="00257709"/>
    <w:rsid w:val="00263159"/>
    <w:rsid w:val="002679B1"/>
    <w:rsid w:val="002779F7"/>
    <w:rsid w:val="00287939"/>
    <w:rsid w:val="002925D9"/>
    <w:rsid w:val="002A29C0"/>
    <w:rsid w:val="002A380C"/>
    <w:rsid w:val="002B6CCC"/>
    <w:rsid w:val="002C187A"/>
    <w:rsid w:val="002C20F1"/>
    <w:rsid w:val="002C343B"/>
    <w:rsid w:val="002C606C"/>
    <w:rsid w:val="002D2863"/>
    <w:rsid w:val="002D4899"/>
    <w:rsid w:val="002D5EC0"/>
    <w:rsid w:val="002E02E0"/>
    <w:rsid w:val="002E30D5"/>
    <w:rsid w:val="002E3DEA"/>
    <w:rsid w:val="002E7CC2"/>
    <w:rsid w:val="002F50FF"/>
    <w:rsid w:val="002F6553"/>
    <w:rsid w:val="002F6F9B"/>
    <w:rsid w:val="003231A4"/>
    <w:rsid w:val="003259C2"/>
    <w:rsid w:val="00330FAA"/>
    <w:rsid w:val="003331C6"/>
    <w:rsid w:val="003436CC"/>
    <w:rsid w:val="00345044"/>
    <w:rsid w:val="00351095"/>
    <w:rsid w:val="00354A9C"/>
    <w:rsid w:val="00354F24"/>
    <w:rsid w:val="0035558F"/>
    <w:rsid w:val="00364973"/>
    <w:rsid w:val="00364C8C"/>
    <w:rsid w:val="00372347"/>
    <w:rsid w:val="00373BB4"/>
    <w:rsid w:val="00374C3D"/>
    <w:rsid w:val="003779D4"/>
    <w:rsid w:val="00382398"/>
    <w:rsid w:val="003909E4"/>
    <w:rsid w:val="003A2070"/>
    <w:rsid w:val="003A3E30"/>
    <w:rsid w:val="003A4C36"/>
    <w:rsid w:val="003A70FE"/>
    <w:rsid w:val="003B0C35"/>
    <w:rsid w:val="003B219E"/>
    <w:rsid w:val="003C2AEF"/>
    <w:rsid w:val="003E0B2D"/>
    <w:rsid w:val="003E0CE2"/>
    <w:rsid w:val="003E21B3"/>
    <w:rsid w:val="00401D85"/>
    <w:rsid w:val="00406FBF"/>
    <w:rsid w:val="004073DB"/>
    <w:rsid w:val="00411E65"/>
    <w:rsid w:val="00412DE9"/>
    <w:rsid w:val="00413837"/>
    <w:rsid w:val="00414156"/>
    <w:rsid w:val="00420040"/>
    <w:rsid w:val="00423388"/>
    <w:rsid w:val="00426D73"/>
    <w:rsid w:val="0042735E"/>
    <w:rsid w:val="00441A75"/>
    <w:rsid w:val="00442966"/>
    <w:rsid w:val="00454913"/>
    <w:rsid w:val="00457441"/>
    <w:rsid w:val="004579F6"/>
    <w:rsid w:val="004656D0"/>
    <w:rsid w:val="00465B53"/>
    <w:rsid w:val="004672D0"/>
    <w:rsid w:val="00473ABD"/>
    <w:rsid w:val="00482DCA"/>
    <w:rsid w:val="00490D8C"/>
    <w:rsid w:val="004A6850"/>
    <w:rsid w:val="004B6CFD"/>
    <w:rsid w:val="004C204D"/>
    <w:rsid w:val="004D039B"/>
    <w:rsid w:val="004D0436"/>
    <w:rsid w:val="004D0936"/>
    <w:rsid w:val="004D733D"/>
    <w:rsid w:val="004E41D4"/>
    <w:rsid w:val="004E5B8A"/>
    <w:rsid w:val="004E7ED7"/>
    <w:rsid w:val="004F243D"/>
    <w:rsid w:val="004F3D8D"/>
    <w:rsid w:val="004F50B2"/>
    <w:rsid w:val="005076F1"/>
    <w:rsid w:val="00512B91"/>
    <w:rsid w:val="005158EB"/>
    <w:rsid w:val="00515C78"/>
    <w:rsid w:val="0052082F"/>
    <w:rsid w:val="0053697F"/>
    <w:rsid w:val="00542F95"/>
    <w:rsid w:val="00542FCC"/>
    <w:rsid w:val="00552DBD"/>
    <w:rsid w:val="0055762E"/>
    <w:rsid w:val="00561C24"/>
    <w:rsid w:val="00565445"/>
    <w:rsid w:val="00575334"/>
    <w:rsid w:val="005762D9"/>
    <w:rsid w:val="00576650"/>
    <w:rsid w:val="00584B59"/>
    <w:rsid w:val="00593736"/>
    <w:rsid w:val="005A3181"/>
    <w:rsid w:val="005B0F06"/>
    <w:rsid w:val="005B4EC1"/>
    <w:rsid w:val="005B6141"/>
    <w:rsid w:val="005B6F46"/>
    <w:rsid w:val="005C3972"/>
    <w:rsid w:val="005C3F15"/>
    <w:rsid w:val="005D36B2"/>
    <w:rsid w:val="005E17F6"/>
    <w:rsid w:val="005E5180"/>
    <w:rsid w:val="005F3989"/>
    <w:rsid w:val="005F4303"/>
    <w:rsid w:val="00601B52"/>
    <w:rsid w:val="0060280B"/>
    <w:rsid w:val="00604422"/>
    <w:rsid w:val="00610115"/>
    <w:rsid w:val="00620608"/>
    <w:rsid w:val="00623F5D"/>
    <w:rsid w:val="0063237C"/>
    <w:rsid w:val="00651341"/>
    <w:rsid w:val="00653A87"/>
    <w:rsid w:val="00666F8B"/>
    <w:rsid w:val="00675A92"/>
    <w:rsid w:val="006815B2"/>
    <w:rsid w:val="00682B31"/>
    <w:rsid w:val="006864E1"/>
    <w:rsid w:val="00691001"/>
    <w:rsid w:val="006A0739"/>
    <w:rsid w:val="006B1037"/>
    <w:rsid w:val="006C7E5D"/>
    <w:rsid w:val="006E3E34"/>
    <w:rsid w:val="006E42D9"/>
    <w:rsid w:val="006E52DD"/>
    <w:rsid w:val="006E56AD"/>
    <w:rsid w:val="006E5727"/>
    <w:rsid w:val="006E5763"/>
    <w:rsid w:val="006E6F2B"/>
    <w:rsid w:val="006F3843"/>
    <w:rsid w:val="007101BB"/>
    <w:rsid w:val="00713308"/>
    <w:rsid w:val="007146C0"/>
    <w:rsid w:val="007158FA"/>
    <w:rsid w:val="00717B03"/>
    <w:rsid w:val="0072254A"/>
    <w:rsid w:val="00727E01"/>
    <w:rsid w:val="00731FFB"/>
    <w:rsid w:val="00735E1F"/>
    <w:rsid w:val="0074409C"/>
    <w:rsid w:val="007451CB"/>
    <w:rsid w:val="0075154C"/>
    <w:rsid w:val="00752E19"/>
    <w:rsid w:val="00757107"/>
    <w:rsid w:val="00757614"/>
    <w:rsid w:val="007728B4"/>
    <w:rsid w:val="0077622E"/>
    <w:rsid w:val="00777048"/>
    <w:rsid w:val="00777FE4"/>
    <w:rsid w:val="00785339"/>
    <w:rsid w:val="007861E9"/>
    <w:rsid w:val="007879F0"/>
    <w:rsid w:val="0079075D"/>
    <w:rsid w:val="007910DD"/>
    <w:rsid w:val="00794A55"/>
    <w:rsid w:val="007B0088"/>
    <w:rsid w:val="007B1FAE"/>
    <w:rsid w:val="007B5AEE"/>
    <w:rsid w:val="007C1468"/>
    <w:rsid w:val="007C41D7"/>
    <w:rsid w:val="007F16FB"/>
    <w:rsid w:val="007F1BBA"/>
    <w:rsid w:val="007F590A"/>
    <w:rsid w:val="008044FF"/>
    <w:rsid w:val="008050B3"/>
    <w:rsid w:val="008116D1"/>
    <w:rsid w:val="0081600F"/>
    <w:rsid w:val="008170C8"/>
    <w:rsid w:val="0082722D"/>
    <w:rsid w:val="008274F7"/>
    <w:rsid w:val="008441F9"/>
    <w:rsid w:val="00846A99"/>
    <w:rsid w:val="0085123E"/>
    <w:rsid w:val="00863CDE"/>
    <w:rsid w:val="008641D1"/>
    <w:rsid w:val="00865294"/>
    <w:rsid w:val="0086638A"/>
    <w:rsid w:val="0086699E"/>
    <w:rsid w:val="00870BF2"/>
    <w:rsid w:val="00870FB9"/>
    <w:rsid w:val="00872F67"/>
    <w:rsid w:val="00880F62"/>
    <w:rsid w:val="008879E9"/>
    <w:rsid w:val="00887E44"/>
    <w:rsid w:val="00893346"/>
    <w:rsid w:val="008942D3"/>
    <w:rsid w:val="00894D19"/>
    <w:rsid w:val="008A0D8D"/>
    <w:rsid w:val="008B1A69"/>
    <w:rsid w:val="008B7138"/>
    <w:rsid w:val="008C1A39"/>
    <w:rsid w:val="008D057A"/>
    <w:rsid w:val="008D1B43"/>
    <w:rsid w:val="008E749F"/>
    <w:rsid w:val="008E7DFB"/>
    <w:rsid w:val="008F6DF7"/>
    <w:rsid w:val="008F7327"/>
    <w:rsid w:val="0090059C"/>
    <w:rsid w:val="00903DE2"/>
    <w:rsid w:val="0090687B"/>
    <w:rsid w:val="009076C8"/>
    <w:rsid w:val="00910B40"/>
    <w:rsid w:val="0091362E"/>
    <w:rsid w:val="00915BBE"/>
    <w:rsid w:val="00921D62"/>
    <w:rsid w:val="00922791"/>
    <w:rsid w:val="00927CD6"/>
    <w:rsid w:val="00933572"/>
    <w:rsid w:val="00935923"/>
    <w:rsid w:val="009363C7"/>
    <w:rsid w:val="00952915"/>
    <w:rsid w:val="00972D36"/>
    <w:rsid w:val="00973BFB"/>
    <w:rsid w:val="00977E0D"/>
    <w:rsid w:val="00980406"/>
    <w:rsid w:val="00994621"/>
    <w:rsid w:val="009950D7"/>
    <w:rsid w:val="0099683E"/>
    <w:rsid w:val="009A2C8F"/>
    <w:rsid w:val="009A7B65"/>
    <w:rsid w:val="009C5DED"/>
    <w:rsid w:val="009C72BE"/>
    <w:rsid w:val="009D2AD6"/>
    <w:rsid w:val="009D3A07"/>
    <w:rsid w:val="009D4711"/>
    <w:rsid w:val="009D5DA6"/>
    <w:rsid w:val="009E3162"/>
    <w:rsid w:val="009E3A84"/>
    <w:rsid w:val="009E7ACC"/>
    <w:rsid w:val="009F450E"/>
    <w:rsid w:val="009F54DA"/>
    <w:rsid w:val="00A008CE"/>
    <w:rsid w:val="00A06984"/>
    <w:rsid w:val="00A074DC"/>
    <w:rsid w:val="00A1324E"/>
    <w:rsid w:val="00A27BE3"/>
    <w:rsid w:val="00A339B9"/>
    <w:rsid w:val="00A40EDF"/>
    <w:rsid w:val="00A568DF"/>
    <w:rsid w:val="00A73A79"/>
    <w:rsid w:val="00A770A5"/>
    <w:rsid w:val="00A80157"/>
    <w:rsid w:val="00A811F5"/>
    <w:rsid w:val="00A87F4C"/>
    <w:rsid w:val="00A9153B"/>
    <w:rsid w:val="00A93C52"/>
    <w:rsid w:val="00AA5D1E"/>
    <w:rsid w:val="00AA65BD"/>
    <w:rsid w:val="00AA7368"/>
    <w:rsid w:val="00AA79D4"/>
    <w:rsid w:val="00AB1438"/>
    <w:rsid w:val="00AB4FF9"/>
    <w:rsid w:val="00AD393E"/>
    <w:rsid w:val="00AE7B21"/>
    <w:rsid w:val="00AF0FB0"/>
    <w:rsid w:val="00AF1980"/>
    <w:rsid w:val="00AF2021"/>
    <w:rsid w:val="00AF6802"/>
    <w:rsid w:val="00B016F8"/>
    <w:rsid w:val="00B025B7"/>
    <w:rsid w:val="00B02787"/>
    <w:rsid w:val="00B14E06"/>
    <w:rsid w:val="00B3442C"/>
    <w:rsid w:val="00B369C7"/>
    <w:rsid w:val="00B471BD"/>
    <w:rsid w:val="00B4770D"/>
    <w:rsid w:val="00B50C2D"/>
    <w:rsid w:val="00B52F37"/>
    <w:rsid w:val="00B55567"/>
    <w:rsid w:val="00B64904"/>
    <w:rsid w:val="00B71CC8"/>
    <w:rsid w:val="00B81F6C"/>
    <w:rsid w:val="00B85D81"/>
    <w:rsid w:val="00B92969"/>
    <w:rsid w:val="00B9395A"/>
    <w:rsid w:val="00B93ED3"/>
    <w:rsid w:val="00BA60CE"/>
    <w:rsid w:val="00BA7083"/>
    <w:rsid w:val="00BB44ED"/>
    <w:rsid w:val="00BB7AB8"/>
    <w:rsid w:val="00BC5130"/>
    <w:rsid w:val="00BC5607"/>
    <w:rsid w:val="00BC6210"/>
    <w:rsid w:val="00BE0D1D"/>
    <w:rsid w:val="00BE2448"/>
    <w:rsid w:val="00BE24D4"/>
    <w:rsid w:val="00BF2BE7"/>
    <w:rsid w:val="00BF4512"/>
    <w:rsid w:val="00C00C2F"/>
    <w:rsid w:val="00C012F6"/>
    <w:rsid w:val="00C04C03"/>
    <w:rsid w:val="00C05102"/>
    <w:rsid w:val="00C10F18"/>
    <w:rsid w:val="00C13FA6"/>
    <w:rsid w:val="00C169ED"/>
    <w:rsid w:val="00C17564"/>
    <w:rsid w:val="00C365D3"/>
    <w:rsid w:val="00C44645"/>
    <w:rsid w:val="00C5484D"/>
    <w:rsid w:val="00C618F2"/>
    <w:rsid w:val="00C6575B"/>
    <w:rsid w:val="00C73207"/>
    <w:rsid w:val="00C7602A"/>
    <w:rsid w:val="00C77897"/>
    <w:rsid w:val="00C82160"/>
    <w:rsid w:val="00C82ED9"/>
    <w:rsid w:val="00C86CB3"/>
    <w:rsid w:val="00C87D68"/>
    <w:rsid w:val="00C9281B"/>
    <w:rsid w:val="00CA367A"/>
    <w:rsid w:val="00CB1D26"/>
    <w:rsid w:val="00CC4C21"/>
    <w:rsid w:val="00CC57AD"/>
    <w:rsid w:val="00CD0FE9"/>
    <w:rsid w:val="00CD3E5D"/>
    <w:rsid w:val="00CD41F4"/>
    <w:rsid w:val="00CD690C"/>
    <w:rsid w:val="00CD7355"/>
    <w:rsid w:val="00CE5B83"/>
    <w:rsid w:val="00CF6EDD"/>
    <w:rsid w:val="00D03D1F"/>
    <w:rsid w:val="00D03D59"/>
    <w:rsid w:val="00D05922"/>
    <w:rsid w:val="00D21383"/>
    <w:rsid w:val="00D27585"/>
    <w:rsid w:val="00D3323B"/>
    <w:rsid w:val="00D4013E"/>
    <w:rsid w:val="00D42860"/>
    <w:rsid w:val="00D42AE1"/>
    <w:rsid w:val="00D479F7"/>
    <w:rsid w:val="00D605A4"/>
    <w:rsid w:val="00D6066A"/>
    <w:rsid w:val="00D61B13"/>
    <w:rsid w:val="00D67D7A"/>
    <w:rsid w:val="00D7746A"/>
    <w:rsid w:val="00D838FE"/>
    <w:rsid w:val="00D8403C"/>
    <w:rsid w:val="00D8406F"/>
    <w:rsid w:val="00D84E63"/>
    <w:rsid w:val="00D859C7"/>
    <w:rsid w:val="00D9021F"/>
    <w:rsid w:val="00D90309"/>
    <w:rsid w:val="00D96FD2"/>
    <w:rsid w:val="00DA1080"/>
    <w:rsid w:val="00DA12C2"/>
    <w:rsid w:val="00DA38A2"/>
    <w:rsid w:val="00DA5AD3"/>
    <w:rsid w:val="00DA61BB"/>
    <w:rsid w:val="00DB30A6"/>
    <w:rsid w:val="00DB70D1"/>
    <w:rsid w:val="00DD2942"/>
    <w:rsid w:val="00DD6A9E"/>
    <w:rsid w:val="00DE0F0B"/>
    <w:rsid w:val="00E01F37"/>
    <w:rsid w:val="00E03513"/>
    <w:rsid w:val="00E03D26"/>
    <w:rsid w:val="00E23367"/>
    <w:rsid w:val="00E31B92"/>
    <w:rsid w:val="00E42722"/>
    <w:rsid w:val="00E460B4"/>
    <w:rsid w:val="00E475D4"/>
    <w:rsid w:val="00E67C61"/>
    <w:rsid w:val="00E71116"/>
    <w:rsid w:val="00E74D1C"/>
    <w:rsid w:val="00E7514C"/>
    <w:rsid w:val="00E77DA9"/>
    <w:rsid w:val="00E8776E"/>
    <w:rsid w:val="00E9237A"/>
    <w:rsid w:val="00EA0B88"/>
    <w:rsid w:val="00EA3EE0"/>
    <w:rsid w:val="00EB2285"/>
    <w:rsid w:val="00EC4294"/>
    <w:rsid w:val="00EC681E"/>
    <w:rsid w:val="00ED02D3"/>
    <w:rsid w:val="00ED5E31"/>
    <w:rsid w:val="00ED798A"/>
    <w:rsid w:val="00EE4815"/>
    <w:rsid w:val="00EE64C1"/>
    <w:rsid w:val="00EF16A1"/>
    <w:rsid w:val="00F05AA0"/>
    <w:rsid w:val="00F05D05"/>
    <w:rsid w:val="00F061CB"/>
    <w:rsid w:val="00F11793"/>
    <w:rsid w:val="00F24050"/>
    <w:rsid w:val="00F248AA"/>
    <w:rsid w:val="00F31539"/>
    <w:rsid w:val="00F32CA2"/>
    <w:rsid w:val="00F40D21"/>
    <w:rsid w:val="00F444EC"/>
    <w:rsid w:val="00F45FE3"/>
    <w:rsid w:val="00F54D03"/>
    <w:rsid w:val="00F6347A"/>
    <w:rsid w:val="00F65322"/>
    <w:rsid w:val="00F7503A"/>
    <w:rsid w:val="00F80ECC"/>
    <w:rsid w:val="00F81FEF"/>
    <w:rsid w:val="00F824F4"/>
    <w:rsid w:val="00F978B9"/>
    <w:rsid w:val="00FA61AF"/>
    <w:rsid w:val="00FA6BF8"/>
    <w:rsid w:val="00FA76FC"/>
    <w:rsid w:val="00FB2C17"/>
    <w:rsid w:val="00FC42DA"/>
    <w:rsid w:val="00FD3A06"/>
    <w:rsid w:val="00FD7D14"/>
    <w:rsid w:val="00FE765F"/>
    <w:rsid w:val="00FE77E1"/>
    <w:rsid w:val="00FE79B8"/>
    <w:rsid w:val="00FF3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3EBB2"/>
  <w15:docId w15:val="{0A0F8285-700F-4A6C-A5D2-A47B45FD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2683">
      <w:bodyDiv w:val="1"/>
      <w:marLeft w:val="0"/>
      <w:marRight w:val="0"/>
      <w:marTop w:val="0"/>
      <w:marBottom w:val="0"/>
      <w:divBdr>
        <w:top w:val="none" w:sz="0" w:space="0" w:color="auto"/>
        <w:left w:val="none" w:sz="0" w:space="0" w:color="auto"/>
        <w:bottom w:val="none" w:sz="0" w:space="0" w:color="auto"/>
        <w:right w:val="none" w:sz="0" w:space="0" w:color="auto"/>
      </w:divBdr>
    </w:div>
    <w:div w:id="1011103315">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inemammalhabita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34F4-3FD5-4796-B8E0-1CD5B586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dc:title>
  <dc:creator>Linette Eitz Lamare</dc:creator>
  <cp:lastModifiedBy>user</cp:lastModifiedBy>
  <cp:revision>2</cp:revision>
  <cp:lastPrinted>2017-04-06T08:52:00Z</cp:lastPrinted>
  <dcterms:created xsi:type="dcterms:W3CDTF">2017-10-25T17:58:00Z</dcterms:created>
  <dcterms:modified xsi:type="dcterms:W3CDTF">2017-10-25T17:58:00Z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