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3C2EEF" w:rsidRDefault="00682B31" w:rsidP="00682B31">
      <w:pPr>
        <w:tabs>
          <w:tab w:val="left" w:pos="-1057"/>
          <w:tab w:val="left" w:pos="-720"/>
        </w:tabs>
        <w:ind w:left="-90"/>
        <w:rPr>
          <w:rFonts w:ascii="Arial" w:hAnsi="Arial" w:cs="Arial"/>
          <w:spacing w:val="-8"/>
          <w:sz w:val="22"/>
          <w:szCs w:val="22"/>
          <w:lang w:val="en-GB"/>
        </w:rPr>
      </w:pPr>
    </w:p>
    <w:p w:rsidR="00260772" w:rsidRPr="003C2EEF"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3C2EEF"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3C2EEF"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3C2EEF">
              <w:rPr>
                <w:rFonts w:ascii="Arial" w:hAnsi="Arial" w:cs="Arial"/>
                <w:b/>
                <w:sz w:val="22"/>
                <w:szCs w:val="22"/>
                <w:lang w:val="fr-FR"/>
              </w:rPr>
              <w:tab/>
            </w:r>
            <w:r w:rsidRPr="003C2EEF">
              <w:rPr>
                <w:rFonts w:ascii="Arial" w:hAnsi="Arial" w:cs="Arial"/>
                <w:b/>
                <w:sz w:val="22"/>
                <w:szCs w:val="22"/>
                <w:lang w:val="fr-FR"/>
              </w:rPr>
              <w:tab/>
            </w:r>
            <w:r w:rsidRPr="003C2EEF">
              <w:rPr>
                <w:rFonts w:ascii="Arial" w:hAnsi="Arial" w:cs="Arial"/>
                <w:b/>
                <w:sz w:val="22"/>
                <w:szCs w:val="22"/>
                <w:lang w:val="fr-FR"/>
              </w:rPr>
              <w:tab/>
            </w:r>
            <w:r w:rsidRPr="003C2EEF">
              <w:rPr>
                <w:rFonts w:ascii="Arial" w:hAnsi="Arial" w:cs="Arial"/>
                <w:b/>
                <w:sz w:val="22"/>
                <w:szCs w:val="22"/>
                <w:lang w:val="fr-FR"/>
              </w:rPr>
              <w:tab/>
            </w:r>
          </w:p>
        </w:tc>
      </w:tr>
      <w:tr w:rsidR="00260772" w:rsidRPr="003C2EEF"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3C2EEF" w:rsidRDefault="009A4CD2" w:rsidP="00260772">
            <w:pPr>
              <w:rPr>
                <w:rFonts w:ascii="Arial" w:hAnsi="Arial" w:cs="Arial"/>
                <w:sz w:val="22"/>
                <w:szCs w:val="22"/>
                <w:lang w:val="en-GB"/>
              </w:rPr>
            </w:pPr>
            <w:r w:rsidRPr="003C2EEF">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3C2EEF"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E726C7"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3950F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fr-FR"/>
              </w:rPr>
            </w:pPr>
            <w:r w:rsidRPr="003950F6">
              <w:rPr>
                <w:rFonts w:ascii="Arial" w:hAnsi="Arial" w:cs="Arial"/>
                <w:bCs w:val="0"/>
                <w:sz w:val="32"/>
                <w:szCs w:val="32"/>
                <w:lang w:val="fr-FR"/>
              </w:rPr>
              <w:t>CONVENTION SUR</w:t>
            </w:r>
          </w:p>
          <w:p w:rsidR="00260772" w:rsidRPr="003950F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fr-FR"/>
              </w:rPr>
            </w:pPr>
            <w:r w:rsidRPr="003950F6">
              <w:rPr>
                <w:rFonts w:ascii="Arial" w:hAnsi="Arial" w:cs="Arial"/>
                <w:bCs w:val="0"/>
                <w:sz w:val="32"/>
                <w:szCs w:val="32"/>
                <w:lang w:val="fr-FR"/>
              </w:rPr>
              <w:t>LES ESPÈCES</w:t>
            </w:r>
          </w:p>
          <w:p w:rsidR="00260772" w:rsidRPr="003C2EEF"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3950F6">
              <w:rPr>
                <w:rFonts w:ascii="Arial" w:hAnsi="Arial" w:cs="Arial"/>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E726C7"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3C2EEF"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3C2EEF">
              <w:rPr>
                <w:rFonts w:ascii="Arial" w:hAnsi="Arial" w:cs="Arial"/>
                <w:sz w:val="22"/>
                <w:szCs w:val="22"/>
                <w:lang w:val="fr-FR"/>
              </w:rPr>
              <w:t>UNEP/CMS/COP12/</w:t>
            </w:r>
            <w:r w:rsidR="00BC6025" w:rsidRPr="003C2EEF">
              <w:rPr>
                <w:rFonts w:ascii="Arial" w:hAnsi="Arial" w:cs="Arial"/>
                <w:sz w:val="22"/>
                <w:szCs w:val="22"/>
                <w:lang w:val="fr-FR"/>
              </w:rPr>
              <w:t>CRP</w:t>
            </w:r>
            <w:r w:rsidR="003C2EEF">
              <w:rPr>
                <w:rFonts w:ascii="Arial" w:hAnsi="Arial" w:cs="Arial"/>
                <w:sz w:val="22"/>
                <w:szCs w:val="22"/>
                <w:lang w:val="fr-FR"/>
              </w:rPr>
              <w:t>105</w:t>
            </w:r>
          </w:p>
          <w:p w:rsidR="00260772" w:rsidRPr="003C2EEF" w:rsidRDefault="003C2EEF"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25</w:t>
            </w:r>
            <w:r w:rsidR="005B42D9" w:rsidRPr="003C2EEF">
              <w:rPr>
                <w:rFonts w:ascii="Arial" w:hAnsi="Arial" w:cs="Arial"/>
                <w:sz w:val="22"/>
                <w:szCs w:val="22"/>
                <w:lang w:val="fr-FR"/>
              </w:rPr>
              <w:t xml:space="preserve"> </w:t>
            </w:r>
            <w:r w:rsidR="00BC6025" w:rsidRPr="003C2EEF">
              <w:rPr>
                <w:rFonts w:ascii="Arial" w:hAnsi="Arial" w:cs="Arial"/>
                <w:sz w:val="22"/>
                <w:szCs w:val="22"/>
                <w:lang w:val="fr-FR"/>
              </w:rPr>
              <w:t>octobre</w:t>
            </w:r>
            <w:r w:rsidR="00436CD2" w:rsidRPr="003C2EEF">
              <w:rPr>
                <w:rFonts w:ascii="Arial" w:hAnsi="Arial" w:cs="Arial"/>
                <w:sz w:val="22"/>
                <w:szCs w:val="22"/>
                <w:lang w:val="fr-FR"/>
              </w:rPr>
              <w:t xml:space="preserve"> 2017</w:t>
            </w:r>
          </w:p>
          <w:p w:rsidR="00260772" w:rsidRPr="003C2EEF" w:rsidRDefault="00260772" w:rsidP="00BC6025">
            <w:pPr>
              <w:rPr>
                <w:rFonts w:ascii="Arial" w:hAnsi="Arial" w:cs="Arial"/>
                <w:sz w:val="22"/>
                <w:szCs w:val="22"/>
                <w:lang w:val="fr-FR"/>
              </w:rPr>
            </w:pPr>
          </w:p>
        </w:tc>
      </w:tr>
    </w:tbl>
    <w:p w:rsidR="00354A9C" w:rsidRPr="003C2EEF" w:rsidRDefault="00354A9C" w:rsidP="00922791">
      <w:pPr>
        <w:tabs>
          <w:tab w:val="left" w:pos="7020"/>
        </w:tabs>
        <w:rPr>
          <w:rFonts w:ascii="Arial" w:hAnsi="Arial" w:cs="Arial"/>
          <w:sz w:val="22"/>
          <w:szCs w:val="22"/>
          <w:lang w:val="fr-FR"/>
        </w:rPr>
      </w:pPr>
    </w:p>
    <w:p w:rsidR="003950F6" w:rsidRDefault="003950F6" w:rsidP="003950F6">
      <w:pPr>
        <w:pStyle w:val="p1"/>
        <w:jc w:val="center"/>
        <w:rPr>
          <w:caps/>
          <w:sz w:val="22"/>
          <w:szCs w:val="22"/>
          <w:lang w:val="fr-FR"/>
        </w:rPr>
      </w:pPr>
      <w:r>
        <w:rPr>
          <w:b/>
          <w:bCs/>
          <w:caps/>
          <w:sz w:val="22"/>
          <w:szCs w:val="22"/>
          <w:lang w:val="fr-FR"/>
        </w:rPr>
        <w:t>RÉsolutions à ABROGER EN PARTIE</w:t>
      </w:r>
    </w:p>
    <w:p w:rsidR="00BC6025" w:rsidRPr="003C2EEF" w:rsidRDefault="00BC6025" w:rsidP="00BC6025">
      <w:pPr>
        <w:jc w:val="center"/>
        <w:rPr>
          <w:rFonts w:ascii="Arial" w:hAnsi="Arial" w:cs="Arial"/>
          <w:b/>
          <w:bCs/>
          <w:sz w:val="22"/>
          <w:szCs w:val="22"/>
          <w:lang w:val="fr-FR"/>
        </w:rPr>
      </w:pPr>
    </w:p>
    <w:p w:rsidR="003C2EEF" w:rsidRDefault="003C2EEF" w:rsidP="00BC6025">
      <w:pPr>
        <w:jc w:val="center"/>
        <w:rPr>
          <w:rFonts w:ascii="Arial" w:hAnsi="Arial" w:cs="Arial"/>
          <w:b/>
          <w:bCs/>
          <w:caps/>
          <w:sz w:val="22"/>
          <w:szCs w:val="22"/>
          <w:lang w:val="fr-FR"/>
        </w:rPr>
      </w:pPr>
    </w:p>
    <w:p w:rsidR="003950F6" w:rsidRDefault="003950F6" w:rsidP="003950F6">
      <w:pPr>
        <w:pStyle w:val="p1"/>
        <w:jc w:val="center"/>
        <w:rPr>
          <w:b/>
          <w:bCs/>
          <w:caps/>
          <w:sz w:val="22"/>
          <w:szCs w:val="22"/>
          <w:lang w:val="fr-FR"/>
        </w:rPr>
      </w:pPr>
      <w:r>
        <w:rPr>
          <w:b/>
          <w:bCs/>
          <w:caps/>
          <w:sz w:val="22"/>
          <w:szCs w:val="22"/>
          <w:lang w:val="fr-FR"/>
        </w:rPr>
        <w:t>rÉsolution 7.5, ÉOLIENNES ET ESPÈCES MIGRATRICES</w:t>
      </w:r>
    </w:p>
    <w:p w:rsidR="00BC6025" w:rsidRPr="003950F6" w:rsidRDefault="00BC6025" w:rsidP="00BC6025">
      <w:pPr>
        <w:jc w:val="center"/>
        <w:rPr>
          <w:rFonts w:ascii="Arial" w:hAnsi="Arial" w:cs="Arial"/>
          <w:b/>
          <w:caps/>
          <w:sz w:val="22"/>
          <w:szCs w:val="22"/>
          <w:lang w:val="en-PH"/>
        </w:rPr>
      </w:pPr>
      <w:r w:rsidRPr="003950F6">
        <w:rPr>
          <w:rFonts w:ascii="Arial" w:hAnsi="Arial" w:cs="Arial"/>
          <w:b/>
          <w:bCs/>
          <w:caps/>
          <w:sz w:val="22"/>
          <w:szCs w:val="22"/>
          <w:lang w:val="en-PH"/>
        </w:rPr>
        <w:cr/>
      </w:r>
    </w:p>
    <w:p w:rsidR="00BC6025" w:rsidRPr="003C2EEF" w:rsidRDefault="00BC6025" w:rsidP="00BC6025">
      <w:pPr>
        <w:jc w:val="center"/>
        <w:rPr>
          <w:rFonts w:ascii="Arial" w:hAnsi="Arial" w:cs="Arial"/>
          <w:bCs/>
          <w:caps/>
          <w:sz w:val="22"/>
          <w:szCs w:val="22"/>
          <w:lang w:val="fr-FR"/>
        </w:rPr>
      </w:pPr>
      <w:r w:rsidRPr="003C2EEF">
        <w:rPr>
          <w:rFonts w:ascii="Arial" w:hAnsi="Arial" w:cs="Arial"/>
          <w:bCs/>
          <w:caps/>
          <w:sz w:val="22"/>
          <w:szCs w:val="22"/>
          <w:lang w:val="fr-FR"/>
        </w:rPr>
        <w:t>(UNEP/CMS/COP12/</w:t>
      </w:r>
      <w:r w:rsidRPr="003C2EEF">
        <w:rPr>
          <w:rFonts w:ascii="Arial" w:hAnsi="Arial" w:cs="Arial"/>
          <w:bCs/>
          <w:sz w:val="22"/>
          <w:szCs w:val="22"/>
          <w:lang w:val="fr-FR"/>
        </w:rPr>
        <w:t>Doc</w:t>
      </w:r>
      <w:r w:rsidRPr="003C2EEF">
        <w:rPr>
          <w:rFonts w:ascii="Arial" w:hAnsi="Arial" w:cs="Arial"/>
          <w:bCs/>
          <w:caps/>
          <w:sz w:val="22"/>
          <w:szCs w:val="22"/>
          <w:lang w:val="fr-FR"/>
        </w:rPr>
        <w:t>.2</w:t>
      </w:r>
      <w:r w:rsidR="003C2EEF">
        <w:rPr>
          <w:rFonts w:ascii="Arial" w:hAnsi="Arial" w:cs="Arial"/>
          <w:bCs/>
          <w:caps/>
          <w:sz w:val="22"/>
          <w:szCs w:val="22"/>
          <w:lang w:val="fr-FR"/>
        </w:rPr>
        <w:t>1.1.10</w:t>
      </w:r>
      <w:r w:rsidRPr="003C2EEF">
        <w:rPr>
          <w:rFonts w:ascii="Arial" w:hAnsi="Arial" w:cs="Arial"/>
          <w:bCs/>
          <w:caps/>
          <w:sz w:val="22"/>
          <w:szCs w:val="22"/>
          <w:lang w:val="fr-FR"/>
        </w:rPr>
        <w:t xml:space="preserve">) </w:t>
      </w:r>
    </w:p>
    <w:p w:rsidR="00BC6025" w:rsidRPr="003C2EEF" w:rsidRDefault="00BC6025" w:rsidP="00BC6025">
      <w:pPr>
        <w:jc w:val="center"/>
        <w:rPr>
          <w:rFonts w:ascii="Arial" w:hAnsi="Arial" w:cs="Arial"/>
          <w:b/>
          <w:caps/>
          <w:sz w:val="22"/>
          <w:szCs w:val="22"/>
          <w:lang w:val="fr-FR"/>
        </w:rPr>
      </w:pPr>
    </w:p>
    <w:p w:rsidR="00BC6025" w:rsidRPr="003C2EEF" w:rsidRDefault="00BC6025" w:rsidP="00796FCE">
      <w:pPr>
        <w:jc w:val="center"/>
        <w:rPr>
          <w:rFonts w:ascii="Arial" w:hAnsi="Arial" w:cs="Arial"/>
          <w:bCs/>
          <w:i/>
          <w:iCs/>
          <w:sz w:val="22"/>
          <w:szCs w:val="22"/>
          <w:lang w:val="fr-FR"/>
        </w:rPr>
      </w:pPr>
      <w:r w:rsidRPr="003C2EEF">
        <w:rPr>
          <w:rFonts w:ascii="Arial" w:hAnsi="Arial" w:cs="Arial"/>
          <w:bCs/>
          <w:i/>
          <w:iCs/>
          <w:sz w:val="22"/>
          <w:szCs w:val="22"/>
          <w:lang w:val="fr-FR"/>
        </w:rPr>
        <w:t>(</w:t>
      </w:r>
      <w:r w:rsidR="00796FCE" w:rsidRPr="003C2EEF">
        <w:rPr>
          <w:rFonts w:ascii="Arial" w:hAnsi="Arial" w:cs="Arial"/>
          <w:bCs/>
          <w:i/>
          <w:iCs/>
          <w:sz w:val="22"/>
          <w:szCs w:val="22"/>
          <w:lang w:val="fr-FR"/>
        </w:rPr>
        <w:t xml:space="preserve">Préparé par </w:t>
      </w:r>
      <w:r w:rsidR="003C2EEF">
        <w:rPr>
          <w:rFonts w:ascii="Arial" w:hAnsi="Arial" w:cs="Arial"/>
          <w:bCs/>
          <w:i/>
          <w:iCs/>
          <w:sz w:val="22"/>
          <w:szCs w:val="22"/>
          <w:lang w:val="fr-FR"/>
        </w:rPr>
        <w:t>le Groupe de travail sur l’examen des décisions</w:t>
      </w:r>
      <w:r w:rsidRPr="003C2EEF">
        <w:rPr>
          <w:rFonts w:ascii="Arial" w:hAnsi="Arial" w:cs="Arial"/>
          <w:bCs/>
          <w:i/>
          <w:iCs/>
          <w:sz w:val="22"/>
          <w:szCs w:val="22"/>
          <w:lang w:val="fr-FR"/>
        </w:rPr>
        <w:t>)</w:t>
      </w:r>
    </w:p>
    <w:p w:rsidR="00BC6025" w:rsidRPr="003C2EEF" w:rsidRDefault="00BC6025" w:rsidP="00BC6025">
      <w:pPr>
        <w:jc w:val="both"/>
        <w:rPr>
          <w:rFonts w:ascii="Arial" w:hAnsi="Arial" w:cs="Arial"/>
          <w:sz w:val="22"/>
          <w:szCs w:val="22"/>
          <w:lang w:val="fr-FR"/>
        </w:rPr>
      </w:pPr>
    </w:p>
    <w:p w:rsidR="00BC6025" w:rsidRPr="003C2EEF" w:rsidRDefault="00BC6025" w:rsidP="00BC6025">
      <w:pPr>
        <w:jc w:val="center"/>
        <w:rPr>
          <w:rFonts w:ascii="Arial" w:hAnsi="Arial" w:cs="Arial"/>
          <w:sz w:val="22"/>
          <w:szCs w:val="22"/>
          <w:lang w:val="fr-FR"/>
        </w:rPr>
      </w:pPr>
    </w:p>
    <w:p w:rsidR="003C2EEF" w:rsidRPr="003C2EEF" w:rsidRDefault="003C2EEF" w:rsidP="003C2EEF">
      <w:pPr>
        <w:jc w:val="center"/>
        <w:rPr>
          <w:rFonts w:ascii="Arial" w:hAnsi="Arial" w:cs="Arial"/>
          <w:b/>
          <w:sz w:val="22"/>
          <w:szCs w:val="22"/>
          <w:lang w:val="fr-FR"/>
        </w:rPr>
      </w:pPr>
      <w:r w:rsidRPr="003C2EEF">
        <w:rPr>
          <w:rFonts w:ascii="Arial" w:hAnsi="Arial" w:cs="Arial"/>
          <w:b/>
          <w:caps/>
          <w:sz w:val="22"/>
          <w:szCs w:val="22"/>
          <w:lang w:val="fr-FR"/>
        </w:rPr>
        <w:t>r</w:t>
      </w:r>
      <w:r w:rsidRPr="003C2EEF">
        <w:rPr>
          <w:rFonts w:ascii="Arial" w:hAnsi="Arial" w:cs="Arial"/>
          <w:b/>
          <w:caps/>
          <w:color w:val="000000" w:themeColor="text1"/>
          <w:sz w:val="22"/>
          <w:szCs w:val="22"/>
          <w:lang w:val="fr-FR"/>
        </w:rPr>
        <w:t>é</w:t>
      </w:r>
      <w:r w:rsidRPr="003C2EEF">
        <w:rPr>
          <w:rFonts w:ascii="Arial" w:hAnsi="Arial" w:cs="Arial"/>
          <w:b/>
          <w:caps/>
          <w:sz w:val="22"/>
          <w:szCs w:val="22"/>
          <w:lang w:val="fr-FR"/>
        </w:rPr>
        <w:t>solution 7.5</w:t>
      </w:r>
      <w:r w:rsidRPr="003C2EEF">
        <w:rPr>
          <w:rFonts w:ascii="Arial" w:hAnsi="Arial" w:cs="Arial"/>
          <w:b/>
          <w:sz w:val="22"/>
          <w:szCs w:val="22"/>
          <w:lang w:val="fr-FR"/>
        </w:rPr>
        <w:t xml:space="preserve"> (REV. COP12)</w:t>
      </w:r>
      <w:r w:rsidRPr="003C2EEF">
        <w:rPr>
          <w:rStyle w:val="FootnoteReference"/>
          <w:rFonts w:ascii="Arial" w:hAnsi="Arial" w:cs="Arial"/>
          <w:b/>
          <w:sz w:val="22"/>
          <w:szCs w:val="22"/>
          <w:lang w:val="fr-FR"/>
        </w:rPr>
        <w:footnoteReference w:customMarkFollows="1" w:id="1"/>
        <w:t>*</w:t>
      </w:r>
    </w:p>
    <w:p w:rsidR="003C2EEF" w:rsidRPr="003C2EEF" w:rsidRDefault="003C2EEF" w:rsidP="003C2EEF">
      <w:pPr>
        <w:jc w:val="center"/>
        <w:rPr>
          <w:rFonts w:ascii="Arial" w:hAnsi="Arial" w:cs="Arial"/>
          <w:b/>
          <w:sz w:val="22"/>
          <w:szCs w:val="22"/>
          <w:lang w:val="fr-FR"/>
        </w:rPr>
      </w:pPr>
    </w:p>
    <w:p w:rsidR="003C2EEF" w:rsidRPr="003C2EEF" w:rsidRDefault="003C2EEF" w:rsidP="003C2EEF">
      <w:pPr>
        <w:jc w:val="both"/>
        <w:rPr>
          <w:rFonts w:ascii="Arial" w:hAnsi="Arial" w:cs="Arial"/>
          <w:sz w:val="22"/>
          <w:szCs w:val="22"/>
          <w:lang w:val="fr-FR"/>
        </w:rPr>
      </w:pPr>
    </w:p>
    <w:p w:rsidR="003C2EEF" w:rsidRPr="003C2EEF" w:rsidRDefault="003C2EEF" w:rsidP="003C2EEF">
      <w:pPr>
        <w:widowControl/>
        <w:autoSpaceDE/>
        <w:autoSpaceDN/>
        <w:adjustRightInd/>
        <w:jc w:val="both"/>
        <w:rPr>
          <w:rFonts w:ascii="Arial" w:hAnsi="Arial" w:cs="Arial"/>
          <w:sz w:val="22"/>
          <w:szCs w:val="22"/>
          <w:lang w:val="fr-FR"/>
        </w:rPr>
      </w:pPr>
      <w:r w:rsidRPr="003C2EEF">
        <w:rPr>
          <w:rFonts w:ascii="Arial" w:hAnsi="Arial" w:cs="Arial"/>
          <w:i/>
          <w:sz w:val="22"/>
          <w:szCs w:val="22"/>
          <w:lang w:val="fr-FR"/>
        </w:rPr>
        <w:t>Rappelant</w:t>
      </w:r>
      <w:r w:rsidRPr="003C2EEF">
        <w:rPr>
          <w:rFonts w:ascii="Arial" w:hAnsi="Arial" w:cs="Arial"/>
          <w:sz w:val="22"/>
          <w:szCs w:val="22"/>
          <w:lang w:val="fr-FR"/>
        </w:rPr>
        <w:t xml:space="preserve"> que l’Article II de la Convention reconnaît la nécessité de prendre des mesures afin d’éviter que toute espèce migratrice soit en danger</w:t>
      </w:r>
      <w:r w:rsidR="003950F6">
        <w:rPr>
          <w:rFonts w:ascii="Arial" w:hAnsi="Arial" w:cs="Arial"/>
          <w:sz w:val="22"/>
          <w:szCs w:val="22"/>
          <w:lang w:val="fr-FR"/>
        </w:rPr>
        <w:t xml:space="preserve"> </w:t>
      </w:r>
      <w:r w:rsidRPr="003C2EEF">
        <w:rPr>
          <w:rFonts w:ascii="Arial" w:hAnsi="Arial" w:cs="Arial"/>
          <w:sz w:val="22"/>
          <w:szCs w:val="22"/>
          <w:lang w:val="fr-FR"/>
        </w:rPr>
        <w:t>;</w:t>
      </w:r>
    </w:p>
    <w:p w:rsidR="003C2EEF" w:rsidRPr="003C2EEF" w:rsidRDefault="003C2EEF" w:rsidP="003C2EEF">
      <w:pPr>
        <w:widowControl/>
        <w:autoSpaceDE/>
        <w:autoSpaceDN/>
        <w:adjustRightInd/>
        <w:jc w:val="both"/>
        <w:rPr>
          <w:rFonts w:ascii="Arial" w:hAnsi="Arial" w:cs="Arial"/>
          <w:sz w:val="22"/>
          <w:szCs w:val="22"/>
          <w:lang w:val="fr-FR"/>
        </w:rPr>
      </w:pPr>
    </w:p>
    <w:p w:rsidR="003C2EEF" w:rsidRPr="003C2EEF" w:rsidRDefault="003C2EEF" w:rsidP="003C2EEF">
      <w:pPr>
        <w:widowControl/>
        <w:autoSpaceDE/>
        <w:autoSpaceDN/>
        <w:adjustRightInd/>
        <w:jc w:val="both"/>
        <w:rPr>
          <w:rFonts w:ascii="Arial" w:hAnsi="Arial" w:cs="Arial"/>
          <w:sz w:val="22"/>
          <w:szCs w:val="22"/>
          <w:lang w:val="fr-FR"/>
        </w:rPr>
      </w:pPr>
      <w:r w:rsidRPr="003C2EEF">
        <w:rPr>
          <w:rFonts w:ascii="Arial" w:hAnsi="Arial" w:cs="Arial"/>
          <w:i/>
          <w:sz w:val="22"/>
          <w:szCs w:val="22"/>
          <w:lang w:val="fr-FR"/>
        </w:rPr>
        <w:t>Rappelant également</w:t>
      </w:r>
      <w:r w:rsidRPr="003C2EEF">
        <w:rPr>
          <w:rFonts w:ascii="Arial" w:hAnsi="Arial" w:cs="Arial"/>
          <w:sz w:val="22"/>
          <w:szCs w:val="22"/>
          <w:lang w:val="fr-FR"/>
        </w:rPr>
        <w:t xml:space="preserve"> la nécessité de préserver la vie sauvage dans le milieu marin comme stipulé dans la législation pertinente de la Communauté européenne et dans la Convention sur la protection de l’environnement marin du nord-est de l’Atlantique (OSPAR), la Convention d’Helsinki sur la protection de la région de la mer Baltique, la Convention de Berne sur la conservation de la vie sauvage et des habitats naturels en Europe et la Déclaration de Bergen de la cinquième Conférence internationale sur la protection de la mer du Nord;</w:t>
      </w:r>
    </w:p>
    <w:p w:rsidR="003C2EEF" w:rsidRPr="003C2EEF" w:rsidRDefault="003C2EEF" w:rsidP="003C2EEF">
      <w:pPr>
        <w:widowControl/>
        <w:autoSpaceDE/>
        <w:autoSpaceDN/>
        <w:adjustRightInd/>
        <w:jc w:val="both"/>
        <w:rPr>
          <w:rFonts w:ascii="Arial" w:hAnsi="Arial" w:cs="Arial"/>
          <w:sz w:val="22"/>
          <w:szCs w:val="22"/>
          <w:lang w:val="fr-FR"/>
        </w:rPr>
      </w:pPr>
    </w:p>
    <w:p w:rsidR="003C2EEF" w:rsidRPr="003C2EEF" w:rsidRDefault="003C2EEF" w:rsidP="003C2EEF">
      <w:pPr>
        <w:widowControl/>
        <w:autoSpaceDE/>
        <w:autoSpaceDN/>
        <w:adjustRightInd/>
        <w:jc w:val="both"/>
        <w:rPr>
          <w:rFonts w:ascii="Arial" w:hAnsi="Arial" w:cs="Arial"/>
          <w:sz w:val="22"/>
          <w:szCs w:val="22"/>
          <w:lang w:val="fr-FR"/>
        </w:rPr>
      </w:pPr>
      <w:r w:rsidRPr="003C2EEF">
        <w:rPr>
          <w:rFonts w:ascii="Arial" w:hAnsi="Arial" w:cs="Arial"/>
          <w:i/>
          <w:sz w:val="22"/>
          <w:szCs w:val="22"/>
          <w:lang w:val="fr-FR"/>
        </w:rPr>
        <w:t>Prenant note</w:t>
      </w:r>
      <w:r w:rsidRPr="003C2EEF">
        <w:rPr>
          <w:rFonts w:ascii="Arial" w:hAnsi="Arial" w:cs="Arial"/>
          <w:sz w:val="22"/>
          <w:szCs w:val="22"/>
          <w:lang w:val="fr-FR"/>
        </w:rPr>
        <w:t xml:space="preserve"> </w:t>
      </w:r>
      <w:proofErr w:type="gramStart"/>
      <w:r w:rsidRPr="003C2EEF">
        <w:rPr>
          <w:rFonts w:ascii="Arial" w:hAnsi="Arial" w:cs="Arial"/>
          <w:sz w:val="22"/>
          <w:szCs w:val="22"/>
          <w:lang w:val="fr-FR"/>
        </w:rPr>
        <w:t>de Article VII</w:t>
      </w:r>
      <w:proofErr w:type="gramEnd"/>
      <w:r w:rsidRPr="003C2EEF">
        <w:rPr>
          <w:rFonts w:ascii="Arial" w:hAnsi="Arial" w:cs="Arial"/>
          <w:sz w:val="22"/>
          <w:szCs w:val="22"/>
          <w:lang w:val="fr-FR"/>
        </w:rPr>
        <w:t xml:space="preserve"> de la Convention par lequel la Conférence des Parties peut faire des recommandations aux Parties pour améliorer l’efficacité de cette Convention</w:t>
      </w:r>
      <w:r w:rsidR="003950F6">
        <w:rPr>
          <w:rFonts w:ascii="Arial" w:hAnsi="Arial" w:cs="Arial"/>
          <w:sz w:val="22"/>
          <w:szCs w:val="22"/>
          <w:lang w:val="fr-FR"/>
        </w:rPr>
        <w:t xml:space="preserve"> </w:t>
      </w:r>
      <w:r w:rsidRPr="003C2EEF">
        <w:rPr>
          <w:rFonts w:ascii="Arial" w:hAnsi="Arial" w:cs="Arial"/>
          <w:sz w:val="22"/>
          <w:szCs w:val="22"/>
          <w:lang w:val="fr-FR"/>
        </w:rPr>
        <w:t>;</w:t>
      </w:r>
    </w:p>
    <w:p w:rsidR="003C2EEF" w:rsidRPr="003C2EEF" w:rsidRDefault="003C2EEF" w:rsidP="003C2EEF">
      <w:pPr>
        <w:widowControl/>
        <w:autoSpaceDE/>
        <w:autoSpaceDN/>
        <w:adjustRightInd/>
        <w:jc w:val="both"/>
        <w:rPr>
          <w:rFonts w:ascii="Arial" w:hAnsi="Arial" w:cs="Arial"/>
          <w:sz w:val="22"/>
          <w:szCs w:val="22"/>
          <w:lang w:val="fr-FR"/>
        </w:rPr>
      </w:pPr>
    </w:p>
    <w:p w:rsidR="003C2EEF" w:rsidRPr="003C2EEF" w:rsidRDefault="003C2EEF" w:rsidP="003C2EEF">
      <w:pPr>
        <w:widowControl/>
        <w:autoSpaceDE/>
        <w:autoSpaceDN/>
        <w:adjustRightInd/>
        <w:jc w:val="both"/>
        <w:rPr>
          <w:rFonts w:ascii="Arial" w:hAnsi="Arial" w:cs="Arial"/>
          <w:sz w:val="22"/>
          <w:szCs w:val="22"/>
          <w:lang w:val="fr-FR"/>
        </w:rPr>
      </w:pPr>
      <w:r w:rsidRPr="003C2EEF">
        <w:rPr>
          <w:rFonts w:ascii="Arial" w:hAnsi="Arial" w:cs="Arial"/>
          <w:i/>
          <w:sz w:val="22"/>
          <w:szCs w:val="22"/>
          <w:lang w:val="fr-FR"/>
        </w:rPr>
        <w:t>Considérant</w:t>
      </w:r>
      <w:r w:rsidRPr="003C2EEF">
        <w:rPr>
          <w:rFonts w:ascii="Arial" w:hAnsi="Arial" w:cs="Arial"/>
          <w:sz w:val="22"/>
          <w:szCs w:val="22"/>
          <w:lang w:val="fr-FR"/>
        </w:rPr>
        <w:t xml:space="preserve"> que </w:t>
      </w:r>
      <w:r>
        <w:rPr>
          <w:rFonts w:ascii="Arial" w:hAnsi="Arial" w:cs="Arial"/>
          <w:sz w:val="22"/>
          <w:szCs w:val="22"/>
          <w:lang w:val="fr-FR"/>
        </w:rPr>
        <w:t xml:space="preserve">l’Article III, paragraphe 4(b) de la Convention requiert les Parties de s’efforcer « de </w:t>
      </w:r>
      <w:r w:rsidRPr="003C2EEF">
        <w:rPr>
          <w:rFonts w:ascii="Arial" w:hAnsi="Arial" w:cs="Arial"/>
          <w:sz w:val="22"/>
          <w:szCs w:val="22"/>
          <w:lang w:val="fr-FR"/>
        </w:rPr>
        <w:t>prévenir, supprimer, compenser ou minimiser, le cas échéant, les effets néfastes des activités ou des obstacles qui entravent ou empêchent sérieuse</w:t>
      </w:r>
      <w:r w:rsidR="003950F6">
        <w:rPr>
          <w:rFonts w:ascii="Arial" w:hAnsi="Arial" w:cs="Arial"/>
          <w:sz w:val="22"/>
          <w:szCs w:val="22"/>
          <w:lang w:val="fr-FR"/>
        </w:rPr>
        <w:t>ment la migration de l'espèce </w:t>
      </w:r>
      <w:proofErr w:type="gramStart"/>
      <w:r w:rsidR="003950F6">
        <w:rPr>
          <w:rFonts w:ascii="Arial" w:hAnsi="Arial" w:cs="Arial"/>
          <w:sz w:val="22"/>
          <w:szCs w:val="22"/>
          <w:lang w:val="fr-FR"/>
        </w:rPr>
        <w:t>»</w:t>
      </w:r>
      <w:r w:rsidRPr="003C2EEF">
        <w:rPr>
          <w:rFonts w:ascii="Arial" w:hAnsi="Arial" w:cs="Arial"/>
          <w:sz w:val="22"/>
          <w:szCs w:val="22"/>
          <w:lang w:val="fr-FR"/>
        </w:rPr>
        <w:t>;</w:t>
      </w:r>
      <w:proofErr w:type="gramEnd"/>
    </w:p>
    <w:p w:rsidR="003C2EEF" w:rsidRPr="003C2EEF" w:rsidRDefault="003C2EEF" w:rsidP="003C2EEF">
      <w:pPr>
        <w:widowControl/>
        <w:autoSpaceDE/>
        <w:autoSpaceDN/>
        <w:adjustRightInd/>
        <w:jc w:val="both"/>
        <w:rPr>
          <w:rFonts w:ascii="Arial" w:hAnsi="Arial" w:cs="Arial"/>
          <w:sz w:val="22"/>
          <w:szCs w:val="22"/>
          <w:lang w:val="fr-FR"/>
        </w:rPr>
      </w:pPr>
    </w:p>
    <w:p w:rsidR="003C2EEF" w:rsidRPr="003C2EEF" w:rsidRDefault="003C2EEF" w:rsidP="003C2EEF">
      <w:pPr>
        <w:widowControl/>
        <w:autoSpaceDE/>
        <w:autoSpaceDN/>
        <w:adjustRightInd/>
        <w:jc w:val="both"/>
        <w:rPr>
          <w:rFonts w:ascii="Arial" w:hAnsi="Arial" w:cs="Arial"/>
          <w:sz w:val="22"/>
          <w:szCs w:val="22"/>
          <w:lang w:val="fr-FR"/>
        </w:rPr>
      </w:pPr>
      <w:r w:rsidRPr="003C2EEF">
        <w:rPr>
          <w:rFonts w:ascii="Arial" w:hAnsi="Arial" w:cs="Arial"/>
          <w:i/>
          <w:sz w:val="22"/>
          <w:szCs w:val="22"/>
          <w:lang w:val="fr-FR"/>
        </w:rPr>
        <w:t>Reconnaissant</w:t>
      </w:r>
      <w:r w:rsidRPr="003C2EEF">
        <w:rPr>
          <w:rFonts w:ascii="Arial" w:hAnsi="Arial" w:cs="Arial"/>
          <w:sz w:val="22"/>
          <w:szCs w:val="22"/>
          <w:lang w:val="fr-FR"/>
        </w:rPr>
        <w:t xml:space="preserve"> que la Résolution 4.5 demande notamment au Conseil scientifique de recommander à la Conférence des Parties des solutions aux problèmes relatifs aux aspects scientifiques de l’application de la Convention, notamment en ce qui concerne les habitats des espèces migratrices</w:t>
      </w:r>
      <w:r w:rsidR="003950F6">
        <w:rPr>
          <w:rFonts w:ascii="Arial" w:hAnsi="Arial" w:cs="Arial"/>
          <w:sz w:val="22"/>
          <w:szCs w:val="22"/>
          <w:lang w:val="fr-FR"/>
        </w:rPr>
        <w:t xml:space="preserve"> </w:t>
      </w:r>
      <w:r w:rsidRPr="003C2EEF">
        <w:rPr>
          <w:rFonts w:ascii="Arial" w:hAnsi="Arial" w:cs="Arial"/>
          <w:sz w:val="22"/>
          <w:szCs w:val="22"/>
          <w:lang w:val="fr-FR"/>
        </w:rPr>
        <w:t>;</w:t>
      </w:r>
    </w:p>
    <w:p w:rsidR="003C2EEF" w:rsidRPr="003C2EEF" w:rsidRDefault="003C2EEF" w:rsidP="003C2EEF">
      <w:pPr>
        <w:widowControl/>
        <w:autoSpaceDE/>
        <w:autoSpaceDN/>
        <w:adjustRightInd/>
        <w:jc w:val="both"/>
        <w:rPr>
          <w:rFonts w:ascii="Arial" w:hAnsi="Arial" w:cs="Arial"/>
          <w:sz w:val="22"/>
          <w:szCs w:val="22"/>
          <w:lang w:val="fr-FR"/>
        </w:rPr>
      </w:pPr>
    </w:p>
    <w:p w:rsidR="003C2EEF" w:rsidRPr="003C2EEF" w:rsidRDefault="003C2EEF" w:rsidP="003C2EEF">
      <w:pPr>
        <w:widowControl/>
        <w:autoSpaceDE/>
        <w:autoSpaceDN/>
        <w:adjustRightInd/>
        <w:jc w:val="both"/>
        <w:rPr>
          <w:rFonts w:ascii="Arial" w:hAnsi="Arial" w:cs="Arial"/>
          <w:sz w:val="22"/>
          <w:szCs w:val="22"/>
          <w:lang w:val="fr-FR"/>
        </w:rPr>
      </w:pPr>
      <w:r w:rsidRPr="003C2EEF">
        <w:rPr>
          <w:rFonts w:ascii="Arial" w:hAnsi="Arial" w:cs="Arial"/>
          <w:i/>
          <w:sz w:val="22"/>
          <w:szCs w:val="22"/>
          <w:lang w:val="fr-FR"/>
        </w:rPr>
        <w:t>Reconnaissant</w:t>
      </w:r>
      <w:r w:rsidRPr="003C2EEF">
        <w:rPr>
          <w:rFonts w:ascii="Arial" w:hAnsi="Arial" w:cs="Arial"/>
          <w:sz w:val="22"/>
          <w:szCs w:val="22"/>
          <w:lang w:val="fr-FR"/>
        </w:rPr>
        <w:t xml:space="preserve"> les bienfaits écologiques de l’énergie éolienne, en particulier pour aborder le problème des changements climatiques, et l’importance de l’atténuation de ces changements climatiques pour la survie à long terme des espèces migratrices</w:t>
      </w:r>
      <w:r w:rsidR="003950F6">
        <w:rPr>
          <w:rFonts w:ascii="Arial" w:hAnsi="Arial" w:cs="Arial"/>
          <w:sz w:val="22"/>
          <w:szCs w:val="22"/>
          <w:lang w:val="fr-FR"/>
        </w:rPr>
        <w:t xml:space="preserve"> </w:t>
      </w:r>
      <w:r w:rsidRPr="003C2EEF">
        <w:rPr>
          <w:rFonts w:ascii="Arial" w:hAnsi="Arial" w:cs="Arial"/>
          <w:sz w:val="22"/>
          <w:szCs w:val="22"/>
          <w:lang w:val="fr-FR"/>
        </w:rPr>
        <w:t>;</w:t>
      </w:r>
    </w:p>
    <w:p w:rsidR="003C2EEF" w:rsidRPr="003C2EEF" w:rsidRDefault="003C2EEF" w:rsidP="003C2EEF">
      <w:pPr>
        <w:widowControl/>
        <w:autoSpaceDE/>
        <w:autoSpaceDN/>
        <w:adjustRightInd/>
        <w:jc w:val="both"/>
        <w:rPr>
          <w:rFonts w:ascii="Arial" w:hAnsi="Arial" w:cs="Arial"/>
          <w:sz w:val="22"/>
          <w:szCs w:val="22"/>
          <w:lang w:val="fr-FR"/>
        </w:rPr>
      </w:pPr>
    </w:p>
    <w:p w:rsidR="003C2EEF" w:rsidRPr="003C2EEF" w:rsidRDefault="003C2EEF" w:rsidP="003C2EEF">
      <w:pPr>
        <w:widowControl/>
        <w:autoSpaceDE/>
        <w:autoSpaceDN/>
        <w:adjustRightInd/>
        <w:jc w:val="both"/>
        <w:rPr>
          <w:rFonts w:ascii="Arial" w:hAnsi="Arial" w:cs="Arial"/>
          <w:sz w:val="22"/>
          <w:szCs w:val="22"/>
          <w:lang w:val="fr-FR"/>
        </w:rPr>
      </w:pPr>
      <w:r w:rsidRPr="003C2EEF">
        <w:rPr>
          <w:rFonts w:ascii="Arial" w:hAnsi="Arial" w:cs="Arial"/>
          <w:i/>
          <w:sz w:val="22"/>
          <w:szCs w:val="22"/>
          <w:lang w:val="fr-FR"/>
        </w:rPr>
        <w:t>Notant</w:t>
      </w:r>
      <w:r w:rsidRPr="003C2EEF">
        <w:rPr>
          <w:rFonts w:ascii="Arial" w:hAnsi="Arial" w:cs="Arial"/>
          <w:sz w:val="22"/>
          <w:szCs w:val="22"/>
          <w:lang w:val="fr-FR"/>
        </w:rPr>
        <w:t xml:space="preserve"> que les éoliennes, en particulier en mer, représentent une nouvelle technique de production d’énergie à grande échelle dont les incidences réelles sur la nature et sur différents composants de la diversité biologique ne peuvent être entièrement évalués ou prévus actuellement</w:t>
      </w:r>
      <w:r w:rsidR="003950F6">
        <w:rPr>
          <w:rFonts w:ascii="Arial" w:hAnsi="Arial" w:cs="Arial"/>
          <w:sz w:val="22"/>
          <w:szCs w:val="22"/>
          <w:lang w:val="fr-FR"/>
        </w:rPr>
        <w:t xml:space="preserve"> </w:t>
      </w:r>
      <w:r w:rsidRPr="003C2EEF">
        <w:rPr>
          <w:rFonts w:ascii="Arial" w:hAnsi="Arial" w:cs="Arial"/>
          <w:sz w:val="22"/>
          <w:szCs w:val="22"/>
          <w:lang w:val="fr-FR"/>
        </w:rPr>
        <w:t>;</w:t>
      </w:r>
    </w:p>
    <w:p w:rsidR="003C2EEF" w:rsidRPr="003C2EEF" w:rsidRDefault="003C2EEF" w:rsidP="003C2EEF">
      <w:pPr>
        <w:widowControl/>
        <w:autoSpaceDE/>
        <w:autoSpaceDN/>
        <w:adjustRightInd/>
        <w:jc w:val="both"/>
        <w:rPr>
          <w:rFonts w:ascii="Arial" w:hAnsi="Arial" w:cs="Arial"/>
          <w:sz w:val="22"/>
          <w:szCs w:val="22"/>
          <w:lang w:val="fr-FR"/>
        </w:rPr>
      </w:pPr>
    </w:p>
    <w:p w:rsidR="003C2EEF" w:rsidRDefault="003C2EEF" w:rsidP="003C2EEF">
      <w:pPr>
        <w:widowControl/>
        <w:autoSpaceDE/>
        <w:autoSpaceDN/>
        <w:adjustRightInd/>
        <w:jc w:val="both"/>
        <w:rPr>
          <w:rFonts w:ascii="Arial" w:hAnsi="Arial" w:cs="Arial"/>
          <w:sz w:val="22"/>
          <w:szCs w:val="22"/>
          <w:lang w:val="fr-FR"/>
        </w:rPr>
      </w:pPr>
      <w:r w:rsidRPr="003C2EEF">
        <w:rPr>
          <w:rFonts w:ascii="Arial" w:hAnsi="Arial" w:cs="Arial"/>
          <w:i/>
          <w:sz w:val="22"/>
          <w:szCs w:val="22"/>
          <w:lang w:val="fr-FR"/>
        </w:rPr>
        <w:lastRenderedPageBreak/>
        <w:t>Reconnaissant</w:t>
      </w:r>
      <w:r w:rsidRPr="003C2EEF">
        <w:rPr>
          <w:rFonts w:ascii="Arial" w:hAnsi="Arial" w:cs="Arial"/>
          <w:sz w:val="22"/>
          <w:szCs w:val="22"/>
          <w:lang w:val="fr-FR"/>
        </w:rPr>
        <w:t xml:space="preserve"> l’insuffisance et l’inadaptation de la recherche quant à de tels effets spécialement sur le milieu naturel ainsi que le manque de données sur la répartition et la m</w:t>
      </w:r>
      <w:r w:rsidR="00B14E33">
        <w:rPr>
          <w:rFonts w:ascii="Arial" w:hAnsi="Arial" w:cs="Arial"/>
          <w:sz w:val="22"/>
          <w:szCs w:val="22"/>
          <w:lang w:val="fr-FR"/>
        </w:rPr>
        <w:t>igration des espèces concernées ;</w:t>
      </w:r>
    </w:p>
    <w:p w:rsidR="00B14E33" w:rsidRPr="003C2EEF" w:rsidRDefault="00B14E33" w:rsidP="003C2EEF">
      <w:pPr>
        <w:widowControl/>
        <w:autoSpaceDE/>
        <w:autoSpaceDN/>
        <w:adjustRightInd/>
        <w:jc w:val="both"/>
        <w:rPr>
          <w:rFonts w:ascii="Arial" w:hAnsi="Arial" w:cs="Arial"/>
          <w:sz w:val="22"/>
          <w:szCs w:val="22"/>
          <w:lang w:val="fr-FR"/>
        </w:rPr>
      </w:pPr>
    </w:p>
    <w:p w:rsidR="003C2EEF" w:rsidRPr="003C2EEF" w:rsidRDefault="003C2EEF" w:rsidP="003C2EEF">
      <w:pPr>
        <w:widowControl/>
        <w:autoSpaceDE/>
        <w:autoSpaceDN/>
        <w:adjustRightInd/>
        <w:jc w:val="both"/>
        <w:rPr>
          <w:rFonts w:ascii="Arial" w:hAnsi="Arial" w:cs="Arial"/>
          <w:sz w:val="22"/>
          <w:szCs w:val="22"/>
          <w:lang w:val="fr-FR"/>
        </w:rPr>
      </w:pPr>
      <w:r w:rsidRPr="003C2EEF">
        <w:rPr>
          <w:rFonts w:ascii="Arial" w:hAnsi="Arial" w:cs="Arial"/>
          <w:i/>
          <w:sz w:val="22"/>
          <w:szCs w:val="22"/>
          <w:lang w:val="fr-FR"/>
        </w:rPr>
        <w:t>Préoccupée</w:t>
      </w:r>
      <w:r w:rsidRPr="003C2EEF">
        <w:rPr>
          <w:rFonts w:ascii="Arial" w:hAnsi="Arial" w:cs="Arial"/>
          <w:sz w:val="22"/>
          <w:szCs w:val="22"/>
          <w:lang w:val="fr-FR"/>
        </w:rPr>
        <w:t xml:space="preserve"> par les incidence</w:t>
      </w:r>
      <w:bookmarkStart w:id="0" w:name="_GoBack"/>
      <w:bookmarkEnd w:id="0"/>
      <w:r w:rsidRPr="003C2EEF">
        <w:rPr>
          <w:rFonts w:ascii="Arial" w:hAnsi="Arial" w:cs="Arial"/>
          <w:sz w:val="22"/>
          <w:szCs w:val="22"/>
          <w:lang w:val="fr-FR"/>
        </w:rPr>
        <w:t>s négatives possibles des éoliennes sur les espèces migratrices de mammifères et d’oiseaux, ainsi que sur leurs sources de nourriture et leur habitat, entre autres</w:t>
      </w:r>
      <w:r w:rsidR="003950F6">
        <w:rPr>
          <w:rFonts w:ascii="Arial" w:hAnsi="Arial" w:cs="Arial"/>
          <w:sz w:val="22"/>
          <w:szCs w:val="22"/>
          <w:lang w:val="fr-FR"/>
        </w:rPr>
        <w:t xml:space="preserve"> </w:t>
      </w:r>
      <w:r w:rsidRPr="003C2EEF">
        <w:rPr>
          <w:rFonts w:ascii="Arial" w:hAnsi="Arial" w:cs="Arial"/>
          <w:sz w:val="22"/>
          <w:szCs w:val="22"/>
          <w:lang w:val="fr-FR"/>
        </w:rPr>
        <w:t>:</w:t>
      </w:r>
    </w:p>
    <w:p w:rsidR="003C2EEF" w:rsidRPr="003C2EEF" w:rsidRDefault="003C2EEF" w:rsidP="003C2EEF">
      <w:pPr>
        <w:widowControl/>
        <w:autoSpaceDE/>
        <w:autoSpaceDN/>
        <w:adjustRightInd/>
        <w:rPr>
          <w:rFonts w:ascii="Arial" w:hAnsi="Arial" w:cs="Arial"/>
          <w:sz w:val="22"/>
          <w:szCs w:val="22"/>
          <w:lang w:val="fr-FR"/>
        </w:rPr>
      </w:pPr>
    </w:p>
    <w:p w:rsidR="003C2EEF" w:rsidRPr="00994EE1" w:rsidRDefault="003C2EEF" w:rsidP="003C2EEF">
      <w:pPr>
        <w:widowControl/>
        <w:autoSpaceDE/>
        <w:autoSpaceDN/>
        <w:adjustRightInd/>
        <w:ind w:left="1440" w:hanging="720"/>
        <w:rPr>
          <w:rFonts w:ascii="Arial" w:hAnsi="Arial" w:cs="Arial"/>
          <w:sz w:val="22"/>
          <w:szCs w:val="22"/>
          <w:lang w:val="fr-FR"/>
        </w:rPr>
      </w:pPr>
      <w:r w:rsidRPr="00994EE1">
        <w:rPr>
          <w:rFonts w:ascii="Arial" w:hAnsi="Arial" w:cs="Arial"/>
          <w:sz w:val="22"/>
          <w:szCs w:val="22"/>
          <w:lang w:val="fr-FR"/>
        </w:rPr>
        <w:t xml:space="preserve">a) </w:t>
      </w:r>
      <w:r w:rsidRPr="00994EE1">
        <w:rPr>
          <w:rFonts w:ascii="Arial" w:hAnsi="Arial" w:cs="Arial"/>
          <w:sz w:val="22"/>
          <w:szCs w:val="22"/>
          <w:lang w:val="fr-FR"/>
        </w:rPr>
        <w:tab/>
        <w:t>la destruction ou la perturbation d’habitats permanents ou temporaires pour l’alimentation, le repos et la reproduction ;</w:t>
      </w:r>
    </w:p>
    <w:p w:rsidR="003C2EEF" w:rsidRPr="00994EE1" w:rsidRDefault="003C2EEF" w:rsidP="003C2EEF">
      <w:pPr>
        <w:widowControl/>
        <w:autoSpaceDE/>
        <w:autoSpaceDN/>
        <w:adjustRightInd/>
        <w:ind w:left="1440" w:hanging="720"/>
        <w:rPr>
          <w:rFonts w:ascii="Arial" w:hAnsi="Arial" w:cs="Arial"/>
          <w:sz w:val="22"/>
          <w:szCs w:val="22"/>
          <w:lang w:val="fr-FR"/>
        </w:rPr>
      </w:pPr>
    </w:p>
    <w:p w:rsidR="003C2EEF" w:rsidRPr="00994EE1" w:rsidRDefault="003C2EEF" w:rsidP="003C2EEF">
      <w:pPr>
        <w:widowControl/>
        <w:autoSpaceDE/>
        <w:autoSpaceDN/>
        <w:adjustRightInd/>
        <w:ind w:left="1440" w:hanging="720"/>
        <w:rPr>
          <w:rFonts w:ascii="Arial" w:hAnsi="Arial" w:cs="Arial"/>
          <w:sz w:val="22"/>
          <w:szCs w:val="22"/>
          <w:lang w:val="fr-FR"/>
        </w:rPr>
      </w:pPr>
      <w:r w:rsidRPr="00994EE1">
        <w:rPr>
          <w:rFonts w:ascii="Arial" w:hAnsi="Arial" w:cs="Arial"/>
          <w:sz w:val="22"/>
          <w:szCs w:val="22"/>
          <w:lang w:val="fr-FR"/>
        </w:rPr>
        <w:t xml:space="preserve">b) </w:t>
      </w:r>
      <w:r w:rsidRPr="00994EE1">
        <w:rPr>
          <w:rFonts w:ascii="Arial" w:hAnsi="Arial" w:cs="Arial"/>
          <w:sz w:val="22"/>
          <w:szCs w:val="22"/>
          <w:lang w:val="fr-FR"/>
        </w:rPr>
        <w:tab/>
        <w:t xml:space="preserve">l’augmentation des risques de collision pour les oiseaux en </w:t>
      </w:r>
      <w:proofErr w:type="gramStart"/>
      <w:r w:rsidRPr="00994EE1">
        <w:rPr>
          <w:rFonts w:ascii="Arial" w:hAnsi="Arial" w:cs="Arial"/>
          <w:sz w:val="22"/>
          <w:szCs w:val="22"/>
          <w:lang w:val="fr-FR"/>
        </w:rPr>
        <w:t>vol;</w:t>
      </w:r>
      <w:proofErr w:type="gramEnd"/>
    </w:p>
    <w:p w:rsidR="003C2EEF" w:rsidRPr="00994EE1" w:rsidRDefault="003C2EEF" w:rsidP="003C2EEF">
      <w:pPr>
        <w:widowControl/>
        <w:autoSpaceDE/>
        <w:autoSpaceDN/>
        <w:adjustRightInd/>
        <w:ind w:left="1440" w:hanging="720"/>
        <w:rPr>
          <w:rFonts w:ascii="Arial" w:hAnsi="Arial" w:cs="Arial"/>
          <w:bCs/>
          <w:sz w:val="22"/>
          <w:szCs w:val="22"/>
          <w:lang w:val="fr-FR"/>
        </w:rPr>
      </w:pPr>
    </w:p>
    <w:p w:rsidR="003C2EEF" w:rsidRPr="00994EE1" w:rsidRDefault="003C2EEF" w:rsidP="003C2EEF">
      <w:pPr>
        <w:widowControl/>
        <w:autoSpaceDE/>
        <w:autoSpaceDN/>
        <w:adjustRightInd/>
        <w:ind w:left="1440" w:hanging="720"/>
        <w:rPr>
          <w:rFonts w:ascii="Arial" w:hAnsi="Arial" w:cs="Arial"/>
          <w:sz w:val="22"/>
          <w:szCs w:val="22"/>
          <w:lang w:val="fr-FR"/>
        </w:rPr>
      </w:pPr>
      <w:r w:rsidRPr="00994EE1">
        <w:rPr>
          <w:rFonts w:ascii="Arial" w:hAnsi="Arial" w:cs="Arial"/>
          <w:bCs/>
          <w:sz w:val="22"/>
          <w:szCs w:val="22"/>
          <w:lang w:val="fr-FR"/>
        </w:rPr>
        <w:t xml:space="preserve">c) </w:t>
      </w:r>
      <w:r w:rsidRPr="00994EE1">
        <w:rPr>
          <w:rFonts w:ascii="Arial" w:hAnsi="Arial" w:cs="Arial"/>
          <w:bCs/>
          <w:sz w:val="22"/>
          <w:szCs w:val="22"/>
          <w:lang w:val="fr-FR"/>
        </w:rPr>
        <w:tab/>
        <w:t>la création de champs électriques et magnétiques par la connexion de câbles à haute tension</w:t>
      </w:r>
      <w:r w:rsidR="003950F6" w:rsidRPr="00994EE1">
        <w:rPr>
          <w:rFonts w:ascii="Arial" w:hAnsi="Arial" w:cs="Arial"/>
          <w:bCs/>
          <w:sz w:val="22"/>
          <w:szCs w:val="22"/>
          <w:lang w:val="fr-FR"/>
        </w:rPr>
        <w:t xml:space="preserve"> </w:t>
      </w:r>
      <w:r w:rsidRPr="00994EE1">
        <w:rPr>
          <w:rFonts w:ascii="Arial" w:hAnsi="Arial" w:cs="Arial"/>
          <w:bCs/>
          <w:sz w:val="22"/>
          <w:szCs w:val="22"/>
          <w:lang w:val="fr-FR"/>
        </w:rPr>
        <w:t xml:space="preserve">; </w:t>
      </w:r>
      <w:proofErr w:type="gramStart"/>
      <w:r w:rsidRPr="00994EE1">
        <w:rPr>
          <w:rFonts w:ascii="Arial" w:hAnsi="Arial" w:cs="Arial"/>
          <w:bCs/>
          <w:sz w:val="22"/>
          <w:szCs w:val="22"/>
          <w:lang w:val="fr-FR"/>
        </w:rPr>
        <w:t>ou</w:t>
      </w:r>
      <w:proofErr w:type="gramEnd"/>
    </w:p>
    <w:p w:rsidR="003C2EEF" w:rsidRPr="00994EE1" w:rsidRDefault="003C2EEF" w:rsidP="003C2EEF">
      <w:pPr>
        <w:widowControl/>
        <w:autoSpaceDE/>
        <w:autoSpaceDN/>
        <w:adjustRightInd/>
        <w:ind w:left="1440" w:hanging="720"/>
        <w:rPr>
          <w:rFonts w:ascii="Arial" w:hAnsi="Arial" w:cs="Arial"/>
          <w:bCs/>
          <w:sz w:val="22"/>
          <w:szCs w:val="22"/>
          <w:lang w:val="fr-FR"/>
        </w:rPr>
      </w:pPr>
    </w:p>
    <w:p w:rsidR="003C2EEF" w:rsidRPr="003C2EEF" w:rsidRDefault="003C2EEF" w:rsidP="003C2EEF">
      <w:pPr>
        <w:widowControl/>
        <w:autoSpaceDE/>
        <w:autoSpaceDN/>
        <w:adjustRightInd/>
        <w:ind w:left="1440" w:hanging="720"/>
        <w:rPr>
          <w:rFonts w:ascii="Arial" w:hAnsi="Arial" w:cs="Arial"/>
          <w:sz w:val="22"/>
          <w:szCs w:val="22"/>
          <w:lang w:val="fr-FR"/>
        </w:rPr>
      </w:pPr>
      <w:r w:rsidRPr="00994EE1">
        <w:rPr>
          <w:rFonts w:ascii="Arial" w:hAnsi="Arial" w:cs="Arial"/>
          <w:bCs/>
          <w:sz w:val="22"/>
          <w:szCs w:val="22"/>
          <w:lang w:val="fr-FR"/>
        </w:rPr>
        <w:t xml:space="preserve">d) </w:t>
      </w:r>
      <w:r w:rsidRPr="00994EE1">
        <w:rPr>
          <w:rFonts w:ascii="Arial" w:hAnsi="Arial" w:cs="Arial"/>
          <w:bCs/>
          <w:sz w:val="22"/>
          <w:szCs w:val="22"/>
          <w:lang w:val="fr-FR"/>
        </w:rPr>
        <w:tab/>
        <w:t>les émissions subaquatiques de bruits et de vibrations</w:t>
      </w:r>
      <w:r w:rsidR="003950F6" w:rsidRPr="00994EE1">
        <w:rPr>
          <w:rFonts w:ascii="Arial" w:hAnsi="Arial" w:cs="Arial"/>
          <w:bCs/>
          <w:sz w:val="22"/>
          <w:szCs w:val="22"/>
          <w:lang w:val="fr-FR"/>
        </w:rPr>
        <w:t xml:space="preserve"> </w:t>
      </w:r>
      <w:r w:rsidRPr="00994EE1">
        <w:rPr>
          <w:rFonts w:ascii="Arial" w:hAnsi="Arial" w:cs="Arial"/>
          <w:sz w:val="22"/>
          <w:szCs w:val="22"/>
          <w:lang w:val="fr-FR"/>
        </w:rPr>
        <w:t>;</w:t>
      </w:r>
    </w:p>
    <w:p w:rsidR="003C2EEF" w:rsidRPr="003C2EEF" w:rsidRDefault="003C2EEF" w:rsidP="003C2EEF">
      <w:pPr>
        <w:widowControl/>
        <w:autoSpaceDE/>
        <w:autoSpaceDN/>
        <w:adjustRightInd/>
        <w:jc w:val="both"/>
        <w:rPr>
          <w:rFonts w:ascii="Arial" w:hAnsi="Arial" w:cs="Arial"/>
          <w:i/>
          <w:sz w:val="22"/>
          <w:szCs w:val="22"/>
          <w:lang w:val="fr-FR"/>
        </w:rPr>
      </w:pPr>
    </w:p>
    <w:p w:rsidR="003C2EEF" w:rsidRPr="003C2EEF" w:rsidRDefault="003C2EEF" w:rsidP="003C2EEF">
      <w:pPr>
        <w:widowControl/>
        <w:autoSpaceDE/>
        <w:autoSpaceDN/>
        <w:adjustRightInd/>
        <w:jc w:val="both"/>
        <w:rPr>
          <w:rFonts w:ascii="Arial" w:hAnsi="Arial" w:cs="Arial"/>
          <w:sz w:val="22"/>
          <w:szCs w:val="22"/>
          <w:lang w:val="fr-FR"/>
        </w:rPr>
      </w:pPr>
      <w:r w:rsidRPr="003C2EEF">
        <w:rPr>
          <w:rFonts w:ascii="Arial" w:hAnsi="Arial" w:cs="Arial"/>
          <w:i/>
          <w:sz w:val="22"/>
          <w:szCs w:val="22"/>
          <w:lang w:val="fr-FR"/>
        </w:rPr>
        <w:t>Reconnaissant</w:t>
      </w:r>
      <w:r w:rsidRPr="003C2EEF">
        <w:rPr>
          <w:rFonts w:ascii="Arial" w:hAnsi="Arial" w:cs="Arial"/>
          <w:sz w:val="22"/>
          <w:szCs w:val="22"/>
          <w:lang w:val="fr-FR"/>
        </w:rPr>
        <w:t xml:space="preserve"> qu’il </w:t>
      </w:r>
      <w:proofErr w:type="gramStart"/>
      <w:r w:rsidRPr="003C2EEF">
        <w:rPr>
          <w:rFonts w:ascii="Arial" w:hAnsi="Arial" w:cs="Arial"/>
          <w:sz w:val="22"/>
          <w:szCs w:val="22"/>
          <w:lang w:val="fr-FR"/>
        </w:rPr>
        <w:t>faut</w:t>
      </w:r>
      <w:proofErr w:type="gramEnd"/>
      <w:r w:rsidRPr="003C2EEF">
        <w:rPr>
          <w:rFonts w:ascii="Arial" w:hAnsi="Arial" w:cs="Arial"/>
          <w:sz w:val="22"/>
          <w:szCs w:val="22"/>
          <w:lang w:val="fr-FR"/>
        </w:rPr>
        <w:t xml:space="preserve"> procéder à une évaluation approfondie de l’impact sur l’environnement avant de choisir des lieux de construction appropriés et avant de délivrer des permis de construire pour éviter les zones d’une valeur écologique particulière et les habitats répondant à des besoins de conservation de la nature particulièrement importants</w:t>
      </w:r>
      <w:r w:rsidR="003950F6">
        <w:rPr>
          <w:rFonts w:ascii="Arial" w:hAnsi="Arial" w:cs="Arial"/>
          <w:sz w:val="22"/>
          <w:szCs w:val="22"/>
          <w:lang w:val="fr-FR"/>
        </w:rPr>
        <w:t xml:space="preserve"> </w:t>
      </w:r>
      <w:r w:rsidRPr="003C2EEF">
        <w:rPr>
          <w:rFonts w:ascii="Arial" w:hAnsi="Arial" w:cs="Arial"/>
          <w:sz w:val="22"/>
          <w:szCs w:val="22"/>
          <w:lang w:val="fr-FR"/>
        </w:rPr>
        <w:t>;</w:t>
      </w:r>
    </w:p>
    <w:p w:rsidR="003C2EEF" w:rsidRPr="003C2EEF" w:rsidRDefault="003C2EEF" w:rsidP="003C2EEF">
      <w:pPr>
        <w:widowControl/>
        <w:autoSpaceDE/>
        <w:autoSpaceDN/>
        <w:adjustRightInd/>
        <w:jc w:val="both"/>
        <w:rPr>
          <w:rFonts w:ascii="Arial" w:hAnsi="Arial" w:cs="Arial"/>
          <w:i/>
          <w:sz w:val="22"/>
          <w:szCs w:val="22"/>
          <w:lang w:val="fr-FR"/>
        </w:rPr>
      </w:pPr>
    </w:p>
    <w:p w:rsidR="003C2EEF" w:rsidRPr="003C2EEF" w:rsidRDefault="003C2EEF" w:rsidP="003C2EEF">
      <w:pPr>
        <w:widowControl/>
        <w:autoSpaceDE/>
        <w:autoSpaceDN/>
        <w:adjustRightInd/>
        <w:jc w:val="both"/>
        <w:rPr>
          <w:rFonts w:ascii="Arial" w:hAnsi="Arial" w:cs="Arial"/>
          <w:sz w:val="22"/>
          <w:szCs w:val="22"/>
          <w:lang w:val="fr-FR"/>
        </w:rPr>
      </w:pPr>
      <w:r w:rsidRPr="003C2EEF">
        <w:rPr>
          <w:rFonts w:ascii="Arial" w:hAnsi="Arial" w:cs="Arial"/>
          <w:i/>
          <w:sz w:val="22"/>
          <w:szCs w:val="22"/>
          <w:lang w:val="fr-FR"/>
        </w:rPr>
        <w:t>Consciente</w:t>
      </w:r>
      <w:r w:rsidRPr="003C2EEF">
        <w:rPr>
          <w:rFonts w:ascii="Arial" w:hAnsi="Arial" w:cs="Arial"/>
          <w:sz w:val="22"/>
          <w:szCs w:val="22"/>
          <w:lang w:val="fr-FR"/>
        </w:rPr>
        <w:t xml:space="preserve"> de la nécessité de surveiller et d’évaluer régulièrement les impacts réels des éoliennes par l’échange international de résultats d’expériences et de programmes de contrôle des impacts spécifiques des éoliennes existantes sur les sites où elles sont installées ; et</w:t>
      </w:r>
    </w:p>
    <w:p w:rsidR="003C2EEF" w:rsidRPr="003C2EEF" w:rsidRDefault="003C2EEF" w:rsidP="003C2EEF">
      <w:pPr>
        <w:widowControl/>
        <w:autoSpaceDE/>
        <w:autoSpaceDN/>
        <w:adjustRightInd/>
        <w:jc w:val="both"/>
        <w:rPr>
          <w:rFonts w:ascii="Arial" w:hAnsi="Arial" w:cs="Arial"/>
          <w:i/>
          <w:sz w:val="22"/>
          <w:szCs w:val="22"/>
          <w:lang w:val="fr-FR"/>
        </w:rPr>
      </w:pPr>
    </w:p>
    <w:p w:rsidR="003C2EEF" w:rsidRPr="003C2EEF" w:rsidRDefault="003C2EEF" w:rsidP="003C2EEF">
      <w:pPr>
        <w:widowControl/>
        <w:autoSpaceDE/>
        <w:autoSpaceDN/>
        <w:adjustRightInd/>
        <w:jc w:val="both"/>
        <w:rPr>
          <w:rFonts w:ascii="Arial" w:hAnsi="Arial" w:cs="Arial"/>
          <w:sz w:val="22"/>
          <w:szCs w:val="22"/>
          <w:lang w:val="fr-FR"/>
        </w:rPr>
      </w:pPr>
      <w:r w:rsidRPr="003C2EEF">
        <w:rPr>
          <w:rFonts w:ascii="Arial" w:hAnsi="Arial" w:cs="Arial"/>
          <w:i/>
          <w:sz w:val="22"/>
          <w:szCs w:val="22"/>
          <w:lang w:val="fr-FR"/>
        </w:rPr>
        <w:t>Notant</w:t>
      </w:r>
      <w:r w:rsidRPr="003C2EEF">
        <w:rPr>
          <w:rFonts w:ascii="Arial" w:hAnsi="Arial" w:cs="Arial"/>
          <w:sz w:val="22"/>
          <w:szCs w:val="22"/>
          <w:lang w:val="fr-FR"/>
        </w:rPr>
        <w:t xml:space="preserve"> spécialement le risque potentiel que plusieurs centaines de ces installations marines pouvant atteindre une hauteur de 150 mètres peuvent constituer des obstacles sur les itinéraires aériens et souhaitant minimiser leurs effets nuisibles possibles sur le milieu naturel</w:t>
      </w:r>
      <w:r w:rsidR="003950F6">
        <w:rPr>
          <w:rFonts w:ascii="Arial" w:hAnsi="Arial" w:cs="Arial"/>
          <w:sz w:val="22"/>
          <w:szCs w:val="22"/>
          <w:lang w:val="fr-FR"/>
        </w:rPr>
        <w:t xml:space="preserve"> </w:t>
      </w:r>
      <w:r w:rsidRPr="003C2EEF">
        <w:rPr>
          <w:rFonts w:ascii="Arial" w:hAnsi="Arial" w:cs="Arial"/>
          <w:sz w:val="22"/>
          <w:szCs w:val="22"/>
          <w:lang w:val="fr-FR"/>
        </w:rPr>
        <w:t>;</w:t>
      </w:r>
    </w:p>
    <w:p w:rsidR="003C2EEF" w:rsidRPr="003C2EEF" w:rsidRDefault="003C2EEF" w:rsidP="003C2EEF">
      <w:pPr>
        <w:widowControl/>
        <w:autoSpaceDE/>
        <w:autoSpaceDN/>
        <w:adjustRightInd/>
        <w:jc w:val="both"/>
        <w:rPr>
          <w:rFonts w:ascii="Arial" w:hAnsi="Arial" w:cs="Arial"/>
          <w:sz w:val="22"/>
          <w:szCs w:val="22"/>
          <w:lang w:val="fr-FR"/>
        </w:rPr>
      </w:pPr>
    </w:p>
    <w:p w:rsidR="003C2EEF" w:rsidRPr="003C2EEF" w:rsidRDefault="003C2EEF" w:rsidP="003C2EEF">
      <w:pPr>
        <w:jc w:val="center"/>
        <w:rPr>
          <w:rFonts w:ascii="Arial" w:hAnsi="Arial" w:cs="Arial"/>
          <w:i/>
          <w:sz w:val="22"/>
          <w:szCs w:val="22"/>
          <w:lang w:val="fr-FR"/>
        </w:rPr>
      </w:pPr>
      <w:r w:rsidRPr="003C2EEF">
        <w:rPr>
          <w:rFonts w:ascii="Arial" w:hAnsi="Arial" w:cs="Arial"/>
          <w:i/>
          <w:sz w:val="22"/>
          <w:szCs w:val="22"/>
          <w:lang w:val="fr-FR"/>
        </w:rPr>
        <w:t>La Conférence des Parties à la Convention sur la conservation des espèces migratrices appartenant à la faune sauvage</w:t>
      </w:r>
    </w:p>
    <w:p w:rsidR="003C2EEF" w:rsidRPr="003C2EEF" w:rsidRDefault="003C2EEF" w:rsidP="003C2EEF">
      <w:pPr>
        <w:jc w:val="center"/>
        <w:rPr>
          <w:rFonts w:ascii="Arial" w:hAnsi="Arial" w:cs="Arial"/>
          <w:sz w:val="22"/>
          <w:szCs w:val="22"/>
          <w:lang w:val="fr-FR"/>
        </w:rPr>
      </w:pPr>
    </w:p>
    <w:p w:rsidR="003C2EEF" w:rsidRPr="003C2EEF" w:rsidRDefault="003C2EEF" w:rsidP="003C2EEF">
      <w:pPr>
        <w:widowControl/>
        <w:autoSpaceDE/>
        <w:autoSpaceDN/>
        <w:adjustRightInd/>
        <w:ind w:left="360" w:hanging="360"/>
        <w:jc w:val="both"/>
        <w:rPr>
          <w:rFonts w:ascii="Arial" w:hAnsi="Arial" w:cs="Arial"/>
          <w:sz w:val="22"/>
          <w:szCs w:val="22"/>
          <w:lang w:val="fr-FR"/>
        </w:rPr>
      </w:pPr>
      <w:r w:rsidRPr="003C2EEF">
        <w:rPr>
          <w:rFonts w:ascii="Arial" w:hAnsi="Arial" w:cs="Arial"/>
          <w:sz w:val="22"/>
          <w:szCs w:val="22"/>
          <w:lang w:val="fr-FR"/>
        </w:rPr>
        <w:t>1.</w:t>
      </w:r>
      <w:r w:rsidRPr="003C2EEF">
        <w:rPr>
          <w:rFonts w:ascii="Arial" w:hAnsi="Arial" w:cs="Arial"/>
          <w:sz w:val="22"/>
          <w:szCs w:val="22"/>
          <w:lang w:val="fr-FR"/>
        </w:rPr>
        <w:tab/>
      </w:r>
      <w:r w:rsidRPr="003C2EEF">
        <w:rPr>
          <w:rFonts w:ascii="Arial" w:hAnsi="Arial" w:cs="Arial"/>
          <w:i/>
          <w:sz w:val="22"/>
          <w:szCs w:val="22"/>
          <w:lang w:val="fr-FR"/>
        </w:rPr>
        <w:t>Demande</w:t>
      </w:r>
      <w:r w:rsidRPr="003C2EEF">
        <w:rPr>
          <w:rFonts w:ascii="Arial" w:hAnsi="Arial" w:cs="Arial"/>
          <w:sz w:val="22"/>
          <w:szCs w:val="22"/>
          <w:lang w:val="fr-FR"/>
        </w:rPr>
        <w:t xml:space="preserve"> aux Parties</w:t>
      </w:r>
      <w:r w:rsidR="003950F6">
        <w:rPr>
          <w:rFonts w:ascii="Arial" w:hAnsi="Arial" w:cs="Arial"/>
          <w:sz w:val="22"/>
          <w:szCs w:val="22"/>
          <w:lang w:val="fr-FR"/>
        </w:rPr>
        <w:t xml:space="preserve"> </w:t>
      </w:r>
      <w:r w:rsidRPr="003C2EEF">
        <w:rPr>
          <w:rFonts w:ascii="Arial" w:hAnsi="Arial" w:cs="Arial"/>
          <w:sz w:val="22"/>
          <w:szCs w:val="22"/>
          <w:lang w:val="fr-FR"/>
        </w:rPr>
        <w:t>:</w:t>
      </w:r>
    </w:p>
    <w:p w:rsidR="003C2EEF" w:rsidRPr="003C2EEF" w:rsidRDefault="003C2EEF" w:rsidP="003C2EEF">
      <w:pPr>
        <w:widowControl/>
        <w:autoSpaceDE/>
        <w:autoSpaceDN/>
        <w:adjustRightInd/>
        <w:jc w:val="both"/>
        <w:rPr>
          <w:rFonts w:ascii="Arial" w:hAnsi="Arial" w:cs="Arial"/>
          <w:sz w:val="22"/>
          <w:szCs w:val="22"/>
          <w:lang w:val="fr-FR"/>
        </w:rPr>
      </w:pPr>
    </w:p>
    <w:p w:rsidR="003C2EEF" w:rsidRPr="003C2EEF" w:rsidRDefault="003C2EEF" w:rsidP="003C2EEF">
      <w:pPr>
        <w:widowControl/>
        <w:autoSpaceDE/>
        <w:autoSpaceDN/>
        <w:adjustRightInd/>
        <w:ind w:left="1440" w:hanging="720"/>
        <w:jc w:val="both"/>
        <w:rPr>
          <w:rFonts w:ascii="Arial" w:hAnsi="Arial" w:cs="Arial"/>
          <w:sz w:val="22"/>
          <w:szCs w:val="22"/>
          <w:lang w:val="fr-FR"/>
        </w:rPr>
      </w:pPr>
      <w:r w:rsidRPr="003C2EEF">
        <w:rPr>
          <w:rFonts w:ascii="Arial" w:hAnsi="Arial" w:cs="Arial"/>
          <w:sz w:val="22"/>
          <w:szCs w:val="22"/>
          <w:lang w:val="fr-FR"/>
        </w:rPr>
        <w:t xml:space="preserve">a) </w:t>
      </w:r>
      <w:r w:rsidRPr="003C2EEF">
        <w:rPr>
          <w:rFonts w:ascii="Arial" w:hAnsi="Arial" w:cs="Arial"/>
          <w:sz w:val="22"/>
          <w:szCs w:val="22"/>
          <w:lang w:val="fr-FR"/>
        </w:rPr>
        <w:tab/>
        <w:t>d’identifier les zones où les espèces migratrices sont vulnérables aux éoliennes et où ces dernières devraient être évaluées pour assurer la protection des espèces migratrices</w:t>
      </w:r>
      <w:r w:rsidR="003950F6">
        <w:rPr>
          <w:rFonts w:ascii="Arial" w:hAnsi="Arial" w:cs="Arial"/>
          <w:sz w:val="22"/>
          <w:szCs w:val="22"/>
          <w:lang w:val="fr-FR"/>
        </w:rPr>
        <w:t xml:space="preserve"> </w:t>
      </w:r>
      <w:r w:rsidRPr="003C2EEF">
        <w:rPr>
          <w:rFonts w:ascii="Arial" w:hAnsi="Arial" w:cs="Arial"/>
          <w:sz w:val="22"/>
          <w:szCs w:val="22"/>
          <w:lang w:val="fr-FR"/>
        </w:rPr>
        <w:t>;</w:t>
      </w:r>
    </w:p>
    <w:p w:rsidR="003C2EEF" w:rsidRPr="003C2EEF" w:rsidRDefault="003C2EEF" w:rsidP="003C2EEF">
      <w:pPr>
        <w:widowControl/>
        <w:autoSpaceDE/>
        <w:autoSpaceDN/>
        <w:adjustRightInd/>
        <w:ind w:left="1440" w:hanging="720"/>
        <w:jc w:val="both"/>
        <w:rPr>
          <w:rFonts w:ascii="Arial" w:hAnsi="Arial" w:cs="Arial"/>
          <w:strike/>
          <w:sz w:val="22"/>
          <w:szCs w:val="22"/>
          <w:lang w:val="fr-FR"/>
        </w:rPr>
      </w:pPr>
    </w:p>
    <w:p w:rsidR="003C2EEF" w:rsidRPr="003C2EEF" w:rsidRDefault="003C2EEF" w:rsidP="003C2EEF">
      <w:pPr>
        <w:widowControl/>
        <w:autoSpaceDE/>
        <w:autoSpaceDN/>
        <w:adjustRightInd/>
        <w:ind w:left="1440" w:hanging="720"/>
        <w:jc w:val="both"/>
        <w:rPr>
          <w:rFonts w:ascii="Arial" w:hAnsi="Arial" w:cs="Arial"/>
          <w:sz w:val="22"/>
          <w:szCs w:val="22"/>
          <w:lang w:val="fr-FR"/>
        </w:rPr>
      </w:pPr>
      <w:r w:rsidRPr="003C2EEF">
        <w:rPr>
          <w:rFonts w:ascii="Arial" w:hAnsi="Arial" w:cs="Arial"/>
          <w:sz w:val="22"/>
          <w:szCs w:val="22"/>
          <w:lang w:val="fr-FR"/>
        </w:rPr>
        <w:t xml:space="preserve">b) </w:t>
      </w:r>
      <w:r w:rsidRPr="003C2EEF">
        <w:rPr>
          <w:rFonts w:ascii="Arial" w:hAnsi="Arial" w:cs="Arial"/>
          <w:sz w:val="22"/>
          <w:szCs w:val="22"/>
          <w:lang w:val="fr-FR"/>
        </w:rPr>
        <w:tab/>
        <w:t xml:space="preserve">de prendre pleinement en considération le principe de précaution lors de l’installation d’éoliennes et de créer des parcs d’éoliennes en tenant compte des données sur l’impact écologique et des informations obtenues des programmes de surveillance, et en tenant compte de l’échange d’informations fournies par l’intermédiaire des processus de planification </w:t>
      </w:r>
      <w:proofErr w:type="spellStart"/>
      <w:r w:rsidRPr="003C2EEF">
        <w:rPr>
          <w:rFonts w:ascii="Arial" w:hAnsi="Arial" w:cs="Arial"/>
          <w:sz w:val="22"/>
          <w:szCs w:val="22"/>
          <w:lang w:val="fr-FR"/>
        </w:rPr>
        <w:t>spaciale</w:t>
      </w:r>
      <w:proofErr w:type="spellEnd"/>
      <w:r w:rsidR="003950F6">
        <w:rPr>
          <w:rFonts w:ascii="Arial" w:hAnsi="Arial" w:cs="Arial"/>
          <w:sz w:val="22"/>
          <w:szCs w:val="22"/>
          <w:lang w:val="fr-FR"/>
        </w:rPr>
        <w:t xml:space="preserve"> </w:t>
      </w:r>
      <w:r w:rsidRPr="003C2EEF">
        <w:rPr>
          <w:rFonts w:ascii="Arial" w:hAnsi="Arial" w:cs="Arial"/>
          <w:sz w:val="22"/>
          <w:szCs w:val="22"/>
          <w:lang w:val="fr-FR"/>
        </w:rPr>
        <w:t>;</w:t>
      </w:r>
    </w:p>
    <w:p w:rsidR="003C2EEF" w:rsidRPr="003C2EEF" w:rsidRDefault="003C2EEF" w:rsidP="003C2EEF">
      <w:pPr>
        <w:widowControl/>
        <w:autoSpaceDE/>
        <w:autoSpaceDN/>
        <w:adjustRightInd/>
        <w:jc w:val="both"/>
        <w:rPr>
          <w:rFonts w:ascii="Arial" w:hAnsi="Arial" w:cs="Arial"/>
          <w:sz w:val="22"/>
          <w:szCs w:val="22"/>
          <w:lang w:val="fr-FR"/>
        </w:rPr>
      </w:pPr>
    </w:p>
    <w:p w:rsidR="003C2EEF" w:rsidRPr="003C2EEF" w:rsidRDefault="00B14E33" w:rsidP="003950F6">
      <w:pPr>
        <w:widowControl/>
        <w:autoSpaceDE/>
        <w:autoSpaceDN/>
        <w:adjustRightInd/>
        <w:ind w:left="360" w:hanging="360"/>
        <w:jc w:val="both"/>
        <w:rPr>
          <w:rFonts w:ascii="Arial" w:hAnsi="Arial" w:cs="Arial"/>
          <w:sz w:val="22"/>
          <w:szCs w:val="22"/>
          <w:lang w:val="fr-FR"/>
        </w:rPr>
      </w:pPr>
      <w:r>
        <w:rPr>
          <w:rFonts w:ascii="Arial" w:hAnsi="Arial" w:cs="Arial"/>
          <w:sz w:val="22"/>
          <w:szCs w:val="22"/>
          <w:lang w:val="fr-FR"/>
        </w:rPr>
        <w:t>2</w:t>
      </w:r>
      <w:r w:rsidR="003C2EEF" w:rsidRPr="003C2EEF">
        <w:rPr>
          <w:rFonts w:ascii="Arial" w:hAnsi="Arial" w:cs="Arial"/>
          <w:sz w:val="22"/>
          <w:szCs w:val="22"/>
          <w:lang w:val="fr-FR"/>
        </w:rPr>
        <w:t xml:space="preserve">. </w:t>
      </w:r>
      <w:r w:rsidR="003C2EEF" w:rsidRPr="003C2EEF">
        <w:rPr>
          <w:rFonts w:ascii="Arial" w:hAnsi="Arial" w:cs="Arial"/>
          <w:sz w:val="22"/>
          <w:szCs w:val="22"/>
          <w:lang w:val="fr-FR"/>
        </w:rPr>
        <w:tab/>
      </w:r>
      <w:r w:rsidR="003C2EEF" w:rsidRPr="003C2EEF">
        <w:rPr>
          <w:rFonts w:ascii="Arial" w:hAnsi="Arial" w:cs="Arial"/>
          <w:i/>
          <w:sz w:val="22"/>
          <w:szCs w:val="22"/>
          <w:lang w:val="fr-FR"/>
        </w:rPr>
        <w:t>Invite</w:t>
      </w:r>
      <w:r w:rsidR="003C2EEF" w:rsidRPr="003C2EEF">
        <w:rPr>
          <w:rFonts w:ascii="Arial" w:hAnsi="Arial" w:cs="Arial"/>
          <w:sz w:val="22"/>
          <w:szCs w:val="22"/>
          <w:lang w:val="fr-FR"/>
        </w:rPr>
        <w:t xml:space="preserve"> les organisations intergouvernementales compétentes ainsi que la Communauté européenne et le secteur privé à coopérer avec la CMS pour minimiser les incidences négatives possibles des éoliennes offshore</w:t>
      </w:r>
      <w:r w:rsidR="003950F6">
        <w:rPr>
          <w:rFonts w:ascii="Arial" w:hAnsi="Arial" w:cs="Arial"/>
          <w:sz w:val="22"/>
          <w:szCs w:val="22"/>
          <w:lang w:val="fr-FR"/>
        </w:rPr>
        <w:t>s</w:t>
      </w:r>
      <w:r w:rsidR="003C2EEF" w:rsidRPr="003C2EEF">
        <w:rPr>
          <w:rFonts w:ascii="Arial" w:hAnsi="Arial" w:cs="Arial"/>
          <w:sz w:val="22"/>
          <w:szCs w:val="22"/>
          <w:lang w:val="fr-FR"/>
        </w:rPr>
        <w:t xml:space="preserve"> sur les espèces migratrices.</w:t>
      </w:r>
    </w:p>
    <w:p w:rsidR="003F6700" w:rsidRPr="003C2EEF" w:rsidRDefault="003F6700" w:rsidP="003C2EEF">
      <w:pPr>
        <w:jc w:val="center"/>
        <w:rPr>
          <w:rFonts w:ascii="Arial" w:hAnsi="Arial" w:cs="Arial"/>
          <w:sz w:val="22"/>
          <w:szCs w:val="22"/>
          <w:lang w:val="fr-FR"/>
        </w:rPr>
      </w:pPr>
    </w:p>
    <w:sectPr w:rsidR="003F6700" w:rsidRPr="003C2EEF" w:rsidSect="003F6700">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F0" w:rsidRDefault="002667F0">
      <w:r>
        <w:separator/>
      </w:r>
    </w:p>
  </w:endnote>
  <w:endnote w:type="continuationSeparator" w:id="0">
    <w:p w:rsidR="002667F0" w:rsidRDefault="002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00" w:rsidRPr="000A534F" w:rsidRDefault="003F6700" w:rsidP="003F6700">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F57AA4">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sidR="003950F6">
      <w:rPr>
        <w:rFonts w:asciiTheme="minorBidi" w:hAnsiTheme="minorBidi" w:cstheme="minorBidi"/>
        <w:noProof/>
        <w:sz w:val="18"/>
        <w:szCs w:val="18"/>
      </w:rPr>
      <w:t>105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0A534F" w:rsidRDefault="00D605A4"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3F6700">
      <w:rPr>
        <w:rFonts w:ascii="Arial" w:hAnsi="Arial" w:cs="Arial"/>
        <w:noProof/>
        <w:sz w:val="18"/>
        <w:szCs w:val="18"/>
      </w:rPr>
      <w:t>1</w:t>
    </w:r>
    <w:r w:rsidRPr="000A534F">
      <w:rPr>
        <w:rFonts w:ascii="Arial" w:hAnsi="Arial" w:cs="Arial"/>
        <w:noProof/>
        <w:sz w:val="18"/>
        <w:szCs w:val="18"/>
      </w:rPr>
      <w:fldChar w:fldCharType="end"/>
    </w:r>
    <w:r w:rsidR="000A534F" w:rsidRPr="000A534F">
      <w:rPr>
        <w:rFonts w:ascii="Arial" w:hAnsi="Arial" w:cs="Arial"/>
        <w:noProof/>
        <w:sz w:val="18"/>
        <w:szCs w:val="18"/>
      </w:rPr>
      <w:t xml:space="preserve"> </w:t>
    </w:r>
    <w:r w:rsidR="000A534F">
      <w:rPr>
        <w:rFonts w:ascii="Arial" w:hAnsi="Arial" w:cs="Arial"/>
        <w:noProof/>
        <w:sz w:val="18"/>
        <w:szCs w:val="18"/>
      </w:rPr>
      <w:t xml:space="preserve">                                                   </w:t>
    </w:r>
    <w:r w:rsidR="000A534F" w:rsidRPr="000A534F">
      <w:rPr>
        <w:rFonts w:asciiTheme="minorBidi" w:hAnsiTheme="minorBidi" w:cstheme="minorBidi"/>
        <w:noProof/>
        <w:sz w:val="18"/>
        <w:szCs w:val="18"/>
      </w:rPr>
      <w:t>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F0" w:rsidRDefault="002667F0">
      <w:r>
        <w:separator/>
      </w:r>
    </w:p>
  </w:footnote>
  <w:footnote w:type="continuationSeparator" w:id="0">
    <w:p w:rsidR="002667F0" w:rsidRDefault="002667F0">
      <w:r>
        <w:continuationSeparator/>
      </w:r>
    </w:p>
  </w:footnote>
  <w:footnote w:id="1">
    <w:p w:rsidR="003C2EEF" w:rsidRPr="00B76883" w:rsidRDefault="003C2EEF" w:rsidP="003C2EEF">
      <w:pPr>
        <w:pStyle w:val="p1"/>
        <w:rPr>
          <w:sz w:val="18"/>
          <w:szCs w:val="18"/>
          <w:lang w:val="fr-FR"/>
        </w:rPr>
      </w:pPr>
      <w:r w:rsidRPr="00B76883">
        <w:rPr>
          <w:rStyle w:val="FootnoteReference"/>
          <w:rFonts w:cs="Arial"/>
          <w:sz w:val="18"/>
          <w:szCs w:val="18"/>
          <w:lang w:val="fr-FR"/>
        </w:rPr>
        <w:t>*</w:t>
      </w:r>
      <w:r w:rsidRPr="00B76883">
        <w:rPr>
          <w:sz w:val="18"/>
          <w:szCs w:val="18"/>
          <w:lang w:val="fr-FR"/>
        </w:rPr>
        <w:t xml:space="preserve">  Le projet original de cette résolution, examiné par la Conférence des Parties, a été référencé 7.13.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81C10F7"/>
    <w:multiLevelType w:val="hybridMultilevel"/>
    <w:tmpl w:val="F5C2C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492230F"/>
    <w:multiLevelType w:val="hybridMultilevel"/>
    <w:tmpl w:val="62AAA9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9F03B0"/>
    <w:multiLevelType w:val="hybridMultilevel"/>
    <w:tmpl w:val="92429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6F97102"/>
    <w:multiLevelType w:val="hybridMultilevel"/>
    <w:tmpl w:val="40148E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3" w15:restartNumberingAfterBreak="0">
    <w:nsid w:val="54F92584"/>
    <w:multiLevelType w:val="hybridMultilevel"/>
    <w:tmpl w:val="3F36649A"/>
    <w:lvl w:ilvl="0" w:tplc="48684A1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5"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6"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8"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0"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3"/>
  </w:num>
  <w:num w:numId="3">
    <w:abstractNumId w:val="11"/>
  </w:num>
  <w:num w:numId="4">
    <w:abstractNumId w:val="23"/>
  </w:num>
  <w:num w:numId="5">
    <w:abstractNumId w:val="12"/>
  </w:num>
  <w:num w:numId="6">
    <w:abstractNumId w:val="35"/>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4"/>
  </w:num>
  <w:num w:numId="9">
    <w:abstractNumId w:val="7"/>
  </w:num>
  <w:num w:numId="10">
    <w:abstractNumId w:val="22"/>
  </w:num>
  <w:num w:numId="11">
    <w:abstractNumId w:val="39"/>
  </w:num>
  <w:num w:numId="12">
    <w:abstractNumId w:val="3"/>
  </w:num>
  <w:num w:numId="13">
    <w:abstractNumId w:val="19"/>
  </w:num>
  <w:num w:numId="14">
    <w:abstractNumId w:val="37"/>
  </w:num>
  <w:num w:numId="15">
    <w:abstractNumId w:val="2"/>
  </w:num>
  <w:num w:numId="16">
    <w:abstractNumId w:val="10"/>
  </w:num>
  <w:num w:numId="17">
    <w:abstractNumId w:val="40"/>
  </w:num>
  <w:num w:numId="18">
    <w:abstractNumId w:val="21"/>
  </w:num>
  <w:num w:numId="19">
    <w:abstractNumId w:val="38"/>
  </w:num>
  <w:num w:numId="20">
    <w:abstractNumId w:val="44"/>
  </w:num>
  <w:num w:numId="21">
    <w:abstractNumId w:val="4"/>
  </w:num>
  <w:num w:numId="22">
    <w:abstractNumId w:val="17"/>
  </w:num>
  <w:num w:numId="23">
    <w:abstractNumId w:val="26"/>
  </w:num>
  <w:num w:numId="24">
    <w:abstractNumId w:val="16"/>
  </w:num>
  <w:num w:numId="25">
    <w:abstractNumId w:val="31"/>
  </w:num>
  <w:num w:numId="26">
    <w:abstractNumId w:val="0"/>
  </w:num>
  <w:num w:numId="27">
    <w:abstractNumId w:val="41"/>
  </w:num>
  <w:num w:numId="28">
    <w:abstractNumId w:val="6"/>
  </w:num>
  <w:num w:numId="29">
    <w:abstractNumId w:val="20"/>
  </w:num>
  <w:num w:numId="30">
    <w:abstractNumId w:val="13"/>
  </w:num>
  <w:num w:numId="31">
    <w:abstractNumId w:val="29"/>
  </w:num>
  <w:num w:numId="32">
    <w:abstractNumId w:val="28"/>
  </w:num>
  <w:num w:numId="33">
    <w:abstractNumId w:val="5"/>
  </w:num>
  <w:num w:numId="34">
    <w:abstractNumId w:val="18"/>
  </w:num>
  <w:num w:numId="35">
    <w:abstractNumId w:val="15"/>
  </w:num>
  <w:num w:numId="36">
    <w:abstractNumId w:val="32"/>
  </w:num>
  <w:num w:numId="37">
    <w:abstractNumId w:val="36"/>
  </w:num>
  <w:num w:numId="38">
    <w:abstractNumId w:val="9"/>
  </w:num>
  <w:num w:numId="39">
    <w:abstractNumId w:val="30"/>
  </w:num>
  <w:num w:numId="40">
    <w:abstractNumId w:val="42"/>
  </w:num>
  <w:num w:numId="41">
    <w:abstractNumId w:val="24"/>
  </w:num>
  <w:num w:numId="42">
    <w:abstractNumId w:val="25"/>
  </w:num>
  <w:num w:numId="43">
    <w:abstractNumId w:val="33"/>
  </w:num>
  <w:num w:numId="44">
    <w:abstractNumId w:val="8"/>
  </w:num>
  <w:num w:numId="45">
    <w:abstractNumId w:val="27"/>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518C2"/>
    <w:rsid w:val="000564C8"/>
    <w:rsid w:val="00056DC1"/>
    <w:rsid w:val="00060156"/>
    <w:rsid w:val="00070BBC"/>
    <w:rsid w:val="00073C92"/>
    <w:rsid w:val="00080F03"/>
    <w:rsid w:val="000900E1"/>
    <w:rsid w:val="0009076A"/>
    <w:rsid w:val="000910F5"/>
    <w:rsid w:val="000A534F"/>
    <w:rsid w:val="000B6220"/>
    <w:rsid w:val="000C21B1"/>
    <w:rsid w:val="000C3C87"/>
    <w:rsid w:val="000C7460"/>
    <w:rsid w:val="000E01C1"/>
    <w:rsid w:val="000F1156"/>
    <w:rsid w:val="000F52BA"/>
    <w:rsid w:val="001151A3"/>
    <w:rsid w:val="0012294F"/>
    <w:rsid w:val="001245DF"/>
    <w:rsid w:val="00130BFD"/>
    <w:rsid w:val="001419C7"/>
    <w:rsid w:val="00150AC4"/>
    <w:rsid w:val="00162D88"/>
    <w:rsid w:val="00166ABA"/>
    <w:rsid w:val="001743FD"/>
    <w:rsid w:val="001764E6"/>
    <w:rsid w:val="001808F1"/>
    <w:rsid w:val="001A33B6"/>
    <w:rsid w:val="001C6038"/>
    <w:rsid w:val="001F1DA4"/>
    <w:rsid w:val="001F60A1"/>
    <w:rsid w:val="00200A67"/>
    <w:rsid w:val="00201F88"/>
    <w:rsid w:val="00202332"/>
    <w:rsid w:val="002210F4"/>
    <w:rsid w:val="00234857"/>
    <w:rsid w:val="00254721"/>
    <w:rsid w:val="00260772"/>
    <w:rsid w:val="00263159"/>
    <w:rsid w:val="002667F0"/>
    <w:rsid w:val="002779F7"/>
    <w:rsid w:val="002C187A"/>
    <w:rsid w:val="002C20F1"/>
    <w:rsid w:val="002D2863"/>
    <w:rsid w:val="002D5EC0"/>
    <w:rsid w:val="002E3DEA"/>
    <w:rsid w:val="002E7CC2"/>
    <w:rsid w:val="002F6F9B"/>
    <w:rsid w:val="003331C6"/>
    <w:rsid w:val="00345044"/>
    <w:rsid w:val="00351095"/>
    <w:rsid w:val="00354A9C"/>
    <w:rsid w:val="00364973"/>
    <w:rsid w:val="00372347"/>
    <w:rsid w:val="003779D4"/>
    <w:rsid w:val="00382398"/>
    <w:rsid w:val="003909E4"/>
    <w:rsid w:val="003950F6"/>
    <w:rsid w:val="003A0D8F"/>
    <w:rsid w:val="003A3E30"/>
    <w:rsid w:val="003A70FE"/>
    <w:rsid w:val="003B0C35"/>
    <w:rsid w:val="003B219E"/>
    <w:rsid w:val="003C2EEF"/>
    <w:rsid w:val="003E21B3"/>
    <w:rsid w:val="003F6700"/>
    <w:rsid w:val="00411E65"/>
    <w:rsid w:val="00420040"/>
    <w:rsid w:val="00423388"/>
    <w:rsid w:val="00426D73"/>
    <w:rsid w:val="00436CD2"/>
    <w:rsid w:val="00454913"/>
    <w:rsid w:val="00457441"/>
    <w:rsid w:val="004579F6"/>
    <w:rsid w:val="004656D0"/>
    <w:rsid w:val="00473ABD"/>
    <w:rsid w:val="00482DCA"/>
    <w:rsid w:val="004B6CFD"/>
    <w:rsid w:val="004C204D"/>
    <w:rsid w:val="004D0436"/>
    <w:rsid w:val="004D0936"/>
    <w:rsid w:val="004F243D"/>
    <w:rsid w:val="004F3D8D"/>
    <w:rsid w:val="005076F1"/>
    <w:rsid w:val="00512B91"/>
    <w:rsid w:val="005158EB"/>
    <w:rsid w:val="0052082F"/>
    <w:rsid w:val="00542FCC"/>
    <w:rsid w:val="00553795"/>
    <w:rsid w:val="0055762E"/>
    <w:rsid w:val="00565445"/>
    <w:rsid w:val="00575334"/>
    <w:rsid w:val="00593736"/>
    <w:rsid w:val="005B0F06"/>
    <w:rsid w:val="005B42D9"/>
    <w:rsid w:val="005B6141"/>
    <w:rsid w:val="005C3F15"/>
    <w:rsid w:val="005F3989"/>
    <w:rsid w:val="005F4303"/>
    <w:rsid w:val="00601B52"/>
    <w:rsid w:val="0060280B"/>
    <w:rsid w:val="00604422"/>
    <w:rsid w:val="0062486D"/>
    <w:rsid w:val="00644060"/>
    <w:rsid w:val="00651341"/>
    <w:rsid w:val="00667726"/>
    <w:rsid w:val="006815B2"/>
    <w:rsid w:val="00682B31"/>
    <w:rsid w:val="006864E1"/>
    <w:rsid w:val="006B1037"/>
    <w:rsid w:val="006E56AD"/>
    <w:rsid w:val="006E5763"/>
    <w:rsid w:val="006F6A33"/>
    <w:rsid w:val="007101BB"/>
    <w:rsid w:val="00713308"/>
    <w:rsid w:val="00727E01"/>
    <w:rsid w:val="00757614"/>
    <w:rsid w:val="007728B4"/>
    <w:rsid w:val="0077622E"/>
    <w:rsid w:val="00777913"/>
    <w:rsid w:val="00777FE4"/>
    <w:rsid w:val="0079075D"/>
    <w:rsid w:val="00796FCE"/>
    <w:rsid w:val="007C1468"/>
    <w:rsid w:val="007C41D7"/>
    <w:rsid w:val="007F16FB"/>
    <w:rsid w:val="007F1BBA"/>
    <w:rsid w:val="0081600F"/>
    <w:rsid w:val="0082722D"/>
    <w:rsid w:val="008274F7"/>
    <w:rsid w:val="008441F9"/>
    <w:rsid w:val="00846A99"/>
    <w:rsid w:val="008641D1"/>
    <w:rsid w:val="00872F67"/>
    <w:rsid w:val="00893346"/>
    <w:rsid w:val="00894A29"/>
    <w:rsid w:val="008A0D8D"/>
    <w:rsid w:val="008B1A69"/>
    <w:rsid w:val="008C1A39"/>
    <w:rsid w:val="008E7DFB"/>
    <w:rsid w:val="008F7327"/>
    <w:rsid w:val="009076C8"/>
    <w:rsid w:val="009132DC"/>
    <w:rsid w:val="00915BBE"/>
    <w:rsid w:val="00921D62"/>
    <w:rsid w:val="00922791"/>
    <w:rsid w:val="00927CD6"/>
    <w:rsid w:val="00933572"/>
    <w:rsid w:val="009363C7"/>
    <w:rsid w:val="00945FFB"/>
    <w:rsid w:val="00971F31"/>
    <w:rsid w:val="00972D36"/>
    <w:rsid w:val="00980406"/>
    <w:rsid w:val="00994EE1"/>
    <w:rsid w:val="009A2C8F"/>
    <w:rsid w:val="009A4CD2"/>
    <w:rsid w:val="009A7B65"/>
    <w:rsid w:val="009D2AD6"/>
    <w:rsid w:val="009D3A07"/>
    <w:rsid w:val="009D4711"/>
    <w:rsid w:val="009D5DA6"/>
    <w:rsid w:val="009E35DA"/>
    <w:rsid w:val="009E3A84"/>
    <w:rsid w:val="009E7ACC"/>
    <w:rsid w:val="009F450E"/>
    <w:rsid w:val="009F54DA"/>
    <w:rsid w:val="00A06984"/>
    <w:rsid w:val="00A1324E"/>
    <w:rsid w:val="00A27BE3"/>
    <w:rsid w:val="00A339B9"/>
    <w:rsid w:val="00A40EDF"/>
    <w:rsid w:val="00A568DF"/>
    <w:rsid w:val="00A73A79"/>
    <w:rsid w:val="00A756EA"/>
    <w:rsid w:val="00A8316B"/>
    <w:rsid w:val="00A91596"/>
    <w:rsid w:val="00A93C52"/>
    <w:rsid w:val="00AA7368"/>
    <w:rsid w:val="00AA7A90"/>
    <w:rsid w:val="00AB4FF9"/>
    <w:rsid w:val="00AE7B21"/>
    <w:rsid w:val="00AF1980"/>
    <w:rsid w:val="00AF2021"/>
    <w:rsid w:val="00B14E33"/>
    <w:rsid w:val="00B471BD"/>
    <w:rsid w:val="00B50C2D"/>
    <w:rsid w:val="00B64904"/>
    <w:rsid w:val="00B87F4A"/>
    <w:rsid w:val="00BA60CE"/>
    <w:rsid w:val="00BC5607"/>
    <w:rsid w:val="00BC6025"/>
    <w:rsid w:val="00BE0D1D"/>
    <w:rsid w:val="00BE2448"/>
    <w:rsid w:val="00BE24D4"/>
    <w:rsid w:val="00BE4F2A"/>
    <w:rsid w:val="00BF1084"/>
    <w:rsid w:val="00BF2BE7"/>
    <w:rsid w:val="00C05102"/>
    <w:rsid w:val="00C13FA6"/>
    <w:rsid w:val="00C169ED"/>
    <w:rsid w:val="00C203E8"/>
    <w:rsid w:val="00C5484D"/>
    <w:rsid w:val="00C57BE7"/>
    <w:rsid w:val="00C57F03"/>
    <w:rsid w:val="00C618F2"/>
    <w:rsid w:val="00C73207"/>
    <w:rsid w:val="00C7602A"/>
    <w:rsid w:val="00C82ED9"/>
    <w:rsid w:val="00C87D68"/>
    <w:rsid w:val="00C9281B"/>
    <w:rsid w:val="00C977E9"/>
    <w:rsid w:val="00CA367A"/>
    <w:rsid w:val="00CB1D26"/>
    <w:rsid w:val="00CC4C21"/>
    <w:rsid w:val="00CC57AD"/>
    <w:rsid w:val="00CE5B83"/>
    <w:rsid w:val="00CF6EDD"/>
    <w:rsid w:val="00D05922"/>
    <w:rsid w:val="00D30B30"/>
    <w:rsid w:val="00D42AE1"/>
    <w:rsid w:val="00D605A4"/>
    <w:rsid w:val="00D61B13"/>
    <w:rsid w:val="00D7746A"/>
    <w:rsid w:val="00D838FE"/>
    <w:rsid w:val="00D8406F"/>
    <w:rsid w:val="00D859C7"/>
    <w:rsid w:val="00D9021F"/>
    <w:rsid w:val="00DA1080"/>
    <w:rsid w:val="00DA12C2"/>
    <w:rsid w:val="00DB30A6"/>
    <w:rsid w:val="00DD6A9E"/>
    <w:rsid w:val="00E23367"/>
    <w:rsid w:val="00E30B00"/>
    <w:rsid w:val="00E31B92"/>
    <w:rsid w:val="00E3521F"/>
    <w:rsid w:val="00E475D4"/>
    <w:rsid w:val="00E726C7"/>
    <w:rsid w:val="00E74D1C"/>
    <w:rsid w:val="00E8776E"/>
    <w:rsid w:val="00E9237A"/>
    <w:rsid w:val="00EA0B88"/>
    <w:rsid w:val="00EB2285"/>
    <w:rsid w:val="00EC4294"/>
    <w:rsid w:val="00EC681E"/>
    <w:rsid w:val="00EC7DBF"/>
    <w:rsid w:val="00ED02D3"/>
    <w:rsid w:val="00ED5E31"/>
    <w:rsid w:val="00EE64C1"/>
    <w:rsid w:val="00EF3AD8"/>
    <w:rsid w:val="00F05AA0"/>
    <w:rsid w:val="00F061CB"/>
    <w:rsid w:val="00F24050"/>
    <w:rsid w:val="00F248AA"/>
    <w:rsid w:val="00F31539"/>
    <w:rsid w:val="00F444EC"/>
    <w:rsid w:val="00F45FE3"/>
    <w:rsid w:val="00F54D03"/>
    <w:rsid w:val="00F57AA4"/>
    <w:rsid w:val="00F6347A"/>
    <w:rsid w:val="00F7503A"/>
    <w:rsid w:val="00F81FEF"/>
    <w:rsid w:val="00F84F20"/>
    <w:rsid w:val="00F901E4"/>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shorttext">
    <w:name w:val="short_text"/>
    <w:basedOn w:val="DefaultParagraphFont"/>
    <w:rsid w:val="005B42D9"/>
  </w:style>
  <w:style w:type="paragraph" w:customStyle="1" w:styleId="p1">
    <w:name w:val="p1"/>
    <w:basedOn w:val="Normal"/>
    <w:rsid w:val="003C2EEF"/>
    <w:pPr>
      <w:widowControl/>
      <w:autoSpaceDE/>
      <w:autoSpaceDN/>
      <w:adjustRightInd/>
    </w:pPr>
    <w:rPr>
      <w:rFonts w:ascii="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644880">
      <w:bodyDiv w:val="1"/>
      <w:marLeft w:val="0"/>
      <w:marRight w:val="0"/>
      <w:marTop w:val="0"/>
      <w:marBottom w:val="0"/>
      <w:divBdr>
        <w:top w:val="none" w:sz="0" w:space="0" w:color="auto"/>
        <w:left w:val="none" w:sz="0" w:space="0" w:color="auto"/>
        <w:bottom w:val="none" w:sz="0" w:space="0" w:color="auto"/>
        <w:right w:val="none" w:sz="0" w:space="0" w:color="auto"/>
      </w:divBdr>
    </w:div>
    <w:div w:id="437602766">
      <w:bodyDiv w:val="1"/>
      <w:marLeft w:val="0"/>
      <w:marRight w:val="0"/>
      <w:marTop w:val="0"/>
      <w:marBottom w:val="0"/>
      <w:divBdr>
        <w:top w:val="none" w:sz="0" w:space="0" w:color="auto"/>
        <w:left w:val="none" w:sz="0" w:space="0" w:color="auto"/>
        <w:bottom w:val="none" w:sz="0" w:space="0" w:color="auto"/>
        <w:right w:val="none" w:sz="0" w:space="0" w:color="auto"/>
      </w:divBdr>
    </w:div>
    <w:div w:id="212542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3</TotalTime>
  <Pages>2</Pages>
  <Words>715</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4</cp:revision>
  <cp:lastPrinted>2017-03-22T10:51:00Z</cp:lastPrinted>
  <dcterms:created xsi:type="dcterms:W3CDTF">2017-10-25T16:14:00Z</dcterms:created>
  <dcterms:modified xsi:type="dcterms:W3CDTF">2017-10-25T22:44:00Z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