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36918B12" w14:textId="77777777" w:rsidR="00547F4D" w:rsidRPr="00547F4D" w:rsidRDefault="00547F4D" w:rsidP="00547F4D">
      <w:pPr>
        <w:widowControl/>
        <w:suppressAutoHyphens w:val="0"/>
        <w:adjustRightInd w:val="0"/>
        <w:ind w:left="360"/>
        <w:contextualSpacing/>
        <w:jc w:val="center"/>
        <w:textAlignment w:val="auto"/>
        <w:rPr>
          <w:rFonts w:ascii="Arial" w:eastAsiaTheme="minorHAnsi" w:hAnsi="Arial" w:cs="Arial"/>
          <w:b/>
          <w:color w:val="000000"/>
          <w:sz w:val="22"/>
          <w:szCs w:val="22"/>
          <w:lang w:val="es-ES"/>
        </w:rPr>
      </w:pPr>
      <w:r w:rsidRPr="00547F4D">
        <w:rPr>
          <w:rFonts w:ascii="Arial" w:hAnsi="Arial" w:cs="Arial"/>
          <w:b/>
          <w:sz w:val="22"/>
          <w:szCs w:val="22"/>
          <w:lang w:val="es-ES"/>
        </w:rPr>
        <w:t>MECANISMO DE REVISIÓN Y PROGRAMA LEGISLATIVO NACIONAL</w:t>
      </w:r>
    </w:p>
    <w:p w14:paraId="77BA811D" w14:textId="2222FB98" w:rsidR="00D82C56" w:rsidRPr="008B4FC0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8B4FC0">
        <w:rPr>
          <w:rFonts w:ascii="Arial" w:hAnsi="Arial" w:cs="Arial"/>
          <w:sz w:val="22"/>
          <w:szCs w:val="22"/>
          <w:lang w:val="es-ES"/>
        </w:rPr>
        <w:t>UNEP/CMS/COP13/Doc.</w:t>
      </w:r>
      <w:r w:rsidR="00547F4D" w:rsidRPr="008B4FC0">
        <w:rPr>
          <w:rFonts w:ascii="Arial" w:hAnsi="Arial" w:cs="Arial"/>
          <w:sz w:val="22"/>
          <w:szCs w:val="22"/>
          <w:lang w:val="es-ES"/>
        </w:rPr>
        <w:t>22</w:t>
      </w:r>
    </w:p>
    <w:p w14:paraId="48F82B79" w14:textId="77777777" w:rsidR="00D82C56" w:rsidRPr="008B4FC0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3547B1B2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>ado por</w:t>
      </w:r>
      <w:r w:rsidR="008B4FC0">
        <w:rPr>
          <w:rFonts w:ascii="Arial" w:hAnsi="Arial" w:cs="Arial"/>
          <w:i/>
          <w:sz w:val="22"/>
          <w:szCs w:val="22"/>
          <w:lang w:val="es-ES"/>
        </w:rPr>
        <w:t xml:space="preserve">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4F0C6647" w:rsidR="00D82C56" w:rsidRPr="00FD2360" w:rsidRDefault="00FD2360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621FE7FD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202FFFE" w14:textId="77777777" w:rsidR="00547F4D" w:rsidRPr="00547F4D" w:rsidRDefault="00547F4D" w:rsidP="00547F4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bCs/>
          <w:sz w:val="22"/>
          <w:szCs w:val="22"/>
          <w:lang w:val="es-ES"/>
        </w:rPr>
      </w:pPr>
    </w:p>
    <w:p w14:paraId="7823A28A" w14:textId="77777777" w:rsidR="00547F4D" w:rsidRPr="00547F4D" w:rsidRDefault="00547F4D" w:rsidP="00E462E4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es-ES"/>
        </w:rPr>
      </w:pPr>
      <w:r w:rsidRPr="00547F4D">
        <w:rPr>
          <w:rFonts w:ascii="Arial" w:eastAsiaTheme="minorHAnsi" w:hAnsi="Arial" w:cstheme="minorBidi"/>
          <w:b/>
          <w:bCs/>
          <w:sz w:val="22"/>
          <w:szCs w:val="22"/>
          <w:lang w:val="es-ES"/>
        </w:rPr>
        <w:t>Dirigido a la Secretaría</w:t>
      </w:r>
    </w:p>
    <w:p w14:paraId="0A1F7E4C" w14:textId="77777777" w:rsidR="00547F4D" w:rsidRPr="00547F4D" w:rsidRDefault="00547F4D" w:rsidP="00E462E4">
      <w:pPr>
        <w:widowControl/>
        <w:suppressAutoHyphens w:val="0"/>
        <w:autoSpaceDE/>
        <w:autoSpaceDN/>
        <w:ind w:left="540"/>
        <w:jc w:val="both"/>
        <w:textAlignment w:val="auto"/>
        <w:rPr>
          <w:rFonts w:ascii="Arial" w:eastAsiaTheme="minorHAnsi" w:hAnsi="Arial" w:cstheme="minorBidi"/>
          <w:bCs/>
          <w:sz w:val="22"/>
          <w:szCs w:val="22"/>
          <w:lang w:val="es-ES"/>
        </w:rPr>
      </w:pPr>
    </w:p>
    <w:p w14:paraId="753CEE51" w14:textId="193139DD" w:rsidR="00547F4D" w:rsidRPr="00547F4D" w:rsidRDefault="00547F4D" w:rsidP="00E462E4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hAnsi="Arial" w:cs="Arial"/>
          <w:strike/>
          <w:sz w:val="22"/>
          <w:szCs w:val="22"/>
          <w:lang w:val="es-ES"/>
        </w:rPr>
      </w:pPr>
      <w:r w:rsidRPr="00547F4D">
        <w:rPr>
          <w:rFonts w:ascii="Arial" w:eastAsiaTheme="minorHAnsi" w:hAnsi="Arial" w:cstheme="minorBidi"/>
          <w:bCs/>
          <w:sz w:val="22"/>
          <w:szCs w:val="22"/>
          <w:lang w:val="es-ES"/>
        </w:rPr>
        <w:t>13.AA</w:t>
      </w:r>
      <w:r w:rsidR="00E462E4">
        <w:rPr>
          <w:rFonts w:ascii="Arial" w:eastAsiaTheme="minorHAnsi" w:hAnsi="Arial" w:cstheme="minorBidi"/>
          <w:bCs/>
          <w:sz w:val="22"/>
          <w:szCs w:val="22"/>
          <w:lang w:val="es-ES"/>
        </w:rPr>
        <w:tab/>
      </w:r>
      <w:r w:rsidR="008B4FC0">
        <w:rPr>
          <w:rFonts w:ascii="Arial" w:eastAsiaTheme="minorHAnsi" w:hAnsi="Arial" w:cstheme="minorBidi"/>
          <w:bCs/>
          <w:sz w:val="22"/>
          <w:szCs w:val="22"/>
          <w:lang w:val="es-ES"/>
        </w:rPr>
        <w:t>L</w:t>
      </w:r>
      <w:r w:rsidRPr="00547F4D">
        <w:rPr>
          <w:rFonts w:ascii="Arial" w:eastAsiaTheme="minorHAnsi" w:hAnsi="Arial" w:cstheme="minorBidi"/>
          <w:bCs/>
          <w:sz w:val="22"/>
          <w:szCs w:val="22"/>
          <w:lang w:val="es-ES"/>
        </w:rPr>
        <w:t xml:space="preserve">a Secretaría </w:t>
      </w:r>
      <w:r w:rsidR="008B4FC0">
        <w:rPr>
          <w:rFonts w:ascii="Arial" w:eastAsiaTheme="minorHAnsi" w:hAnsi="Arial" w:cstheme="minorBidi"/>
          <w:bCs/>
          <w:sz w:val="22"/>
          <w:szCs w:val="22"/>
          <w:lang w:val="es-ES"/>
        </w:rPr>
        <w:t>deberá</w:t>
      </w:r>
      <w:r w:rsidRPr="00547F4D">
        <w:rPr>
          <w:rFonts w:ascii="Arial" w:eastAsiaTheme="minorHAnsi" w:hAnsi="Arial" w:cstheme="minorBidi"/>
          <w:bCs/>
          <w:sz w:val="22"/>
          <w:szCs w:val="22"/>
          <w:lang w:val="es-ES"/>
        </w:rPr>
        <w:t xml:space="preserve">: </w:t>
      </w:r>
    </w:p>
    <w:p w14:paraId="3D8F88EB" w14:textId="77777777" w:rsidR="00547F4D" w:rsidRPr="00547F4D" w:rsidRDefault="00547F4D" w:rsidP="00E462E4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F8B7B15" w14:textId="27E92925" w:rsidR="008B4FC0" w:rsidRDefault="008B4FC0" w:rsidP="00E462E4">
      <w:pPr>
        <w:widowControl/>
        <w:numPr>
          <w:ilvl w:val="0"/>
          <w:numId w:val="5"/>
        </w:numPr>
        <w:suppressAutoHyphens w:val="0"/>
        <w:autoSpaceDE/>
        <w:autoSpaceDN/>
        <w:ind w:left="1276" w:hanging="556"/>
        <w:contextualSpacing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>
        <w:rPr>
          <w:rFonts w:ascii="Arial" w:eastAsiaTheme="minorHAnsi" w:hAnsi="Arial" w:cs="Arial"/>
          <w:iCs/>
          <w:sz w:val="22"/>
          <w:szCs w:val="22"/>
          <w:lang w:val="es-ES"/>
        </w:rPr>
        <w:t>Revisar el cuestionario del Programa Legislativo Nacional para incluir solicitudes de información relativas a la aplicación del Artículo III, párrafos 4 a) y b) conforme a lo solicitado con el fin de implementar el párrafo 2 de la sección II de la Resolución 12.9 y conforme a lo decidido en la Decisión 12.6 párrafo c);</w:t>
      </w:r>
    </w:p>
    <w:p w14:paraId="36DC32E7" w14:textId="77777777" w:rsidR="004A4ED1" w:rsidRPr="008B4FC0" w:rsidRDefault="004A4ED1" w:rsidP="00E462E4">
      <w:pPr>
        <w:widowControl/>
        <w:suppressAutoHyphens w:val="0"/>
        <w:autoSpaceDE/>
        <w:autoSpaceDN/>
        <w:ind w:left="1276" w:hanging="556"/>
        <w:contextualSpacing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35908718" w14:textId="170FEF8B" w:rsidR="008B4FC0" w:rsidRDefault="004A4ED1" w:rsidP="00E462E4">
      <w:pPr>
        <w:widowControl/>
        <w:numPr>
          <w:ilvl w:val="0"/>
          <w:numId w:val="5"/>
        </w:numPr>
        <w:suppressAutoHyphens w:val="0"/>
        <w:autoSpaceDE/>
        <w:autoSpaceDN/>
        <w:ind w:left="1276" w:hanging="556"/>
        <w:contextualSpacing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>
        <w:rPr>
          <w:rFonts w:ascii="Arial" w:eastAsiaTheme="minorHAnsi" w:hAnsi="Arial" w:cs="Arial"/>
          <w:iCs/>
          <w:sz w:val="22"/>
          <w:szCs w:val="22"/>
          <w:lang w:val="es-ES"/>
        </w:rPr>
        <w:t xml:space="preserve">Promover la finalización y presentación del cuestionario </w:t>
      </w:r>
      <w:r w:rsidR="003D7C5E">
        <w:rPr>
          <w:rFonts w:ascii="Arial" w:eastAsiaTheme="minorHAnsi" w:hAnsi="Arial" w:cs="Arial"/>
          <w:iCs/>
          <w:sz w:val="22"/>
          <w:szCs w:val="22"/>
          <w:lang w:val="es-ES"/>
        </w:rPr>
        <w:t xml:space="preserve">revisado </w:t>
      </w:r>
      <w:r>
        <w:rPr>
          <w:rFonts w:ascii="Arial" w:eastAsiaTheme="minorHAnsi" w:hAnsi="Arial" w:cs="Arial"/>
          <w:iCs/>
          <w:sz w:val="22"/>
          <w:szCs w:val="22"/>
          <w:lang w:val="es-ES"/>
        </w:rPr>
        <w:t>del Programa Legislativo Nacional por las Partes a la Secretaría;</w:t>
      </w:r>
    </w:p>
    <w:p w14:paraId="1F3AA153" w14:textId="77777777" w:rsidR="003D7C5E" w:rsidRDefault="003D7C5E" w:rsidP="00E462E4">
      <w:pPr>
        <w:pStyle w:val="ListParagraph"/>
        <w:ind w:hanging="556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59655354" w14:textId="79A26901" w:rsidR="003D7C5E" w:rsidRDefault="003D7C5E" w:rsidP="00E462E4">
      <w:pPr>
        <w:widowControl/>
        <w:numPr>
          <w:ilvl w:val="0"/>
          <w:numId w:val="5"/>
        </w:numPr>
        <w:suppressAutoHyphens w:val="0"/>
        <w:autoSpaceDE/>
        <w:autoSpaceDN/>
        <w:ind w:left="1276" w:hanging="556"/>
        <w:contextualSpacing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>
        <w:rPr>
          <w:rFonts w:ascii="Arial" w:eastAsiaTheme="minorHAnsi" w:hAnsi="Arial" w:cs="Arial"/>
          <w:iCs/>
          <w:sz w:val="22"/>
          <w:szCs w:val="22"/>
          <w:lang w:val="es-ES"/>
        </w:rPr>
        <w:t>En cooperación con los socios pertinentes, apoyar a las Partes según sea necesario y sujeto a los recursos disponibles, mediante la provisión de, entre otros, material de orientación, leyes modelo, asistencia técnica y talleres de capacitación en relación con el Artículo III párrafos 4a), 4b) y 5, como se describe en la Resolución 12.9, sección II párrafo 7.</w:t>
      </w:r>
    </w:p>
    <w:p w14:paraId="1DD3D6AD" w14:textId="77777777" w:rsidR="00B05C7D" w:rsidRDefault="00B05C7D" w:rsidP="00E462E4">
      <w:pPr>
        <w:pStyle w:val="ListParagraph"/>
        <w:ind w:hanging="556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46848400" w14:textId="3767D792" w:rsidR="00547F4D" w:rsidRPr="00B05C7D" w:rsidRDefault="00547F4D" w:rsidP="00E462E4">
      <w:pPr>
        <w:widowControl/>
        <w:numPr>
          <w:ilvl w:val="0"/>
          <w:numId w:val="5"/>
        </w:numPr>
        <w:suppressAutoHyphens w:val="0"/>
        <w:autoSpaceDE/>
        <w:autoSpaceDN/>
        <w:ind w:left="1276" w:hanging="556"/>
        <w:contextualSpacing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B05C7D">
        <w:rPr>
          <w:rFonts w:ascii="Arial" w:hAnsi="Arial" w:cs="Arial"/>
          <w:sz w:val="22"/>
          <w:szCs w:val="22"/>
          <w:lang w:val="es-ES"/>
        </w:rPr>
        <w:t>Con respecto a las Partes que han completado y enviado el cuestionario del programa legislativo nacional</w:t>
      </w:r>
      <w:r w:rsidR="00B05C7D">
        <w:rPr>
          <w:rFonts w:ascii="Arial" w:hAnsi="Arial" w:cs="Arial"/>
          <w:sz w:val="22"/>
          <w:szCs w:val="22"/>
          <w:lang w:val="es-ES"/>
        </w:rPr>
        <w:t xml:space="preserve"> en lo que respecta al Artículo III párrafo 5</w:t>
      </w:r>
      <w:r w:rsidRPr="00B05C7D">
        <w:rPr>
          <w:rFonts w:ascii="Arial" w:hAnsi="Arial" w:cs="Arial"/>
          <w:sz w:val="22"/>
          <w:szCs w:val="22"/>
          <w:lang w:val="es-ES"/>
        </w:rPr>
        <w:t>, y en función de la disponibilidad de recursos:</w:t>
      </w:r>
    </w:p>
    <w:p w14:paraId="64C8CBAA" w14:textId="77777777" w:rsidR="00547F4D" w:rsidRPr="00547F4D" w:rsidRDefault="00547F4D" w:rsidP="00E462E4">
      <w:pPr>
        <w:suppressAutoHyphens w:val="0"/>
        <w:adjustRightInd w:val="0"/>
        <w:ind w:left="254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63A2688" w14:textId="77777777" w:rsidR="00547F4D" w:rsidRPr="00547F4D" w:rsidRDefault="00547F4D" w:rsidP="00E462E4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 xml:space="preserve">Analice la información presentada mediante los cuestionarios relativa a la legislación y demás medidas nacionales en curso referentes a la aplicación del párrafo 5 del artículo III de la Convención;  </w:t>
      </w:r>
    </w:p>
    <w:p w14:paraId="7FE4E6DA" w14:textId="77777777" w:rsidR="00547F4D" w:rsidRPr="00547F4D" w:rsidRDefault="00547F4D" w:rsidP="00E462E4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Continúe con la preparación de los perfiles legislativos nacionales e identifique a las Partes que no han aplicado el párrafo 5 del artículo III de la Convención;</w:t>
      </w:r>
    </w:p>
    <w:p w14:paraId="0B7922EC" w14:textId="77777777" w:rsidR="00547F4D" w:rsidRPr="00547F4D" w:rsidRDefault="00547F4D" w:rsidP="00E462E4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Informe a todas las Partes sobre los hallazgos y acciones recomendadas y preste apoyo técnico para ayudar a las Partes a redactar una legislación nacional adecuada para aplicar lo dispuesto en el párrafo 5 del artículo III de la Convención;</w:t>
      </w:r>
    </w:p>
    <w:p w14:paraId="413D7699" w14:textId="77777777" w:rsidR="00547F4D" w:rsidRPr="00547F4D" w:rsidRDefault="00547F4D" w:rsidP="00E462E4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Colabore, según proceda, con los Puntos Focales Nacionales en lo que respecta a la información presentada mediante los cuestionarios y demás acciones que se deban adoptar;</w:t>
      </w:r>
    </w:p>
    <w:p w14:paraId="6DFBB4A1" w14:textId="77777777" w:rsidR="00547F4D" w:rsidRPr="00547F4D" w:rsidRDefault="00547F4D" w:rsidP="00E462E4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701" w:hanging="283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 xml:space="preserve">Prepare, según proceda, los materiales de formación y celebre talleres de creación de capacidad; </w:t>
      </w:r>
    </w:p>
    <w:p w14:paraId="6C4D77A7" w14:textId="77777777" w:rsidR="00547F4D" w:rsidRPr="00547F4D" w:rsidRDefault="00547F4D" w:rsidP="00E462E4">
      <w:pPr>
        <w:suppressAutoHyphens w:val="0"/>
        <w:adjustRightInd w:val="0"/>
        <w:ind w:left="935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68C6C522" w14:textId="07BCD0DB" w:rsidR="00DE0B22" w:rsidRDefault="00DE0B22" w:rsidP="00E462E4">
      <w:pPr>
        <w:widowControl/>
        <w:numPr>
          <w:ilvl w:val="0"/>
          <w:numId w:val="5"/>
        </w:numPr>
        <w:suppressAutoHyphens w:val="0"/>
        <w:autoSpaceDE/>
        <w:autoSpaceDN/>
        <w:adjustRightInd w:val="0"/>
        <w:ind w:left="1276" w:hanging="55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547F4D">
        <w:rPr>
          <w:rFonts w:ascii="Arial" w:eastAsiaTheme="minorHAnsi" w:hAnsi="Arial" w:cs="Arial"/>
          <w:sz w:val="22"/>
          <w:szCs w:val="22"/>
          <w:lang w:val="es-ES"/>
        </w:rPr>
        <w:t>Informe a la Conferencia de las Partes en su 14</w:t>
      </w:r>
      <w:r w:rsidRPr="00547F4D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547F4D">
        <w:rPr>
          <w:rFonts w:ascii="Arial" w:eastAsiaTheme="minorHAnsi" w:hAnsi="Arial" w:cs="Arial"/>
          <w:sz w:val="22"/>
          <w:szCs w:val="22"/>
          <w:lang w:val="es-ES"/>
        </w:rPr>
        <w:t xml:space="preserve"> Reunión sobre el progreso en la aplicación </w:t>
      </w:r>
      <w:r>
        <w:rPr>
          <w:rFonts w:ascii="Arial" w:eastAsiaTheme="minorHAnsi" w:hAnsi="Arial" w:cs="Arial"/>
          <w:sz w:val="22"/>
          <w:szCs w:val="22"/>
          <w:lang w:val="es-ES"/>
        </w:rPr>
        <w:t>de la Resolución 12.9 y</w:t>
      </w:r>
      <w:r w:rsidRPr="00547F4D">
        <w:rPr>
          <w:rFonts w:ascii="Arial" w:eastAsiaTheme="minorHAnsi" w:hAnsi="Arial" w:cs="Arial"/>
          <w:sz w:val="22"/>
          <w:szCs w:val="22"/>
          <w:lang w:val="es-ES"/>
        </w:rPr>
        <w:t xml:space="preserve"> esta decisión;</w:t>
      </w:r>
    </w:p>
    <w:p w14:paraId="71A50F7D" w14:textId="77777777" w:rsidR="005C1789" w:rsidRDefault="005C1789" w:rsidP="00E462E4">
      <w:pPr>
        <w:widowControl/>
        <w:suppressAutoHyphens w:val="0"/>
        <w:autoSpaceDE/>
        <w:autoSpaceDN/>
        <w:adjustRightInd w:val="0"/>
        <w:ind w:left="1276" w:hanging="55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E03ED8B" w14:textId="4843AE7A" w:rsidR="005C1789" w:rsidRDefault="005C1789" w:rsidP="00E462E4">
      <w:pPr>
        <w:widowControl/>
        <w:numPr>
          <w:ilvl w:val="0"/>
          <w:numId w:val="5"/>
        </w:numPr>
        <w:suppressAutoHyphens w:val="0"/>
        <w:autoSpaceDE/>
        <w:autoSpaceDN/>
        <w:adjustRightInd w:val="0"/>
        <w:ind w:left="1276" w:hanging="55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547F4D">
        <w:rPr>
          <w:rFonts w:ascii="Arial" w:eastAsiaTheme="minorHAnsi" w:hAnsi="Arial" w:cs="Arial"/>
          <w:sz w:val="22"/>
          <w:szCs w:val="22"/>
          <w:lang w:val="es-ES"/>
        </w:rPr>
        <w:t>Colabore estrechamente con el programa legislativo del PNUMA y la CITES, teniendo en cuenta la especificidad de la CMS.</w:t>
      </w:r>
    </w:p>
    <w:p w14:paraId="1A27B8A8" w14:textId="77777777" w:rsidR="005C1789" w:rsidRDefault="005C1789" w:rsidP="00E462E4">
      <w:pPr>
        <w:pStyle w:val="ListParagraph"/>
        <w:ind w:left="1276" w:hanging="556"/>
        <w:rPr>
          <w:rFonts w:ascii="Arial" w:eastAsiaTheme="minorHAnsi" w:hAnsi="Arial" w:cs="Arial"/>
          <w:sz w:val="22"/>
          <w:szCs w:val="22"/>
          <w:lang w:val="es-ES"/>
        </w:rPr>
      </w:pPr>
    </w:p>
    <w:p w14:paraId="67895250" w14:textId="19FA0D68" w:rsidR="005C1789" w:rsidRPr="00DE0B22" w:rsidRDefault="005C1789" w:rsidP="00E462E4">
      <w:pPr>
        <w:widowControl/>
        <w:numPr>
          <w:ilvl w:val="0"/>
          <w:numId w:val="5"/>
        </w:numPr>
        <w:suppressAutoHyphens w:val="0"/>
        <w:autoSpaceDE/>
        <w:autoSpaceDN/>
        <w:adjustRightInd w:val="0"/>
        <w:ind w:left="1276" w:hanging="55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>
        <w:rPr>
          <w:rFonts w:ascii="Arial" w:eastAsiaTheme="minorHAnsi" w:hAnsi="Arial" w:cs="Arial"/>
          <w:sz w:val="22"/>
          <w:szCs w:val="22"/>
          <w:lang w:val="es-ES"/>
        </w:rPr>
        <w:t>Garantizar la participación en las discusiones sobre el mecanismo de revisión para el marco mundial para la biodiversidad posterior al 2020.</w:t>
      </w:r>
    </w:p>
    <w:p w14:paraId="03489A0C" w14:textId="77777777" w:rsidR="00DE0B22" w:rsidRDefault="00DE0B22" w:rsidP="00E462E4">
      <w:pPr>
        <w:widowControl/>
        <w:suppressAutoHyphens w:val="0"/>
        <w:autoSpaceDE/>
        <w:autoSpaceDN/>
        <w:adjustRightInd w:val="0"/>
        <w:ind w:left="1276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34E6BD4" w14:textId="77777777" w:rsidR="00547F4D" w:rsidRPr="00547F4D" w:rsidRDefault="00547F4D" w:rsidP="00E462E4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FE8E3E2" w14:textId="77777777" w:rsidR="00547F4D" w:rsidRPr="00547F4D" w:rsidRDefault="00547F4D" w:rsidP="00E462E4">
      <w:pPr>
        <w:widowControl/>
        <w:suppressAutoHyphens w:val="0"/>
        <w:autoSpaceDE/>
        <w:autoSpaceDN/>
        <w:ind w:firstLine="567"/>
        <w:jc w:val="both"/>
        <w:textAlignment w:val="auto"/>
        <w:rPr>
          <w:rFonts w:ascii="Arial" w:hAnsi="Arial" w:cs="Arial"/>
          <w:b/>
          <w:sz w:val="22"/>
          <w:szCs w:val="22"/>
          <w:lang w:val="es-ES"/>
        </w:rPr>
      </w:pPr>
      <w:r w:rsidRPr="00547F4D">
        <w:rPr>
          <w:rFonts w:ascii="Arial" w:hAnsi="Arial" w:cs="Arial"/>
          <w:b/>
          <w:sz w:val="22"/>
          <w:szCs w:val="22"/>
          <w:lang w:val="es-ES"/>
        </w:rPr>
        <w:lastRenderedPageBreak/>
        <w:t>Dirigido al Comité Permanente</w:t>
      </w:r>
    </w:p>
    <w:p w14:paraId="647B1AB6" w14:textId="77777777" w:rsidR="00547F4D" w:rsidRPr="00547F4D" w:rsidRDefault="00547F4D" w:rsidP="00E462E4">
      <w:pPr>
        <w:widowControl/>
        <w:suppressAutoHyphens w:val="0"/>
        <w:autoSpaceDE/>
        <w:autoSpaceDN/>
        <w:ind w:firstLine="54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61BC9F24" w14:textId="4AD8B7FE" w:rsidR="00547F4D" w:rsidRPr="00547F4D" w:rsidRDefault="00547F4D" w:rsidP="00E462E4">
      <w:pPr>
        <w:widowControl/>
        <w:suppressAutoHyphens w:val="0"/>
        <w:autoSpaceDE/>
        <w:autoSpaceDN/>
        <w:ind w:firstLine="567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13. BB</w:t>
      </w:r>
      <w:r w:rsidRPr="00547F4D">
        <w:rPr>
          <w:rFonts w:ascii="Arial" w:hAnsi="Arial" w:cs="Arial"/>
          <w:sz w:val="22"/>
          <w:szCs w:val="22"/>
          <w:lang w:val="es-ES"/>
        </w:rPr>
        <w:tab/>
        <w:t>Se solicita al Comité Permanente que:</w:t>
      </w:r>
    </w:p>
    <w:p w14:paraId="1C321EEB" w14:textId="77777777" w:rsidR="00547F4D" w:rsidRPr="00547F4D" w:rsidRDefault="00547F4D" w:rsidP="00E462E4">
      <w:pPr>
        <w:widowControl/>
        <w:suppressAutoHyphens w:val="0"/>
        <w:autoSpaceDE/>
        <w:autoSpaceDN/>
        <w:ind w:left="540" w:hanging="41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49D8D3FE" w14:textId="77777777" w:rsidR="00547F4D" w:rsidRPr="00547F4D" w:rsidRDefault="00547F4D" w:rsidP="00E462E4">
      <w:pPr>
        <w:widowControl/>
        <w:numPr>
          <w:ilvl w:val="0"/>
          <w:numId w:val="6"/>
        </w:numPr>
        <w:suppressAutoHyphens w:val="0"/>
        <w:autoSpaceDE/>
        <w:autoSpaceDN/>
        <w:ind w:left="1890" w:hanging="450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Considere la aplicación del mecanismo de revisión e informe a la 14</w:t>
      </w:r>
      <w:r w:rsidRPr="00547F4D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547F4D">
        <w:rPr>
          <w:rFonts w:ascii="Arial" w:hAnsi="Arial" w:cs="Arial"/>
          <w:sz w:val="22"/>
          <w:szCs w:val="22"/>
          <w:lang w:val="es-ES"/>
        </w:rPr>
        <w:t xml:space="preserve"> Reunión de la Conferencia de las Partes, incluyendo cualquier recomendación de modificación del procedimiento o de los criterios; </w:t>
      </w:r>
    </w:p>
    <w:p w14:paraId="03F3005C" w14:textId="77777777" w:rsidR="00547F4D" w:rsidRPr="00547F4D" w:rsidRDefault="00547F4D" w:rsidP="00E462E4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C61745C" w14:textId="77777777" w:rsidR="00547F4D" w:rsidRPr="00547F4D" w:rsidRDefault="00547F4D" w:rsidP="00E462E4">
      <w:pPr>
        <w:widowControl/>
        <w:suppressAutoHyphens w:val="0"/>
        <w:autoSpaceDE/>
        <w:autoSpaceDN/>
        <w:ind w:firstLine="540"/>
        <w:jc w:val="both"/>
        <w:textAlignment w:val="auto"/>
        <w:rPr>
          <w:rFonts w:ascii="Arial" w:hAnsi="Arial" w:cs="Arial"/>
          <w:b/>
          <w:sz w:val="22"/>
          <w:szCs w:val="22"/>
          <w:lang w:val="es-ES"/>
        </w:rPr>
      </w:pPr>
      <w:r w:rsidRPr="00547F4D">
        <w:rPr>
          <w:rFonts w:ascii="Arial" w:hAnsi="Arial" w:cs="Arial"/>
          <w:b/>
          <w:sz w:val="22"/>
          <w:szCs w:val="22"/>
          <w:lang w:val="es-ES"/>
        </w:rPr>
        <w:t>Dirigido a las Partes</w:t>
      </w:r>
    </w:p>
    <w:p w14:paraId="61B9A3F8" w14:textId="77777777" w:rsidR="00547F4D" w:rsidRPr="00547F4D" w:rsidRDefault="00547F4D" w:rsidP="00E462E4">
      <w:pPr>
        <w:widowControl/>
        <w:suppressAutoHyphens w:val="0"/>
        <w:autoSpaceDE/>
        <w:autoSpaceDN/>
        <w:ind w:left="54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29D443ED" w14:textId="64A2BB16" w:rsidR="00547F4D" w:rsidRPr="00547F4D" w:rsidRDefault="00547F4D" w:rsidP="00E462E4">
      <w:pPr>
        <w:widowControl/>
        <w:suppressAutoHyphens w:val="0"/>
        <w:autoSpaceDE/>
        <w:autoSpaceDN/>
        <w:ind w:left="1560" w:hanging="1020"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 xml:space="preserve">13. </w:t>
      </w:r>
      <w:r w:rsidR="00C73019">
        <w:rPr>
          <w:rFonts w:ascii="Arial" w:hAnsi="Arial" w:cs="Arial"/>
          <w:sz w:val="22"/>
          <w:szCs w:val="22"/>
          <w:lang w:val="es-ES"/>
        </w:rPr>
        <w:t>CC</w:t>
      </w:r>
      <w:r w:rsidRPr="00547F4D">
        <w:rPr>
          <w:rFonts w:ascii="Arial" w:hAnsi="Arial" w:cs="Arial"/>
          <w:sz w:val="22"/>
          <w:szCs w:val="22"/>
          <w:lang w:val="es-ES"/>
        </w:rPr>
        <w:tab/>
        <w:t>Se pide a las Partes que examinen la aplicación del mecanismo de revisión en la 14</w:t>
      </w:r>
      <w:r w:rsidRPr="00547F4D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547F4D">
        <w:rPr>
          <w:rFonts w:ascii="Arial" w:hAnsi="Arial" w:cs="Arial"/>
          <w:sz w:val="22"/>
          <w:szCs w:val="22"/>
          <w:lang w:val="es-ES"/>
        </w:rPr>
        <w:t xml:space="preserve"> Reunión de la Conferencia de las Partes. </w:t>
      </w:r>
    </w:p>
    <w:p w14:paraId="4F3EA4FA" w14:textId="77777777" w:rsidR="00547F4D" w:rsidRPr="00547F4D" w:rsidRDefault="00547F4D" w:rsidP="00E462E4">
      <w:pPr>
        <w:widowControl/>
        <w:suppressAutoHyphens w:val="0"/>
        <w:autoSpaceDE/>
        <w:autoSpaceDN/>
        <w:ind w:left="540"/>
        <w:textAlignment w:val="auto"/>
        <w:rPr>
          <w:rFonts w:ascii="Arial" w:hAnsi="Arial" w:cs="Arial"/>
          <w:b/>
          <w:sz w:val="22"/>
          <w:szCs w:val="22"/>
          <w:lang w:val="es-ES"/>
        </w:rPr>
      </w:pPr>
    </w:p>
    <w:p w14:paraId="314BE868" w14:textId="77777777" w:rsidR="00547F4D" w:rsidRPr="00547F4D" w:rsidRDefault="00547F4D" w:rsidP="00E462E4">
      <w:pPr>
        <w:widowControl/>
        <w:suppressAutoHyphens w:val="0"/>
        <w:autoSpaceDE/>
        <w:autoSpaceDN/>
        <w:ind w:left="540"/>
        <w:textAlignment w:val="auto"/>
        <w:rPr>
          <w:rFonts w:ascii="Arial" w:hAnsi="Arial" w:cs="Arial"/>
          <w:b/>
          <w:sz w:val="22"/>
          <w:szCs w:val="22"/>
        </w:rPr>
      </w:pPr>
      <w:r w:rsidRPr="00547F4D">
        <w:rPr>
          <w:rFonts w:ascii="Arial" w:hAnsi="Arial" w:cs="Arial"/>
          <w:b/>
          <w:sz w:val="22"/>
          <w:szCs w:val="22"/>
          <w:lang w:val="es-ES"/>
        </w:rPr>
        <w:t xml:space="preserve">Dirigido a las Partes </w:t>
      </w:r>
    </w:p>
    <w:p w14:paraId="481FB29A" w14:textId="77777777" w:rsidR="00547F4D" w:rsidRPr="00547F4D" w:rsidRDefault="00547F4D" w:rsidP="00E462E4">
      <w:pPr>
        <w:widowControl/>
        <w:suppressAutoHyphens w:val="0"/>
        <w:autoSpaceDE/>
        <w:autoSpaceDN/>
        <w:ind w:left="540"/>
        <w:textAlignment w:val="auto"/>
        <w:rPr>
          <w:rFonts w:ascii="Arial" w:hAnsi="Arial" w:cs="Arial"/>
          <w:b/>
          <w:sz w:val="22"/>
          <w:szCs w:val="22"/>
        </w:rPr>
      </w:pPr>
    </w:p>
    <w:p w14:paraId="1F7F650B" w14:textId="7F53D8C1" w:rsidR="00547F4D" w:rsidRDefault="00547F4D" w:rsidP="00E462E4">
      <w:pPr>
        <w:widowControl/>
        <w:autoSpaceDE/>
        <w:ind w:left="540"/>
        <w:rPr>
          <w:rFonts w:ascii="Arial" w:hAnsi="Arial" w:cs="Arial"/>
          <w:sz w:val="22"/>
          <w:szCs w:val="22"/>
        </w:rPr>
      </w:pPr>
      <w:r w:rsidRPr="00547F4D">
        <w:rPr>
          <w:rFonts w:ascii="Arial" w:hAnsi="Arial" w:cs="Arial"/>
          <w:sz w:val="22"/>
          <w:szCs w:val="22"/>
          <w:lang w:val="es-ES"/>
        </w:rPr>
        <w:t>13.</w:t>
      </w:r>
      <w:r w:rsidR="00C73019">
        <w:rPr>
          <w:rFonts w:ascii="Arial" w:hAnsi="Arial" w:cs="Arial"/>
          <w:sz w:val="22"/>
          <w:szCs w:val="22"/>
          <w:lang w:val="es-ES"/>
        </w:rPr>
        <w:t>DD</w:t>
      </w:r>
      <w:bookmarkStart w:id="0" w:name="_GoBack"/>
      <w:bookmarkEnd w:id="0"/>
    </w:p>
    <w:p w14:paraId="4D098E00" w14:textId="77777777" w:rsidR="00C63E18" w:rsidRPr="00547F4D" w:rsidRDefault="00C63E18" w:rsidP="00E462E4">
      <w:pPr>
        <w:widowControl/>
        <w:autoSpaceDE/>
        <w:ind w:left="540"/>
        <w:rPr>
          <w:rFonts w:ascii="Arial" w:hAnsi="Arial" w:cs="Arial"/>
          <w:sz w:val="22"/>
          <w:szCs w:val="22"/>
        </w:rPr>
      </w:pPr>
    </w:p>
    <w:p w14:paraId="550809E5" w14:textId="18C197D0" w:rsidR="00C63E18" w:rsidRDefault="00600040" w:rsidP="00E462E4">
      <w:pPr>
        <w:widowControl/>
        <w:numPr>
          <w:ilvl w:val="0"/>
          <w:numId w:val="7"/>
        </w:numPr>
        <w:suppressAutoHyphens w:val="0"/>
        <w:autoSpaceDE/>
        <w:autoSpaceDN/>
        <w:ind w:left="1276" w:hanging="425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alienta encarecidamente a las Partes a que presenten información relativa a su legislación y otras medidas nacionales relacionadas con la implementación del Artículo III, párrafos 4a), 4b) y 5, como establecido en la sección II párrafo 2 de la Resolución 12.9, en base a un cuestionario elaborado por la Secretaría.</w:t>
      </w:r>
    </w:p>
    <w:p w14:paraId="176F87D3" w14:textId="77777777" w:rsidR="00C63E18" w:rsidRDefault="00C63E18" w:rsidP="00E462E4">
      <w:pPr>
        <w:widowControl/>
        <w:suppressAutoHyphens w:val="0"/>
        <w:autoSpaceDE/>
        <w:autoSpaceDN/>
        <w:ind w:left="1276" w:hanging="425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</w:p>
    <w:p w14:paraId="75540C1F" w14:textId="55256A65" w:rsidR="00547F4D" w:rsidRPr="00547F4D" w:rsidRDefault="00547F4D" w:rsidP="00E462E4">
      <w:pPr>
        <w:widowControl/>
        <w:numPr>
          <w:ilvl w:val="0"/>
          <w:numId w:val="7"/>
        </w:numPr>
        <w:suppressAutoHyphens w:val="0"/>
        <w:autoSpaceDE/>
        <w:autoSpaceDN/>
        <w:spacing w:after="80"/>
        <w:ind w:left="1276" w:hanging="432"/>
        <w:contextualSpacing/>
        <w:jc w:val="both"/>
        <w:textAlignment w:val="auto"/>
        <w:rPr>
          <w:rFonts w:ascii="Arial" w:hAnsi="Arial" w:cs="Arial"/>
          <w:sz w:val="22"/>
          <w:szCs w:val="22"/>
          <w:lang w:val="es-ES"/>
        </w:rPr>
      </w:pPr>
      <w:r w:rsidRPr="00547F4D">
        <w:rPr>
          <w:rFonts w:ascii="Arial" w:hAnsi="Arial" w:cs="Arial"/>
          <w:sz w:val="22"/>
          <w:szCs w:val="22"/>
          <w:lang w:val="es-ES"/>
        </w:rPr>
        <w:t>Se solicita a las Partes que hayan completado y enviado el cuestionario legislativo nacional que:</w:t>
      </w:r>
    </w:p>
    <w:p w14:paraId="2B52ACD9" w14:textId="77777777" w:rsidR="00547F4D" w:rsidRPr="00547F4D" w:rsidRDefault="00547F4D" w:rsidP="00E462E4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spacing w:after="80"/>
        <w:ind w:left="1985" w:hanging="432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547F4D">
        <w:rPr>
          <w:rFonts w:ascii="Arial" w:eastAsiaTheme="minorHAnsi" w:hAnsi="Arial" w:cs="Arial"/>
          <w:iCs/>
          <w:sz w:val="22"/>
          <w:szCs w:val="22"/>
          <w:lang w:val="es-ES"/>
        </w:rPr>
        <w:t>Según proceda, colaboren con la Secretaría y faciliten aclaraciones o información adicional sobre la legislación y las medidas nacionales vigentes;</w:t>
      </w:r>
    </w:p>
    <w:p w14:paraId="1DBDB8BB" w14:textId="77777777" w:rsidR="00547F4D" w:rsidRPr="00547F4D" w:rsidRDefault="00547F4D" w:rsidP="00E462E4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spacing w:after="80"/>
        <w:ind w:left="1985" w:hanging="432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547F4D">
        <w:rPr>
          <w:rFonts w:ascii="Arial" w:eastAsiaTheme="minorHAnsi" w:hAnsi="Arial" w:cstheme="minorBidi"/>
          <w:sz w:val="22"/>
          <w:szCs w:val="22"/>
          <w:lang w:val="es-ES"/>
        </w:rPr>
        <w:t>En un plazo de seis meses desde haber recibido los hallazgos y las acciones recomendadas de la Secretaría, indiquen los procedimientos, acciones y plazos temporales razonables previstos para el cumplimiento;</w:t>
      </w:r>
    </w:p>
    <w:p w14:paraId="1264A4BE" w14:textId="77777777" w:rsidR="00547F4D" w:rsidRPr="00547F4D" w:rsidRDefault="00547F4D" w:rsidP="00E462E4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ind w:left="1985" w:hanging="425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547F4D">
        <w:rPr>
          <w:rFonts w:ascii="Arial" w:eastAsiaTheme="minorHAnsi" w:hAnsi="Arial" w:cstheme="minorBidi"/>
          <w:sz w:val="22"/>
          <w:szCs w:val="22"/>
          <w:lang w:val="es-ES"/>
        </w:rPr>
        <w:t>Tomen las medidas adecuadas para aplicar el párrafo 5 del artículo III conforme a los procedimientos indicados y los plazos temporales.</w:t>
      </w:r>
    </w:p>
    <w:p w14:paraId="5C31EEF7" w14:textId="77777777" w:rsidR="00547F4D" w:rsidRPr="00547F4D" w:rsidRDefault="00547F4D" w:rsidP="00E462E4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2A951A0" w14:textId="77777777" w:rsidR="00547F4D" w:rsidRPr="00547F4D" w:rsidRDefault="00547F4D" w:rsidP="00E462E4">
      <w:pPr>
        <w:widowControl/>
        <w:numPr>
          <w:ilvl w:val="0"/>
          <w:numId w:val="7"/>
        </w:numPr>
        <w:suppressAutoHyphens w:val="0"/>
        <w:autoSpaceDE/>
        <w:autoSpaceDN/>
        <w:ind w:left="1276" w:hanging="4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547F4D">
        <w:rPr>
          <w:rFonts w:ascii="Arial" w:eastAsiaTheme="minorHAnsi" w:hAnsi="Arial" w:cs="Arial"/>
          <w:sz w:val="22"/>
          <w:szCs w:val="22"/>
          <w:lang w:val="es-ES"/>
        </w:rPr>
        <w:t>Las Partes están invitadas a proporcionar apoyo técnico o financiero para fortalecer la evolución jurídica y la capacidad institucional, mediante la aplicación del mecanismo de revisión y el programa legislativo nacional.</w:t>
      </w:r>
    </w:p>
    <w:p w14:paraId="34AD1D13" w14:textId="77777777" w:rsidR="00547F4D" w:rsidRPr="00547F4D" w:rsidRDefault="00547F4D" w:rsidP="00E462E4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theme="minorBidi"/>
          <w:szCs w:val="20"/>
          <w:lang w:val="es-ES"/>
        </w:rPr>
      </w:pPr>
    </w:p>
    <w:p w14:paraId="70413359" w14:textId="77777777" w:rsidR="00547F4D" w:rsidRPr="00547F4D" w:rsidRDefault="00547F4D" w:rsidP="00E462E4">
      <w:pPr>
        <w:rPr>
          <w:rFonts w:ascii="Arial" w:eastAsiaTheme="minorHAnsi" w:hAnsi="Arial" w:cstheme="minorBidi"/>
          <w:sz w:val="22"/>
          <w:szCs w:val="22"/>
          <w:lang w:val="es-ES"/>
        </w:rPr>
      </w:pPr>
    </w:p>
    <w:sectPr w:rsidR="00547F4D" w:rsidRPr="0054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C64" w14:textId="77777777" w:rsidR="009A6ABF" w:rsidRDefault="009A6ABF">
      <w:r>
        <w:separator/>
      </w:r>
    </w:p>
  </w:endnote>
  <w:endnote w:type="continuationSeparator" w:id="0">
    <w:p w14:paraId="28F58D5A" w14:textId="77777777" w:rsidR="009A6ABF" w:rsidRDefault="009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6224" w14:textId="77777777" w:rsidR="00547F4D" w:rsidRDefault="0054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FA9D" w14:textId="77777777" w:rsidR="009A6ABF" w:rsidRDefault="009A6ABF">
      <w:r>
        <w:rPr>
          <w:color w:val="000000"/>
        </w:rPr>
        <w:separator/>
      </w:r>
    </w:p>
  </w:footnote>
  <w:footnote w:type="continuationSeparator" w:id="0">
    <w:p w14:paraId="71215730" w14:textId="77777777" w:rsidR="009A6ABF" w:rsidRDefault="009A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2ECC98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547F4D">
      <w:rPr>
        <w:rFonts w:ascii="Arial" w:hAnsi="Arial" w:cs="Arial"/>
        <w:i/>
        <w:szCs w:val="20"/>
        <w:lang w:val="en-GB"/>
      </w:rPr>
      <w:t>22</w:t>
    </w:r>
  </w:p>
  <w:p w14:paraId="50B9F4CC" w14:textId="77777777" w:rsidR="00A16E93" w:rsidRDefault="00C73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C73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1CC6AD7E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547F4D">
      <w:rPr>
        <w:rFonts w:ascii="Arial" w:hAnsi="Arial" w:cs="Arial"/>
        <w:bCs/>
        <w:i/>
        <w:iCs/>
        <w:szCs w:val="20"/>
        <w:lang w:val="en-GB"/>
      </w:rPr>
      <w:t>22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CB5"/>
    <w:multiLevelType w:val="hybridMultilevel"/>
    <w:tmpl w:val="A5E4C626"/>
    <w:lvl w:ilvl="0" w:tplc="0409001B">
      <w:start w:val="1"/>
      <w:numFmt w:val="lowerRoman"/>
      <w:lvlText w:val="%1."/>
      <w:lvlJc w:val="right"/>
      <w:pPr>
        <w:ind w:left="1154" w:hanging="36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27756DCA"/>
    <w:multiLevelType w:val="hybridMultilevel"/>
    <w:tmpl w:val="35A2F1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B8E"/>
    <w:multiLevelType w:val="hybridMultilevel"/>
    <w:tmpl w:val="C86A0DF8"/>
    <w:lvl w:ilvl="0" w:tplc="3E6870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2336AD"/>
    <w:multiLevelType w:val="hybridMultilevel"/>
    <w:tmpl w:val="791CAA2E"/>
    <w:lvl w:ilvl="0" w:tplc="2CC60D4E">
      <w:start w:val="1"/>
      <w:numFmt w:val="lowerLetter"/>
      <w:lvlText w:val="%1)"/>
      <w:lvlJc w:val="left"/>
      <w:pPr>
        <w:ind w:left="757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0616B3A"/>
    <w:multiLevelType w:val="hybridMultilevel"/>
    <w:tmpl w:val="FBE878C0"/>
    <w:lvl w:ilvl="0" w:tplc="A67680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47C66B8"/>
    <w:multiLevelType w:val="hybridMultilevel"/>
    <w:tmpl w:val="D1567DE0"/>
    <w:lvl w:ilvl="0" w:tplc="08090017">
      <w:start w:val="1"/>
      <w:numFmt w:val="lowerLetter"/>
      <w:lvlText w:val="%1)"/>
      <w:lvlJc w:val="left"/>
      <w:pPr>
        <w:ind w:left="663" w:hanging="360"/>
      </w:pPr>
    </w:lvl>
    <w:lvl w:ilvl="1" w:tplc="08090019">
      <w:start w:val="1"/>
      <w:numFmt w:val="lowerLetter"/>
      <w:lvlText w:val="%2."/>
      <w:lvlJc w:val="left"/>
      <w:pPr>
        <w:ind w:left="1383" w:hanging="360"/>
      </w:pPr>
    </w:lvl>
    <w:lvl w:ilvl="2" w:tplc="0809001B">
      <w:start w:val="1"/>
      <w:numFmt w:val="lowerRoman"/>
      <w:lvlText w:val="%3."/>
      <w:lvlJc w:val="right"/>
      <w:pPr>
        <w:ind w:left="2103" w:hanging="180"/>
      </w:pPr>
    </w:lvl>
    <w:lvl w:ilvl="3" w:tplc="0809000F">
      <w:start w:val="1"/>
      <w:numFmt w:val="decimal"/>
      <w:lvlText w:val="%4."/>
      <w:lvlJc w:val="left"/>
      <w:pPr>
        <w:ind w:left="2823" w:hanging="360"/>
      </w:pPr>
    </w:lvl>
    <w:lvl w:ilvl="4" w:tplc="08090019">
      <w:start w:val="1"/>
      <w:numFmt w:val="lowerLetter"/>
      <w:lvlText w:val="%5."/>
      <w:lvlJc w:val="left"/>
      <w:pPr>
        <w:ind w:left="3543" w:hanging="360"/>
      </w:pPr>
    </w:lvl>
    <w:lvl w:ilvl="5" w:tplc="0809001B">
      <w:start w:val="1"/>
      <w:numFmt w:val="lowerRoman"/>
      <w:lvlText w:val="%6."/>
      <w:lvlJc w:val="right"/>
      <w:pPr>
        <w:ind w:left="4263" w:hanging="180"/>
      </w:pPr>
    </w:lvl>
    <w:lvl w:ilvl="6" w:tplc="0809000F">
      <w:start w:val="1"/>
      <w:numFmt w:val="decimal"/>
      <w:lvlText w:val="%7."/>
      <w:lvlJc w:val="left"/>
      <w:pPr>
        <w:ind w:left="4983" w:hanging="360"/>
      </w:pPr>
    </w:lvl>
    <w:lvl w:ilvl="7" w:tplc="08090019">
      <w:start w:val="1"/>
      <w:numFmt w:val="lowerLetter"/>
      <w:lvlText w:val="%8."/>
      <w:lvlJc w:val="left"/>
      <w:pPr>
        <w:ind w:left="5703" w:hanging="360"/>
      </w:pPr>
    </w:lvl>
    <w:lvl w:ilvl="8" w:tplc="0809001B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6D287115"/>
    <w:multiLevelType w:val="hybridMultilevel"/>
    <w:tmpl w:val="1DD6DAA2"/>
    <w:lvl w:ilvl="0" w:tplc="0409001B">
      <w:start w:val="1"/>
      <w:numFmt w:val="lowerRoman"/>
      <w:lvlText w:val="%1."/>
      <w:lvlJc w:val="right"/>
      <w:pPr>
        <w:ind w:left="1154" w:hanging="36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3D7C5E"/>
    <w:rsid w:val="003F1AD8"/>
    <w:rsid w:val="0043102F"/>
    <w:rsid w:val="004A4ED1"/>
    <w:rsid w:val="00547F4D"/>
    <w:rsid w:val="005645C4"/>
    <w:rsid w:val="0058757D"/>
    <w:rsid w:val="005C1789"/>
    <w:rsid w:val="005D43E4"/>
    <w:rsid w:val="005F0639"/>
    <w:rsid w:val="00600040"/>
    <w:rsid w:val="00706205"/>
    <w:rsid w:val="007A1066"/>
    <w:rsid w:val="008B4FC0"/>
    <w:rsid w:val="009A6ABF"/>
    <w:rsid w:val="009F3F4E"/>
    <w:rsid w:val="00AA138B"/>
    <w:rsid w:val="00B05C7D"/>
    <w:rsid w:val="00C33FDB"/>
    <w:rsid w:val="00C63E18"/>
    <w:rsid w:val="00C73019"/>
    <w:rsid w:val="00D82C56"/>
    <w:rsid w:val="00DA0450"/>
    <w:rsid w:val="00DE0B22"/>
    <w:rsid w:val="00E462E4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3</cp:revision>
  <cp:lastPrinted>2020-02-03T15:02:00Z</cp:lastPrinted>
  <dcterms:created xsi:type="dcterms:W3CDTF">2020-02-21T08:03:00Z</dcterms:created>
  <dcterms:modified xsi:type="dcterms:W3CDTF">2020-02-21T16:07:00Z</dcterms:modified>
</cp:coreProperties>
</file>