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AD37C"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3F3FF3DE" w14:textId="77777777" w:rsidR="0081600F" w:rsidRPr="00420040" w:rsidRDefault="00921D62" w:rsidP="009E72D7">
      <w:pPr>
        <w:tabs>
          <w:tab w:val="left" w:pos="-1057"/>
          <w:tab w:val="left" w:pos="-720"/>
        </w:tabs>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137B71DB" w14:textId="77777777" w:rsidR="0081600F" w:rsidRPr="00420040" w:rsidRDefault="003909E4" w:rsidP="009E72D7">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01CB88BF" w14:textId="5FA335C9" w:rsidR="0081600F" w:rsidRPr="00420040" w:rsidRDefault="0081600F" w:rsidP="009E72D7">
      <w:pPr>
        <w:spacing w:line="228" w:lineRule="auto"/>
        <w:rPr>
          <w:rFonts w:ascii="Arial" w:hAnsi="Arial" w:cs="Arial"/>
          <w:iCs/>
          <w:sz w:val="22"/>
          <w:szCs w:val="22"/>
          <w:lang w:val="pt-PT"/>
        </w:rPr>
      </w:pPr>
      <w:r w:rsidRPr="00420040">
        <w:rPr>
          <w:rFonts w:ascii="Arial" w:hAnsi="Arial" w:cs="Arial"/>
          <w:iCs/>
          <w:sz w:val="22"/>
          <w:szCs w:val="22"/>
          <w:lang w:val="pt-PT"/>
        </w:rPr>
        <w:t>Agenda Item</w:t>
      </w:r>
      <w:r w:rsidR="00812A95">
        <w:rPr>
          <w:rFonts w:ascii="Arial" w:hAnsi="Arial" w:cs="Arial"/>
          <w:iCs/>
          <w:sz w:val="22"/>
          <w:szCs w:val="22"/>
          <w:lang w:val="pt-PT"/>
        </w:rPr>
        <w:t xml:space="preserve"> 2</w:t>
      </w:r>
      <w:r w:rsidR="00B67708">
        <w:rPr>
          <w:rFonts w:ascii="Arial" w:hAnsi="Arial" w:cs="Arial"/>
          <w:iCs/>
          <w:sz w:val="22"/>
          <w:szCs w:val="22"/>
          <w:lang w:val="pt-PT"/>
        </w:rPr>
        <w:t>4</w:t>
      </w:r>
      <w:r w:rsidR="00812A95">
        <w:rPr>
          <w:rFonts w:ascii="Arial" w:hAnsi="Arial" w:cs="Arial"/>
          <w:iCs/>
          <w:sz w:val="22"/>
          <w:szCs w:val="22"/>
          <w:lang w:val="pt-PT"/>
        </w:rPr>
        <w:t>.1.2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19B25BA3"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849C4FA"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4116908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4FA17811"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6A724D96" w14:textId="77777777" w:rsidR="0081600F" w:rsidRPr="00682B31" w:rsidRDefault="00745222">
            <w:pPr>
              <w:rPr>
                <w:rFonts w:ascii="Arial" w:hAnsi="Arial" w:cs="Arial"/>
                <w:sz w:val="22"/>
                <w:szCs w:val="22"/>
                <w:lang w:val="en-GB"/>
              </w:rPr>
            </w:pPr>
            <w:r w:rsidRPr="00682B31">
              <w:rPr>
                <w:rFonts w:ascii="Arial" w:hAnsi="Arial" w:cs="Arial"/>
                <w:noProof/>
                <w:sz w:val="22"/>
                <w:szCs w:val="22"/>
              </w:rPr>
              <w:drawing>
                <wp:inline distT="0" distB="0" distL="0" distR="0" wp14:anchorId="55F79F17" wp14:editId="179F0695">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E17575F"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07FB639"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5E7E72F6"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40D216F"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6C85F89"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005FE2A"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0F43A3F"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346B4414"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121F7573" w14:textId="77777777"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812A95">
              <w:rPr>
                <w:rFonts w:ascii="Arial" w:hAnsi="Arial" w:cs="Arial"/>
                <w:sz w:val="22"/>
                <w:szCs w:val="22"/>
                <w:lang w:val="en-GB"/>
              </w:rPr>
              <w:t>2</w:t>
            </w:r>
            <w:r w:rsidR="00B815B0">
              <w:rPr>
                <w:rFonts w:ascii="Arial" w:hAnsi="Arial" w:cs="Arial"/>
                <w:sz w:val="22"/>
                <w:szCs w:val="22"/>
                <w:lang w:val="en-GB"/>
              </w:rPr>
              <w:t>4</w:t>
            </w:r>
            <w:r w:rsidR="00812A95">
              <w:rPr>
                <w:rFonts w:ascii="Arial" w:hAnsi="Arial" w:cs="Arial"/>
                <w:sz w:val="22"/>
                <w:szCs w:val="22"/>
                <w:lang w:val="en-GB"/>
              </w:rPr>
              <w:t>.1.2</w:t>
            </w:r>
            <w:r w:rsidR="00B67708">
              <w:rPr>
                <w:rFonts w:ascii="Arial" w:hAnsi="Arial" w:cs="Arial"/>
                <w:sz w:val="22"/>
                <w:szCs w:val="22"/>
                <w:lang w:val="en-GB"/>
              </w:rPr>
              <w:t>/Rev.1</w:t>
            </w:r>
          </w:p>
          <w:p w14:paraId="5BE96BD5" w14:textId="261B4F36" w:rsidR="0081600F" w:rsidRPr="00420040" w:rsidRDefault="00BD4713"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15 June</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24DAA6EB" w14:textId="77777777" w:rsidR="00E8776E" w:rsidRPr="00420040" w:rsidRDefault="00E8776E" w:rsidP="000C21B1">
            <w:pPr>
              <w:rPr>
                <w:rFonts w:ascii="Arial" w:hAnsi="Arial" w:cs="Arial"/>
                <w:sz w:val="12"/>
                <w:szCs w:val="12"/>
                <w:lang w:val="en-GB"/>
              </w:rPr>
            </w:pPr>
          </w:p>
          <w:p w14:paraId="7342455B"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506BB8E8" w14:textId="77777777" w:rsidR="00682B31" w:rsidRPr="00682B31" w:rsidRDefault="00682B31" w:rsidP="000C21B1">
            <w:pPr>
              <w:rPr>
                <w:rFonts w:ascii="Arial" w:hAnsi="Arial" w:cs="Arial"/>
                <w:sz w:val="12"/>
                <w:szCs w:val="12"/>
                <w:lang w:val="en-GB"/>
              </w:rPr>
            </w:pPr>
          </w:p>
        </w:tc>
      </w:tr>
    </w:tbl>
    <w:p w14:paraId="00881193" w14:textId="77777777" w:rsidR="00E8776E" w:rsidRPr="00682B31" w:rsidRDefault="00E8776E" w:rsidP="00E8776E">
      <w:pPr>
        <w:tabs>
          <w:tab w:val="left" w:pos="7020"/>
        </w:tabs>
        <w:rPr>
          <w:rFonts w:ascii="Arial" w:hAnsi="Arial" w:cs="Arial"/>
          <w:sz w:val="22"/>
          <w:szCs w:val="22"/>
        </w:rPr>
      </w:pPr>
    </w:p>
    <w:p w14:paraId="7F16EF5E" w14:textId="77777777" w:rsidR="00354A9C" w:rsidRPr="00682B31" w:rsidRDefault="00354A9C" w:rsidP="00922791">
      <w:pPr>
        <w:tabs>
          <w:tab w:val="left" w:pos="7020"/>
        </w:tabs>
        <w:rPr>
          <w:rFonts w:ascii="Arial" w:hAnsi="Arial" w:cs="Arial"/>
          <w:sz w:val="22"/>
          <w:szCs w:val="22"/>
        </w:rPr>
      </w:pPr>
    </w:p>
    <w:p w14:paraId="2DE9E77B" w14:textId="77777777" w:rsidR="0052082F" w:rsidRPr="00682B31" w:rsidRDefault="0052082F" w:rsidP="00354A9C">
      <w:pPr>
        <w:rPr>
          <w:rFonts w:ascii="Arial" w:hAnsi="Arial" w:cs="Arial"/>
          <w:sz w:val="22"/>
          <w:szCs w:val="22"/>
        </w:rPr>
      </w:pPr>
    </w:p>
    <w:p w14:paraId="01622225" w14:textId="77777777" w:rsidR="00B64904" w:rsidRDefault="0066636B" w:rsidP="00056DC1">
      <w:pPr>
        <w:pStyle w:val="Heading2"/>
        <w:keepNext w:val="0"/>
        <w:ind w:left="-90" w:right="-367"/>
        <w:jc w:val="center"/>
        <w:rPr>
          <w:rFonts w:ascii="Arial" w:hAnsi="Arial" w:cs="Arial"/>
          <w:sz w:val="22"/>
          <w:szCs w:val="22"/>
          <w:lang w:val="en-GB"/>
        </w:rPr>
      </w:pPr>
      <w:r w:rsidRPr="0066636B">
        <w:rPr>
          <w:rFonts w:ascii="Arial" w:hAnsi="Arial" w:cs="Arial"/>
          <w:sz w:val="22"/>
          <w:szCs w:val="22"/>
          <w:lang w:val="en-GB"/>
        </w:rPr>
        <w:t>CONSERVATION OF MIGRATORY LANDBIRDS IN THE AFRICAN-EURASIAN REGION, ESPECIALLY IN RELATION TO SUSTAINABLE LAND USE IN AFRICA</w:t>
      </w:r>
    </w:p>
    <w:p w14:paraId="2CC48B5B" w14:textId="77777777" w:rsidR="00812A95" w:rsidRPr="008E5EDF" w:rsidRDefault="00812A95" w:rsidP="00812A95">
      <w:pPr>
        <w:rPr>
          <w:rFonts w:ascii="Arial" w:hAnsi="Arial" w:cs="Arial"/>
          <w:sz w:val="12"/>
          <w:szCs w:val="12"/>
          <w:lang w:val="en-GB"/>
        </w:rPr>
      </w:pPr>
    </w:p>
    <w:p w14:paraId="0B22F875" w14:textId="77777777" w:rsidR="00593736" w:rsidRPr="004D0936" w:rsidRDefault="00593736" w:rsidP="00593736">
      <w:pPr>
        <w:rPr>
          <w:sz w:val="8"/>
          <w:szCs w:val="8"/>
          <w:lang w:val="en-GB"/>
        </w:rPr>
      </w:pPr>
    </w:p>
    <w:p w14:paraId="57A249AD" w14:textId="77777777" w:rsidR="00B815B0" w:rsidRDefault="00B64904" w:rsidP="00B64904">
      <w:pPr>
        <w:jc w:val="center"/>
        <w:rPr>
          <w:rFonts w:ascii="Arial" w:hAnsi="Arial" w:cs="Arial"/>
          <w:i/>
          <w:sz w:val="22"/>
          <w:szCs w:val="22"/>
          <w:lang w:val="en-GB"/>
        </w:rPr>
      </w:pPr>
      <w:r w:rsidRPr="00812A95">
        <w:rPr>
          <w:rFonts w:ascii="Arial" w:hAnsi="Arial" w:cs="Arial"/>
          <w:i/>
          <w:sz w:val="22"/>
          <w:szCs w:val="22"/>
          <w:lang w:val="en-GB"/>
        </w:rPr>
        <w:t>(</w:t>
      </w:r>
      <w:r w:rsidR="00A73830">
        <w:rPr>
          <w:rFonts w:ascii="Arial" w:hAnsi="Arial" w:cs="Arial"/>
          <w:i/>
          <w:sz w:val="22"/>
          <w:szCs w:val="22"/>
          <w:lang w:val="en-GB"/>
        </w:rPr>
        <w:t>Prepared</w:t>
      </w:r>
      <w:r w:rsidR="00944981" w:rsidRPr="002F2A98">
        <w:rPr>
          <w:rFonts w:ascii="Arial" w:hAnsi="Arial" w:cs="Arial"/>
          <w:i/>
          <w:sz w:val="22"/>
          <w:szCs w:val="22"/>
          <w:lang w:val="en-GB"/>
        </w:rPr>
        <w:t xml:space="preserve"> </w:t>
      </w:r>
      <w:r w:rsidR="00A73830">
        <w:rPr>
          <w:rFonts w:ascii="Arial" w:hAnsi="Arial" w:cs="Arial"/>
          <w:i/>
          <w:sz w:val="22"/>
          <w:szCs w:val="22"/>
          <w:lang w:val="en-GB"/>
        </w:rPr>
        <w:t>by the African-Eurasian Migratory Landbirds Working Group</w:t>
      </w:r>
      <w:r w:rsidR="00C76DFA">
        <w:rPr>
          <w:rFonts w:ascii="Arial" w:hAnsi="Arial" w:cs="Arial"/>
          <w:i/>
          <w:sz w:val="22"/>
          <w:szCs w:val="22"/>
          <w:lang w:val="en-GB"/>
        </w:rPr>
        <w:t xml:space="preserve"> </w:t>
      </w:r>
    </w:p>
    <w:p w14:paraId="07F157A4" w14:textId="77777777" w:rsidR="00B64904" w:rsidRDefault="00C76DFA" w:rsidP="00B64904">
      <w:pPr>
        <w:jc w:val="center"/>
        <w:rPr>
          <w:rFonts w:ascii="Arial" w:hAnsi="Arial" w:cs="Arial"/>
          <w:i/>
          <w:sz w:val="22"/>
          <w:szCs w:val="22"/>
          <w:lang w:val="en-GB"/>
        </w:rPr>
      </w:pPr>
      <w:r>
        <w:rPr>
          <w:rFonts w:ascii="Arial" w:hAnsi="Arial" w:cs="Arial"/>
          <w:i/>
          <w:sz w:val="22"/>
          <w:szCs w:val="22"/>
          <w:lang w:val="en-GB"/>
        </w:rPr>
        <w:t>of the Scientific Council</w:t>
      </w:r>
      <w:r w:rsidR="00A73830">
        <w:rPr>
          <w:rFonts w:ascii="Arial" w:hAnsi="Arial" w:cs="Arial"/>
          <w:i/>
          <w:sz w:val="22"/>
          <w:szCs w:val="22"/>
          <w:lang w:val="en-GB"/>
        </w:rPr>
        <w:t>)</w:t>
      </w:r>
    </w:p>
    <w:p w14:paraId="50BBEC05" w14:textId="77777777" w:rsidR="00870FB9" w:rsidRPr="004D0936" w:rsidRDefault="00870FB9" w:rsidP="00870FB9">
      <w:pPr>
        <w:rPr>
          <w:sz w:val="8"/>
          <w:szCs w:val="8"/>
          <w:lang w:val="en-GB"/>
        </w:rPr>
      </w:pPr>
    </w:p>
    <w:p w14:paraId="545A538E" w14:textId="77777777" w:rsidR="00870FB9" w:rsidRPr="00420040" w:rsidRDefault="00870FB9" w:rsidP="00B64904">
      <w:pPr>
        <w:jc w:val="center"/>
        <w:rPr>
          <w:rFonts w:ascii="Arial" w:hAnsi="Arial" w:cs="Arial"/>
          <w:i/>
          <w:sz w:val="22"/>
          <w:szCs w:val="22"/>
          <w:lang w:val="en-GB"/>
        </w:rPr>
      </w:pPr>
    </w:p>
    <w:p w14:paraId="28446353" w14:textId="77777777" w:rsidR="001764E6" w:rsidRPr="00C169ED" w:rsidRDefault="001764E6" w:rsidP="001764E6">
      <w:pPr>
        <w:jc w:val="both"/>
        <w:rPr>
          <w:rFonts w:ascii="Arial" w:hAnsi="Arial" w:cs="Arial"/>
          <w:sz w:val="21"/>
          <w:szCs w:val="21"/>
          <w:lang w:val="en-GB"/>
        </w:rPr>
      </w:pPr>
    </w:p>
    <w:p w14:paraId="62A340D7" w14:textId="77777777" w:rsidR="001764E6" w:rsidRPr="00C169ED" w:rsidRDefault="001764E6" w:rsidP="00D605A4">
      <w:pPr>
        <w:tabs>
          <w:tab w:val="left" w:pos="8295"/>
        </w:tabs>
        <w:jc w:val="both"/>
        <w:rPr>
          <w:rFonts w:ascii="Arial" w:hAnsi="Arial" w:cs="Arial"/>
          <w:sz w:val="21"/>
          <w:szCs w:val="21"/>
        </w:rPr>
      </w:pPr>
    </w:p>
    <w:p w14:paraId="2BFB6235" w14:textId="77777777" w:rsidR="00D605A4" w:rsidRPr="00C169ED" w:rsidRDefault="004779FA" w:rsidP="00D605A4">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57728" behindDoc="0" locked="0" layoutInCell="1" allowOverlap="1" wp14:anchorId="4ACC31B5" wp14:editId="169BD3B5">
                <wp:simplePos x="0" y="0"/>
                <wp:positionH relativeFrom="column">
                  <wp:posOffset>780415</wp:posOffset>
                </wp:positionH>
                <wp:positionV relativeFrom="paragraph">
                  <wp:posOffset>152400</wp:posOffset>
                </wp:positionV>
                <wp:extent cx="4305300" cy="38290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829050"/>
                        </a:xfrm>
                        <a:prstGeom prst="rect">
                          <a:avLst/>
                        </a:prstGeom>
                        <a:solidFill>
                          <a:srgbClr val="FFFFFF"/>
                        </a:solidFill>
                        <a:ln w="3175">
                          <a:solidFill>
                            <a:srgbClr val="000000"/>
                          </a:solidFill>
                          <a:miter lim="800000"/>
                          <a:headEnd/>
                          <a:tailEnd/>
                        </a:ln>
                      </wps:spPr>
                      <wps:txbx>
                        <w:txbxContent>
                          <w:p w14:paraId="604021D4" w14:textId="77777777" w:rsidR="0026538F" w:rsidRPr="00420040" w:rsidRDefault="0026538F" w:rsidP="00E475D4">
                            <w:pPr>
                              <w:rPr>
                                <w:rFonts w:ascii="Arial" w:hAnsi="Arial" w:cs="Arial"/>
                                <w:sz w:val="22"/>
                                <w:szCs w:val="22"/>
                              </w:rPr>
                            </w:pPr>
                            <w:r w:rsidRPr="00420040">
                              <w:rPr>
                                <w:rFonts w:ascii="Arial" w:hAnsi="Arial" w:cs="Arial"/>
                                <w:sz w:val="22"/>
                                <w:szCs w:val="22"/>
                              </w:rPr>
                              <w:t>Summary:</w:t>
                            </w:r>
                          </w:p>
                          <w:p w14:paraId="175EA932" w14:textId="77777777" w:rsidR="0026538F" w:rsidRDefault="0026538F" w:rsidP="00E8776E">
                            <w:pPr>
                              <w:rPr>
                                <w:rFonts w:ascii="Arial" w:hAnsi="Arial" w:cs="Arial"/>
                                <w:i/>
                                <w:sz w:val="22"/>
                                <w:szCs w:val="22"/>
                                <w:lang w:val="en-GB"/>
                              </w:rPr>
                            </w:pPr>
                          </w:p>
                          <w:p w14:paraId="258D9B36" w14:textId="77777777" w:rsidR="0026538F" w:rsidRDefault="0026538F" w:rsidP="00303719">
                            <w:pPr>
                              <w:jc w:val="both"/>
                              <w:rPr>
                                <w:rFonts w:ascii="Arial" w:hAnsi="Arial" w:cs="Arial"/>
                                <w:sz w:val="22"/>
                                <w:szCs w:val="22"/>
                                <w:lang w:val="en-GB"/>
                              </w:rPr>
                            </w:pPr>
                            <w:r>
                              <w:rPr>
                                <w:rFonts w:ascii="Arial" w:hAnsi="Arial" w:cs="Arial"/>
                                <w:sz w:val="22"/>
                                <w:szCs w:val="22"/>
                                <w:lang w:val="en-GB"/>
                              </w:rPr>
                              <w:t>Resolution 11.17 on Migratory Landbirds in the African-Eurasian Region urges Parties to address the issue of habitat loss and degradation through the development of policies that maintain natural and semi-natural habitats within the wider environment.</w:t>
                            </w:r>
                          </w:p>
                          <w:p w14:paraId="44883B5C" w14:textId="77777777" w:rsidR="0026538F" w:rsidRDefault="0026538F" w:rsidP="00303719">
                            <w:pPr>
                              <w:jc w:val="both"/>
                              <w:rPr>
                                <w:rFonts w:ascii="Arial" w:hAnsi="Arial" w:cs="Arial"/>
                                <w:sz w:val="22"/>
                                <w:szCs w:val="22"/>
                                <w:lang w:val="en-GB"/>
                              </w:rPr>
                            </w:pPr>
                          </w:p>
                          <w:p w14:paraId="395A22F8" w14:textId="77777777" w:rsidR="0026538F" w:rsidRDefault="0026538F" w:rsidP="00303719">
                            <w:pPr>
                              <w:jc w:val="both"/>
                              <w:rPr>
                                <w:rFonts w:ascii="Arial" w:hAnsi="Arial" w:cs="Arial"/>
                                <w:sz w:val="22"/>
                                <w:szCs w:val="22"/>
                                <w:lang w:val="en-GB"/>
                              </w:rPr>
                            </w:pPr>
                            <w:r>
                              <w:rPr>
                                <w:rFonts w:ascii="Arial" w:hAnsi="Arial" w:cs="Arial"/>
                                <w:sz w:val="22"/>
                                <w:szCs w:val="22"/>
                                <w:lang w:val="en-GB"/>
                              </w:rPr>
                              <w:t xml:space="preserve">This document focusses on the issue of sustainable land use as a way to protect the habitats of migratory landbirds in partnership with the agriculture and forestry sectors. It includes a draft Resolution and several Decisions. </w:t>
                            </w:r>
                          </w:p>
                          <w:p w14:paraId="51FC692C" w14:textId="77777777" w:rsidR="0026538F" w:rsidRDefault="0026538F" w:rsidP="00303719">
                            <w:pPr>
                              <w:jc w:val="both"/>
                              <w:rPr>
                                <w:rFonts w:ascii="Arial" w:hAnsi="Arial" w:cs="Arial"/>
                                <w:sz w:val="22"/>
                                <w:szCs w:val="22"/>
                                <w:lang w:val="en-GB"/>
                              </w:rPr>
                            </w:pPr>
                          </w:p>
                          <w:p w14:paraId="5B5B9819" w14:textId="77777777" w:rsidR="0026538F" w:rsidRDefault="0026538F" w:rsidP="00303719">
                            <w:pPr>
                              <w:jc w:val="both"/>
                              <w:rPr>
                                <w:rFonts w:ascii="Arial" w:hAnsi="Arial" w:cs="Arial"/>
                                <w:sz w:val="22"/>
                                <w:szCs w:val="22"/>
                                <w:lang w:val="en-GB"/>
                              </w:rPr>
                            </w:pPr>
                            <w:r w:rsidRPr="00812A95">
                              <w:rPr>
                                <w:rFonts w:ascii="Arial" w:hAnsi="Arial" w:cs="Arial"/>
                                <w:sz w:val="22"/>
                                <w:szCs w:val="22"/>
                                <w:lang w:val="en-GB"/>
                              </w:rPr>
                              <w:t xml:space="preserve">The adoption of this </w:t>
                            </w:r>
                            <w:r>
                              <w:rPr>
                                <w:rFonts w:ascii="Arial" w:hAnsi="Arial" w:cs="Arial"/>
                                <w:sz w:val="22"/>
                                <w:szCs w:val="22"/>
                                <w:lang w:val="en-GB"/>
                              </w:rPr>
                              <w:t>R</w:t>
                            </w:r>
                            <w:r w:rsidRPr="00812A95">
                              <w:rPr>
                                <w:rFonts w:ascii="Arial" w:hAnsi="Arial" w:cs="Arial"/>
                                <w:sz w:val="22"/>
                                <w:szCs w:val="22"/>
                                <w:lang w:val="en-GB"/>
                              </w:rPr>
                              <w:t xml:space="preserve">esolution </w:t>
                            </w:r>
                            <w:r>
                              <w:rPr>
                                <w:rFonts w:ascii="Arial" w:hAnsi="Arial" w:cs="Arial"/>
                                <w:sz w:val="22"/>
                                <w:szCs w:val="22"/>
                                <w:lang w:val="en-GB"/>
                              </w:rPr>
                              <w:t xml:space="preserve">and Decisions </w:t>
                            </w:r>
                            <w:r w:rsidRPr="00812A95">
                              <w:rPr>
                                <w:rFonts w:ascii="Arial" w:hAnsi="Arial" w:cs="Arial"/>
                                <w:sz w:val="22"/>
                                <w:szCs w:val="22"/>
                                <w:lang w:val="en-GB"/>
                              </w:rPr>
                              <w:t>will contribute towards the implementation of target</w:t>
                            </w:r>
                            <w:r>
                              <w:rPr>
                                <w:rFonts w:ascii="Arial" w:hAnsi="Arial" w:cs="Arial"/>
                                <w:sz w:val="22"/>
                                <w:szCs w:val="22"/>
                                <w:lang w:val="en-GB"/>
                              </w:rPr>
                              <w:t>s</w:t>
                            </w:r>
                            <w:r w:rsidRPr="00812A95">
                              <w:rPr>
                                <w:rFonts w:ascii="Arial" w:hAnsi="Arial" w:cs="Arial"/>
                                <w:sz w:val="22"/>
                                <w:szCs w:val="22"/>
                                <w:lang w:val="en-GB"/>
                              </w:rPr>
                              <w:t xml:space="preserve"> </w:t>
                            </w:r>
                            <w:r>
                              <w:rPr>
                                <w:rFonts w:ascii="Arial" w:hAnsi="Arial" w:cs="Arial"/>
                                <w:sz w:val="22"/>
                                <w:szCs w:val="22"/>
                                <w:lang w:val="en-GB"/>
                              </w:rPr>
                              <w:t xml:space="preserve">3, </w:t>
                            </w:r>
                            <w:r w:rsidRPr="00812A95">
                              <w:rPr>
                                <w:rFonts w:ascii="Arial" w:hAnsi="Arial" w:cs="Arial"/>
                                <w:sz w:val="22"/>
                                <w:szCs w:val="22"/>
                                <w:lang w:val="en-GB"/>
                              </w:rPr>
                              <w:t>5</w:t>
                            </w:r>
                            <w:r>
                              <w:rPr>
                                <w:rFonts w:ascii="Arial" w:hAnsi="Arial" w:cs="Arial"/>
                                <w:sz w:val="22"/>
                                <w:szCs w:val="22"/>
                                <w:lang w:val="en-GB"/>
                              </w:rPr>
                              <w:t>, 7, 8, 9, 10 and 15</w:t>
                            </w:r>
                            <w:r w:rsidRPr="00812A95">
                              <w:rPr>
                                <w:rFonts w:ascii="Arial" w:hAnsi="Arial" w:cs="Arial"/>
                                <w:sz w:val="22"/>
                                <w:szCs w:val="22"/>
                                <w:lang w:val="en-GB"/>
                              </w:rPr>
                              <w:t xml:space="preserve"> of the Strategic Plan for Migratory Species 2015-2023.</w:t>
                            </w:r>
                          </w:p>
                          <w:p w14:paraId="63E6CC20" w14:textId="77777777" w:rsidR="00D0773E" w:rsidRDefault="00D0773E" w:rsidP="00303719">
                            <w:pPr>
                              <w:jc w:val="both"/>
                              <w:rPr>
                                <w:rFonts w:ascii="Arial" w:hAnsi="Arial" w:cs="Arial"/>
                                <w:sz w:val="22"/>
                                <w:szCs w:val="22"/>
                                <w:lang w:val="en-GB"/>
                              </w:rPr>
                            </w:pPr>
                          </w:p>
                          <w:p w14:paraId="2831C7AF" w14:textId="77777777" w:rsidR="00D0773E" w:rsidRDefault="00D0773E" w:rsidP="00303719">
                            <w:pPr>
                              <w:jc w:val="both"/>
                              <w:rPr>
                                <w:rFonts w:ascii="Arial" w:hAnsi="Arial" w:cs="Arial"/>
                                <w:sz w:val="22"/>
                                <w:szCs w:val="22"/>
                                <w:lang w:val="en-GB"/>
                              </w:rPr>
                            </w:pPr>
                            <w:r w:rsidRPr="00D0773E">
                              <w:rPr>
                                <w:rFonts w:ascii="Arial" w:hAnsi="Arial" w:cs="Arial"/>
                                <w:sz w:val="22"/>
                                <w:szCs w:val="22"/>
                                <w:lang w:val="en-GB"/>
                              </w:rPr>
                              <w:t>This document should be read in conjunction with UNEP/CMS/COP12/Doc.21.1.30 concerning resolutions to repeal in part.</w:t>
                            </w:r>
                          </w:p>
                          <w:p w14:paraId="18C6592C" w14:textId="77777777" w:rsidR="00B67708" w:rsidRDefault="00B67708" w:rsidP="00303719">
                            <w:pPr>
                              <w:jc w:val="both"/>
                              <w:rPr>
                                <w:rFonts w:ascii="Arial" w:hAnsi="Arial" w:cs="Arial"/>
                                <w:sz w:val="22"/>
                                <w:szCs w:val="22"/>
                                <w:lang w:val="en-GB"/>
                              </w:rPr>
                            </w:pPr>
                          </w:p>
                          <w:p w14:paraId="0C57A33C" w14:textId="77777777" w:rsidR="00B67708" w:rsidRPr="00812A95" w:rsidRDefault="00B67708" w:rsidP="00303719">
                            <w:pPr>
                              <w:jc w:val="both"/>
                              <w:rPr>
                                <w:rFonts w:ascii="Arial" w:hAnsi="Arial" w:cs="Arial"/>
                                <w:sz w:val="22"/>
                                <w:szCs w:val="22"/>
                                <w:lang w:val="en-GB"/>
                              </w:rPr>
                            </w:pPr>
                            <w:r w:rsidRPr="00B67708">
                              <w:rPr>
                                <w:rFonts w:ascii="Arial" w:hAnsi="Arial" w:cs="Arial"/>
                                <w:sz w:val="22"/>
                                <w:szCs w:val="22"/>
                              </w:rPr>
                              <w:t xml:space="preserve">Rev.1 has </w:t>
                            </w:r>
                            <w:r w:rsidR="00CE1C03">
                              <w:rPr>
                                <w:rFonts w:ascii="Arial" w:hAnsi="Arial" w:cs="Arial"/>
                                <w:sz w:val="22"/>
                                <w:szCs w:val="22"/>
                              </w:rPr>
                              <w:t xml:space="preserve">clarified amendments </w:t>
                            </w:r>
                            <w:r w:rsidR="00B03AF2">
                              <w:rPr>
                                <w:rFonts w:ascii="Arial" w:hAnsi="Arial" w:cs="Arial"/>
                                <w:sz w:val="22"/>
                                <w:szCs w:val="22"/>
                              </w:rPr>
                              <w:t>to Resolution 11.17, and corrected the agenda item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C31B5" id="_x0000_t202" coordsize="21600,21600" o:spt="202" path="m,l,21600r21600,l21600,xe">
                <v:stroke joinstyle="miter"/>
                <v:path gradientshapeok="t" o:connecttype="rect"/>
              </v:shapetype>
              <v:shape id="Text Box 4" o:spid="_x0000_s1026" type="#_x0000_t202" style="position:absolute;margin-left:61.45pt;margin-top:12pt;width:339pt;height:3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" strokeweight=".25pt">
                <v:textbox>
                  <w:txbxContent>
                    <w:p w14:paraId="604021D4" w14:textId="77777777" w:rsidR="0026538F" w:rsidRPr="00420040" w:rsidRDefault="0026538F" w:rsidP="00E475D4">
                      <w:pPr>
                        <w:rPr>
                          <w:rFonts w:ascii="Arial" w:hAnsi="Arial" w:cs="Arial"/>
                          <w:sz w:val="22"/>
                          <w:szCs w:val="22"/>
                        </w:rPr>
                      </w:pPr>
                      <w:r w:rsidRPr="00420040">
                        <w:rPr>
                          <w:rFonts w:ascii="Arial" w:hAnsi="Arial" w:cs="Arial"/>
                          <w:sz w:val="22"/>
                          <w:szCs w:val="22"/>
                        </w:rPr>
                        <w:t>Summary:</w:t>
                      </w:r>
                    </w:p>
                    <w:p w14:paraId="175EA932" w14:textId="77777777" w:rsidR="0026538F" w:rsidRDefault="0026538F" w:rsidP="00E8776E">
                      <w:pPr>
                        <w:rPr>
                          <w:rFonts w:ascii="Arial" w:hAnsi="Arial" w:cs="Arial"/>
                          <w:i/>
                          <w:sz w:val="22"/>
                          <w:szCs w:val="22"/>
                          <w:lang w:val="en-GB"/>
                        </w:rPr>
                      </w:pPr>
                    </w:p>
                    <w:p w14:paraId="258D9B36" w14:textId="77777777" w:rsidR="0026538F" w:rsidRDefault="0026538F" w:rsidP="00303719">
                      <w:pPr>
                        <w:jc w:val="both"/>
                        <w:rPr>
                          <w:rFonts w:ascii="Arial" w:hAnsi="Arial" w:cs="Arial"/>
                          <w:sz w:val="22"/>
                          <w:szCs w:val="22"/>
                          <w:lang w:val="en-GB"/>
                        </w:rPr>
                      </w:pPr>
                      <w:r>
                        <w:rPr>
                          <w:rFonts w:ascii="Arial" w:hAnsi="Arial" w:cs="Arial"/>
                          <w:sz w:val="22"/>
                          <w:szCs w:val="22"/>
                          <w:lang w:val="en-GB"/>
                        </w:rPr>
                        <w:t xml:space="preserve">Resolution 11.17 on Migratory </w:t>
                      </w:r>
                      <w:proofErr w:type="spellStart"/>
                      <w:r>
                        <w:rPr>
                          <w:rFonts w:ascii="Arial" w:hAnsi="Arial" w:cs="Arial"/>
                          <w:sz w:val="22"/>
                          <w:szCs w:val="22"/>
                          <w:lang w:val="en-GB"/>
                        </w:rPr>
                        <w:t>Landbirds</w:t>
                      </w:r>
                      <w:proofErr w:type="spellEnd"/>
                      <w:r>
                        <w:rPr>
                          <w:rFonts w:ascii="Arial" w:hAnsi="Arial" w:cs="Arial"/>
                          <w:sz w:val="22"/>
                          <w:szCs w:val="22"/>
                          <w:lang w:val="en-GB"/>
                        </w:rPr>
                        <w:t xml:space="preserve"> in the African-Eurasian Region urges Parties to address the issue of habitat loss and degradation through the development of policies that maintain natural and semi-natural habitats within the wider environment.</w:t>
                      </w:r>
                    </w:p>
                    <w:p w14:paraId="44883B5C" w14:textId="77777777" w:rsidR="0026538F" w:rsidRDefault="0026538F" w:rsidP="00303719">
                      <w:pPr>
                        <w:jc w:val="both"/>
                        <w:rPr>
                          <w:rFonts w:ascii="Arial" w:hAnsi="Arial" w:cs="Arial"/>
                          <w:sz w:val="22"/>
                          <w:szCs w:val="22"/>
                          <w:lang w:val="en-GB"/>
                        </w:rPr>
                      </w:pPr>
                    </w:p>
                    <w:p w14:paraId="395A22F8" w14:textId="77777777" w:rsidR="0026538F" w:rsidRDefault="0026538F" w:rsidP="00303719">
                      <w:pPr>
                        <w:jc w:val="both"/>
                        <w:rPr>
                          <w:rFonts w:ascii="Arial" w:hAnsi="Arial" w:cs="Arial"/>
                          <w:sz w:val="22"/>
                          <w:szCs w:val="22"/>
                          <w:lang w:val="en-GB"/>
                        </w:rPr>
                      </w:pPr>
                      <w:r>
                        <w:rPr>
                          <w:rFonts w:ascii="Arial" w:hAnsi="Arial" w:cs="Arial"/>
                          <w:sz w:val="22"/>
                          <w:szCs w:val="22"/>
                          <w:lang w:val="en-GB"/>
                        </w:rPr>
                        <w:t xml:space="preserve">This document focusses on the issue of sustainable land use as a way to protect the habitats of migratory </w:t>
                      </w:r>
                      <w:proofErr w:type="spellStart"/>
                      <w:r>
                        <w:rPr>
                          <w:rFonts w:ascii="Arial" w:hAnsi="Arial" w:cs="Arial"/>
                          <w:sz w:val="22"/>
                          <w:szCs w:val="22"/>
                          <w:lang w:val="en-GB"/>
                        </w:rPr>
                        <w:t>landbirds</w:t>
                      </w:r>
                      <w:proofErr w:type="spellEnd"/>
                      <w:r>
                        <w:rPr>
                          <w:rFonts w:ascii="Arial" w:hAnsi="Arial" w:cs="Arial"/>
                          <w:sz w:val="22"/>
                          <w:szCs w:val="22"/>
                          <w:lang w:val="en-GB"/>
                        </w:rPr>
                        <w:t xml:space="preserve"> in partnership with the agriculture and forestry sectors. It includes a draft Resolution and several Decisions. </w:t>
                      </w:r>
                    </w:p>
                    <w:p w14:paraId="51FC692C" w14:textId="77777777" w:rsidR="0026538F" w:rsidRDefault="0026538F" w:rsidP="00303719">
                      <w:pPr>
                        <w:jc w:val="both"/>
                        <w:rPr>
                          <w:rFonts w:ascii="Arial" w:hAnsi="Arial" w:cs="Arial"/>
                          <w:sz w:val="22"/>
                          <w:szCs w:val="22"/>
                          <w:lang w:val="en-GB"/>
                        </w:rPr>
                      </w:pPr>
                    </w:p>
                    <w:p w14:paraId="5B5B9819" w14:textId="77777777" w:rsidR="0026538F" w:rsidRDefault="0026538F" w:rsidP="00303719">
                      <w:pPr>
                        <w:jc w:val="both"/>
                        <w:rPr>
                          <w:rFonts w:ascii="Arial" w:hAnsi="Arial" w:cs="Arial"/>
                          <w:sz w:val="22"/>
                          <w:szCs w:val="22"/>
                          <w:lang w:val="en-GB"/>
                        </w:rPr>
                      </w:pPr>
                      <w:r w:rsidRPr="00812A95">
                        <w:rPr>
                          <w:rFonts w:ascii="Arial" w:hAnsi="Arial" w:cs="Arial"/>
                          <w:sz w:val="22"/>
                          <w:szCs w:val="22"/>
                          <w:lang w:val="en-GB"/>
                        </w:rPr>
                        <w:t xml:space="preserve">The adoption of this </w:t>
                      </w:r>
                      <w:r>
                        <w:rPr>
                          <w:rFonts w:ascii="Arial" w:hAnsi="Arial" w:cs="Arial"/>
                          <w:sz w:val="22"/>
                          <w:szCs w:val="22"/>
                          <w:lang w:val="en-GB"/>
                        </w:rPr>
                        <w:t>R</w:t>
                      </w:r>
                      <w:r w:rsidRPr="00812A95">
                        <w:rPr>
                          <w:rFonts w:ascii="Arial" w:hAnsi="Arial" w:cs="Arial"/>
                          <w:sz w:val="22"/>
                          <w:szCs w:val="22"/>
                          <w:lang w:val="en-GB"/>
                        </w:rPr>
                        <w:t xml:space="preserve">esolution </w:t>
                      </w:r>
                      <w:r>
                        <w:rPr>
                          <w:rFonts w:ascii="Arial" w:hAnsi="Arial" w:cs="Arial"/>
                          <w:sz w:val="22"/>
                          <w:szCs w:val="22"/>
                          <w:lang w:val="en-GB"/>
                        </w:rPr>
                        <w:t xml:space="preserve">and Decisions </w:t>
                      </w:r>
                      <w:r w:rsidRPr="00812A95">
                        <w:rPr>
                          <w:rFonts w:ascii="Arial" w:hAnsi="Arial" w:cs="Arial"/>
                          <w:sz w:val="22"/>
                          <w:szCs w:val="22"/>
                          <w:lang w:val="en-GB"/>
                        </w:rPr>
                        <w:t>will contribute towards the implementation of target</w:t>
                      </w:r>
                      <w:r>
                        <w:rPr>
                          <w:rFonts w:ascii="Arial" w:hAnsi="Arial" w:cs="Arial"/>
                          <w:sz w:val="22"/>
                          <w:szCs w:val="22"/>
                          <w:lang w:val="en-GB"/>
                        </w:rPr>
                        <w:t>s</w:t>
                      </w:r>
                      <w:r w:rsidRPr="00812A95">
                        <w:rPr>
                          <w:rFonts w:ascii="Arial" w:hAnsi="Arial" w:cs="Arial"/>
                          <w:sz w:val="22"/>
                          <w:szCs w:val="22"/>
                          <w:lang w:val="en-GB"/>
                        </w:rPr>
                        <w:t xml:space="preserve"> </w:t>
                      </w:r>
                      <w:r>
                        <w:rPr>
                          <w:rFonts w:ascii="Arial" w:hAnsi="Arial" w:cs="Arial"/>
                          <w:sz w:val="22"/>
                          <w:szCs w:val="22"/>
                          <w:lang w:val="en-GB"/>
                        </w:rPr>
                        <w:t xml:space="preserve">3, </w:t>
                      </w:r>
                      <w:r w:rsidRPr="00812A95">
                        <w:rPr>
                          <w:rFonts w:ascii="Arial" w:hAnsi="Arial" w:cs="Arial"/>
                          <w:sz w:val="22"/>
                          <w:szCs w:val="22"/>
                          <w:lang w:val="en-GB"/>
                        </w:rPr>
                        <w:t>5</w:t>
                      </w:r>
                      <w:r>
                        <w:rPr>
                          <w:rFonts w:ascii="Arial" w:hAnsi="Arial" w:cs="Arial"/>
                          <w:sz w:val="22"/>
                          <w:szCs w:val="22"/>
                          <w:lang w:val="en-GB"/>
                        </w:rPr>
                        <w:t>, 7, 8, 9, 10 and 15</w:t>
                      </w:r>
                      <w:r w:rsidRPr="00812A95">
                        <w:rPr>
                          <w:rFonts w:ascii="Arial" w:hAnsi="Arial" w:cs="Arial"/>
                          <w:sz w:val="22"/>
                          <w:szCs w:val="22"/>
                          <w:lang w:val="en-GB"/>
                        </w:rPr>
                        <w:t xml:space="preserve"> of the Strategic Plan for Migratory Species 2015-2023.</w:t>
                      </w:r>
                    </w:p>
                    <w:p w14:paraId="63E6CC20" w14:textId="77777777" w:rsidR="00D0773E" w:rsidRDefault="00D0773E" w:rsidP="00303719">
                      <w:pPr>
                        <w:jc w:val="both"/>
                        <w:rPr>
                          <w:rFonts w:ascii="Arial" w:hAnsi="Arial" w:cs="Arial"/>
                          <w:sz w:val="22"/>
                          <w:szCs w:val="22"/>
                          <w:lang w:val="en-GB"/>
                        </w:rPr>
                      </w:pPr>
                    </w:p>
                    <w:p w14:paraId="2831C7AF" w14:textId="77777777" w:rsidR="00D0773E" w:rsidRDefault="00D0773E" w:rsidP="00303719">
                      <w:pPr>
                        <w:jc w:val="both"/>
                        <w:rPr>
                          <w:rFonts w:ascii="Arial" w:hAnsi="Arial" w:cs="Arial"/>
                          <w:sz w:val="22"/>
                          <w:szCs w:val="22"/>
                          <w:lang w:val="en-GB"/>
                        </w:rPr>
                      </w:pPr>
                      <w:r w:rsidRPr="00D0773E">
                        <w:rPr>
                          <w:rFonts w:ascii="Arial" w:hAnsi="Arial" w:cs="Arial"/>
                          <w:sz w:val="22"/>
                          <w:szCs w:val="22"/>
                          <w:lang w:val="en-GB"/>
                        </w:rPr>
                        <w:t>This document should be read in conjunction with UNEP/CMS/COP12/Doc.21.1.30 concerning resolutions to repeal in part.</w:t>
                      </w:r>
                    </w:p>
                    <w:p w14:paraId="18C6592C" w14:textId="77777777" w:rsidR="00B67708" w:rsidRDefault="00B67708" w:rsidP="00303719">
                      <w:pPr>
                        <w:jc w:val="both"/>
                        <w:rPr>
                          <w:rFonts w:ascii="Arial" w:hAnsi="Arial" w:cs="Arial"/>
                          <w:sz w:val="22"/>
                          <w:szCs w:val="22"/>
                          <w:lang w:val="en-GB"/>
                        </w:rPr>
                      </w:pPr>
                    </w:p>
                    <w:p w14:paraId="0C57A33C" w14:textId="77777777" w:rsidR="00B67708" w:rsidRPr="00812A95" w:rsidRDefault="00B67708" w:rsidP="00303719">
                      <w:pPr>
                        <w:jc w:val="both"/>
                        <w:rPr>
                          <w:rFonts w:ascii="Arial" w:hAnsi="Arial" w:cs="Arial"/>
                          <w:sz w:val="22"/>
                          <w:szCs w:val="22"/>
                          <w:lang w:val="en-GB"/>
                        </w:rPr>
                      </w:pPr>
                      <w:r w:rsidRPr="00B67708">
                        <w:rPr>
                          <w:rFonts w:ascii="Arial" w:hAnsi="Arial" w:cs="Arial"/>
                          <w:sz w:val="22"/>
                          <w:szCs w:val="22"/>
                        </w:rPr>
                        <w:t xml:space="preserve">Rev.1 has </w:t>
                      </w:r>
                      <w:r w:rsidR="00CE1C03">
                        <w:rPr>
                          <w:rFonts w:ascii="Arial" w:hAnsi="Arial" w:cs="Arial"/>
                          <w:sz w:val="22"/>
                          <w:szCs w:val="22"/>
                        </w:rPr>
                        <w:t xml:space="preserve">clarified amendments </w:t>
                      </w:r>
                      <w:r w:rsidR="00B03AF2">
                        <w:rPr>
                          <w:rFonts w:ascii="Arial" w:hAnsi="Arial" w:cs="Arial"/>
                          <w:sz w:val="22"/>
                          <w:szCs w:val="22"/>
                        </w:rPr>
                        <w:t>to Resolution 11.17, and corrected the agenda item number.</w:t>
                      </w:r>
                    </w:p>
                  </w:txbxContent>
                </v:textbox>
              </v:shape>
            </w:pict>
          </mc:Fallback>
        </mc:AlternateContent>
      </w:r>
    </w:p>
    <w:p w14:paraId="65F34685" w14:textId="77777777" w:rsidR="00D605A4" w:rsidRPr="00C169ED" w:rsidRDefault="00D605A4" w:rsidP="00D605A4">
      <w:pPr>
        <w:rPr>
          <w:rFonts w:ascii="Arial" w:hAnsi="Arial" w:cs="Arial"/>
          <w:sz w:val="21"/>
          <w:szCs w:val="21"/>
        </w:rPr>
      </w:pPr>
    </w:p>
    <w:p w14:paraId="40E55028" w14:textId="77777777" w:rsidR="00D605A4" w:rsidRPr="00C169ED" w:rsidRDefault="00D605A4" w:rsidP="00D605A4">
      <w:pPr>
        <w:rPr>
          <w:rFonts w:ascii="Arial" w:hAnsi="Arial" w:cs="Arial"/>
          <w:sz w:val="21"/>
          <w:szCs w:val="21"/>
        </w:rPr>
      </w:pPr>
    </w:p>
    <w:p w14:paraId="3840E154" w14:textId="77777777" w:rsidR="00D605A4" w:rsidRPr="00C169ED" w:rsidRDefault="00D605A4" w:rsidP="00D605A4">
      <w:pPr>
        <w:rPr>
          <w:rFonts w:ascii="Arial" w:hAnsi="Arial" w:cs="Arial"/>
          <w:sz w:val="21"/>
          <w:szCs w:val="21"/>
        </w:rPr>
      </w:pPr>
    </w:p>
    <w:p w14:paraId="2C112257" w14:textId="77777777" w:rsidR="00D605A4" w:rsidRPr="00C169ED" w:rsidRDefault="00D605A4" w:rsidP="00D605A4">
      <w:pPr>
        <w:rPr>
          <w:rFonts w:ascii="Arial" w:hAnsi="Arial" w:cs="Arial"/>
          <w:sz w:val="21"/>
          <w:szCs w:val="21"/>
        </w:rPr>
      </w:pPr>
    </w:p>
    <w:p w14:paraId="285F40BE" w14:textId="77777777" w:rsidR="00D605A4" w:rsidRPr="00C169ED" w:rsidRDefault="00D605A4" w:rsidP="00D605A4">
      <w:pPr>
        <w:rPr>
          <w:rFonts w:ascii="Arial" w:hAnsi="Arial" w:cs="Arial"/>
          <w:sz w:val="21"/>
          <w:szCs w:val="21"/>
        </w:rPr>
      </w:pPr>
    </w:p>
    <w:p w14:paraId="69438A65" w14:textId="77777777" w:rsidR="00D605A4" w:rsidRPr="00C169ED" w:rsidRDefault="00D605A4" w:rsidP="00D605A4">
      <w:pPr>
        <w:rPr>
          <w:rFonts w:ascii="Arial" w:hAnsi="Arial" w:cs="Arial"/>
          <w:sz w:val="21"/>
          <w:szCs w:val="21"/>
        </w:rPr>
      </w:pPr>
    </w:p>
    <w:p w14:paraId="5F212892" w14:textId="77777777" w:rsidR="00D605A4" w:rsidRPr="00C169ED" w:rsidRDefault="00D605A4" w:rsidP="00D605A4">
      <w:pPr>
        <w:rPr>
          <w:rFonts w:ascii="Arial" w:hAnsi="Arial" w:cs="Arial"/>
          <w:sz w:val="21"/>
          <w:szCs w:val="21"/>
        </w:rPr>
      </w:pPr>
    </w:p>
    <w:p w14:paraId="161E47C0" w14:textId="77777777" w:rsidR="00D605A4" w:rsidRPr="00C169ED" w:rsidRDefault="00D605A4" w:rsidP="00D605A4">
      <w:pPr>
        <w:rPr>
          <w:rFonts w:ascii="Arial" w:hAnsi="Arial" w:cs="Arial"/>
          <w:sz w:val="21"/>
          <w:szCs w:val="21"/>
        </w:rPr>
      </w:pPr>
    </w:p>
    <w:p w14:paraId="22B35B02" w14:textId="77777777" w:rsidR="00D605A4" w:rsidRPr="00C169ED" w:rsidRDefault="00D605A4" w:rsidP="00D605A4">
      <w:pPr>
        <w:rPr>
          <w:rFonts w:ascii="Arial" w:hAnsi="Arial" w:cs="Arial"/>
          <w:sz w:val="21"/>
          <w:szCs w:val="21"/>
        </w:rPr>
      </w:pPr>
    </w:p>
    <w:p w14:paraId="55B70F6D" w14:textId="77777777" w:rsidR="00D605A4" w:rsidRPr="00C169ED" w:rsidRDefault="00D605A4" w:rsidP="00D605A4">
      <w:pPr>
        <w:rPr>
          <w:rFonts w:ascii="Arial" w:hAnsi="Arial" w:cs="Arial"/>
          <w:sz w:val="21"/>
          <w:szCs w:val="21"/>
        </w:rPr>
      </w:pPr>
    </w:p>
    <w:p w14:paraId="6AD7AF2C" w14:textId="77777777" w:rsidR="00D605A4" w:rsidRPr="00C169ED" w:rsidRDefault="00D605A4" w:rsidP="00D605A4">
      <w:pPr>
        <w:rPr>
          <w:rFonts w:ascii="Arial" w:hAnsi="Arial" w:cs="Arial"/>
          <w:sz w:val="21"/>
          <w:szCs w:val="21"/>
        </w:rPr>
      </w:pPr>
    </w:p>
    <w:p w14:paraId="6F681E5F" w14:textId="77777777" w:rsidR="00D605A4" w:rsidRPr="00C169ED" w:rsidRDefault="00D605A4" w:rsidP="00D605A4">
      <w:pPr>
        <w:rPr>
          <w:rFonts w:ascii="Arial" w:hAnsi="Arial" w:cs="Arial"/>
          <w:sz w:val="21"/>
          <w:szCs w:val="21"/>
        </w:rPr>
      </w:pPr>
    </w:p>
    <w:p w14:paraId="0862183A" w14:textId="77777777" w:rsidR="00D605A4" w:rsidRPr="00C169ED" w:rsidRDefault="00D605A4" w:rsidP="00D605A4">
      <w:pPr>
        <w:rPr>
          <w:rFonts w:ascii="Arial" w:hAnsi="Arial" w:cs="Arial"/>
          <w:sz w:val="21"/>
          <w:szCs w:val="21"/>
        </w:rPr>
      </w:pPr>
    </w:p>
    <w:p w14:paraId="36482A55" w14:textId="77777777" w:rsidR="00D605A4" w:rsidRPr="00C169ED" w:rsidRDefault="00D605A4" w:rsidP="00D605A4">
      <w:pPr>
        <w:rPr>
          <w:rFonts w:ascii="Arial" w:hAnsi="Arial" w:cs="Arial"/>
          <w:sz w:val="21"/>
          <w:szCs w:val="21"/>
        </w:rPr>
      </w:pPr>
    </w:p>
    <w:p w14:paraId="098CE0BD" w14:textId="77777777" w:rsidR="00D605A4" w:rsidRPr="00C169ED" w:rsidRDefault="00D605A4" w:rsidP="00D605A4">
      <w:pPr>
        <w:rPr>
          <w:rFonts w:ascii="Arial" w:hAnsi="Arial" w:cs="Arial"/>
          <w:sz w:val="21"/>
          <w:szCs w:val="21"/>
        </w:rPr>
      </w:pPr>
    </w:p>
    <w:p w14:paraId="7C966EAD" w14:textId="77777777" w:rsidR="00D605A4" w:rsidRPr="00C169ED" w:rsidRDefault="00D605A4" w:rsidP="00D605A4">
      <w:pPr>
        <w:rPr>
          <w:rFonts w:ascii="Arial" w:hAnsi="Arial" w:cs="Arial"/>
          <w:sz w:val="21"/>
          <w:szCs w:val="21"/>
        </w:rPr>
      </w:pPr>
    </w:p>
    <w:p w14:paraId="3220CFA5" w14:textId="77777777" w:rsidR="00D605A4" w:rsidRPr="00C169ED" w:rsidRDefault="00D605A4" w:rsidP="00D605A4">
      <w:pPr>
        <w:rPr>
          <w:rFonts w:ascii="Arial" w:hAnsi="Arial" w:cs="Arial"/>
          <w:sz w:val="21"/>
          <w:szCs w:val="21"/>
        </w:rPr>
      </w:pPr>
    </w:p>
    <w:p w14:paraId="2FCABCE4" w14:textId="77777777" w:rsidR="00D605A4" w:rsidRPr="00C169ED" w:rsidRDefault="00D605A4" w:rsidP="00D605A4">
      <w:pPr>
        <w:rPr>
          <w:rFonts w:ascii="Arial" w:hAnsi="Arial" w:cs="Arial"/>
          <w:sz w:val="21"/>
          <w:szCs w:val="21"/>
        </w:rPr>
      </w:pPr>
    </w:p>
    <w:p w14:paraId="0FBD4967" w14:textId="77777777" w:rsidR="00D605A4" w:rsidRDefault="00D605A4" w:rsidP="00D605A4">
      <w:pPr>
        <w:rPr>
          <w:rFonts w:ascii="Arial" w:hAnsi="Arial" w:cs="Arial"/>
          <w:sz w:val="22"/>
          <w:szCs w:val="22"/>
        </w:rPr>
      </w:pPr>
    </w:p>
    <w:p w14:paraId="6BB5AE56" w14:textId="77777777" w:rsidR="00031A88" w:rsidRDefault="00031A88" w:rsidP="00D605A4">
      <w:pPr>
        <w:rPr>
          <w:rFonts w:ascii="Arial" w:hAnsi="Arial" w:cs="Arial"/>
          <w:sz w:val="22"/>
          <w:szCs w:val="22"/>
        </w:rPr>
      </w:pPr>
    </w:p>
    <w:p w14:paraId="33EE02BE" w14:textId="77777777" w:rsidR="00031A88" w:rsidRDefault="00031A88" w:rsidP="00D605A4">
      <w:pPr>
        <w:rPr>
          <w:rFonts w:ascii="Arial" w:hAnsi="Arial" w:cs="Arial"/>
          <w:sz w:val="22"/>
          <w:szCs w:val="22"/>
        </w:rPr>
      </w:pPr>
    </w:p>
    <w:p w14:paraId="4CEC0345" w14:textId="77777777" w:rsidR="00031A88" w:rsidRDefault="00031A88" w:rsidP="00D605A4">
      <w:pPr>
        <w:rPr>
          <w:rFonts w:ascii="Arial" w:hAnsi="Arial" w:cs="Arial"/>
          <w:sz w:val="22"/>
          <w:szCs w:val="22"/>
        </w:rPr>
      </w:pPr>
    </w:p>
    <w:p w14:paraId="15465C83" w14:textId="77777777" w:rsidR="00031A88" w:rsidRDefault="00031A88" w:rsidP="00D605A4">
      <w:pPr>
        <w:rPr>
          <w:rFonts w:ascii="Arial" w:hAnsi="Arial" w:cs="Arial"/>
          <w:sz w:val="22"/>
          <w:szCs w:val="22"/>
        </w:rPr>
      </w:pPr>
    </w:p>
    <w:p w14:paraId="4757DD63" w14:textId="77777777" w:rsidR="00031A88" w:rsidRDefault="00031A88" w:rsidP="00D605A4">
      <w:pPr>
        <w:rPr>
          <w:rFonts w:ascii="Arial" w:hAnsi="Arial" w:cs="Arial"/>
          <w:sz w:val="22"/>
          <w:szCs w:val="22"/>
        </w:rPr>
      </w:pPr>
    </w:p>
    <w:p w14:paraId="10D509F7" w14:textId="77777777" w:rsidR="00031A88" w:rsidRDefault="00031A88" w:rsidP="00D605A4">
      <w:pPr>
        <w:rPr>
          <w:rFonts w:ascii="Arial" w:hAnsi="Arial" w:cs="Arial"/>
          <w:sz w:val="22"/>
          <w:szCs w:val="22"/>
        </w:rPr>
      </w:pPr>
    </w:p>
    <w:p w14:paraId="57EC0AE4" w14:textId="77777777" w:rsidR="00031A88" w:rsidRDefault="00031A88" w:rsidP="00D605A4">
      <w:pPr>
        <w:rPr>
          <w:rFonts w:ascii="Arial" w:hAnsi="Arial" w:cs="Arial"/>
          <w:sz w:val="22"/>
          <w:szCs w:val="22"/>
        </w:rPr>
      </w:pPr>
    </w:p>
    <w:p w14:paraId="156AB595" w14:textId="77777777" w:rsidR="00031A88" w:rsidRDefault="00031A88" w:rsidP="00D605A4">
      <w:pPr>
        <w:rPr>
          <w:rFonts w:ascii="Arial" w:hAnsi="Arial" w:cs="Arial"/>
          <w:sz w:val="22"/>
          <w:szCs w:val="22"/>
        </w:rPr>
      </w:pPr>
    </w:p>
    <w:p w14:paraId="39C4C60F" w14:textId="77777777" w:rsidR="00031A88" w:rsidRDefault="00031A88" w:rsidP="00D605A4">
      <w:pPr>
        <w:rPr>
          <w:rFonts w:ascii="Arial" w:hAnsi="Arial" w:cs="Arial"/>
          <w:sz w:val="22"/>
          <w:szCs w:val="22"/>
        </w:rPr>
      </w:pPr>
    </w:p>
    <w:p w14:paraId="4CEEF861" w14:textId="77777777" w:rsidR="00031A88" w:rsidRDefault="00031A88" w:rsidP="00D605A4">
      <w:pPr>
        <w:rPr>
          <w:rFonts w:ascii="Arial" w:hAnsi="Arial" w:cs="Arial"/>
          <w:sz w:val="22"/>
          <w:szCs w:val="22"/>
        </w:rPr>
      </w:pPr>
    </w:p>
    <w:p w14:paraId="06BB6D4B" w14:textId="77777777" w:rsidR="00031A88" w:rsidRPr="00D605A4" w:rsidRDefault="00031A88" w:rsidP="00D605A4">
      <w:pPr>
        <w:rPr>
          <w:rFonts w:ascii="Arial" w:hAnsi="Arial" w:cs="Arial"/>
          <w:sz w:val="22"/>
          <w:szCs w:val="22"/>
        </w:rPr>
      </w:pPr>
    </w:p>
    <w:p w14:paraId="5F5C97BB" w14:textId="77777777" w:rsidR="00D605A4" w:rsidRDefault="00D605A4" w:rsidP="00D605A4">
      <w:pPr>
        <w:tabs>
          <w:tab w:val="left" w:pos="1020"/>
        </w:tabs>
        <w:rPr>
          <w:rFonts w:ascii="Arial" w:hAnsi="Arial" w:cs="Arial"/>
          <w:sz w:val="22"/>
          <w:szCs w:val="22"/>
        </w:rPr>
        <w:sectPr w:rsidR="00D605A4" w:rsidSect="00BF7164">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7E35D7B1" w14:textId="6A03CCD1" w:rsidR="0081090B" w:rsidRDefault="0081090B" w:rsidP="00F3706C">
      <w:pPr>
        <w:pBdr>
          <w:top w:val="single" w:sz="6" w:space="0" w:color="FFFFFF"/>
          <w:left w:val="single" w:sz="6" w:space="0" w:color="FFFFFF"/>
          <w:bottom w:val="single" w:sz="6" w:space="0" w:color="FFFFFF"/>
          <w:right w:val="single" w:sz="6" w:space="0" w:color="FFFFFF"/>
        </w:pBdr>
        <w:jc w:val="center"/>
        <w:outlineLvl w:val="1"/>
      </w:pPr>
    </w:p>
    <w:p w14:paraId="2ED569A2" w14:textId="77777777" w:rsidR="00303719" w:rsidRDefault="00303719" w:rsidP="00F3706C">
      <w:pPr>
        <w:pBdr>
          <w:top w:val="single" w:sz="6" w:space="0" w:color="FFFFFF"/>
          <w:left w:val="single" w:sz="6" w:space="0" w:color="FFFFFF"/>
          <w:bottom w:val="single" w:sz="6" w:space="0" w:color="FFFFFF"/>
          <w:right w:val="single" w:sz="6" w:space="0" w:color="FFFFFF"/>
        </w:pBdr>
        <w:jc w:val="center"/>
        <w:outlineLvl w:val="1"/>
      </w:pPr>
    </w:p>
    <w:p w14:paraId="72A09DAE" w14:textId="77777777" w:rsidR="00D0773E" w:rsidRDefault="00D0773E" w:rsidP="00D0773E">
      <w:pPr>
        <w:pBdr>
          <w:top w:val="single" w:sz="6" w:space="0" w:color="FFFFFF"/>
          <w:left w:val="single" w:sz="6" w:space="0" w:color="FFFFFF"/>
          <w:bottom w:val="single" w:sz="6" w:space="0" w:color="FFFFFF"/>
          <w:right w:val="single" w:sz="6" w:space="0" w:color="FFFFFF"/>
        </w:pBdr>
        <w:jc w:val="center"/>
        <w:outlineLvl w:val="1"/>
        <w:rPr>
          <w:rFonts w:ascii="Arial" w:hAnsi="Arial" w:cs="Arial"/>
          <w:i/>
          <w:sz w:val="22"/>
          <w:szCs w:val="22"/>
          <w:lang w:val="en-GB"/>
        </w:rPr>
      </w:pPr>
      <w:r>
        <w:rPr>
          <w:rFonts w:ascii="Arial" w:hAnsi="Arial" w:cs="Arial"/>
          <w:b/>
          <w:sz w:val="22"/>
          <w:szCs w:val="22"/>
          <w:lang w:val="en-GB"/>
        </w:rPr>
        <w:t>C</w:t>
      </w:r>
      <w:r w:rsidRPr="008F5DD5">
        <w:rPr>
          <w:rFonts w:ascii="Arial" w:hAnsi="Arial" w:cs="Arial"/>
          <w:b/>
          <w:sz w:val="22"/>
          <w:szCs w:val="22"/>
          <w:lang w:val="en-GB"/>
        </w:rPr>
        <w:t xml:space="preserve">ONSERVATION OF </w:t>
      </w:r>
      <w:r>
        <w:rPr>
          <w:rFonts w:ascii="Arial" w:hAnsi="Arial" w:cs="Arial"/>
          <w:b/>
          <w:sz w:val="22"/>
          <w:szCs w:val="22"/>
          <w:lang w:val="en-GB"/>
        </w:rPr>
        <w:t>MIGRATORY LANDBIRDS IN THE A</w:t>
      </w:r>
      <w:r w:rsidRPr="008F5DD5">
        <w:rPr>
          <w:rFonts w:ascii="Arial" w:hAnsi="Arial" w:cs="Arial"/>
          <w:b/>
          <w:sz w:val="22"/>
          <w:szCs w:val="22"/>
          <w:lang w:val="en-GB"/>
        </w:rPr>
        <w:t>FRICAN-</w:t>
      </w:r>
      <w:r>
        <w:rPr>
          <w:rFonts w:ascii="Arial" w:hAnsi="Arial" w:cs="Arial"/>
          <w:b/>
          <w:sz w:val="22"/>
          <w:szCs w:val="22"/>
          <w:lang w:val="en-GB"/>
        </w:rPr>
        <w:t xml:space="preserve">EURASIAN REGION, </w:t>
      </w:r>
      <w:r w:rsidRPr="00EA0307">
        <w:rPr>
          <w:rFonts w:ascii="Arial" w:hAnsi="Arial" w:cs="Arial"/>
          <w:b/>
          <w:sz w:val="22"/>
          <w:szCs w:val="22"/>
          <w:lang w:val="en-GB"/>
        </w:rPr>
        <w:t>ESPECIALLY IN RELATION TO SUSTAINABLE LAND USE IN AFRICA</w:t>
      </w:r>
    </w:p>
    <w:p w14:paraId="16CE0A22" w14:textId="45027090" w:rsidR="0081090B" w:rsidRDefault="0081090B" w:rsidP="008E5EDF">
      <w:pPr>
        <w:pBdr>
          <w:top w:val="single" w:sz="6" w:space="0" w:color="FFFFFF"/>
          <w:left w:val="single" w:sz="6" w:space="0" w:color="FFFFFF"/>
          <w:bottom w:val="single" w:sz="6" w:space="0" w:color="FFFFFF"/>
          <w:right w:val="single" w:sz="6" w:space="0" w:color="FFFFFF"/>
        </w:pBdr>
        <w:jc w:val="center"/>
        <w:outlineLvl w:val="1"/>
        <w:rPr>
          <w:lang w:val="en-GB"/>
        </w:rPr>
      </w:pPr>
    </w:p>
    <w:p w14:paraId="09A52127" w14:textId="77777777" w:rsidR="00303719" w:rsidRPr="00D0773E" w:rsidRDefault="00303719" w:rsidP="008E5EDF">
      <w:pPr>
        <w:pBdr>
          <w:top w:val="single" w:sz="6" w:space="0" w:color="FFFFFF"/>
          <w:left w:val="single" w:sz="6" w:space="0" w:color="FFFFFF"/>
          <w:bottom w:val="single" w:sz="6" w:space="0" w:color="FFFFFF"/>
          <w:right w:val="single" w:sz="6" w:space="0" w:color="FFFFFF"/>
        </w:pBdr>
        <w:jc w:val="center"/>
        <w:outlineLvl w:val="1"/>
        <w:rPr>
          <w:lang w:val="en-GB"/>
        </w:rPr>
      </w:pPr>
    </w:p>
    <w:p w14:paraId="79677FCF" w14:textId="77777777" w:rsidR="007910DD" w:rsidRDefault="007910DD" w:rsidP="008E5EDF">
      <w:pPr>
        <w:jc w:val="both"/>
        <w:rPr>
          <w:rFonts w:ascii="Arial" w:hAnsi="Arial" w:cs="Arial"/>
          <w:sz w:val="22"/>
          <w:szCs w:val="22"/>
          <w:u w:val="single"/>
          <w:lang w:val="en-GB"/>
        </w:rPr>
      </w:pPr>
      <w:r w:rsidRPr="00CD0FE9">
        <w:rPr>
          <w:rFonts w:ascii="Arial" w:hAnsi="Arial" w:cs="Arial"/>
          <w:sz w:val="22"/>
          <w:szCs w:val="22"/>
          <w:u w:val="single"/>
          <w:lang w:val="en-GB"/>
        </w:rPr>
        <w:t>Background</w:t>
      </w:r>
    </w:p>
    <w:p w14:paraId="129F10A7" w14:textId="77777777" w:rsidR="00D0773E" w:rsidRDefault="00D0773E" w:rsidP="008E5EDF">
      <w:pPr>
        <w:jc w:val="both"/>
        <w:rPr>
          <w:rFonts w:ascii="Arial" w:hAnsi="Arial" w:cs="Arial"/>
          <w:sz w:val="22"/>
          <w:szCs w:val="22"/>
          <w:u w:val="single"/>
          <w:lang w:val="en-GB"/>
        </w:rPr>
      </w:pPr>
    </w:p>
    <w:p w14:paraId="7B4E923C" w14:textId="77777777" w:rsidR="00D0773E" w:rsidRPr="0066636B" w:rsidRDefault="00D0773E" w:rsidP="008E5EDF">
      <w:pPr>
        <w:pStyle w:val="ListParagraph"/>
        <w:numPr>
          <w:ilvl w:val="0"/>
          <w:numId w:val="19"/>
        </w:numPr>
        <w:ind w:left="357" w:hanging="357"/>
        <w:jc w:val="both"/>
        <w:rPr>
          <w:rFonts w:ascii="Arial" w:hAnsi="Arial" w:cs="Arial"/>
          <w:sz w:val="22"/>
          <w:szCs w:val="22"/>
          <w:lang w:val="en-GB"/>
        </w:rPr>
      </w:pPr>
      <w:r w:rsidRPr="0066636B">
        <w:rPr>
          <w:rFonts w:ascii="Arial" w:hAnsi="Arial" w:cs="Arial"/>
          <w:sz w:val="22"/>
          <w:szCs w:val="22"/>
          <w:lang w:val="en-GB"/>
        </w:rPr>
        <w:t>Resolution 11.17 on an Action Plan for Migratory Landbirds in the African-Eurasian Region urges Parties and encourages non-Parties to address the issue of habitat loss and degradation of migratory landbird species through the development of policies that maintain, manage and restore natural and semi-natural habitats within the wider environment, including working with local communities, and in partnership with the poverty alleviation community and the agriculture and forestry sectors in Africa.</w:t>
      </w:r>
    </w:p>
    <w:p w14:paraId="104CF126" w14:textId="77777777" w:rsidR="00E5273D" w:rsidRDefault="00E5273D" w:rsidP="008E5EDF">
      <w:pPr>
        <w:jc w:val="both"/>
        <w:rPr>
          <w:rFonts w:ascii="Arial" w:hAnsi="Arial" w:cs="Arial"/>
          <w:sz w:val="22"/>
          <w:szCs w:val="22"/>
          <w:u w:val="single"/>
          <w:lang w:val="en-GB"/>
        </w:rPr>
      </w:pPr>
    </w:p>
    <w:p w14:paraId="72CC0143" w14:textId="77777777" w:rsidR="007910DD" w:rsidRDefault="00E5273D" w:rsidP="008E5EDF">
      <w:pPr>
        <w:jc w:val="both"/>
        <w:rPr>
          <w:rFonts w:ascii="Arial" w:hAnsi="Arial" w:cs="Arial"/>
          <w:sz w:val="22"/>
          <w:szCs w:val="22"/>
          <w:lang w:val="en-GB"/>
        </w:rPr>
      </w:pPr>
      <w:r>
        <w:rPr>
          <w:rFonts w:ascii="Arial" w:hAnsi="Arial" w:cs="Arial"/>
          <w:sz w:val="22"/>
          <w:szCs w:val="22"/>
          <w:u w:val="single"/>
          <w:lang w:val="en-GB"/>
        </w:rPr>
        <w:t>Sustainable land use</w:t>
      </w:r>
    </w:p>
    <w:p w14:paraId="17596BF7" w14:textId="77777777" w:rsidR="00F3706C" w:rsidRPr="00F3706C" w:rsidRDefault="00F3706C" w:rsidP="008E5EDF">
      <w:pPr>
        <w:widowControl/>
        <w:autoSpaceDE/>
        <w:autoSpaceDN/>
        <w:adjustRightInd/>
        <w:jc w:val="both"/>
        <w:rPr>
          <w:rFonts w:ascii="Arial" w:eastAsia="Calibri" w:hAnsi="Arial" w:cs="Arial"/>
          <w:sz w:val="22"/>
          <w:szCs w:val="22"/>
          <w:lang w:val="en-GB"/>
        </w:rPr>
      </w:pPr>
    </w:p>
    <w:p w14:paraId="5C8FA9B0" w14:textId="59D877AF" w:rsidR="00F3706C" w:rsidRPr="0066636B" w:rsidRDefault="00B412CD"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T</w:t>
      </w:r>
      <w:r w:rsidR="00F3706C" w:rsidRPr="0066636B">
        <w:rPr>
          <w:rFonts w:ascii="Arial" w:eastAsia="Calibri" w:hAnsi="Arial" w:cs="Arial"/>
          <w:sz w:val="22"/>
          <w:szCs w:val="22"/>
          <w:lang w:val="en-GB"/>
        </w:rPr>
        <w:t xml:space="preserve">he African Eurasian Migratory Landbirds Working Group </w:t>
      </w:r>
      <w:r w:rsidRPr="0066636B">
        <w:rPr>
          <w:rFonts w:ascii="Arial" w:eastAsia="Calibri" w:hAnsi="Arial" w:cs="Arial"/>
          <w:sz w:val="22"/>
          <w:szCs w:val="22"/>
          <w:lang w:val="en-GB"/>
        </w:rPr>
        <w:t>c</w:t>
      </w:r>
      <w:r w:rsidR="0081090B" w:rsidRPr="0066636B">
        <w:rPr>
          <w:rFonts w:ascii="Arial" w:eastAsia="Calibri" w:hAnsi="Arial" w:cs="Arial"/>
          <w:sz w:val="22"/>
          <w:szCs w:val="22"/>
          <w:lang w:val="en-GB"/>
        </w:rPr>
        <w:t xml:space="preserve">onvened </w:t>
      </w:r>
      <w:r w:rsidR="00F3706C" w:rsidRPr="0066636B">
        <w:rPr>
          <w:rFonts w:ascii="Arial" w:eastAsia="Calibri" w:hAnsi="Arial" w:cs="Arial"/>
          <w:sz w:val="22"/>
          <w:szCs w:val="22"/>
          <w:lang w:val="en-GB"/>
        </w:rPr>
        <w:t>its third meeting in Abidjan</w:t>
      </w:r>
      <w:r w:rsidR="00D81847" w:rsidRPr="0066636B">
        <w:rPr>
          <w:rFonts w:ascii="Arial" w:eastAsia="Calibri" w:hAnsi="Arial" w:cs="Arial"/>
          <w:sz w:val="22"/>
          <w:szCs w:val="22"/>
          <w:lang w:val="en-GB"/>
        </w:rPr>
        <w:t xml:space="preserve">, Côte d’Ivoire, </w:t>
      </w:r>
      <w:r w:rsidR="00F3706C" w:rsidRPr="0066636B">
        <w:rPr>
          <w:rFonts w:ascii="Arial" w:eastAsia="Calibri" w:hAnsi="Arial" w:cs="Arial"/>
          <w:sz w:val="22"/>
          <w:szCs w:val="22"/>
          <w:lang w:val="en-GB"/>
        </w:rPr>
        <w:t>from 25</w:t>
      </w:r>
      <w:r w:rsidR="00370F36">
        <w:rPr>
          <w:rFonts w:ascii="Arial" w:eastAsia="Calibri" w:hAnsi="Arial" w:cs="Arial"/>
          <w:sz w:val="22"/>
          <w:szCs w:val="22"/>
          <w:lang w:val="en-GB"/>
        </w:rPr>
        <w:t xml:space="preserve"> to</w:t>
      </w:r>
      <w:r w:rsidR="00F3706C" w:rsidRPr="0066636B">
        <w:rPr>
          <w:rFonts w:ascii="Arial" w:eastAsia="Calibri" w:hAnsi="Arial" w:cs="Arial"/>
          <w:sz w:val="22"/>
          <w:szCs w:val="22"/>
          <w:lang w:val="en-GB"/>
        </w:rPr>
        <w:t xml:space="preserve"> 27 November 2015, </w:t>
      </w:r>
      <w:r w:rsidRPr="0066636B">
        <w:rPr>
          <w:rFonts w:ascii="Arial" w:eastAsia="Calibri" w:hAnsi="Arial" w:cs="Arial"/>
          <w:sz w:val="22"/>
          <w:szCs w:val="22"/>
          <w:lang w:val="en-GB"/>
        </w:rPr>
        <w:t xml:space="preserve">thanks to the </w:t>
      </w:r>
      <w:r w:rsidR="00F3706C" w:rsidRPr="0066636B">
        <w:rPr>
          <w:rFonts w:ascii="Arial" w:eastAsia="Calibri" w:hAnsi="Arial" w:cs="Arial"/>
          <w:sz w:val="22"/>
          <w:szCs w:val="22"/>
          <w:lang w:val="en-GB"/>
        </w:rPr>
        <w:t>fund</w:t>
      </w:r>
      <w:r w:rsidRPr="0066636B">
        <w:rPr>
          <w:rFonts w:ascii="Arial" w:eastAsia="Calibri" w:hAnsi="Arial" w:cs="Arial"/>
          <w:sz w:val="22"/>
          <w:szCs w:val="22"/>
          <w:lang w:val="en-GB"/>
        </w:rPr>
        <w:t>ing provided by</w:t>
      </w:r>
      <w:r w:rsidR="00F3706C" w:rsidRPr="0066636B">
        <w:rPr>
          <w:rFonts w:ascii="Arial" w:eastAsia="Calibri" w:hAnsi="Arial" w:cs="Arial"/>
          <w:sz w:val="22"/>
          <w:szCs w:val="22"/>
          <w:lang w:val="en-GB"/>
        </w:rPr>
        <w:t xml:space="preserve"> Switzerland and </w:t>
      </w:r>
      <w:r w:rsidRPr="0066636B">
        <w:rPr>
          <w:rFonts w:ascii="Arial" w:eastAsia="Calibri" w:hAnsi="Arial" w:cs="Arial"/>
          <w:sz w:val="22"/>
          <w:szCs w:val="22"/>
          <w:lang w:val="en-GB"/>
        </w:rPr>
        <w:t xml:space="preserve">the hosting </w:t>
      </w:r>
      <w:r w:rsidR="00F3706C" w:rsidRPr="0066636B">
        <w:rPr>
          <w:rFonts w:ascii="Arial" w:eastAsia="Calibri" w:hAnsi="Arial" w:cs="Arial"/>
          <w:sz w:val="22"/>
          <w:szCs w:val="22"/>
          <w:lang w:val="en-GB"/>
        </w:rPr>
        <w:t>by UNEP</w:t>
      </w:r>
      <w:r w:rsidRPr="0066636B">
        <w:rPr>
          <w:rFonts w:ascii="Arial" w:eastAsia="Calibri" w:hAnsi="Arial" w:cs="Arial"/>
          <w:sz w:val="22"/>
          <w:szCs w:val="22"/>
          <w:lang w:val="en-GB"/>
        </w:rPr>
        <w:t>. During the meeting</w:t>
      </w:r>
      <w:r w:rsidR="00F3706C" w:rsidRPr="0066636B">
        <w:rPr>
          <w:rFonts w:ascii="Arial" w:eastAsia="Calibri" w:hAnsi="Arial" w:cs="Arial"/>
          <w:sz w:val="22"/>
          <w:szCs w:val="22"/>
          <w:lang w:val="en-GB"/>
        </w:rPr>
        <w:t xml:space="preserve"> </w:t>
      </w:r>
      <w:r w:rsidRPr="0066636B">
        <w:rPr>
          <w:rFonts w:ascii="Arial" w:eastAsia="Calibri" w:hAnsi="Arial" w:cs="Arial"/>
          <w:sz w:val="22"/>
          <w:szCs w:val="22"/>
          <w:lang w:val="en-GB"/>
        </w:rPr>
        <w:t xml:space="preserve">a </w:t>
      </w:r>
      <w:hyperlink r:id="rId15" w:history="1">
        <w:r w:rsidR="00F3706C" w:rsidRPr="0066636B">
          <w:rPr>
            <w:rStyle w:val="Hyperlink"/>
            <w:rFonts w:ascii="Arial" w:eastAsia="Calibri" w:hAnsi="Arial" w:cs="Arial"/>
            <w:sz w:val="22"/>
            <w:szCs w:val="22"/>
            <w:lang w:val="en-GB"/>
          </w:rPr>
          <w:t>Programme of Work</w:t>
        </w:r>
      </w:hyperlink>
      <w:r w:rsidRPr="0066636B">
        <w:rPr>
          <w:rFonts w:ascii="Arial" w:eastAsia="Calibri" w:hAnsi="Arial" w:cs="Arial"/>
          <w:sz w:val="22"/>
          <w:szCs w:val="22"/>
          <w:lang w:val="en-GB"/>
        </w:rPr>
        <w:t xml:space="preserve"> was agreed </w:t>
      </w:r>
      <w:r w:rsidR="00F3706C" w:rsidRPr="0066636B">
        <w:rPr>
          <w:rFonts w:ascii="Arial" w:eastAsia="Calibri" w:hAnsi="Arial" w:cs="Arial"/>
          <w:sz w:val="22"/>
          <w:szCs w:val="22"/>
          <w:lang w:val="en-GB"/>
        </w:rPr>
        <w:t xml:space="preserve">that gives top priority to tackling land use change in West Africa during </w:t>
      </w:r>
      <w:r w:rsidR="00370F36">
        <w:rPr>
          <w:rFonts w:ascii="Arial" w:eastAsia="Calibri" w:hAnsi="Arial" w:cs="Arial"/>
          <w:sz w:val="22"/>
          <w:szCs w:val="22"/>
          <w:lang w:val="en-GB"/>
        </w:rPr>
        <w:t xml:space="preserve">the period </w:t>
      </w:r>
      <w:r w:rsidR="00F3706C" w:rsidRPr="0066636B">
        <w:rPr>
          <w:rFonts w:ascii="Arial" w:eastAsia="Calibri" w:hAnsi="Arial" w:cs="Arial"/>
          <w:sz w:val="22"/>
          <w:szCs w:val="22"/>
          <w:lang w:val="en-GB"/>
        </w:rPr>
        <w:t xml:space="preserve">2016 – 2020, including the </w:t>
      </w:r>
      <w:r w:rsidR="00370F36" w:rsidRPr="0066636B">
        <w:rPr>
          <w:rFonts w:ascii="Arial" w:eastAsia="Calibri" w:hAnsi="Arial" w:cs="Arial"/>
          <w:sz w:val="22"/>
          <w:szCs w:val="22"/>
          <w:lang w:val="en-GB"/>
        </w:rPr>
        <w:t>organi</w:t>
      </w:r>
      <w:r w:rsidR="00370F36">
        <w:rPr>
          <w:rFonts w:ascii="Arial" w:eastAsia="Calibri" w:hAnsi="Arial" w:cs="Arial"/>
          <w:sz w:val="22"/>
          <w:szCs w:val="22"/>
          <w:lang w:val="en-GB"/>
        </w:rPr>
        <w:t>z</w:t>
      </w:r>
      <w:r w:rsidR="00370F36" w:rsidRPr="0066636B">
        <w:rPr>
          <w:rFonts w:ascii="Arial" w:eastAsia="Calibri" w:hAnsi="Arial" w:cs="Arial"/>
          <w:sz w:val="22"/>
          <w:szCs w:val="22"/>
          <w:lang w:val="en-GB"/>
        </w:rPr>
        <w:t>ati</w:t>
      </w:r>
      <w:r w:rsidR="00370F36">
        <w:rPr>
          <w:rFonts w:ascii="Arial" w:eastAsia="Calibri" w:hAnsi="Arial" w:cs="Arial"/>
          <w:sz w:val="22"/>
          <w:szCs w:val="22"/>
          <w:lang w:val="en-GB"/>
        </w:rPr>
        <w:t xml:space="preserve">on </w:t>
      </w:r>
      <w:r w:rsidR="009A5391">
        <w:rPr>
          <w:rFonts w:ascii="Arial" w:eastAsia="Calibri" w:hAnsi="Arial" w:cs="Arial"/>
          <w:sz w:val="22"/>
          <w:szCs w:val="22"/>
          <w:lang w:val="en-GB"/>
        </w:rPr>
        <w:t>of a workshop on this issue.</w:t>
      </w:r>
    </w:p>
    <w:p w14:paraId="0E6D9F4E" w14:textId="77777777" w:rsidR="00AE6FD4" w:rsidRDefault="00AE6FD4" w:rsidP="008E5EDF">
      <w:pPr>
        <w:widowControl/>
        <w:autoSpaceDE/>
        <w:autoSpaceDN/>
        <w:adjustRightInd/>
        <w:ind w:left="426" w:hanging="426"/>
        <w:jc w:val="both"/>
        <w:rPr>
          <w:rFonts w:ascii="Arial" w:eastAsia="Calibri" w:hAnsi="Arial" w:cs="Arial"/>
          <w:sz w:val="22"/>
          <w:szCs w:val="22"/>
          <w:lang w:val="en-GB"/>
        </w:rPr>
      </w:pPr>
    </w:p>
    <w:p w14:paraId="1E852910" w14:textId="77777777" w:rsidR="00AE6FD4" w:rsidRPr="0066636B" w:rsidRDefault="00AE6FD4"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 xml:space="preserve">Land use is changing rapidly across West Africa. Agricultural land is expanding, and will continue to do so. Intensification, historically low in the region, is also on the rise. Partly as a result of agricultural expansion and intensification, trees and forest cover </w:t>
      </w:r>
      <w:r w:rsidR="00D253FF" w:rsidRPr="0066636B">
        <w:rPr>
          <w:rFonts w:ascii="Arial" w:eastAsia="Calibri" w:hAnsi="Arial" w:cs="Arial"/>
          <w:sz w:val="22"/>
          <w:szCs w:val="22"/>
          <w:lang w:val="en-GB"/>
        </w:rPr>
        <w:t xml:space="preserve">are </w:t>
      </w:r>
      <w:r w:rsidRPr="0066636B">
        <w:rPr>
          <w:rFonts w:ascii="Arial" w:eastAsia="Calibri" w:hAnsi="Arial" w:cs="Arial"/>
          <w:sz w:val="22"/>
          <w:szCs w:val="22"/>
          <w:lang w:val="en-GB"/>
        </w:rPr>
        <w:t>being lost and degraded across the sub-region, and wetlands are declining in extent, productivity and biodiversity richne</w:t>
      </w:r>
      <w:r w:rsidR="009A5391">
        <w:rPr>
          <w:rFonts w:ascii="Arial" w:eastAsia="Calibri" w:hAnsi="Arial" w:cs="Arial"/>
          <w:sz w:val="22"/>
          <w:szCs w:val="22"/>
          <w:lang w:val="en-GB"/>
        </w:rPr>
        <w:t>ss.</w:t>
      </w:r>
    </w:p>
    <w:p w14:paraId="7585075A" w14:textId="77777777" w:rsidR="00AE6FD4" w:rsidRPr="00AE6FD4" w:rsidRDefault="00AE6FD4" w:rsidP="008E5EDF">
      <w:pPr>
        <w:pStyle w:val="ListParagraph"/>
        <w:ind w:left="426" w:hanging="426"/>
        <w:rPr>
          <w:rFonts w:ascii="Arial" w:eastAsia="Calibri" w:hAnsi="Arial" w:cs="Arial"/>
          <w:sz w:val="22"/>
          <w:szCs w:val="22"/>
          <w:lang w:val="en-GB"/>
        </w:rPr>
      </w:pPr>
    </w:p>
    <w:p w14:paraId="0B77FEE9" w14:textId="77777777" w:rsidR="00AC78A9" w:rsidRPr="0066636B" w:rsidRDefault="00AE6FD4"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The direct drivers of these changes are agricultural expansion and intensification (including irrigation), timber and wood harvesting, infrastructure development (largely road construction and hydro</w:t>
      </w:r>
      <w:r w:rsidR="00370F36">
        <w:rPr>
          <w:rFonts w:ascii="Arial" w:eastAsia="Calibri" w:hAnsi="Arial" w:cs="Arial"/>
          <w:sz w:val="22"/>
          <w:szCs w:val="22"/>
          <w:lang w:val="en-GB"/>
        </w:rPr>
        <w:t>-</w:t>
      </w:r>
      <w:r w:rsidRPr="0066636B">
        <w:rPr>
          <w:rFonts w:ascii="Arial" w:eastAsia="Calibri" w:hAnsi="Arial" w:cs="Arial"/>
          <w:sz w:val="22"/>
          <w:szCs w:val="22"/>
          <w:lang w:val="en-GB"/>
        </w:rPr>
        <w:t xml:space="preserve">dam development) and poor governance. The key underlying drivers are population growth (particularly of urban populations) and economic growth, </w:t>
      </w:r>
      <w:r w:rsidR="00370F36">
        <w:rPr>
          <w:rFonts w:ascii="Arial" w:eastAsia="Calibri" w:hAnsi="Arial" w:cs="Arial"/>
          <w:sz w:val="22"/>
          <w:szCs w:val="22"/>
          <w:lang w:val="en-GB"/>
        </w:rPr>
        <w:t xml:space="preserve">generated by </w:t>
      </w:r>
      <w:r w:rsidRPr="0066636B">
        <w:rPr>
          <w:rFonts w:ascii="Arial" w:eastAsia="Calibri" w:hAnsi="Arial" w:cs="Arial"/>
          <w:sz w:val="22"/>
          <w:szCs w:val="22"/>
          <w:lang w:val="en-GB"/>
        </w:rPr>
        <w:t>both local and internationa</w:t>
      </w:r>
      <w:r w:rsidR="009A5391">
        <w:rPr>
          <w:rFonts w:ascii="Arial" w:eastAsia="Calibri" w:hAnsi="Arial" w:cs="Arial"/>
          <w:sz w:val="22"/>
          <w:szCs w:val="22"/>
          <w:lang w:val="en-GB"/>
        </w:rPr>
        <w:t>l market demand for commodities.</w:t>
      </w:r>
    </w:p>
    <w:p w14:paraId="157AE3D3" w14:textId="77777777" w:rsidR="00AC78A9" w:rsidRPr="00AC78A9" w:rsidRDefault="00AC78A9" w:rsidP="008E5EDF">
      <w:pPr>
        <w:pStyle w:val="ListParagraph"/>
        <w:ind w:left="426" w:hanging="426"/>
        <w:rPr>
          <w:rFonts w:ascii="Arial" w:eastAsia="Calibri" w:hAnsi="Arial" w:cs="Arial"/>
          <w:sz w:val="22"/>
          <w:szCs w:val="22"/>
          <w:lang w:val="en-GB"/>
        </w:rPr>
      </w:pPr>
    </w:p>
    <w:p w14:paraId="2682CB74" w14:textId="77777777" w:rsidR="00AC78A9" w:rsidRPr="0066636B" w:rsidRDefault="000C6067"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 xml:space="preserve">The impacts of these land use changes on </w:t>
      </w:r>
      <w:r w:rsidR="00D253FF" w:rsidRPr="0066636B">
        <w:rPr>
          <w:rFonts w:ascii="Arial" w:eastAsia="Calibri" w:hAnsi="Arial" w:cs="Arial"/>
          <w:sz w:val="22"/>
          <w:szCs w:val="22"/>
          <w:lang w:val="en-GB"/>
        </w:rPr>
        <w:t xml:space="preserve">local </w:t>
      </w:r>
      <w:r w:rsidRPr="0066636B">
        <w:rPr>
          <w:rFonts w:ascii="Arial" w:eastAsia="Calibri" w:hAnsi="Arial" w:cs="Arial"/>
          <w:sz w:val="22"/>
          <w:szCs w:val="22"/>
          <w:lang w:val="en-GB"/>
        </w:rPr>
        <w:t>people and biodiversity are largely negative. Although agriculture is a large and important sector in West Africa, unsustainable land management practices can degrade the productivity of land and endanger livelihoods. The loss of trees, woodlands, forests and wetlands is also driving an associated loss of ecosystem services, and their ability to</w:t>
      </w:r>
      <w:r w:rsidR="009A5391">
        <w:rPr>
          <w:rFonts w:ascii="Arial" w:eastAsia="Calibri" w:hAnsi="Arial" w:cs="Arial"/>
          <w:sz w:val="22"/>
          <w:szCs w:val="22"/>
          <w:lang w:val="en-GB"/>
        </w:rPr>
        <w:t xml:space="preserve"> support incomes and resilience.</w:t>
      </w:r>
    </w:p>
    <w:p w14:paraId="02C3E4A8" w14:textId="77777777" w:rsidR="00AC78A9" w:rsidRPr="00AC78A9" w:rsidRDefault="00AC78A9" w:rsidP="008E5EDF">
      <w:pPr>
        <w:pStyle w:val="ListParagraph"/>
        <w:ind w:left="426" w:hanging="426"/>
        <w:rPr>
          <w:rFonts w:ascii="Arial" w:eastAsia="Calibri" w:hAnsi="Arial" w:cs="Arial"/>
          <w:sz w:val="22"/>
          <w:szCs w:val="22"/>
          <w:lang w:val="en-GB"/>
        </w:rPr>
      </w:pPr>
    </w:p>
    <w:p w14:paraId="3027A765" w14:textId="77777777" w:rsidR="00AC78A9" w:rsidRPr="0066636B" w:rsidRDefault="000C6067"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 xml:space="preserve">These changes are also leading to loss </w:t>
      </w:r>
      <w:r w:rsidR="00AC78A9" w:rsidRPr="0066636B">
        <w:rPr>
          <w:rFonts w:ascii="Arial" w:eastAsia="Calibri" w:hAnsi="Arial" w:cs="Arial"/>
          <w:sz w:val="22"/>
          <w:szCs w:val="22"/>
          <w:lang w:val="en-GB"/>
        </w:rPr>
        <w:t xml:space="preserve">of </w:t>
      </w:r>
      <w:r w:rsidRPr="0066636B">
        <w:rPr>
          <w:rFonts w:ascii="Arial" w:eastAsia="Calibri" w:hAnsi="Arial" w:cs="Arial"/>
          <w:sz w:val="22"/>
          <w:szCs w:val="22"/>
          <w:lang w:val="en-GB"/>
        </w:rPr>
        <w:t xml:space="preserve">natural vegetation and habitat, which has a detrimental impact on biodiversity. This includes those species that require transboundary conservation, such as migratory </w:t>
      </w:r>
      <w:r w:rsidR="0081090B" w:rsidRPr="0066636B">
        <w:rPr>
          <w:rFonts w:ascii="Arial" w:eastAsia="Calibri" w:hAnsi="Arial" w:cs="Arial"/>
          <w:sz w:val="22"/>
          <w:szCs w:val="22"/>
          <w:lang w:val="en-GB"/>
        </w:rPr>
        <w:t>land</w:t>
      </w:r>
      <w:r w:rsidRPr="0066636B">
        <w:rPr>
          <w:rFonts w:ascii="Arial" w:eastAsia="Calibri" w:hAnsi="Arial" w:cs="Arial"/>
          <w:sz w:val="22"/>
          <w:szCs w:val="22"/>
          <w:lang w:val="en-GB"/>
        </w:rPr>
        <w:t>birds. The loss of West African biodiversity also negatively affects people in the sub-region, and further afield</w:t>
      </w:r>
      <w:r w:rsidR="009A5391">
        <w:rPr>
          <w:rFonts w:ascii="Arial" w:eastAsia="Calibri" w:hAnsi="Arial" w:cs="Arial"/>
          <w:sz w:val="22"/>
          <w:szCs w:val="22"/>
          <w:lang w:val="en-GB"/>
        </w:rPr>
        <w:t>.</w:t>
      </w:r>
    </w:p>
    <w:p w14:paraId="7C4DA788" w14:textId="77777777" w:rsidR="00AC78A9" w:rsidRPr="00AC78A9" w:rsidRDefault="00AC78A9" w:rsidP="008E5EDF">
      <w:pPr>
        <w:pStyle w:val="ListParagraph"/>
        <w:rPr>
          <w:rFonts w:ascii="Arial" w:eastAsia="Calibri" w:hAnsi="Arial" w:cs="Arial"/>
          <w:sz w:val="22"/>
          <w:szCs w:val="22"/>
          <w:lang w:val="en-GB"/>
        </w:rPr>
      </w:pPr>
    </w:p>
    <w:p w14:paraId="4A20F515" w14:textId="77777777" w:rsidR="0059578B" w:rsidRPr="0066636B" w:rsidRDefault="00AC78A9"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 xml:space="preserve">In this context, sustainable land use is defined as sustainable land management </w:t>
      </w:r>
      <w:r w:rsidR="0026538F" w:rsidRPr="0066636B">
        <w:rPr>
          <w:rFonts w:ascii="Arial" w:eastAsia="Calibri" w:hAnsi="Arial" w:cs="Arial"/>
          <w:sz w:val="22"/>
          <w:szCs w:val="22"/>
          <w:lang w:val="en-GB"/>
        </w:rPr>
        <w:t>practices</w:t>
      </w:r>
      <w:r w:rsidRPr="0066636B">
        <w:rPr>
          <w:rFonts w:ascii="Arial" w:eastAsia="Calibri" w:hAnsi="Arial" w:cs="Arial"/>
          <w:sz w:val="22"/>
          <w:szCs w:val="22"/>
          <w:lang w:val="en-GB"/>
        </w:rPr>
        <w:t xml:space="preserve"> that, taken together over a defined area, support resilient livelihoods for communities, ecosystem services and sufficient natural and semi-natural habitat to ensure healthy populations of native species. Such practices must also be adapted to climate change and take into account a landscape approach to managing the n</w:t>
      </w:r>
      <w:r w:rsidR="009A5391">
        <w:rPr>
          <w:rFonts w:ascii="Arial" w:eastAsia="Calibri" w:hAnsi="Arial" w:cs="Arial"/>
          <w:sz w:val="22"/>
          <w:szCs w:val="22"/>
          <w:lang w:val="en-GB"/>
        </w:rPr>
        <w:t>eeds of people and biodiversity.</w:t>
      </w:r>
    </w:p>
    <w:p w14:paraId="6D66F706" w14:textId="77777777" w:rsidR="0059578B" w:rsidRPr="0059578B" w:rsidRDefault="0059578B" w:rsidP="008E5EDF">
      <w:pPr>
        <w:pStyle w:val="ListParagraph"/>
        <w:ind w:left="426" w:hanging="426"/>
        <w:rPr>
          <w:rFonts w:ascii="Arial" w:eastAsia="Calibri" w:hAnsi="Arial" w:cs="Arial"/>
          <w:sz w:val="22"/>
          <w:szCs w:val="22"/>
          <w:lang w:val="en-GB"/>
        </w:rPr>
      </w:pPr>
    </w:p>
    <w:p w14:paraId="221F9D90" w14:textId="77777777" w:rsidR="001D62F1" w:rsidRPr="0066636B" w:rsidRDefault="0059578B"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 xml:space="preserve">Sustainable land management practices are ‘those that serve to maintain ecological resilience and the stability of ecosystem services indefinitely, while providing sustenance and diverse livelihoods for humans’.  Agroecology and agroforestry are two areas where sustainable land management practices have great potential to benefit people – particularly smallholders – and birds. </w:t>
      </w:r>
    </w:p>
    <w:p w14:paraId="31EC64DF" w14:textId="77777777" w:rsidR="001D62F1" w:rsidRPr="001D62F1" w:rsidRDefault="001D62F1" w:rsidP="008E5EDF">
      <w:pPr>
        <w:pStyle w:val="ListParagraph"/>
        <w:rPr>
          <w:rFonts w:ascii="Arial" w:eastAsia="Calibri" w:hAnsi="Arial" w:cs="Arial"/>
          <w:sz w:val="22"/>
          <w:szCs w:val="22"/>
          <w:lang w:val="en-GB"/>
        </w:rPr>
      </w:pPr>
    </w:p>
    <w:p w14:paraId="54E68465" w14:textId="77777777" w:rsidR="001D62F1" w:rsidRPr="0066636B" w:rsidRDefault="001D62F1" w:rsidP="008E5EDF">
      <w:pPr>
        <w:pStyle w:val="ListParagraph"/>
        <w:widowControl/>
        <w:numPr>
          <w:ilvl w:val="0"/>
          <w:numId w:val="19"/>
        </w:numPr>
        <w:autoSpaceDE/>
        <w:autoSpaceDN/>
        <w:adjustRightInd/>
        <w:ind w:left="357" w:hanging="357"/>
        <w:jc w:val="both"/>
        <w:rPr>
          <w:rFonts w:ascii="Arial" w:eastAsia="Calibri" w:hAnsi="Arial" w:cs="Arial"/>
          <w:sz w:val="22"/>
          <w:szCs w:val="22"/>
          <w:lang w:val="en-GB"/>
        </w:rPr>
      </w:pPr>
      <w:r w:rsidRPr="0066636B">
        <w:rPr>
          <w:rFonts w:ascii="Arial" w:eastAsia="Calibri" w:hAnsi="Arial" w:cs="Arial"/>
          <w:sz w:val="22"/>
          <w:szCs w:val="22"/>
          <w:lang w:val="en-GB"/>
        </w:rPr>
        <w:t xml:space="preserve">There are significant challenges to achieving sustainable land use alongside some solutions, which are clustered in three main areas: engaging with a broad partnership; </w:t>
      </w:r>
      <w:r w:rsidRPr="0066636B">
        <w:rPr>
          <w:rFonts w:ascii="Arial" w:eastAsia="Calibri" w:hAnsi="Arial" w:cs="Arial"/>
          <w:sz w:val="22"/>
          <w:szCs w:val="22"/>
          <w:lang w:val="en-GB"/>
        </w:rPr>
        <w:lastRenderedPageBreak/>
        <w:t>integrating action across sectors and landscapes; and providing incentives. Meaningful engagement with local communities is critical, but there is a wide constituency of stakeholders required to achieve sustainable land use, including scientific experts and the private sector. Equally, the range of issues involved requires joined up thinking across landscapes and policy areas, and support for solutions such as integrated land use planning that may cut across traditiona</w:t>
      </w:r>
      <w:r w:rsidR="009A5391">
        <w:rPr>
          <w:rFonts w:ascii="Arial" w:eastAsia="Calibri" w:hAnsi="Arial" w:cs="Arial"/>
          <w:sz w:val="22"/>
          <w:szCs w:val="22"/>
          <w:lang w:val="en-GB"/>
        </w:rPr>
        <w:t>l sectors and departments.</w:t>
      </w:r>
    </w:p>
    <w:p w14:paraId="2A71F82D" w14:textId="77777777" w:rsidR="001D62F1" w:rsidRPr="001D62F1" w:rsidRDefault="001D62F1" w:rsidP="008E5EDF">
      <w:pPr>
        <w:pStyle w:val="ListParagraph"/>
        <w:rPr>
          <w:rFonts w:ascii="Arial" w:eastAsia="Calibri" w:hAnsi="Arial" w:cs="Arial"/>
          <w:sz w:val="22"/>
          <w:szCs w:val="22"/>
          <w:lang w:val="en-GB"/>
        </w:rPr>
      </w:pPr>
    </w:p>
    <w:p w14:paraId="714A95E2" w14:textId="77777777" w:rsidR="001D62F1" w:rsidRPr="0066636B" w:rsidRDefault="001D62F1"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 xml:space="preserve">At the international, regional and sub-regional level, there are policy frameworks that support sustainable land use in West Africa. </w:t>
      </w:r>
      <w:r w:rsidR="00D0773E" w:rsidRPr="0066636B">
        <w:rPr>
          <w:rFonts w:ascii="Arial" w:eastAsia="Calibri" w:hAnsi="Arial" w:cs="Arial"/>
          <w:sz w:val="22"/>
          <w:szCs w:val="22"/>
          <w:lang w:val="en-GB"/>
        </w:rPr>
        <w:t xml:space="preserve">Many </w:t>
      </w:r>
      <w:r w:rsidRPr="0066636B">
        <w:rPr>
          <w:rFonts w:ascii="Arial" w:eastAsia="Calibri" w:hAnsi="Arial" w:cs="Arial"/>
          <w:sz w:val="22"/>
          <w:szCs w:val="22"/>
          <w:lang w:val="en-GB"/>
        </w:rPr>
        <w:t>countries and development partners are considering how they can deliver the new Sustainable Development Goals (SDGs), which provide a clear framework for integrated delivery of development and environment objectives</w:t>
      </w:r>
      <w:r w:rsidR="009A5391">
        <w:rPr>
          <w:rFonts w:ascii="Arial" w:eastAsia="Calibri" w:hAnsi="Arial" w:cs="Arial"/>
          <w:sz w:val="22"/>
          <w:szCs w:val="22"/>
          <w:lang w:val="en-GB"/>
        </w:rPr>
        <w:t>.</w:t>
      </w:r>
    </w:p>
    <w:p w14:paraId="55650080" w14:textId="77777777" w:rsidR="001D62F1" w:rsidRPr="001D62F1" w:rsidRDefault="001D62F1" w:rsidP="008E5EDF">
      <w:pPr>
        <w:pStyle w:val="ListParagraph"/>
        <w:ind w:left="426" w:hanging="426"/>
        <w:rPr>
          <w:rFonts w:ascii="Arial" w:eastAsia="Calibri" w:hAnsi="Arial" w:cs="Arial"/>
          <w:sz w:val="22"/>
          <w:szCs w:val="22"/>
          <w:lang w:val="en-GB"/>
        </w:rPr>
      </w:pPr>
    </w:p>
    <w:p w14:paraId="1ED12304" w14:textId="607448FB" w:rsidR="001D62F1" w:rsidRPr="0066636B" w:rsidRDefault="001D62F1"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 xml:space="preserve">The Convention on Biological Diversity (CBD) and the Convention to Combat Desertification (UNCCD) are actively working on sustainable land use in West Africa, through analysis of country implementation on Aichi targets 5 and 15 (on ecosystem restoration), and through supporting targets on land degradation neutrality respectively. The CBD analysis shows that country-level action to deliver Aichi targets 5 and 15 could be stronger in the sub-region, and that there are a variety of national situations with regards </w:t>
      </w:r>
      <w:r w:rsidR="009A5391">
        <w:rPr>
          <w:rFonts w:ascii="Arial" w:eastAsia="Calibri" w:hAnsi="Arial" w:cs="Arial"/>
          <w:sz w:val="22"/>
          <w:szCs w:val="22"/>
          <w:lang w:val="en-GB"/>
        </w:rPr>
        <w:t>to progress under these targets.</w:t>
      </w:r>
    </w:p>
    <w:p w14:paraId="5839153C" w14:textId="77777777" w:rsidR="001D62F1" w:rsidRPr="001D62F1" w:rsidRDefault="001D62F1" w:rsidP="008E5EDF">
      <w:pPr>
        <w:pStyle w:val="ListParagraph"/>
        <w:ind w:left="426" w:hanging="426"/>
        <w:rPr>
          <w:rFonts w:ascii="Arial" w:eastAsia="Calibri" w:hAnsi="Arial" w:cs="Arial"/>
          <w:sz w:val="22"/>
          <w:szCs w:val="22"/>
          <w:lang w:val="en-GB"/>
        </w:rPr>
      </w:pPr>
    </w:p>
    <w:p w14:paraId="20F09543" w14:textId="77777777" w:rsidR="0059578B" w:rsidRPr="0066636B" w:rsidRDefault="001D62F1"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 xml:space="preserve">At a regional level, the </w:t>
      </w:r>
      <w:r w:rsidR="00875C32" w:rsidRPr="0066636B">
        <w:rPr>
          <w:rFonts w:ascii="Arial" w:eastAsia="Calibri" w:hAnsi="Arial" w:cs="Arial"/>
          <w:sz w:val="22"/>
          <w:szCs w:val="22"/>
          <w:lang w:val="en-GB"/>
        </w:rPr>
        <w:t xml:space="preserve">African Union’s </w:t>
      </w:r>
      <w:r w:rsidRPr="0066636B">
        <w:rPr>
          <w:rFonts w:ascii="Arial" w:eastAsia="Calibri" w:hAnsi="Arial" w:cs="Arial"/>
          <w:sz w:val="22"/>
          <w:szCs w:val="22"/>
          <w:lang w:val="en-GB"/>
        </w:rPr>
        <w:t>Comprehensive Africa Agriculture Development Programme highlights the need for sustainable land and water management; its implementation at a regional and national level in West Africa is a key opportunity to support more sustainable land management practices. Similarly, programmes focusing on</w:t>
      </w:r>
      <w:r w:rsidR="00875C32" w:rsidRPr="0066636B">
        <w:rPr>
          <w:rFonts w:ascii="Arial" w:eastAsia="Calibri" w:hAnsi="Arial" w:cs="Arial"/>
          <w:sz w:val="22"/>
          <w:szCs w:val="22"/>
          <w:lang w:val="en-GB"/>
        </w:rPr>
        <w:t xml:space="preserve"> land and ecosystem</w:t>
      </w:r>
      <w:r w:rsidRPr="0066636B">
        <w:rPr>
          <w:rFonts w:ascii="Arial" w:eastAsia="Calibri" w:hAnsi="Arial" w:cs="Arial"/>
          <w:sz w:val="22"/>
          <w:szCs w:val="22"/>
          <w:lang w:val="en-GB"/>
        </w:rPr>
        <w:t xml:space="preserve"> restoration in the sub-region provide opportunities to integrate biodiversity delivery</w:t>
      </w:r>
      <w:r w:rsidR="009A5391">
        <w:rPr>
          <w:rFonts w:ascii="Arial" w:eastAsia="Calibri" w:hAnsi="Arial" w:cs="Arial"/>
          <w:sz w:val="22"/>
          <w:szCs w:val="22"/>
          <w:lang w:val="en-GB"/>
        </w:rPr>
        <w:t xml:space="preserve"> through an integrated approach.</w:t>
      </w:r>
    </w:p>
    <w:p w14:paraId="489AE57C" w14:textId="77777777" w:rsidR="00AE6FD4" w:rsidRPr="00AE6FD4" w:rsidRDefault="00AE6FD4" w:rsidP="008E5EDF">
      <w:pPr>
        <w:pStyle w:val="ListParagraph"/>
        <w:widowControl/>
        <w:autoSpaceDE/>
        <w:autoSpaceDN/>
        <w:adjustRightInd/>
        <w:ind w:left="426" w:hanging="426"/>
        <w:jc w:val="both"/>
        <w:rPr>
          <w:rFonts w:ascii="Arial" w:eastAsia="Calibri" w:hAnsi="Arial" w:cs="Arial"/>
          <w:sz w:val="22"/>
          <w:szCs w:val="22"/>
          <w:lang w:val="en-GB"/>
        </w:rPr>
      </w:pPr>
    </w:p>
    <w:p w14:paraId="79629E16" w14:textId="6820A397" w:rsidR="00624D14" w:rsidRPr="0066636B" w:rsidRDefault="00B412CD"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iCs/>
          <w:sz w:val="22"/>
          <w:szCs w:val="22"/>
          <w:lang w:val="en-GB"/>
        </w:rPr>
        <w:t xml:space="preserve">Thanks to the funding provided by Switzerland and the hosting of the Nigerian Government, it was possible to organize a </w:t>
      </w:r>
      <w:r w:rsidR="00F3706C" w:rsidRPr="0066636B">
        <w:rPr>
          <w:rFonts w:ascii="Arial" w:eastAsia="Calibri" w:hAnsi="Arial" w:cs="Arial"/>
          <w:sz w:val="22"/>
          <w:szCs w:val="22"/>
          <w:lang w:val="en-GB"/>
        </w:rPr>
        <w:t>workshop on</w:t>
      </w:r>
      <w:r w:rsidR="006E47B3" w:rsidRPr="0066636B">
        <w:rPr>
          <w:rFonts w:ascii="Arial" w:eastAsia="Calibri" w:hAnsi="Arial" w:cs="Arial"/>
          <w:sz w:val="22"/>
          <w:szCs w:val="22"/>
          <w:lang w:val="en-GB"/>
        </w:rPr>
        <w:t xml:space="preserve"> land use change under the title “</w:t>
      </w:r>
      <w:r w:rsidR="00F3706C" w:rsidRPr="0066636B">
        <w:rPr>
          <w:rFonts w:ascii="Arial" w:eastAsia="Calibri" w:hAnsi="Arial" w:cs="Arial"/>
          <w:sz w:val="22"/>
          <w:szCs w:val="22"/>
          <w:lang w:val="en-GB"/>
        </w:rPr>
        <w:t>Sustainable Land Use in West Africa: National and International Policy Responses that Deliver for Migratory Birds and People</w:t>
      </w:r>
      <w:r w:rsidR="006E47B3" w:rsidRPr="0066636B">
        <w:rPr>
          <w:rFonts w:ascii="Arial" w:eastAsia="Calibri" w:hAnsi="Arial" w:cs="Arial"/>
          <w:sz w:val="22"/>
          <w:szCs w:val="22"/>
          <w:lang w:val="en-GB"/>
        </w:rPr>
        <w:t>”</w:t>
      </w:r>
      <w:r w:rsidR="00F3706C" w:rsidRPr="0066636B">
        <w:rPr>
          <w:rFonts w:ascii="Arial" w:eastAsia="Calibri" w:hAnsi="Arial" w:cs="Arial"/>
          <w:sz w:val="22"/>
          <w:szCs w:val="22"/>
          <w:lang w:val="en-GB"/>
        </w:rPr>
        <w:t xml:space="preserve"> held in Abuja, </w:t>
      </w:r>
      <w:r w:rsidR="006E47B3" w:rsidRPr="0066636B">
        <w:rPr>
          <w:rFonts w:ascii="Arial" w:eastAsia="Calibri" w:hAnsi="Arial" w:cs="Arial"/>
          <w:sz w:val="22"/>
          <w:szCs w:val="22"/>
          <w:lang w:val="en-GB"/>
        </w:rPr>
        <w:t xml:space="preserve">Nigeria </w:t>
      </w:r>
      <w:r w:rsidR="00F3706C" w:rsidRPr="0066636B">
        <w:rPr>
          <w:rFonts w:ascii="Arial" w:eastAsia="Calibri" w:hAnsi="Arial" w:cs="Arial"/>
          <w:sz w:val="22"/>
          <w:szCs w:val="22"/>
          <w:lang w:val="en-GB"/>
        </w:rPr>
        <w:t>from 24</w:t>
      </w:r>
      <w:r w:rsidR="00370F36">
        <w:rPr>
          <w:rFonts w:ascii="Arial" w:eastAsia="Calibri" w:hAnsi="Arial" w:cs="Arial"/>
          <w:sz w:val="22"/>
          <w:szCs w:val="22"/>
          <w:lang w:val="en-GB"/>
        </w:rPr>
        <w:t xml:space="preserve"> to</w:t>
      </w:r>
      <w:r w:rsidR="00F3706C" w:rsidRPr="0066636B">
        <w:rPr>
          <w:rFonts w:ascii="Arial" w:eastAsia="Calibri" w:hAnsi="Arial" w:cs="Arial"/>
          <w:sz w:val="22"/>
          <w:szCs w:val="22"/>
          <w:lang w:val="en-GB"/>
        </w:rPr>
        <w:t xml:space="preserve"> 26 November 2016</w:t>
      </w:r>
      <w:r w:rsidR="006E47B3" w:rsidRPr="0066636B">
        <w:rPr>
          <w:rFonts w:ascii="Arial" w:eastAsia="Calibri" w:hAnsi="Arial" w:cs="Arial"/>
          <w:sz w:val="22"/>
          <w:szCs w:val="22"/>
          <w:lang w:val="en-GB"/>
        </w:rPr>
        <w:t xml:space="preserve">. The workshop adopted the </w:t>
      </w:r>
      <w:hyperlink r:id="rId16" w:history="1">
        <w:r w:rsidR="00632B6C" w:rsidRPr="0066636B">
          <w:rPr>
            <w:rStyle w:val="Hyperlink"/>
            <w:rFonts w:ascii="Arial" w:eastAsia="Calibri" w:hAnsi="Arial" w:cs="Arial"/>
            <w:sz w:val="22"/>
            <w:szCs w:val="22"/>
            <w:lang w:val="en-GB"/>
          </w:rPr>
          <w:t>Abuja Declaration</w:t>
        </w:r>
      </w:hyperlink>
      <w:r w:rsidR="00632B6C" w:rsidRPr="0066636B">
        <w:rPr>
          <w:rFonts w:ascii="Arial" w:eastAsia="Calibri" w:hAnsi="Arial" w:cs="Arial"/>
          <w:sz w:val="22"/>
          <w:szCs w:val="22"/>
          <w:lang w:val="en-GB"/>
        </w:rPr>
        <w:t xml:space="preserve"> on Sustainable Land Use for People and Biodiversity including Migratory Birds in West Africa</w:t>
      </w:r>
      <w:r w:rsidR="009A5391">
        <w:rPr>
          <w:rFonts w:ascii="Arial" w:eastAsia="Calibri" w:hAnsi="Arial" w:cs="Arial"/>
          <w:sz w:val="22"/>
          <w:szCs w:val="22"/>
          <w:lang w:val="en-GB"/>
        </w:rPr>
        <w:t>.</w:t>
      </w:r>
    </w:p>
    <w:p w14:paraId="57579C3D" w14:textId="77777777" w:rsidR="0066636B" w:rsidRDefault="0066636B" w:rsidP="008E5EDF">
      <w:pPr>
        <w:widowControl/>
        <w:autoSpaceDE/>
        <w:autoSpaceDN/>
        <w:adjustRightInd/>
        <w:ind w:left="426" w:hanging="426"/>
        <w:jc w:val="both"/>
        <w:rPr>
          <w:rFonts w:ascii="Arial" w:eastAsia="Calibri" w:hAnsi="Arial" w:cs="Arial"/>
          <w:sz w:val="22"/>
          <w:szCs w:val="22"/>
          <w:lang w:val="en-GB"/>
        </w:rPr>
      </w:pPr>
    </w:p>
    <w:p w14:paraId="5711BFE1" w14:textId="77777777" w:rsidR="00340D3E" w:rsidRPr="0066636B" w:rsidRDefault="00340D3E"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 xml:space="preserve">Although the workshop in Abuja focussed mainly </w:t>
      </w:r>
      <w:r w:rsidR="00D253FF" w:rsidRPr="0066636B">
        <w:rPr>
          <w:rFonts w:ascii="Arial" w:eastAsia="Calibri" w:hAnsi="Arial" w:cs="Arial"/>
          <w:sz w:val="22"/>
          <w:szCs w:val="22"/>
          <w:lang w:val="en-GB"/>
        </w:rPr>
        <w:t xml:space="preserve">on </w:t>
      </w:r>
      <w:r w:rsidRPr="0066636B">
        <w:rPr>
          <w:rFonts w:ascii="Arial" w:eastAsia="Calibri" w:hAnsi="Arial" w:cs="Arial"/>
          <w:sz w:val="22"/>
          <w:szCs w:val="22"/>
          <w:lang w:val="en-GB"/>
        </w:rPr>
        <w:t>West Africa, participants to the workshop thought that the problems related to land use change and its effects on migratory landbirds could be largely extr</w:t>
      </w:r>
      <w:r w:rsidR="009A5391">
        <w:rPr>
          <w:rFonts w:ascii="Arial" w:eastAsia="Calibri" w:hAnsi="Arial" w:cs="Arial"/>
          <w:sz w:val="22"/>
          <w:szCs w:val="22"/>
          <w:lang w:val="en-GB"/>
        </w:rPr>
        <w:t>apolated to the whole of Africa.</w:t>
      </w:r>
    </w:p>
    <w:p w14:paraId="5EFAEDE8" w14:textId="77777777" w:rsidR="009840CD" w:rsidRDefault="009840CD" w:rsidP="008E5EDF">
      <w:pPr>
        <w:widowControl/>
        <w:autoSpaceDE/>
        <w:autoSpaceDN/>
        <w:adjustRightInd/>
        <w:jc w:val="both"/>
        <w:rPr>
          <w:rFonts w:ascii="Arial" w:eastAsia="Calibri" w:hAnsi="Arial" w:cs="Arial"/>
          <w:sz w:val="22"/>
          <w:szCs w:val="22"/>
          <w:lang w:val="en-GB"/>
        </w:rPr>
      </w:pPr>
    </w:p>
    <w:p w14:paraId="5B85CEF2" w14:textId="77777777" w:rsidR="009840CD" w:rsidRDefault="009840CD" w:rsidP="008E5EDF">
      <w:pPr>
        <w:widowControl/>
        <w:autoSpaceDE/>
        <w:autoSpaceDN/>
        <w:adjustRightInd/>
        <w:jc w:val="both"/>
        <w:rPr>
          <w:rFonts w:ascii="Arial" w:eastAsia="Calibri" w:hAnsi="Arial" w:cs="Arial"/>
          <w:sz w:val="22"/>
          <w:szCs w:val="22"/>
          <w:u w:val="single"/>
          <w:lang w:val="en-GB"/>
        </w:rPr>
      </w:pPr>
      <w:r>
        <w:rPr>
          <w:rFonts w:ascii="Arial" w:eastAsia="Calibri" w:hAnsi="Arial" w:cs="Arial"/>
          <w:sz w:val="22"/>
          <w:szCs w:val="22"/>
          <w:u w:val="single"/>
          <w:lang w:val="en-GB"/>
        </w:rPr>
        <w:t>Draft Resolution</w:t>
      </w:r>
    </w:p>
    <w:p w14:paraId="376108CF" w14:textId="77777777" w:rsidR="009840CD" w:rsidRDefault="009840CD" w:rsidP="008E5EDF">
      <w:pPr>
        <w:widowControl/>
        <w:autoSpaceDE/>
        <w:autoSpaceDN/>
        <w:adjustRightInd/>
        <w:jc w:val="both"/>
        <w:rPr>
          <w:rFonts w:ascii="Arial" w:eastAsia="Calibri" w:hAnsi="Arial" w:cs="Arial"/>
          <w:sz w:val="22"/>
          <w:szCs w:val="22"/>
          <w:u w:val="single"/>
          <w:lang w:val="en-GB"/>
        </w:rPr>
      </w:pPr>
    </w:p>
    <w:p w14:paraId="209BC072" w14:textId="77777777" w:rsidR="009840CD" w:rsidRPr="0066636B" w:rsidRDefault="009840CD"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As part of the process of consolidation of Resolutions, a revised version of Resolution 11.17 has been produced. This revised version repeals parts of Resolution 11.17 which are out of date. It is contained in UNEP/CMS/COP12/Doc.21.1.30.</w:t>
      </w:r>
    </w:p>
    <w:p w14:paraId="1232A7B0" w14:textId="77777777" w:rsidR="009840CD" w:rsidRDefault="009840CD" w:rsidP="008E5EDF">
      <w:pPr>
        <w:widowControl/>
        <w:autoSpaceDE/>
        <w:autoSpaceDN/>
        <w:adjustRightInd/>
        <w:ind w:left="426" w:hanging="426"/>
        <w:jc w:val="both"/>
        <w:rPr>
          <w:rFonts w:ascii="Arial" w:eastAsia="Calibri" w:hAnsi="Arial" w:cs="Arial"/>
          <w:sz w:val="22"/>
          <w:szCs w:val="22"/>
          <w:lang w:val="en-GB"/>
        </w:rPr>
      </w:pPr>
    </w:p>
    <w:p w14:paraId="3C57CF59" w14:textId="77777777" w:rsidR="0066636B" w:rsidRPr="0066636B" w:rsidRDefault="00AE6FD4" w:rsidP="008E5EDF">
      <w:pPr>
        <w:pStyle w:val="ListParagraph"/>
        <w:widowControl/>
        <w:numPr>
          <w:ilvl w:val="0"/>
          <w:numId w:val="19"/>
        </w:numPr>
        <w:autoSpaceDE/>
        <w:autoSpaceDN/>
        <w:adjustRightInd/>
        <w:ind w:left="426" w:hanging="426"/>
        <w:jc w:val="both"/>
        <w:rPr>
          <w:rFonts w:ascii="Arial" w:eastAsia="Calibri" w:hAnsi="Arial" w:cs="Arial"/>
          <w:sz w:val="22"/>
          <w:szCs w:val="22"/>
          <w:lang w:val="en-GB"/>
        </w:rPr>
      </w:pPr>
      <w:r w:rsidRPr="0066636B">
        <w:rPr>
          <w:rFonts w:ascii="Arial" w:eastAsia="Calibri" w:hAnsi="Arial" w:cs="Arial"/>
          <w:sz w:val="22"/>
          <w:szCs w:val="22"/>
          <w:lang w:val="en-GB"/>
        </w:rPr>
        <w:t xml:space="preserve">During the </w:t>
      </w:r>
      <w:r w:rsidR="009840CD" w:rsidRPr="0066636B">
        <w:rPr>
          <w:rFonts w:ascii="Arial" w:eastAsia="Calibri" w:hAnsi="Arial" w:cs="Arial"/>
          <w:sz w:val="22"/>
          <w:szCs w:val="22"/>
          <w:lang w:val="en-GB"/>
        </w:rPr>
        <w:t xml:space="preserve">Abuja </w:t>
      </w:r>
      <w:r w:rsidRPr="0066636B">
        <w:rPr>
          <w:rFonts w:ascii="Arial" w:eastAsia="Calibri" w:hAnsi="Arial" w:cs="Arial"/>
          <w:sz w:val="22"/>
          <w:szCs w:val="22"/>
          <w:lang w:val="en-GB"/>
        </w:rPr>
        <w:t xml:space="preserve">workshop, a draft resolution </w:t>
      </w:r>
      <w:r w:rsidR="00772284" w:rsidRPr="0066636B">
        <w:rPr>
          <w:rFonts w:ascii="Arial" w:eastAsia="Calibri" w:hAnsi="Arial" w:cs="Arial"/>
          <w:sz w:val="22"/>
          <w:szCs w:val="22"/>
          <w:lang w:val="en-GB"/>
        </w:rPr>
        <w:t>on the conservation of African-Eurasian Migratory Landbirds, especially in relation to sustainable land use in West Africa</w:t>
      </w:r>
      <w:r w:rsidR="00624D14" w:rsidRPr="0066636B">
        <w:rPr>
          <w:rFonts w:ascii="Arial" w:eastAsia="Calibri" w:hAnsi="Arial" w:cs="Arial"/>
          <w:sz w:val="22"/>
          <w:szCs w:val="22"/>
          <w:lang w:val="en-GB"/>
        </w:rPr>
        <w:t xml:space="preserve"> </w:t>
      </w:r>
      <w:r w:rsidR="00483F29" w:rsidRPr="0066636B">
        <w:rPr>
          <w:rFonts w:ascii="Arial" w:eastAsia="Calibri" w:hAnsi="Arial" w:cs="Arial"/>
          <w:sz w:val="22"/>
          <w:szCs w:val="22"/>
          <w:lang w:val="en-GB"/>
        </w:rPr>
        <w:t>was developed for s</w:t>
      </w:r>
      <w:r w:rsidR="00772284" w:rsidRPr="0066636B">
        <w:rPr>
          <w:rFonts w:ascii="Arial" w:eastAsia="Calibri" w:hAnsi="Arial" w:cs="Arial"/>
          <w:sz w:val="22"/>
          <w:szCs w:val="22"/>
          <w:lang w:val="en-GB"/>
        </w:rPr>
        <w:t xml:space="preserve">ubmission to COP. This draft resolution has been integrated into </w:t>
      </w:r>
      <w:r w:rsidR="009840CD" w:rsidRPr="0066636B">
        <w:rPr>
          <w:rFonts w:ascii="Arial" w:eastAsia="Calibri" w:hAnsi="Arial" w:cs="Arial"/>
          <w:sz w:val="22"/>
          <w:szCs w:val="22"/>
          <w:lang w:val="en-GB"/>
        </w:rPr>
        <w:t xml:space="preserve">the revised version of </w:t>
      </w:r>
      <w:r w:rsidR="00772284" w:rsidRPr="0066636B">
        <w:rPr>
          <w:rFonts w:ascii="Arial" w:eastAsia="Calibri" w:hAnsi="Arial" w:cs="Arial"/>
          <w:sz w:val="22"/>
          <w:szCs w:val="22"/>
          <w:lang w:val="en-GB"/>
        </w:rPr>
        <w:t>Resolution 11.17</w:t>
      </w:r>
      <w:r w:rsidR="00DD4326" w:rsidRPr="0066636B">
        <w:rPr>
          <w:rFonts w:ascii="Arial" w:eastAsia="Calibri" w:hAnsi="Arial" w:cs="Arial"/>
          <w:sz w:val="22"/>
          <w:szCs w:val="22"/>
          <w:lang w:val="en-GB"/>
        </w:rPr>
        <w:t xml:space="preserve"> contained in </w:t>
      </w:r>
      <w:r w:rsidR="00340D3E" w:rsidRPr="0066636B">
        <w:rPr>
          <w:rFonts w:ascii="Arial" w:eastAsia="Calibri" w:hAnsi="Arial" w:cs="Arial"/>
          <w:sz w:val="22"/>
          <w:szCs w:val="22"/>
          <w:lang w:val="en-GB"/>
        </w:rPr>
        <w:t>document UNEP</w:t>
      </w:r>
      <w:r w:rsidR="009A5391">
        <w:rPr>
          <w:rFonts w:ascii="Arial" w:eastAsia="Calibri" w:hAnsi="Arial" w:cs="Arial"/>
          <w:sz w:val="22"/>
          <w:szCs w:val="22"/>
          <w:lang w:val="en-GB"/>
        </w:rPr>
        <w:t>/CMS/COP12/Doc.21.1.30.</w:t>
      </w:r>
    </w:p>
    <w:p w14:paraId="0FBA5CF5" w14:textId="77777777" w:rsidR="0066636B" w:rsidRDefault="0066636B" w:rsidP="008E5EDF">
      <w:pPr>
        <w:widowControl/>
        <w:autoSpaceDE/>
        <w:autoSpaceDN/>
        <w:adjustRightInd/>
        <w:jc w:val="both"/>
        <w:rPr>
          <w:rFonts w:ascii="Arial" w:eastAsia="Calibri" w:hAnsi="Arial" w:cs="Arial"/>
          <w:sz w:val="22"/>
          <w:szCs w:val="22"/>
          <w:lang w:val="en-GB"/>
        </w:rPr>
      </w:pPr>
    </w:p>
    <w:p w14:paraId="7B8CCB63" w14:textId="77777777" w:rsidR="00772284" w:rsidRPr="0066636B" w:rsidRDefault="00340D3E" w:rsidP="008E5EDF">
      <w:pPr>
        <w:pStyle w:val="ListParagraph"/>
        <w:widowControl/>
        <w:numPr>
          <w:ilvl w:val="0"/>
          <w:numId w:val="19"/>
        </w:numPr>
        <w:autoSpaceDE/>
        <w:autoSpaceDN/>
        <w:adjustRightInd/>
        <w:ind w:left="357" w:hanging="357"/>
        <w:jc w:val="both"/>
        <w:rPr>
          <w:rFonts w:ascii="Arial" w:eastAsia="Calibri" w:hAnsi="Arial" w:cs="Arial"/>
          <w:sz w:val="22"/>
          <w:szCs w:val="22"/>
          <w:lang w:val="en-GB"/>
        </w:rPr>
      </w:pPr>
      <w:r w:rsidRPr="0066636B">
        <w:rPr>
          <w:rFonts w:ascii="Arial" w:eastAsia="Calibri" w:hAnsi="Arial" w:cs="Arial"/>
          <w:sz w:val="22"/>
          <w:szCs w:val="22"/>
          <w:shd w:val="clear" w:color="auto" w:fill="FFFFFF"/>
          <w:lang w:val="en-GB"/>
        </w:rPr>
        <w:t xml:space="preserve">According to document UNEP/CMS/StC45/Doc.19/Rev.1, </w:t>
      </w:r>
      <w:r w:rsidR="00F728B8" w:rsidRPr="0066636B">
        <w:rPr>
          <w:rFonts w:ascii="Arial" w:eastAsia="Calibri" w:hAnsi="Arial" w:cs="Arial"/>
          <w:sz w:val="22"/>
          <w:szCs w:val="22"/>
          <w:shd w:val="clear" w:color="auto" w:fill="FFFFFF"/>
          <w:lang w:val="en-GB"/>
        </w:rPr>
        <w:t xml:space="preserve">Resolution 10.27 on Improving the Conservation Status of Migratory Landbirds in the African-Eurasian Region is </w:t>
      </w:r>
      <w:r w:rsidR="00624D14" w:rsidRPr="0066636B">
        <w:rPr>
          <w:rFonts w:ascii="Arial" w:eastAsia="Calibri" w:hAnsi="Arial" w:cs="Arial"/>
          <w:sz w:val="22"/>
          <w:szCs w:val="22"/>
          <w:shd w:val="clear" w:color="auto" w:fill="FFFFFF"/>
          <w:lang w:val="en-GB"/>
        </w:rPr>
        <w:t xml:space="preserve">proposed to be </w:t>
      </w:r>
      <w:r w:rsidR="00F728B8" w:rsidRPr="0066636B">
        <w:rPr>
          <w:rFonts w:ascii="Arial" w:eastAsia="Calibri" w:hAnsi="Arial" w:cs="Arial"/>
          <w:sz w:val="22"/>
          <w:szCs w:val="22"/>
          <w:shd w:val="clear" w:color="auto" w:fill="FFFFFF"/>
          <w:lang w:val="en-GB"/>
        </w:rPr>
        <w:t xml:space="preserve">repealed as it </w:t>
      </w:r>
      <w:r w:rsidRPr="0066636B">
        <w:rPr>
          <w:rFonts w:ascii="Arial" w:eastAsia="Calibri" w:hAnsi="Arial" w:cs="Arial"/>
          <w:sz w:val="22"/>
          <w:szCs w:val="22"/>
          <w:shd w:val="clear" w:color="auto" w:fill="FFFFFF"/>
          <w:lang w:val="en-GB"/>
        </w:rPr>
        <w:t>is redundant</w:t>
      </w:r>
      <w:r w:rsidR="00F728B8" w:rsidRPr="0066636B">
        <w:rPr>
          <w:rFonts w:ascii="Arial" w:eastAsia="Calibri" w:hAnsi="Arial" w:cs="Arial"/>
          <w:sz w:val="22"/>
          <w:szCs w:val="22"/>
          <w:shd w:val="clear" w:color="auto" w:fill="FFFFFF"/>
          <w:lang w:val="en-GB"/>
        </w:rPr>
        <w:t xml:space="preserve"> with the </w:t>
      </w:r>
      <w:r w:rsidRPr="0066636B">
        <w:rPr>
          <w:rFonts w:ascii="Arial" w:eastAsia="Calibri" w:hAnsi="Arial" w:cs="Arial"/>
          <w:sz w:val="22"/>
          <w:szCs w:val="22"/>
          <w:shd w:val="clear" w:color="auto" w:fill="FFFFFF"/>
          <w:lang w:val="en-GB"/>
        </w:rPr>
        <w:t>draft resolution</w:t>
      </w:r>
      <w:r w:rsidR="00F728B8" w:rsidRPr="0066636B">
        <w:rPr>
          <w:rFonts w:ascii="Arial" w:eastAsia="Calibri" w:hAnsi="Arial" w:cs="Arial"/>
          <w:sz w:val="22"/>
          <w:szCs w:val="22"/>
          <w:shd w:val="clear" w:color="auto" w:fill="FFFFFF"/>
          <w:lang w:val="en-GB"/>
        </w:rPr>
        <w:t xml:space="preserve"> which is being submitted for adoption</w:t>
      </w:r>
      <w:r w:rsidR="009A5391">
        <w:rPr>
          <w:rFonts w:ascii="Arial" w:eastAsia="Calibri" w:hAnsi="Arial" w:cs="Arial"/>
          <w:sz w:val="22"/>
          <w:szCs w:val="22"/>
          <w:shd w:val="clear" w:color="auto" w:fill="FFFFFF"/>
          <w:lang w:val="en-GB"/>
        </w:rPr>
        <w:t>.</w:t>
      </w:r>
    </w:p>
    <w:p w14:paraId="6363917E" w14:textId="22E2E187" w:rsidR="00303719" w:rsidRDefault="00303719">
      <w:pPr>
        <w:widowControl/>
        <w:autoSpaceDE/>
        <w:autoSpaceDN/>
        <w:adjustRightInd/>
        <w:rPr>
          <w:rFonts w:ascii="Arial" w:eastAsia="Calibri" w:hAnsi="Arial" w:cs="Arial"/>
          <w:sz w:val="22"/>
          <w:szCs w:val="22"/>
          <w:shd w:val="clear" w:color="auto" w:fill="FFFFFF"/>
          <w:lang w:val="en-GB"/>
        </w:rPr>
      </w:pPr>
      <w:r>
        <w:rPr>
          <w:rFonts w:ascii="Arial" w:eastAsia="Calibri" w:hAnsi="Arial" w:cs="Arial"/>
          <w:sz w:val="22"/>
          <w:szCs w:val="22"/>
          <w:shd w:val="clear" w:color="auto" w:fill="FFFFFF"/>
          <w:lang w:val="en-GB"/>
        </w:rPr>
        <w:br w:type="page"/>
      </w:r>
    </w:p>
    <w:p w14:paraId="7DD18AC7" w14:textId="77777777" w:rsidR="009A2489" w:rsidRPr="009A2489" w:rsidRDefault="009A2489" w:rsidP="009C5562">
      <w:pPr>
        <w:widowControl/>
        <w:autoSpaceDE/>
        <w:autoSpaceDN/>
        <w:adjustRightInd/>
        <w:jc w:val="both"/>
        <w:rPr>
          <w:rFonts w:ascii="Arial" w:eastAsia="Calibri" w:hAnsi="Arial" w:cs="Arial"/>
          <w:sz w:val="22"/>
          <w:szCs w:val="22"/>
          <w:u w:val="single"/>
          <w:shd w:val="clear" w:color="auto" w:fill="FFFFFF"/>
          <w:lang w:val="en-GB"/>
        </w:rPr>
      </w:pPr>
      <w:r>
        <w:rPr>
          <w:rFonts w:ascii="Arial" w:eastAsia="Calibri" w:hAnsi="Arial" w:cs="Arial"/>
          <w:sz w:val="22"/>
          <w:szCs w:val="22"/>
          <w:u w:val="single"/>
          <w:shd w:val="clear" w:color="auto" w:fill="FFFFFF"/>
          <w:lang w:val="en-GB"/>
        </w:rPr>
        <w:lastRenderedPageBreak/>
        <w:t>Update of the list of species covered by the Landbirds Action Plan</w:t>
      </w:r>
    </w:p>
    <w:p w14:paraId="6AC5E5BB" w14:textId="77777777" w:rsidR="00340D3E" w:rsidRPr="000C6854" w:rsidRDefault="00340D3E" w:rsidP="008E5EDF">
      <w:pPr>
        <w:widowControl/>
        <w:autoSpaceDE/>
        <w:autoSpaceDN/>
        <w:adjustRightInd/>
        <w:ind w:left="360"/>
        <w:jc w:val="both"/>
        <w:rPr>
          <w:rFonts w:ascii="Arial" w:eastAsia="Calibri" w:hAnsi="Arial" w:cs="Arial"/>
          <w:sz w:val="22"/>
          <w:szCs w:val="22"/>
          <w:shd w:val="clear" w:color="auto" w:fill="FFFFFF"/>
          <w:lang w:val="en-GB"/>
        </w:rPr>
      </w:pPr>
    </w:p>
    <w:p w14:paraId="450B3770" w14:textId="77777777" w:rsidR="006C651C" w:rsidRPr="0066636B" w:rsidRDefault="00A6050A" w:rsidP="009C5562">
      <w:pPr>
        <w:pStyle w:val="ListParagraph"/>
        <w:widowControl/>
        <w:numPr>
          <w:ilvl w:val="0"/>
          <w:numId w:val="19"/>
        </w:numPr>
        <w:autoSpaceDE/>
        <w:autoSpaceDN/>
        <w:adjustRightInd/>
        <w:ind w:left="357" w:hanging="357"/>
        <w:jc w:val="both"/>
        <w:rPr>
          <w:rFonts w:ascii="Arial" w:eastAsia="Calibri" w:hAnsi="Arial" w:cs="Arial"/>
          <w:sz w:val="22"/>
          <w:szCs w:val="22"/>
          <w:shd w:val="clear" w:color="auto" w:fill="FFFFFF"/>
          <w:lang w:val="en-GB"/>
        </w:rPr>
      </w:pPr>
      <w:r w:rsidRPr="0066636B">
        <w:rPr>
          <w:rFonts w:ascii="Arial" w:eastAsia="Calibri" w:hAnsi="Arial" w:cs="Arial"/>
          <w:sz w:val="22"/>
          <w:szCs w:val="22"/>
          <w:shd w:val="clear" w:color="auto" w:fill="FFFFFF"/>
          <w:lang w:val="en-GB"/>
        </w:rPr>
        <w:t xml:space="preserve">COP 12 will consider the adoption of a new taxonomic reference for passerine birds, </w:t>
      </w:r>
      <w:r w:rsidR="006F669F" w:rsidRPr="0066636B">
        <w:rPr>
          <w:rFonts w:ascii="Arial" w:eastAsia="Calibri" w:hAnsi="Arial" w:cs="Arial"/>
          <w:sz w:val="22"/>
          <w:szCs w:val="22"/>
          <w:shd w:val="clear" w:color="auto" w:fill="FFFFFF"/>
          <w:lang w:val="en-GB"/>
        </w:rPr>
        <w:t>T</w:t>
      </w:r>
      <w:r w:rsidRPr="0066636B">
        <w:rPr>
          <w:rFonts w:ascii="Arial" w:eastAsia="Calibri" w:hAnsi="Arial" w:cs="Arial"/>
          <w:sz w:val="22"/>
          <w:szCs w:val="22"/>
          <w:shd w:val="clear" w:color="auto" w:fill="FFFFFF"/>
          <w:lang w:val="en-GB"/>
        </w:rPr>
        <w:t xml:space="preserve">he </w:t>
      </w:r>
      <w:r w:rsidR="006F669F" w:rsidRPr="0066636B">
        <w:rPr>
          <w:rFonts w:ascii="Arial" w:eastAsia="Calibri" w:hAnsi="Arial" w:cs="Arial"/>
          <w:sz w:val="22"/>
          <w:szCs w:val="22"/>
          <w:shd w:val="clear" w:color="auto" w:fill="FFFFFF"/>
          <w:lang w:val="en-GB"/>
        </w:rPr>
        <w:t>Handbook of the Birds of the World and BirdLife International</w:t>
      </w:r>
      <w:r w:rsidR="000C6854" w:rsidRPr="0066636B">
        <w:rPr>
          <w:rFonts w:ascii="Arial" w:eastAsia="Calibri" w:hAnsi="Arial" w:cs="Arial"/>
          <w:sz w:val="22"/>
          <w:szCs w:val="22"/>
          <w:shd w:val="clear" w:color="auto" w:fill="FFFFFF"/>
          <w:lang w:val="en-GB"/>
        </w:rPr>
        <w:t xml:space="preserve"> </w:t>
      </w:r>
      <w:r w:rsidR="00705C74" w:rsidRPr="0066636B">
        <w:rPr>
          <w:rFonts w:ascii="Arial" w:eastAsia="Calibri" w:hAnsi="Arial" w:cs="Arial"/>
          <w:i/>
          <w:sz w:val="22"/>
          <w:szCs w:val="22"/>
          <w:shd w:val="clear" w:color="auto" w:fill="FFFFFF"/>
          <w:lang w:val="en-GB"/>
        </w:rPr>
        <w:t>Illustrated Checklist of the Birds of the World, Volume 2: Passerines</w:t>
      </w:r>
      <w:r w:rsidR="006F669F" w:rsidRPr="0066636B">
        <w:rPr>
          <w:rFonts w:ascii="Arial" w:eastAsia="Calibri" w:hAnsi="Arial" w:cs="Arial"/>
          <w:sz w:val="22"/>
          <w:szCs w:val="22"/>
          <w:shd w:val="clear" w:color="auto" w:fill="FFFFFF"/>
          <w:lang w:val="en-GB"/>
        </w:rPr>
        <w:t>, by Del Hoyo, J. and N.J. Collar (2016). If this new reference is adopted then the</w:t>
      </w:r>
      <w:r w:rsidR="009A2489" w:rsidRPr="0066636B">
        <w:rPr>
          <w:rFonts w:ascii="Arial" w:eastAsia="Calibri" w:hAnsi="Arial" w:cs="Arial"/>
          <w:sz w:val="22"/>
          <w:szCs w:val="22"/>
          <w:shd w:val="clear" w:color="auto" w:fill="FFFFFF"/>
          <w:lang w:val="en-GB"/>
        </w:rPr>
        <w:t xml:space="preserve"> </w:t>
      </w:r>
      <w:r w:rsidR="006F669F" w:rsidRPr="0066636B">
        <w:rPr>
          <w:rFonts w:ascii="Arial" w:eastAsia="Calibri" w:hAnsi="Arial" w:cs="Arial"/>
          <w:sz w:val="22"/>
          <w:szCs w:val="22"/>
          <w:shd w:val="clear" w:color="auto" w:fill="FFFFFF"/>
          <w:lang w:val="en-GB"/>
        </w:rPr>
        <w:t>list of species covered by the Landbirds Action Plan will have to be updated accordingly to bring it in line with the new reference and with the reference</w:t>
      </w:r>
      <w:r w:rsidR="000C6854" w:rsidRPr="0066636B">
        <w:rPr>
          <w:rFonts w:ascii="Arial" w:eastAsia="Calibri" w:hAnsi="Arial" w:cs="Arial"/>
          <w:sz w:val="22"/>
          <w:szCs w:val="22"/>
          <w:shd w:val="clear" w:color="auto" w:fill="FFFFFF"/>
          <w:lang w:val="en-GB"/>
        </w:rPr>
        <w:t xml:space="preserve"> a</w:t>
      </w:r>
      <w:r w:rsidR="006F669F" w:rsidRPr="0066636B">
        <w:rPr>
          <w:rFonts w:ascii="Arial" w:eastAsia="Calibri" w:hAnsi="Arial" w:cs="Arial"/>
          <w:sz w:val="22"/>
          <w:szCs w:val="22"/>
          <w:shd w:val="clear" w:color="auto" w:fill="FFFFFF"/>
          <w:lang w:val="en-GB"/>
        </w:rPr>
        <w:t xml:space="preserve">dopted at COP 11 for </w:t>
      </w:r>
      <w:r w:rsidR="007324FA" w:rsidRPr="0066636B">
        <w:rPr>
          <w:rFonts w:ascii="Arial" w:eastAsia="Calibri" w:hAnsi="Arial" w:cs="Arial"/>
          <w:sz w:val="22"/>
          <w:szCs w:val="22"/>
          <w:shd w:val="clear" w:color="auto" w:fill="FFFFFF"/>
          <w:lang w:val="en-GB"/>
        </w:rPr>
        <w:t>non-</w:t>
      </w:r>
      <w:r w:rsidR="006F669F" w:rsidRPr="0066636B">
        <w:rPr>
          <w:rFonts w:ascii="Arial" w:eastAsia="Calibri" w:hAnsi="Arial" w:cs="Arial"/>
          <w:sz w:val="22"/>
          <w:szCs w:val="22"/>
          <w:shd w:val="clear" w:color="auto" w:fill="FFFFFF"/>
          <w:lang w:val="en-GB"/>
        </w:rPr>
        <w:t>passerine</w:t>
      </w:r>
      <w:r w:rsidR="007324FA" w:rsidRPr="0066636B">
        <w:rPr>
          <w:rFonts w:ascii="Arial" w:eastAsia="Calibri" w:hAnsi="Arial" w:cs="Arial"/>
          <w:sz w:val="22"/>
          <w:szCs w:val="22"/>
          <w:shd w:val="clear" w:color="auto" w:fill="FFFFFF"/>
          <w:lang w:val="en-GB"/>
        </w:rPr>
        <w:t xml:space="preserve"> bird</w:t>
      </w:r>
      <w:r w:rsidR="006F669F" w:rsidRPr="0066636B">
        <w:rPr>
          <w:rFonts w:ascii="Arial" w:eastAsia="Calibri" w:hAnsi="Arial" w:cs="Arial"/>
          <w:sz w:val="22"/>
          <w:szCs w:val="22"/>
          <w:shd w:val="clear" w:color="auto" w:fill="FFFFFF"/>
          <w:lang w:val="en-GB"/>
        </w:rPr>
        <w:t>s</w:t>
      </w:r>
      <w:r w:rsidR="006F6BFB" w:rsidRPr="0066636B">
        <w:rPr>
          <w:rFonts w:ascii="Arial" w:eastAsia="Calibri" w:hAnsi="Arial" w:cs="Arial"/>
          <w:sz w:val="22"/>
          <w:szCs w:val="22"/>
          <w:shd w:val="clear" w:color="auto" w:fill="FFFFFF"/>
          <w:lang w:val="en-GB"/>
        </w:rPr>
        <w:t>.</w:t>
      </w:r>
    </w:p>
    <w:p w14:paraId="5A5A8AF1" w14:textId="77777777" w:rsidR="001719A9" w:rsidRDefault="001719A9" w:rsidP="008E5EDF">
      <w:pPr>
        <w:rPr>
          <w:rFonts w:ascii="Arial" w:hAnsi="Arial" w:cs="Arial"/>
          <w:sz w:val="22"/>
          <w:szCs w:val="22"/>
          <w:u w:val="single"/>
          <w:lang w:val="en-GB"/>
        </w:rPr>
      </w:pPr>
    </w:p>
    <w:p w14:paraId="5E9135C9" w14:textId="77777777" w:rsidR="007910DD" w:rsidRPr="00CD0FE9" w:rsidRDefault="0090059C" w:rsidP="008E5EDF">
      <w:pPr>
        <w:rPr>
          <w:rFonts w:ascii="Arial" w:hAnsi="Arial" w:cs="Arial"/>
          <w:sz w:val="22"/>
          <w:szCs w:val="22"/>
          <w:lang w:val="en-GB"/>
        </w:rPr>
      </w:pPr>
      <w:r w:rsidRPr="00CD0FE9">
        <w:rPr>
          <w:rFonts w:ascii="Arial" w:hAnsi="Arial" w:cs="Arial"/>
          <w:sz w:val="22"/>
          <w:szCs w:val="22"/>
          <w:u w:val="single"/>
          <w:lang w:val="en-GB"/>
        </w:rPr>
        <w:t>Recommended actions</w:t>
      </w:r>
    </w:p>
    <w:p w14:paraId="03C951FD" w14:textId="77777777" w:rsidR="009A5391" w:rsidRDefault="009A5391" w:rsidP="008E5EDF">
      <w:pPr>
        <w:ind w:left="360"/>
        <w:jc w:val="both"/>
        <w:rPr>
          <w:rFonts w:ascii="Arial" w:hAnsi="Arial" w:cs="Arial"/>
          <w:sz w:val="22"/>
          <w:szCs w:val="22"/>
          <w:lang w:val="en-GB"/>
        </w:rPr>
      </w:pPr>
    </w:p>
    <w:p w14:paraId="5D5B14F3" w14:textId="77777777" w:rsidR="007910DD" w:rsidRPr="00CD0FE9" w:rsidRDefault="009C5562" w:rsidP="009C5562">
      <w:pPr>
        <w:ind w:left="360" w:hanging="360"/>
        <w:jc w:val="both"/>
        <w:rPr>
          <w:rFonts w:ascii="Arial" w:hAnsi="Arial" w:cs="Arial"/>
          <w:sz w:val="22"/>
          <w:szCs w:val="22"/>
          <w:lang w:val="en-GB"/>
        </w:rPr>
      </w:pPr>
      <w:r>
        <w:rPr>
          <w:rFonts w:ascii="Arial" w:hAnsi="Arial" w:cs="Arial"/>
          <w:sz w:val="22"/>
          <w:szCs w:val="22"/>
          <w:lang w:val="en-GB"/>
        </w:rPr>
        <w:t>19.</w:t>
      </w:r>
      <w:r>
        <w:rPr>
          <w:rFonts w:ascii="Arial" w:hAnsi="Arial" w:cs="Arial"/>
          <w:sz w:val="22"/>
          <w:szCs w:val="22"/>
          <w:lang w:val="en-GB"/>
        </w:rPr>
        <w:tab/>
      </w:r>
      <w:r w:rsidR="007910DD" w:rsidRPr="00CD0FE9">
        <w:rPr>
          <w:rFonts w:ascii="Arial" w:hAnsi="Arial" w:cs="Arial"/>
          <w:sz w:val="22"/>
          <w:szCs w:val="22"/>
          <w:lang w:val="en-GB" w:eastAsia="en-GB"/>
        </w:rPr>
        <w:t xml:space="preserve">The Conference of the Parties is </w:t>
      </w:r>
      <w:r w:rsidR="00691001" w:rsidRPr="00CD0FE9">
        <w:rPr>
          <w:rFonts w:ascii="Arial" w:hAnsi="Arial" w:cs="Arial"/>
          <w:sz w:val="22"/>
          <w:szCs w:val="22"/>
          <w:lang w:val="en-GB" w:eastAsia="en-GB"/>
        </w:rPr>
        <w:t>recommended</w:t>
      </w:r>
      <w:r w:rsidR="007910DD" w:rsidRPr="00CD0FE9">
        <w:rPr>
          <w:rFonts w:ascii="Arial" w:hAnsi="Arial" w:cs="Arial"/>
          <w:sz w:val="22"/>
          <w:szCs w:val="22"/>
          <w:lang w:val="en-GB" w:eastAsia="en-GB"/>
        </w:rPr>
        <w:t xml:space="preserve"> to</w:t>
      </w:r>
      <w:r w:rsidR="007910DD" w:rsidRPr="00CD0FE9">
        <w:rPr>
          <w:rFonts w:ascii="Arial" w:hAnsi="Arial" w:cs="Arial"/>
          <w:sz w:val="22"/>
          <w:szCs w:val="22"/>
          <w:lang w:val="en-GB"/>
        </w:rPr>
        <w:t>:</w:t>
      </w:r>
    </w:p>
    <w:p w14:paraId="0A3F9768" w14:textId="77777777" w:rsidR="007910DD" w:rsidRPr="00CD0FE9" w:rsidRDefault="007910DD" w:rsidP="008E5EDF">
      <w:pPr>
        <w:jc w:val="both"/>
        <w:rPr>
          <w:rFonts w:ascii="Arial" w:hAnsi="Arial" w:cs="Arial"/>
          <w:sz w:val="22"/>
          <w:szCs w:val="22"/>
          <w:lang w:val="en-GB"/>
        </w:rPr>
      </w:pPr>
    </w:p>
    <w:p w14:paraId="44A01E30" w14:textId="77777777" w:rsidR="007910DD" w:rsidRDefault="007910DD" w:rsidP="008E5EDF">
      <w:pPr>
        <w:widowControl/>
        <w:numPr>
          <w:ilvl w:val="0"/>
          <w:numId w:val="3"/>
        </w:numPr>
        <w:autoSpaceDE/>
        <w:adjustRightInd/>
        <w:contextualSpacing/>
        <w:jc w:val="both"/>
        <w:rPr>
          <w:rFonts w:ascii="Arial" w:hAnsi="Arial" w:cs="Arial"/>
          <w:sz w:val="22"/>
          <w:szCs w:val="22"/>
          <w:lang w:val="en-GB"/>
        </w:rPr>
      </w:pPr>
      <w:r w:rsidRPr="00CD0FE9">
        <w:rPr>
          <w:rFonts w:ascii="Arial" w:hAnsi="Arial" w:cs="Arial"/>
          <w:sz w:val="22"/>
          <w:szCs w:val="22"/>
          <w:lang w:val="en-GB"/>
        </w:rPr>
        <w:t xml:space="preserve">adopt the </w:t>
      </w:r>
      <w:r w:rsidR="002D18AC">
        <w:rPr>
          <w:rFonts w:ascii="Arial" w:hAnsi="Arial" w:cs="Arial"/>
          <w:sz w:val="22"/>
          <w:szCs w:val="22"/>
          <w:lang w:val="en-GB"/>
        </w:rPr>
        <w:t>proposed amendments to R</w:t>
      </w:r>
      <w:r w:rsidRPr="00CD0FE9">
        <w:rPr>
          <w:rFonts w:ascii="Arial" w:hAnsi="Arial" w:cs="Arial"/>
          <w:sz w:val="22"/>
          <w:szCs w:val="22"/>
          <w:lang w:val="en-GB"/>
        </w:rPr>
        <w:t xml:space="preserve">esolution </w:t>
      </w:r>
      <w:r w:rsidR="002D18AC">
        <w:rPr>
          <w:rFonts w:ascii="Arial" w:hAnsi="Arial" w:cs="Arial"/>
          <w:sz w:val="22"/>
          <w:szCs w:val="22"/>
          <w:lang w:val="en-GB"/>
        </w:rPr>
        <w:t>11.17 co</w:t>
      </w:r>
      <w:r w:rsidRPr="00CD0FE9">
        <w:rPr>
          <w:rFonts w:ascii="Arial" w:hAnsi="Arial" w:cs="Arial"/>
          <w:sz w:val="22"/>
          <w:szCs w:val="22"/>
          <w:lang w:val="en-GB"/>
        </w:rPr>
        <w:t xml:space="preserve">ntained in Annex </w:t>
      </w:r>
      <w:r w:rsidR="001719A9">
        <w:rPr>
          <w:rFonts w:ascii="Arial" w:hAnsi="Arial" w:cs="Arial"/>
          <w:sz w:val="22"/>
          <w:szCs w:val="22"/>
          <w:lang w:val="en-GB"/>
        </w:rPr>
        <w:t>1</w:t>
      </w:r>
      <w:r w:rsidR="009C5562">
        <w:rPr>
          <w:rFonts w:ascii="Arial" w:hAnsi="Arial" w:cs="Arial"/>
          <w:sz w:val="22"/>
          <w:szCs w:val="22"/>
          <w:lang w:val="en-GB"/>
        </w:rPr>
        <w:t>;</w:t>
      </w:r>
    </w:p>
    <w:p w14:paraId="4DB2F420" w14:textId="77777777" w:rsidR="003F7CC3" w:rsidRDefault="003F7CC3" w:rsidP="008E5EDF">
      <w:pPr>
        <w:widowControl/>
        <w:autoSpaceDE/>
        <w:adjustRightInd/>
        <w:contextualSpacing/>
        <w:jc w:val="both"/>
        <w:rPr>
          <w:rFonts w:ascii="Arial" w:hAnsi="Arial" w:cs="Arial"/>
          <w:sz w:val="22"/>
          <w:szCs w:val="22"/>
          <w:lang w:val="en-GB"/>
        </w:rPr>
      </w:pPr>
    </w:p>
    <w:p w14:paraId="654C3D8C" w14:textId="77777777" w:rsidR="003F7CC3" w:rsidRDefault="003F7CC3" w:rsidP="008E5EDF">
      <w:pPr>
        <w:widowControl/>
        <w:autoSpaceDE/>
        <w:adjustRightInd/>
        <w:ind w:firstLine="720"/>
        <w:contextualSpacing/>
        <w:jc w:val="both"/>
        <w:rPr>
          <w:rFonts w:ascii="Arial" w:hAnsi="Arial" w:cs="Arial"/>
          <w:sz w:val="22"/>
          <w:szCs w:val="22"/>
          <w:lang w:val="en-GB"/>
        </w:rPr>
      </w:pPr>
      <w:r>
        <w:rPr>
          <w:rFonts w:ascii="Arial" w:hAnsi="Arial" w:cs="Arial"/>
          <w:sz w:val="22"/>
          <w:szCs w:val="22"/>
          <w:lang w:val="en-GB"/>
        </w:rPr>
        <w:t xml:space="preserve">b) </w:t>
      </w:r>
      <w:r>
        <w:rPr>
          <w:rFonts w:ascii="Arial" w:hAnsi="Arial" w:cs="Arial"/>
          <w:sz w:val="22"/>
          <w:szCs w:val="22"/>
          <w:lang w:val="en-GB"/>
        </w:rPr>
        <w:tab/>
      </w:r>
      <w:r w:rsidRPr="003F7CC3">
        <w:rPr>
          <w:rFonts w:ascii="Arial" w:hAnsi="Arial" w:cs="Arial"/>
          <w:sz w:val="22"/>
          <w:szCs w:val="22"/>
          <w:lang w:val="en-GB"/>
        </w:rPr>
        <w:t xml:space="preserve">adopt the draft </w:t>
      </w:r>
      <w:r>
        <w:rPr>
          <w:rFonts w:ascii="Arial" w:hAnsi="Arial" w:cs="Arial"/>
          <w:sz w:val="22"/>
          <w:szCs w:val="22"/>
          <w:lang w:val="en-GB"/>
        </w:rPr>
        <w:t xml:space="preserve">decisions contained in Annex </w:t>
      </w:r>
      <w:r w:rsidR="006F6BFB">
        <w:rPr>
          <w:rFonts w:ascii="Arial" w:hAnsi="Arial" w:cs="Arial"/>
          <w:sz w:val="22"/>
          <w:szCs w:val="22"/>
          <w:lang w:val="en-GB"/>
        </w:rPr>
        <w:t>2</w:t>
      </w:r>
      <w:r w:rsidR="009C5562">
        <w:rPr>
          <w:rFonts w:ascii="Arial" w:hAnsi="Arial" w:cs="Arial"/>
          <w:sz w:val="22"/>
          <w:szCs w:val="22"/>
          <w:lang w:val="en-GB"/>
        </w:rPr>
        <w:t>;</w:t>
      </w:r>
    </w:p>
    <w:p w14:paraId="38E22077" w14:textId="77777777" w:rsidR="008B0C11" w:rsidRDefault="008B0C11" w:rsidP="008E5EDF">
      <w:pPr>
        <w:pStyle w:val="ListParagraph"/>
        <w:rPr>
          <w:rFonts w:ascii="Arial" w:hAnsi="Arial" w:cs="Arial"/>
          <w:sz w:val="22"/>
          <w:szCs w:val="22"/>
          <w:lang w:val="en-GB"/>
        </w:rPr>
      </w:pPr>
    </w:p>
    <w:p w14:paraId="560451B1" w14:textId="77777777" w:rsidR="008E5EDF" w:rsidRDefault="008E5EDF" w:rsidP="0003449E">
      <w:pPr>
        <w:widowControl/>
        <w:autoSpaceDE/>
        <w:adjustRightInd/>
        <w:jc w:val="right"/>
        <w:rPr>
          <w:rFonts w:ascii="Arial" w:hAnsi="Arial" w:cs="Arial"/>
          <w:sz w:val="22"/>
          <w:szCs w:val="22"/>
          <w:lang w:val="en-GB"/>
        </w:rPr>
        <w:sectPr w:rsidR="008E5EDF" w:rsidSect="00BF7164">
          <w:headerReference w:type="even" r:id="rId17"/>
          <w:headerReference w:type="default" r:id="rId18"/>
          <w:headerReference w:type="first" r:id="rId19"/>
          <w:footerReference w:type="first" r:id="rId20"/>
          <w:endnotePr>
            <w:numFmt w:val="decimal"/>
          </w:endnotePr>
          <w:pgSz w:w="11905" w:h="16837" w:code="9"/>
          <w:pgMar w:top="720" w:right="1411" w:bottom="720" w:left="1411" w:header="504" w:footer="504" w:gutter="0"/>
          <w:cols w:space="720"/>
          <w:noEndnote/>
          <w:titlePg/>
          <w:docGrid w:linePitch="272"/>
        </w:sectPr>
      </w:pPr>
    </w:p>
    <w:p w14:paraId="7EBED2AE" w14:textId="77777777" w:rsidR="008F1DC7" w:rsidRDefault="007910DD" w:rsidP="001719A9">
      <w:pPr>
        <w:widowControl/>
        <w:autoSpaceDE/>
        <w:adjustRightInd/>
        <w:jc w:val="right"/>
        <w:rPr>
          <w:rFonts w:ascii="Arial" w:hAnsi="Arial" w:cs="Arial"/>
          <w:b/>
          <w:bCs/>
          <w:caps/>
          <w:sz w:val="22"/>
          <w:szCs w:val="22"/>
          <w:lang w:val="en-GB"/>
        </w:rPr>
      </w:pPr>
      <w:r w:rsidRPr="00CD0FE9">
        <w:rPr>
          <w:rFonts w:ascii="Arial" w:hAnsi="Arial" w:cs="Arial"/>
          <w:b/>
          <w:caps/>
          <w:sz w:val="22"/>
          <w:szCs w:val="22"/>
          <w:lang w:val="en-GB"/>
        </w:rPr>
        <w:lastRenderedPageBreak/>
        <w:t xml:space="preserve">Annex </w:t>
      </w:r>
      <w:r w:rsidR="0061503D">
        <w:rPr>
          <w:rFonts w:ascii="Arial" w:hAnsi="Arial" w:cs="Arial"/>
          <w:b/>
          <w:caps/>
          <w:sz w:val="22"/>
          <w:szCs w:val="22"/>
          <w:lang w:val="en-GB"/>
        </w:rPr>
        <w:t>1</w:t>
      </w:r>
    </w:p>
    <w:p w14:paraId="79A5662D" w14:textId="37DE61C1" w:rsidR="008C26C6" w:rsidRDefault="008C26C6" w:rsidP="008C26C6">
      <w:pPr>
        <w:widowControl/>
        <w:autoSpaceDE/>
        <w:adjustRightInd/>
        <w:jc w:val="right"/>
        <w:rPr>
          <w:rFonts w:ascii="Arial" w:hAnsi="Arial" w:cs="Arial"/>
          <w:b/>
          <w:bCs/>
          <w:caps/>
          <w:sz w:val="22"/>
          <w:szCs w:val="22"/>
          <w:lang w:val="en-GB"/>
        </w:rPr>
      </w:pPr>
    </w:p>
    <w:p w14:paraId="594DCE0C" w14:textId="77777777" w:rsidR="008C26C6" w:rsidRPr="00303719" w:rsidRDefault="001719A9" w:rsidP="008C26C6">
      <w:pPr>
        <w:spacing w:line="228" w:lineRule="auto"/>
        <w:jc w:val="center"/>
        <w:rPr>
          <w:rFonts w:ascii="Arial" w:hAnsi="Arial" w:cs="Arial"/>
          <w:bCs/>
          <w:caps/>
          <w:sz w:val="22"/>
          <w:szCs w:val="22"/>
          <w:lang w:val="en-GB"/>
        </w:rPr>
      </w:pPr>
      <w:r w:rsidRPr="00303719">
        <w:rPr>
          <w:rFonts w:ascii="Arial" w:hAnsi="Arial" w:cs="Arial"/>
          <w:bCs/>
          <w:caps/>
          <w:sz w:val="22"/>
          <w:szCs w:val="22"/>
          <w:lang w:val="en-GB"/>
        </w:rPr>
        <w:t xml:space="preserve">PROPOSED AMENDMENTS TO </w:t>
      </w:r>
      <w:r w:rsidR="008C26C6" w:rsidRPr="00303719">
        <w:rPr>
          <w:rFonts w:ascii="Arial" w:hAnsi="Arial" w:cs="Arial"/>
          <w:bCs/>
          <w:caps/>
          <w:sz w:val="22"/>
          <w:szCs w:val="22"/>
          <w:lang w:val="en-GB"/>
        </w:rPr>
        <w:t xml:space="preserve">Resolution 11.17 </w:t>
      </w:r>
    </w:p>
    <w:p w14:paraId="6E222C64" w14:textId="77777777" w:rsidR="008C26C6" w:rsidRPr="003D48EF" w:rsidRDefault="008C26C6" w:rsidP="008C26C6">
      <w:pPr>
        <w:spacing w:line="228" w:lineRule="auto"/>
        <w:rPr>
          <w:rFonts w:ascii="Arial" w:hAnsi="Arial" w:cs="Arial"/>
          <w:bCs/>
          <w:i/>
          <w:caps/>
          <w:sz w:val="22"/>
          <w:szCs w:val="22"/>
          <w:lang w:val="en-GB"/>
        </w:rPr>
      </w:pPr>
    </w:p>
    <w:p w14:paraId="300DF10A" w14:textId="77777777" w:rsidR="00D0773E" w:rsidRPr="00107D3A" w:rsidRDefault="00D0773E" w:rsidP="00D0773E">
      <w:pPr>
        <w:jc w:val="center"/>
        <w:rPr>
          <w:rFonts w:ascii="Arial" w:hAnsi="Arial" w:cs="Arial"/>
          <w:b/>
          <w:bCs/>
          <w:caps/>
          <w:sz w:val="22"/>
          <w:szCs w:val="22"/>
          <w:lang w:val="en-GB"/>
        </w:rPr>
      </w:pPr>
      <w:r>
        <w:rPr>
          <w:rFonts w:ascii="Arial" w:hAnsi="Arial" w:cs="Arial"/>
          <w:b/>
          <w:bCs/>
          <w:caps/>
          <w:sz w:val="22"/>
          <w:szCs w:val="22"/>
          <w:lang w:val="en-GB"/>
        </w:rPr>
        <w:t xml:space="preserve">ACTION PLAN FOR </w:t>
      </w:r>
      <w:r w:rsidRPr="00107D3A">
        <w:rPr>
          <w:rFonts w:ascii="Arial" w:hAnsi="Arial" w:cs="Arial"/>
          <w:b/>
          <w:bCs/>
          <w:caps/>
          <w:sz w:val="22"/>
          <w:szCs w:val="22"/>
          <w:lang w:val="en-GB"/>
        </w:rPr>
        <w:t>MIGRATORY LAND</w:t>
      </w:r>
      <w:r w:rsidR="00995108">
        <w:rPr>
          <w:rFonts w:ascii="Arial" w:hAnsi="Arial" w:cs="Arial"/>
          <w:b/>
          <w:bCs/>
          <w:caps/>
          <w:sz w:val="22"/>
          <w:szCs w:val="22"/>
          <w:lang w:val="en-GB"/>
        </w:rPr>
        <w:t xml:space="preserve"> </w:t>
      </w:r>
      <w:r w:rsidRPr="00107D3A">
        <w:rPr>
          <w:rFonts w:ascii="Arial" w:hAnsi="Arial" w:cs="Arial"/>
          <w:b/>
          <w:bCs/>
          <w:caps/>
          <w:sz w:val="22"/>
          <w:szCs w:val="22"/>
          <w:lang w:val="en-GB"/>
        </w:rPr>
        <w:t>BIRDS</w:t>
      </w:r>
    </w:p>
    <w:p w14:paraId="21E4D816" w14:textId="179237AB" w:rsidR="00D0773E" w:rsidRDefault="00D0773E" w:rsidP="00D0773E">
      <w:pPr>
        <w:jc w:val="center"/>
        <w:rPr>
          <w:rFonts w:ascii="Arial" w:eastAsia="Calibri" w:hAnsi="Arial" w:cs="Arial"/>
          <w:b/>
          <w:sz w:val="22"/>
          <w:szCs w:val="22"/>
          <w:u w:val="single"/>
          <w:lang w:val="en-GB"/>
        </w:rPr>
      </w:pPr>
      <w:r w:rsidRPr="00107D3A">
        <w:rPr>
          <w:rFonts w:ascii="Arial" w:hAnsi="Arial" w:cs="Arial"/>
          <w:b/>
          <w:bCs/>
          <w:caps/>
          <w:sz w:val="22"/>
          <w:szCs w:val="22"/>
          <w:lang w:val="en-GB"/>
        </w:rPr>
        <w:t>IN THE AFRICAN-EURASIAN REGION</w:t>
      </w:r>
      <w:r w:rsidR="009A5391">
        <w:rPr>
          <w:rFonts w:ascii="Arial" w:hAnsi="Arial" w:cs="Arial"/>
          <w:b/>
          <w:bCs/>
          <w:caps/>
          <w:sz w:val="22"/>
          <w:szCs w:val="22"/>
          <w:lang w:val="en-GB"/>
        </w:rPr>
        <w:t xml:space="preserve"> (AEMLAP),</w:t>
      </w:r>
      <w:r w:rsidRPr="00DA6C5D">
        <w:rPr>
          <w:rFonts w:ascii="Arial" w:eastAsia="Calibri" w:hAnsi="Arial" w:cs="Arial"/>
          <w:b/>
          <w:sz w:val="22"/>
          <w:szCs w:val="22"/>
          <w:u w:val="single"/>
          <w:lang w:val="en-GB"/>
        </w:rPr>
        <w:t xml:space="preserve"> ESPECIALLY IN RELATION TO SUSTAINABLE LAND USE IN AFRICA</w:t>
      </w:r>
    </w:p>
    <w:p w14:paraId="5F6E472D" w14:textId="28854E40" w:rsidR="001770EC" w:rsidRDefault="001770EC" w:rsidP="00D0773E">
      <w:pPr>
        <w:jc w:val="center"/>
        <w:rPr>
          <w:rFonts w:ascii="Arial" w:eastAsia="Calibri" w:hAnsi="Arial" w:cs="Arial"/>
          <w:b/>
          <w:sz w:val="22"/>
          <w:szCs w:val="22"/>
          <w:u w:val="single"/>
          <w:lang w:val="en-GB"/>
        </w:rPr>
      </w:pPr>
    </w:p>
    <w:p w14:paraId="6BF0AC0F" w14:textId="77777777" w:rsidR="001770EC" w:rsidRPr="003D48EF" w:rsidRDefault="001770EC" w:rsidP="001770EC">
      <w:pPr>
        <w:spacing w:line="228" w:lineRule="auto"/>
        <w:rPr>
          <w:rFonts w:ascii="Arial" w:hAnsi="Arial" w:cs="Arial"/>
          <w:bCs/>
          <w:i/>
          <w:caps/>
          <w:strike/>
          <w:sz w:val="22"/>
          <w:szCs w:val="22"/>
          <w:u w:val="single"/>
          <w:lang w:val="en-GB"/>
        </w:rPr>
      </w:pPr>
      <w:r w:rsidRPr="00D0773E">
        <w:rPr>
          <w:rFonts w:ascii="Arial" w:hAnsi="Arial" w:cs="Arial"/>
          <w:bCs/>
          <w:i/>
          <w:sz w:val="22"/>
          <w:szCs w:val="22"/>
          <w:lang w:val="en-GB"/>
        </w:rPr>
        <w:t xml:space="preserve">NB: Proposed new text to the resolution that has been repealed in part in Doc 21.1.30 Annex 2 is </w:t>
      </w:r>
      <w:r w:rsidRPr="002332B6">
        <w:rPr>
          <w:rFonts w:ascii="Arial" w:hAnsi="Arial" w:cs="Arial"/>
          <w:bCs/>
          <w:i/>
          <w:sz w:val="22"/>
          <w:szCs w:val="22"/>
          <w:u w:val="single"/>
          <w:lang w:val="en-GB"/>
        </w:rPr>
        <w:t>underlined</w:t>
      </w:r>
      <w:r w:rsidRPr="00D0773E">
        <w:rPr>
          <w:rFonts w:ascii="Arial" w:hAnsi="Arial" w:cs="Arial"/>
          <w:bCs/>
          <w:i/>
          <w:sz w:val="22"/>
          <w:szCs w:val="22"/>
          <w:lang w:val="en-GB"/>
        </w:rPr>
        <w:t xml:space="preserve">. Text to be deleted is </w:t>
      </w:r>
      <w:r w:rsidRPr="002332B6">
        <w:rPr>
          <w:rFonts w:ascii="Arial" w:hAnsi="Arial" w:cs="Arial"/>
          <w:bCs/>
          <w:i/>
          <w:strike/>
          <w:sz w:val="22"/>
          <w:szCs w:val="22"/>
          <w:lang w:val="en-GB"/>
        </w:rPr>
        <w:t>crossed out</w:t>
      </w:r>
      <w:r w:rsidRPr="00D0773E">
        <w:rPr>
          <w:rFonts w:ascii="Arial" w:hAnsi="Arial" w:cs="Arial"/>
          <w:bCs/>
          <w:i/>
          <w:sz w:val="22"/>
          <w:szCs w:val="22"/>
          <w:lang w:val="en-GB"/>
        </w:rPr>
        <w:t>.</w:t>
      </w:r>
    </w:p>
    <w:p w14:paraId="1D17B735" w14:textId="77777777" w:rsidR="001770EC" w:rsidRPr="00107D3A" w:rsidRDefault="001770EC" w:rsidP="00D0773E">
      <w:pPr>
        <w:jc w:val="center"/>
        <w:rPr>
          <w:rFonts w:ascii="Arial" w:eastAsia="Calibri" w:hAnsi="Arial" w:cs="Arial"/>
          <w:b/>
          <w:sz w:val="22"/>
          <w:szCs w:val="22"/>
          <w:lang w:val="en-GB"/>
        </w:rPr>
      </w:pPr>
    </w:p>
    <w:p w14:paraId="63429A75" w14:textId="77777777" w:rsidR="008C26C6" w:rsidRPr="00107D3A" w:rsidRDefault="008C26C6" w:rsidP="008C26C6">
      <w:pPr>
        <w:autoSpaceDE/>
        <w:autoSpaceDN/>
        <w:adjustRightInd/>
        <w:jc w:val="both"/>
        <w:rPr>
          <w:rFonts w:ascii="Arial" w:hAnsi="Arial" w:cs="Arial"/>
          <w:sz w:val="22"/>
          <w:szCs w:val="22"/>
          <w:lang w:val="en-GB"/>
        </w:rPr>
      </w:pPr>
    </w:p>
    <w:p w14:paraId="0D2C6BE0" w14:textId="2F5E6AA2" w:rsidR="008C26C6" w:rsidRPr="00107D3A" w:rsidRDefault="008C26C6" w:rsidP="009C5562">
      <w:pPr>
        <w:autoSpaceDE/>
        <w:autoSpaceDN/>
        <w:adjustRightInd/>
        <w:jc w:val="both"/>
        <w:rPr>
          <w:rFonts w:ascii="Arial" w:hAnsi="Arial" w:cs="Arial"/>
          <w:sz w:val="22"/>
          <w:szCs w:val="22"/>
          <w:lang w:val="en-GB"/>
        </w:rPr>
      </w:pPr>
      <w:r w:rsidRPr="00107D3A">
        <w:rPr>
          <w:rFonts w:ascii="Arial" w:hAnsi="Arial" w:cs="Arial"/>
          <w:i/>
          <w:iCs/>
          <w:sz w:val="22"/>
          <w:szCs w:val="22"/>
          <w:lang w:val="en-GB"/>
        </w:rPr>
        <w:t>Concerned</w:t>
      </w:r>
      <w:r w:rsidRPr="00107D3A">
        <w:rPr>
          <w:rFonts w:ascii="Arial" w:hAnsi="Arial" w:cs="Arial"/>
          <w:sz w:val="22"/>
          <w:szCs w:val="22"/>
          <w:lang w:val="en-GB"/>
        </w:rPr>
        <w:t xml:space="preserve"> that there is compelling scientific evidence of widespread declines of African-Eurasian migratory landbirds in recent decades, and that these declines are of growing conservation concern in both scientific and political arenas as the European breeding populations of some formerly widespread species have more t</w:t>
      </w:r>
      <w:r w:rsidR="009C5562">
        <w:rPr>
          <w:rFonts w:ascii="Arial" w:hAnsi="Arial" w:cs="Arial"/>
          <w:sz w:val="22"/>
          <w:szCs w:val="22"/>
          <w:lang w:val="en-GB"/>
        </w:rPr>
        <w:t>han halved in the last 30 years,</w:t>
      </w:r>
    </w:p>
    <w:p w14:paraId="7C331D07" w14:textId="77777777" w:rsidR="008C26C6" w:rsidRPr="00107D3A" w:rsidRDefault="008C26C6" w:rsidP="008C26C6">
      <w:pPr>
        <w:autoSpaceDE/>
        <w:autoSpaceDN/>
        <w:adjustRightInd/>
        <w:jc w:val="both"/>
        <w:rPr>
          <w:rFonts w:ascii="Arial" w:hAnsi="Arial" w:cs="Arial"/>
          <w:sz w:val="22"/>
          <w:szCs w:val="22"/>
          <w:lang w:val="en-GB"/>
        </w:rPr>
      </w:pPr>
    </w:p>
    <w:p w14:paraId="4FED9FA3" w14:textId="03BBDC3B" w:rsidR="008C26C6" w:rsidRPr="00107D3A" w:rsidRDefault="008C26C6" w:rsidP="009C5562">
      <w:pPr>
        <w:autoSpaceDE/>
        <w:autoSpaceDN/>
        <w:adjustRightInd/>
        <w:jc w:val="both"/>
        <w:rPr>
          <w:rFonts w:ascii="Arial" w:hAnsi="Arial" w:cs="Arial"/>
          <w:sz w:val="22"/>
          <w:szCs w:val="22"/>
          <w:lang w:val="en-GB"/>
        </w:rPr>
      </w:pPr>
      <w:r w:rsidRPr="00107D3A">
        <w:rPr>
          <w:rFonts w:ascii="Arial" w:hAnsi="Arial" w:cs="Arial"/>
          <w:i/>
          <w:spacing w:val="-2"/>
          <w:sz w:val="22"/>
          <w:szCs w:val="22"/>
          <w:lang w:val="en-GB"/>
        </w:rPr>
        <w:t>Aware</w:t>
      </w:r>
      <w:r w:rsidRPr="00107D3A">
        <w:rPr>
          <w:rFonts w:ascii="Arial" w:hAnsi="Arial" w:cs="Arial"/>
          <w:spacing w:val="-2"/>
          <w:sz w:val="22"/>
          <w:szCs w:val="22"/>
          <w:lang w:val="en-GB"/>
        </w:rPr>
        <w:t xml:space="preserve"> that the status of migratory landbirds is widely used as an indicator of the overall health of the environment and other biodiversity, </w:t>
      </w:r>
      <w:r w:rsidRPr="00107D3A">
        <w:rPr>
          <w:rFonts w:ascii="Arial" w:hAnsi="Arial" w:cs="Arial"/>
          <w:i/>
          <w:spacing w:val="-2"/>
          <w:sz w:val="22"/>
          <w:szCs w:val="22"/>
          <w:lang w:val="en-GB"/>
        </w:rPr>
        <w:t>inter alia</w:t>
      </w:r>
      <w:r w:rsidRPr="00107D3A">
        <w:rPr>
          <w:rFonts w:ascii="Arial" w:hAnsi="Arial" w:cs="Arial"/>
          <w:spacing w:val="-2"/>
          <w:sz w:val="22"/>
          <w:szCs w:val="22"/>
          <w:lang w:val="en-GB"/>
        </w:rPr>
        <w:t xml:space="preserve"> the achievement of Target 12</w:t>
      </w:r>
      <w:r w:rsidRPr="00107D3A">
        <w:rPr>
          <w:rFonts w:ascii="Arial" w:hAnsi="Arial" w:cs="Arial"/>
          <w:sz w:val="22"/>
          <w:szCs w:val="22"/>
          <w:lang w:val="en-GB"/>
        </w:rPr>
        <w:t xml:space="preserve"> of the CBD Strategic Plan for Biodiversity 2011-2020</w:t>
      </w:r>
      <w:r w:rsidR="00421A8B">
        <w:rPr>
          <w:rFonts w:ascii="Arial" w:hAnsi="Arial" w:cs="Arial"/>
          <w:sz w:val="22"/>
          <w:szCs w:val="22"/>
          <w:lang w:val="en-GB"/>
        </w:rPr>
        <w:t xml:space="preserve"> </w:t>
      </w:r>
      <w:r w:rsidR="00421A8B" w:rsidRPr="009A5391">
        <w:rPr>
          <w:rFonts w:ascii="Arial" w:hAnsi="Arial" w:cs="Arial"/>
          <w:sz w:val="22"/>
          <w:szCs w:val="22"/>
          <w:u w:val="single"/>
          <w:lang w:val="en-GB"/>
        </w:rPr>
        <w:t>and when</w:t>
      </w:r>
      <w:r w:rsidR="00421A8B" w:rsidRPr="00562359">
        <w:rPr>
          <w:rFonts w:ascii="Arial" w:hAnsi="Arial" w:cs="Arial"/>
          <w:sz w:val="22"/>
          <w:szCs w:val="22"/>
          <w:u w:val="single"/>
          <w:lang w:val="en-GB"/>
        </w:rPr>
        <w:t xml:space="preserve"> monitored with standardi</w:t>
      </w:r>
      <w:r w:rsidR="00370F36">
        <w:rPr>
          <w:rFonts w:ascii="Arial" w:hAnsi="Arial" w:cs="Arial"/>
          <w:sz w:val="22"/>
          <w:szCs w:val="22"/>
          <w:u w:val="single"/>
          <w:lang w:val="en-GB"/>
        </w:rPr>
        <w:t>z</w:t>
      </w:r>
      <w:r w:rsidR="00421A8B" w:rsidRPr="00562359">
        <w:rPr>
          <w:rFonts w:ascii="Arial" w:hAnsi="Arial" w:cs="Arial"/>
          <w:sz w:val="22"/>
          <w:szCs w:val="22"/>
          <w:u w:val="single"/>
          <w:lang w:val="en-GB"/>
        </w:rPr>
        <w:t xml:space="preserve">ed methods </w:t>
      </w:r>
      <w:r w:rsidR="009A5391">
        <w:rPr>
          <w:rFonts w:ascii="Arial" w:hAnsi="Arial" w:cs="Arial"/>
          <w:sz w:val="22"/>
          <w:szCs w:val="22"/>
          <w:u w:val="single"/>
          <w:lang w:val="en-GB"/>
        </w:rPr>
        <w:t xml:space="preserve">migratory landbirds </w:t>
      </w:r>
      <w:r w:rsidR="00421A8B" w:rsidRPr="00562359">
        <w:rPr>
          <w:rFonts w:ascii="Arial" w:hAnsi="Arial" w:cs="Arial"/>
          <w:sz w:val="22"/>
          <w:szCs w:val="22"/>
          <w:u w:val="single"/>
          <w:lang w:val="en-GB"/>
        </w:rPr>
        <w:t>can provide an effective indicator of sustainable land use</w:t>
      </w:r>
      <w:r w:rsidR="009C5562">
        <w:rPr>
          <w:rFonts w:ascii="Arial" w:hAnsi="Arial" w:cs="Arial"/>
          <w:sz w:val="22"/>
          <w:szCs w:val="22"/>
          <w:lang w:val="en-GB"/>
        </w:rPr>
        <w:t>,</w:t>
      </w:r>
    </w:p>
    <w:p w14:paraId="6A12010F" w14:textId="77777777" w:rsidR="008C26C6" w:rsidRPr="00107D3A" w:rsidRDefault="008C26C6" w:rsidP="009C5562">
      <w:pPr>
        <w:autoSpaceDE/>
        <w:autoSpaceDN/>
        <w:adjustRightInd/>
        <w:jc w:val="both"/>
        <w:rPr>
          <w:rFonts w:ascii="Arial" w:hAnsi="Arial" w:cs="Arial"/>
          <w:sz w:val="22"/>
          <w:szCs w:val="22"/>
          <w:lang w:val="en-GB"/>
        </w:rPr>
      </w:pPr>
    </w:p>
    <w:p w14:paraId="4FBF9C47" w14:textId="117F1391" w:rsidR="008C26C6" w:rsidRPr="00107D3A" w:rsidRDefault="008C26C6" w:rsidP="009C5562">
      <w:pPr>
        <w:autoSpaceDE/>
        <w:autoSpaceDN/>
        <w:adjustRightInd/>
        <w:jc w:val="both"/>
        <w:rPr>
          <w:rFonts w:ascii="Arial" w:hAnsi="Arial" w:cs="Arial"/>
          <w:sz w:val="22"/>
          <w:szCs w:val="22"/>
          <w:lang w:val="en-GB"/>
        </w:rPr>
      </w:pPr>
      <w:r w:rsidRPr="00107D3A">
        <w:rPr>
          <w:rFonts w:ascii="Arial" w:hAnsi="Arial" w:cs="Arial"/>
          <w:i/>
          <w:iCs/>
          <w:sz w:val="22"/>
          <w:szCs w:val="22"/>
          <w:lang w:val="en-GB"/>
        </w:rPr>
        <w:t xml:space="preserve">Aware also </w:t>
      </w:r>
      <w:r w:rsidRPr="00107D3A">
        <w:rPr>
          <w:rFonts w:ascii="Arial" w:hAnsi="Arial" w:cs="Arial"/>
          <w:sz w:val="22"/>
          <w:szCs w:val="22"/>
          <w:lang w:val="en-GB"/>
        </w:rPr>
        <w:t>that the key drivers of this decline appear to be degradation of the breeding habitats, particularly within agricultural systems and woodland and forests, and in the non-breeding areas the combined factors of anthropogenic habitat degradation, unsustain</w:t>
      </w:r>
      <w:r w:rsidR="009C5562">
        <w:rPr>
          <w:rFonts w:ascii="Arial" w:hAnsi="Arial" w:cs="Arial"/>
          <w:sz w:val="22"/>
          <w:szCs w:val="22"/>
          <w:lang w:val="en-GB"/>
        </w:rPr>
        <w:t>able harvest and climate change,</w:t>
      </w:r>
    </w:p>
    <w:p w14:paraId="04DB24FE" w14:textId="77777777" w:rsidR="008C26C6" w:rsidRPr="00107D3A" w:rsidRDefault="008C26C6" w:rsidP="009C5562">
      <w:pPr>
        <w:autoSpaceDE/>
        <w:autoSpaceDN/>
        <w:adjustRightInd/>
        <w:jc w:val="both"/>
        <w:rPr>
          <w:rFonts w:ascii="Arial" w:hAnsi="Arial" w:cs="Arial"/>
          <w:sz w:val="22"/>
          <w:szCs w:val="22"/>
          <w:lang w:val="en-GB"/>
        </w:rPr>
      </w:pPr>
    </w:p>
    <w:p w14:paraId="6626C58A" w14:textId="15F73826" w:rsidR="008C26C6" w:rsidRPr="00107D3A" w:rsidRDefault="008C26C6" w:rsidP="009C5562">
      <w:pPr>
        <w:autoSpaceDE/>
        <w:autoSpaceDN/>
        <w:adjustRightInd/>
        <w:jc w:val="both"/>
        <w:rPr>
          <w:rFonts w:ascii="Arial" w:hAnsi="Arial" w:cs="Arial"/>
          <w:sz w:val="22"/>
          <w:szCs w:val="22"/>
          <w:u w:val="single"/>
          <w:lang w:val="en-GB"/>
        </w:rPr>
      </w:pPr>
      <w:r w:rsidRPr="00107D3A">
        <w:rPr>
          <w:rFonts w:ascii="Arial" w:hAnsi="Arial" w:cs="Arial"/>
          <w:i/>
          <w:iCs/>
          <w:sz w:val="22"/>
          <w:szCs w:val="22"/>
          <w:u w:val="single"/>
          <w:lang w:val="en-GB"/>
        </w:rPr>
        <w:t>Concerned</w:t>
      </w:r>
      <w:r w:rsidRPr="00107D3A">
        <w:rPr>
          <w:rFonts w:ascii="Arial" w:hAnsi="Arial" w:cs="Arial"/>
          <w:sz w:val="22"/>
          <w:szCs w:val="22"/>
          <w:u w:val="single"/>
          <w:lang w:val="en-GB"/>
        </w:rPr>
        <w:t xml:space="preserve"> that current trends in African land use, alongside those in Eurasia, are leading to considerable landscape changes </w:t>
      </w:r>
      <w:r w:rsidR="00370F36">
        <w:rPr>
          <w:rFonts w:ascii="Arial" w:hAnsi="Arial" w:cs="Arial"/>
          <w:sz w:val="22"/>
          <w:szCs w:val="22"/>
          <w:u w:val="single"/>
          <w:lang w:val="en-GB"/>
        </w:rPr>
        <w:t>that</w:t>
      </w:r>
      <w:r w:rsidR="00370F36" w:rsidRPr="00107D3A">
        <w:rPr>
          <w:rFonts w:ascii="Arial" w:hAnsi="Arial" w:cs="Arial"/>
          <w:sz w:val="22"/>
          <w:szCs w:val="22"/>
          <w:u w:val="single"/>
          <w:lang w:val="en-GB"/>
        </w:rPr>
        <w:t xml:space="preserve"> </w:t>
      </w:r>
      <w:r w:rsidRPr="00107D3A">
        <w:rPr>
          <w:rFonts w:ascii="Arial" w:hAnsi="Arial" w:cs="Arial"/>
          <w:sz w:val="22"/>
          <w:szCs w:val="22"/>
          <w:u w:val="single"/>
          <w:lang w:val="en-GB"/>
        </w:rPr>
        <w:t>can have significant negative impacts on biodiversity, including migratory birds. This problem needs to be addressed because such biodiversity is valuable both in its own right and for the ecosystem services it provides. These services constitute the foundation of resilient livelihoods for rural people, who are so</w:t>
      </w:r>
      <w:r w:rsidR="009C5562">
        <w:rPr>
          <w:rFonts w:ascii="Arial" w:hAnsi="Arial" w:cs="Arial"/>
          <w:sz w:val="22"/>
          <w:szCs w:val="22"/>
          <w:u w:val="single"/>
          <w:lang w:val="en-GB"/>
        </w:rPr>
        <w:t>me of the poorest in the region,</w:t>
      </w:r>
    </w:p>
    <w:p w14:paraId="787531D8" w14:textId="77777777" w:rsidR="008C26C6" w:rsidRPr="00107D3A" w:rsidRDefault="008C26C6" w:rsidP="009C5562">
      <w:pPr>
        <w:autoSpaceDE/>
        <w:autoSpaceDN/>
        <w:adjustRightInd/>
        <w:jc w:val="both"/>
        <w:rPr>
          <w:rFonts w:ascii="Arial" w:hAnsi="Arial" w:cs="Arial"/>
          <w:sz w:val="22"/>
          <w:szCs w:val="22"/>
          <w:u w:val="single"/>
          <w:lang w:val="en-GB"/>
        </w:rPr>
      </w:pPr>
    </w:p>
    <w:p w14:paraId="43062F31" w14:textId="7FABDF72" w:rsidR="008C26C6" w:rsidRPr="00107D3A" w:rsidRDefault="008C26C6" w:rsidP="009C5562">
      <w:pPr>
        <w:autoSpaceDE/>
        <w:autoSpaceDN/>
        <w:adjustRightInd/>
        <w:jc w:val="both"/>
        <w:rPr>
          <w:rFonts w:ascii="Arial" w:hAnsi="Arial" w:cs="Arial"/>
          <w:sz w:val="22"/>
          <w:szCs w:val="22"/>
          <w:u w:val="single"/>
          <w:lang w:val="en-GB"/>
        </w:rPr>
      </w:pPr>
      <w:r w:rsidRPr="00107D3A">
        <w:rPr>
          <w:rFonts w:ascii="Arial" w:hAnsi="Arial" w:cs="Arial"/>
          <w:i/>
          <w:iCs/>
          <w:sz w:val="22"/>
          <w:szCs w:val="22"/>
          <w:u w:val="single"/>
          <w:lang w:val="en-GB"/>
        </w:rPr>
        <w:t xml:space="preserve">Noting </w:t>
      </w:r>
      <w:r w:rsidRPr="00107D3A">
        <w:rPr>
          <w:rFonts w:ascii="Arial" w:hAnsi="Arial" w:cs="Arial"/>
          <w:sz w:val="22"/>
          <w:szCs w:val="22"/>
          <w:u w:val="single"/>
          <w:lang w:val="en-GB"/>
        </w:rPr>
        <w:t xml:space="preserve">that the African Eurasian Migratory Landbirds Working Group (‘the Working Group’), at its </w:t>
      </w:r>
      <w:r w:rsidR="00C22F0C">
        <w:rPr>
          <w:rFonts w:ascii="Arial" w:hAnsi="Arial" w:cs="Arial"/>
          <w:sz w:val="22"/>
          <w:szCs w:val="22"/>
          <w:u w:val="single"/>
          <w:lang w:val="en-GB"/>
        </w:rPr>
        <w:t>second</w:t>
      </w:r>
      <w:r w:rsidR="00C22F0C" w:rsidRPr="00107D3A">
        <w:rPr>
          <w:rFonts w:ascii="Arial" w:hAnsi="Arial" w:cs="Arial"/>
          <w:sz w:val="22"/>
          <w:szCs w:val="22"/>
          <w:u w:val="single"/>
          <w:lang w:val="en-GB"/>
        </w:rPr>
        <w:t xml:space="preserve"> </w:t>
      </w:r>
      <w:r w:rsidRPr="00107D3A">
        <w:rPr>
          <w:rFonts w:ascii="Arial" w:hAnsi="Arial" w:cs="Arial"/>
          <w:sz w:val="22"/>
          <w:szCs w:val="22"/>
          <w:u w:val="single"/>
          <w:lang w:val="en-GB"/>
        </w:rPr>
        <w:t>meeting in Abidjan, from 25</w:t>
      </w:r>
      <w:r w:rsidR="00370F36">
        <w:rPr>
          <w:rFonts w:ascii="Arial" w:hAnsi="Arial" w:cs="Arial"/>
          <w:sz w:val="22"/>
          <w:szCs w:val="22"/>
          <w:u w:val="single"/>
          <w:lang w:val="en-GB"/>
        </w:rPr>
        <w:t xml:space="preserve"> to</w:t>
      </w:r>
      <w:r w:rsidRPr="00107D3A">
        <w:rPr>
          <w:rFonts w:ascii="Arial" w:hAnsi="Arial" w:cs="Arial"/>
          <w:sz w:val="22"/>
          <w:szCs w:val="22"/>
          <w:u w:val="single"/>
          <w:lang w:val="en-GB"/>
        </w:rPr>
        <w:t xml:space="preserve"> 27 November 2015, agreed on a Programme of Work</w:t>
      </w:r>
      <w:r w:rsidR="00EF5129">
        <w:rPr>
          <w:rFonts w:ascii="Arial" w:hAnsi="Arial" w:cs="Arial"/>
          <w:sz w:val="22"/>
          <w:szCs w:val="22"/>
          <w:u w:val="single"/>
          <w:lang w:val="en-GB"/>
        </w:rPr>
        <w:t>,</w:t>
      </w:r>
      <w:r w:rsidRPr="00107D3A">
        <w:rPr>
          <w:rFonts w:ascii="Arial" w:hAnsi="Arial" w:cs="Arial"/>
          <w:sz w:val="22"/>
          <w:szCs w:val="22"/>
          <w:u w:val="single"/>
          <w:lang w:val="en-GB"/>
        </w:rPr>
        <w:t xml:space="preserve"> as endorsed by the 1</w:t>
      </w:r>
      <w:r w:rsidRPr="00107D3A">
        <w:rPr>
          <w:rFonts w:ascii="Arial" w:hAnsi="Arial" w:cs="Arial"/>
          <w:sz w:val="22"/>
          <w:szCs w:val="22"/>
          <w:u w:val="single"/>
          <w:vertAlign w:val="superscript"/>
          <w:lang w:val="en-GB"/>
        </w:rPr>
        <w:t>st</w:t>
      </w:r>
      <w:r w:rsidRPr="00107D3A">
        <w:rPr>
          <w:rFonts w:ascii="Arial" w:hAnsi="Arial" w:cs="Arial"/>
          <w:sz w:val="22"/>
          <w:szCs w:val="22"/>
          <w:u w:val="single"/>
          <w:lang w:val="en-GB"/>
        </w:rPr>
        <w:t xml:space="preserve"> Meeting of the Sessional Committee of the Scientific Council on 18-21 April 2016, </w:t>
      </w:r>
      <w:r w:rsidR="00107D3A" w:rsidRPr="00107D3A">
        <w:rPr>
          <w:rFonts w:ascii="Arial" w:hAnsi="Arial" w:cs="Arial"/>
          <w:sz w:val="22"/>
          <w:szCs w:val="22"/>
          <w:u w:val="single"/>
          <w:lang w:val="en-GB"/>
        </w:rPr>
        <w:t xml:space="preserve">where land use </w:t>
      </w:r>
      <w:r w:rsidR="00FC0CCF">
        <w:rPr>
          <w:rFonts w:ascii="Arial" w:hAnsi="Arial" w:cs="Arial"/>
          <w:sz w:val="22"/>
          <w:szCs w:val="22"/>
          <w:u w:val="single"/>
          <w:lang w:val="en-GB"/>
        </w:rPr>
        <w:t xml:space="preserve">change </w:t>
      </w:r>
      <w:r w:rsidR="00107D3A" w:rsidRPr="00107D3A">
        <w:rPr>
          <w:rFonts w:ascii="Arial" w:hAnsi="Arial" w:cs="Arial"/>
          <w:sz w:val="22"/>
          <w:szCs w:val="22"/>
          <w:u w:val="single"/>
          <w:lang w:val="en-GB"/>
        </w:rPr>
        <w:t xml:space="preserve">was given </w:t>
      </w:r>
      <w:r w:rsidR="009C5562">
        <w:rPr>
          <w:rFonts w:ascii="Arial" w:hAnsi="Arial" w:cs="Arial"/>
          <w:sz w:val="22"/>
          <w:szCs w:val="22"/>
          <w:u w:val="single"/>
          <w:lang w:val="en-GB"/>
        </w:rPr>
        <w:t>top priority,</w:t>
      </w:r>
    </w:p>
    <w:p w14:paraId="5F4D513A" w14:textId="77777777" w:rsidR="008C26C6" w:rsidRPr="00107D3A" w:rsidRDefault="008C26C6" w:rsidP="009C5562">
      <w:pPr>
        <w:autoSpaceDE/>
        <w:autoSpaceDN/>
        <w:adjustRightInd/>
        <w:jc w:val="both"/>
        <w:rPr>
          <w:rFonts w:ascii="Arial" w:hAnsi="Arial" w:cs="Arial"/>
          <w:sz w:val="22"/>
          <w:szCs w:val="22"/>
          <w:u w:val="single"/>
          <w:lang w:val="en-GB"/>
        </w:rPr>
      </w:pPr>
    </w:p>
    <w:p w14:paraId="34320386" w14:textId="6F4A33A1" w:rsidR="00107D3A" w:rsidRDefault="008C26C6" w:rsidP="009C5562">
      <w:pPr>
        <w:autoSpaceDE/>
        <w:autoSpaceDN/>
        <w:adjustRightInd/>
        <w:jc w:val="both"/>
        <w:rPr>
          <w:rFonts w:ascii="Arial" w:hAnsi="Arial" w:cs="Arial"/>
          <w:sz w:val="22"/>
          <w:szCs w:val="22"/>
          <w:u w:val="single"/>
          <w:lang w:val="en-GB"/>
        </w:rPr>
      </w:pPr>
      <w:r w:rsidRPr="00107D3A">
        <w:rPr>
          <w:rFonts w:ascii="Arial" w:hAnsi="Arial" w:cs="Arial"/>
          <w:i/>
          <w:iCs/>
          <w:sz w:val="22"/>
          <w:szCs w:val="22"/>
          <w:u w:val="single"/>
          <w:lang w:val="en-GB"/>
        </w:rPr>
        <w:t>Welcoming</w:t>
      </w:r>
      <w:r w:rsidRPr="00107D3A">
        <w:rPr>
          <w:rFonts w:ascii="Arial" w:hAnsi="Arial" w:cs="Arial"/>
          <w:sz w:val="22"/>
          <w:szCs w:val="22"/>
          <w:u w:val="single"/>
          <w:lang w:val="en-GB"/>
        </w:rPr>
        <w:t xml:space="preserve"> the report of the workshop on Sustainable Land Use in West Africa: National and International Policy Responses that Deliver for Migratory Birds and People (LUMB) (‘the workshop’) that was held in Abuja, from 24 </w:t>
      </w:r>
      <w:r w:rsidR="00370F36">
        <w:rPr>
          <w:rFonts w:ascii="Arial" w:hAnsi="Arial" w:cs="Arial"/>
          <w:sz w:val="22"/>
          <w:szCs w:val="22"/>
          <w:u w:val="single"/>
          <w:lang w:val="en-GB"/>
        </w:rPr>
        <w:t xml:space="preserve">to </w:t>
      </w:r>
      <w:r w:rsidRPr="00107D3A">
        <w:rPr>
          <w:rFonts w:ascii="Arial" w:hAnsi="Arial" w:cs="Arial"/>
          <w:sz w:val="22"/>
          <w:szCs w:val="22"/>
          <w:u w:val="single"/>
          <w:lang w:val="en-GB"/>
        </w:rPr>
        <w:t>26 November 2016</w:t>
      </w:r>
      <w:r w:rsidR="00107D3A">
        <w:rPr>
          <w:rFonts w:ascii="Arial" w:hAnsi="Arial" w:cs="Arial"/>
          <w:sz w:val="22"/>
          <w:szCs w:val="22"/>
          <w:u w:val="single"/>
          <w:lang w:val="en-GB"/>
        </w:rPr>
        <w:t xml:space="preserve"> and </w:t>
      </w:r>
      <w:r w:rsidR="00107D3A" w:rsidRPr="00107D3A">
        <w:rPr>
          <w:rFonts w:ascii="Arial" w:hAnsi="Arial" w:cs="Arial"/>
          <w:sz w:val="22"/>
          <w:szCs w:val="22"/>
          <w:u w:val="single"/>
          <w:lang w:val="en-GB"/>
        </w:rPr>
        <w:t xml:space="preserve">the Abuja Declaration </w:t>
      </w:r>
      <w:r w:rsidR="00127E6F" w:rsidRPr="00127E6F">
        <w:rPr>
          <w:rFonts w:ascii="Arial" w:hAnsi="Arial" w:cs="Arial"/>
          <w:sz w:val="22"/>
          <w:szCs w:val="22"/>
          <w:u w:val="single"/>
          <w:lang w:val="en-GB"/>
        </w:rPr>
        <w:t>on Sustainable Land Use for People and Biodiversity including Migratory Birds in West Africa</w:t>
      </w:r>
      <w:r w:rsidR="009C5562">
        <w:rPr>
          <w:rFonts w:ascii="Arial" w:hAnsi="Arial" w:cs="Arial"/>
          <w:sz w:val="22"/>
          <w:szCs w:val="22"/>
          <w:u w:val="single"/>
          <w:lang w:val="en-GB"/>
        </w:rPr>
        <w:t>,</w:t>
      </w:r>
    </w:p>
    <w:p w14:paraId="7DBE0344" w14:textId="77777777" w:rsidR="00F70E9F" w:rsidRDefault="00F70E9F" w:rsidP="008C26C6">
      <w:pPr>
        <w:autoSpaceDE/>
        <w:autoSpaceDN/>
        <w:adjustRightInd/>
        <w:ind w:firstLine="720"/>
        <w:jc w:val="both"/>
        <w:rPr>
          <w:rFonts w:ascii="Arial" w:hAnsi="Arial" w:cs="Arial"/>
          <w:sz w:val="22"/>
          <w:szCs w:val="22"/>
          <w:u w:val="single"/>
          <w:lang w:val="en-GB"/>
        </w:rPr>
      </w:pPr>
    </w:p>
    <w:p w14:paraId="7D9054DD" w14:textId="7E2E2315" w:rsidR="001A40A5" w:rsidRPr="00107D3A" w:rsidRDefault="001A40A5" w:rsidP="009C5562">
      <w:pPr>
        <w:autoSpaceDE/>
        <w:autoSpaceDN/>
        <w:adjustRightInd/>
        <w:jc w:val="both"/>
        <w:rPr>
          <w:rFonts w:ascii="Arial" w:hAnsi="Arial" w:cs="Arial"/>
          <w:sz w:val="22"/>
          <w:szCs w:val="22"/>
          <w:u w:val="single"/>
          <w:lang w:val="en-GB"/>
        </w:rPr>
      </w:pPr>
      <w:r w:rsidRPr="00B658A2">
        <w:rPr>
          <w:rFonts w:ascii="Arial" w:hAnsi="Arial" w:cs="Arial"/>
          <w:i/>
          <w:sz w:val="22"/>
          <w:szCs w:val="22"/>
          <w:u w:val="single"/>
          <w:lang w:val="en-GB"/>
        </w:rPr>
        <w:t>Further</w:t>
      </w:r>
      <w:r>
        <w:rPr>
          <w:rFonts w:ascii="Arial" w:hAnsi="Arial" w:cs="Arial"/>
          <w:sz w:val="22"/>
          <w:szCs w:val="22"/>
          <w:u w:val="single"/>
          <w:lang w:val="en-GB"/>
        </w:rPr>
        <w:t xml:space="preserve"> </w:t>
      </w:r>
      <w:r w:rsidRPr="003F1783">
        <w:rPr>
          <w:rFonts w:ascii="Arial" w:hAnsi="Arial" w:cs="Arial"/>
          <w:i/>
          <w:sz w:val="22"/>
          <w:szCs w:val="22"/>
          <w:u w:val="single"/>
          <w:lang w:val="en-GB"/>
        </w:rPr>
        <w:t>welcom</w:t>
      </w:r>
      <w:r w:rsidR="00603307" w:rsidRPr="003F1783">
        <w:rPr>
          <w:rFonts w:ascii="Arial" w:hAnsi="Arial" w:cs="Arial"/>
          <w:i/>
          <w:sz w:val="22"/>
          <w:szCs w:val="22"/>
          <w:u w:val="single"/>
          <w:lang w:val="en-GB"/>
        </w:rPr>
        <w:t>ing</w:t>
      </w:r>
      <w:r w:rsidR="00603307">
        <w:rPr>
          <w:rFonts w:ascii="Arial" w:hAnsi="Arial" w:cs="Arial"/>
          <w:sz w:val="22"/>
          <w:szCs w:val="22"/>
          <w:u w:val="single"/>
          <w:lang w:val="en-GB"/>
        </w:rPr>
        <w:t xml:space="preserve"> </w:t>
      </w:r>
      <w:r>
        <w:rPr>
          <w:rFonts w:ascii="Arial" w:hAnsi="Arial" w:cs="Arial"/>
          <w:sz w:val="22"/>
          <w:szCs w:val="22"/>
          <w:u w:val="single"/>
          <w:lang w:val="en-GB"/>
        </w:rPr>
        <w:t xml:space="preserve">the BirdLife International and NABU project: </w:t>
      </w:r>
      <w:r w:rsidRPr="00B3461E">
        <w:rPr>
          <w:rFonts w:ascii="Arial" w:hAnsi="Arial" w:cs="Arial"/>
          <w:sz w:val="22"/>
          <w:szCs w:val="22"/>
          <w:u w:val="single"/>
          <w:lang w:val="en-GB"/>
        </w:rPr>
        <w:t>African Biosphere Reserves as Pilot Sites for Monitoring</w:t>
      </w:r>
      <w:r>
        <w:rPr>
          <w:rFonts w:ascii="Arial" w:hAnsi="Arial" w:cs="Arial"/>
          <w:sz w:val="22"/>
          <w:szCs w:val="22"/>
          <w:u w:val="single"/>
          <w:lang w:val="en-GB"/>
        </w:rPr>
        <w:t xml:space="preserve"> </w:t>
      </w:r>
      <w:r w:rsidRPr="00B3461E">
        <w:rPr>
          <w:rFonts w:ascii="Arial" w:hAnsi="Arial" w:cs="Arial"/>
          <w:sz w:val="22"/>
          <w:szCs w:val="22"/>
          <w:u w:val="single"/>
          <w:lang w:val="en-GB"/>
        </w:rPr>
        <w:t>and Conservation of Migratory Birds</w:t>
      </w:r>
      <w:r>
        <w:rPr>
          <w:rFonts w:ascii="Arial" w:hAnsi="Arial" w:cs="Arial"/>
          <w:sz w:val="22"/>
          <w:szCs w:val="22"/>
          <w:u w:val="single"/>
          <w:lang w:val="en-GB"/>
        </w:rPr>
        <w:t xml:space="preserve"> (AfriBiRds)</w:t>
      </w:r>
      <w:r w:rsidR="00603307">
        <w:rPr>
          <w:rFonts w:ascii="Arial" w:hAnsi="Arial" w:cs="Arial"/>
          <w:sz w:val="22"/>
          <w:szCs w:val="22"/>
          <w:u w:val="single"/>
          <w:lang w:val="en-GB"/>
        </w:rPr>
        <w:t xml:space="preserve">, funded by Germany, </w:t>
      </w:r>
      <w:r>
        <w:rPr>
          <w:rFonts w:ascii="Arial" w:hAnsi="Arial" w:cs="Arial"/>
          <w:sz w:val="22"/>
          <w:szCs w:val="22"/>
          <w:u w:val="single"/>
          <w:lang w:val="en-GB"/>
        </w:rPr>
        <w:t>and the potential of the project to contribute to the development of national wild birds indices and generation of information</w:t>
      </w:r>
      <w:r w:rsidR="009C5562">
        <w:rPr>
          <w:rFonts w:ascii="Arial" w:hAnsi="Arial" w:cs="Arial"/>
          <w:sz w:val="22"/>
          <w:szCs w:val="22"/>
          <w:u w:val="single"/>
          <w:lang w:val="en-GB"/>
        </w:rPr>
        <w:t xml:space="preserve"> on migratory birds in general,</w:t>
      </w:r>
      <w:r w:rsidR="00F66831" w:rsidRPr="00F66831">
        <w:t xml:space="preserve"> </w:t>
      </w:r>
      <w:r w:rsidR="00F66831" w:rsidRPr="00F66831">
        <w:rPr>
          <w:rFonts w:ascii="Arial" w:hAnsi="Arial" w:cs="Arial"/>
          <w:sz w:val="22"/>
          <w:szCs w:val="22"/>
          <w:u w:val="single"/>
          <w:lang w:val="en-GB"/>
        </w:rPr>
        <w:t>as well as the BirdLife partnersh</w:t>
      </w:r>
      <w:r w:rsidR="00717E68">
        <w:rPr>
          <w:rFonts w:ascii="Arial" w:hAnsi="Arial" w:cs="Arial"/>
          <w:sz w:val="22"/>
          <w:szCs w:val="22"/>
          <w:u w:val="single"/>
          <w:lang w:val="en-GB"/>
        </w:rPr>
        <w:t>ip project “Living on the Edge”,</w:t>
      </w:r>
    </w:p>
    <w:p w14:paraId="2514AA95" w14:textId="77777777" w:rsidR="008C26C6" w:rsidRPr="00107D3A" w:rsidRDefault="008C26C6" w:rsidP="009C5562">
      <w:pPr>
        <w:autoSpaceDE/>
        <w:autoSpaceDN/>
        <w:adjustRightInd/>
        <w:jc w:val="both"/>
        <w:rPr>
          <w:rFonts w:ascii="Arial" w:hAnsi="Arial" w:cs="Arial"/>
          <w:sz w:val="22"/>
          <w:szCs w:val="22"/>
          <w:u w:val="single"/>
          <w:lang w:val="en-GB"/>
        </w:rPr>
      </w:pPr>
    </w:p>
    <w:p w14:paraId="24E0D931" w14:textId="0A208466" w:rsidR="008C26C6" w:rsidRPr="00107D3A" w:rsidRDefault="008C26C6" w:rsidP="009C5562">
      <w:pPr>
        <w:autoSpaceDE/>
        <w:autoSpaceDN/>
        <w:adjustRightInd/>
        <w:jc w:val="both"/>
        <w:rPr>
          <w:rFonts w:ascii="Arial" w:hAnsi="Arial" w:cs="Arial"/>
          <w:sz w:val="22"/>
          <w:szCs w:val="22"/>
          <w:u w:val="single"/>
          <w:lang w:val="en-GB"/>
        </w:rPr>
      </w:pPr>
      <w:r w:rsidRPr="00107D3A">
        <w:rPr>
          <w:rFonts w:ascii="Arial" w:hAnsi="Arial" w:cs="Arial"/>
          <w:i/>
          <w:iCs/>
          <w:sz w:val="22"/>
          <w:szCs w:val="22"/>
          <w:u w:val="single"/>
          <w:lang w:val="en-GB"/>
        </w:rPr>
        <w:t>Recalling</w:t>
      </w:r>
      <w:r w:rsidRPr="00107D3A">
        <w:rPr>
          <w:rFonts w:ascii="Arial" w:hAnsi="Arial" w:cs="Arial"/>
          <w:sz w:val="22"/>
          <w:szCs w:val="22"/>
          <w:u w:val="single"/>
          <w:lang w:val="en-GB"/>
        </w:rPr>
        <w:t xml:space="preserve"> the relevance of sustainable land use for CMS and its Strategic Plan 2015 – 2023, and for other CMS Family instruments such as the </w:t>
      </w:r>
      <w:r w:rsidR="00EF5129">
        <w:rPr>
          <w:rFonts w:ascii="Arial" w:hAnsi="Arial" w:cs="Arial"/>
          <w:sz w:val="22"/>
          <w:szCs w:val="22"/>
          <w:u w:val="single"/>
          <w:lang w:val="en-GB"/>
        </w:rPr>
        <w:t xml:space="preserve">Agreement on the Conservation of </w:t>
      </w:r>
      <w:r w:rsidRPr="00107D3A">
        <w:rPr>
          <w:rFonts w:ascii="Arial" w:hAnsi="Arial" w:cs="Arial"/>
          <w:sz w:val="22"/>
          <w:szCs w:val="22"/>
          <w:u w:val="single"/>
          <w:lang w:val="en-GB"/>
        </w:rPr>
        <w:t xml:space="preserve">African Eurasian </w:t>
      </w:r>
      <w:r w:rsidR="00EF5129">
        <w:rPr>
          <w:rFonts w:ascii="Arial" w:hAnsi="Arial" w:cs="Arial"/>
          <w:sz w:val="22"/>
          <w:szCs w:val="22"/>
          <w:u w:val="single"/>
          <w:lang w:val="en-GB"/>
        </w:rPr>
        <w:t xml:space="preserve">Migratory </w:t>
      </w:r>
      <w:r w:rsidRPr="00107D3A">
        <w:rPr>
          <w:rFonts w:ascii="Arial" w:hAnsi="Arial" w:cs="Arial"/>
          <w:sz w:val="22"/>
          <w:szCs w:val="22"/>
          <w:u w:val="single"/>
          <w:lang w:val="en-GB"/>
        </w:rPr>
        <w:t>Waterbird</w:t>
      </w:r>
      <w:r w:rsidR="00EF5129">
        <w:rPr>
          <w:rFonts w:ascii="Arial" w:hAnsi="Arial" w:cs="Arial"/>
          <w:sz w:val="22"/>
          <w:szCs w:val="22"/>
          <w:u w:val="single"/>
          <w:lang w:val="en-GB"/>
        </w:rPr>
        <w:t xml:space="preserve">s </w:t>
      </w:r>
      <w:r w:rsidRPr="00107D3A">
        <w:rPr>
          <w:rFonts w:ascii="Arial" w:hAnsi="Arial" w:cs="Arial"/>
          <w:sz w:val="22"/>
          <w:szCs w:val="22"/>
          <w:u w:val="single"/>
          <w:lang w:val="en-GB"/>
        </w:rPr>
        <w:t xml:space="preserve">(‘AEWA’) and its Strategic Plan 2009 – 2017, </w:t>
      </w:r>
      <w:r w:rsidR="00EF5129">
        <w:rPr>
          <w:rFonts w:ascii="Arial" w:hAnsi="Arial" w:cs="Arial"/>
          <w:sz w:val="22"/>
          <w:szCs w:val="22"/>
          <w:u w:val="single"/>
          <w:lang w:val="en-GB"/>
        </w:rPr>
        <w:t xml:space="preserve">and </w:t>
      </w:r>
      <w:r w:rsidRPr="00107D3A">
        <w:rPr>
          <w:rFonts w:ascii="Arial" w:hAnsi="Arial" w:cs="Arial"/>
          <w:sz w:val="22"/>
          <w:szCs w:val="22"/>
          <w:u w:val="single"/>
          <w:lang w:val="en-GB"/>
        </w:rPr>
        <w:t xml:space="preserve">the Memorandum of Understanding on </w:t>
      </w:r>
      <w:r w:rsidR="00EF5129">
        <w:rPr>
          <w:rFonts w:ascii="Arial" w:hAnsi="Arial" w:cs="Arial"/>
          <w:sz w:val="22"/>
          <w:szCs w:val="22"/>
          <w:u w:val="single"/>
          <w:lang w:val="en-GB"/>
        </w:rPr>
        <w:t xml:space="preserve">the Conservation of Migratory Birds of Prey in Africa and Eurasia </w:t>
      </w:r>
      <w:r w:rsidR="009C5562">
        <w:rPr>
          <w:rFonts w:ascii="Arial" w:hAnsi="Arial" w:cs="Arial"/>
          <w:sz w:val="22"/>
          <w:szCs w:val="22"/>
          <w:u w:val="single"/>
          <w:lang w:val="en-GB"/>
        </w:rPr>
        <w:t>(‘Raptors MOU’),</w:t>
      </w:r>
    </w:p>
    <w:p w14:paraId="60F8F614" w14:textId="77777777" w:rsidR="008C26C6" w:rsidRPr="00107D3A" w:rsidRDefault="008C26C6" w:rsidP="009C5562">
      <w:pPr>
        <w:autoSpaceDE/>
        <w:autoSpaceDN/>
        <w:adjustRightInd/>
        <w:jc w:val="both"/>
        <w:rPr>
          <w:rFonts w:ascii="Arial" w:hAnsi="Arial" w:cs="Arial"/>
          <w:sz w:val="22"/>
          <w:szCs w:val="22"/>
          <w:u w:val="single"/>
          <w:lang w:val="en-GB"/>
        </w:rPr>
      </w:pPr>
    </w:p>
    <w:p w14:paraId="4A054FD5" w14:textId="24022EC2" w:rsidR="008C26C6" w:rsidRPr="00107D3A" w:rsidRDefault="008C26C6" w:rsidP="009C5562">
      <w:pPr>
        <w:widowControl/>
        <w:autoSpaceDE/>
        <w:autoSpaceDN/>
        <w:adjustRightInd/>
        <w:jc w:val="both"/>
        <w:rPr>
          <w:rFonts w:ascii="Arial" w:hAnsi="Arial" w:cs="Arial"/>
          <w:sz w:val="22"/>
          <w:szCs w:val="22"/>
          <w:u w:val="single"/>
          <w:lang w:val="en-GB"/>
        </w:rPr>
      </w:pPr>
      <w:r w:rsidRPr="00107D3A">
        <w:rPr>
          <w:rFonts w:ascii="Arial" w:hAnsi="Arial" w:cs="Arial"/>
          <w:i/>
          <w:iCs/>
          <w:sz w:val="22"/>
          <w:szCs w:val="22"/>
          <w:u w:val="single"/>
          <w:lang w:val="en-GB"/>
        </w:rPr>
        <w:t>Further recalling</w:t>
      </w:r>
      <w:r w:rsidRPr="00107D3A">
        <w:rPr>
          <w:rFonts w:ascii="Arial" w:hAnsi="Arial" w:cs="Arial"/>
          <w:sz w:val="22"/>
          <w:szCs w:val="22"/>
          <w:u w:val="single"/>
          <w:lang w:val="en-GB"/>
        </w:rPr>
        <w:t xml:space="preserve"> the importance of sustainable land use for implementing a wide range of international agreements including the Sustainable Development Goals (‘SDGs’), the </w:t>
      </w:r>
      <w:r w:rsidR="00EF5129">
        <w:rPr>
          <w:rFonts w:ascii="Arial" w:hAnsi="Arial" w:cs="Arial"/>
          <w:sz w:val="22"/>
          <w:szCs w:val="22"/>
          <w:u w:val="single"/>
          <w:lang w:val="en-GB"/>
        </w:rPr>
        <w:t xml:space="preserve">Strategic </w:t>
      </w:r>
      <w:r w:rsidR="00EF5129">
        <w:rPr>
          <w:rFonts w:ascii="Arial" w:hAnsi="Arial" w:cs="Arial"/>
          <w:sz w:val="22"/>
          <w:szCs w:val="22"/>
          <w:u w:val="single"/>
          <w:lang w:val="en-GB"/>
        </w:rPr>
        <w:lastRenderedPageBreak/>
        <w:t>Plan for Biod</w:t>
      </w:r>
      <w:r w:rsidRPr="00107D3A">
        <w:rPr>
          <w:rFonts w:ascii="Arial" w:hAnsi="Arial" w:cs="Arial"/>
          <w:sz w:val="22"/>
          <w:szCs w:val="22"/>
          <w:u w:val="single"/>
          <w:lang w:val="en-GB"/>
        </w:rPr>
        <w:t xml:space="preserve">iversity </w:t>
      </w:r>
      <w:r w:rsidR="00EF5129">
        <w:rPr>
          <w:rFonts w:ascii="Arial" w:hAnsi="Arial" w:cs="Arial"/>
          <w:sz w:val="22"/>
          <w:szCs w:val="22"/>
          <w:u w:val="single"/>
          <w:lang w:val="en-GB"/>
        </w:rPr>
        <w:t>2</w:t>
      </w:r>
      <w:r w:rsidRPr="00107D3A">
        <w:rPr>
          <w:rFonts w:ascii="Arial" w:hAnsi="Arial" w:cs="Arial"/>
          <w:sz w:val="22"/>
          <w:szCs w:val="22"/>
          <w:u w:val="single"/>
          <w:lang w:val="en-GB"/>
        </w:rPr>
        <w:t>011 – 2020, the UN Framework Convention on Climate</w:t>
      </w:r>
      <w:r w:rsidR="009C5562">
        <w:rPr>
          <w:rFonts w:ascii="Arial" w:hAnsi="Arial" w:cs="Arial"/>
          <w:sz w:val="22"/>
          <w:szCs w:val="22"/>
          <w:u w:val="single"/>
          <w:lang w:val="en-GB"/>
        </w:rPr>
        <w:t xml:space="preserve"> </w:t>
      </w:r>
      <w:r w:rsidRPr="00107D3A">
        <w:rPr>
          <w:rFonts w:ascii="Arial" w:hAnsi="Arial" w:cs="Arial"/>
          <w:sz w:val="22"/>
          <w:szCs w:val="22"/>
          <w:u w:val="single"/>
          <w:lang w:val="en-GB"/>
        </w:rPr>
        <w:t>Change (‘UNFCCC’) and its Paris Agreement, the Ramsar Convention and its Strategic Plan 2016 – 2024 and the Convention on Combating Desertification (‘UNCCD’) and its Strat</w:t>
      </w:r>
      <w:r w:rsidR="00F72D19">
        <w:rPr>
          <w:rFonts w:ascii="Arial" w:hAnsi="Arial" w:cs="Arial"/>
          <w:sz w:val="22"/>
          <w:szCs w:val="22"/>
          <w:u w:val="single"/>
          <w:lang w:val="en-GB"/>
        </w:rPr>
        <w:t>egic Plan 2008 – 2018,</w:t>
      </w:r>
    </w:p>
    <w:p w14:paraId="48D46DCD" w14:textId="77777777" w:rsidR="008C26C6" w:rsidRPr="00107D3A" w:rsidRDefault="008C26C6" w:rsidP="009C5562">
      <w:pPr>
        <w:autoSpaceDE/>
        <w:autoSpaceDN/>
        <w:adjustRightInd/>
        <w:jc w:val="both"/>
        <w:rPr>
          <w:rFonts w:ascii="Arial" w:hAnsi="Arial" w:cs="Arial"/>
          <w:sz w:val="22"/>
          <w:szCs w:val="22"/>
          <w:u w:val="single"/>
          <w:lang w:val="en-GB"/>
        </w:rPr>
      </w:pPr>
    </w:p>
    <w:p w14:paraId="18853FFF" w14:textId="41735A07" w:rsidR="008C26C6" w:rsidRPr="00107D3A" w:rsidRDefault="008C26C6" w:rsidP="009C5562">
      <w:pPr>
        <w:autoSpaceDE/>
        <w:autoSpaceDN/>
        <w:adjustRightInd/>
        <w:jc w:val="both"/>
        <w:rPr>
          <w:rFonts w:ascii="Arial" w:hAnsi="Arial" w:cs="Arial"/>
          <w:sz w:val="22"/>
          <w:szCs w:val="22"/>
          <w:u w:val="single"/>
          <w:lang w:val="en-GB"/>
        </w:rPr>
      </w:pPr>
      <w:r w:rsidRPr="00107D3A">
        <w:rPr>
          <w:rFonts w:ascii="Arial" w:hAnsi="Arial" w:cs="Arial"/>
          <w:i/>
          <w:sz w:val="22"/>
          <w:szCs w:val="22"/>
          <w:u w:val="single"/>
          <w:lang w:val="en-GB"/>
        </w:rPr>
        <w:t xml:space="preserve">Taking into consideration </w:t>
      </w:r>
      <w:r w:rsidRPr="00107D3A">
        <w:rPr>
          <w:rFonts w:ascii="Arial" w:hAnsi="Arial" w:cs="Arial"/>
          <w:sz w:val="22"/>
          <w:szCs w:val="22"/>
          <w:u w:val="single"/>
          <w:lang w:val="en-GB"/>
        </w:rPr>
        <w:t>the African Union Framework and Guidelines on Land Policy, the Food and Agriculture Organi</w:t>
      </w:r>
      <w:r w:rsidR="00370F36">
        <w:rPr>
          <w:rFonts w:ascii="Arial" w:hAnsi="Arial" w:cs="Arial"/>
          <w:sz w:val="22"/>
          <w:szCs w:val="22"/>
          <w:u w:val="single"/>
          <w:lang w:val="en-GB"/>
        </w:rPr>
        <w:t>z</w:t>
      </w:r>
      <w:r w:rsidRPr="00107D3A">
        <w:rPr>
          <w:rFonts w:ascii="Arial" w:hAnsi="Arial" w:cs="Arial"/>
          <w:sz w:val="22"/>
          <w:szCs w:val="22"/>
          <w:u w:val="single"/>
          <w:lang w:val="en-GB"/>
        </w:rPr>
        <w:t xml:space="preserve">ation </w:t>
      </w:r>
      <w:r w:rsidR="0026538F">
        <w:rPr>
          <w:rFonts w:ascii="Arial" w:hAnsi="Arial" w:cs="Arial"/>
          <w:sz w:val="22"/>
          <w:szCs w:val="22"/>
          <w:u w:val="single"/>
          <w:lang w:val="en-GB"/>
        </w:rPr>
        <w:t xml:space="preserve">of the UN </w:t>
      </w:r>
      <w:r w:rsidRPr="00107D3A">
        <w:rPr>
          <w:rFonts w:ascii="Arial" w:hAnsi="Arial" w:cs="Arial"/>
          <w:sz w:val="22"/>
          <w:szCs w:val="22"/>
          <w:u w:val="single"/>
          <w:lang w:val="en-GB"/>
        </w:rPr>
        <w:t xml:space="preserve">(‘FAO’) Voluntary Guidelines on the Responsible Governance of Tenure (VGGT), the Strategic Objective 2 of the FAO Revised Strategic Framework, the Ministerial Declaration </w:t>
      </w:r>
      <w:r w:rsidRPr="00107D3A">
        <w:rPr>
          <w:rFonts w:ascii="Arial" w:hAnsi="Arial" w:cs="Arial"/>
          <w:bCs/>
          <w:sz w:val="22"/>
          <w:szCs w:val="22"/>
          <w:u w:val="single"/>
          <w:lang w:val="en-GB"/>
        </w:rPr>
        <w:t>on food security and the agricultural sectors in a changing climate made at the</w:t>
      </w:r>
      <w:r w:rsidRPr="00107D3A">
        <w:rPr>
          <w:rFonts w:ascii="Arial" w:hAnsi="Arial" w:cs="Arial"/>
          <w:sz w:val="22"/>
          <w:szCs w:val="22"/>
          <w:u w:val="single"/>
          <w:lang w:val="en-GB"/>
        </w:rPr>
        <w:t xml:space="preserve"> 29</w:t>
      </w:r>
      <w:r w:rsidRPr="00107D3A">
        <w:rPr>
          <w:rFonts w:ascii="Arial" w:hAnsi="Arial" w:cs="Arial"/>
          <w:sz w:val="22"/>
          <w:szCs w:val="22"/>
          <w:u w:val="single"/>
          <w:vertAlign w:val="superscript"/>
          <w:lang w:val="en-GB"/>
        </w:rPr>
        <w:t xml:space="preserve">th </w:t>
      </w:r>
      <w:r w:rsidRPr="00107D3A">
        <w:rPr>
          <w:rFonts w:ascii="Arial" w:hAnsi="Arial" w:cs="Arial"/>
          <w:sz w:val="22"/>
          <w:szCs w:val="22"/>
          <w:u w:val="single"/>
          <w:lang w:val="en-GB"/>
        </w:rPr>
        <w:t>FAO Regional Conference for Africa, on 8</w:t>
      </w:r>
      <w:r w:rsidRPr="00107D3A">
        <w:rPr>
          <w:rFonts w:ascii="Arial" w:hAnsi="Arial" w:cs="Arial"/>
          <w:sz w:val="22"/>
          <w:szCs w:val="22"/>
          <w:u w:val="single"/>
          <w:vertAlign w:val="superscript"/>
          <w:lang w:val="en-GB"/>
        </w:rPr>
        <w:t>th</w:t>
      </w:r>
      <w:r w:rsidRPr="00107D3A">
        <w:rPr>
          <w:rFonts w:ascii="Arial" w:hAnsi="Arial" w:cs="Arial"/>
          <w:sz w:val="22"/>
          <w:szCs w:val="22"/>
          <w:u w:val="single"/>
          <w:lang w:val="en-GB"/>
        </w:rPr>
        <w:t xml:space="preserve"> April 2016, the recommendations of the participants of the FAO Regional Meeting on Agroecology in Sub-Saharan Africa, on 6 November 2015, </w:t>
      </w:r>
      <w:r w:rsidR="0026538F" w:rsidRPr="00303719">
        <w:rPr>
          <w:rFonts w:ascii="Arial" w:hAnsi="Arial" w:cs="Arial"/>
          <w:sz w:val="22"/>
          <w:szCs w:val="22"/>
          <w:u w:val="single"/>
        </w:rPr>
        <w:t>Resolution 2/24 of the UN Environment Assembly,</w:t>
      </w:r>
      <w:r w:rsidR="0026538F" w:rsidRPr="00107D3A">
        <w:rPr>
          <w:rFonts w:ascii="Arial" w:hAnsi="Arial" w:cs="Arial"/>
          <w:sz w:val="22"/>
          <w:szCs w:val="22"/>
          <w:u w:val="single"/>
          <w:lang w:val="en-GB"/>
        </w:rPr>
        <w:t xml:space="preserve"> </w:t>
      </w:r>
      <w:r w:rsidRPr="00107D3A">
        <w:rPr>
          <w:rFonts w:ascii="Arial" w:hAnsi="Arial" w:cs="Arial"/>
          <w:sz w:val="22"/>
          <w:szCs w:val="22"/>
          <w:u w:val="single"/>
          <w:lang w:val="en-GB"/>
        </w:rPr>
        <w:t>and the UN Environment Programme and its Poverty and Environment Initiative (‘PEI’), and the UN Development Programme (‘UNDP’) and</w:t>
      </w:r>
      <w:r w:rsidR="00F72D19">
        <w:rPr>
          <w:rFonts w:ascii="Arial" w:hAnsi="Arial" w:cs="Arial"/>
          <w:sz w:val="22"/>
          <w:szCs w:val="22"/>
          <w:u w:val="single"/>
          <w:lang w:val="en-GB"/>
        </w:rPr>
        <w:t xml:space="preserve"> its Strategic Plan 2014 – 2017,</w:t>
      </w:r>
    </w:p>
    <w:p w14:paraId="4AF4CA0A" w14:textId="77777777" w:rsidR="008C26C6" w:rsidRPr="00107D3A" w:rsidRDefault="008C26C6" w:rsidP="009C5562">
      <w:pPr>
        <w:autoSpaceDE/>
        <w:autoSpaceDN/>
        <w:adjustRightInd/>
        <w:jc w:val="both"/>
        <w:rPr>
          <w:rFonts w:ascii="Arial" w:hAnsi="Arial" w:cs="Arial"/>
          <w:sz w:val="22"/>
          <w:szCs w:val="22"/>
          <w:u w:val="single"/>
          <w:lang w:val="en-GB"/>
        </w:rPr>
      </w:pPr>
    </w:p>
    <w:p w14:paraId="2BF7C883" w14:textId="4B04DE1B" w:rsidR="008C26C6" w:rsidRPr="00107D3A" w:rsidRDefault="008C26C6" w:rsidP="009C5562">
      <w:pPr>
        <w:autoSpaceDE/>
        <w:autoSpaceDN/>
        <w:adjustRightInd/>
        <w:jc w:val="both"/>
        <w:rPr>
          <w:rFonts w:ascii="Arial" w:hAnsi="Arial" w:cs="Arial"/>
          <w:sz w:val="22"/>
          <w:szCs w:val="22"/>
          <w:u w:val="single"/>
          <w:lang w:val="en-GB"/>
        </w:rPr>
      </w:pPr>
      <w:r w:rsidRPr="00107D3A">
        <w:rPr>
          <w:rFonts w:ascii="Arial" w:hAnsi="Arial" w:cs="Arial"/>
          <w:i/>
          <w:sz w:val="22"/>
          <w:szCs w:val="22"/>
          <w:u w:val="single"/>
          <w:lang w:val="en-GB"/>
        </w:rPr>
        <w:t>Further taking into consideration</w:t>
      </w:r>
      <w:r w:rsidRPr="00107D3A">
        <w:rPr>
          <w:rFonts w:ascii="Arial" w:hAnsi="Arial" w:cs="Arial"/>
          <w:sz w:val="22"/>
          <w:szCs w:val="22"/>
          <w:u w:val="single"/>
          <w:lang w:val="en-GB"/>
        </w:rPr>
        <w:t xml:space="preserve"> the West African Regional Agricultural Investment Programme (ECOWAP 25), the Economic Community of West African States (‘ECOWAS’) Convergence Plan for the Sustainable Management and Utilisation of Forest Ecosystems, Nationally Determined Contributions under the UNFCCC and the African Union Agenda 2063 to support sustainable management practices and approaches that will support birds and people in West Africa</w:t>
      </w:r>
      <w:r w:rsidR="00F72D19">
        <w:rPr>
          <w:rFonts w:ascii="Arial" w:hAnsi="Arial" w:cs="Arial"/>
          <w:sz w:val="22"/>
          <w:szCs w:val="22"/>
          <w:u w:val="single"/>
          <w:lang w:val="en-GB"/>
        </w:rPr>
        <w:t>,</w:t>
      </w:r>
    </w:p>
    <w:p w14:paraId="5BD40C20" w14:textId="77777777" w:rsidR="008C26C6" w:rsidRPr="00107D3A" w:rsidRDefault="008C26C6" w:rsidP="009C5562">
      <w:pPr>
        <w:autoSpaceDE/>
        <w:autoSpaceDN/>
        <w:adjustRightInd/>
        <w:jc w:val="both"/>
        <w:rPr>
          <w:rFonts w:ascii="Arial" w:hAnsi="Arial" w:cs="Arial"/>
          <w:sz w:val="22"/>
          <w:szCs w:val="22"/>
          <w:u w:val="single"/>
          <w:lang w:val="en-GB"/>
        </w:rPr>
      </w:pPr>
    </w:p>
    <w:p w14:paraId="70E20CDA" w14:textId="1F43550C" w:rsidR="008C26C6" w:rsidRPr="00107D3A" w:rsidRDefault="008C26C6" w:rsidP="009C5562">
      <w:pPr>
        <w:autoSpaceDE/>
        <w:autoSpaceDN/>
        <w:adjustRightInd/>
        <w:jc w:val="both"/>
        <w:rPr>
          <w:rFonts w:ascii="Arial" w:hAnsi="Arial" w:cs="Arial"/>
          <w:sz w:val="22"/>
          <w:szCs w:val="22"/>
          <w:u w:val="single"/>
          <w:lang w:val="en-GB"/>
        </w:rPr>
      </w:pPr>
      <w:r w:rsidRPr="00107D3A">
        <w:rPr>
          <w:rFonts w:ascii="Arial" w:hAnsi="Arial" w:cs="Arial"/>
          <w:i/>
          <w:sz w:val="22"/>
          <w:szCs w:val="22"/>
          <w:u w:val="single"/>
          <w:lang w:val="en-GB"/>
        </w:rPr>
        <w:t>Noting</w:t>
      </w:r>
      <w:r w:rsidRPr="00107D3A">
        <w:rPr>
          <w:rFonts w:ascii="Arial" w:hAnsi="Arial" w:cs="Arial"/>
          <w:sz w:val="22"/>
          <w:szCs w:val="22"/>
          <w:u w:val="single"/>
          <w:lang w:val="en-GB"/>
        </w:rPr>
        <w:t xml:space="preserve"> that land use change is a key driver of </w:t>
      </w:r>
      <w:r w:rsidR="00370F36">
        <w:rPr>
          <w:rFonts w:ascii="Arial" w:hAnsi="Arial" w:cs="Arial"/>
          <w:sz w:val="22"/>
          <w:szCs w:val="22"/>
          <w:u w:val="single"/>
          <w:lang w:val="en-GB"/>
        </w:rPr>
        <w:t>continuing</w:t>
      </w:r>
      <w:r w:rsidR="000C327C">
        <w:rPr>
          <w:rFonts w:ascii="Arial" w:hAnsi="Arial" w:cs="Arial"/>
          <w:sz w:val="22"/>
          <w:szCs w:val="22"/>
          <w:u w:val="single"/>
          <w:lang w:val="en-GB"/>
        </w:rPr>
        <w:t xml:space="preserve"> </w:t>
      </w:r>
      <w:r w:rsidRPr="00107D3A">
        <w:rPr>
          <w:rFonts w:ascii="Arial" w:hAnsi="Arial" w:cs="Arial"/>
          <w:sz w:val="22"/>
          <w:szCs w:val="22"/>
          <w:u w:val="single"/>
          <w:lang w:val="en-GB"/>
        </w:rPr>
        <w:t>loss of biodiversity across Africa, and that the drivers of land use change and the solutions that can achieve sustainable land use identified at the workshop are applicable to conservation in many landscapes across Africa and beyond</w:t>
      </w:r>
      <w:r w:rsidR="00F72D19">
        <w:rPr>
          <w:rFonts w:ascii="Arial" w:hAnsi="Arial" w:cs="Arial"/>
          <w:sz w:val="22"/>
          <w:szCs w:val="22"/>
          <w:u w:val="single"/>
          <w:lang w:val="en-GB"/>
        </w:rPr>
        <w:t>,</w:t>
      </w:r>
    </w:p>
    <w:p w14:paraId="2B13F03F" w14:textId="77777777" w:rsidR="008C26C6" w:rsidRPr="00107D3A" w:rsidRDefault="008C26C6" w:rsidP="009C5562">
      <w:pPr>
        <w:autoSpaceDE/>
        <w:autoSpaceDN/>
        <w:adjustRightInd/>
        <w:jc w:val="both"/>
        <w:rPr>
          <w:rFonts w:ascii="Arial" w:hAnsi="Arial" w:cs="Arial"/>
          <w:sz w:val="22"/>
          <w:szCs w:val="22"/>
          <w:u w:val="single"/>
          <w:lang w:val="en-GB"/>
        </w:rPr>
      </w:pPr>
    </w:p>
    <w:p w14:paraId="36F46DD7" w14:textId="08AD1082" w:rsidR="008C26C6" w:rsidRPr="00211127" w:rsidRDefault="008C26C6" w:rsidP="009C5562">
      <w:pPr>
        <w:autoSpaceDE/>
        <w:autoSpaceDN/>
        <w:adjustRightInd/>
        <w:jc w:val="both"/>
        <w:rPr>
          <w:rFonts w:ascii="Arial" w:hAnsi="Arial" w:cs="Arial"/>
          <w:sz w:val="22"/>
          <w:szCs w:val="22"/>
          <w:lang w:val="en-GB"/>
        </w:rPr>
      </w:pPr>
      <w:r w:rsidRPr="00211127">
        <w:rPr>
          <w:rFonts w:ascii="Arial" w:hAnsi="Arial" w:cs="Arial"/>
          <w:i/>
          <w:iCs/>
          <w:sz w:val="22"/>
          <w:szCs w:val="22"/>
          <w:lang w:val="en-GB"/>
        </w:rPr>
        <w:t xml:space="preserve">Recalling </w:t>
      </w:r>
      <w:r w:rsidRPr="00211127">
        <w:rPr>
          <w:rFonts w:ascii="Arial" w:hAnsi="Arial" w:cs="Arial"/>
          <w:sz w:val="22"/>
          <w:szCs w:val="22"/>
          <w:lang w:val="en-GB"/>
        </w:rPr>
        <w:t xml:space="preserve">that Resolution 10.27 of the Tenth Conference of the Parties urged Parties and invited non-Parties and other stakeholders with the CMS Secretariat to develop an Action Plan for the conservation of African-Eurasian migrant landbirds and their habitats throughout the flyway, </w:t>
      </w:r>
      <w:r w:rsidR="003D7920" w:rsidRPr="003D7920">
        <w:rPr>
          <w:rFonts w:ascii="Arial" w:hAnsi="Arial" w:cs="Arial"/>
          <w:sz w:val="22"/>
          <w:szCs w:val="22"/>
          <w:u w:val="single"/>
          <w:lang w:val="en-GB"/>
        </w:rPr>
        <w:t>which was adopted</w:t>
      </w:r>
      <w:r w:rsidR="003D7920">
        <w:rPr>
          <w:rFonts w:ascii="Arial" w:hAnsi="Arial" w:cs="Arial"/>
          <w:sz w:val="22"/>
          <w:szCs w:val="22"/>
          <w:lang w:val="en-GB"/>
        </w:rPr>
        <w:t xml:space="preserve"> </w:t>
      </w:r>
      <w:r w:rsidRPr="003D7920">
        <w:rPr>
          <w:rFonts w:ascii="Arial" w:hAnsi="Arial" w:cs="Arial"/>
          <w:strike/>
          <w:sz w:val="22"/>
          <w:szCs w:val="22"/>
          <w:lang w:val="en-GB"/>
        </w:rPr>
        <w:t>for adoption</w:t>
      </w:r>
      <w:r w:rsidRPr="00211127">
        <w:rPr>
          <w:rFonts w:ascii="Arial" w:hAnsi="Arial" w:cs="Arial"/>
          <w:sz w:val="22"/>
          <w:szCs w:val="22"/>
          <w:lang w:val="en-GB"/>
        </w:rPr>
        <w:t xml:space="preserve"> at the 11</w:t>
      </w:r>
      <w:r w:rsidRPr="00211127">
        <w:rPr>
          <w:rFonts w:ascii="Arial" w:hAnsi="Arial" w:cs="Arial"/>
          <w:sz w:val="22"/>
          <w:szCs w:val="22"/>
          <w:vertAlign w:val="superscript"/>
          <w:lang w:val="en-GB"/>
        </w:rPr>
        <w:t>th</w:t>
      </w:r>
      <w:r w:rsidRPr="00211127">
        <w:rPr>
          <w:rFonts w:ascii="Arial" w:hAnsi="Arial" w:cs="Arial"/>
          <w:sz w:val="22"/>
          <w:szCs w:val="22"/>
          <w:lang w:val="en-GB"/>
        </w:rPr>
        <w:t xml:space="preserve"> Meeting of the Conference of the Parties, on the basis of which the COP can consider the need for a new instrument or using an exi</w:t>
      </w:r>
      <w:r w:rsidR="00F72D19">
        <w:rPr>
          <w:rFonts w:ascii="Arial" w:hAnsi="Arial" w:cs="Arial"/>
          <w:sz w:val="22"/>
          <w:szCs w:val="22"/>
          <w:lang w:val="en-GB"/>
        </w:rPr>
        <w:t>sting instrument as a framework,</w:t>
      </w:r>
    </w:p>
    <w:p w14:paraId="5A26997C" w14:textId="77777777" w:rsidR="008C26C6" w:rsidRPr="00107D3A" w:rsidRDefault="008C26C6" w:rsidP="009C5562">
      <w:pPr>
        <w:autoSpaceDE/>
        <w:autoSpaceDN/>
        <w:adjustRightInd/>
        <w:jc w:val="both"/>
        <w:rPr>
          <w:rFonts w:ascii="Arial" w:hAnsi="Arial" w:cs="Arial"/>
          <w:sz w:val="22"/>
          <w:szCs w:val="22"/>
          <w:lang w:val="en-GB"/>
        </w:rPr>
      </w:pPr>
    </w:p>
    <w:p w14:paraId="15DB15B9" w14:textId="368E0B8D" w:rsidR="008C26C6" w:rsidRPr="00211127" w:rsidRDefault="00107D3A" w:rsidP="009C5562">
      <w:pPr>
        <w:autoSpaceDE/>
        <w:autoSpaceDN/>
        <w:adjustRightInd/>
        <w:jc w:val="both"/>
        <w:rPr>
          <w:rFonts w:ascii="Arial" w:hAnsi="Arial" w:cs="Arial"/>
          <w:sz w:val="22"/>
          <w:szCs w:val="22"/>
          <w:lang w:val="en-GB"/>
        </w:rPr>
      </w:pPr>
      <w:r w:rsidRPr="00211127">
        <w:rPr>
          <w:rFonts w:ascii="Arial" w:hAnsi="Arial" w:cs="Arial"/>
          <w:i/>
          <w:sz w:val="22"/>
          <w:szCs w:val="22"/>
          <w:lang w:val="en-GB"/>
        </w:rPr>
        <w:t>Further r</w:t>
      </w:r>
      <w:r w:rsidR="008C26C6" w:rsidRPr="00211127">
        <w:rPr>
          <w:rFonts w:ascii="Arial" w:hAnsi="Arial" w:cs="Arial"/>
          <w:i/>
          <w:sz w:val="22"/>
          <w:szCs w:val="22"/>
          <w:lang w:val="en-GB"/>
        </w:rPr>
        <w:t xml:space="preserve">ecalling </w:t>
      </w:r>
      <w:r w:rsidR="008C26C6" w:rsidRPr="00211127">
        <w:rPr>
          <w:rFonts w:ascii="Arial" w:hAnsi="Arial" w:cs="Arial"/>
          <w:sz w:val="22"/>
          <w:szCs w:val="22"/>
          <w:lang w:val="en-GB"/>
        </w:rPr>
        <w:t>Resolution 11.16 on the Prevention of Illegal Killing, Taking and Trade of Migratory Birds, and the Guidelines to Prevent Poisoning of Migratory Birds a</w:t>
      </w:r>
      <w:r w:rsidR="00F72D19">
        <w:rPr>
          <w:rFonts w:ascii="Arial" w:hAnsi="Arial" w:cs="Arial"/>
          <w:sz w:val="22"/>
          <w:szCs w:val="22"/>
          <w:lang w:val="en-GB"/>
        </w:rPr>
        <w:t>dopted through Resolution 11.15,</w:t>
      </w:r>
    </w:p>
    <w:p w14:paraId="10DD0E5C" w14:textId="77777777" w:rsidR="008C26C6" w:rsidRPr="00107D3A" w:rsidRDefault="008C26C6" w:rsidP="009C5562">
      <w:pPr>
        <w:autoSpaceDE/>
        <w:autoSpaceDN/>
        <w:adjustRightInd/>
        <w:jc w:val="both"/>
        <w:rPr>
          <w:rFonts w:ascii="Arial" w:hAnsi="Arial" w:cs="Arial"/>
          <w:sz w:val="22"/>
          <w:szCs w:val="22"/>
          <w:lang w:val="en-GB"/>
        </w:rPr>
      </w:pPr>
    </w:p>
    <w:p w14:paraId="0B7CA316" w14:textId="1D784E86" w:rsidR="008C26C6" w:rsidRDefault="008C26C6" w:rsidP="009C5562">
      <w:pPr>
        <w:autoSpaceDE/>
        <w:autoSpaceDN/>
        <w:adjustRightInd/>
        <w:jc w:val="both"/>
        <w:rPr>
          <w:rFonts w:ascii="Arial" w:hAnsi="Arial" w:cs="Arial"/>
          <w:sz w:val="22"/>
          <w:szCs w:val="22"/>
          <w:lang w:val="en-GB"/>
        </w:rPr>
      </w:pPr>
      <w:r w:rsidRPr="00211127">
        <w:rPr>
          <w:rFonts w:ascii="Arial" w:hAnsi="Arial" w:cs="Arial"/>
          <w:i/>
          <w:iCs/>
          <w:spacing w:val="-2"/>
          <w:sz w:val="22"/>
          <w:szCs w:val="22"/>
          <w:lang w:val="en-GB"/>
        </w:rPr>
        <w:t xml:space="preserve">Taking note </w:t>
      </w:r>
      <w:r w:rsidRPr="00211127">
        <w:rPr>
          <w:rFonts w:ascii="Arial" w:hAnsi="Arial" w:cs="Arial"/>
          <w:spacing w:val="-2"/>
          <w:sz w:val="22"/>
          <w:szCs w:val="22"/>
          <w:lang w:val="en-GB"/>
        </w:rPr>
        <w:t>of the report of the workshop to elaborate an Action Plan on African-Eurasian Migratory Landbirds, that took place in Accra between 31 August and 2 September 2012</w:t>
      </w:r>
      <w:r w:rsidRPr="00211127">
        <w:rPr>
          <w:rFonts w:ascii="Arial" w:hAnsi="Arial" w:cs="Arial"/>
          <w:sz w:val="22"/>
          <w:szCs w:val="22"/>
          <w:lang w:val="en-GB"/>
        </w:rPr>
        <w:t xml:space="preserve">, and </w:t>
      </w:r>
      <w:r w:rsidRPr="00211127">
        <w:rPr>
          <w:rFonts w:ascii="Arial" w:hAnsi="Arial" w:cs="Arial"/>
          <w:i/>
          <w:iCs/>
          <w:sz w:val="22"/>
          <w:szCs w:val="22"/>
          <w:lang w:val="en-GB"/>
        </w:rPr>
        <w:t xml:space="preserve">thanking </w:t>
      </w:r>
      <w:r w:rsidRPr="00211127">
        <w:rPr>
          <w:rFonts w:ascii="Arial" w:hAnsi="Arial" w:cs="Arial"/>
          <w:sz w:val="22"/>
          <w:szCs w:val="22"/>
          <w:lang w:val="en-GB"/>
        </w:rPr>
        <w:t>the Government of Ghana for ef</w:t>
      </w:r>
      <w:r w:rsidR="00F72D19">
        <w:rPr>
          <w:rFonts w:ascii="Arial" w:hAnsi="Arial" w:cs="Arial"/>
          <w:sz w:val="22"/>
          <w:szCs w:val="22"/>
          <w:lang w:val="en-GB"/>
        </w:rPr>
        <w:t>fectively hosting this workshop,</w:t>
      </w:r>
    </w:p>
    <w:p w14:paraId="4789374B" w14:textId="77777777" w:rsidR="006B12A3" w:rsidRDefault="006B12A3" w:rsidP="009C5562">
      <w:pPr>
        <w:autoSpaceDE/>
        <w:autoSpaceDN/>
        <w:adjustRightInd/>
        <w:jc w:val="both"/>
        <w:rPr>
          <w:rFonts w:ascii="Arial" w:hAnsi="Arial" w:cs="Arial"/>
          <w:sz w:val="22"/>
          <w:szCs w:val="22"/>
          <w:lang w:val="en-GB"/>
        </w:rPr>
      </w:pPr>
    </w:p>
    <w:p w14:paraId="761B09D7" w14:textId="1176DFC2" w:rsidR="008C26C6" w:rsidRPr="00211127" w:rsidRDefault="008C26C6" w:rsidP="009C5562">
      <w:pPr>
        <w:autoSpaceDE/>
        <w:autoSpaceDN/>
        <w:adjustRightInd/>
        <w:jc w:val="both"/>
        <w:rPr>
          <w:rFonts w:ascii="Arial" w:hAnsi="Arial" w:cs="Arial"/>
          <w:spacing w:val="-6"/>
          <w:sz w:val="22"/>
          <w:szCs w:val="22"/>
          <w:lang w:val="en-GB"/>
        </w:rPr>
      </w:pPr>
      <w:r w:rsidRPr="00211127">
        <w:rPr>
          <w:rFonts w:ascii="Arial" w:hAnsi="Arial" w:cs="Arial"/>
          <w:i/>
          <w:iCs/>
          <w:spacing w:val="-6"/>
          <w:sz w:val="22"/>
          <w:szCs w:val="22"/>
          <w:lang w:val="en-GB"/>
        </w:rPr>
        <w:t xml:space="preserve">Acknowledging </w:t>
      </w:r>
      <w:r w:rsidRPr="00211127">
        <w:rPr>
          <w:rFonts w:ascii="Arial" w:hAnsi="Arial" w:cs="Arial"/>
          <w:spacing w:val="-6"/>
          <w:sz w:val="22"/>
          <w:szCs w:val="22"/>
          <w:lang w:val="en-GB"/>
        </w:rPr>
        <w:t xml:space="preserve">with thanks the contributions of the members of the Working Group on African-Eurasian Migratory Landbirds (the Working Group) </w:t>
      </w:r>
      <w:r w:rsidR="006B12A3" w:rsidRPr="003D7920">
        <w:rPr>
          <w:rFonts w:ascii="Arial" w:hAnsi="Arial" w:cs="Arial"/>
          <w:spacing w:val="-6"/>
          <w:sz w:val="22"/>
          <w:szCs w:val="22"/>
          <w:u w:val="single"/>
          <w:lang w:val="en-GB"/>
        </w:rPr>
        <w:t>and its coordination by BirdLife International</w:t>
      </w:r>
      <w:r w:rsidR="006B12A3" w:rsidRPr="00211127">
        <w:rPr>
          <w:rFonts w:ascii="Arial" w:hAnsi="Arial" w:cs="Arial"/>
          <w:spacing w:val="-6"/>
          <w:sz w:val="22"/>
          <w:szCs w:val="22"/>
          <w:lang w:val="en-GB"/>
        </w:rPr>
        <w:t xml:space="preserve"> </w:t>
      </w:r>
      <w:r w:rsidRPr="00211127">
        <w:rPr>
          <w:rFonts w:ascii="Arial" w:hAnsi="Arial" w:cs="Arial"/>
          <w:spacing w:val="-6"/>
          <w:sz w:val="22"/>
          <w:szCs w:val="22"/>
          <w:lang w:val="en-GB"/>
        </w:rPr>
        <w:t>established u</w:t>
      </w:r>
      <w:r w:rsidR="00F72D19">
        <w:rPr>
          <w:rFonts w:ascii="Arial" w:hAnsi="Arial" w:cs="Arial"/>
          <w:spacing w:val="-6"/>
          <w:sz w:val="22"/>
          <w:szCs w:val="22"/>
          <w:lang w:val="en-GB"/>
        </w:rPr>
        <w:t>nder the CMS Scientific Council,</w:t>
      </w:r>
    </w:p>
    <w:p w14:paraId="065575E5" w14:textId="77777777" w:rsidR="008C26C6" w:rsidRPr="00107D3A" w:rsidRDefault="008C26C6" w:rsidP="009C5562">
      <w:pPr>
        <w:autoSpaceDE/>
        <w:autoSpaceDN/>
        <w:adjustRightInd/>
        <w:jc w:val="both"/>
        <w:rPr>
          <w:rFonts w:ascii="Arial" w:hAnsi="Arial" w:cs="Arial"/>
          <w:sz w:val="22"/>
          <w:szCs w:val="22"/>
          <w:lang w:val="en-GB"/>
        </w:rPr>
      </w:pPr>
    </w:p>
    <w:p w14:paraId="17987E2D" w14:textId="34FA8688" w:rsidR="008C26C6" w:rsidRPr="00211127" w:rsidRDefault="008C26C6" w:rsidP="009C5562">
      <w:pPr>
        <w:autoSpaceDE/>
        <w:autoSpaceDN/>
        <w:adjustRightInd/>
        <w:jc w:val="both"/>
        <w:rPr>
          <w:rFonts w:ascii="Arial" w:hAnsi="Arial" w:cs="Arial"/>
          <w:sz w:val="22"/>
          <w:szCs w:val="22"/>
          <w:lang w:val="en-GB"/>
        </w:rPr>
      </w:pPr>
      <w:r w:rsidRPr="00211127">
        <w:rPr>
          <w:rFonts w:ascii="Arial" w:hAnsi="Arial" w:cs="Arial"/>
          <w:i/>
          <w:iCs/>
          <w:sz w:val="22"/>
          <w:szCs w:val="22"/>
          <w:lang w:val="en-GB"/>
        </w:rPr>
        <w:t>Further acknowledging</w:t>
      </w:r>
      <w:r w:rsidRPr="00211127">
        <w:rPr>
          <w:rFonts w:ascii="Arial" w:hAnsi="Arial" w:cs="Arial"/>
          <w:sz w:val="22"/>
          <w:szCs w:val="22"/>
          <w:lang w:val="en-GB"/>
        </w:rPr>
        <w:t xml:space="preserve"> the essential role of the financial donors of this project, which made it possible to develop the Action Plan, in particular the Government of Switzerland and BirdLife Internat</w:t>
      </w:r>
      <w:r w:rsidR="00F72D19">
        <w:rPr>
          <w:rFonts w:ascii="Arial" w:hAnsi="Arial" w:cs="Arial"/>
          <w:sz w:val="22"/>
          <w:szCs w:val="22"/>
          <w:lang w:val="en-GB"/>
        </w:rPr>
        <w:t>ional and its national partners,</w:t>
      </w:r>
    </w:p>
    <w:p w14:paraId="502D4FBA" w14:textId="77777777" w:rsidR="008C26C6" w:rsidRPr="00107D3A" w:rsidRDefault="008C26C6" w:rsidP="009C5562">
      <w:pPr>
        <w:autoSpaceDE/>
        <w:autoSpaceDN/>
        <w:adjustRightInd/>
        <w:jc w:val="both"/>
        <w:rPr>
          <w:rFonts w:ascii="Arial" w:hAnsi="Arial" w:cs="Arial"/>
          <w:sz w:val="22"/>
          <w:szCs w:val="22"/>
          <w:lang w:val="en-GB"/>
        </w:rPr>
      </w:pPr>
    </w:p>
    <w:p w14:paraId="75586211" w14:textId="145C6688" w:rsidR="008C26C6" w:rsidRDefault="008C26C6" w:rsidP="009C5562">
      <w:pPr>
        <w:autoSpaceDE/>
        <w:autoSpaceDN/>
        <w:adjustRightInd/>
        <w:jc w:val="both"/>
        <w:rPr>
          <w:rFonts w:ascii="Arial" w:hAnsi="Arial" w:cs="Arial"/>
          <w:sz w:val="22"/>
          <w:szCs w:val="22"/>
          <w:lang w:val="en-GB"/>
        </w:rPr>
      </w:pPr>
      <w:r w:rsidRPr="00107D3A">
        <w:rPr>
          <w:rFonts w:ascii="Arial" w:hAnsi="Arial" w:cs="Arial"/>
          <w:i/>
          <w:iCs/>
          <w:sz w:val="22"/>
          <w:szCs w:val="22"/>
          <w:lang w:val="en-GB"/>
        </w:rPr>
        <w:t xml:space="preserve">Welcoming </w:t>
      </w:r>
      <w:r w:rsidRPr="00107D3A">
        <w:rPr>
          <w:rFonts w:ascii="Arial" w:hAnsi="Arial" w:cs="Arial"/>
          <w:sz w:val="22"/>
          <w:szCs w:val="22"/>
          <w:lang w:val="en-GB"/>
        </w:rPr>
        <w:t xml:space="preserve">the establishment of the Migrant Landbirds Study Group (MLSG) as an international network of specialists and organizations working on research, monitoring and conservation of migratory landbird </w:t>
      </w:r>
      <w:r w:rsidRPr="00211127">
        <w:rPr>
          <w:rFonts w:ascii="Arial" w:hAnsi="Arial" w:cs="Arial"/>
          <w:sz w:val="22"/>
          <w:szCs w:val="22"/>
          <w:lang w:val="en-GB"/>
        </w:rPr>
        <w:t xml:space="preserve">species, </w:t>
      </w:r>
      <w:r w:rsidRPr="00211127">
        <w:rPr>
          <w:rFonts w:ascii="Arial" w:hAnsi="Arial" w:cs="Arial"/>
          <w:i/>
          <w:iCs/>
          <w:sz w:val="22"/>
          <w:szCs w:val="22"/>
          <w:lang w:val="en-GB"/>
        </w:rPr>
        <w:t xml:space="preserve">taking note </w:t>
      </w:r>
      <w:r w:rsidRPr="00211127">
        <w:rPr>
          <w:rFonts w:ascii="Arial" w:hAnsi="Arial" w:cs="Arial"/>
          <w:sz w:val="22"/>
          <w:szCs w:val="22"/>
          <w:lang w:val="en-GB"/>
        </w:rPr>
        <w:t>of the results of its inaugural Meeting in Wilhelmshaven, Germany, 26-28 March 2014</w:t>
      </w:r>
      <w:r w:rsidRPr="00107D3A">
        <w:rPr>
          <w:rFonts w:ascii="Arial" w:hAnsi="Arial" w:cs="Arial"/>
          <w:sz w:val="22"/>
          <w:szCs w:val="22"/>
          <w:lang w:val="en-GB"/>
        </w:rPr>
        <w:t xml:space="preserve"> and of the Friends of the Landbirds Action Plan (FLAP) as a forum for interested stakeholders, individual</w:t>
      </w:r>
      <w:r w:rsidR="00FC0CCF">
        <w:rPr>
          <w:rFonts w:ascii="Arial" w:hAnsi="Arial" w:cs="Arial"/>
          <w:sz w:val="22"/>
          <w:szCs w:val="22"/>
          <w:lang w:val="en-GB"/>
        </w:rPr>
        <w:t>s</w:t>
      </w:r>
      <w:r w:rsidRPr="00107D3A">
        <w:rPr>
          <w:rFonts w:ascii="Arial" w:hAnsi="Arial" w:cs="Arial"/>
          <w:sz w:val="22"/>
          <w:szCs w:val="22"/>
          <w:lang w:val="en-GB"/>
        </w:rPr>
        <w:t xml:space="preserve"> and organizations to follow and support the CMS Action Plan</w:t>
      </w:r>
      <w:r w:rsidR="00C22F0C">
        <w:rPr>
          <w:rFonts w:ascii="Arial" w:hAnsi="Arial" w:cs="Arial"/>
          <w:sz w:val="22"/>
          <w:szCs w:val="22"/>
          <w:lang w:val="en-GB"/>
        </w:rPr>
        <w:t xml:space="preserve"> </w:t>
      </w:r>
      <w:r w:rsidR="00C22F0C" w:rsidRPr="003D7920">
        <w:rPr>
          <w:rFonts w:ascii="Arial" w:hAnsi="Arial" w:cs="Arial"/>
          <w:sz w:val="22"/>
          <w:szCs w:val="22"/>
          <w:u w:val="single"/>
          <w:lang w:val="en-GB"/>
        </w:rPr>
        <w:t>and migrant landbird conservation in general</w:t>
      </w:r>
      <w:r w:rsidR="00F72D19">
        <w:rPr>
          <w:rFonts w:ascii="Arial" w:hAnsi="Arial" w:cs="Arial"/>
          <w:sz w:val="22"/>
          <w:szCs w:val="22"/>
          <w:lang w:val="en-GB"/>
        </w:rPr>
        <w:t>,</w:t>
      </w:r>
      <w:r w:rsidRPr="00107D3A">
        <w:rPr>
          <w:rFonts w:ascii="Arial" w:hAnsi="Arial" w:cs="Arial"/>
          <w:sz w:val="22"/>
          <w:szCs w:val="22"/>
          <w:lang w:val="en-GB"/>
        </w:rPr>
        <w:t xml:space="preserve"> and</w:t>
      </w:r>
    </w:p>
    <w:p w14:paraId="5AB71BA9" w14:textId="0ED669C7" w:rsidR="005C3F17" w:rsidRDefault="005C3F17">
      <w:pPr>
        <w:widowControl/>
        <w:autoSpaceDE/>
        <w:autoSpaceDN/>
        <w:adjustRightInd/>
        <w:rPr>
          <w:rFonts w:ascii="Arial" w:hAnsi="Arial" w:cs="Arial"/>
          <w:sz w:val="22"/>
          <w:szCs w:val="22"/>
          <w:lang w:val="en-GB"/>
        </w:rPr>
      </w:pPr>
      <w:r>
        <w:rPr>
          <w:rFonts w:ascii="Arial" w:hAnsi="Arial" w:cs="Arial"/>
          <w:sz w:val="22"/>
          <w:szCs w:val="22"/>
          <w:lang w:val="en-GB"/>
        </w:rPr>
        <w:br w:type="page"/>
      </w:r>
    </w:p>
    <w:p w14:paraId="3DAD1B67" w14:textId="44E94227" w:rsidR="008C26C6" w:rsidRDefault="008C26C6" w:rsidP="009C5562">
      <w:pPr>
        <w:autoSpaceDE/>
        <w:autoSpaceDN/>
        <w:adjustRightInd/>
        <w:jc w:val="both"/>
        <w:rPr>
          <w:rFonts w:ascii="Arial" w:hAnsi="Arial" w:cs="Arial"/>
          <w:sz w:val="22"/>
          <w:szCs w:val="22"/>
          <w:u w:val="single"/>
          <w:lang w:val="en-GB"/>
        </w:rPr>
      </w:pPr>
      <w:r w:rsidRPr="00107D3A">
        <w:rPr>
          <w:rFonts w:ascii="Arial" w:hAnsi="Arial" w:cs="Arial"/>
          <w:i/>
          <w:sz w:val="22"/>
          <w:szCs w:val="22"/>
          <w:lang w:val="en-GB"/>
        </w:rPr>
        <w:lastRenderedPageBreak/>
        <w:t>Further welcoming</w:t>
      </w:r>
      <w:r w:rsidRPr="00107D3A">
        <w:rPr>
          <w:rFonts w:ascii="Arial" w:hAnsi="Arial" w:cs="Arial"/>
          <w:sz w:val="22"/>
          <w:szCs w:val="22"/>
          <w:lang w:val="en-GB"/>
        </w:rPr>
        <w:t xml:space="preserve"> the initiative of EURING (European Union for Bird Ringing) </w:t>
      </w:r>
      <w:r w:rsidR="00995108">
        <w:rPr>
          <w:rFonts w:ascii="Arial" w:hAnsi="Arial" w:cs="Arial"/>
          <w:sz w:val="22"/>
          <w:szCs w:val="22"/>
          <w:u w:val="single"/>
          <w:lang w:val="en-GB"/>
        </w:rPr>
        <w:t xml:space="preserve">and </w:t>
      </w:r>
      <w:r w:rsidR="00995108" w:rsidRPr="00995108">
        <w:rPr>
          <w:rFonts w:ascii="Arial" w:hAnsi="Arial" w:cs="Arial"/>
          <w:sz w:val="22"/>
          <w:szCs w:val="22"/>
          <w:u w:val="single"/>
          <w:lang w:val="en-GB"/>
        </w:rPr>
        <w:t>the Scientific Council</w:t>
      </w:r>
      <w:r w:rsidR="00995108">
        <w:rPr>
          <w:rFonts w:ascii="Arial" w:hAnsi="Arial" w:cs="Arial"/>
          <w:sz w:val="22"/>
          <w:szCs w:val="22"/>
          <w:lang w:val="en-GB"/>
        </w:rPr>
        <w:t xml:space="preserve"> </w:t>
      </w:r>
      <w:r w:rsidRPr="00995108">
        <w:rPr>
          <w:rFonts w:ascii="Arial" w:hAnsi="Arial" w:cs="Arial"/>
          <w:sz w:val="22"/>
          <w:szCs w:val="22"/>
          <w:lang w:val="en-GB"/>
        </w:rPr>
        <w:t>to</w:t>
      </w:r>
      <w:r w:rsidRPr="00107D3A">
        <w:rPr>
          <w:rFonts w:ascii="Arial" w:hAnsi="Arial" w:cs="Arial"/>
          <w:sz w:val="22"/>
          <w:szCs w:val="22"/>
          <w:lang w:val="en-GB"/>
        </w:rPr>
        <w:t xml:space="preserve"> produce a European Atlas of Bird Migration, based on recoveries of ringed birds, with the support of the CMS Secretariat</w:t>
      </w:r>
      <w:r w:rsidR="00FC0CCF">
        <w:rPr>
          <w:rFonts w:ascii="Arial" w:hAnsi="Arial" w:cs="Arial"/>
          <w:sz w:val="22"/>
          <w:szCs w:val="22"/>
          <w:lang w:val="en-GB"/>
        </w:rPr>
        <w:t xml:space="preserve"> </w:t>
      </w:r>
      <w:r w:rsidR="00FC0CCF">
        <w:rPr>
          <w:rFonts w:ascii="Arial" w:hAnsi="Arial" w:cs="Arial"/>
          <w:sz w:val="22"/>
          <w:szCs w:val="22"/>
          <w:u w:val="single"/>
          <w:lang w:val="en-GB"/>
        </w:rPr>
        <w:t xml:space="preserve">and the Italian </w:t>
      </w:r>
      <w:r w:rsidR="003D7920">
        <w:rPr>
          <w:rFonts w:ascii="Arial" w:hAnsi="Arial" w:cs="Arial"/>
          <w:sz w:val="22"/>
          <w:szCs w:val="22"/>
          <w:u w:val="single"/>
          <w:lang w:val="en-GB"/>
        </w:rPr>
        <w:t>G</w:t>
      </w:r>
      <w:r w:rsidR="00FC0CCF">
        <w:rPr>
          <w:rFonts w:ascii="Arial" w:hAnsi="Arial" w:cs="Arial"/>
          <w:sz w:val="22"/>
          <w:szCs w:val="22"/>
          <w:u w:val="single"/>
          <w:lang w:val="en-GB"/>
        </w:rPr>
        <w:t>overnment</w:t>
      </w:r>
      <w:r w:rsidR="00F72D19">
        <w:rPr>
          <w:rFonts w:ascii="Arial" w:hAnsi="Arial" w:cs="Arial"/>
          <w:sz w:val="22"/>
          <w:szCs w:val="22"/>
          <w:u w:val="single"/>
          <w:lang w:val="en-GB"/>
        </w:rPr>
        <w:t>,</w:t>
      </w:r>
    </w:p>
    <w:p w14:paraId="350125AC" w14:textId="77777777" w:rsidR="003927DA" w:rsidRDefault="003927DA" w:rsidP="009C5562">
      <w:pPr>
        <w:autoSpaceDE/>
        <w:autoSpaceDN/>
        <w:adjustRightInd/>
        <w:jc w:val="both"/>
        <w:rPr>
          <w:rFonts w:ascii="Arial" w:hAnsi="Arial" w:cs="Arial"/>
          <w:sz w:val="22"/>
          <w:szCs w:val="22"/>
          <w:u w:val="single"/>
          <w:lang w:val="en-GB"/>
        </w:rPr>
      </w:pPr>
    </w:p>
    <w:p w14:paraId="080EF681" w14:textId="77777777" w:rsidR="00084084" w:rsidRDefault="00084084" w:rsidP="009C5562">
      <w:pPr>
        <w:autoSpaceDE/>
        <w:autoSpaceDN/>
        <w:adjustRightInd/>
        <w:jc w:val="both"/>
        <w:rPr>
          <w:rFonts w:ascii="Arial" w:hAnsi="Arial" w:cs="Arial"/>
          <w:sz w:val="22"/>
          <w:szCs w:val="22"/>
          <w:u w:val="single"/>
          <w:lang w:val="en-GB"/>
        </w:rPr>
      </w:pPr>
    </w:p>
    <w:p w14:paraId="41135D20" w14:textId="77777777" w:rsidR="008C26C6" w:rsidRPr="003178E8" w:rsidRDefault="008C26C6" w:rsidP="008C26C6">
      <w:pPr>
        <w:autoSpaceDE/>
        <w:autoSpaceDN/>
        <w:adjustRightInd/>
        <w:jc w:val="center"/>
        <w:rPr>
          <w:rFonts w:ascii="Arial" w:hAnsi="Arial" w:cs="Arial"/>
          <w:i/>
          <w:iCs/>
          <w:sz w:val="22"/>
          <w:szCs w:val="22"/>
          <w:lang w:val="en-GB"/>
        </w:rPr>
      </w:pPr>
      <w:r w:rsidRPr="003178E8">
        <w:rPr>
          <w:rFonts w:ascii="Arial" w:hAnsi="Arial" w:cs="Arial"/>
          <w:i/>
          <w:iCs/>
          <w:sz w:val="22"/>
          <w:szCs w:val="22"/>
          <w:lang w:val="en-GB"/>
        </w:rPr>
        <w:t>The Conference of the Parties to the</w:t>
      </w:r>
    </w:p>
    <w:p w14:paraId="1EE85930" w14:textId="77777777" w:rsidR="008C26C6" w:rsidRDefault="008C26C6" w:rsidP="008C26C6">
      <w:pPr>
        <w:autoSpaceDE/>
        <w:autoSpaceDN/>
        <w:adjustRightInd/>
        <w:jc w:val="center"/>
        <w:rPr>
          <w:rFonts w:ascii="Arial" w:hAnsi="Arial" w:cs="Arial"/>
          <w:i/>
          <w:iCs/>
          <w:sz w:val="22"/>
          <w:szCs w:val="22"/>
          <w:lang w:val="en-GB"/>
        </w:rPr>
      </w:pPr>
      <w:r w:rsidRPr="003178E8">
        <w:rPr>
          <w:rFonts w:ascii="Arial" w:hAnsi="Arial" w:cs="Arial"/>
          <w:i/>
          <w:iCs/>
          <w:sz w:val="22"/>
          <w:szCs w:val="22"/>
          <w:lang w:val="en-GB"/>
        </w:rPr>
        <w:t>Convention on the Conservation of Migratory Species of Wild Animals</w:t>
      </w:r>
    </w:p>
    <w:p w14:paraId="52B241A1" w14:textId="77777777" w:rsidR="00442628" w:rsidRPr="003178E8" w:rsidRDefault="00442628" w:rsidP="008C26C6">
      <w:pPr>
        <w:autoSpaceDE/>
        <w:autoSpaceDN/>
        <w:adjustRightInd/>
        <w:jc w:val="center"/>
        <w:rPr>
          <w:rFonts w:ascii="Arial" w:hAnsi="Arial" w:cs="Arial"/>
          <w:i/>
          <w:iCs/>
          <w:sz w:val="22"/>
          <w:szCs w:val="22"/>
          <w:lang w:val="en-GB"/>
        </w:rPr>
      </w:pPr>
    </w:p>
    <w:p w14:paraId="1B8CAA5D" w14:textId="77777777" w:rsidR="008C26C6" w:rsidRPr="00227A46" w:rsidRDefault="008C26C6" w:rsidP="00F72D19">
      <w:pPr>
        <w:pStyle w:val="ListParagraph"/>
        <w:numPr>
          <w:ilvl w:val="0"/>
          <w:numId w:val="17"/>
        </w:numPr>
        <w:autoSpaceDE/>
        <w:autoSpaceDN/>
        <w:adjustRightInd/>
        <w:ind w:left="357" w:hanging="357"/>
        <w:jc w:val="both"/>
        <w:rPr>
          <w:rFonts w:ascii="Arial" w:hAnsi="Arial" w:cs="Arial"/>
          <w:sz w:val="22"/>
          <w:szCs w:val="22"/>
          <w:lang w:val="en-GB"/>
        </w:rPr>
      </w:pPr>
      <w:r w:rsidRPr="00227A46">
        <w:rPr>
          <w:rFonts w:ascii="Arial" w:hAnsi="Arial" w:cs="Arial"/>
          <w:i/>
          <w:iCs/>
          <w:sz w:val="22"/>
          <w:szCs w:val="22"/>
          <w:lang w:val="en-GB"/>
        </w:rPr>
        <w:t>Adopts</w:t>
      </w:r>
      <w:r w:rsidRPr="00227A46">
        <w:rPr>
          <w:rFonts w:ascii="Arial" w:hAnsi="Arial" w:cs="Arial"/>
          <w:sz w:val="22"/>
          <w:szCs w:val="22"/>
          <w:lang w:val="en-GB"/>
        </w:rPr>
        <w:t xml:space="preserve"> the “African-Eurasian Migratory Landbirds Action Plan (AEMLAP)” (the Action Plan), and its Annexes, contained in Annex II of document UNEP/CMS/COP11/Doc.23.1.4/Rev.1 and </w:t>
      </w:r>
      <w:r w:rsidRPr="00227A46">
        <w:rPr>
          <w:rFonts w:ascii="Arial" w:hAnsi="Arial" w:cs="Arial"/>
          <w:i/>
          <w:iCs/>
          <w:sz w:val="22"/>
          <w:szCs w:val="22"/>
          <w:lang w:val="en-GB"/>
        </w:rPr>
        <w:t>urges</w:t>
      </w:r>
      <w:r w:rsidRPr="00227A46">
        <w:rPr>
          <w:rFonts w:ascii="Arial" w:hAnsi="Arial" w:cs="Arial"/>
          <w:sz w:val="22"/>
          <w:szCs w:val="22"/>
          <w:lang w:val="en-GB"/>
        </w:rPr>
        <w:t xml:space="preserve"> Parties and </w:t>
      </w:r>
      <w:r w:rsidRPr="00227A46">
        <w:rPr>
          <w:rFonts w:ascii="Arial" w:hAnsi="Arial" w:cs="Arial"/>
          <w:i/>
          <w:iCs/>
          <w:sz w:val="22"/>
          <w:szCs w:val="22"/>
          <w:lang w:val="en-GB"/>
        </w:rPr>
        <w:t>encourages</w:t>
      </w:r>
      <w:r w:rsidRPr="00227A46">
        <w:rPr>
          <w:rFonts w:ascii="Arial" w:hAnsi="Arial" w:cs="Arial"/>
          <w:sz w:val="22"/>
          <w:szCs w:val="22"/>
          <w:lang w:val="en-GB"/>
        </w:rPr>
        <w:t xml:space="preserve"> non-Parties and stakeholders to implement the Action Plan as a matter of priority</w:t>
      </w:r>
      <w:r w:rsidR="0026538F">
        <w:rPr>
          <w:rFonts w:ascii="Arial" w:hAnsi="Arial" w:cs="Arial"/>
          <w:sz w:val="22"/>
          <w:szCs w:val="22"/>
          <w:lang w:val="en-GB"/>
        </w:rPr>
        <w:t xml:space="preserve">, </w:t>
      </w:r>
      <w:r w:rsidR="0026538F" w:rsidRPr="00A6476A">
        <w:rPr>
          <w:rFonts w:ascii="Arial" w:hAnsi="Arial" w:cs="Arial"/>
          <w:sz w:val="22"/>
          <w:szCs w:val="22"/>
          <w:u w:val="single"/>
          <w:lang w:val="en-GB"/>
        </w:rPr>
        <w:t>especially in line with the AEMLAP Programme of Work 2016-20</w:t>
      </w:r>
      <w:r w:rsidR="00475EB9" w:rsidRPr="00A6476A">
        <w:rPr>
          <w:rFonts w:ascii="Arial" w:hAnsi="Arial" w:cs="Arial"/>
          <w:sz w:val="22"/>
          <w:szCs w:val="22"/>
          <w:u w:val="single"/>
          <w:lang w:val="en-GB"/>
        </w:rPr>
        <w:t>20</w:t>
      </w:r>
      <w:r w:rsidR="00A6476A">
        <w:rPr>
          <w:rFonts w:ascii="Arial" w:hAnsi="Arial" w:cs="Arial"/>
          <w:sz w:val="22"/>
          <w:szCs w:val="22"/>
          <w:lang w:val="en-GB"/>
        </w:rPr>
        <w:t>;</w:t>
      </w:r>
    </w:p>
    <w:p w14:paraId="7E706256" w14:textId="77777777" w:rsidR="00FC0CCF" w:rsidRDefault="00FC0CCF" w:rsidP="00FC0CCF">
      <w:pPr>
        <w:autoSpaceDE/>
        <w:autoSpaceDN/>
        <w:adjustRightInd/>
        <w:jc w:val="both"/>
        <w:rPr>
          <w:rFonts w:ascii="Arial" w:hAnsi="Arial" w:cs="Arial"/>
          <w:sz w:val="22"/>
          <w:szCs w:val="22"/>
          <w:lang w:val="en-GB"/>
        </w:rPr>
      </w:pPr>
    </w:p>
    <w:p w14:paraId="3879720E" w14:textId="77777777" w:rsidR="008C26C6" w:rsidRPr="00227A46" w:rsidRDefault="008C26C6" w:rsidP="00F72D19">
      <w:pPr>
        <w:pStyle w:val="ListParagraph"/>
        <w:numPr>
          <w:ilvl w:val="0"/>
          <w:numId w:val="17"/>
        </w:numPr>
        <w:autoSpaceDE/>
        <w:autoSpaceDN/>
        <w:adjustRightInd/>
        <w:ind w:left="357" w:hanging="357"/>
        <w:jc w:val="both"/>
        <w:rPr>
          <w:rFonts w:ascii="Arial" w:hAnsi="Arial" w:cs="Arial"/>
          <w:sz w:val="22"/>
          <w:szCs w:val="22"/>
          <w:lang w:val="en-GB"/>
        </w:rPr>
      </w:pPr>
      <w:r w:rsidRPr="00227A46">
        <w:rPr>
          <w:rFonts w:ascii="Arial" w:hAnsi="Arial" w:cs="Arial"/>
          <w:i/>
          <w:iCs/>
          <w:strike/>
          <w:sz w:val="22"/>
          <w:szCs w:val="22"/>
          <w:lang w:val="en-GB"/>
        </w:rPr>
        <w:t>Especially</w:t>
      </w:r>
      <w:r w:rsidRPr="00227A46">
        <w:rPr>
          <w:rFonts w:ascii="Arial" w:hAnsi="Arial" w:cs="Arial"/>
          <w:i/>
          <w:iCs/>
          <w:sz w:val="22"/>
          <w:szCs w:val="22"/>
          <w:lang w:val="en-GB"/>
        </w:rPr>
        <w:t xml:space="preserve"> </w:t>
      </w:r>
      <w:r w:rsidR="00227A46" w:rsidRPr="00227A46">
        <w:rPr>
          <w:rFonts w:ascii="Arial" w:hAnsi="Arial" w:cs="Arial"/>
          <w:i/>
          <w:iCs/>
          <w:sz w:val="22"/>
          <w:szCs w:val="22"/>
          <w:lang w:val="en-GB"/>
        </w:rPr>
        <w:t>U</w:t>
      </w:r>
      <w:r w:rsidRPr="00227A46">
        <w:rPr>
          <w:rFonts w:ascii="Arial" w:hAnsi="Arial" w:cs="Arial"/>
          <w:i/>
          <w:iCs/>
          <w:sz w:val="22"/>
          <w:szCs w:val="22"/>
          <w:lang w:val="en-GB"/>
        </w:rPr>
        <w:t>rges</w:t>
      </w:r>
      <w:r w:rsidRPr="00227A46">
        <w:rPr>
          <w:rFonts w:ascii="Arial" w:hAnsi="Arial" w:cs="Arial"/>
          <w:sz w:val="22"/>
          <w:szCs w:val="22"/>
          <w:lang w:val="en-GB"/>
        </w:rPr>
        <w:t xml:space="preserve"> Parties and </w:t>
      </w:r>
      <w:r w:rsidRPr="00227A46">
        <w:rPr>
          <w:rFonts w:ascii="Arial" w:hAnsi="Arial" w:cs="Arial"/>
          <w:i/>
          <w:iCs/>
          <w:sz w:val="22"/>
          <w:szCs w:val="22"/>
          <w:lang w:val="en-GB"/>
        </w:rPr>
        <w:t>encourages</w:t>
      </w:r>
      <w:r w:rsidRPr="00227A46">
        <w:rPr>
          <w:rFonts w:ascii="Arial" w:hAnsi="Arial" w:cs="Arial"/>
          <w:sz w:val="22"/>
          <w:szCs w:val="22"/>
          <w:lang w:val="en-GB"/>
        </w:rPr>
        <w:t xml:space="preserve"> non-Parties to address the issue of habitat loss and degradation of migratory landbird species through the development of policies that maintain, manage and restore natural and semi-natural habitats within the wider environment, including working with local communities, and in partnership with the poverty alleviation community and the agriculture and forestry sectors in Africa;</w:t>
      </w:r>
    </w:p>
    <w:p w14:paraId="261963D2" w14:textId="77777777" w:rsidR="00102E84" w:rsidRDefault="00102E84" w:rsidP="00F72D19">
      <w:pPr>
        <w:autoSpaceDE/>
        <w:autoSpaceDN/>
        <w:adjustRightInd/>
        <w:ind w:left="357" w:hanging="357"/>
        <w:jc w:val="both"/>
        <w:rPr>
          <w:rFonts w:ascii="Arial" w:hAnsi="Arial" w:cs="Arial"/>
          <w:sz w:val="22"/>
          <w:szCs w:val="22"/>
          <w:lang w:val="en-GB"/>
        </w:rPr>
      </w:pPr>
    </w:p>
    <w:p w14:paraId="371735DF" w14:textId="77777777" w:rsidR="00102E84" w:rsidRPr="00227A46" w:rsidRDefault="00227A46" w:rsidP="00F72D19">
      <w:pPr>
        <w:pStyle w:val="ListParagraph"/>
        <w:numPr>
          <w:ilvl w:val="0"/>
          <w:numId w:val="17"/>
        </w:numPr>
        <w:autoSpaceDE/>
        <w:autoSpaceDN/>
        <w:adjustRightInd/>
        <w:ind w:left="357" w:hanging="357"/>
        <w:jc w:val="both"/>
        <w:rPr>
          <w:rFonts w:ascii="Arial" w:hAnsi="Arial" w:cs="Arial"/>
          <w:sz w:val="22"/>
          <w:szCs w:val="22"/>
          <w:u w:val="single"/>
          <w:lang w:val="en-GB"/>
        </w:rPr>
      </w:pPr>
      <w:r w:rsidRPr="00227A46">
        <w:rPr>
          <w:rFonts w:ascii="Arial" w:hAnsi="Arial" w:cs="Arial"/>
          <w:i/>
          <w:sz w:val="22"/>
          <w:szCs w:val="22"/>
          <w:u w:val="single"/>
          <w:lang w:val="en-GB"/>
        </w:rPr>
        <w:t>Especially u</w:t>
      </w:r>
      <w:r w:rsidR="00102E84" w:rsidRPr="00227A46">
        <w:rPr>
          <w:rFonts w:ascii="Arial" w:hAnsi="Arial" w:cs="Arial"/>
          <w:i/>
          <w:sz w:val="22"/>
          <w:szCs w:val="22"/>
          <w:u w:val="single"/>
          <w:lang w:val="en-GB"/>
        </w:rPr>
        <w:t>rges</w:t>
      </w:r>
      <w:r w:rsidR="00102E84" w:rsidRPr="00227A46">
        <w:rPr>
          <w:rFonts w:ascii="Arial" w:hAnsi="Arial" w:cs="Arial"/>
          <w:sz w:val="22"/>
          <w:szCs w:val="22"/>
          <w:u w:val="single"/>
          <w:lang w:val="en-GB"/>
        </w:rPr>
        <w:t xml:space="preserve"> Parties and </w:t>
      </w:r>
      <w:r w:rsidR="00102E84" w:rsidRPr="00227A46">
        <w:rPr>
          <w:rFonts w:ascii="Arial" w:hAnsi="Arial" w:cs="Arial"/>
          <w:i/>
          <w:sz w:val="22"/>
          <w:szCs w:val="22"/>
          <w:u w:val="single"/>
          <w:lang w:val="en-GB"/>
        </w:rPr>
        <w:t>encourages</w:t>
      </w:r>
      <w:r w:rsidR="00102E84" w:rsidRPr="00227A46">
        <w:rPr>
          <w:rFonts w:ascii="Arial" w:hAnsi="Arial" w:cs="Arial"/>
          <w:sz w:val="22"/>
          <w:szCs w:val="22"/>
          <w:u w:val="single"/>
          <w:lang w:val="en-GB"/>
        </w:rPr>
        <w:t xml:space="preserve"> non-Parties  to work together with agencies, organi</w:t>
      </w:r>
      <w:r w:rsidR="00370F36">
        <w:rPr>
          <w:rFonts w:ascii="Arial" w:hAnsi="Arial" w:cs="Arial"/>
          <w:sz w:val="22"/>
          <w:szCs w:val="22"/>
          <w:u w:val="single"/>
          <w:lang w:val="en-GB"/>
        </w:rPr>
        <w:t>z</w:t>
      </w:r>
      <w:r w:rsidR="00102E84" w:rsidRPr="00227A46">
        <w:rPr>
          <w:rFonts w:ascii="Arial" w:hAnsi="Arial" w:cs="Arial"/>
          <w:sz w:val="22"/>
          <w:szCs w:val="22"/>
          <w:u w:val="single"/>
          <w:lang w:val="en-GB"/>
        </w:rPr>
        <w:t>ations and local communities to address harmful land use changes in the African-Eurasian flyway region</w:t>
      </w:r>
      <w:r w:rsidR="00A6476A">
        <w:rPr>
          <w:rFonts w:ascii="Arial" w:hAnsi="Arial" w:cs="Arial"/>
          <w:sz w:val="22"/>
          <w:szCs w:val="22"/>
          <w:u w:val="single"/>
          <w:lang w:val="en-GB"/>
        </w:rPr>
        <w:t xml:space="preserve">, </w:t>
      </w:r>
      <w:r w:rsidR="00C22F0C">
        <w:rPr>
          <w:rFonts w:ascii="Arial" w:hAnsi="Arial" w:cs="Arial"/>
          <w:sz w:val="22"/>
          <w:szCs w:val="22"/>
          <w:u w:val="single"/>
          <w:lang w:val="en-GB"/>
        </w:rPr>
        <w:t>notably West Africa in the first instance</w:t>
      </w:r>
      <w:r w:rsidR="00A6476A">
        <w:rPr>
          <w:rFonts w:ascii="Arial" w:hAnsi="Arial" w:cs="Arial"/>
          <w:sz w:val="22"/>
          <w:szCs w:val="22"/>
          <w:u w:val="single"/>
        </w:rPr>
        <w:t>,</w:t>
      </w:r>
      <w:r w:rsidR="00102E84" w:rsidRPr="00227A46">
        <w:rPr>
          <w:rFonts w:ascii="Arial" w:hAnsi="Arial" w:cs="Arial"/>
          <w:sz w:val="22"/>
          <w:szCs w:val="22"/>
          <w:u w:val="single"/>
          <w:lang w:val="en-GB"/>
        </w:rPr>
        <w:t xml:space="preserve"> by promoting sustainable land use through practices and approaches set out in the Abuja Declaration;</w:t>
      </w:r>
    </w:p>
    <w:p w14:paraId="107A89E6" w14:textId="77777777" w:rsidR="00102E84" w:rsidRPr="00102E84" w:rsidRDefault="00102E84" w:rsidP="00F72D19">
      <w:pPr>
        <w:autoSpaceDE/>
        <w:autoSpaceDN/>
        <w:adjustRightInd/>
        <w:ind w:left="357" w:hanging="357"/>
        <w:jc w:val="both"/>
        <w:rPr>
          <w:rFonts w:ascii="Arial" w:hAnsi="Arial" w:cs="Arial"/>
          <w:sz w:val="22"/>
          <w:szCs w:val="22"/>
          <w:u w:val="single"/>
          <w:lang w:val="en-GB"/>
        </w:rPr>
      </w:pPr>
    </w:p>
    <w:p w14:paraId="480906E2" w14:textId="77777777" w:rsidR="00102E84" w:rsidRPr="00227A46" w:rsidRDefault="00102E84" w:rsidP="00F72D19">
      <w:pPr>
        <w:pStyle w:val="ListParagraph"/>
        <w:numPr>
          <w:ilvl w:val="0"/>
          <w:numId w:val="17"/>
        </w:numPr>
        <w:autoSpaceDE/>
        <w:autoSpaceDN/>
        <w:adjustRightInd/>
        <w:ind w:left="357" w:hanging="357"/>
        <w:jc w:val="both"/>
        <w:rPr>
          <w:rFonts w:ascii="Arial" w:hAnsi="Arial" w:cs="Arial"/>
          <w:sz w:val="22"/>
          <w:szCs w:val="22"/>
          <w:lang w:val="en-GB"/>
        </w:rPr>
      </w:pPr>
      <w:r w:rsidRPr="00227A46">
        <w:rPr>
          <w:rFonts w:ascii="Arial" w:hAnsi="Arial" w:cs="Arial"/>
          <w:i/>
          <w:sz w:val="22"/>
          <w:szCs w:val="22"/>
          <w:u w:val="single"/>
          <w:lang w:val="en-GB"/>
        </w:rPr>
        <w:t>Calls on</w:t>
      </w:r>
      <w:r w:rsidRPr="00227A46">
        <w:rPr>
          <w:rFonts w:ascii="Arial" w:hAnsi="Arial" w:cs="Arial"/>
          <w:sz w:val="22"/>
          <w:szCs w:val="22"/>
          <w:u w:val="single"/>
          <w:lang w:val="en-GB"/>
        </w:rPr>
        <w:t xml:space="preserve"> Parties and non-Parties to </w:t>
      </w:r>
      <w:r w:rsidR="00370F36" w:rsidRPr="00227A46">
        <w:rPr>
          <w:rFonts w:ascii="Arial" w:hAnsi="Arial" w:cs="Arial"/>
          <w:sz w:val="22"/>
          <w:szCs w:val="22"/>
          <w:u w:val="single"/>
          <w:lang w:val="en-GB"/>
        </w:rPr>
        <w:t>recogni</w:t>
      </w:r>
      <w:r w:rsidR="00370F36">
        <w:rPr>
          <w:rFonts w:ascii="Arial" w:hAnsi="Arial" w:cs="Arial"/>
          <w:sz w:val="22"/>
          <w:szCs w:val="22"/>
          <w:u w:val="single"/>
          <w:lang w:val="en-GB"/>
        </w:rPr>
        <w:t>z</w:t>
      </w:r>
      <w:r w:rsidR="00370F36" w:rsidRPr="00227A46">
        <w:rPr>
          <w:rFonts w:ascii="Arial" w:hAnsi="Arial" w:cs="Arial"/>
          <w:sz w:val="22"/>
          <w:szCs w:val="22"/>
          <w:u w:val="single"/>
          <w:lang w:val="en-GB"/>
        </w:rPr>
        <w:t xml:space="preserve">e </w:t>
      </w:r>
      <w:r w:rsidRPr="00227A46">
        <w:rPr>
          <w:rFonts w:ascii="Arial" w:hAnsi="Arial" w:cs="Arial"/>
          <w:sz w:val="22"/>
          <w:szCs w:val="22"/>
          <w:u w:val="single"/>
          <w:lang w:val="en-GB"/>
        </w:rPr>
        <w:t>and support joint action by relevant Conventions and international processes on sustainable land use of benefit to migratory birds that can deliver the objectives under international agreements, including the Sustainable Development Goals;</w:t>
      </w:r>
    </w:p>
    <w:p w14:paraId="1D59ED23" w14:textId="77777777" w:rsidR="00D9487E" w:rsidRDefault="00D9487E" w:rsidP="00F72D19">
      <w:pPr>
        <w:autoSpaceDE/>
        <w:autoSpaceDN/>
        <w:adjustRightInd/>
        <w:ind w:left="357" w:hanging="357"/>
        <w:jc w:val="both"/>
        <w:rPr>
          <w:rFonts w:ascii="Arial" w:hAnsi="Arial" w:cs="Arial"/>
          <w:sz w:val="22"/>
          <w:szCs w:val="22"/>
          <w:lang w:val="en-GB"/>
        </w:rPr>
      </w:pPr>
    </w:p>
    <w:p w14:paraId="1DEB13CF" w14:textId="77777777" w:rsidR="008C26C6" w:rsidRPr="00227A46" w:rsidRDefault="008C26C6" w:rsidP="00F72D19">
      <w:pPr>
        <w:pStyle w:val="ListParagraph"/>
        <w:numPr>
          <w:ilvl w:val="0"/>
          <w:numId w:val="17"/>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Requests </w:t>
      </w:r>
      <w:r w:rsidRPr="00227A46">
        <w:rPr>
          <w:rFonts w:ascii="Arial" w:hAnsi="Arial" w:cs="Arial"/>
          <w:iCs/>
          <w:sz w:val="22"/>
          <w:szCs w:val="22"/>
          <w:lang w:val="en-GB"/>
        </w:rPr>
        <w:t xml:space="preserve">Parties and invites Range States to implement existing measures under CMS, AEWA, the Raptors </w:t>
      </w:r>
      <w:r w:rsidR="00370F36" w:rsidRPr="00227A46">
        <w:rPr>
          <w:rFonts w:ascii="Arial" w:hAnsi="Arial" w:cs="Arial"/>
          <w:iCs/>
          <w:sz w:val="22"/>
          <w:szCs w:val="22"/>
          <w:lang w:val="en-GB"/>
        </w:rPr>
        <w:t>M</w:t>
      </w:r>
      <w:r w:rsidR="00370F36">
        <w:rPr>
          <w:rFonts w:ascii="Arial" w:hAnsi="Arial" w:cs="Arial"/>
          <w:iCs/>
          <w:sz w:val="22"/>
          <w:szCs w:val="22"/>
          <w:lang w:val="en-GB"/>
        </w:rPr>
        <w:t>O</w:t>
      </w:r>
      <w:r w:rsidR="00370F36" w:rsidRPr="00227A46">
        <w:rPr>
          <w:rFonts w:ascii="Arial" w:hAnsi="Arial" w:cs="Arial"/>
          <w:iCs/>
          <w:sz w:val="22"/>
          <w:szCs w:val="22"/>
          <w:lang w:val="en-GB"/>
        </w:rPr>
        <w:t xml:space="preserve">U </w:t>
      </w:r>
      <w:r w:rsidRPr="00227A46">
        <w:rPr>
          <w:rFonts w:ascii="Arial" w:hAnsi="Arial" w:cs="Arial"/>
          <w:iCs/>
          <w:sz w:val="22"/>
          <w:szCs w:val="22"/>
          <w:lang w:val="en-GB"/>
        </w:rPr>
        <w:t>and other relevant international environmental treaties, especially where these contribute to the objectives of the Landbirds Action Plan, in order to increase the resilience of migratory landbird populations and their potential to adapt to environmental change;</w:t>
      </w:r>
    </w:p>
    <w:p w14:paraId="5E63B999" w14:textId="77777777" w:rsidR="008C26C6" w:rsidRPr="00D9487E" w:rsidRDefault="008C26C6" w:rsidP="00F72D19">
      <w:pPr>
        <w:autoSpaceDE/>
        <w:autoSpaceDN/>
        <w:adjustRightInd/>
        <w:ind w:left="357" w:hanging="357"/>
        <w:jc w:val="both"/>
        <w:rPr>
          <w:rFonts w:ascii="Arial" w:hAnsi="Arial" w:cs="Arial"/>
          <w:i/>
          <w:iCs/>
          <w:sz w:val="22"/>
          <w:szCs w:val="22"/>
          <w:lang w:val="en-GB"/>
        </w:rPr>
      </w:pPr>
    </w:p>
    <w:p w14:paraId="32D414C6" w14:textId="77777777" w:rsidR="008C26C6" w:rsidRPr="00227A46" w:rsidRDefault="008C26C6" w:rsidP="00F72D19">
      <w:pPr>
        <w:pStyle w:val="ListParagraph"/>
        <w:numPr>
          <w:ilvl w:val="0"/>
          <w:numId w:val="17"/>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Calls on </w:t>
      </w:r>
      <w:r w:rsidRPr="00227A46">
        <w:rPr>
          <w:rFonts w:ascii="Arial" w:hAnsi="Arial" w:cs="Arial"/>
          <w:iCs/>
          <w:sz w:val="22"/>
          <w:szCs w:val="22"/>
          <w:lang w:val="en-GB"/>
        </w:rPr>
        <w:t>Parties to urgently address the problems of illegal and of unsustainable taking of landbirds during migration and wintering and ensure that national conservation legislation is in place and enforced and implementation measures are taken, and requests the Secretariat to liaise with the Bern Convention and other relevant fora in order to facilitate the national and international mitigation of the problem of illegal killing of birds in line with Resolution 11.16 on the Prevention of Illegal Killing, Taking and Trade of Migratory Birds;</w:t>
      </w:r>
    </w:p>
    <w:p w14:paraId="0D2DC2E1" w14:textId="77777777" w:rsidR="008C26C6" w:rsidRPr="00227A46" w:rsidRDefault="008C26C6" w:rsidP="00F72D19">
      <w:pPr>
        <w:autoSpaceDE/>
        <w:autoSpaceDN/>
        <w:adjustRightInd/>
        <w:ind w:left="357" w:hanging="357"/>
        <w:jc w:val="both"/>
        <w:rPr>
          <w:rFonts w:ascii="Arial" w:hAnsi="Arial" w:cs="Arial"/>
          <w:i/>
          <w:iCs/>
          <w:sz w:val="22"/>
          <w:szCs w:val="22"/>
          <w:lang w:val="en-GB"/>
        </w:rPr>
      </w:pPr>
    </w:p>
    <w:p w14:paraId="2F99E823" w14:textId="77777777" w:rsidR="008C26C6" w:rsidRPr="00227A46" w:rsidRDefault="00D9487E" w:rsidP="00F72D19">
      <w:pPr>
        <w:pStyle w:val="ListParagraph"/>
        <w:numPr>
          <w:ilvl w:val="0"/>
          <w:numId w:val="17"/>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U</w:t>
      </w:r>
      <w:r w:rsidR="008C26C6" w:rsidRPr="00227A46">
        <w:rPr>
          <w:rFonts w:ascii="Arial" w:hAnsi="Arial" w:cs="Arial"/>
          <w:i/>
          <w:iCs/>
          <w:sz w:val="22"/>
          <w:szCs w:val="22"/>
          <w:lang w:val="en-GB"/>
        </w:rPr>
        <w:t xml:space="preserve">rges Parties </w:t>
      </w:r>
      <w:r w:rsidR="008C26C6" w:rsidRPr="00227A46">
        <w:rPr>
          <w:rFonts w:ascii="Arial" w:hAnsi="Arial" w:cs="Arial"/>
          <w:iCs/>
          <w:sz w:val="22"/>
          <w:szCs w:val="22"/>
          <w:lang w:val="en-GB"/>
        </w:rPr>
        <w:t xml:space="preserve">and </w:t>
      </w:r>
      <w:r w:rsidR="008C26C6" w:rsidRPr="00227A46">
        <w:rPr>
          <w:rFonts w:ascii="Arial" w:hAnsi="Arial" w:cs="Arial"/>
          <w:i/>
          <w:iCs/>
          <w:sz w:val="22"/>
          <w:szCs w:val="22"/>
          <w:lang w:val="en-GB"/>
        </w:rPr>
        <w:t>invites</w:t>
      </w:r>
      <w:r w:rsidR="008C26C6" w:rsidRPr="00227A46">
        <w:rPr>
          <w:rFonts w:ascii="Arial" w:hAnsi="Arial" w:cs="Arial"/>
          <w:iCs/>
          <w:sz w:val="22"/>
          <w:szCs w:val="22"/>
          <w:lang w:val="en-GB"/>
        </w:rPr>
        <w:t xml:space="preserve"> non-Parties to implement the Guidelines to Prevent Poisoning of Migratory Birds as adopted through Resolution 11.15; in particular those referring to agricultural pesticides which have a special significance for migratory landbirds as a major source of mortality;</w:t>
      </w:r>
    </w:p>
    <w:p w14:paraId="3E6B5B9C" w14:textId="77777777" w:rsidR="008C26C6" w:rsidRPr="00227A46" w:rsidRDefault="008C26C6" w:rsidP="00F72D19">
      <w:pPr>
        <w:autoSpaceDE/>
        <w:autoSpaceDN/>
        <w:adjustRightInd/>
        <w:ind w:left="357" w:hanging="357"/>
        <w:jc w:val="both"/>
        <w:rPr>
          <w:rFonts w:ascii="Arial" w:hAnsi="Arial" w:cs="Arial"/>
          <w:i/>
          <w:iCs/>
          <w:sz w:val="22"/>
          <w:szCs w:val="22"/>
          <w:lang w:val="en-GB"/>
        </w:rPr>
      </w:pPr>
    </w:p>
    <w:p w14:paraId="37A641CB" w14:textId="77777777" w:rsidR="008C26C6" w:rsidRPr="00227A46" w:rsidRDefault="008C26C6" w:rsidP="00F72D19">
      <w:pPr>
        <w:pStyle w:val="ListParagraph"/>
        <w:numPr>
          <w:ilvl w:val="0"/>
          <w:numId w:val="17"/>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Requests </w:t>
      </w:r>
      <w:r w:rsidRPr="00227A46">
        <w:rPr>
          <w:rFonts w:ascii="Arial" w:hAnsi="Arial" w:cs="Arial"/>
          <w:iCs/>
          <w:sz w:val="22"/>
          <w:szCs w:val="22"/>
          <w:lang w:val="en-GB"/>
        </w:rPr>
        <w:t xml:space="preserve">the Scientific Council and the Working Group, in liaison with the Migrant Landbirds Study Group to promote work to address key gaps in knowledge and future research directions, in particular through the analysis of existing long-term and large-scale datasets, the European Atlas of Bird Migration, the use of new and emerging tracking technologies, field studies of </w:t>
      </w:r>
      <w:r w:rsidR="00693CA7" w:rsidRPr="00303719">
        <w:rPr>
          <w:rFonts w:ascii="Arial" w:hAnsi="Arial" w:cs="Arial"/>
          <w:iCs/>
          <w:sz w:val="22"/>
          <w:szCs w:val="22"/>
          <w:u w:val="single"/>
          <w:lang w:val="en-GB"/>
        </w:rPr>
        <w:t>African-Eurasian</w:t>
      </w:r>
      <w:r w:rsidR="00693CA7">
        <w:rPr>
          <w:rFonts w:ascii="Arial" w:hAnsi="Arial" w:cs="Arial"/>
          <w:iCs/>
          <w:sz w:val="22"/>
          <w:szCs w:val="22"/>
          <w:lang w:val="en-GB"/>
        </w:rPr>
        <w:t xml:space="preserve"> </w:t>
      </w:r>
      <w:r w:rsidRPr="00227A46">
        <w:rPr>
          <w:rFonts w:ascii="Arial" w:hAnsi="Arial" w:cs="Arial"/>
          <w:iCs/>
          <w:sz w:val="22"/>
          <w:szCs w:val="22"/>
          <w:lang w:val="en-GB"/>
        </w:rPr>
        <w:t xml:space="preserve">migrant birds in </w:t>
      </w:r>
      <w:r w:rsidR="00CE1C03" w:rsidRPr="00303719">
        <w:rPr>
          <w:rFonts w:ascii="Arial" w:hAnsi="Arial" w:cs="Arial"/>
          <w:iCs/>
          <w:strike/>
          <w:sz w:val="22"/>
          <w:szCs w:val="22"/>
          <w:lang w:val="en-GB"/>
        </w:rPr>
        <w:t>Sub-Saharan</w:t>
      </w:r>
      <w:r w:rsidR="00CE1C03">
        <w:rPr>
          <w:rFonts w:ascii="Arial" w:hAnsi="Arial" w:cs="Arial"/>
          <w:iCs/>
          <w:sz w:val="22"/>
          <w:szCs w:val="22"/>
          <w:lang w:val="en-GB"/>
        </w:rPr>
        <w:t xml:space="preserve"> </w:t>
      </w:r>
      <w:r w:rsidRPr="00227A46">
        <w:rPr>
          <w:rFonts w:ascii="Arial" w:hAnsi="Arial" w:cs="Arial"/>
          <w:iCs/>
          <w:sz w:val="22"/>
          <w:szCs w:val="22"/>
          <w:lang w:val="en-GB"/>
        </w:rPr>
        <w:t xml:space="preserve">Africa, use of survey and demographic data from the Eurasian breeding grounds and use of remote sensing earth observation data of land cover change in </w:t>
      </w:r>
      <w:r w:rsidR="00CE1C03" w:rsidRPr="00303719">
        <w:rPr>
          <w:rFonts w:ascii="Arial" w:hAnsi="Arial" w:cs="Arial"/>
          <w:iCs/>
          <w:strike/>
          <w:sz w:val="22"/>
          <w:szCs w:val="22"/>
          <w:lang w:val="en-GB"/>
        </w:rPr>
        <w:t>sub-Saharan</w:t>
      </w:r>
      <w:r w:rsidR="00CE1C03">
        <w:rPr>
          <w:rFonts w:ascii="Arial" w:hAnsi="Arial" w:cs="Arial"/>
          <w:iCs/>
          <w:sz w:val="22"/>
          <w:szCs w:val="22"/>
          <w:lang w:val="en-GB"/>
        </w:rPr>
        <w:t xml:space="preserve"> </w:t>
      </w:r>
      <w:r w:rsidRPr="00227A46">
        <w:rPr>
          <w:rFonts w:ascii="Arial" w:hAnsi="Arial" w:cs="Arial"/>
          <w:iCs/>
          <w:sz w:val="22"/>
          <w:szCs w:val="22"/>
          <w:lang w:val="en-GB"/>
        </w:rPr>
        <w:t>Africa;</w:t>
      </w:r>
    </w:p>
    <w:p w14:paraId="0036E596" w14:textId="77777777" w:rsidR="008C26C6" w:rsidRPr="00227A46" w:rsidRDefault="008C26C6" w:rsidP="00F72D19">
      <w:pPr>
        <w:autoSpaceDE/>
        <w:autoSpaceDN/>
        <w:adjustRightInd/>
        <w:ind w:left="357" w:hanging="357"/>
        <w:jc w:val="both"/>
        <w:rPr>
          <w:rFonts w:ascii="Arial" w:hAnsi="Arial" w:cs="Arial"/>
          <w:i/>
          <w:iCs/>
          <w:sz w:val="22"/>
          <w:szCs w:val="22"/>
          <w:lang w:val="en-GB"/>
        </w:rPr>
      </w:pPr>
    </w:p>
    <w:p w14:paraId="551260FD" w14:textId="77777777" w:rsidR="008C26C6" w:rsidRPr="00227A46" w:rsidRDefault="008C26C6" w:rsidP="00F72D19">
      <w:pPr>
        <w:pStyle w:val="ListParagraph"/>
        <w:numPr>
          <w:ilvl w:val="0"/>
          <w:numId w:val="17"/>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Further requests </w:t>
      </w:r>
      <w:r w:rsidRPr="00227A46">
        <w:rPr>
          <w:rFonts w:ascii="Arial" w:hAnsi="Arial" w:cs="Arial"/>
          <w:iCs/>
          <w:sz w:val="22"/>
          <w:szCs w:val="22"/>
          <w:lang w:val="en-GB"/>
        </w:rPr>
        <w:t xml:space="preserve">the Scientific Council and the Working Group, in liaison with the Friends of the Landbirds Action Plan to promote and encourage increased public awareness of, </w:t>
      </w:r>
      <w:r w:rsidRPr="00227A46">
        <w:rPr>
          <w:rFonts w:ascii="Arial" w:hAnsi="Arial" w:cs="Arial"/>
          <w:iCs/>
          <w:sz w:val="22"/>
          <w:szCs w:val="22"/>
          <w:lang w:val="en-GB"/>
        </w:rPr>
        <w:lastRenderedPageBreak/>
        <w:t>and support for, migratory landbird conservation along the length of the flyway among the general public and stakeholders, including about how individual birds are shared across countries and act as indicators of the overall health of the environment, of people and all biodiversity;</w:t>
      </w:r>
    </w:p>
    <w:p w14:paraId="3D1FBE47" w14:textId="77777777" w:rsidR="008C26C6" w:rsidRPr="00227A46" w:rsidRDefault="008C26C6" w:rsidP="00F72D19">
      <w:pPr>
        <w:autoSpaceDE/>
        <w:autoSpaceDN/>
        <w:adjustRightInd/>
        <w:ind w:left="357" w:hanging="357"/>
        <w:jc w:val="both"/>
        <w:rPr>
          <w:rFonts w:ascii="Arial" w:hAnsi="Arial" w:cs="Arial"/>
          <w:i/>
          <w:iCs/>
          <w:sz w:val="22"/>
          <w:szCs w:val="22"/>
          <w:lang w:val="en-GB"/>
        </w:rPr>
      </w:pPr>
    </w:p>
    <w:p w14:paraId="05D36F08" w14:textId="77777777" w:rsidR="008C26C6" w:rsidRPr="00227A46" w:rsidRDefault="008C26C6" w:rsidP="00F72D19">
      <w:pPr>
        <w:pStyle w:val="ListParagraph"/>
        <w:numPr>
          <w:ilvl w:val="0"/>
          <w:numId w:val="17"/>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Instructs </w:t>
      </w:r>
      <w:r w:rsidRPr="00227A46">
        <w:rPr>
          <w:rFonts w:ascii="Arial" w:hAnsi="Arial" w:cs="Arial"/>
          <w:iCs/>
          <w:sz w:val="22"/>
          <w:szCs w:val="22"/>
          <w:lang w:val="en-GB"/>
        </w:rPr>
        <w:t>the Secretariat, in collaboration with Parties and relevant international organizations, subject to the availability of funds, to organize regional workshops to address specific issues and promote the implementation of the Action Plan and share best practice and lessons learnt in the effective conservation of migratory landbirds;</w:t>
      </w:r>
    </w:p>
    <w:p w14:paraId="1B573317" w14:textId="77777777" w:rsidR="008C26C6" w:rsidRPr="00227A46" w:rsidRDefault="008C26C6" w:rsidP="00F72D19">
      <w:pPr>
        <w:autoSpaceDE/>
        <w:autoSpaceDN/>
        <w:adjustRightInd/>
        <w:ind w:left="357" w:hanging="357"/>
        <w:jc w:val="both"/>
        <w:rPr>
          <w:rFonts w:ascii="Arial" w:hAnsi="Arial" w:cs="Arial"/>
          <w:i/>
          <w:iCs/>
          <w:sz w:val="22"/>
          <w:szCs w:val="22"/>
          <w:lang w:val="en-GB"/>
        </w:rPr>
      </w:pPr>
    </w:p>
    <w:p w14:paraId="7B4FC122" w14:textId="77777777" w:rsidR="008C26C6" w:rsidRPr="00227A46" w:rsidRDefault="008C26C6" w:rsidP="00F72D19">
      <w:pPr>
        <w:pStyle w:val="ListParagraph"/>
        <w:numPr>
          <w:ilvl w:val="0"/>
          <w:numId w:val="17"/>
        </w:numPr>
        <w:autoSpaceDE/>
        <w:autoSpaceDN/>
        <w:adjustRightInd/>
        <w:ind w:left="357" w:hanging="357"/>
        <w:jc w:val="both"/>
        <w:rPr>
          <w:rFonts w:ascii="Arial" w:hAnsi="Arial" w:cs="Arial"/>
          <w:iCs/>
          <w:sz w:val="22"/>
          <w:szCs w:val="22"/>
          <w:lang w:val="en-GB"/>
        </w:rPr>
      </w:pPr>
      <w:r w:rsidRPr="00227A46">
        <w:rPr>
          <w:rFonts w:ascii="Arial" w:hAnsi="Arial" w:cs="Arial"/>
          <w:i/>
          <w:iCs/>
          <w:sz w:val="22"/>
          <w:szCs w:val="22"/>
          <w:lang w:val="en-GB"/>
        </w:rPr>
        <w:t xml:space="preserve">Calls on Parties </w:t>
      </w:r>
      <w:r w:rsidRPr="00227A46">
        <w:rPr>
          <w:rFonts w:ascii="Arial" w:hAnsi="Arial" w:cs="Arial"/>
          <w:iCs/>
          <w:sz w:val="22"/>
          <w:szCs w:val="22"/>
          <w:lang w:val="en-GB"/>
        </w:rPr>
        <w:t xml:space="preserve">and </w:t>
      </w:r>
      <w:r w:rsidRPr="00227A46">
        <w:rPr>
          <w:rFonts w:ascii="Arial" w:hAnsi="Arial" w:cs="Arial"/>
          <w:i/>
          <w:iCs/>
          <w:sz w:val="22"/>
          <w:szCs w:val="22"/>
          <w:lang w:val="en-GB"/>
        </w:rPr>
        <w:t>invites</w:t>
      </w:r>
      <w:r w:rsidRPr="00227A46">
        <w:rPr>
          <w:rFonts w:ascii="Arial" w:hAnsi="Arial" w:cs="Arial"/>
          <w:iCs/>
          <w:sz w:val="22"/>
          <w:szCs w:val="22"/>
          <w:lang w:val="en-GB"/>
        </w:rPr>
        <w:t xml:space="preserve"> non-Parties and stakeholders, with the support of the Secretariat, to strengthen national and local capacity for the implementation of the Action Plan including, </w:t>
      </w:r>
      <w:r w:rsidRPr="00303719">
        <w:rPr>
          <w:rFonts w:ascii="Arial" w:hAnsi="Arial" w:cs="Arial"/>
          <w:i/>
          <w:iCs/>
          <w:sz w:val="22"/>
          <w:szCs w:val="22"/>
          <w:lang w:val="en-GB"/>
        </w:rPr>
        <w:t>inter alia</w:t>
      </w:r>
      <w:r w:rsidRPr="00227A46">
        <w:rPr>
          <w:rFonts w:ascii="Arial" w:hAnsi="Arial" w:cs="Arial"/>
          <w:iCs/>
          <w:sz w:val="22"/>
          <w:szCs w:val="22"/>
          <w:lang w:val="en-GB"/>
        </w:rPr>
        <w:t>, by developing partnerships with the poverty alleviation community and developing training courses, translating and disseminating examples of best practice, sharing protocols and regulations, transferring technology, and promoting the use of online tools to address specific issues that are relevant to the Action Plan;</w:t>
      </w:r>
    </w:p>
    <w:p w14:paraId="3DB13601" w14:textId="77777777" w:rsidR="00227A46" w:rsidRDefault="00227A46" w:rsidP="00F72D19">
      <w:pPr>
        <w:widowControl/>
        <w:spacing w:line="276" w:lineRule="auto"/>
        <w:ind w:left="357" w:hanging="357"/>
        <w:jc w:val="both"/>
        <w:rPr>
          <w:rFonts w:ascii="Arial" w:hAnsi="Arial" w:cs="Arial"/>
          <w:i/>
          <w:iCs/>
          <w:sz w:val="22"/>
          <w:szCs w:val="22"/>
          <w:lang w:val="en-GB"/>
        </w:rPr>
      </w:pPr>
    </w:p>
    <w:p w14:paraId="5271998E" w14:textId="77777777" w:rsidR="008C26C6" w:rsidRPr="00227A46" w:rsidRDefault="008C26C6" w:rsidP="00F72D19">
      <w:pPr>
        <w:pStyle w:val="ListParagraph"/>
        <w:numPr>
          <w:ilvl w:val="0"/>
          <w:numId w:val="17"/>
        </w:numPr>
        <w:autoSpaceDE/>
        <w:autoSpaceDN/>
        <w:adjustRightInd/>
        <w:ind w:left="357" w:hanging="357"/>
        <w:jc w:val="both"/>
        <w:rPr>
          <w:rFonts w:ascii="Arial" w:hAnsi="Arial" w:cs="Arial"/>
          <w:iCs/>
          <w:sz w:val="22"/>
          <w:szCs w:val="22"/>
          <w:u w:val="single"/>
          <w:lang w:val="en-GB"/>
        </w:rPr>
      </w:pPr>
      <w:r w:rsidRPr="00C65F21">
        <w:rPr>
          <w:rFonts w:ascii="Arial" w:hAnsi="Arial" w:cs="Arial"/>
          <w:i/>
          <w:iCs/>
          <w:sz w:val="22"/>
          <w:szCs w:val="22"/>
          <w:u w:val="single"/>
          <w:lang w:val="en-GB"/>
        </w:rPr>
        <w:t>Encourages</w:t>
      </w:r>
      <w:r w:rsidRPr="00227A46">
        <w:rPr>
          <w:rFonts w:ascii="Arial" w:hAnsi="Arial" w:cs="Arial"/>
          <w:iCs/>
          <w:sz w:val="22"/>
          <w:szCs w:val="22"/>
          <w:u w:val="single"/>
          <w:lang w:val="en-GB"/>
        </w:rPr>
        <w:t xml:space="preserve"> Parties and non-Parties to develop national common bird monitoring schemes with a view to the establishment of national wild bird indices</w:t>
      </w:r>
      <w:r w:rsidR="007A1E8F" w:rsidRPr="00227A46">
        <w:rPr>
          <w:rFonts w:ascii="Arial" w:hAnsi="Arial" w:cs="Arial"/>
          <w:iCs/>
          <w:sz w:val="22"/>
          <w:szCs w:val="22"/>
          <w:u w:val="single"/>
          <w:lang w:val="en-GB"/>
        </w:rPr>
        <w:t xml:space="preserve"> </w:t>
      </w:r>
      <w:r w:rsidRPr="00227A46">
        <w:rPr>
          <w:rFonts w:ascii="Arial" w:hAnsi="Arial" w:cs="Arial"/>
          <w:iCs/>
          <w:sz w:val="22"/>
          <w:szCs w:val="22"/>
          <w:u w:val="single"/>
          <w:lang w:val="en-GB"/>
        </w:rPr>
        <w:t>as indicators of sustainable land use and ecosystem health, which can eventually form the basis of a global wild bird indicator that can be utilised by the different MEAs and international processes that deal with sustainable land management;</w:t>
      </w:r>
    </w:p>
    <w:p w14:paraId="6B1CCA94" w14:textId="77777777" w:rsidR="008C26C6" w:rsidRPr="00227A46" w:rsidRDefault="008C26C6" w:rsidP="00F72D19">
      <w:pPr>
        <w:autoSpaceDE/>
        <w:autoSpaceDN/>
        <w:adjustRightInd/>
        <w:ind w:left="357" w:hanging="357"/>
        <w:jc w:val="both"/>
        <w:rPr>
          <w:rFonts w:ascii="Arial" w:hAnsi="Arial" w:cs="Arial"/>
          <w:i/>
          <w:iCs/>
          <w:sz w:val="22"/>
          <w:szCs w:val="22"/>
          <w:lang w:val="en-GB"/>
        </w:rPr>
      </w:pPr>
    </w:p>
    <w:p w14:paraId="4A94827B" w14:textId="14C986DB" w:rsidR="00A6476A" w:rsidRPr="00A6476A" w:rsidRDefault="00A6476A" w:rsidP="00F72D19">
      <w:pPr>
        <w:pStyle w:val="ListParagraph"/>
        <w:numPr>
          <w:ilvl w:val="0"/>
          <w:numId w:val="17"/>
        </w:numPr>
        <w:ind w:left="357" w:hanging="357"/>
        <w:jc w:val="both"/>
        <w:rPr>
          <w:rFonts w:ascii="Arial" w:hAnsi="Arial" w:cs="Arial"/>
          <w:sz w:val="22"/>
          <w:szCs w:val="22"/>
          <w:lang w:val="en-GB"/>
        </w:rPr>
      </w:pPr>
      <w:r w:rsidRPr="00C65F21">
        <w:rPr>
          <w:rFonts w:ascii="Arial" w:hAnsi="Arial" w:cs="Arial"/>
          <w:i/>
          <w:sz w:val="22"/>
          <w:szCs w:val="22"/>
          <w:lang w:val="en-GB"/>
        </w:rPr>
        <w:t>Requests</w:t>
      </w:r>
      <w:r w:rsidRPr="00A6476A">
        <w:rPr>
          <w:rFonts w:ascii="Arial" w:hAnsi="Arial" w:cs="Arial"/>
          <w:sz w:val="22"/>
          <w:szCs w:val="22"/>
          <w:lang w:val="en-GB"/>
        </w:rPr>
        <w:t xml:space="preserve"> the Working Group and the CMS Scientific Council, in liaison with the Migrant Landbirds Study Group and the Friends of the Landbirds Action Plan, with the support of the CMS Secretariat, to </w:t>
      </w:r>
      <w:r>
        <w:rPr>
          <w:rFonts w:ascii="Arial" w:hAnsi="Arial" w:cs="Arial"/>
          <w:sz w:val="22"/>
          <w:szCs w:val="22"/>
          <w:u w:val="single"/>
          <w:lang w:val="en-GB"/>
        </w:rPr>
        <w:t xml:space="preserve">support implementation of </w:t>
      </w:r>
      <w:r w:rsidRPr="00DB32E6">
        <w:rPr>
          <w:rFonts w:ascii="Arial" w:hAnsi="Arial" w:cs="Arial"/>
          <w:strike/>
          <w:sz w:val="22"/>
          <w:szCs w:val="22"/>
          <w:lang w:val="en-GB"/>
        </w:rPr>
        <w:t>develop as an emerging issue</w:t>
      </w:r>
      <w:r w:rsidRPr="00A6476A">
        <w:rPr>
          <w:rFonts w:ascii="Arial" w:hAnsi="Arial" w:cs="Arial"/>
          <w:sz w:val="22"/>
          <w:szCs w:val="22"/>
          <w:lang w:val="en-GB"/>
        </w:rPr>
        <w:t xml:space="preserve"> Action Plans for a first set of species including the Yellow-breasted Bunting </w:t>
      </w:r>
      <w:r w:rsidRPr="00DB32E6">
        <w:rPr>
          <w:rFonts w:ascii="Arial" w:hAnsi="Arial" w:cs="Arial"/>
          <w:i/>
          <w:sz w:val="22"/>
          <w:szCs w:val="22"/>
          <w:lang w:val="en-GB"/>
        </w:rPr>
        <w:t>Emberiza aureola</w:t>
      </w:r>
      <w:r w:rsidRPr="00A6476A">
        <w:rPr>
          <w:rFonts w:ascii="Arial" w:hAnsi="Arial" w:cs="Arial"/>
          <w:sz w:val="22"/>
          <w:szCs w:val="22"/>
          <w:lang w:val="en-GB"/>
        </w:rPr>
        <w:t xml:space="preserve">, Turtle Dove </w:t>
      </w:r>
      <w:r w:rsidRPr="00DB32E6">
        <w:rPr>
          <w:rFonts w:ascii="Arial" w:hAnsi="Arial" w:cs="Arial"/>
          <w:i/>
          <w:sz w:val="22"/>
          <w:szCs w:val="22"/>
          <w:lang w:val="en-GB"/>
        </w:rPr>
        <w:t>Streptopelia turtur</w:t>
      </w:r>
      <w:r w:rsidRPr="00A6476A">
        <w:rPr>
          <w:rFonts w:ascii="Arial" w:hAnsi="Arial" w:cs="Arial"/>
          <w:sz w:val="22"/>
          <w:szCs w:val="22"/>
          <w:lang w:val="en-GB"/>
        </w:rPr>
        <w:t xml:space="preserve"> and European Roller </w:t>
      </w:r>
      <w:r w:rsidRPr="00DB32E6">
        <w:rPr>
          <w:rFonts w:ascii="Arial" w:hAnsi="Arial" w:cs="Arial"/>
          <w:i/>
          <w:sz w:val="22"/>
          <w:szCs w:val="22"/>
          <w:lang w:val="en-GB"/>
        </w:rPr>
        <w:t>Coracias garrulus</w:t>
      </w:r>
      <w:r>
        <w:rPr>
          <w:rFonts w:ascii="Arial" w:hAnsi="Arial" w:cs="Arial"/>
          <w:sz w:val="22"/>
          <w:szCs w:val="22"/>
          <w:lang w:val="en-GB"/>
        </w:rPr>
        <w:t xml:space="preserve"> </w:t>
      </w:r>
      <w:r>
        <w:rPr>
          <w:rFonts w:ascii="Arial" w:hAnsi="Arial" w:cs="Arial"/>
          <w:sz w:val="22"/>
          <w:szCs w:val="22"/>
          <w:u w:val="single"/>
          <w:lang w:val="en-GB"/>
        </w:rPr>
        <w:t xml:space="preserve">adopted through </w:t>
      </w:r>
      <w:r w:rsidR="004220C3">
        <w:rPr>
          <w:rFonts w:ascii="Arial" w:hAnsi="Arial" w:cs="Arial"/>
          <w:sz w:val="22"/>
          <w:szCs w:val="22"/>
          <w:u w:val="single"/>
          <w:lang w:val="en-GB"/>
        </w:rPr>
        <w:t xml:space="preserve">draft </w:t>
      </w:r>
      <w:r>
        <w:rPr>
          <w:rFonts w:ascii="Arial" w:hAnsi="Arial" w:cs="Arial"/>
          <w:sz w:val="22"/>
          <w:szCs w:val="22"/>
          <w:u w:val="single"/>
          <w:lang w:val="en-GB"/>
        </w:rPr>
        <w:t>Resolution</w:t>
      </w:r>
      <w:r w:rsidR="004220C3">
        <w:rPr>
          <w:rFonts w:ascii="Arial" w:hAnsi="Arial" w:cs="Arial"/>
          <w:sz w:val="22"/>
          <w:szCs w:val="22"/>
          <w:u w:val="single"/>
          <w:lang w:val="en-GB"/>
        </w:rPr>
        <w:t xml:space="preserve"> contained in (UNEP/CMS/COP12/Doc.24.1.11)</w:t>
      </w:r>
      <w:r w:rsidRPr="00A6476A">
        <w:rPr>
          <w:rFonts w:ascii="Arial" w:hAnsi="Arial" w:cs="Arial"/>
          <w:sz w:val="22"/>
          <w:szCs w:val="22"/>
          <w:lang w:val="en-GB"/>
        </w:rPr>
        <w:t>;</w:t>
      </w:r>
    </w:p>
    <w:p w14:paraId="3E5E861F" w14:textId="77777777" w:rsidR="003A0126" w:rsidRDefault="003A0126" w:rsidP="00F72D19">
      <w:pPr>
        <w:autoSpaceDE/>
        <w:autoSpaceDN/>
        <w:adjustRightInd/>
        <w:ind w:left="357" w:hanging="357"/>
        <w:jc w:val="both"/>
        <w:rPr>
          <w:rFonts w:ascii="Arial" w:hAnsi="Arial" w:cs="Arial"/>
          <w:sz w:val="22"/>
          <w:szCs w:val="22"/>
          <w:lang w:val="en-GB"/>
        </w:rPr>
      </w:pPr>
    </w:p>
    <w:p w14:paraId="4B4C1A25" w14:textId="77777777" w:rsidR="003A0126" w:rsidRPr="00227A46" w:rsidRDefault="003A0126" w:rsidP="00F72D19">
      <w:pPr>
        <w:pStyle w:val="ListParagraph"/>
        <w:numPr>
          <w:ilvl w:val="0"/>
          <w:numId w:val="17"/>
        </w:numPr>
        <w:autoSpaceDE/>
        <w:autoSpaceDN/>
        <w:adjustRightInd/>
        <w:ind w:left="357" w:hanging="357"/>
        <w:jc w:val="both"/>
        <w:rPr>
          <w:rFonts w:ascii="Arial" w:hAnsi="Arial" w:cs="Arial"/>
          <w:sz w:val="22"/>
          <w:szCs w:val="22"/>
          <w:lang w:val="en-GB"/>
        </w:rPr>
      </w:pPr>
      <w:r w:rsidRPr="00227A46">
        <w:rPr>
          <w:rFonts w:ascii="Arial" w:hAnsi="Arial" w:cs="Arial"/>
          <w:i/>
          <w:sz w:val="22"/>
          <w:szCs w:val="22"/>
          <w:lang w:val="en-GB"/>
        </w:rPr>
        <w:t xml:space="preserve">Urges </w:t>
      </w:r>
      <w:r w:rsidRPr="00227A46">
        <w:rPr>
          <w:rFonts w:ascii="Arial" w:hAnsi="Arial" w:cs="Arial"/>
          <w:sz w:val="22"/>
          <w:szCs w:val="22"/>
          <w:lang w:val="en-GB"/>
        </w:rPr>
        <w:t xml:space="preserve">Parties and </w:t>
      </w:r>
      <w:r w:rsidRPr="00227A46">
        <w:rPr>
          <w:rFonts w:ascii="Arial" w:hAnsi="Arial" w:cs="Arial"/>
          <w:i/>
          <w:sz w:val="22"/>
          <w:szCs w:val="22"/>
          <w:lang w:val="en-GB"/>
        </w:rPr>
        <w:t>invites</w:t>
      </w:r>
      <w:r w:rsidRPr="00227A46">
        <w:rPr>
          <w:rFonts w:ascii="Arial" w:hAnsi="Arial" w:cs="Arial"/>
          <w:sz w:val="22"/>
          <w:szCs w:val="22"/>
          <w:lang w:val="en-GB"/>
        </w:rPr>
        <w:t xml:space="preserve"> </w:t>
      </w:r>
      <w:r w:rsidR="00ED099C" w:rsidRPr="00303719">
        <w:rPr>
          <w:rFonts w:ascii="Arial" w:hAnsi="Arial" w:cs="Arial"/>
          <w:strike/>
          <w:sz w:val="22"/>
          <w:szCs w:val="22"/>
          <w:lang w:val="en-GB"/>
        </w:rPr>
        <w:t>UNEP</w:t>
      </w:r>
      <w:r w:rsidRPr="00303719">
        <w:rPr>
          <w:rFonts w:ascii="Arial" w:hAnsi="Arial" w:cs="Arial"/>
          <w:sz w:val="22"/>
          <w:szCs w:val="22"/>
          <w:u w:val="single"/>
          <w:lang w:val="en-GB"/>
        </w:rPr>
        <w:t>UN</w:t>
      </w:r>
      <w:r w:rsidR="004220C3" w:rsidRPr="00303719">
        <w:rPr>
          <w:rFonts w:ascii="Arial" w:hAnsi="Arial" w:cs="Arial"/>
          <w:sz w:val="22"/>
          <w:szCs w:val="22"/>
          <w:u w:val="single"/>
          <w:lang w:val="en-GB"/>
        </w:rPr>
        <w:t xml:space="preserve"> </w:t>
      </w:r>
      <w:r w:rsidRPr="00303719">
        <w:rPr>
          <w:rFonts w:ascii="Arial" w:hAnsi="Arial" w:cs="Arial"/>
          <w:sz w:val="22"/>
          <w:szCs w:val="22"/>
          <w:u w:val="single"/>
          <w:lang w:val="en-GB"/>
        </w:rPr>
        <w:t>E</w:t>
      </w:r>
      <w:r w:rsidR="004220C3" w:rsidRPr="00303719">
        <w:rPr>
          <w:rFonts w:ascii="Arial" w:hAnsi="Arial" w:cs="Arial"/>
          <w:sz w:val="22"/>
          <w:szCs w:val="22"/>
          <w:u w:val="single"/>
          <w:lang w:val="en-GB"/>
        </w:rPr>
        <w:t>nvironment</w:t>
      </w:r>
      <w:r w:rsidR="004220C3">
        <w:rPr>
          <w:rFonts w:ascii="Arial" w:hAnsi="Arial" w:cs="Arial"/>
          <w:sz w:val="22"/>
          <w:szCs w:val="22"/>
          <w:lang w:val="en-GB"/>
        </w:rPr>
        <w:t xml:space="preserve"> </w:t>
      </w:r>
      <w:r w:rsidRPr="00227A46">
        <w:rPr>
          <w:rFonts w:ascii="Arial" w:hAnsi="Arial" w:cs="Arial"/>
          <w:sz w:val="22"/>
          <w:szCs w:val="22"/>
          <w:lang w:val="en-GB"/>
        </w:rPr>
        <w:t>and other relevant international organizations, bilateral and multilateral donors, including from the poverty alleviation community, to support financially the implementation of the Action Plan including through the provision of financial assistance to developing countries for relevant capacity building;</w:t>
      </w:r>
    </w:p>
    <w:p w14:paraId="4193D0D6" w14:textId="77777777" w:rsidR="000C3DF8" w:rsidRDefault="000C3DF8" w:rsidP="00F72D19">
      <w:pPr>
        <w:autoSpaceDE/>
        <w:autoSpaceDN/>
        <w:adjustRightInd/>
        <w:ind w:left="357" w:hanging="357"/>
        <w:jc w:val="both"/>
        <w:rPr>
          <w:rFonts w:ascii="Arial" w:hAnsi="Arial" w:cs="Arial"/>
          <w:sz w:val="22"/>
          <w:szCs w:val="22"/>
          <w:lang w:val="en-GB"/>
        </w:rPr>
      </w:pPr>
    </w:p>
    <w:p w14:paraId="5EBF81F3" w14:textId="77777777" w:rsidR="000C3DF8" w:rsidRPr="001E2AAF" w:rsidRDefault="000C3DF8" w:rsidP="00F72D19">
      <w:pPr>
        <w:pStyle w:val="ListParagraph"/>
        <w:numPr>
          <w:ilvl w:val="0"/>
          <w:numId w:val="17"/>
        </w:numPr>
        <w:autoSpaceDE/>
        <w:autoSpaceDN/>
        <w:adjustRightInd/>
        <w:ind w:left="357" w:hanging="357"/>
        <w:jc w:val="both"/>
        <w:rPr>
          <w:rFonts w:ascii="Arial" w:hAnsi="Arial" w:cs="Arial"/>
          <w:sz w:val="22"/>
          <w:szCs w:val="22"/>
          <w:lang w:val="en-GB"/>
        </w:rPr>
      </w:pPr>
      <w:r w:rsidRPr="00227A46">
        <w:rPr>
          <w:rFonts w:ascii="Arial" w:hAnsi="Arial" w:cs="Arial"/>
          <w:i/>
          <w:sz w:val="22"/>
          <w:szCs w:val="22"/>
          <w:lang w:val="en-GB"/>
        </w:rPr>
        <w:t xml:space="preserve">Calls </w:t>
      </w:r>
      <w:r w:rsidRPr="00227A46">
        <w:rPr>
          <w:rFonts w:ascii="Arial" w:hAnsi="Arial" w:cs="Arial"/>
          <w:sz w:val="22"/>
          <w:szCs w:val="22"/>
          <w:lang w:val="en-GB"/>
        </w:rPr>
        <w:t xml:space="preserve">on Parties and the Scientific Council to report progress in implementing the Action Plan, including monitoring and efficacy of measures taken, </w:t>
      </w:r>
      <w:r w:rsidR="00ED099C" w:rsidRPr="00303719">
        <w:rPr>
          <w:rFonts w:ascii="Arial" w:hAnsi="Arial" w:cs="Arial"/>
          <w:strike/>
          <w:sz w:val="22"/>
          <w:szCs w:val="22"/>
          <w:lang w:val="en-GB"/>
        </w:rPr>
        <w:t>to COP12 in 2017</w:t>
      </w:r>
      <w:r w:rsidRPr="00303719">
        <w:rPr>
          <w:rFonts w:ascii="Arial" w:hAnsi="Arial" w:cs="Arial"/>
          <w:sz w:val="22"/>
          <w:szCs w:val="22"/>
          <w:u w:val="single"/>
          <w:lang w:val="en-GB"/>
        </w:rPr>
        <w:t xml:space="preserve">to </w:t>
      </w:r>
      <w:r w:rsidR="008457A3" w:rsidRPr="00303719">
        <w:rPr>
          <w:rFonts w:ascii="Arial" w:hAnsi="Arial" w:cs="Arial"/>
          <w:sz w:val="22"/>
          <w:szCs w:val="22"/>
          <w:u w:val="single"/>
          <w:lang w:val="en-GB"/>
        </w:rPr>
        <w:t>each meeting of the Conference of the Parties</w:t>
      </w:r>
      <w:r w:rsidR="008457A3" w:rsidRPr="001E2AAF">
        <w:rPr>
          <w:rFonts w:ascii="Arial" w:hAnsi="Arial" w:cs="Arial"/>
          <w:sz w:val="22"/>
          <w:szCs w:val="22"/>
          <w:lang w:val="en-GB"/>
        </w:rPr>
        <w:t>.</w:t>
      </w:r>
    </w:p>
    <w:p w14:paraId="33BC22D2" w14:textId="77777777" w:rsidR="00303719" w:rsidRDefault="00303719" w:rsidP="008D7BE6">
      <w:pPr>
        <w:autoSpaceDE/>
        <w:autoSpaceDN/>
        <w:adjustRightInd/>
        <w:jc w:val="both"/>
        <w:rPr>
          <w:rFonts w:ascii="Arial" w:hAnsi="Arial" w:cs="Arial"/>
          <w:strike/>
          <w:sz w:val="22"/>
          <w:szCs w:val="22"/>
          <w:lang w:val="en-GB"/>
        </w:rPr>
        <w:sectPr w:rsidR="00303719" w:rsidSect="00BF7164">
          <w:headerReference w:type="even" r:id="rId21"/>
          <w:headerReference w:type="default" r:id="rId22"/>
          <w:headerReference w:type="first" r:id="rId23"/>
          <w:endnotePr>
            <w:numFmt w:val="decimal"/>
          </w:endnotePr>
          <w:pgSz w:w="11905" w:h="16837" w:code="9"/>
          <w:pgMar w:top="1009" w:right="1412" w:bottom="1151" w:left="1412" w:header="505" w:footer="505" w:gutter="0"/>
          <w:cols w:space="720"/>
          <w:noEndnote/>
          <w:titlePg/>
          <w:docGrid w:linePitch="272"/>
        </w:sectPr>
      </w:pPr>
    </w:p>
    <w:p w14:paraId="73E929CE" w14:textId="081549C8" w:rsidR="008D7BE6" w:rsidRDefault="008D7BE6" w:rsidP="008D7BE6">
      <w:pPr>
        <w:autoSpaceDE/>
        <w:autoSpaceDN/>
        <w:adjustRightInd/>
        <w:jc w:val="both"/>
        <w:rPr>
          <w:rFonts w:ascii="Arial" w:hAnsi="Arial" w:cs="Arial"/>
          <w:strike/>
          <w:sz w:val="22"/>
          <w:szCs w:val="22"/>
          <w:lang w:val="en-GB"/>
        </w:rPr>
      </w:pPr>
    </w:p>
    <w:p w14:paraId="2641112C" w14:textId="77777777" w:rsidR="008C26C6" w:rsidRPr="00EE5DEB" w:rsidRDefault="00C15005" w:rsidP="00EE5DEB">
      <w:pPr>
        <w:widowControl/>
        <w:autoSpaceDE/>
        <w:autoSpaceDN/>
        <w:adjustRightInd/>
        <w:jc w:val="right"/>
        <w:rPr>
          <w:rFonts w:ascii="Arial" w:hAnsi="Arial" w:cs="Arial"/>
          <w:b/>
          <w:sz w:val="22"/>
          <w:szCs w:val="22"/>
          <w:lang w:val="en-GB"/>
        </w:rPr>
      </w:pPr>
      <w:r w:rsidRPr="00EE5DEB">
        <w:rPr>
          <w:rFonts w:ascii="Arial" w:hAnsi="Arial" w:cs="Arial"/>
          <w:b/>
          <w:sz w:val="22"/>
          <w:szCs w:val="22"/>
          <w:lang w:val="en-GB"/>
        </w:rPr>
        <w:t>A</w:t>
      </w:r>
      <w:r w:rsidR="00DC6131" w:rsidRPr="00EE5DEB">
        <w:rPr>
          <w:rFonts w:ascii="Arial" w:hAnsi="Arial" w:cs="Arial"/>
          <w:b/>
          <w:sz w:val="22"/>
          <w:szCs w:val="22"/>
          <w:lang w:val="en-GB"/>
        </w:rPr>
        <w:t>NNEX 2</w:t>
      </w:r>
    </w:p>
    <w:p w14:paraId="293C9742" w14:textId="77777777" w:rsidR="00DC6131" w:rsidRDefault="00DC6131" w:rsidP="00DC6131">
      <w:pPr>
        <w:autoSpaceDE/>
        <w:autoSpaceDN/>
        <w:adjustRightInd/>
        <w:ind w:left="1080"/>
        <w:jc w:val="right"/>
        <w:rPr>
          <w:b/>
          <w:sz w:val="24"/>
          <w:lang w:val="en-GB"/>
        </w:rPr>
      </w:pPr>
    </w:p>
    <w:p w14:paraId="14838364" w14:textId="12473942" w:rsidR="00DC6131" w:rsidRPr="00324EC9" w:rsidRDefault="00DC6131" w:rsidP="00F40D81">
      <w:pPr>
        <w:autoSpaceDE/>
        <w:autoSpaceDN/>
        <w:adjustRightInd/>
        <w:jc w:val="center"/>
        <w:rPr>
          <w:rFonts w:ascii="Arial" w:hAnsi="Arial" w:cs="Arial"/>
          <w:b/>
          <w:sz w:val="22"/>
          <w:szCs w:val="22"/>
          <w:lang w:val="en-GB"/>
        </w:rPr>
      </w:pPr>
      <w:r w:rsidRPr="00303719">
        <w:rPr>
          <w:rFonts w:ascii="Arial" w:hAnsi="Arial" w:cs="Arial"/>
          <w:sz w:val="22"/>
          <w:szCs w:val="22"/>
          <w:lang w:val="en-GB"/>
        </w:rPr>
        <w:t>DRAFT DECISIONS</w:t>
      </w:r>
    </w:p>
    <w:p w14:paraId="14544096" w14:textId="77777777" w:rsidR="00DC6131" w:rsidRPr="00324EC9" w:rsidRDefault="00DC6131" w:rsidP="00DC6131">
      <w:pPr>
        <w:autoSpaceDE/>
        <w:autoSpaceDN/>
        <w:adjustRightInd/>
        <w:ind w:left="1080"/>
        <w:jc w:val="center"/>
        <w:rPr>
          <w:rFonts w:ascii="Arial" w:hAnsi="Arial" w:cs="Arial"/>
          <w:b/>
          <w:sz w:val="22"/>
          <w:szCs w:val="22"/>
          <w:lang w:val="en-GB"/>
        </w:rPr>
      </w:pPr>
    </w:p>
    <w:p w14:paraId="11F06984" w14:textId="357B22F8" w:rsidR="00F22971" w:rsidRPr="00324EC9" w:rsidRDefault="001770EC" w:rsidP="00F22971">
      <w:pPr>
        <w:autoSpaceDE/>
        <w:autoSpaceDN/>
        <w:adjustRightInd/>
        <w:ind w:left="1080"/>
        <w:jc w:val="center"/>
        <w:rPr>
          <w:rFonts w:ascii="Arial" w:hAnsi="Arial" w:cs="Arial"/>
          <w:b/>
          <w:sz w:val="22"/>
          <w:szCs w:val="22"/>
          <w:lang w:val="en-GB"/>
        </w:rPr>
      </w:pPr>
      <w:r>
        <w:rPr>
          <w:rFonts w:ascii="Arial" w:hAnsi="Arial" w:cs="Arial"/>
          <w:b/>
          <w:sz w:val="22"/>
          <w:szCs w:val="22"/>
          <w:lang w:val="en-GB"/>
        </w:rPr>
        <w:t>C</w:t>
      </w:r>
      <w:r w:rsidRPr="008F5DD5">
        <w:rPr>
          <w:rFonts w:ascii="Arial" w:hAnsi="Arial" w:cs="Arial"/>
          <w:b/>
          <w:sz w:val="22"/>
          <w:szCs w:val="22"/>
          <w:lang w:val="en-GB"/>
        </w:rPr>
        <w:t xml:space="preserve">ONSERVATION OF </w:t>
      </w:r>
      <w:r>
        <w:rPr>
          <w:rFonts w:ascii="Arial" w:hAnsi="Arial" w:cs="Arial"/>
          <w:b/>
          <w:sz w:val="22"/>
          <w:szCs w:val="22"/>
          <w:lang w:val="en-GB"/>
        </w:rPr>
        <w:t>MIGRATORY LANDBIRDS IN THE A</w:t>
      </w:r>
      <w:r w:rsidRPr="008F5DD5">
        <w:rPr>
          <w:rFonts w:ascii="Arial" w:hAnsi="Arial" w:cs="Arial"/>
          <w:b/>
          <w:sz w:val="22"/>
          <w:szCs w:val="22"/>
          <w:lang w:val="en-GB"/>
        </w:rPr>
        <w:t>FRICAN-</w:t>
      </w:r>
      <w:r>
        <w:rPr>
          <w:rFonts w:ascii="Arial" w:hAnsi="Arial" w:cs="Arial"/>
          <w:b/>
          <w:sz w:val="22"/>
          <w:szCs w:val="22"/>
          <w:lang w:val="en-GB"/>
        </w:rPr>
        <w:t xml:space="preserve">EURASIAN REGION, </w:t>
      </w:r>
      <w:r w:rsidRPr="00EA0307">
        <w:rPr>
          <w:rFonts w:ascii="Arial" w:hAnsi="Arial" w:cs="Arial"/>
          <w:b/>
          <w:sz w:val="22"/>
          <w:szCs w:val="22"/>
          <w:lang w:val="en-GB"/>
        </w:rPr>
        <w:t>ESPECIALLY IN RELATION TO SUSTAINABLE LAND USE IN AFRICA</w:t>
      </w:r>
    </w:p>
    <w:p w14:paraId="09D67A15" w14:textId="77777777" w:rsidR="001770EC" w:rsidRDefault="001770EC" w:rsidP="00F22971">
      <w:pPr>
        <w:jc w:val="both"/>
        <w:rPr>
          <w:rFonts w:ascii="Arial" w:hAnsi="Arial" w:cs="Arial"/>
          <w:i/>
          <w:iCs/>
          <w:sz w:val="22"/>
          <w:szCs w:val="22"/>
          <w:lang w:val="en-GB"/>
        </w:rPr>
      </w:pPr>
    </w:p>
    <w:p w14:paraId="326BED77" w14:textId="015DE2E7" w:rsidR="00F22971" w:rsidRPr="00303719" w:rsidRDefault="00F22971" w:rsidP="00F22971">
      <w:pPr>
        <w:jc w:val="both"/>
        <w:rPr>
          <w:rFonts w:ascii="Arial" w:hAnsi="Arial" w:cs="Arial"/>
          <w:i/>
          <w:iCs/>
          <w:sz w:val="22"/>
          <w:szCs w:val="22"/>
          <w:lang w:val="en-GB"/>
        </w:rPr>
      </w:pPr>
      <w:r w:rsidRPr="00303719">
        <w:rPr>
          <w:rFonts w:ascii="Arial" w:hAnsi="Arial" w:cs="Arial"/>
          <w:i/>
          <w:iCs/>
          <w:sz w:val="22"/>
          <w:szCs w:val="22"/>
          <w:lang w:val="en-GB"/>
        </w:rPr>
        <w:t xml:space="preserve">NB: </w:t>
      </w:r>
      <w:r w:rsidRPr="00F22971">
        <w:rPr>
          <w:rFonts w:ascii="Arial" w:hAnsi="Arial" w:cs="Arial"/>
          <w:i/>
          <w:iCs/>
          <w:sz w:val="22"/>
          <w:szCs w:val="22"/>
          <w:lang w:val="en-GB"/>
        </w:rPr>
        <w:t xml:space="preserve">Decision 12.AA a) </w:t>
      </w:r>
      <w:r w:rsidRPr="00303719">
        <w:rPr>
          <w:rFonts w:ascii="Arial" w:hAnsi="Arial" w:cs="Arial"/>
          <w:i/>
          <w:iCs/>
          <w:sz w:val="22"/>
          <w:szCs w:val="22"/>
          <w:lang w:val="en-GB"/>
        </w:rPr>
        <w:t xml:space="preserve">and 12.BB a) should be read in conjunction with Document 21.1.30 Annex.3. Proposed new text is </w:t>
      </w:r>
      <w:r w:rsidRPr="00303719">
        <w:rPr>
          <w:rFonts w:ascii="Arial" w:hAnsi="Arial" w:cs="Arial"/>
          <w:i/>
          <w:iCs/>
          <w:sz w:val="22"/>
          <w:szCs w:val="22"/>
          <w:u w:val="single"/>
          <w:lang w:val="en-GB"/>
        </w:rPr>
        <w:t>underlined</w:t>
      </w:r>
      <w:r w:rsidRPr="00303719">
        <w:rPr>
          <w:rFonts w:ascii="Arial" w:hAnsi="Arial" w:cs="Arial"/>
          <w:i/>
          <w:iCs/>
          <w:sz w:val="22"/>
          <w:szCs w:val="22"/>
          <w:lang w:val="en-GB"/>
        </w:rPr>
        <w:t xml:space="preserve">. Text to be deleted is </w:t>
      </w:r>
      <w:r w:rsidRPr="00303719">
        <w:rPr>
          <w:rFonts w:ascii="Arial" w:hAnsi="Arial" w:cs="Arial"/>
          <w:i/>
          <w:iCs/>
          <w:strike/>
          <w:sz w:val="22"/>
          <w:szCs w:val="22"/>
          <w:lang w:val="en-GB"/>
        </w:rPr>
        <w:t>crossed out</w:t>
      </w:r>
      <w:r w:rsidRPr="00303719">
        <w:rPr>
          <w:rFonts w:ascii="Arial" w:hAnsi="Arial" w:cs="Arial"/>
          <w:i/>
          <w:iCs/>
          <w:sz w:val="22"/>
          <w:szCs w:val="22"/>
          <w:lang w:val="en-GB"/>
        </w:rPr>
        <w:t>.</w:t>
      </w:r>
    </w:p>
    <w:p w14:paraId="5D564DAB" w14:textId="521062E1" w:rsidR="00F22971" w:rsidRDefault="00F22971" w:rsidP="009904B6">
      <w:pPr>
        <w:jc w:val="both"/>
        <w:rPr>
          <w:rFonts w:ascii="Arial" w:hAnsi="Arial" w:cs="Arial"/>
          <w:b/>
          <w:i/>
          <w:sz w:val="22"/>
          <w:szCs w:val="22"/>
          <w:lang w:val="en-GB"/>
        </w:rPr>
      </w:pPr>
    </w:p>
    <w:p w14:paraId="59AE2715" w14:textId="77777777" w:rsidR="00F22971" w:rsidRDefault="00F22971" w:rsidP="009904B6">
      <w:pPr>
        <w:jc w:val="both"/>
        <w:rPr>
          <w:rFonts w:ascii="Arial" w:hAnsi="Arial" w:cs="Arial"/>
          <w:b/>
          <w:i/>
          <w:sz w:val="22"/>
          <w:szCs w:val="22"/>
          <w:lang w:val="en-GB"/>
        </w:rPr>
      </w:pPr>
    </w:p>
    <w:p w14:paraId="7F3E893D" w14:textId="7FCFAE15" w:rsidR="001E2AAF" w:rsidRPr="002543DD" w:rsidRDefault="001E2AAF" w:rsidP="009904B6">
      <w:pPr>
        <w:jc w:val="both"/>
        <w:rPr>
          <w:rFonts w:ascii="Arial" w:hAnsi="Arial" w:cs="Arial"/>
          <w:b/>
          <w:i/>
          <w:sz w:val="22"/>
          <w:szCs w:val="22"/>
          <w:lang w:val="en-GB"/>
        </w:rPr>
      </w:pPr>
      <w:r w:rsidRPr="002543DD">
        <w:rPr>
          <w:rFonts w:ascii="Arial" w:hAnsi="Arial" w:cs="Arial"/>
          <w:b/>
          <w:i/>
          <w:sz w:val="22"/>
          <w:szCs w:val="22"/>
          <w:lang w:val="en-GB"/>
        </w:rPr>
        <w:t>Directed to the Secretariat</w:t>
      </w:r>
    </w:p>
    <w:p w14:paraId="1D23E5B2" w14:textId="77777777" w:rsidR="001E2AAF" w:rsidRDefault="001E2AAF" w:rsidP="009904B6">
      <w:pPr>
        <w:jc w:val="both"/>
        <w:rPr>
          <w:rFonts w:ascii="Arial" w:hAnsi="Arial" w:cs="Arial"/>
          <w:sz w:val="22"/>
          <w:szCs w:val="22"/>
          <w:lang w:val="en-GB"/>
        </w:rPr>
      </w:pPr>
    </w:p>
    <w:p w14:paraId="052F8CF3" w14:textId="77777777" w:rsidR="002543DD" w:rsidRPr="002543DD" w:rsidRDefault="001E2AAF" w:rsidP="009904B6">
      <w:pPr>
        <w:jc w:val="both"/>
        <w:rPr>
          <w:rFonts w:ascii="Arial" w:hAnsi="Arial" w:cs="Arial"/>
          <w:sz w:val="22"/>
          <w:szCs w:val="22"/>
        </w:rPr>
      </w:pPr>
      <w:r>
        <w:rPr>
          <w:rFonts w:ascii="Arial" w:hAnsi="Arial" w:cs="Arial"/>
          <w:sz w:val="22"/>
          <w:szCs w:val="22"/>
          <w:lang w:val="en-GB"/>
        </w:rPr>
        <w:t>12.AA.</w:t>
      </w:r>
      <w:r w:rsidR="002543DD">
        <w:rPr>
          <w:rFonts w:ascii="Arial" w:hAnsi="Arial" w:cs="Arial"/>
          <w:sz w:val="22"/>
          <w:szCs w:val="22"/>
          <w:lang w:val="en-GB"/>
        </w:rPr>
        <w:tab/>
      </w:r>
      <w:r w:rsidR="002E04EE">
        <w:rPr>
          <w:rFonts w:ascii="Arial" w:hAnsi="Arial" w:cs="Arial"/>
          <w:sz w:val="22"/>
          <w:szCs w:val="22"/>
          <w:lang w:val="en-GB"/>
        </w:rPr>
        <w:t>The Secretariat shall</w:t>
      </w:r>
      <w:r w:rsidR="002543DD" w:rsidRPr="002543DD">
        <w:rPr>
          <w:rFonts w:ascii="Arial" w:hAnsi="Arial" w:cs="Arial"/>
          <w:sz w:val="22"/>
          <w:szCs w:val="22"/>
        </w:rPr>
        <w:t>:</w:t>
      </w:r>
    </w:p>
    <w:p w14:paraId="0C3EEAFF" w14:textId="77777777" w:rsidR="002543DD" w:rsidRDefault="002543DD" w:rsidP="009904B6">
      <w:pPr>
        <w:jc w:val="both"/>
        <w:rPr>
          <w:rFonts w:ascii="Arial" w:hAnsi="Arial" w:cs="Arial"/>
          <w:sz w:val="22"/>
          <w:szCs w:val="22"/>
          <w:lang w:val="en-GB"/>
        </w:rPr>
      </w:pPr>
    </w:p>
    <w:p w14:paraId="64C9EC43" w14:textId="2376BE78" w:rsidR="001E2AAF" w:rsidRPr="002543DD" w:rsidRDefault="00181231" w:rsidP="002543DD">
      <w:pPr>
        <w:pStyle w:val="ListParagraph"/>
        <w:numPr>
          <w:ilvl w:val="0"/>
          <w:numId w:val="22"/>
        </w:numPr>
        <w:ind w:hanging="357"/>
        <w:jc w:val="both"/>
        <w:rPr>
          <w:rFonts w:ascii="Arial" w:hAnsi="Arial" w:cs="Arial"/>
          <w:sz w:val="22"/>
          <w:szCs w:val="22"/>
          <w:lang w:val="en-GB"/>
        </w:rPr>
      </w:pPr>
      <w:r>
        <w:rPr>
          <w:rFonts w:ascii="Arial" w:hAnsi="Arial" w:cs="Arial"/>
          <w:sz w:val="22"/>
          <w:szCs w:val="22"/>
          <w:lang w:val="en-GB"/>
        </w:rPr>
        <w:t>S</w:t>
      </w:r>
      <w:r w:rsidR="001E2AAF" w:rsidRPr="002543DD">
        <w:rPr>
          <w:rFonts w:ascii="Arial" w:hAnsi="Arial" w:cs="Arial"/>
          <w:sz w:val="22"/>
          <w:szCs w:val="22"/>
          <w:lang w:val="en-GB"/>
        </w:rPr>
        <w:t>ubject to the availability of funds,</w:t>
      </w:r>
      <w:r w:rsidR="00995108" w:rsidRPr="002543DD">
        <w:rPr>
          <w:rFonts w:ascii="Arial" w:hAnsi="Arial" w:cs="Arial"/>
          <w:sz w:val="22"/>
          <w:szCs w:val="22"/>
          <w:u w:val="single"/>
          <w:lang w:val="en-GB"/>
        </w:rPr>
        <w:t xml:space="preserve"> </w:t>
      </w:r>
      <w:r w:rsidR="001E2AAF" w:rsidRPr="002543DD">
        <w:rPr>
          <w:rFonts w:ascii="Arial" w:hAnsi="Arial" w:cs="Arial"/>
          <w:sz w:val="22"/>
          <w:szCs w:val="22"/>
          <w:lang w:val="en-GB"/>
        </w:rPr>
        <w:t xml:space="preserve">organize in the intersessional period </w:t>
      </w:r>
      <w:r w:rsidR="004550C7" w:rsidRPr="002543DD">
        <w:rPr>
          <w:rFonts w:ascii="Arial" w:hAnsi="Arial" w:cs="Arial"/>
          <w:sz w:val="22"/>
          <w:szCs w:val="22"/>
          <w:lang w:val="en-GB"/>
        </w:rPr>
        <w:t xml:space="preserve">between COP </w:t>
      </w:r>
      <w:r w:rsidR="004550C7" w:rsidRPr="00303719">
        <w:rPr>
          <w:rFonts w:ascii="Arial" w:hAnsi="Arial" w:cs="Arial"/>
          <w:sz w:val="22"/>
          <w:szCs w:val="22"/>
          <w:lang w:val="en-GB"/>
        </w:rPr>
        <w:t>12</w:t>
      </w:r>
      <w:r w:rsidR="001E2AAF" w:rsidRPr="002543DD">
        <w:rPr>
          <w:rFonts w:ascii="Arial" w:hAnsi="Arial" w:cs="Arial"/>
          <w:sz w:val="22"/>
          <w:szCs w:val="22"/>
          <w:lang w:val="en-GB"/>
        </w:rPr>
        <w:t xml:space="preserve"> and COP</w:t>
      </w:r>
      <w:r w:rsidR="004550C7" w:rsidRPr="00303719">
        <w:rPr>
          <w:rFonts w:ascii="Arial" w:hAnsi="Arial" w:cs="Arial"/>
          <w:sz w:val="22"/>
          <w:szCs w:val="22"/>
          <w:lang w:val="en-GB"/>
        </w:rPr>
        <w:t xml:space="preserve"> </w:t>
      </w:r>
      <w:r w:rsidR="001E2AAF" w:rsidRPr="00303719">
        <w:rPr>
          <w:rFonts w:ascii="Arial" w:hAnsi="Arial" w:cs="Arial"/>
          <w:sz w:val="22"/>
          <w:szCs w:val="22"/>
          <w:lang w:val="en-GB"/>
        </w:rPr>
        <w:t>13</w:t>
      </w:r>
      <w:r w:rsidR="001E2AAF" w:rsidRPr="002543DD">
        <w:rPr>
          <w:rFonts w:ascii="Arial" w:hAnsi="Arial" w:cs="Arial"/>
          <w:sz w:val="22"/>
          <w:szCs w:val="22"/>
          <w:lang w:val="en-GB"/>
        </w:rPr>
        <w:t xml:space="preserve"> a consultation meeting of Range States to agree on whether the Action Plan should remain as a stand-alone document or whether a new CMS instrument should be developed or an existing CMS instrument should be used as institutional framework;</w:t>
      </w:r>
    </w:p>
    <w:p w14:paraId="3179A5F3" w14:textId="77777777" w:rsidR="001E2AAF" w:rsidRDefault="001E2AAF" w:rsidP="002543DD">
      <w:pPr>
        <w:ind w:hanging="357"/>
        <w:jc w:val="both"/>
        <w:rPr>
          <w:rFonts w:ascii="Arial" w:hAnsi="Arial" w:cs="Arial"/>
          <w:sz w:val="22"/>
          <w:u w:val="single"/>
          <w:lang w:val="en-GB"/>
        </w:rPr>
      </w:pPr>
    </w:p>
    <w:p w14:paraId="22E02C6D" w14:textId="76CAADE9" w:rsidR="001E2AAF" w:rsidRPr="002543DD" w:rsidRDefault="00275DAD" w:rsidP="002543DD">
      <w:pPr>
        <w:pStyle w:val="ListParagraph"/>
        <w:numPr>
          <w:ilvl w:val="0"/>
          <w:numId w:val="22"/>
        </w:numPr>
        <w:ind w:hanging="357"/>
        <w:jc w:val="both"/>
        <w:rPr>
          <w:rFonts w:ascii="Arial" w:hAnsi="Arial" w:cs="Arial"/>
          <w:sz w:val="22"/>
          <w:u w:val="single"/>
          <w:lang w:val="en-GB"/>
        </w:rPr>
      </w:pPr>
      <w:r>
        <w:rPr>
          <w:rFonts w:ascii="Arial" w:hAnsi="Arial" w:cs="Arial"/>
          <w:sz w:val="22"/>
          <w:u w:val="single"/>
          <w:lang w:val="en-GB"/>
        </w:rPr>
        <w:t>I</w:t>
      </w:r>
      <w:r w:rsidR="001E2AAF" w:rsidRPr="002543DD">
        <w:rPr>
          <w:rFonts w:ascii="Arial" w:hAnsi="Arial" w:cs="Arial"/>
          <w:sz w:val="22"/>
          <w:u w:val="single"/>
          <w:lang w:val="en-GB"/>
        </w:rPr>
        <w:t>n the intersessional period between COP12 and COP13, promote the importance of sustainable land use for migratory birds, and the specific practices and approaches in the Abuja Declaration, with relevant UN agencies and other international institutions and to seek opportunities for collaborative action to encourage sustainable land use for migratory species and people;</w:t>
      </w:r>
    </w:p>
    <w:p w14:paraId="0D152093" w14:textId="77777777" w:rsidR="001E2AAF" w:rsidRPr="00B84992" w:rsidRDefault="001E2AAF" w:rsidP="002543DD">
      <w:pPr>
        <w:ind w:hanging="357"/>
        <w:jc w:val="both"/>
        <w:rPr>
          <w:rFonts w:ascii="Arial" w:hAnsi="Arial" w:cs="Arial"/>
          <w:sz w:val="22"/>
          <w:szCs w:val="22"/>
          <w:lang w:val="en-GB"/>
        </w:rPr>
      </w:pPr>
    </w:p>
    <w:p w14:paraId="7E8F6C1C" w14:textId="75B55EA9" w:rsidR="001E2AAF" w:rsidRPr="002543DD" w:rsidRDefault="00275DAD" w:rsidP="002543DD">
      <w:pPr>
        <w:pStyle w:val="ListParagraph"/>
        <w:numPr>
          <w:ilvl w:val="0"/>
          <w:numId w:val="22"/>
        </w:numPr>
        <w:ind w:hanging="357"/>
        <w:jc w:val="both"/>
        <w:rPr>
          <w:rFonts w:ascii="Arial" w:hAnsi="Arial" w:cs="Arial"/>
          <w:sz w:val="22"/>
          <w:szCs w:val="22"/>
          <w:lang w:val="en-GB"/>
        </w:rPr>
      </w:pPr>
      <w:r>
        <w:rPr>
          <w:rFonts w:ascii="Arial" w:hAnsi="Arial" w:cs="Arial"/>
          <w:sz w:val="22"/>
          <w:szCs w:val="22"/>
          <w:u w:val="single"/>
          <w:lang w:val="en-GB"/>
        </w:rPr>
        <w:t>U</w:t>
      </w:r>
      <w:r w:rsidR="001E2AAF" w:rsidRPr="002543DD">
        <w:rPr>
          <w:rFonts w:ascii="Arial" w:hAnsi="Arial" w:cs="Arial"/>
          <w:sz w:val="22"/>
          <w:szCs w:val="22"/>
          <w:u w:val="single"/>
          <w:lang w:val="en-GB"/>
        </w:rPr>
        <w:t>pdate the species list of the Landbirds Action Plan according to the standard taxonomic references for birds adopted at COP11 and COP12, and changes to the IUCN Red List</w:t>
      </w:r>
      <w:r w:rsidR="00D47E63">
        <w:rPr>
          <w:rFonts w:ascii="Arial" w:hAnsi="Arial" w:cs="Arial"/>
          <w:sz w:val="22"/>
          <w:szCs w:val="22"/>
          <w:u w:val="single"/>
          <w:lang w:val="en-GB"/>
        </w:rPr>
        <w:t>.</w:t>
      </w:r>
    </w:p>
    <w:p w14:paraId="5F335DAA" w14:textId="77777777" w:rsidR="001E2AAF" w:rsidRPr="00B84992" w:rsidRDefault="001E2AAF" w:rsidP="009904B6">
      <w:pPr>
        <w:jc w:val="both"/>
        <w:rPr>
          <w:rFonts w:ascii="Arial" w:hAnsi="Arial" w:cs="Arial"/>
          <w:sz w:val="22"/>
          <w:szCs w:val="22"/>
          <w:lang w:val="en-GB"/>
        </w:rPr>
      </w:pPr>
    </w:p>
    <w:p w14:paraId="509D2763" w14:textId="77777777" w:rsidR="00A73830" w:rsidRDefault="00A73830" w:rsidP="009904B6">
      <w:pPr>
        <w:jc w:val="both"/>
        <w:rPr>
          <w:rFonts w:ascii="Arial" w:hAnsi="Arial" w:cs="Arial"/>
          <w:b/>
          <w:i/>
          <w:sz w:val="22"/>
          <w:szCs w:val="22"/>
          <w:lang w:val="en-GB"/>
        </w:rPr>
      </w:pPr>
      <w:r w:rsidRPr="002543DD">
        <w:rPr>
          <w:rFonts w:ascii="Arial" w:hAnsi="Arial" w:cs="Arial"/>
          <w:b/>
          <w:i/>
          <w:sz w:val="22"/>
          <w:szCs w:val="22"/>
          <w:lang w:val="en-GB"/>
        </w:rPr>
        <w:t>Directed to the Scientific Council</w:t>
      </w:r>
    </w:p>
    <w:p w14:paraId="37FCD8A2" w14:textId="77777777" w:rsidR="00A73830" w:rsidRPr="00B84992" w:rsidRDefault="00A73830" w:rsidP="009904B6">
      <w:pPr>
        <w:jc w:val="both"/>
        <w:rPr>
          <w:rFonts w:ascii="Arial" w:hAnsi="Arial" w:cs="Arial"/>
          <w:sz w:val="22"/>
          <w:szCs w:val="22"/>
          <w:lang w:val="en-GB"/>
        </w:rPr>
      </w:pPr>
    </w:p>
    <w:p w14:paraId="7A0F8641" w14:textId="77777777" w:rsidR="002543DD" w:rsidRDefault="00A73830" w:rsidP="009904B6">
      <w:pPr>
        <w:jc w:val="both"/>
        <w:rPr>
          <w:rFonts w:ascii="Arial" w:hAnsi="Arial" w:cs="Arial"/>
          <w:sz w:val="22"/>
          <w:szCs w:val="22"/>
          <w:lang w:val="en-GB"/>
        </w:rPr>
      </w:pPr>
      <w:r>
        <w:rPr>
          <w:rFonts w:ascii="Arial" w:hAnsi="Arial" w:cs="Arial"/>
          <w:sz w:val="22"/>
          <w:szCs w:val="22"/>
          <w:lang w:val="en-GB"/>
        </w:rPr>
        <w:t>12.BB.</w:t>
      </w:r>
      <w:r w:rsidR="002543DD">
        <w:rPr>
          <w:rFonts w:ascii="Arial" w:hAnsi="Arial" w:cs="Arial"/>
          <w:sz w:val="22"/>
          <w:szCs w:val="22"/>
          <w:lang w:val="en-GB"/>
        </w:rPr>
        <w:tab/>
      </w:r>
      <w:r w:rsidR="002543DD">
        <w:rPr>
          <w:rFonts w:ascii="Arial" w:hAnsi="Arial" w:cs="Arial"/>
          <w:sz w:val="21"/>
          <w:szCs w:val="21"/>
          <w:lang w:val="en-GB"/>
        </w:rPr>
        <w:t>The Scientific Council shall:</w:t>
      </w:r>
    </w:p>
    <w:p w14:paraId="409E6FC9" w14:textId="77777777" w:rsidR="002543DD" w:rsidRDefault="002543DD" w:rsidP="009904B6">
      <w:pPr>
        <w:jc w:val="both"/>
        <w:rPr>
          <w:rFonts w:ascii="Arial" w:hAnsi="Arial" w:cs="Arial"/>
          <w:sz w:val="22"/>
          <w:szCs w:val="22"/>
          <w:lang w:val="en-GB"/>
        </w:rPr>
      </w:pPr>
    </w:p>
    <w:p w14:paraId="19335BBF" w14:textId="6A919EF2" w:rsidR="00A73830" w:rsidRPr="002543DD" w:rsidRDefault="009A7A52" w:rsidP="002543DD">
      <w:pPr>
        <w:pStyle w:val="ListParagraph"/>
        <w:numPr>
          <w:ilvl w:val="0"/>
          <w:numId w:val="23"/>
        </w:numPr>
        <w:jc w:val="both"/>
        <w:rPr>
          <w:rFonts w:ascii="Arial" w:hAnsi="Arial" w:cs="Arial"/>
          <w:sz w:val="22"/>
          <w:szCs w:val="22"/>
          <w:lang w:val="en-GB"/>
        </w:rPr>
      </w:pPr>
      <w:r>
        <w:rPr>
          <w:rFonts w:ascii="Arial" w:hAnsi="Arial" w:cs="Arial"/>
          <w:sz w:val="22"/>
          <w:szCs w:val="22"/>
          <w:u w:val="single"/>
          <w:lang w:val="en-GB"/>
        </w:rPr>
        <w:t>C</w:t>
      </w:r>
      <w:r w:rsidR="00A73830" w:rsidRPr="002543DD">
        <w:rPr>
          <w:rFonts w:ascii="Arial" w:hAnsi="Arial" w:cs="Arial"/>
          <w:sz w:val="22"/>
          <w:szCs w:val="22"/>
          <w:u w:val="single"/>
          <w:lang w:val="en-GB"/>
        </w:rPr>
        <w:t>ontinue</w:t>
      </w:r>
      <w:r w:rsidR="00A73830" w:rsidRPr="002543DD">
        <w:rPr>
          <w:rFonts w:ascii="Arial" w:hAnsi="Arial" w:cs="Arial"/>
          <w:sz w:val="22"/>
          <w:szCs w:val="22"/>
          <w:lang w:val="en-GB"/>
        </w:rPr>
        <w:t xml:space="preserve"> the Working Group </w:t>
      </w:r>
      <w:r w:rsidR="00A73830" w:rsidRPr="002543DD">
        <w:rPr>
          <w:rFonts w:ascii="Arial" w:hAnsi="Arial" w:cs="Arial"/>
          <w:sz w:val="22"/>
          <w:szCs w:val="22"/>
          <w:u w:val="single"/>
          <w:lang w:val="en-GB"/>
        </w:rPr>
        <w:t>on African-Eurasian Migratory Landbirds</w:t>
      </w:r>
      <w:r w:rsidR="00A73830" w:rsidRPr="002543DD">
        <w:rPr>
          <w:rFonts w:ascii="Arial" w:hAnsi="Arial" w:cs="Arial"/>
          <w:sz w:val="22"/>
          <w:szCs w:val="22"/>
          <w:lang w:val="en-GB"/>
        </w:rPr>
        <w:t xml:space="preserve"> until </w:t>
      </w:r>
      <w:r w:rsidR="00A73830" w:rsidRPr="00303719">
        <w:rPr>
          <w:rFonts w:ascii="Arial" w:hAnsi="Arial" w:cs="Arial"/>
          <w:sz w:val="22"/>
          <w:szCs w:val="22"/>
          <w:lang w:val="en-GB"/>
        </w:rPr>
        <w:t>COP13</w:t>
      </w:r>
      <w:r w:rsidR="00A73830" w:rsidRPr="002543DD">
        <w:rPr>
          <w:rFonts w:ascii="Arial" w:hAnsi="Arial" w:cs="Arial"/>
          <w:sz w:val="22"/>
          <w:szCs w:val="22"/>
          <w:lang w:val="en-GB"/>
        </w:rPr>
        <w:t xml:space="preserve">, extending its membership to incorporate expertise from geographical regions currently absent, to facilitate and monitor the implementation of the Action Plan, </w:t>
      </w:r>
      <w:r w:rsidR="00A73830" w:rsidRPr="00303719">
        <w:rPr>
          <w:rFonts w:ascii="Arial" w:hAnsi="Arial" w:cs="Arial"/>
          <w:sz w:val="22"/>
          <w:szCs w:val="22"/>
          <w:u w:val="single"/>
          <w:lang w:val="en-GB"/>
        </w:rPr>
        <w:t>and to develop indicators to assess the implementation of th</w:t>
      </w:r>
      <w:r w:rsidR="00D47E63" w:rsidRPr="00303719">
        <w:rPr>
          <w:rFonts w:ascii="Arial" w:hAnsi="Arial" w:cs="Arial"/>
          <w:sz w:val="22"/>
          <w:szCs w:val="22"/>
          <w:u w:val="single"/>
          <w:lang w:val="en-GB"/>
        </w:rPr>
        <w:t>e Programme of Work 2016 – 2020;</w:t>
      </w:r>
    </w:p>
    <w:p w14:paraId="62536D2D" w14:textId="77777777" w:rsidR="00A73830" w:rsidRPr="002362E1" w:rsidRDefault="00A73830" w:rsidP="009904B6">
      <w:pPr>
        <w:jc w:val="both"/>
        <w:rPr>
          <w:rFonts w:ascii="Arial" w:hAnsi="Arial" w:cs="Arial"/>
          <w:sz w:val="22"/>
          <w:szCs w:val="22"/>
          <w:lang w:val="en-GB"/>
        </w:rPr>
      </w:pPr>
    </w:p>
    <w:p w14:paraId="3590396E" w14:textId="1598145C" w:rsidR="00E5554B" w:rsidRPr="002543DD" w:rsidRDefault="009A7A52" w:rsidP="0039517B">
      <w:pPr>
        <w:pStyle w:val="ListParagraph"/>
        <w:numPr>
          <w:ilvl w:val="0"/>
          <w:numId w:val="23"/>
        </w:numPr>
        <w:jc w:val="both"/>
        <w:rPr>
          <w:rFonts w:ascii="Arial" w:hAnsi="Arial" w:cs="Arial"/>
          <w:sz w:val="22"/>
          <w:szCs w:val="22"/>
          <w:u w:val="single"/>
          <w:lang w:val="en-GB"/>
        </w:rPr>
      </w:pPr>
      <w:r>
        <w:rPr>
          <w:rFonts w:ascii="Arial" w:hAnsi="Arial" w:cs="Arial"/>
          <w:sz w:val="22"/>
          <w:szCs w:val="22"/>
          <w:u w:val="single"/>
          <w:lang w:val="en-GB"/>
        </w:rPr>
        <w:t>I</w:t>
      </w:r>
      <w:r w:rsidR="0039517B" w:rsidRPr="0039517B">
        <w:rPr>
          <w:rFonts w:ascii="Arial" w:hAnsi="Arial" w:cs="Arial"/>
          <w:sz w:val="22"/>
          <w:szCs w:val="22"/>
          <w:u w:val="single"/>
          <w:lang w:val="en-GB"/>
        </w:rPr>
        <w:t>n the intersessional period between COP12 and COP13</w:t>
      </w:r>
      <w:r w:rsidR="0039517B">
        <w:rPr>
          <w:rFonts w:ascii="Arial" w:hAnsi="Arial" w:cs="Arial"/>
          <w:sz w:val="22"/>
          <w:szCs w:val="22"/>
          <w:u w:val="single"/>
          <w:lang w:val="en-GB"/>
        </w:rPr>
        <w:t xml:space="preserve"> </w:t>
      </w:r>
      <w:r w:rsidR="00E5554B" w:rsidRPr="002543DD">
        <w:rPr>
          <w:rFonts w:ascii="Arial" w:hAnsi="Arial" w:cs="Arial"/>
          <w:sz w:val="22"/>
          <w:szCs w:val="22"/>
          <w:u w:val="single"/>
          <w:lang w:val="en-GB"/>
        </w:rPr>
        <w:t xml:space="preserve">work with </w:t>
      </w:r>
      <w:r w:rsidR="0039517B">
        <w:rPr>
          <w:rFonts w:ascii="Arial" w:hAnsi="Arial" w:cs="Arial"/>
          <w:sz w:val="22"/>
          <w:szCs w:val="22"/>
          <w:u w:val="single"/>
          <w:lang w:val="en-GB"/>
        </w:rPr>
        <w:t xml:space="preserve">the </w:t>
      </w:r>
      <w:r w:rsidR="00E5554B" w:rsidRPr="002543DD">
        <w:rPr>
          <w:rFonts w:ascii="Arial" w:hAnsi="Arial" w:cs="Arial"/>
          <w:sz w:val="22"/>
          <w:szCs w:val="22"/>
          <w:u w:val="single"/>
          <w:lang w:val="en-GB"/>
        </w:rPr>
        <w:t>Migratory Landbird Study Group, relevant academic institutions, research-funders and the Working Group, in order to actively promote research that addresses key knowledge gaps relating to migratory landbird conservation in African landscapes, inter alia, to:</w:t>
      </w:r>
    </w:p>
    <w:p w14:paraId="78F801E1" w14:textId="77777777" w:rsidR="00D249CB" w:rsidRPr="005919A4" w:rsidRDefault="00D249CB" w:rsidP="009904B6">
      <w:pPr>
        <w:jc w:val="both"/>
        <w:rPr>
          <w:rFonts w:ascii="Arial" w:hAnsi="Arial" w:cs="Arial"/>
          <w:sz w:val="22"/>
          <w:szCs w:val="22"/>
          <w:u w:val="single"/>
          <w:lang w:val="en-GB"/>
        </w:rPr>
      </w:pPr>
    </w:p>
    <w:p w14:paraId="5D6D1B88" w14:textId="77777777" w:rsidR="00E5554B" w:rsidRPr="005919A4" w:rsidRDefault="00E5554B" w:rsidP="002E04EE">
      <w:pPr>
        <w:ind w:left="709" w:hanging="283"/>
        <w:jc w:val="both"/>
        <w:rPr>
          <w:rFonts w:ascii="Arial" w:hAnsi="Arial" w:cs="Arial"/>
          <w:sz w:val="22"/>
          <w:szCs w:val="22"/>
          <w:u w:val="single"/>
          <w:lang w:val="en-GB"/>
        </w:rPr>
      </w:pPr>
      <w:r w:rsidRPr="00564A9E">
        <w:rPr>
          <w:rFonts w:ascii="Arial" w:hAnsi="Arial" w:cs="Arial"/>
          <w:sz w:val="22"/>
          <w:szCs w:val="22"/>
          <w:lang w:val="en-GB"/>
        </w:rPr>
        <w:t>•</w:t>
      </w:r>
      <w:r w:rsidRPr="00564A9E">
        <w:rPr>
          <w:rFonts w:ascii="Arial" w:hAnsi="Arial" w:cs="Arial"/>
          <w:sz w:val="22"/>
          <w:szCs w:val="22"/>
          <w:lang w:val="en-GB"/>
        </w:rPr>
        <w:tab/>
      </w:r>
      <w:r w:rsidRPr="005919A4">
        <w:rPr>
          <w:rFonts w:ascii="Arial" w:hAnsi="Arial" w:cs="Arial"/>
          <w:sz w:val="22"/>
          <w:szCs w:val="22"/>
          <w:u w:val="single"/>
          <w:lang w:val="en-GB"/>
        </w:rPr>
        <w:t xml:space="preserve">identify migratory pathways and strategies using tracking technologies to understand migratory connectivity so enabling field research to be targeted more effectively; </w:t>
      </w:r>
    </w:p>
    <w:p w14:paraId="3DC627EB" w14:textId="77777777" w:rsidR="00E5554B" w:rsidRPr="005919A4" w:rsidRDefault="00E5554B" w:rsidP="002E04EE">
      <w:pPr>
        <w:ind w:left="709" w:hanging="283"/>
        <w:jc w:val="both"/>
        <w:rPr>
          <w:rFonts w:ascii="Arial" w:hAnsi="Arial" w:cs="Arial"/>
          <w:sz w:val="22"/>
          <w:szCs w:val="22"/>
          <w:u w:val="single"/>
          <w:lang w:val="en-GB"/>
        </w:rPr>
      </w:pPr>
      <w:r w:rsidRPr="00564A9E">
        <w:rPr>
          <w:rFonts w:ascii="Arial" w:hAnsi="Arial" w:cs="Arial"/>
          <w:sz w:val="22"/>
          <w:szCs w:val="22"/>
          <w:lang w:val="en-GB"/>
        </w:rPr>
        <w:t>•</w:t>
      </w:r>
      <w:r w:rsidRPr="00564A9E">
        <w:rPr>
          <w:rFonts w:ascii="Arial" w:hAnsi="Arial" w:cs="Arial"/>
          <w:sz w:val="22"/>
          <w:szCs w:val="22"/>
          <w:lang w:val="en-GB"/>
        </w:rPr>
        <w:tab/>
      </w:r>
      <w:r w:rsidRPr="005919A4">
        <w:rPr>
          <w:rFonts w:ascii="Arial" w:hAnsi="Arial" w:cs="Arial"/>
          <w:sz w:val="22"/>
          <w:szCs w:val="22"/>
          <w:u w:val="single"/>
          <w:lang w:val="en-GB"/>
        </w:rPr>
        <w:t>undertake detailed field studies in sub-Saharan Africa and at staging sites, in conjunction with existing data where appropriate, to better understand species distribution patterns, h</w:t>
      </w:r>
      <w:r w:rsidR="00813B42">
        <w:rPr>
          <w:rFonts w:ascii="Arial" w:hAnsi="Arial" w:cs="Arial"/>
          <w:sz w:val="22"/>
          <w:szCs w:val="22"/>
          <w:u w:val="single"/>
          <w:lang w:val="en-GB"/>
        </w:rPr>
        <w:t>abitat use and foraging ecology, and in particular i</w:t>
      </w:r>
      <w:r w:rsidR="00813B42" w:rsidRPr="00813B42">
        <w:rPr>
          <w:rFonts w:ascii="Arial" w:hAnsi="Arial" w:cs="Arial"/>
          <w:sz w:val="22"/>
          <w:szCs w:val="22"/>
          <w:u w:val="single"/>
          <w:lang w:val="en-GB"/>
        </w:rPr>
        <w:t>dentify and enhance conservation of the stop-over sites immediately to the north and south of the Sahara (including through data collection and seeking linkages with relevant stakeholders)</w:t>
      </w:r>
      <w:r w:rsidR="00813B42">
        <w:rPr>
          <w:rFonts w:ascii="Arial" w:hAnsi="Arial" w:cs="Arial"/>
          <w:sz w:val="22"/>
          <w:szCs w:val="22"/>
          <w:u w:val="single"/>
          <w:lang w:val="en-GB"/>
        </w:rPr>
        <w:t>;</w:t>
      </w:r>
    </w:p>
    <w:p w14:paraId="75F63158" w14:textId="77777777" w:rsidR="00E5554B" w:rsidRPr="005919A4" w:rsidRDefault="00E5554B" w:rsidP="002E04EE">
      <w:pPr>
        <w:ind w:left="709" w:hanging="283"/>
        <w:jc w:val="both"/>
        <w:rPr>
          <w:rFonts w:ascii="Arial" w:hAnsi="Arial" w:cs="Arial"/>
          <w:sz w:val="22"/>
          <w:szCs w:val="22"/>
          <w:u w:val="single"/>
          <w:lang w:val="en-GB"/>
        </w:rPr>
      </w:pPr>
      <w:r w:rsidRPr="00564A9E">
        <w:rPr>
          <w:rFonts w:ascii="Arial" w:hAnsi="Arial" w:cs="Arial"/>
          <w:sz w:val="22"/>
          <w:szCs w:val="22"/>
          <w:lang w:val="en-GB"/>
        </w:rPr>
        <w:t>•</w:t>
      </w:r>
      <w:r w:rsidRPr="00564A9E">
        <w:rPr>
          <w:rFonts w:ascii="Arial" w:hAnsi="Arial" w:cs="Arial"/>
          <w:sz w:val="22"/>
          <w:szCs w:val="22"/>
          <w:lang w:val="en-GB"/>
        </w:rPr>
        <w:tab/>
      </w:r>
      <w:r w:rsidRPr="005919A4">
        <w:rPr>
          <w:rFonts w:ascii="Arial" w:hAnsi="Arial" w:cs="Arial"/>
          <w:sz w:val="22"/>
          <w:szCs w:val="22"/>
          <w:u w:val="single"/>
          <w:lang w:val="en-GB"/>
        </w:rPr>
        <w:t xml:space="preserve">synthesise data from European breeding grounds to explore spatial and temporal patterns in demographic parameters in relation to migratory pathways and large-scale </w:t>
      </w:r>
      <w:r w:rsidRPr="005919A4">
        <w:rPr>
          <w:rFonts w:ascii="Arial" w:hAnsi="Arial" w:cs="Arial"/>
          <w:sz w:val="22"/>
          <w:szCs w:val="22"/>
          <w:u w:val="single"/>
          <w:lang w:val="en-GB"/>
        </w:rPr>
        <w:lastRenderedPageBreak/>
        <w:t xml:space="preserve">patterns of environmental change; </w:t>
      </w:r>
    </w:p>
    <w:p w14:paraId="00CFE80C" w14:textId="77777777" w:rsidR="00E5554B" w:rsidRPr="005919A4" w:rsidRDefault="00E5554B" w:rsidP="002E04EE">
      <w:pPr>
        <w:ind w:left="709" w:hanging="283"/>
        <w:jc w:val="both"/>
        <w:rPr>
          <w:rFonts w:ascii="Arial" w:hAnsi="Arial" w:cs="Arial"/>
          <w:sz w:val="22"/>
          <w:szCs w:val="22"/>
          <w:u w:val="single"/>
          <w:lang w:val="en-GB"/>
        </w:rPr>
      </w:pPr>
      <w:r w:rsidRPr="00564A9E">
        <w:rPr>
          <w:rFonts w:ascii="Arial" w:hAnsi="Arial" w:cs="Arial"/>
          <w:sz w:val="22"/>
          <w:szCs w:val="22"/>
          <w:lang w:val="en-GB"/>
        </w:rPr>
        <w:t>•</w:t>
      </w:r>
      <w:r w:rsidRPr="00564A9E">
        <w:rPr>
          <w:rFonts w:ascii="Arial" w:hAnsi="Arial" w:cs="Arial"/>
          <w:sz w:val="22"/>
          <w:szCs w:val="22"/>
          <w:lang w:val="en-GB"/>
        </w:rPr>
        <w:tab/>
      </w:r>
      <w:r w:rsidRPr="005919A4">
        <w:rPr>
          <w:rFonts w:ascii="Arial" w:hAnsi="Arial" w:cs="Arial"/>
          <w:sz w:val="22"/>
          <w:szCs w:val="22"/>
          <w:u w:val="single"/>
          <w:lang w:val="en-GB"/>
        </w:rPr>
        <w:t>use satellite image earth observation data to improve understanding where land cover is changing and how this impacts Afro-Palearctic migrant birds, and research the drivers of land use / land cover change;</w:t>
      </w:r>
    </w:p>
    <w:p w14:paraId="4305B734" w14:textId="77777777" w:rsidR="00E5554B" w:rsidRDefault="00E5554B" w:rsidP="002E04EE">
      <w:pPr>
        <w:ind w:left="709" w:hanging="283"/>
        <w:jc w:val="both"/>
        <w:rPr>
          <w:rFonts w:ascii="Arial" w:hAnsi="Arial" w:cs="Arial"/>
          <w:sz w:val="22"/>
          <w:szCs w:val="22"/>
          <w:u w:val="single"/>
          <w:lang w:val="en-GB"/>
        </w:rPr>
      </w:pPr>
      <w:r w:rsidRPr="00564A9E">
        <w:rPr>
          <w:rFonts w:ascii="Arial" w:hAnsi="Arial" w:cs="Arial"/>
          <w:sz w:val="22"/>
          <w:szCs w:val="22"/>
          <w:lang w:val="en-GB"/>
        </w:rPr>
        <w:t>•</w:t>
      </w:r>
      <w:r w:rsidRPr="00564A9E">
        <w:rPr>
          <w:rFonts w:ascii="Arial" w:hAnsi="Arial" w:cs="Arial"/>
          <w:sz w:val="22"/>
          <w:szCs w:val="22"/>
          <w:lang w:val="en-GB"/>
        </w:rPr>
        <w:tab/>
      </w:r>
      <w:r w:rsidRPr="005919A4">
        <w:rPr>
          <w:rFonts w:ascii="Arial" w:hAnsi="Arial" w:cs="Arial"/>
          <w:sz w:val="22"/>
          <w:szCs w:val="22"/>
          <w:u w:val="single"/>
          <w:lang w:val="en-GB"/>
        </w:rPr>
        <w:t>seek better understanding of how to influence the economic and social policy drivers causing land use / land cover change at different scales;</w:t>
      </w:r>
    </w:p>
    <w:p w14:paraId="4D520B20" w14:textId="77777777" w:rsidR="00813B42" w:rsidRPr="00813B42" w:rsidRDefault="00813B42" w:rsidP="00813B42">
      <w:pPr>
        <w:pStyle w:val="ListParagraph"/>
        <w:ind w:left="1146"/>
        <w:jc w:val="both"/>
        <w:rPr>
          <w:rFonts w:ascii="Arial" w:hAnsi="Arial" w:cs="Arial"/>
          <w:sz w:val="22"/>
          <w:szCs w:val="22"/>
          <w:u w:val="single"/>
          <w:lang w:val="en-GB"/>
        </w:rPr>
      </w:pPr>
    </w:p>
    <w:p w14:paraId="5F81A9A2" w14:textId="77777777" w:rsidR="00E5554B" w:rsidRPr="002E04EE" w:rsidRDefault="00E5554B" w:rsidP="002E04EE">
      <w:pPr>
        <w:pStyle w:val="ListParagraph"/>
        <w:numPr>
          <w:ilvl w:val="0"/>
          <w:numId w:val="23"/>
        </w:numPr>
        <w:jc w:val="both"/>
        <w:rPr>
          <w:rFonts w:ascii="Arial" w:hAnsi="Arial" w:cs="Arial"/>
          <w:sz w:val="22"/>
          <w:szCs w:val="22"/>
          <w:u w:val="single"/>
          <w:lang w:val="en-GB"/>
        </w:rPr>
      </w:pPr>
      <w:r w:rsidRPr="002E04EE">
        <w:rPr>
          <w:rFonts w:ascii="Arial" w:hAnsi="Arial" w:cs="Arial"/>
          <w:sz w:val="22"/>
          <w:szCs w:val="22"/>
          <w:u w:val="single"/>
          <w:lang w:val="en-GB"/>
        </w:rPr>
        <w:t>And to report to COP 13 on the extent to which progress has been made on these and other priorities, and potential opportunities to promote these research areas including dialogue with national and international research-funding agencies.</w:t>
      </w:r>
    </w:p>
    <w:p w14:paraId="0C5591FB" w14:textId="77777777" w:rsidR="002E04EE" w:rsidRPr="005919A4" w:rsidRDefault="002E04EE" w:rsidP="009904B6">
      <w:pPr>
        <w:jc w:val="both"/>
        <w:rPr>
          <w:rFonts w:ascii="Arial" w:hAnsi="Arial" w:cs="Arial"/>
          <w:sz w:val="22"/>
          <w:szCs w:val="22"/>
          <w:u w:val="single"/>
          <w:lang w:val="en-GB"/>
        </w:rPr>
      </w:pPr>
    </w:p>
    <w:p w14:paraId="49CE13C3" w14:textId="77777777" w:rsidR="00CB6F88" w:rsidRPr="002E04EE" w:rsidRDefault="00705C74" w:rsidP="009904B6">
      <w:pPr>
        <w:jc w:val="both"/>
        <w:rPr>
          <w:rFonts w:ascii="Arial" w:hAnsi="Arial" w:cs="Arial"/>
          <w:b/>
          <w:i/>
          <w:sz w:val="22"/>
          <w:szCs w:val="22"/>
          <w:lang w:val="en-GB"/>
        </w:rPr>
      </w:pPr>
      <w:r w:rsidRPr="002E04EE">
        <w:rPr>
          <w:rFonts w:ascii="Arial" w:hAnsi="Arial" w:cs="Arial"/>
          <w:b/>
          <w:i/>
          <w:sz w:val="22"/>
          <w:szCs w:val="22"/>
          <w:lang w:val="en-GB"/>
        </w:rPr>
        <w:t>Directed to Parties</w:t>
      </w:r>
    </w:p>
    <w:p w14:paraId="01D907EB" w14:textId="77777777" w:rsidR="00CB6F88" w:rsidRPr="00CB6F88" w:rsidRDefault="00CB6F88" w:rsidP="009904B6">
      <w:pPr>
        <w:jc w:val="both"/>
        <w:rPr>
          <w:rFonts w:ascii="Arial" w:hAnsi="Arial" w:cs="Arial"/>
          <w:sz w:val="22"/>
          <w:szCs w:val="22"/>
          <w:u w:val="single"/>
          <w:lang w:val="en-GB"/>
        </w:rPr>
      </w:pPr>
    </w:p>
    <w:p w14:paraId="7E11814F" w14:textId="77777777" w:rsidR="002E04EE" w:rsidRDefault="00CB6F88" w:rsidP="009904B6">
      <w:pPr>
        <w:jc w:val="both"/>
        <w:rPr>
          <w:rFonts w:ascii="Arial" w:hAnsi="Arial" w:cs="Arial"/>
          <w:sz w:val="22"/>
          <w:szCs w:val="22"/>
          <w:u w:val="single"/>
          <w:lang w:val="en-GB"/>
        </w:rPr>
      </w:pPr>
      <w:r w:rsidRPr="00A73830">
        <w:rPr>
          <w:rFonts w:ascii="Arial" w:hAnsi="Arial" w:cs="Arial"/>
          <w:sz w:val="22"/>
          <w:szCs w:val="22"/>
          <w:u w:val="single"/>
          <w:lang w:val="en-GB"/>
        </w:rPr>
        <w:t>12.</w:t>
      </w:r>
      <w:r w:rsidR="00A73830" w:rsidRPr="00A73830">
        <w:rPr>
          <w:rFonts w:ascii="Arial" w:hAnsi="Arial" w:cs="Arial"/>
          <w:sz w:val="22"/>
          <w:szCs w:val="22"/>
          <w:u w:val="single"/>
          <w:lang w:val="en-GB"/>
        </w:rPr>
        <w:t>CC</w:t>
      </w:r>
      <w:r w:rsidR="002E04EE">
        <w:rPr>
          <w:rFonts w:ascii="Arial" w:hAnsi="Arial" w:cs="Arial"/>
          <w:sz w:val="22"/>
          <w:szCs w:val="22"/>
          <w:u w:val="single"/>
          <w:lang w:val="en-GB"/>
        </w:rPr>
        <w:t>.</w:t>
      </w:r>
      <w:r w:rsidR="002E04EE">
        <w:rPr>
          <w:rFonts w:ascii="Arial" w:hAnsi="Arial" w:cs="Arial"/>
          <w:sz w:val="22"/>
          <w:szCs w:val="22"/>
          <w:u w:val="single"/>
          <w:lang w:val="en-GB"/>
        </w:rPr>
        <w:tab/>
        <w:t>Parties are requested to:</w:t>
      </w:r>
    </w:p>
    <w:p w14:paraId="009AA3B9" w14:textId="77777777" w:rsidR="002E04EE" w:rsidRDefault="002E04EE" w:rsidP="009904B6">
      <w:pPr>
        <w:jc w:val="both"/>
        <w:rPr>
          <w:rFonts w:ascii="Arial" w:hAnsi="Arial" w:cs="Arial"/>
          <w:sz w:val="22"/>
          <w:szCs w:val="22"/>
          <w:u w:val="single"/>
          <w:lang w:val="en-GB"/>
        </w:rPr>
      </w:pPr>
    </w:p>
    <w:p w14:paraId="4787A987" w14:textId="77777777" w:rsidR="00CB6F88" w:rsidRPr="00EE7518" w:rsidRDefault="00EE7518" w:rsidP="00EE7518">
      <w:pPr>
        <w:pStyle w:val="ListParagraph"/>
        <w:numPr>
          <w:ilvl w:val="0"/>
          <w:numId w:val="25"/>
        </w:numPr>
        <w:jc w:val="both"/>
        <w:rPr>
          <w:rFonts w:ascii="Arial" w:hAnsi="Arial" w:cs="Arial"/>
          <w:sz w:val="22"/>
          <w:szCs w:val="22"/>
          <w:u w:val="single"/>
          <w:lang w:val="en-GB"/>
        </w:rPr>
      </w:pPr>
      <w:r w:rsidRPr="00EE7518">
        <w:rPr>
          <w:rFonts w:ascii="Arial" w:hAnsi="Arial" w:cs="Arial"/>
          <w:sz w:val="22"/>
          <w:szCs w:val="22"/>
          <w:u w:val="single"/>
          <w:lang w:val="en-GB"/>
        </w:rPr>
        <w:t>P</w:t>
      </w:r>
      <w:r w:rsidR="00CB6F88" w:rsidRPr="00EE7518">
        <w:rPr>
          <w:rFonts w:ascii="Arial" w:hAnsi="Arial" w:cs="Arial"/>
          <w:sz w:val="22"/>
          <w:szCs w:val="22"/>
          <w:u w:val="single"/>
          <w:lang w:val="en-GB"/>
        </w:rPr>
        <w:t>rovide financial contributions for the implementation of the Programme of Work 2016-2020;</w:t>
      </w:r>
    </w:p>
    <w:p w14:paraId="3A7F7829" w14:textId="77777777" w:rsidR="00CB6F88" w:rsidRDefault="00CB6F88" w:rsidP="009904B6">
      <w:pPr>
        <w:jc w:val="both"/>
        <w:rPr>
          <w:rFonts w:ascii="Arial" w:hAnsi="Arial" w:cs="Arial"/>
          <w:sz w:val="22"/>
          <w:szCs w:val="22"/>
          <w:lang w:val="en-GB"/>
        </w:rPr>
      </w:pPr>
    </w:p>
    <w:p w14:paraId="47319336" w14:textId="77777777" w:rsidR="00BB74A3" w:rsidRDefault="002362E1" w:rsidP="00EE7518">
      <w:pPr>
        <w:pStyle w:val="Default"/>
        <w:numPr>
          <w:ilvl w:val="0"/>
          <w:numId w:val="25"/>
        </w:numPr>
        <w:jc w:val="both"/>
        <w:rPr>
          <w:rFonts w:ascii="Arial" w:hAnsi="Arial" w:cs="Arial"/>
          <w:sz w:val="22"/>
          <w:szCs w:val="22"/>
          <w:u w:val="single"/>
        </w:rPr>
      </w:pPr>
      <w:r w:rsidRPr="00DB32E6">
        <w:rPr>
          <w:rFonts w:ascii="Arial" w:hAnsi="Arial" w:cs="Arial"/>
          <w:sz w:val="22"/>
          <w:szCs w:val="22"/>
          <w:u w:val="single"/>
        </w:rPr>
        <w:t xml:space="preserve">Provide </w:t>
      </w:r>
      <w:r w:rsidR="00DB32E6" w:rsidRPr="00DB32E6">
        <w:rPr>
          <w:rFonts w:ascii="Arial" w:hAnsi="Arial" w:cs="Arial"/>
          <w:sz w:val="22"/>
          <w:szCs w:val="22"/>
          <w:u w:val="single"/>
        </w:rPr>
        <w:t xml:space="preserve">at least </w:t>
      </w:r>
      <w:r w:rsidRPr="00DB32E6">
        <w:rPr>
          <w:rFonts w:ascii="Arial" w:hAnsi="Arial" w:cs="Arial"/>
          <w:sz w:val="22"/>
          <w:szCs w:val="22"/>
          <w:u w:val="single"/>
        </w:rPr>
        <w:t>50</w:t>
      </w:r>
      <w:r w:rsidR="00D249CB">
        <w:rPr>
          <w:rFonts w:ascii="Arial" w:hAnsi="Arial" w:cs="Arial"/>
          <w:sz w:val="22"/>
          <w:szCs w:val="22"/>
          <w:u w:val="single"/>
        </w:rPr>
        <w:t xml:space="preserve"> per cent</w:t>
      </w:r>
      <w:r w:rsidR="00D249CB" w:rsidRPr="00DB32E6">
        <w:rPr>
          <w:rFonts w:ascii="Arial" w:hAnsi="Arial" w:cs="Arial"/>
          <w:sz w:val="22"/>
          <w:szCs w:val="22"/>
          <w:u w:val="single"/>
        </w:rPr>
        <w:t xml:space="preserve"> </w:t>
      </w:r>
      <w:r w:rsidRPr="00DB32E6">
        <w:rPr>
          <w:rFonts w:ascii="Arial" w:hAnsi="Arial" w:cs="Arial"/>
          <w:sz w:val="22"/>
          <w:szCs w:val="22"/>
          <w:u w:val="single"/>
        </w:rPr>
        <w:t>funding for the AEMLAP coordinator, corresponding to</w:t>
      </w:r>
      <w:r w:rsidR="00B03AF8" w:rsidRPr="00DB32E6">
        <w:rPr>
          <w:rFonts w:ascii="Arial" w:hAnsi="Arial" w:cs="Arial"/>
          <w:sz w:val="22"/>
          <w:szCs w:val="22"/>
          <w:u w:val="single"/>
        </w:rPr>
        <w:t xml:space="preserve"> </w:t>
      </w:r>
      <w:r w:rsidR="00D249CB">
        <w:rPr>
          <w:rFonts w:ascii="Arial" w:hAnsi="Arial" w:cs="Arial"/>
          <w:sz w:val="22"/>
          <w:szCs w:val="22"/>
          <w:u w:val="single"/>
        </w:rPr>
        <w:t>€</w:t>
      </w:r>
      <w:r w:rsidR="00B03AF8" w:rsidRPr="00DB32E6">
        <w:rPr>
          <w:rFonts w:ascii="Arial" w:hAnsi="Arial" w:cs="Arial"/>
          <w:sz w:val="22"/>
          <w:szCs w:val="22"/>
          <w:u w:val="single"/>
        </w:rPr>
        <w:t>50,000</w:t>
      </w:r>
      <w:r w:rsidRPr="00DB32E6">
        <w:rPr>
          <w:rFonts w:ascii="Arial" w:hAnsi="Arial" w:cs="Arial"/>
          <w:sz w:val="22"/>
          <w:szCs w:val="22"/>
          <w:u w:val="single"/>
        </w:rPr>
        <w:t xml:space="preserve">, in the core budget of CMS, such that the resources provided for the implementation </w:t>
      </w:r>
      <w:r w:rsidR="000F2ACD" w:rsidRPr="00DB32E6">
        <w:rPr>
          <w:rFonts w:ascii="Arial" w:hAnsi="Arial" w:cs="Arial"/>
          <w:sz w:val="22"/>
          <w:szCs w:val="22"/>
          <w:u w:val="single"/>
        </w:rPr>
        <w:t xml:space="preserve">of </w:t>
      </w:r>
      <w:r w:rsidRPr="00DB32E6">
        <w:rPr>
          <w:rFonts w:ascii="Arial" w:hAnsi="Arial" w:cs="Arial"/>
          <w:sz w:val="22"/>
          <w:szCs w:val="22"/>
          <w:u w:val="single"/>
        </w:rPr>
        <w:t>AEMLAP are commensurate with those provided for the implementation of AEWA and the Raptors MOU, while appealing to donors to make voluntary contributions to cover the other half of the funding, and note the support of BirdLife International in providing coordination where funds are available to support it;</w:t>
      </w:r>
    </w:p>
    <w:p w14:paraId="53E9620C" w14:textId="77777777" w:rsidR="00C56B6C" w:rsidRDefault="00C56B6C" w:rsidP="009904B6">
      <w:pPr>
        <w:pStyle w:val="Default"/>
        <w:jc w:val="both"/>
        <w:rPr>
          <w:rFonts w:ascii="Arial" w:hAnsi="Arial" w:cs="Arial"/>
          <w:sz w:val="22"/>
          <w:szCs w:val="22"/>
          <w:u w:val="single"/>
        </w:rPr>
      </w:pPr>
    </w:p>
    <w:p w14:paraId="3B63419F" w14:textId="77777777" w:rsidR="00C56B6C" w:rsidRPr="00EE7518" w:rsidRDefault="00C56B6C" w:rsidP="00EE7518">
      <w:pPr>
        <w:pStyle w:val="ListParagraph"/>
        <w:numPr>
          <w:ilvl w:val="0"/>
          <w:numId w:val="25"/>
        </w:numPr>
        <w:jc w:val="both"/>
        <w:rPr>
          <w:rFonts w:ascii="Arial" w:hAnsi="Arial" w:cs="Arial"/>
          <w:sz w:val="22"/>
          <w:szCs w:val="22"/>
          <w:u w:val="single"/>
          <w:lang w:val="en-GB"/>
        </w:rPr>
      </w:pPr>
      <w:r w:rsidRPr="00EE7518">
        <w:rPr>
          <w:rFonts w:ascii="Arial" w:hAnsi="Arial" w:cs="Arial"/>
          <w:sz w:val="22"/>
          <w:szCs w:val="22"/>
          <w:u w:val="single"/>
          <w:lang w:val="en-GB"/>
        </w:rPr>
        <w:t>With the support of the Secretariat, work together with relevant UN agencies and other stakeholders, via a CMS-UNCCD hosted workshop, to agree a plan for adoption at  CMS COP13 in 2020, on the integration of biodiversity requirements, as indicated by wild birds, into the land degradation neutrality delivery at national level, with a focus on West Africa (countries of the Sahel and Guinea Savannah) and potentially also N</w:t>
      </w:r>
      <w:r w:rsidR="00D249CB" w:rsidRPr="00EE7518">
        <w:rPr>
          <w:rFonts w:ascii="Arial" w:hAnsi="Arial" w:cs="Arial"/>
          <w:sz w:val="22"/>
          <w:szCs w:val="22"/>
          <w:u w:val="single"/>
          <w:lang w:val="en-GB"/>
        </w:rPr>
        <w:t xml:space="preserve">orth-west </w:t>
      </w:r>
      <w:r w:rsidRPr="00EE7518">
        <w:rPr>
          <w:rFonts w:ascii="Arial" w:hAnsi="Arial" w:cs="Arial"/>
          <w:sz w:val="22"/>
          <w:szCs w:val="22"/>
          <w:u w:val="single"/>
          <w:lang w:val="en-GB"/>
        </w:rPr>
        <w:t>Africa (countries of the Maghreb);</w:t>
      </w:r>
    </w:p>
    <w:p w14:paraId="69D953BD" w14:textId="77777777" w:rsidR="00C56B6C" w:rsidRPr="00DB32E6" w:rsidRDefault="00C56B6C" w:rsidP="009904B6">
      <w:pPr>
        <w:pStyle w:val="Default"/>
        <w:jc w:val="both"/>
        <w:rPr>
          <w:rFonts w:ascii="Arial" w:hAnsi="Arial" w:cs="Arial"/>
          <w:sz w:val="22"/>
          <w:szCs w:val="22"/>
          <w:u w:val="single"/>
        </w:rPr>
      </w:pPr>
    </w:p>
    <w:p w14:paraId="516E77D7" w14:textId="77777777" w:rsidR="0026538F" w:rsidRPr="00EE7518" w:rsidRDefault="002362E1" w:rsidP="00EE7518">
      <w:pPr>
        <w:pStyle w:val="ListParagraph"/>
        <w:numPr>
          <w:ilvl w:val="0"/>
          <w:numId w:val="25"/>
        </w:numPr>
        <w:jc w:val="both"/>
        <w:rPr>
          <w:rFonts w:ascii="Arial" w:hAnsi="Arial" w:cs="Arial"/>
          <w:sz w:val="22"/>
          <w:szCs w:val="22"/>
          <w:u w:val="single"/>
          <w:lang w:val="en-GB"/>
        </w:rPr>
      </w:pPr>
      <w:r w:rsidRPr="00EE7518">
        <w:rPr>
          <w:rFonts w:ascii="Arial" w:hAnsi="Arial" w:cs="Arial"/>
          <w:sz w:val="22"/>
          <w:szCs w:val="22"/>
          <w:u w:val="single"/>
          <w:lang w:val="en-GB"/>
        </w:rPr>
        <w:t>R</w:t>
      </w:r>
      <w:r w:rsidR="0026538F" w:rsidRPr="00EE7518">
        <w:rPr>
          <w:rFonts w:ascii="Arial" w:hAnsi="Arial" w:cs="Arial"/>
          <w:sz w:val="22"/>
          <w:szCs w:val="22"/>
          <w:u w:val="single"/>
          <w:lang w:val="en-GB"/>
        </w:rPr>
        <w:t xml:space="preserve">eport on progress in implementing the AEMLAP, and in particular in delivering sustainable land use in </w:t>
      </w:r>
      <w:r w:rsidR="004715DA" w:rsidRPr="00EE7518">
        <w:rPr>
          <w:rFonts w:ascii="Arial" w:hAnsi="Arial" w:cs="Arial"/>
          <w:sz w:val="22"/>
          <w:szCs w:val="22"/>
          <w:u w:val="single"/>
          <w:lang w:val="en-GB"/>
        </w:rPr>
        <w:t>West Africa, and integrating it into delivery against other relevant international agreements, including monitoring and efficacy of measures taken, to COP13 in 2020, via their national reports</w:t>
      </w:r>
      <w:r w:rsidR="00D47E63">
        <w:rPr>
          <w:rFonts w:ascii="Arial" w:hAnsi="Arial" w:cs="Arial"/>
          <w:sz w:val="22"/>
          <w:szCs w:val="22"/>
          <w:u w:val="single"/>
          <w:lang w:val="en-GB"/>
        </w:rPr>
        <w:t>.</w:t>
      </w:r>
    </w:p>
    <w:p w14:paraId="15F84874" w14:textId="77777777" w:rsidR="00475EB9" w:rsidRDefault="00475EB9" w:rsidP="009904B6">
      <w:pPr>
        <w:jc w:val="both"/>
        <w:rPr>
          <w:rFonts w:ascii="Arial" w:hAnsi="Arial" w:cs="Arial"/>
          <w:sz w:val="22"/>
          <w:szCs w:val="22"/>
          <w:u w:val="single"/>
          <w:lang w:val="en-GB"/>
        </w:rPr>
      </w:pPr>
    </w:p>
    <w:p w14:paraId="71003958" w14:textId="77777777" w:rsidR="005A21AD" w:rsidRPr="00EE7518" w:rsidRDefault="00705C74" w:rsidP="009904B6">
      <w:pPr>
        <w:jc w:val="both"/>
        <w:rPr>
          <w:rFonts w:ascii="Arial" w:hAnsi="Arial" w:cs="Arial"/>
          <w:b/>
          <w:i/>
          <w:sz w:val="22"/>
          <w:szCs w:val="22"/>
          <w:lang w:val="en-GB"/>
        </w:rPr>
      </w:pPr>
      <w:r w:rsidRPr="00EE7518">
        <w:rPr>
          <w:rFonts w:ascii="Arial" w:hAnsi="Arial" w:cs="Arial"/>
          <w:b/>
          <w:i/>
          <w:sz w:val="22"/>
          <w:szCs w:val="22"/>
          <w:lang w:val="en-GB"/>
        </w:rPr>
        <w:t>Directed to Parties, intergovernmental and non-governmental organizations</w:t>
      </w:r>
    </w:p>
    <w:p w14:paraId="30A4CF71" w14:textId="77777777" w:rsidR="005A21AD" w:rsidRPr="005A21AD" w:rsidRDefault="005A21AD" w:rsidP="009904B6">
      <w:pPr>
        <w:jc w:val="both"/>
        <w:rPr>
          <w:rFonts w:ascii="Arial" w:hAnsi="Arial" w:cs="Arial"/>
          <w:sz w:val="22"/>
          <w:szCs w:val="22"/>
          <w:u w:val="single"/>
          <w:lang w:val="en-GB"/>
        </w:rPr>
      </w:pPr>
    </w:p>
    <w:p w14:paraId="3DB7003C" w14:textId="0A7A5786" w:rsidR="00EE7518" w:rsidRDefault="005A21AD" w:rsidP="009904B6">
      <w:pPr>
        <w:jc w:val="both"/>
        <w:rPr>
          <w:rFonts w:ascii="Arial" w:hAnsi="Arial" w:cs="Arial"/>
          <w:sz w:val="22"/>
          <w:szCs w:val="22"/>
          <w:u w:val="single"/>
          <w:lang w:val="en-GB"/>
        </w:rPr>
      </w:pPr>
      <w:r w:rsidRPr="005A21AD">
        <w:rPr>
          <w:rFonts w:ascii="Arial" w:hAnsi="Arial" w:cs="Arial"/>
          <w:sz w:val="22"/>
          <w:szCs w:val="22"/>
          <w:u w:val="single"/>
          <w:lang w:val="en-GB"/>
        </w:rPr>
        <w:t>12.</w:t>
      </w:r>
      <w:r w:rsidR="00A73830">
        <w:rPr>
          <w:rFonts w:ascii="Arial" w:hAnsi="Arial" w:cs="Arial"/>
          <w:sz w:val="22"/>
          <w:szCs w:val="22"/>
          <w:u w:val="single"/>
          <w:lang w:val="en-GB"/>
        </w:rPr>
        <w:t>DD</w:t>
      </w:r>
      <w:r w:rsidRPr="005A21AD">
        <w:rPr>
          <w:rFonts w:ascii="Arial" w:hAnsi="Arial" w:cs="Arial"/>
          <w:sz w:val="22"/>
          <w:szCs w:val="22"/>
          <w:u w:val="single"/>
          <w:lang w:val="en-GB"/>
        </w:rPr>
        <w:t xml:space="preserve">. </w:t>
      </w:r>
      <w:r w:rsidR="00EE7518" w:rsidRPr="00EE7518">
        <w:rPr>
          <w:rFonts w:ascii="Arial" w:hAnsi="Arial" w:cs="Arial"/>
          <w:sz w:val="22"/>
          <w:szCs w:val="22"/>
          <w:u w:val="single"/>
          <w:lang w:val="en-GB"/>
        </w:rPr>
        <w:t>Parties, intergovernmental and non-governmental organizations</w:t>
      </w:r>
    </w:p>
    <w:p w14:paraId="3090E400" w14:textId="77777777" w:rsidR="00EE7518" w:rsidRDefault="00EE7518" w:rsidP="009904B6">
      <w:pPr>
        <w:jc w:val="both"/>
        <w:rPr>
          <w:rFonts w:ascii="Arial" w:hAnsi="Arial" w:cs="Arial"/>
          <w:sz w:val="22"/>
          <w:szCs w:val="22"/>
          <w:u w:val="single"/>
          <w:lang w:val="en-GB"/>
        </w:rPr>
      </w:pPr>
    </w:p>
    <w:p w14:paraId="4187A48C" w14:textId="1AED409E" w:rsidR="005A21AD" w:rsidRPr="00EE7518" w:rsidRDefault="00552AC6" w:rsidP="00EE7518">
      <w:pPr>
        <w:pStyle w:val="ListParagraph"/>
        <w:numPr>
          <w:ilvl w:val="0"/>
          <w:numId w:val="26"/>
        </w:numPr>
        <w:jc w:val="both"/>
        <w:rPr>
          <w:rFonts w:ascii="Arial" w:hAnsi="Arial" w:cs="Arial"/>
          <w:sz w:val="22"/>
          <w:szCs w:val="22"/>
          <w:u w:val="single"/>
          <w:lang w:val="en-GB"/>
        </w:rPr>
      </w:pPr>
      <w:r>
        <w:rPr>
          <w:rFonts w:ascii="Arial" w:hAnsi="Arial" w:cs="Arial"/>
          <w:sz w:val="22"/>
          <w:szCs w:val="22"/>
          <w:u w:val="single"/>
          <w:lang w:val="en-GB"/>
        </w:rPr>
        <w:t xml:space="preserve">And particularly </w:t>
      </w:r>
      <w:r w:rsidR="00A73830" w:rsidRPr="00EE7518">
        <w:rPr>
          <w:rFonts w:ascii="Arial" w:hAnsi="Arial" w:cs="Arial"/>
          <w:sz w:val="22"/>
          <w:szCs w:val="22"/>
          <w:u w:val="single"/>
          <w:lang w:val="en-GB"/>
        </w:rPr>
        <w:t>Parties, bilateral and multilateral donors, GEF, UNDP, UN</w:t>
      </w:r>
      <w:r w:rsidR="00E65699" w:rsidRPr="00EE7518">
        <w:rPr>
          <w:rFonts w:ascii="Arial" w:hAnsi="Arial" w:cs="Arial"/>
          <w:sz w:val="22"/>
          <w:szCs w:val="22"/>
          <w:u w:val="single"/>
          <w:lang w:val="en-GB"/>
        </w:rPr>
        <w:t xml:space="preserve"> </w:t>
      </w:r>
      <w:r w:rsidR="00A73830" w:rsidRPr="00EE7518">
        <w:rPr>
          <w:rFonts w:ascii="Arial" w:hAnsi="Arial" w:cs="Arial"/>
          <w:sz w:val="22"/>
          <w:szCs w:val="22"/>
          <w:u w:val="single"/>
          <w:lang w:val="en-GB"/>
        </w:rPr>
        <w:t>E</w:t>
      </w:r>
      <w:r w:rsidR="00E65699" w:rsidRPr="00EE7518">
        <w:rPr>
          <w:rFonts w:ascii="Arial" w:hAnsi="Arial" w:cs="Arial"/>
          <w:sz w:val="22"/>
          <w:szCs w:val="22"/>
          <w:u w:val="single"/>
          <w:lang w:val="en-GB"/>
        </w:rPr>
        <w:t>nvironment</w:t>
      </w:r>
      <w:r w:rsidR="00A73830" w:rsidRPr="00EE7518">
        <w:rPr>
          <w:rFonts w:ascii="Arial" w:hAnsi="Arial" w:cs="Arial"/>
          <w:sz w:val="22"/>
          <w:szCs w:val="22"/>
          <w:u w:val="single"/>
          <w:lang w:val="en-GB"/>
        </w:rPr>
        <w:t xml:space="preserve">, UNCCD, ECOWAS and other relevant international organizations, </w:t>
      </w:r>
      <w:r w:rsidR="00A73830" w:rsidRPr="00EE7518">
        <w:rPr>
          <w:rFonts w:ascii="Arial" w:hAnsi="Arial" w:cs="Arial"/>
          <w:sz w:val="22"/>
          <w:u w:val="single"/>
          <w:lang w:val="en-GB"/>
        </w:rPr>
        <w:t xml:space="preserve">in the intersessional period between COP12 and COP13, </w:t>
      </w:r>
      <w:r w:rsidR="00A73830" w:rsidRPr="00EE7518">
        <w:rPr>
          <w:rFonts w:ascii="Arial" w:hAnsi="Arial" w:cs="Arial"/>
          <w:sz w:val="22"/>
          <w:szCs w:val="22"/>
          <w:u w:val="single"/>
          <w:lang w:val="en-GB"/>
        </w:rPr>
        <w:t>are requested to s</w:t>
      </w:r>
      <w:r w:rsidR="005A21AD" w:rsidRPr="00EE7518">
        <w:rPr>
          <w:rFonts w:ascii="Arial" w:hAnsi="Arial" w:cs="Arial"/>
          <w:sz w:val="22"/>
          <w:szCs w:val="22"/>
          <w:u w:val="single"/>
          <w:lang w:val="en-GB"/>
        </w:rPr>
        <w:t>upport financially the implementation of the Action Plan</w:t>
      </w:r>
      <w:r w:rsidR="002362E1" w:rsidRPr="00EE7518">
        <w:rPr>
          <w:rFonts w:ascii="Arial" w:hAnsi="Arial" w:cs="Arial"/>
          <w:sz w:val="22"/>
          <w:szCs w:val="22"/>
          <w:u w:val="single"/>
          <w:lang w:val="en-GB"/>
        </w:rPr>
        <w:t xml:space="preserve">, in particular to tackle the barriers to sustainable land use in Africa, including the priorities for West Africa recommended by the </w:t>
      </w:r>
      <w:r w:rsidR="00A73830" w:rsidRPr="00EE7518">
        <w:rPr>
          <w:rFonts w:ascii="Arial" w:hAnsi="Arial" w:cs="Arial"/>
          <w:sz w:val="22"/>
          <w:szCs w:val="22"/>
          <w:u w:val="single"/>
          <w:lang w:val="en-GB"/>
        </w:rPr>
        <w:t xml:space="preserve">Abuja </w:t>
      </w:r>
      <w:r w:rsidR="002362E1" w:rsidRPr="00EE7518">
        <w:rPr>
          <w:rFonts w:ascii="Arial" w:hAnsi="Arial" w:cs="Arial"/>
          <w:sz w:val="22"/>
          <w:szCs w:val="22"/>
          <w:u w:val="single"/>
          <w:lang w:val="en-GB"/>
        </w:rPr>
        <w:t>workshop, and</w:t>
      </w:r>
      <w:r w:rsidR="005A21AD" w:rsidRPr="00EE7518">
        <w:rPr>
          <w:rFonts w:ascii="Arial" w:hAnsi="Arial" w:cs="Arial"/>
          <w:sz w:val="22"/>
          <w:szCs w:val="22"/>
          <w:u w:val="single"/>
          <w:lang w:val="en-GB"/>
        </w:rPr>
        <w:t xml:space="preserve"> including through the provision of financial assistance to developing countries for relevant capacity building;</w:t>
      </w:r>
    </w:p>
    <w:p w14:paraId="0BC072D1" w14:textId="77777777" w:rsidR="00475EB9" w:rsidRPr="005A21AD" w:rsidRDefault="00475EB9" w:rsidP="009904B6">
      <w:pPr>
        <w:jc w:val="both"/>
        <w:rPr>
          <w:rFonts w:ascii="Arial" w:hAnsi="Arial" w:cs="Arial"/>
          <w:sz w:val="22"/>
          <w:szCs w:val="22"/>
          <w:u w:val="single"/>
          <w:lang w:val="en-GB"/>
        </w:rPr>
      </w:pPr>
    </w:p>
    <w:p w14:paraId="71017B3D" w14:textId="127C6675" w:rsidR="00475EB9" w:rsidRPr="00EE7518" w:rsidRDefault="00552AC6" w:rsidP="00EE7518">
      <w:pPr>
        <w:pStyle w:val="ListParagraph"/>
        <w:numPr>
          <w:ilvl w:val="0"/>
          <w:numId w:val="26"/>
        </w:numPr>
        <w:jc w:val="both"/>
        <w:rPr>
          <w:rFonts w:ascii="Arial" w:hAnsi="Arial" w:cs="Arial"/>
          <w:sz w:val="22"/>
          <w:szCs w:val="22"/>
          <w:u w:val="single"/>
          <w:lang w:val="en-GB"/>
        </w:rPr>
      </w:pPr>
      <w:r>
        <w:rPr>
          <w:rFonts w:ascii="Arial" w:hAnsi="Arial" w:cs="Arial"/>
          <w:sz w:val="22"/>
          <w:szCs w:val="22"/>
          <w:u w:val="single"/>
          <w:lang w:val="en-GB"/>
        </w:rPr>
        <w:t>Shall m</w:t>
      </w:r>
      <w:r w:rsidR="00475EB9" w:rsidRPr="00EE7518">
        <w:rPr>
          <w:rFonts w:ascii="Arial" w:hAnsi="Arial" w:cs="Arial"/>
          <w:sz w:val="22"/>
          <w:szCs w:val="22"/>
          <w:u w:val="single"/>
          <w:lang w:val="en-GB"/>
        </w:rPr>
        <w:t>ake voluntary contributions to support the Working Group to organise at least one meeting within the intersessional period between COP12 and COP 13 to among other activities, review the implementation of the Action Plan</w:t>
      </w:r>
      <w:r w:rsidR="00B03AF8" w:rsidRPr="00EE7518">
        <w:rPr>
          <w:rFonts w:ascii="Arial" w:hAnsi="Arial" w:cs="Arial"/>
          <w:sz w:val="22"/>
          <w:szCs w:val="22"/>
          <w:u w:val="single"/>
          <w:lang w:val="en-GB"/>
        </w:rPr>
        <w:t xml:space="preserve"> and the Programme of Work</w:t>
      </w:r>
      <w:r w:rsidR="00A73830" w:rsidRPr="00EE7518">
        <w:rPr>
          <w:rFonts w:ascii="Arial" w:hAnsi="Arial" w:cs="Arial"/>
          <w:sz w:val="22"/>
          <w:szCs w:val="22"/>
          <w:u w:val="single"/>
          <w:lang w:val="en-GB"/>
        </w:rPr>
        <w:t>.</w:t>
      </w:r>
    </w:p>
    <w:p w14:paraId="60E1BFA8" w14:textId="77777777" w:rsidR="0026538F" w:rsidRPr="005A21AD" w:rsidRDefault="0026538F" w:rsidP="009904B6">
      <w:pPr>
        <w:jc w:val="both"/>
        <w:rPr>
          <w:rFonts w:ascii="Arial" w:hAnsi="Arial" w:cs="Arial"/>
          <w:sz w:val="22"/>
          <w:szCs w:val="22"/>
          <w:u w:val="single"/>
          <w:lang w:val="en-GB"/>
        </w:rPr>
      </w:pPr>
    </w:p>
    <w:p w14:paraId="4F826A78" w14:textId="77777777" w:rsidR="00B84992" w:rsidRPr="00B84992" w:rsidRDefault="00B84992" w:rsidP="00B84992">
      <w:pPr>
        <w:rPr>
          <w:rFonts w:ascii="Arial" w:hAnsi="Arial" w:cs="Arial"/>
          <w:sz w:val="22"/>
          <w:szCs w:val="22"/>
          <w:lang w:val="en-GB"/>
        </w:rPr>
      </w:pPr>
    </w:p>
    <w:p w14:paraId="593B60A6" w14:textId="77777777" w:rsidR="008C291A" w:rsidRPr="002362E1" w:rsidRDefault="008C291A" w:rsidP="008C26C6">
      <w:pPr>
        <w:rPr>
          <w:rFonts w:ascii="Arial" w:hAnsi="Arial" w:cs="Arial"/>
          <w:b/>
          <w:i/>
          <w:sz w:val="22"/>
          <w:szCs w:val="22"/>
          <w:lang w:val="en-GB"/>
        </w:rPr>
      </w:pPr>
    </w:p>
    <w:sectPr w:rsidR="008C291A" w:rsidRPr="002362E1" w:rsidSect="00BF7164">
      <w:headerReference w:type="even" r:id="rId24"/>
      <w:headerReference w:type="first" r:id="rId25"/>
      <w:endnotePr>
        <w:numFmt w:val="decimal"/>
      </w:endnotePr>
      <w:pgSz w:w="11905" w:h="16837" w:code="9"/>
      <w:pgMar w:top="1009" w:right="1412" w:bottom="1151" w:left="1412" w:header="505" w:footer="50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DF41" w14:textId="77777777" w:rsidR="00CA4EA1" w:rsidRDefault="00CA4EA1">
      <w:r>
        <w:separator/>
      </w:r>
    </w:p>
  </w:endnote>
  <w:endnote w:type="continuationSeparator" w:id="0">
    <w:p w14:paraId="077F1229" w14:textId="77777777" w:rsidR="00CA4EA1" w:rsidRDefault="00CA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38A5" w14:textId="208852F2" w:rsidR="0026538F" w:rsidRPr="00922791" w:rsidRDefault="006E3CE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0026538F"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1525E">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9959" w14:textId="6EBDCE0C" w:rsidR="0026538F" w:rsidRPr="00922791" w:rsidRDefault="006E3CE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0026538F"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1525E">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2DF74" w14:textId="77777777" w:rsidR="0026538F" w:rsidRPr="00CD7355" w:rsidRDefault="0026538F"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38417"/>
      <w:docPartObj>
        <w:docPartGallery w:val="Page Numbers (Bottom of Page)"/>
        <w:docPartUnique/>
      </w:docPartObj>
    </w:sdtPr>
    <w:sdtEndPr>
      <w:rPr>
        <w:noProof/>
      </w:rPr>
    </w:sdtEndPr>
    <w:sdtContent>
      <w:p w14:paraId="3BAD86AD" w14:textId="73714DB1" w:rsidR="00303719" w:rsidRDefault="00303719">
        <w:pPr>
          <w:pStyle w:val="Footer"/>
          <w:jc w:val="center"/>
        </w:pPr>
        <w:r>
          <w:fldChar w:fldCharType="begin"/>
        </w:r>
        <w:r>
          <w:instrText xml:space="preserve"> PAGE   \* MERGEFORMAT </w:instrText>
        </w:r>
        <w:r>
          <w:fldChar w:fldCharType="separate"/>
        </w:r>
        <w:r w:rsidR="00A1525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481E" w14:textId="77777777" w:rsidR="00CA4EA1" w:rsidRDefault="00CA4EA1">
      <w:r>
        <w:separator/>
      </w:r>
    </w:p>
  </w:footnote>
  <w:footnote w:type="continuationSeparator" w:id="0">
    <w:p w14:paraId="2FEC00A4" w14:textId="77777777" w:rsidR="00CA4EA1" w:rsidRDefault="00CA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7EAF" w14:textId="77777777" w:rsidR="0026538F" w:rsidRPr="00922791" w:rsidRDefault="0026538F" w:rsidP="009C5562">
    <w:pPr>
      <w:pStyle w:val="Heading1"/>
      <w:keepNext w:val="0"/>
      <w:pBdr>
        <w:bottom w:val="single" w:sz="4" w:space="1" w:color="auto"/>
      </w:pBdr>
      <w:tabs>
        <w:tab w:val="clear" w:pos="-720"/>
      </w:tabs>
      <w:ind w:left="261" w:right="11" w:hanging="26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/Doc.22.1.2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E1AA" w14:textId="3619966F" w:rsidR="00303719" w:rsidRPr="009C5562" w:rsidRDefault="00303719" w:rsidP="009C5562">
    <w:pPr>
      <w:pStyle w:val="Header"/>
      <w:pBdr>
        <w:bottom w:val="single" w:sz="4" w:space="1" w:color="auto"/>
      </w:pBdr>
      <w:rPr>
        <w:rFonts w:ascii="Arial" w:hAnsi="Arial" w:cs="Arial"/>
        <w:i/>
        <w:sz w:val="18"/>
        <w:szCs w:val="18"/>
        <w:lang w:val="en-AU"/>
      </w:rPr>
    </w:pPr>
    <w:r w:rsidRPr="009C5562">
      <w:rPr>
        <w:rFonts w:ascii="Arial" w:hAnsi="Arial" w:cs="Arial"/>
        <w:i/>
        <w:sz w:val="18"/>
        <w:szCs w:val="18"/>
        <w:lang w:val="en-AU"/>
      </w:rPr>
      <w:t>UNEP/CMS/COP12/Doc.24.1.2/</w:t>
    </w:r>
    <w:r>
      <w:rPr>
        <w:rFonts w:ascii="Arial" w:hAnsi="Arial" w:cs="Arial"/>
        <w:i/>
        <w:sz w:val="18"/>
        <w:szCs w:val="18"/>
        <w:lang w:val="en-AU"/>
      </w:rPr>
      <w:t>Rev.1/</w:t>
    </w:r>
    <w:r w:rsidRPr="009C5562">
      <w:rPr>
        <w:rFonts w:ascii="Arial" w:hAnsi="Arial" w:cs="Arial"/>
        <w:i/>
        <w:sz w:val="18"/>
        <w:szCs w:val="18"/>
        <w:lang w:val="en-AU"/>
      </w:rPr>
      <w:t xml:space="preserve">Annex </w:t>
    </w:r>
    <w:r>
      <w:rPr>
        <w:rFonts w:ascii="Arial" w:hAnsi="Arial" w:cs="Arial"/>
        <w:i/>
        <w:sz w:val="18"/>
        <w:szCs w:val="18"/>
        <w:lang w:val="en-AU"/>
      </w:rPr>
      <w:t>2</w:t>
    </w:r>
  </w:p>
  <w:p w14:paraId="78F3074D" w14:textId="77777777" w:rsidR="00303719" w:rsidRPr="009C5562" w:rsidRDefault="00303719" w:rsidP="009C5562">
    <w:pPr>
      <w:pStyle w:val="Header"/>
      <w:rPr>
        <w:szCs w:val="18"/>
        <w:lang w:val="en-A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2C32" w14:textId="3DAFC865" w:rsidR="00303719" w:rsidRPr="009C5562" w:rsidRDefault="00303719" w:rsidP="009C5562">
    <w:pPr>
      <w:pStyle w:val="Header"/>
      <w:pBdr>
        <w:bottom w:val="single" w:sz="4" w:space="1" w:color="auto"/>
      </w:pBdr>
      <w:jc w:val="right"/>
      <w:rPr>
        <w:rFonts w:ascii="Arial" w:hAnsi="Arial" w:cs="Arial"/>
        <w:i/>
        <w:sz w:val="18"/>
        <w:szCs w:val="18"/>
        <w:lang w:val="en-AU"/>
      </w:rPr>
    </w:pPr>
    <w:r w:rsidRPr="009C5562">
      <w:rPr>
        <w:rFonts w:ascii="Arial" w:hAnsi="Arial" w:cs="Arial"/>
        <w:i/>
        <w:sz w:val="18"/>
        <w:szCs w:val="18"/>
        <w:lang w:val="en-AU"/>
      </w:rPr>
      <w:t>UNEP/CMS/COP12/Doc.24.1.2/</w:t>
    </w:r>
    <w:r>
      <w:rPr>
        <w:rFonts w:ascii="Arial" w:hAnsi="Arial" w:cs="Arial"/>
        <w:i/>
        <w:sz w:val="18"/>
        <w:szCs w:val="18"/>
        <w:lang w:val="en-AU"/>
      </w:rPr>
      <w:t>Rev.1/</w:t>
    </w:r>
    <w:r w:rsidRPr="009C5562">
      <w:rPr>
        <w:rFonts w:ascii="Arial" w:hAnsi="Arial" w:cs="Arial"/>
        <w:i/>
        <w:sz w:val="18"/>
        <w:szCs w:val="18"/>
        <w:lang w:val="en-AU"/>
      </w:rPr>
      <w:t xml:space="preserve">Annex </w:t>
    </w:r>
    <w:r>
      <w:rPr>
        <w:rFonts w:ascii="Arial" w:hAnsi="Arial" w:cs="Arial"/>
        <w:i/>
        <w:sz w:val="18"/>
        <w:szCs w:val="18"/>
        <w:lang w:val="en-AU"/>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DC2D" w14:textId="77777777" w:rsidR="0026538F" w:rsidRPr="00497E66" w:rsidRDefault="0026538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fr-FR"/>
      </w:rPr>
    </w:pPr>
    <w:r w:rsidRPr="00497E66">
      <w:rPr>
        <w:rFonts w:ascii="Arial" w:hAnsi="Arial" w:cs="Arial"/>
        <w:b w:val="0"/>
        <w:i/>
        <w:sz w:val="18"/>
        <w:szCs w:val="18"/>
        <w:lang w:val="fr-FR"/>
      </w:rPr>
      <w:t>UNEP/CMS/COP12/Doc.</w:t>
    </w:r>
    <w:r>
      <w:rPr>
        <w:rFonts w:ascii="Arial" w:hAnsi="Arial" w:cs="Arial"/>
        <w:b w:val="0"/>
        <w:i/>
        <w:sz w:val="18"/>
        <w:szCs w:val="18"/>
        <w:lang w:val="fr-FR"/>
      </w:rPr>
      <w:t>22.1.2</w:t>
    </w:r>
  </w:p>
  <w:p w14:paraId="6FAE750C" w14:textId="77777777" w:rsidR="0026538F" w:rsidRPr="00497E66" w:rsidRDefault="0026538F"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319B" w14:textId="77777777" w:rsidR="0026538F" w:rsidRDefault="0026538F" w:rsidP="00894D19">
    <w:pPr>
      <w:pStyle w:val="Header"/>
    </w:pPr>
    <w:r>
      <w:rPr>
        <w:noProof/>
        <w:lang w:val="en-US"/>
      </w:rPr>
      <w:drawing>
        <wp:anchor distT="0" distB="0" distL="114300" distR="114300" simplePos="0" relativeHeight="251657216" behindDoc="1" locked="0" layoutInCell="1" allowOverlap="1" wp14:anchorId="4E8BB461" wp14:editId="6093C820">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r>
      <w:rPr>
        <w:noProof/>
        <w:lang w:val="en-US"/>
      </w:rPr>
      <w:drawing>
        <wp:anchor distT="0" distB="0" distL="114300" distR="114300" simplePos="0" relativeHeight="251658240" behindDoc="1" locked="0" layoutInCell="1" allowOverlap="1" wp14:anchorId="20715A21" wp14:editId="379B6A0C">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anchor>
      </w:drawing>
    </w:r>
  </w:p>
  <w:p w14:paraId="59F3CCC4" w14:textId="77777777" w:rsidR="0026538F" w:rsidRDefault="00265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7439" w14:textId="31E9631E" w:rsidR="00BF7164" w:rsidRPr="00497E66" w:rsidRDefault="00BF7164" w:rsidP="00BF7164">
    <w:pPr>
      <w:pStyle w:val="Heading1"/>
      <w:keepNext w:val="0"/>
      <w:pBdr>
        <w:bottom w:val="single" w:sz="4" w:space="1" w:color="auto"/>
      </w:pBdr>
      <w:tabs>
        <w:tab w:val="clear" w:pos="-720"/>
      </w:tabs>
      <w:ind w:left="261" w:right="11" w:hanging="261"/>
      <w:rPr>
        <w:rFonts w:ascii="Arial" w:hAnsi="Arial" w:cs="Arial"/>
        <w:b w:val="0"/>
        <w:i/>
        <w:sz w:val="18"/>
        <w:szCs w:val="18"/>
        <w:lang w:val="fr-FR"/>
      </w:rPr>
    </w:pPr>
    <w:r w:rsidRPr="00497E66">
      <w:rPr>
        <w:rFonts w:ascii="Arial" w:hAnsi="Arial" w:cs="Arial"/>
        <w:b w:val="0"/>
        <w:i/>
        <w:sz w:val="18"/>
        <w:szCs w:val="18"/>
        <w:lang w:val="fr-FR"/>
      </w:rPr>
      <w:t>UNEP/CMS/COP12/Doc.</w:t>
    </w:r>
    <w:r>
      <w:rPr>
        <w:rFonts w:ascii="Arial" w:hAnsi="Arial" w:cs="Arial"/>
        <w:b w:val="0"/>
        <w:i/>
        <w:sz w:val="18"/>
        <w:szCs w:val="18"/>
        <w:lang w:val="fr-FR"/>
      </w:rPr>
      <w:t>24.1.2</w:t>
    </w:r>
    <w:r w:rsidR="00303719">
      <w:rPr>
        <w:rFonts w:ascii="Arial" w:hAnsi="Arial" w:cs="Arial"/>
        <w:b w:val="0"/>
        <w:i/>
        <w:sz w:val="18"/>
        <w:szCs w:val="18"/>
        <w:lang w:val="fr-FR"/>
      </w:rPr>
      <w:t>/Rev.1</w:t>
    </w:r>
  </w:p>
  <w:p w14:paraId="6CEEA085" w14:textId="77777777" w:rsidR="009C5562" w:rsidRPr="00BF7164" w:rsidRDefault="009C5562" w:rsidP="00BF71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5BC0" w14:textId="1CE4CA15" w:rsidR="009C5562" w:rsidRPr="00497E66" w:rsidRDefault="009C5562" w:rsidP="009C5562">
    <w:pPr>
      <w:pStyle w:val="Heading1"/>
      <w:keepNext w:val="0"/>
      <w:pBdr>
        <w:bottom w:val="single" w:sz="4" w:space="1" w:color="auto"/>
      </w:pBdr>
      <w:tabs>
        <w:tab w:val="clear" w:pos="-720"/>
      </w:tabs>
      <w:ind w:left="261" w:right="11" w:hanging="261"/>
      <w:jc w:val="right"/>
      <w:rPr>
        <w:rFonts w:ascii="Arial" w:hAnsi="Arial" w:cs="Arial"/>
        <w:b w:val="0"/>
        <w:i/>
        <w:sz w:val="18"/>
        <w:szCs w:val="18"/>
        <w:lang w:val="fr-FR"/>
      </w:rPr>
    </w:pPr>
    <w:r w:rsidRPr="00497E66">
      <w:rPr>
        <w:rFonts w:ascii="Arial" w:hAnsi="Arial" w:cs="Arial"/>
        <w:b w:val="0"/>
        <w:i/>
        <w:sz w:val="18"/>
        <w:szCs w:val="18"/>
        <w:lang w:val="fr-FR"/>
      </w:rPr>
      <w:t>UNEP/CMS/COP12/Doc.</w:t>
    </w:r>
    <w:r>
      <w:rPr>
        <w:rFonts w:ascii="Arial" w:hAnsi="Arial" w:cs="Arial"/>
        <w:b w:val="0"/>
        <w:i/>
        <w:sz w:val="18"/>
        <w:szCs w:val="18"/>
        <w:lang w:val="fr-FR"/>
      </w:rPr>
      <w:t>24.1.2</w:t>
    </w:r>
    <w:r w:rsidR="00303719">
      <w:rPr>
        <w:rFonts w:ascii="Arial" w:hAnsi="Arial" w:cs="Arial"/>
        <w:b w:val="0"/>
        <w:i/>
        <w:sz w:val="18"/>
        <w:szCs w:val="18"/>
        <w:lang w:val="fr-FR"/>
      </w:rPr>
      <w:t>/Rev.1</w:t>
    </w:r>
  </w:p>
  <w:p w14:paraId="7A94D0FA" w14:textId="77777777" w:rsidR="009C5562" w:rsidRPr="00497E66" w:rsidRDefault="009C5562"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C182" w14:textId="77777777" w:rsidR="00A1525E" w:rsidRPr="00497E66" w:rsidRDefault="00A1525E" w:rsidP="00A1525E">
    <w:pPr>
      <w:pStyle w:val="Heading1"/>
      <w:keepNext w:val="0"/>
      <w:pBdr>
        <w:bottom w:val="single" w:sz="4" w:space="1" w:color="auto"/>
      </w:pBdr>
      <w:tabs>
        <w:tab w:val="clear" w:pos="-720"/>
      </w:tabs>
      <w:ind w:left="261" w:right="11" w:hanging="261"/>
      <w:rPr>
        <w:rFonts w:ascii="Arial" w:hAnsi="Arial" w:cs="Arial"/>
        <w:b w:val="0"/>
        <w:i/>
        <w:sz w:val="18"/>
        <w:szCs w:val="18"/>
        <w:lang w:val="fr-FR"/>
      </w:rPr>
    </w:pPr>
    <w:bookmarkStart w:id="0" w:name="_GoBack"/>
    <w:bookmarkEnd w:id="0"/>
    <w:r w:rsidRPr="00497E66">
      <w:rPr>
        <w:rFonts w:ascii="Arial" w:hAnsi="Arial" w:cs="Arial"/>
        <w:b w:val="0"/>
        <w:i/>
        <w:sz w:val="18"/>
        <w:szCs w:val="18"/>
        <w:lang w:val="fr-FR"/>
      </w:rPr>
      <w:t>UNEP/CMS/COP12/Doc.</w:t>
    </w:r>
    <w:r>
      <w:rPr>
        <w:rFonts w:ascii="Arial" w:hAnsi="Arial" w:cs="Arial"/>
        <w:b w:val="0"/>
        <w:i/>
        <w:sz w:val="18"/>
        <w:szCs w:val="18"/>
        <w:lang w:val="fr-FR"/>
      </w:rPr>
      <w:t>24.1.2/Rev.1</w:t>
    </w:r>
  </w:p>
  <w:p w14:paraId="4765B810" w14:textId="2AA5D9B5" w:rsidR="0026538F" w:rsidRPr="00A1525E" w:rsidRDefault="0026538F" w:rsidP="00A1525E">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A627" w14:textId="087D50DA" w:rsidR="00F40D81" w:rsidRPr="009C5562" w:rsidRDefault="00F40D81" w:rsidP="009C5562">
    <w:pPr>
      <w:pStyle w:val="Header"/>
      <w:pBdr>
        <w:bottom w:val="single" w:sz="4" w:space="1" w:color="auto"/>
      </w:pBdr>
      <w:rPr>
        <w:rFonts w:ascii="Arial" w:hAnsi="Arial" w:cs="Arial"/>
        <w:i/>
        <w:sz w:val="18"/>
        <w:szCs w:val="18"/>
        <w:lang w:val="en-AU"/>
      </w:rPr>
    </w:pPr>
    <w:r w:rsidRPr="009C5562">
      <w:rPr>
        <w:rFonts w:ascii="Arial" w:hAnsi="Arial" w:cs="Arial"/>
        <w:i/>
        <w:sz w:val="18"/>
        <w:szCs w:val="18"/>
        <w:lang w:val="en-AU"/>
      </w:rPr>
      <w:t>UNEP/CMS/COP12/Doc.24.1.2/</w:t>
    </w:r>
    <w:r w:rsidR="00303719">
      <w:rPr>
        <w:rFonts w:ascii="Arial" w:hAnsi="Arial" w:cs="Arial"/>
        <w:i/>
        <w:sz w:val="18"/>
        <w:szCs w:val="18"/>
        <w:lang w:val="en-AU"/>
      </w:rPr>
      <w:t>Rev.1/</w:t>
    </w:r>
    <w:r w:rsidRPr="009C5562">
      <w:rPr>
        <w:rFonts w:ascii="Arial" w:hAnsi="Arial" w:cs="Arial"/>
        <w:i/>
        <w:sz w:val="18"/>
        <w:szCs w:val="18"/>
        <w:lang w:val="en-AU"/>
      </w:rPr>
      <w:t xml:space="preserve">Annex </w:t>
    </w:r>
    <w:r w:rsidR="00303719">
      <w:rPr>
        <w:rFonts w:ascii="Arial" w:hAnsi="Arial" w:cs="Arial"/>
        <w:i/>
        <w:sz w:val="18"/>
        <w:szCs w:val="18"/>
        <w:lang w:val="en-AU"/>
      </w:rPr>
      <w:t>1</w:t>
    </w:r>
  </w:p>
  <w:p w14:paraId="37C90866" w14:textId="77777777" w:rsidR="00F40D81" w:rsidRPr="009C5562" w:rsidRDefault="00F40D81" w:rsidP="009C5562">
    <w:pPr>
      <w:pStyle w:val="Header"/>
      <w:rPr>
        <w:szCs w:val="18"/>
        <w:lang w:val="en-A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85FA" w14:textId="6EB28528" w:rsidR="00303719" w:rsidRPr="00497E66" w:rsidRDefault="00303719" w:rsidP="009C5562">
    <w:pPr>
      <w:pStyle w:val="Heading1"/>
      <w:keepNext w:val="0"/>
      <w:pBdr>
        <w:bottom w:val="single" w:sz="4" w:space="1" w:color="auto"/>
      </w:pBdr>
      <w:tabs>
        <w:tab w:val="clear" w:pos="-720"/>
      </w:tabs>
      <w:ind w:left="261" w:right="11" w:hanging="261"/>
      <w:jc w:val="right"/>
      <w:rPr>
        <w:rFonts w:ascii="Arial" w:hAnsi="Arial" w:cs="Arial"/>
        <w:b w:val="0"/>
        <w:i/>
        <w:sz w:val="18"/>
        <w:szCs w:val="18"/>
        <w:lang w:val="fr-FR"/>
      </w:rPr>
    </w:pPr>
    <w:r w:rsidRPr="00497E66">
      <w:rPr>
        <w:rFonts w:ascii="Arial" w:hAnsi="Arial" w:cs="Arial"/>
        <w:b w:val="0"/>
        <w:i/>
        <w:sz w:val="18"/>
        <w:szCs w:val="18"/>
        <w:lang w:val="fr-FR"/>
      </w:rPr>
      <w:t>UNEP/CMS/COP12/Doc.</w:t>
    </w:r>
    <w:r>
      <w:rPr>
        <w:rFonts w:ascii="Arial" w:hAnsi="Arial" w:cs="Arial"/>
        <w:b w:val="0"/>
        <w:i/>
        <w:sz w:val="18"/>
        <w:szCs w:val="18"/>
        <w:lang w:val="fr-FR"/>
      </w:rPr>
      <w:t>24.1.2/Rev.1/Annex 1</w:t>
    </w:r>
  </w:p>
  <w:p w14:paraId="0685AF60" w14:textId="77777777" w:rsidR="00303719" w:rsidRPr="00497E66" w:rsidRDefault="00303719" w:rsidP="00A27BE3">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5C33" w14:textId="39F5B9FE" w:rsidR="00F40D81" w:rsidRPr="009C5562" w:rsidRDefault="00F40D81" w:rsidP="009C5562">
    <w:pPr>
      <w:pStyle w:val="Header"/>
      <w:pBdr>
        <w:bottom w:val="single" w:sz="4" w:space="1" w:color="auto"/>
      </w:pBdr>
      <w:jc w:val="right"/>
      <w:rPr>
        <w:rFonts w:ascii="Arial" w:hAnsi="Arial" w:cs="Arial"/>
        <w:i/>
        <w:sz w:val="18"/>
        <w:szCs w:val="18"/>
        <w:lang w:val="en-AU"/>
      </w:rPr>
    </w:pPr>
    <w:r w:rsidRPr="009C5562">
      <w:rPr>
        <w:rFonts w:ascii="Arial" w:hAnsi="Arial" w:cs="Arial"/>
        <w:i/>
        <w:sz w:val="18"/>
        <w:szCs w:val="18"/>
        <w:lang w:val="en-AU"/>
      </w:rPr>
      <w:t>UNEP/CMS/COP12/Doc.24.1.2/</w:t>
    </w:r>
    <w:r w:rsidR="00303719">
      <w:rPr>
        <w:rFonts w:ascii="Arial" w:hAnsi="Arial" w:cs="Arial"/>
        <w:i/>
        <w:sz w:val="18"/>
        <w:szCs w:val="18"/>
        <w:lang w:val="en-AU"/>
      </w:rPr>
      <w:t>Rev.1/</w:t>
    </w:r>
    <w:r w:rsidRPr="009C5562">
      <w:rPr>
        <w:rFonts w:ascii="Arial" w:hAnsi="Arial" w:cs="Arial"/>
        <w:i/>
        <w:sz w:val="18"/>
        <w:szCs w:val="18"/>
        <w:lang w:val="en-AU"/>
      </w:rPr>
      <w:t xml:space="preserve">Annex </w:t>
    </w:r>
    <w:r w:rsidR="00303719">
      <w:rPr>
        <w:rFonts w:ascii="Arial" w:hAnsi="Arial" w:cs="Arial"/>
        <w:i/>
        <w:sz w:val="18"/>
        <w:szCs w:val="18"/>
        <w:lang w:val="en-AU"/>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9D23BF"/>
    <w:multiLevelType w:val="hybridMultilevel"/>
    <w:tmpl w:val="23105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A242A"/>
    <w:multiLevelType w:val="hybridMultilevel"/>
    <w:tmpl w:val="4E185416"/>
    <w:lvl w:ilvl="0" w:tplc="4F106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22DE5"/>
    <w:multiLevelType w:val="hybridMultilevel"/>
    <w:tmpl w:val="E5E8ADE2"/>
    <w:lvl w:ilvl="0" w:tplc="DCA06CF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51F56"/>
    <w:multiLevelType w:val="hybridMultilevel"/>
    <w:tmpl w:val="D518A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36581"/>
    <w:multiLevelType w:val="hybridMultilevel"/>
    <w:tmpl w:val="9F620A04"/>
    <w:lvl w:ilvl="0" w:tplc="7DA80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35527"/>
    <w:multiLevelType w:val="hybridMultilevel"/>
    <w:tmpl w:val="9EEC670C"/>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7" w15:restartNumberingAfterBreak="0">
    <w:nsid w:val="1B21755F"/>
    <w:multiLevelType w:val="hybridMultilevel"/>
    <w:tmpl w:val="172C6EB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73688A"/>
    <w:multiLevelType w:val="hybridMultilevel"/>
    <w:tmpl w:val="66C062EA"/>
    <w:lvl w:ilvl="0" w:tplc="4F106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30A46"/>
    <w:multiLevelType w:val="hybridMultilevel"/>
    <w:tmpl w:val="B2DC309C"/>
    <w:lvl w:ilvl="0" w:tplc="4F106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31843"/>
    <w:multiLevelType w:val="hybridMultilevel"/>
    <w:tmpl w:val="5C2C8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E4122"/>
    <w:multiLevelType w:val="hybridMultilevel"/>
    <w:tmpl w:val="1B026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B3478"/>
    <w:multiLevelType w:val="hybridMultilevel"/>
    <w:tmpl w:val="4C2C88A6"/>
    <w:lvl w:ilvl="0" w:tplc="7DA80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1256F"/>
    <w:multiLevelType w:val="hybridMultilevel"/>
    <w:tmpl w:val="CA3E4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036575"/>
    <w:multiLevelType w:val="hybridMultilevel"/>
    <w:tmpl w:val="1676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64122"/>
    <w:multiLevelType w:val="hybridMultilevel"/>
    <w:tmpl w:val="06EE3B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157A3C"/>
    <w:multiLevelType w:val="hybridMultilevel"/>
    <w:tmpl w:val="671C003C"/>
    <w:lvl w:ilvl="0" w:tplc="4F106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44B1E"/>
    <w:multiLevelType w:val="hybridMultilevel"/>
    <w:tmpl w:val="258277F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185455"/>
    <w:multiLevelType w:val="hybridMultilevel"/>
    <w:tmpl w:val="E31E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E17B7"/>
    <w:multiLevelType w:val="hybridMultilevel"/>
    <w:tmpl w:val="28A0C94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5A5E11EA"/>
    <w:multiLevelType w:val="hybridMultilevel"/>
    <w:tmpl w:val="F7C00CA6"/>
    <w:lvl w:ilvl="0" w:tplc="4F106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D30DB"/>
    <w:multiLevelType w:val="hybridMultilevel"/>
    <w:tmpl w:val="47748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A23F83"/>
    <w:multiLevelType w:val="hybridMultilevel"/>
    <w:tmpl w:val="E306FD74"/>
    <w:lvl w:ilvl="0" w:tplc="F668BF8E">
      <w:start w:val="1"/>
      <w:numFmt w:val="decimal"/>
      <w:lvlText w:val="%1."/>
      <w:lvlJc w:val="left"/>
      <w:pPr>
        <w:ind w:left="360" w:hanging="360"/>
      </w:pPr>
      <w:rPr>
        <w:rFonts w:ascii="Times New Roman" w:eastAsia="Times New Roman" w:hAnsi="Times New Roman"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1CA280D"/>
    <w:multiLevelType w:val="hybridMultilevel"/>
    <w:tmpl w:val="4D7296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83E3F7F"/>
    <w:multiLevelType w:val="hybridMultilevel"/>
    <w:tmpl w:val="5E5E8EC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18"/>
  </w:num>
  <w:num w:numId="7">
    <w:abstractNumId w:val="14"/>
  </w:num>
  <w:num w:numId="8">
    <w:abstractNumId w:val="17"/>
  </w:num>
  <w:num w:numId="9">
    <w:abstractNumId w:val="7"/>
  </w:num>
  <w:num w:numId="10">
    <w:abstractNumId w:val="24"/>
  </w:num>
  <w:num w:numId="11">
    <w:abstractNumId w:val="6"/>
  </w:num>
  <w:num w:numId="12">
    <w:abstractNumId w:val="19"/>
  </w:num>
  <w:num w:numId="13">
    <w:abstractNumId w:val="3"/>
  </w:num>
  <w:num w:numId="14">
    <w:abstractNumId w:val="25"/>
  </w:num>
  <w:num w:numId="15">
    <w:abstractNumId w:val="1"/>
  </w:num>
  <w:num w:numId="16">
    <w:abstractNumId w:val="10"/>
  </w:num>
  <w:num w:numId="17">
    <w:abstractNumId w:val="12"/>
  </w:num>
  <w:num w:numId="18">
    <w:abstractNumId w:val="11"/>
  </w:num>
  <w:num w:numId="19">
    <w:abstractNumId w:val="21"/>
  </w:num>
  <w:num w:numId="20">
    <w:abstractNumId w:val="4"/>
  </w:num>
  <w:num w:numId="21">
    <w:abstractNumId w:val="15"/>
  </w:num>
  <w:num w:numId="22">
    <w:abstractNumId w:val="2"/>
  </w:num>
  <w:num w:numId="23">
    <w:abstractNumId w:val="8"/>
  </w:num>
  <w:num w:numId="24">
    <w:abstractNumId w:val="16"/>
  </w:num>
  <w:num w:numId="25">
    <w:abstractNumId w:val="9"/>
  </w:num>
  <w:num w:numId="26">
    <w:abstractNumId w:val="20"/>
  </w:num>
  <w:num w:numId="2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258D"/>
    <w:rsid w:val="00015E07"/>
    <w:rsid w:val="000254DF"/>
    <w:rsid w:val="00031A88"/>
    <w:rsid w:val="0003449E"/>
    <w:rsid w:val="00034B1D"/>
    <w:rsid w:val="00036C53"/>
    <w:rsid w:val="000518C2"/>
    <w:rsid w:val="00056DC1"/>
    <w:rsid w:val="00060156"/>
    <w:rsid w:val="00070BBC"/>
    <w:rsid w:val="00073C92"/>
    <w:rsid w:val="00080F03"/>
    <w:rsid w:val="00084084"/>
    <w:rsid w:val="00085EED"/>
    <w:rsid w:val="000900E1"/>
    <w:rsid w:val="0009076A"/>
    <w:rsid w:val="000B6220"/>
    <w:rsid w:val="000C21B1"/>
    <w:rsid w:val="000C327C"/>
    <w:rsid w:val="000C3C87"/>
    <w:rsid w:val="000C3DF8"/>
    <w:rsid w:val="000C6067"/>
    <w:rsid w:val="000C6854"/>
    <w:rsid w:val="000C7460"/>
    <w:rsid w:val="000E01C1"/>
    <w:rsid w:val="000F0B93"/>
    <w:rsid w:val="000F1156"/>
    <w:rsid w:val="000F2ACD"/>
    <w:rsid w:val="000F52BA"/>
    <w:rsid w:val="00102E84"/>
    <w:rsid w:val="00107D3A"/>
    <w:rsid w:val="001111A9"/>
    <w:rsid w:val="001151A3"/>
    <w:rsid w:val="00117A73"/>
    <w:rsid w:val="001245DF"/>
    <w:rsid w:val="00127E6F"/>
    <w:rsid w:val="00130BFD"/>
    <w:rsid w:val="0013262F"/>
    <w:rsid w:val="001419C7"/>
    <w:rsid w:val="00150AC4"/>
    <w:rsid w:val="00162D88"/>
    <w:rsid w:val="00166ABA"/>
    <w:rsid w:val="001719A9"/>
    <w:rsid w:val="001743FD"/>
    <w:rsid w:val="001764E6"/>
    <w:rsid w:val="001770EC"/>
    <w:rsid w:val="001808F1"/>
    <w:rsid w:val="00181231"/>
    <w:rsid w:val="00183E04"/>
    <w:rsid w:val="00192CC9"/>
    <w:rsid w:val="00196CF9"/>
    <w:rsid w:val="001A2E7A"/>
    <w:rsid w:val="001A33B6"/>
    <w:rsid w:val="001A40A5"/>
    <w:rsid w:val="001C069F"/>
    <w:rsid w:val="001C6038"/>
    <w:rsid w:val="001D1654"/>
    <w:rsid w:val="001D62F1"/>
    <w:rsid w:val="001E2AAF"/>
    <w:rsid w:val="001F60A1"/>
    <w:rsid w:val="00200759"/>
    <w:rsid w:val="00200A67"/>
    <w:rsid w:val="00201F88"/>
    <w:rsid w:val="00202332"/>
    <w:rsid w:val="00211127"/>
    <w:rsid w:val="002210F4"/>
    <w:rsid w:val="00227A46"/>
    <w:rsid w:val="00234956"/>
    <w:rsid w:val="002362E1"/>
    <w:rsid w:val="002543DD"/>
    <w:rsid w:val="00254721"/>
    <w:rsid w:val="00257709"/>
    <w:rsid w:val="00262820"/>
    <w:rsid w:val="00263159"/>
    <w:rsid w:val="00264513"/>
    <w:rsid w:val="0026538F"/>
    <w:rsid w:val="00275DAD"/>
    <w:rsid w:val="002779F7"/>
    <w:rsid w:val="00287939"/>
    <w:rsid w:val="002A380C"/>
    <w:rsid w:val="002B70D6"/>
    <w:rsid w:val="002C074D"/>
    <w:rsid w:val="002C187A"/>
    <w:rsid w:val="002C20F1"/>
    <w:rsid w:val="002D18AC"/>
    <w:rsid w:val="002D2863"/>
    <w:rsid w:val="002D5EC0"/>
    <w:rsid w:val="002E04EE"/>
    <w:rsid w:val="002E3DEA"/>
    <w:rsid w:val="002E7CC2"/>
    <w:rsid w:val="002F2A98"/>
    <w:rsid w:val="002F50FF"/>
    <w:rsid w:val="002F6F9B"/>
    <w:rsid w:val="00303719"/>
    <w:rsid w:val="003178E8"/>
    <w:rsid w:val="00324EC9"/>
    <w:rsid w:val="00326502"/>
    <w:rsid w:val="003331C6"/>
    <w:rsid w:val="00340D3E"/>
    <w:rsid w:val="00345044"/>
    <w:rsid w:val="00351095"/>
    <w:rsid w:val="00354A9C"/>
    <w:rsid w:val="0036481E"/>
    <w:rsid w:val="00364973"/>
    <w:rsid w:val="00364C8C"/>
    <w:rsid w:val="00370F36"/>
    <w:rsid w:val="00371D4F"/>
    <w:rsid w:val="00372347"/>
    <w:rsid w:val="003779D4"/>
    <w:rsid w:val="00382398"/>
    <w:rsid w:val="003909E4"/>
    <w:rsid w:val="003927DA"/>
    <w:rsid w:val="0039517B"/>
    <w:rsid w:val="003A0126"/>
    <w:rsid w:val="003A3E30"/>
    <w:rsid w:val="003A70FE"/>
    <w:rsid w:val="003B0844"/>
    <w:rsid w:val="003B0C35"/>
    <w:rsid w:val="003B219E"/>
    <w:rsid w:val="003D1B0B"/>
    <w:rsid w:val="003D35A0"/>
    <w:rsid w:val="003D48EF"/>
    <w:rsid w:val="003D7920"/>
    <w:rsid w:val="003E21B3"/>
    <w:rsid w:val="003F1783"/>
    <w:rsid w:val="003F7CC3"/>
    <w:rsid w:val="00404CFB"/>
    <w:rsid w:val="00411E65"/>
    <w:rsid w:val="00412DE9"/>
    <w:rsid w:val="00420040"/>
    <w:rsid w:val="00421A8B"/>
    <w:rsid w:val="004220C3"/>
    <w:rsid w:val="00423388"/>
    <w:rsid w:val="0042479B"/>
    <w:rsid w:val="00426D73"/>
    <w:rsid w:val="0044228E"/>
    <w:rsid w:val="00442628"/>
    <w:rsid w:val="00454913"/>
    <w:rsid w:val="004550C7"/>
    <w:rsid w:val="00457441"/>
    <w:rsid w:val="004579F6"/>
    <w:rsid w:val="004656D0"/>
    <w:rsid w:val="00465B53"/>
    <w:rsid w:val="004715DA"/>
    <w:rsid w:val="00473ABD"/>
    <w:rsid w:val="00475EB9"/>
    <w:rsid w:val="004779FA"/>
    <w:rsid w:val="00482DCA"/>
    <w:rsid w:val="00483F29"/>
    <w:rsid w:val="00497E66"/>
    <w:rsid w:val="004B3D11"/>
    <w:rsid w:val="004B6CFD"/>
    <w:rsid w:val="004C204D"/>
    <w:rsid w:val="004D0436"/>
    <w:rsid w:val="004D0936"/>
    <w:rsid w:val="004D15B3"/>
    <w:rsid w:val="004E2223"/>
    <w:rsid w:val="004E7ED7"/>
    <w:rsid w:val="004F243D"/>
    <w:rsid w:val="004F3D8D"/>
    <w:rsid w:val="005076F1"/>
    <w:rsid w:val="00512B91"/>
    <w:rsid w:val="005158EB"/>
    <w:rsid w:val="0052082F"/>
    <w:rsid w:val="00542FCC"/>
    <w:rsid w:val="00543797"/>
    <w:rsid w:val="00552AC6"/>
    <w:rsid w:val="0055654C"/>
    <w:rsid w:val="0055762E"/>
    <w:rsid w:val="00564A9E"/>
    <w:rsid w:val="00565445"/>
    <w:rsid w:val="00575334"/>
    <w:rsid w:val="00593736"/>
    <w:rsid w:val="0059578B"/>
    <w:rsid w:val="005A21AD"/>
    <w:rsid w:val="005A3181"/>
    <w:rsid w:val="005A6D2F"/>
    <w:rsid w:val="005A7739"/>
    <w:rsid w:val="005B0F06"/>
    <w:rsid w:val="005B6141"/>
    <w:rsid w:val="005C3F15"/>
    <w:rsid w:val="005C3F17"/>
    <w:rsid w:val="005E236F"/>
    <w:rsid w:val="005E62EB"/>
    <w:rsid w:val="005F3989"/>
    <w:rsid w:val="005F4303"/>
    <w:rsid w:val="005F7B20"/>
    <w:rsid w:val="00601B52"/>
    <w:rsid w:val="0060280B"/>
    <w:rsid w:val="00603307"/>
    <w:rsid w:val="00604422"/>
    <w:rsid w:val="0061503D"/>
    <w:rsid w:val="00623F5D"/>
    <w:rsid w:val="00624D14"/>
    <w:rsid w:val="00632B6C"/>
    <w:rsid w:val="00651341"/>
    <w:rsid w:val="00655982"/>
    <w:rsid w:val="0066636B"/>
    <w:rsid w:val="00666F8B"/>
    <w:rsid w:val="006815B2"/>
    <w:rsid w:val="00682B31"/>
    <w:rsid w:val="006864E1"/>
    <w:rsid w:val="00691001"/>
    <w:rsid w:val="00691266"/>
    <w:rsid w:val="00693CA7"/>
    <w:rsid w:val="006B1037"/>
    <w:rsid w:val="006B12A3"/>
    <w:rsid w:val="006B18B0"/>
    <w:rsid w:val="006C651C"/>
    <w:rsid w:val="006D0247"/>
    <w:rsid w:val="006E3CE3"/>
    <w:rsid w:val="006E47B3"/>
    <w:rsid w:val="006E56AD"/>
    <w:rsid w:val="006E5763"/>
    <w:rsid w:val="006F669F"/>
    <w:rsid w:val="006F6BFB"/>
    <w:rsid w:val="007013FB"/>
    <w:rsid w:val="00705C74"/>
    <w:rsid w:val="007101BB"/>
    <w:rsid w:val="00713308"/>
    <w:rsid w:val="0071367F"/>
    <w:rsid w:val="00717E68"/>
    <w:rsid w:val="00725041"/>
    <w:rsid w:val="00725A91"/>
    <w:rsid w:val="00727E01"/>
    <w:rsid w:val="007324FA"/>
    <w:rsid w:val="00745222"/>
    <w:rsid w:val="00752E19"/>
    <w:rsid w:val="00756FFC"/>
    <w:rsid w:val="00757614"/>
    <w:rsid w:val="0076319E"/>
    <w:rsid w:val="00772040"/>
    <w:rsid w:val="00772284"/>
    <w:rsid w:val="007728B4"/>
    <w:rsid w:val="0077622E"/>
    <w:rsid w:val="00777FE4"/>
    <w:rsid w:val="00786AD2"/>
    <w:rsid w:val="0079075D"/>
    <w:rsid w:val="007910DD"/>
    <w:rsid w:val="007A1E8F"/>
    <w:rsid w:val="007C1468"/>
    <w:rsid w:val="007C41D7"/>
    <w:rsid w:val="007D3D4C"/>
    <w:rsid w:val="007F16FB"/>
    <w:rsid w:val="007F1BBA"/>
    <w:rsid w:val="00801CB8"/>
    <w:rsid w:val="0081090B"/>
    <w:rsid w:val="00812A95"/>
    <w:rsid w:val="00813B42"/>
    <w:rsid w:val="0081600F"/>
    <w:rsid w:val="0082722D"/>
    <w:rsid w:val="008274F7"/>
    <w:rsid w:val="0083306C"/>
    <w:rsid w:val="008441F9"/>
    <w:rsid w:val="008457A3"/>
    <w:rsid w:val="00846A99"/>
    <w:rsid w:val="0084705A"/>
    <w:rsid w:val="008641D1"/>
    <w:rsid w:val="00870FB9"/>
    <w:rsid w:val="00872F67"/>
    <w:rsid w:val="00875C32"/>
    <w:rsid w:val="00885B62"/>
    <w:rsid w:val="008879E9"/>
    <w:rsid w:val="00893346"/>
    <w:rsid w:val="00894D19"/>
    <w:rsid w:val="008A0D8D"/>
    <w:rsid w:val="008B0C11"/>
    <w:rsid w:val="008B1A69"/>
    <w:rsid w:val="008C00B0"/>
    <w:rsid w:val="008C1A39"/>
    <w:rsid w:val="008C26C6"/>
    <w:rsid w:val="008C291A"/>
    <w:rsid w:val="008D1B43"/>
    <w:rsid w:val="008D7BE6"/>
    <w:rsid w:val="008E0EC1"/>
    <w:rsid w:val="008E5EDF"/>
    <w:rsid w:val="008E7DFB"/>
    <w:rsid w:val="008F1DC7"/>
    <w:rsid w:val="008F5DD5"/>
    <w:rsid w:val="008F7327"/>
    <w:rsid w:val="0090059C"/>
    <w:rsid w:val="009076C8"/>
    <w:rsid w:val="00915BBE"/>
    <w:rsid w:val="00921D62"/>
    <w:rsid w:val="00922791"/>
    <w:rsid w:val="00927CD6"/>
    <w:rsid w:val="00933572"/>
    <w:rsid w:val="009363C7"/>
    <w:rsid w:val="00944981"/>
    <w:rsid w:val="00965832"/>
    <w:rsid w:val="00972D36"/>
    <w:rsid w:val="00973BFB"/>
    <w:rsid w:val="00980406"/>
    <w:rsid w:val="00983918"/>
    <w:rsid w:val="009840CD"/>
    <w:rsid w:val="0098661B"/>
    <w:rsid w:val="009904B6"/>
    <w:rsid w:val="0099186B"/>
    <w:rsid w:val="00994621"/>
    <w:rsid w:val="00995108"/>
    <w:rsid w:val="00996D42"/>
    <w:rsid w:val="009A2489"/>
    <w:rsid w:val="009A2C8F"/>
    <w:rsid w:val="009A5391"/>
    <w:rsid w:val="009A7A52"/>
    <w:rsid w:val="009A7B65"/>
    <w:rsid w:val="009C5562"/>
    <w:rsid w:val="009D2AD6"/>
    <w:rsid w:val="009D3A07"/>
    <w:rsid w:val="009D4711"/>
    <w:rsid w:val="009D5DA6"/>
    <w:rsid w:val="009E3A84"/>
    <w:rsid w:val="009E72D7"/>
    <w:rsid w:val="009E7ACC"/>
    <w:rsid w:val="009F450E"/>
    <w:rsid w:val="009F54DA"/>
    <w:rsid w:val="00A012B7"/>
    <w:rsid w:val="00A04FA2"/>
    <w:rsid w:val="00A06984"/>
    <w:rsid w:val="00A1324E"/>
    <w:rsid w:val="00A1525E"/>
    <w:rsid w:val="00A15EFA"/>
    <w:rsid w:val="00A17836"/>
    <w:rsid w:val="00A25489"/>
    <w:rsid w:val="00A27BE3"/>
    <w:rsid w:val="00A339B9"/>
    <w:rsid w:val="00A35769"/>
    <w:rsid w:val="00A40EDF"/>
    <w:rsid w:val="00A568DF"/>
    <w:rsid w:val="00A6050A"/>
    <w:rsid w:val="00A64535"/>
    <w:rsid w:val="00A6476A"/>
    <w:rsid w:val="00A73830"/>
    <w:rsid w:val="00A73A79"/>
    <w:rsid w:val="00A752D8"/>
    <w:rsid w:val="00A93C52"/>
    <w:rsid w:val="00AA7368"/>
    <w:rsid w:val="00AB17FA"/>
    <w:rsid w:val="00AB4FF9"/>
    <w:rsid w:val="00AC1DE1"/>
    <w:rsid w:val="00AC78A9"/>
    <w:rsid w:val="00AD22C3"/>
    <w:rsid w:val="00AE6FD4"/>
    <w:rsid w:val="00AE7B21"/>
    <w:rsid w:val="00AF1980"/>
    <w:rsid w:val="00AF2021"/>
    <w:rsid w:val="00B016F8"/>
    <w:rsid w:val="00B025B7"/>
    <w:rsid w:val="00B03AF2"/>
    <w:rsid w:val="00B03AF8"/>
    <w:rsid w:val="00B06057"/>
    <w:rsid w:val="00B11223"/>
    <w:rsid w:val="00B125C6"/>
    <w:rsid w:val="00B153D2"/>
    <w:rsid w:val="00B3461E"/>
    <w:rsid w:val="00B412CD"/>
    <w:rsid w:val="00B471BD"/>
    <w:rsid w:val="00B50C2D"/>
    <w:rsid w:val="00B64904"/>
    <w:rsid w:val="00B67708"/>
    <w:rsid w:val="00B815B0"/>
    <w:rsid w:val="00B84992"/>
    <w:rsid w:val="00BA090D"/>
    <w:rsid w:val="00BA60CE"/>
    <w:rsid w:val="00BB74A3"/>
    <w:rsid w:val="00BB7AB8"/>
    <w:rsid w:val="00BC5607"/>
    <w:rsid w:val="00BD4713"/>
    <w:rsid w:val="00BE0D1D"/>
    <w:rsid w:val="00BE2448"/>
    <w:rsid w:val="00BE24D4"/>
    <w:rsid w:val="00BE511F"/>
    <w:rsid w:val="00BF0836"/>
    <w:rsid w:val="00BF2BE7"/>
    <w:rsid w:val="00BF4512"/>
    <w:rsid w:val="00BF7164"/>
    <w:rsid w:val="00C05102"/>
    <w:rsid w:val="00C133C7"/>
    <w:rsid w:val="00C13FA6"/>
    <w:rsid w:val="00C14B32"/>
    <w:rsid w:val="00C15005"/>
    <w:rsid w:val="00C169ED"/>
    <w:rsid w:val="00C22F0C"/>
    <w:rsid w:val="00C2509E"/>
    <w:rsid w:val="00C31344"/>
    <w:rsid w:val="00C44645"/>
    <w:rsid w:val="00C5484D"/>
    <w:rsid w:val="00C56B6C"/>
    <w:rsid w:val="00C618F2"/>
    <w:rsid w:val="00C65F21"/>
    <w:rsid w:val="00C724DF"/>
    <w:rsid w:val="00C73207"/>
    <w:rsid w:val="00C7602A"/>
    <w:rsid w:val="00C76DFA"/>
    <w:rsid w:val="00C82160"/>
    <w:rsid w:val="00C82ED9"/>
    <w:rsid w:val="00C87D68"/>
    <w:rsid w:val="00C9281B"/>
    <w:rsid w:val="00CA367A"/>
    <w:rsid w:val="00CA4EA1"/>
    <w:rsid w:val="00CB1D26"/>
    <w:rsid w:val="00CB6F88"/>
    <w:rsid w:val="00CC4C21"/>
    <w:rsid w:val="00CC57AD"/>
    <w:rsid w:val="00CD0FE9"/>
    <w:rsid w:val="00CD7355"/>
    <w:rsid w:val="00CE1C03"/>
    <w:rsid w:val="00CE5B83"/>
    <w:rsid w:val="00CF4560"/>
    <w:rsid w:val="00CF6EDD"/>
    <w:rsid w:val="00D03D59"/>
    <w:rsid w:val="00D05922"/>
    <w:rsid w:val="00D0773E"/>
    <w:rsid w:val="00D07EBC"/>
    <w:rsid w:val="00D107A3"/>
    <w:rsid w:val="00D147EA"/>
    <w:rsid w:val="00D200A3"/>
    <w:rsid w:val="00D21383"/>
    <w:rsid w:val="00D249CB"/>
    <w:rsid w:val="00D253FF"/>
    <w:rsid w:val="00D30F4C"/>
    <w:rsid w:val="00D42AE1"/>
    <w:rsid w:val="00D47E63"/>
    <w:rsid w:val="00D605A4"/>
    <w:rsid w:val="00D61B13"/>
    <w:rsid w:val="00D6210F"/>
    <w:rsid w:val="00D7746A"/>
    <w:rsid w:val="00D81847"/>
    <w:rsid w:val="00D838FE"/>
    <w:rsid w:val="00D83D40"/>
    <w:rsid w:val="00D8406F"/>
    <w:rsid w:val="00D859C7"/>
    <w:rsid w:val="00D9021F"/>
    <w:rsid w:val="00D9487E"/>
    <w:rsid w:val="00DA1080"/>
    <w:rsid w:val="00DA12C2"/>
    <w:rsid w:val="00DB30A6"/>
    <w:rsid w:val="00DB32E6"/>
    <w:rsid w:val="00DC352E"/>
    <w:rsid w:val="00DC6131"/>
    <w:rsid w:val="00DD4326"/>
    <w:rsid w:val="00DD6A9E"/>
    <w:rsid w:val="00DE3F53"/>
    <w:rsid w:val="00DE58F1"/>
    <w:rsid w:val="00E0727B"/>
    <w:rsid w:val="00E23367"/>
    <w:rsid w:val="00E31B92"/>
    <w:rsid w:val="00E475D4"/>
    <w:rsid w:val="00E5273D"/>
    <w:rsid w:val="00E5554B"/>
    <w:rsid w:val="00E65699"/>
    <w:rsid w:val="00E71CDF"/>
    <w:rsid w:val="00E74D1C"/>
    <w:rsid w:val="00E8776E"/>
    <w:rsid w:val="00E9237A"/>
    <w:rsid w:val="00EA0307"/>
    <w:rsid w:val="00EA0B88"/>
    <w:rsid w:val="00EA32C6"/>
    <w:rsid w:val="00EB2285"/>
    <w:rsid w:val="00EC4294"/>
    <w:rsid w:val="00EC681E"/>
    <w:rsid w:val="00ED02D3"/>
    <w:rsid w:val="00ED099C"/>
    <w:rsid w:val="00ED477B"/>
    <w:rsid w:val="00ED5E31"/>
    <w:rsid w:val="00EE3A59"/>
    <w:rsid w:val="00EE43FE"/>
    <w:rsid w:val="00EE4815"/>
    <w:rsid w:val="00EE5DEB"/>
    <w:rsid w:val="00EE64C1"/>
    <w:rsid w:val="00EE7518"/>
    <w:rsid w:val="00EF5129"/>
    <w:rsid w:val="00F05AA0"/>
    <w:rsid w:val="00F061CB"/>
    <w:rsid w:val="00F1178D"/>
    <w:rsid w:val="00F11793"/>
    <w:rsid w:val="00F22971"/>
    <w:rsid w:val="00F24050"/>
    <w:rsid w:val="00F248AA"/>
    <w:rsid w:val="00F31539"/>
    <w:rsid w:val="00F3706C"/>
    <w:rsid w:val="00F40D81"/>
    <w:rsid w:val="00F44251"/>
    <w:rsid w:val="00F444EC"/>
    <w:rsid w:val="00F45FE3"/>
    <w:rsid w:val="00F51101"/>
    <w:rsid w:val="00F54D03"/>
    <w:rsid w:val="00F6347A"/>
    <w:rsid w:val="00F66831"/>
    <w:rsid w:val="00F70E9F"/>
    <w:rsid w:val="00F728B8"/>
    <w:rsid w:val="00F72D19"/>
    <w:rsid w:val="00F7503A"/>
    <w:rsid w:val="00F761F9"/>
    <w:rsid w:val="00F81FEF"/>
    <w:rsid w:val="00F978B9"/>
    <w:rsid w:val="00FA61AF"/>
    <w:rsid w:val="00FB2C17"/>
    <w:rsid w:val="00FC007F"/>
    <w:rsid w:val="00FC0CCF"/>
    <w:rsid w:val="00FD05C4"/>
    <w:rsid w:val="00FD3A06"/>
    <w:rsid w:val="00FD7CA4"/>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14DD5CA"/>
  <w15:docId w15:val="{684C73BA-8FE8-4C4B-B370-A0CB0862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qFormat="1"/>
    <w:lsdException w:name="heading 5" w:locked="1" w:uiPriority="9"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9"/>
    <w:rsid w:val="00EB4403"/>
    <w:rPr>
      <w:rFonts w:ascii="Calibri" w:eastAsia="Times New Roman" w:hAnsi="Calibri" w:cs="Times New Roman"/>
      <w:b/>
      <w:bCs/>
      <w:lang w:val="en-US" w:eastAsia="en-US"/>
    </w:rPr>
  </w:style>
  <w:style w:type="character" w:customStyle="1" w:styleId="Heading7Char">
    <w:name w:val="Heading 7 Char"/>
    <w:link w:val="Heading7"/>
    <w:uiPriority w:val="99"/>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9"/>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9"/>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99"/>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link w:val="ListParagraphChar"/>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link w:val="DefaultChar"/>
    <w:rsid w:val="00CC57AD"/>
    <w:pPr>
      <w:widowControl/>
      <w:adjustRightInd/>
    </w:pPr>
    <w:rPr>
      <w:color w:val="000000"/>
      <w:sz w:val="24"/>
      <w:lang w:val="en-GB" w:eastAsia="en-GB"/>
    </w:rPr>
  </w:style>
  <w:style w:type="character" w:customStyle="1" w:styleId="DefaultChar">
    <w:name w:val="Default Char"/>
    <w:basedOn w:val="DefaultParagraphFont"/>
    <w:link w:val="Default"/>
    <w:rsid w:val="00655982"/>
    <w:rPr>
      <w:color w:val="000000"/>
      <w:sz w:val="24"/>
      <w:szCs w:val="24"/>
      <w:lang w:val="en-GB" w:eastAsia="en-GB"/>
    </w:rPr>
  </w:style>
  <w:style w:type="character" w:customStyle="1" w:styleId="ListParagraphChar">
    <w:name w:val="List Paragraph Char"/>
    <w:basedOn w:val="DefaultParagraphFont"/>
    <w:link w:val="ListParagraph"/>
    <w:uiPriority w:val="34"/>
    <w:rsid w:val="00A15EFA"/>
    <w:rPr>
      <w:szCs w:val="24"/>
    </w:rPr>
  </w:style>
  <w:style w:type="numbering" w:customStyle="1" w:styleId="NoList1">
    <w:name w:val="No List1"/>
    <w:next w:val="NoList"/>
    <w:uiPriority w:val="99"/>
    <w:semiHidden/>
    <w:unhideWhenUsed/>
    <w:rsid w:val="0036481E"/>
  </w:style>
  <w:style w:type="character" w:customStyle="1" w:styleId="CommentSubjectChar1">
    <w:name w:val="Comment Subject Char1"/>
    <w:basedOn w:val="CommentTextChar"/>
    <w:uiPriority w:val="99"/>
    <w:semiHidden/>
    <w:rsid w:val="0036481E"/>
    <w:rPr>
      <w:rFonts w:ascii="Times New Roman" w:eastAsia="Times New Roman" w:hAnsi="Times New Roman" w:cs="Times New Roman"/>
      <w:b/>
      <w:bCs/>
      <w:sz w:val="24"/>
      <w:szCs w:val="24"/>
      <w:lang w:val="en-US" w:eastAsia="en-US"/>
    </w:rPr>
  </w:style>
  <w:style w:type="paragraph" w:customStyle="1" w:styleId="BodyTextTacisReports">
    <w:name w:val="Body Text Tacis Reports"/>
    <w:basedOn w:val="Normal"/>
    <w:rsid w:val="0036481E"/>
    <w:pPr>
      <w:widowControl/>
      <w:numPr>
        <w:ilvl w:val="12"/>
      </w:numPr>
      <w:tabs>
        <w:tab w:val="left" w:pos="425"/>
        <w:tab w:val="left" w:pos="567"/>
        <w:tab w:val="left" w:pos="709"/>
      </w:tabs>
      <w:autoSpaceDE/>
      <w:autoSpaceDN/>
      <w:adjustRightInd/>
      <w:jc w:val="both"/>
    </w:pPr>
    <w:rPr>
      <w:rFonts w:ascii="Arial" w:hAnsi="Arial"/>
      <w:sz w:val="22"/>
      <w:lang w:val="en-GB"/>
    </w:rPr>
  </w:style>
  <w:style w:type="paragraph" w:styleId="TOC1">
    <w:name w:val="toc 1"/>
    <w:basedOn w:val="Normal"/>
    <w:next w:val="Normal"/>
    <w:autoRedefine/>
    <w:uiPriority w:val="39"/>
    <w:unhideWhenUsed/>
    <w:locked/>
    <w:rsid w:val="0036481E"/>
    <w:pPr>
      <w:widowControl/>
      <w:autoSpaceDE/>
      <w:autoSpaceDN/>
      <w:adjustRightInd/>
      <w:spacing w:after="120" w:line="360" w:lineRule="auto"/>
      <w:jc w:val="both"/>
    </w:pPr>
    <w:rPr>
      <w:rFonts w:ascii="Calibri" w:hAnsi="Calibri" w:cs="Calibri"/>
      <w:color w:val="000000"/>
      <w:sz w:val="22"/>
      <w:szCs w:val="22"/>
      <w:lang w:val="en-GB"/>
    </w:rPr>
  </w:style>
  <w:style w:type="paragraph" w:styleId="TOC3">
    <w:name w:val="toc 3"/>
    <w:basedOn w:val="Normal"/>
    <w:next w:val="Normal"/>
    <w:autoRedefine/>
    <w:uiPriority w:val="39"/>
    <w:unhideWhenUsed/>
    <w:locked/>
    <w:rsid w:val="0036481E"/>
    <w:pPr>
      <w:widowControl/>
      <w:autoSpaceDE/>
      <w:autoSpaceDN/>
      <w:adjustRightInd/>
      <w:spacing w:after="120" w:line="360" w:lineRule="auto"/>
      <w:ind w:left="440"/>
      <w:jc w:val="both"/>
    </w:pPr>
    <w:rPr>
      <w:rFonts w:ascii="Calibri" w:hAnsi="Calibri" w:cs="Calibri"/>
      <w:color w:val="000000"/>
      <w:sz w:val="22"/>
      <w:szCs w:val="22"/>
      <w:lang w:val="en-GB"/>
    </w:rPr>
  </w:style>
  <w:style w:type="paragraph" w:styleId="TOC2">
    <w:name w:val="toc 2"/>
    <w:basedOn w:val="Normal"/>
    <w:next w:val="Normal"/>
    <w:autoRedefine/>
    <w:uiPriority w:val="39"/>
    <w:unhideWhenUsed/>
    <w:locked/>
    <w:rsid w:val="0036481E"/>
    <w:pPr>
      <w:widowControl/>
      <w:autoSpaceDE/>
      <w:autoSpaceDN/>
      <w:adjustRightInd/>
      <w:spacing w:after="120" w:line="360" w:lineRule="auto"/>
      <w:ind w:left="220"/>
      <w:jc w:val="both"/>
    </w:pPr>
    <w:rPr>
      <w:rFonts w:ascii="Calibri" w:hAnsi="Calibri" w:cs="Calibri"/>
      <w:color w:val="000000"/>
      <w:sz w:val="22"/>
      <w:szCs w:val="22"/>
      <w:lang w:val="en-GB"/>
    </w:rPr>
  </w:style>
  <w:style w:type="paragraph" w:styleId="TOC4">
    <w:name w:val="toc 4"/>
    <w:basedOn w:val="Normal"/>
    <w:next w:val="Normal"/>
    <w:autoRedefine/>
    <w:uiPriority w:val="39"/>
    <w:unhideWhenUsed/>
    <w:locked/>
    <w:rsid w:val="0036481E"/>
    <w:pPr>
      <w:widowControl/>
      <w:autoSpaceDE/>
      <w:autoSpaceDN/>
      <w:adjustRightInd/>
      <w:spacing w:after="120" w:line="360" w:lineRule="auto"/>
      <w:ind w:left="660"/>
      <w:jc w:val="both"/>
    </w:pPr>
    <w:rPr>
      <w:rFonts w:ascii="Calibri" w:hAnsi="Calibri" w:cs="Calibri"/>
      <w:color w:val="000000"/>
      <w:sz w:val="22"/>
      <w:szCs w:val="22"/>
      <w:lang w:val="en-GB"/>
    </w:rPr>
  </w:style>
  <w:style w:type="paragraph" w:styleId="TOC5">
    <w:name w:val="toc 5"/>
    <w:basedOn w:val="Normal"/>
    <w:next w:val="Normal"/>
    <w:autoRedefine/>
    <w:uiPriority w:val="39"/>
    <w:unhideWhenUsed/>
    <w:locked/>
    <w:rsid w:val="0036481E"/>
    <w:pPr>
      <w:widowControl/>
      <w:autoSpaceDE/>
      <w:autoSpaceDN/>
      <w:adjustRightInd/>
      <w:spacing w:after="120" w:line="360" w:lineRule="auto"/>
      <w:ind w:left="880"/>
      <w:jc w:val="both"/>
    </w:pPr>
    <w:rPr>
      <w:rFonts w:ascii="Calibri" w:hAnsi="Calibri" w:cs="Calibri"/>
      <w:color w:val="000000"/>
      <w:sz w:val="22"/>
      <w:szCs w:val="22"/>
      <w:lang w:val="en-GB"/>
    </w:rPr>
  </w:style>
  <w:style w:type="paragraph" w:customStyle="1" w:styleId="xl65">
    <w:name w:val="xl65"/>
    <w:basedOn w:val="Normal"/>
    <w:rsid w:val="0036481E"/>
    <w:pPr>
      <w:widowControl/>
      <w:autoSpaceDE/>
      <w:autoSpaceDN/>
      <w:adjustRightInd/>
      <w:spacing w:before="100" w:beforeAutospacing="1" w:after="100" w:afterAutospacing="1"/>
    </w:pPr>
    <w:rPr>
      <w:i/>
      <w:iCs/>
      <w:sz w:val="24"/>
    </w:rPr>
  </w:style>
  <w:style w:type="paragraph" w:styleId="NoSpacing">
    <w:name w:val="No Spacing"/>
    <w:uiPriority w:val="1"/>
    <w:qFormat/>
    <w:rsid w:val="0036481E"/>
    <w:pPr>
      <w:jc w:val="both"/>
    </w:pPr>
    <w:rPr>
      <w:rFonts w:ascii="Calibri" w:hAnsi="Calibri" w:cs="Calibri"/>
      <w:color w:val="000000"/>
      <w:sz w:val="22"/>
      <w:szCs w:val="22"/>
      <w:lang w:val="en-GB"/>
    </w:rPr>
  </w:style>
  <w:style w:type="character" w:customStyle="1" w:styleId="st1">
    <w:name w:val="st1"/>
    <w:basedOn w:val="DefaultParagraphFont"/>
    <w:rsid w:val="0036481E"/>
  </w:style>
  <w:style w:type="paragraph" w:customStyle="1" w:styleId="font5">
    <w:name w:val="font5"/>
    <w:basedOn w:val="Normal"/>
    <w:rsid w:val="0036481E"/>
    <w:pPr>
      <w:widowControl/>
      <w:autoSpaceDE/>
      <w:autoSpaceDN/>
      <w:adjustRightInd/>
      <w:spacing w:before="100" w:beforeAutospacing="1" w:after="100" w:afterAutospacing="1"/>
    </w:pPr>
    <w:rPr>
      <w:rFonts w:ascii="Calibri" w:hAnsi="Calibri" w:cs="Calibri"/>
      <w:b/>
      <w:bCs/>
      <w:color w:val="FFFFFF"/>
      <w:sz w:val="22"/>
      <w:szCs w:val="22"/>
    </w:rPr>
  </w:style>
  <w:style w:type="paragraph" w:customStyle="1" w:styleId="font6">
    <w:name w:val="font6"/>
    <w:basedOn w:val="Normal"/>
    <w:rsid w:val="0036481E"/>
    <w:pPr>
      <w:widowControl/>
      <w:autoSpaceDE/>
      <w:autoSpaceDN/>
      <w:adjustRightInd/>
      <w:spacing w:before="100" w:beforeAutospacing="1" w:after="100" w:afterAutospacing="1"/>
    </w:pPr>
    <w:rPr>
      <w:rFonts w:ascii="Calibri" w:hAnsi="Calibri" w:cs="Calibri"/>
      <w:b/>
      <w:bCs/>
      <w:i/>
      <w:iCs/>
      <w:color w:val="FFFFFF"/>
      <w:sz w:val="22"/>
      <w:szCs w:val="22"/>
    </w:rPr>
  </w:style>
  <w:style w:type="paragraph" w:customStyle="1" w:styleId="xl66">
    <w:name w:val="xl66"/>
    <w:basedOn w:val="Normal"/>
    <w:rsid w:val="0036481E"/>
    <w:pPr>
      <w:widowControl/>
      <w:pBdr>
        <w:top w:val="single" w:sz="4" w:space="0" w:color="auto"/>
        <w:left w:val="single" w:sz="4" w:space="0" w:color="auto"/>
        <w:bottom w:val="single" w:sz="4" w:space="0" w:color="auto"/>
        <w:right w:val="single" w:sz="4" w:space="0" w:color="auto"/>
      </w:pBdr>
      <w:shd w:val="clear" w:color="000000" w:fill="5A5A5A"/>
      <w:autoSpaceDE/>
      <w:autoSpaceDN/>
      <w:adjustRightInd/>
      <w:spacing w:before="100" w:beforeAutospacing="1" w:after="100" w:afterAutospacing="1"/>
    </w:pPr>
    <w:rPr>
      <w:b/>
      <w:bCs/>
      <w:color w:val="FFFFFF"/>
      <w:sz w:val="24"/>
    </w:rPr>
  </w:style>
  <w:style w:type="paragraph" w:customStyle="1" w:styleId="xl67">
    <w:name w:val="xl67"/>
    <w:basedOn w:val="Normal"/>
    <w:rsid w:val="0036481E"/>
    <w:pPr>
      <w:widowControl/>
      <w:pBdr>
        <w:top w:val="single" w:sz="4" w:space="0" w:color="auto"/>
        <w:left w:val="single" w:sz="4" w:space="0" w:color="auto"/>
        <w:right w:val="single" w:sz="4" w:space="0" w:color="auto"/>
      </w:pBdr>
      <w:shd w:val="clear" w:color="000000" w:fill="5A5A5A"/>
      <w:autoSpaceDE/>
      <w:autoSpaceDN/>
      <w:adjustRightInd/>
      <w:spacing w:before="100" w:beforeAutospacing="1" w:after="100" w:afterAutospacing="1"/>
    </w:pPr>
    <w:rPr>
      <w:b/>
      <w:bCs/>
      <w:color w:val="FFFFFF"/>
      <w:sz w:val="24"/>
    </w:rPr>
  </w:style>
  <w:style w:type="paragraph" w:styleId="NormalWeb">
    <w:name w:val="Normal (Web)"/>
    <w:basedOn w:val="Normal"/>
    <w:uiPriority w:val="99"/>
    <w:unhideWhenUsed/>
    <w:rsid w:val="0036481E"/>
    <w:pPr>
      <w:widowControl/>
      <w:autoSpaceDE/>
      <w:autoSpaceDN/>
      <w:adjustRightInd/>
      <w:spacing w:before="100" w:beforeAutospacing="1" w:after="100" w:afterAutospacing="1"/>
    </w:pPr>
    <w:rPr>
      <w:sz w:val="24"/>
    </w:rPr>
  </w:style>
  <w:style w:type="character" w:customStyle="1" w:styleId="st">
    <w:name w:val="st"/>
    <w:rsid w:val="0036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cms.int/sites/default/files/document/Abuja%20Declaration.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cms.int/en/document/programme-work-african-eurasian-migratory-landbirds-action-plan"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44AE-CA53-41E5-B48E-37F6AB85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4168</Words>
  <Characters>23763</Characters>
  <Application>Microsoft Office Word</Application>
  <DocSecurity>0</DocSecurity>
  <Lines>198</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12TH MEETING OF THE</vt:lpstr>
      <vt:lpstr>17TH MEETING OF THE</vt:lpstr>
    </vt:vector>
  </TitlesOfParts>
  <Company>United Nations Volunteers (UNV) programme</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MEETING OF THE</dc:title>
  <dc:creator>barbara.schoenberg@cms.int</dc:creator>
  <cp:lastModifiedBy>Ximena Cancino</cp:lastModifiedBy>
  <cp:revision>7</cp:revision>
  <cp:lastPrinted>2017-06-15T08:52:00Z</cp:lastPrinted>
  <dcterms:created xsi:type="dcterms:W3CDTF">2017-06-15T08:31:00Z</dcterms:created>
  <dcterms:modified xsi:type="dcterms:W3CDTF">2017-06-15T09:07:00Z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