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E30329D"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E72791">
        <w:rPr>
          <w:rFonts w:ascii="Arial" w:hAnsi="Arial" w:cs="Arial"/>
          <w:iCs/>
          <w:sz w:val="22"/>
          <w:szCs w:val="22"/>
          <w:lang w:val="pt-PT"/>
        </w:rPr>
        <w:t>21.1.24</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58C792AF"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E72791">
              <w:rPr>
                <w:rFonts w:ascii="Arial" w:hAnsi="Arial" w:cs="Arial"/>
                <w:sz w:val="22"/>
                <w:szCs w:val="22"/>
                <w:lang w:val="en-GB"/>
              </w:rPr>
              <w:t>1.24</w:t>
            </w:r>
          </w:p>
          <w:p w14:paraId="533E12E7" w14:textId="4936C889" w:rsidR="0081600F" w:rsidRPr="00420040" w:rsidRDefault="005A26D9"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13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4ABC531" w:rsidR="00354A9C" w:rsidRDefault="00354A9C" w:rsidP="00922791">
      <w:pPr>
        <w:tabs>
          <w:tab w:val="left" w:pos="7020"/>
        </w:tabs>
        <w:rPr>
          <w:rFonts w:ascii="Arial" w:hAnsi="Arial" w:cs="Arial"/>
          <w:sz w:val="22"/>
          <w:szCs w:val="22"/>
        </w:rPr>
      </w:pPr>
    </w:p>
    <w:p w14:paraId="7CB8E182" w14:textId="48C2C910" w:rsidR="0089077F" w:rsidRDefault="0089077F" w:rsidP="00922791">
      <w:pPr>
        <w:tabs>
          <w:tab w:val="left" w:pos="7020"/>
        </w:tabs>
        <w:rPr>
          <w:rFonts w:ascii="Arial" w:hAnsi="Arial" w:cs="Arial"/>
          <w:sz w:val="22"/>
          <w:szCs w:val="22"/>
        </w:rPr>
      </w:pPr>
    </w:p>
    <w:p w14:paraId="73A8555C" w14:textId="77777777" w:rsidR="0089077F" w:rsidRPr="00977AC4" w:rsidRDefault="0089077F" w:rsidP="00922791">
      <w:pPr>
        <w:tabs>
          <w:tab w:val="left" w:pos="7020"/>
        </w:tabs>
        <w:rPr>
          <w:rFonts w:ascii="Arial" w:hAnsi="Arial" w:cs="Arial"/>
          <w:sz w:val="22"/>
          <w:szCs w:val="22"/>
        </w:rPr>
      </w:pPr>
    </w:p>
    <w:p w14:paraId="070CB3AF" w14:textId="77777777" w:rsidR="0052082F" w:rsidRPr="00977AC4" w:rsidRDefault="0052082F" w:rsidP="00354A9C">
      <w:pPr>
        <w:rPr>
          <w:rFonts w:ascii="Arial" w:hAnsi="Arial" w:cs="Arial"/>
          <w:sz w:val="22"/>
          <w:szCs w:val="22"/>
        </w:rPr>
      </w:pPr>
    </w:p>
    <w:p w14:paraId="332A47AC" w14:textId="77777777" w:rsidR="0048197A" w:rsidRPr="00977AC4" w:rsidRDefault="0048197A" w:rsidP="00160AC8">
      <w:pPr>
        <w:pStyle w:val="Heading2"/>
        <w:keepNext w:val="0"/>
        <w:ind w:left="-90" w:right="-7"/>
        <w:jc w:val="center"/>
        <w:rPr>
          <w:rFonts w:ascii="Arial" w:hAnsi="Arial" w:cs="Arial"/>
          <w:caps/>
          <w:sz w:val="22"/>
          <w:szCs w:val="22"/>
          <w:lang w:val="en-GB"/>
        </w:rPr>
      </w:pPr>
      <w:r w:rsidRPr="00977AC4">
        <w:rPr>
          <w:rFonts w:ascii="Arial" w:hAnsi="Arial" w:cs="Arial"/>
          <w:caps/>
          <w:sz w:val="22"/>
          <w:szCs w:val="22"/>
          <w:lang w:val="en-GB"/>
        </w:rPr>
        <w:t>Resolutions to Repeal in Part</w:t>
      </w:r>
    </w:p>
    <w:p w14:paraId="780C7104" w14:textId="77777777" w:rsidR="0048197A" w:rsidRPr="00977AC4" w:rsidRDefault="0048197A" w:rsidP="0048197A">
      <w:pPr>
        <w:pStyle w:val="Heading2"/>
        <w:keepNext w:val="0"/>
        <w:ind w:left="-90" w:right="-367"/>
        <w:jc w:val="center"/>
        <w:rPr>
          <w:rFonts w:ascii="Arial" w:hAnsi="Arial" w:cs="Arial"/>
          <w:caps/>
          <w:sz w:val="22"/>
          <w:szCs w:val="22"/>
          <w:lang w:val="en-GB"/>
        </w:rPr>
      </w:pPr>
    </w:p>
    <w:p w14:paraId="0873E5E9" w14:textId="3CABDB50" w:rsidR="0005519A" w:rsidRPr="00977AC4" w:rsidRDefault="0005519A" w:rsidP="003C59FA">
      <w:pPr>
        <w:pStyle w:val="BodyText"/>
        <w:widowControl/>
        <w:jc w:val="center"/>
        <w:rPr>
          <w:rFonts w:ascii="Arial" w:hAnsi="Arial" w:cs="Arial"/>
          <w:b/>
          <w:szCs w:val="22"/>
        </w:rPr>
      </w:pPr>
      <w:r w:rsidRPr="00977AC4">
        <w:rPr>
          <w:rFonts w:ascii="Arial" w:hAnsi="Arial" w:cs="Arial"/>
          <w:b/>
          <w:caps/>
          <w:szCs w:val="22"/>
        </w:rPr>
        <w:t>Resolution 10.</w:t>
      </w:r>
      <w:r w:rsidR="00622E71">
        <w:rPr>
          <w:rFonts w:ascii="Arial" w:hAnsi="Arial" w:cs="Arial"/>
          <w:b/>
          <w:caps/>
          <w:szCs w:val="22"/>
        </w:rPr>
        <w:t>25</w:t>
      </w:r>
      <w:r w:rsidR="0048197A" w:rsidRPr="00977AC4">
        <w:rPr>
          <w:rFonts w:ascii="Arial" w:hAnsi="Arial" w:cs="Arial"/>
          <w:b/>
          <w:caps/>
          <w:szCs w:val="22"/>
        </w:rPr>
        <w:t>,</w:t>
      </w:r>
      <w:r w:rsidR="0048197A" w:rsidRPr="00977AC4">
        <w:rPr>
          <w:rFonts w:ascii="Arial" w:hAnsi="Arial" w:cs="Arial"/>
          <w:caps/>
          <w:szCs w:val="22"/>
        </w:rPr>
        <w:t xml:space="preserve"> </w:t>
      </w:r>
      <w:r w:rsidR="00622E71" w:rsidRPr="00977AC4">
        <w:rPr>
          <w:rFonts w:ascii="Arial" w:hAnsi="Arial" w:cs="Arial"/>
          <w:b/>
          <w:szCs w:val="22"/>
        </w:rPr>
        <w:t>ENHANCING ENGAGEMENT WITH THE GLOBAL ENVIRONMENT FACILITY</w:t>
      </w:r>
    </w:p>
    <w:p w14:paraId="3F2E7D0B" w14:textId="77777777" w:rsidR="00284EBE" w:rsidRPr="0089077F" w:rsidRDefault="00284EBE" w:rsidP="00284EBE">
      <w:pPr>
        <w:jc w:val="center"/>
        <w:rPr>
          <w:rFonts w:ascii="Arial" w:hAnsi="Arial" w:cs="Arial"/>
          <w:sz w:val="12"/>
          <w:szCs w:val="12"/>
          <w:lang w:val="en-GB"/>
        </w:rPr>
      </w:pPr>
    </w:p>
    <w:p w14:paraId="38D2E4DD" w14:textId="492B0CFA" w:rsidR="00D605A4" w:rsidRPr="00977AC4" w:rsidRDefault="00B64904" w:rsidP="00E72791">
      <w:pPr>
        <w:jc w:val="center"/>
        <w:rPr>
          <w:rFonts w:ascii="Arial" w:hAnsi="Arial" w:cs="Arial"/>
          <w:sz w:val="22"/>
          <w:szCs w:val="22"/>
        </w:rPr>
      </w:pPr>
      <w:r w:rsidRPr="00977AC4">
        <w:rPr>
          <w:rFonts w:ascii="Arial" w:hAnsi="Arial" w:cs="Arial"/>
          <w:i/>
          <w:sz w:val="22"/>
          <w:szCs w:val="22"/>
          <w:lang w:val="en-GB"/>
        </w:rPr>
        <w:t>(</w:t>
      </w:r>
      <w:r w:rsidR="00E72791" w:rsidRPr="00E72791">
        <w:rPr>
          <w:rFonts w:ascii="Arial" w:hAnsi="Arial" w:cs="Arial"/>
          <w:i/>
          <w:sz w:val="22"/>
          <w:szCs w:val="22"/>
          <w:lang w:val="en-GB"/>
        </w:rPr>
        <w:t>Prepared by the Secretariat on behalf of the Standing Committee)</w:t>
      </w:r>
    </w:p>
    <w:p w14:paraId="0DA2C84E" w14:textId="71E6D49A" w:rsidR="00D605A4" w:rsidRDefault="00D605A4" w:rsidP="00D605A4">
      <w:pPr>
        <w:rPr>
          <w:rFonts w:ascii="Arial" w:hAnsi="Arial" w:cs="Arial"/>
          <w:sz w:val="22"/>
          <w:szCs w:val="22"/>
        </w:rPr>
      </w:pPr>
    </w:p>
    <w:p w14:paraId="3F76FFDF" w14:textId="33EEAAF1" w:rsidR="0089077F" w:rsidRDefault="0089077F" w:rsidP="00D605A4">
      <w:pPr>
        <w:rPr>
          <w:rFonts w:ascii="Arial" w:hAnsi="Arial" w:cs="Arial"/>
          <w:sz w:val="22"/>
          <w:szCs w:val="22"/>
        </w:rPr>
      </w:pPr>
    </w:p>
    <w:p w14:paraId="6620B4AB" w14:textId="77777777" w:rsidR="0089077F" w:rsidRPr="00977AC4" w:rsidRDefault="0089077F" w:rsidP="00D605A4">
      <w:pPr>
        <w:rPr>
          <w:rFonts w:ascii="Arial" w:hAnsi="Arial" w:cs="Arial"/>
          <w:sz w:val="22"/>
          <w:szCs w:val="22"/>
        </w:rPr>
      </w:pPr>
    </w:p>
    <w:p w14:paraId="38EB1FE5" w14:textId="352576A6" w:rsidR="00D605A4" w:rsidRPr="00977AC4" w:rsidRDefault="00375807" w:rsidP="00D605A4">
      <w:pPr>
        <w:rPr>
          <w:rFonts w:ascii="Arial" w:hAnsi="Arial" w:cs="Arial"/>
          <w:sz w:val="22"/>
          <w:szCs w:val="22"/>
        </w:rPr>
      </w:pPr>
      <w:r w:rsidRPr="00977AC4">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2C2BAD6F">
                <wp:simplePos x="0" y="0"/>
                <wp:positionH relativeFrom="column">
                  <wp:posOffset>716915</wp:posOffset>
                </wp:positionH>
                <wp:positionV relativeFrom="paragraph">
                  <wp:posOffset>137160</wp:posOffset>
                </wp:positionV>
                <wp:extent cx="4305300" cy="14884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844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89077F">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89077F">
                            <w:pPr>
                              <w:jc w:val="both"/>
                              <w:rPr>
                                <w:rFonts w:ascii="Arial" w:hAnsi="Arial" w:cs="Arial"/>
                                <w:sz w:val="22"/>
                                <w:szCs w:val="22"/>
                              </w:rPr>
                            </w:pPr>
                          </w:p>
                          <w:p w14:paraId="3905B72C" w14:textId="58FA7AB3" w:rsidR="000669DF" w:rsidRPr="00B61E4C" w:rsidRDefault="0048197A" w:rsidP="0089077F">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D65E3B">
                              <w:rPr>
                                <w:rFonts w:ascii="Arial" w:hAnsi="Arial" w:cs="Arial"/>
                                <w:sz w:val="22"/>
                                <w:szCs w:val="22"/>
                              </w:rPr>
                              <w:instrText>HYPERLINK "http://www.cms.int/en/document/enhancing-engagement-global-environment-facility-0"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10.</w:t>
                            </w:r>
                            <w:r w:rsidR="002B04D4">
                              <w:rPr>
                                <w:rStyle w:val="Hyperlink"/>
                                <w:rFonts w:ascii="Arial" w:hAnsi="Arial" w:cs="Arial"/>
                                <w:sz w:val="22"/>
                                <w:szCs w:val="22"/>
                              </w:rPr>
                              <w:t>25</w:t>
                            </w:r>
                            <w:r w:rsidR="00500714">
                              <w:rPr>
                                <w:rStyle w:val="Hyperlink"/>
                                <w:rFonts w:ascii="Arial" w:hAnsi="Arial" w:cs="Arial"/>
                                <w:sz w:val="22"/>
                                <w:szCs w:val="22"/>
                              </w:rPr>
                              <w:t xml:space="preserve">, </w:t>
                            </w:r>
                            <w:r w:rsidR="002B04D4">
                              <w:rPr>
                                <w:rStyle w:val="Hyperlink"/>
                                <w:rFonts w:ascii="Arial" w:hAnsi="Arial" w:cs="Arial"/>
                                <w:i/>
                                <w:sz w:val="22"/>
                                <w:szCs w:val="22"/>
                              </w:rPr>
                              <w:t>Enhancing Engagement with the Global Environment Facility</w:t>
                            </w:r>
                            <w:r w:rsidR="000669DF" w:rsidRPr="00375807">
                              <w:rPr>
                                <w:rStyle w:val="Hyperlink"/>
                                <w:rFonts w:ascii="Arial" w:hAnsi="Arial" w:cs="Arial"/>
                                <w:i/>
                                <w:sz w:val="22"/>
                                <w:szCs w:val="22"/>
                              </w:rPr>
                              <w:t>.</w:t>
                            </w:r>
                          </w:p>
                          <w:p w14:paraId="1A11E826" w14:textId="77777777" w:rsidR="003E52DD" w:rsidRDefault="00B61E4C" w:rsidP="0089077F">
                            <w:pPr>
                              <w:jc w:val="both"/>
                              <w:rPr>
                                <w:rFonts w:ascii="Arial" w:hAnsi="Arial" w:cs="Arial"/>
                                <w:sz w:val="22"/>
                                <w:szCs w:val="22"/>
                              </w:rPr>
                            </w:pPr>
                            <w:r>
                              <w:rPr>
                                <w:rFonts w:ascii="Arial" w:hAnsi="Arial" w:cs="Arial"/>
                                <w:sz w:val="22"/>
                                <w:szCs w:val="22"/>
                              </w:rPr>
                              <w:fldChar w:fldCharType="end"/>
                            </w:r>
                          </w:p>
                          <w:p w14:paraId="2B50F2F8" w14:textId="3C03AE54" w:rsidR="000669DF" w:rsidRPr="00F10D64" w:rsidRDefault="004330D5" w:rsidP="0089077F">
                            <w:pPr>
                              <w:jc w:val="both"/>
                              <w:rPr>
                                <w:rFonts w:ascii="Arial" w:hAnsi="Arial" w:cs="Arial"/>
                                <w:sz w:val="21"/>
                                <w:szCs w:val="21"/>
                              </w:rPr>
                            </w:pPr>
                            <w:r>
                              <w:rPr>
                                <w:rFonts w:ascii="Arial" w:hAnsi="Arial" w:cs="Arial"/>
                                <w:sz w:val="22"/>
                                <w:szCs w:val="22"/>
                              </w:rPr>
                              <w:t xml:space="preserve">This document also proposes </w:t>
                            </w:r>
                            <w:r w:rsidR="00F10D64">
                              <w:rPr>
                                <w:rFonts w:ascii="Arial" w:hAnsi="Arial" w:cs="Arial"/>
                                <w:sz w:val="22"/>
                                <w:szCs w:val="22"/>
                              </w:rPr>
                              <w:t xml:space="preserve">moving two paragraphs relating to the Global Environment Facility from Resolution 11.20, </w:t>
                            </w:r>
                            <w:r w:rsidR="00F10D64">
                              <w:rPr>
                                <w:rFonts w:ascii="Arial" w:hAnsi="Arial" w:cs="Arial"/>
                                <w:i/>
                                <w:sz w:val="22"/>
                                <w:szCs w:val="22"/>
                              </w:rPr>
                              <w:t>Synergies and Partnerships</w:t>
                            </w:r>
                            <w:r w:rsidR="00F10D64">
                              <w:rPr>
                                <w:rFonts w:ascii="Arial" w:hAnsi="Arial" w:cs="Arial"/>
                                <w:sz w:val="22"/>
                                <w:szCs w:val="22"/>
                              </w:rPr>
                              <w:t>, to Resolution 10.25.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6.45pt;margin-top:10.8pt;width:339pt;height:1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P2KgIAAFE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" strokeweight=".25pt">
                <v:textbox>
                  <w:txbxContent>
                    <w:p w14:paraId="291D0462" w14:textId="77777777" w:rsidR="000669DF" w:rsidRPr="00420040" w:rsidRDefault="000669DF" w:rsidP="0089077F">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89077F">
                      <w:pPr>
                        <w:jc w:val="both"/>
                        <w:rPr>
                          <w:rFonts w:ascii="Arial" w:hAnsi="Arial" w:cs="Arial"/>
                          <w:sz w:val="22"/>
                          <w:szCs w:val="22"/>
                        </w:rPr>
                      </w:pPr>
                    </w:p>
                    <w:p w14:paraId="3905B72C" w14:textId="58FA7AB3" w:rsidR="000669DF" w:rsidRPr="00B61E4C" w:rsidRDefault="0048197A" w:rsidP="0089077F">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D65E3B">
                        <w:rPr>
                          <w:rFonts w:ascii="Arial" w:hAnsi="Arial" w:cs="Arial"/>
                          <w:sz w:val="22"/>
                          <w:szCs w:val="22"/>
                        </w:rPr>
                        <w:instrText>HYPERLINK "http://www.cms.int/en/document/enhancing-engagement-global-environment-facility-0"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10.</w:t>
                      </w:r>
                      <w:r w:rsidR="002B04D4">
                        <w:rPr>
                          <w:rStyle w:val="Hyperlink"/>
                          <w:rFonts w:ascii="Arial" w:hAnsi="Arial" w:cs="Arial"/>
                          <w:sz w:val="22"/>
                          <w:szCs w:val="22"/>
                        </w:rPr>
                        <w:t>25</w:t>
                      </w:r>
                      <w:r w:rsidR="00500714">
                        <w:rPr>
                          <w:rStyle w:val="Hyperlink"/>
                          <w:rFonts w:ascii="Arial" w:hAnsi="Arial" w:cs="Arial"/>
                          <w:sz w:val="22"/>
                          <w:szCs w:val="22"/>
                        </w:rPr>
                        <w:t xml:space="preserve">, </w:t>
                      </w:r>
                      <w:r w:rsidR="002B04D4">
                        <w:rPr>
                          <w:rStyle w:val="Hyperlink"/>
                          <w:rFonts w:ascii="Arial" w:hAnsi="Arial" w:cs="Arial"/>
                          <w:i/>
                          <w:sz w:val="22"/>
                          <w:szCs w:val="22"/>
                        </w:rPr>
                        <w:t>Enhancing Engagement with the Global Environment Facility</w:t>
                      </w:r>
                      <w:r w:rsidR="000669DF" w:rsidRPr="00375807">
                        <w:rPr>
                          <w:rStyle w:val="Hyperlink"/>
                          <w:rFonts w:ascii="Arial" w:hAnsi="Arial" w:cs="Arial"/>
                          <w:i/>
                          <w:sz w:val="22"/>
                          <w:szCs w:val="22"/>
                        </w:rPr>
                        <w:t>.</w:t>
                      </w:r>
                    </w:p>
                    <w:p w14:paraId="1A11E826" w14:textId="77777777" w:rsidR="003E52DD" w:rsidRDefault="00B61E4C" w:rsidP="0089077F">
                      <w:pPr>
                        <w:jc w:val="both"/>
                        <w:rPr>
                          <w:rFonts w:ascii="Arial" w:hAnsi="Arial" w:cs="Arial"/>
                          <w:sz w:val="22"/>
                          <w:szCs w:val="22"/>
                        </w:rPr>
                      </w:pPr>
                      <w:r>
                        <w:rPr>
                          <w:rFonts w:ascii="Arial" w:hAnsi="Arial" w:cs="Arial"/>
                          <w:sz w:val="22"/>
                          <w:szCs w:val="22"/>
                        </w:rPr>
                        <w:fldChar w:fldCharType="end"/>
                      </w:r>
                    </w:p>
                    <w:p w14:paraId="2B50F2F8" w14:textId="3C03AE54" w:rsidR="000669DF" w:rsidRPr="00F10D64" w:rsidRDefault="004330D5" w:rsidP="0089077F">
                      <w:pPr>
                        <w:jc w:val="both"/>
                        <w:rPr>
                          <w:rFonts w:ascii="Arial" w:hAnsi="Arial" w:cs="Arial"/>
                          <w:sz w:val="21"/>
                          <w:szCs w:val="21"/>
                        </w:rPr>
                      </w:pPr>
                      <w:r>
                        <w:rPr>
                          <w:rFonts w:ascii="Arial" w:hAnsi="Arial" w:cs="Arial"/>
                          <w:sz w:val="22"/>
                          <w:szCs w:val="22"/>
                        </w:rPr>
                        <w:t xml:space="preserve">This document also proposes </w:t>
                      </w:r>
                      <w:r w:rsidR="00F10D64">
                        <w:rPr>
                          <w:rFonts w:ascii="Arial" w:hAnsi="Arial" w:cs="Arial"/>
                          <w:sz w:val="22"/>
                          <w:szCs w:val="22"/>
                        </w:rPr>
                        <w:t xml:space="preserve">moving two paragraphs relating to the Global Environment Facility from Resolution 11.20, </w:t>
                      </w:r>
                      <w:r w:rsidR="00F10D64">
                        <w:rPr>
                          <w:rFonts w:ascii="Arial" w:hAnsi="Arial" w:cs="Arial"/>
                          <w:i/>
                          <w:sz w:val="22"/>
                          <w:szCs w:val="22"/>
                        </w:rPr>
                        <w:t>Synergies and Partnerships</w:t>
                      </w:r>
                      <w:r w:rsidR="00F10D64">
                        <w:rPr>
                          <w:rFonts w:ascii="Arial" w:hAnsi="Arial" w:cs="Arial"/>
                          <w:sz w:val="22"/>
                          <w:szCs w:val="22"/>
                        </w:rPr>
                        <w:t>, to Resolution 10.25.</w:t>
                      </w:r>
                    </w:p>
                  </w:txbxContent>
                </v:textbox>
              </v:shape>
            </w:pict>
          </mc:Fallback>
        </mc:AlternateContent>
      </w:r>
    </w:p>
    <w:p w14:paraId="2F335994" w14:textId="77777777" w:rsidR="00D605A4" w:rsidRPr="00977AC4" w:rsidRDefault="00D605A4" w:rsidP="00D605A4">
      <w:pPr>
        <w:rPr>
          <w:rFonts w:ascii="Arial" w:hAnsi="Arial" w:cs="Arial"/>
          <w:sz w:val="22"/>
          <w:szCs w:val="22"/>
        </w:rPr>
      </w:pPr>
    </w:p>
    <w:p w14:paraId="60003DE2" w14:textId="77777777" w:rsidR="00D605A4" w:rsidRPr="00977AC4" w:rsidRDefault="00D605A4" w:rsidP="00D605A4">
      <w:pPr>
        <w:rPr>
          <w:rFonts w:ascii="Arial" w:hAnsi="Arial" w:cs="Arial"/>
          <w:sz w:val="22"/>
          <w:szCs w:val="22"/>
        </w:rPr>
      </w:pPr>
    </w:p>
    <w:p w14:paraId="0452ED02" w14:textId="77777777" w:rsidR="00D605A4" w:rsidRPr="00977AC4" w:rsidRDefault="00D605A4" w:rsidP="00D605A4">
      <w:pPr>
        <w:rPr>
          <w:rFonts w:ascii="Arial" w:hAnsi="Arial" w:cs="Arial"/>
          <w:sz w:val="22"/>
          <w:szCs w:val="22"/>
        </w:rPr>
      </w:pPr>
    </w:p>
    <w:p w14:paraId="7C5B1A66" w14:textId="77777777" w:rsidR="00D605A4" w:rsidRPr="00977AC4" w:rsidRDefault="00D605A4" w:rsidP="00D605A4">
      <w:pPr>
        <w:rPr>
          <w:rFonts w:ascii="Arial" w:hAnsi="Arial" w:cs="Arial"/>
          <w:sz w:val="22"/>
          <w:szCs w:val="22"/>
        </w:rPr>
      </w:pPr>
    </w:p>
    <w:p w14:paraId="4E10AF7E" w14:textId="77777777" w:rsidR="00D605A4" w:rsidRPr="00977AC4" w:rsidRDefault="00D605A4" w:rsidP="00D605A4">
      <w:pPr>
        <w:rPr>
          <w:rFonts w:ascii="Arial" w:hAnsi="Arial" w:cs="Arial"/>
          <w:sz w:val="22"/>
          <w:szCs w:val="22"/>
        </w:rPr>
      </w:pPr>
    </w:p>
    <w:p w14:paraId="7129591A" w14:textId="77777777" w:rsidR="00D605A4" w:rsidRPr="00977AC4" w:rsidRDefault="00D605A4" w:rsidP="00D605A4">
      <w:pPr>
        <w:rPr>
          <w:rFonts w:ascii="Arial" w:hAnsi="Arial" w:cs="Arial"/>
          <w:sz w:val="22"/>
          <w:szCs w:val="22"/>
        </w:rPr>
      </w:pPr>
    </w:p>
    <w:p w14:paraId="5A4C1C9A" w14:textId="77777777" w:rsidR="00D605A4" w:rsidRPr="00977AC4" w:rsidRDefault="00D605A4" w:rsidP="00D605A4">
      <w:pPr>
        <w:rPr>
          <w:rFonts w:ascii="Arial" w:hAnsi="Arial" w:cs="Arial"/>
          <w:sz w:val="22"/>
          <w:szCs w:val="22"/>
        </w:rPr>
      </w:pPr>
    </w:p>
    <w:p w14:paraId="34F217FD" w14:textId="77777777" w:rsidR="00D605A4" w:rsidRPr="00977AC4" w:rsidRDefault="00D605A4" w:rsidP="00D605A4">
      <w:pPr>
        <w:rPr>
          <w:rFonts w:ascii="Arial" w:hAnsi="Arial" w:cs="Arial"/>
          <w:sz w:val="22"/>
          <w:szCs w:val="22"/>
        </w:rPr>
      </w:pPr>
    </w:p>
    <w:p w14:paraId="468F08CC" w14:textId="77777777" w:rsidR="00D605A4" w:rsidRPr="00977AC4" w:rsidRDefault="00D605A4" w:rsidP="00D605A4">
      <w:pPr>
        <w:rPr>
          <w:rFonts w:ascii="Arial" w:hAnsi="Arial" w:cs="Arial"/>
          <w:sz w:val="22"/>
          <w:szCs w:val="22"/>
        </w:rPr>
      </w:pPr>
    </w:p>
    <w:p w14:paraId="78514350" w14:textId="77777777" w:rsidR="00D605A4" w:rsidRPr="00977AC4" w:rsidRDefault="00D605A4" w:rsidP="00D605A4">
      <w:pPr>
        <w:rPr>
          <w:rFonts w:ascii="Arial" w:hAnsi="Arial" w:cs="Arial"/>
          <w:sz w:val="22"/>
          <w:szCs w:val="22"/>
        </w:rPr>
      </w:pPr>
    </w:p>
    <w:p w14:paraId="60903FA8" w14:textId="77777777" w:rsidR="00D605A4" w:rsidRPr="00977AC4" w:rsidRDefault="00D605A4" w:rsidP="00D605A4">
      <w:pPr>
        <w:rPr>
          <w:rFonts w:ascii="Arial" w:hAnsi="Arial" w:cs="Arial"/>
          <w:sz w:val="22"/>
          <w:szCs w:val="22"/>
        </w:rPr>
      </w:pPr>
    </w:p>
    <w:p w14:paraId="18E709F1" w14:textId="77777777" w:rsidR="00D605A4" w:rsidRPr="00977AC4" w:rsidRDefault="00D605A4" w:rsidP="00D605A4">
      <w:pPr>
        <w:rPr>
          <w:rFonts w:ascii="Arial" w:hAnsi="Arial" w:cs="Arial"/>
          <w:sz w:val="22"/>
          <w:szCs w:val="22"/>
        </w:rPr>
      </w:pPr>
    </w:p>
    <w:p w14:paraId="72752A54" w14:textId="77777777" w:rsidR="00D605A4" w:rsidRPr="00977AC4" w:rsidRDefault="00D605A4" w:rsidP="00D605A4">
      <w:pPr>
        <w:rPr>
          <w:rFonts w:ascii="Arial" w:hAnsi="Arial" w:cs="Arial"/>
          <w:sz w:val="22"/>
          <w:szCs w:val="22"/>
        </w:rPr>
      </w:pPr>
    </w:p>
    <w:p w14:paraId="13E5D92C" w14:textId="77777777" w:rsidR="00D605A4" w:rsidRPr="00977AC4" w:rsidRDefault="00D605A4" w:rsidP="00D605A4">
      <w:pPr>
        <w:rPr>
          <w:rFonts w:ascii="Arial" w:hAnsi="Arial" w:cs="Arial"/>
          <w:sz w:val="22"/>
          <w:szCs w:val="22"/>
        </w:rPr>
      </w:pPr>
    </w:p>
    <w:p w14:paraId="73C91BD0" w14:textId="77777777" w:rsidR="00D605A4" w:rsidRPr="00977AC4" w:rsidRDefault="00D605A4" w:rsidP="00D605A4">
      <w:pPr>
        <w:rPr>
          <w:rFonts w:ascii="Arial" w:hAnsi="Arial" w:cs="Arial"/>
          <w:sz w:val="22"/>
          <w:szCs w:val="22"/>
        </w:rPr>
      </w:pPr>
    </w:p>
    <w:p w14:paraId="053CE890" w14:textId="77777777" w:rsidR="00D605A4" w:rsidRPr="00977AC4" w:rsidRDefault="00D605A4" w:rsidP="00D605A4">
      <w:pPr>
        <w:rPr>
          <w:rFonts w:ascii="Arial" w:hAnsi="Arial" w:cs="Arial"/>
          <w:sz w:val="22"/>
          <w:szCs w:val="22"/>
        </w:rPr>
      </w:pPr>
    </w:p>
    <w:p w14:paraId="0CB2824E" w14:textId="77777777" w:rsidR="00D605A4" w:rsidRPr="00977AC4" w:rsidRDefault="00D605A4" w:rsidP="00D605A4">
      <w:pPr>
        <w:rPr>
          <w:rFonts w:ascii="Arial" w:hAnsi="Arial" w:cs="Arial"/>
          <w:sz w:val="22"/>
          <w:szCs w:val="22"/>
        </w:rPr>
      </w:pPr>
    </w:p>
    <w:p w14:paraId="373DA156" w14:textId="77777777" w:rsidR="00D605A4" w:rsidRPr="00977AC4" w:rsidRDefault="00D605A4" w:rsidP="00D605A4">
      <w:pPr>
        <w:rPr>
          <w:rFonts w:ascii="Arial" w:hAnsi="Arial" w:cs="Arial"/>
          <w:sz w:val="22"/>
          <w:szCs w:val="22"/>
        </w:rPr>
      </w:pPr>
    </w:p>
    <w:p w14:paraId="52632028" w14:textId="77777777" w:rsidR="00D605A4" w:rsidRPr="00977AC4" w:rsidRDefault="00D605A4" w:rsidP="00D605A4">
      <w:pPr>
        <w:rPr>
          <w:rFonts w:ascii="Arial" w:hAnsi="Arial" w:cs="Arial"/>
          <w:sz w:val="22"/>
          <w:szCs w:val="22"/>
        </w:rPr>
      </w:pPr>
    </w:p>
    <w:p w14:paraId="3FD5760C" w14:textId="77777777" w:rsidR="00D605A4" w:rsidRPr="00977AC4" w:rsidRDefault="00D605A4" w:rsidP="00D605A4">
      <w:pPr>
        <w:tabs>
          <w:tab w:val="left" w:pos="1020"/>
        </w:tabs>
        <w:rPr>
          <w:rFonts w:ascii="Arial" w:hAnsi="Arial" w:cs="Arial"/>
          <w:sz w:val="22"/>
          <w:szCs w:val="22"/>
        </w:rPr>
        <w:sectPr w:rsidR="00D605A4" w:rsidRPr="00977AC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00256EDC" w14:textId="77777777" w:rsidR="0089077F" w:rsidRDefault="0089077F"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4A65B52B" w14:textId="3DDDC6EE"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t>Annex 1</w:t>
      </w:r>
    </w:p>
    <w:p w14:paraId="3AE404BE"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977AC4"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977AC4">
        <w:rPr>
          <w:rFonts w:ascii="Arial" w:hAnsi="Arial" w:cs="Arial"/>
          <w:caps/>
          <w:sz w:val="22"/>
          <w:szCs w:val="22"/>
        </w:rPr>
        <w:t>draft resolution</w:t>
      </w:r>
    </w:p>
    <w:p w14:paraId="3489D4DB" w14:textId="77777777" w:rsidR="000676F4" w:rsidRPr="00977AC4" w:rsidRDefault="000676F4" w:rsidP="0048197A">
      <w:pPr>
        <w:jc w:val="both"/>
        <w:rPr>
          <w:rFonts w:ascii="Arial" w:hAnsi="Arial" w:cs="Arial"/>
          <w:b/>
          <w:caps/>
          <w:sz w:val="22"/>
          <w:szCs w:val="22"/>
        </w:rPr>
      </w:pPr>
    </w:p>
    <w:p w14:paraId="185FB97E" w14:textId="3B4A67A4" w:rsidR="0054595A" w:rsidRDefault="000676F4" w:rsidP="00D65E3B">
      <w:pPr>
        <w:jc w:val="center"/>
        <w:rPr>
          <w:rFonts w:ascii="Arial" w:hAnsi="Arial" w:cs="Arial"/>
          <w:b/>
          <w:caps/>
          <w:sz w:val="22"/>
          <w:szCs w:val="22"/>
          <w:u w:val="single"/>
        </w:rPr>
      </w:pPr>
      <w:r w:rsidRPr="00977AC4">
        <w:rPr>
          <w:rFonts w:ascii="Arial" w:hAnsi="Arial" w:cs="Arial"/>
          <w:b/>
          <w:caps/>
          <w:sz w:val="22"/>
          <w:szCs w:val="22"/>
        </w:rPr>
        <w:t>Resolution 10.</w:t>
      </w:r>
      <w:r w:rsidR="00D65E3B" w:rsidRPr="00977AC4">
        <w:rPr>
          <w:rFonts w:ascii="Arial" w:hAnsi="Arial" w:cs="Arial"/>
          <w:b/>
          <w:caps/>
          <w:sz w:val="22"/>
          <w:szCs w:val="22"/>
        </w:rPr>
        <w:t>25</w:t>
      </w:r>
      <w:r w:rsidR="0054595A">
        <w:rPr>
          <w:rFonts w:ascii="Arial" w:hAnsi="Arial" w:cs="Arial"/>
          <w:b/>
          <w:caps/>
          <w:sz w:val="22"/>
          <w:szCs w:val="22"/>
        </w:rPr>
        <w:t xml:space="preserve"> </w:t>
      </w:r>
      <w:r w:rsidR="0054595A" w:rsidRPr="0054595A">
        <w:rPr>
          <w:rFonts w:ascii="Arial" w:hAnsi="Arial" w:cs="Arial"/>
          <w:b/>
          <w:caps/>
          <w:sz w:val="22"/>
          <w:szCs w:val="22"/>
          <w:u w:val="single"/>
        </w:rPr>
        <w:t>(rev-coP12)</w:t>
      </w:r>
    </w:p>
    <w:p w14:paraId="3076C743" w14:textId="77777777" w:rsidR="0054595A" w:rsidRDefault="0054595A" w:rsidP="00D65E3B">
      <w:pPr>
        <w:jc w:val="center"/>
        <w:rPr>
          <w:rFonts w:ascii="Arial" w:hAnsi="Arial" w:cs="Arial"/>
          <w:b/>
          <w:caps/>
          <w:sz w:val="22"/>
          <w:szCs w:val="22"/>
        </w:rPr>
      </w:pPr>
    </w:p>
    <w:p w14:paraId="5800252C" w14:textId="5723ED9E" w:rsidR="00D65E3B" w:rsidRPr="00977AC4" w:rsidRDefault="00D65E3B" w:rsidP="00D65E3B">
      <w:pPr>
        <w:jc w:val="center"/>
        <w:rPr>
          <w:rFonts w:ascii="Arial" w:hAnsi="Arial" w:cs="Arial"/>
          <w:b/>
          <w:sz w:val="22"/>
          <w:szCs w:val="22"/>
        </w:rPr>
      </w:pPr>
      <w:r w:rsidRPr="00977AC4">
        <w:rPr>
          <w:rFonts w:ascii="Arial" w:hAnsi="Arial" w:cs="Arial"/>
          <w:b/>
          <w:caps/>
          <w:sz w:val="22"/>
          <w:szCs w:val="22"/>
        </w:rPr>
        <w:t>,</w:t>
      </w:r>
      <w:r w:rsidR="000676F4" w:rsidRPr="00977AC4">
        <w:rPr>
          <w:rFonts w:ascii="Arial" w:hAnsi="Arial" w:cs="Arial"/>
          <w:caps/>
          <w:sz w:val="22"/>
          <w:szCs w:val="22"/>
        </w:rPr>
        <w:t xml:space="preserve"> </w:t>
      </w:r>
      <w:r w:rsidRPr="00977AC4">
        <w:rPr>
          <w:rFonts w:ascii="Arial" w:hAnsi="Arial" w:cs="Arial"/>
          <w:b/>
          <w:sz w:val="22"/>
          <w:szCs w:val="22"/>
        </w:rPr>
        <w:t>ENHANCING ENGAGEMENT WITH THE GLOBAL ENVIRONMENT FACILITY</w:t>
      </w:r>
    </w:p>
    <w:p w14:paraId="558A451A" w14:textId="7A8FD9C8" w:rsidR="000676F4" w:rsidRDefault="000676F4" w:rsidP="0048197A">
      <w:pPr>
        <w:jc w:val="both"/>
        <w:rPr>
          <w:rFonts w:ascii="Arial" w:hAnsi="Arial" w:cs="Arial"/>
          <w:b/>
          <w:sz w:val="22"/>
          <w:szCs w:val="22"/>
        </w:rPr>
      </w:pPr>
    </w:p>
    <w:p w14:paraId="7BA2CD1C" w14:textId="77777777" w:rsidR="0089077F" w:rsidRPr="00977AC4" w:rsidRDefault="0089077F" w:rsidP="0048197A">
      <w:pPr>
        <w:jc w:val="both"/>
        <w:rPr>
          <w:rFonts w:ascii="Arial" w:hAnsi="Arial" w:cs="Arial"/>
          <w:b/>
          <w:sz w:val="22"/>
          <w:szCs w:val="22"/>
        </w:rPr>
      </w:pPr>
    </w:p>
    <w:p w14:paraId="4B786405" w14:textId="185D7CD2" w:rsidR="0048197A" w:rsidRPr="00977AC4" w:rsidRDefault="0048197A" w:rsidP="0048197A">
      <w:pPr>
        <w:jc w:val="both"/>
        <w:rPr>
          <w:rFonts w:ascii="Arial" w:hAnsi="Arial" w:cs="Arial"/>
          <w:i/>
          <w:sz w:val="22"/>
          <w:szCs w:val="22"/>
        </w:rPr>
      </w:pPr>
      <w:r w:rsidRPr="00977AC4">
        <w:rPr>
          <w:rFonts w:ascii="Arial" w:hAnsi="Arial" w:cs="Arial"/>
          <w:i/>
          <w:sz w:val="22"/>
          <w:szCs w:val="22"/>
        </w:rPr>
        <w:t>NB:</w:t>
      </w:r>
      <w:r w:rsidRPr="00977AC4">
        <w:rPr>
          <w:rFonts w:ascii="Arial" w:hAnsi="Arial" w:cs="Arial"/>
          <w:i/>
          <w:sz w:val="22"/>
          <w:szCs w:val="22"/>
        </w:rPr>
        <w:tab/>
        <w:t xml:space="preserve">Proposed new text is </w:t>
      </w:r>
      <w:r w:rsidRPr="00977AC4">
        <w:rPr>
          <w:rFonts w:ascii="Arial" w:hAnsi="Arial" w:cs="Arial"/>
          <w:i/>
          <w:sz w:val="22"/>
          <w:szCs w:val="22"/>
          <w:u w:val="single"/>
        </w:rPr>
        <w:t>underlined</w:t>
      </w:r>
      <w:r w:rsidRPr="00977AC4">
        <w:rPr>
          <w:rFonts w:ascii="Arial" w:hAnsi="Arial" w:cs="Arial"/>
          <w:i/>
          <w:sz w:val="22"/>
          <w:szCs w:val="22"/>
        </w:rPr>
        <w:t xml:space="preserve">. Text to be deleted is </w:t>
      </w:r>
      <w:r w:rsidRPr="00977AC4">
        <w:rPr>
          <w:rFonts w:ascii="Arial" w:hAnsi="Arial" w:cs="Arial"/>
          <w:i/>
          <w:strike/>
          <w:sz w:val="22"/>
          <w:szCs w:val="22"/>
        </w:rPr>
        <w:t>crossed out</w:t>
      </w:r>
      <w:r w:rsidRPr="00977AC4">
        <w:rPr>
          <w:rFonts w:ascii="Arial" w:hAnsi="Arial" w:cs="Arial"/>
          <w:i/>
          <w:sz w:val="22"/>
          <w:szCs w:val="22"/>
        </w:rPr>
        <w:t>.</w:t>
      </w:r>
    </w:p>
    <w:p w14:paraId="64A1FEE3" w14:textId="77777777" w:rsidR="0048197A" w:rsidRPr="00977AC4"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977AC4" w14:paraId="070A2E85" w14:textId="77777777" w:rsidTr="007639E1">
        <w:trPr>
          <w:tblHeader/>
        </w:trPr>
        <w:tc>
          <w:tcPr>
            <w:tcW w:w="6737" w:type="dxa"/>
            <w:shd w:val="clear" w:color="auto" w:fill="D9D9D9" w:themeFill="background1" w:themeFillShade="D9"/>
          </w:tcPr>
          <w:p w14:paraId="35BC39F6" w14:textId="77777777" w:rsidR="0048197A" w:rsidRPr="00977AC4" w:rsidRDefault="0048197A" w:rsidP="00AA64B7">
            <w:pPr>
              <w:rPr>
                <w:rFonts w:ascii="Arial" w:hAnsi="Arial" w:cs="Arial"/>
                <w:b/>
                <w:sz w:val="22"/>
                <w:szCs w:val="22"/>
              </w:rPr>
            </w:pPr>
            <w:r w:rsidRPr="00977AC4">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977AC4" w:rsidRDefault="0048197A" w:rsidP="00AA64B7">
            <w:pPr>
              <w:rPr>
                <w:rFonts w:ascii="Arial" w:hAnsi="Arial" w:cs="Arial"/>
                <w:b/>
                <w:sz w:val="22"/>
                <w:szCs w:val="22"/>
              </w:rPr>
            </w:pPr>
            <w:r w:rsidRPr="00977AC4">
              <w:rPr>
                <w:rFonts w:ascii="Arial" w:hAnsi="Arial" w:cs="Arial"/>
                <w:b/>
                <w:sz w:val="22"/>
                <w:szCs w:val="22"/>
              </w:rPr>
              <w:t>Comments</w:t>
            </w:r>
          </w:p>
        </w:tc>
      </w:tr>
      <w:tr w:rsidR="006D02CB" w:rsidRPr="00977AC4" w14:paraId="3CC82AA8" w14:textId="77777777" w:rsidTr="007639E1">
        <w:tc>
          <w:tcPr>
            <w:tcW w:w="6737" w:type="dxa"/>
            <w:shd w:val="clear" w:color="auto" w:fill="auto"/>
          </w:tcPr>
          <w:p w14:paraId="7AA3CDA5" w14:textId="07C63BEA" w:rsidR="006D02CB" w:rsidRPr="00977AC4" w:rsidRDefault="00D65E3B" w:rsidP="00D65E3B">
            <w:pPr>
              <w:tabs>
                <w:tab w:val="left" w:pos="1066"/>
              </w:tabs>
              <w:jc w:val="both"/>
              <w:rPr>
                <w:rStyle w:val="QuickFormat1"/>
                <w:rFonts w:ascii="Arial" w:hAnsi="Arial" w:cs="Arial"/>
                <w:sz w:val="22"/>
                <w:szCs w:val="22"/>
                <w:lang w:val="en-US"/>
              </w:rPr>
            </w:pPr>
            <w:r w:rsidRPr="00977AC4">
              <w:rPr>
                <w:rFonts w:ascii="Arial" w:hAnsi="Arial" w:cs="Arial"/>
                <w:i/>
                <w:iCs/>
                <w:sz w:val="22"/>
                <w:szCs w:val="22"/>
              </w:rPr>
              <w:t>Aware</w:t>
            </w:r>
            <w:r w:rsidRPr="00977AC4">
              <w:rPr>
                <w:rFonts w:ascii="Arial" w:hAnsi="Arial" w:cs="Arial"/>
                <w:iCs/>
                <w:sz w:val="22"/>
                <w:szCs w:val="22"/>
              </w:rPr>
              <w:t xml:space="preserve"> of </w:t>
            </w:r>
            <w:r w:rsidRPr="00977AC4">
              <w:rPr>
                <w:rFonts w:ascii="Arial" w:hAnsi="Arial" w:cs="Arial"/>
                <w:sz w:val="22"/>
                <w:szCs w:val="22"/>
              </w:rPr>
              <w:t>the crucial role played by migratory species in the delivery of ecosystem services for human well-being, and the need for coordinated international responses to the trans-boundary pressures that threaten their survival;</w:t>
            </w:r>
          </w:p>
        </w:tc>
        <w:tc>
          <w:tcPr>
            <w:tcW w:w="2119" w:type="dxa"/>
            <w:shd w:val="clear" w:color="auto" w:fill="auto"/>
          </w:tcPr>
          <w:p w14:paraId="79152F65" w14:textId="582DC725" w:rsidR="006D02CB" w:rsidRPr="00977AC4" w:rsidRDefault="00011E41" w:rsidP="00844F6D">
            <w:pPr>
              <w:rPr>
                <w:rFonts w:ascii="Arial" w:hAnsi="Arial" w:cs="Arial"/>
                <w:sz w:val="22"/>
                <w:szCs w:val="22"/>
              </w:rPr>
            </w:pPr>
            <w:r w:rsidRPr="00977AC4">
              <w:rPr>
                <w:rFonts w:ascii="Arial" w:hAnsi="Arial" w:cs="Arial"/>
                <w:sz w:val="22"/>
                <w:szCs w:val="22"/>
              </w:rPr>
              <w:t>Retain</w:t>
            </w:r>
          </w:p>
        </w:tc>
      </w:tr>
      <w:tr w:rsidR="00AB7626" w:rsidRPr="00977AC4" w14:paraId="1E9F84B6" w14:textId="77777777" w:rsidTr="007639E1">
        <w:tc>
          <w:tcPr>
            <w:tcW w:w="6737" w:type="dxa"/>
            <w:shd w:val="clear" w:color="auto" w:fill="auto"/>
          </w:tcPr>
          <w:p w14:paraId="06D16E41" w14:textId="77777777" w:rsidR="00D54E33" w:rsidRDefault="00D65E3B" w:rsidP="00D65E3B">
            <w:pPr>
              <w:tabs>
                <w:tab w:val="left" w:pos="1066"/>
              </w:tabs>
              <w:jc w:val="both"/>
              <w:rPr>
                <w:rFonts w:ascii="Arial" w:hAnsi="Arial" w:cs="Arial"/>
                <w:sz w:val="22"/>
                <w:szCs w:val="22"/>
                <w:lang w:val="en-GB"/>
              </w:rPr>
            </w:pPr>
            <w:r w:rsidRPr="00977AC4">
              <w:rPr>
                <w:rFonts w:ascii="Arial" w:hAnsi="Arial" w:cs="Arial"/>
                <w:i/>
                <w:iCs/>
                <w:sz w:val="22"/>
                <w:szCs w:val="22"/>
                <w:lang w:val="en-GB"/>
              </w:rPr>
              <w:t>Noting</w:t>
            </w:r>
            <w:r w:rsidRPr="00977AC4">
              <w:rPr>
                <w:rFonts w:ascii="Arial" w:hAnsi="Arial" w:cs="Arial"/>
                <w:iCs/>
                <w:sz w:val="22"/>
                <w:szCs w:val="22"/>
                <w:lang w:val="en-GB"/>
              </w:rPr>
              <w:t xml:space="preserve"> that t</w:t>
            </w:r>
            <w:r w:rsidRPr="00977AC4">
              <w:rPr>
                <w:rFonts w:ascii="Arial" w:hAnsi="Arial" w:cs="Arial"/>
                <w:sz w:val="22"/>
                <w:szCs w:val="22"/>
              </w:rPr>
              <w:t xml:space="preserve">he updated version of the CMS Strategic Plan </w:t>
            </w:r>
            <w:r w:rsidRPr="00977AC4">
              <w:rPr>
                <w:rFonts w:ascii="Arial" w:hAnsi="Arial" w:cs="Arial"/>
                <w:sz w:val="22"/>
                <w:szCs w:val="22"/>
                <w:lang w:val="en-GB"/>
              </w:rPr>
              <w:t>for the period 2012</w:t>
            </w:r>
            <w:r w:rsidRPr="00977AC4">
              <w:rPr>
                <w:rFonts w:ascii="Arial" w:hAnsi="Arial" w:cs="Arial"/>
                <w:sz w:val="22"/>
                <w:szCs w:val="22"/>
              </w:rPr>
              <w:t xml:space="preserve">-2014 (UNEP/CMS/Conf.10.22) identifies </w:t>
            </w:r>
            <w:r w:rsidRPr="00977AC4">
              <w:rPr>
                <w:rFonts w:ascii="Arial" w:eastAsia="MS Mincho" w:hAnsi="Arial" w:cs="Arial"/>
                <w:sz w:val="22"/>
                <w:szCs w:val="22"/>
                <w:lang w:eastAsia="ja-JP"/>
              </w:rPr>
              <w:t xml:space="preserve">future financing of the Convention’s programmes and the </w:t>
            </w:r>
            <w:r w:rsidRPr="00977AC4">
              <w:rPr>
                <w:rFonts w:ascii="Arial" w:hAnsi="Arial" w:cs="Arial"/>
                <w:i/>
                <w:iCs/>
                <w:sz w:val="22"/>
                <w:szCs w:val="22"/>
              </w:rPr>
              <w:t>need</w:t>
            </w:r>
            <w:r w:rsidRPr="00977AC4">
              <w:rPr>
                <w:rFonts w:ascii="Arial" w:eastAsia="MS Mincho" w:hAnsi="Arial" w:cs="Arial"/>
                <w:sz w:val="22"/>
                <w:szCs w:val="22"/>
                <w:lang w:eastAsia="ja-JP"/>
              </w:rPr>
              <w:t xml:space="preserve"> to diversify sources of income as principal challenges for the next three years, and that resources available for CMS small grants have decreased significantly</w:t>
            </w:r>
            <w:r w:rsidRPr="00977AC4">
              <w:rPr>
                <w:rFonts w:ascii="Arial" w:hAnsi="Arial" w:cs="Arial"/>
                <w:sz w:val="22"/>
                <w:szCs w:val="22"/>
                <w:lang w:val="en-GB"/>
              </w:rPr>
              <w:t>;</w:t>
            </w:r>
          </w:p>
          <w:p w14:paraId="4D004FA3" w14:textId="473CE95D" w:rsidR="0089077F" w:rsidRPr="00977AC4" w:rsidRDefault="0089077F" w:rsidP="00D65E3B">
            <w:pPr>
              <w:tabs>
                <w:tab w:val="left" w:pos="1066"/>
              </w:tabs>
              <w:jc w:val="both"/>
              <w:rPr>
                <w:rFonts w:ascii="Arial" w:hAnsi="Arial" w:cs="Arial"/>
                <w:sz w:val="22"/>
                <w:szCs w:val="22"/>
                <w:lang w:val="en-GB"/>
              </w:rPr>
            </w:pPr>
          </w:p>
        </w:tc>
        <w:tc>
          <w:tcPr>
            <w:tcW w:w="2119" w:type="dxa"/>
            <w:shd w:val="clear" w:color="auto" w:fill="auto"/>
          </w:tcPr>
          <w:p w14:paraId="1FFBEC28" w14:textId="4E25ADBF"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6491C34D" w14:textId="77777777" w:rsidTr="007639E1">
        <w:tc>
          <w:tcPr>
            <w:tcW w:w="6737" w:type="dxa"/>
            <w:shd w:val="clear" w:color="auto" w:fill="auto"/>
          </w:tcPr>
          <w:p w14:paraId="36C88F7C" w14:textId="0C2BDB80" w:rsidR="00D54E33" w:rsidRPr="00977AC4" w:rsidRDefault="00D65E3B" w:rsidP="00D65E3B">
            <w:pPr>
              <w:tabs>
                <w:tab w:val="left" w:pos="1066"/>
              </w:tabs>
              <w:jc w:val="both"/>
              <w:rPr>
                <w:rFonts w:ascii="Arial" w:hAnsi="Arial" w:cs="Arial"/>
                <w:sz w:val="22"/>
                <w:szCs w:val="22"/>
              </w:rPr>
            </w:pPr>
            <w:r w:rsidRPr="00977AC4">
              <w:rPr>
                <w:rFonts w:ascii="Arial" w:hAnsi="Arial" w:cs="Arial"/>
                <w:i/>
                <w:sz w:val="22"/>
                <w:szCs w:val="22"/>
              </w:rPr>
              <w:t>Conscious</w:t>
            </w:r>
            <w:r w:rsidRPr="00977AC4">
              <w:rPr>
                <w:rFonts w:ascii="Arial" w:hAnsi="Arial" w:cs="Arial"/>
                <w:sz w:val="22"/>
                <w:szCs w:val="22"/>
              </w:rPr>
              <w:t xml:space="preserve"> that these resourcing limitations have a proportionately greater constraining effect in developing countries, </w:t>
            </w:r>
            <w:r w:rsidRPr="00977AC4">
              <w:rPr>
                <w:rFonts w:ascii="Arial" w:hAnsi="Arial" w:cs="Arial"/>
                <w:i/>
                <w:iCs/>
                <w:sz w:val="22"/>
                <w:szCs w:val="22"/>
              </w:rPr>
              <w:t>while</w:t>
            </w:r>
            <w:r w:rsidRPr="00977AC4">
              <w:rPr>
                <w:rFonts w:ascii="Arial" w:hAnsi="Arial" w:cs="Arial"/>
                <w:sz w:val="22"/>
                <w:szCs w:val="22"/>
              </w:rPr>
              <w:t xml:space="preserve"> at the same time such countries are host to some of the world’s richest and most vulnerable biodiversity, including migratory species;</w:t>
            </w:r>
          </w:p>
        </w:tc>
        <w:tc>
          <w:tcPr>
            <w:tcW w:w="2119" w:type="dxa"/>
            <w:shd w:val="clear" w:color="auto" w:fill="auto"/>
          </w:tcPr>
          <w:p w14:paraId="47355885" w14:textId="5EA04EAA"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255F342F" w14:textId="77777777" w:rsidTr="007639E1">
        <w:tc>
          <w:tcPr>
            <w:tcW w:w="6737" w:type="dxa"/>
            <w:shd w:val="clear" w:color="auto" w:fill="auto"/>
          </w:tcPr>
          <w:p w14:paraId="4E7703C8" w14:textId="77777777" w:rsidR="00D54E33" w:rsidRDefault="00D65E3B" w:rsidP="00D65E3B">
            <w:pPr>
              <w:tabs>
                <w:tab w:val="left" w:pos="1066"/>
              </w:tabs>
              <w:jc w:val="both"/>
              <w:rPr>
                <w:rFonts w:ascii="Arial" w:hAnsi="Arial" w:cs="Arial"/>
                <w:sz w:val="22"/>
                <w:szCs w:val="22"/>
              </w:rPr>
            </w:pPr>
            <w:r w:rsidRPr="00977AC4">
              <w:rPr>
                <w:rFonts w:ascii="Arial" w:hAnsi="Arial" w:cs="Arial"/>
                <w:i/>
                <w:sz w:val="22"/>
                <w:szCs w:val="22"/>
              </w:rPr>
              <w:t>Recalling</w:t>
            </w:r>
            <w:r w:rsidRPr="00977AC4">
              <w:rPr>
                <w:rFonts w:ascii="Arial" w:hAnsi="Arial" w:cs="Arial"/>
                <w:i/>
                <w:iCs/>
                <w:sz w:val="22"/>
                <w:szCs w:val="22"/>
              </w:rPr>
              <w:t xml:space="preserve"> </w:t>
            </w:r>
            <w:r w:rsidRPr="00977AC4">
              <w:rPr>
                <w:rFonts w:ascii="Arial" w:hAnsi="Arial" w:cs="Arial"/>
                <w:sz w:val="22"/>
                <w:szCs w:val="22"/>
              </w:rPr>
              <w:t xml:space="preserve">that the Conference of Parties to the Convention on Biological Diversity in its </w:t>
            </w:r>
            <w:r w:rsidRPr="00977AC4">
              <w:rPr>
                <w:rFonts w:ascii="Arial" w:eastAsia="MS Mincho" w:hAnsi="Arial" w:cs="Arial"/>
                <w:sz w:val="22"/>
                <w:szCs w:val="22"/>
                <w:lang w:eastAsia="ja-JP"/>
              </w:rPr>
              <w:t>Decisions VI/20 and X/20</w:t>
            </w:r>
            <w:r w:rsidRPr="00977AC4">
              <w:rPr>
                <w:rFonts w:ascii="Arial" w:hAnsi="Arial" w:cs="Arial"/>
                <w:sz w:val="22"/>
                <w:szCs w:val="22"/>
              </w:rPr>
              <w:t xml:space="preserve"> has recognized</w:t>
            </w:r>
            <w:r w:rsidRPr="00977AC4">
              <w:rPr>
                <w:rFonts w:ascii="Arial" w:eastAsia="MS Mincho" w:hAnsi="Arial" w:cs="Arial"/>
                <w:sz w:val="22"/>
                <w:szCs w:val="22"/>
                <w:lang w:eastAsia="ja-JP"/>
              </w:rPr>
              <w:t xml:space="preserve"> the CMS as its lead partner in the conservation and sustainable use of migratory species, that a Joint Work Programme has </w:t>
            </w:r>
            <w:r w:rsidRPr="00977AC4">
              <w:rPr>
                <w:rFonts w:ascii="Arial" w:hAnsi="Arial" w:cs="Arial"/>
                <w:i/>
                <w:iCs/>
                <w:sz w:val="22"/>
                <w:szCs w:val="22"/>
              </w:rPr>
              <w:t>been</w:t>
            </w:r>
            <w:r w:rsidRPr="00977AC4">
              <w:rPr>
                <w:rFonts w:ascii="Arial" w:eastAsia="MS Mincho" w:hAnsi="Arial" w:cs="Arial"/>
                <w:sz w:val="22"/>
                <w:szCs w:val="22"/>
                <w:lang w:eastAsia="ja-JP"/>
              </w:rPr>
              <w:t xml:space="preserve"> agreed between the two Conventions, and that species-based conservation is an important element of the global Aichi Targets for biodiversity, including Target 12 which seeks the prevention by 2020 of the extinction</w:t>
            </w:r>
            <w:r w:rsidRPr="00977AC4">
              <w:rPr>
                <w:rFonts w:ascii="Arial" w:hAnsi="Arial" w:cs="Arial"/>
                <w:color w:val="000000"/>
                <w:sz w:val="22"/>
                <w:szCs w:val="22"/>
              </w:rPr>
              <w:t xml:space="preserve"> of known threatened species and the improvement and sustaining of their conservation status</w:t>
            </w:r>
            <w:r w:rsidRPr="00977AC4">
              <w:rPr>
                <w:rFonts w:ascii="Arial" w:hAnsi="Arial" w:cs="Arial"/>
                <w:sz w:val="22"/>
                <w:szCs w:val="22"/>
              </w:rPr>
              <w:t>;</w:t>
            </w:r>
          </w:p>
          <w:p w14:paraId="76A264E5" w14:textId="751C019E" w:rsidR="0089077F" w:rsidRPr="00977AC4" w:rsidRDefault="0089077F" w:rsidP="00D65E3B">
            <w:pPr>
              <w:tabs>
                <w:tab w:val="left" w:pos="1066"/>
              </w:tabs>
              <w:jc w:val="both"/>
              <w:rPr>
                <w:rFonts w:ascii="Arial" w:hAnsi="Arial" w:cs="Arial"/>
                <w:sz w:val="22"/>
                <w:szCs w:val="22"/>
              </w:rPr>
            </w:pPr>
          </w:p>
        </w:tc>
        <w:tc>
          <w:tcPr>
            <w:tcW w:w="2119" w:type="dxa"/>
            <w:shd w:val="clear" w:color="auto" w:fill="auto"/>
          </w:tcPr>
          <w:p w14:paraId="4F059CDA" w14:textId="46F6BAD5"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5C63F068" w14:textId="77777777" w:rsidTr="007639E1">
        <w:tc>
          <w:tcPr>
            <w:tcW w:w="6737" w:type="dxa"/>
            <w:shd w:val="clear" w:color="auto" w:fill="auto"/>
          </w:tcPr>
          <w:p w14:paraId="407EC136" w14:textId="77777777" w:rsidR="00D54E33" w:rsidRDefault="00D65E3B" w:rsidP="00D65E3B">
            <w:pPr>
              <w:tabs>
                <w:tab w:val="left" w:pos="1066"/>
              </w:tabs>
              <w:jc w:val="both"/>
              <w:rPr>
                <w:rFonts w:ascii="Arial" w:hAnsi="Arial" w:cs="Arial"/>
                <w:sz w:val="22"/>
                <w:szCs w:val="22"/>
              </w:rPr>
            </w:pPr>
            <w:r w:rsidRPr="00977AC4">
              <w:rPr>
                <w:rFonts w:ascii="Arial" w:hAnsi="Arial" w:cs="Arial"/>
                <w:i/>
                <w:sz w:val="22"/>
                <w:szCs w:val="22"/>
              </w:rPr>
              <w:t>Concerned</w:t>
            </w:r>
            <w:r w:rsidRPr="00977AC4">
              <w:rPr>
                <w:rFonts w:ascii="Arial" w:hAnsi="Arial" w:cs="Arial"/>
                <w:sz w:val="22"/>
                <w:szCs w:val="22"/>
              </w:rPr>
              <w:t xml:space="preserve"> that it has not been easy for the current structures, strategies, programmes, procedures and funding allocations of the Global Environment Facility (GEF) to provide </w:t>
            </w:r>
            <w:r w:rsidRPr="00977AC4">
              <w:rPr>
                <w:rFonts w:ascii="Arial" w:hAnsi="Arial" w:cs="Arial"/>
                <w:i/>
                <w:iCs/>
                <w:sz w:val="22"/>
                <w:szCs w:val="22"/>
              </w:rPr>
              <w:t>support</w:t>
            </w:r>
            <w:r w:rsidRPr="00977AC4">
              <w:rPr>
                <w:rFonts w:ascii="Arial" w:hAnsi="Arial" w:cs="Arial"/>
                <w:sz w:val="22"/>
                <w:szCs w:val="22"/>
              </w:rPr>
              <w:t xml:space="preserve"> for projects and programmes aimed at the conservation and sustainable use of migratory species, both because of the strategic emphasis of decisions made within the Facility in general and because the Facility has so far not been designated as a financial mechanism for CMS;</w:t>
            </w:r>
          </w:p>
          <w:p w14:paraId="5048614B" w14:textId="20E3068B" w:rsidR="0089077F" w:rsidRPr="00977AC4" w:rsidRDefault="0089077F" w:rsidP="00D65E3B">
            <w:pPr>
              <w:tabs>
                <w:tab w:val="left" w:pos="1066"/>
              </w:tabs>
              <w:jc w:val="both"/>
              <w:rPr>
                <w:rFonts w:ascii="Arial" w:hAnsi="Arial" w:cs="Arial"/>
                <w:sz w:val="22"/>
                <w:szCs w:val="22"/>
              </w:rPr>
            </w:pPr>
          </w:p>
        </w:tc>
        <w:tc>
          <w:tcPr>
            <w:tcW w:w="2119" w:type="dxa"/>
            <w:shd w:val="clear" w:color="auto" w:fill="auto"/>
          </w:tcPr>
          <w:p w14:paraId="03C94B8C" w14:textId="026A4683"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05519A" w:rsidRPr="00977AC4" w14:paraId="3177F501" w14:textId="77777777" w:rsidTr="007639E1">
        <w:tc>
          <w:tcPr>
            <w:tcW w:w="6737" w:type="dxa"/>
            <w:shd w:val="clear" w:color="auto" w:fill="auto"/>
          </w:tcPr>
          <w:p w14:paraId="16E955A6" w14:textId="77777777" w:rsidR="0005519A" w:rsidRDefault="00D65E3B" w:rsidP="00D65E3B">
            <w:pPr>
              <w:tabs>
                <w:tab w:val="left" w:pos="1066"/>
              </w:tabs>
              <w:jc w:val="both"/>
              <w:rPr>
                <w:rFonts w:ascii="Arial" w:hAnsi="Arial" w:cs="Arial"/>
                <w:sz w:val="22"/>
                <w:szCs w:val="22"/>
              </w:rPr>
            </w:pPr>
            <w:r w:rsidRPr="00977AC4">
              <w:rPr>
                <w:rFonts w:ascii="Arial" w:hAnsi="Arial" w:cs="Arial"/>
                <w:i/>
                <w:color w:val="000000"/>
                <w:sz w:val="22"/>
                <w:szCs w:val="22"/>
              </w:rPr>
              <w:t>Welcom</w:t>
            </w:r>
            <w:r w:rsidRPr="00977AC4">
              <w:rPr>
                <w:rFonts w:ascii="Arial" w:hAnsi="Arial" w:cs="Arial"/>
                <w:i/>
                <w:sz w:val="22"/>
                <w:szCs w:val="22"/>
              </w:rPr>
              <w:t>ing</w:t>
            </w:r>
            <w:r w:rsidRPr="00977AC4">
              <w:rPr>
                <w:rFonts w:ascii="Arial" w:hAnsi="Arial" w:cs="Arial"/>
                <w:color w:val="000000"/>
                <w:sz w:val="22"/>
                <w:szCs w:val="22"/>
              </w:rPr>
              <w:t xml:space="preserve"> the</w:t>
            </w:r>
            <w:r w:rsidRPr="00977AC4">
              <w:rPr>
                <w:rFonts w:ascii="Arial" w:hAnsi="Arial" w:cs="Arial"/>
                <w:sz w:val="22"/>
                <w:szCs w:val="22"/>
              </w:rPr>
              <w:t xml:space="preserve"> decision by the 41</w:t>
            </w:r>
            <w:r w:rsidRPr="00977AC4">
              <w:rPr>
                <w:rFonts w:ascii="Arial" w:hAnsi="Arial" w:cs="Arial"/>
                <w:sz w:val="22"/>
                <w:szCs w:val="22"/>
                <w:vertAlign w:val="superscript"/>
              </w:rPr>
              <w:t>st</w:t>
            </w:r>
            <w:r w:rsidRPr="00977AC4">
              <w:rPr>
                <w:rFonts w:ascii="Arial" w:hAnsi="Arial" w:cs="Arial"/>
                <w:sz w:val="22"/>
                <w:szCs w:val="22"/>
              </w:rPr>
              <w:t xml:space="preserve"> GEF Council to request the GEF Secretariat to organize a meeting of biodiversity-related conventions with the Secretariat of the Convention on Biological Diversity to facilitate the coordination of their priorities for inclusion in the GEF-6 programming strategy;</w:t>
            </w:r>
          </w:p>
          <w:p w14:paraId="0BBEA7BF" w14:textId="76543104" w:rsidR="0089077F" w:rsidRPr="00977AC4" w:rsidRDefault="0089077F" w:rsidP="00D65E3B">
            <w:pPr>
              <w:tabs>
                <w:tab w:val="left" w:pos="1066"/>
              </w:tabs>
              <w:jc w:val="both"/>
              <w:rPr>
                <w:rFonts w:ascii="Arial" w:hAnsi="Arial" w:cs="Arial"/>
                <w:sz w:val="22"/>
                <w:szCs w:val="22"/>
              </w:rPr>
            </w:pPr>
          </w:p>
        </w:tc>
        <w:tc>
          <w:tcPr>
            <w:tcW w:w="2119" w:type="dxa"/>
            <w:shd w:val="clear" w:color="auto" w:fill="auto"/>
          </w:tcPr>
          <w:p w14:paraId="2C3612B2" w14:textId="021CAACE" w:rsidR="0005519A" w:rsidRPr="00977AC4" w:rsidRDefault="0005519A" w:rsidP="00844F6D">
            <w:pPr>
              <w:rPr>
                <w:rFonts w:ascii="Arial" w:hAnsi="Arial" w:cs="Arial"/>
                <w:sz w:val="22"/>
                <w:szCs w:val="22"/>
              </w:rPr>
            </w:pPr>
            <w:r w:rsidRPr="00977AC4">
              <w:rPr>
                <w:rFonts w:ascii="Arial" w:hAnsi="Arial" w:cs="Arial"/>
                <w:sz w:val="22"/>
                <w:szCs w:val="22"/>
              </w:rPr>
              <w:t>Retain</w:t>
            </w:r>
          </w:p>
        </w:tc>
      </w:tr>
      <w:tr w:rsidR="0005519A" w:rsidRPr="00977AC4" w14:paraId="03B60DC5" w14:textId="77777777" w:rsidTr="007639E1">
        <w:tc>
          <w:tcPr>
            <w:tcW w:w="6737" w:type="dxa"/>
            <w:shd w:val="clear" w:color="auto" w:fill="auto"/>
          </w:tcPr>
          <w:p w14:paraId="2B4FB540" w14:textId="77777777" w:rsidR="0005519A" w:rsidRDefault="00D65E3B" w:rsidP="00D65E3B">
            <w:pPr>
              <w:tabs>
                <w:tab w:val="left" w:pos="1066"/>
              </w:tabs>
              <w:jc w:val="both"/>
              <w:rPr>
                <w:rFonts w:ascii="Arial" w:hAnsi="Arial" w:cs="Arial"/>
                <w:sz w:val="22"/>
                <w:szCs w:val="22"/>
              </w:rPr>
            </w:pPr>
            <w:r w:rsidRPr="00977AC4">
              <w:rPr>
                <w:rFonts w:ascii="Arial" w:hAnsi="Arial" w:cs="Arial"/>
                <w:i/>
                <w:sz w:val="22"/>
                <w:szCs w:val="22"/>
              </w:rPr>
              <w:t>Having regard</w:t>
            </w:r>
            <w:r w:rsidRPr="00977AC4">
              <w:rPr>
                <w:rFonts w:ascii="Arial" w:hAnsi="Arial" w:cs="Arial"/>
                <w:sz w:val="22"/>
                <w:szCs w:val="22"/>
              </w:rPr>
              <w:t xml:space="preserve"> to the review of past and potential future engagement with the GEF provided to the COP by the Secretariat in document UNEP/CMS/Conf.10.41;</w:t>
            </w:r>
          </w:p>
          <w:p w14:paraId="06565BB5" w14:textId="715D81F6" w:rsidR="0089077F" w:rsidRPr="00977AC4" w:rsidRDefault="0089077F" w:rsidP="00D65E3B">
            <w:pPr>
              <w:tabs>
                <w:tab w:val="left" w:pos="1066"/>
              </w:tabs>
              <w:jc w:val="both"/>
              <w:rPr>
                <w:rFonts w:ascii="Arial" w:hAnsi="Arial" w:cs="Arial"/>
                <w:sz w:val="22"/>
                <w:szCs w:val="22"/>
              </w:rPr>
            </w:pPr>
          </w:p>
        </w:tc>
        <w:tc>
          <w:tcPr>
            <w:tcW w:w="2119" w:type="dxa"/>
            <w:shd w:val="clear" w:color="auto" w:fill="auto"/>
          </w:tcPr>
          <w:p w14:paraId="3A08EE98" w14:textId="20D151B1" w:rsidR="0005519A" w:rsidRPr="00977AC4" w:rsidRDefault="0005519A" w:rsidP="00844F6D">
            <w:pPr>
              <w:rPr>
                <w:rFonts w:ascii="Arial" w:hAnsi="Arial" w:cs="Arial"/>
                <w:sz w:val="22"/>
                <w:szCs w:val="22"/>
              </w:rPr>
            </w:pPr>
            <w:r w:rsidRPr="00977AC4">
              <w:rPr>
                <w:rFonts w:ascii="Arial" w:hAnsi="Arial" w:cs="Arial"/>
                <w:sz w:val="22"/>
                <w:szCs w:val="22"/>
              </w:rPr>
              <w:lastRenderedPageBreak/>
              <w:t>Retain</w:t>
            </w:r>
          </w:p>
        </w:tc>
      </w:tr>
      <w:tr w:rsidR="00C53D57" w:rsidRPr="00977AC4" w14:paraId="5DED66A7" w14:textId="77777777" w:rsidTr="005A1C56">
        <w:tc>
          <w:tcPr>
            <w:tcW w:w="8856" w:type="dxa"/>
            <w:gridSpan w:val="2"/>
            <w:shd w:val="clear" w:color="auto" w:fill="D9D9D9" w:themeFill="background1" w:themeFillShade="D9"/>
          </w:tcPr>
          <w:p w14:paraId="328CDCB7" w14:textId="77777777" w:rsidR="00C53D57" w:rsidRPr="00BA14AD" w:rsidRDefault="00C53D57" w:rsidP="00844F6D">
            <w:pPr>
              <w:widowControl/>
              <w:autoSpaceDE/>
              <w:autoSpaceDN/>
              <w:adjustRightInd/>
              <w:jc w:val="center"/>
              <w:rPr>
                <w:rFonts w:ascii="Arial" w:hAnsi="Arial" w:cs="Arial"/>
                <w:i/>
                <w:sz w:val="22"/>
                <w:szCs w:val="22"/>
              </w:rPr>
            </w:pPr>
            <w:r w:rsidRPr="00BA14AD">
              <w:rPr>
                <w:rFonts w:ascii="Arial" w:hAnsi="Arial" w:cs="Arial"/>
                <w:i/>
                <w:sz w:val="22"/>
                <w:szCs w:val="22"/>
              </w:rPr>
              <w:t>The Conference of the Parties to the</w:t>
            </w:r>
          </w:p>
          <w:p w14:paraId="30D7B2A6" w14:textId="60FC23A2" w:rsidR="00C53D57" w:rsidRPr="00977AC4" w:rsidRDefault="00C53D57" w:rsidP="001B5BD5">
            <w:pPr>
              <w:jc w:val="center"/>
              <w:rPr>
                <w:rFonts w:ascii="Arial" w:hAnsi="Arial" w:cs="Arial"/>
                <w:sz w:val="22"/>
                <w:szCs w:val="22"/>
              </w:rPr>
            </w:pPr>
            <w:r w:rsidRPr="00BA14AD">
              <w:rPr>
                <w:rFonts w:ascii="Arial" w:hAnsi="Arial" w:cs="Arial"/>
                <w:i/>
                <w:sz w:val="22"/>
                <w:szCs w:val="22"/>
              </w:rPr>
              <w:t>Convention on the Conservation of Migratory Species of Wild Animals</w:t>
            </w:r>
          </w:p>
        </w:tc>
      </w:tr>
      <w:tr w:rsidR="00C53D57" w:rsidRPr="00977AC4" w14:paraId="0A0294CC" w14:textId="77777777" w:rsidTr="007639E1">
        <w:tc>
          <w:tcPr>
            <w:tcW w:w="6737" w:type="dxa"/>
            <w:shd w:val="clear" w:color="auto" w:fill="auto"/>
          </w:tcPr>
          <w:p w14:paraId="3FA4E080" w14:textId="51B773D0" w:rsidR="00C53D57" w:rsidRPr="00977AC4" w:rsidRDefault="00C53D57" w:rsidP="00D65E3B">
            <w:pPr>
              <w:keepNext/>
              <w:keepLines/>
              <w:jc w:val="both"/>
              <w:rPr>
                <w:rFonts w:ascii="Arial" w:hAnsi="Arial" w:cs="Arial"/>
                <w:strike/>
                <w:sz w:val="22"/>
                <w:szCs w:val="22"/>
              </w:rPr>
            </w:pPr>
            <w:r w:rsidRPr="00977AC4">
              <w:rPr>
                <w:rFonts w:ascii="Arial" w:hAnsi="Arial" w:cs="Arial"/>
                <w:sz w:val="22"/>
                <w:szCs w:val="22"/>
              </w:rPr>
              <w:t xml:space="preserve">1. </w:t>
            </w:r>
            <w:r w:rsidR="00D65E3B" w:rsidRPr="00977AC4">
              <w:rPr>
                <w:rFonts w:ascii="Arial" w:hAnsi="Arial" w:cs="Arial"/>
                <w:i/>
                <w:iCs/>
                <w:sz w:val="22"/>
                <w:szCs w:val="22"/>
              </w:rPr>
              <w:t>Encourages</w:t>
            </w:r>
            <w:r w:rsidR="00D65E3B" w:rsidRPr="00977AC4">
              <w:rPr>
                <w:rFonts w:ascii="Arial" w:hAnsi="Arial" w:cs="Arial"/>
                <w:iCs/>
                <w:sz w:val="22"/>
                <w:szCs w:val="22"/>
              </w:rPr>
              <w:t xml:space="preserve"> CMS Focal Points to s</w:t>
            </w:r>
            <w:r w:rsidR="00D65E3B" w:rsidRPr="00977AC4">
              <w:rPr>
                <w:rFonts w:ascii="Arial" w:eastAsia="MS Mincho" w:hAnsi="Arial" w:cs="Arial"/>
                <w:sz w:val="22"/>
                <w:szCs w:val="22"/>
              </w:rPr>
              <w:t>eek opportunities for enhancing dialogue at national and regional levels with the Focal Points of the CBD and the GEF, with a view to focusing attention on relevant prioritization and decision making processes for GEF funding at the national and regional level to the needs of migratory species and opportunities for their conservation and sustainable use</w:t>
            </w:r>
            <w:r w:rsidR="00D65E3B" w:rsidRPr="00977AC4">
              <w:rPr>
                <w:rFonts w:ascii="Arial" w:hAnsi="Arial" w:cs="Arial"/>
                <w:sz w:val="22"/>
                <w:szCs w:val="22"/>
              </w:rPr>
              <w:t>;</w:t>
            </w:r>
          </w:p>
        </w:tc>
        <w:tc>
          <w:tcPr>
            <w:tcW w:w="2119" w:type="dxa"/>
            <w:shd w:val="clear" w:color="auto" w:fill="auto"/>
          </w:tcPr>
          <w:p w14:paraId="334570BB" w14:textId="7170061B" w:rsidR="00C53D57" w:rsidRPr="00977AC4" w:rsidRDefault="00C53D57" w:rsidP="00143928">
            <w:pPr>
              <w:rPr>
                <w:rFonts w:ascii="Arial" w:hAnsi="Arial" w:cs="Arial"/>
                <w:sz w:val="22"/>
                <w:szCs w:val="22"/>
              </w:rPr>
            </w:pPr>
            <w:r w:rsidRPr="00977AC4">
              <w:rPr>
                <w:rFonts w:ascii="Arial" w:hAnsi="Arial" w:cs="Arial"/>
                <w:sz w:val="22"/>
                <w:szCs w:val="22"/>
              </w:rPr>
              <w:t>Retain</w:t>
            </w:r>
          </w:p>
        </w:tc>
      </w:tr>
      <w:tr w:rsidR="00C53D57" w:rsidRPr="00977AC4" w14:paraId="34A13471" w14:textId="77777777" w:rsidTr="007639E1">
        <w:trPr>
          <w:trHeight w:val="619"/>
        </w:trPr>
        <w:tc>
          <w:tcPr>
            <w:tcW w:w="6737" w:type="dxa"/>
            <w:shd w:val="clear" w:color="auto" w:fill="auto"/>
          </w:tcPr>
          <w:p w14:paraId="0EA75533" w14:textId="77777777" w:rsidR="00D65E3B" w:rsidRPr="00977AC4" w:rsidRDefault="00C53D57" w:rsidP="00E912C2">
            <w:pPr>
              <w:tabs>
                <w:tab w:val="left" w:pos="1066"/>
              </w:tabs>
              <w:jc w:val="both"/>
              <w:rPr>
                <w:rFonts w:ascii="Arial" w:hAnsi="Arial" w:cs="Arial"/>
                <w:sz w:val="22"/>
                <w:szCs w:val="22"/>
              </w:rPr>
            </w:pPr>
            <w:r w:rsidRPr="00977AC4">
              <w:rPr>
                <w:rFonts w:ascii="Arial" w:hAnsi="Arial" w:cs="Arial"/>
                <w:sz w:val="22"/>
                <w:szCs w:val="22"/>
              </w:rPr>
              <w:t xml:space="preserve">2. </w:t>
            </w:r>
            <w:r w:rsidR="00D65E3B" w:rsidRPr="00977AC4">
              <w:rPr>
                <w:rFonts w:ascii="Arial" w:hAnsi="Arial" w:cs="Arial"/>
                <w:i/>
                <w:iCs/>
                <w:sz w:val="22"/>
                <w:szCs w:val="22"/>
              </w:rPr>
              <w:t>Further encourages</w:t>
            </w:r>
            <w:r w:rsidR="00D65E3B" w:rsidRPr="00977AC4">
              <w:rPr>
                <w:rFonts w:ascii="Arial" w:hAnsi="Arial" w:cs="Arial"/>
                <w:iCs/>
                <w:sz w:val="22"/>
                <w:szCs w:val="22"/>
              </w:rPr>
              <w:t xml:space="preserve"> interested Parties to </w:t>
            </w:r>
            <w:r w:rsidR="00D65E3B" w:rsidRPr="00977AC4">
              <w:rPr>
                <w:rFonts w:ascii="Arial" w:hAnsi="Arial" w:cs="Arial"/>
                <w:sz w:val="22"/>
                <w:szCs w:val="22"/>
              </w:rPr>
              <w:t xml:space="preserve">enhance collaboration with National Focal Points for the </w:t>
            </w:r>
            <w:r w:rsidR="00D65E3B" w:rsidRPr="00977AC4">
              <w:rPr>
                <w:rFonts w:ascii="Arial" w:eastAsia="MS Mincho" w:hAnsi="Arial" w:cs="Arial"/>
                <w:sz w:val="22"/>
                <w:szCs w:val="22"/>
              </w:rPr>
              <w:t>CBD</w:t>
            </w:r>
            <w:r w:rsidR="00D65E3B" w:rsidRPr="00977AC4">
              <w:rPr>
                <w:rFonts w:ascii="Arial" w:hAnsi="Arial" w:cs="Arial"/>
                <w:sz w:val="22"/>
                <w:szCs w:val="22"/>
              </w:rPr>
              <w:t xml:space="preserve"> and GEF to </w:t>
            </w:r>
            <w:r w:rsidR="00D65E3B" w:rsidRPr="00977AC4">
              <w:rPr>
                <w:rFonts w:ascii="Arial" w:eastAsia="MS Mincho" w:hAnsi="Arial" w:cs="Arial"/>
                <w:sz w:val="22"/>
                <w:szCs w:val="22"/>
              </w:rPr>
              <w:t>implement the options available under the existing GEF structure, as laid out in d</w:t>
            </w:r>
            <w:r w:rsidR="00D65E3B" w:rsidRPr="00977AC4">
              <w:rPr>
                <w:rFonts w:ascii="Arial" w:hAnsi="Arial" w:cs="Arial"/>
                <w:sz w:val="22"/>
                <w:szCs w:val="22"/>
              </w:rPr>
              <w:t>ocument UNEP/CMS/Conf.10.41, and specifically to:</w:t>
            </w:r>
          </w:p>
          <w:p w14:paraId="447C430B" w14:textId="77777777" w:rsidR="00D65E3B" w:rsidRPr="00977AC4" w:rsidRDefault="00D65E3B" w:rsidP="00D65E3B">
            <w:pPr>
              <w:tabs>
                <w:tab w:val="left" w:pos="1066"/>
              </w:tabs>
              <w:ind w:left="91"/>
              <w:jc w:val="both"/>
              <w:rPr>
                <w:rFonts w:ascii="Arial" w:hAnsi="Arial" w:cs="Arial"/>
                <w:sz w:val="22"/>
                <w:szCs w:val="22"/>
              </w:rPr>
            </w:pPr>
          </w:p>
          <w:p w14:paraId="6E24DBB4" w14:textId="77777777" w:rsidR="00D65E3B" w:rsidRPr="00977AC4" w:rsidRDefault="00D65E3B" w:rsidP="00D65E3B">
            <w:pPr>
              <w:pStyle w:val="ListParagraph"/>
              <w:widowControl/>
              <w:numPr>
                <w:ilvl w:val="0"/>
                <w:numId w:val="32"/>
              </w:numPr>
              <w:tabs>
                <w:tab w:val="left" w:pos="1066"/>
              </w:tabs>
              <w:autoSpaceDE/>
              <w:autoSpaceDN/>
              <w:adjustRightInd/>
              <w:ind w:hanging="975"/>
              <w:contextualSpacing w:val="0"/>
              <w:jc w:val="both"/>
              <w:rPr>
                <w:rFonts w:ascii="Arial" w:hAnsi="Arial" w:cs="Arial"/>
                <w:sz w:val="22"/>
                <w:szCs w:val="22"/>
              </w:rPr>
            </w:pPr>
            <w:r w:rsidRPr="00977AC4">
              <w:rPr>
                <w:rFonts w:ascii="Arial" w:hAnsi="Arial" w:cs="Arial"/>
                <w:sz w:val="22"/>
                <w:szCs w:val="22"/>
              </w:rPr>
              <w:t>develop further habitat-based projects under existing GEF strategies</w:t>
            </w:r>
          </w:p>
          <w:p w14:paraId="170D7903" w14:textId="77777777" w:rsidR="00D65E3B" w:rsidRPr="00977AC4" w:rsidRDefault="00D65E3B" w:rsidP="00D65E3B">
            <w:pPr>
              <w:pStyle w:val="ListParagraph"/>
              <w:widowControl/>
              <w:numPr>
                <w:ilvl w:val="0"/>
                <w:numId w:val="32"/>
              </w:numPr>
              <w:tabs>
                <w:tab w:val="left" w:pos="1066"/>
              </w:tabs>
              <w:autoSpaceDE/>
              <w:autoSpaceDN/>
              <w:adjustRightInd/>
              <w:ind w:hanging="975"/>
              <w:contextualSpacing w:val="0"/>
              <w:jc w:val="both"/>
              <w:rPr>
                <w:rFonts w:ascii="Arial" w:hAnsi="Arial" w:cs="Arial"/>
                <w:sz w:val="22"/>
                <w:szCs w:val="22"/>
              </w:rPr>
            </w:pPr>
            <w:r w:rsidRPr="00977AC4">
              <w:rPr>
                <w:rFonts w:ascii="Arial" w:hAnsi="Arial" w:cs="Arial"/>
                <w:sz w:val="22"/>
                <w:szCs w:val="22"/>
              </w:rPr>
              <w:t>develop further species-based projects under existing GEF strategies</w:t>
            </w:r>
          </w:p>
          <w:p w14:paraId="7AE81BDD" w14:textId="77777777" w:rsidR="00D65E3B" w:rsidRPr="00977AC4" w:rsidRDefault="00D65E3B" w:rsidP="00D65E3B">
            <w:pPr>
              <w:pStyle w:val="ListParagraph"/>
              <w:widowControl/>
              <w:numPr>
                <w:ilvl w:val="0"/>
                <w:numId w:val="32"/>
              </w:numPr>
              <w:tabs>
                <w:tab w:val="left" w:pos="1066"/>
              </w:tabs>
              <w:autoSpaceDE/>
              <w:autoSpaceDN/>
              <w:adjustRightInd/>
              <w:ind w:hanging="975"/>
              <w:contextualSpacing w:val="0"/>
              <w:jc w:val="both"/>
              <w:rPr>
                <w:rFonts w:ascii="Arial" w:hAnsi="Arial" w:cs="Arial"/>
                <w:sz w:val="22"/>
                <w:szCs w:val="22"/>
              </w:rPr>
            </w:pPr>
            <w:r w:rsidRPr="00977AC4">
              <w:rPr>
                <w:rFonts w:ascii="Arial" w:hAnsi="Arial" w:cs="Arial"/>
                <w:sz w:val="22"/>
                <w:szCs w:val="22"/>
              </w:rPr>
              <w:t>enhance collaboration at National Focal Point level</w:t>
            </w:r>
          </w:p>
          <w:p w14:paraId="74A7FA0A" w14:textId="0D4C8A1F" w:rsidR="00C53D57" w:rsidRPr="00977AC4" w:rsidRDefault="00D65E3B" w:rsidP="00D65E3B">
            <w:pPr>
              <w:pStyle w:val="ListParagraph"/>
              <w:widowControl/>
              <w:numPr>
                <w:ilvl w:val="0"/>
                <w:numId w:val="32"/>
              </w:numPr>
              <w:tabs>
                <w:tab w:val="left" w:pos="1066"/>
              </w:tabs>
              <w:autoSpaceDE/>
              <w:autoSpaceDN/>
              <w:adjustRightInd/>
              <w:ind w:hanging="975"/>
              <w:contextualSpacing w:val="0"/>
              <w:jc w:val="both"/>
              <w:rPr>
                <w:rFonts w:ascii="Arial" w:hAnsi="Arial" w:cs="Arial"/>
                <w:sz w:val="22"/>
                <w:szCs w:val="22"/>
              </w:rPr>
            </w:pPr>
            <w:r w:rsidRPr="00977AC4">
              <w:rPr>
                <w:rFonts w:ascii="Arial" w:hAnsi="Arial" w:cs="Arial"/>
                <w:sz w:val="22"/>
                <w:szCs w:val="22"/>
              </w:rPr>
              <w:t>integrate relevant objectives into support for National Biodiversity Strategies and Action Plans (NBSAP)s;</w:t>
            </w:r>
          </w:p>
        </w:tc>
        <w:tc>
          <w:tcPr>
            <w:tcW w:w="2119" w:type="dxa"/>
            <w:shd w:val="clear" w:color="auto" w:fill="auto"/>
          </w:tcPr>
          <w:p w14:paraId="6B303D01" w14:textId="32D48B9A" w:rsidR="00C53D57" w:rsidRPr="00977AC4" w:rsidRDefault="00C53D57" w:rsidP="0032277E">
            <w:pPr>
              <w:rPr>
                <w:rFonts w:ascii="Arial" w:hAnsi="Arial" w:cs="Arial"/>
                <w:sz w:val="22"/>
                <w:szCs w:val="22"/>
              </w:rPr>
            </w:pPr>
            <w:r w:rsidRPr="00977AC4">
              <w:rPr>
                <w:rFonts w:ascii="Arial" w:hAnsi="Arial" w:cs="Arial"/>
                <w:sz w:val="22"/>
                <w:szCs w:val="22"/>
              </w:rPr>
              <w:t>Retain</w:t>
            </w:r>
          </w:p>
        </w:tc>
      </w:tr>
      <w:tr w:rsidR="00C53D57" w:rsidRPr="00977AC4" w14:paraId="085D11ED" w14:textId="77777777" w:rsidTr="007639E1">
        <w:tc>
          <w:tcPr>
            <w:tcW w:w="6737" w:type="dxa"/>
            <w:shd w:val="clear" w:color="auto" w:fill="auto"/>
          </w:tcPr>
          <w:p w14:paraId="2765AE3E" w14:textId="2AD8F76E" w:rsidR="00C53D57" w:rsidRPr="00977AC4" w:rsidRDefault="00C53D57" w:rsidP="0005519A">
            <w:pPr>
              <w:spacing w:line="235" w:lineRule="auto"/>
              <w:jc w:val="both"/>
              <w:rPr>
                <w:rFonts w:ascii="Arial" w:hAnsi="Arial" w:cs="Arial"/>
                <w:spacing w:val="-4"/>
                <w:sz w:val="22"/>
                <w:szCs w:val="22"/>
              </w:rPr>
            </w:pPr>
            <w:r w:rsidRPr="00977AC4">
              <w:rPr>
                <w:rFonts w:ascii="Arial" w:hAnsi="Arial" w:cs="Arial"/>
                <w:iCs/>
                <w:sz w:val="22"/>
                <w:szCs w:val="22"/>
              </w:rPr>
              <w:t>3</w:t>
            </w:r>
            <w:r w:rsidRPr="00977AC4">
              <w:rPr>
                <w:rFonts w:ascii="Arial" w:hAnsi="Arial" w:cs="Arial"/>
                <w:i/>
                <w:iCs/>
                <w:sz w:val="22"/>
                <w:szCs w:val="22"/>
              </w:rPr>
              <w:t xml:space="preserve">. </w:t>
            </w:r>
            <w:r w:rsidR="00D65E3B" w:rsidRPr="00977AC4">
              <w:rPr>
                <w:rFonts w:ascii="Arial" w:hAnsi="Arial" w:cs="Arial"/>
                <w:i/>
                <w:sz w:val="22"/>
                <w:szCs w:val="22"/>
              </w:rPr>
              <w:t>Further encourages</w:t>
            </w:r>
            <w:r w:rsidR="00D65E3B" w:rsidRPr="00977AC4">
              <w:rPr>
                <w:rFonts w:ascii="Arial" w:hAnsi="Arial" w:cs="Arial"/>
                <w:sz w:val="22"/>
                <w:szCs w:val="22"/>
              </w:rPr>
              <w:t xml:space="preserve"> Parties to include priorities for the implementation of the CMS in their NBSAPs, in particular </w:t>
            </w:r>
            <w:r w:rsidR="00D65E3B" w:rsidRPr="00977AC4">
              <w:rPr>
                <w:rFonts w:ascii="Arial" w:hAnsi="Arial" w:cs="Arial"/>
                <w:iCs/>
                <w:sz w:val="22"/>
                <w:szCs w:val="22"/>
              </w:rPr>
              <w:t>species</w:t>
            </w:r>
            <w:r w:rsidR="00D65E3B" w:rsidRPr="00977AC4">
              <w:rPr>
                <w:rFonts w:ascii="Arial" w:hAnsi="Arial" w:cs="Arial"/>
                <w:sz w:val="22"/>
                <w:szCs w:val="22"/>
              </w:rPr>
              <w:t>-based projects and capacity-building activities, in order to benefit fully from the GEF funding available for biodiversity;</w:t>
            </w:r>
          </w:p>
        </w:tc>
        <w:tc>
          <w:tcPr>
            <w:tcW w:w="2119" w:type="dxa"/>
            <w:shd w:val="clear" w:color="auto" w:fill="auto"/>
          </w:tcPr>
          <w:p w14:paraId="02DA362D" w14:textId="54E62CB1" w:rsidR="00C53D57" w:rsidRPr="00977AC4" w:rsidRDefault="00C53D57" w:rsidP="00011E41">
            <w:pPr>
              <w:rPr>
                <w:rFonts w:ascii="Arial" w:hAnsi="Arial" w:cs="Arial"/>
                <w:i/>
                <w:sz w:val="22"/>
                <w:szCs w:val="22"/>
              </w:rPr>
            </w:pPr>
            <w:r w:rsidRPr="00977AC4">
              <w:rPr>
                <w:rFonts w:ascii="Arial" w:hAnsi="Arial" w:cs="Arial"/>
                <w:sz w:val="22"/>
                <w:szCs w:val="22"/>
              </w:rPr>
              <w:t>Retain</w:t>
            </w:r>
          </w:p>
        </w:tc>
      </w:tr>
      <w:tr w:rsidR="00287CBC" w:rsidRPr="00977AC4" w14:paraId="59866105" w14:textId="77777777" w:rsidTr="007639E1">
        <w:tc>
          <w:tcPr>
            <w:tcW w:w="6737" w:type="dxa"/>
            <w:shd w:val="clear" w:color="auto" w:fill="auto"/>
          </w:tcPr>
          <w:p w14:paraId="4A0ABA8E" w14:textId="4F6C028F" w:rsidR="00287CBC" w:rsidRPr="00287CBC" w:rsidRDefault="00287CBC" w:rsidP="0005519A">
            <w:pPr>
              <w:spacing w:line="235" w:lineRule="auto"/>
              <w:jc w:val="both"/>
              <w:rPr>
                <w:rFonts w:ascii="Arial" w:hAnsi="Arial" w:cs="Arial"/>
                <w:iCs/>
                <w:sz w:val="22"/>
                <w:szCs w:val="22"/>
              </w:rPr>
            </w:pPr>
            <w:r w:rsidRPr="0043224B">
              <w:rPr>
                <w:rFonts w:ascii="Arial" w:hAnsi="Arial" w:cs="Arial"/>
                <w:strike/>
                <w:sz w:val="22"/>
                <w:szCs w:val="22"/>
              </w:rPr>
              <w:t>20</w:t>
            </w:r>
            <w:r w:rsidRPr="00287CBC">
              <w:rPr>
                <w:rFonts w:ascii="Arial" w:hAnsi="Arial" w:cs="Arial"/>
                <w:sz w:val="22"/>
                <w:szCs w:val="22"/>
              </w:rPr>
              <w:t>.</w:t>
            </w:r>
            <w:r w:rsidR="0043224B">
              <w:rPr>
                <w:rFonts w:ascii="Arial" w:hAnsi="Arial" w:cs="Arial"/>
                <w:sz w:val="22"/>
                <w:szCs w:val="22"/>
              </w:rPr>
              <w:t xml:space="preserve"> </w:t>
            </w:r>
            <w:r w:rsidR="0043224B">
              <w:rPr>
                <w:rFonts w:ascii="Arial" w:hAnsi="Arial" w:cs="Arial"/>
                <w:sz w:val="22"/>
                <w:szCs w:val="22"/>
                <w:u w:val="single"/>
              </w:rPr>
              <w:t>4.</w:t>
            </w:r>
            <w:r w:rsidRPr="00287CBC">
              <w:rPr>
                <w:rFonts w:ascii="Arial" w:hAnsi="Arial" w:cs="Arial"/>
                <w:sz w:val="22"/>
                <w:szCs w:val="22"/>
              </w:rPr>
              <w:t xml:space="preserve"> </w:t>
            </w:r>
            <w:r w:rsidRPr="00287CBC">
              <w:rPr>
                <w:rFonts w:ascii="Arial" w:hAnsi="Arial" w:cs="Arial"/>
                <w:i/>
                <w:iCs/>
                <w:strike/>
                <w:sz w:val="22"/>
                <w:szCs w:val="22"/>
              </w:rPr>
              <w:t xml:space="preserve">Recalling </w:t>
            </w:r>
            <w:r w:rsidRPr="00287CBC">
              <w:rPr>
                <w:rFonts w:ascii="Arial" w:hAnsi="Arial" w:cs="Arial"/>
                <w:strike/>
                <w:sz w:val="22"/>
                <w:szCs w:val="22"/>
              </w:rPr>
              <w:t xml:space="preserve">CMS Res.10.25, </w:t>
            </w:r>
            <w:r w:rsidR="00FD3BE9">
              <w:rPr>
                <w:rFonts w:ascii="Arial" w:hAnsi="Arial" w:cs="Arial"/>
                <w:i/>
                <w:iCs/>
                <w:sz w:val="22"/>
                <w:szCs w:val="22"/>
                <w:u w:val="single"/>
              </w:rPr>
              <w:t>W</w:t>
            </w:r>
            <w:r w:rsidRPr="00FD3BE9">
              <w:rPr>
                <w:rFonts w:ascii="Arial" w:hAnsi="Arial" w:cs="Arial"/>
                <w:i/>
                <w:iCs/>
                <w:sz w:val="22"/>
                <w:szCs w:val="22"/>
                <w:u w:val="single"/>
              </w:rPr>
              <w:t xml:space="preserve">elcomes </w:t>
            </w:r>
            <w:r w:rsidRPr="00FD3BE9">
              <w:rPr>
                <w:rFonts w:ascii="Arial" w:hAnsi="Arial" w:cs="Arial"/>
                <w:sz w:val="22"/>
                <w:szCs w:val="22"/>
                <w:u w:val="single"/>
              </w:rPr>
              <w:t>the CBD COP12 Decision XII/30 on the Global Environment Facility to enhance programmatic synergies among the biodiversity-related conventions and in this context</w:t>
            </w:r>
            <w:r w:rsidRPr="00FD3BE9">
              <w:rPr>
                <w:rFonts w:ascii="Arial" w:hAnsi="Arial" w:cs="Arial"/>
                <w:sz w:val="22"/>
                <w:szCs w:val="22"/>
              </w:rPr>
              <w:t xml:space="preserve"> </w:t>
            </w:r>
            <w:r w:rsidR="00FD3BE9">
              <w:rPr>
                <w:rFonts w:ascii="Arial" w:hAnsi="Arial" w:cs="Arial"/>
                <w:i/>
                <w:iCs/>
                <w:sz w:val="22"/>
                <w:szCs w:val="22"/>
                <w:u w:val="single"/>
              </w:rPr>
              <w:t>r</w:t>
            </w:r>
            <w:r w:rsidRPr="007639E1">
              <w:rPr>
                <w:rFonts w:ascii="Arial" w:hAnsi="Arial" w:cs="Arial"/>
                <w:i/>
                <w:iCs/>
                <w:sz w:val="22"/>
                <w:szCs w:val="22"/>
                <w:u w:val="single"/>
              </w:rPr>
              <w:t xml:space="preserve">equests </w:t>
            </w:r>
            <w:r w:rsidRPr="007639E1">
              <w:rPr>
                <w:rFonts w:ascii="Arial" w:hAnsi="Arial" w:cs="Arial"/>
                <w:sz w:val="22"/>
                <w:szCs w:val="22"/>
                <w:u w:val="single"/>
              </w:rPr>
              <w:t>the Standing Committee to develop elements of advice for the Global Environment Facility concerning the funding of the national priorities for the CMS</w:t>
            </w:r>
            <w:r w:rsidRPr="00287CBC">
              <w:rPr>
                <w:rFonts w:ascii="Arial" w:hAnsi="Arial" w:cs="Arial"/>
                <w:sz w:val="22"/>
                <w:szCs w:val="22"/>
              </w:rPr>
              <w:t>;</w:t>
            </w:r>
          </w:p>
        </w:tc>
        <w:tc>
          <w:tcPr>
            <w:tcW w:w="2119" w:type="dxa"/>
            <w:shd w:val="clear" w:color="auto" w:fill="auto"/>
          </w:tcPr>
          <w:p w14:paraId="18A3A890" w14:textId="1E8C9F4A" w:rsidR="00287CBC" w:rsidRPr="00287CBC" w:rsidRDefault="00287CBC" w:rsidP="00011E41">
            <w:pPr>
              <w:rPr>
                <w:rFonts w:ascii="Arial" w:hAnsi="Arial" w:cs="Arial"/>
                <w:i/>
                <w:sz w:val="22"/>
                <w:szCs w:val="22"/>
              </w:rPr>
            </w:pPr>
            <w:r>
              <w:rPr>
                <w:rFonts w:ascii="Arial" w:hAnsi="Arial" w:cs="Arial"/>
                <w:sz w:val="22"/>
                <w:szCs w:val="22"/>
              </w:rPr>
              <w:t xml:space="preserve">Moved here from Resolution 11.10, </w:t>
            </w:r>
            <w:r>
              <w:rPr>
                <w:rFonts w:ascii="Arial" w:hAnsi="Arial" w:cs="Arial"/>
                <w:i/>
                <w:sz w:val="22"/>
                <w:szCs w:val="22"/>
              </w:rPr>
              <w:t>Synergies and Partnerships</w:t>
            </w:r>
          </w:p>
        </w:tc>
      </w:tr>
      <w:tr w:rsidR="00287CBC" w:rsidRPr="00977AC4" w14:paraId="7278477E" w14:textId="77777777" w:rsidTr="007639E1">
        <w:tc>
          <w:tcPr>
            <w:tcW w:w="6737" w:type="dxa"/>
            <w:shd w:val="clear" w:color="auto" w:fill="auto"/>
          </w:tcPr>
          <w:p w14:paraId="3630A92F" w14:textId="7DAAF892" w:rsidR="00287CBC" w:rsidRPr="00287CBC" w:rsidRDefault="00287CBC" w:rsidP="00FD3BE9">
            <w:pPr>
              <w:spacing w:line="235" w:lineRule="auto"/>
              <w:jc w:val="both"/>
              <w:rPr>
                <w:rFonts w:ascii="Arial" w:hAnsi="Arial" w:cs="Arial"/>
                <w:iCs/>
                <w:sz w:val="22"/>
                <w:szCs w:val="22"/>
              </w:rPr>
            </w:pPr>
            <w:r w:rsidRPr="0043224B">
              <w:rPr>
                <w:rFonts w:ascii="Arial" w:hAnsi="Arial" w:cs="Arial"/>
                <w:strike/>
                <w:sz w:val="22"/>
                <w:szCs w:val="22"/>
              </w:rPr>
              <w:t>21</w:t>
            </w:r>
            <w:r w:rsidRPr="00287CBC">
              <w:rPr>
                <w:rFonts w:ascii="Arial" w:hAnsi="Arial" w:cs="Arial"/>
                <w:sz w:val="22"/>
                <w:szCs w:val="22"/>
              </w:rPr>
              <w:t>.</w:t>
            </w:r>
            <w:bookmarkStart w:id="0" w:name="_GoBack"/>
            <w:r w:rsidR="0043224B">
              <w:rPr>
                <w:rFonts w:ascii="Arial" w:hAnsi="Arial" w:cs="Arial"/>
                <w:sz w:val="22"/>
                <w:szCs w:val="22"/>
                <w:u w:val="single"/>
              </w:rPr>
              <w:t>5.</w:t>
            </w:r>
            <w:r w:rsidRPr="00287CBC">
              <w:rPr>
                <w:rFonts w:ascii="Arial" w:hAnsi="Arial" w:cs="Arial"/>
                <w:sz w:val="22"/>
                <w:szCs w:val="22"/>
              </w:rPr>
              <w:t xml:space="preserve"> </w:t>
            </w:r>
            <w:r w:rsidRPr="00FD3BE9">
              <w:rPr>
                <w:rFonts w:ascii="Arial" w:hAnsi="Arial" w:cs="Arial"/>
                <w:i/>
                <w:iCs/>
                <w:sz w:val="22"/>
                <w:szCs w:val="22"/>
                <w:u w:val="single"/>
              </w:rPr>
              <w:t xml:space="preserve">Requests </w:t>
            </w:r>
            <w:r w:rsidRPr="00FD3BE9">
              <w:rPr>
                <w:rFonts w:ascii="Arial" w:hAnsi="Arial" w:cs="Arial"/>
                <w:sz w:val="22"/>
                <w:szCs w:val="22"/>
                <w:u w:val="single"/>
              </w:rPr>
              <w:t xml:space="preserve">the Executive Secretary to provide the elements of advice as developed by the Standing Committee in time to be considered </w:t>
            </w:r>
            <w:r w:rsidR="00FD3BE9" w:rsidRPr="00FD3BE9">
              <w:rPr>
                <w:rFonts w:ascii="Arial" w:hAnsi="Arial" w:cs="Arial"/>
                <w:sz w:val="22"/>
                <w:szCs w:val="22"/>
                <w:u w:val="single"/>
              </w:rPr>
              <w:t xml:space="preserve">at meetings of </w:t>
            </w:r>
            <w:r w:rsidRPr="00FD3BE9">
              <w:rPr>
                <w:rFonts w:ascii="Arial" w:hAnsi="Arial" w:cs="Arial"/>
                <w:sz w:val="22"/>
                <w:szCs w:val="22"/>
                <w:u w:val="single"/>
              </w:rPr>
              <w:t>the CBD COP</w:t>
            </w:r>
            <w:r w:rsidRPr="00FD3BE9">
              <w:rPr>
                <w:rFonts w:ascii="Arial" w:hAnsi="Arial" w:cs="Arial"/>
                <w:strike/>
                <w:sz w:val="22"/>
                <w:szCs w:val="22"/>
                <w:u w:val="single"/>
              </w:rPr>
              <w:t>13</w:t>
            </w:r>
            <w:r w:rsidRPr="00FD3BE9">
              <w:rPr>
                <w:rFonts w:ascii="Arial" w:hAnsi="Arial" w:cs="Arial"/>
                <w:sz w:val="22"/>
                <w:szCs w:val="22"/>
                <w:u w:val="single"/>
              </w:rPr>
              <w:t xml:space="preserve"> so that they may be referred to the Global Environment Facility through the Conference of the Parties to the Convention on Biological Diversity;</w:t>
            </w:r>
            <w:bookmarkEnd w:id="0"/>
          </w:p>
        </w:tc>
        <w:tc>
          <w:tcPr>
            <w:tcW w:w="2119" w:type="dxa"/>
            <w:shd w:val="clear" w:color="auto" w:fill="auto"/>
          </w:tcPr>
          <w:p w14:paraId="03D7377C" w14:textId="15F60088" w:rsidR="00287CBC" w:rsidRPr="00977AC4" w:rsidRDefault="007639E1" w:rsidP="00011E41">
            <w:pPr>
              <w:rPr>
                <w:rFonts w:ascii="Arial" w:hAnsi="Arial" w:cs="Arial"/>
                <w:sz w:val="22"/>
                <w:szCs w:val="22"/>
              </w:rPr>
            </w:pPr>
            <w:r>
              <w:rPr>
                <w:rFonts w:ascii="Arial" w:hAnsi="Arial" w:cs="Arial"/>
                <w:sz w:val="22"/>
                <w:szCs w:val="22"/>
              </w:rPr>
              <w:t xml:space="preserve">Moved here from Resolution 11.10, </w:t>
            </w:r>
            <w:r>
              <w:rPr>
                <w:rFonts w:ascii="Arial" w:hAnsi="Arial" w:cs="Arial"/>
                <w:i/>
                <w:sz w:val="22"/>
                <w:szCs w:val="22"/>
              </w:rPr>
              <w:t>Synergies and Partnerships</w:t>
            </w:r>
          </w:p>
        </w:tc>
      </w:tr>
      <w:tr w:rsidR="00287CBC" w:rsidRPr="00977AC4" w14:paraId="2A7665DD" w14:textId="77777777" w:rsidTr="007639E1">
        <w:trPr>
          <w:trHeight w:val="1132"/>
        </w:trPr>
        <w:tc>
          <w:tcPr>
            <w:tcW w:w="6737" w:type="dxa"/>
            <w:shd w:val="clear" w:color="auto" w:fill="auto"/>
          </w:tcPr>
          <w:p w14:paraId="61AD1E99" w14:textId="0D4C3601" w:rsidR="00287CBC" w:rsidRPr="00977AC4" w:rsidRDefault="00287CBC" w:rsidP="0005519A">
            <w:pPr>
              <w:spacing w:line="235" w:lineRule="auto"/>
              <w:jc w:val="both"/>
              <w:rPr>
                <w:rFonts w:ascii="Arial" w:hAnsi="Arial" w:cs="Arial"/>
                <w:strike/>
                <w:sz w:val="22"/>
                <w:szCs w:val="22"/>
              </w:rPr>
            </w:pPr>
            <w:r w:rsidRPr="00664E52">
              <w:rPr>
                <w:rFonts w:ascii="Arial" w:hAnsi="Arial" w:cs="Arial"/>
                <w:iCs/>
                <w:strike/>
                <w:sz w:val="22"/>
                <w:szCs w:val="22"/>
              </w:rPr>
              <w:t>4.</w:t>
            </w:r>
            <w:r w:rsidR="0043224B">
              <w:rPr>
                <w:rFonts w:ascii="Arial" w:hAnsi="Arial" w:cs="Arial"/>
                <w:iCs/>
                <w:sz w:val="22"/>
                <w:szCs w:val="22"/>
              </w:rPr>
              <w:t xml:space="preserve"> </w:t>
            </w:r>
            <w:r w:rsidR="0043224B">
              <w:rPr>
                <w:rFonts w:ascii="Arial" w:hAnsi="Arial" w:cs="Arial"/>
                <w:iCs/>
                <w:sz w:val="22"/>
                <w:szCs w:val="22"/>
                <w:u w:val="single"/>
              </w:rPr>
              <w:t>6.</w:t>
            </w:r>
            <w:r w:rsidRPr="00977AC4">
              <w:rPr>
                <w:rFonts w:ascii="Arial" w:hAnsi="Arial" w:cs="Arial"/>
                <w:i/>
                <w:sz w:val="22"/>
                <w:szCs w:val="22"/>
              </w:rPr>
              <w:t xml:space="preserve"> Invites</w:t>
            </w:r>
            <w:r w:rsidRPr="00977AC4">
              <w:rPr>
                <w:rFonts w:ascii="Arial" w:hAnsi="Arial" w:cs="Arial"/>
                <w:sz w:val="22"/>
                <w:szCs w:val="22"/>
              </w:rPr>
              <w:t xml:space="preserve"> the Secretariat of the GEF to participate in follow-up to the present Resolution through discussions with the CMS Secretariat, </w:t>
            </w:r>
            <w:r w:rsidRPr="00977AC4">
              <w:rPr>
                <w:rFonts w:ascii="Arial" w:hAnsi="Arial" w:cs="Arial"/>
                <w:iCs/>
                <w:spacing w:val="-2"/>
                <w:sz w:val="22"/>
                <w:szCs w:val="22"/>
              </w:rPr>
              <w:t>and by other appropriate means, including exploration of all opportunities to enhance GEF support to countries for activities relevant to the implementation of CMS;</w:t>
            </w:r>
          </w:p>
        </w:tc>
        <w:tc>
          <w:tcPr>
            <w:tcW w:w="2119" w:type="dxa"/>
            <w:shd w:val="clear" w:color="auto" w:fill="auto"/>
          </w:tcPr>
          <w:p w14:paraId="497BB909" w14:textId="646FF179" w:rsidR="00287CBC" w:rsidRPr="00977AC4" w:rsidRDefault="00287CBC" w:rsidP="00FE499C">
            <w:pPr>
              <w:rPr>
                <w:rFonts w:ascii="Arial" w:hAnsi="Arial" w:cs="Arial"/>
                <w:sz w:val="22"/>
                <w:szCs w:val="22"/>
              </w:rPr>
            </w:pPr>
            <w:r w:rsidRPr="00977AC4">
              <w:rPr>
                <w:rFonts w:ascii="Arial" w:hAnsi="Arial" w:cs="Arial"/>
                <w:sz w:val="22"/>
                <w:szCs w:val="22"/>
              </w:rPr>
              <w:t>Retain</w:t>
            </w:r>
          </w:p>
        </w:tc>
      </w:tr>
      <w:tr w:rsidR="00287CBC" w:rsidRPr="00977AC4" w14:paraId="364948D5" w14:textId="77777777" w:rsidTr="007639E1">
        <w:trPr>
          <w:trHeight w:val="1132"/>
        </w:trPr>
        <w:tc>
          <w:tcPr>
            <w:tcW w:w="6737" w:type="dxa"/>
            <w:shd w:val="clear" w:color="auto" w:fill="auto"/>
          </w:tcPr>
          <w:p w14:paraId="5A3ECD4B" w14:textId="3FC06B7A" w:rsidR="00287CBC" w:rsidRPr="00977AC4" w:rsidRDefault="00287CBC" w:rsidP="0005519A">
            <w:pPr>
              <w:spacing w:line="235" w:lineRule="auto"/>
              <w:jc w:val="both"/>
              <w:rPr>
                <w:rFonts w:ascii="Arial" w:hAnsi="Arial" w:cs="Arial"/>
                <w:iCs/>
                <w:strike/>
                <w:sz w:val="22"/>
                <w:szCs w:val="22"/>
              </w:rPr>
            </w:pPr>
            <w:r w:rsidRPr="0043224B">
              <w:rPr>
                <w:rFonts w:ascii="Arial" w:hAnsi="Arial" w:cs="Arial"/>
                <w:strike/>
                <w:sz w:val="22"/>
                <w:szCs w:val="22"/>
              </w:rPr>
              <w:t>5</w:t>
            </w:r>
            <w:r w:rsidRPr="00977AC4">
              <w:rPr>
                <w:rFonts w:ascii="Arial" w:hAnsi="Arial" w:cs="Arial"/>
                <w:sz w:val="22"/>
                <w:szCs w:val="22"/>
              </w:rPr>
              <w:t>.</w:t>
            </w:r>
            <w:r w:rsidRPr="00977AC4">
              <w:rPr>
                <w:rFonts w:ascii="Arial" w:hAnsi="Arial" w:cs="Arial"/>
                <w:i/>
                <w:sz w:val="22"/>
                <w:szCs w:val="22"/>
              </w:rPr>
              <w:t xml:space="preserve"> </w:t>
            </w:r>
            <w:r w:rsidR="0043224B" w:rsidRPr="0043224B">
              <w:rPr>
                <w:rFonts w:ascii="Arial" w:hAnsi="Arial" w:cs="Arial"/>
                <w:sz w:val="22"/>
                <w:szCs w:val="22"/>
                <w:u w:val="single"/>
              </w:rPr>
              <w:t>7</w:t>
            </w:r>
            <w:r w:rsidR="0043224B">
              <w:rPr>
                <w:rFonts w:ascii="Arial" w:hAnsi="Arial" w:cs="Arial"/>
                <w:sz w:val="22"/>
                <w:szCs w:val="22"/>
              </w:rPr>
              <w:t xml:space="preserve">. </w:t>
            </w:r>
            <w:r w:rsidRPr="00977AC4">
              <w:rPr>
                <w:rFonts w:ascii="Arial" w:hAnsi="Arial" w:cs="Arial"/>
                <w:i/>
                <w:sz w:val="22"/>
                <w:szCs w:val="22"/>
              </w:rPr>
              <w:t>Requests</w:t>
            </w:r>
            <w:r w:rsidRPr="00977AC4">
              <w:rPr>
                <w:rFonts w:ascii="Arial" w:hAnsi="Arial" w:cs="Arial"/>
                <w:sz w:val="22"/>
                <w:szCs w:val="22"/>
              </w:rPr>
              <w:t xml:space="preserve"> the Secretariat to engage with the GEF at all appropriate levels in pursuing the implementation of the present Resolution, </w:t>
            </w:r>
            <w:r w:rsidRPr="00977AC4">
              <w:rPr>
                <w:rFonts w:ascii="Arial" w:hAnsi="Arial" w:cs="Arial"/>
                <w:strike/>
                <w:sz w:val="22"/>
                <w:szCs w:val="22"/>
              </w:rPr>
              <w:t>including participation in the meeting of biodiversity-related conventions with the GEF Secretariat referred to above concerning priorities for the GEF-6 programming strategy</w:t>
            </w:r>
            <w:r w:rsidRPr="00977AC4">
              <w:rPr>
                <w:rFonts w:ascii="Arial" w:hAnsi="Arial" w:cs="Arial"/>
                <w:sz w:val="22"/>
                <w:szCs w:val="22"/>
              </w:rPr>
              <w:t>;</w:t>
            </w:r>
          </w:p>
        </w:tc>
        <w:tc>
          <w:tcPr>
            <w:tcW w:w="2119" w:type="dxa"/>
            <w:shd w:val="clear" w:color="auto" w:fill="auto"/>
          </w:tcPr>
          <w:p w14:paraId="3656AD76" w14:textId="48133F28" w:rsidR="00287CBC" w:rsidRPr="00977AC4" w:rsidRDefault="00287CBC" w:rsidP="00E912C2">
            <w:pPr>
              <w:rPr>
                <w:rFonts w:ascii="Arial" w:hAnsi="Arial" w:cs="Arial"/>
                <w:sz w:val="22"/>
                <w:szCs w:val="22"/>
              </w:rPr>
            </w:pPr>
            <w:r w:rsidRPr="00977AC4">
              <w:rPr>
                <w:rFonts w:ascii="Arial" w:hAnsi="Arial" w:cs="Arial"/>
                <w:sz w:val="22"/>
                <w:szCs w:val="22"/>
              </w:rPr>
              <w:t>Retain as modified; GEF is now planning for the GEF-7 programming strategy</w:t>
            </w:r>
          </w:p>
        </w:tc>
      </w:tr>
      <w:tr w:rsidR="00287CBC" w:rsidRPr="00977AC4" w14:paraId="7C7390B4" w14:textId="77777777" w:rsidTr="007639E1">
        <w:trPr>
          <w:trHeight w:val="871"/>
        </w:trPr>
        <w:tc>
          <w:tcPr>
            <w:tcW w:w="6737" w:type="dxa"/>
            <w:shd w:val="clear" w:color="auto" w:fill="auto"/>
          </w:tcPr>
          <w:p w14:paraId="772888D0" w14:textId="11FC599E" w:rsidR="00287CBC" w:rsidRPr="00977AC4" w:rsidRDefault="00287CBC" w:rsidP="00D65E3B">
            <w:pPr>
              <w:spacing w:line="235" w:lineRule="auto"/>
              <w:jc w:val="both"/>
              <w:rPr>
                <w:rFonts w:ascii="Arial" w:hAnsi="Arial" w:cs="Arial"/>
                <w:iCs/>
                <w:strike/>
                <w:sz w:val="22"/>
                <w:szCs w:val="22"/>
              </w:rPr>
            </w:pPr>
            <w:r w:rsidRPr="0043224B">
              <w:rPr>
                <w:rFonts w:ascii="Arial" w:hAnsi="Arial" w:cs="Arial"/>
                <w:strike/>
                <w:sz w:val="22"/>
                <w:szCs w:val="22"/>
              </w:rPr>
              <w:t>6</w:t>
            </w:r>
            <w:r w:rsidRPr="00977AC4">
              <w:rPr>
                <w:rFonts w:ascii="Arial" w:hAnsi="Arial" w:cs="Arial"/>
                <w:sz w:val="22"/>
                <w:szCs w:val="22"/>
              </w:rPr>
              <w:t>.</w:t>
            </w:r>
            <w:r w:rsidR="0043224B">
              <w:rPr>
                <w:rFonts w:ascii="Arial" w:hAnsi="Arial" w:cs="Arial"/>
                <w:sz w:val="22"/>
                <w:szCs w:val="22"/>
              </w:rPr>
              <w:t xml:space="preserve"> </w:t>
            </w:r>
            <w:r w:rsidR="0043224B">
              <w:rPr>
                <w:rFonts w:ascii="Arial" w:hAnsi="Arial" w:cs="Arial"/>
                <w:sz w:val="22"/>
                <w:szCs w:val="22"/>
                <w:u w:val="single"/>
              </w:rPr>
              <w:t>8.</w:t>
            </w:r>
            <w:r w:rsidRPr="00977AC4">
              <w:rPr>
                <w:rFonts w:ascii="Arial" w:hAnsi="Arial" w:cs="Arial"/>
                <w:i/>
                <w:sz w:val="22"/>
                <w:szCs w:val="22"/>
              </w:rPr>
              <w:t xml:space="preserve"> Requests </w:t>
            </w:r>
            <w:r w:rsidRPr="00977AC4">
              <w:rPr>
                <w:rFonts w:ascii="Arial" w:hAnsi="Arial" w:cs="Arial"/>
                <w:sz w:val="22"/>
                <w:szCs w:val="22"/>
              </w:rPr>
              <w:t>UNEP</w:t>
            </w:r>
            <w:r w:rsidRPr="00977AC4">
              <w:rPr>
                <w:rStyle w:val="st1"/>
                <w:rFonts w:ascii="Arial" w:hAnsi="Arial" w:cs="Arial"/>
                <w:sz w:val="22"/>
                <w:szCs w:val="22"/>
              </w:rPr>
              <w:t xml:space="preserve"> to provide support and input </w:t>
            </w:r>
            <w:r w:rsidRPr="00977AC4">
              <w:rPr>
                <w:rFonts w:ascii="Arial" w:hAnsi="Arial" w:cs="Arial"/>
                <w:sz w:val="22"/>
                <w:szCs w:val="22"/>
              </w:rPr>
              <w:t>as appropriate to the implementation of the present Resolution;</w:t>
            </w:r>
            <w:r w:rsidR="0055195C">
              <w:rPr>
                <w:rFonts w:ascii="Arial" w:hAnsi="Arial" w:cs="Arial"/>
                <w:sz w:val="22"/>
                <w:szCs w:val="22"/>
              </w:rPr>
              <w:t xml:space="preserve"> and</w:t>
            </w:r>
          </w:p>
        </w:tc>
        <w:tc>
          <w:tcPr>
            <w:tcW w:w="2119" w:type="dxa"/>
            <w:shd w:val="clear" w:color="auto" w:fill="auto"/>
          </w:tcPr>
          <w:p w14:paraId="691597F5" w14:textId="1593FD97" w:rsidR="00287CBC" w:rsidRPr="00977AC4" w:rsidRDefault="00287CBC" w:rsidP="00E365CF">
            <w:pPr>
              <w:rPr>
                <w:rFonts w:ascii="Arial" w:hAnsi="Arial" w:cs="Arial"/>
                <w:sz w:val="22"/>
                <w:szCs w:val="22"/>
              </w:rPr>
            </w:pPr>
            <w:r w:rsidRPr="00977AC4">
              <w:rPr>
                <w:rFonts w:ascii="Arial" w:hAnsi="Arial" w:cs="Arial"/>
                <w:sz w:val="22"/>
                <w:szCs w:val="22"/>
              </w:rPr>
              <w:t>Retain</w:t>
            </w:r>
          </w:p>
        </w:tc>
      </w:tr>
      <w:tr w:rsidR="00287CBC" w:rsidRPr="00977AC4" w14:paraId="15A10C3E" w14:textId="77777777" w:rsidTr="007639E1">
        <w:trPr>
          <w:trHeight w:val="1042"/>
        </w:trPr>
        <w:tc>
          <w:tcPr>
            <w:tcW w:w="6737" w:type="dxa"/>
            <w:shd w:val="clear" w:color="auto" w:fill="auto"/>
          </w:tcPr>
          <w:p w14:paraId="5CE50D0F" w14:textId="2C94D958" w:rsidR="00287CBC" w:rsidRPr="00977AC4" w:rsidRDefault="00287CBC" w:rsidP="00E365CF">
            <w:pPr>
              <w:jc w:val="both"/>
              <w:rPr>
                <w:rFonts w:ascii="Arial" w:hAnsi="Arial" w:cs="Arial"/>
                <w:sz w:val="22"/>
                <w:szCs w:val="22"/>
              </w:rPr>
            </w:pPr>
            <w:r w:rsidRPr="0043224B">
              <w:rPr>
                <w:rFonts w:ascii="Arial" w:hAnsi="Arial" w:cs="Arial"/>
                <w:strike/>
                <w:sz w:val="22"/>
                <w:szCs w:val="22"/>
              </w:rPr>
              <w:t>7.</w:t>
            </w:r>
            <w:r w:rsidRPr="00977AC4">
              <w:rPr>
                <w:rFonts w:ascii="Arial" w:hAnsi="Arial" w:cs="Arial"/>
                <w:sz w:val="22"/>
                <w:szCs w:val="22"/>
              </w:rPr>
              <w:t xml:space="preserve"> </w:t>
            </w:r>
            <w:r w:rsidR="0043224B">
              <w:rPr>
                <w:rFonts w:ascii="Arial" w:hAnsi="Arial" w:cs="Arial"/>
                <w:sz w:val="22"/>
                <w:szCs w:val="22"/>
                <w:u w:val="single"/>
              </w:rPr>
              <w:t xml:space="preserve">9. </w:t>
            </w:r>
            <w:r w:rsidRPr="00977AC4">
              <w:rPr>
                <w:rFonts w:ascii="Arial" w:hAnsi="Arial" w:cs="Arial"/>
                <w:i/>
                <w:sz w:val="22"/>
                <w:szCs w:val="22"/>
              </w:rPr>
              <w:t>Instructs</w:t>
            </w:r>
            <w:r w:rsidRPr="00977AC4">
              <w:rPr>
                <w:rFonts w:ascii="Arial" w:hAnsi="Arial" w:cs="Arial"/>
                <w:sz w:val="22"/>
                <w:szCs w:val="22"/>
              </w:rPr>
              <w:t xml:space="preserve"> the Secretariat to report on progress in implementing the present Resolution to </w:t>
            </w:r>
            <w:r w:rsidRPr="00977AC4">
              <w:rPr>
                <w:rFonts w:ascii="Arial" w:hAnsi="Arial" w:cs="Arial"/>
                <w:strike/>
                <w:sz w:val="22"/>
                <w:szCs w:val="22"/>
              </w:rPr>
              <w:t>the 40</w:t>
            </w:r>
            <w:r w:rsidRPr="00977AC4">
              <w:rPr>
                <w:rFonts w:ascii="Arial" w:hAnsi="Arial" w:cs="Arial"/>
                <w:strike/>
                <w:sz w:val="22"/>
                <w:szCs w:val="22"/>
                <w:vertAlign w:val="superscript"/>
              </w:rPr>
              <w:t>th</w:t>
            </w:r>
            <w:r w:rsidRPr="00977AC4">
              <w:rPr>
                <w:rFonts w:ascii="Arial" w:hAnsi="Arial" w:cs="Arial"/>
                <w:sz w:val="22"/>
                <w:szCs w:val="22"/>
              </w:rPr>
              <w:t xml:space="preserve"> </w:t>
            </w:r>
            <w:r w:rsidRPr="00977AC4">
              <w:rPr>
                <w:rFonts w:ascii="Arial" w:hAnsi="Arial" w:cs="Arial"/>
                <w:strike/>
                <w:sz w:val="22"/>
                <w:szCs w:val="22"/>
              </w:rPr>
              <w:t>meeting</w:t>
            </w:r>
            <w:r w:rsidRPr="00977AC4">
              <w:rPr>
                <w:rFonts w:ascii="Arial" w:hAnsi="Arial" w:cs="Arial"/>
                <w:sz w:val="22"/>
                <w:szCs w:val="22"/>
              </w:rPr>
              <w:t xml:space="preserve"> </w:t>
            </w:r>
            <w:r w:rsidRPr="00977AC4">
              <w:rPr>
                <w:rFonts w:ascii="Arial" w:hAnsi="Arial" w:cs="Arial"/>
                <w:sz w:val="22"/>
                <w:szCs w:val="22"/>
                <w:u w:val="single"/>
              </w:rPr>
              <w:t xml:space="preserve">meetings </w:t>
            </w:r>
            <w:r w:rsidRPr="00977AC4">
              <w:rPr>
                <w:rFonts w:ascii="Arial" w:hAnsi="Arial" w:cs="Arial"/>
                <w:sz w:val="22"/>
                <w:szCs w:val="22"/>
              </w:rPr>
              <w:t xml:space="preserve">of the Standing Committee, and to submit proposals for further action to </w:t>
            </w:r>
            <w:r w:rsidRPr="00977AC4">
              <w:rPr>
                <w:rFonts w:ascii="Arial" w:hAnsi="Arial" w:cs="Arial"/>
                <w:strike/>
                <w:sz w:val="22"/>
                <w:szCs w:val="22"/>
              </w:rPr>
              <w:t>the 11</w:t>
            </w:r>
            <w:r w:rsidRPr="00977AC4">
              <w:rPr>
                <w:rFonts w:ascii="Arial" w:hAnsi="Arial" w:cs="Arial"/>
                <w:strike/>
                <w:sz w:val="22"/>
                <w:szCs w:val="22"/>
                <w:vertAlign w:val="superscript"/>
              </w:rPr>
              <w:t>th</w:t>
            </w:r>
            <w:r w:rsidRPr="00977AC4">
              <w:rPr>
                <w:rFonts w:ascii="Arial" w:hAnsi="Arial" w:cs="Arial"/>
                <w:strike/>
                <w:sz w:val="22"/>
                <w:szCs w:val="22"/>
              </w:rPr>
              <w:t xml:space="preserve"> meeting</w:t>
            </w:r>
            <w:r w:rsidRPr="00977AC4">
              <w:rPr>
                <w:rFonts w:ascii="Arial" w:hAnsi="Arial" w:cs="Arial"/>
                <w:sz w:val="22"/>
                <w:szCs w:val="22"/>
              </w:rPr>
              <w:t xml:space="preserve"> </w:t>
            </w:r>
            <w:r w:rsidRPr="00977AC4">
              <w:rPr>
                <w:rFonts w:ascii="Arial" w:hAnsi="Arial" w:cs="Arial"/>
                <w:sz w:val="22"/>
                <w:szCs w:val="22"/>
                <w:u w:val="single"/>
              </w:rPr>
              <w:t xml:space="preserve">meetings </w:t>
            </w:r>
            <w:r w:rsidRPr="00977AC4">
              <w:rPr>
                <w:rFonts w:ascii="Arial" w:hAnsi="Arial" w:cs="Arial"/>
                <w:sz w:val="22"/>
                <w:szCs w:val="22"/>
              </w:rPr>
              <w:t>of the Conference of Parties.</w:t>
            </w:r>
          </w:p>
        </w:tc>
        <w:tc>
          <w:tcPr>
            <w:tcW w:w="2119" w:type="dxa"/>
            <w:shd w:val="clear" w:color="auto" w:fill="auto"/>
          </w:tcPr>
          <w:p w14:paraId="6BA0DF3D" w14:textId="1720F347" w:rsidR="00287CBC" w:rsidRPr="00977AC4" w:rsidRDefault="00287CBC" w:rsidP="00AA64B7">
            <w:pPr>
              <w:rPr>
                <w:rFonts w:ascii="Arial" w:hAnsi="Arial" w:cs="Arial"/>
                <w:sz w:val="22"/>
                <w:szCs w:val="22"/>
              </w:rPr>
            </w:pPr>
            <w:r w:rsidRPr="00977AC4">
              <w:rPr>
                <w:rFonts w:ascii="Arial" w:hAnsi="Arial" w:cs="Arial"/>
                <w:sz w:val="22"/>
                <w:szCs w:val="22"/>
              </w:rPr>
              <w:t>Retain as modified to make long-term reporting obligations</w:t>
            </w:r>
          </w:p>
        </w:tc>
      </w:tr>
    </w:tbl>
    <w:p w14:paraId="118E9711" w14:textId="724B3C81" w:rsidR="00D80EC0" w:rsidRPr="00977AC4"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6B8A5E0D"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ED39C0E" w14:textId="40BDD56F"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10.</w:t>
      </w:r>
      <w:r w:rsidR="00D65E3B" w:rsidRPr="00977AC4">
        <w:rPr>
          <w:rFonts w:ascii="Arial" w:hAnsi="Arial" w:cs="Arial"/>
          <w:b/>
          <w:caps/>
          <w:sz w:val="22"/>
          <w:szCs w:val="22"/>
        </w:rPr>
        <w:t>25</w:t>
      </w:r>
      <w:r w:rsidRPr="00977AC4">
        <w:rPr>
          <w:rFonts w:ascii="Arial" w:hAnsi="Arial" w:cs="Arial"/>
          <w:b/>
          <w:caps/>
          <w:sz w:val="22"/>
          <w:szCs w:val="22"/>
        </w:rPr>
        <w:t xml:space="preserve"> (rev. cop12)</w:t>
      </w:r>
    </w:p>
    <w:p w14:paraId="4DB1D1EC" w14:textId="77777777" w:rsidR="00D65E3B" w:rsidRPr="00977AC4" w:rsidRDefault="00D65E3B" w:rsidP="00D65E3B">
      <w:pPr>
        <w:jc w:val="center"/>
        <w:rPr>
          <w:rFonts w:ascii="Arial" w:hAnsi="Arial" w:cs="Arial"/>
          <w:b/>
          <w:sz w:val="22"/>
          <w:szCs w:val="22"/>
        </w:rPr>
      </w:pPr>
      <w:r w:rsidRPr="00977AC4">
        <w:rPr>
          <w:rFonts w:ascii="Arial" w:hAnsi="Arial" w:cs="Arial"/>
          <w:b/>
          <w:sz w:val="22"/>
          <w:szCs w:val="22"/>
        </w:rPr>
        <w:t>ENHANCING ENGAGEMENT WITH THE GLOBAL ENVIRONMENT FACILITY</w:t>
      </w:r>
    </w:p>
    <w:p w14:paraId="50404713" w14:textId="77777777" w:rsidR="00E365CF" w:rsidRPr="00977AC4" w:rsidRDefault="00E365CF" w:rsidP="00AA64B7">
      <w:pPr>
        <w:widowControl/>
        <w:jc w:val="both"/>
        <w:rPr>
          <w:rFonts w:ascii="Arial" w:hAnsi="Arial" w:cs="Arial"/>
          <w:i/>
          <w:iCs/>
          <w:sz w:val="22"/>
          <w:szCs w:val="22"/>
          <w:lang w:val="en-GB"/>
        </w:rPr>
      </w:pPr>
    </w:p>
    <w:p w14:paraId="7514379C"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iCs/>
          <w:sz w:val="22"/>
          <w:szCs w:val="22"/>
        </w:rPr>
        <w:t>Aware</w:t>
      </w:r>
      <w:r w:rsidRPr="00977AC4">
        <w:rPr>
          <w:rFonts w:ascii="Arial" w:hAnsi="Arial" w:cs="Arial"/>
          <w:iCs/>
          <w:sz w:val="22"/>
          <w:szCs w:val="22"/>
        </w:rPr>
        <w:t xml:space="preserve"> of </w:t>
      </w:r>
      <w:r w:rsidRPr="00977AC4">
        <w:rPr>
          <w:rFonts w:ascii="Arial" w:hAnsi="Arial" w:cs="Arial"/>
          <w:sz w:val="22"/>
          <w:szCs w:val="22"/>
        </w:rPr>
        <w:t>the crucial role played by migratory species in the delivery of ecosystem services for human well-being, and the need for coordinated international responses to the trans-boundary pressures that threaten their survival;</w:t>
      </w:r>
    </w:p>
    <w:p w14:paraId="41F3828A" w14:textId="77777777" w:rsidR="00977AC4" w:rsidRPr="00977AC4" w:rsidRDefault="00977AC4" w:rsidP="00AA64B7">
      <w:pPr>
        <w:tabs>
          <w:tab w:val="left" w:pos="1066"/>
        </w:tabs>
        <w:jc w:val="both"/>
        <w:rPr>
          <w:rStyle w:val="QuickFormat1"/>
          <w:rFonts w:ascii="Arial" w:hAnsi="Arial" w:cs="Arial"/>
          <w:sz w:val="22"/>
          <w:szCs w:val="22"/>
          <w:lang w:val="en-US"/>
        </w:rPr>
      </w:pPr>
    </w:p>
    <w:p w14:paraId="23A643AD" w14:textId="77777777" w:rsidR="00977AC4" w:rsidRPr="00977AC4" w:rsidRDefault="00977AC4" w:rsidP="00AA64B7">
      <w:pPr>
        <w:tabs>
          <w:tab w:val="left" w:pos="1066"/>
        </w:tabs>
        <w:jc w:val="both"/>
        <w:rPr>
          <w:rFonts w:ascii="Arial" w:hAnsi="Arial" w:cs="Arial"/>
          <w:sz w:val="22"/>
          <w:szCs w:val="22"/>
          <w:lang w:val="en-GB"/>
        </w:rPr>
      </w:pPr>
      <w:r w:rsidRPr="00977AC4">
        <w:rPr>
          <w:rFonts w:ascii="Arial" w:hAnsi="Arial" w:cs="Arial"/>
          <w:i/>
          <w:iCs/>
          <w:sz w:val="22"/>
          <w:szCs w:val="22"/>
          <w:lang w:val="en-GB"/>
        </w:rPr>
        <w:t>Noting</w:t>
      </w:r>
      <w:r w:rsidRPr="00977AC4">
        <w:rPr>
          <w:rFonts w:ascii="Arial" w:hAnsi="Arial" w:cs="Arial"/>
          <w:iCs/>
          <w:sz w:val="22"/>
          <w:szCs w:val="22"/>
          <w:lang w:val="en-GB"/>
        </w:rPr>
        <w:t xml:space="preserve"> that t</w:t>
      </w:r>
      <w:r w:rsidRPr="00977AC4">
        <w:rPr>
          <w:rFonts w:ascii="Arial" w:hAnsi="Arial" w:cs="Arial"/>
          <w:sz w:val="22"/>
          <w:szCs w:val="22"/>
        </w:rPr>
        <w:t xml:space="preserve">he updated version of the CMS Strategic Plan </w:t>
      </w:r>
      <w:r w:rsidRPr="00977AC4">
        <w:rPr>
          <w:rFonts w:ascii="Arial" w:hAnsi="Arial" w:cs="Arial"/>
          <w:sz w:val="22"/>
          <w:szCs w:val="22"/>
          <w:lang w:val="en-GB"/>
        </w:rPr>
        <w:t>for the period 2012</w:t>
      </w:r>
      <w:r w:rsidRPr="00977AC4">
        <w:rPr>
          <w:rFonts w:ascii="Arial" w:hAnsi="Arial" w:cs="Arial"/>
          <w:sz w:val="22"/>
          <w:szCs w:val="22"/>
        </w:rPr>
        <w:t xml:space="preserve">-2014 (UNEP/CMS/Conf.10.22) identifies </w:t>
      </w:r>
      <w:r w:rsidRPr="00977AC4">
        <w:rPr>
          <w:rFonts w:ascii="Arial" w:eastAsia="MS Mincho" w:hAnsi="Arial" w:cs="Arial"/>
          <w:sz w:val="22"/>
          <w:szCs w:val="22"/>
          <w:lang w:eastAsia="ja-JP"/>
        </w:rPr>
        <w:t xml:space="preserve">future financing of the Convention’s programmes and the </w:t>
      </w:r>
      <w:r w:rsidRPr="00977AC4">
        <w:rPr>
          <w:rFonts w:ascii="Arial" w:hAnsi="Arial" w:cs="Arial"/>
          <w:i/>
          <w:iCs/>
          <w:sz w:val="22"/>
          <w:szCs w:val="22"/>
        </w:rPr>
        <w:t>need</w:t>
      </w:r>
      <w:r w:rsidRPr="00977AC4">
        <w:rPr>
          <w:rFonts w:ascii="Arial" w:eastAsia="MS Mincho" w:hAnsi="Arial" w:cs="Arial"/>
          <w:sz w:val="22"/>
          <w:szCs w:val="22"/>
          <w:lang w:eastAsia="ja-JP"/>
        </w:rPr>
        <w:t xml:space="preserve"> to diversify sources of income as principal challenges for the next three years, and that resources available for CMS small grants have decreased significantly</w:t>
      </w:r>
      <w:r w:rsidRPr="00977AC4">
        <w:rPr>
          <w:rFonts w:ascii="Arial" w:hAnsi="Arial" w:cs="Arial"/>
          <w:sz w:val="22"/>
          <w:szCs w:val="22"/>
          <w:lang w:val="en-GB"/>
        </w:rPr>
        <w:t>;</w:t>
      </w:r>
    </w:p>
    <w:p w14:paraId="35E3BA08" w14:textId="77777777" w:rsidR="00977AC4" w:rsidRPr="00977AC4" w:rsidRDefault="00977AC4" w:rsidP="00AA64B7">
      <w:pPr>
        <w:tabs>
          <w:tab w:val="left" w:pos="1066"/>
        </w:tabs>
        <w:jc w:val="both"/>
        <w:rPr>
          <w:rFonts w:ascii="Arial" w:hAnsi="Arial" w:cs="Arial"/>
          <w:i/>
          <w:sz w:val="22"/>
          <w:szCs w:val="22"/>
        </w:rPr>
      </w:pPr>
    </w:p>
    <w:p w14:paraId="3C7EFBD2"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sz w:val="22"/>
          <w:szCs w:val="22"/>
        </w:rPr>
        <w:t>Conscious</w:t>
      </w:r>
      <w:r w:rsidRPr="00977AC4">
        <w:rPr>
          <w:rFonts w:ascii="Arial" w:hAnsi="Arial" w:cs="Arial"/>
          <w:sz w:val="22"/>
          <w:szCs w:val="22"/>
        </w:rPr>
        <w:t xml:space="preserve"> that these resourcing limitations have a proportionately greater constraining effect in developing countries, </w:t>
      </w:r>
      <w:r w:rsidRPr="00977AC4">
        <w:rPr>
          <w:rFonts w:ascii="Arial" w:hAnsi="Arial" w:cs="Arial"/>
          <w:i/>
          <w:iCs/>
          <w:sz w:val="22"/>
          <w:szCs w:val="22"/>
        </w:rPr>
        <w:t>while</w:t>
      </w:r>
      <w:r w:rsidRPr="00977AC4">
        <w:rPr>
          <w:rFonts w:ascii="Arial" w:hAnsi="Arial" w:cs="Arial"/>
          <w:sz w:val="22"/>
          <w:szCs w:val="22"/>
        </w:rPr>
        <w:t xml:space="preserve"> at the same time such countries are host to some of the world’s richest and most vulnerable biodiversity, including migratory species;</w:t>
      </w:r>
    </w:p>
    <w:p w14:paraId="7C648CD6" w14:textId="77777777" w:rsidR="00977AC4" w:rsidRPr="00977AC4" w:rsidRDefault="00977AC4" w:rsidP="00AA64B7">
      <w:pPr>
        <w:tabs>
          <w:tab w:val="left" w:pos="1066"/>
        </w:tabs>
        <w:jc w:val="both"/>
        <w:rPr>
          <w:rFonts w:ascii="Arial" w:hAnsi="Arial" w:cs="Arial"/>
          <w:i/>
          <w:sz w:val="22"/>
          <w:szCs w:val="22"/>
        </w:rPr>
      </w:pPr>
    </w:p>
    <w:p w14:paraId="6E8F7510"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sz w:val="22"/>
          <w:szCs w:val="22"/>
        </w:rPr>
        <w:t>Recalling</w:t>
      </w:r>
      <w:r w:rsidRPr="00977AC4">
        <w:rPr>
          <w:rFonts w:ascii="Arial" w:hAnsi="Arial" w:cs="Arial"/>
          <w:i/>
          <w:iCs/>
          <w:sz w:val="22"/>
          <w:szCs w:val="22"/>
        </w:rPr>
        <w:t xml:space="preserve"> </w:t>
      </w:r>
      <w:r w:rsidRPr="00977AC4">
        <w:rPr>
          <w:rFonts w:ascii="Arial" w:hAnsi="Arial" w:cs="Arial"/>
          <w:sz w:val="22"/>
          <w:szCs w:val="22"/>
        </w:rPr>
        <w:t xml:space="preserve">that the Conference of Parties to the Convention on Biological Diversity in its </w:t>
      </w:r>
      <w:r w:rsidRPr="00977AC4">
        <w:rPr>
          <w:rFonts w:ascii="Arial" w:eastAsia="MS Mincho" w:hAnsi="Arial" w:cs="Arial"/>
          <w:sz w:val="22"/>
          <w:szCs w:val="22"/>
          <w:lang w:eastAsia="ja-JP"/>
        </w:rPr>
        <w:t>Decisions VI/20 and X/20</w:t>
      </w:r>
      <w:r w:rsidRPr="00977AC4">
        <w:rPr>
          <w:rFonts w:ascii="Arial" w:hAnsi="Arial" w:cs="Arial"/>
          <w:sz w:val="22"/>
          <w:szCs w:val="22"/>
        </w:rPr>
        <w:t xml:space="preserve"> has recognized</w:t>
      </w:r>
      <w:r w:rsidRPr="00977AC4">
        <w:rPr>
          <w:rFonts w:ascii="Arial" w:eastAsia="MS Mincho" w:hAnsi="Arial" w:cs="Arial"/>
          <w:sz w:val="22"/>
          <w:szCs w:val="22"/>
          <w:lang w:eastAsia="ja-JP"/>
        </w:rPr>
        <w:t xml:space="preserve"> the CMS as its lead partner in the conservation and sustainable use of migratory species, that a Joint Work Programme has </w:t>
      </w:r>
      <w:r w:rsidRPr="00977AC4">
        <w:rPr>
          <w:rFonts w:ascii="Arial" w:hAnsi="Arial" w:cs="Arial"/>
          <w:i/>
          <w:iCs/>
          <w:sz w:val="22"/>
          <w:szCs w:val="22"/>
        </w:rPr>
        <w:t>been</w:t>
      </w:r>
      <w:r w:rsidRPr="00977AC4">
        <w:rPr>
          <w:rFonts w:ascii="Arial" w:eastAsia="MS Mincho" w:hAnsi="Arial" w:cs="Arial"/>
          <w:sz w:val="22"/>
          <w:szCs w:val="22"/>
          <w:lang w:eastAsia="ja-JP"/>
        </w:rPr>
        <w:t xml:space="preserve"> agreed between the two Conventions, and that species-based conservation is an important element of the global Aichi Targets for biodiversity, including Target 12 which seeks the prevention by 2020 of the extinction</w:t>
      </w:r>
      <w:r w:rsidRPr="00977AC4">
        <w:rPr>
          <w:rFonts w:ascii="Arial" w:hAnsi="Arial" w:cs="Arial"/>
          <w:color w:val="000000"/>
          <w:sz w:val="22"/>
          <w:szCs w:val="22"/>
        </w:rPr>
        <w:t xml:space="preserve"> of known threatened species and the improvement and sustaining of their conservation status</w:t>
      </w:r>
      <w:r w:rsidRPr="00977AC4">
        <w:rPr>
          <w:rFonts w:ascii="Arial" w:hAnsi="Arial" w:cs="Arial"/>
          <w:sz w:val="22"/>
          <w:szCs w:val="22"/>
        </w:rPr>
        <w:t>;</w:t>
      </w:r>
    </w:p>
    <w:p w14:paraId="387BD5F8" w14:textId="77777777" w:rsidR="00977AC4" w:rsidRPr="00977AC4" w:rsidRDefault="00977AC4" w:rsidP="00AA64B7">
      <w:pPr>
        <w:tabs>
          <w:tab w:val="left" w:pos="1066"/>
        </w:tabs>
        <w:jc w:val="both"/>
        <w:rPr>
          <w:rFonts w:ascii="Arial" w:hAnsi="Arial" w:cs="Arial"/>
          <w:i/>
          <w:sz w:val="22"/>
          <w:szCs w:val="22"/>
        </w:rPr>
      </w:pPr>
    </w:p>
    <w:p w14:paraId="108AD57C"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sz w:val="22"/>
          <w:szCs w:val="22"/>
        </w:rPr>
        <w:t>Concerned</w:t>
      </w:r>
      <w:r w:rsidRPr="00977AC4">
        <w:rPr>
          <w:rFonts w:ascii="Arial" w:hAnsi="Arial" w:cs="Arial"/>
          <w:sz w:val="22"/>
          <w:szCs w:val="22"/>
        </w:rPr>
        <w:t xml:space="preserve"> that it has not been easy for the current structures, strategies, programmes, procedures and funding allocations of the Global Environment Facility (GEF) to provide </w:t>
      </w:r>
      <w:r w:rsidRPr="00977AC4">
        <w:rPr>
          <w:rFonts w:ascii="Arial" w:hAnsi="Arial" w:cs="Arial"/>
          <w:i/>
          <w:iCs/>
          <w:sz w:val="22"/>
          <w:szCs w:val="22"/>
        </w:rPr>
        <w:t>support</w:t>
      </w:r>
      <w:r w:rsidRPr="00977AC4">
        <w:rPr>
          <w:rFonts w:ascii="Arial" w:hAnsi="Arial" w:cs="Arial"/>
          <w:sz w:val="22"/>
          <w:szCs w:val="22"/>
        </w:rPr>
        <w:t xml:space="preserve"> for projects and programmes aimed at the conservation and sustainable use of migratory species, both because of the strategic emphasis of decisions made within the Facility in general and because the Facility has so far not been designated as a financial mechanism for CMS;</w:t>
      </w:r>
    </w:p>
    <w:p w14:paraId="175A8CBE" w14:textId="77777777" w:rsidR="00977AC4" w:rsidRPr="00977AC4" w:rsidRDefault="00977AC4" w:rsidP="00AA64B7">
      <w:pPr>
        <w:tabs>
          <w:tab w:val="left" w:pos="1066"/>
        </w:tabs>
        <w:jc w:val="both"/>
        <w:rPr>
          <w:rFonts w:ascii="Arial" w:hAnsi="Arial" w:cs="Arial"/>
          <w:i/>
          <w:color w:val="000000"/>
          <w:sz w:val="22"/>
          <w:szCs w:val="22"/>
        </w:rPr>
      </w:pPr>
    </w:p>
    <w:p w14:paraId="392CB476"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color w:val="000000"/>
          <w:sz w:val="22"/>
          <w:szCs w:val="22"/>
        </w:rPr>
        <w:t>Welcom</w:t>
      </w:r>
      <w:r w:rsidRPr="00977AC4">
        <w:rPr>
          <w:rFonts w:ascii="Arial" w:hAnsi="Arial" w:cs="Arial"/>
          <w:i/>
          <w:sz w:val="22"/>
          <w:szCs w:val="22"/>
        </w:rPr>
        <w:t>ing</w:t>
      </w:r>
      <w:r w:rsidRPr="00977AC4">
        <w:rPr>
          <w:rFonts w:ascii="Arial" w:hAnsi="Arial" w:cs="Arial"/>
          <w:color w:val="000000"/>
          <w:sz w:val="22"/>
          <w:szCs w:val="22"/>
        </w:rPr>
        <w:t xml:space="preserve"> the</w:t>
      </w:r>
      <w:r w:rsidRPr="00977AC4">
        <w:rPr>
          <w:rFonts w:ascii="Arial" w:hAnsi="Arial" w:cs="Arial"/>
          <w:sz w:val="22"/>
          <w:szCs w:val="22"/>
        </w:rPr>
        <w:t xml:space="preserve"> decision by the 41</w:t>
      </w:r>
      <w:r w:rsidRPr="00977AC4">
        <w:rPr>
          <w:rFonts w:ascii="Arial" w:hAnsi="Arial" w:cs="Arial"/>
          <w:sz w:val="22"/>
          <w:szCs w:val="22"/>
          <w:vertAlign w:val="superscript"/>
        </w:rPr>
        <w:t>st</w:t>
      </w:r>
      <w:r w:rsidRPr="00977AC4">
        <w:rPr>
          <w:rFonts w:ascii="Arial" w:hAnsi="Arial" w:cs="Arial"/>
          <w:sz w:val="22"/>
          <w:szCs w:val="22"/>
        </w:rPr>
        <w:t xml:space="preserve"> GEF Council to request the GEF Secretariat to organize a meeting of biodiversity-related conventions with the Secretariat of the Convention on Biological Diversity to facilitate the coordination of their priorities for inclusion in the GEF-6 programming strategy;</w:t>
      </w:r>
    </w:p>
    <w:p w14:paraId="01CC580D" w14:textId="77777777" w:rsidR="00977AC4" w:rsidRPr="00977AC4" w:rsidRDefault="00977AC4" w:rsidP="00AA64B7">
      <w:pPr>
        <w:tabs>
          <w:tab w:val="left" w:pos="1066"/>
        </w:tabs>
        <w:jc w:val="both"/>
        <w:rPr>
          <w:rFonts w:ascii="Arial" w:hAnsi="Arial" w:cs="Arial"/>
          <w:i/>
          <w:sz w:val="22"/>
          <w:szCs w:val="22"/>
        </w:rPr>
      </w:pPr>
    </w:p>
    <w:p w14:paraId="0313F879" w14:textId="77777777" w:rsidR="00977AC4" w:rsidRPr="00977AC4" w:rsidRDefault="00977AC4" w:rsidP="00AA64B7">
      <w:pPr>
        <w:tabs>
          <w:tab w:val="left" w:pos="1066"/>
        </w:tabs>
        <w:jc w:val="both"/>
        <w:rPr>
          <w:rFonts w:ascii="Arial" w:hAnsi="Arial" w:cs="Arial"/>
          <w:sz w:val="22"/>
          <w:szCs w:val="22"/>
        </w:rPr>
      </w:pPr>
      <w:r w:rsidRPr="00977AC4">
        <w:rPr>
          <w:rFonts w:ascii="Arial" w:hAnsi="Arial" w:cs="Arial"/>
          <w:i/>
          <w:sz w:val="22"/>
          <w:szCs w:val="22"/>
        </w:rPr>
        <w:t>Having regard</w:t>
      </w:r>
      <w:r w:rsidRPr="00977AC4">
        <w:rPr>
          <w:rFonts w:ascii="Arial" w:hAnsi="Arial" w:cs="Arial"/>
          <w:sz w:val="22"/>
          <w:szCs w:val="22"/>
        </w:rPr>
        <w:t xml:space="preserve"> to the review of past and potential future engagement with the GEF provided to the COP by the Secretariat in document UNEP/CMS/Conf.10.41;</w:t>
      </w:r>
    </w:p>
    <w:p w14:paraId="07D61A57" w14:textId="38E0AA5C" w:rsidR="00977AC4" w:rsidRDefault="00977AC4" w:rsidP="00AA64B7">
      <w:pPr>
        <w:tabs>
          <w:tab w:val="left" w:pos="1066"/>
        </w:tabs>
        <w:jc w:val="both"/>
        <w:rPr>
          <w:rFonts w:ascii="Arial" w:hAnsi="Arial" w:cs="Arial"/>
          <w:sz w:val="22"/>
          <w:szCs w:val="22"/>
        </w:rPr>
      </w:pPr>
    </w:p>
    <w:p w14:paraId="1DF46AF5" w14:textId="77777777" w:rsidR="0089077F" w:rsidRPr="00977AC4" w:rsidRDefault="0089077F" w:rsidP="00AA64B7">
      <w:pPr>
        <w:tabs>
          <w:tab w:val="left" w:pos="1066"/>
        </w:tabs>
        <w:jc w:val="both"/>
        <w:rPr>
          <w:rFonts w:ascii="Arial" w:hAnsi="Arial" w:cs="Arial"/>
          <w:sz w:val="22"/>
          <w:szCs w:val="22"/>
        </w:rPr>
      </w:pPr>
    </w:p>
    <w:p w14:paraId="302FF91F" w14:textId="77777777" w:rsidR="00977AC4" w:rsidRPr="00977AC4" w:rsidRDefault="00977AC4" w:rsidP="00AA64B7">
      <w:pPr>
        <w:widowControl/>
        <w:autoSpaceDE/>
        <w:autoSpaceDN/>
        <w:adjustRightInd/>
        <w:jc w:val="center"/>
        <w:rPr>
          <w:rFonts w:ascii="Arial" w:hAnsi="Arial" w:cs="Arial"/>
          <w:i/>
          <w:sz w:val="22"/>
          <w:szCs w:val="22"/>
        </w:rPr>
      </w:pPr>
      <w:r w:rsidRPr="00977AC4">
        <w:rPr>
          <w:rFonts w:ascii="Arial" w:hAnsi="Arial" w:cs="Arial"/>
          <w:i/>
          <w:sz w:val="22"/>
          <w:szCs w:val="22"/>
        </w:rPr>
        <w:t>The Conference of the Parties to the</w:t>
      </w:r>
    </w:p>
    <w:p w14:paraId="3B74F8D3" w14:textId="77777777" w:rsidR="00977AC4" w:rsidRPr="00977AC4" w:rsidRDefault="00977AC4" w:rsidP="00AA64B7">
      <w:pPr>
        <w:jc w:val="center"/>
        <w:rPr>
          <w:rFonts w:ascii="Arial" w:hAnsi="Arial" w:cs="Arial"/>
          <w:i/>
          <w:sz w:val="22"/>
          <w:szCs w:val="22"/>
        </w:rPr>
      </w:pPr>
      <w:r w:rsidRPr="00977AC4">
        <w:rPr>
          <w:rFonts w:ascii="Arial" w:hAnsi="Arial" w:cs="Arial"/>
          <w:i/>
          <w:sz w:val="22"/>
          <w:szCs w:val="22"/>
        </w:rPr>
        <w:t>Convention on the Conservation of Migratory Species of Wild Animals</w:t>
      </w:r>
    </w:p>
    <w:p w14:paraId="3BBD2065" w14:textId="77777777" w:rsidR="00977AC4" w:rsidRPr="00977AC4" w:rsidRDefault="00977AC4" w:rsidP="00AA64B7">
      <w:pPr>
        <w:jc w:val="center"/>
        <w:rPr>
          <w:rFonts w:ascii="Arial" w:hAnsi="Arial" w:cs="Arial"/>
          <w:sz w:val="22"/>
          <w:szCs w:val="22"/>
        </w:rPr>
      </w:pPr>
    </w:p>
    <w:p w14:paraId="117A89FA" w14:textId="04E2F2CC" w:rsidR="00977AC4" w:rsidRPr="00977AC4" w:rsidRDefault="00977AC4" w:rsidP="00977AC4">
      <w:pPr>
        <w:pStyle w:val="ListParagraph"/>
        <w:keepNext/>
        <w:keepLines/>
        <w:numPr>
          <w:ilvl w:val="0"/>
          <w:numId w:val="34"/>
        </w:numPr>
        <w:ind w:left="360"/>
        <w:jc w:val="both"/>
        <w:rPr>
          <w:rFonts w:ascii="Arial" w:hAnsi="Arial" w:cs="Arial"/>
          <w:sz w:val="22"/>
          <w:szCs w:val="22"/>
        </w:rPr>
      </w:pPr>
      <w:r w:rsidRPr="00977AC4">
        <w:rPr>
          <w:rFonts w:ascii="Arial" w:hAnsi="Arial" w:cs="Arial"/>
          <w:i/>
          <w:iCs/>
          <w:sz w:val="22"/>
          <w:szCs w:val="22"/>
        </w:rPr>
        <w:t>Encourages</w:t>
      </w:r>
      <w:r w:rsidRPr="00977AC4">
        <w:rPr>
          <w:rFonts w:ascii="Arial" w:hAnsi="Arial" w:cs="Arial"/>
          <w:iCs/>
          <w:sz w:val="22"/>
          <w:szCs w:val="22"/>
        </w:rPr>
        <w:t xml:space="preserve"> CMS Focal Points to s</w:t>
      </w:r>
      <w:r w:rsidRPr="00977AC4">
        <w:rPr>
          <w:rFonts w:ascii="Arial" w:eastAsia="MS Mincho" w:hAnsi="Arial" w:cs="Arial"/>
          <w:sz w:val="22"/>
          <w:szCs w:val="22"/>
        </w:rPr>
        <w:t>eek opportunities for enhancing dialogue at national and regional levels with the Focal Points of the CBD and the GEF, with a view to focusing attention on relevant prioritization and decision making processes for GEF funding at the national and regional level to the needs of migratory species and opportunities for their conservation and sustainable use</w:t>
      </w:r>
      <w:r w:rsidRPr="00977AC4">
        <w:rPr>
          <w:rFonts w:ascii="Arial" w:hAnsi="Arial" w:cs="Arial"/>
          <w:sz w:val="22"/>
          <w:szCs w:val="22"/>
        </w:rPr>
        <w:t>;</w:t>
      </w:r>
    </w:p>
    <w:p w14:paraId="46D37F13" w14:textId="77777777" w:rsidR="00977AC4" w:rsidRPr="00977AC4" w:rsidRDefault="00977AC4" w:rsidP="00977AC4">
      <w:pPr>
        <w:pStyle w:val="ListParagraph"/>
        <w:keepNext/>
        <w:keepLines/>
        <w:ind w:left="360"/>
        <w:jc w:val="both"/>
        <w:rPr>
          <w:rFonts w:ascii="Arial" w:hAnsi="Arial" w:cs="Arial"/>
          <w:sz w:val="22"/>
          <w:szCs w:val="22"/>
        </w:rPr>
      </w:pPr>
    </w:p>
    <w:p w14:paraId="250BEEB3" w14:textId="4263E788" w:rsidR="00977AC4" w:rsidRPr="00977AC4" w:rsidRDefault="00977AC4" w:rsidP="00977AC4">
      <w:pPr>
        <w:pStyle w:val="ListParagraph"/>
        <w:keepNext/>
        <w:keepLines/>
        <w:numPr>
          <w:ilvl w:val="0"/>
          <w:numId w:val="34"/>
        </w:numPr>
        <w:ind w:left="360"/>
        <w:jc w:val="both"/>
        <w:rPr>
          <w:rFonts w:ascii="Arial" w:hAnsi="Arial" w:cs="Arial"/>
          <w:sz w:val="22"/>
          <w:szCs w:val="22"/>
        </w:rPr>
      </w:pPr>
      <w:r w:rsidRPr="00977AC4">
        <w:rPr>
          <w:rFonts w:ascii="Arial" w:hAnsi="Arial" w:cs="Arial"/>
          <w:i/>
          <w:iCs/>
          <w:sz w:val="22"/>
          <w:szCs w:val="22"/>
        </w:rPr>
        <w:t>Further encourages</w:t>
      </w:r>
      <w:r w:rsidRPr="00977AC4">
        <w:rPr>
          <w:rFonts w:ascii="Arial" w:hAnsi="Arial" w:cs="Arial"/>
          <w:iCs/>
          <w:sz w:val="22"/>
          <w:szCs w:val="22"/>
        </w:rPr>
        <w:t xml:space="preserve"> interested Parties to </w:t>
      </w:r>
      <w:r w:rsidRPr="00977AC4">
        <w:rPr>
          <w:rFonts w:ascii="Arial" w:hAnsi="Arial" w:cs="Arial"/>
          <w:sz w:val="22"/>
          <w:szCs w:val="22"/>
        </w:rPr>
        <w:t xml:space="preserve">enhance collaboration with National Focal Points for the </w:t>
      </w:r>
      <w:r w:rsidRPr="00977AC4">
        <w:rPr>
          <w:rFonts w:ascii="Arial" w:eastAsia="MS Mincho" w:hAnsi="Arial" w:cs="Arial"/>
          <w:sz w:val="22"/>
          <w:szCs w:val="22"/>
        </w:rPr>
        <w:t>CBD</w:t>
      </w:r>
      <w:r w:rsidRPr="00977AC4">
        <w:rPr>
          <w:rFonts w:ascii="Arial" w:hAnsi="Arial" w:cs="Arial"/>
          <w:sz w:val="22"/>
          <w:szCs w:val="22"/>
        </w:rPr>
        <w:t xml:space="preserve"> and GEF to </w:t>
      </w:r>
      <w:r w:rsidRPr="00977AC4">
        <w:rPr>
          <w:rFonts w:ascii="Arial" w:eastAsia="MS Mincho" w:hAnsi="Arial" w:cs="Arial"/>
          <w:sz w:val="22"/>
          <w:szCs w:val="22"/>
        </w:rPr>
        <w:t>implement the options available under the existing GEF structure, as laid out in d</w:t>
      </w:r>
      <w:r w:rsidRPr="00977AC4">
        <w:rPr>
          <w:rFonts w:ascii="Arial" w:hAnsi="Arial" w:cs="Arial"/>
          <w:sz w:val="22"/>
          <w:szCs w:val="22"/>
        </w:rPr>
        <w:t>ocument UNEP/CMS/Conf.10.41, and specifically to:</w:t>
      </w:r>
    </w:p>
    <w:p w14:paraId="55D10951" w14:textId="77777777" w:rsidR="00977AC4" w:rsidRPr="00977AC4" w:rsidRDefault="00977AC4" w:rsidP="00977AC4">
      <w:pPr>
        <w:tabs>
          <w:tab w:val="left" w:pos="1066"/>
        </w:tabs>
        <w:ind w:left="360"/>
        <w:jc w:val="both"/>
        <w:rPr>
          <w:rFonts w:ascii="Arial" w:hAnsi="Arial" w:cs="Arial"/>
          <w:sz w:val="22"/>
          <w:szCs w:val="22"/>
        </w:rPr>
      </w:pPr>
    </w:p>
    <w:p w14:paraId="4F5F3C6B" w14:textId="20F43D82" w:rsidR="00977AC4" w:rsidRPr="00977AC4" w:rsidRDefault="00977AC4" w:rsidP="00977AC4">
      <w:pPr>
        <w:pStyle w:val="ListParagraph"/>
        <w:widowControl/>
        <w:numPr>
          <w:ilvl w:val="0"/>
          <w:numId w:val="33"/>
        </w:numPr>
        <w:autoSpaceDE/>
        <w:autoSpaceDN/>
        <w:adjustRightInd/>
        <w:ind w:left="1440"/>
        <w:contextualSpacing w:val="0"/>
        <w:jc w:val="both"/>
        <w:rPr>
          <w:rFonts w:ascii="Arial" w:hAnsi="Arial" w:cs="Arial"/>
          <w:sz w:val="22"/>
          <w:szCs w:val="22"/>
        </w:rPr>
      </w:pPr>
      <w:r w:rsidRPr="00977AC4">
        <w:rPr>
          <w:rFonts w:ascii="Arial" w:hAnsi="Arial" w:cs="Arial"/>
          <w:sz w:val="22"/>
          <w:szCs w:val="22"/>
        </w:rPr>
        <w:lastRenderedPageBreak/>
        <w:t>develop further habitat-based projects under existing GEF strategies</w:t>
      </w:r>
    </w:p>
    <w:p w14:paraId="139DC677" w14:textId="77777777" w:rsidR="00977AC4" w:rsidRPr="00977AC4" w:rsidRDefault="00977AC4" w:rsidP="00977AC4">
      <w:pPr>
        <w:pStyle w:val="ListParagraph"/>
        <w:widowControl/>
        <w:numPr>
          <w:ilvl w:val="0"/>
          <w:numId w:val="33"/>
        </w:numPr>
        <w:autoSpaceDE/>
        <w:autoSpaceDN/>
        <w:adjustRightInd/>
        <w:ind w:left="1440"/>
        <w:contextualSpacing w:val="0"/>
        <w:jc w:val="both"/>
        <w:rPr>
          <w:rFonts w:ascii="Arial" w:hAnsi="Arial" w:cs="Arial"/>
          <w:sz w:val="22"/>
          <w:szCs w:val="22"/>
        </w:rPr>
      </w:pPr>
      <w:r w:rsidRPr="00977AC4">
        <w:rPr>
          <w:rFonts w:ascii="Arial" w:hAnsi="Arial" w:cs="Arial"/>
          <w:sz w:val="22"/>
          <w:szCs w:val="22"/>
        </w:rPr>
        <w:t>develop further species-based projects under existing GEF strategies</w:t>
      </w:r>
    </w:p>
    <w:p w14:paraId="26D384CB" w14:textId="77777777" w:rsidR="00977AC4" w:rsidRPr="00977AC4" w:rsidRDefault="00977AC4" w:rsidP="00977AC4">
      <w:pPr>
        <w:pStyle w:val="ListParagraph"/>
        <w:widowControl/>
        <w:numPr>
          <w:ilvl w:val="0"/>
          <w:numId w:val="33"/>
        </w:numPr>
        <w:autoSpaceDE/>
        <w:autoSpaceDN/>
        <w:adjustRightInd/>
        <w:ind w:left="1440"/>
        <w:contextualSpacing w:val="0"/>
        <w:jc w:val="both"/>
        <w:rPr>
          <w:rFonts w:ascii="Arial" w:hAnsi="Arial" w:cs="Arial"/>
          <w:sz w:val="22"/>
          <w:szCs w:val="22"/>
        </w:rPr>
      </w:pPr>
      <w:r w:rsidRPr="00977AC4">
        <w:rPr>
          <w:rFonts w:ascii="Arial" w:hAnsi="Arial" w:cs="Arial"/>
          <w:sz w:val="22"/>
          <w:szCs w:val="22"/>
        </w:rPr>
        <w:t>enhance collaboration at National Focal Point level</w:t>
      </w:r>
    </w:p>
    <w:p w14:paraId="5227CA0E" w14:textId="63D743D5" w:rsidR="00977AC4" w:rsidRPr="00977AC4" w:rsidRDefault="00977AC4" w:rsidP="00977AC4">
      <w:pPr>
        <w:pStyle w:val="ListParagraph"/>
        <w:widowControl/>
        <w:numPr>
          <w:ilvl w:val="0"/>
          <w:numId w:val="33"/>
        </w:numPr>
        <w:autoSpaceDE/>
        <w:autoSpaceDN/>
        <w:adjustRightInd/>
        <w:ind w:left="1440"/>
        <w:contextualSpacing w:val="0"/>
        <w:jc w:val="both"/>
        <w:rPr>
          <w:rFonts w:ascii="Arial" w:hAnsi="Arial" w:cs="Arial"/>
          <w:sz w:val="22"/>
          <w:szCs w:val="22"/>
        </w:rPr>
      </w:pPr>
      <w:r w:rsidRPr="00977AC4">
        <w:rPr>
          <w:rFonts w:ascii="Arial" w:hAnsi="Arial" w:cs="Arial"/>
          <w:sz w:val="22"/>
          <w:szCs w:val="22"/>
        </w:rPr>
        <w:t>integrate relevant objectives into support for National Biodiversity Strategies and Action Plans (NBSAP)s;</w:t>
      </w:r>
      <w:r w:rsidRPr="00977AC4">
        <w:rPr>
          <w:rFonts w:ascii="Arial" w:hAnsi="Arial" w:cs="Arial"/>
          <w:i/>
          <w:iCs/>
          <w:sz w:val="22"/>
          <w:szCs w:val="22"/>
        </w:rPr>
        <w:t xml:space="preserve"> </w:t>
      </w:r>
    </w:p>
    <w:p w14:paraId="54523AA3" w14:textId="77777777" w:rsidR="00977AC4" w:rsidRPr="00977AC4" w:rsidRDefault="00977AC4" w:rsidP="00977AC4">
      <w:pPr>
        <w:spacing w:line="235" w:lineRule="auto"/>
        <w:ind w:left="360"/>
        <w:jc w:val="both"/>
        <w:rPr>
          <w:rFonts w:ascii="Arial" w:hAnsi="Arial" w:cs="Arial"/>
          <w:i/>
          <w:sz w:val="22"/>
          <w:szCs w:val="22"/>
        </w:rPr>
      </w:pPr>
    </w:p>
    <w:p w14:paraId="06412570" w14:textId="5B7F63C2" w:rsidR="00977AC4" w:rsidRPr="0043224B" w:rsidRDefault="00977AC4" w:rsidP="00977AC4">
      <w:pPr>
        <w:pStyle w:val="ListParagraph"/>
        <w:keepNext/>
        <w:keepLines/>
        <w:numPr>
          <w:ilvl w:val="0"/>
          <w:numId w:val="34"/>
        </w:numPr>
        <w:ind w:left="360"/>
        <w:jc w:val="both"/>
        <w:rPr>
          <w:rFonts w:ascii="Arial" w:hAnsi="Arial" w:cs="Arial"/>
          <w:spacing w:val="-4"/>
          <w:sz w:val="22"/>
          <w:szCs w:val="22"/>
        </w:rPr>
      </w:pPr>
      <w:r w:rsidRPr="00977AC4">
        <w:rPr>
          <w:rFonts w:ascii="Arial" w:hAnsi="Arial" w:cs="Arial"/>
          <w:i/>
          <w:sz w:val="22"/>
          <w:szCs w:val="22"/>
        </w:rPr>
        <w:t>Further encourages</w:t>
      </w:r>
      <w:r w:rsidRPr="00977AC4">
        <w:rPr>
          <w:rFonts w:ascii="Arial" w:hAnsi="Arial" w:cs="Arial"/>
          <w:sz w:val="22"/>
          <w:szCs w:val="22"/>
        </w:rPr>
        <w:t xml:space="preserve"> Parties to include priorities for the implementation of the CMS in their NBSAPs, in particular </w:t>
      </w:r>
      <w:r w:rsidRPr="00977AC4">
        <w:rPr>
          <w:rFonts w:ascii="Arial" w:hAnsi="Arial" w:cs="Arial"/>
          <w:iCs/>
          <w:sz w:val="22"/>
          <w:szCs w:val="22"/>
        </w:rPr>
        <w:t>species</w:t>
      </w:r>
      <w:r w:rsidRPr="00977AC4">
        <w:rPr>
          <w:rFonts w:ascii="Arial" w:hAnsi="Arial" w:cs="Arial"/>
          <w:sz w:val="22"/>
          <w:szCs w:val="22"/>
        </w:rPr>
        <w:t>-</w:t>
      </w:r>
      <w:r w:rsidRPr="00977AC4">
        <w:rPr>
          <w:rFonts w:ascii="Arial" w:hAnsi="Arial" w:cs="Arial"/>
          <w:iCs/>
          <w:sz w:val="22"/>
          <w:szCs w:val="22"/>
        </w:rPr>
        <w:t>based</w:t>
      </w:r>
      <w:r w:rsidRPr="00977AC4">
        <w:rPr>
          <w:rFonts w:ascii="Arial" w:hAnsi="Arial" w:cs="Arial"/>
          <w:sz w:val="22"/>
          <w:szCs w:val="22"/>
        </w:rPr>
        <w:t xml:space="preserve"> projects and capacity-building activities, in order to benefit fully from the GEF funding available for biodiversity;</w:t>
      </w:r>
    </w:p>
    <w:p w14:paraId="09B84DF4" w14:textId="77777777" w:rsidR="0043224B" w:rsidRPr="0043224B" w:rsidRDefault="0043224B" w:rsidP="0043224B">
      <w:pPr>
        <w:pStyle w:val="ListParagraph"/>
        <w:keepNext/>
        <w:keepLines/>
        <w:ind w:left="360"/>
        <w:jc w:val="both"/>
        <w:rPr>
          <w:rFonts w:ascii="Arial" w:hAnsi="Arial" w:cs="Arial"/>
          <w:spacing w:val="-4"/>
          <w:sz w:val="22"/>
          <w:szCs w:val="22"/>
        </w:rPr>
      </w:pPr>
    </w:p>
    <w:p w14:paraId="69C7D2B9" w14:textId="454EB032" w:rsidR="0043224B" w:rsidRPr="0043224B" w:rsidRDefault="0043224B" w:rsidP="0043224B">
      <w:pPr>
        <w:pStyle w:val="ListParagraph"/>
        <w:keepNext/>
        <w:keepLines/>
        <w:numPr>
          <w:ilvl w:val="0"/>
          <w:numId w:val="34"/>
        </w:numPr>
        <w:ind w:left="360"/>
        <w:jc w:val="both"/>
        <w:rPr>
          <w:rFonts w:ascii="Arial" w:hAnsi="Arial" w:cs="Arial"/>
          <w:spacing w:val="-4"/>
          <w:sz w:val="22"/>
          <w:szCs w:val="22"/>
        </w:rPr>
      </w:pPr>
      <w:r w:rsidRPr="0043224B">
        <w:rPr>
          <w:rFonts w:ascii="Arial" w:hAnsi="Arial" w:cs="Arial"/>
          <w:i/>
          <w:iCs/>
          <w:sz w:val="22"/>
          <w:szCs w:val="22"/>
        </w:rPr>
        <w:t xml:space="preserve">Welcomes </w:t>
      </w:r>
      <w:r w:rsidRPr="0043224B">
        <w:rPr>
          <w:rFonts w:ascii="Arial" w:hAnsi="Arial" w:cs="Arial"/>
          <w:sz w:val="22"/>
          <w:szCs w:val="22"/>
        </w:rPr>
        <w:t xml:space="preserve">the CBD COP12 Decision XII/30 on the Global Environment Facility to enhance programmatic synergies among the biodiversity-related conventions and in this context </w:t>
      </w:r>
      <w:r w:rsidRPr="0043224B">
        <w:rPr>
          <w:rFonts w:ascii="Arial" w:hAnsi="Arial" w:cs="Arial"/>
          <w:i/>
          <w:iCs/>
          <w:sz w:val="22"/>
          <w:szCs w:val="22"/>
        </w:rPr>
        <w:t xml:space="preserve">requests </w:t>
      </w:r>
      <w:r w:rsidRPr="0043224B">
        <w:rPr>
          <w:rFonts w:ascii="Arial" w:hAnsi="Arial" w:cs="Arial"/>
          <w:sz w:val="22"/>
          <w:szCs w:val="22"/>
        </w:rPr>
        <w:t>the Standing Committee to develop elements of advice for the Global Environment Facility concerning the funding of the national priorities for the CMS;</w:t>
      </w:r>
    </w:p>
    <w:p w14:paraId="3BB009F1" w14:textId="77777777" w:rsidR="0043224B" w:rsidRPr="0043224B" w:rsidRDefault="0043224B" w:rsidP="0043224B">
      <w:pPr>
        <w:keepNext/>
        <w:keepLines/>
        <w:jc w:val="both"/>
        <w:rPr>
          <w:rFonts w:ascii="Arial" w:hAnsi="Arial" w:cs="Arial"/>
          <w:spacing w:val="-4"/>
          <w:sz w:val="22"/>
          <w:szCs w:val="22"/>
        </w:rPr>
      </w:pPr>
    </w:p>
    <w:p w14:paraId="31EBFCD1" w14:textId="37BE8243" w:rsidR="0043224B" w:rsidRPr="0043224B" w:rsidRDefault="0043224B" w:rsidP="0043224B">
      <w:pPr>
        <w:pStyle w:val="ListParagraph"/>
        <w:keepNext/>
        <w:keepLines/>
        <w:numPr>
          <w:ilvl w:val="0"/>
          <w:numId w:val="34"/>
        </w:numPr>
        <w:ind w:left="360"/>
        <w:jc w:val="both"/>
        <w:rPr>
          <w:rFonts w:ascii="Arial" w:hAnsi="Arial" w:cs="Arial"/>
          <w:spacing w:val="-4"/>
          <w:sz w:val="22"/>
          <w:szCs w:val="22"/>
        </w:rPr>
      </w:pPr>
      <w:r w:rsidRPr="0043224B">
        <w:rPr>
          <w:rFonts w:ascii="Arial" w:hAnsi="Arial" w:cs="Arial"/>
          <w:i/>
          <w:iCs/>
          <w:sz w:val="22"/>
          <w:szCs w:val="22"/>
        </w:rPr>
        <w:t xml:space="preserve">Requests </w:t>
      </w:r>
      <w:r w:rsidRPr="0043224B">
        <w:rPr>
          <w:rFonts w:ascii="Arial" w:hAnsi="Arial" w:cs="Arial"/>
          <w:sz w:val="22"/>
          <w:szCs w:val="22"/>
        </w:rPr>
        <w:t>the Executive Secretary to provide the elements of advice as developed by the Standing Committee in time to be considered at meetings of the CBD COP so that they may be referred to the Global Environment Facility through the Conference of the Parties to the Convention on Biological Diversity;</w:t>
      </w:r>
    </w:p>
    <w:p w14:paraId="76EFD4DB" w14:textId="77777777" w:rsidR="0043224B" w:rsidRPr="0043224B" w:rsidRDefault="0043224B" w:rsidP="00977AC4">
      <w:pPr>
        <w:pStyle w:val="ListParagraph"/>
        <w:keepNext/>
        <w:keepLines/>
        <w:ind w:left="360"/>
        <w:jc w:val="both"/>
        <w:rPr>
          <w:rFonts w:ascii="Arial" w:hAnsi="Arial" w:cs="Arial"/>
          <w:spacing w:val="-4"/>
          <w:sz w:val="22"/>
          <w:szCs w:val="22"/>
        </w:rPr>
      </w:pPr>
    </w:p>
    <w:p w14:paraId="0C45DB42" w14:textId="40B07878" w:rsidR="00977AC4" w:rsidRPr="00977AC4" w:rsidRDefault="00977AC4" w:rsidP="00977AC4">
      <w:pPr>
        <w:pStyle w:val="ListParagraph"/>
        <w:keepNext/>
        <w:keepLines/>
        <w:numPr>
          <w:ilvl w:val="0"/>
          <w:numId w:val="34"/>
        </w:numPr>
        <w:ind w:left="360"/>
        <w:jc w:val="both"/>
        <w:rPr>
          <w:rFonts w:ascii="Arial" w:hAnsi="Arial" w:cs="Arial"/>
          <w:iCs/>
          <w:spacing w:val="-2"/>
          <w:sz w:val="22"/>
          <w:szCs w:val="22"/>
        </w:rPr>
      </w:pPr>
      <w:r w:rsidRPr="00977AC4">
        <w:rPr>
          <w:rFonts w:ascii="Arial" w:hAnsi="Arial" w:cs="Arial"/>
          <w:i/>
          <w:sz w:val="22"/>
          <w:szCs w:val="22"/>
        </w:rPr>
        <w:t>Invites</w:t>
      </w:r>
      <w:r w:rsidRPr="00977AC4">
        <w:rPr>
          <w:rFonts w:ascii="Arial" w:hAnsi="Arial" w:cs="Arial"/>
          <w:sz w:val="22"/>
          <w:szCs w:val="22"/>
        </w:rPr>
        <w:t xml:space="preserve"> the Secretariat of the GEF to participate in follow-up to the present Resolution through discussions with the </w:t>
      </w:r>
      <w:r w:rsidRPr="00977AC4">
        <w:rPr>
          <w:rFonts w:ascii="Arial" w:hAnsi="Arial" w:cs="Arial"/>
          <w:iCs/>
          <w:sz w:val="22"/>
          <w:szCs w:val="22"/>
        </w:rPr>
        <w:t>CMS</w:t>
      </w:r>
      <w:r w:rsidRPr="00977AC4">
        <w:rPr>
          <w:rFonts w:ascii="Arial" w:hAnsi="Arial" w:cs="Arial"/>
          <w:sz w:val="22"/>
          <w:szCs w:val="22"/>
        </w:rPr>
        <w:t xml:space="preserve"> Secretariat, </w:t>
      </w:r>
      <w:r w:rsidRPr="00977AC4">
        <w:rPr>
          <w:rFonts w:ascii="Arial" w:hAnsi="Arial" w:cs="Arial"/>
          <w:iCs/>
          <w:spacing w:val="-2"/>
          <w:sz w:val="22"/>
          <w:szCs w:val="22"/>
        </w:rPr>
        <w:t xml:space="preserve">and by </w:t>
      </w:r>
      <w:r w:rsidRPr="00977AC4">
        <w:rPr>
          <w:rFonts w:ascii="Arial" w:hAnsi="Arial" w:cs="Arial"/>
          <w:iCs/>
          <w:sz w:val="22"/>
          <w:szCs w:val="22"/>
        </w:rPr>
        <w:t>other</w:t>
      </w:r>
      <w:r w:rsidRPr="00977AC4">
        <w:rPr>
          <w:rFonts w:ascii="Arial" w:hAnsi="Arial" w:cs="Arial"/>
          <w:iCs/>
          <w:spacing w:val="-2"/>
          <w:sz w:val="22"/>
          <w:szCs w:val="22"/>
        </w:rPr>
        <w:t xml:space="preserve"> appropriate means, including exploration of all opportunities to enhance GEF support to countries for activities relevant to the implementation of CMS;</w:t>
      </w:r>
    </w:p>
    <w:p w14:paraId="3BA7DD5F" w14:textId="77777777" w:rsidR="00977AC4" w:rsidRPr="00977AC4" w:rsidRDefault="00977AC4" w:rsidP="00977AC4">
      <w:pPr>
        <w:pStyle w:val="ListParagraph"/>
        <w:keepNext/>
        <w:keepLines/>
        <w:ind w:left="360"/>
        <w:jc w:val="both"/>
        <w:rPr>
          <w:rFonts w:ascii="Arial" w:hAnsi="Arial" w:cs="Arial"/>
          <w:strike/>
          <w:sz w:val="22"/>
          <w:szCs w:val="22"/>
        </w:rPr>
      </w:pPr>
    </w:p>
    <w:p w14:paraId="6EF934D6" w14:textId="6B1E6A4C" w:rsidR="00977AC4" w:rsidRPr="00977AC4" w:rsidRDefault="00977AC4" w:rsidP="00977AC4">
      <w:pPr>
        <w:pStyle w:val="ListParagraph"/>
        <w:keepNext/>
        <w:keepLines/>
        <w:numPr>
          <w:ilvl w:val="0"/>
          <w:numId w:val="34"/>
        </w:numPr>
        <w:ind w:left="360"/>
        <w:jc w:val="both"/>
        <w:rPr>
          <w:rFonts w:ascii="Arial" w:hAnsi="Arial" w:cs="Arial"/>
          <w:iCs/>
          <w:strike/>
          <w:sz w:val="22"/>
          <w:szCs w:val="22"/>
        </w:rPr>
      </w:pPr>
      <w:r w:rsidRPr="00977AC4">
        <w:rPr>
          <w:rFonts w:ascii="Arial" w:hAnsi="Arial" w:cs="Arial"/>
          <w:i/>
          <w:sz w:val="22"/>
          <w:szCs w:val="22"/>
        </w:rPr>
        <w:t>Requests</w:t>
      </w:r>
      <w:r w:rsidRPr="00977AC4">
        <w:rPr>
          <w:rFonts w:ascii="Arial" w:hAnsi="Arial" w:cs="Arial"/>
          <w:sz w:val="22"/>
          <w:szCs w:val="22"/>
        </w:rPr>
        <w:t xml:space="preserve"> the Secretariat to engage with the GEF at all appropriate levels in pursuing the implementation of the present </w:t>
      </w:r>
      <w:r w:rsidRPr="00977AC4">
        <w:rPr>
          <w:rFonts w:ascii="Arial" w:hAnsi="Arial" w:cs="Arial"/>
          <w:iCs/>
          <w:sz w:val="22"/>
          <w:szCs w:val="22"/>
        </w:rPr>
        <w:t>Resolution</w:t>
      </w:r>
      <w:r w:rsidRPr="00977AC4">
        <w:rPr>
          <w:rFonts w:ascii="Arial" w:hAnsi="Arial" w:cs="Arial"/>
          <w:sz w:val="22"/>
          <w:szCs w:val="22"/>
        </w:rPr>
        <w:t>;</w:t>
      </w:r>
    </w:p>
    <w:p w14:paraId="31E450D1" w14:textId="77777777" w:rsidR="00977AC4" w:rsidRPr="00977AC4" w:rsidRDefault="00977AC4" w:rsidP="00977AC4">
      <w:pPr>
        <w:pStyle w:val="ListParagraph"/>
        <w:keepNext/>
        <w:keepLines/>
        <w:ind w:left="360"/>
        <w:jc w:val="both"/>
        <w:rPr>
          <w:rFonts w:ascii="Arial" w:hAnsi="Arial" w:cs="Arial"/>
          <w:i/>
          <w:sz w:val="22"/>
          <w:szCs w:val="22"/>
        </w:rPr>
      </w:pPr>
    </w:p>
    <w:p w14:paraId="696CE8FB" w14:textId="02A1BDD6" w:rsidR="00977AC4" w:rsidRPr="00977AC4" w:rsidRDefault="00977AC4" w:rsidP="00977AC4">
      <w:pPr>
        <w:pStyle w:val="ListParagraph"/>
        <w:keepNext/>
        <w:keepLines/>
        <w:numPr>
          <w:ilvl w:val="0"/>
          <w:numId w:val="34"/>
        </w:numPr>
        <w:ind w:left="360"/>
        <w:jc w:val="both"/>
        <w:rPr>
          <w:rFonts w:ascii="Arial" w:hAnsi="Arial" w:cs="Arial"/>
          <w:iCs/>
          <w:strike/>
          <w:sz w:val="22"/>
          <w:szCs w:val="22"/>
        </w:rPr>
      </w:pPr>
      <w:r w:rsidRPr="00977AC4">
        <w:rPr>
          <w:rFonts w:ascii="Arial" w:hAnsi="Arial" w:cs="Arial"/>
          <w:i/>
          <w:sz w:val="22"/>
          <w:szCs w:val="22"/>
        </w:rPr>
        <w:t xml:space="preserve">Requests </w:t>
      </w:r>
      <w:r w:rsidRPr="00977AC4">
        <w:rPr>
          <w:rFonts w:ascii="Arial" w:hAnsi="Arial" w:cs="Arial"/>
          <w:sz w:val="22"/>
          <w:szCs w:val="22"/>
        </w:rPr>
        <w:t>UNEP</w:t>
      </w:r>
      <w:r w:rsidRPr="00977AC4">
        <w:rPr>
          <w:rStyle w:val="st1"/>
          <w:rFonts w:ascii="Arial" w:hAnsi="Arial" w:cs="Arial"/>
          <w:sz w:val="22"/>
          <w:szCs w:val="22"/>
        </w:rPr>
        <w:t xml:space="preserve"> to provide support and input </w:t>
      </w:r>
      <w:r w:rsidRPr="00977AC4">
        <w:rPr>
          <w:rFonts w:ascii="Arial" w:hAnsi="Arial" w:cs="Arial"/>
          <w:sz w:val="22"/>
          <w:szCs w:val="22"/>
        </w:rPr>
        <w:t>as appropriate to the implementation of the present Resolution;</w:t>
      </w:r>
      <w:r w:rsidR="0055195C">
        <w:rPr>
          <w:rFonts w:ascii="Arial" w:hAnsi="Arial" w:cs="Arial"/>
          <w:sz w:val="22"/>
          <w:szCs w:val="22"/>
        </w:rPr>
        <w:t xml:space="preserve"> and</w:t>
      </w:r>
    </w:p>
    <w:p w14:paraId="6F54A883" w14:textId="77777777" w:rsidR="00977AC4" w:rsidRPr="00977AC4" w:rsidRDefault="00977AC4" w:rsidP="00977AC4">
      <w:pPr>
        <w:pStyle w:val="ListParagraph"/>
        <w:keepNext/>
        <w:keepLines/>
        <w:ind w:left="360"/>
        <w:jc w:val="both"/>
        <w:rPr>
          <w:rFonts w:ascii="Arial" w:hAnsi="Arial" w:cs="Arial"/>
          <w:i/>
          <w:sz w:val="22"/>
          <w:szCs w:val="22"/>
        </w:rPr>
      </w:pPr>
    </w:p>
    <w:p w14:paraId="1232CD1D" w14:textId="71529DBF" w:rsidR="00977AC4" w:rsidRPr="00977AC4" w:rsidRDefault="00977AC4" w:rsidP="00977AC4">
      <w:pPr>
        <w:pStyle w:val="ListParagraph"/>
        <w:keepNext/>
        <w:keepLines/>
        <w:numPr>
          <w:ilvl w:val="0"/>
          <w:numId w:val="34"/>
        </w:numPr>
        <w:ind w:left="360"/>
        <w:jc w:val="both"/>
        <w:rPr>
          <w:rFonts w:ascii="Arial" w:hAnsi="Arial" w:cs="Arial"/>
          <w:sz w:val="22"/>
          <w:szCs w:val="22"/>
        </w:rPr>
      </w:pPr>
      <w:r w:rsidRPr="00977AC4">
        <w:rPr>
          <w:rFonts w:ascii="Arial" w:hAnsi="Arial" w:cs="Arial"/>
          <w:i/>
          <w:sz w:val="22"/>
          <w:szCs w:val="22"/>
        </w:rPr>
        <w:t>Instructs</w:t>
      </w:r>
      <w:r w:rsidRPr="00977AC4">
        <w:rPr>
          <w:rFonts w:ascii="Arial" w:hAnsi="Arial" w:cs="Arial"/>
          <w:sz w:val="22"/>
          <w:szCs w:val="22"/>
        </w:rPr>
        <w:t xml:space="preserve"> the Secretariat to report on progress in implementing the present Resolution to meetings of the Standing </w:t>
      </w:r>
      <w:r w:rsidRPr="00977AC4">
        <w:rPr>
          <w:rFonts w:ascii="Arial" w:hAnsi="Arial" w:cs="Arial"/>
          <w:iCs/>
          <w:sz w:val="22"/>
          <w:szCs w:val="22"/>
        </w:rPr>
        <w:t>Committee</w:t>
      </w:r>
      <w:r w:rsidRPr="00977AC4">
        <w:rPr>
          <w:rFonts w:ascii="Arial" w:hAnsi="Arial" w:cs="Arial"/>
          <w:sz w:val="22"/>
          <w:szCs w:val="22"/>
        </w:rPr>
        <w:t>, and to submit proposals for further action to meetings</w:t>
      </w:r>
      <w:r w:rsidRPr="00977AC4">
        <w:rPr>
          <w:rFonts w:ascii="Arial" w:hAnsi="Arial" w:cs="Arial"/>
          <w:sz w:val="22"/>
          <w:szCs w:val="22"/>
          <w:u w:val="single"/>
        </w:rPr>
        <w:t xml:space="preserve"> </w:t>
      </w:r>
      <w:r w:rsidRPr="00977AC4">
        <w:rPr>
          <w:rFonts w:ascii="Arial" w:hAnsi="Arial" w:cs="Arial"/>
          <w:sz w:val="22"/>
          <w:szCs w:val="22"/>
        </w:rPr>
        <w:t>of the Conference of Parties.</w:t>
      </w:r>
    </w:p>
    <w:p w14:paraId="0D92AC4D" w14:textId="77777777" w:rsidR="00507E51" w:rsidRPr="00285DAD" w:rsidRDefault="00507E51" w:rsidP="00AA64B7">
      <w:pPr>
        <w:pStyle w:val="1AutoList55"/>
        <w:jc w:val="both"/>
        <w:rPr>
          <w:rFonts w:ascii="Arial" w:hAnsi="Arial" w:cs="Arial"/>
          <w:sz w:val="22"/>
          <w:szCs w:val="22"/>
        </w:rPr>
      </w:pPr>
    </w:p>
    <w:sectPr w:rsidR="00507E51" w:rsidRPr="00285DA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CFB8" w14:textId="77777777" w:rsidR="00932DC8" w:rsidRDefault="00932DC8">
      <w:r>
        <w:separator/>
      </w:r>
    </w:p>
  </w:endnote>
  <w:endnote w:type="continuationSeparator" w:id="0">
    <w:p w14:paraId="4A9253F0" w14:textId="77777777" w:rsidR="00932DC8" w:rsidRDefault="0093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06484A26"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9077F">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35ED7DC"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64E52">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45D49BD"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664E52">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B0D2" w14:textId="77777777" w:rsidR="00932DC8" w:rsidRDefault="00932DC8">
      <w:r>
        <w:separator/>
      </w:r>
    </w:p>
  </w:footnote>
  <w:footnote w:type="continuationSeparator" w:id="0">
    <w:p w14:paraId="09D20E5D" w14:textId="77777777" w:rsidR="00932DC8" w:rsidRDefault="0093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0318AF2"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E72791">
      <w:rPr>
        <w:rFonts w:ascii="Arial" w:hAnsi="Arial" w:cs="Arial"/>
        <w:b w:val="0"/>
        <w:i/>
        <w:sz w:val="18"/>
        <w:szCs w:val="18"/>
        <w:lang w:val="en-US"/>
      </w:rPr>
      <w:t>1.24</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530AB22"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E72791">
      <w:rPr>
        <w:rFonts w:ascii="Arial" w:hAnsi="Arial" w:cs="Arial"/>
        <w:b w:val="0"/>
        <w:i/>
        <w:sz w:val="18"/>
        <w:szCs w:val="18"/>
        <w:lang w:val="en-US"/>
      </w:rPr>
      <w:t>1.24</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5E933226" w:rsidR="000669DF" w:rsidRPr="00922791" w:rsidRDefault="000669DF" w:rsidP="0089077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E72791">
      <w:rPr>
        <w:rFonts w:ascii="Arial" w:hAnsi="Arial" w:cs="Arial"/>
        <w:b w:val="0"/>
        <w:i/>
        <w:sz w:val="18"/>
        <w:szCs w:val="18"/>
        <w:lang w:val="en-US"/>
      </w:rPr>
      <w:t>1.24</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6CDDCE2A"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E72791">
      <w:rPr>
        <w:rFonts w:ascii="Arial" w:hAnsi="Arial" w:cs="Arial"/>
        <w:b w:val="0"/>
        <w:i/>
        <w:sz w:val="18"/>
        <w:szCs w:val="18"/>
        <w:lang w:val="en-US"/>
      </w:rPr>
      <w:t>1.24</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CC62DC8"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E72791">
      <w:rPr>
        <w:rFonts w:ascii="Arial" w:hAnsi="Arial" w:cs="Arial"/>
        <w:b w:val="0"/>
        <w:i/>
        <w:sz w:val="18"/>
        <w:szCs w:val="18"/>
        <w:lang w:val="en-US"/>
      </w:rPr>
      <w:t>1.24</w:t>
    </w:r>
    <w:r w:rsidR="00E71764">
      <w:rPr>
        <w:rFonts w:ascii="Arial" w:hAnsi="Arial" w:cs="Arial"/>
        <w:b w:val="0"/>
        <w:i/>
        <w:sz w:val="18"/>
        <w:szCs w:val="18"/>
        <w:lang w:val="en-US"/>
      </w:rPr>
      <w:t xml:space="preserve">/Annex </w:t>
    </w:r>
    <w:r w:rsidR="00B510C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3B591C6"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E72791">
      <w:rPr>
        <w:rFonts w:ascii="Arial" w:hAnsi="Arial" w:cs="Arial"/>
        <w:b w:val="0"/>
        <w:i/>
        <w:sz w:val="18"/>
        <w:szCs w:val="18"/>
        <w:lang w:val="en-US"/>
      </w:rPr>
      <w:t>1.24</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4"/>
  </w:num>
  <w:num w:numId="4">
    <w:abstractNumId w:val="5"/>
  </w:num>
  <w:num w:numId="5">
    <w:abstractNumId w:val="2"/>
  </w:num>
  <w:num w:numId="6">
    <w:abstractNumId w:val="16"/>
  </w:num>
  <w:num w:numId="7">
    <w:abstractNumId w:val="6"/>
  </w:num>
  <w:num w:numId="8">
    <w:abstractNumId w:val="13"/>
  </w:num>
  <w:num w:numId="9">
    <w:abstractNumId w:val="31"/>
  </w:num>
  <w:num w:numId="10">
    <w:abstractNumId w:val="9"/>
  </w:num>
  <w:num w:numId="11">
    <w:abstractNumId w:val="32"/>
  </w:num>
  <w:num w:numId="12">
    <w:abstractNumId w:val="10"/>
  </w:num>
  <w:num w:numId="13">
    <w:abstractNumId w:val="25"/>
  </w:num>
  <w:num w:numId="14">
    <w:abstractNumId w:val="30"/>
  </w:num>
  <w:num w:numId="15">
    <w:abstractNumId w:val="8"/>
  </w:num>
  <w:num w:numId="16">
    <w:abstractNumId w:val="28"/>
  </w:num>
  <w:num w:numId="17">
    <w:abstractNumId w:val="3"/>
  </w:num>
  <w:num w:numId="18">
    <w:abstractNumId w:val="12"/>
  </w:num>
  <w:num w:numId="19">
    <w:abstractNumId w:val="1"/>
  </w:num>
  <w:num w:numId="20">
    <w:abstractNumId w:val="26"/>
  </w:num>
  <w:num w:numId="21">
    <w:abstractNumId w:val="23"/>
  </w:num>
  <w:num w:numId="22">
    <w:abstractNumId w:val="15"/>
  </w:num>
  <w:num w:numId="23">
    <w:abstractNumId w:val="27"/>
  </w:num>
  <w:num w:numId="24">
    <w:abstractNumId w:val="18"/>
  </w:num>
  <w:num w:numId="25">
    <w:abstractNumId w:val="17"/>
  </w:num>
  <w:num w:numId="26">
    <w:abstractNumId w:val="24"/>
  </w:num>
  <w:num w:numId="27">
    <w:abstractNumId w:val="19"/>
  </w:num>
  <w:num w:numId="28">
    <w:abstractNumId w:val="29"/>
  </w:num>
  <w:num w:numId="29">
    <w:abstractNumId w:val="4"/>
  </w:num>
  <w:num w:numId="30">
    <w:abstractNumId w:val="21"/>
  </w:num>
  <w:num w:numId="31">
    <w:abstractNumId w:val="33"/>
  </w:num>
  <w:num w:numId="32">
    <w:abstractNumId w:val="11"/>
  </w:num>
  <w:num w:numId="33">
    <w:abstractNumId w:val="20"/>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0F2D"/>
    <w:rsid w:val="000669DF"/>
    <w:rsid w:val="000676F4"/>
    <w:rsid w:val="00070BBC"/>
    <w:rsid w:val="00073C92"/>
    <w:rsid w:val="00080F03"/>
    <w:rsid w:val="000900E1"/>
    <w:rsid w:val="0009076A"/>
    <w:rsid w:val="000916F1"/>
    <w:rsid w:val="00096D44"/>
    <w:rsid w:val="000B0491"/>
    <w:rsid w:val="000B6220"/>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87CBC"/>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2277E"/>
    <w:rsid w:val="003331C6"/>
    <w:rsid w:val="0034460E"/>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E21B3"/>
    <w:rsid w:val="003E2FBA"/>
    <w:rsid w:val="003E52DD"/>
    <w:rsid w:val="003F7603"/>
    <w:rsid w:val="0040259C"/>
    <w:rsid w:val="00411E65"/>
    <w:rsid w:val="00420040"/>
    <w:rsid w:val="0042146C"/>
    <w:rsid w:val="00423388"/>
    <w:rsid w:val="00426D73"/>
    <w:rsid w:val="0043224B"/>
    <w:rsid w:val="004330D5"/>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46EB"/>
    <w:rsid w:val="00542FCC"/>
    <w:rsid w:val="0054595A"/>
    <w:rsid w:val="0055195C"/>
    <w:rsid w:val="0055762E"/>
    <w:rsid w:val="00565445"/>
    <w:rsid w:val="00575334"/>
    <w:rsid w:val="00586F7D"/>
    <w:rsid w:val="0059253F"/>
    <w:rsid w:val="00593736"/>
    <w:rsid w:val="005A1C56"/>
    <w:rsid w:val="005A26D9"/>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1B52"/>
    <w:rsid w:val="0060280B"/>
    <w:rsid w:val="00604422"/>
    <w:rsid w:val="0060754E"/>
    <w:rsid w:val="00622E71"/>
    <w:rsid w:val="00651341"/>
    <w:rsid w:val="00654213"/>
    <w:rsid w:val="00664E52"/>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39E1"/>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641D1"/>
    <w:rsid w:val="00872F67"/>
    <w:rsid w:val="00885B0E"/>
    <w:rsid w:val="008879E9"/>
    <w:rsid w:val="0089077F"/>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2DC8"/>
    <w:rsid w:val="00933572"/>
    <w:rsid w:val="009363C7"/>
    <w:rsid w:val="0097205F"/>
    <w:rsid w:val="00972D36"/>
    <w:rsid w:val="00977008"/>
    <w:rsid w:val="00977AC4"/>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A79"/>
    <w:rsid w:val="00A7478D"/>
    <w:rsid w:val="00A91511"/>
    <w:rsid w:val="00A93C52"/>
    <w:rsid w:val="00AA64B7"/>
    <w:rsid w:val="00AA7368"/>
    <w:rsid w:val="00AB1861"/>
    <w:rsid w:val="00AB4FF9"/>
    <w:rsid w:val="00AB7626"/>
    <w:rsid w:val="00AE7B21"/>
    <w:rsid w:val="00AF1980"/>
    <w:rsid w:val="00AF2021"/>
    <w:rsid w:val="00AF2C4E"/>
    <w:rsid w:val="00AF5C36"/>
    <w:rsid w:val="00B471BD"/>
    <w:rsid w:val="00B50C2D"/>
    <w:rsid w:val="00B510C6"/>
    <w:rsid w:val="00B61E4C"/>
    <w:rsid w:val="00B64904"/>
    <w:rsid w:val="00B77EEA"/>
    <w:rsid w:val="00BA14AD"/>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80EC0"/>
    <w:rsid w:val="00D838FE"/>
    <w:rsid w:val="00D8406F"/>
    <w:rsid w:val="00D859C7"/>
    <w:rsid w:val="00D9021F"/>
    <w:rsid w:val="00DA1080"/>
    <w:rsid w:val="00DA12C2"/>
    <w:rsid w:val="00DB30A6"/>
    <w:rsid w:val="00DB4517"/>
    <w:rsid w:val="00DB7625"/>
    <w:rsid w:val="00DC71B1"/>
    <w:rsid w:val="00DD6A9E"/>
    <w:rsid w:val="00DF1F8D"/>
    <w:rsid w:val="00E213C6"/>
    <w:rsid w:val="00E23367"/>
    <w:rsid w:val="00E31B92"/>
    <w:rsid w:val="00E365CF"/>
    <w:rsid w:val="00E42A79"/>
    <w:rsid w:val="00E475D4"/>
    <w:rsid w:val="00E66979"/>
    <w:rsid w:val="00E71764"/>
    <w:rsid w:val="00E72791"/>
    <w:rsid w:val="00E74D1C"/>
    <w:rsid w:val="00E8776E"/>
    <w:rsid w:val="00E912C2"/>
    <w:rsid w:val="00E9237A"/>
    <w:rsid w:val="00EA0B88"/>
    <w:rsid w:val="00EB2285"/>
    <w:rsid w:val="00EC4294"/>
    <w:rsid w:val="00EC681E"/>
    <w:rsid w:val="00ED02D3"/>
    <w:rsid w:val="00ED5E31"/>
    <w:rsid w:val="00EE64C1"/>
    <w:rsid w:val="00F05AA0"/>
    <w:rsid w:val="00F061CB"/>
    <w:rsid w:val="00F10D64"/>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3BE9"/>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14:docId w14:val="78138837"/>
  <w15:chartTrackingRefBased/>
  <w15:docId w15:val="{9A981437-959D-49BC-81C1-921E800D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737B3-E6D3-4762-A5F0-B38B5924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5</Pages>
  <Words>1678</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dc:description/>
  <cp:lastModifiedBy>Ximena Cancino</cp:lastModifiedBy>
  <cp:revision>1</cp:revision>
  <cp:lastPrinted>2017-07-13T08:17:00Z</cp:lastPrinted>
  <dcterms:created xsi:type="dcterms:W3CDTF">2017-07-13T07:59:00Z</dcterms:created>
  <dcterms:modified xsi:type="dcterms:W3CDTF">2017-07-13T09:00:00Z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