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2F4194B8"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593236EA"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lang w:eastAsia="en-GB"/>
              </w:rPr>
              <w:drawing>
                <wp:inline distT="0" distB="0" distL="0" distR="0" wp14:anchorId="4AB0E7B7" wp14:editId="7FB62421">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767189F8"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7CC6DC90"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740868AF"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01A502D4"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26A3F3B" w14:textId="5EA7F0DD" w:rsidR="00A34291" w:rsidRPr="00C701F5"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rPr>
            </w:pPr>
            <w:r w:rsidRPr="002E0DE9">
              <w:rPr>
                <w:rFonts w:eastAsia="Times New Roman" w:cs="Arial"/>
              </w:rPr>
              <w:t>UNEP/CMS/COP13/Doc.</w:t>
            </w:r>
            <w:r w:rsidR="009D6A59">
              <w:rPr>
                <w:rFonts w:eastAsia="Times New Roman" w:cs="Arial"/>
              </w:rPr>
              <w:t>26.4.8</w:t>
            </w:r>
          </w:p>
          <w:p w14:paraId="27F066A3" w14:textId="19E7356D" w:rsidR="00DE1C33" w:rsidRDefault="00C701F5" w:rsidP="00D6484D">
            <w:pPr>
              <w:tabs>
                <w:tab w:val="left" w:pos="5040"/>
                <w:tab w:val="left" w:pos="5760"/>
                <w:tab w:val="left" w:pos="6008"/>
                <w:tab w:val="left" w:pos="6480"/>
                <w:tab w:val="left" w:pos="7200"/>
                <w:tab w:val="left" w:pos="7920"/>
                <w:tab w:val="left" w:pos="8640"/>
              </w:tabs>
              <w:rPr>
                <w:rFonts w:eastAsia="Times New Roman" w:cs="Arial"/>
              </w:rPr>
            </w:pPr>
            <w:r>
              <w:rPr>
                <w:rFonts w:eastAsia="Times New Roman" w:cs="Arial"/>
              </w:rPr>
              <w:t>14 October</w:t>
            </w:r>
            <w:r w:rsidR="002E0DE9" w:rsidRPr="002E0DE9">
              <w:rPr>
                <w:rFonts w:eastAsia="Times New Roman" w:cs="Arial"/>
              </w:rPr>
              <w:t xml:space="preserve"> 2019</w:t>
            </w:r>
          </w:p>
          <w:p w14:paraId="31088776" w14:textId="311FB1AF" w:rsidR="002E0DE9" w:rsidRPr="00EC4F04" w:rsidRDefault="002E0DE9" w:rsidP="00D6484D">
            <w:pPr>
              <w:tabs>
                <w:tab w:val="left" w:pos="5040"/>
                <w:tab w:val="left" w:pos="5760"/>
                <w:tab w:val="left" w:pos="6008"/>
                <w:tab w:val="left" w:pos="6480"/>
                <w:tab w:val="left" w:pos="7200"/>
                <w:tab w:val="left" w:pos="7920"/>
                <w:tab w:val="left" w:pos="8640"/>
              </w:tabs>
              <w:rPr>
                <w:rFonts w:eastAsia="Times New Roman" w:cs="Arial"/>
              </w:rPr>
            </w:pPr>
            <w:r w:rsidRPr="002E0DE9">
              <w:rPr>
                <w:rFonts w:eastAsia="Times New Roman" w:cs="Arial"/>
              </w:rPr>
              <w:t>Original: English</w:t>
            </w:r>
          </w:p>
        </w:tc>
      </w:tr>
    </w:tbl>
    <w:p w14:paraId="01F326AF"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681FBC82" w14:textId="77777777"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14:paraId="248FC0E1" w14:textId="77777777"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14:paraId="39E72AEA" w14:textId="6BD0462B" w:rsidR="002E0DE9" w:rsidRPr="00C701F5" w:rsidRDefault="002E0DE9" w:rsidP="00661875">
      <w:pPr>
        <w:tabs>
          <w:tab w:val="left" w:pos="7020"/>
        </w:tabs>
        <w:rPr>
          <w:rFonts w:cs="Arial"/>
        </w:rPr>
      </w:pPr>
      <w:r w:rsidRPr="002E0DE9">
        <w:rPr>
          <w:rFonts w:eastAsia="Times New Roman" w:cs="Arial"/>
          <w:iCs/>
          <w:lang w:val="pt-PT"/>
        </w:rPr>
        <w:t xml:space="preserve">Agenda Item </w:t>
      </w:r>
      <w:r w:rsidR="009D6A59">
        <w:rPr>
          <w:rFonts w:eastAsia="Times New Roman" w:cs="Arial"/>
          <w:iCs/>
          <w:lang w:val="pt-PT"/>
        </w:rPr>
        <w:t>26.4.8</w:t>
      </w:r>
      <w:r w:rsidR="00661875">
        <w:rPr>
          <w:rFonts w:eastAsia="Times New Roman" w:cs="Arial"/>
          <w:iCs/>
          <w:shd w:val="clear" w:color="auto" w:fill="FFFF00"/>
          <w:lang w:val="pt-PT"/>
        </w:rPr>
        <w:t xml:space="preserve"> </w:t>
      </w:r>
    </w:p>
    <w:p w14:paraId="74662F2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0F2C6E80"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3697CAF0" w14:textId="77777777" w:rsidR="002E0DE9" w:rsidRDefault="007C3D04"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b/>
          <w:bCs/>
        </w:rPr>
        <w:t>CLIMATE CHANGE AND MIGRATORY SPECIES</w:t>
      </w:r>
    </w:p>
    <w:p w14:paraId="785139FE" w14:textId="6DA362D8"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(Prepared by </w:t>
      </w:r>
      <w:r w:rsidR="00324556">
        <w:rPr>
          <w:rFonts w:eastAsia="Times New Roman" w:cs="Arial"/>
          <w:i/>
        </w:rPr>
        <w:t>the Secretariat)</w:t>
      </w:r>
    </w:p>
    <w:p w14:paraId="5F2AB930"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050F4048" w14:textId="77777777" w:rsidR="002E0DE9" w:rsidRPr="002E0DE9" w:rsidRDefault="00661875"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lang w:eastAsia="en-GB"/>
        </w:rPr>
        <mc:AlternateContent>
          <mc:Choice Requires="wps">
            <w:drawing>
              <wp:anchor distT="0" distB="0" distL="114300" distR="114300" simplePos="0" relativeHeight="251659264" behindDoc="0" locked="0" layoutInCell="1" allowOverlap="1" wp14:anchorId="0994FF3A" wp14:editId="4DE13867">
                <wp:simplePos x="0" y="0"/>
                <wp:positionH relativeFrom="column">
                  <wp:posOffset>944245</wp:posOffset>
                </wp:positionH>
                <wp:positionV relativeFrom="paragraph">
                  <wp:posOffset>109855</wp:posOffset>
                </wp:positionV>
                <wp:extent cx="4629150" cy="18478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629150" cy="1847850"/>
                        </a:xfrm>
                        <a:prstGeom prst="rect">
                          <a:avLst/>
                        </a:prstGeom>
                        <a:solidFill>
                          <a:srgbClr val="FFFFFF"/>
                        </a:solidFill>
                        <a:ln w="3172">
                          <a:solidFill>
                            <a:srgbClr val="000000"/>
                          </a:solidFill>
                          <a:prstDash val="solid"/>
                        </a:ln>
                      </wps:spPr>
                      <wps:txbx>
                        <w:txbxContent>
                          <w:p w14:paraId="32A3F319" w14:textId="77777777" w:rsidR="002E0DE9" w:rsidRDefault="002E0DE9" w:rsidP="00C701F5">
                            <w:pPr>
                              <w:spacing w:after="0" w:line="240" w:lineRule="auto"/>
                              <w:jc w:val="both"/>
                              <w:rPr>
                                <w:rFonts w:cs="Arial"/>
                              </w:rPr>
                            </w:pPr>
                            <w:r>
                              <w:rPr>
                                <w:rFonts w:cs="Arial"/>
                              </w:rPr>
                              <w:t>Summary:</w:t>
                            </w:r>
                          </w:p>
                          <w:p w14:paraId="56B1D9B3" w14:textId="77777777" w:rsidR="002E0DE9" w:rsidRDefault="002E0DE9" w:rsidP="00C701F5">
                            <w:pPr>
                              <w:spacing w:after="0" w:line="240" w:lineRule="auto"/>
                              <w:jc w:val="both"/>
                              <w:rPr>
                                <w:rFonts w:cs="Arial"/>
                              </w:rPr>
                            </w:pPr>
                          </w:p>
                          <w:p w14:paraId="7FF99D23" w14:textId="18D4FEC0" w:rsidR="00661875" w:rsidRPr="00CB6297" w:rsidRDefault="00661875" w:rsidP="00C701F5">
                            <w:pPr>
                              <w:spacing w:after="0" w:line="240" w:lineRule="auto"/>
                              <w:jc w:val="both"/>
                              <w:rPr>
                                <w:rFonts w:cs="Arial"/>
                                <w:sz w:val="21"/>
                                <w:szCs w:val="21"/>
                              </w:rPr>
                            </w:pPr>
                            <w:r w:rsidRPr="004423D0">
                              <w:rPr>
                                <w:rFonts w:cs="Arial"/>
                              </w:rPr>
                              <w:t>This document reports on progress to implement Decision</w:t>
                            </w:r>
                            <w:r w:rsidR="004423D0" w:rsidRPr="004423D0">
                              <w:rPr>
                                <w:rFonts w:cs="Arial"/>
                              </w:rPr>
                              <w:t xml:space="preserve">s 12.72 to 12.74 on Climate Change and Migratory Species, </w:t>
                            </w:r>
                            <w:r w:rsidR="004423D0">
                              <w:rPr>
                                <w:rFonts w:cs="Arial"/>
                              </w:rPr>
                              <w:t>and</w:t>
                            </w:r>
                            <w:r w:rsidR="004423D0" w:rsidRPr="004423D0">
                              <w:rPr>
                                <w:rFonts w:cs="Arial"/>
                              </w:rPr>
                              <w:t xml:space="preserve"> </w:t>
                            </w:r>
                            <w:r w:rsidR="004423D0">
                              <w:rPr>
                                <w:rFonts w:cs="Arial"/>
                              </w:rPr>
                              <w:t xml:space="preserve">to undertake </w:t>
                            </w:r>
                            <w:r w:rsidR="004423D0" w:rsidRPr="004423D0">
                              <w:rPr>
                                <w:rFonts w:cs="Arial"/>
                              </w:rPr>
                              <w:t xml:space="preserve">activities on the subject of climate change and migratory species implementing provisions of Resolution 12.21 </w:t>
                            </w:r>
                            <w:r w:rsidR="00CB6297">
                              <w:rPr>
                                <w:rFonts w:cs="Arial"/>
                                <w:i/>
                              </w:rPr>
                              <w:t>Climate Change and Migratory Species</w:t>
                            </w:r>
                            <w:r w:rsidR="00CB6297">
                              <w:rPr>
                                <w:rFonts w:cs="Arial"/>
                              </w:rPr>
                              <w:t>.</w:t>
                            </w:r>
                          </w:p>
                          <w:p w14:paraId="260E443F" w14:textId="77777777" w:rsidR="009C1079" w:rsidRDefault="009C1079" w:rsidP="00C701F5">
                            <w:pPr>
                              <w:spacing w:after="0" w:line="240" w:lineRule="auto"/>
                              <w:jc w:val="both"/>
                              <w:rPr>
                                <w:rFonts w:cs="Arial"/>
                              </w:rPr>
                            </w:pPr>
                          </w:p>
                          <w:p w14:paraId="0C5CFA89" w14:textId="77777777" w:rsidR="004423D0" w:rsidRPr="004423D0" w:rsidRDefault="004423D0" w:rsidP="00C701F5">
                            <w:pPr>
                              <w:spacing w:after="0" w:line="240" w:lineRule="auto"/>
                              <w:jc w:val="both"/>
                              <w:rPr>
                                <w:rFonts w:cs="Arial"/>
                              </w:rPr>
                            </w:pPr>
                            <w:r>
                              <w:rPr>
                                <w:rFonts w:cs="Arial"/>
                              </w:rPr>
                              <w:t>The document proposes the deletion of Decision 12.73 and the renewal and amendment of Decisions 12.72 and 12.74.</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994FF3A" id="_x0000_t202" coordsize="21600,21600" o:spt="202" path="m,l,21600r21600,l21600,xe">
                <v:stroke joinstyle="miter"/>
                <v:path gradientshapeok="t" o:connecttype="rect"/>
              </v:shapetype>
              <v:shape id="Text Box 4" o:spid="_x0000_s1026" type="#_x0000_t202" style="position:absolute;margin-left:74.35pt;margin-top:8.65pt;width:364.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ms+QEAAPkDAAAOAAAAZHJzL2Uyb0RvYy54bWysU9tu2zAMfR+wfxD0vtjOnCY14hRbgwwD&#10;im1Aug+QZSkWoNskJXb29aNkN023PRXVgyzy0EfkIbW+G5REJ+a8MLrGxSzHiGlqWqEPNf75uPuw&#10;wsgHolsijWY1PjOP7zbv3617W7G56YxsmUNAon3V2xp3IdgqyzztmCJ+ZizTAHLjFAlgukPWOtID&#10;u5LZPM9vst641jpDmffg3Y4g3iR+zhkN3zn3LCBZY8gtpN2lvYl7tlmT6uCI7QSd0iCvyEIRoeHS&#10;C9WWBIKOTvxDpQR1xhseZtSozHAuKEs1QDVF/lc1+45YlmoBcby9yOTfjpZ+O/1wSLQ1XmCkiYIW&#10;PbIhoM9mQGVUp7e+gqC9hbAwgBu6/OT34IxFD9yp+IVyEOCg8/mibSSj4Cxv5rfFAiAKWLEqlysw&#10;gD97/t06H74wo1A81NhB85Km5PTgwxj6FBJv80aKdiekTIY7NPfSoROBRu/SmthfhEmN+hp/LJbz&#10;xPwC89cUeVr/o4gpbInvxqsSwxQmNZQT9Rp1iacwNMMkYmPaM2gIbwVq64z7jVEPc1dj/+tIHMNI&#10;ftXQ2NuiLOOgJqNcLOdguGukuUaIpkBV44DReLwP43DDdFkSHvTe0tiKKJE2n47BcJGkjMmNGU05&#10;w3ylZkxvIQ7wtZ2inl/s5g8AAAD//wMAUEsDBBQABgAIAAAAIQBvYcNw3wAAAAoBAAAPAAAAZHJz&#10;L2Rvd25yZXYueG1sTI8xT8MwEIV3JP6DdUhs1GlDcRTiVAiElIElhYHRjY8kEJ+j2G1Cfz3HBNu9&#10;u6d33yt2ixvECafQe9KwXiUgkBpve2o1vL0+32QgQjRkzeAJNXxjgF15eVGY3PqZajztYys4hEJu&#10;NHQxjrmUoenQmbDyIxLfPvzkTGQ5tdJOZuZwN8hNktxJZ3riD50Z8bHD5mt/dBo+z5E2VL9sx3l6&#10;V9W2fqrW1Vnr66vl4R5ExCX+meEXn9GhZKaDP5INYmB9mym28qBSEGzIlOLFQUOaZCnIspD/K5Q/&#10;AAAA//8DAFBLAQItABQABgAIAAAAIQC2gziS/gAAAOEBAAATAAAAAAAAAAAAAAAAAAAAAABbQ29u&#10;dGVudF9UeXBlc10ueG1sUEsBAi0AFAAGAAgAAAAhADj9If/WAAAAlAEAAAsAAAAAAAAAAAAAAAAA&#10;LwEAAF9yZWxzLy5yZWxzUEsBAi0AFAAGAAgAAAAhABYE2az5AQAA+QMAAA4AAAAAAAAAAAAAAAAA&#10;LgIAAGRycy9lMm9Eb2MueG1sUEsBAi0AFAAGAAgAAAAhAG9hw3DfAAAACgEAAA8AAAAAAAAAAAAA&#10;AAAAUwQAAGRycy9kb3ducmV2LnhtbFBLBQYAAAAABAAEAPMAAABfBQAAAAA=&#10;" strokeweight=".08811mm">
                <v:textbox>
                  <w:txbxContent>
                    <w:p w14:paraId="32A3F319" w14:textId="77777777" w:rsidR="002E0DE9" w:rsidRDefault="002E0DE9" w:rsidP="00C701F5">
                      <w:pPr>
                        <w:spacing w:after="0" w:line="240" w:lineRule="auto"/>
                        <w:jc w:val="both"/>
                        <w:rPr>
                          <w:rFonts w:cs="Arial"/>
                        </w:rPr>
                      </w:pPr>
                      <w:r>
                        <w:rPr>
                          <w:rFonts w:cs="Arial"/>
                        </w:rPr>
                        <w:t>Summary:</w:t>
                      </w:r>
                    </w:p>
                    <w:p w14:paraId="56B1D9B3" w14:textId="77777777" w:rsidR="002E0DE9" w:rsidRDefault="002E0DE9" w:rsidP="00C701F5">
                      <w:pPr>
                        <w:spacing w:after="0" w:line="240" w:lineRule="auto"/>
                        <w:jc w:val="both"/>
                        <w:rPr>
                          <w:rFonts w:cs="Arial"/>
                        </w:rPr>
                      </w:pPr>
                    </w:p>
                    <w:p w14:paraId="7FF99D23" w14:textId="18D4FEC0" w:rsidR="00661875" w:rsidRPr="00CB6297" w:rsidRDefault="00661875" w:rsidP="00C701F5">
                      <w:pPr>
                        <w:spacing w:after="0" w:line="240" w:lineRule="auto"/>
                        <w:jc w:val="both"/>
                        <w:rPr>
                          <w:rFonts w:cs="Arial"/>
                          <w:sz w:val="21"/>
                          <w:szCs w:val="21"/>
                        </w:rPr>
                      </w:pPr>
                      <w:r w:rsidRPr="004423D0">
                        <w:rPr>
                          <w:rFonts w:cs="Arial"/>
                        </w:rPr>
                        <w:t>This document reports on progress to implement Decision</w:t>
                      </w:r>
                      <w:r w:rsidR="004423D0" w:rsidRPr="004423D0">
                        <w:rPr>
                          <w:rFonts w:cs="Arial"/>
                        </w:rPr>
                        <w:t xml:space="preserve">s 12.72 to 12.74 on Climate Change and Migratory Species, </w:t>
                      </w:r>
                      <w:r w:rsidR="004423D0">
                        <w:rPr>
                          <w:rFonts w:cs="Arial"/>
                        </w:rPr>
                        <w:t>and</w:t>
                      </w:r>
                      <w:r w:rsidR="004423D0" w:rsidRPr="004423D0">
                        <w:rPr>
                          <w:rFonts w:cs="Arial"/>
                        </w:rPr>
                        <w:t xml:space="preserve"> </w:t>
                      </w:r>
                      <w:r w:rsidR="004423D0">
                        <w:rPr>
                          <w:rFonts w:cs="Arial"/>
                        </w:rPr>
                        <w:t xml:space="preserve">to undertake </w:t>
                      </w:r>
                      <w:r w:rsidR="004423D0" w:rsidRPr="004423D0">
                        <w:rPr>
                          <w:rFonts w:cs="Arial"/>
                        </w:rPr>
                        <w:t xml:space="preserve">activities on the subject of climate change and migratory species implementing provisions of Resolution 12.21 </w:t>
                      </w:r>
                      <w:r w:rsidR="00CB6297">
                        <w:rPr>
                          <w:rFonts w:cs="Arial"/>
                          <w:i/>
                        </w:rPr>
                        <w:t>Climate Change and Migratory Species</w:t>
                      </w:r>
                      <w:r w:rsidR="00CB6297">
                        <w:rPr>
                          <w:rFonts w:cs="Arial"/>
                        </w:rPr>
                        <w:t>.</w:t>
                      </w:r>
                    </w:p>
                    <w:p w14:paraId="260E443F" w14:textId="77777777" w:rsidR="009C1079" w:rsidRDefault="009C1079" w:rsidP="00C701F5">
                      <w:pPr>
                        <w:spacing w:after="0" w:line="240" w:lineRule="auto"/>
                        <w:jc w:val="both"/>
                        <w:rPr>
                          <w:rFonts w:cs="Arial"/>
                        </w:rPr>
                      </w:pPr>
                    </w:p>
                    <w:p w14:paraId="0C5CFA89" w14:textId="77777777" w:rsidR="004423D0" w:rsidRPr="004423D0" w:rsidRDefault="004423D0" w:rsidP="00C701F5">
                      <w:pPr>
                        <w:spacing w:after="0" w:line="240" w:lineRule="auto"/>
                        <w:jc w:val="both"/>
                        <w:rPr>
                          <w:rFonts w:cs="Arial"/>
                        </w:rPr>
                      </w:pPr>
                      <w:r>
                        <w:rPr>
                          <w:rFonts w:cs="Arial"/>
                        </w:rPr>
                        <w:t>The document proposes the deletion of Decision 12.73 and the renewal and amendment of Decisions 12.72 and 12.74.</w:t>
                      </w:r>
                    </w:p>
                  </w:txbxContent>
                </v:textbox>
              </v:shape>
            </w:pict>
          </mc:Fallback>
        </mc:AlternateContent>
      </w:r>
    </w:p>
    <w:p w14:paraId="3521B57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93B6F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835F4F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90459A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6F09AB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76CFF2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B865C4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C8FF8F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A4E493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85C5D3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A71A9D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58DEEF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115E46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FE83FB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BE1832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5718566"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F177B2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2DCBD52"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0957BC1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05D6CAB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1C2CAA73" w14:textId="77777777" w:rsidR="005330F7" w:rsidRDefault="005330F7" w:rsidP="00EC4F04">
      <w:pPr>
        <w:spacing w:after="0" w:line="240" w:lineRule="auto"/>
      </w:pPr>
    </w:p>
    <w:p w14:paraId="7893C5EE" w14:textId="77777777" w:rsidR="002E0DE9" w:rsidRDefault="002E0DE9" w:rsidP="00EC4F04">
      <w:pPr>
        <w:spacing w:after="0" w:line="240" w:lineRule="auto"/>
      </w:pPr>
    </w:p>
    <w:p w14:paraId="581D3897" w14:textId="77777777" w:rsidR="002E0DE9" w:rsidRDefault="002E0DE9" w:rsidP="00EC4F04">
      <w:pPr>
        <w:spacing w:after="0" w:line="240" w:lineRule="auto"/>
      </w:pPr>
    </w:p>
    <w:p w14:paraId="7410DFE1" w14:textId="77777777" w:rsidR="002E0DE9" w:rsidRDefault="002E0DE9" w:rsidP="00EC4F04">
      <w:pPr>
        <w:spacing w:after="0" w:line="240" w:lineRule="auto"/>
      </w:pPr>
    </w:p>
    <w:p w14:paraId="4669B193" w14:textId="77777777" w:rsidR="00661875" w:rsidRDefault="00661875" w:rsidP="00EC4F04">
      <w:pPr>
        <w:spacing w:after="0" w:line="240" w:lineRule="auto"/>
        <w:sectPr w:rsidR="00661875" w:rsidSect="00EC4F04">
          <w:headerReference w:type="even" r:id="rId9"/>
          <w:headerReference w:type="default" r:id="rId10"/>
          <w:footerReference w:type="even" r:id="rId11"/>
          <w:headerReference w:type="first" r:id="rId12"/>
          <w:pgSz w:w="11906" w:h="16838" w:code="9"/>
          <w:pgMar w:top="1138" w:right="1138" w:bottom="1138" w:left="1138" w:header="720" w:footer="720" w:gutter="0"/>
          <w:cols w:space="720"/>
          <w:titlePg/>
          <w:docGrid w:linePitch="360"/>
        </w:sectPr>
      </w:pPr>
    </w:p>
    <w:p w14:paraId="5FCE3189" w14:textId="77777777" w:rsidR="00DD3E44" w:rsidRDefault="00DD3E44" w:rsidP="006618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rPr>
      </w:pPr>
    </w:p>
    <w:p w14:paraId="7136D4BD" w14:textId="6BB51132" w:rsidR="002E0DE9" w:rsidRPr="00C701F5" w:rsidRDefault="00324556" w:rsidP="00C701F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b/>
          <w:bCs/>
        </w:rPr>
        <w:t>CLIMATE CHANGE AND MIGRATORY SPECIES</w:t>
      </w:r>
    </w:p>
    <w:p w14:paraId="5F8C5BBB" w14:textId="1C61AEAA" w:rsidR="00661875" w:rsidRDefault="00661875" w:rsidP="00EC4F04">
      <w:pPr>
        <w:suppressAutoHyphens/>
        <w:autoSpaceDN w:val="0"/>
        <w:spacing w:after="0" w:line="240" w:lineRule="auto"/>
        <w:textAlignment w:val="baseline"/>
        <w:rPr>
          <w:rFonts w:eastAsia="Calibri" w:cs="Arial"/>
        </w:rPr>
      </w:pPr>
    </w:p>
    <w:p w14:paraId="6A768134" w14:textId="77777777" w:rsidR="00C701F5" w:rsidRPr="002E0DE9" w:rsidRDefault="00C701F5" w:rsidP="00EC4F04">
      <w:pPr>
        <w:suppressAutoHyphens/>
        <w:autoSpaceDN w:val="0"/>
        <w:spacing w:after="0" w:line="240" w:lineRule="auto"/>
        <w:textAlignment w:val="baseline"/>
        <w:rPr>
          <w:rFonts w:eastAsia="Calibri" w:cs="Arial"/>
        </w:rPr>
      </w:pPr>
    </w:p>
    <w:p w14:paraId="26A8058D" w14:textId="77777777" w:rsidR="002E0DE9" w:rsidRPr="002E0DE9" w:rsidRDefault="002E0DE9" w:rsidP="00C701F5">
      <w:pPr>
        <w:suppressAutoHyphens/>
        <w:autoSpaceDN w:val="0"/>
        <w:spacing w:after="0" w:line="240" w:lineRule="auto"/>
        <w:ind w:left="567" w:hanging="567"/>
        <w:textAlignment w:val="baseline"/>
        <w:rPr>
          <w:rFonts w:eastAsia="Calibri" w:cs="Arial"/>
          <w:u w:val="single"/>
        </w:rPr>
      </w:pPr>
      <w:r w:rsidRPr="002E0DE9">
        <w:rPr>
          <w:rFonts w:eastAsia="Calibri" w:cs="Arial"/>
          <w:u w:val="single"/>
        </w:rPr>
        <w:t>Background</w:t>
      </w:r>
    </w:p>
    <w:p w14:paraId="16E9CC4A" w14:textId="77777777" w:rsidR="002E0DE9" w:rsidRDefault="002E0DE9" w:rsidP="00C701F5">
      <w:pPr>
        <w:spacing w:after="0" w:line="240" w:lineRule="auto"/>
        <w:ind w:left="567" w:hanging="567"/>
      </w:pPr>
    </w:p>
    <w:p w14:paraId="224EF319" w14:textId="253E38FA" w:rsidR="00324556" w:rsidRDefault="00324556" w:rsidP="00C701F5">
      <w:pPr>
        <w:widowControl w:val="0"/>
        <w:numPr>
          <w:ilvl w:val="0"/>
          <w:numId w:val="6"/>
        </w:numPr>
        <w:autoSpaceDE w:val="0"/>
        <w:autoSpaceDN w:val="0"/>
        <w:adjustRightInd w:val="0"/>
        <w:spacing w:after="0" w:line="240" w:lineRule="auto"/>
        <w:ind w:left="567" w:hanging="567"/>
        <w:contextualSpacing/>
        <w:jc w:val="both"/>
        <w:rPr>
          <w:rFonts w:cs="Arial"/>
        </w:rPr>
      </w:pPr>
      <w:bookmarkStart w:id="0" w:name="_Hlk19517251"/>
      <w:r w:rsidRPr="002B4740">
        <w:rPr>
          <w:rFonts w:cs="Arial"/>
        </w:rPr>
        <w:t>The Conference of the Parties at its 12</w:t>
      </w:r>
      <w:r w:rsidRPr="00324556">
        <w:rPr>
          <w:rFonts w:cs="Arial"/>
          <w:vertAlign w:val="superscript"/>
        </w:rPr>
        <w:t>th</w:t>
      </w:r>
      <w:r>
        <w:rPr>
          <w:rFonts w:cs="Arial"/>
        </w:rPr>
        <w:t xml:space="preserve"> </w:t>
      </w:r>
      <w:r w:rsidRPr="002B4740">
        <w:rPr>
          <w:rFonts w:cs="Arial"/>
        </w:rPr>
        <w:t xml:space="preserve">meeting (COP12, Manila, 2017) adopted </w:t>
      </w:r>
      <w:hyperlink r:id="rId13" w:history="1">
        <w:r w:rsidRPr="00CB6297">
          <w:rPr>
            <w:rStyle w:val="Hyperlink"/>
            <w:rFonts w:cs="Arial"/>
          </w:rPr>
          <w:t>Resolution 12.21</w:t>
        </w:r>
      </w:hyperlink>
      <w:r>
        <w:rPr>
          <w:rFonts w:cs="Arial"/>
        </w:rPr>
        <w:t xml:space="preserve"> </w:t>
      </w:r>
      <w:r w:rsidR="00CB6297">
        <w:rPr>
          <w:rFonts w:cs="Arial"/>
          <w:i/>
        </w:rPr>
        <w:t>Climate Change and Migratory Species</w:t>
      </w:r>
      <w:r w:rsidR="00CB6297">
        <w:rPr>
          <w:rFonts w:cs="Arial"/>
        </w:rPr>
        <w:t xml:space="preserve">  </w:t>
      </w:r>
      <w:r>
        <w:rPr>
          <w:rFonts w:cs="Arial"/>
        </w:rPr>
        <w:t xml:space="preserve">and Decisions 12.72 to 12.74 on </w:t>
      </w:r>
      <w:r>
        <w:rPr>
          <w:rFonts w:cs="Arial"/>
          <w:i/>
        </w:rPr>
        <w:t>Climate Change and Migratory Species</w:t>
      </w:r>
      <w:r>
        <w:rPr>
          <w:rFonts w:cs="Arial"/>
        </w:rPr>
        <w:t>. Decisions 12.</w:t>
      </w:r>
      <w:r w:rsidR="00A5422D">
        <w:rPr>
          <w:rFonts w:cs="Arial"/>
        </w:rPr>
        <w:t xml:space="preserve">72 </w:t>
      </w:r>
      <w:r>
        <w:rPr>
          <w:rFonts w:cs="Arial"/>
        </w:rPr>
        <w:t>to 12.</w:t>
      </w:r>
      <w:r w:rsidR="00A5422D">
        <w:rPr>
          <w:rFonts w:cs="Arial"/>
        </w:rPr>
        <w:t>74</w:t>
      </w:r>
      <w:r>
        <w:rPr>
          <w:rFonts w:cs="Arial"/>
        </w:rPr>
        <w:t xml:space="preserve"> </w:t>
      </w:r>
      <w:r w:rsidR="00A5422D">
        <w:rPr>
          <w:rFonts w:cs="Arial"/>
        </w:rPr>
        <w:t>provide</w:t>
      </w:r>
      <w:r>
        <w:rPr>
          <w:rFonts w:cs="Arial"/>
        </w:rPr>
        <w:t>:</w:t>
      </w:r>
    </w:p>
    <w:p w14:paraId="49D0D31C" w14:textId="77777777" w:rsidR="00A5422D" w:rsidRDefault="00A5422D" w:rsidP="00C701F5">
      <w:pPr>
        <w:widowControl w:val="0"/>
        <w:autoSpaceDE w:val="0"/>
        <w:autoSpaceDN w:val="0"/>
        <w:adjustRightInd w:val="0"/>
        <w:spacing w:after="0" w:line="240" w:lineRule="auto"/>
        <w:ind w:left="567" w:hanging="567"/>
        <w:contextualSpacing/>
        <w:jc w:val="both"/>
        <w:rPr>
          <w:rFonts w:cs="Arial"/>
        </w:rPr>
      </w:pPr>
    </w:p>
    <w:p w14:paraId="6B3FA885" w14:textId="77777777" w:rsidR="00A5422D" w:rsidRPr="00C701F5" w:rsidRDefault="00A5422D" w:rsidP="00C701F5">
      <w:pPr>
        <w:widowControl w:val="0"/>
        <w:autoSpaceDE w:val="0"/>
        <w:autoSpaceDN w:val="0"/>
        <w:adjustRightInd w:val="0"/>
        <w:spacing w:after="0" w:line="240" w:lineRule="auto"/>
        <w:ind w:left="1134" w:hanging="567"/>
        <w:contextualSpacing/>
        <w:jc w:val="both"/>
        <w:rPr>
          <w:rFonts w:cs="Arial"/>
          <w:b/>
          <w:i/>
          <w:sz w:val="20"/>
          <w:szCs w:val="20"/>
        </w:rPr>
      </w:pPr>
      <w:r w:rsidRPr="00C701F5">
        <w:rPr>
          <w:rFonts w:cs="Arial"/>
          <w:b/>
          <w:i/>
          <w:sz w:val="20"/>
          <w:szCs w:val="20"/>
        </w:rPr>
        <w:t>12.72 Directed to the Parties and the Scientific Council</w:t>
      </w:r>
    </w:p>
    <w:p w14:paraId="0430DDDF" w14:textId="77777777" w:rsidR="00A5422D" w:rsidRPr="00C701F5" w:rsidRDefault="00A5422D" w:rsidP="00C701F5">
      <w:pPr>
        <w:widowControl w:val="0"/>
        <w:autoSpaceDE w:val="0"/>
        <w:autoSpaceDN w:val="0"/>
        <w:adjustRightInd w:val="0"/>
        <w:spacing w:after="0" w:line="240" w:lineRule="auto"/>
        <w:ind w:left="1134" w:hanging="567"/>
        <w:contextualSpacing/>
        <w:jc w:val="both"/>
        <w:rPr>
          <w:rFonts w:cs="Arial"/>
          <w:sz w:val="20"/>
          <w:szCs w:val="20"/>
        </w:rPr>
      </w:pPr>
    </w:p>
    <w:p w14:paraId="61BC68AF" w14:textId="5333827D" w:rsidR="00A5422D" w:rsidRPr="00C701F5" w:rsidRDefault="00A5422D" w:rsidP="00C701F5">
      <w:pPr>
        <w:widowControl w:val="0"/>
        <w:autoSpaceDE w:val="0"/>
        <w:autoSpaceDN w:val="0"/>
        <w:adjustRightInd w:val="0"/>
        <w:spacing w:after="0" w:line="240" w:lineRule="auto"/>
        <w:ind w:left="1134"/>
        <w:contextualSpacing/>
        <w:jc w:val="both"/>
        <w:rPr>
          <w:rFonts w:cs="Arial"/>
          <w:sz w:val="20"/>
          <w:szCs w:val="20"/>
        </w:rPr>
      </w:pPr>
      <w:r w:rsidRPr="00C701F5">
        <w:rPr>
          <w:rFonts w:cs="Arial"/>
          <w:i/>
          <w:sz w:val="20"/>
          <w:szCs w:val="20"/>
        </w:rPr>
        <w:t>Parties and the Scientific Council are requested to report on progress in implementing the Programme of Work on Climate Change and Migratory Species, including monitoring and the efficacy of measures taken, to the 13</w:t>
      </w:r>
      <w:r w:rsidRPr="00C701F5">
        <w:rPr>
          <w:rFonts w:cs="Arial"/>
          <w:i/>
          <w:sz w:val="20"/>
          <w:szCs w:val="20"/>
          <w:vertAlign w:val="superscript"/>
        </w:rPr>
        <w:t>th</w:t>
      </w:r>
      <w:r w:rsidR="00D445FE" w:rsidRPr="00C701F5">
        <w:rPr>
          <w:rFonts w:cs="Arial"/>
          <w:i/>
          <w:sz w:val="20"/>
          <w:szCs w:val="20"/>
        </w:rPr>
        <w:t xml:space="preserve"> </w:t>
      </w:r>
      <w:r w:rsidRPr="00C701F5">
        <w:rPr>
          <w:rFonts w:cs="Arial"/>
          <w:i/>
          <w:sz w:val="20"/>
          <w:szCs w:val="20"/>
        </w:rPr>
        <w:t>and 14</w:t>
      </w:r>
      <w:r w:rsidRPr="00C701F5">
        <w:rPr>
          <w:rFonts w:cs="Arial"/>
          <w:i/>
          <w:sz w:val="20"/>
          <w:szCs w:val="20"/>
          <w:vertAlign w:val="superscript"/>
        </w:rPr>
        <w:t>th</w:t>
      </w:r>
      <w:r w:rsidR="00D445FE" w:rsidRPr="00C701F5">
        <w:rPr>
          <w:rFonts w:cs="Arial"/>
          <w:i/>
          <w:sz w:val="20"/>
          <w:szCs w:val="20"/>
        </w:rPr>
        <w:t xml:space="preserve"> </w:t>
      </w:r>
      <w:r w:rsidRPr="00C701F5">
        <w:rPr>
          <w:rFonts w:cs="Arial"/>
          <w:i/>
          <w:sz w:val="20"/>
          <w:szCs w:val="20"/>
        </w:rPr>
        <w:t>meeting of the Conference of the Parties, ensuring as far as possible integration into the national reports for CMS.</w:t>
      </w:r>
    </w:p>
    <w:p w14:paraId="1408F604" w14:textId="77777777" w:rsidR="00D64A76" w:rsidRPr="00C701F5" w:rsidRDefault="00D64A76" w:rsidP="00C701F5">
      <w:pPr>
        <w:widowControl w:val="0"/>
        <w:autoSpaceDE w:val="0"/>
        <w:autoSpaceDN w:val="0"/>
        <w:adjustRightInd w:val="0"/>
        <w:spacing w:after="0" w:line="240" w:lineRule="auto"/>
        <w:ind w:left="1134" w:hanging="567"/>
        <w:contextualSpacing/>
        <w:jc w:val="both"/>
        <w:rPr>
          <w:rFonts w:cs="Arial"/>
          <w:sz w:val="20"/>
          <w:szCs w:val="20"/>
        </w:rPr>
      </w:pPr>
    </w:p>
    <w:p w14:paraId="36D2B545" w14:textId="77777777" w:rsidR="00D64A76" w:rsidRPr="00C701F5" w:rsidRDefault="00D64A76" w:rsidP="00C701F5">
      <w:pPr>
        <w:widowControl w:val="0"/>
        <w:autoSpaceDE w:val="0"/>
        <w:autoSpaceDN w:val="0"/>
        <w:adjustRightInd w:val="0"/>
        <w:spacing w:after="0" w:line="240" w:lineRule="auto"/>
        <w:ind w:left="1134" w:hanging="567"/>
        <w:contextualSpacing/>
        <w:jc w:val="both"/>
        <w:rPr>
          <w:rFonts w:cs="Arial"/>
          <w:b/>
          <w:i/>
          <w:sz w:val="20"/>
          <w:szCs w:val="20"/>
        </w:rPr>
      </w:pPr>
      <w:r w:rsidRPr="00C701F5">
        <w:rPr>
          <w:rFonts w:cs="Arial"/>
          <w:b/>
          <w:i/>
          <w:sz w:val="20"/>
          <w:szCs w:val="20"/>
        </w:rPr>
        <w:t>12.73 Directed to the Secretariat</w:t>
      </w:r>
    </w:p>
    <w:p w14:paraId="4C80EC49" w14:textId="77777777" w:rsidR="00D64A76" w:rsidRPr="00C701F5" w:rsidRDefault="00D64A76" w:rsidP="00C701F5">
      <w:pPr>
        <w:widowControl w:val="0"/>
        <w:autoSpaceDE w:val="0"/>
        <w:autoSpaceDN w:val="0"/>
        <w:adjustRightInd w:val="0"/>
        <w:spacing w:after="0" w:line="240" w:lineRule="auto"/>
        <w:ind w:left="1134" w:hanging="567"/>
        <w:contextualSpacing/>
        <w:jc w:val="both"/>
        <w:rPr>
          <w:rFonts w:cs="Arial"/>
          <w:sz w:val="20"/>
          <w:szCs w:val="20"/>
        </w:rPr>
      </w:pPr>
    </w:p>
    <w:p w14:paraId="08F58CA8" w14:textId="7A21C8F4" w:rsidR="00D64A76" w:rsidRPr="00C701F5" w:rsidRDefault="00D64A76" w:rsidP="00C701F5">
      <w:pPr>
        <w:widowControl w:val="0"/>
        <w:autoSpaceDE w:val="0"/>
        <w:autoSpaceDN w:val="0"/>
        <w:adjustRightInd w:val="0"/>
        <w:spacing w:after="0" w:line="240" w:lineRule="auto"/>
        <w:ind w:left="1134"/>
        <w:contextualSpacing/>
        <w:jc w:val="both"/>
        <w:rPr>
          <w:rFonts w:cs="Arial"/>
          <w:i/>
          <w:sz w:val="20"/>
          <w:szCs w:val="20"/>
        </w:rPr>
      </w:pPr>
      <w:r w:rsidRPr="00C701F5">
        <w:rPr>
          <w:rFonts w:cs="Arial"/>
          <w:i/>
          <w:sz w:val="20"/>
          <w:szCs w:val="20"/>
        </w:rPr>
        <w:t>The Secretariat shall ensure the integration of elements of the Programme of Work into the Companion Volume of the Strategic Plan for Migratory Species to ensure mainstreaming of climate change, avoiding duplication, enhancing synergies and cooperation.</w:t>
      </w:r>
    </w:p>
    <w:p w14:paraId="4F21BE3B" w14:textId="77777777" w:rsidR="00D64A76" w:rsidRPr="00C701F5" w:rsidRDefault="00D64A76" w:rsidP="00C701F5">
      <w:pPr>
        <w:widowControl w:val="0"/>
        <w:autoSpaceDE w:val="0"/>
        <w:autoSpaceDN w:val="0"/>
        <w:adjustRightInd w:val="0"/>
        <w:spacing w:after="0" w:line="240" w:lineRule="auto"/>
        <w:ind w:left="1134" w:hanging="567"/>
        <w:contextualSpacing/>
        <w:jc w:val="both"/>
        <w:rPr>
          <w:rFonts w:cs="Arial"/>
          <w:sz w:val="20"/>
          <w:szCs w:val="20"/>
        </w:rPr>
      </w:pPr>
    </w:p>
    <w:p w14:paraId="5C8BB5EC" w14:textId="77777777" w:rsidR="00D64A76" w:rsidRPr="00C701F5" w:rsidRDefault="00D64A76" w:rsidP="00C701F5">
      <w:pPr>
        <w:widowControl w:val="0"/>
        <w:autoSpaceDE w:val="0"/>
        <w:autoSpaceDN w:val="0"/>
        <w:adjustRightInd w:val="0"/>
        <w:spacing w:after="0" w:line="240" w:lineRule="auto"/>
        <w:ind w:left="1134" w:hanging="567"/>
        <w:contextualSpacing/>
        <w:jc w:val="both"/>
        <w:rPr>
          <w:rFonts w:cs="Arial"/>
          <w:b/>
          <w:i/>
          <w:sz w:val="20"/>
          <w:szCs w:val="20"/>
        </w:rPr>
      </w:pPr>
      <w:r w:rsidRPr="00C701F5">
        <w:rPr>
          <w:rFonts w:cs="Arial"/>
          <w:b/>
          <w:i/>
          <w:sz w:val="20"/>
          <w:szCs w:val="20"/>
        </w:rPr>
        <w:t>12.74 Directed to the Scientific Council</w:t>
      </w:r>
    </w:p>
    <w:p w14:paraId="76CF0C6D" w14:textId="77777777" w:rsidR="00D64A76" w:rsidRPr="00C701F5" w:rsidRDefault="00D64A76" w:rsidP="00C701F5">
      <w:pPr>
        <w:widowControl w:val="0"/>
        <w:autoSpaceDE w:val="0"/>
        <w:autoSpaceDN w:val="0"/>
        <w:adjustRightInd w:val="0"/>
        <w:spacing w:after="0" w:line="240" w:lineRule="auto"/>
        <w:ind w:left="1134" w:hanging="567"/>
        <w:contextualSpacing/>
        <w:jc w:val="both"/>
        <w:rPr>
          <w:rFonts w:cs="Arial"/>
          <w:sz w:val="20"/>
          <w:szCs w:val="20"/>
        </w:rPr>
      </w:pPr>
    </w:p>
    <w:p w14:paraId="001CAECF" w14:textId="77777777" w:rsidR="00D64A76" w:rsidRPr="00C701F5" w:rsidRDefault="00D64A76" w:rsidP="00C701F5">
      <w:pPr>
        <w:widowControl w:val="0"/>
        <w:autoSpaceDE w:val="0"/>
        <w:autoSpaceDN w:val="0"/>
        <w:adjustRightInd w:val="0"/>
        <w:spacing w:after="0" w:line="240" w:lineRule="auto"/>
        <w:ind w:left="1134"/>
        <w:contextualSpacing/>
        <w:jc w:val="both"/>
        <w:rPr>
          <w:rFonts w:cs="Arial"/>
          <w:i/>
          <w:sz w:val="20"/>
          <w:szCs w:val="20"/>
        </w:rPr>
      </w:pPr>
      <w:r w:rsidRPr="00C701F5">
        <w:rPr>
          <w:rFonts w:cs="Arial"/>
          <w:i/>
          <w:sz w:val="20"/>
          <w:szCs w:val="20"/>
        </w:rPr>
        <w:t xml:space="preserve">The Scientific Council should provide advice on how the interpretation in Paragraph 9 of UNEP/CMS/Resolution 12.21 on </w:t>
      </w:r>
      <w:r w:rsidRPr="00C701F5">
        <w:rPr>
          <w:rFonts w:cs="Arial"/>
          <w:i/>
          <w:iCs/>
          <w:sz w:val="20"/>
          <w:szCs w:val="20"/>
        </w:rPr>
        <w:t xml:space="preserve">Climate Change and Migratory Species </w:t>
      </w:r>
      <w:r w:rsidRPr="00C701F5">
        <w:rPr>
          <w:rFonts w:cs="Arial"/>
          <w:i/>
          <w:sz w:val="20"/>
          <w:szCs w:val="20"/>
        </w:rPr>
        <w:t>could be turned into pragmatic good practice.</w:t>
      </w:r>
    </w:p>
    <w:p w14:paraId="676ADC64" w14:textId="77777777" w:rsidR="00D64A76" w:rsidRDefault="00D64A76" w:rsidP="00C701F5">
      <w:pPr>
        <w:widowControl w:val="0"/>
        <w:autoSpaceDE w:val="0"/>
        <w:autoSpaceDN w:val="0"/>
        <w:adjustRightInd w:val="0"/>
        <w:spacing w:after="0" w:line="240" w:lineRule="auto"/>
        <w:ind w:left="567" w:hanging="567"/>
        <w:contextualSpacing/>
        <w:jc w:val="both"/>
        <w:rPr>
          <w:rFonts w:cs="Arial"/>
        </w:rPr>
      </w:pPr>
    </w:p>
    <w:p w14:paraId="0995D415" w14:textId="649F8E62" w:rsidR="00D64A76" w:rsidRDefault="00D64A76" w:rsidP="00C701F5">
      <w:pPr>
        <w:widowControl w:val="0"/>
        <w:numPr>
          <w:ilvl w:val="0"/>
          <w:numId w:val="6"/>
        </w:numPr>
        <w:autoSpaceDE w:val="0"/>
        <w:autoSpaceDN w:val="0"/>
        <w:adjustRightInd w:val="0"/>
        <w:spacing w:after="0" w:line="240" w:lineRule="auto"/>
        <w:ind w:left="567" w:hanging="567"/>
        <w:contextualSpacing/>
        <w:jc w:val="both"/>
        <w:rPr>
          <w:rFonts w:cs="Arial"/>
        </w:rPr>
      </w:pPr>
      <w:r>
        <w:rPr>
          <w:rFonts w:cs="Arial"/>
        </w:rPr>
        <w:t xml:space="preserve">A few activities on the subject of climate change and migratory species implementing provisions </w:t>
      </w:r>
      <w:r w:rsidR="00DE2FE4">
        <w:rPr>
          <w:rFonts w:cs="Arial"/>
        </w:rPr>
        <w:t xml:space="preserve">of Resolution 12.21 </w:t>
      </w:r>
      <w:r>
        <w:rPr>
          <w:rFonts w:cs="Arial"/>
        </w:rPr>
        <w:t xml:space="preserve">were also included in the </w:t>
      </w:r>
      <w:r w:rsidR="00DE2FE4">
        <w:rPr>
          <w:rFonts w:cs="Arial"/>
        </w:rPr>
        <w:t xml:space="preserve">Programme of Work for 2018 – 2020 annexed to </w:t>
      </w:r>
      <w:hyperlink r:id="rId14" w:history="1">
        <w:r w:rsidR="00DE2FE4" w:rsidRPr="00B274F8">
          <w:rPr>
            <w:rStyle w:val="Hyperlink"/>
            <w:rFonts w:cs="Arial"/>
          </w:rPr>
          <w:t>Resolution 12.2</w:t>
        </w:r>
      </w:hyperlink>
      <w:r w:rsidR="00DE2FE4">
        <w:rPr>
          <w:rFonts w:cs="Arial"/>
        </w:rPr>
        <w:t xml:space="preserve"> </w:t>
      </w:r>
      <w:r w:rsidR="00DE2FE4" w:rsidRPr="00DE2FE4">
        <w:rPr>
          <w:rFonts w:cs="Arial"/>
          <w:i/>
        </w:rPr>
        <w:t>Financial and Administrative Matters</w:t>
      </w:r>
      <w:r w:rsidR="00DE2FE4">
        <w:rPr>
          <w:rFonts w:cs="Arial"/>
        </w:rPr>
        <w:t xml:space="preserve">. </w:t>
      </w:r>
    </w:p>
    <w:bookmarkEnd w:id="0"/>
    <w:p w14:paraId="17BD82AD" w14:textId="77777777" w:rsidR="002E0DE9" w:rsidRDefault="002E0DE9" w:rsidP="00C701F5">
      <w:pPr>
        <w:spacing w:after="0" w:line="240" w:lineRule="auto"/>
        <w:ind w:left="567" w:hanging="567"/>
      </w:pPr>
    </w:p>
    <w:p w14:paraId="5C4AE9E8" w14:textId="404E86BA" w:rsidR="00661875" w:rsidRDefault="00661875" w:rsidP="00C701F5">
      <w:pPr>
        <w:spacing w:after="0" w:line="240" w:lineRule="auto"/>
        <w:ind w:left="567" w:hanging="567"/>
        <w:rPr>
          <w:rFonts w:cs="Arial"/>
          <w:u w:val="single"/>
        </w:rPr>
      </w:pPr>
      <w:r>
        <w:rPr>
          <w:rFonts w:cs="Arial"/>
          <w:u w:val="single"/>
        </w:rPr>
        <w:t>Activities</w:t>
      </w:r>
      <w:r w:rsidR="000F33D9">
        <w:rPr>
          <w:rFonts w:cs="Arial"/>
          <w:u w:val="single"/>
        </w:rPr>
        <w:t xml:space="preserve"> to Implement Decision 12.73 and Resolution 12.21</w:t>
      </w:r>
    </w:p>
    <w:p w14:paraId="40FC58ED" w14:textId="77777777" w:rsidR="00DE2FE4" w:rsidRDefault="00DE2FE4" w:rsidP="00C701F5">
      <w:pPr>
        <w:widowControl w:val="0"/>
        <w:autoSpaceDE w:val="0"/>
        <w:autoSpaceDN w:val="0"/>
        <w:adjustRightInd w:val="0"/>
        <w:spacing w:after="0" w:line="240" w:lineRule="auto"/>
        <w:ind w:left="567" w:hanging="567"/>
        <w:contextualSpacing/>
        <w:jc w:val="both"/>
        <w:rPr>
          <w:rFonts w:cs="Arial"/>
        </w:rPr>
      </w:pPr>
    </w:p>
    <w:p w14:paraId="2BEC484D" w14:textId="3FDF09D8" w:rsidR="00383322" w:rsidRDefault="000F33D9" w:rsidP="00C701F5">
      <w:pPr>
        <w:widowControl w:val="0"/>
        <w:numPr>
          <w:ilvl w:val="0"/>
          <w:numId w:val="6"/>
        </w:numPr>
        <w:autoSpaceDE w:val="0"/>
        <w:autoSpaceDN w:val="0"/>
        <w:adjustRightInd w:val="0"/>
        <w:spacing w:after="0" w:line="240" w:lineRule="auto"/>
        <w:ind w:left="567" w:hanging="567"/>
        <w:contextualSpacing/>
        <w:jc w:val="both"/>
        <w:rPr>
          <w:rFonts w:cs="Arial"/>
        </w:rPr>
      </w:pPr>
      <w:r>
        <w:rPr>
          <w:rFonts w:cs="Arial"/>
        </w:rPr>
        <w:t>T</w:t>
      </w:r>
      <w:r w:rsidR="00DE2FE4">
        <w:rPr>
          <w:rFonts w:cs="Arial"/>
        </w:rPr>
        <w:t xml:space="preserve">he Secretariat undertook an analysis of the information </w:t>
      </w:r>
      <w:r w:rsidR="001D335E">
        <w:rPr>
          <w:rFonts w:cs="Arial"/>
        </w:rPr>
        <w:t xml:space="preserve">provided by Parties in their </w:t>
      </w:r>
      <w:r w:rsidR="00DE2FE4">
        <w:rPr>
          <w:rFonts w:cs="Arial"/>
        </w:rPr>
        <w:t xml:space="preserve">national reports </w:t>
      </w:r>
      <w:r w:rsidR="001D335E">
        <w:rPr>
          <w:rFonts w:cs="Arial"/>
        </w:rPr>
        <w:t xml:space="preserve">concerning the implementation of Resolution 12.21.  At the time this document </w:t>
      </w:r>
      <w:r>
        <w:rPr>
          <w:rFonts w:cs="Arial"/>
        </w:rPr>
        <w:t>was</w:t>
      </w:r>
      <w:r w:rsidR="001D335E">
        <w:rPr>
          <w:rFonts w:cs="Arial"/>
        </w:rPr>
        <w:t xml:space="preserve"> being finalized, information on the implementation of Resolution 12.21 was included in </w:t>
      </w:r>
      <w:r w:rsidR="00263A1E">
        <w:rPr>
          <w:rFonts w:cs="Arial"/>
        </w:rPr>
        <w:t xml:space="preserve">only </w:t>
      </w:r>
      <w:r w:rsidR="001D335E">
        <w:rPr>
          <w:rFonts w:cs="Arial"/>
        </w:rPr>
        <w:t>5 national reports out of the 85 submitted</w:t>
      </w:r>
      <w:r>
        <w:rPr>
          <w:rFonts w:cs="Arial"/>
        </w:rPr>
        <w:t xml:space="preserve"> to the Secretariat</w:t>
      </w:r>
      <w:r w:rsidR="001D335E">
        <w:rPr>
          <w:rFonts w:cs="Arial"/>
        </w:rPr>
        <w:t xml:space="preserve">.  The information provided was </w:t>
      </w:r>
      <w:r w:rsidR="00E0525A">
        <w:rPr>
          <w:rFonts w:cs="Arial"/>
        </w:rPr>
        <w:t xml:space="preserve">very </w:t>
      </w:r>
      <w:r w:rsidR="001D335E">
        <w:rPr>
          <w:rFonts w:cs="Arial"/>
        </w:rPr>
        <w:t xml:space="preserve">diverse and did not include any specific reference to the Programme of Work on Climate Change and Migratory Species annexed to Resolution 12.21.  </w:t>
      </w:r>
      <w:r w:rsidR="00D467B3">
        <w:rPr>
          <w:rFonts w:cs="Arial"/>
        </w:rPr>
        <w:t xml:space="preserve"> T</w:t>
      </w:r>
      <w:r w:rsidR="00E0525A">
        <w:rPr>
          <w:rFonts w:cs="Arial"/>
        </w:rPr>
        <w:t xml:space="preserve">he Secretariat considered the information too limited and diverse </w:t>
      </w:r>
      <w:r w:rsidR="00383322">
        <w:rPr>
          <w:rFonts w:cs="Arial"/>
        </w:rPr>
        <w:t xml:space="preserve">to allow any meaningful consideration on the implementation of the Programme of Work on Climate Change and Migratory Species.  </w:t>
      </w:r>
    </w:p>
    <w:p w14:paraId="229E8166" w14:textId="77777777" w:rsidR="00383322" w:rsidRDefault="00383322" w:rsidP="00C701F5">
      <w:pPr>
        <w:widowControl w:val="0"/>
        <w:autoSpaceDE w:val="0"/>
        <w:autoSpaceDN w:val="0"/>
        <w:adjustRightInd w:val="0"/>
        <w:spacing w:after="0" w:line="240" w:lineRule="auto"/>
        <w:ind w:left="567" w:hanging="567"/>
        <w:contextualSpacing/>
        <w:jc w:val="both"/>
        <w:rPr>
          <w:rFonts w:cs="Arial"/>
        </w:rPr>
      </w:pPr>
    </w:p>
    <w:p w14:paraId="35D6EE36" w14:textId="4B725955" w:rsidR="00DB0989" w:rsidRDefault="00383322" w:rsidP="00C701F5">
      <w:pPr>
        <w:widowControl w:val="0"/>
        <w:numPr>
          <w:ilvl w:val="0"/>
          <w:numId w:val="6"/>
        </w:numPr>
        <w:autoSpaceDE w:val="0"/>
        <w:autoSpaceDN w:val="0"/>
        <w:adjustRightInd w:val="0"/>
        <w:spacing w:after="0" w:line="240" w:lineRule="auto"/>
        <w:ind w:left="567" w:hanging="567"/>
        <w:contextualSpacing/>
        <w:jc w:val="both"/>
        <w:rPr>
          <w:rFonts w:cs="Arial"/>
        </w:rPr>
      </w:pPr>
      <w:r>
        <w:rPr>
          <w:rFonts w:cs="Arial"/>
        </w:rPr>
        <w:t xml:space="preserve">Within the process of updating the Companion Volume of the Strategic Plan for Migratory Species 2015-2023 to take into account the outputs of COP12, the Secretariat undertook a detailed analysis of the Programme of Work on Climate Change and Migratory Species in relation to the targets of the Strategic Plan. Relevant sections of the Programme of Work have been included in the online version of the Companion Volume available at </w:t>
      </w:r>
      <w:hyperlink r:id="rId15" w:history="1">
        <w:r w:rsidRPr="00925FBD">
          <w:rPr>
            <w:rStyle w:val="Hyperlink"/>
            <w:rFonts w:cs="Arial"/>
          </w:rPr>
          <w:t>https://www.cms.int/en/page/spms-companion-volume-online-version</w:t>
        </w:r>
      </w:hyperlink>
      <w:r>
        <w:rPr>
          <w:rFonts w:cs="Arial"/>
        </w:rPr>
        <w:t xml:space="preserve">.  The Secretariat considers Decision 12.73 fully implemented and proposes its </w:t>
      </w:r>
      <w:r w:rsidR="00DB0989">
        <w:rPr>
          <w:rFonts w:cs="Arial"/>
        </w:rPr>
        <w:t>d</w:t>
      </w:r>
      <w:r>
        <w:rPr>
          <w:rFonts w:cs="Arial"/>
        </w:rPr>
        <w:t>eletion</w:t>
      </w:r>
      <w:r w:rsidR="00D467B3">
        <w:rPr>
          <w:rFonts w:cs="Arial"/>
        </w:rPr>
        <w:t>.</w:t>
      </w:r>
    </w:p>
    <w:p w14:paraId="117D6463" w14:textId="53D2B34C" w:rsidR="00C701F5" w:rsidRDefault="00C701F5" w:rsidP="00C701F5">
      <w:pPr>
        <w:pStyle w:val="ListParagraph"/>
        <w:spacing w:after="0" w:line="240" w:lineRule="auto"/>
        <w:ind w:left="567" w:hanging="567"/>
        <w:rPr>
          <w:rFonts w:cs="Arial"/>
        </w:rPr>
      </w:pPr>
      <w:r>
        <w:rPr>
          <w:rFonts w:cs="Arial"/>
        </w:rPr>
        <w:br w:type="page"/>
      </w:r>
    </w:p>
    <w:p w14:paraId="55355335" w14:textId="77777777" w:rsidR="00DB0989" w:rsidRDefault="00DB0989" w:rsidP="00C701F5">
      <w:pPr>
        <w:pStyle w:val="ListParagraph"/>
        <w:spacing w:after="0" w:line="240" w:lineRule="auto"/>
        <w:ind w:left="567" w:hanging="567"/>
        <w:rPr>
          <w:rFonts w:cs="Arial"/>
        </w:rPr>
      </w:pPr>
    </w:p>
    <w:p w14:paraId="1280EA7B" w14:textId="6A897D61" w:rsidR="00A02167" w:rsidRDefault="00DB0989" w:rsidP="00C701F5">
      <w:pPr>
        <w:widowControl w:val="0"/>
        <w:numPr>
          <w:ilvl w:val="0"/>
          <w:numId w:val="6"/>
        </w:numPr>
        <w:autoSpaceDE w:val="0"/>
        <w:autoSpaceDN w:val="0"/>
        <w:adjustRightInd w:val="0"/>
        <w:spacing w:after="0" w:line="240" w:lineRule="auto"/>
        <w:ind w:left="567" w:hanging="567"/>
        <w:contextualSpacing/>
        <w:jc w:val="both"/>
        <w:rPr>
          <w:rFonts w:cs="Arial"/>
        </w:rPr>
      </w:pPr>
      <w:r>
        <w:rPr>
          <w:rFonts w:cs="Arial"/>
        </w:rPr>
        <w:t xml:space="preserve">The Third meeting of the Sessional Committee of the Scientific Council (ScC-SC3, Bonn, 2018) </w:t>
      </w:r>
      <w:r w:rsidRPr="00383322">
        <w:rPr>
          <w:rFonts w:cs="Arial"/>
        </w:rPr>
        <w:t>included</w:t>
      </w:r>
      <w:r>
        <w:rPr>
          <w:rFonts w:cs="Arial"/>
        </w:rPr>
        <w:t xml:space="preserve"> the consideration of Decision 12.74 in its Programme of Work for the intersessional period between COP12 and COP13. </w:t>
      </w:r>
      <w:r w:rsidR="00D467B3">
        <w:rPr>
          <w:rFonts w:cs="Arial"/>
        </w:rPr>
        <w:t xml:space="preserve">Climate change and migratory species will be discussed during </w:t>
      </w:r>
      <w:r>
        <w:rPr>
          <w:rFonts w:cs="Arial"/>
        </w:rPr>
        <w:t xml:space="preserve">the </w:t>
      </w:r>
      <w:r w:rsidR="00A02167">
        <w:rPr>
          <w:rFonts w:cs="Arial"/>
        </w:rPr>
        <w:t>Fourth meeting</w:t>
      </w:r>
      <w:r>
        <w:rPr>
          <w:rFonts w:cs="Arial"/>
        </w:rPr>
        <w:t xml:space="preserve"> of the Sessional Committee of the Scientific Council (ScC-SC4, Bonn, 12-15 November 2019).  Possible recommendations of the Sessional Committee to COP13 on this matter are expected to be </w:t>
      </w:r>
      <w:r w:rsidR="00A02167">
        <w:rPr>
          <w:rFonts w:cs="Arial"/>
        </w:rPr>
        <w:t xml:space="preserve">provided as an addendum to this document after ScC-SC4. </w:t>
      </w:r>
      <w:r>
        <w:rPr>
          <w:rFonts w:cs="Arial"/>
        </w:rPr>
        <w:t xml:space="preserve"> </w:t>
      </w:r>
    </w:p>
    <w:p w14:paraId="76B03338" w14:textId="77777777" w:rsidR="00A02167" w:rsidRDefault="00A02167" w:rsidP="00C701F5">
      <w:pPr>
        <w:pStyle w:val="ListParagraph"/>
        <w:spacing w:after="0" w:line="240" w:lineRule="auto"/>
        <w:ind w:left="567" w:hanging="567"/>
        <w:rPr>
          <w:rFonts w:cs="Arial"/>
        </w:rPr>
      </w:pPr>
    </w:p>
    <w:p w14:paraId="256BBF28" w14:textId="77777777" w:rsidR="00C701F5" w:rsidRDefault="00D467B3" w:rsidP="00C701F5">
      <w:pPr>
        <w:widowControl w:val="0"/>
        <w:numPr>
          <w:ilvl w:val="0"/>
          <w:numId w:val="6"/>
        </w:numPr>
        <w:autoSpaceDE w:val="0"/>
        <w:autoSpaceDN w:val="0"/>
        <w:adjustRightInd w:val="0"/>
        <w:spacing w:after="0" w:line="240" w:lineRule="auto"/>
        <w:ind w:left="567" w:hanging="567"/>
        <w:contextualSpacing/>
        <w:jc w:val="both"/>
        <w:rPr>
          <w:rFonts w:cs="Arial"/>
        </w:rPr>
      </w:pPr>
      <w:r>
        <w:rPr>
          <w:rFonts w:cs="Arial"/>
        </w:rPr>
        <w:t xml:space="preserve">With respect to </w:t>
      </w:r>
      <w:r w:rsidR="00BC7FC1">
        <w:rPr>
          <w:rFonts w:cs="Arial"/>
        </w:rPr>
        <w:t xml:space="preserve">climate change-related </w:t>
      </w:r>
      <w:r w:rsidR="00A02167">
        <w:rPr>
          <w:rFonts w:cs="Arial"/>
        </w:rPr>
        <w:t xml:space="preserve">activities included in the Programme of Work for </w:t>
      </w:r>
      <w:r w:rsidR="00C701F5">
        <w:rPr>
          <w:rFonts w:cs="Arial"/>
        </w:rPr>
        <w:t xml:space="preserve"> </w:t>
      </w:r>
    </w:p>
    <w:p w14:paraId="60A9D092" w14:textId="052CDECB" w:rsidR="003547BA" w:rsidRDefault="00A02167" w:rsidP="00BE11C4">
      <w:pPr>
        <w:widowControl w:val="0"/>
        <w:autoSpaceDE w:val="0"/>
        <w:autoSpaceDN w:val="0"/>
        <w:adjustRightInd w:val="0"/>
        <w:spacing w:after="0" w:line="240" w:lineRule="auto"/>
        <w:ind w:left="567"/>
        <w:contextualSpacing/>
        <w:jc w:val="both"/>
        <w:rPr>
          <w:rFonts w:cs="Arial"/>
        </w:rPr>
      </w:pPr>
      <w:bookmarkStart w:id="1" w:name="_GoBack"/>
      <w:bookmarkEnd w:id="1"/>
      <w:r>
        <w:rPr>
          <w:rFonts w:cs="Arial"/>
        </w:rPr>
        <w:t>2018 – 2020 annexed to Resolution 12.2</w:t>
      </w:r>
      <w:r w:rsidR="00D467B3">
        <w:rPr>
          <w:rFonts w:cs="Arial"/>
        </w:rPr>
        <w:t xml:space="preserve">, no implementation was possible due to a lack of </w:t>
      </w:r>
      <w:r>
        <w:rPr>
          <w:rFonts w:cs="Arial"/>
        </w:rPr>
        <w:t>funding</w:t>
      </w:r>
      <w:r w:rsidR="00BC7FC1">
        <w:rPr>
          <w:rFonts w:cs="Arial"/>
        </w:rPr>
        <w:t>. In particular, n</w:t>
      </w:r>
      <w:r>
        <w:rPr>
          <w:rFonts w:cs="Arial"/>
        </w:rPr>
        <w:t xml:space="preserve">o meeting of the </w:t>
      </w:r>
      <w:r w:rsidR="00E87317">
        <w:rPr>
          <w:rFonts w:cs="Arial"/>
        </w:rPr>
        <w:t>Climate Change</w:t>
      </w:r>
      <w:r w:rsidR="00BC7FC1">
        <w:rPr>
          <w:rFonts w:cs="Arial"/>
        </w:rPr>
        <w:t xml:space="preserve"> </w:t>
      </w:r>
      <w:r>
        <w:rPr>
          <w:rFonts w:cs="Arial"/>
        </w:rPr>
        <w:t xml:space="preserve">Working Group </w:t>
      </w:r>
      <w:r w:rsidR="00E87317">
        <w:rPr>
          <w:rFonts w:cs="Arial"/>
        </w:rPr>
        <w:t xml:space="preserve">of the Scientific Council </w:t>
      </w:r>
      <w:r>
        <w:rPr>
          <w:rFonts w:cs="Arial"/>
        </w:rPr>
        <w:t>could be convened</w:t>
      </w:r>
      <w:r w:rsidR="00BC7FC1">
        <w:rPr>
          <w:rFonts w:cs="Arial"/>
        </w:rPr>
        <w:t>, and no progress could be made in (</w:t>
      </w:r>
      <w:proofErr w:type="spellStart"/>
      <w:r w:rsidR="00BC7FC1">
        <w:rPr>
          <w:rFonts w:cs="Arial"/>
        </w:rPr>
        <w:t>i</w:t>
      </w:r>
      <w:proofErr w:type="spellEnd"/>
      <w:r w:rsidR="00BC7FC1">
        <w:rPr>
          <w:rFonts w:cs="Arial"/>
        </w:rPr>
        <w:t>) the development of a baseline curriculum for webinars and e-learning courses to build capacity on climate change and migratory species among natural resource</w:t>
      </w:r>
      <w:r>
        <w:rPr>
          <w:rFonts w:cs="Arial"/>
        </w:rPr>
        <w:t xml:space="preserve"> </w:t>
      </w:r>
      <w:r w:rsidR="00BC7FC1">
        <w:rPr>
          <w:rFonts w:cs="Arial"/>
        </w:rPr>
        <w:t>professionals and decision makers</w:t>
      </w:r>
      <w:r w:rsidR="003547BA">
        <w:rPr>
          <w:rFonts w:cs="Arial"/>
        </w:rPr>
        <w:t xml:space="preserve">; (ii) </w:t>
      </w:r>
      <w:r w:rsidR="00BC7FC1">
        <w:rPr>
          <w:rFonts w:cs="Arial"/>
        </w:rPr>
        <w:t xml:space="preserve">undertaking a review of evidence for climate change impacts on migratory species and an assessment of migratory species vulnerability </w:t>
      </w:r>
      <w:r w:rsidR="003547BA">
        <w:rPr>
          <w:rFonts w:cs="Arial"/>
        </w:rPr>
        <w:t xml:space="preserve">to climate change; (iii) the development of guidelines for adaptation measures. </w:t>
      </w:r>
    </w:p>
    <w:p w14:paraId="6DB35A29" w14:textId="77777777" w:rsidR="003547BA" w:rsidRDefault="003547BA" w:rsidP="00C701F5">
      <w:pPr>
        <w:pStyle w:val="ListParagraph"/>
        <w:spacing w:after="0" w:line="240" w:lineRule="auto"/>
        <w:ind w:left="567" w:hanging="567"/>
        <w:rPr>
          <w:rFonts w:cs="Arial"/>
        </w:rPr>
      </w:pPr>
    </w:p>
    <w:p w14:paraId="1496D108" w14:textId="2836F576" w:rsidR="0089753C" w:rsidRPr="00E87317" w:rsidRDefault="003547BA" w:rsidP="00C701F5">
      <w:pPr>
        <w:widowControl w:val="0"/>
        <w:numPr>
          <w:ilvl w:val="0"/>
          <w:numId w:val="6"/>
        </w:numPr>
        <w:autoSpaceDE w:val="0"/>
        <w:autoSpaceDN w:val="0"/>
        <w:adjustRightInd w:val="0"/>
        <w:spacing w:after="0" w:line="240" w:lineRule="auto"/>
        <w:ind w:left="567" w:hanging="567"/>
        <w:contextualSpacing/>
        <w:jc w:val="both"/>
        <w:rPr>
          <w:rFonts w:cs="Arial"/>
          <w:u w:val="single"/>
        </w:rPr>
      </w:pPr>
      <w:r w:rsidRPr="0089753C">
        <w:rPr>
          <w:rFonts w:cs="Arial"/>
        </w:rPr>
        <w:t xml:space="preserve">With a view to promoting the establishment of climate-resilient networks of sites for migratory species the Secretariat, jointly with Wetlands International, led the development of a project </w:t>
      </w:r>
      <w:r w:rsidR="003B25CC" w:rsidRPr="0089753C">
        <w:rPr>
          <w:rFonts w:cs="Arial"/>
        </w:rPr>
        <w:t>concept</w:t>
      </w:r>
      <w:r w:rsidRPr="0089753C">
        <w:rPr>
          <w:rFonts w:cs="Arial"/>
        </w:rPr>
        <w:t xml:space="preserve"> </w:t>
      </w:r>
      <w:r w:rsidR="003B25CC" w:rsidRPr="0089753C">
        <w:rPr>
          <w:rFonts w:cs="Arial"/>
        </w:rPr>
        <w:t xml:space="preserve">titled </w:t>
      </w:r>
      <w:r w:rsidR="003B25CC">
        <w:t>‘Climate Resilient Flyways Asia: Developing a climate resilient network of important sites in the East Asian - Australasian Flyway and the Central Asian Flyway for the conservation of migratory waterbirds in the context of climate change and climate change adaptation’.  The concept was submitted to the International Climate Initiative (IKI) of the Federal Ministry for the Environment, Nature Conservation</w:t>
      </w:r>
      <w:r w:rsidR="00B274F8">
        <w:t xml:space="preserve"> </w:t>
      </w:r>
      <w:r w:rsidR="0056393D">
        <w:t xml:space="preserve">and Nuclear Safety (BMU) of the Government of Germany </w:t>
      </w:r>
      <w:r w:rsidR="003B25CC">
        <w:t xml:space="preserve">by Wetlands International </w:t>
      </w:r>
      <w:r w:rsidR="0056393D">
        <w:t>as lead implementing organization of a consortium that include</w:t>
      </w:r>
      <w:r w:rsidR="00D445FE">
        <w:t>s</w:t>
      </w:r>
      <w:r w:rsidR="0056393D">
        <w:t xml:space="preserve"> the CMS Secretariat, the East Asia</w:t>
      </w:r>
      <w:r w:rsidR="00D445FE">
        <w:t>n-</w:t>
      </w:r>
      <w:r w:rsidR="0056393D">
        <w:t>Australasia</w:t>
      </w:r>
      <w:r w:rsidR="00D445FE">
        <w:t>n</w:t>
      </w:r>
      <w:r w:rsidR="0056393D">
        <w:t xml:space="preserve"> Flyway Partnership Secretariat, the Arctic Migratory Bird Initiative and BirdLife International as other implementing partners</w:t>
      </w:r>
      <w:r w:rsidR="0056393D" w:rsidRPr="0089753C">
        <w:rPr>
          <w:rFonts w:cs="Arial"/>
        </w:rPr>
        <w:t xml:space="preserve"> and the Governments of </w:t>
      </w:r>
      <w:r w:rsidR="0089753C" w:rsidRPr="0089753C">
        <w:rPr>
          <w:rFonts w:cs="Arial"/>
        </w:rPr>
        <w:t xml:space="preserve">China, India, Indonesia and </w:t>
      </w:r>
      <w:r w:rsidR="00D445FE">
        <w:rPr>
          <w:rFonts w:cs="Arial"/>
        </w:rPr>
        <w:t xml:space="preserve">the </w:t>
      </w:r>
      <w:r w:rsidR="0089753C" w:rsidRPr="0089753C">
        <w:rPr>
          <w:rFonts w:cs="Arial"/>
        </w:rPr>
        <w:t xml:space="preserve">Philippines as political partners. At the time this document is being finalized the concept is under consideration by IKI under its Thematic Selection for 2019.  Should the concept be selected, the </w:t>
      </w:r>
      <w:r w:rsidR="00D445FE">
        <w:rPr>
          <w:rFonts w:cs="Arial"/>
        </w:rPr>
        <w:t>c</w:t>
      </w:r>
      <w:r w:rsidR="0089753C" w:rsidRPr="0089753C">
        <w:rPr>
          <w:rFonts w:cs="Arial"/>
        </w:rPr>
        <w:t xml:space="preserve">onsortium will receive a grant for the </w:t>
      </w:r>
      <w:r w:rsidR="0089753C">
        <w:rPr>
          <w:rFonts w:cs="Arial"/>
        </w:rPr>
        <w:t xml:space="preserve">development </w:t>
      </w:r>
      <w:r w:rsidR="0089753C" w:rsidRPr="0089753C">
        <w:rPr>
          <w:rFonts w:cs="Arial"/>
        </w:rPr>
        <w:t>of a full project proposal.</w:t>
      </w:r>
    </w:p>
    <w:p w14:paraId="78DDD660" w14:textId="77777777" w:rsidR="00E87317" w:rsidRPr="00E87317" w:rsidRDefault="00E87317" w:rsidP="00C701F5">
      <w:pPr>
        <w:widowControl w:val="0"/>
        <w:autoSpaceDE w:val="0"/>
        <w:autoSpaceDN w:val="0"/>
        <w:adjustRightInd w:val="0"/>
        <w:spacing w:after="0" w:line="240" w:lineRule="auto"/>
        <w:ind w:left="567" w:hanging="567"/>
        <w:contextualSpacing/>
        <w:jc w:val="both"/>
        <w:rPr>
          <w:rFonts w:cs="Arial"/>
          <w:u w:val="single"/>
        </w:rPr>
      </w:pPr>
    </w:p>
    <w:p w14:paraId="71762319" w14:textId="580F1665" w:rsidR="00E87317" w:rsidRPr="00E87317" w:rsidRDefault="00E87317" w:rsidP="00C701F5">
      <w:pPr>
        <w:widowControl w:val="0"/>
        <w:numPr>
          <w:ilvl w:val="0"/>
          <w:numId w:val="6"/>
        </w:numPr>
        <w:autoSpaceDE w:val="0"/>
        <w:autoSpaceDN w:val="0"/>
        <w:adjustRightInd w:val="0"/>
        <w:spacing w:after="0" w:line="240" w:lineRule="auto"/>
        <w:ind w:left="567" w:hanging="567"/>
        <w:contextualSpacing/>
        <w:jc w:val="both"/>
        <w:rPr>
          <w:rFonts w:cs="Arial"/>
        </w:rPr>
      </w:pPr>
      <w:r w:rsidRPr="00E87317">
        <w:rPr>
          <w:rFonts w:cs="Arial"/>
        </w:rPr>
        <w:t>Following a recommendation of the meeting of the Climate Change Working Group of the</w:t>
      </w:r>
      <w:r w:rsidRPr="00E87317">
        <w:rPr>
          <w:rFonts w:cs="Arial"/>
          <w:lang w:val="en-US"/>
        </w:rPr>
        <w:t xml:space="preserve"> </w:t>
      </w:r>
      <w:r w:rsidRPr="00E87317">
        <w:rPr>
          <w:rFonts w:cs="Arial"/>
        </w:rPr>
        <w:t>Scientific Council held in 2017, the Secretariat</w:t>
      </w:r>
      <w:r w:rsidR="00D467B3">
        <w:rPr>
          <w:rFonts w:cs="Arial"/>
        </w:rPr>
        <w:t xml:space="preserve"> </w:t>
      </w:r>
      <w:r w:rsidRPr="00E87317">
        <w:rPr>
          <w:rFonts w:cs="Arial"/>
        </w:rPr>
        <w:t>has been</w:t>
      </w:r>
      <w:r w:rsidRPr="00E87317">
        <w:rPr>
          <w:rFonts w:cs="Arial"/>
          <w:lang w:val="en-US"/>
        </w:rPr>
        <w:t xml:space="preserve"> </w:t>
      </w:r>
      <w:r w:rsidRPr="00E87317">
        <w:rPr>
          <w:rFonts w:cs="Arial"/>
        </w:rPr>
        <w:t>working on the development of a series of fact sheets aimed at illustrating actual and</w:t>
      </w:r>
      <w:r w:rsidRPr="00E87317">
        <w:rPr>
          <w:rFonts w:cs="Arial"/>
          <w:lang w:val="en-US"/>
        </w:rPr>
        <w:t xml:space="preserve"> </w:t>
      </w:r>
      <w:r w:rsidRPr="00E87317">
        <w:rPr>
          <w:rFonts w:cs="Arial"/>
        </w:rPr>
        <w:t>projected climate change impacts on selected migratory species and some of their critical</w:t>
      </w:r>
      <w:r w:rsidRPr="00E87317">
        <w:rPr>
          <w:rFonts w:cs="Arial"/>
          <w:lang w:val="en-US"/>
        </w:rPr>
        <w:t xml:space="preserve"> </w:t>
      </w:r>
      <w:r w:rsidRPr="00E87317">
        <w:rPr>
          <w:rFonts w:cs="Arial"/>
        </w:rPr>
        <w:t xml:space="preserve">habitats. </w:t>
      </w:r>
      <w:r w:rsidR="00D445FE">
        <w:rPr>
          <w:rFonts w:cs="Arial"/>
        </w:rPr>
        <w:t>Eleven</w:t>
      </w:r>
      <w:r w:rsidR="00D445FE" w:rsidRPr="00E87317">
        <w:rPr>
          <w:rFonts w:cs="Arial"/>
        </w:rPr>
        <w:t xml:space="preserve"> </w:t>
      </w:r>
      <w:r w:rsidRPr="00E87317">
        <w:rPr>
          <w:rFonts w:cs="Arial"/>
        </w:rPr>
        <w:t>fact sheets have been developed and are being factchecked by external experts.</w:t>
      </w:r>
      <w:r w:rsidRPr="00E87317">
        <w:rPr>
          <w:rFonts w:cs="Arial"/>
          <w:lang w:val="en-US"/>
        </w:rPr>
        <w:t xml:space="preserve"> </w:t>
      </w:r>
      <w:r w:rsidRPr="00E87317">
        <w:rPr>
          <w:rFonts w:cs="Arial"/>
        </w:rPr>
        <w:t>Progress on this initiative in being supervised by the chair of the Climate Change Working</w:t>
      </w:r>
      <w:r w:rsidRPr="00E87317">
        <w:rPr>
          <w:rFonts w:cs="Arial"/>
          <w:lang w:val="en-US"/>
        </w:rPr>
        <w:t xml:space="preserve"> </w:t>
      </w:r>
      <w:r w:rsidRPr="00E87317">
        <w:rPr>
          <w:rFonts w:cs="Arial"/>
        </w:rPr>
        <w:t xml:space="preserve">Group and COP-appointed councillor for climate </w:t>
      </w:r>
      <w:r w:rsidR="00D445FE">
        <w:rPr>
          <w:rFonts w:cs="Arial"/>
        </w:rPr>
        <w:t>c</w:t>
      </w:r>
      <w:r w:rsidRPr="00E87317">
        <w:rPr>
          <w:rFonts w:cs="Arial"/>
        </w:rPr>
        <w:t>hange, Prof. Colin Galbraith, with support</w:t>
      </w:r>
      <w:r w:rsidRPr="00E87317">
        <w:rPr>
          <w:rFonts w:cs="Arial"/>
          <w:lang w:val="en-US"/>
        </w:rPr>
        <w:t xml:space="preserve"> </w:t>
      </w:r>
      <w:r w:rsidRPr="00E87317">
        <w:rPr>
          <w:rFonts w:cs="Arial"/>
        </w:rPr>
        <w:t xml:space="preserve">from </w:t>
      </w:r>
      <w:proofErr w:type="spellStart"/>
      <w:r w:rsidRPr="00E87317">
        <w:rPr>
          <w:rFonts w:cs="Arial"/>
        </w:rPr>
        <w:t>Dr.</w:t>
      </w:r>
      <w:proofErr w:type="spellEnd"/>
      <w:r w:rsidRPr="00E87317">
        <w:rPr>
          <w:rFonts w:cs="Arial"/>
        </w:rPr>
        <w:t xml:space="preserve"> Mark Simmonds.</w:t>
      </w:r>
      <w:r w:rsidR="0089753C" w:rsidRPr="00E87317">
        <w:rPr>
          <w:rFonts w:cs="Arial"/>
        </w:rPr>
        <w:t xml:space="preserve"> </w:t>
      </w:r>
      <w:r>
        <w:rPr>
          <w:rFonts w:cs="Arial"/>
        </w:rPr>
        <w:t xml:space="preserve">It is anticipated that the fact sheets be finalized in time for their presentation at COP13. </w:t>
      </w:r>
    </w:p>
    <w:p w14:paraId="5C2D6A98" w14:textId="77777777" w:rsidR="00661875" w:rsidRPr="00CD0FE9" w:rsidRDefault="00661875" w:rsidP="00C701F5">
      <w:pPr>
        <w:spacing w:after="0" w:line="240" w:lineRule="auto"/>
        <w:ind w:left="567" w:hanging="567"/>
        <w:rPr>
          <w:rFonts w:cs="Arial"/>
          <w:u w:val="single"/>
        </w:rPr>
      </w:pPr>
    </w:p>
    <w:p w14:paraId="555F3471" w14:textId="77777777" w:rsidR="00661875" w:rsidRDefault="00661875" w:rsidP="00C701F5">
      <w:pPr>
        <w:spacing w:after="0" w:line="240" w:lineRule="auto"/>
        <w:ind w:left="567" w:hanging="567"/>
        <w:rPr>
          <w:rFonts w:cs="Arial"/>
          <w:u w:val="single"/>
        </w:rPr>
      </w:pPr>
      <w:r w:rsidRPr="00CD0FE9">
        <w:rPr>
          <w:rFonts w:cs="Arial"/>
          <w:u w:val="single"/>
        </w:rPr>
        <w:t>Discussion and analysis</w:t>
      </w:r>
    </w:p>
    <w:p w14:paraId="406BAA1E" w14:textId="77777777" w:rsidR="00B13CF8" w:rsidRPr="00CD0FE9" w:rsidRDefault="00B13CF8" w:rsidP="00C701F5">
      <w:pPr>
        <w:spacing w:after="0" w:line="240" w:lineRule="auto"/>
        <w:ind w:left="567" w:hanging="567"/>
        <w:rPr>
          <w:rFonts w:cs="Arial"/>
          <w:u w:val="single"/>
        </w:rPr>
      </w:pPr>
    </w:p>
    <w:p w14:paraId="7D6A1D48" w14:textId="02483BD4" w:rsidR="00EE41EF" w:rsidRDefault="00B13CF8" w:rsidP="00C701F5">
      <w:pPr>
        <w:widowControl w:val="0"/>
        <w:numPr>
          <w:ilvl w:val="0"/>
          <w:numId w:val="6"/>
        </w:numPr>
        <w:autoSpaceDE w:val="0"/>
        <w:autoSpaceDN w:val="0"/>
        <w:adjustRightInd w:val="0"/>
        <w:spacing w:after="0" w:line="240" w:lineRule="auto"/>
        <w:ind w:left="567" w:hanging="567"/>
        <w:contextualSpacing/>
        <w:jc w:val="both"/>
        <w:rPr>
          <w:rFonts w:cs="Arial"/>
        </w:rPr>
      </w:pPr>
      <w:r>
        <w:rPr>
          <w:rFonts w:cs="Arial"/>
        </w:rPr>
        <w:t xml:space="preserve">Based on the review of national reports mentioned in paragraph 3 above, and irrespective of any possible additional information that could be gathered through late submissions of national reports, the Secretariat considers the template for national reports not specific enough to trigger reporting on the implementation of the Programme of Work on Climate Change and Migratory Species in sufficient detail and structure to draw any conclusions. </w:t>
      </w:r>
      <w:r w:rsidR="00EE41EF">
        <w:rPr>
          <w:rFonts w:cs="Arial"/>
        </w:rPr>
        <w:t xml:space="preserve">Based on this consideration, a revision of Decision 12.72 </w:t>
      </w:r>
      <w:r w:rsidR="00EE41EF" w:rsidRPr="004258C0">
        <w:rPr>
          <w:rFonts w:cs="Arial"/>
        </w:rPr>
        <w:t xml:space="preserve">is proposed in </w:t>
      </w:r>
      <w:r w:rsidR="004A2210" w:rsidRPr="004258C0">
        <w:rPr>
          <w:rFonts w:cs="Arial"/>
        </w:rPr>
        <w:t xml:space="preserve">the </w:t>
      </w:r>
      <w:r w:rsidR="00EE41EF" w:rsidRPr="004258C0">
        <w:rPr>
          <w:rFonts w:cs="Arial"/>
        </w:rPr>
        <w:t>Annex.</w:t>
      </w:r>
      <w:r w:rsidR="00EE41EF">
        <w:rPr>
          <w:rFonts w:cs="Arial"/>
        </w:rPr>
        <w:t xml:space="preserve"> </w:t>
      </w:r>
    </w:p>
    <w:p w14:paraId="6AF251EF" w14:textId="264CFA7C" w:rsidR="00C701F5" w:rsidRDefault="00C701F5" w:rsidP="00C701F5">
      <w:pPr>
        <w:widowControl w:val="0"/>
        <w:autoSpaceDE w:val="0"/>
        <w:autoSpaceDN w:val="0"/>
        <w:adjustRightInd w:val="0"/>
        <w:spacing w:after="0" w:line="240" w:lineRule="auto"/>
        <w:ind w:left="567" w:hanging="567"/>
        <w:contextualSpacing/>
        <w:jc w:val="both"/>
        <w:rPr>
          <w:rFonts w:cs="Arial"/>
        </w:rPr>
      </w:pPr>
      <w:r>
        <w:rPr>
          <w:rFonts w:cs="Arial"/>
        </w:rPr>
        <w:br w:type="page"/>
      </w:r>
    </w:p>
    <w:p w14:paraId="72323D49" w14:textId="77777777" w:rsidR="00EE41EF" w:rsidRDefault="00EE41EF" w:rsidP="00C701F5">
      <w:pPr>
        <w:widowControl w:val="0"/>
        <w:autoSpaceDE w:val="0"/>
        <w:autoSpaceDN w:val="0"/>
        <w:adjustRightInd w:val="0"/>
        <w:spacing w:after="0" w:line="240" w:lineRule="auto"/>
        <w:ind w:left="567" w:hanging="567"/>
        <w:contextualSpacing/>
        <w:jc w:val="both"/>
        <w:rPr>
          <w:rFonts w:cs="Arial"/>
        </w:rPr>
      </w:pPr>
    </w:p>
    <w:p w14:paraId="6D3E248C" w14:textId="77777777" w:rsidR="00B13CF8" w:rsidRDefault="00EE41EF" w:rsidP="00C701F5">
      <w:pPr>
        <w:widowControl w:val="0"/>
        <w:numPr>
          <w:ilvl w:val="0"/>
          <w:numId w:val="6"/>
        </w:numPr>
        <w:autoSpaceDE w:val="0"/>
        <w:autoSpaceDN w:val="0"/>
        <w:adjustRightInd w:val="0"/>
        <w:spacing w:after="0" w:line="240" w:lineRule="auto"/>
        <w:ind w:left="567" w:hanging="567"/>
        <w:contextualSpacing/>
        <w:jc w:val="both"/>
        <w:rPr>
          <w:rFonts w:cs="Arial"/>
        </w:rPr>
      </w:pPr>
      <w:r>
        <w:rPr>
          <w:rFonts w:cs="Arial"/>
        </w:rPr>
        <w:t>W</w:t>
      </w:r>
      <w:r w:rsidR="00263A1E">
        <w:rPr>
          <w:rFonts w:cs="Arial"/>
        </w:rPr>
        <w:t>h</w:t>
      </w:r>
      <w:r>
        <w:rPr>
          <w:rFonts w:cs="Arial"/>
        </w:rPr>
        <w:t>ile some progress in undertaking the action requested by Decision 12.74 is expected by ScC-SC4, it is anticipated that the action will not be completed by COP13 and therefore its renewal is recommended.</w:t>
      </w:r>
      <w:r w:rsidR="00B13CF8">
        <w:rPr>
          <w:rFonts w:cs="Arial"/>
        </w:rPr>
        <w:t xml:space="preserve"> </w:t>
      </w:r>
    </w:p>
    <w:p w14:paraId="040D1044" w14:textId="77777777" w:rsidR="00B13CF8" w:rsidRPr="00D64A76" w:rsidRDefault="00B13CF8" w:rsidP="00C701F5">
      <w:pPr>
        <w:widowControl w:val="0"/>
        <w:autoSpaceDE w:val="0"/>
        <w:autoSpaceDN w:val="0"/>
        <w:adjustRightInd w:val="0"/>
        <w:spacing w:after="0" w:line="240" w:lineRule="auto"/>
        <w:ind w:left="567" w:hanging="567"/>
        <w:contextualSpacing/>
        <w:jc w:val="both"/>
        <w:rPr>
          <w:rFonts w:cs="Arial"/>
        </w:rPr>
      </w:pPr>
    </w:p>
    <w:p w14:paraId="0435A87E" w14:textId="77777777" w:rsidR="00661875" w:rsidRPr="00CD0FE9" w:rsidRDefault="00661875" w:rsidP="00C701F5">
      <w:pPr>
        <w:spacing w:after="0" w:line="240" w:lineRule="auto"/>
        <w:ind w:left="567" w:hanging="567"/>
        <w:rPr>
          <w:rFonts w:cs="Arial"/>
        </w:rPr>
      </w:pPr>
      <w:r w:rsidRPr="00CD0FE9">
        <w:rPr>
          <w:rFonts w:cs="Arial"/>
          <w:u w:val="single"/>
        </w:rPr>
        <w:t>Recommended actions</w:t>
      </w:r>
    </w:p>
    <w:p w14:paraId="198DAE8F" w14:textId="77777777" w:rsidR="00661875" w:rsidRPr="00CD0FE9" w:rsidRDefault="00661875" w:rsidP="00C701F5">
      <w:pPr>
        <w:spacing w:after="0" w:line="240" w:lineRule="auto"/>
        <w:ind w:left="567" w:hanging="567"/>
        <w:rPr>
          <w:rFonts w:cs="Arial"/>
        </w:rPr>
      </w:pPr>
    </w:p>
    <w:p w14:paraId="6B6E740C" w14:textId="77777777" w:rsidR="00661875" w:rsidRPr="00CD0FE9" w:rsidRDefault="00661875" w:rsidP="00C701F5">
      <w:pPr>
        <w:widowControl w:val="0"/>
        <w:numPr>
          <w:ilvl w:val="0"/>
          <w:numId w:val="6"/>
        </w:numPr>
        <w:autoSpaceDE w:val="0"/>
        <w:autoSpaceDN w:val="0"/>
        <w:adjustRightInd w:val="0"/>
        <w:spacing w:after="0" w:line="240" w:lineRule="auto"/>
        <w:ind w:left="567" w:hanging="567"/>
        <w:jc w:val="both"/>
        <w:rPr>
          <w:rFonts w:cs="Arial"/>
        </w:rPr>
      </w:pPr>
      <w:r w:rsidRPr="00CD0FE9">
        <w:rPr>
          <w:rFonts w:cs="Arial"/>
          <w:lang w:eastAsia="en-GB"/>
        </w:rPr>
        <w:t>The Conference of the Parties is recommended to</w:t>
      </w:r>
      <w:r w:rsidRPr="00CD0FE9">
        <w:rPr>
          <w:rFonts w:cs="Arial"/>
        </w:rPr>
        <w:t>:</w:t>
      </w:r>
    </w:p>
    <w:p w14:paraId="0766D0DF" w14:textId="77777777" w:rsidR="00661875" w:rsidRPr="00CD0FE9" w:rsidRDefault="00661875" w:rsidP="00C701F5">
      <w:pPr>
        <w:spacing w:after="0" w:line="240" w:lineRule="auto"/>
        <w:ind w:left="567" w:hanging="567"/>
        <w:jc w:val="both"/>
        <w:rPr>
          <w:rFonts w:cs="Arial"/>
        </w:rPr>
      </w:pPr>
    </w:p>
    <w:p w14:paraId="3A58C630" w14:textId="7DBFC062" w:rsidR="001A2ED9" w:rsidRPr="00831DC2" w:rsidRDefault="00F866B4" w:rsidP="00C701F5">
      <w:pPr>
        <w:pStyle w:val="Secondnumbering"/>
        <w:numPr>
          <w:ilvl w:val="0"/>
          <w:numId w:val="18"/>
        </w:numPr>
        <w:ind w:left="1134" w:hanging="567"/>
      </w:pPr>
      <w:r>
        <w:rPr>
          <w:rFonts w:cs="Arial"/>
        </w:rPr>
        <w:t>t</w:t>
      </w:r>
      <w:r w:rsidR="00831DC2" w:rsidRPr="00CD0FE9">
        <w:rPr>
          <w:rFonts w:cs="Arial"/>
        </w:rPr>
        <w:t>ake note of this document;</w:t>
      </w:r>
    </w:p>
    <w:p w14:paraId="7AB7E8A4" w14:textId="77777777" w:rsidR="00831DC2" w:rsidRPr="00831DC2" w:rsidRDefault="00831DC2" w:rsidP="00C701F5">
      <w:pPr>
        <w:pStyle w:val="Secondnumbering"/>
        <w:numPr>
          <w:ilvl w:val="0"/>
          <w:numId w:val="0"/>
        </w:numPr>
        <w:ind w:left="1134" w:hanging="567"/>
      </w:pPr>
    </w:p>
    <w:p w14:paraId="7C64C72C" w14:textId="02E8D087" w:rsidR="00831DC2" w:rsidRPr="00695AAD" w:rsidRDefault="00F866B4" w:rsidP="00C701F5">
      <w:pPr>
        <w:pStyle w:val="Secondnumbering"/>
        <w:numPr>
          <w:ilvl w:val="0"/>
          <w:numId w:val="18"/>
        </w:numPr>
        <w:ind w:left="1134" w:hanging="567"/>
      </w:pPr>
      <w:r>
        <w:t>d</w:t>
      </w:r>
      <w:r w:rsidR="00D853FD">
        <w:t>elete Decision 12.73;</w:t>
      </w:r>
    </w:p>
    <w:p w14:paraId="4139DCE5" w14:textId="77777777" w:rsidR="00831DC2" w:rsidRPr="00695AAD" w:rsidRDefault="00831DC2" w:rsidP="00C701F5">
      <w:pPr>
        <w:pStyle w:val="ListParagraph"/>
        <w:spacing w:after="0" w:line="240" w:lineRule="auto"/>
        <w:ind w:left="1134" w:hanging="567"/>
        <w:contextualSpacing w:val="0"/>
      </w:pPr>
    </w:p>
    <w:p w14:paraId="63DC050C" w14:textId="4BC190FA" w:rsidR="00D853FD" w:rsidRPr="00D853FD" w:rsidRDefault="00F866B4" w:rsidP="00C701F5">
      <w:pPr>
        <w:pStyle w:val="Secondnumbering"/>
        <w:numPr>
          <w:ilvl w:val="0"/>
          <w:numId w:val="18"/>
        </w:numPr>
        <w:ind w:left="1134" w:hanging="567"/>
      </w:pPr>
      <w:r>
        <w:rPr>
          <w:rFonts w:cs="Arial"/>
        </w:rPr>
        <w:t>a</w:t>
      </w:r>
      <w:r w:rsidR="00D853FD">
        <w:rPr>
          <w:rFonts w:cs="Arial"/>
        </w:rPr>
        <w:t xml:space="preserve">dopt the draft Decisions contained in </w:t>
      </w:r>
      <w:r w:rsidR="004A2210">
        <w:rPr>
          <w:rFonts w:cs="Arial"/>
        </w:rPr>
        <w:t xml:space="preserve">the </w:t>
      </w:r>
      <w:r w:rsidR="00D853FD">
        <w:rPr>
          <w:rFonts w:cs="Arial"/>
        </w:rPr>
        <w:t xml:space="preserve">Annex of this document </w:t>
      </w:r>
      <w:r w:rsidR="00D445FE">
        <w:rPr>
          <w:rFonts w:cs="Arial"/>
        </w:rPr>
        <w:t>which</w:t>
      </w:r>
      <w:r w:rsidR="00D853FD">
        <w:rPr>
          <w:rFonts w:cs="Arial"/>
        </w:rPr>
        <w:t xml:space="preserve"> amend Decisions 12.72 and 12.74</w:t>
      </w:r>
      <w:r w:rsidR="004A2210">
        <w:rPr>
          <w:rFonts w:cs="Arial"/>
        </w:rPr>
        <w:t>.</w:t>
      </w:r>
    </w:p>
    <w:p w14:paraId="0ABA7E9F" w14:textId="77777777" w:rsidR="00D853FD" w:rsidRDefault="00D853FD" w:rsidP="00D853FD">
      <w:pPr>
        <w:pStyle w:val="ListParagraph"/>
        <w:rPr>
          <w:rFonts w:cs="Arial"/>
        </w:rPr>
      </w:pPr>
    </w:p>
    <w:p w14:paraId="2F984466" w14:textId="77777777" w:rsidR="002C6BD6" w:rsidRPr="00392513" w:rsidRDefault="002C6BD6" w:rsidP="00392513">
      <w:pPr>
        <w:rPr>
          <w:rFonts w:cs="Arial"/>
          <w:caps/>
          <w:lang w:val="en-US"/>
        </w:rPr>
        <w:sectPr w:rsidR="002C6BD6" w:rsidRPr="00392513" w:rsidSect="00EC4F04">
          <w:headerReference w:type="even" r:id="rId16"/>
          <w:headerReference w:type="default" r:id="rId17"/>
          <w:footerReference w:type="default" r:id="rId18"/>
          <w:headerReference w:type="first" r:id="rId19"/>
          <w:footerReference w:type="first" r:id="rId20"/>
          <w:pgSz w:w="11906" w:h="16838" w:code="9"/>
          <w:pgMar w:top="1138" w:right="1138" w:bottom="1138" w:left="1138" w:header="720" w:footer="720" w:gutter="0"/>
          <w:cols w:space="720"/>
          <w:titlePg/>
          <w:docGrid w:linePitch="360"/>
        </w:sectPr>
      </w:pPr>
    </w:p>
    <w:p w14:paraId="7F84BE17" w14:textId="77777777" w:rsidR="00DD07FD" w:rsidRPr="00CD0FE9" w:rsidRDefault="00DD07FD" w:rsidP="00DD07FD">
      <w:pPr>
        <w:spacing w:after="0" w:line="240" w:lineRule="auto"/>
        <w:jc w:val="right"/>
        <w:rPr>
          <w:rFonts w:cs="Arial"/>
          <w:b/>
          <w:bCs/>
          <w:caps/>
        </w:rPr>
      </w:pPr>
      <w:r w:rsidRPr="00CD0FE9">
        <w:rPr>
          <w:rFonts w:cs="Arial"/>
          <w:b/>
          <w:caps/>
        </w:rPr>
        <w:lastRenderedPageBreak/>
        <w:t>Annex</w:t>
      </w:r>
    </w:p>
    <w:p w14:paraId="227D6BAC" w14:textId="77777777" w:rsidR="00DD07FD" w:rsidRPr="00CD0FE9" w:rsidRDefault="00DD07FD" w:rsidP="00DD07FD">
      <w:pPr>
        <w:spacing w:after="0" w:line="240" w:lineRule="auto"/>
        <w:rPr>
          <w:rFonts w:cs="Arial"/>
        </w:rPr>
      </w:pPr>
    </w:p>
    <w:p w14:paraId="40986DF1" w14:textId="77777777" w:rsidR="00DD07FD" w:rsidRPr="00CD0FE9" w:rsidRDefault="00DD07FD" w:rsidP="00DD07FD">
      <w:pPr>
        <w:spacing w:after="0" w:line="240" w:lineRule="auto"/>
        <w:jc w:val="center"/>
        <w:rPr>
          <w:rFonts w:cs="Arial"/>
        </w:rPr>
      </w:pPr>
      <w:r>
        <w:rPr>
          <w:rFonts w:cs="Arial"/>
        </w:rPr>
        <w:t>DRAFT</w:t>
      </w:r>
      <w:r w:rsidRPr="00CD0FE9">
        <w:rPr>
          <w:rFonts w:cs="Arial"/>
        </w:rPr>
        <w:t xml:space="preserve"> DECISION(S)</w:t>
      </w:r>
      <w:r>
        <w:rPr>
          <w:rFonts w:cs="Arial"/>
        </w:rPr>
        <w:t xml:space="preserve"> </w:t>
      </w:r>
    </w:p>
    <w:p w14:paraId="32BE82D4" w14:textId="77777777" w:rsidR="00DD07FD" w:rsidRPr="00CD0FE9" w:rsidRDefault="00DD07FD" w:rsidP="00DD07FD">
      <w:pPr>
        <w:spacing w:after="0" w:line="240" w:lineRule="auto"/>
        <w:jc w:val="center"/>
        <w:rPr>
          <w:rFonts w:cs="Arial"/>
        </w:rPr>
      </w:pPr>
    </w:p>
    <w:p w14:paraId="51ADD568" w14:textId="77777777" w:rsidR="00DD07FD" w:rsidRDefault="004A2210" w:rsidP="00DD07F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Pr>
          <w:rFonts w:cs="Arial"/>
          <w:b/>
          <w:caps/>
        </w:rPr>
        <w:t>CLIMATE CHANGE AND MIGRATORY SPECIES</w:t>
      </w:r>
    </w:p>
    <w:p w14:paraId="14E0E12F" w14:textId="77777777" w:rsidR="005E3D46" w:rsidRDefault="005E3D46" w:rsidP="00DD07FD">
      <w:pPr>
        <w:spacing w:after="0" w:line="240" w:lineRule="auto"/>
        <w:jc w:val="both"/>
        <w:rPr>
          <w:rFonts w:cs="Arial"/>
          <w:b/>
          <w:i/>
          <w:szCs w:val="18"/>
        </w:rPr>
      </w:pPr>
    </w:p>
    <w:p w14:paraId="122B78DB" w14:textId="77777777" w:rsidR="005E3D46" w:rsidRDefault="005E3D46" w:rsidP="00DD07FD">
      <w:pPr>
        <w:spacing w:after="0" w:line="240" w:lineRule="auto"/>
        <w:jc w:val="both"/>
        <w:rPr>
          <w:rFonts w:cs="Arial"/>
          <w:b/>
          <w:i/>
          <w:szCs w:val="18"/>
        </w:rPr>
      </w:pPr>
    </w:p>
    <w:p w14:paraId="28C8268D" w14:textId="77777777" w:rsidR="00DD07FD" w:rsidRPr="00CD0FE9" w:rsidRDefault="006824AD" w:rsidP="00DD07FD">
      <w:pPr>
        <w:spacing w:after="0" w:line="240" w:lineRule="auto"/>
        <w:jc w:val="both"/>
        <w:rPr>
          <w:rFonts w:cs="Arial"/>
          <w:b/>
          <w:i/>
        </w:rPr>
      </w:pPr>
      <w:r w:rsidRPr="00D64A76">
        <w:rPr>
          <w:rFonts w:cs="Arial"/>
          <w:b/>
          <w:i/>
          <w:szCs w:val="18"/>
        </w:rPr>
        <w:t>Directed to the Parties and the Scientific Council</w:t>
      </w:r>
    </w:p>
    <w:p w14:paraId="217BC385" w14:textId="77777777" w:rsidR="00DD07FD" w:rsidRPr="00CD0FE9" w:rsidRDefault="00DD07FD" w:rsidP="00DD07FD">
      <w:pPr>
        <w:spacing w:after="0" w:line="240" w:lineRule="auto"/>
        <w:jc w:val="both"/>
        <w:rPr>
          <w:rFonts w:cs="Arial"/>
        </w:rPr>
      </w:pPr>
    </w:p>
    <w:p w14:paraId="2408860E" w14:textId="74EB4414" w:rsidR="006824AD" w:rsidRPr="006824AD" w:rsidRDefault="00DD07FD" w:rsidP="00C701F5">
      <w:pPr>
        <w:widowControl w:val="0"/>
        <w:autoSpaceDE w:val="0"/>
        <w:autoSpaceDN w:val="0"/>
        <w:adjustRightInd w:val="0"/>
        <w:spacing w:after="0" w:line="240" w:lineRule="auto"/>
        <w:ind w:left="1701" w:hanging="1701"/>
        <w:contextualSpacing/>
        <w:jc w:val="both"/>
        <w:rPr>
          <w:rFonts w:cs="Arial"/>
          <w:szCs w:val="18"/>
        </w:rPr>
      </w:pPr>
      <w:r w:rsidRPr="00CD0FE9">
        <w:rPr>
          <w:rFonts w:cs="Arial"/>
        </w:rPr>
        <w:t>1</w:t>
      </w:r>
      <w:r>
        <w:rPr>
          <w:rFonts w:cs="Arial"/>
        </w:rPr>
        <w:t>3</w:t>
      </w:r>
      <w:r w:rsidRPr="00CD0FE9">
        <w:rPr>
          <w:rFonts w:cs="Arial"/>
        </w:rPr>
        <w:t>.AA</w:t>
      </w:r>
      <w:r w:rsidR="00C701F5">
        <w:rPr>
          <w:rFonts w:cs="Arial"/>
        </w:rPr>
        <w:t xml:space="preserve"> </w:t>
      </w:r>
      <w:r w:rsidR="000D318F">
        <w:rPr>
          <w:rFonts w:cs="Arial"/>
        </w:rPr>
        <w:t>(12.</w:t>
      </w:r>
      <w:r w:rsidR="006824AD">
        <w:rPr>
          <w:rFonts w:cs="Arial"/>
        </w:rPr>
        <w:t>72</w:t>
      </w:r>
      <w:r w:rsidR="000D318F">
        <w:rPr>
          <w:rFonts w:cs="Arial"/>
        </w:rPr>
        <w:t xml:space="preserve">) </w:t>
      </w:r>
      <w:r w:rsidR="00C701F5">
        <w:rPr>
          <w:rFonts w:cs="Arial"/>
        </w:rPr>
        <w:tab/>
      </w:r>
      <w:r w:rsidR="006824AD" w:rsidRPr="006824AD">
        <w:rPr>
          <w:rFonts w:cs="Arial"/>
          <w:szCs w:val="18"/>
        </w:rPr>
        <w:t xml:space="preserve">Parties and the Scientific Council are requested to report on progress in implementing the Programme of Work on Climate Change and Migratory Species, including monitoring and the efficacy of measures taken, to the </w:t>
      </w:r>
      <w:r w:rsidR="006824AD" w:rsidRPr="006824AD">
        <w:rPr>
          <w:rFonts w:cs="Arial"/>
          <w:strike/>
          <w:szCs w:val="18"/>
        </w:rPr>
        <w:t>13th and</w:t>
      </w:r>
      <w:r w:rsidR="006824AD" w:rsidRPr="006824AD">
        <w:rPr>
          <w:rFonts w:cs="Arial"/>
          <w:szCs w:val="18"/>
        </w:rPr>
        <w:t xml:space="preserve"> 14</w:t>
      </w:r>
      <w:r w:rsidR="006824AD" w:rsidRPr="00B274F8">
        <w:rPr>
          <w:rFonts w:cs="Arial"/>
          <w:szCs w:val="18"/>
          <w:vertAlign w:val="superscript"/>
        </w:rPr>
        <w:t>th</w:t>
      </w:r>
      <w:r w:rsidR="00D445FE">
        <w:rPr>
          <w:rFonts w:cs="Arial"/>
          <w:szCs w:val="18"/>
        </w:rPr>
        <w:t xml:space="preserve"> </w:t>
      </w:r>
      <w:r w:rsidR="006824AD" w:rsidRPr="006824AD">
        <w:rPr>
          <w:rFonts w:cs="Arial"/>
          <w:szCs w:val="18"/>
        </w:rPr>
        <w:t>meeting of the Conference of the Parties</w:t>
      </w:r>
      <w:r w:rsidR="006824AD" w:rsidRPr="005E3D46">
        <w:rPr>
          <w:rFonts w:cs="Arial"/>
          <w:szCs w:val="18"/>
        </w:rPr>
        <w:t xml:space="preserve">, </w:t>
      </w:r>
      <w:r w:rsidR="006824AD" w:rsidRPr="006824AD">
        <w:rPr>
          <w:rFonts w:cs="Arial"/>
          <w:strike/>
          <w:szCs w:val="18"/>
        </w:rPr>
        <w:t>ensuring as far as possible integration into the national reports for CMS</w:t>
      </w:r>
      <w:r w:rsidR="005E3D46">
        <w:rPr>
          <w:rFonts w:cs="Arial"/>
          <w:strike/>
          <w:szCs w:val="18"/>
        </w:rPr>
        <w:t xml:space="preserve"> </w:t>
      </w:r>
      <w:r w:rsidR="005E3D46" w:rsidRPr="00DE1C33">
        <w:rPr>
          <w:rFonts w:cs="Arial"/>
          <w:szCs w:val="18"/>
          <w:u w:val="single"/>
        </w:rPr>
        <w:t>based on the questionnaire referred to in Decision 13.BB below</w:t>
      </w:r>
      <w:r w:rsidR="006824AD" w:rsidRPr="006824AD">
        <w:rPr>
          <w:rFonts w:cs="Arial"/>
          <w:szCs w:val="18"/>
        </w:rPr>
        <w:t>.</w:t>
      </w:r>
    </w:p>
    <w:p w14:paraId="760B9E86" w14:textId="77777777" w:rsidR="00DD07FD" w:rsidRPr="00CD0FE9" w:rsidRDefault="00DD07FD" w:rsidP="00DD07FD">
      <w:pPr>
        <w:spacing w:after="0" w:line="240" w:lineRule="auto"/>
        <w:jc w:val="both"/>
        <w:rPr>
          <w:rFonts w:cs="Arial"/>
        </w:rPr>
      </w:pPr>
    </w:p>
    <w:p w14:paraId="36CD79E9" w14:textId="77777777" w:rsidR="00DD07FD" w:rsidRDefault="00DD07FD" w:rsidP="00DD07FD">
      <w:pPr>
        <w:spacing w:after="0" w:line="240" w:lineRule="auto"/>
        <w:jc w:val="both"/>
        <w:rPr>
          <w:rFonts w:cs="Arial"/>
          <w:b/>
          <w:i/>
        </w:rPr>
      </w:pPr>
      <w:r w:rsidRPr="00CD0FE9">
        <w:rPr>
          <w:rFonts w:cs="Arial"/>
          <w:b/>
          <w:i/>
        </w:rPr>
        <w:t xml:space="preserve">Directed to </w:t>
      </w:r>
      <w:r w:rsidR="006824AD">
        <w:rPr>
          <w:rFonts w:cs="Arial"/>
          <w:b/>
          <w:i/>
        </w:rPr>
        <w:t xml:space="preserve">Secretariat </w:t>
      </w:r>
    </w:p>
    <w:p w14:paraId="03CAA39C" w14:textId="77777777" w:rsidR="006824AD" w:rsidRPr="00CD0FE9" w:rsidRDefault="006824AD" w:rsidP="00DD07FD">
      <w:pPr>
        <w:spacing w:after="0" w:line="240" w:lineRule="auto"/>
        <w:jc w:val="both"/>
        <w:rPr>
          <w:rFonts w:cs="Arial"/>
        </w:rPr>
      </w:pPr>
    </w:p>
    <w:p w14:paraId="0FF3417C" w14:textId="77777777" w:rsidR="00DD07FD" w:rsidRPr="005E3D46" w:rsidRDefault="00DD07FD" w:rsidP="00DD07FD">
      <w:pPr>
        <w:spacing w:after="0" w:line="240" w:lineRule="auto"/>
        <w:ind w:left="851" w:hanging="851"/>
        <w:jc w:val="both"/>
        <w:rPr>
          <w:rFonts w:cs="Arial"/>
          <w:u w:val="single"/>
        </w:rPr>
      </w:pPr>
      <w:r w:rsidRPr="00CD0FE9">
        <w:rPr>
          <w:rFonts w:cs="Arial"/>
        </w:rPr>
        <w:t>1</w:t>
      </w:r>
      <w:r>
        <w:rPr>
          <w:rFonts w:cs="Arial"/>
        </w:rPr>
        <w:t>3</w:t>
      </w:r>
      <w:r w:rsidRPr="00CD0FE9">
        <w:rPr>
          <w:rFonts w:cs="Arial"/>
        </w:rPr>
        <w:t>.BB</w:t>
      </w:r>
      <w:r w:rsidRPr="00CD0FE9">
        <w:rPr>
          <w:rFonts w:cs="Arial"/>
        </w:rPr>
        <w:tab/>
      </w:r>
      <w:proofErr w:type="gramStart"/>
      <w:r w:rsidR="006824AD" w:rsidRPr="005E3D46">
        <w:rPr>
          <w:rFonts w:cs="Arial"/>
          <w:u w:val="single"/>
        </w:rPr>
        <w:t>The</w:t>
      </w:r>
      <w:proofErr w:type="gramEnd"/>
      <w:r w:rsidR="006824AD" w:rsidRPr="005E3D46">
        <w:rPr>
          <w:rFonts w:cs="Arial"/>
          <w:u w:val="single"/>
        </w:rPr>
        <w:t xml:space="preserve"> Secretariat</w:t>
      </w:r>
      <w:r w:rsidR="00F02DF4" w:rsidRPr="005E3D46">
        <w:rPr>
          <w:rFonts w:cs="Arial"/>
          <w:u w:val="single"/>
        </w:rPr>
        <w:t xml:space="preserve"> shall:</w:t>
      </w:r>
    </w:p>
    <w:p w14:paraId="0223F32A" w14:textId="77777777" w:rsidR="00DD07FD" w:rsidRPr="005E3D46" w:rsidRDefault="00DD07FD" w:rsidP="00DD07FD">
      <w:pPr>
        <w:spacing w:after="0" w:line="240" w:lineRule="auto"/>
        <w:jc w:val="both"/>
        <w:rPr>
          <w:rFonts w:cs="Arial"/>
          <w:u w:val="single"/>
        </w:rPr>
      </w:pPr>
    </w:p>
    <w:p w14:paraId="38343FD1" w14:textId="461A29C8" w:rsidR="00DD07FD" w:rsidRPr="005E3D46" w:rsidRDefault="00F50C17" w:rsidP="00DD07FD">
      <w:pPr>
        <w:widowControl w:val="0"/>
        <w:numPr>
          <w:ilvl w:val="0"/>
          <w:numId w:val="13"/>
        </w:numPr>
        <w:autoSpaceDE w:val="0"/>
        <w:autoSpaceDN w:val="0"/>
        <w:adjustRightInd w:val="0"/>
        <w:spacing w:after="0" w:line="240" w:lineRule="auto"/>
        <w:ind w:left="1418" w:hanging="567"/>
        <w:jc w:val="both"/>
        <w:rPr>
          <w:rFonts w:cs="Arial"/>
          <w:u w:val="single"/>
        </w:rPr>
      </w:pPr>
      <w:r>
        <w:rPr>
          <w:rFonts w:cs="Arial"/>
          <w:u w:val="single"/>
        </w:rPr>
        <w:t>d</w:t>
      </w:r>
      <w:r w:rsidR="00F02DF4" w:rsidRPr="005E3D46">
        <w:rPr>
          <w:rFonts w:cs="Arial"/>
          <w:u w:val="single"/>
        </w:rPr>
        <w:t>evelop a questionnaire or similar tool aimed at assessing the implementation of the Programme of work on Climate Change and Migratory Species, in consultation with the Scientific Council;</w:t>
      </w:r>
    </w:p>
    <w:p w14:paraId="4780F930" w14:textId="77777777" w:rsidR="00DD07FD" w:rsidRPr="005E3D46" w:rsidRDefault="00DD07FD" w:rsidP="00DD07FD">
      <w:pPr>
        <w:spacing w:after="0" w:line="240" w:lineRule="auto"/>
        <w:ind w:left="1418" w:hanging="567"/>
        <w:jc w:val="both"/>
        <w:rPr>
          <w:rFonts w:cs="Arial"/>
          <w:u w:val="single"/>
        </w:rPr>
      </w:pPr>
    </w:p>
    <w:p w14:paraId="39E48320" w14:textId="74C1B984" w:rsidR="005E3D46" w:rsidRPr="005E3D46" w:rsidRDefault="00F50C17" w:rsidP="00DD07FD">
      <w:pPr>
        <w:widowControl w:val="0"/>
        <w:numPr>
          <w:ilvl w:val="0"/>
          <w:numId w:val="13"/>
        </w:numPr>
        <w:autoSpaceDE w:val="0"/>
        <w:autoSpaceDN w:val="0"/>
        <w:adjustRightInd w:val="0"/>
        <w:spacing w:after="0" w:line="240" w:lineRule="auto"/>
        <w:ind w:left="1418" w:hanging="567"/>
        <w:jc w:val="both"/>
        <w:rPr>
          <w:rFonts w:cs="Arial"/>
          <w:u w:val="single"/>
        </w:rPr>
      </w:pPr>
      <w:r>
        <w:rPr>
          <w:rFonts w:cs="Arial"/>
          <w:u w:val="single"/>
        </w:rPr>
        <w:t>c</w:t>
      </w:r>
      <w:r w:rsidR="005E3D46" w:rsidRPr="005E3D46">
        <w:rPr>
          <w:rFonts w:cs="Arial"/>
          <w:u w:val="single"/>
        </w:rPr>
        <w:t>irculate the questionnaire to Parties;</w:t>
      </w:r>
    </w:p>
    <w:p w14:paraId="0E87308E" w14:textId="77777777" w:rsidR="005E3D46" w:rsidRPr="005E3D46" w:rsidRDefault="005E3D46" w:rsidP="005E3D46">
      <w:pPr>
        <w:pStyle w:val="ListParagraph"/>
        <w:spacing w:after="0"/>
        <w:rPr>
          <w:rFonts w:cs="Arial"/>
          <w:u w:val="single"/>
        </w:rPr>
      </w:pPr>
    </w:p>
    <w:p w14:paraId="735E6776" w14:textId="000D5E6E" w:rsidR="00DD07FD" w:rsidRPr="00CD0FE9" w:rsidRDefault="00F50C17" w:rsidP="00DD07FD">
      <w:pPr>
        <w:widowControl w:val="0"/>
        <w:numPr>
          <w:ilvl w:val="0"/>
          <w:numId w:val="13"/>
        </w:numPr>
        <w:autoSpaceDE w:val="0"/>
        <w:autoSpaceDN w:val="0"/>
        <w:adjustRightInd w:val="0"/>
        <w:spacing w:after="0" w:line="240" w:lineRule="auto"/>
        <w:ind w:left="1418" w:hanging="567"/>
        <w:jc w:val="both"/>
        <w:rPr>
          <w:rFonts w:cs="Arial"/>
        </w:rPr>
      </w:pPr>
      <w:r>
        <w:rPr>
          <w:rFonts w:cs="Arial"/>
          <w:u w:val="single"/>
        </w:rPr>
        <w:t>c</w:t>
      </w:r>
      <w:r w:rsidR="005E3D46" w:rsidRPr="005E3D46">
        <w:rPr>
          <w:rFonts w:cs="Arial"/>
          <w:u w:val="single"/>
        </w:rPr>
        <w:t>ompile the responses received through the questionnaire mentioned</w:t>
      </w:r>
      <w:r>
        <w:rPr>
          <w:rFonts w:cs="Arial"/>
          <w:u w:val="single"/>
        </w:rPr>
        <w:t xml:space="preserve"> </w:t>
      </w:r>
      <w:r w:rsidR="005E3D46" w:rsidRPr="005E3D46">
        <w:rPr>
          <w:rFonts w:cs="Arial"/>
          <w:u w:val="single"/>
        </w:rPr>
        <w:t>above in a report, and submit such report to the Sessional Committee at its 6</w:t>
      </w:r>
      <w:r w:rsidR="005E3D46" w:rsidRPr="005E3D46">
        <w:rPr>
          <w:rFonts w:cs="Arial"/>
          <w:u w:val="single"/>
          <w:vertAlign w:val="superscript"/>
        </w:rPr>
        <w:t>th</w:t>
      </w:r>
      <w:r w:rsidR="005E3D46" w:rsidRPr="005E3D46">
        <w:rPr>
          <w:rFonts w:cs="Arial"/>
          <w:u w:val="single"/>
        </w:rPr>
        <w:t xml:space="preserve"> meeting for review and to the 14</w:t>
      </w:r>
      <w:r w:rsidR="005E3D46" w:rsidRPr="005E3D46">
        <w:rPr>
          <w:rFonts w:cs="Arial"/>
          <w:u w:val="single"/>
          <w:vertAlign w:val="superscript"/>
        </w:rPr>
        <w:t>th</w:t>
      </w:r>
      <w:r w:rsidR="005E3D46" w:rsidRPr="005E3D46">
        <w:rPr>
          <w:rFonts w:cs="Arial"/>
          <w:u w:val="single"/>
        </w:rPr>
        <w:t xml:space="preserve"> meeting of the </w:t>
      </w:r>
      <w:r>
        <w:rPr>
          <w:rFonts w:cs="Arial"/>
          <w:u w:val="single"/>
        </w:rPr>
        <w:t>C</w:t>
      </w:r>
      <w:r w:rsidR="005E3D46" w:rsidRPr="005E3D46">
        <w:rPr>
          <w:rFonts w:cs="Arial"/>
          <w:u w:val="single"/>
        </w:rPr>
        <w:t>onference of the Parties for consideration</w:t>
      </w:r>
      <w:r w:rsidR="005E3D46">
        <w:rPr>
          <w:rFonts w:cs="Arial"/>
        </w:rPr>
        <w:t>;</w:t>
      </w:r>
    </w:p>
    <w:p w14:paraId="07B41CB2" w14:textId="77777777" w:rsidR="00DD07FD" w:rsidRPr="00CD0FE9" w:rsidRDefault="00DD07FD" w:rsidP="00DD07FD">
      <w:pPr>
        <w:spacing w:after="0" w:line="240" w:lineRule="auto"/>
        <w:jc w:val="both"/>
        <w:rPr>
          <w:rFonts w:cs="Arial"/>
          <w:b/>
          <w:i/>
        </w:rPr>
      </w:pPr>
    </w:p>
    <w:p w14:paraId="23BD91D6" w14:textId="77777777" w:rsidR="00DD07FD" w:rsidRPr="00CD0FE9" w:rsidRDefault="00DD07FD" w:rsidP="00DD07FD">
      <w:pPr>
        <w:spacing w:after="0" w:line="240" w:lineRule="auto"/>
        <w:jc w:val="both"/>
        <w:rPr>
          <w:rFonts w:cs="Arial"/>
          <w:b/>
          <w:i/>
        </w:rPr>
      </w:pPr>
      <w:r w:rsidRPr="00CD0FE9">
        <w:rPr>
          <w:rFonts w:cs="Arial"/>
          <w:b/>
          <w:i/>
        </w:rPr>
        <w:t>Directed to the S</w:t>
      </w:r>
      <w:r w:rsidR="005E3D46">
        <w:rPr>
          <w:rFonts w:cs="Arial"/>
          <w:b/>
          <w:i/>
        </w:rPr>
        <w:t>cientific Council</w:t>
      </w:r>
    </w:p>
    <w:p w14:paraId="3A9088EC" w14:textId="77777777" w:rsidR="00DD07FD" w:rsidRPr="00CD0FE9" w:rsidRDefault="00DD07FD" w:rsidP="00DD07FD">
      <w:pPr>
        <w:spacing w:after="0" w:line="240" w:lineRule="auto"/>
        <w:jc w:val="both"/>
        <w:rPr>
          <w:rFonts w:cs="Arial"/>
        </w:rPr>
      </w:pPr>
    </w:p>
    <w:p w14:paraId="55E198D4" w14:textId="0650BB67" w:rsidR="005E3D46" w:rsidRPr="00D64A76" w:rsidRDefault="00DD07FD" w:rsidP="00C701F5">
      <w:pPr>
        <w:widowControl w:val="0"/>
        <w:autoSpaceDE w:val="0"/>
        <w:autoSpaceDN w:val="0"/>
        <w:adjustRightInd w:val="0"/>
        <w:spacing w:after="0" w:line="240" w:lineRule="auto"/>
        <w:ind w:left="1701" w:hanging="1701"/>
        <w:contextualSpacing/>
        <w:jc w:val="both"/>
        <w:rPr>
          <w:rFonts w:cs="Arial"/>
          <w:i/>
          <w:szCs w:val="18"/>
        </w:rPr>
      </w:pPr>
      <w:r w:rsidRPr="00CD0FE9">
        <w:rPr>
          <w:rFonts w:cs="Arial"/>
        </w:rPr>
        <w:t>1</w:t>
      </w:r>
      <w:r>
        <w:rPr>
          <w:rFonts w:cs="Arial"/>
        </w:rPr>
        <w:t>3</w:t>
      </w:r>
      <w:r w:rsidRPr="00CD0FE9">
        <w:rPr>
          <w:rFonts w:cs="Arial"/>
        </w:rPr>
        <w:t>.CC</w:t>
      </w:r>
      <w:r w:rsidR="00C701F5">
        <w:rPr>
          <w:rFonts w:cs="Arial"/>
        </w:rPr>
        <w:t xml:space="preserve"> </w:t>
      </w:r>
      <w:r w:rsidR="000D318F">
        <w:rPr>
          <w:rFonts w:cs="Arial"/>
        </w:rPr>
        <w:t>(12.</w:t>
      </w:r>
      <w:r w:rsidR="005E3D46">
        <w:rPr>
          <w:rFonts w:cs="Arial"/>
        </w:rPr>
        <w:t>74</w:t>
      </w:r>
      <w:r w:rsidR="000D318F">
        <w:rPr>
          <w:rFonts w:cs="Arial"/>
        </w:rPr>
        <w:t>)</w:t>
      </w:r>
      <w:r w:rsidR="00C701F5">
        <w:rPr>
          <w:rFonts w:cs="Arial"/>
        </w:rPr>
        <w:tab/>
      </w:r>
      <w:r w:rsidR="005E3D46" w:rsidRPr="005E3D46">
        <w:rPr>
          <w:rFonts w:cs="Arial"/>
          <w:szCs w:val="18"/>
        </w:rPr>
        <w:t xml:space="preserve">The Scientific Council should provide advice on how the interpretation in </w:t>
      </w:r>
      <w:r w:rsidR="00F50C17">
        <w:rPr>
          <w:rFonts w:cs="Arial"/>
          <w:szCs w:val="18"/>
        </w:rPr>
        <w:t>p</w:t>
      </w:r>
      <w:r w:rsidR="005E3D46" w:rsidRPr="005E3D46">
        <w:rPr>
          <w:rFonts w:cs="Arial"/>
          <w:szCs w:val="18"/>
        </w:rPr>
        <w:t xml:space="preserve">aragraph 9 of UNEP/CMS/Resolution 12.21 on </w:t>
      </w:r>
      <w:r w:rsidR="005E3D46" w:rsidRPr="005E3D46">
        <w:rPr>
          <w:rFonts w:cs="Arial"/>
          <w:iCs/>
          <w:szCs w:val="18"/>
        </w:rPr>
        <w:t xml:space="preserve">Climate Change and Migratory Species </w:t>
      </w:r>
      <w:r w:rsidR="005E3D46" w:rsidRPr="005E3D46">
        <w:rPr>
          <w:rFonts w:cs="Arial"/>
          <w:szCs w:val="18"/>
        </w:rPr>
        <w:t>could be turned into pragmatic good practice.</w:t>
      </w:r>
    </w:p>
    <w:sectPr w:rsidR="005E3D46" w:rsidRPr="00D64A76" w:rsidSect="00EC4F04">
      <w:headerReference w:type="even" r:id="rId21"/>
      <w:headerReference w:type="first" r:id="rId22"/>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2DC1E" w14:textId="77777777" w:rsidR="009761CE" w:rsidRDefault="009761CE" w:rsidP="002E0DE9">
      <w:pPr>
        <w:spacing w:after="0" w:line="240" w:lineRule="auto"/>
      </w:pPr>
      <w:r>
        <w:separator/>
      </w:r>
    </w:p>
  </w:endnote>
  <w:endnote w:type="continuationSeparator" w:id="0">
    <w:p w14:paraId="20D11A8D" w14:textId="77777777" w:rsidR="009761CE" w:rsidRDefault="009761CE"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04255E02"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00263A1E">
          <w:rPr>
            <w:noProof/>
            <w:sz w:val="18"/>
            <w:szCs w:val="18"/>
          </w:rPr>
          <w:t>4</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4912425"/>
      <w:docPartObj>
        <w:docPartGallery w:val="Page Numbers (Bottom of Page)"/>
        <w:docPartUnique/>
      </w:docPartObj>
    </w:sdtPr>
    <w:sdtEndPr>
      <w:rPr>
        <w:noProof/>
      </w:rPr>
    </w:sdtEndPr>
    <w:sdtContent>
      <w:p w14:paraId="61871DBA" w14:textId="417986D8" w:rsidR="00C701F5" w:rsidRPr="00C701F5" w:rsidRDefault="00C701F5" w:rsidP="00C701F5">
        <w:pPr>
          <w:pStyle w:val="Footer"/>
          <w:jc w:val="center"/>
          <w:rPr>
            <w:sz w:val="18"/>
            <w:szCs w:val="18"/>
          </w:rPr>
        </w:pPr>
        <w:r w:rsidRPr="00C701F5">
          <w:rPr>
            <w:sz w:val="18"/>
            <w:szCs w:val="18"/>
          </w:rPr>
          <w:fldChar w:fldCharType="begin"/>
        </w:r>
        <w:r w:rsidRPr="00C701F5">
          <w:rPr>
            <w:sz w:val="18"/>
            <w:szCs w:val="18"/>
          </w:rPr>
          <w:instrText xml:space="preserve"> PAGE   \* MERGEFORMAT </w:instrText>
        </w:r>
        <w:r w:rsidRPr="00C701F5">
          <w:rPr>
            <w:sz w:val="18"/>
            <w:szCs w:val="18"/>
          </w:rPr>
          <w:fldChar w:fldCharType="separate"/>
        </w:r>
        <w:r w:rsidRPr="00C701F5">
          <w:rPr>
            <w:noProof/>
            <w:sz w:val="18"/>
            <w:szCs w:val="18"/>
          </w:rPr>
          <w:t>2</w:t>
        </w:r>
        <w:r w:rsidRPr="00C701F5">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84877822"/>
      <w:docPartObj>
        <w:docPartGallery w:val="Page Numbers (Bottom of Page)"/>
        <w:docPartUnique/>
      </w:docPartObj>
    </w:sdtPr>
    <w:sdtEndPr>
      <w:rPr>
        <w:noProof/>
      </w:rPr>
    </w:sdtEndPr>
    <w:sdtContent>
      <w:p w14:paraId="6355788A" w14:textId="669515E3" w:rsidR="00C701F5" w:rsidRPr="00C701F5" w:rsidRDefault="00C701F5" w:rsidP="00C701F5">
        <w:pPr>
          <w:pStyle w:val="Footer"/>
          <w:jc w:val="center"/>
          <w:rPr>
            <w:sz w:val="18"/>
            <w:szCs w:val="18"/>
          </w:rPr>
        </w:pPr>
        <w:r w:rsidRPr="00C701F5">
          <w:rPr>
            <w:sz w:val="18"/>
            <w:szCs w:val="18"/>
          </w:rPr>
          <w:fldChar w:fldCharType="begin"/>
        </w:r>
        <w:r w:rsidRPr="00C701F5">
          <w:rPr>
            <w:sz w:val="18"/>
            <w:szCs w:val="18"/>
          </w:rPr>
          <w:instrText xml:space="preserve"> PAGE   \* MERGEFORMAT </w:instrText>
        </w:r>
        <w:r w:rsidRPr="00C701F5">
          <w:rPr>
            <w:sz w:val="18"/>
            <w:szCs w:val="18"/>
          </w:rPr>
          <w:fldChar w:fldCharType="separate"/>
        </w:r>
        <w:r w:rsidRPr="00C701F5">
          <w:rPr>
            <w:noProof/>
            <w:sz w:val="18"/>
            <w:szCs w:val="18"/>
          </w:rPr>
          <w:t>2</w:t>
        </w:r>
        <w:r w:rsidRPr="00C701F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FC0A9" w14:textId="77777777" w:rsidR="009761CE" w:rsidRDefault="009761CE" w:rsidP="002E0DE9">
      <w:pPr>
        <w:spacing w:after="0" w:line="240" w:lineRule="auto"/>
      </w:pPr>
      <w:r>
        <w:separator/>
      </w:r>
    </w:p>
  </w:footnote>
  <w:footnote w:type="continuationSeparator" w:id="0">
    <w:p w14:paraId="2EC8566C" w14:textId="77777777" w:rsidR="009761CE" w:rsidRDefault="009761CE"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EB7C"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A972" w14:textId="5BC9780E"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E41D43">
      <w:rPr>
        <w:rFonts w:eastAsia="Times New Roman" w:cs="Arial"/>
        <w:i/>
        <w:sz w:val="18"/>
        <w:szCs w:val="18"/>
      </w:rPr>
      <w:t>26.4.8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BC69" w14:textId="77777777"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lang w:eastAsia="en-GB"/>
      </w:rPr>
      <w:drawing>
        <wp:anchor distT="0" distB="0" distL="114300" distR="114300" simplePos="0" relativeHeight="251661312" behindDoc="0" locked="0" layoutInCell="1" allowOverlap="1" wp14:anchorId="5977CE0C" wp14:editId="64287DEB">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lang w:eastAsia="en-GB"/>
      </w:rPr>
      <w:drawing>
        <wp:anchor distT="0" distB="0" distL="114300" distR="114300" simplePos="0" relativeHeight="251659264" behindDoc="0" locked="0" layoutInCell="1" allowOverlap="1" wp14:anchorId="00739F3B" wp14:editId="6EB03B66">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lang w:eastAsia="en-GB"/>
      </w:rPr>
      <w:drawing>
        <wp:anchor distT="0" distB="0" distL="114300" distR="114300" simplePos="0" relativeHeight="251660288" behindDoc="0" locked="0" layoutInCell="1" allowOverlap="1" wp14:anchorId="79E3B542" wp14:editId="2FAD9E70">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2531DACB"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2523C" w14:textId="00F21983"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UNEP/CMS/COP13/Doc.</w:t>
    </w:r>
    <w:r w:rsidR="00E41D43">
      <w:rPr>
        <w:rFonts w:cs="Arial"/>
        <w:i/>
        <w:sz w:val="18"/>
        <w:szCs w:val="18"/>
        <w:lang w:val="de-DE"/>
      </w:rPr>
      <w:t>26.4.8</w:t>
    </w:r>
  </w:p>
  <w:p w14:paraId="5EC9720E"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069FC" w14:textId="77777777" w:rsidR="00C701F5" w:rsidRPr="002E0DE9" w:rsidRDefault="00C701F5" w:rsidP="00C701F5">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26.4.8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E2448" w14:textId="1E949CE9" w:rsidR="00831DC2" w:rsidRPr="00661875" w:rsidRDefault="00831DC2" w:rsidP="00C701F5">
    <w:pPr>
      <w:pStyle w:val="Header"/>
      <w:pBdr>
        <w:bottom w:val="single" w:sz="4" w:space="1" w:color="auto"/>
      </w:pBdr>
      <w:rPr>
        <w:rFonts w:cs="Arial"/>
        <w:i/>
        <w:sz w:val="18"/>
        <w:szCs w:val="18"/>
        <w:lang w:val="de-DE"/>
      </w:rPr>
    </w:pPr>
    <w:r w:rsidRPr="00661875">
      <w:rPr>
        <w:rFonts w:cs="Arial"/>
        <w:i/>
        <w:sz w:val="18"/>
        <w:szCs w:val="18"/>
        <w:lang w:val="de-DE"/>
      </w:rPr>
      <w:t>UNEP/CMS/COP13/Doc.</w:t>
    </w:r>
    <w:r w:rsidR="00E41D43">
      <w:rPr>
        <w:rFonts w:cs="Arial"/>
        <w:i/>
        <w:sz w:val="18"/>
        <w:szCs w:val="18"/>
        <w:lang w:val="de-DE"/>
      </w:rPr>
      <w:t>26.4.8</w:t>
    </w:r>
  </w:p>
  <w:p w14:paraId="6572CB2D" w14:textId="77777777" w:rsidR="00831DC2" w:rsidRPr="002E0DE9" w:rsidRDefault="00831DC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2B19" w14:textId="77777777"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UNEP/CMS/COP13/Doc.[  ]</w:t>
    </w:r>
    <w:r>
      <w:rPr>
        <w:rFonts w:cs="Arial"/>
        <w:i/>
        <w:sz w:val="18"/>
        <w:szCs w:val="18"/>
        <w:lang w:val="de-DE"/>
      </w:rPr>
      <w:t>/Annex[...]</w:t>
    </w:r>
  </w:p>
  <w:p w14:paraId="58A73F90" w14:textId="77777777" w:rsidR="00371DE1" w:rsidRPr="00371DE1" w:rsidRDefault="00371DE1"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E205" w14:textId="0B6713AA" w:rsidR="00371DE1" w:rsidRPr="00661875" w:rsidRDefault="00371DE1" w:rsidP="00371DE1">
    <w:pPr>
      <w:pStyle w:val="Header"/>
      <w:pBdr>
        <w:bottom w:val="single" w:sz="4" w:space="1" w:color="auto"/>
      </w:pBdr>
      <w:jc w:val="right"/>
      <w:rPr>
        <w:rFonts w:cs="Arial"/>
        <w:i/>
        <w:sz w:val="18"/>
        <w:szCs w:val="18"/>
        <w:lang w:val="de-DE"/>
      </w:rPr>
    </w:pPr>
    <w:r w:rsidRPr="00661875">
      <w:rPr>
        <w:rFonts w:cs="Arial"/>
        <w:i/>
        <w:sz w:val="18"/>
        <w:szCs w:val="18"/>
        <w:lang w:val="de-DE"/>
      </w:rPr>
      <w:t>UNEP/CMS/COP13/Doc.</w:t>
    </w:r>
    <w:r w:rsidR="00E41D43">
      <w:rPr>
        <w:rFonts w:cs="Arial"/>
        <w:i/>
        <w:sz w:val="18"/>
        <w:szCs w:val="18"/>
        <w:lang w:val="de-DE"/>
      </w:rPr>
      <w:t>26.4.8</w:t>
    </w:r>
    <w:r>
      <w:rPr>
        <w:rFonts w:cs="Arial"/>
        <w:i/>
        <w:sz w:val="18"/>
        <w:szCs w:val="18"/>
        <w:lang w:val="de-DE"/>
      </w:rPr>
      <w:t>/Annex</w:t>
    </w:r>
  </w:p>
  <w:p w14:paraId="2D0DA7E5"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31A00"/>
    <w:multiLevelType w:val="hybridMultilevel"/>
    <w:tmpl w:val="289680CA"/>
    <w:lvl w:ilvl="0" w:tplc="17A6B382">
      <w:start w:val="1"/>
      <w:numFmt w:val="lowerLetter"/>
      <w:lvlText w:val="%1)"/>
      <w:lvlJc w:val="left"/>
      <w:pPr>
        <w:ind w:left="720" w:hanging="360"/>
      </w:pPr>
      <w:rPr>
        <w:rFonts w:cs="Aria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1"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abstractNumId w:val="9"/>
  </w:num>
  <w:num w:numId="2">
    <w:abstractNumId w:val="13"/>
  </w:num>
  <w:num w:numId="3">
    <w:abstractNumId w:val="2"/>
  </w:num>
  <w:num w:numId="4">
    <w:abstractNumId w:val="7"/>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2"/>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9"/>
    <w:rsid w:val="000C349E"/>
    <w:rsid w:val="000D318F"/>
    <w:rsid w:val="000F33D9"/>
    <w:rsid w:val="001436FC"/>
    <w:rsid w:val="001665AA"/>
    <w:rsid w:val="0017266D"/>
    <w:rsid w:val="001A2ED9"/>
    <w:rsid w:val="001D335E"/>
    <w:rsid w:val="00201DFA"/>
    <w:rsid w:val="00263A1E"/>
    <w:rsid w:val="002A012C"/>
    <w:rsid w:val="002C6BD6"/>
    <w:rsid w:val="002D55C6"/>
    <w:rsid w:val="002E0DE9"/>
    <w:rsid w:val="00310B43"/>
    <w:rsid w:val="00322248"/>
    <w:rsid w:val="00324556"/>
    <w:rsid w:val="003547BA"/>
    <w:rsid w:val="00360598"/>
    <w:rsid w:val="00360838"/>
    <w:rsid w:val="00371DE1"/>
    <w:rsid w:val="00383322"/>
    <w:rsid w:val="00383651"/>
    <w:rsid w:val="00392513"/>
    <w:rsid w:val="003B25CC"/>
    <w:rsid w:val="003E0F1E"/>
    <w:rsid w:val="004258C0"/>
    <w:rsid w:val="004423D0"/>
    <w:rsid w:val="0048118D"/>
    <w:rsid w:val="00482795"/>
    <w:rsid w:val="004A2210"/>
    <w:rsid w:val="004B7071"/>
    <w:rsid w:val="004C486D"/>
    <w:rsid w:val="004D12BB"/>
    <w:rsid w:val="005241C7"/>
    <w:rsid w:val="005330F7"/>
    <w:rsid w:val="005403E9"/>
    <w:rsid w:val="0056066C"/>
    <w:rsid w:val="00562A3C"/>
    <w:rsid w:val="00563598"/>
    <w:rsid w:val="0056393D"/>
    <w:rsid w:val="005D488F"/>
    <w:rsid w:val="005E3D46"/>
    <w:rsid w:val="006100C4"/>
    <w:rsid w:val="0063026B"/>
    <w:rsid w:val="00652364"/>
    <w:rsid w:val="00661875"/>
    <w:rsid w:val="006824AD"/>
    <w:rsid w:val="00695AAD"/>
    <w:rsid w:val="0069797E"/>
    <w:rsid w:val="00703625"/>
    <w:rsid w:val="00711A29"/>
    <w:rsid w:val="007572E4"/>
    <w:rsid w:val="007C3D04"/>
    <w:rsid w:val="007C666D"/>
    <w:rsid w:val="007D77D9"/>
    <w:rsid w:val="007E641E"/>
    <w:rsid w:val="00803CE1"/>
    <w:rsid w:val="00804FCC"/>
    <w:rsid w:val="00810C82"/>
    <w:rsid w:val="008156DF"/>
    <w:rsid w:val="008226C3"/>
    <w:rsid w:val="00831DC2"/>
    <w:rsid w:val="00877F0A"/>
    <w:rsid w:val="0089753C"/>
    <w:rsid w:val="008B0AC3"/>
    <w:rsid w:val="008B1154"/>
    <w:rsid w:val="008B1B57"/>
    <w:rsid w:val="008C3546"/>
    <w:rsid w:val="008D6000"/>
    <w:rsid w:val="008D66E6"/>
    <w:rsid w:val="009075FF"/>
    <w:rsid w:val="00947FE4"/>
    <w:rsid w:val="009761CE"/>
    <w:rsid w:val="009B4731"/>
    <w:rsid w:val="009C1079"/>
    <w:rsid w:val="009D6A59"/>
    <w:rsid w:val="009F461C"/>
    <w:rsid w:val="00A02167"/>
    <w:rsid w:val="00A2450E"/>
    <w:rsid w:val="00A34291"/>
    <w:rsid w:val="00A5422D"/>
    <w:rsid w:val="00AF33FF"/>
    <w:rsid w:val="00B13CF8"/>
    <w:rsid w:val="00B274F8"/>
    <w:rsid w:val="00B34F60"/>
    <w:rsid w:val="00B57E93"/>
    <w:rsid w:val="00BB2683"/>
    <w:rsid w:val="00BB463E"/>
    <w:rsid w:val="00BC7FC1"/>
    <w:rsid w:val="00BE11C4"/>
    <w:rsid w:val="00BE21F1"/>
    <w:rsid w:val="00C15318"/>
    <w:rsid w:val="00C15971"/>
    <w:rsid w:val="00C2025E"/>
    <w:rsid w:val="00C2719B"/>
    <w:rsid w:val="00C47148"/>
    <w:rsid w:val="00C701F5"/>
    <w:rsid w:val="00CB6297"/>
    <w:rsid w:val="00CD3F7C"/>
    <w:rsid w:val="00CF6CA9"/>
    <w:rsid w:val="00D445FE"/>
    <w:rsid w:val="00D467B3"/>
    <w:rsid w:val="00D537E4"/>
    <w:rsid w:val="00D6484D"/>
    <w:rsid w:val="00D64A76"/>
    <w:rsid w:val="00D852E2"/>
    <w:rsid w:val="00D853FD"/>
    <w:rsid w:val="00DB0989"/>
    <w:rsid w:val="00DD07FD"/>
    <w:rsid w:val="00DD3E44"/>
    <w:rsid w:val="00DE1C33"/>
    <w:rsid w:val="00DE2FE4"/>
    <w:rsid w:val="00E0525A"/>
    <w:rsid w:val="00E234BF"/>
    <w:rsid w:val="00E40B70"/>
    <w:rsid w:val="00E41D43"/>
    <w:rsid w:val="00E6282A"/>
    <w:rsid w:val="00E87317"/>
    <w:rsid w:val="00EC4F04"/>
    <w:rsid w:val="00EC6EE1"/>
    <w:rsid w:val="00ED16AC"/>
    <w:rsid w:val="00EE41EF"/>
    <w:rsid w:val="00F02DF4"/>
    <w:rsid w:val="00F118AA"/>
    <w:rsid w:val="00F50C17"/>
    <w:rsid w:val="00F81B4A"/>
    <w:rsid w:val="00F866B4"/>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DFDE2"/>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Hyperlink">
    <w:name w:val="Hyperlink"/>
    <w:basedOn w:val="DefaultParagraphFont"/>
    <w:uiPriority w:val="99"/>
    <w:unhideWhenUsed/>
    <w:rsid w:val="00383322"/>
    <w:rPr>
      <w:color w:val="0563C1" w:themeColor="hyperlink"/>
      <w:u w:val="single"/>
    </w:rPr>
  </w:style>
  <w:style w:type="character" w:customStyle="1" w:styleId="UnresolvedMention1">
    <w:name w:val="Unresolved Mention1"/>
    <w:basedOn w:val="DefaultParagraphFont"/>
    <w:uiPriority w:val="99"/>
    <w:semiHidden/>
    <w:unhideWhenUsed/>
    <w:rsid w:val="00383322"/>
    <w:rPr>
      <w:color w:val="605E5C"/>
      <w:shd w:val="clear" w:color="auto" w:fill="E1DFDD"/>
    </w:rPr>
  </w:style>
  <w:style w:type="character" w:styleId="CommentReference">
    <w:name w:val="annotation reference"/>
    <w:basedOn w:val="DefaultParagraphFont"/>
    <w:uiPriority w:val="99"/>
    <w:semiHidden/>
    <w:unhideWhenUsed/>
    <w:rsid w:val="00263A1E"/>
    <w:rPr>
      <w:sz w:val="16"/>
      <w:szCs w:val="16"/>
    </w:rPr>
  </w:style>
  <w:style w:type="paragraph" w:styleId="CommentText">
    <w:name w:val="annotation text"/>
    <w:basedOn w:val="Normal"/>
    <w:link w:val="CommentTextChar"/>
    <w:uiPriority w:val="99"/>
    <w:semiHidden/>
    <w:unhideWhenUsed/>
    <w:rsid w:val="00263A1E"/>
    <w:pPr>
      <w:spacing w:line="240" w:lineRule="auto"/>
    </w:pPr>
    <w:rPr>
      <w:sz w:val="20"/>
      <w:szCs w:val="20"/>
    </w:rPr>
  </w:style>
  <w:style w:type="character" w:customStyle="1" w:styleId="CommentTextChar">
    <w:name w:val="Comment Text Char"/>
    <w:basedOn w:val="DefaultParagraphFont"/>
    <w:link w:val="CommentText"/>
    <w:uiPriority w:val="99"/>
    <w:semiHidden/>
    <w:rsid w:val="00263A1E"/>
    <w:rPr>
      <w:sz w:val="20"/>
      <w:szCs w:val="20"/>
      <w:lang w:val="en-GB"/>
    </w:rPr>
  </w:style>
  <w:style w:type="paragraph" w:styleId="CommentSubject">
    <w:name w:val="annotation subject"/>
    <w:basedOn w:val="CommentText"/>
    <w:next w:val="CommentText"/>
    <w:link w:val="CommentSubjectChar"/>
    <w:uiPriority w:val="99"/>
    <w:semiHidden/>
    <w:unhideWhenUsed/>
    <w:rsid w:val="00263A1E"/>
    <w:rPr>
      <w:b/>
      <w:bCs/>
    </w:rPr>
  </w:style>
  <w:style w:type="character" w:customStyle="1" w:styleId="CommentSubjectChar">
    <w:name w:val="Comment Subject Char"/>
    <w:basedOn w:val="CommentTextChar"/>
    <w:link w:val="CommentSubject"/>
    <w:uiPriority w:val="99"/>
    <w:semiHidden/>
    <w:rsid w:val="00263A1E"/>
    <w:rPr>
      <w:b/>
      <w:bCs/>
      <w:sz w:val="20"/>
      <w:szCs w:val="20"/>
      <w:lang w:val="en-GB"/>
    </w:rPr>
  </w:style>
  <w:style w:type="character" w:styleId="UnresolvedMention">
    <w:name w:val="Unresolved Mention"/>
    <w:basedOn w:val="DefaultParagraphFont"/>
    <w:uiPriority w:val="99"/>
    <w:semiHidden/>
    <w:unhideWhenUsed/>
    <w:rsid w:val="00CB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ms.int/en/document/climate-change-and-migratory-species-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ms.int/en/page/spms-companion-volume-online-version"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ms.int/en/document/financial-and-administrative-matters-12" TargetMode="Externa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4826E-3D3C-4A5F-876A-2D0DA118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1354</Words>
  <Characters>7638</Characters>
  <Application>Microsoft Office Word</Application>
  <DocSecurity>0</DocSecurity>
  <Lines>206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3</cp:revision>
  <cp:lastPrinted>2019-09-19T11:54:00Z</cp:lastPrinted>
  <dcterms:created xsi:type="dcterms:W3CDTF">2019-10-15T09:06:00Z</dcterms:created>
  <dcterms:modified xsi:type="dcterms:W3CDTF">2019-10-15T09:07:00Z</dcterms:modified>
</cp:coreProperties>
</file>