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620B69A8" w:rsidR="00D82C56" w:rsidRDefault="00470A9D" w:rsidP="00E829C9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45CC2">
        <w:rPr>
          <w:rFonts w:ascii="Arial" w:hAnsi="Arial" w:cs="Arial"/>
          <w:b/>
          <w:sz w:val="22"/>
          <w:szCs w:val="22"/>
          <w:lang w:val="es-ES"/>
        </w:rPr>
        <w:t>SINERGIAS Y ASOCIACIONES</w:t>
      </w:r>
    </w:p>
    <w:p w14:paraId="77BA811D" w14:textId="255153CC" w:rsidR="00D82C56" w:rsidRPr="00645CC2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645CC2">
        <w:rPr>
          <w:rFonts w:ascii="Arial" w:hAnsi="Arial" w:cs="Arial"/>
          <w:sz w:val="22"/>
          <w:szCs w:val="22"/>
          <w:lang w:val="es-ES"/>
        </w:rPr>
        <w:t>UNEP/CMS/COP13/Doc.</w:t>
      </w:r>
      <w:r w:rsidR="00470A9D" w:rsidRPr="00645CC2">
        <w:rPr>
          <w:rFonts w:ascii="Arial" w:hAnsi="Arial" w:cs="Arial"/>
          <w:sz w:val="22"/>
          <w:szCs w:val="22"/>
          <w:lang w:val="es-ES"/>
        </w:rPr>
        <w:t>18</w:t>
      </w:r>
    </w:p>
    <w:p w14:paraId="48F82B79" w14:textId="77777777" w:rsidR="00D82C56" w:rsidRPr="00645CC2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47F431A5" w:rsidR="00D82C56" w:rsidRPr="00645CC2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45CC2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645CC2">
        <w:rPr>
          <w:rFonts w:ascii="Arial" w:hAnsi="Arial" w:cs="Arial"/>
          <w:i/>
          <w:sz w:val="22"/>
          <w:szCs w:val="22"/>
          <w:lang w:val="es-ES"/>
        </w:rPr>
        <w:t>ado po</w:t>
      </w:r>
      <w:r w:rsidR="00470A9D" w:rsidRPr="00645CC2">
        <w:rPr>
          <w:rFonts w:ascii="Arial" w:hAnsi="Arial" w:cs="Arial"/>
          <w:i/>
          <w:sz w:val="22"/>
          <w:szCs w:val="22"/>
          <w:lang w:val="es-ES"/>
        </w:rPr>
        <w:t>r el Comité Plenario</w:t>
      </w:r>
      <w:r w:rsidRPr="00645CC2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BA1DF2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4FE8E0C" w14:textId="77777777" w:rsidR="00D82C56" w:rsidRPr="00BA1DF2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7FFB6F31" w14:textId="201D527D" w:rsidR="00470A9D" w:rsidRPr="00BA1DF2" w:rsidRDefault="00470A9D" w:rsidP="00470A9D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A1DF2">
        <w:rPr>
          <w:rFonts w:ascii="Arial" w:hAnsi="Arial" w:cs="Arial"/>
          <w:sz w:val="22"/>
          <w:szCs w:val="22"/>
          <w:lang w:val="es-ES"/>
        </w:rPr>
        <w:t>PROYECTO DE RESOLUCIÓN</w:t>
      </w:r>
      <w:r w:rsidR="005E5FBB" w:rsidRPr="00BA1DF2">
        <w:rPr>
          <w:rFonts w:ascii="Arial" w:hAnsi="Arial" w:cs="Arial"/>
          <w:sz w:val="22"/>
          <w:szCs w:val="22"/>
          <w:lang w:val="es-ES"/>
        </w:rPr>
        <w:t xml:space="preserve"> 11.10 (REV. COP13)</w:t>
      </w:r>
      <w:r w:rsidRPr="00BA1DF2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4B20A6A" w14:textId="77777777" w:rsidR="00470A9D" w:rsidRPr="00BA1DF2" w:rsidRDefault="00470A9D" w:rsidP="005E5FBB">
      <w:pPr>
        <w:contextualSpacing/>
        <w:jc w:val="both"/>
        <w:textAlignment w:val="auto"/>
        <w:rPr>
          <w:rFonts w:ascii="Arial" w:hAnsi="Arial" w:cs="Arial"/>
          <w:sz w:val="22"/>
          <w:szCs w:val="22"/>
          <w:lang w:val="es-ES" w:eastAsia="es-ES"/>
        </w:rPr>
      </w:pPr>
    </w:p>
    <w:p w14:paraId="6D466BFB" w14:textId="77777777" w:rsidR="00470A9D" w:rsidRPr="00BA1DF2" w:rsidRDefault="00470A9D" w:rsidP="00BA1DF2">
      <w:pPr>
        <w:contextualSpacing/>
        <w:jc w:val="both"/>
        <w:textAlignment w:val="auto"/>
        <w:rPr>
          <w:rFonts w:ascii="Arial" w:hAnsi="Arial" w:cs="Arial"/>
          <w:sz w:val="22"/>
          <w:szCs w:val="22"/>
          <w:lang w:val="es-ES" w:eastAsia="es-ES"/>
        </w:rPr>
      </w:pPr>
    </w:p>
    <w:p w14:paraId="41A9768B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  <w:r w:rsidRPr="00BA1DF2">
        <w:rPr>
          <w:rFonts w:ascii="Arial" w:eastAsia="Calibri" w:hAnsi="Arial" w:cs="Arial"/>
          <w:i/>
          <w:iCs/>
          <w:sz w:val="22"/>
          <w:szCs w:val="22"/>
          <w:lang w:val="es-ES"/>
        </w:rPr>
        <w:t>Recordando</w:t>
      </w:r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la Resolución 7.9 sobre “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con otros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Órganos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y Procesos”, la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Resolución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8.11 sobre “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con otras Convenciones”, la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Resolución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9.6 sobre “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con otros Organismos” y la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Resolución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10.21 sobre “Sinergias y Asociaciones”,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asi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́ como la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Resolución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10.25 sobre “Mejora de la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Implicación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con el Fondo para el Medio Ambiente Mundial”, </w:t>
      </w:r>
    </w:p>
    <w:p w14:paraId="1D357DCD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/>
          <w:sz w:val="22"/>
          <w:szCs w:val="22"/>
          <w:highlight w:val="yellow"/>
          <w:lang w:val="es-ES"/>
        </w:rPr>
      </w:pPr>
    </w:p>
    <w:p w14:paraId="2827EA01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iCs/>
          <w:sz w:val="22"/>
          <w:szCs w:val="22"/>
          <w:lang w:val="es-ES"/>
        </w:rPr>
        <w:t>Reconociendo</w:t>
      </w:r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la importancia de la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y las sinergias con otros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órganos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, incluidos los acuerdos ambientales multilaterales (AAM) y con organizaciones no gubernamentales, </w:t>
      </w:r>
      <w:proofErr w:type="spellStart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asi</w:t>
      </w:r>
      <w:proofErr w:type="spellEnd"/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́ como el sector privado, </w:t>
      </w:r>
    </w:p>
    <w:p w14:paraId="1E48FB9C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70E961F1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highlight w:val="yellow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Reconociendo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el papel fundamental de las organizaciones asociadas en el desarrollo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implementación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CMS y sus iniciativas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campañas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divulgación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conexas, incluida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negociación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propia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,</w:t>
      </w:r>
    </w:p>
    <w:p w14:paraId="445F4553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15F354DA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Apreciando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el valor de tales asociaciones para llegar a un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público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amplio y aumentar la sensibilidad del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público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respecto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 importancia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conservación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especies migratorias a escala mundial, </w:t>
      </w:r>
    </w:p>
    <w:p w14:paraId="330ADE8D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3089945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Tomando nota con reconocimiento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todas las personas y las organizaciones que han contribuido a los logros del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Año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Tortuga </w:t>
      </w:r>
      <w:bookmarkStart w:id="1" w:name="_Hlk499630650"/>
      <w:r w:rsidRPr="00470A9D">
        <w:rPr>
          <w:rFonts w:ascii="Arial" w:eastAsia="Calibri" w:hAnsi="Arial" w:cs="Arial"/>
          <w:sz w:val="22"/>
          <w:szCs w:val="22"/>
          <w:lang w:val="es-ES"/>
        </w:rPr>
        <w:t>(</w:t>
      </w:r>
      <w:bookmarkEnd w:id="1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2006), 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Año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Delfín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(2007/8), 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Año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Gorila (2009) y 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Año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Murciélago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(2011/12) y contribuyendo a la campaña anual del Día Mundial de las Aves Migratorias, </w:t>
      </w:r>
    </w:p>
    <w:p w14:paraId="3BECC1EF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4D8CDD0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highlight w:val="yellow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Expresando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su gratitud a las numerosas organizaciones asociadas que han ayudado a promover la CMS y su mandato, por ejemplo, facilitando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negociación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implementación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acuerdos sobre las especies en el marco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,</w:t>
      </w:r>
    </w:p>
    <w:p w14:paraId="0C5C4BD4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4BD5BE62" w14:textId="6BF11A46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highlight w:val="yellow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Acogiendo con agrado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el informe sobre sinergias y asociaciones (UNEP/CMS/COP13/Doc.18</w:t>
      </w:r>
      <w:bookmarkStart w:id="2" w:name="_Hlk499630638"/>
      <w:r w:rsidRPr="00470A9D">
        <w:rPr>
          <w:rFonts w:ascii="Arial" w:eastAsia="Calibri" w:hAnsi="Arial" w:cs="Arial"/>
          <w:sz w:val="22"/>
          <w:szCs w:val="22"/>
          <w:lang w:val="es-ES"/>
        </w:rPr>
        <w:t>)</w:t>
      </w:r>
      <w:bookmarkEnd w:id="2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preparado por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Programa de las Naciones Unidas para el Medio Ambiente/CMS, y los progresos realizados en la mejora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las sinergias,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asi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́ como las asociaciones con los convenios relacionados con la biodiversidad y otras instituciones pertinentes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ONGs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,</w:t>
      </w:r>
    </w:p>
    <w:p w14:paraId="61F5A28C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2769B2BF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Acogiendo con beneplácito 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también la Declaración de Manila sobre el Desarrollo Sostenible y las Especies Migratorias (UNEP/CMS/Resolución 12.3) que tiene por objeto promover los vínculos entre el desarrollo sostenible y la conservación de la vida silvestre, con especial hincapié en las especies migratorias y los objetivos de desarrollo sostenible (ODS),</w:t>
      </w:r>
    </w:p>
    <w:p w14:paraId="1CFB13B8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sz w:val="22"/>
          <w:szCs w:val="22"/>
          <w:lang w:val="es-ES"/>
        </w:rPr>
      </w:pPr>
    </w:p>
    <w:p w14:paraId="67303483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Tomando nota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resultados del proyecto Programa de las Naciones Unidas para el Medio Ambiente sobre la mejora de la efectividad y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entre los convenios relacionados con la biodiversidad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búsqueda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oportunidades para futuras sinergias, </w:t>
      </w:r>
    </w:p>
    <w:p w14:paraId="3F5B680C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5562176" w14:textId="77777777" w:rsidR="00BA1DF2" w:rsidRDefault="00BA1DF2">
      <w:pPr>
        <w:widowControl/>
        <w:suppressAutoHyphens w:val="0"/>
        <w:autoSpaceDE/>
        <w:spacing w:after="160" w:line="254" w:lineRule="auto"/>
        <w:rPr>
          <w:rFonts w:ascii="Arial" w:eastAsia="Calibri" w:hAnsi="Arial" w:cs="Arial"/>
          <w:i/>
          <w:sz w:val="22"/>
          <w:szCs w:val="22"/>
          <w:lang w:val="es-ES"/>
        </w:rPr>
      </w:pPr>
      <w:r>
        <w:rPr>
          <w:rFonts w:ascii="Arial" w:eastAsia="Calibri" w:hAnsi="Arial" w:cs="Arial"/>
          <w:i/>
          <w:sz w:val="22"/>
          <w:szCs w:val="22"/>
          <w:lang w:val="es-ES"/>
        </w:rPr>
        <w:br w:type="page"/>
      </w:r>
    </w:p>
    <w:p w14:paraId="30B361C3" w14:textId="007E38D0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highlight w:val="yellow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lastRenderedPageBreak/>
        <w:t>Acogiendo favorablemente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las decisiones adoptadas por el Convenio sobre la Diversidad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Biológica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(CDB)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sobre el comercio internacional de especies amenazadas de fauna y flora silvestres (CITES) sobre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las sinergias entre los convenios relacionados con la biodiversidad,</w:t>
      </w:r>
    </w:p>
    <w:p w14:paraId="6CBA41AA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highlight w:val="yellow"/>
          <w:lang w:val="es-ES"/>
        </w:rPr>
      </w:pPr>
    </w:p>
    <w:p w14:paraId="40761011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Acogiendo con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satisfacción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asimismo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constante e importante entre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convenios relacionados con la biodiversidad, en particular 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través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Memorandos de Entendimiento establecidos entre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CMS y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Comisión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Ballenera Internacional, la Organización de las Naciones Unidas para la Educación, la Ciencia y la Cultura (UNESCO),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Ramsar,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Berna y la CITES, </w:t>
      </w:r>
    </w:p>
    <w:p w14:paraId="0E0775A5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F38F1DD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Consciente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debates en curso con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Organización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Naciones Unidas para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Alimentación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 Agricultura (FAO) en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relación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formalización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un memorando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y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apreciando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los importantes esfuerzos realizados por la CMS para mejorar las relaciones con organizaciones que tienen distintos mandatos u objetivos, tales como la FAO, que proporcionan soluciones multidisciplinarias encaminadas a lograr en la actualidad la seguridad alimentaria,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conservación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biodiversidad y la salud de la fauna silvestre y del ecosistema, </w:t>
      </w:r>
    </w:p>
    <w:p w14:paraId="56A38A98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7A74E504" w14:textId="4039AFA8" w:rsid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Reconociendo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 importancia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 curso entre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convenios relacionados con la biodiversidad 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través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Grupo de Enlace sobre la Biodiversidad para </w:t>
      </w:r>
      <w:r w:rsidR="00F12F7D" w:rsidRPr="00DC048A">
        <w:rPr>
          <w:rFonts w:ascii="Arial" w:eastAsia="Calibri" w:hAnsi="Arial" w:cs="Arial"/>
          <w:sz w:val="22"/>
          <w:szCs w:val="22"/>
          <w:lang w:val="es-ES"/>
        </w:rPr>
        <w:t xml:space="preserve">apoyar el 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desarrol</w:t>
      </w:r>
      <w:r w:rsidR="00F12F7D" w:rsidRPr="00DC048A">
        <w:rPr>
          <w:rFonts w:ascii="Arial" w:eastAsia="Calibri" w:hAnsi="Arial" w:cs="Arial"/>
          <w:sz w:val="22"/>
          <w:szCs w:val="22"/>
          <w:lang w:val="es-ES"/>
        </w:rPr>
        <w:t>lo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 implementa</w:t>
      </w:r>
      <w:r w:rsidR="00F12F7D" w:rsidRPr="00DC048A">
        <w:rPr>
          <w:rFonts w:ascii="Arial" w:eastAsia="Calibri" w:hAnsi="Arial" w:cs="Arial"/>
          <w:sz w:val="22"/>
          <w:szCs w:val="22"/>
          <w:lang w:val="es-ES"/>
        </w:rPr>
        <w:t>ción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F12F7D" w:rsidRPr="00DC048A">
        <w:rPr>
          <w:rFonts w:ascii="Arial" w:eastAsia="Calibri" w:hAnsi="Arial" w:cs="Arial"/>
          <w:sz w:val="22"/>
          <w:szCs w:val="22"/>
          <w:lang w:val="es-ES"/>
        </w:rPr>
        <w:t>d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e</w:t>
      </w:r>
      <w:r w:rsidR="00F12F7D" w:rsidRPr="00DC048A">
        <w:rPr>
          <w:rFonts w:ascii="Arial" w:eastAsia="Calibri" w:hAnsi="Arial" w:cs="Arial"/>
          <w:sz w:val="22"/>
          <w:szCs w:val="22"/>
          <w:lang w:val="es-ES"/>
        </w:rPr>
        <w:t xml:space="preserve"> un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Marco mundial de biodiversidad posterior al </w:t>
      </w:r>
      <w:r w:rsidR="00F12F7D" w:rsidRPr="00DC048A">
        <w:rPr>
          <w:rFonts w:ascii="Arial" w:eastAsia="Calibri" w:hAnsi="Arial" w:cs="Arial"/>
          <w:sz w:val="22"/>
          <w:szCs w:val="22"/>
          <w:lang w:val="es-ES"/>
        </w:rPr>
        <w:t>2020,</w:t>
      </w:r>
      <w:r w:rsidRPr="00470A9D">
        <w:rPr>
          <w:rFonts w:ascii="Arial" w:eastAsia="Calibri" w:hAnsi="Arial"/>
          <w:sz w:val="22"/>
          <w:szCs w:val="22"/>
          <w:lang w:val="es-ES"/>
        </w:rPr>
        <w:t xml:space="preserve"> 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y </w:t>
      </w:r>
      <w:r w:rsidRPr="00470A9D">
        <w:rPr>
          <w:rFonts w:ascii="Arial" w:eastAsia="Calibri" w:hAnsi="Arial" w:cs="Arial"/>
          <w:i/>
          <w:iCs/>
          <w:sz w:val="22"/>
          <w:szCs w:val="22"/>
          <w:lang w:val="es-ES"/>
        </w:rPr>
        <w:t>tomando nota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hoja de ruta para mejorar las sinergias entre los convenios relacionados con la diversidad biológica a nivel internacional 2017-2020 entregado por un grupo consultivo oficioso sobre sinergias</w:t>
      </w:r>
      <w:r w:rsidR="00435759">
        <w:rPr>
          <w:rFonts w:ascii="Arial" w:eastAsia="Calibri" w:hAnsi="Arial" w:cs="Arial"/>
          <w:sz w:val="22"/>
          <w:szCs w:val="22"/>
          <w:lang w:val="es-ES"/>
        </w:rPr>
        <w:t>,</w:t>
      </w:r>
    </w:p>
    <w:p w14:paraId="0014A6C3" w14:textId="77777777" w:rsidR="00435759" w:rsidRPr="00470A9D" w:rsidRDefault="00435759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highlight w:val="yellow"/>
          <w:lang w:val="es-ES"/>
        </w:rPr>
      </w:pPr>
    </w:p>
    <w:p w14:paraId="7182B406" w14:textId="6832DA6F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Destacando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el Plan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Estratégico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para las especies migratorias 2015-2023 como un marco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estratégico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para las sinergias y asociaciones con otros AAM, organizaciones y partes interesadas, las cuales aportaron una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contribución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importante al Plan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Estratégico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para la Biodiversidad 2011-2020</w:t>
      </w:r>
      <w:r w:rsidRPr="00470A9D">
        <w:rPr>
          <w:rFonts w:ascii="Arial" w:eastAsia="Calibri" w:hAnsi="Arial"/>
          <w:sz w:val="22"/>
          <w:szCs w:val="22"/>
          <w:lang w:val="es-ES"/>
        </w:rPr>
        <w:t xml:space="preserve"> 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y apoyará el desarrollo de un marco mundial para la diversidad biológica después de 2020 y el logro de los ODS,</w:t>
      </w:r>
    </w:p>
    <w:p w14:paraId="3E4147D6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696DA7BE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Reconociendo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las conclusiones de la Conferencia de las Naciones Unidas sobre el Desarrollo Sostenible,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El futuro que queremos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donde se reconocen las contribuciones considerables al desarrollo sostenible aportadas por los AAM y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alentando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Partes de los AAM a examinar nuevas medidas para promover la coherencia de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políticas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todos los niveles pertinentes, a mejorar la eficiencia, reducir solapamientos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duplicación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innecesarios y a potenciar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entre los AAM, </w:t>
      </w:r>
    </w:p>
    <w:p w14:paraId="2EC91D69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747A0282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Convencida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considerable potencial para el aumento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las sinergias entre los convenios relacionados con la biodiversidad para mejorar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implementación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coherente a nivel nacional de cada uno de los convenios,</w:t>
      </w:r>
    </w:p>
    <w:p w14:paraId="07BF2C5E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C15BE6E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iCs/>
          <w:sz w:val="22"/>
          <w:szCs w:val="22"/>
          <w:lang w:val="es-ES"/>
        </w:rPr>
        <w:t xml:space="preserve">Recordando </w:t>
      </w:r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>la Resolución 11.11, la cual invitaba a la Secretaría, Partes, otros gobiernos, Organizaciones de la sociedad civil (OSC) y Organizaciones no gubernamentales (ONG) asociadas, a examinar opciones para promover la relación entre la Familia CMS y la sociedad civil, y</w:t>
      </w:r>
    </w:p>
    <w:p w14:paraId="79376935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</w:p>
    <w:p w14:paraId="5DCC21FE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Apreciando los esfuerzos de la Secretaría en la promoción del uso de la tecnología de conferencias a distancia/videoconferencia para permitir a las Partes, los acuerdos,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ONGs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los estados del área de distribución que no son Partes el acceso remoto parcial o total a todas las reuniones de la CMS y de los acuerdos de la CMS en su totalidad y entre períodos de sesiones,</w:t>
      </w:r>
    </w:p>
    <w:p w14:paraId="7B410455" w14:textId="77777777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85022C6" w14:textId="53EEAE16" w:rsidR="00470A9D" w:rsidRPr="00470A9D" w:rsidRDefault="00470A9D" w:rsidP="00470A9D">
      <w:pPr>
        <w:widowControl/>
        <w:suppressAutoHyphens w:val="0"/>
        <w:autoSpaceDE/>
        <w:autoSpaceDN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Reconociendo 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el examen sobre el valor de la CMS para las ONG asociadas y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 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las recomendaciones para fortalecer la relación entre la Familia CMS y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ONGs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asociadas presentadas a la Conferencia de las Partes y contenidas en el documento UNEP/CMS/COP13/Doc.18/Anexo.4</w:t>
      </w:r>
      <w:r w:rsidR="00106FC2">
        <w:rPr>
          <w:rFonts w:ascii="Arial" w:eastAsia="Calibri" w:hAnsi="Arial" w:cs="Arial"/>
          <w:sz w:val="22"/>
          <w:szCs w:val="22"/>
          <w:lang w:val="es-ES"/>
        </w:rPr>
        <w:t>-3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UNEP/CMS/COP13/Inf.33,</w:t>
      </w:r>
    </w:p>
    <w:p w14:paraId="0552BD02" w14:textId="3C869089" w:rsidR="00470A9D" w:rsidRDefault="00470A9D" w:rsidP="00470A9D">
      <w:pPr>
        <w:widowControl/>
        <w:suppressAutoHyphens w:val="0"/>
        <w:autoSpaceDE/>
        <w:autoSpaceDN/>
        <w:textAlignment w:val="auto"/>
        <w:rPr>
          <w:rFonts w:ascii="Arial" w:eastAsia="Calibri" w:hAnsi="Arial" w:cs="Arial"/>
          <w:sz w:val="21"/>
          <w:szCs w:val="21"/>
          <w:lang w:val="es-ES"/>
        </w:rPr>
      </w:pPr>
    </w:p>
    <w:p w14:paraId="490119D1" w14:textId="77777777" w:rsidR="00106FC2" w:rsidRPr="00470A9D" w:rsidRDefault="00106FC2" w:rsidP="00470A9D">
      <w:pPr>
        <w:widowControl/>
        <w:suppressAutoHyphens w:val="0"/>
        <w:autoSpaceDE/>
        <w:autoSpaceDN/>
        <w:textAlignment w:val="auto"/>
        <w:rPr>
          <w:rFonts w:ascii="Arial" w:eastAsia="Calibri" w:hAnsi="Arial" w:cs="Arial"/>
          <w:sz w:val="21"/>
          <w:szCs w:val="21"/>
          <w:lang w:val="es-ES"/>
        </w:rPr>
      </w:pPr>
    </w:p>
    <w:p w14:paraId="5229963F" w14:textId="77777777" w:rsidR="00470A9D" w:rsidRPr="00470A9D" w:rsidRDefault="00470A9D" w:rsidP="00470A9D">
      <w:pPr>
        <w:widowControl/>
        <w:suppressAutoHyphens w:val="0"/>
        <w:autoSpaceDE/>
        <w:autoSpaceDN/>
        <w:textAlignment w:val="auto"/>
        <w:rPr>
          <w:rFonts w:ascii="Arial" w:eastAsia="MS Mincho" w:hAnsi="Arial"/>
          <w:i/>
          <w:color w:val="000000"/>
          <w:sz w:val="22"/>
          <w:szCs w:val="22"/>
          <w:lang w:val="es-ES" w:eastAsia="es-ES"/>
        </w:rPr>
      </w:pPr>
    </w:p>
    <w:p w14:paraId="76DB82C0" w14:textId="77777777" w:rsidR="00E20E7C" w:rsidRDefault="00E20E7C" w:rsidP="00470A9D">
      <w:pPr>
        <w:widowControl/>
        <w:suppressAutoHyphens w:val="0"/>
        <w:autoSpaceDE/>
        <w:autoSpaceDN/>
        <w:jc w:val="center"/>
        <w:textAlignment w:val="auto"/>
        <w:rPr>
          <w:rFonts w:ascii="Arial" w:eastAsia="MS Mincho" w:hAnsi="Arial"/>
          <w:i/>
          <w:color w:val="000000"/>
          <w:sz w:val="22"/>
          <w:szCs w:val="22"/>
          <w:lang w:val="es-ES" w:eastAsia="es-ES"/>
        </w:rPr>
      </w:pPr>
    </w:p>
    <w:p w14:paraId="2075C249" w14:textId="3FAD4FCF" w:rsidR="00470A9D" w:rsidRPr="00470A9D" w:rsidRDefault="00470A9D" w:rsidP="00470A9D">
      <w:pPr>
        <w:widowControl/>
        <w:suppressAutoHyphens w:val="0"/>
        <w:autoSpaceDE/>
        <w:autoSpaceDN/>
        <w:jc w:val="center"/>
        <w:textAlignment w:val="auto"/>
        <w:rPr>
          <w:rFonts w:ascii="Arial" w:eastAsia="MS Mincho" w:hAnsi="Arial" w:cs="Arial"/>
          <w:color w:val="000000"/>
          <w:sz w:val="22"/>
          <w:szCs w:val="22"/>
          <w:lang w:val="es-ES" w:eastAsia="es-ES"/>
        </w:rPr>
      </w:pPr>
      <w:r w:rsidRPr="00470A9D">
        <w:rPr>
          <w:rFonts w:ascii="Arial" w:eastAsia="MS Mincho" w:hAnsi="Arial"/>
          <w:i/>
          <w:color w:val="000000"/>
          <w:sz w:val="22"/>
          <w:szCs w:val="22"/>
          <w:lang w:val="es-ES" w:eastAsia="es-ES"/>
        </w:rPr>
        <w:t>La Conferencia de las Partes en la</w:t>
      </w:r>
    </w:p>
    <w:p w14:paraId="60AB245D" w14:textId="77777777" w:rsidR="00470A9D" w:rsidRPr="00470A9D" w:rsidRDefault="00470A9D" w:rsidP="00470A9D">
      <w:pPr>
        <w:widowControl/>
        <w:suppressAutoHyphens w:val="0"/>
        <w:autoSpaceDE/>
        <w:autoSpaceDN/>
        <w:jc w:val="center"/>
        <w:textAlignment w:val="auto"/>
        <w:rPr>
          <w:rFonts w:ascii="Arial" w:eastAsia="MS Mincho" w:hAnsi="Arial" w:cs="Arial"/>
          <w:i/>
          <w:iCs/>
          <w:color w:val="000000"/>
          <w:sz w:val="22"/>
          <w:szCs w:val="22"/>
          <w:lang w:val="es-ES" w:eastAsia="es-ES"/>
        </w:rPr>
      </w:pPr>
      <w:r w:rsidRPr="00470A9D">
        <w:rPr>
          <w:rFonts w:ascii="Arial" w:eastAsia="MS Mincho" w:hAnsi="Arial"/>
          <w:i/>
          <w:color w:val="000000"/>
          <w:sz w:val="22"/>
          <w:szCs w:val="22"/>
          <w:lang w:val="es-ES" w:eastAsia="es-ES"/>
        </w:rPr>
        <w:t>Convención sobre la Conservación de las Especies Migratorias de Animales Silvestres</w:t>
      </w:r>
    </w:p>
    <w:p w14:paraId="209EE651" w14:textId="77777777" w:rsidR="00470A9D" w:rsidRPr="00470A9D" w:rsidRDefault="00470A9D" w:rsidP="00470A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djustRightInd w:val="0"/>
        <w:ind w:left="-90" w:right="-367"/>
        <w:jc w:val="center"/>
        <w:textAlignment w:val="auto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AF685CC" w14:textId="77777777" w:rsidR="00470A9D" w:rsidRPr="00470A9D" w:rsidRDefault="00470A9D" w:rsidP="00BA1DF2">
      <w:pPr>
        <w:widowControl/>
        <w:numPr>
          <w:ilvl w:val="0"/>
          <w:numId w:val="4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Subraya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 importancia de apoyar los objetivos de los acuerdos ambientales multilaterales relacionados con la biodiversidad para mejorar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colaboración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comunicación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nacionales con las organizaciones y los procesos pertinentes;</w:t>
      </w:r>
    </w:p>
    <w:p w14:paraId="2E77AAD1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FE0E73F" w14:textId="77777777" w:rsidR="00470A9D" w:rsidRPr="00470A9D" w:rsidRDefault="00470A9D" w:rsidP="00BA1DF2">
      <w:pPr>
        <w:widowControl/>
        <w:numPr>
          <w:ilvl w:val="0"/>
          <w:numId w:val="4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Solicita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al Secretario Ejecutivo informar a los acuerdos relacionados con la biodiversidad, incluyendo 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través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acuerdos multilaterales medioambientales relacionados con el Grupo Enlace sobre la Biodiversidad y otros socios relevantes sobre el Plan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Estratégico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para las especies migratorias 2015-2013 y proseguir con nuevas actividades relacionadas con las sinergias y asociaciones dentro de ese marco;</w:t>
      </w:r>
    </w:p>
    <w:p w14:paraId="32143521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C46F347" w14:textId="77777777" w:rsidR="00470A9D" w:rsidRPr="00470A9D" w:rsidRDefault="00470A9D" w:rsidP="00BA1DF2">
      <w:pPr>
        <w:widowControl/>
        <w:numPr>
          <w:ilvl w:val="0"/>
          <w:numId w:val="4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continúe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fomentando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eficaz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práctica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 las partes interesadas pertinentes, incluidos otros instrumentos y organizaciones internacionales relacionados con la biodiversidad </w:t>
      </w:r>
      <w:r w:rsidRPr="00470A9D">
        <w:rPr>
          <w:rFonts w:ascii="Arial" w:eastAsia="Calibri" w:hAnsi="Arial" w:cs="Arial"/>
          <w:sz w:val="22"/>
          <w:szCs w:val="22"/>
          <w:u w:val="single"/>
          <w:lang w:val="es-ES"/>
        </w:rPr>
        <w:t xml:space="preserve">y </w:t>
      </w:r>
      <w:proofErr w:type="spellStart"/>
      <w:r w:rsidRPr="00470A9D">
        <w:rPr>
          <w:rFonts w:ascii="Arial" w:eastAsia="Calibri" w:hAnsi="Arial" w:cs="Arial"/>
          <w:sz w:val="22"/>
          <w:szCs w:val="22"/>
          <w:u w:val="single"/>
          <w:lang w:val="es-ES"/>
        </w:rPr>
        <w:t>ONGs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;</w:t>
      </w:r>
    </w:p>
    <w:p w14:paraId="58EFBEC9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0077169D" w14:textId="77777777" w:rsidR="00470A9D" w:rsidRPr="00470A9D" w:rsidRDefault="00470A9D" w:rsidP="00BA1DF2">
      <w:pPr>
        <w:widowControl/>
        <w:numPr>
          <w:ilvl w:val="0"/>
          <w:numId w:val="4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identifique posibles socios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estratégicos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colabore con ellos en la elaboración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campañas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otras actividades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divulgación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alienta a todas las partes interesadas a contribuir a estas iniciativas;</w:t>
      </w:r>
    </w:p>
    <w:p w14:paraId="73AB4698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contextualSpacing/>
        <w:textAlignment w:val="auto"/>
        <w:rPr>
          <w:rFonts w:ascii="Arial" w:eastAsia="Calibri" w:hAnsi="Arial" w:cs="Arial"/>
          <w:iCs/>
          <w:sz w:val="22"/>
          <w:szCs w:val="22"/>
          <w:highlight w:val="yellow"/>
          <w:lang w:val="es-ES"/>
        </w:rPr>
      </w:pPr>
    </w:p>
    <w:p w14:paraId="0CC032F4" w14:textId="6AC87897" w:rsidR="00470A9D" w:rsidRPr="00470A9D" w:rsidRDefault="00E20E7C" w:rsidP="00BA1DF2">
      <w:pPr>
        <w:widowControl/>
        <w:numPr>
          <w:ilvl w:val="0"/>
          <w:numId w:val="4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  <w:r w:rsidRPr="00E4254B">
        <w:rPr>
          <w:rFonts w:ascii="Arial" w:eastAsia="Calibri" w:hAnsi="Arial" w:cs="Arial"/>
          <w:i/>
          <w:iCs/>
          <w:sz w:val="22"/>
          <w:szCs w:val="22"/>
          <w:lang w:val="es-ES"/>
        </w:rPr>
        <w:t>Toma nota</w:t>
      </w:r>
      <w:r w:rsidRPr="00E4254B">
        <w:rPr>
          <w:rFonts w:ascii="Arial" w:eastAsia="Calibri" w:hAnsi="Arial" w:cs="Arial"/>
          <w:sz w:val="22"/>
          <w:szCs w:val="22"/>
          <w:lang w:val="es-ES"/>
        </w:rPr>
        <w:t xml:space="preserve"> de</w:t>
      </w:r>
      <w:r w:rsidR="00470A9D"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las </w:t>
      </w:r>
      <w:r w:rsidR="00E4254B" w:rsidRPr="00E4254B">
        <w:rPr>
          <w:rFonts w:ascii="Arial" w:eastAsia="Calibri" w:hAnsi="Arial" w:cs="Arial"/>
          <w:iCs/>
          <w:sz w:val="22"/>
          <w:szCs w:val="22"/>
          <w:lang w:val="es-ES"/>
        </w:rPr>
        <w:t xml:space="preserve">recomendaciones </w:t>
      </w:r>
      <w:r w:rsidR="00470A9D" w:rsidRPr="00470A9D">
        <w:rPr>
          <w:rFonts w:ascii="Arial" w:eastAsia="Calibri" w:hAnsi="Arial" w:cs="Arial"/>
          <w:iCs/>
          <w:sz w:val="22"/>
          <w:szCs w:val="22"/>
          <w:lang w:val="es-ES"/>
        </w:rPr>
        <w:t>contenidas en el documento</w:t>
      </w:r>
      <w:r w:rsidR="00470A9D" w:rsidRPr="00470A9D">
        <w:rPr>
          <w:rFonts w:ascii="Arial" w:eastAsia="Calibri" w:hAnsi="Arial" w:cs="Arial"/>
          <w:sz w:val="22"/>
          <w:szCs w:val="22"/>
          <w:lang w:val="es-ES"/>
        </w:rPr>
        <w:t xml:space="preserve"> UNEP/CMS/COP13/Doc.18/Anexo.</w:t>
      </w:r>
      <w:r w:rsidR="00E4254B" w:rsidRPr="00E4254B">
        <w:rPr>
          <w:rFonts w:ascii="Arial" w:eastAsia="Calibri" w:hAnsi="Arial" w:cs="Arial"/>
          <w:sz w:val="22"/>
          <w:szCs w:val="22"/>
          <w:lang w:val="es-ES"/>
        </w:rPr>
        <w:t>4-</w:t>
      </w:r>
      <w:r w:rsidR="00470A9D" w:rsidRPr="00470A9D">
        <w:rPr>
          <w:rFonts w:ascii="Arial" w:eastAsia="Calibri" w:hAnsi="Arial" w:cs="Arial"/>
          <w:sz w:val="22"/>
          <w:szCs w:val="22"/>
          <w:lang w:val="es-ES"/>
        </w:rPr>
        <w:t xml:space="preserve">3 </w:t>
      </w:r>
      <w:r w:rsidR="00470A9D" w:rsidRPr="00470A9D">
        <w:rPr>
          <w:rFonts w:ascii="Arial" w:eastAsia="Calibri" w:hAnsi="Arial" w:cs="Arial"/>
          <w:iCs/>
          <w:sz w:val="22"/>
          <w:szCs w:val="22"/>
          <w:lang w:val="es-ES"/>
        </w:rPr>
        <w:t>dirigidas a potenciar las relaciones entre la Familia CMS y la sociedad civil tanto a nivel internacional como nacional</w:t>
      </w:r>
      <w:r w:rsidR="00171673">
        <w:rPr>
          <w:rFonts w:ascii="Arial" w:eastAsia="Calibri" w:hAnsi="Arial" w:cs="Arial"/>
          <w:iCs/>
          <w:sz w:val="22"/>
          <w:szCs w:val="22"/>
          <w:lang w:val="es-ES"/>
        </w:rPr>
        <w:t>;</w:t>
      </w:r>
    </w:p>
    <w:p w14:paraId="446F71B7" w14:textId="77777777" w:rsidR="00470A9D" w:rsidRPr="00470A9D" w:rsidRDefault="00470A9D" w:rsidP="00BA1DF2">
      <w:pPr>
        <w:widowControl/>
        <w:suppressAutoHyphens w:val="0"/>
        <w:autoSpaceDE/>
        <w:autoSpaceDN/>
        <w:spacing w:after="160" w:line="256" w:lineRule="auto"/>
        <w:ind w:left="540" w:hanging="540"/>
        <w:contextualSpacing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</w:p>
    <w:p w14:paraId="026A405E" w14:textId="77777777" w:rsidR="00470A9D" w:rsidRPr="00470A9D" w:rsidRDefault="00470A9D" w:rsidP="00BA1DF2">
      <w:pPr>
        <w:widowControl/>
        <w:numPr>
          <w:ilvl w:val="0"/>
          <w:numId w:val="5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iCs/>
          <w:sz w:val="22"/>
          <w:szCs w:val="22"/>
          <w:lang w:val="es-ES"/>
        </w:rPr>
        <w:t>Reconociendo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las asociaciones formales con ONG relacionadas con la diversidad biológica tienen el potencial de aumentar significativamente el cumplimiento de los objetivos del Convenio y pueden merecer un reconocimiento formal;</w:t>
      </w:r>
    </w:p>
    <w:p w14:paraId="4134032E" w14:textId="77777777" w:rsidR="00470A9D" w:rsidRPr="00470A9D" w:rsidRDefault="00470A9D" w:rsidP="00BA1DF2">
      <w:pPr>
        <w:widowControl/>
        <w:suppressAutoHyphens w:val="0"/>
        <w:autoSpaceDE/>
        <w:ind w:left="540" w:hanging="540"/>
        <w:contextualSpacing/>
        <w:jc w:val="both"/>
        <w:textAlignment w:val="auto"/>
        <w:rPr>
          <w:rFonts w:ascii="Arial" w:eastAsia="Calibri" w:hAnsi="Arial" w:cs="Arial"/>
          <w:iCs/>
          <w:sz w:val="22"/>
          <w:szCs w:val="22"/>
          <w:u w:val="single"/>
          <w:lang w:val="es-ES"/>
        </w:rPr>
      </w:pPr>
    </w:p>
    <w:p w14:paraId="036ADBED" w14:textId="4C5DF935" w:rsidR="00470A9D" w:rsidRPr="00470A9D" w:rsidRDefault="00470A9D" w:rsidP="00BA1DF2">
      <w:pPr>
        <w:widowControl/>
        <w:suppressAutoHyphens w:val="0"/>
        <w:autoSpaceDE/>
        <w:ind w:left="540" w:hanging="540"/>
        <w:contextualSpacing/>
        <w:jc w:val="both"/>
        <w:textAlignment w:val="auto"/>
        <w:rPr>
          <w:rFonts w:ascii="Arial" w:eastAsia="Calibri" w:hAnsi="Arial" w:cs="Arial"/>
          <w:iCs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6. bis </w:t>
      </w:r>
      <w:r w:rsidRPr="00470A9D">
        <w:rPr>
          <w:rFonts w:ascii="Arial" w:eastAsia="Calibri" w:hAnsi="Arial" w:cs="Arial"/>
          <w:i/>
          <w:iCs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a la Secretaría que continúe </w:t>
      </w:r>
      <w:r w:rsidR="00B63926" w:rsidRPr="00B63926">
        <w:rPr>
          <w:rFonts w:ascii="Arial" w:eastAsia="Calibri" w:hAnsi="Arial" w:cs="Arial"/>
          <w:iCs/>
          <w:sz w:val="22"/>
          <w:szCs w:val="22"/>
          <w:lang w:val="es-ES"/>
        </w:rPr>
        <w:t>proporcionando cartas de apoyo a</w:t>
      </w:r>
      <w:r w:rsidRPr="00470A9D">
        <w:rPr>
          <w:rFonts w:ascii="Arial" w:eastAsia="Calibri" w:hAnsi="Arial" w:cs="Arial"/>
          <w:iCs/>
          <w:sz w:val="22"/>
          <w:szCs w:val="22"/>
          <w:lang w:val="es-ES"/>
        </w:rPr>
        <w:t xml:space="preserve"> las solicitudes de financiación de las ONG para proyectos que contribuyan a la aplicación de cualquier plan, acción o iniciativa en el marco de la Familia CMS;</w:t>
      </w:r>
    </w:p>
    <w:p w14:paraId="4AD0CC58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73C2BF4" w14:textId="526DF94A" w:rsidR="00470A9D" w:rsidRPr="00243351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6 ter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Alienta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Partes, la </w:t>
      </w:r>
      <w:r w:rsidR="0085429B" w:rsidRPr="00243351">
        <w:rPr>
          <w:rFonts w:ascii="Arial" w:eastAsia="Calibri" w:hAnsi="Arial" w:cs="Arial"/>
          <w:sz w:val="22"/>
          <w:szCs w:val="22"/>
          <w:lang w:val="es-ES"/>
        </w:rPr>
        <w:t>Secretaría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, las ONG y otras partes interesadas a fortalecer el compromiso con los pueblos indígenas, grupos de jóvenes y comunidades locales en toda la familia de la CMS</w:t>
      </w:r>
      <w:r w:rsidR="0085429B" w:rsidRPr="00243351">
        <w:rPr>
          <w:rFonts w:ascii="Arial" w:eastAsia="Calibri" w:hAnsi="Arial" w:cs="Arial"/>
          <w:sz w:val="22"/>
          <w:szCs w:val="22"/>
          <w:lang w:val="es-ES"/>
        </w:rPr>
        <w:t>;</w:t>
      </w:r>
    </w:p>
    <w:p w14:paraId="60015FF3" w14:textId="77777777" w:rsidR="008E2A6A" w:rsidRPr="00470A9D" w:rsidRDefault="008E2A6A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EF6FA70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facilite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colaboración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no formalizada con asociados como la FAO y la Convención de las Naciones Unidas de Lucha contra la Desertificación (CNULD), que pueden contribuir a ampliar 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ámbito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multidisciplinario y transdisciplinario de los enfoques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colaboración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;</w:t>
      </w:r>
    </w:p>
    <w:p w14:paraId="23F26146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248A71F4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trate de fortalecer las alianzas con el sector privado, de acuerdo con 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Código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Conducta de la CMS;</w:t>
      </w:r>
    </w:p>
    <w:p w14:paraId="6E4267F8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49B7621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a sus Acuerdos hijos en el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ámbito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mandatos conferidos por sus Partes/Signatarios y al Consejo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Científico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potencien su compromiso con los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comités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expertos y procesos iniciados por los asociados,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según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proceda;</w:t>
      </w:r>
    </w:p>
    <w:p w14:paraId="5B0F8C28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7E80AEE6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Recibe con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beneplácito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el plan de trabajo en conjunto entre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CMS y CITES y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prepare propuestas para fortalecer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las sinergias con otros convenios relacionados con la biodiversidad, incluso mediante planes de trabajo conjuntos con objetivos y plazos claros en consonancia con el plan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lastRenderedPageBreak/>
        <w:t>estratégico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CMS, para su examen por la Conferencia de las Partes en su siguiente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reunión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;</w:t>
      </w:r>
    </w:p>
    <w:p w14:paraId="29C29BA0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29D91C86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adopte medidas para fortalecer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implementación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CMS 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través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procesos sobre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revisión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estrategias y planes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acción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nacionales en materia de biodiversidad (EPANB), incluso mediante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 las oficinas regionales del Programa de las Naciones Unidas para el Medio Ambiente;</w:t>
      </w:r>
    </w:p>
    <w:p w14:paraId="0927FA87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DC2C935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invita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otros convenios a seguir manteniendo el enlace con las oficinas regionales del Programa de las Naciones Unidas para el Medio Ambiente para hacer el mejor uso posible de su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función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prestación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asistencia para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implementación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los AAM relacionados con la biodiversidad; </w:t>
      </w:r>
    </w:p>
    <w:p w14:paraId="14ADF0FD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7002E19D" w14:textId="7F86828F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asimismo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e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invita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CDB y otros AAM pertinentes que examinen posibles medios y maneras de abordar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coherentemente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cuestión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conservación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utilización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especies de animales en los procesos del CDB, en particular en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relación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 el desarrollo del Marco mundial sobre biodiversidad posterior al 2020, y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presente informes sobre los progresos realizados a cada reunión de la COP;</w:t>
      </w:r>
    </w:p>
    <w:p w14:paraId="39963DB8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contextualSpacing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3CA9515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Pide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potencie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través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del Grupo de Enlace sobre la Biodiversidad y la Alianza sobre Indicadores de Biodiversidad para potenciar un conjunto mundial de indicadores de biodiversidad en vista del desarrollo de una biodiversidad mundial post 2020;</w:t>
      </w:r>
    </w:p>
    <w:p w14:paraId="1DC62D48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6C3F726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Solicita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reforzar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las sinergias con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Convención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Ramsar para continuar las acciones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efectivas para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conservación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aves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acuáticas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sus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hábitats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 humedales;</w:t>
      </w:r>
    </w:p>
    <w:p w14:paraId="36ED5E66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highlight w:val="yellow"/>
          <w:lang w:val="es-ES"/>
        </w:rPr>
      </w:pPr>
    </w:p>
    <w:p w14:paraId="4B4B309E" w14:textId="54ADA499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siga participando en el proceso de implementación de los Objetivos de Desarrollo Sostenible, en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colaboración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 el Grupo de Enlace sobre la Biodiversidad; </w:t>
      </w:r>
    </w:p>
    <w:p w14:paraId="1E94F4C4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537ED519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Invita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los miembros del Grupo de Enlace sobre la Biodiversidad a mejorar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con vistas a incrementar las sinergias entre sus respectivas exploraciones y actividades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presentación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informes en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línea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como medio para incrementar las sinergias en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presentación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informes nacionales en el marco de los convenios relacionados con la biodiversidad;</w:t>
      </w:r>
    </w:p>
    <w:p w14:paraId="43C20E60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6AE611B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Invita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los miembros del Grupo de Enlace sobre la Biodiversidad a examinar posibles medios y maneras de aumentar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 sus estrategias de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divulgación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comunicación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;</w:t>
      </w:r>
    </w:p>
    <w:p w14:paraId="6ACFEF52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461D0491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 xml:space="preserve">Invita </w:t>
      </w:r>
      <w:proofErr w:type="spellStart"/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al Grupo de Enlace sobre la Biodiversidad a tener en la debida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consideración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 necesidad de optimizar los esfuerzos de seguimiento y mejorar la eficacia mediante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utilización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marcos de seguimiento y sistemas de indicadores que sean coherentes;</w:t>
      </w:r>
    </w:p>
    <w:p w14:paraId="6244F82E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AF1DDD2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evite en la medida de lo posible toda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duplicación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trabajos sobre las mismas cuestiones entre los AAM dedicados a las cuestiones relativas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protección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 naturaleza, e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invita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al Grupo de Enlace sobre la Biodiversidad a que en sus futuras reuniones aborden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cuestión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opciones para mejorar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 los trabajos sobre cuestiones transversales, tales como el cambio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climático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la carne de animales silvestres y las especies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exóticas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invasivas, en particular examinando la posibilidad de identificar los AAM principales en forma coherente con sus mandatos, disposiciones de gobernanza y programas acordados; </w:t>
      </w:r>
    </w:p>
    <w:p w14:paraId="7BD78459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15FD39FA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además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continúe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presentando informes al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Comite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́ Permanente sobre los progresos realizados incluso sobre los resultados de las actividades conjuntas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según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se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había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debatido y acordado en el Grupo de Enlace sobre la Biodiversidad;</w:t>
      </w:r>
    </w:p>
    <w:p w14:paraId="2EA5F82C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02E8D59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Reconoce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que se requieren recursos suficientes para poder crear asociaciones, y que esos recursos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podrían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obtenerse, en parte, 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través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contribuciones voluntarias de las Partes y </w:t>
      </w: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pide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Partes que se aseguren de que se proporcionen recursos suficientes a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Secretaría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para poder crear asociaciones y fortalecerlas;</w:t>
      </w:r>
    </w:p>
    <w:p w14:paraId="04F14F40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879FB67" w14:textId="1A85B7CF" w:rsid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Insta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Partes a establecer una estrecha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colaboración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nivel nacional entre el punto focal de la CMS y los puntos focales de otros convenios pertinentes, con el fin de que los gobiernos elaboren enfoques coherentes y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sinérgicos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entre los convenios y aumenten la eficacia de los esfuerzos nacionales, por ejemplo mediante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creación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grupos de trabajo nacionales sobre biodiversidad para coordinar los trabajos de los puntos focales de los AAM pertinentes y otras partes interesadas, entre otras cosas, mediante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adopción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medidas pertinentes en las EPANB</w:t>
      </w:r>
      <w:r w:rsidR="001E7EED">
        <w:rPr>
          <w:rFonts w:ascii="Arial" w:eastAsia="Calibri" w:hAnsi="Arial" w:cs="Arial"/>
          <w:sz w:val="22"/>
          <w:szCs w:val="22"/>
          <w:lang w:val="es-ES"/>
        </w:rPr>
        <w:t xml:space="preserve"> y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presentación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informes nacionales armonizados </w:t>
      </w:r>
      <w:r w:rsidR="000175DD">
        <w:rPr>
          <w:rFonts w:ascii="Arial" w:eastAsia="Calibri" w:hAnsi="Arial" w:cs="Arial"/>
          <w:sz w:val="22"/>
          <w:szCs w:val="22"/>
          <w:lang w:val="es-ES"/>
        </w:rPr>
        <w:t xml:space="preserve">mediante la utilización de la herramienta </w:t>
      </w:r>
      <w:proofErr w:type="spellStart"/>
      <w:r w:rsidR="000175DD">
        <w:rPr>
          <w:rFonts w:ascii="Arial" w:eastAsia="Calibri" w:hAnsi="Arial" w:cs="Arial"/>
          <w:sz w:val="22"/>
          <w:szCs w:val="22"/>
          <w:lang w:val="es-ES"/>
        </w:rPr>
        <w:t>DaRT</w:t>
      </w:r>
      <w:proofErr w:type="spellEnd"/>
      <w:r w:rsidR="000175DD">
        <w:rPr>
          <w:rFonts w:ascii="Arial" w:eastAsia="Calibri" w:hAnsi="Arial" w:cs="Arial"/>
          <w:sz w:val="22"/>
          <w:szCs w:val="22"/>
          <w:lang w:val="es-ES"/>
        </w:rPr>
        <w:t xml:space="preserve"> para la presentación de informes desarrollada por el Programa de las Naciones Unidas para el Medio Ambiente, así como</w:t>
      </w:r>
      <w:r w:rsidR="001E7EE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0175DD">
        <w:rPr>
          <w:rFonts w:ascii="Arial" w:eastAsia="Calibri" w:hAnsi="Arial" w:cs="Arial"/>
          <w:sz w:val="22"/>
          <w:szCs w:val="22"/>
          <w:lang w:val="es-ES"/>
        </w:rPr>
        <w:t>la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adopción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posiciones nacionales coherentes respecto de cada AAM;</w:t>
      </w:r>
    </w:p>
    <w:p w14:paraId="029D6A42" w14:textId="77777777" w:rsidR="00155FDE" w:rsidRPr="00470A9D" w:rsidRDefault="00155FDE" w:rsidP="00BA1DF2">
      <w:pPr>
        <w:widowControl/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AAE7E40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Insta igualmente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Partes a que faciliten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cooperación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entre las organizaciones internacionales, y promuevan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integración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las preocupaciones relacionadas con la biodiversidad de las especies migratorias en todos los sectores pertinentes mediante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coordinación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sus posiciones nacionales entre los diferentes convenios y otros foros internacionales en los que participan;</w:t>
      </w:r>
    </w:p>
    <w:p w14:paraId="532E434D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0D8C9F3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Alienta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Partes y otros gobiernos y organizaciones a utilizar instrumentos de trabajo basados en la web, tales como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InforMEA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, al elaborar e implementar actividades de apoyo mutuo entre los Acuerdos de la CMS y los convenios relacionados con la biodiversidad, con el fin de mejorar la coherencia en su </w:t>
      </w:r>
      <w:r w:rsidRPr="00470A9D">
        <w:rPr>
          <w:rFonts w:ascii="Arial" w:eastAsia="Calibri" w:hAnsi="Arial" w:cs="Arial"/>
          <w:noProof/>
          <w:sz w:val="22"/>
          <w:szCs w:val="22"/>
          <w:lang w:val="es-ES"/>
        </w:rPr>
        <w:t>aplicación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>;</w:t>
      </w:r>
    </w:p>
    <w:p w14:paraId="07C8351D" w14:textId="77777777" w:rsidR="00470A9D" w:rsidRPr="00470A9D" w:rsidRDefault="00470A9D" w:rsidP="00BA1DF2">
      <w:pPr>
        <w:widowControl/>
        <w:suppressAutoHyphens w:val="0"/>
        <w:autoSpaceDE/>
        <w:autoSpaceDN/>
        <w:ind w:left="540" w:hanging="54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26AA581A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sz w:val="22"/>
          <w:szCs w:val="22"/>
          <w:lang w:val="es-ES"/>
        </w:rPr>
        <w:t>Insta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a las organizaciones asociadas a que sigan promoviendo y dando a conocer los beneficios que derivan de una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colaboración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eficaz para ellos, para la CMS y la </w:t>
      </w:r>
      <w:proofErr w:type="spellStart"/>
      <w:r w:rsidRPr="00470A9D">
        <w:rPr>
          <w:rFonts w:ascii="Arial" w:eastAsia="Calibri" w:hAnsi="Arial" w:cs="Arial"/>
          <w:sz w:val="22"/>
          <w:szCs w:val="22"/>
          <w:lang w:val="es-ES"/>
        </w:rPr>
        <w:t>conservación</w:t>
      </w:r>
      <w:proofErr w:type="spellEnd"/>
      <w:r w:rsidRPr="00470A9D">
        <w:rPr>
          <w:rFonts w:ascii="Arial" w:eastAsia="Calibri" w:hAnsi="Arial" w:cs="Arial"/>
          <w:sz w:val="22"/>
          <w:szCs w:val="22"/>
          <w:lang w:val="es-ES"/>
        </w:rPr>
        <w:t>; y</w:t>
      </w:r>
    </w:p>
    <w:p w14:paraId="7002AA9E" w14:textId="77777777" w:rsidR="00470A9D" w:rsidRPr="00470A9D" w:rsidRDefault="00470A9D" w:rsidP="00BA1DF2">
      <w:pPr>
        <w:widowControl/>
        <w:suppressAutoHyphens w:val="0"/>
        <w:autoSpaceDE/>
        <w:autoSpaceDN/>
        <w:spacing w:after="160" w:line="256" w:lineRule="auto"/>
        <w:ind w:left="540" w:hanging="540"/>
        <w:contextualSpacing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3158730C" w14:textId="77777777" w:rsidR="00470A9D" w:rsidRPr="00470A9D" w:rsidRDefault="00470A9D" w:rsidP="00BA1DF2">
      <w:pPr>
        <w:widowControl/>
        <w:numPr>
          <w:ilvl w:val="0"/>
          <w:numId w:val="8"/>
        </w:numPr>
        <w:suppressAutoHyphens w:val="0"/>
        <w:autoSpaceDE/>
        <w:autoSpaceDN/>
        <w:spacing w:after="160" w:line="256" w:lineRule="auto"/>
        <w:ind w:left="540" w:hanging="540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  <w:r w:rsidRPr="00470A9D">
        <w:rPr>
          <w:rFonts w:ascii="Arial" w:eastAsia="Calibri" w:hAnsi="Arial" w:cs="Arial"/>
          <w:i/>
          <w:iCs/>
          <w:sz w:val="22"/>
          <w:szCs w:val="22"/>
          <w:lang w:val="es-ES"/>
        </w:rPr>
        <w:t>Toma nota</w:t>
      </w:r>
      <w:r w:rsidRPr="00470A9D">
        <w:rPr>
          <w:rFonts w:ascii="Arial" w:eastAsia="Calibri" w:hAnsi="Arial" w:cs="Arial"/>
          <w:sz w:val="22"/>
          <w:szCs w:val="22"/>
          <w:lang w:val="es-ES"/>
        </w:rPr>
        <w:t xml:space="preserve"> de que la presente Resolución ha derogado la Resolución 7.9 Cooperación con otros órganos y procesos, la Resolución 8.11 Cooperación con otras Convenciones, la Resolución 9.6 Cooperación con otros órganos, y la Resolución 10.21 Sinergias y asociaciones y la Resolución 11.11 Mejora de la relación entre la familia de la CMS y la sociedad civil.</w:t>
      </w:r>
    </w:p>
    <w:p w14:paraId="294272BF" w14:textId="77777777" w:rsidR="00470A9D" w:rsidRPr="00470A9D" w:rsidRDefault="00470A9D" w:rsidP="00470A9D">
      <w:pPr>
        <w:widowControl/>
        <w:suppressAutoHyphens w:val="0"/>
        <w:autoSpaceDE/>
        <w:autoSpaceDN/>
        <w:ind w:left="360" w:hanging="360"/>
        <w:jc w:val="both"/>
        <w:textAlignment w:val="auto"/>
        <w:rPr>
          <w:rFonts w:ascii="Arial" w:eastAsia="Calibri" w:hAnsi="Arial" w:cs="Arial"/>
          <w:sz w:val="22"/>
          <w:szCs w:val="22"/>
          <w:lang w:val="es-ES"/>
        </w:rPr>
      </w:pPr>
    </w:p>
    <w:p w14:paraId="0D174515" w14:textId="6B5D5656" w:rsidR="00BA1DF2" w:rsidRDefault="00BA1DF2">
      <w:pPr>
        <w:widowControl/>
        <w:suppressAutoHyphens w:val="0"/>
        <w:autoSpaceDE/>
        <w:spacing w:after="160" w:line="254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14:paraId="619FBC43" w14:textId="77777777" w:rsidR="00BA1DF2" w:rsidRDefault="00BA1DF2" w:rsidP="00BA1DF2">
      <w:pPr>
        <w:jc w:val="center"/>
        <w:rPr>
          <w:rFonts w:ascii="Arial" w:hAnsi="Arial" w:cs="Arial"/>
          <w:sz w:val="22"/>
          <w:szCs w:val="22"/>
          <w:lang w:val="es-ES"/>
        </w:rPr>
      </w:pPr>
      <w:bookmarkStart w:id="3" w:name="_Hlk32948078"/>
    </w:p>
    <w:p w14:paraId="5AE23A80" w14:textId="33EB36BD" w:rsidR="00BA1DF2" w:rsidRPr="00645CC2" w:rsidRDefault="00BA1DF2" w:rsidP="00BA1DF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45CC2">
        <w:rPr>
          <w:rFonts w:ascii="Arial" w:hAnsi="Arial" w:cs="Arial"/>
          <w:sz w:val="22"/>
          <w:szCs w:val="22"/>
          <w:lang w:val="es-ES"/>
        </w:rPr>
        <w:t xml:space="preserve">PROYECTO DE DECISIÓN </w:t>
      </w:r>
    </w:p>
    <w:p w14:paraId="745DE89A" w14:textId="77777777" w:rsidR="009716B3" w:rsidRDefault="009716B3" w:rsidP="00470A9D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58592BC2" w14:textId="77777777" w:rsidR="00BA1DF2" w:rsidRDefault="00BA1DF2" w:rsidP="00470A9D">
      <w:pPr>
        <w:jc w:val="center"/>
        <w:rPr>
          <w:rFonts w:ascii="Arial" w:eastAsiaTheme="minorHAnsi" w:hAnsi="Arial" w:cs="Arial"/>
          <w:b/>
          <w:bCs/>
          <w:sz w:val="22"/>
          <w:szCs w:val="22"/>
          <w:lang w:val="es-ES"/>
        </w:rPr>
      </w:pPr>
    </w:p>
    <w:p w14:paraId="78FFF3B5" w14:textId="3B6622FE" w:rsidR="00BA1DF2" w:rsidRDefault="00BA1DF2" w:rsidP="00470A9D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45CC2">
        <w:rPr>
          <w:rFonts w:ascii="Arial" w:eastAsiaTheme="minorHAnsi" w:hAnsi="Arial" w:cs="Arial"/>
          <w:b/>
          <w:bCs/>
          <w:sz w:val="22"/>
          <w:szCs w:val="22"/>
          <w:lang w:val="es-ES"/>
        </w:rPr>
        <w:t>PARTICIPACIÓN DE ONG EN PROCESOS DE LA CMS</w:t>
      </w:r>
    </w:p>
    <w:bookmarkEnd w:id="3"/>
    <w:p w14:paraId="01B91992" w14:textId="6FF0A83C" w:rsidR="00470A9D" w:rsidRPr="009716B3" w:rsidRDefault="00470A9D" w:rsidP="00BA1DF2">
      <w:pPr>
        <w:rPr>
          <w:rFonts w:ascii="Arial" w:hAnsi="Arial" w:cs="Arial"/>
          <w:sz w:val="22"/>
          <w:szCs w:val="22"/>
          <w:lang w:val="es-ES"/>
        </w:rPr>
      </w:pPr>
    </w:p>
    <w:p w14:paraId="3516B308" w14:textId="77777777" w:rsidR="00470A9D" w:rsidRPr="00470A9D" w:rsidRDefault="00470A9D" w:rsidP="00470A9D">
      <w:pPr>
        <w:widowControl/>
        <w:suppressAutoHyphens w:val="0"/>
        <w:autoSpaceDE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val="es-ES"/>
        </w:rPr>
      </w:pPr>
    </w:p>
    <w:p w14:paraId="42DF0E34" w14:textId="77777777" w:rsidR="00470A9D" w:rsidRPr="00470A9D" w:rsidRDefault="00470A9D" w:rsidP="00470A9D">
      <w:pPr>
        <w:widowControl/>
        <w:suppressAutoHyphens w:val="0"/>
        <w:autoSpaceDE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val="es-ES"/>
        </w:rPr>
      </w:pPr>
      <w:r w:rsidRPr="00470A9D">
        <w:rPr>
          <w:rFonts w:ascii="Arial" w:eastAsiaTheme="minorHAnsi" w:hAnsi="Arial" w:cs="Arial"/>
          <w:b/>
          <w:bCs/>
          <w:iCs/>
          <w:sz w:val="22"/>
          <w:szCs w:val="22"/>
          <w:lang w:val="es-ES"/>
        </w:rPr>
        <w:t xml:space="preserve">Dirigido a la Secretaría </w:t>
      </w:r>
    </w:p>
    <w:p w14:paraId="0230B8A3" w14:textId="77777777" w:rsidR="00470A9D" w:rsidRPr="00470A9D" w:rsidRDefault="00470A9D" w:rsidP="00470A9D">
      <w:pPr>
        <w:widowControl/>
        <w:suppressAutoHyphens w:val="0"/>
        <w:autoSpaceDE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70A9D">
        <w:rPr>
          <w:rFonts w:ascii="Arial" w:eastAsiaTheme="minorHAnsi" w:hAnsi="Arial" w:cs="Arial"/>
          <w:sz w:val="22"/>
          <w:szCs w:val="22"/>
          <w:lang w:val="es-ES"/>
        </w:rPr>
        <w:t>13.AA</w:t>
      </w:r>
      <w:r w:rsidRPr="00470A9D">
        <w:rPr>
          <w:rFonts w:ascii="Arial" w:eastAsiaTheme="minorHAnsi" w:hAnsi="Arial" w:cs="Arial"/>
          <w:sz w:val="22"/>
          <w:szCs w:val="22"/>
          <w:lang w:val="es-ES"/>
        </w:rPr>
        <w:tab/>
        <w:t xml:space="preserve">La Secretaría deberá: </w:t>
      </w:r>
    </w:p>
    <w:p w14:paraId="2227ED3B" w14:textId="77777777" w:rsidR="00470A9D" w:rsidRPr="00470A9D" w:rsidRDefault="00470A9D" w:rsidP="00470A9D">
      <w:pPr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70A9D">
        <w:rPr>
          <w:rFonts w:ascii="Arial" w:eastAsiaTheme="minorHAnsi" w:hAnsi="Arial" w:cs="Arial"/>
          <w:sz w:val="22"/>
          <w:szCs w:val="22"/>
          <w:lang w:val="es-ES"/>
        </w:rPr>
        <w:t>establecer un Grupo de Trabajo para el período entre sesiones en el que participen las Partes, la Secretaría, las ONG que incluyan</w:t>
      </w:r>
      <w:bookmarkStart w:id="4" w:name="_Hlk27416602"/>
      <w:r w:rsidRPr="00470A9D">
        <w:rPr>
          <w:rFonts w:ascii="Arial" w:eastAsiaTheme="minorHAnsi" w:hAnsi="Arial" w:cs="Arial"/>
          <w:sz w:val="22"/>
          <w:szCs w:val="22"/>
          <w:lang w:val="es-ES"/>
        </w:rPr>
        <w:t xml:space="preserve"> a miembros del Grupo Directivo sobre el proyecto de la </w:t>
      </w:r>
      <w:bookmarkStart w:id="5" w:name="_Hlk26379313"/>
      <w:r w:rsidRPr="00470A9D">
        <w:rPr>
          <w:rFonts w:ascii="Arial" w:eastAsiaTheme="minorHAnsi" w:hAnsi="Arial" w:cs="Arial"/>
          <w:sz w:val="22"/>
          <w:szCs w:val="22"/>
          <w:lang w:val="es-ES"/>
        </w:rPr>
        <w:t xml:space="preserve">sociedad civil y demás organizaciones relevantes </w:t>
      </w:r>
      <w:bookmarkEnd w:id="5"/>
      <w:r w:rsidRPr="00470A9D">
        <w:rPr>
          <w:rFonts w:ascii="Arial" w:eastAsiaTheme="minorHAnsi" w:hAnsi="Arial" w:cs="Arial"/>
          <w:sz w:val="22"/>
          <w:szCs w:val="22"/>
          <w:lang w:val="es-ES"/>
        </w:rPr>
        <w:t>para explorar las opciones de una acreditación</w:t>
      </w:r>
      <w:bookmarkEnd w:id="4"/>
      <w:r w:rsidRPr="00470A9D">
        <w:rPr>
          <w:rFonts w:ascii="Arial" w:eastAsiaTheme="minorHAnsi" w:hAnsi="Arial" w:cs="Arial"/>
          <w:sz w:val="22"/>
          <w:szCs w:val="22"/>
          <w:lang w:val="es-ES"/>
        </w:rPr>
        <w:t xml:space="preserve"> especial para las ONG asociadas con la CMS, además de un proceso y una plantilla para presentar informes ante la COP;</w:t>
      </w:r>
    </w:p>
    <w:p w14:paraId="0BF8E869" w14:textId="587CFEF0" w:rsidR="00470A9D" w:rsidRPr="00470A9D" w:rsidRDefault="00470A9D" w:rsidP="006004E7">
      <w:pPr>
        <w:widowControl/>
        <w:numPr>
          <w:ilvl w:val="0"/>
          <w:numId w:val="1"/>
        </w:numPr>
        <w:suppressAutoHyphens w:val="0"/>
        <w:autoSpaceDE/>
        <w:autoSpaceDN/>
        <w:spacing w:after="160" w:line="259" w:lineRule="auto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70A9D">
        <w:rPr>
          <w:rFonts w:ascii="Arial" w:eastAsiaTheme="minorHAnsi" w:hAnsi="Arial" w:cs="Arial"/>
          <w:sz w:val="22"/>
          <w:szCs w:val="22"/>
          <w:lang w:val="es-ES"/>
        </w:rPr>
        <w:t xml:space="preserve">presentar una propuesta para la acreditación de las ONG asociadas con la CMS en virtud de lo dispuesto en la letra a) ante </w:t>
      </w:r>
      <w:r w:rsidR="00A86C65">
        <w:rPr>
          <w:rFonts w:ascii="Arial" w:eastAsiaTheme="minorHAnsi" w:hAnsi="Arial" w:cs="Arial"/>
          <w:sz w:val="22"/>
          <w:szCs w:val="22"/>
          <w:lang w:val="es-ES"/>
        </w:rPr>
        <w:t>la 14</w:t>
      </w:r>
      <w:bookmarkStart w:id="6" w:name="_Hlk32951773"/>
      <w:r w:rsidR="00A86C65" w:rsidRPr="00470A9D">
        <w:rPr>
          <w:rFonts w:ascii="Arial" w:eastAsiaTheme="minorHAnsi" w:hAnsi="Arial" w:cs="Arial"/>
          <w:sz w:val="22"/>
          <w:szCs w:val="22"/>
          <w:lang w:val="es-ES"/>
        </w:rPr>
        <w:t>ª</w:t>
      </w:r>
      <w:bookmarkEnd w:id="6"/>
      <w:r w:rsidR="00A86C65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746B8F">
        <w:rPr>
          <w:rFonts w:ascii="Arial" w:eastAsiaTheme="minorHAnsi" w:hAnsi="Arial" w:cs="Arial"/>
          <w:sz w:val="22"/>
          <w:szCs w:val="22"/>
          <w:lang w:val="es-ES"/>
        </w:rPr>
        <w:t>r</w:t>
      </w:r>
      <w:r w:rsidR="002E641E">
        <w:rPr>
          <w:rFonts w:ascii="Arial" w:eastAsiaTheme="minorHAnsi" w:hAnsi="Arial" w:cs="Arial"/>
          <w:sz w:val="22"/>
          <w:szCs w:val="22"/>
          <w:lang w:val="es-ES"/>
        </w:rPr>
        <w:t xml:space="preserve">eunión de la Conferencia de las Partes </w:t>
      </w:r>
      <w:r w:rsidRPr="00470A9D">
        <w:rPr>
          <w:rFonts w:ascii="Arial" w:eastAsiaTheme="minorHAnsi" w:hAnsi="Arial" w:cs="Arial"/>
          <w:sz w:val="22"/>
          <w:szCs w:val="22"/>
          <w:lang w:val="es-ES"/>
        </w:rPr>
        <w:t xml:space="preserve">para su consideración y adopción; </w:t>
      </w:r>
    </w:p>
    <w:p w14:paraId="66F8B30C" w14:textId="577F9609" w:rsidR="00470A9D" w:rsidRPr="00470A9D" w:rsidRDefault="006004E7" w:rsidP="005C42E1">
      <w:pPr>
        <w:widowControl/>
        <w:numPr>
          <w:ilvl w:val="0"/>
          <w:numId w:val="1"/>
        </w:numPr>
        <w:suppressAutoHyphens w:val="0"/>
        <w:autoSpaceDE/>
        <w:autoSpaceDN/>
        <w:spacing w:line="259" w:lineRule="auto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>
        <w:rPr>
          <w:rFonts w:ascii="Arial" w:eastAsiaTheme="minorHAnsi" w:hAnsi="Arial" w:cs="Arial"/>
          <w:sz w:val="22"/>
          <w:szCs w:val="22"/>
          <w:lang w:val="es-ES"/>
        </w:rPr>
        <w:t xml:space="preserve">sujeto a la disponibilidad de recursos externos, explorar y proponer maneras de aumentar la participación de los pueblos indígenas, grupos de jóvenes y comunidades locales en los procesos de la CMS, aprovechando la experiencia de otros AAM y presentando sugerencias, incluyendo sus costes, </w:t>
      </w:r>
      <w:r w:rsidR="00746B8F">
        <w:rPr>
          <w:rFonts w:ascii="Arial" w:eastAsiaTheme="minorHAnsi" w:hAnsi="Arial" w:cs="Arial"/>
          <w:sz w:val="22"/>
          <w:szCs w:val="22"/>
          <w:lang w:val="es-ES"/>
        </w:rPr>
        <w:t>a la 14</w:t>
      </w:r>
      <w:r w:rsidR="00746B8F" w:rsidRPr="00746B8F">
        <w:rPr>
          <w:rFonts w:ascii="Arial" w:eastAsiaTheme="minorHAnsi" w:hAnsi="Arial" w:cs="Arial"/>
          <w:sz w:val="22"/>
          <w:szCs w:val="22"/>
          <w:lang w:val="es-ES"/>
        </w:rPr>
        <w:t>ª</w:t>
      </w:r>
      <w:r w:rsidR="00746B8F">
        <w:rPr>
          <w:rFonts w:ascii="Arial" w:eastAsiaTheme="minorHAnsi" w:hAnsi="Arial" w:cs="Arial"/>
          <w:sz w:val="22"/>
          <w:szCs w:val="22"/>
          <w:lang w:val="es-ES"/>
        </w:rPr>
        <w:t xml:space="preserve"> reunión de la Conferencia de las Partes.</w:t>
      </w:r>
    </w:p>
    <w:p w14:paraId="6DF9C852" w14:textId="77777777" w:rsidR="00470A9D" w:rsidRPr="00470A9D" w:rsidRDefault="00470A9D" w:rsidP="00470A9D">
      <w:pPr>
        <w:widowControl/>
        <w:suppressAutoHyphens w:val="0"/>
        <w:autoSpaceDE/>
        <w:autoSpaceDN/>
        <w:spacing w:line="259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val="es-ES"/>
        </w:rPr>
      </w:pPr>
    </w:p>
    <w:p w14:paraId="2286E063" w14:textId="77777777" w:rsidR="00470A9D" w:rsidRPr="00470A9D" w:rsidRDefault="00470A9D" w:rsidP="00470A9D">
      <w:pPr>
        <w:widowControl/>
        <w:suppressAutoHyphens w:val="0"/>
        <w:autoSpaceDE/>
        <w:autoSpaceDN/>
        <w:spacing w:after="160" w:line="259" w:lineRule="auto"/>
        <w:jc w:val="both"/>
        <w:textAlignment w:val="auto"/>
        <w:rPr>
          <w:rFonts w:ascii="Arial" w:eastAsiaTheme="minorHAnsi" w:hAnsi="Arial" w:cs="Arial"/>
          <w:b/>
          <w:bCs/>
          <w:iCs/>
          <w:sz w:val="22"/>
          <w:szCs w:val="22"/>
          <w:lang w:val="es-ES"/>
        </w:rPr>
      </w:pPr>
      <w:r w:rsidRPr="00470A9D">
        <w:rPr>
          <w:rFonts w:ascii="Arial" w:eastAsiaTheme="minorHAnsi" w:hAnsi="Arial" w:cs="Arial"/>
          <w:b/>
          <w:bCs/>
          <w:iCs/>
          <w:sz w:val="22"/>
          <w:szCs w:val="22"/>
          <w:lang w:val="es-ES"/>
        </w:rPr>
        <w:t>Dirigido a las Partes y a las ONG que incluyen a miembros del Grupo Directivo sobre el proyecto de la sociedad civil y demás organizaciones relevantes</w:t>
      </w:r>
    </w:p>
    <w:p w14:paraId="2B5AED57" w14:textId="1977C136" w:rsidR="00470A9D" w:rsidRPr="00470A9D" w:rsidRDefault="00470A9D" w:rsidP="00470A9D">
      <w:pPr>
        <w:widowControl/>
        <w:suppressAutoHyphens w:val="0"/>
        <w:autoSpaceDE/>
        <w:autoSpaceDN/>
        <w:spacing w:after="160" w:line="259" w:lineRule="auto"/>
        <w:ind w:left="709" w:hanging="709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470A9D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Pr="00470A9D">
        <w:rPr>
          <w:rFonts w:ascii="Arial" w:eastAsiaTheme="minorHAnsi" w:hAnsi="Arial" w:cs="Arial"/>
          <w:sz w:val="22"/>
          <w:szCs w:val="22"/>
          <w:lang w:val="es-ES"/>
        </w:rPr>
        <w:tab/>
        <w:t>Se invita a las Partes, las ONG que incluyan a miembros del Grupo Directivo sobre el proyecto de la sociedad civil y demás organizaciones relevantes a asistir a la Secretaría en la exploración de opciones relativas a una acreditación especial de las ONG asociadas con la CMS para la consideración de</w:t>
      </w:r>
      <w:r w:rsidR="00C57FDB">
        <w:rPr>
          <w:rFonts w:ascii="Arial" w:eastAsiaTheme="minorHAnsi" w:hAnsi="Arial" w:cs="Arial"/>
          <w:sz w:val="22"/>
          <w:szCs w:val="22"/>
          <w:lang w:val="es-ES"/>
        </w:rPr>
        <w:t xml:space="preserve"> la </w:t>
      </w:r>
      <w:r w:rsidRPr="00470A9D">
        <w:rPr>
          <w:rFonts w:ascii="Arial" w:eastAsiaTheme="minorHAnsi" w:hAnsi="Arial" w:cs="Arial"/>
          <w:sz w:val="22"/>
          <w:szCs w:val="22"/>
          <w:lang w:val="es-ES"/>
        </w:rPr>
        <w:t xml:space="preserve">14ª </w:t>
      </w:r>
      <w:r w:rsidR="00C57FDB">
        <w:rPr>
          <w:rFonts w:ascii="Arial" w:eastAsiaTheme="minorHAnsi" w:hAnsi="Arial" w:cs="Arial"/>
          <w:sz w:val="22"/>
          <w:szCs w:val="22"/>
          <w:lang w:val="es-ES"/>
        </w:rPr>
        <w:t>r</w:t>
      </w:r>
      <w:r w:rsidRPr="00470A9D">
        <w:rPr>
          <w:rFonts w:ascii="Arial" w:eastAsiaTheme="minorHAnsi" w:hAnsi="Arial" w:cs="Arial"/>
          <w:sz w:val="22"/>
          <w:szCs w:val="22"/>
          <w:lang w:val="es-ES"/>
        </w:rPr>
        <w:t>eunión de la Conferencia de las Partes.</w:t>
      </w:r>
    </w:p>
    <w:p w14:paraId="0DE36DC3" w14:textId="77777777" w:rsidR="00470A9D" w:rsidRPr="00470A9D" w:rsidRDefault="00470A9D" w:rsidP="00470A9D">
      <w:pPr>
        <w:widowControl/>
        <w:suppressAutoHyphens w:val="0"/>
        <w:autoSpaceDE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sectPr w:rsidR="00470A9D" w:rsidRPr="00470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2CAA2BB3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9716B3">
      <w:rPr>
        <w:rFonts w:ascii="Arial" w:hAnsi="Arial" w:cs="Arial"/>
        <w:i/>
        <w:szCs w:val="20"/>
        <w:lang w:val="en-GB"/>
      </w:rPr>
      <w:t>18</w:t>
    </w:r>
  </w:p>
  <w:p w14:paraId="50B9F4CC" w14:textId="77777777" w:rsidR="00A16E93" w:rsidRDefault="005C4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AA5A4B9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E20E7C">
      <w:rPr>
        <w:rFonts w:ascii="Arial" w:hAnsi="Arial" w:cs="Arial"/>
        <w:i/>
        <w:szCs w:val="20"/>
        <w:lang w:val="en-GB"/>
      </w:rPr>
      <w:t>18</w:t>
    </w:r>
  </w:p>
  <w:p w14:paraId="75025A37" w14:textId="77777777" w:rsidR="00A16E93" w:rsidRDefault="005C4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F071F4B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</w:t>
    </w:r>
    <w:r w:rsidR="00470A9D">
      <w:rPr>
        <w:rFonts w:ascii="Arial" w:hAnsi="Arial" w:cs="Arial"/>
        <w:bCs/>
        <w:i/>
        <w:iCs/>
        <w:szCs w:val="20"/>
        <w:lang w:val="en-GB"/>
      </w:rPr>
      <w:t>P18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409"/>
    <w:multiLevelType w:val="hybridMultilevel"/>
    <w:tmpl w:val="9078CAB6"/>
    <w:lvl w:ilvl="0" w:tplc="3D6816F8">
      <w:start w:val="1"/>
      <w:numFmt w:val="decimal"/>
      <w:pStyle w:val="Firstnumbering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DEB"/>
    <w:multiLevelType w:val="hybridMultilevel"/>
    <w:tmpl w:val="3B4E7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540A"/>
    <w:multiLevelType w:val="hybridMultilevel"/>
    <w:tmpl w:val="86A29156"/>
    <w:lvl w:ilvl="0" w:tplc="96C0F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29FC"/>
    <w:multiLevelType w:val="hybridMultilevel"/>
    <w:tmpl w:val="DF207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06CD1"/>
    <w:multiLevelType w:val="hybridMultilevel"/>
    <w:tmpl w:val="5116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0CDC"/>
    <w:multiLevelType w:val="hybridMultilevel"/>
    <w:tmpl w:val="E69ECFB2"/>
    <w:lvl w:ilvl="0" w:tplc="B45E1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175DD"/>
    <w:rsid w:val="00036091"/>
    <w:rsid w:val="000B0D60"/>
    <w:rsid w:val="000B5D88"/>
    <w:rsid w:val="000D5BAA"/>
    <w:rsid w:val="00106FC2"/>
    <w:rsid w:val="00155FDE"/>
    <w:rsid w:val="00171673"/>
    <w:rsid w:val="001E7EED"/>
    <w:rsid w:val="00243351"/>
    <w:rsid w:val="00254FD6"/>
    <w:rsid w:val="002E641E"/>
    <w:rsid w:val="00353410"/>
    <w:rsid w:val="003F1AD8"/>
    <w:rsid w:val="0043102F"/>
    <w:rsid w:val="00435759"/>
    <w:rsid w:val="00470A9D"/>
    <w:rsid w:val="005645C4"/>
    <w:rsid w:val="0058757D"/>
    <w:rsid w:val="005C42E1"/>
    <w:rsid w:val="005D43E4"/>
    <w:rsid w:val="005E5FBB"/>
    <w:rsid w:val="005F0639"/>
    <w:rsid w:val="006004E7"/>
    <w:rsid w:val="00645CC2"/>
    <w:rsid w:val="00746B8F"/>
    <w:rsid w:val="007A1066"/>
    <w:rsid w:val="0085429B"/>
    <w:rsid w:val="008D401E"/>
    <w:rsid w:val="008E2A6A"/>
    <w:rsid w:val="009716B3"/>
    <w:rsid w:val="00971C6C"/>
    <w:rsid w:val="00A86C65"/>
    <w:rsid w:val="00AA138B"/>
    <w:rsid w:val="00AE781B"/>
    <w:rsid w:val="00B63926"/>
    <w:rsid w:val="00B87860"/>
    <w:rsid w:val="00BA1DF2"/>
    <w:rsid w:val="00C57FDB"/>
    <w:rsid w:val="00C86D87"/>
    <w:rsid w:val="00C92EDB"/>
    <w:rsid w:val="00CB494F"/>
    <w:rsid w:val="00D82C56"/>
    <w:rsid w:val="00DC048A"/>
    <w:rsid w:val="00E20E7C"/>
    <w:rsid w:val="00E27A3B"/>
    <w:rsid w:val="00E33D03"/>
    <w:rsid w:val="00E37AD1"/>
    <w:rsid w:val="00E4254B"/>
    <w:rsid w:val="00E829C9"/>
    <w:rsid w:val="00F12F7D"/>
    <w:rsid w:val="00FA09A7"/>
    <w:rsid w:val="00FA540E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9D"/>
    <w:rPr>
      <w:rFonts w:ascii="Segoe UI" w:eastAsia="Times New Roman" w:hAnsi="Segoe UI" w:cs="Segoe UI"/>
      <w:sz w:val="18"/>
      <w:szCs w:val="18"/>
    </w:rPr>
  </w:style>
  <w:style w:type="paragraph" w:customStyle="1" w:styleId="Firstnumbering1">
    <w:name w:val="First numbering 1."/>
    <w:basedOn w:val="ListParagraph"/>
    <w:qFormat/>
    <w:rsid w:val="00470A9D"/>
    <w:pPr>
      <w:numPr>
        <w:numId w:val="3"/>
      </w:numPr>
      <w:ind w:left="567" w:hanging="567"/>
      <w:jc w:val="both"/>
      <w:textAlignment w:val="auto"/>
    </w:pPr>
    <w:rPr>
      <w:rFonts w:cs="Arial"/>
      <w:sz w:val="22"/>
      <w:szCs w:val="22"/>
      <w:lang w:val="es-ES" w:eastAsia="es-ES"/>
    </w:rPr>
  </w:style>
  <w:style w:type="paragraph" w:customStyle="1" w:styleId="p1">
    <w:name w:val="p1"/>
    <w:basedOn w:val="Normal"/>
    <w:rsid w:val="00470A9D"/>
    <w:pPr>
      <w:widowControl/>
      <w:suppressAutoHyphens w:val="0"/>
      <w:autoSpaceDE/>
      <w:autoSpaceDN/>
      <w:textAlignment w:val="auto"/>
    </w:pPr>
    <w:rPr>
      <w:rFonts w:ascii="Times" w:eastAsia="MS Mincho" w:hAnsi="Times"/>
      <w:sz w:val="17"/>
      <w:szCs w:val="17"/>
    </w:rPr>
  </w:style>
  <w:style w:type="character" w:styleId="FootnoteReference">
    <w:name w:val="footnote reference"/>
    <w:uiPriority w:val="99"/>
    <w:semiHidden/>
    <w:unhideWhenUsed/>
    <w:rsid w:val="00470A9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47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47</cp:revision>
  <cp:lastPrinted>2020-02-03T15:02:00Z</cp:lastPrinted>
  <dcterms:created xsi:type="dcterms:W3CDTF">2020-02-04T13:27:00Z</dcterms:created>
  <dcterms:modified xsi:type="dcterms:W3CDTF">2020-02-19T06:24:00Z</dcterms:modified>
</cp:coreProperties>
</file>