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BF42FC" w:rsidRPr="006525F4" w:rsidRDefault="00BF42FC" w:rsidP="00BF42FC">
      <w:pPr>
        <w:jc w:val="right"/>
        <w:rPr>
          <w:sz w:val="22"/>
          <w:szCs w:val="22"/>
          <w:lang w:val="en-GB"/>
        </w:rPr>
      </w:pPr>
    </w:p>
    <w:p w:rsidR="00BF42FC" w:rsidRPr="006525F4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6525F4"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6525F4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 w:rsidRPr="006525F4"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6525F4" w:rsidRDefault="00BF42FC" w:rsidP="00BF42FC">
      <w:pPr>
        <w:rPr>
          <w:sz w:val="22"/>
          <w:szCs w:val="22"/>
          <w:lang w:val="en-GB"/>
        </w:rPr>
      </w:pPr>
    </w:p>
    <w:p w:rsidR="00A10B6C" w:rsidRPr="006525F4" w:rsidRDefault="00A10B6C" w:rsidP="00A10B6C">
      <w:pPr>
        <w:rPr>
          <w:b/>
          <w:sz w:val="22"/>
          <w:szCs w:val="22"/>
        </w:rPr>
      </w:pPr>
    </w:p>
    <w:p w:rsidR="00DF38F9" w:rsidRPr="006525F4" w:rsidRDefault="00A10B6C" w:rsidP="00A10B6C">
      <w:pPr>
        <w:jc w:val="center"/>
        <w:rPr>
          <w:b/>
          <w:sz w:val="22"/>
          <w:szCs w:val="22"/>
          <w:lang w:val="en-GB"/>
        </w:rPr>
      </w:pPr>
      <w:r w:rsidRPr="006525F4">
        <w:rPr>
          <w:b/>
          <w:bCs/>
          <w:sz w:val="22"/>
          <w:szCs w:val="22"/>
        </w:rPr>
        <w:t>ACTION PLAN FOR THE EUROPEAN ROLLER</w:t>
      </w:r>
    </w:p>
    <w:p w:rsidR="000F1354" w:rsidRPr="006525F4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6525F4">
        <w:rPr>
          <w:rFonts w:cs="Arial"/>
          <w:sz w:val="22"/>
          <w:szCs w:val="22"/>
          <w:lang w:val="en-GB"/>
        </w:rPr>
        <w:t>UNEP/CMS/COP12/</w:t>
      </w:r>
      <w:r w:rsidR="006C7004" w:rsidRPr="006525F4">
        <w:rPr>
          <w:rFonts w:cs="Arial"/>
          <w:sz w:val="22"/>
          <w:szCs w:val="22"/>
          <w:lang w:val="en-GB"/>
        </w:rPr>
        <w:t>DOC.24.1.9</w:t>
      </w:r>
    </w:p>
    <w:p w:rsidR="00BF42FC" w:rsidRPr="006525F4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Pr="006525F4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Pr="006525F4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6525F4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6525F4">
        <w:rPr>
          <w:rFonts w:cs="Arial"/>
          <w:b/>
          <w:sz w:val="22"/>
          <w:szCs w:val="22"/>
        </w:rPr>
        <w:t>GENERAL COMMENTS ON THE DOCUMENT</w:t>
      </w:r>
    </w:p>
    <w:p w:rsidR="00AE45FB" w:rsidRPr="006525F4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6525F4" w:rsidRDefault="00A10B6C" w:rsidP="006525F4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6525F4">
        <w:rPr>
          <w:rFonts w:cs="Arial"/>
          <w:sz w:val="22"/>
          <w:szCs w:val="22"/>
        </w:rPr>
        <w:t xml:space="preserve">Gergő Gábor Nagy: Hungary strongly supports adoption of this plan and </w:t>
      </w:r>
      <w:r w:rsidR="00847C6B" w:rsidRPr="006525F4">
        <w:rPr>
          <w:rFonts w:cs="Arial"/>
          <w:sz w:val="22"/>
          <w:szCs w:val="22"/>
        </w:rPr>
        <w:t xml:space="preserve">is </w:t>
      </w:r>
      <w:r w:rsidRPr="006525F4">
        <w:rPr>
          <w:rFonts w:cs="Arial"/>
          <w:sz w:val="22"/>
          <w:szCs w:val="22"/>
        </w:rPr>
        <w:t xml:space="preserve">very happy that this plan was prepared with serious Hungarian contributions as well. However, </w:t>
      </w:r>
      <w:r w:rsidR="00847C6B" w:rsidRPr="006525F4">
        <w:rPr>
          <w:rFonts w:cs="Arial"/>
          <w:sz w:val="22"/>
          <w:szCs w:val="22"/>
        </w:rPr>
        <w:t xml:space="preserve">they </w:t>
      </w:r>
      <w:r w:rsidRPr="006525F4">
        <w:rPr>
          <w:rFonts w:cs="Arial"/>
          <w:sz w:val="22"/>
          <w:szCs w:val="22"/>
        </w:rPr>
        <w:t xml:space="preserve">want to propose some minor amendments </w:t>
      </w:r>
      <w:r w:rsidR="00847C6B" w:rsidRPr="006525F4">
        <w:rPr>
          <w:rFonts w:cs="Arial"/>
          <w:sz w:val="22"/>
          <w:szCs w:val="22"/>
        </w:rPr>
        <w:t xml:space="preserve">to </w:t>
      </w:r>
      <w:r w:rsidRPr="006525F4">
        <w:rPr>
          <w:rFonts w:cs="Arial"/>
          <w:sz w:val="22"/>
          <w:szCs w:val="22"/>
        </w:rPr>
        <w:t>the action plan.</w:t>
      </w:r>
    </w:p>
    <w:p w:rsidR="006356C5" w:rsidRPr="006525F4" w:rsidRDefault="006356C5" w:rsidP="006356C5">
      <w:pPr>
        <w:tabs>
          <w:tab w:val="left" w:pos="1020"/>
        </w:tabs>
        <w:rPr>
          <w:rFonts w:cs="Arial"/>
          <w:sz w:val="22"/>
          <w:szCs w:val="22"/>
        </w:rPr>
      </w:pPr>
    </w:p>
    <w:p w:rsidR="00DF4423" w:rsidRPr="006525F4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6525F4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6525F4">
        <w:rPr>
          <w:rFonts w:cs="Arial"/>
          <w:b/>
          <w:sz w:val="22"/>
          <w:szCs w:val="22"/>
        </w:rPr>
        <w:t>COMMENTS ON SPECIFIC SECTIONS</w:t>
      </w:r>
      <w:r w:rsidR="008F20D3" w:rsidRPr="006525F4">
        <w:rPr>
          <w:rFonts w:cs="Arial"/>
          <w:b/>
          <w:sz w:val="22"/>
          <w:szCs w:val="22"/>
        </w:rPr>
        <w:t xml:space="preserve">/ </w:t>
      </w:r>
      <w:r w:rsidR="00DF4423" w:rsidRPr="006525F4">
        <w:rPr>
          <w:rFonts w:cs="Arial"/>
          <w:b/>
          <w:sz w:val="22"/>
          <w:szCs w:val="22"/>
        </w:rPr>
        <w:t>INCLUDING POSSI</w:t>
      </w:r>
      <w:r w:rsidR="008F20D3" w:rsidRPr="006525F4">
        <w:rPr>
          <w:rFonts w:cs="Arial"/>
          <w:b/>
          <w:sz w:val="22"/>
          <w:szCs w:val="22"/>
        </w:rPr>
        <w:t>BLE PROPOSALS FOR TEXT REVISION</w:t>
      </w:r>
    </w:p>
    <w:p w:rsidR="008F20D3" w:rsidRPr="006525F4" w:rsidRDefault="008F20D3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B248E4" w:rsidRPr="006525F4" w:rsidRDefault="008F20D3" w:rsidP="006525F4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r w:rsidRPr="006525F4">
        <w:rPr>
          <w:rFonts w:cs="Arial"/>
          <w:sz w:val="22"/>
          <w:szCs w:val="22"/>
        </w:rPr>
        <w:t>P</w:t>
      </w:r>
      <w:r w:rsidR="00AE45FB" w:rsidRPr="006525F4">
        <w:rPr>
          <w:rFonts w:cs="Arial"/>
          <w:sz w:val="22"/>
          <w:szCs w:val="22"/>
        </w:rPr>
        <w:t>age</w:t>
      </w:r>
      <w:r w:rsidRPr="006525F4">
        <w:rPr>
          <w:rFonts w:cs="Arial"/>
          <w:sz w:val="22"/>
          <w:szCs w:val="22"/>
        </w:rPr>
        <w:t xml:space="preserve"> </w:t>
      </w:r>
      <w:r w:rsidR="00A10B6C" w:rsidRPr="006525F4">
        <w:rPr>
          <w:rFonts w:cs="Arial"/>
          <w:sz w:val="22"/>
          <w:szCs w:val="22"/>
        </w:rPr>
        <w:t>4 and 5</w:t>
      </w:r>
      <w:r w:rsidRPr="006525F4">
        <w:rPr>
          <w:rFonts w:cs="Arial"/>
          <w:sz w:val="22"/>
          <w:szCs w:val="22"/>
        </w:rPr>
        <w:t xml:space="preserve">, </w:t>
      </w:r>
      <w:r w:rsidR="00A10B6C" w:rsidRPr="006525F4">
        <w:rPr>
          <w:rFonts w:cs="Arial"/>
          <w:sz w:val="22"/>
          <w:szCs w:val="22"/>
        </w:rPr>
        <w:t>List</w:t>
      </w:r>
      <w:r w:rsidR="00B248E4" w:rsidRPr="006525F4">
        <w:rPr>
          <w:rFonts w:cs="Arial"/>
          <w:sz w:val="22"/>
          <w:szCs w:val="22"/>
        </w:rPr>
        <w:t xml:space="preserve"> of contributors</w:t>
      </w:r>
    </w:p>
    <w:p w:rsidR="008F20D3" w:rsidRPr="006525F4" w:rsidRDefault="00B248E4" w:rsidP="006525F4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6525F4">
        <w:rPr>
          <w:rFonts w:cs="Arial"/>
          <w:sz w:val="22"/>
          <w:szCs w:val="22"/>
        </w:rPr>
        <w:t xml:space="preserve">Gergő Gábor Nagy: </w:t>
      </w:r>
      <w:r w:rsidR="00A10B6C" w:rsidRPr="006525F4">
        <w:rPr>
          <w:rFonts w:cs="Arial"/>
          <w:sz w:val="22"/>
          <w:szCs w:val="22"/>
        </w:rPr>
        <w:t xml:space="preserve">Ministry of Rural Development needs to be replaced </w:t>
      </w:r>
      <w:r w:rsidR="00847C6B" w:rsidRPr="006525F4">
        <w:rPr>
          <w:rFonts w:cs="Arial"/>
          <w:sz w:val="22"/>
          <w:szCs w:val="22"/>
        </w:rPr>
        <w:t xml:space="preserve">by </w:t>
      </w:r>
      <w:r w:rsidR="00A10B6C" w:rsidRPr="006525F4">
        <w:rPr>
          <w:rFonts w:cs="Arial"/>
          <w:sz w:val="22"/>
          <w:szCs w:val="22"/>
        </w:rPr>
        <w:t xml:space="preserve">Ministry of Agriculture, and </w:t>
      </w:r>
      <w:proofErr w:type="spellStart"/>
      <w:r w:rsidR="00A10B6C" w:rsidRPr="006525F4">
        <w:rPr>
          <w:rFonts w:cs="Arial"/>
          <w:sz w:val="22"/>
          <w:szCs w:val="22"/>
        </w:rPr>
        <w:t>Zsolt</w:t>
      </w:r>
      <w:proofErr w:type="spellEnd"/>
      <w:r w:rsidR="00A10B6C" w:rsidRPr="006525F4">
        <w:rPr>
          <w:rFonts w:cs="Arial"/>
          <w:sz w:val="22"/>
          <w:szCs w:val="22"/>
        </w:rPr>
        <w:t xml:space="preserve"> </w:t>
      </w:r>
      <w:proofErr w:type="spellStart"/>
      <w:r w:rsidR="00A10B6C" w:rsidRPr="006525F4">
        <w:rPr>
          <w:rFonts w:cs="Arial"/>
          <w:sz w:val="22"/>
          <w:szCs w:val="22"/>
        </w:rPr>
        <w:t>Ampovics</w:t>
      </w:r>
      <w:proofErr w:type="spellEnd"/>
      <w:r w:rsidR="00A10B6C" w:rsidRPr="006525F4">
        <w:rPr>
          <w:rFonts w:cs="Arial"/>
          <w:sz w:val="22"/>
          <w:szCs w:val="22"/>
        </w:rPr>
        <w:t xml:space="preserve"> is not working in the Ministry.</w:t>
      </w:r>
    </w:p>
    <w:p w:rsidR="008F20D3" w:rsidRPr="006525F4" w:rsidRDefault="008F20D3" w:rsidP="008F20D3">
      <w:pPr>
        <w:tabs>
          <w:tab w:val="left" w:pos="1020"/>
        </w:tabs>
        <w:rPr>
          <w:rFonts w:cs="Arial"/>
          <w:sz w:val="22"/>
          <w:szCs w:val="22"/>
        </w:rPr>
      </w:pPr>
    </w:p>
    <w:p w:rsidR="00B248E4" w:rsidRPr="006525F4" w:rsidRDefault="00A10B6C" w:rsidP="006525F4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r w:rsidRPr="006525F4">
        <w:rPr>
          <w:rFonts w:cs="Arial"/>
          <w:sz w:val="22"/>
          <w:szCs w:val="22"/>
        </w:rPr>
        <w:t>Page 27</w:t>
      </w:r>
      <w:r w:rsidR="007027D7" w:rsidRPr="006525F4">
        <w:rPr>
          <w:rFonts w:cs="Arial"/>
          <w:sz w:val="22"/>
          <w:szCs w:val="22"/>
        </w:rPr>
        <w:t>,</w:t>
      </w:r>
      <w:r w:rsidRPr="006525F4">
        <w:rPr>
          <w:rFonts w:cs="Arial"/>
          <w:sz w:val="22"/>
          <w:szCs w:val="22"/>
        </w:rPr>
        <w:t xml:space="preserve"> para</w:t>
      </w:r>
      <w:r w:rsidR="007027D7" w:rsidRPr="006525F4">
        <w:rPr>
          <w:rFonts w:cs="Arial"/>
          <w:sz w:val="22"/>
          <w:szCs w:val="22"/>
        </w:rPr>
        <w:t>.</w:t>
      </w:r>
      <w:r w:rsidRPr="006525F4">
        <w:rPr>
          <w:rFonts w:cs="Arial"/>
          <w:sz w:val="22"/>
          <w:szCs w:val="22"/>
        </w:rPr>
        <w:t xml:space="preserve"> 5.2.1.1 </w:t>
      </w:r>
      <w:r w:rsidR="00B248E4" w:rsidRPr="006525F4">
        <w:rPr>
          <w:rFonts w:cs="Arial"/>
          <w:sz w:val="22"/>
          <w:szCs w:val="22"/>
        </w:rPr>
        <w:t>Habitat loss, and degradation.</w:t>
      </w:r>
    </w:p>
    <w:p w:rsidR="008F20D3" w:rsidRPr="006525F4" w:rsidRDefault="00B248E4" w:rsidP="006525F4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6525F4">
        <w:rPr>
          <w:rFonts w:cs="Arial"/>
          <w:sz w:val="22"/>
          <w:szCs w:val="22"/>
        </w:rPr>
        <w:t xml:space="preserve">Gergő Gábor Nagy: </w:t>
      </w:r>
      <w:r w:rsidR="00A10B6C" w:rsidRPr="006525F4">
        <w:rPr>
          <w:rFonts w:cs="Arial"/>
          <w:sz w:val="22"/>
          <w:szCs w:val="22"/>
        </w:rPr>
        <w:t xml:space="preserve">It should be detailed what are the main actions against habitat loss and degradation, </w:t>
      </w:r>
      <w:r w:rsidR="009D0CFE" w:rsidRPr="006525F4">
        <w:rPr>
          <w:rFonts w:cs="Arial"/>
          <w:sz w:val="22"/>
          <w:szCs w:val="22"/>
        </w:rPr>
        <w:t>for example</w:t>
      </w:r>
      <w:r w:rsidR="006C7004" w:rsidRPr="006525F4">
        <w:rPr>
          <w:rFonts w:cs="Arial"/>
          <w:sz w:val="22"/>
          <w:szCs w:val="22"/>
        </w:rPr>
        <w:t xml:space="preserve"> which</w:t>
      </w:r>
      <w:r w:rsidR="00A10B6C" w:rsidRPr="006525F4">
        <w:rPr>
          <w:rFonts w:cs="Arial"/>
          <w:sz w:val="22"/>
          <w:szCs w:val="22"/>
        </w:rPr>
        <w:t xml:space="preserve"> </w:t>
      </w:r>
      <w:proofErr w:type="spellStart"/>
      <w:r w:rsidR="00A10B6C" w:rsidRPr="006525F4">
        <w:rPr>
          <w:rFonts w:cs="Arial"/>
          <w:sz w:val="22"/>
          <w:szCs w:val="22"/>
        </w:rPr>
        <w:t>agri</w:t>
      </w:r>
      <w:proofErr w:type="spellEnd"/>
      <w:r w:rsidR="009D0CFE" w:rsidRPr="006525F4">
        <w:rPr>
          <w:rFonts w:cs="Arial"/>
          <w:sz w:val="22"/>
          <w:szCs w:val="22"/>
        </w:rPr>
        <w:t>-environmental measures will be implemented</w:t>
      </w:r>
      <w:r w:rsidR="00A10B6C" w:rsidRPr="006525F4">
        <w:rPr>
          <w:rFonts w:cs="Arial"/>
          <w:sz w:val="22"/>
          <w:szCs w:val="22"/>
        </w:rPr>
        <w:t>: ban</w:t>
      </w:r>
      <w:r w:rsidR="009D0CFE" w:rsidRPr="006525F4">
        <w:rPr>
          <w:rFonts w:cs="Arial"/>
          <w:sz w:val="22"/>
          <w:szCs w:val="22"/>
        </w:rPr>
        <w:t>ning</w:t>
      </w:r>
      <w:r w:rsidR="00A10B6C" w:rsidRPr="006525F4">
        <w:rPr>
          <w:rFonts w:cs="Arial"/>
          <w:sz w:val="22"/>
          <w:szCs w:val="22"/>
        </w:rPr>
        <w:t xml:space="preserve"> pesticides or restrict</w:t>
      </w:r>
      <w:r w:rsidR="009D0CFE" w:rsidRPr="006525F4">
        <w:rPr>
          <w:rFonts w:cs="Arial"/>
          <w:sz w:val="22"/>
          <w:szCs w:val="22"/>
        </w:rPr>
        <w:t>ing</w:t>
      </w:r>
      <w:r w:rsidR="00A10B6C" w:rsidRPr="006525F4">
        <w:rPr>
          <w:rFonts w:cs="Arial"/>
          <w:sz w:val="22"/>
          <w:szCs w:val="22"/>
        </w:rPr>
        <w:t xml:space="preserve"> their use to those that are safe for insectivorous birds, plant and/or maintain native </w:t>
      </w:r>
      <w:r w:rsidR="006C7004" w:rsidRPr="006525F4">
        <w:rPr>
          <w:rFonts w:cs="Arial"/>
          <w:sz w:val="22"/>
          <w:szCs w:val="22"/>
        </w:rPr>
        <w:t>trees, hedges and field margins;</w:t>
      </w:r>
      <w:r w:rsidR="00A10B6C" w:rsidRPr="006525F4">
        <w:rPr>
          <w:rFonts w:cs="Arial"/>
          <w:sz w:val="22"/>
          <w:szCs w:val="22"/>
        </w:rPr>
        <w:t xml:space="preserve"> use crops that can be used as feeding habitat by Rollers (</w:t>
      </w:r>
      <w:r w:rsidR="006C7004" w:rsidRPr="006525F4">
        <w:rPr>
          <w:rFonts w:cs="Arial"/>
          <w:sz w:val="22"/>
          <w:szCs w:val="22"/>
        </w:rPr>
        <w:t>i.e. that host prey</w:t>
      </w:r>
      <w:r w:rsidR="00A10B6C" w:rsidRPr="006525F4">
        <w:rPr>
          <w:rFonts w:cs="Arial"/>
          <w:sz w:val="22"/>
          <w:szCs w:val="22"/>
        </w:rPr>
        <w:t xml:space="preserve"> insects and are </w:t>
      </w:r>
      <w:r w:rsidR="009D0CFE" w:rsidRPr="006525F4">
        <w:rPr>
          <w:rFonts w:cs="Arial"/>
          <w:sz w:val="22"/>
          <w:szCs w:val="22"/>
        </w:rPr>
        <w:t xml:space="preserve">of </w:t>
      </w:r>
      <w:r w:rsidRPr="006525F4">
        <w:rPr>
          <w:rFonts w:cs="Arial"/>
          <w:sz w:val="22"/>
          <w:szCs w:val="22"/>
        </w:rPr>
        <w:t xml:space="preserve">the height which is </w:t>
      </w:r>
      <w:r w:rsidR="006C7004" w:rsidRPr="006525F4">
        <w:rPr>
          <w:rFonts w:cs="Arial"/>
          <w:sz w:val="22"/>
          <w:szCs w:val="22"/>
        </w:rPr>
        <w:t xml:space="preserve">suitable </w:t>
      </w:r>
      <w:r w:rsidR="00A10B6C" w:rsidRPr="006525F4">
        <w:rPr>
          <w:rFonts w:cs="Arial"/>
          <w:sz w:val="22"/>
          <w:szCs w:val="22"/>
        </w:rPr>
        <w:t xml:space="preserve">for the foraging </w:t>
      </w:r>
      <w:proofErr w:type="spellStart"/>
      <w:r w:rsidR="00A10B6C" w:rsidRPr="006525F4">
        <w:rPr>
          <w:rFonts w:cs="Arial"/>
          <w:sz w:val="22"/>
          <w:szCs w:val="22"/>
        </w:rPr>
        <w:t>behaviou</w:t>
      </w:r>
      <w:r w:rsidR="006C7004" w:rsidRPr="006525F4">
        <w:rPr>
          <w:rFonts w:cs="Arial"/>
          <w:sz w:val="22"/>
          <w:szCs w:val="22"/>
        </w:rPr>
        <w:t>r</w:t>
      </w:r>
      <w:proofErr w:type="spellEnd"/>
      <w:r w:rsidR="00A10B6C" w:rsidRPr="006525F4">
        <w:rPr>
          <w:rFonts w:cs="Arial"/>
          <w:sz w:val="22"/>
          <w:szCs w:val="22"/>
        </w:rPr>
        <w:t xml:space="preserve"> of Rollers, such as alfalfa).</w:t>
      </w:r>
    </w:p>
    <w:p w:rsidR="008F20D3" w:rsidRPr="006525F4" w:rsidRDefault="008F20D3" w:rsidP="008F20D3">
      <w:pPr>
        <w:tabs>
          <w:tab w:val="left" w:pos="1020"/>
        </w:tabs>
        <w:rPr>
          <w:rFonts w:cs="Arial"/>
          <w:sz w:val="22"/>
          <w:szCs w:val="22"/>
        </w:rPr>
      </w:pPr>
    </w:p>
    <w:p w:rsidR="00B248E4" w:rsidRPr="006525F4" w:rsidRDefault="007027D7" w:rsidP="00B248E4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 w:rsidRPr="006525F4">
        <w:rPr>
          <w:rFonts w:cs="Arial"/>
          <w:sz w:val="22"/>
          <w:szCs w:val="22"/>
        </w:rPr>
        <w:t>Page 28,</w:t>
      </w:r>
      <w:r w:rsidR="006C7004" w:rsidRPr="006525F4">
        <w:rPr>
          <w:rFonts w:cs="Arial"/>
          <w:sz w:val="22"/>
          <w:szCs w:val="22"/>
        </w:rPr>
        <w:t xml:space="preserve"> </w:t>
      </w:r>
      <w:r w:rsidRPr="006525F4">
        <w:rPr>
          <w:rFonts w:cs="Arial"/>
          <w:sz w:val="22"/>
          <w:szCs w:val="22"/>
        </w:rPr>
        <w:t>p</w:t>
      </w:r>
      <w:r w:rsidR="006C7004" w:rsidRPr="006525F4">
        <w:rPr>
          <w:rFonts w:cs="Arial"/>
          <w:sz w:val="22"/>
          <w:szCs w:val="22"/>
        </w:rPr>
        <w:t>ara</w:t>
      </w:r>
      <w:r w:rsidRPr="006525F4">
        <w:rPr>
          <w:rFonts w:cs="Arial"/>
          <w:sz w:val="22"/>
          <w:szCs w:val="22"/>
        </w:rPr>
        <w:t>.</w:t>
      </w:r>
      <w:r w:rsidR="006C7004" w:rsidRPr="006525F4">
        <w:rPr>
          <w:rFonts w:cs="Arial"/>
          <w:sz w:val="22"/>
          <w:szCs w:val="22"/>
        </w:rPr>
        <w:t xml:space="preserve"> 5.2.2.3. Illegal trapping and catching for pet. </w:t>
      </w:r>
    </w:p>
    <w:p w:rsidR="008F20D3" w:rsidRPr="006525F4" w:rsidRDefault="00B248E4" w:rsidP="006525F4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6525F4">
        <w:rPr>
          <w:rFonts w:cs="Arial"/>
          <w:sz w:val="22"/>
          <w:szCs w:val="22"/>
        </w:rPr>
        <w:t xml:space="preserve">Gergő Gábor Nagy: </w:t>
      </w:r>
      <w:r w:rsidR="006C7004" w:rsidRPr="006525F4">
        <w:rPr>
          <w:rFonts w:cs="Arial"/>
          <w:sz w:val="22"/>
          <w:szCs w:val="22"/>
        </w:rPr>
        <w:t xml:space="preserve">A sentence should be added which refers to the destination countries, for example strengthen control of pet trade in destination countries, maintain registration system of captive-bred individuals of Rollers </w:t>
      </w:r>
      <w:proofErr w:type="gramStart"/>
      <w:r w:rsidR="006C7004" w:rsidRPr="006525F4">
        <w:rPr>
          <w:rFonts w:cs="Arial"/>
          <w:sz w:val="22"/>
          <w:szCs w:val="22"/>
        </w:rPr>
        <w:t>in order to</w:t>
      </w:r>
      <w:proofErr w:type="gramEnd"/>
      <w:r w:rsidR="006C7004" w:rsidRPr="006525F4">
        <w:rPr>
          <w:rFonts w:cs="Arial"/>
          <w:sz w:val="22"/>
          <w:szCs w:val="22"/>
        </w:rPr>
        <w:t xml:space="preserve"> identify (illegally) wild-caught specimens.</w:t>
      </w:r>
    </w:p>
    <w:p w:rsidR="008F20D3" w:rsidRPr="006525F4" w:rsidRDefault="008F20D3" w:rsidP="008F20D3">
      <w:pPr>
        <w:tabs>
          <w:tab w:val="left" w:pos="1020"/>
        </w:tabs>
        <w:rPr>
          <w:rFonts w:cs="Arial"/>
          <w:sz w:val="22"/>
          <w:szCs w:val="22"/>
        </w:rPr>
      </w:pPr>
    </w:p>
    <w:p w:rsidR="008F20D3" w:rsidRPr="006525F4" w:rsidRDefault="008F20D3" w:rsidP="008F20D3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 w:rsidRPr="006525F4">
        <w:rPr>
          <w:rFonts w:cs="Arial"/>
          <w:sz w:val="22"/>
          <w:szCs w:val="22"/>
        </w:rPr>
        <w:t xml:space="preserve">Page </w:t>
      </w:r>
      <w:r w:rsidR="00B248E4" w:rsidRPr="006525F4">
        <w:rPr>
          <w:rFonts w:cs="Arial"/>
          <w:sz w:val="22"/>
          <w:szCs w:val="22"/>
        </w:rPr>
        <w:t>28</w:t>
      </w:r>
      <w:r w:rsidR="007027D7" w:rsidRPr="006525F4">
        <w:rPr>
          <w:rFonts w:cs="Arial"/>
          <w:sz w:val="22"/>
          <w:szCs w:val="22"/>
        </w:rPr>
        <w:t>,</w:t>
      </w:r>
      <w:r w:rsidR="00AE45FB" w:rsidRPr="006525F4">
        <w:rPr>
          <w:rFonts w:cs="Arial"/>
          <w:sz w:val="22"/>
          <w:szCs w:val="22"/>
        </w:rPr>
        <w:t xml:space="preserve"> para</w:t>
      </w:r>
      <w:r w:rsidRPr="006525F4">
        <w:rPr>
          <w:rFonts w:cs="Arial"/>
          <w:sz w:val="22"/>
          <w:szCs w:val="22"/>
        </w:rPr>
        <w:t xml:space="preserve">. </w:t>
      </w:r>
      <w:r w:rsidR="00B248E4" w:rsidRPr="006525F4">
        <w:rPr>
          <w:rFonts w:cs="Arial"/>
          <w:sz w:val="22"/>
          <w:szCs w:val="22"/>
        </w:rPr>
        <w:t>5.2.2</w:t>
      </w:r>
    </w:p>
    <w:p w:rsidR="008F20D3" w:rsidRPr="006525F4" w:rsidRDefault="00B248E4" w:rsidP="006525F4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6525F4">
        <w:rPr>
          <w:rFonts w:cs="Arial"/>
          <w:sz w:val="22"/>
          <w:szCs w:val="22"/>
        </w:rPr>
        <w:t>Gergő Gábor Nagy: Further action under the section “Trade” is recommended: Evaluation of this species against criteria of CITES listing. Currently no Roller species is listed in CITES, but it is clear that dema</w:t>
      </w:r>
      <w:r w:rsidR="009552BD" w:rsidRPr="006525F4">
        <w:rPr>
          <w:rFonts w:cs="Arial"/>
          <w:sz w:val="22"/>
          <w:szCs w:val="22"/>
        </w:rPr>
        <w:t>nd for these species permanent</w:t>
      </w:r>
      <w:r w:rsidRPr="006525F4">
        <w:rPr>
          <w:rFonts w:cs="Arial"/>
          <w:sz w:val="22"/>
          <w:szCs w:val="22"/>
        </w:rPr>
        <w:t>ly exis</w:t>
      </w:r>
      <w:r w:rsidR="009552BD" w:rsidRPr="006525F4">
        <w:rPr>
          <w:rFonts w:cs="Arial"/>
          <w:sz w:val="22"/>
          <w:szCs w:val="22"/>
        </w:rPr>
        <w:t>ts. It must be evaluated if</w:t>
      </w:r>
      <w:r w:rsidRPr="006525F4">
        <w:rPr>
          <w:rFonts w:cs="Arial"/>
          <w:sz w:val="22"/>
          <w:szCs w:val="22"/>
        </w:rPr>
        <w:t xml:space="preserve"> a possible CITES Appendix II </w:t>
      </w:r>
      <w:r w:rsidRPr="006525F4">
        <w:rPr>
          <w:rFonts w:cs="Arial"/>
          <w:sz w:val="22"/>
          <w:szCs w:val="22"/>
          <w:lang w:val="hu-HU"/>
        </w:rPr>
        <w:t xml:space="preserve">listing </w:t>
      </w:r>
      <w:r w:rsidRPr="006525F4">
        <w:rPr>
          <w:rFonts w:cs="Arial"/>
          <w:sz w:val="22"/>
          <w:szCs w:val="22"/>
        </w:rPr>
        <w:t>can be beneficial for the European Rolle</w:t>
      </w:r>
      <w:r w:rsidR="009552BD" w:rsidRPr="006525F4">
        <w:rPr>
          <w:rFonts w:cs="Arial"/>
          <w:sz w:val="22"/>
          <w:szCs w:val="22"/>
        </w:rPr>
        <w:t xml:space="preserve">r, or </w:t>
      </w:r>
      <w:r w:rsidR="00847C6B" w:rsidRPr="006525F4">
        <w:rPr>
          <w:rFonts w:cs="Arial"/>
          <w:sz w:val="22"/>
          <w:szCs w:val="22"/>
        </w:rPr>
        <w:t>not</w:t>
      </w:r>
      <w:r w:rsidRPr="006525F4">
        <w:rPr>
          <w:rFonts w:cs="Arial"/>
          <w:sz w:val="22"/>
          <w:szCs w:val="22"/>
        </w:rPr>
        <w:t>.</w:t>
      </w:r>
    </w:p>
    <w:p w:rsidR="006356C5" w:rsidRPr="006525F4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6525F4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6525F4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6525F4">
        <w:rPr>
          <w:rFonts w:cs="Arial"/>
          <w:b/>
          <w:sz w:val="22"/>
          <w:szCs w:val="22"/>
        </w:rPr>
        <w:t>RECOMMENDATIONS TO COP12</w:t>
      </w:r>
    </w:p>
    <w:p w:rsidR="000F1354" w:rsidRPr="006525F4" w:rsidRDefault="000F1354" w:rsidP="000F1354">
      <w:pPr>
        <w:jc w:val="center"/>
        <w:rPr>
          <w:rFonts w:cs="Arial"/>
          <w:sz w:val="22"/>
          <w:szCs w:val="22"/>
          <w:lang w:val="fr-FR"/>
        </w:rPr>
      </w:pPr>
      <w:bookmarkStart w:id="0" w:name="_GoBack"/>
      <w:bookmarkEnd w:id="0"/>
    </w:p>
    <w:p w:rsidR="00397D2C" w:rsidRPr="006525F4" w:rsidRDefault="009552BD" w:rsidP="002F05B2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6525F4">
        <w:rPr>
          <w:rFonts w:cs="Arial"/>
          <w:sz w:val="22"/>
          <w:szCs w:val="22"/>
        </w:rPr>
        <w:t>The Action Plan is recommended to be adopted.</w:t>
      </w:r>
    </w:p>
    <w:sectPr w:rsidR="00397D2C" w:rsidRPr="006525F4" w:rsidSect="0052082F">
      <w:headerReference w:type="first" r:id="rId7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250" w:rsidRDefault="00616250">
      <w:r>
        <w:separator/>
      </w:r>
    </w:p>
  </w:endnote>
  <w:endnote w:type="continuationSeparator" w:id="0">
    <w:p w:rsidR="00616250" w:rsidRDefault="0061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250" w:rsidRDefault="00616250">
      <w:r>
        <w:separator/>
      </w:r>
    </w:p>
  </w:footnote>
  <w:footnote w:type="continuationSeparator" w:id="0">
    <w:p w:rsidR="00616250" w:rsidRDefault="00616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FC" w:rsidRPr="008648EB" w:rsidRDefault="00BF42FC" w:rsidP="006525F4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UNEP/CMS/COP12/</w:t>
    </w:r>
    <w:r w:rsidRPr="002F05B2">
      <w:rPr>
        <w:rFonts w:cs="Arial"/>
        <w:i/>
        <w:szCs w:val="18"/>
      </w:rPr>
      <w:t>Doc.</w:t>
    </w:r>
    <w:r w:rsidR="002F05B2" w:rsidRPr="002F05B2">
      <w:rPr>
        <w:rFonts w:cs="Arial"/>
        <w:i/>
        <w:szCs w:val="18"/>
      </w:rPr>
      <w:t>24.1.9</w:t>
    </w:r>
    <w:r w:rsidRPr="002F05B2">
      <w:rPr>
        <w:rFonts w:cs="Arial"/>
        <w:i/>
        <w:szCs w:val="18"/>
      </w:rPr>
      <w:t>/Add.In</w:t>
    </w:r>
    <w:r>
      <w:rPr>
        <w:rFonts w:cs="Arial"/>
        <w:i/>
        <w:szCs w:val="18"/>
      </w:rPr>
      <w:t>-S.1</w:t>
    </w:r>
    <w:r w:rsidR="006525F4">
      <w:rPr>
        <w:rFonts w:cs="Arial"/>
        <w:i/>
        <w:szCs w:val="18"/>
      </w:rPr>
      <w:t>/B</w:t>
    </w:r>
  </w:p>
  <w:p w:rsidR="00D605A4" w:rsidRPr="00BF42FC" w:rsidRDefault="00D605A4" w:rsidP="00652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A5772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779F7"/>
    <w:rsid w:val="002C187A"/>
    <w:rsid w:val="002C20F1"/>
    <w:rsid w:val="002D2863"/>
    <w:rsid w:val="002D5EC0"/>
    <w:rsid w:val="002E3DEA"/>
    <w:rsid w:val="002E7CC2"/>
    <w:rsid w:val="002F05B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4CE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250"/>
    <w:rsid w:val="00616938"/>
    <w:rsid w:val="006356C5"/>
    <w:rsid w:val="00644060"/>
    <w:rsid w:val="00651341"/>
    <w:rsid w:val="006525F4"/>
    <w:rsid w:val="00667726"/>
    <w:rsid w:val="006815B2"/>
    <w:rsid w:val="00682B31"/>
    <w:rsid w:val="006864E1"/>
    <w:rsid w:val="006B1037"/>
    <w:rsid w:val="006C0FC6"/>
    <w:rsid w:val="006C7004"/>
    <w:rsid w:val="006E56AD"/>
    <w:rsid w:val="006E5763"/>
    <w:rsid w:val="006F298F"/>
    <w:rsid w:val="006F450A"/>
    <w:rsid w:val="006F6A33"/>
    <w:rsid w:val="007027D7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47C6B"/>
    <w:rsid w:val="008641D1"/>
    <w:rsid w:val="008648EB"/>
    <w:rsid w:val="00872F67"/>
    <w:rsid w:val="00893346"/>
    <w:rsid w:val="008A0D8D"/>
    <w:rsid w:val="008B1A69"/>
    <w:rsid w:val="008C1A39"/>
    <w:rsid w:val="008E7DFB"/>
    <w:rsid w:val="008F20D3"/>
    <w:rsid w:val="008F7327"/>
    <w:rsid w:val="009042D3"/>
    <w:rsid w:val="009076C8"/>
    <w:rsid w:val="00915BBE"/>
    <w:rsid w:val="00921D62"/>
    <w:rsid w:val="00922791"/>
    <w:rsid w:val="00927CD6"/>
    <w:rsid w:val="00933572"/>
    <w:rsid w:val="009363C7"/>
    <w:rsid w:val="00945FFB"/>
    <w:rsid w:val="009552BD"/>
    <w:rsid w:val="00971F31"/>
    <w:rsid w:val="00972D36"/>
    <w:rsid w:val="00980406"/>
    <w:rsid w:val="009A2C8F"/>
    <w:rsid w:val="009A4CD2"/>
    <w:rsid w:val="009A7B65"/>
    <w:rsid w:val="009D0CFE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0B6C"/>
    <w:rsid w:val="00A1324E"/>
    <w:rsid w:val="00A27BE3"/>
    <w:rsid w:val="00A339B9"/>
    <w:rsid w:val="00A40EDF"/>
    <w:rsid w:val="00A568DF"/>
    <w:rsid w:val="00A72EFF"/>
    <w:rsid w:val="00A73A79"/>
    <w:rsid w:val="00A854E8"/>
    <w:rsid w:val="00A91596"/>
    <w:rsid w:val="00A93C52"/>
    <w:rsid w:val="00AA7368"/>
    <w:rsid w:val="00AA7A90"/>
    <w:rsid w:val="00AB4FF9"/>
    <w:rsid w:val="00AD6576"/>
    <w:rsid w:val="00AE45FB"/>
    <w:rsid w:val="00AE7B21"/>
    <w:rsid w:val="00AF1980"/>
    <w:rsid w:val="00AF2021"/>
    <w:rsid w:val="00B248E4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605A4"/>
    <w:rsid w:val="00D61B13"/>
    <w:rsid w:val="00D652FF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DF38F9"/>
    <w:rsid w:val="00DF4423"/>
    <w:rsid w:val="00E23367"/>
    <w:rsid w:val="00E30B00"/>
    <w:rsid w:val="00E31B92"/>
    <w:rsid w:val="00E475D4"/>
    <w:rsid w:val="00E747A3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E150E7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2</cp:revision>
  <cp:lastPrinted>2017-07-07T11:51:00Z</cp:lastPrinted>
  <dcterms:created xsi:type="dcterms:W3CDTF">2017-07-12T12:26:00Z</dcterms:created>
  <dcterms:modified xsi:type="dcterms:W3CDTF">2017-07-12T12:26:00Z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