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0A" w:rsidRPr="00114866" w:rsidRDefault="0069120A" w:rsidP="0069120A">
      <w:pPr>
        <w:jc w:val="center"/>
        <w:rPr>
          <w:rFonts w:ascii="Times New Roman" w:eastAsia="Calibri" w:hAnsi="Times New Roman" w:cs="Times New Roman"/>
          <w:b/>
          <w:lang w:val="fr-FR" w:bidi="en-US"/>
        </w:rPr>
      </w:pPr>
      <w:r w:rsidRPr="00114866">
        <w:rPr>
          <w:rFonts w:ascii="Times New Roman" w:eastAsia="Calibri" w:hAnsi="Times New Roman" w:cs="Times New Roman"/>
          <w:b/>
          <w:lang w:val="fr-FR" w:bidi="en-US"/>
        </w:rPr>
        <w:t>PROJET DE RAPPORT DE LA 11</w:t>
      </w:r>
      <w:r w:rsidRPr="00114866">
        <w:rPr>
          <w:rFonts w:ascii="Times New Roman" w:eastAsia="Calibri" w:hAnsi="Times New Roman" w:cs="Times New Roman"/>
          <w:b/>
          <w:vertAlign w:val="superscript"/>
          <w:lang w:val="fr-FR" w:bidi="en-US"/>
        </w:rPr>
        <w:t>ème</w:t>
      </w:r>
      <w:r w:rsidRPr="00114866">
        <w:rPr>
          <w:rFonts w:ascii="Times New Roman" w:eastAsia="Calibri" w:hAnsi="Times New Roman" w:cs="Times New Roman"/>
          <w:b/>
          <w:lang w:val="fr-FR" w:bidi="en-US"/>
        </w:rPr>
        <w:t xml:space="preserve"> SESSION </w:t>
      </w:r>
    </w:p>
    <w:p w:rsidR="0069120A" w:rsidRPr="00114866" w:rsidRDefault="0069120A" w:rsidP="0069120A">
      <w:pPr>
        <w:jc w:val="center"/>
        <w:rPr>
          <w:rFonts w:ascii="Times New Roman" w:eastAsia="Calibri" w:hAnsi="Times New Roman" w:cs="Times New Roman"/>
          <w:b/>
          <w:lang w:val="fr-FR" w:bidi="en-US"/>
        </w:rPr>
      </w:pPr>
      <w:r w:rsidRPr="00114866">
        <w:rPr>
          <w:rFonts w:ascii="Times New Roman" w:eastAsia="Calibri" w:hAnsi="Times New Roman" w:cs="Times New Roman"/>
          <w:b/>
          <w:lang w:val="fr-FR" w:bidi="en-US"/>
        </w:rPr>
        <w:t>DE LA CONF</w:t>
      </w:r>
      <w:r w:rsidR="008D3D39">
        <w:rPr>
          <w:rFonts w:ascii="Times New Roman" w:eastAsia="Calibri" w:hAnsi="Times New Roman" w:cs="Times New Roman"/>
          <w:b/>
          <w:lang w:val="fr-FR" w:bidi="en-US"/>
        </w:rPr>
        <w:t>É</w:t>
      </w:r>
      <w:r w:rsidRPr="00114866">
        <w:rPr>
          <w:rFonts w:ascii="Times New Roman" w:eastAsia="Calibri" w:hAnsi="Times New Roman" w:cs="Times New Roman"/>
          <w:b/>
          <w:lang w:val="fr-FR" w:bidi="en-US"/>
        </w:rPr>
        <w:t xml:space="preserve">RENCE DES PARTIES À LA CONVENTION SUR LA CONSERVATION DES ESPÈCES MIGRATRICES APPARTENANT À LA FAUNE SAUVAGE </w:t>
      </w:r>
    </w:p>
    <w:p w:rsidR="00EB7179" w:rsidRPr="008D3D39" w:rsidRDefault="00EB7179" w:rsidP="00EB7179">
      <w:pPr>
        <w:jc w:val="center"/>
        <w:rPr>
          <w:rFonts w:ascii="Times New Roman" w:hAnsi="Times New Roman" w:cs="Times New Roman"/>
          <w:lang w:val="fr-FR"/>
        </w:rPr>
      </w:pPr>
    </w:p>
    <w:p w:rsidR="00EB7179" w:rsidRPr="008D3D39" w:rsidRDefault="00EB7179" w:rsidP="00EB7179">
      <w:pPr>
        <w:rPr>
          <w:rFonts w:ascii="Times New Roman" w:hAnsi="Times New Roman" w:cs="Times New Roman"/>
          <w:lang w:val="fr-FR"/>
        </w:rPr>
      </w:pPr>
    </w:p>
    <w:p w:rsidR="00EB7179" w:rsidRPr="008D3D39" w:rsidRDefault="008D3D39" w:rsidP="003A26BD">
      <w:pPr>
        <w:jc w:val="both"/>
        <w:rPr>
          <w:rFonts w:ascii="Times New Roman" w:hAnsi="Times New Roman" w:cs="Times New Roman"/>
          <w:lang w:val="fr-FR"/>
        </w:rPr>
      </w:pPr>
      <w:r w:rsidRPr="00DE3C3D">
        <w:rPr>
          <w:rFonts w:ascii="Times New Roman" w:hAnsi="Times New Roman" w:cs="Times New Roman"/>
          <w:u w:val="single"/>
          <w:lang w:val="fr-FR"/>
        </w:rPr>
        <w:t xml:space="preserve">Remarque : </w:t>
      </w:r>
      <w:r w:rsidRPr="00DE3C3D">
        <w:rPr>
          <w:rFonts w:ascii="Times New Roman" w:hAnsi="Times New Roman" w:cs="Times New Roman"/>
          <w:lang w:val="fr-FR"/>
        </w:rPr>
        <w:t>Ce projet de rapport suit l’ordre dans lequel les éléments ont été discutés. Le rapport final sera restructuré afin de suivre des points de l’ordre du jour dans l’ordre numérique</w:t>
      </w:r>
      <w:r w:rsidR="00EB7179" w:rsidRPr="008D3D39">
        <w:rPr>
          <w:rFonts w:ascii="Times New Roman" w:hAnsi="Times New Roman" w:cs="Times New Roman"/>
          <w:lang w:val="fr-FR"/>
        </w:rPr>
        <w:t>.</w:t>
      </w:r>
    </w:p>
    <w:p w:rsidR="00EB7179" w:rsidRPr="008D3D39" w:rsidRDefault="00EB7179" w:rsidP="00EB7179">
      <w:pPr>
        <w:rPr>
          <w:rFonts w:ascii="Times New Roman" w:hAnsi="Times New Roman" w:cs="Times New Roman"/>
          <w:lang w:val="fr-FR"/>
        </w:rPr>
      </w:pPr>
    </w:p>
    <w:p w:rsidR="00EB7179" w:rsidRPr="008D3D39" w:rsidRDefault="008D3D39" w:rsidP="00EB7179">
      <w:pPr>
        <w:rPr>
          <w:rFonts w:ascii="Times New Roman" w:hAnsi="Times New Roman" w:cs="Times New Roman"/>
          <w:b/>
          <w:bCs/>
          <w:lang w:val="fr-FR"/>
        </w:rPr>
      </w:pPr>
      <w:r w:rsidRPr="008D3D39">
        <w:rPr>
          <w:rFonts w:ascii="Times New Roman" w:hAnsi="Times New Roman" w:cs="Times New Roman"/>
          <w:b/>
          <w:bCs/>
          <w:lang w:val="fr-FR"/>
        </w:rPr>
        <w:t xml:space="preserve">Jour </w:t>
      </w:r>
      <w:r w:rsidR="00593823" w:rsidRPr="008D3D39">
        <w:rPr>
          <w:rFonts w:ascii="Times New Roman" w:hAnsi="Times New Roman" w:cs="Times New Roman"/>
          <w:b/>
          <w:bCs/>
          <w:lang w:val="fr-FR"/>
        </w:rPr>
        <w:t>3</w:t>
      </w:r>
      <w:r w:rsidR="00E60773" w:rsidRPr="008D3D39">
        <w:rPr>
          <w:rFonts w:ascii="Times New Roman" w:hAnsi="Times New Roman" w:cs="Times New Roman"/>
          <w:b/>
          <w:bCs/>
          <w:lang w:val="fr-FR"/>
        </w:rPr>
        <w:t xml:space="preserve"> –</w:t>
      </w:r>
      <w:r w:rsidR="00390F0A">
        <w:rPr>
          <w:rFonts w:ascii="Times New Roman" w:hAnsi="Times New Roman" w:cs="Times New Roman"/>
          <w:b/>
          <w:bCs/>
          <w:lang w:val="fr-FR"/>
        </w:rPr>
        <w:t xml:space="preserve"> Jeudi 6</w:t>
      </w:r>
      <w:r w:rsidRPr="008D3D39">
        <w:rPr>
          <w:rFonts w:ascii="Times New Roman" w:hAnsi="Times New Roman" w:cs="Times New Roman"/>
          <w:b/>
          <w:bCs/>
          <w:lang w:val="fr-FR"/>
        </w:rPr>
        <w:t xml:space="preserve"> novembre</w:t>
      </w:r>
      <w:r w:rsidR="00EB7179" w:rsidRPr="008D3D39">
        <w:rPr>
          <w:rFonts w:ascii="Times New Roman" w:hAnsi="Times New Roman" w:cs="Times New Roman"/>
          <w:b/>
          <w:bCs/>
          <w:lang w:val="fr-FR"/>
        </w:rPr>
        <w:t xml:space="preserve"> 2014</w:t>
      </w:r>
    </w:p>
    <w:p w:rsidR="00EB7179" w:rsidRPr="008D3D39" w:rsidRDefault="00EB7179" w:rsidP="00EB7179">
      <w:pPr>
        <w:rPr>
          <w:rFonts w:ascii="Times New Roman" w:hAnsi="Times New Roman" w:cs="Times New Roman"/>
          <w:b/>
          <w:lang w:val="fr-FR"/>
        </w:rPr>
      </w:pPr>
    </w:p>
    <w:p w:rsidR="0054093F" w:rsidRPr="008D3D39" w:rsidRDefault="0054093F" w:rsidP="0054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fr-FR"/>
        </w:rPr>
      </w:pPr>
      <w:r w:rsidRPr="008D3D39">
        <w:rPr>
          <w:rFonts w:ascii="Times New Roman" w:hAnsi="Times New Roman" w:cs="Times New Roman"/>
          <w:b/>
          <w:lang w:val="fr-FR"/>
        </w:rPr>
        <w:t>Com</w:t>
      </w:r>
      <w:r w:rsidR="008D3D39" w:rsidRPr="008D3D39">
        <w:rPr>
          <w:rFonts w:ascii="Times New Roman" w:hAnsi="Times New Roman" w:cs="Times New Roman"/>
          <w:b/>
          <w:lang w:val="fr-FR"/>
        </w:rPr>
        <w:t xml:space="preserve">ité plénier </w:t>
      </w:r>
      <w:r w:rsidRPr="008D3D39">
        <w:rPr>
          <w:rFonts w:ascii="Times New Roman" w:hAnsi="Times New Roman" w:cs="Times New Roman"/>
          <w:b/>
          <w:lang w:val="fr-FR"/>
        </w:rPr>
        <w:t>10</w:t>
      </w:r>
      <w:r w:rsidR="008D3D39">
        <w:rPr>
          <w:rFonts w:ascii="Times New Roman" w:hAnsi="Times New Roman" w:cs="Times New Roman"/>
          <w:b/>
          <w:lang w:val="fr-FR"/>
        </w:rPr>
        <w:t>h</w:t>
      </w:r>
      <w:r w:rsidRPr="008D3D39">
        <w:rPr>
          <w:rFonts w:ascii="Times New Roman" w:hAnsi="Times New Roman" w:cs="Times New Roman"/>
          <w:b/>
          <w:lang w:val="fr-FR"/>
        </w:rPr>
        <w:t>00–13</w:t>
      </w:r>
      <w:r w:rsidR="008D3D39">
        <w:rPr>
          <w:rFonts w:ascii="Times New Roman" w:hAnsi="Times New Roman" w:cs="Times New Roman"/>
          <w:b/>
          <w:lang w:val="fr-FR"/>
        </w:rPr>
        <w:t>h</w:t>
      </w:r>
      <w:r w:rsidRPr="008D3D39">
        <w:rPr>
          <w:rFonts w:ascii="Times New Roman" w:hAnsi="Times New Roman" w:cs="Times New Roman"/>
          <w:b/>
          <w:lang w:val="fr-FR"/>
        </w:rPr>
        <w:t>00</w:t>
      </w:r>
    </w:p>
    <w:p w:rsidR="00E41C23" w:rsidRPr="008D3D39" w:rsidRDefault="00E41C23" w:rsidP="00593823">
      <w:pPr>
        <w:jc w:val="both"/>
        <w:rPr>
          <w:rFonts w:ascii="Times New Roman" w:hAnsi="Times New Roman" w:cs="Times New Roman"/>
          <w:lang w:val="fr-FR"/>
        </w:rPr>
      </w:pPr>
    </w:p>
    <w:p w:rsidR="00593823" w:rsidRPr="008D3D39" w:rsidRDefault="008D3D39" w:rsidP="00593823">
      <w:pPr>
        <w:jc w:val="both"/>
        <w:rPr>
          <w:rFonts w:ascii="Times New Roman" w:hAnsi="Times New Roman" w:cs="Times New Roman"/>
          <w:b/>
          <w:lang w:val="fr-FR"/>
        </w:rPr>
      </w:pPr>
      <w:r w:rsidRPr="009843F8">
        <w:rPr>
          <w:rFonts w:ascii="Times New Roman" w:hAnsi="Times New Roman" w:cs="Times New Roman"/>
          <w:b/>
          <w:u w:val="single"/>
          <w:lang w:val="fr-FR"/>
        </w:rPr>
        <w:t>Remarque</w:t>
      </w:r>
      <w:r>
        <w:rPr>
          <w:rFonts w:ascii="Times New Roman" w:hAnsi="Times New Roman" w:cs="Times New Roman"/>
          <w:b/>
          <w:u w:val="single"/>
          <w:lang w:val="fr-FR"/>
        </w:rPr>
        <w:t> </w:t>
      </w:r>
      <w:r w:rsidRPr="004B1AFB">
        <w:rPr>
          <w:rFonts w:ascii="Times New Roman" w:hAnsi="Times New Roman" w:cs="Times New Roman"/>
          <w:b/>
          <w:lang w:val="fr-FR"/>
        </w:rPr>
        <w:t xml:space="preserve">: La numérotation des paragraphes </w:t>
      </w:r>
      <w:r>
        <w:rPr>
          <w:rFonts w:ascii="Times New Roman" w:hAnsi="Times New Roman" w:cs="Times New Roman"/>
          <w:b/>
          <w:lang w:val="fr-FR"/>
        </w:rPr>
        <w:t>suit celle</w:t>
      </w:r>
      <w:r w:rsidRPr="004B1AFB">
        <w:rPr>
          <w:rFonts w:ascii="Times New Roman" w:hAnsi="Times New Roman" w:cs="Times New Roman"/>
          <w:b/>
          <w:lang w:val="fr-FR"/>
        </w:rPr>
        <w:t xml:space="preserve"> d</w:t>
      </w:r>
      <w:r>
        <w:rPr>
          <w:rFonts w:ascii="Times New Roman" w:hAnsi="Times New Roman" w:cs="Times New Roman"/>
          <w:b/>
          <w:lang w:val="fr-FR"/>
        </w:rPr>
        <w:t>u</w:t>
      </w:r>
      <w:r w:rsidRPr="004B1AFB">
        <w:rPr>
          <w:rFonts w:ascii="Times New Roman" w:hAnsi="Times New Roman" w:cs="Times New Roman"/>
          <w:b/>
          <w:lang w:val="fr-FR"/>
        </w:rPr>
        <w:t xml:space="preserve"> p</w:t>
      </w:r>
      <w:r>
        <w:rPr>
          <w:rFonts w:ascii="Times New Roman" w:hAnsi="Times New Roman" w:cs="Times New Roman"/>
          <w:b/>
          <w:lang w:val="fr-FR"/>
        </w:rPr>
        <w:t>rojet de rapport de la Journée 2</w:t>
      </w:r>
      <w:r w:rsidRPr="004B1AFB">
        <w:rPr>
          <w:rFonts w:ascii="Times New Roman" w:hAnsi="Times New Roman" w:cs="Times New Roman"/>
          <w:b/>
          <w:lang w:val="fr-FR"/>
        </w:rPr>
        <w:t>, distribué précédemment</w:t>
      </w:r>
      <w:r w:rsidR="00593823" w:rsidRPr="008D3D39">
        <w:rPr>
          <w:rFonts w:ascii="Times New Roman" w:hAnsi="Times New Roman" w:cs="Times New Roman"/>
          <w:b/>
          <w:lang w:val="fr-FR"/>
        </w:rPr>
        <w:t>.</w:t>
      </w:r>
    </w:p>
    <w:p w:rsidR="00EB7179" w:rsidRPr="008D3D39" w:rsidRDefault="00EB7179" w:rsidP="00EB7179">
      <w:pPr>
        <w:jc w:val="both"/>
        <w:rPr>
          <w:rFonts w:ascii="Times New Roman" w:hAnsi="Times New Roman" w:cs="Times New Roman"/>
          <w:b/>
          <w:u w:val="single"/>
          <w:lang w:val="fr-FR"/>
        </w:rPr>
      </w:pPr>
    </w:p>
    <w:p w:rsidR="00532FB6" w:rsidRPr="008D3D39" w:rsidRDefault="008D3D39" w:rsidP="00532FB6">
      <w:pPr>
        <w:jc w:val="center"/>
        <w:rPr>
          <w:rFonts w:ascii="Times New Roman" w:hAnsi="Times New Roman" w:cs="Times New Roman"/>
          <w:b/>
          <w:lang w:val="fr-FR"/>
        </w:rPr>
      </w:pPr>
      <w:r w:rsidRPr="008D3D39">
        <w:rPr>
          <w:rFonts w:ascii="Times New Roman" w:hAnsi="Times New Roman" w:cs="Times New Roman"/>
          <w:b/>
          <w:lang w:val="fr-FR"/>
        </w:rPr>
        <w:t>RAPPORT PROVISOIRE</w:t>
      </w:r>
    </w:p>
    <w:p w:rsidR="00532FB6" w:rsidRPr="008D3D39" w:rsidRDefault="008D3D39" w:rsidP="00532FB6">
      <w:pPr>
        <w:jc w:val="center"/>
        <w:rPr>
          <w:rFonts w:ascii="Times New Roman" w:hAnsi="Times New Roman" w:cs="Times New Roman"/>
          <w:b/>
          <w:lang w:val="fr-FR"/>
        </w:rPr>
      </w:pPr>
      <w:r w:rsidRPr="008D3D39">
        <w:rPr>
          <w:rFonts w:ascii="Times New Roman" w:hAnsi="Times New Roman" w:cs="Times New Roman"/>
          <w:b/>
          <w:lang w:val="fr-FR"/>
        </w:rPr>
        <w:t>DU COMIT</w:t>
      </w:r>
      <w:r>
        <w:rPr>
          <w:rFonts w:ascii="Times New Roman" w:hAnsi="Times New Roman" w:cs="Times New Roman"/>
          <w:b/>
          <w:lang w:val="fr-FR"/>
        </w:rPr>
        <w:t>É</w:t>
      </w:r>
      <w:r w:rsidRPr="008D3D39">
        <w:rPr>
          <w:rFonts w:ascii="Times New Roman" w:hAnsi="Times New Roman" w:cs="Times New Roman"/>
          <w:b/>
          <w:lang w:val="fr-FR"/>
        </w:rPr>
        <w:t xml:space="preserve"> DE V</w:t>
      </w:r>
      <w:r>
        <w:rPr>
          <w:rFonts w:ascii="Times New Roman" w:hAnsi="Times New Roman" w:cs="Times New Roman"/>
          <w:b/>
          <w:lang w:val="fr-FR"/>
        </w:rPr>
        <w:t>É</w:t>
      </w:r>
      <w:r w:rsidRPr="008D3D39">
        <w:rPr>
          <w:rFonts w:ascii="Times New Roman" w:hAnsi="Times New Roman" w:cs="Times New Roman"/>
          <w:b/>
          <w:lang w:val="fr-FR"/>
        </w:rPr>
        <w:t>RIFIC</w:t>
      </w:r>
      <w:r>
        <w:rPr>
          <w:rFonts w:ascii="Times New Roman" w:hAnsi="Times New Roman" w:cs="Times New Roman"/>
          <w:b/>
          <w:lang w:val="fr-FR"/>
        </w:rPr>
        <w:t>AT</w:t>
      </w:r>
      <w:r w:rsidRPr="008D3D39">
        <w:rPr>
          <w:rFonts w:ascii="Times New Roman" w:hAnsi="Times New Roman" w:cs="Times New Roman"/>
          <w:b/>
          <w:lang w:val="fr-FR"/>
        </w:rPr>
        <w:t>ION DES POUVO</w:t>
      </w:r>
      <w:r>
        <w:rPr>
          <w:rFonts w:ascii="Times New Roman" w:hAnsi="Times New Roman" w:cs="Times New Roman"/>
          <w:b/>
          <w:lang w:val="fr-FR"/>
        </w:rPr>
        <w:t>IRS</w:t>
      </w:r>
    </w:p>
    <w:p w:rsidR="00532FB6" w:rsidRPr="00A44F07" w:rsidRDefault="008D3D39" w:rsidP="00532FB6">
      <w:pPr>
        <w:jc w:val="center"/>
        <w:rPr>
          <w:rFonts w:ascii="Times New Roman" w:hAnsi="Times New Roman" w:cs="Times New Roman"/>
          <w:b/>
          <w:lang w:val="fr-FR"/>
        </w:rPr>
      </w:pPr>
      <w:r w:rsidRPr="00A44F07">
        <w:rPr>
          <w:rFonts w:ascii="Times New Roman" w:hAnsi="Times New Roman" w:cs="Times New Roman"/>
          <w:b/>
          <w:lang w:val="fr-FR"/>
        </w:rPr>
        <w:t>(</w:t>
      </w:r>
      <w:proofErr w:type="gramStart"/>
      <w:r w:rsidR="003B2491">
        <w:rPr>
          <w:rFonts w:ascii="Times New Roman" w:hAnsi="Times New Roman" w:cs="Times New Roman"/>
          <w:b/>
          <w:lang w:val="fr-FR"/>
        </w:rPr>
        <w:t>suite</w:t>
      </w:r>
      <w:proofErr w:type="gramEnd"/>
      <w:r w:rsidR="003B2491">
        <w:rPr>
          <w:rFonts w:ascii="Times New Roman" w:hAnsi="Times New Roman" w:cs="Times New Roman"/>
          <w:b/>
          <w:lang w:val="fr-FR"/>
        </w:rPr>
        <w:t xml:space="preserve"> du </w:t>
      </w:r>
      <w:r w:rsidRPr="00A44F07">
        <w:rPr>
          <w:rFonts w:ascii="Times New Roman" w:hAnsi="Times New Roman" w:cs="Times New Roman"/>
          <w:b/>
          <w:lang w:val="fr-FR"/>
        </w:rPr>
        <w:t>POINT</w:t>
      </w:r>
      <w:r w:rsidR="003B2491">
        <w:rPr>
          <w:rFonts w:ascii="Times New Roman" w:hAnsi="Times New Roman" w:cs="Times New Roman"/>
          <w:b/>
          <w:lang w:val="fr-FR"/>
        </w:rPr>
        <w:t xml:space="preserve"> 25</w:t>
      </w:r>
      <w:r w:rsidR="00532FB6" w:rsidRPr="00A44F07">
        <w:rPr>
          <w:rFonts w:ascii="Times New Roman" w:hAnsi="Times New Roman" w:cs="Times New Roman"/>
          <w:b/>
          <w:lang w:val="fr-FR"/>
        </w:rPr>
        <w:t>)</w:t>
      </w:r>
    </w:p>
    <w:p w:rsidR="00532FB6" w:rsidRPr="00A44F07" w:rsidRDefault="00532FB6" w:rsidP="00EB7179">
      <w:pPr>
        <w:jc w:val="both"/>
        <w:rPr>
          <w:rFonts w:ascii="Times New Roman" w:hAnsi="Times New Roman" w:cs="Times New Roman"/>
          <w:b/>
          <w:u w:val="single"/>
          <w:lang w:val="fr-FR"/>
        </w:rPr>
      </w:pPr>
    </w:p>
    <w:p w:rsidR="00D513EE" w:rsidRPr="00C012C1" w:rsidRDefault="00FA1840" w:rsidP="003A26BD">
      <w:pPr>
        <w:jc w:val="both"/>
        <w:rPr>
          <w:rFonts w:ascii="Times New Roman" w:hAnsi="Times New Roman" w:cs="Times New Roman"/>
          <w:lang w:val="fr-FR"/>
        </w:rPr>
      </w:pPr>
      <w:r w:rsidRPr="008D3D39">
        <w:rPr>
          <w:rFonts w:ascii="Times New Roman" w:hAnsi="Times New Roman" w:cs="Times New Roman"/>
          <w:lang w:val="fr-FR"/>
        </w:rPr>
        <w:t xml:space="preserve">210. </w:t>
      </w:r>
      <w:r w:rsidR="008D3D39" w:rsidRPr="008D3D39">
        <w:rPr>
          <w:rFonts w:ascii="Times New Roman" w:hAnsi="Times New Roman" w:cs="Times New Roman"/>
          <w:lang w:val="fr-FR"/>
        </w:rPr>
        <w:t xml:space="preserve">Le Président du Comité de </w:t>
      </w:r>
      <w:r w:rsidR="00C012C1" w:rsidRPr="008D3D39">
        <w:rPr>
          <w:rFonts w:ascii="Times New Roman" w:hAnsi="Times New Roman" w:cs="Times New Roman"/>
          <w:lang w:val="fr-FR"/>
        </w:rPr>
        <w:t>vérification</w:t>
      </w:r>
      <w:r w:rsidR="008D3D39" w:rsidRPr="008D3D39">
        <w:rPr>
          <w:rFonts w:ascii="Times New Roman" w:hAnsi="Times New Roman" w:cs="Times New Roman"/>
          <w:lang w:val="fr-FR"/>
        </w:rPr>
        <w:t xml:space="preserve"> d</w:t>
      </w:r>
      <w:r w:rsidR="00C012C1">
        <w:rPr>
          <w:rFonts w:ascii="Times New Roman" w:hAnsi="Times New Roman" w:cs="Times New Roman"/>
          <w:lang w:val="fr-FR"/>
        </w:rPr>
        <w:t>e</w:t>
      </w:r>
      <w:r w:rsidR="008D3D39" w:rsidRPr="008D3D39">
        <w:rPr>
          <w:rFonts w:ascii="Times New Roman" w:hAnsi="Times New Roman" w:cs="Times New Roman"/>
          <w:lang w:val="fr-FR"/>
        </w:rPr>
        <w:t>s pouvoir</w:t>
      </w:r>
      <w:r w:rsidR="00C012C1">
        <w:rPr>
          <w:rFonts w:ascii="Times New Roman" w:hAnsi="Times New Roman" w:cs="Times New Roman"/>
          <w:lang w:val="fr-FR"/>
        </w:rPr>
        <w:t>s</w:t>
      </w:r>
      <w:r w:rsidR="008D3D39" w:rsidRPr="008D3D39">
        <w:rPr>
          <w:rFonts w:ascii="Times New Roman" w:hAnsi="Times New Roman" w:cs="Times New Roman"/>
          <w:lang w:val="fr-FR"/>
        </w:rPr>
        <w:t xml:space="preserve"> (Pakistan) informe que depuis la veille, aucune autre Partie n’a</w:t>
      </w:r>
      <w:r w:rsidR="008D3D39">
        <w:rPr>
          <w:rFonts w:ascii="Times New Roman" w:hAnsi="Times New Roman" w:cs="Times New Roman"/>
          <w:lang w:val="fr-FR"/>
        </w:rPr>
        <w:t xml:space="preserve"> </w:t>
      </w:r>
      <w:r w:rsidR="008D3D39" w:rsidRPr="008D3D39">
        <w:rPr>
          <w:rFonts w:ascii="Times New Roman" w:hAnsi="Times New Roman" w:cs="Times New Roman"/>
          <w:lang w:val="fr-FR"/>
        </w:rPr>
        <w:t xml:space="preserve">présenté </w:t>
      </w:r>
      <w:r w:rsidR="008D3D39">
        <w:rPr>
          <w:rFonts w:ascii="Times New Roman" w:hAnsi="Times New Roman" w:cs="Times New Roman"/>
          <w:lang w:val="fr-FR"/>
        </w:rPr>
        <w:t>ses</w:t>
      </w:r>
      <w:r w:rsidR="008D3D39" w:rsidRPr="008D3D39">
        <w:rPr>
          <w:rFonts w:ascii="Times New Roman" w:hAnsi="Times New Roman" w:cs="Times New Roman"/>
          <w:lang w:val="fr-FR"/>
        </w:rPr>
        <w:t xml:space="preserve"> pouvoir</w:t>
      </w:r>
      <w:r w:rsidR="00C012C1">
        <w:rPr>
          <w:rFonts w:ascii="Times New Roman" w:hAnsi="Times New Roman" w:cs="Times New Roman"/>
          <w:lang w:val="fr-FR"/>
        </w:rPr>
        <w:t xml:space="preserve">s. </w:t>
      </w:r>
      <w:r w:rsidR="00C012C1" w:rsidRPr="00C012C1">
        <w:rPr>
          <w:rFonts w:ascii="Times New Roman" w:hAnsi="Times New Roman" w:cs="Times New Roman"/>
          <w:lang w:val="fr-FR"/>
        </w:rPr>
        <w:t>Le Comité a</w:t>
      </w:r>
      <w:r w:rsidR="00C012C1">
        <w:rPr>
          <w:rFonts w:ascii="Times New Roman" w:hAnsi="Times New Roman" w:cs="Times New Roman"/>
          <w:lang w:val="fr-FR"/>
        </w:rPr>
        <w:t>p</w:t>
      </w:r>
      <w:r w:rsidR="00C012C1" w:rsidRPr="00C012C1">
        <w:rPr>
          <w:rFonts w:ascii="Times New Roman" w:hAnsi="Times New Roman" w:cs="Times New Roman"/>
          <w:lang w:val="fr-FR"/>
        </w:rPr>
        <w:t>prouve don</w:t>
      </w:r>
      <w:r w:rsidR="00C012C1">
        <w:rPr>
          <w:rFonts w:ascii="Times New Roman" w:hAnsi="Times New Roman" w:cs="Times New Roman"/>
          <w:lang w:val="fr-FR"/>
        </w:rPr>
        <w:t>c</w:t>
      </w:r>
      <w:r w:rsidR="00C012C1" w:rsidRPr="00C012C1">
        <w:rPr>
          <w:rFonts w:ascii="Times New Roman" w:hAnsi="Times New Roman" w:cs="Times New Roman"/>
          <w:lang w:val="fr-FR"/>
        </w:rPr>
        <w:t xml:space="preserve"> les pouvoirs de 53 pays</w:t>
      </w:r>
      <w:r w:rsidR="00D513EE" w:rsidRPr="00C012C1">
        <w:rPr>
          <w:rFonts w:ascii="Times New Roman" w:hAnsi="Times New Roman" w:cs="Times New Roman"/>
          <w:lang w:val="fr-FR"/>
        </w:rPr>
        <w:t xml:space="preserve">. </w:t>
      </w:r>
    </w:p>
    <w:p w:rsidR="00D513EE" w:rsidRPr="00C012C1" w:rsidRDefault="00D513EE" w:rsidP="00D513EE">
      <w:pPr>
        <w:rPr>
          <w:rFonts w:ascii="Times New Roman" w:hAnsi="Times New Roman" w:cs="Times New Roman"/>
          <w:lang w:val="fr-FR"/>
        </w:rPr>
      </w:pPr>
    </w:p>
    <w:p w:rsidR="00532FB6" w:rsidRPr="00C012C1" w:rsidRDefault="00532FB6" w:rsidP="00532FB6">
      <w:pPr>
        <w:jc w:val="center"/>
        <w:rPr>
          <w:rFonts w:ascii="Times New Roman" w:hAnsi="Times New Roman" w:cs="Times New Roman"/>
          <w:b/>
          <w:lang w:val="fr-FR"/>
        </w:rPr>
      </w:pPr>
      <w:r w:rsidRPr="00C012C1">
        <w:rPr>
          <w:rFonts w:ascii="Times New Roman" w:hAnsi="Times New Roman" w:cs="Times New Roman"/>
          <w:b/>
          <w:lang w:val="fr-FR"/>
        </w:rPr>
        <w:t>PROGR</w:t>
      </w:r>
      <w:r w:rsidR="00C012C1">
        <w:rPr>
          <w:rFonts w:ascii="Times New Roman" w:hAnsi="Times New Roman" w:cs="Times New Roman"/>
          <w:b/>
          <w:lang w:val="fr-FR"/>
        </w:rPr>
        <w:t>È</w:t>
      </w:r>
      <w:r w:rsidRPr="00C012C1">
        <w:rPr>
          <w:rFonts w:ascii="Times New Roman" w:hAnsi="Times New Roman" w:cs="Times New Roman"/>
          <w:b/>
          <w:lang w:val="fr-FR"/>
        </w:rPr>
        <w:t>S</w:t>
      </w:r>
      <w:r w:rsidR="00C012C1" w:rsidRPr="00C012C1">
        <w:rPr>
          <w:rFonts w:ascii="Times New Roman" w:hAnsi="Times New Roman" w:cs="Times New Roman"/>
          <w:b/>
          <w:lang w:val="fr-FR"/>
        </w:rPr>
        <w:t xml:space="preserve"> DU GROUPE</w:t>
      </w:r>
      <w:r w:rsidR="00C012C1">
        <w:rPr>
          <w:rFonts w:ascii="Times New Roman" w:hAnsi="Times New Roman" w:cs="Times New Roman"/>
          <w:b/>
          <w:lang w:val="fr-FR"/>
        </w:rPr>
        <w:t xml:space="preserve"> </w:t>
      </w:r>
      <w:r w:rsidR="00C012C1" w:rsidRPr="00C012C1">
        <w:rPr>
          <w:rFonts w:ascii="Times New Roman" w:hAnsi="Times New Roman" w:cs="Times New Roman"/>
          <w:b/>
          <w:lang w:val="fr-FR"/>
        </w:rPr>
        <w:t>DE R</w:t>
      </w:r>
      <w:r w:rsidR="00C012C1">
        <w:rPr>
          <w:rFonts w:ascii="Times New Roman" w:hAnsi="Times New Roman" w:cs="Times New Roman"/>
          <w:b/>
          <w:lang w:val="fr-FR"/>
        </w:rPr>
        <w:t>É</w:t>
      </w:r>
      <w:r w:rsidR="00C012C1" w:rsidRPr="00C012C1">
        <w:rPr>
          <w:rFonts w:ascii="Times New Roman" w:hAnsi="Times New Roman" w:cs="Times New Roman"/>
          <w:b/>
          <w:lang w:val="fr-FR"/>
        </w:rPr>
        <w:t xml:space="preserve">DACTION ET </w:t>
      </w:r>
      <w:r w:rsidR="00C012C1">
        <w:rPr>
          <w:rFonts w:ascii="Times New Roman" w:hAnsi="Times New Roman" w:cs="Times New Roman"/>
          <w:b/>
          <w:lang w:val="fr-FR"/>
        </w:rPr>
        <w:t>DES GROUPES DE TRAVAIL</w:t>
      </w:r>
    </w:p>
    <w:p w:rsidR="00532FB6" w:rsidRPr="00C012C1" w:rsidRDefault="00532FB6" w:rsidP="00D513EE">
      <w:pPr>
        <w:rPr>
          <w:rFonts w:ascii="Times New Roman" w:hAnsi="Times New Roman" w:cs="Times New Roman"/>
          <w:lang w:val="fr-FR"/>
        </w:rPr>
      </w:pPr>
    </w:p>
    <w:p w:rsidR="00D513EE" w:rsidRPr="00C012C1" w:rsidRDefault="00FA1840" w:rsidP="003A26BD">
      <w:pPr>
        <w:jc w:val="both"/>
        <w:rPr>
          <w:rFonts w:ascii="Times New Roman" w:hAnsi="Times New Roman" w:cs="Times New Roman"/>
          <w:lang w:val="fr-FR"/>
        </w:rPr>
      </w:pPr>
      <w:r w:rsidRPr="00C012C1">
        <w:rPr>
          <w:rFonts w:ascii="Times New Roman" w:hAnsi="Times New Roman" w:cs="Times New Roman"/>
          <w:lang w:val="fr-FR"/>
        </w:rPr>
        <w:t xml:space="preserve">211. </w:t>
      </w:r>
      <w:r w:rsidR="00C012C1" w:rsidRPr="00C012C1">
        <w:rPr>
          <w:rFonts w:ascii="Times New Roman" w:hAnsi="Times New Roman" w:cs="Times New Roman"/>
          <w:lang w:val="fr-FR"/>
        </w:rPr>
        <w:t>Le Président invite le Groupe de rédaction et les Groupes</w:t>
      </w:r>
      <w:r w:rsidR="00C012C1">
        <w:rPr>
          <w:rFonts w:ascii="Times New Roman" w:hAnsi="Times New Roman" w:cs="Times New Roman"/>
          <w:lang w:val="fr-FR"/>
        </w:rPr>
        <w:t xml:space="preserve"> </w:t>
      </w:r>
      <w:r w:rsidR="00C012C1" w:rsidRPr="00C012C1">
        <w:rPr>
          <w:rFonts w:ascii="Times New Roman" w:hAnsi="Times New Roman" w:cs="Times New Roman"/>
          <w:lang w:val="fr-FR"/>
        </w:rPr>
        <w:t>de tr</w:t>
      </w:r>
      <w:r w:rsidR="00C012C1">
        <w:rPr>
          <w:rFonts w:ascii="Times New Roman" w:hAnsi="Times New Roman" w:cs="Times New Roman"/>
          <w:lang w:val="fr-FR"/>
        </w:rPr>
        <w:t>a</w:t>
      </w:r>
      <w:r w:rsidR="00C012C1" w:rsidRPr="00C012C1">
        <w:rPr>
          <w:rFonts w:ascii="Times New Roman" w:hAnsi="Times New Roman" w:cs="Times New Roman"/>
          <w:lang w:val="fr-FR"/>
        </w:rPr>
        <w:t>vail</w:t>
      </w:r>
      <w:r w:rsidR="00C012C1">
        <w:rPr>
          <w:rFonts w:ascii="Times New Roman" w:hAnsi="Times New Roman" w:cs="Times New Roman"/>
          <w:lang w:val="fr-FR"/>
        </w:rPr>
        <w:t xml:space="preserve"> à faire</w:t>
      </w:r>
      <w:r w:rsidR="005E4F4F">
        <w:rPr>
          <w:rFonts w:ascii="Times New Roman" w:hAnsi="Times New Roman" w:cs="Times New Roman"/>
          <w:lang w:val="fr-FR"/>
        </w:rPr>
        <w:t xml:space="preserve"> </w:t>
      </w:r>
      <w:r w:rsidR="00C012C1">
        <w:rPr>
          <w:rFonts w:ascii="Times New Roman" w:hAnsi="Times New Roman" w:cs="Times New Roman"/>
          <w:lang w:val="fr-FR"/>
        </w:rPr>
        <w:t>des mises à jour.</w:t>
      </w:r>
    </w:p>
    <w:p w:rsidR="00D513EE" w:rsidRPr="00C012C1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C012C1" w:rsidRDefault="00FA1840" w:rsidP="003A26BD">
      <w:pPr>
        <w:jc w:val="both"/>
        <w:rPr>
          <w:rFonts w:ascii="Times New Roman" w:hAnsi="Times New Roman" w:cs="Times New Roman"/>
          <w:lang w:val="fr-FR"/>
        </w:rPr>
      </w:pPr>
      <w:r w:rsidRPr="00C012C1">
        <w:rPr>
          <w:rFonts w:ascii="Times New Roman" w:hAnsi="Times New Roman" w:cs="Times New Roman"/>
          <w:lang w:val="fr-FR"/>
        </w:rPr>
        <w:t xml:space="preserve">212. </w:t>
      </w:r>
      <w:r w:rsidR="005E4F4F">
        <w:rPr>
          <w:rFonts w:ascii="Times New Roman" w:hAnsi="Times New Roman" w:cs="Times New Roman"/>
          <w:lang w:val="fr-FR"/>
        </w:rPr>
        <w:t>M.</w:t>
      </w:r>
      <w:r w:rsidR="00C012C1" w:rsidRPr="00C012C1">
        <w:rPr>
          <w:rFonts w:ascii="Times New Roman" w:hAnsi="Times New Roman" w:cs="Times New Roman"/>
          <w:lang w:val="fr-FR"/>
        </w:rPr>
        <w:t xml:space="preserve"> </w:t>
      </w:r>
      <w:r w:rsidR="00D513EE" w:rsidRPr="00C012C1">
        <w:rPr>
          <w:rFonts w:ascii="Times New Roman" w:hAnsi="Times New Roman" w:cs="Times New Roman"/>
          <w:lang w:val="fr-FR"/>
        </w:rPr>
        <w:t xml:space="preserve">Alfred </w:t>
      </w:r>
      <w:proofErr w:type="spellStart"/>
      <w:r w:rsidR="00D513EE" w:rsidRPr="00C012C1">
        <w:rPr>
          <w:rFonts w:ascii="Times New Roman" w:hAnsi="Times New Roman" w:cs="Times New Roman"/>
          <w:lang w:val="fr-FR"/>
        </w:rPr>
        <w:t>Oteng-Yeboah</w:t>
      </w:r>
      <w:proofErr w:type="spellEnd"/>
      <w:r w:rsidR="00D513EE" w:rsidRPr="00C012C1">
        <w:rPr>
          <w:rFonts w:ascii="Times New Roman" w:hAnsi="Times New Roman" w:cs="Times New Roman"/>
          <w:lang w:val="fr-FR"/>
        </w:rPr>
        <w:t xml:space="preserve">, </w:t>
      </w:r>
      <w:r w:rsidR="00C012C1" w:rsidRPr="00C012C1">
        <w:rPr>
          <w:rFonts w:ascii="Times New Roman" w:hAnsi="Times New Roman" w:cs="Times New Roman"/>
          <w:lang w:val="fr-FR"/>
        </w:rPr>
        <w:t>Président du Groupe de rédaction, informe que le Gro</w:t>
      </w:r>
      <w:r w:rsidR="00C012C1">
        <w:rPr>
          <w:rFonts w:ascii="Times New Roman" w:hAnsi="Times New Roman" w:cs="Times New Roman"/>
          <w:lang w:val="fr-FR"/>
        </w:rPr>
        <w:t xml:space="preserve">upe s’est </w:t>
      </w:r>
      <w:r w:rsidR="00C012C1" w:rsidRPr="00C012C1">
        <w:rPr>
          <w:rFonts w:ascii="Times New Roman" w:hAnsi="Times New Roman" w:cs="Times New Roman"/>
          <w:lang w:val="fr-FR"/>
        </w:rPr>
        <w:t>r</w:t>
      </w:r>
      <w:r w:rsidR="00C012C1">
        <w:rPr>
          <w:rFonts w:ascii="Times New Roman" w:hAnsi="Times New Roman" w:cs="Times New Roman"/>
          <w:lang w:val="fr-FR"/>
        </w:rPr>
        <w:t xml:space="preserve">éuni le 5 novembre. Il a conclu ses débats sur un point de l’ordre du jour, sur le rapport entre la CMS et la société civile. </w:t>
      </w:r>
      <w:r w:rsidR="00C012C1" w:rsidRPr="00C012C1">
        <w:rPr>
          <w:rFonts w:ascii="Times New Roman" w:hAnsi="Times New Roman" w:cs="Times New Roman"/>
          <w:lang w:val="fr-FR"/>
        </w:rPr>
        <w:t>Le Groupe a aussi abordé la question des synergies au sein de la Famille CMS</w:t>
      </w:r>
      <w:r w:rsidR="00C012C1">
        <w:rPr>
          <w:rFonts w:ascii="Times New Roman" w:hAnsi="Times New Roman" w:cs="Times New Roman"/>
          <w:lang w:val="fr-FR"/>
        </w:rPr>
        <w:t>, faisant de bons progrès</w:t>
      </w:r>
      <w:r w:rsidR="00046013" w:rsidRPr="00C012C1">
        <w:rPr>
          <w:rFonts w:ascii="Times New Roman" w:hAnsi="Times New Roman" w:cs="Times New Roman"/>
          <w:lang w:val="fr-FR"/>
        </w:rPr>
        <w:t>.</w:t>
      </w:r>
    </w:p>
    <w:p w:rsidR="00D513EE" w:rsidRPr="00C012C1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C012C1" w:rsidRDefault="00FA1840" w:rsidP="003A26BD">
      <w:pPr>
        <w:jc w:val="both"/>
        <w:rPr>
          <w:rFonts w:ascii="Times New Roman" w:hAnsi="Times New Roman" w:cs="Times New Roman"/>
          <w:lang w:val="fr-FR"/>
        </w:rPr>
      </w:pPr>
      <w:r w:rsidRPr="00C012C1">
        <w:rPr>
          <w:rFonts w:ascii="Times New Roman" w:hAnsi="Times New Roman" w:cs="Times New Roman"/>
          <w:lang w:val="fr-FR"/>
        </w:rPr>
        <w:t xml:space="preserve">213. </w:t>
      </w:r>
      <w:r w:rsidR="00711C66" w:rsidRPr="00C012C1">
        <w:rPr>
          <w:rFonts w:ascii="Times New Roman" w:hAnsi="Times New Roman" w:cs="Times New Roman"/>
          <w:lang w:val="fr-FR"/>
        </w:rPr>
        <w:t>M</w:t>
      </w:r>
      <w:r w:rsidR="00C012C1" w:rsidRPr="00C012C1">
        <w:rPr>
          <w:rFonts w:ascii="Times New Roman" w:hAnsi="Times New Roman" w:cs="Times New Roman"/>
          <w:lang w:val="fr-FR"/>
        </w:rPr>
        <w:t>.</w:t>
      </w:r>
      <w:r w:rsidR="00D513EE" w:rsidRPr="00C012C1">
        <w:rPr>
          <w:rFonts w:ascii="Times New Roman" w:hAnsi="Times New Roman" w:cs="Times New Roman"/>
          <w:lang w:val="fr-FR"/>
        </w:rPr>
        <w:t xml:space="preserve"> David </w:t>
      </w:r>
      <w:proofErr w:type="spellStart"/>
      <w:r w:rsidR="00D513EE" w:rsidRPr="00C012C1">
        <w:rPr>
          <w:rFonts w:ascii="Times New Roman" w:hAnsi="Times New Roman" w:cs="Times New Roman"/>
          <w:lang w:val="fr-FR"/>
        </w:rPr>
        <w:t>Stroud</w:t>
      </w:r>
      <w:proofErr w:type="spellEnd"/>
      <w:r w:rsidR="00D513EE" w:rsidRPr="00C012C1">
        <w:rPr>
          <w:rFonts w:ascii="Times New Roman" w:hAnsi="Times New Roman" w:cs="Times New Roman"/>
          <w:lang w:val="fr-FR"/>
        </w:rPr>
        <w:t xml:space="preserve">, </w:t>
      </w:r>
      <w:r w:rsidR="00C012C1" w:rsidRPr="00C012C1">
        <w:rPr>
          <w:rFonts w:ascii="Times New Roman" w:hAnsi="Times New Roman" w:cs="Times New Roman"/>
          <w:lang w:val="fr-FR"/>
        </w:rPr>
        <w:t>Présid</w:t>
      </w:r>
      <w:r w:rsidR="001E676C">
        <w:rPr>
          <w:rFonts w:ascii="Times New Roman" w:hAnsi="Times New Roman" w:cs="Times New Roman"/>
          <w:lang w:val="fr-FR"/>
        </w:rPr>
        <w:t xml:space="preserve">ent </w:t>
      </w:r>
      <w:r w:rsidR="00C012C1" w:rsidRPr="00C012C1">
        <w:rPr>
          <w:rFonts w:ascii="Times New Roman" w:hAnsi="Times New Roman" w:cs="Times New Roman"/>
          <w:lang w:val="fr-FR"/>
        </w:rPr>
        <w:t>du Groupe</w:t>
      </w:r>
      <w:r w:rsidR="001E676C">
        <w:rPr>
          <w:rFonts w:ascii="Times New Roman" w:hAnsi="Times New Roman" w:cs="Times New Roman"/>
          <w:lang w:val="fr-FR"/>
        </w:rPr>
        <w:t xml:space="preserve"> </w:t>
      </w:r>
      <w:r w:rsidR="00C012C1" w:rsidRPr="00C012C1">
        <w:rPr>
          <w:rFonts w:ascii="Times New Roman" w:hAnsi="Times New Roman" w:cs="Times New Roman"/>
          <w:lang w:val="fr-FR"/>
        </w:rPr>
        <w:t>de tr</w:t>
      </w:r>
      <w:r w:rsidR="001E676C">
        <w:rPr>
          <w:rFonts w:ascii="Times New Roman" w:hAnsi="Times New Roman" w:cs="Times New Roman"/>
          <w:lang w:val="fr-FR"/>
        </w:rPr>
        <w:t>a</w:t>
      </w:r>
      <w:r w:rsidR="00C012C1" w:rsidRPr="00C012C1">
        <w:rPr>
          <w:rFonts w:ascii="Times New Roman" w:hAnsi="Times New Roman" w:cs="Times New Roman"/>
          <w:lang w:val="fr-FR"/>
        </w:rPr>
        <w:t>vail sur les questions aviai</w:t>
      </w:r>
      <w:r w:rsidR="001E676C">
        <w:rPr>
          <w:rFonts w:ascii="Times New Roman" w:hAnsi="Times New Roman" w:cs="Times New Roman"/>
          <w:lang w:val="fr-FR"/>
        </w:rPr>
        <w:t>r</w:t>
      </w:r>
      <w:r w:rsidR="00C012C1" w:rsidRPr="00C012C1">
        <w:rPr>
          <w:rFonts w:ascii="Times New Roman" w:hAnsi="Times New Roman" w:cs="Times New Roman"/>
          <w:lang w:val="fr-FR"/>
        </w:rPr>
        <w:t>es, in</w:t>
      </w:r>
      <w:r w:rsidR="001E676C">
        <w:rPr>
          <w:rFonts w:ascii="Times New Roman" w:hAnsi="Times New Roman" w:cs="Times New Roman"/>
          <w:lang w:val="fr-FR"/>
        </w:rPr>
        <w:t>dique</w:t>
      </w:r>
      <w:r w:rsidR="00C012C1" w:rsidRPr="00C012C1">
        <w:rPr>
          <w:rFonts w:ascii="Times New Roman" w:hAnsi="Times New Roman" w:cs="Times New Roman"/>
          <w:lang w:val="fr-FR"/>
        </w:rPr>
        <w:t xml:space="preserve"> que le groupe s’est réuni deux fois, et que les trav</w:t>
      </w:r>
      <w:r w:rsidR="001E676C">
        <w:rPr>
          <w:rFonts w:ascii="Times New Roman" w:hAnsi="Times New Roman" w:cs="Times New Roman"/>
          <w:lang w:val="fr-FR"/>
        </w:rPr>
        <w:t>a</w:t>
      </w:r>
      <w:r w:rsidR="00C012C1" w:rsidRPr="00C012C1">
        <w:rPr>
          <w:rFonts w:ascii="Times New Roman" w:hAnsi="Times New Roman" w:cs="Times New Roman"/>
          <w:lang w:val="fr-FR"/>
        </w:rPr>
        <w:t xml:space="preserve">ux </w:t>
      </w:r>
      <w:r w:rsidR="001E676C">
        <w:rPr>
          <w:rFonts w:ascii="Times New Roman" w:hAnsi="Times New Roman" w:cs="Times New Roman"/>
          <w:lang w:val="fr-FR"/>
        </w:rPr>
        <w:t>relatifs au</w:t>
      </w:r>
      <w:r w:rsidR="00C012C1" w:rsidRPr="00C012C1">
        <w:rPr>
          <w:rFonts w:ascii="Times New Roman" w:hAnsi="Times New Roman" w:cs="Times New Roman"/>
          <w:lang w:val="fr-FR"/>
        </w:rPr>
        <w:t xml:space="preserve"> Programme de travail sur les </w:t>
      </w:r>
      <w:r w:rsidR="00C012C1">
        <w:rPr>
          <w:rFonts w:ascii="Times New Roman" w:hAnsi="Times New Roman" w:cs="Times New Roman"/>
          <w:lang w:val="fr-FR"/>
        </w:rPr>
        <w:t>itinéra</w:t>
      </w:r>
      <w:r w:rsidR="001E676C">
        <w:rPr>
          <w:rFonts w:ascii="Times New Roman" w:hAnsi="Times New Roman" w:cs="Times New Roman"/>
          <w:lang w:val="fr-FR"/>
        </w:rPr>
        <w:t>i</w:t>
      </w:r>
      <w:r w:rsidR="00C012C1">
        <w:rPr>
          <w:rFonts w:ascii="Times New Roman" w:hAnsi="Times New Roman" w:cs="Times New Roman"/>
          <w:lang w:val="fr-FR"/>
        </w:rPr>
        <w:t>res aéri</w:t>
      </w:r>
      <w:r w:rsidR="001E676C">
        <w:rPr>
          <w:rFonts w:ascii="Times New Roman" w:hAnsi="Times New Roman" w:cs="Times New Roman"/>
          <w:lang w:val="fr-FR"/>
        </w:rPr>
        <w:t>ens</w:t>
      </w:r>
      <w:r w:rsidR="00C012C1">
        <w:rPr>
          <w:rFonts w:ascii="Times New Roman" w:hAnsi="Times New Roman" w:cs="Times New Roman"/>
          <w:lang w:val="fr-FR"/>
        </w:rPr>
        <w:t xml:space="preserve"> et la taxo</w:t>
      </w:r>
      <w:r w:rsidR="001E676C">
        <w:rPr>
          <w:rFonts w:ascii="Times New Roman" w:hAnsi="Times New Roman" w:cs="Times New Roman"/>
          <w:lang w:val="fr-FR"/>
        </w:rPr>
        <w:t xml:space="preserve">nomie </w:t>
      </w:r>
      <w:r w:rsidR="00C012C1">
        <w:rPr>
          <w:rFonts w:ascii="Times New Roman" w:hAnsi="Times New Roman" w:cs="Times New Roman"/>
          <w:lang w:val="fr-FR"/>
        </w:rPr>
        <w:t>des ois</w:t>
      </w:r>
      <w:r w:rsidR="001E676C">
        <w:rPr>
          <w:rFonts w:ascii="Times New Roman" w:hAnsi="Times New Roman" w:cs="Times New Roman"/>
          <w:lang w:val="fr-FR"/>
        </w:rPr>
        <w:t>eaux</w:t>
      </w:r>
      <w:r w:rsidR="00C012C1">
        <w:rPr>
          <w:rFonts w:ascii="Times New Roman" w:hAnsi="Times New Roman" w:cs="Times New Roman"/>
          <w:lang w:val="fr-FR"/>
        </w:rPr>
        <w:t xml:space="preserve"> </w:t>
      </w:r>
      <w:r w:rsidR="005E4F4F">
        <w:rPr>
          <w:rFonts w:ascii="Times New Roman" w:hAnsi="Times New Roman" w:cs="Times New Roman"/>
          <w:lang w:val="fr-FR"/>
        </w:rPr>
        <w:t>sont</w:t>
      </w:r>
      <w:r w:rsidR="00C012C1">
        <w:rPr>
          <w:rFonts w:ascii="Times New Roman" w:hAnsi="Times New Roman" w:cs="Times New Roman"/>
          <w:lang w:val="fr-FR"/>
        </w:rPr>
        <w:t xml:space="preserve"> pres</w:t>
      </w:r>
      <w:r w:rsidR="001E676C">
        <w:rPr>
          <w:rFonts w:ascii="Times New Roman" w:hAnsi="Times New Roman" w:cs="Times New Roman"/>
          <w:lang w:val="fr-FR"/>
        </w:rPr>
        <w:t>que</w:t>
      </w:r>
      <w:r w:rsidR="00C012C1">
        <w:rPr>
          <w:rFonts w:ascii="Times New Roman" w:hAnsi="Times New Roman" w:cs="Times New Roman"/>
          <w:lang w:val="fr-FR"/>
        </w:rPr>
        <w:t xml:space="preserve"> achevé</w:t>
      </w:r>
      <w:r w:rsidR="005E4F4F">
        <w:rPr>
          <w:rFonts w:ascii="Times New Roman" w:hAnsi="Times New Roman" w:cs="Times New Roman"/>
          <w:lang w:val="fr-FR"/>
        </w:rPr>
        <w:t>s</w:t>
      </w:r>
      <w:r w:rsidR="00D513EE" w:rsidRPr="00C012C1">
        <w:rPr>
          <w:rFonts w:ascii="Times New Roman" w:hAnsi="Times New Roman" w:cs="Times New Roman"/>
          <w:lang w:val="fr-FR"/>
        </w:rPr>
        <w:t>.</w:t>
      </w:r>
    </w:p>
    <w:p w:rsidR="00D513EE" w:rsidRPr="00C012C1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1E676C" w:rsidRDefault="00FA1840" w:rsidP="003A26BD">
      <w:pPr>
        <w:jc w:val="both"/>
        <w:rPr>
          <w:rFonts w:ascii="Times New Roman" w:hAnsi="Times New Roman" w:cs="Times New Roman"/>
          <w:lang w:val="fr-FR"/>
        </w:rPr>
      </w:pPr>
      <w:r w:rsidRPr="001E676C">
        <w:rPr>
          <w:rFonts w:ascii="Times New Roman" w:hAnsi="Times New Roman" w:cs="Times New Roman"/>
          <w:lang w:val="fr-FR"/>
        </w:rPr>
        <w:t xml:space="preserve">214. </w:t>
      </w:r>
      <w:r w:rsidR="00D513EE" w:rsidRPr="001E676C">
        <w:rPr>
          <w:rFonts w:ascii="Times New Roman" w:hAnsi="Times New Roman" w:cs="Times New Roman"/>
          <w:lang w:val="fr-FR"/>
        </w:rPr>
        <w:t>M</w:t>
      </w:r>
      <w:r w:rsidR="001E676C" w:rsidRPr="001E676C">
        <w:rPr>
          <w:rFonts w:ascii="Times New Roman" w:hAnsi="Times New Roman" w:cs="Times New Roman"/>
          <w:lang w:val="fr-FR"/>
        </w:rPr>
        <w:t>.</w:t>
      </w:r>
      <w:r w:rsidR="00D513EE" w:rsidRPr="001E676C">
        <w:rPr>
          <w:rFonts w:ascii="Times New Roman" w:hAnsi="Times New Roman" w:cs="Times New Roman"/>
          <w:lang w:val="fr-FR"/>
        </w:rPr>
        <w:t xml:space="preserve"> Barry Baker, </w:t>
      </w:r>
      <w:r w:rsidR="001E676C" w:rsidRPr="001E676C">
        <w:rPr>
          <w:rFonts w:ascii="Times New Roman" w:hAnsi="Times New Roman" w:cs="Times New Roman"/>
          <w:lang w:val="fr-FR"/>
        </w:rPr>
        <w:t>Président du Groupe</w:t>
      </w:r>
      <w:r w:rsidR="001E676C">
        <w:rPr>
          <w:rFonts w:ascii="Times New Roman" w:hAnsi="Times New Roman" w:cs="Times New Roman"/>
          <w:lang w:val="fr-FR"/>
        </w:rPr>
        <w:t xml:space="preserve"> </w:t>
      </w:r>
      <w:r w:rsidR="001E676C" w:rsidRPr="001E676C">
        <w:rPr>
          <w:rFonts w:ascii="Times New Roman" w:hAnsi="Times New Roman" w:cs="Times New Roman"/>
          <w:lang w:val="fr-FR"/>
        </w:rPr>
        <w:t>de tr</w:t>
      </w:r>
      <w:r w:rsidR="001E676C">
        <w:rPr>
          <w:rFonts w:ascii="Times New Roman" w:hAnsi="Times New Roman" w:cs="Times New Roman"/>
          <w:lang w:val="fr-FR"/>
        </w:rPr>
        <w:t>a</w:t>
      </w:r>
      <w:r w:rsidR="001E676C" w:rsidRPr="001E676C">
        <w:rPr>
          <w:rFonts w:ascii="Times New Roman" w:hAnsi="Times New Roman" w:cs="Times New Roman"/>
          <w:lang w:val="fr-FR"/>
        </w:rPr>
        <w:t>vail sur les que</w:t>
      </w:r>
      <w:r w:rsidR="001E676C">
        <w:rPr>
          <w:rFonts w:ascii="Times New Roman" w:hAnsi="Times New Roman" w:cs="Times New Roman"/>
          <w:lang w:val="fr-FR"/>
        </w:rPr>
        <w:t>s</w:t>
      </w:r>
      <w:r w:rsidR="001E676C" w:rsidRPr="001E676C">
        <w:rPr>
          <w:rFonts w:ascii="Times New Roman" w:hAnsi="Times New Roman" w:cs="Times New Roman"/>
          <w:lang w:val="fr-FR"/>
        </w:rPr>
        <w:t>t</w:t>
      </w:r>
      <w:r w:rsidR="001E676C">
        <w:rPr>
          <w:rFonts w:ascii="Times New Roman" w:hAnsi="Times New Roman" w:cs="Times New Roman"/>
          <w:lang w:val="fr-FR"/>
        </w:rPr>
        <w:t>ions</w:t>
      </w:r>
      <w:r w:rsidR="001E676C" w:rsidRPr="001E676C">
        <w:rPr>
          <w:rFonts w:ascii="Times New Roman" w:hAnsi="Times New Roman" w:cs="Times New Roman"/>
          <w:lang w:val="fr-FR"/>
        </w:rPr>
        <w:t xml:space="preserve"> aqu</w:t>
      </w:r>
      <w:r w:rsidR="001E676C">
        <w:rPr>
          <w:rFonts w:ascii="Times New Roman" w:hAnsi="Times New Roman" w:cs="Times New Roman"/>
          <w:lang w:val="fr-FR"/>
        </w:rPr>
        <w:t>a</w:t>
      </w:r>
      <w:r w:rsidR="001E676C" w:rsidRPr="001E676C">
        <w:rPr>
          <w:rFonts w:ascii="Times New Roman" w:hAnsi="Times New Roman" w:cs="Times New Roman"/>
          <w:lang w:val="fr-FR"/>
        </w:rPr>
        <w:t xml:space="preserve">tiques, informe que le Groupe </w:t>
      </w:r>
      <w:r w:rsidR="001E676C">
        <w:rPr>
          <w:rFonts w:ascii="Times New Roman" w:hAnsi="Times New Roman" w:cs="Times New Roman"/>
          <w:lang w:val="fr-FR"/>
        </w:rPr>
        <w:t>s</w:t>
      </w:r>
      <w:r w:rsidR="001E676C" w:rsidRPr="001E676C">
        <w:rPr>
          <w:rFonts w:ascii="Times New Roman" w:hAnsi="Times New Roman" w:cs="Times New Roman"/>
          <w:lang w:val="fr-FR"/>
        </w:rPr>
        <w:t>’</w:t>
      </w:r>
      <w:r w:rsidR="001E676C">
        <w:rPr>
          <w:rFonts w:ascii="Times New Roman" w:hAnsi="Times New Roman" w:cs="Times New Roman"/>
          <w:lang w:val="fr-FR"/>
        </w:rPr>
        <w:t>e</w:t>
      </w:r>
      <w:r w:rsidR="001E676C" w:rsidRPr="001E676C">
        <w:rPr>
          <w:rFonts w:ascii="Times New Roman" w:hAnsi="Times New Roman" w:cs="Times New Roman"/>
          <w:lang w:val="fr-FR"/>
        </w:rPr>
        <w:t>st réun</w:t>
      </w:r>
      <w:r w:rsidR="001E676C">
        <w:rPr>
          <w:rFonts w:ascii="Times New Roman" w:hAnsi="Times New Roman" w:cs="Times New Roman"/>
          <w:lang w:val="fr-FR"/>
        </w:rPr>
        <w:t>i</w:t>
      </w:r>
      <w:r w:rsidR="001E676C" w:rsidRPr="001E676C">
        <w:rPr>
          <w:rFonts w:ascii="Times New Roman" w:hAnsi="Times New Roman" w:cs="Times New Roman"/>
          <w:lang w:val="fr-FR"/>
        </w:rPr>
        <w:t xml:space="preserve"> deux fois et a terminé les travaux sur deux des six projet</w:t>
      </w:r>
      <w:r w:rsidR="005E4F4F">
        <w:rPr>
          <w:rFonts w:ascii="Times New Roman" w:hAnsi="Times New Roman" w:cs="Times New Roman"/>
          <w:lang w:val="fr-FR"/>
        </w:rPr>
        <w:t>s</w:t>
      </w:r>
      <w:r w:rsidR="001E676C">
        <w:rPr>
          <w:rFonts w:ascii="Times New Roman" w:hAnsi="Times New Roman" w:cs="Times New Roman"/>
          <w:lang w:val="fr-FR"/>
        </w:rPr>
        <w:t xml:space="preserve"> </w:t>
      </w:r>
      <w:r w:rsidR="001E676C" w:rsidRPr="001E676C">
        <w:rPr>
          <w:rFonts w:ascii="Times New Roman" w:hAnsi="Times New Roman" w:cs="Times New Roman"/>
          <w:lang w:val="fr-FR"/>
        </w:rPr>
        <w:t>d</w:t>
      </w:r>
      <w:r w:rsidR="001E676C">
        <w:rPr>
          <w:rFonts w:ascii="Times New Roman" w:hAnsi="Times New Roman" w:cs="Times New Roman"/>
          <w:lang w:val="fr-FR"/>
        </w:rPr>
        <w:t>e</w:t>
      </w:r>
      <w:r w:rsidR="001E676C" w:rsidRPr="001E676C">
        <w:rPr>
          <w:rFonts w:ascii="Times New Roman" w:hAnsi="Times New Roman" w:cs="Times New Roman"/>
          <w:lang w:val="fr-FR"/>
        </w:rPr>
        <w:t xml:space="preserve"> réso</w:t>
      </w:r>
      <w:r w:rsidR="001E676C">
        <w:rPr>
          <w:rFonts w:ascii="Times New Roman" w:hAnsi="Times New Roman" w:cs="Times New Roman"/>
          <w:lang w:val="fr-FR"/>
        </w:rPr>
        <w:t>lution.</w:t>
      </w:r>
      <w:r w:rsidR="00D513EE" w:rsidRPr="001E676C">
        <w:rPr>
          <w:rFonts w:ascii="Times New Roman" w:hAnsi="Times New Roman" w:cs="Times New Roman"/>
          <w:lang w:val="fr-FR"/>
        </w:rPr>
        <w:t xml:space="preserve"> </w:t>
      </w:r>
    </w:p>
    <w:p w:rsidR="00D513EE" w:rsidRPr="001E676C" w:rsidRDefault="00D513EE" w:rsidP="00D513EE">
      <w:pPr>
        <w:rPr>
          <w:rFonts w:ascii="Times New Roman" w:hAnsi="Times New Roman" w:cs="Times New Roman"/>
          <w:lang w:val="fr-FR"/>
        </w:rPr>
      </w:pPr>
    </w:p>
    <w:p w:rsidR="00D513EE" w:rsidRPr="001E676C" w:rsidRDefault="001E676C" w:rsidP="00D513E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QUESTIONS DE </w:t>
      </w:r>
      <w:r w:rsidR="00D513EE" w:rsidRPr="001E676C">
        <w:rPr>
          <w:rFonts w:ascii="Times New Roman" w:hAnsi="Times New Roman" w:cs="Times New Roman"/>
          <w:b/>
          <w:lang w:val="fr-FR"/>
        </w:rPr>
        <w:t>CONSERVATION</w:t>
      </w:r>
      <w:r w:rsidRPr="001E676C">
        <w:rPr>
          <w:rFonts w:ascii="Times New Roman" w:hAnsi="Times New Roman" w:cs="Times New Roman"/>
          <w:b/>
          <w:lang w:val="fr-FR"/>
        </w:rPr>
        <w:t xml:space="preserve"> (</w:t>
      </w:r>
      <w:r w:rsidR="005E4F4F">
        <w:rPr>
          <w:rFonts w:ascii="Times New Roman" w:hAnsi="Times New Roman" w:cs="Times New Roman"/>
          <w:b/>
          <w:lang w:val="fr-FR"/>
        </w:rPr>
        <w:t xml:space="preserve">suite du </w:t>
      </w:r>
      <w:r w:rsidRPr="001E676C">
        <w:rPr>
          <w:rFonts w:ascii="Times New Roman" w:hAnsi="Times New Roman" w:cs="Times New Roman"/>
          <w:b/>
          <w:lang w:val="fr-FR"/>
        </w:rPr>
        <w:t>POINT</w:t>
      </w:r>
      <w:r w:rsidR="00D513EE" w:rsidRPr="001E676C">
        <w:rPr>
          <w:rFonts w:ascii="Times New Roman" w:hAnsi="Times New Roman" w:cs="Times New Roman"/>
          <w:b/>
          <w:lang w:val="fr-FR"/>
        </w:rPr>
        <w:t xml:space="preserve"> 23)</w:t>
      </w:r>
    </w:p>
    <w:p w:rsidR="00D513EE" w:rsidRPr="001E676C" w:rsidRDefault="00D513EE" w:rsidP="00D513EE">
      <w:pPr>
        <w:rPr>
          <w:rFonts w:ascii="Times New Roman" w:hAnsi="Times New Roman" w:cs="Times New Roman"/>
          <w:lang w:val="fr-FR"/>
        </w:rPr>
      </w:pPr>
    </w:p>
    <w:p w:rsidR="00D513EE" w:rsidRPr="00CD6AA0" w:rsidRDefault="00CD6AA0" w:rsidP="00D513EE">
      <w:pPr>
        <w:rPr>
          <w:rFonts w:ascii="Times New Roman" w:hAnsi="Times New Roman" w:cs="Times New Roman"/>
          <w:lang w:val="fr-FR"/>
        </w:rPr>
      </w:pPr>
      <w:r w:rsidRPr="00CD6AA0">
        <w:rPr>
          <w:rFonts w:ascii="Times New Roman" w:hAnsi="Times New Roman" w:cs="Times New Roman"/>
          <w:b/>
          <w:lang w:val="fr-FR"/>
        </w:rPr>
        <w:t>Atteintes à la faune sauvage</w:t>
      </w:r>
      <w:r w:rsidR="00D513EE" w:rsidRPr="00CD6AA0">
        <w:rPr>
          <w:rFonts w:ascii="Times New Roman" w:hAnsi="Times New Roman" w:cs="Times New Roman"/>
          <w:b/>
          <w:lang w:val="fr-FR"/>
        </w:rPr>
        <w:t xml:space="preserve"> (</w:t>
      </w:r>
      <w:r w:rsidRPr="00CD6AA0">
        <w:rPr>
          <w:rFonts w:ascii="Times New Roman" w:hAnsi="Times New Roman" w:cs="Times New Roman"/>
          <w:b/>
          <w:lang w:val="fr-FR"/>
        </w:rPr>
        <w:t>point</w:t>
      </w:r>
      <w:r w:rsidR="00D513EE" w:rsidRPr="00CD6AA0">
        <w:rPr>
          <w:rFonts w:ascii="Times New Roman" w:hAnsi="Times New Roman" w:cs="Times New Roman"/>
          <w:b/>
          <w:lang w:val="fr-FR"/>
        </w:rPr>
        <w:t xml:space="preserve"> 23.4.7)</w:t>
      </w:r>
    </w:p>
    <w:p w:rsidR="00D513EE" w:rsidRPr="00CD6AA0" w:rsidRDefault="00D513EE" w:rsidP="00D513EE">
      <w:pPr>
        <w:rPr>
          <w:rFonts w:ascii="Times New Roman" w:hAnsi="Times New Roman" w:cs="Times New Roman"/>
          <w:lang w:val="fr-FR"/>
        </w:rPr>
      </w:pPr>
    </w:p>
    <w:p w:rsidR="002A70B0" w:rsidRPr="002A70B0" w:rsidRDefault="00CC51D6" w:rsidP="002A70B0">
      <w:pPr>
        <w:pStyle w:val="Default"/>
        <w:rPr>
          <w:lang w:val="fr-FR"/>
        </w:rPr>
      </w:pPr>
      <w:r w:rsidRPr="002A70B0">
        <w:rPr>
          <w:lang w:val="fr-FR"/>
        </w:rPr>
        <w:t xml:space="preserve">215. </w:t>
      </w:r>
      <w:r w:rsidR="001E676C" w:rsidRPr="002A70B0">
        <w:rPr>
          <w:lang w:val="fr-FR"/>
        </w:rPr>
        <w:t>M.</w:t>
      </w:r>
      <w:r w:rsidR="00487D5F" w:rsidRPr="002A70B0">
        <w:rPr>
          <w:lang w:val="fr-FR"/>
        </w:rPr>
        <w:t xml:space="preserve"> </w:t>
      </w:r>
      <w:proofErr w:type="spellStart"/>
      <w:r w:rsidR="00487D5F" w:rsidRPr="002A70B0">
        <w:rPr>
          <w:lang w:val="fr-FR"/>
        </w:rPr>
        <w:t>Oteng-</w:t>
      </w:r>
      <w:r w:rsidR="00D513EE" w:rsidRPr="002A70B0">
        <w:rPr>
          <w:lang w:val="fr-FR"/>
        </w:rPr>
        <w:t>Yeboah</w:t>
      </w:r>
      <w:proofErr w:type="spellEnd"/>
      <w:r w:rsidR="00046013" w:rsidRPr="002A70B0">
        <w:rPr>
          <w:lang w:val="fr-FR"/>
        </w:rPr>
        <w:t xml:space="preserve"> (Ghana)</w:t>
      </w:r>
      <w:r w:rsidR="00D513EE" w:rsidRPr="002A70B0">
        <w:rPr>
          <w:lang w:val="fr-FR"/>
        </w:rPr>
        <w:t xml:space="preserve"> pr</w:t>
      </w:r>
      <w:r w:rsidR="001E676C" w:rsidRPr="002A70B0">
        <w:rPr>
          <w:lang w:val="fr-FR"/>
        </w:rPr>
        <w:t>ésente le d</w:t>
      </w:r>
      <w:r w:rsidR="00046013" w:rsidRPr="002A70B0">
        <w:rPr>
          <w:lang w:val="fr-FR"/>
        </w:rPr>
        <w:t xml:space="preserve">ocument </w:t>
      </w:r>
      <w:r w:rsidR="005E4F4F">
        <w:rPr>
          <w:lang w:val="fr-FR"/>
        </w:rPr>
        <w:t>P</w:t>
      </w:r>
      <w:r w:rsidR="00DA549B" w:rsidRPr="002A70B0">
        <w:rPr>
          <w:lang w:val="fr-FR"/>
        </w:rPr>
        <w:t>N</w:t>
      </w:r>
      <w:r w:rsidR="005E4F4F">
        <w:rPr>
          <w:lang w:val="fr-FR"/>
        </w:rPr>
        <w:t>U</w:t>
      </w:r>
      <w:r w:rsidR="00DA549B" w:rsidRPr="002A70B0">
        <w:rPr>
          <w:lang w:val="fr-FR"/>
        </w:rPr>
        <w:t>E/CMS/COP11/Doc.23.4.7</w:t>
      </w:r>
      <w:r w:rsidR="00D513EE" w:rsidRPr="002A70B0">
        <w:rPr>
          <w:lang w:val="fr-FR"/>
        </w:rPr>
        <w:t>/</w:t>
      </w:r>
      <w:proofErr w:type="spellStart"/>
      <w:r w:rsidR="00D513EE" w:rsidRPr="002A70B0">
        <w:rPr>
          <w:lang w:val="fr-FR"/>
        </w:rPr>
        <w:t>Rev</w:t>
      </w:r>
      <w:proofErr w:type="spellEnd"/>
      <w:r w:rsidR="00D513EE" w:rsidRPr="002A70B0">
        <w:rPr>
          <w:lang w:val="fr-FR"/>
        </w:rPr>
        <w:t xml:space="preserve"> 1 </w:t>
      </w:r>
      <w:r w:rsidR="002A70B0" w:rsidRPr="002A70B0">
        <w:rPr>
          <w:lang w:val="fr-FR"/>
        </w:rPr>
        <w:t xml:space="preserve"> </w:t>
      </w:r>
    </w:p>
    <w:p w:rsidR="00D513EE" w:rsidRPr="002A70B0" w:rsidRDefault="002A70B0" w:rsidP="002A70B0">
      <w:pPr>
        <w:jc w:val="both"/>
        <w:rPr>
          <w:rFonts w:ascii="Times New Roman" w:hAnsi="Times New Roman" w:cs="Times New Roman"/>
          <w:color w:val="FF0000"/>
          <w:lang w:val="fr-FR"/>
        </w:rPr>
      </w:pPr>
      <w:r w:rsidRPr="002A70B0">
        <w:rPr>
          <w:lang w:val="fr-FR"/>
        </w:rPr>
        <w:t xml:space="preserve"> </w:t>
      </w:r>
      <w:r w:rsidRPr="002A70B0">
        <w:rPr>
          <w:i/>
          <w:sz w:val="23"/>
          <w:szCs w:val="23"/>
          <w:lang w:val="fr-FR"/>
        </w:rPr>
        <w:t>Combattre les crimes contre les espèces sauvages à l’intérieur et à l’extérieur des frontières</w:t>
      </w:r>
      <w:r w:rsidR="00046013" w:rsidRPr="002A70B0">
        <w:rPr>
          <w:rFonts w:ascii="Times New Roman" w:hAnsi="Times New Roman" w:cs="Times New Roman"/>
          <w:lang w:val="fr-FR"/>
        </w:rPr>
        <w:t xml:space="preserve">, </w:t>
      </w:r>
      <w:r w:rsidR="005E4F4F">
        <w:rPr>
          <w:rFonts w:ascii="Times New Roman" w:hAnsi="Times New Roman" w:cs="Times New Roman"/>
          <w:lang w:val="fr-FR"/>
        </w:rPr>
        <w:t>y compris le</w:t>
      </w:r>
      <w:r w:rsidR="001E676C" w:rsidRPr="002A70B0">
        <w:rPr>
          <w:rFonts w:ascii="Times New Roman" w:hAnsi="Times New Roman" w:cs="Times New Roman"/>
          <w:lang w:val="fr-FR"/>
        </w:rPr>
        <w:t xml:space="preserve"> projet de r</w:t>
      </w:r>
      <w:r w:rsidRPr="002A70B0">
        <w:rPr>
          <w:rFonts w:ascii="Times New Roman" w:hAnsi="Times New Roman" w:cs="Times New Roman"/>
          <w:lang w:val="fr-FR"/>
        </w:rPr>
        <w:t>é</w:t>
      </w:r>
      <w:r w:rsidR="001E676C" w:rsidRPr="002A70B0">
        <w:rPr>
          <w:rFonts w:ascii="Times New Roman" w:hAnsi="Times New Roman" w:cs="Times New Roman"/>
          <w:lang w:val="fr-FR"/>
        </w:rPr>
        <w:t xml:space="preserve">solution, </w:t>
      </w:r>
      <w:r>
        <w:rPr>
          <w:rFonts w:ascii="Times New Roman" w:hAnsi="Times New Roman" w:cs="Times New Roman"/>
          <w:lang w:val="fr-FR"/>
        </w:rPr>
        <w:t>soumis</w:t>
      </w:r>
      <w:r w:rsidR="001E676C" w:rsidRPr="002A70B0">
        <w:rPr>
          <w:rFonts w:ascii="Times New Roman" w:hAnsi="Times New Roman" w:cs="Times New Roman"/>
          <w:lang w:val="fr-FR"/>
        </w:rPr>
        <w:t xml:space="preserve"> conjointement par le Ghana et Monaco</w:t>
      </w:r>
      <w:r w:rsidR="00046013" w:rsidRPr="002A70B0">
        <w:rPr>
          <w:rFonts w:ascii="Times New Roman" w:hAnsi="Times New Roman" w:cs="Times New Roman"/>
          <w:lang w:val="fr-FR"/>
        </w:rPr>
        <w:t xml:space="preserve">, </w:t>
      </w:r>
      <w:r w:rsidR="005E4F4F">
        <w:rPr>
          <w:rFonts w:ascii="Times New Roman" w:hAnsi="Times New Roman" w:cs="Times New Roman"/>
          <w:lang w:val="fr-FR"/>
        </w:rPr>
        <w:t>figurant à</w:t>
      </w:r>
      <w:r w:rsidR="001E676C" w:rsidRPr="002A70B0">
        <w:rPr>
          <w:rFonts w:ascii="Times New Roman" w:hAnsi="Times New Roman" w:cs="Times New Roman"/>
          <w:lang w:val="fr-FR"/>
        </w:rPr>
        <w:t xml:space="preserve"> </w:t>
      </w:r>
      <w:r w:rsidR="001E676C" w:rsidRPr="002A70B0">
        <w:rPr>
          <w:rFonts w:ascii="Times New Roman" w:hAnsi="Times New Roman" w:cs="Times New Roman"/>
          <w:lang w:val="fr-FR"/>
        </w:rPr>
        <w:lastRenderedPageBreak/>
        <w:t xml:space="preserve">l’Annexe </w:t>
      </w:r>
      <w:r w:rsidR="00CD6AA0">
        <w:rPr>
          <w:rFonts w:ascii="Times New Roman" w:hAnsi="Times New Roman" w:cs="Times New Roman"/>
          <w:lang w:val="fr-FR"/>
        </w:rPr>
        <w:t>d</w:t>
      </w:r>
      <w:r w:rsidR="001E676C" w:rsidRPr="002A70B0">
        <w:rPr>
          <w:rFonts w:ascii="Times New Roman" w:hAnsi="Times New Roman" w:cs="Times New Roman"/>
          <w:lang w:val="fr-FR"/>
        </w:rPr>
        <w:t>u document</w:t>
      </w:r>
      <w:r w:rsidR="00D513EE" w:rsidRPr="002A70B0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 xml:space="preserve"> </w:t>
      </w:r>
      <w:r w:rsidRPr="002A70B0">
        <w:rPr>
          <w:rFonts w:ascii="Times New Roman" w:hAnsi="Times New Roman" w:cs="Times New Roman"/>
          <w:lang w:val="fr-FR"/>
        </w:rPr>
        <w:t>La criminalité liée aux espèces sauvages affecte le dévelop</w:t>
      </w:r>
      <w:r>
        <w:rPr>
          <w:rFonts w:ascii="Times New Roman" w:hAnsi="Times New Roman" w:cs="Times New Roman"/>
          <w:lang w:val="fr-FR"/>
        </w:rPr>
        <w:t>pe</w:t>
      </w:r>
      <w:r w:rsidRPr="002A70B0">
        <w:rPr>
          <w:rFonts w:ascii="Times New Roman" w:hAnsi="Times New Roman" w:cs="Times New Roman"/>
          <w:lang w:val="fr-FR"/>
        </w:rPr>
        <w:t xml:space="preserve">ment </w:t>
      </w:r>
      <w:r>
        <w:rPr>
          <w:rFonts w:ascii="Times New Roman" w:hAnsi="Times New Roman" w:cs="Times New Roman"/>
          <w:lang w:val="fr-FR"/>
        </w:rPr>
        <w:t>économique</w:t>
      </w:r>
      <w:r w:rsidRPr="002A70B0">
        <w:rPr>
          <w:rFonts w:ascii="Times New Roman" w:hAnsi="Times New Roman" w:cs="Times New Roman"/>
          <w:lang w:val="fr-FR"/>
        </w:rPr>
        <w:t>, la sécu</w:t>
      </w:r>
      <w:r>
        <w:rPr>
          <w:rFonts w:ascii="Times New Roman" w:hAnsi="Times New Roman" w:cs="Times New Roman"/>
          <w:lang w:val="fr-FR"/>
        </w:rPr>
        <w:t>r</w:t>
      </w:r>
      <w:r w:rsidRPr="002A70B0">
        <w:rPr>
          <w:rFonts w:ascii="Times New Roman" w:hAnsi="Times New Roman" w:cs="Times New Roman"/>
          <w:lang w:val="fr-FR"/>
        </w:rPr>
        <w:t>ité nationale et intern</w:t>
      </w:r>
      <w:r>
        <w:rPr>
          <w:rFonts w:ascii="Times New Roman" w:hAnsi="Times New Roman" w:cs="Times New Roman"/>
          <w:lang w:val="fr-FR"/>
        </w:rPr>
        <w:t>a</w:t>
      </w:r>
      <w:r w:rsidRPr="002A70B0">
        <w:rPr>
          <w:rFonts w:ascii="Times New Roman" w:hAnsi="Times New Roman" w:cs="Times New Roman"/>
          <w:lang w:val="fr-FR"/>
        </w:rPr>
        <w:t>tionale ai</w:t>
      </w:r>
      <w:r>
        <w:rPr>
          <w:rFonts w:ascii="Times New Roman" w:hAnsi="Times New Roman" w:cs="Times New Roman"/>
          <w:lang w:val="fr-FR"/>
        </w:rPr>
        <w:t>nsi que</w:t>
      </w:r>
      <w:r w:rsidRPr="002A70B0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</w:t>
      </w:r>
      <w:r w:rsidRPr="002A70B0">
        <w:rPr>
          <w:rFonts w:ascii="Times New Roman" w:hAnsi="Times New Roman" w:cs="Times New Roman"/>
          <w:lang w:val="fr-FR"/>
        </w:rPr>
        <w:t>a biodiv</w:t>
      </w:r>
      <w:r>
        <w:rPr>
          <w:rFonts w:ascii="Times New Roman" w:hAnsi="Times New Roman" w:cs="Times New Roman"/>
          <w:lang w:val="fr-FR"/>
        </w:rPr>
        <w:t>e</w:t>
      </w:r>
      <w:r w:rsidRPr="002A70B0">
        <w:rPr>
          <w:rFonts w:ascii="Times New Roman" w:hAnsi="Times New Roman" w:cs="Times New Roman"/>
          <w:lang w:val="fr-FR"/>
        </w:rPr>
        <w:t>rs</w:t>
      </w:r>
      <w:r>
        <w:rPr>
          <w:rFonts w:ascii="Times New Roman" w:hAnsi="Times New Roman" w:cs="Times New Roman"/>
          <w:lang w:val="fr-FR"/>
        </w:rPr>
        <w:t>i</w:t>
      </w:r>
      <w:r w:rsidRPr="002A70B0">
        <w:rPr>
          <w:rFonts w:ascii="Times New Roman" w:hAnsi="Times New Roman" w:cs="Times New Roman"/>
          <w:lang w:val="fr-FR"/>
        </w:rPr>
        <w:t>té</w:t>
      </w:r>
      <w:r>
        <w:rPr>
          <w:rFonts w:ascii="Times New Roman" w:hAnsi="Times New Roman" w:cs="Times New Roman"/>
          <w:lang w:val="fr-FR"/>
        </w:rPr>
        <w:t xml:space="preserve">. </w:t>
      </w:r>
      <w:r w:rsidRPr="002A70B0">
        <w:rPr>
          <w:rFonts w:ascii="Times New Roman" w:hAnsi="Times New Roman" w:cs="Times New Roman"/>
          <w:lang w:val="fr-FR"/>
        </w:rPr>
        <w:t>Le projet de ré</w:t>
      </w:r>
      <w:r w:rsidR="00D513EE" w:rsidRPr="002A70B0">
        <w:rPr>
          <w:rFonts w:ascii="Times New Roman" w:hAnsi="Times New Roman" w:cs="Times New Roman"/>
          <w:lang w:val="fr-FR"/>
        </w:rPr>
        <w:t xml:space="preserve">solution </w:t>
      </w:r>
      <w:r w:rsidRPr="002A70B0">
        <w:rPr>
          <w:rFonts w:ascii="Times New Roman" w:hAnsi="Times New Roman" w:cs="Times New Roman"/>
          <w:lang w:val="fr-FR"/>
        </w:rPr>
        <w:t>comprend des</w:t>
      </w:r>
      <w:r w:rsidR="00D513EE" w:rsidRPr="002A70B0">
        <w:rPr>
          <w:rFonts w:ascii="Times New Roman" w:hAnsi="Times New Roman" w:cs="Times New Roman"/>
          <w:lang w:val="fr-FR"/>
        </w:rPr>
        <w:t xml:space="preserve"> mesures </w:t>
      </w:r>
      <w:r w:rsidRPr="002A70B0">
        <w:rPr>
          <w:rFonts w:ascii="Times New Roman" w:hAnsi="Times New Roman" w:cs="Times New Roman"/>
          <w:lang w:val="fr-FR"/>
        </w:rPr>
        <w:t>visant à améliorer la ge</w:t>
      </w:r>
      <w:r>
        <w:rPr>
          <w:rFonts w:ascii="Times New Roman" w:hAnsi="Times New Roman" w:cs="Times New Roman"/>
          <w:lang w:val="fr-FR"/>
        </w:rPr>
        <w:t xml:space="preserve">stion </w:t>
      </w:r>
      <w:r w:rsidRPr="002A70B0">
        <w:rPr>
          <w:rFonts w:ascii="Times New Roman" w:hAnsi="Times New Roman" w:cs="Times New Roman"/>
          <w:lang w:val="fr-FR"/>
        </w:rPr>
        <w:t>des po</w:t>
      </w:r>
      <w:r>
        <w:rPr>
          <w:rFonts w:ascii="Times New Roman" w:hAnsi="Times New Roman" w:cs="Times New Roman"/>
          <w:lang w:val="fr-FR"/>
        </w:rPr>
        <w:t>pulations d’</w:t>
      </w:r>
      <w:r w:rsidR="009B27BF">
        <w:rPr>
          <w:rFonts w:ascii="Times New Roman" w:hAnsi="Times New Roman" w:cs="Times New Roman"/>
          <w:lang w:val="fr-FR"/>
        </w:rPr>
        <w:t>animaux</w:t>
      </w:r>
      <w:r>
        <w:rPr>
          <w:rFonts w:ascii="Times New Roman" w:hAnsi="Times New Roman" w:cs="Times New Roman"/>
          <w:lang w:val="fr-FR"/>
        </w:rPr>
        <w:t xml:space="preserve"> sauvages </w:t>
      </w:r>
      <w:r w:rsidR="009B27BF">
        <w:rPr>
          <w:rFonts w:ascii="Times New Roman" w:hAnsi="Times New Roman" w:cs="Times New Roman"/>
          <w:lang w:val="fr-FR"/>
        </w:rPr>
        <w:t>communes</w:t>
      </w:r>
      <w:r>
        <w:rPr>
          <w:rFonts w:ascii="Times New Roman" w:hAnsi="Times New Roman" w:cs="Times New Roman"/>
          <w:lang w:val="fr-FR"/>
        </w:rPr>
        <w:t xml:space="preserve">, </w:t>
      </w:r>
      <w:r w:rsidR="007D5C2C">
        <w:rPr>
          <w:rFonts w:ascii="Times New Roman" w:hAnsi="Times New Roman" w:cs="Times New Roman"/>
          <w:lang w:val="fr-FR"/>
        </w:rPr>
        <w:t>à renforcer</w:t>
      </w:r>
      <w:r>
        <w:rPr>
          <w:rFonts w:ascii="Times New Roman" w:hAnsi="Times New Roman" w:cs="Times New Roman"/>
          <w:lang w:val="fr-FR"/>
        </w:rPr>
        <w:t xml:space="preserve"> la mise en application des lois transfrontière</w:t>
      </w:r>
      <w:r w:rsidR="007D5C2C">
        <w:rPr>
          <w:rFonts w:ascii="Times New Roman" w:hAnsi="Times New Roman" w:cs="Times New Roman"/>
          <w:lang w:val="fr-FR"/>
        </w:rPr>
        <w:t>s</w:t>
      </w:r>
      <w:r w:rsidR="00FE6AB7">
        <w:rPr>
          <w:rFonts w:ascii="Times New Roman" w:hAnsi="Times New Roman" w:cs="Times New Roman"/>
          <w:lang w:val="fr-FR"/>
        </w:rPr>
        <w:t>, à sensibiliser davantage, à promouvoir d’autres moyens d</w:t>
      </w:r>
      <w:r w:rsidR="00CD6AA0">
        <w:rPr>
          <w:rFonts w:ascii="Times New Roman" w:hAnsi="Times New Roman" w:cs="Times New Roman"/>
          <w:lang w:val="fr-FR"/>
        </w:rPr>
        <w:t xml:space="preserve">’existence </w:t>
      </w:r>
      <w:r w:rsidR="00FE6AB7">
        <w:rPr>
          <w:rFonts w:ascii="Times New Roman" w:hAnsi="Times New Roman" w:cs="Times New Roman"/>
          <w:lang w:val="fr-FR"/>
        </w:rPr>
        <w:t xml:space="preserve">et </w:t>
      </w:r>
      <w:r w:rsidR="00CD6AA0">
        <w:rPr>
          <w:rFonts w:ascii="Times New Roman" w:hAnsi="Times New Roman" w:cs="Times New Roman"/>
          <w:lang w:val="fr-FR"/>
        </w:rPr>
        <w:t>à</w:t>
      </w:r>
      <w:r w:rsidR="00FE6AB7">
        <w:rPr>
          <w:rFonts w:ascii="Times New Roman" w:hAnsi="Times New Roman" w:cs="Times New Roman"/>
          <w:lang w:val="fr-FR"/>
        </w:rPr>
        <w:t xml:space="preserve"> réduire la </w:t>
      </w:r>
      <w:r w:rsidR="00CD6AA0">
        <w:rPr>
          <w:rFonts w:ascii="Times New Roman" w:hAnsi="Times New Roman" w:cs="Times New Roman"/>
          <w:lang w:val="fr-FR"/>
        </w:rPr>
        <w:t xml:space="preserve">demande de produits </w:t>
      </w:r>
      <w:r w:rsidR="009B27BF">
        <w:rPr>
          <w:rFonts w:ascii="Times New Roman" w:hAnsi="Times New Roman" w:cs="Times New Roman"/>
          <w:lang w:val="fr-FR"/>
        </w:rPr>
        <w:t>d’espèces sauvages</w:t>
      </w:r>
      <w:r w:rsidR="00CD6AA0">
        <w:rPr>
          <w:rFonts w:ascii="Times New Roman" w:hAnsi="Times New Roman" w:cs="Times New Roman"/>
          <w:lang w:val="fr-FR"/>
        </w:rPr>
        <w:t xml:space="preserve"> illégaux</w:t>
      </w:r>
      <w:r w:rsidR="00D513EE" w:rsidRPr="002A70B0">
        <w:rPr>
          <w:rFonts w:ascii="Times New Roman" w:hAnsi="Times New Roman" w:cs="Times New Roman"/>
          <w:lang w:val="fr-FR"/>
        </w:rPr>
        <w:t>.</w:t>
      </w:r>
    </w:p>
    <w:p w:rsidR="002A70B0" w:rsidRPr="002A70B0" w:rsidRDefault="002A70B0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7D4F4B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CD6AA0">
        <w:rPr>
          <w:rFonts w:ascii="Times New Roman" w:hAnsi="Times New Roman" w:cs="Times New Roman"/>
          <w:lang w:val="fr-FR"/>
        </w:rPr>
        <w:t xml:space="preserve">216. </w:t>
      </w:r>
      <w:r w:rsidR="00CD6AA0" w:rsidRPr="00CD6AA0">
        <w:rPr>
          <w:rFonts w:ascii="Times New Roman" w:hAnsi="Times New Roman" w:cs="Times New Roman"/>
          <w:lang w:val="fr-FR"/>
        </w:rPr>
        <w:t>Le</w:t>
      </w:r>
      <w:r w:rsidR="00D513EE" w:rsidRPr="00CD6AA0">
        <w:rPr>
          <w:rFonts w:ascii="Times New Roman" w:hAnsi="Times New Roman" w:cs="Times New Roman"/>
          <w:lang w:val="fr-FR"/>
        </w:rPr>
        <w:t xml:space="preserve"> repr</w:t>
      </w:r>
      <w:r w:rsidR="00CD6AA0" w:rsidRPr="00CD6AA0">
        <w:rPr>
          <w:rFonts w:ascii="Times New Roman" w:hAnsi="Times New Roman" w:cs="Times New Roman"/>
          <w:lang w:val="fr-FR"/>
        </w:rPr>
        <w:t>ésentant de</w:t>
      </w:r>
      <w:r w:rsidR="00D513EE" w:rsidRPr="00CD6AA0">
        <w:rPr>
          <w:rFonts w:ascii="Times New Roman" w:hAnsi="Times New Roman" w:cs="Times New Roman"/>
          <w:lang w:val="fr-FR"/>
        </w:rPr>
        <w:t xml:space="preserve"> Monaco, </w:t>
      </w:r>
      <w:r w:rsidR="00CD6AA0" w:rsidRPr="00CD6AA0">
        <w:rPr>
          <w:rFonts w:ascii="Times New Roman" w:hAnsi="Times New Roman" w:cs="Times New Roman"/>
          <w:lang w:val="fr-FR"/>
        </w:rPr>
        <w:t>appuyé par l’Ouganda, so</w:t>
      </w:r>
      <w:r w:rsidR="00CD6AA0">
        <w:rPr>
          <w:rFonts w:ascii="Times New Roman" w:hAnsi="Times New Roman" w:cs="Times New Roman"/>
          <w:lang w:val="fr-FR"/>
        </w:rPr>
        <w:t>uligne</w:t>
      </w:r>
      <w:r w:rsidR="00CD6AA0" w:rsidRPr="00CD6AA0">
        <w:rPr>
          <w:rFonts w:ascii="Times New Roman" w:hAnsi="Times New Roman" w:cs="Times New Roman"/>
          <w:lang w:val="fr-FR"/>
        </w:rPr>
        <w:t xml:space="preserve"> l’import</w:t>
      </w:r>
      <w:r w:rsidR="00CD6AA0">
        <w:rPr>
          <w:rFonts w:ascii="Times New Roman" w:hAnsi="Times New Roman" w:cs="Times New Roman"/>
          <w:lang w:val="fr-FR"/>
        </w:rPr>
        <w:t>ance</w:t>
      </w:r>
      <w:r w:rsidR="00CD6AA0" w:rsidRPr="00CD6AA0">
        <w:rPr>
          <w:rFonts w:ascii="Times New Roman" w:hAnsi="Times New Roman" w:cs="Times New Roman"/>
          <w:lang w:val="fr-FR"/>
        </w:rPr>
        <w:t xml:space="preserve"> de renforcer la coopération</w:t>
      </w:r>
      <w:r w:rsidR="00D513EE" w:rsidRPr="00CD6AA0">
        <w:rPr>
          <w:rFonts w:ascii="Times New Roman" w:hAnsi="Times New Roman" w:cs="Times New Roman"/>
          <w:lang w:val="fr-FR"/>
        </w:rPr>
        <w:t xml:space="preserve"> </w:t>
      </w:r>
      <w:r w:rsidR="00CD6AA0">
        <w:rPr>
          <w:rFonts w:ascii="Times New Roman" w:hAnsi="Times New Roman" w:cs="Times New Roman"/>
          <w:lang w:val="fr-FR"/>
        </w:rPr>
        <w:t>entre les différents organ</w:t>
      </w:r>
      <w:r w:rsidR="0038668D">
        <w:rPr>
          <w:rFonts w:ascii="Times New Roman" w:hAnsi="Times New Roman" w:cs="Times New Roman"/>
          <w:lang w:val="fr-FR"/>
        </w:rPr>
        <w:t>ismes</w:t>
      </w:r>
      <w:r w:rsidR="00CD6AA0">
        <w:rPr>
          <w:rFonts w:ascii="Times New Roman" w:hAnsi="Times New Roman" w:cs="Times New Roman"/>
          <w:lang w:val="fr-FR"/>
        </w:rPr>
        <w:t xml:space="preserve">, y compris </w:t>
      </w:r>
      <w:r w:rsidR="002E2210" w:rsidRPr="00CD6AA0">
        <w:rPr>
          <w:rFonts w:ascii="Times New Roman" w:hAnsi="Times New Roman" w:cs="Times New Roman"/>
          <w:lang w:val="fr-FR"/>
        </w:rPr>
        <w:t>INTERPOL</w:t>
      </w:r>
      <w:r w:rsidR="00D513EE" w:rsidRPr="00CD6AA0">
        <w:rPr>
          <w:rFonts w:ascii="Times New Roman" w:hAnsi="Times New Roman" w:cs="Times New Roman"/>
          <w:lang w:val="fr-FR"/>
        </w:rPr>
        <w:t xml:space="preserve"> </w:t>
      </w:r>
      <w:r w:rsidR="00CD6AA0">
        <w:rPr>
          <w:rFonts w:ascii="Times New Roman" w:hAnsi="Times New Roman" w:cs="Times New Roman"/>
          <w:lang w:val="fr-FR"/>
        </w:rPr>
        <w:t>et la</w:t>
      </w:r>
      <w:r w:rsidR="00D513EE" w:rsidRPr="00CD6AA0">
        <w:rPr>
          <w:rFonts w:ascii="Times New Roman" w:hAnsi="Times New Roman" w:cs="Times New Roman"/>
          <w:lang w:val="fr-FR"/>
        </w:rPr>
        <w:t xml:space="preserve"> CITES, </w:t>
      </w:r>
      <w:r w:rsidR="00CD6AA0">
        <w:rPr>
          <w:rFonts w:ascii="Times New Roman" w:hAnsi="Times New Roman" w:cs="Times New Roman"/>
          <w:lang w:val="fr-FR"/>
        </w:rPr>
        <w:t>et mentionne les risques pour le développement économique et le tourisme</w:t>
      </w:r>
      <w:r w:rsidR="00D513EE" w:rsidRPr="00CD6AA0">
        <w:rPr>
          <w:rFonts w:ascii="Times New Roman" w:hAnsi="Times New Roman" w:cs="Times New Roman"/>
          <w:lang w:val="fr-FR"/>
        </w:rPr>
        <w:t xml:space="preserve">. </w:t>
      </w:r>
      <w:r w:rsidR="007D4F4B" w:rsidRPr="007D4F4B">
        <w:rPr>
          <w:rFonts w:ascii="Times New Roman" w:hAnsi="Times New Roman" w:cs="Times New Roman"/>
          <w:lang w:val="fr-FR"/>
        </w:rPr>
        <w:t xml:space="preserve">Il considère </w:t>
      </w:r>
      <w:r w:rsidR="007D4F4B">
        <w:rPr>
          <w:rFonts w:ascii="Times New Roman" w:hAnsi="Times New Roman" w:cs="Times New Roman"/>
          <w:lang w:val="fr-FR"/>
        </w:rPr>
        <w:t xml:space="preserve">très important d’améliorer la </w:t>
      </w:r>
      <w:r w:rsidR="007D4F4B" w:rsidRPr="007D4F4B">
        <w:rPr>
          <w:rFonts w:ascii="Times New Roman" w:hAnsi="Times New Roman" w:cs="Times New Roman"/>
          <w:lang w:val="fr-FR"/>
        </w:rPr>
        <w:t>tra</w:t>
      </w:r>
      <w:r w:rsidR="007D4F4B">
        <w:rPr>
          <w:rFonts w:ascii="Times New Roman" w:hAnsi="Times New Roman" w:cs="Times New Roman"/>
          <w:lang w:val="fr-FR"/>
        </w:rPr>
        <w:t>ç</w:t>
      </w:r>
      <w:r w:rsidR="007D4F4B" w:rsidRPr="007D4F4B">
        <w:rPr>
          <w:rFonts w:ascii="Times New Roman" w:hAnsi="Times New Roman" w:cs="Times New Roman"/>
          <w:lang w:val="fr-FR"/>
        </w:rPr>
        <w:t>abilité des produits prove</w:t>
      </w:r>
      <w:r w:rsidR="007D4F4B">
        <w:rPr>
          <w:rFonts w:ascii="Times New Roman" w:hAnsi="Times New Roman" w:cs="Times New Roman"/>
          <w:lang w:val="fr-FR"/>
        </w:rPr>
        <w:t>n</w:t>
      </w:r>
      <w:r w:rsidR="007D4F4B" w:rsidRPr="007D4F4B">
        <w:rPr>
          <w:rFonts w:ascii="Times New Roman" w:hAnsi="Times New Roman" w:cs="Times New Roman"/>
          <w:lang w:val="fr-FR"/>
        </w:rPr>
        <w:t>ant d’un trafic ill</w:t>
      </w:r>
      <w:r w:rsidR="007D4F4B">
        <w:rPr>
          <w:rFonts w:ascii="Times New Roman" w:hAnsi="Times New Roman" w:cs="Times New Roman"/>
          <w:lang w:val="fr-FR"/>
        </w:rPr>
        <w:t>é</w:t>
      </w:r>
      <w:r w:rsidR="007D4F4B" w:rsidRPr="007D4F4B">
        <w:rPr>
          <w:rFonts w:ascii="Times New Roman" w:hAnsi="Times New Roman" w:cs="Times New Roman"/>
          <w:lang w:val="fr-FR"/>
        </w:rPr>
        <w:t>gal dan</w:t>
      </w:r>
      <w:r w:rsidR="007D4F4B">
        <w:rPr>
          <w:rFonts w:ascii="Times New Roman" w:hAnsi="Times New Roman" w:cs="Times New Roman"/>
          <w:lang w:val="fr-FR"/>
        </w:rPr>
        <w:t>s</w:t>
      </w:r>
      <w:r w:rsidR="007D4F4B" w:rsidRPr="007D4F4B">
        <w:rPr>
          <w:rFonts w:ascii="Times New Roman" w:hAnsi="Times New Roman" w:cs="Times New Roman"/>
          <w:lang w:val="fr-FR"/>
        </w:rPr>
        <w:t xml:space="preserve"> les pays import</w:t>
      </w:r>
      <w:r w:rsidR="007D4F4B">
        <w:rPr>
          <w:rFonts w:ascii="Times New Roman" w:hAnsi="Times New Roman" w:cs="Times New Roman"/>
          <w:lang w:val="fr-FR"/>
        </w:rPr>
        <w:t>a</w:t>
      </w:r>
      <w:r w:rsidR="007D4F4B" w:rsidRPr="007D4F4B">
        <w:rPr>
          <w:rFonts w:ascii="Times New Roman" w:hAnsi="Times New Roman" w:cs="Times New Roman"/>
          <w:lang w:val="fr-FR"/>
        </w:rPr>
        <w:t>t</w:t>
      </w:r>
      <w:r w:rsidR="007D4F4B">
        <w:rPr>
          <w:rFonts w:ascii="Times New Roman" w:hAnsi="Times New Roman" w:cs="Times New Roman"/>
          <w:lang w:val="fr-FR"/>
        </w:rPr>
        <w:t>e</w:t>
      </w:r>
      <w:r w:rsidR="007D4F4B" w:rsidRPr="007D4F4B">
        <w:rPr>
          <w:rFonts w:ascii="Times New Roman" w:hAnsi="Times New Roman" w:cs="Times New Roman"/>
          <w:lang w:val="fr-FR"/>
        </w:rPr>
        <w:t>urs</w:t>
      </w:r>
      <w:r w:rsidR="00046013" w:rsidRPr="007D4F4B">
        <w:rPr>
          <w:rFonts w:ascii="Times New Roman" w:hAnsi="Times New Roman" w:cs="Times New Roman"/>
          <w:lang w:val="fr-FR"/>
        </w:rPr>
        <w:t>.</w:t>
      </w:r>
    </w:p>
    <w:p w:rsidR="00D513EE" w:rsidRPr="007D4F4B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7D4F4B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7D4F4B">
        <w:rPr>
          <w:rFonts w:ascii="Times New Roman" w:hAnsi="Times New Roman" w:cs="Times New Roman"/>
          <w:lang w:val="fr-FR"/>
        </w:rPr>
        <w:t xml:space="preserve">217. </w:t>
      </w:r>
      <w:r w:rsidR="007D4F4B" w:rsidRPr="007D4F4B">
        <w:rPr>
          <w:rFonts w:ascii="Times New Roman" w:hAnsi="Times New Roman" w:cs="Times New Roman"/>
          <w:lang w:val="fr-FR"/>
        </w:rPr>
        <w:t>Le repr</w:t>
      </w:r>
      <w:r w:rsidR="007D4F4B">
        <w:rPr>
          <w:rFonts w:ascii="Times New Roman" w:hAnsi="Times New Roman" w:cs="Times New Roman"/>
          <w:lang w:val="fr-FR"/>
        </w:rPr>
        <w:t>é</w:t>
      </w:r>
      <w:r w:rsidR="007D4F4B" w:rsidRPr="007D4F4B">
        <w:rPr>
          <w:rFonts w:ascii="Times New Roman" w:hAnsi="Times New Roman" w:cs="Times New Roman"/>
          <w:lang w:val="fr-FR"/>
        </w:rPr>
        <w:t xml:space="preserve">sentant de l’UE et </w:t>
      </w:r>
      <w:r w:rsidR="007D4F4B">
        <w:rPr>
          <w:rFonts w:ascii="Times New Roman" w:hAnsi="Times New Roman" w:cs="Times New Roman"/>
          <w:lang w:val="fr-FR"/>
        </w:rPr>
        <w:t>s</w:t>
      </w:r>
      <w:r w:rsidR="007D4F4B" w:rsidRPr="007D4F4B">
        <w:rPr>
          <w:rFonts w:ascii="Times New Roman" w:hAnsi="Times New Roman" w:cs="Times New Roman"/>
          <w:lang w:val="fr-FR"/>
        </w:rPr>
        <w:t xml:space="preserve">es États </w:t>
      </w:r>
      <w:r w:rsidR="0038668D">
        <w:rPr>
          <w:rFonts w:ascii="Times New Roman" w:hAnsi="Times New Roman" w:cs="Times New Roman"/>
          <w:lang w:val="fr-FR"/>
        </w:rPr>
        <w:t>m</w:t>
      </w:r>
      <w:r w:rsidR="007D4F4B">
        <w:rPr>
          <w:rFonts w:ascii="Times New Roman" w:hAnsi="Times New Roman" w:cs="Times New Roman"/>
          <w:lang w:val="fr-FR"/>
        </w:rPr>
        <w:t>embres</w:t>
      </w:r>
      <w:r w:rsidR="007D4F4B" w:rsidRPr="007D4F4B">
        <w:rPr>
          <w:rFonts w:ascii="Times New Roman" w:hAnsi="Times New Roman" w:cs="Times New Roman"/>
          <w:lang w:val="fr-FR"/>
        </w:rPr>
        <w:t xml:space="preserve"> estime</w:t>
      </w:r>
      <w:r w:rsidR="007D4F4B">
        <w:rPr>
          <w:rFonts w:ascii="Times New Roman" w:hAnsi="Times New Roman" w:cs="Times New Roman"/>
          <w:lang w:val="fr-FR"/>
        </w:rPr>
        <w:t>nt</w:t>
      </w:r>
      <w:r w:rsidR="007D4F4B" w:rsidRPr="007D4F4B">
        <w:rPr>
          <w:rFonts w:ascii="Times New Roman" w:hAnsi="Times New Roman" w:cs="Times New Roman"/>
          <w:lang w:val="fr-FR"/>
        </w:rPr>
        <w:t xml:space="preserve"> que l</w:t>
      </w:r>
      <w:r w:rsidR="007D4F4B">
        <w:rPr>
          <w:rFonts w:ascii="Times New Roman" w:hAnsi="Times New Roman" w:cs="Times New Roman"/>
          <w:lang w:val="fr-FR"/>
        </w:rPr>
        <w:t xml:space="preserve">a lutte contre la criminalité liée à la faune sauvage est une priorité absolue. </w:t>
      </w:r>
      <w:r w:rsidR="007D4F4B" w:rsidRPr="007D4F4B">
        <w:rPr>
          <w:rFonts w:ascii="Times New Roman" w:hAnsi="Times New Roman" w:cs="Times New Roman"/>
          <w:lang w:val="fr-FR"/>
        </w:rPr>
        <w:t xml:space="preserve">Les États </w:t>
      </w:r>
      <w:r w:rsidR="0038668D">
        <w:rPr>
          <w:rFonts w:ascii="Times New Roman" w:hAnsi="Times New Roman" w:cs="Times New Roman"/>
          <w:lang w:val="fr-FR"/>
        </w:rPr>
        <w:t>m</w:t>
      </w:r>
      <w:r w:rsidR="007D4F4B" w:rsidRPr="007D4F4B">
        <w:rPr>
          <w:rFonts w:ascii="Times New Roman" w:hAnsi="Times New Roman" w:cs="Times New Roman"/>
          <w:lang w:val="fr-FR"/>
        </w:rPr>
        <w:t>embres de l’UE</w:t>
      </w:r>
      <w:r w:rsidR="007D4F4B">
        <w:rPr>
          <w:rFonts w:ascii="Times New Roman" w:hAnsi="Times New Roman" w:cs="Times New Roman"/>
          <w:lang w:val="fr-FR"/>
        </w:rPr>
        <w:t xml:space="preserve"> </w:t>
      </w:r>
      <w:r w:rsidR="007D4F4B" w:rsidRPr="007D4F4B">
        <w:rPr>
          <w:rFonts w:ascii="Times New Roman" w:hAnsi="Times New Roman" w:cs="Times New Roman"/>
          <w:lang w:val="fr-FR"/>
        </w:rPr>
        <w:t>ont lanc</w:t>
      </w:r>
      <w:r w:rsidR="007D4F4B">
        <w:rPr>
          <w:rFonts w:ascii="Times New Roman" w:hAnsi="Times New Roman" w:cs="Times New Roman"/>
          <w:lang w:val="fr-FR"/>
        </w:rPr>
        <w:t>é</w:t>
      </w:r>
      <w:r w:rsidR="007D4F4B" w:rsidRPr="007D4F4B">
        <w:rPr>
          <w:rFonts w:ascii="Times New Roman" w:hAnsi="Times New Roman" w:cs="Times New Roman"/>
          <w:lang w:val="fr-FR"/>
        </w:rPr>
        <w:t>, organisé et appuyé plu</w:t>
      </w:r>
      <w:r w:rsidR="007D4F4B">
        <w:rPr>
          <w:rFonts w:ascii="Times New Roman" w:hAnsi="Times New Roman" w:cs="Times New Roman"/>
          <w:lang w:val="fr-FR"/>
        </w:rPr>
        <w:t>sieurs</w:t>
      </w:r>
      <w:r w:rsidR="007D4F4B" w:rsidRPr="007D4F4B">
        <w:rPr>
          <w:rFonts w:ascii="Times New Roman" w:hAnsi="Times New Roman" w:cs="Times New Roman"/>
          <w:lang w:val="fr-FR"/>
        </w:rPr>
        <w:t xml:space="preserve"> év</w:t>
      </w:r>
      <w:r w:rsidR="007D4F4B">
        <w:rPr>
          <w:rFonts w:ascii="Times New Roman" w:hAnsi="Times New Roman" w:cs="Times New Roman"/>
          <w:lang w:val="fr-FR"/>
        </w:rPr>
        <w:t>énements</w:t>
      </w:r>
      <w:r w:rsidR="007D4F4B" w:rsidRPr="007D4F4B">
        <w:rPr>
          <w:rFonts w:ascii="Times New Roman" w:hAnsi="Times New Roman" w:cs="Times New Roman"/>
          <w:lang w:val="fr-FR"/>
        </w:rPr>
        <w:t xml:space="preserve"> de haut nive</w:t>
      </w:r>
      <w:r w:rsidR="007D4F4B">
        <w:rPr>
          <w:rFonts w:ascii="Times New Roman" w:hAnsi="Times New Roman" w:cs="Times New Roman"/>
          <w:lang w:val="fr-FR"/>
        </w:rPr>
        <w:t>au, notamment:</w:t>
      </w:r>
    </w:p>
    <w:p w:rsidR="00046013" w:rsidRPr="007D4F4B" w:rsidRDefault="00046013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7D4F4B" w:rsidRDefault="007D4F4B" w:rsidP="003A26BD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fr-FR"/>
        </w:rPr>
      </w:pPr>
      <w:r w:rsidRPr="007D4F4B">
        <w:rPr>
          <w:rFonts w:ascii="Times New Roman" w:hAnsi="Times New Roman" w:cs="Times New Roman"/>
          <w:lang w:val="fr-FR"/>
        </w:rPr>
        <w:t xml:space="preserve">Sommet </w:t>
      </w:r>
      <w:r w:rsidR="00BC7B6A">
        <w:rPr>
          <w:rFonts w:ascii="Times New Roman" w:hAnsi="Times New Roman" w:cs="Times New Roman"/>
          <w:lang w:val="fr-FR"/>
        </w:rPr>
        <w:t>de</w:t>
      </w:r>
      <w:r>
        <w:rPr>
          <w:rFonts w:ascii="Times New Roman" w:hAnsi="Times New Roman" w:cs="Times New Roman"/>
          <w:lang w:val="fr-FR"/>
        </w:rPr>
        <w:t xml:space="preserve"> </w:t>
      </w:r>
      <w:r w:rsidRPr="007D4F4B">
        <w:rPr>
          <w:rFonts w:ascii="Times New Roman" w:hAnsi="Times New Roman" w:cs="Times New Roman"/>
          <w:lang w:val="fr-FR"/>
        </w:rPr>
        <w:t>l’éléphant d’Afrique</w:t>
      </w:r>
      <w:r w:rsidR="00D513EE" w:rsidRPr="007D4F4B">
        <w:rPr>
          <w:rFonts w:ascii="Times New Roman" w:hAnsi="Times New Roman" w:cs="Times New Roman"/>
          <w:lang w:val="fr-FR"/>
        </w:rPr>
        <w:t xml:space="preserve"> (Gaborone, </w:t>
      </w:r>
      <w:r w:rsidRPr="007D4F4B">
        <w:rPr>
          <w:rFonts w:ascii="Times New Roman" w:hAnsi="Times New Roman" w:cs="Times New Roman"/>
          <w:lang w:val="fr-FR"/>
        </w:rPr>
        <w:t>décem</w:t>
      </w:r>
      <w:r>
        <w:rPr>
          <w:rFonts w:ascii="Times New Roman" w:hAnsi="Times New Roman" w:cs="Times New Roman"/>
          <w:lang w:val="fr-FR"/>
        </w:rPr>
        <w:t xml:space="preserve">bre </w:t>
      </w:r>
      <w:r w:rsidR="00D513EE" w:rsidRPr="007D4F4B">
        <w:rPr>
          <w:rFonts w:ascii="Times New Roman" w:hAnsi="Times New Roman" w:cs="Times New Roman"/>
          <w:lang w:val="fr-FR"/>
        </w:rPr>
        <w:t xml:space="preserve">2013), </w:t>
      </w:r>
    </w:p>
    <w:p w:rsidR="00D513EE" w:rsidRPr="007D4F4B" w:rsidRDefault="007D4F4B" w:rsidP="003A26BD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fr-FR"/>
        </w:rPr>
      </w:pPr>
      <w:r w:rsidRPr="007D4F4B">
        <w:rPr>
          <w:rFonts w:ascii="Times New Roman" w:hAnsi="Times New Roman" w:cs="Times New Roman"/>
          <w:lang w:val="fr-FR"/>
        </w:rPr>
        <w:t>Sommet de l’</w:t>
      </w:r>
      <w:r w:rsidR="00BC7B6A" w:rsidRPr="007D4F4B">
        <w:rPr>
          <w:rFonts w:ascii="Times New Roman" w:hAnsi="Times New Roman" w:cs="Times New Roman"/>
          <w:lang w:val="fr-FR"/>
        </w:rPr>
        <w:t>Élysée</w:t>
      </w:r>
      <w:r>
        <w:rPr>
          <w:rFonts w:ascii="Times New Roman" w:hAnsi="Times New Roman" w:cs="Times New Roman"/>
          <w:lang w:val="fr-FR"/>
        </w:rPr>
        <w:t xml:space="preserve"> </w:t>
      </w:r>
      <w:r w:rsidRPr="007D4F4B">
        <w:rPr>
          <w:rFonts w:ascii="Times New Roman" w:hAnsi="Times New Roman" w:cs="Times New Roman"/>
          <w:lang w:val="fr-FR"/>
        </w:rPr>
        <w:t>pour la paix et la sécu</w:t>
      </w:r>
      <w:r>
        <w:rPr>
          <w:rFonts w:ascii="Times New Roman" w:hAnsi="Times New Roman" w:cs="Times New Roman"/>
          <w:lang w:val="fr-FR"/>
        </w:rPr>
        <w:t>r</w:t>
      </w:r>
      <w:r w:rsidRPr="007D4F4B">
        <w:rPr>
          <w:rFonts w:ascii="Times New Roman" w:hAnsi="Times New Roman" w:cs="Times New Roman"/>
          <w:lang w:val="fr-FR"/>
        </w:rPr>
        <w:t xml:space="preserve">ité en </w:t>
      </w:r>
      <w:r>
        <w:rPr>
          <w:rFonts w:ascii="Times New Roman" w:hAnsi="Times New Roman" w:cs="Times New Roman"/>
          <w:lang w:val="fr-FR"/>
        </w:rPr>
        <w:t>Afrique</w:t>
      </w:r>
      <w:r w:rsidR="00D513EE" w:rsidRPr="007D4F4B">
        <w:rPr>
          <w:rFonts w:ascii="Times New Roman" w:hAnsi="Times New Roman" w:cs="Times New Roman"/>
          <w:lang w:val="fr-FR"/>
        </w:rPr>
        <w:t xml:space="preserve"> (Paris, </w:t>
      </w:r>
      <w:r>
        <w:rPr>
          <w:rFonts w:ascii="Times New Roman" w:hAnsi="Times New Roman" w:cs="Times New Roman"/>
          <w:lang w:val="fr-FR"/>
        </w:rPr>
        <w:t>dé</w:t>
      </w:r>
      <w:r w:rsidR="00D513EE" w:rsidRPr="007D4F4B">
        <w:rPr>
          <w:rFonts w:ascii="Times New Roman" w:hAnsi="Times New Roman" w:cs="Times New Roman"/>
          <w:lang w:val="fr-FR"/>
        </w:rPr>
        <w:t>cembr</w:t>
      </w:r>
      <w:r>
        <w:rPr>
          <w:rFonts w:ascii="Times New Roman" w:hAnsi="Times New Roman" w:cs="Times New Roman"/>
          <w:lang w:val="fr-FR"/>
        </w:rPr>
        <w:t>e</w:t>
      </w:r>
      <w:r w:rsidR="00D513EE" w:rsidRPr="007D4F4B">
        <w:rPr>
          <w:rFonts w:ascii="Times New Roman" w:hAnsi="Times New Roman" w:cs="Times New Roman"/>
          <w:lang w:val="fr-FR"/>
        </w:rPr>
        <w:t xml:space="preserve"> 2013), </w:t>
      </w:r>
    </w:p>
    <w:p w:rsidR="00D513EE" w:rsidRPr="007D4F4B" w:rsidRDefault="00BC7B6A" w:rsidP="003A26BD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Conférence de</w:t>
      </w:r>
      <w:r w:rsidR="007D4F4B" w:rsidRPr="007D4F4B">
        <w:rPr>
          <w:rFonts w:ascii="Times New Roman" w:hAnsi="Times New Roman" w:cs="Times New Roman"/>
          <w:lang w:val="fr-FR"/>
        </w:rPr>
        <w:t xml:space="preserve"> Londres sur le commerce ill</w:t>
      </w:r>
      <w:r w:rsidR="007D4F4B">
        <w:rPr>
          <w:rFonts w:ascii="Times New Roman" w:hAnsi="Times New Roman" w:cs="Times New Roman"/>
          <w:lang w:val="fr-FR"/>
        </w:rPr>
        <w:t>é</w:t>
      </w:r>
      <w:r w:rsidR="007D4F4B" w:rsidRPr="007D4F4B">
        <w:rPr>
          <w:rFonts w:ascii="Times New Roman" w:hAnsi="Times New Roman" w:cs="Times New Roman"/>
          <w:lang w:val="fr-FR"/>
        </w:rPr>
        <w:t>gal d</w:t>
      </w:r>
      <w:r>
        <w:rPr>
          <w:rFonts w:ascii="Times New Roman" w:hAnsi="Times New Roman" w:cs="Times New Roman"/>
          <w:lang w:val="fr-FR"/>
        </w:rPr>
        <w:t>’</w:t>
      </w:r>
      <w:r w:rsidR="007D4F4B" w:rsidRPr="007D4F4B">
        <w:rPr>
          <w:rFonts w:ascii="Times New Roman" w:hAnsi="Times New Roman" w:cs="Times New Roman"/>
          <w:lang w:val="fr-FR"/>
        </w:rPr>
        <w:t>espèces sauvages</w:t>
      </w:r>
      <w:r w:rsidR="00D513EE" w:rsidRPr="007D4F4B">
        <w:rPr>
          <w:rFonts w:ascii="Times New Roman" w:hAnsi="Times New Roman" w:cs="Times New Roman"/>
          <w:lang w:val="fr-FR"/>
        </w:rPr>
        <w:t xml:space="preserve"> (Lond</w:t>
      </w:r>
      <w:r w:rsidR="007D4F4B" w:rsidRPr="007D4F4B">
        <w:rPr>
          <w:rFonts w:ascii="Times New Roman" w:hAnsi="Times New Roman" w:cs="Times New Roman"/>
          <w:lang w:val="fr-FR"/>
        </w:rPr>
        <w:t>r</w:t>
      </w:r>
      <w:r w:rsidR="007D4F4B">
        <w:rPr>
          <w:rFonts w:ascii="Times New Roman" w:hAnsi="Times New Roman" w:cs="Times New Roman"/>
          <w:lang w:val="fr-FR"/>
        </w:rPr>
        <w:t>es, février</w:t>
      </w:r>
      <w:r w:rsidR="00D513EE" w:rsidRPr="007D4F4B">
        <w:rPr>
          <w:rFonts w:ascii="Times New Roman" w:hAnsi="Times New Roman" w:cs="Times New Roman"/>
          <w:lang w:val="fr-FR"/>
        </w:rPr>
        <w:t xml:space="preserve"> 2014), </w:t>
      </w:r>
    </w:p>
    <w:p w:rsidR="00D513EE" w:rsidRPr="007D4F4B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A44F07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7D4F4B">
        <w:rPr>
          <w:rFonts w:ascii="Times New Roman" w:hAnsi="Times New Roman" w:cs="Times New Roman"/>
          <w:lang w:val="fr-FR"/>
        </w:rPr>
        <w:t xml:space="preserve">218. </w:t>
      </w:r>
      <w:r w:rsidR="007D4F4B" w:rsidRPr="007D4F4B">
        <w:rPr>
          <w:rFonts w:ascii="Times New Roman" w:hAnsi="Times New Roman" w:cs="Times New Roman"/>
          <w:lang w:val="fr-FR"/>
        </w:rPr>
        <w:t>L’U</w:t>
      </w:r>
      <w:r w:rsidR="0038668D">
        <w:rPr>
          <w:rFonts w:ascii="Times New Roman" w:hAnsi="Times New Roman" w:cs="Times New Roman"/>
          <w:lang w:val="fr-FR"/>
        </w:rPr>
        <w:t>nion européenne e</w:t>
      </w:r>
      <w:r w:rsidR="007D4F4B" w:rsidRPr="007D4F4B">
        <w:rPr>
          <w:rFonts w:ascii="Times New Roman" w:hAnsi="Times New Roman" w:cs="Times New Roman"/>
          <w:lang w:val="fr-FR"/>
        </w:rPr>
        <w:t xml:space="preserve">t ses </w:t>
      </w:r>
      <w:r w:rsidR="00A44F07" w:rsidRPr="007D4F4B">
        <w:rPr>
          <w:rFonts w:ascii="Times New Roman" w:hAnsi="Times New Roman" w:cs="Times New Roman"/>
          <w:lang w:val="fr-FR"/>
        </w:rPr>
        <w:t>États</w:t>
      </w:r>
      <w:r w:rsidR="007D4F4B" w:rsidRPr="007D4F4B">
        <w:rPr>
          <w:rFonts w:ascii="Times New Roman" w:hAnsi="Times New Roman" w:cs="Times New Roman"/>
          <w:lang w:val="fr-FR"/>
        </w:rPr>
        <w:t xml:space="preserve"> </w:t>
      </w:r>
      <w:r w:rsidR="0038668D">
        <w:rPr>
          <w:rFonts w:ascii="Times New Roman" w:hAnsi="Times New Roman" w:cs="Times New Roman"/>
          <w:lang w:val="fr-FR"/>
        </w:rPr>
        <w:t>m</w:t>
      </w:r>
      <w:r w:rsidR="007D4F4B" w:rsidRPr="007D4F4B">
        <w:rPr>
          <w:rFonts w:ascii="Times New Roman" w:hAnsi="Times New Roman" w:cs="Times New Roman"/>
          <w:lang w:val="fr-FR"/>
        </w:rPr>
        <w:t xml:space="preserve">embres </w:t>
      </w:r>
      <w:r w:rsidR="00A44F07" w:rsidRPr="007D4F4B">
        <w:rPr>
          <w:rFonts w:ascii="Times New Roman" w:hAnsi="Times New Roman" w:cs="Times New Roman"/>
          <w:lang w:val="fr-FR"/>
        </w:rPr>
        <w:t>reconnaissent</w:t>
      </w:r>
      <w:r w:rsidR="007D4F4B" w:rsidRPr="007D4F4B">
        <w:rPr>
          <w:rFonts w:ascii="Times New Roman" w:hAnsi="Times New Roman" w:cs="Times New Roman"/>
          <w:lang w:val="fr-FR"/>
        </w:rPr>
        <w:t xml:space="preserve"> que la CMS a aussi un </w:t>
      </w:r>
      <w:r w:rsidR="00A44F07" w:rsidRPr="007D4F4B">
        <w:rPr>
          <w:rFonts w:ascii="Times New Roman" w:hAnsi="Times New Roman" w:cs="Times New Roman"/>
          <w:lang w:val="fr-FR"/>
        </w:rPr>
        <w:t>rôle</w:t>
      </w:r>
      <w:r w:rsidR="007D4F4B" w:rsidRPr="007D4F4B">
        <w:rPr>
          <w:rFonts w:ascii="Times New Roman" w:hAnsi="Times New Roman" w:cs="Times New Roman"/>
          <w:lang w:val="fr-FR"/>
        </w:rPr>
        <w:t xml:space="preserve"> important à jouer dan</w:t>
      </w:r>
      <w:r w:rsidR="00A44F07">
        <w:rPr>
          <w:rFonts w:ascii="Times New Roman" w:hAnsi="Times New Roman" w:cs="Times New Roman"/>
          <w:lang w:val="fr-FR"/>
        </w:rPr>
        <w:t xml:space="preserve">s la lutte contre la criminalité liée à la faune sauvage au niveau mondial, aussi bien dans les États de l’aire de répartition qu’à travers les frontières nationales. </w:t>
      </w:r>
      <w:r w:rsidR="00A44F07" w:rsidRPr="00A44F07">
        <w:rPr>
          <w:rFonts w:ascii="Times New Roman" w:hAnsi="Times New Roman" w:cs="Times New Roman"/>
          <w:lang w:val="fr-FR"/>
        </w:rPr>
        <w:t>L’U</w:t>
      </w:r>
      <w:r w:rsidR="0038668D">
        <w:rPr>
          <w:rFonts w:ascii="Times New Roman" w:hAnsi="Times New Roman" w:cs="Times New Roman"/>
          <w:lang w:val="fr-FR"/>
        </w:rPr>
        <w:t xml:space="preserve">nion européenne </w:t>
      </w:r>
      <w:r w:rsidR="00A44F07" w:rsidRPr="00A44F07">
        <w:rPr>
          <w:rFonts w:ascii="Times New Roman" w:hAnsi="Times New Roman" w:cs="Times New Roman"/>
          <w:lang w:val="fr-FR"/>
        </w:rPr>
        <w:t>présente deux am</w:t>
      </w:r>
      <w:r w:rsidR="00A44F07">
        <w:rPr>
          <w:rFonts w:ascii="Times New Roman" w:hAnsi="Times New Roman" w:cs="Times New Roman"/>
          <w:lang w:val="fr-FR"/>
        </w:rPr>
        <w:t>endements</w:t>
      </w:r>
      <w:r w:rsidR="00A44F07" w:rsidRPr="00A44F07">
        <w:rPr>
          <w:rFonts w:ascii="Times New Roman" w:hAnsi="Times New Roman" w:cs="Times New Roman"/>
          <w:lang w:val="fr-FR"/>
        </w:rPr>
        <w:t xml:space="preserve"> à un paragraphe </w:t>
      </w:r>
      <w:r w:rsidR="00A44F07">
        <w:rPr>
          <w:rFonts w:ascii="Times New Roman" w:hAnsi="Times New Roman" w:cs="Times New Roman"/>
          <w:lang w:val="fr-FR"/>
        </w:rPr>
        <w:t>du projet de résolution</w:t>
      </w:r>
      <w:r w:rsidR="00D513EE" w:rsidRPr="00A44F07">
        <w:rPr>
          <w:rFonts w:ascii="Times New Roman" w:hAnsi="Times New Roman" w:cs="Times New Roman"/>
          <w:lang w:val="fr-FR"/>
        </w:rPr>
        <w:t>.</w:t>
      </w:r>
    </w:p>
    <w:p w:rsidR="00D513EE" w:rsidRPr="00A44F07" w:rsidRDefault="00D513EE" w:rsidP="003A26BD">
      <w:pPr>
        <w:jc w:val="both"/>
        <w:rPr>
          <w:rFonts w:ascii="Times New Roman" w:hAnsi="Times New Roman" w:cs="Times New Roman"/>
          <w:b/>
          <w:bCs/>
          <w:lang w:val="fr-FR"/>
        </w:rPr>
      </w:pPr>
    </w:p>
    <w:p w:rsidR="00D513EE" w:rsidRPr="00F354EE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BC7B6A">
        <w:rPr>
          <w:rFonts w:ascii="Times New Roman" w:hAnsi="Times New Roman" w:cs="Times New Roman"/>
          <w:lang w:val="fr-FR"/>
        </w:rPr>
        <w:t xml:space="preserve">219. </w:t>
      </w:r>
      <w:r w:rsidR="00BC7B6A" w:rsidRPr="00BC7B6A">
        <w:rPr>
          <w:rFonts w:ascii="Times New Roman" w:hAnsi="Times New Roman" w:cs="Times New Roman"/>
          <w:lang w:val="fr-FR"/>
        </w:rPr>
        <w:t>Le représenta</w:t>
      </w:r>
      <w:r w:rsidR="00F354EE">
        <w:rPr>
          <w:rFonts w:ascii="Times New Roman" w:hAnsi="Times New Roman" w:cs="Times New Roman"/>
          <w:lang w:val="fr-FR"/>
        </w:rPr>
        <w:t xml:space="preserve">nt </w:t>
      </w:r>
      <w:r w:rsidR="00BC7B6A" w:rsidRPr="00BC7B6A">
        <w:rPr>
          <w:rFonts w:ascii="Times New Roman" w:hAnsi="Times New Roman" w:cs="Times New Roman"/>
          <w:lang w:val="fr-FR"/>
        </w:rPr>
        <w:t>de l’Uruguay consi</w:t>
      </w:r>
      <w:r w:rsidR="00F354EE">
        <w:rPr>
          <w:rFonts w:ascii="Times New Roman" w:hAnsi="Times New Roman" w:cs="Times New Roman"/>
          <w:lang w:val="fr-FR"/>
        </w:rPr>
        <w:t>dère l</w:t>
      </w:r>
      <w:r w:rsidR="00BC7B6A" w:rsidRPr="00BC7B6A">
        <w:rPr>
          <w:rFonts w:ascii="Times New Roman" w:hAnsi="Times New Roman" w:cs="Times New Roman"/>
          <w:lang w:val="fr-FR"/>
        </w:rPr>
        <w:t>e projet de r</w:t>
      </w:r>
      <w:r w:rsidR="00F354EE">
        <w:rPr>
          <w:rFonts w:ascii="Times New Roman" w:hAnsi="Times New Roman" w:cs="Times New Roman"/>
          <w:lang w:val="fr-FR"/>
        </w:rPr>
        <w:t>é</w:t>
      </w:r>
      <w:r w:rsidR="00BC7B6A" w:rsidRPr="00BC7B6A">
        <w:rPr>
          <w:rFonts w:ascii="Times New Roman" w:hAnsi="Times New Roman" w:cs="Times New Roman"/>
          <w:lang w:val="fr-FR"/>
        </w:rPr>
        <w:t>solution comme un renforc</w:t>
      </w:r>
      <w:r w:rsidR="00F354EE">
        <w:rPr>
          <w:rFonts w:ascii="Times New Roman" w:hAnsi="Times New Roman" w:cs="Times New Roman"/>
          <w:lang w:val="fr-FR"/>
        </w:rPr>
        <w:t>e</w:t>
      </w:r>
      <w:r w:rsidR="00BC7B6A" w:rsidRPr="00BC7B6A">
        <w:rPr>
          <w:rFonts w:ascii="Times New Roman" w:hAnsi="Times New Roman" w:cs="Times New Roman"/>
          <w:lang w:val="fr-FR"/>
        </w:rPr>
        <w:t xml:space="preserve">ment logique de la </w:t>
      </w:r>
      <w:r w:rsidR="00BC7B6A">
        <w:rPr>
          <w:rFonts w:ascii="Times New Roman" w:hAnsi="Times New Roman" w:cs="Times New Roman"/>
          <w:lang w:val="fr-FR"/>
        </w:rPr>
        <w:t>coopération en</w:t>
      </w:r>
      <w:r w:rsidR="00F354EE">
        <w:rPr>
          <w:rFonts w:ascii="Times New Roman" w:hAnsi="Times New Roman" w:cs="Times New Roman"/>
          <w:lang w:val="fr-FR"/>
        </w:rPr>
        <w:t>t</w:t>
      </w:r>
      <w:r w:rsidR="00BC7B6A">
        <w:rPr>
          <w:rFonts w:ascii="Times New Roman" w:hAnsi="Times New Roman" w:cs="Times New Roman"/>
          <w:lang w:val="fr-FR"/>
        </w:rPr>
        <w:t>re la CMS et la CITES</w:t>
      </w:r>
      <w:r w:rsidR="00D513EE" w:rsidRPr="00BC7B6A">
        <w:rPr>
          <w:rFonts w:ascii="Times New Roman" w:hAnsi="Times New Roman" w:cs="Times New Roman"/>
          <w:lang w:val="fr-FR"/>
        </w:rPr>
        <w:t>.</w:t>
      </w:r>
      <w:r w:rsidR="00F354EE">
        <w:rPr>
          <w:rFonts w:ascii="Times New Roman" w:hAnsi="Times New Roman" w:cs="Times New Roman"/>
          <w:lang w:val="fr-FR"/>
        </w:rPr>
        <w:t xml:space="preserve"> </w:t>
      </w:r>
      <w:r w:rsidR="00F354EE" w:rsidRPr="00F354EE">
        <w:rPr>
          <w:rFonts w:ascii="Times New Roman" w:hAnsi="Times New Roman" w:cs="Times New Roman"/>
          <w:lang w:val="fr-FR"/>
        </w:rPr>
        <w:t>Presque tous les pays m</w:t>
      </w:r>
      <w:r w:rsidR="00F354EE">
        <w:rPr>
          <w:rFonts w:ascii="Times New Roman" w:hAnsi="Times New Roman" w:cs="Times New Roman"/>
          <w:lang w:val="fr-FR"/>
        </w:rPr>
        <w:t>e</w:t>
      </w:r>
      <w:r w:rsidR="00F354EE" w:rsidRPr="00F354EE">
        <w:rPr>
          <w:rFonts w:ascii="Times New Roman" w:hAnsi="Times New Roman" w:cs="Times New Roman"/>
          <w:lang w:val="fr-FR"/>
        </w:rPr>
        <w:t>mbres de la CMS sont aussi Parties à la</w:t>
      </w:r>
      <w:r w:rsidR="00F354EE">
        <w:rPr>
          <w:rFonts w:ascii="Times New Roman" w:hAnsi="Times New Roman" w:cs="Times New Roman"/>
          <w:lang w:val="fr-FR"/>
        </w:rPr>
        <w:t xml:space="preserve"> CITES</w:t>
      </w:r>
      <w:r w:rsidR="00A94B69">
        <w:rPr>
          <w:rFonts w:ascii="Times New Roman" w:hAnsi="Times New Roman" w:cs="Times New Roman"/>
          <w:lang w:val="fr-FR"/>
        </w:rPr>
        <w:t>,</w:t>
      </w:r>
      <w:r w:rsidR="00F354EE">
        <w:rPr>
          <w:rFonts w:ascii="Times New Roman" w:hAnsi="Times New Roman" w:cs="Times New Roman"/>
          <w:lang w:val="fr-FR"/>
        </w:rPr>
        <w:t xml:space="preserve"> mais toutes les espèces inscrites aux Annexes de la CMS ne figurent pas aussi sur les listes de la </w:t>
      </w:r>
      <w:r w:rsidR="00D513EE" w:rsidRPr="00F354EE">
        <w:rPr>
          <w:rFonts w:ascii="Times New Roman" w:hAnsi="Times New Roman" w:cs="Times New Roman"/>
          <w:lang w:val="fr-FR"/>
        </w:rPr>
        <w:t xml:space="preserve">CITES. </w:t>
      </w:r>
      <w:r w:rsidR="00F354EE" w:rsidRPr="00F354EE">
        <w:rPr>
          <w:rFonts w:ascii="Times New Roman" w:hAnsi="Times New Roman" w:cs="Times New Roman"/>
          <w:lang w:val="fr-FR"/>
        </w:rPr>
        <w:t>Les termes utilisés en référence à la criminalité devrai</w:t>
      </w:r>
      <w:r w:rsidR="00F354EE">
        <w:rPr>
          <w:rFonts w:ascii="Times New Roman" w:hAnsi="Times New Roman" w:cs="Times New Roman"/>
          <w:lang w:val="fr-FR"/>
        </w:rPr>
        <w:t xml:space="preserve">ent </w:t>
      </w:r>
      <w:r w:rsidR="00E81A4B">
        <w:rPr>
          <w:rFonts w:ascii="Times New Roman" w:hAnsi="Times New Roman" w:cs="Times New Roman"/>
          <w:lang w:val="fr-FR"/>
        </w:rPr>
        <w:t>être</w:t>
      </w:r>
      <w:r w:rsidR="00F354EE">
        <w:rPr>
          <w:rFonts w:ascii="Times New Roman" w:hAnsi="Times New Roman" w:cs="Times New Roman"/>
          <w:lang w:val="fr-FR"/>
        </w:rPr>
        <w:t xml:space="preserve"> modifiés </w:t>
      </w:r>
      <w:r w:rsidR="00E81A4B">
        <w:rPr>
          <w:rFonts w:ascii="Times New Roman" w:hAnsi="Times New Roman" w:cs="Times New Roman"/>
          <w:lang w:val="fr-FR"/>
        </w:rPr>
        <w:t>étant</w:t>
      </w:r>
      <w:r w:rsidR="00F354EE">
        <w:rPr>
          <w:rFonts w:ascii="Times New Roman" w:hAnsi="Times New Roman" w:cs="Times New Roman"/>
          <w:lang w:val="fr-FR"/>
        </w:rPr>
        <w:t xml:space="preserve"> donné que les actes illégaux c</w:t>
      </w:r>
      <w:r w:rsidR="00E81A4B">
        <w:rPr>
          <w:rFonts w:ascii="Times New Roman" w:hAnsi="Times New Roman" w:cs="Times New Roman"/>
          <w:lang w:val="fr-FR"/>
        </w:rPr>
        <w:t xml:space="preserve">ontre la faune sauvage ne sont </w:t>
      </w:r>
      <w:r w:rsidR="00F354EE">
        <w:rPr>
          <w:rFonts w:ascii="Times New Roman" w:hAnsi="Times New Roman" w:cs="Times New Roman"/>
          <w:lang w:val="fr-FR"/>
        </w:rPr>
        <w:t>p</w:t>
      </w:r>
      <w:r w:rsidR="00E81A4B">
        <w:rPr>
          <w:rFonts w:ascii="Times New Roman" w:hAnsi="Times New Roman" w:cs="Times New Roman"/>
          <w:lang w:val="fr-FR"/>
        </w:rPr>
        <w:t>a</w:t>
      </w:r>
      <w:r w:rsidR="00F354EE">
        <w:rPr>
          <w:rFonts w:ascii="Times New Roman" w:hAnsi="Times New Roman" w:cs="Times New Roman"/>
          <w:lang w:val="fr-FR"/>
        </w:rPr>
        <w:t>s soumis à des actions pénales</w:t>
      </w:r>
      <w:r w:rsidR="002603C3">
        <w:rPr>
          <w:rFonts w:ascii="Times New Roman" w:hAnsi="Times New Roman" w:cs="Times New Roman"/>
          <w:lang w:val="fr-FR"/>
        </w:rPr>
        <w:t xml:space="preserve"> dans de nombreux pays</w:t>
      </w:r>
      <w:r w:rsidR="00D513EE" w:rsidRPr="00F354EE">
        <w:rPr>
          <w:rFonts w:ascii="Times New Roman" w:hAnsi="Times New Roman" w:cs="Times New Roman"/>
          <w:lang w:val="fr-FR"/>
        </w:rPr>
        <w:t xml:space="preserve">. </w:t>
      </w:r>
      <w:r w:rsidR="00A94B69">
        <w:rPr>
          <w:rFonts w:ascii="Times New Roman" w:hAnsi="Times New Roman" w:cs="Times New Roman"/>
          <w:lang w:val="fr-FR"/>
        </w:rPr>
        <w:t>Il conviendrait d’utiliser à cet égard des</w:t>
      </w:r>
      <w:r w:rsidR="002603C3">
        <w:rPr>
          <w:rFonts w:ascii="Times New Roman" w:hAnsi="Times New Roman" w:cs="Times New Roman"/>
          <w:lang w:val="fr-FR"/>
        </w:rPr>
        <w:t xml:space="preserve"> ter</w:t>
      </w:r>
      <w:r w:rsidR="00F354EE" w:rsidRPr="00F354EE">
        <w:rPr>
          <w:rFonts w:ascii="Times New Roman" w:hAnsi="Times New Roman" w:cs="Times New Roman"/>
          <w:lang w:val="fr-FR"/>
        </w:rPr>
        <w:t xml:space="preserve">mes comme </w:t>
      </w:r>
      <w:r w:rsidR="00A94B69">
        <w:rPr>
          <w:rFonts w:ascii="Times New Roman" w:hAnsi="Times New Roman" w:cs="Times New Roman"/>
          <w:lang w:val="fr-FR"/>
        </w:rPr>
        <w:t xml:space="preserve">« </w:t>
      </w:r>
      <w:r w:rsidR="00F354EE" w:rsidRPr="00F354EE">
        <w:rPr>
          <w:rFonts w:ascii="Times New Roman" w:hAnsi="Times New Roman" w:cs="Times New Roman"/>
          <w:lang w:val="fr-FR"/>
        </w:rPr>
        <w:t>violation</w:t>
      </w:r>
      <w:r w:rsidR="00A94B69">
        <w:rPr>
          <w:rFonts w:ascii="Times New Roman" w:hAnsi="Times New Roman" w:cs="Times New Roman"/>
          <w:lang w:val="fr-FR"/>
        </w:rPr>
        <w:t> »</w:t>
      </w:r>
      <w:r w:rsidR="00F354EE" w:rsidRPr="00F354EE">
        <w:rPr>
          <w:rFonts w:ascii="Times New Roman" w:hAnsi="Times New Roman" w:cs="Times New Roman"/>
          <w:lang w:val="fr-FR"/>
        </w:rPr>
        <w:t xml:space="preserve"> ou </w:t>
      </w:r>
      <w:r w:rsidR="00A94B69">
        <w:rPr>
          <w:rFonts w:ascii="Times New Roman" w:hAnsi="Times New Roman" w:cs="Times New Roman"/>
          <w:lang w:val="fr-FR"/>
        </w:rPr>
        <w:t>« </w:t>
      </w:r>
      <w:r w:rsidR="00F354EE" w:rsidRPr="00F354EE">
        <w:rPr>
          <w:rFonts w:ascii="Times New Roman" w:hAnsi="Times New Roman" w:cs="Times New Roman"/>
          <w:lang w:val="fr-FR"/>
        </w:rPr>
        <w:t>délit</w:t>
      </w:r>
      <w:r w:rsidR="00A94B69">
        <w:rPr>
          <w:rFonts w:ascii="Times New Roman" w:hAnsi="Times New Roman" w:cs="Times New Roman"/>
          <w:lang w:val="fr-FR"/>
        </w:rPr>
        <w:t> </w:t>
      </w:r>
      <w:proofErr w:type="gramStart"/>
      <w:r w:rsidR="00A94B69">
        <w:rPr>
          <w:rFonts w:ascii="Times New Roman" w:hAnsi="Times New Roman" w:cs="Times New Roman"/>
          <w:lang w:val="fr-FR"/>
        </w:rPr>
        <w:t>»</w:t>
      </w:r>
      <w:r w:rsidR="00F354EE" w:rsidRPr="00F354EE">
        <w:rPr>
          <w:rFonts w:ascii="Times New Roman" w:hAnsi="Times New Roman" w:cs="Times New Roman"/>
          <w:lang w:val="fr-FR"/>
        </w:rPr>
        <w:t xml:space="preserve"> </w:t>
      </w:r>
      <w:r w:rsidR="00A94B69">
        <w:rPr>
          <w:rFonts w:ascii="Times New Roman" w:hAnsi="Times New Roman" w:cs="Times New Roman"/>
          <w:lang w:val="fr-FR"/>
        </w:rPr>
        <w:t>.</w:t>
      </w:r>
      <w:proofErr w:type="gramEnd"/>
    </w:p>
    <w:p w:rsidR="00D513EE" w:rsidRPr="00F354EE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337ABB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2603C3">
        <w:rPr>
          <w:rFonts w:ascii="Times New Roman" w:hAnsi="Times New Roman" w:cs="Times New Roman"/>
          <w:lang w:val="fr-FR"/>
        </w:rPr>
        <w:t xml:space="preserve">220. </w:t>
      </w:r>
      <w:r w:rsidR="002603C3" w:rsidRPr="002603C3">
        <w:rPr>
          <w:rFonts w:ascii="Times New Roman" w:hAnsi="Times New Roman" w:cs="Times New Roman"/>
          <w:lang w:val="fr-FR"/>
        </w:rPr>
        <w:t>Le représentant du Brésil, appuyé par le Chili, a</w:t>
      </w:r>
      <w:r w:rsidR="002603C3">
        <w:rPr>
          <w:rFonts w:ascii="Times New Roman" w:hAnsi="Times New Roman" w:cs="Times New Roman"/>
          <w:lang w:val="fr-FR"/>
        </w:rPr>
        <w:t>pprouv</w:t>
      </w:r>
      <w:r w:rsidR="003B2491">
        <w:rPr>
          <w:rFonts w:ascii="Times New Roman" w:hAnsi="Times New Roman" w:cs="Times New Roman"/>
          <w:lang w:val="fr-FR"/>
        </w:rPr>
        <w:t>e</w:t>
      </w:r>
      <w:r w:rsidR="002603C3">
        <w:rPr>
          <w:rFonts w:ascii="Times New Roman" w:hAnsi="Times New Roman" w:cs="Times New Roman"/>
          <w:lang w:val="fr-FR"/>
        </w:rPr>
        <w:t xml:space="preserve"> le projet de résolution. </w:t>
      </w:r>
      <w:r w:rsidR="002603C3" w:rsidRPr="002603C3">
        <w:rPr>
          <w:rFonts w:ascii="Times New Roman" w:hAnsi="Times New Roman" w:cs="Times New Roman"/>
          <w:lang w:val="fr-FR"/>
        </w:rPr>
        <w:t xml:space="preserve">Il estime que ce </w:t>
      </w:r>
      <w:r w:rsidR="002603C3">
        <w:rPr>
          <w:rFonts w:ascii="Times New Roman" w:hAnsi="Times New Roman" w:cs="Times New Roman"/>
          <w:lang w:val="fr-FR"/>
        </w:rPr>
        <w:t>soit</w:t>
      </w:r>
      <w:r w:rsidR="002603C3" w:rsidRPr="002603C3">
        <w:rPr>
          <w:rFonts w:ascii="Times New Roman" w:hAnsi="Times New Roman" w:cs="Times New Roman"/>
          <w:lang w:val="fr-FR"/>
        </w:rPr>
        <w:t xml:space="preserve"> un</w:t>
      </w:r>
      <w:r w:rsidR="002603C3">
        <w:rPr>
          <w:rFonts w:ascii="Times New Roman" w:hAnsi="Times New Roman" w:cs="Times New Roman"/>
          <w:lang w:val="fr-FR"/>
        </w:rPr>
        <w:t xml:space="preserve"> </w:t>
      </w:r>
      <w:r w:rsidR="002603C3" w:rsidRPr="002603C3">
        <w:rPr>
          <w:rFonts w:ascii="Times New Roman" w:hAnsi="Times New Roman" w:cs="Times New Roman"/>
          <w:lang w:val="fr-FR"/>
        </w:rPr>
        <w:t>a</w:t>
      </w:r>
      <w:r w:rsidR="002603C3">
        <w:rPr>
          <w:rFonts w:ascii="Times New Roman" w:hAnsi="Times New Roman" w:cs="Times New Roman"/>
          <w:lang w:val="fr-FR"/>
        </w:rPr>
        <w:t>vantage</w:t>
      </w:r>
      <w:r w:rsidR="002603C3" w:rsidRPr="002603C3">
        <w:rPr>
          <w:rFonts w:ascii="Times New Roman" w:hAnsi="Times New Roman" w:cs="Times New Roman"/>
          <w:lang w:val="fr-FR"/>
        </w:rPr>
        <w:t xml:space="preserve"> que cela ne </w:t>
      </w:r>
      <w:r w:rsidR="002603C3">
        <w:rPr>
          <w:rFonts w:ascii="Times New Roman" w:hAnsi="Times New Roman" w:cs="Times New Roman"/>
          <w:lang w:val="fr-FR"/>
        </w:rPr>
        <w:t>comporte pas de nouveaux travaux pour le Secrétariat de la CMS</w:t>
      </w:r>
      <w:r w:rsidR="00D513EE" w:rsidRPr="002603C3">
        <w:rPr>
          <w:rFonts w:ascii="Times New Roman" w:hAnsi="Times New Roman" w:cs="Times New Roman"/>
          <w:lang w:val="fr-FR"/>
        </w:rPr>
        <w:t>.</w:t>
      </w:r>
      <w:r w:rsidR="00A94B69">
        <w:rPr>
          <w:rFonts w:ascii="Times New Roman" w:hAnsi="Times New Roman" w:cs="Times New Roman"/>
          <w:lang w:val="fr-FR"/>
        </w:rPr>
        <w:t xml:space="preserve"> De l’avis du</w:t>
      </w:r>
      <w:r w:rsidR="002603C3" w:rsidRPr="002603C3">
        <w:rPr>
          <w:rFonts w:ascii="Times New Roman" w:hAnsi="Times New Roman" w:cs="Times New Roman"/>
          <w:lang w:val="fr-FR"/>
        </w:rPr>
        <w:t xml:space="preserve"> Brésil</w:t>
      </w:r>
      <w:r w:rsidR="00A94B69">
        <w:rPr>
          <w:rFonts w:ascii="Times New Roman" w:hAnsi="Times New Roman" w:cs="Times New Roman"/>
          <w:lang w:val="fr-FR"/>
        </w:rPr>
        <w:t>,</w:t>
      </w:r>
      <w:r w:rsidR="002603C3" w:rsidRPr="002603C3">
        <w:rPr>
          <w:rFonts w:ascii="Times New Roman" w:hAnsi="Times New Roman" w:cs="Times New Roman"/>
          <w:lang w:val="fr-FR"/>
        </w:rPr>
        <w:t xml:space="preserve"> les </w:t>
      </w:r>
      <w:r w:rsidR="00337ABB" w:rsidRPr="002603C3">
        <w:rPr>
          <w:rFonts w:ascii="Times New Roman" w:hAnsi="Times New Roman" w:cs="Times New Roman"/>
          <w:lang w:val="fr-FR"/>
        </w:rPr>
        <w:t>références</w:t>
      </w:r>
      <w:r w:rsidR="002603C3" w:rsidRPr="002603C3">
        <w:rPr>
          <w:rFonts w:ascii="Times New Roman" w:hAnsi="Times New Roman" w:cs="Times New Roman"/>
          <w:lang w:val="fr-FR"/>
        </w:rPr>
        <w:t xml:space="preserve"> à la sécurité nationale et régionale s</w:t>
      </w:r>
      <w:r w:rsidR="002603C3">
        <w:rPr>
          <w:rFonts w:ascii="Times New Roman" w:hAnsi="Times New Roman" w:cs="Times New Roman"/>
          <w:lang w:val="fr-FR"/>
        </w:rPr>
        <w:t xml:space="preserve">ont </w:t>
      </w:r>
      <w:r w:rsidR="00337ABB">
        <w:rPr>
          <w:rFonts w:ascii="Times New Roman" w:hAnsi="Times New Roman" w:cs="Times New Roman"/>
          <w:lang w:val="fr-FR"/>
        </w:rPr>
        <w:t>exagérées et devraient être modifiées ou supprimées.</w:t>
      </w:r>
      <w:r w:rsidR="00D513EE" w:rsidRPr="002603C3">
        <w:rPr>
          <w:rFonts w:ascii="Times New Roman" w:hAnsi="Times New Roman" w:cs="Times New Roman"/>
          <w:lang w:val="fr-FR"/>
        </w:rPr>
        <w:t xml:space="preserve"> </w:t>
      </w:r>
      <w:r w:rsidR="00337ABB" w:rsidRPr="00337ABB">
        <w:rPr>
          <w:rFonts w:ascii="Times New Roman" w:hAnsi="Times New Roman" w:cs="Times New Roman"/>
          <w:lang w:val="fr-FR"/>
        </w:rPr>
        <w:t xml:space="preserve">Le Brésil </w:t>
      </w:r>
      <w:r w:rsidR="003B2491">
        <w:rPr>
          <w:rFonts w:ascii="Times New Roman" w:hAnsi="Times New Roman" w:cs="Times New Roman"/>
          <w:lang w:val="fr-FR"/>
        </w:rPr>
        <w:t>juge</w:t>
      </w:r>
      <w:r w:rsidR="00337ABB" w:rsidRPr="00337ABB">
        <w:rPr>
          <w:rFonts w:ascii="Times New Roman" w:hAnsi="Times New Roman" w:cs="Times New Roman"/>
          <w:lang w:val="fr-FR"/>
        </w:rPr>
        <w:t xml:space="preserve"> que le projet de résolution pourra</w:t>
      </w:r>
      <w:r w:rsidR="00337ABB">
        <w:rPr>
          <w:rFonts w:ascii="Times New Roman" w:hAnsi="Times New Roman" w:cs="Times New Roman"/>
          <w:lang w:val="fr-FR"/>
        </w:rPr>
        <w:t>it être</w:t>
      </w:r>
      <w:r w:rsidR="00337ABB" w:rsidRPr="00337ABB">
        <w:rPr>
          <w:rFonts w:ascii="Times New Roman" w:hAnsi="Times New Roman" w:cs="Times New Roman"/>
          <w:lang w:val="fr-FR"/>
        </w:rPr>
        <w:t xml:space="preserve"> renf</w:t>
      </w:r>
      <w:r w:rsidR="00337ABB">
        <w:rPr>
          <w:rFonts w:ascii="Times New Roman" w:hAnsi="Times New Roman" w:cs="Times New Roman"/>
          <w:lang w:val="fr-FR"/>
        </w:rPr>
        <w:t>orcé dans sa</w:t>
      </w:r>
      <w:r w:rsidR="00337ABB" w:rsidRPr="00337ABB">
        <w:rPr>
          <w:rFonts w:ascii="Times New Roman" w:hAnsi="Times New Roman" w:cs="Times New Roman"/>
          <w:lang w:val="fr-FR"/>
        </w:rPr>
        <w:t xml:space="preserve"> partie opéra</w:t>
      </w:r>
      <w:r w:rsidR="00337ABB">
        <w:rPr>
          <w:rFonts w:ascii="Times New Roman" w:hAnsi="Times New Roman" w:cs="Times New Roman"/>
          <w:lang w:val="fr-FR"/>
        </w:rPr>
        <w:t>tionnelle</w:t>
      </w:r>
      <w:r w:rsidR="00337ABB" w:rsidRPr="00337ABB">
        <w:rPr>
          <w:rFonts w:ascii="Times New Roman" w:hAnsi="Times New Roman" w:cs="Times New Roman"/>
          <w:lang w:val="fr-FR"/>
        </w:rPr>
        <w:t xml:space="preserve"> en incluant deux </w:t>
      </w:r>
      <w:r w:rsidR="00A94B69">
        <w:rPr>
          <w:rFonts w:ascii="Times New Roman" w:hAnsi="Times New Roman" w:cs="Times New Roman"/>
          <w:lang w:val="fr-FR"/>
        </w:rPr>
        <w:t xml:space="preserve">nouveaux </w:t>
      </w:r>
      <w:r w:rsidR="00337ABB" w:rsidRPr="00337ABB">
        <w:rPr>
          <w:rFonts w:ascii="Times New Roman" w:hAnsi="Times New Roman" w:cs="Times New Roman"/>
          <w:lang w:val="fr-FR"/>
        </w:rPr>
        <w:t>paragraphes</w:t>
      </w:r>
      <w:r w:rsidR="00A94B69">
        <w:rPr>
          <w:rFonts w:ascii="Times New Roman" w:hAnsi="Times New Roman" w:cs="Times New Roman"/>
          <w:lang w:val="fr-FR"/>
        </w:rPr>
        <w:t>.</w:t>
      </w:r>
      <w:r w:rsidR="00337ABB">
        <w:rPr>
          <w:rFonts w:ascii="Times New Roman" w:hAnsi="Times New Roman" w:cs="Times New Roman"/>
          <w:lang w:val="fr-FR"/>
        </w:rPr>
        <w:t xml:space="preserve"> </w:t>
      </w:r>
      <w:r w:rsidR="00337ABB" w:rsidRPr="00337ABB">
        <w:rPr>
          <w:rFonts w:ascii="Times New Roman" w:hAnsi="Times New Roman" w:cs="Times New Roman"/>
          <w:lang w:val="fr-FR"/>
        </w:rPr>
        <w:t>Ils proposeraient des me</w:t>
      </w:r>
      <w:r w:rsidR="00337ABB">
        <w:rPr>
          <w:rFonts w:ascii="Times New Roman" w:hAnsi="Times New Roman" w:cs="Times New Roman"/>
          <w:lang w:val="fr-FR"/>
        </w:rPr>
        <w:t>sures</w:t>
      </w:r>
      <w:r w:rsidR="00337ABB" w:rsidRPr="00337ABB">
        <w:rPr>
          <w:rFonts w:ascii="Times New Roman" w:hAnsi="Times New Roman" w:cs="Times New Roman"/>
          <w:lang w:val="fr-FR"/>
        </w:rPr>
        <w:t xml:space="preserve"> supplémenta</w:t>
      </w:r>
      <w:r w:rsidR="00337ABB">
        <w:rPr>
          <w:rFonts w:ascii="Times New Roman" w:hAnsi="Times New Roman" w:cs="Times New Roman"/>
          <w:lang w:val="fr-FR"/>
        </w:rPr>
        <w:t>i</w:t>
      </w:r>
      <w:r w:rsidR="00337ABB" w:rsidRPr="00337ABB">
        <w:rPr>
          <w:rFonts w:ascii="Times New Roman" w:hAnsi="Times New Roman" w:cs="Times New Roman"/>
          <w:lang w:val="fr-FR"/>
        </w:rPr>
        <w:t>res pour les Pa</w:t>
      </w:r>
      <w:r w:rsidR="00337ABB">
        <w:rPr>
          <w:rFonts w:ascii="Times New Roman" w:hAnsi="Times New Roman" w:cs="Times New Roman"/>
          <w:lang w:val="fr-FR"/>
        </w:rPr>
        <w:t>rties et les non-Parties afin de renforcer la</w:t>
      </w:r>
      <w:r w:rsidR="00D513EE" w:rsidRPr="00337ABB">
        <w:rPr>
          <w:rFonts w:ascii="Times New Roman" w:hAnsi="Times New Roman" w:cs="Times New Roman"/>
          <w:lang w:val="fr-FR"/>
        </w:rPr>
        <w:t xml:space="preserve"> coop</w:t>
      </w:r>
      <w:r w:rsidR="00337ABB" w:rsidRPr="00337ABB">
        <w:rPr>
          <w:rFonts w:ascii="Times New Roman" w:hAnsi="Times New Roman" w:cs="Times New Roman"/>
          <w:lang w:val="fr-FR"/>
        </w:rPr>
        <w:t>é</w:t>
      </w:r>
      <w:r w:rsidR="00D513EE" w:rsidRPr="00337ABB">
        <w:rPr>
          <w:rFonts w:ascii="Times New Roman" w:hAnsi="Times New Roman" w:cs="Times New Roman"/>
          <w:lang w:val="fr-FR"/>
        </w:rPr>
        <w:t xml:space="preserve">ration </w:t>
      </w:r>
      <w:r w:rsidR="00337ABB">
        <w:rPr>
          <w:rFonts w:ascii="Times New Roman" w:hAnsi="Times New Roman" w:cs="Times New Roman"/>
          <w:lang w:val="fr-FR"/>
        </w:rPr>
        <w:t>pour prévenir et r</w:t>
      </w:r>
      <w:r w:rsidR="00E81A4B">
        <w:rPr>
          <w:rFonts w:ascii="Times New Roman" w:hAnsi="Times New Roman" w:cs="Times New Roman"/>
          <w:lang w:val="fr-FR"/>
        </w:rPr>
        <w:t>é</w:t>
      </w:r>
      <w:r w:rsidR="00337ABB">
        <w:rPr>
          <w:rFonts w:ascii="Times New Roman" w:hAnsi="Times New Roman" w:cs="Times New Roman"/>
          <w:lang w:val="fr-FR"/>
        </w:rPr>
        <w:t>dui</w:t>
      </w:r>
      <w:r w:rsidR="00E81A4B">
        <w:rPr>
          <w:rFonts w:ascii="Times New Roman" w:hAnsi="Times New Roman" w:cs="Times New Roman"/>
          <w:lang w:val="fr-FR"/>
        </w:rPr>
        <w:t>r</w:t>
      </w:r>
      <w:r w:rsidR="00337ABB">
        <w:rPr>
          <w:rFonts w:ascii="Times New Roman" w:hAnsi="Times New Roman" w:cs="Times New Roman"/>
          <w:lang w:val="fr-FR"/>
        </w:rPr>
        <w:t>e au minimum les d</w:t>
      </w:r>
      <w:r w:rsidR="00E81A4B">
        <w:rPr>
          <w:rFonts w:ascii="Times New Roman" w:hAnsi="Times New Roman" w:cs="Times New Roman"/>
          <w:lang w:val="fr-FR"/>
        </w:rPr>
        <w:t>o</w:t>
      </w:r>
      <w:r w:rsidR="00337ABB">
        <w:rPr>
          <w:rFonts w:ascii="Times New Roman" w:hAnsi="Times New Roman" w:cs="Times New Roman"/>
          <w:lang w:val="fr-FR"/>
        </w:rPr>
        <w:t xml:space="preserve">mmages créés par les crimes contre </w:t>
      </w:r>
      <w:r w:rsidR="00E81A4B">
        <w:rPr>
          <w:rFonts w:ascii="Times New Roman" w:hAnsi="Times New Roman" w:cs="Times New Roman"/>
          <w:lang w:val="fr-FR"/>
        </w:rPr>
        <w:t>l</w:t>
      </w:r>
      <w:r w:rsidR="00337ABB">
        <w:rPr>
          <w:rFonts w:ascii="Times New Roman" w:hAnsi="Times New Roman" w:cs="Times New Roman"/>
          <w:lang w:val="fr-FR"/>
        </w:rPr>
        <w:t>es espè</w:t>
      </w:r>
      <w:r w:rsidR="00E81A4B">
        <w:rPr>
          <w:rFonts w:ascii="Times New Roman" w:hAnsi="Times New Roman" w:cs="Times New Roman"/>
          <w:lang w:val="fr-FR"/>
        </w:rPr>
        <w:t>c</w:t>
      </w:r>
      <w:r w:rsidR="00337ABB">
        <w:rPr>
          <w:rFonts w:ascii="Times New Roman" w:hAnsi="Times New Roman" w:cs="Times New Roman"/>
          <w:lang w:val="fr-FR"/>
        </w:rPr>
        <w:t>es sauv</w:t>
      </w:r>
      <w:r w:rsidR="00E81A4B">
        <w:rPr>
          <w:rFonts w:ascii="Times New Roman" w:hAnsi="Times New Roman" w:cs="Times New Roman"/>
          <w:lang w:val="fr-FR"/>
        </w:rPr>
        <w:t>ages</w:t>
      </w:r>
      <w:r w:rsidR="00337ABB">
        <w:rPr>
          <w:rFonts w:ascii="Times New Roman" w:hAnsi="Times New Roman" w:cs="Times New Roman"/>
          <w:lang w:val="fr-FR"/>
        </w:rPr>
        <w:t xml:space="preserve"> à l’</w:t>
      </w:r>
      <w:r w:rsidR="00E81A4B">
        <w:rPr>
          <w:rFonts w:ascii="Times New Roman" w:hAnsi="Times New Roman" w:cs="Times New Roman"/>
          <w:lang w:val="fr-FR"/>
        </w:rPr>
        <w:t xml:space="preserve">intérieur et </w:t>
      </w:r>
      <w:r w:rsidR="00337ABB">
        <w:rPr>
          <w:rFonts w:ascii="Times New Roman" w:hAnsi="Times New Roman" w:cs="Times New Roman"/>
          <w:lang w:val="fr-FR"/>
        </w:rPr>
        <w:t>hors de leurs fronti</w:t>
      </w:r>
      <w:r w:rsidR="00E81A4B">
        <w:rPr>
          <w:rFonts w:ascii="Times New Roman" w:hAnsi="Times New Roman" w:cs="Times New Roman"/>
          <w:lang w:val="fr-FR"/>
        </w:rPr>
        <w:t>è</w:t>
      </w:r>
      <w:r w:rsidR="00337ABB">
        <w:rPr>
          <w:rFonts w:ascii="Times New Roman" w:hAnsi="Times New Roman" w:cs="Times New Roman"/>
          <w:lang w:val="fr-FR"/>
        </w:rPr>
        <w:t xml:space="preserve">res. </w:t>
      </w:r>
      <w:r w:rsidR="00337ABB" w:rsidRPr="00337ABB">
        <w:rPr>
          <w:rFonts w:ascii="Times New Roman" w:hAnsi="Times New Roman" w:cs="Times New Roman"/>
          <w:lang w:val="fr-FR"/>
        </w:rPr>
        <w:t>Av</w:t>
      </w:r>
      <w:r w:rsidR="00E81A4B">
        <w:rPr>
          <w:rFonts w:ascii="Times New Roman" w:hAnsi="Times New Roman" w:cs="Times New Roman"/>
          <w:lang w:val="fr-FR"/>
        </w:rPr>
        <w:t>ec</w:t>
      </w:r>
      <w:r w:rsidR="00337ABB" w:rsidRPr="00337ABB">
        <w:rPr>
          <w:rFonts w:ascii="Times New Roman" w:hAnsi="Times New Roman" w:cs="Times New Roman"/>
          <w:lang w:val="fr-FR"/>
        </w:rPr>
        <w:t xml:space="preserve"> ces amend</w:t>
      </w:r>
      <w:r w:rsidR="00E81A4B">
        <w:rPr>
          <w:rFonts w:ascii="Times New Roman" w:hAnsi="Times New Roman" w:cs="Times New Roman"/>
          <w:lang w:val="fr-FR"/>
        </w:rPr>
        <w:t>e</w:t>
      </w:r>
      <w:r w:rsidR="00337ABB" w:rsidRPr="00337ABB">
        <w:rPr>
          <w:rFonts w:ascii="Times New Roman" w:hAnsi="Times New Roman" w:cs="Times New Roman"/>
          <w:lang w:val="fr-FR"/>
        </w:rPr>
        <w:t>ments et d’</w:t>
      </w:r>
      <w:r w:rsidR="00E81A4B">
        <w:rPr>
          <w:rFonts w:ascii="Times New Roman" w:hAnsi="Times New Roman" w:cs="Times New Roman"/>
          <w:lang w:val="fr-FR"/>
        </w:rPr>
        <w:t>autres</w:t>
      </w:r>
      <w:r w:rsidR="00337ABB" w:rsidRPr="00337ABB">
        <w:rPr>
          <w:rFonts w:ascii="Times New Roman" w:hAnsi="Times New Roman" w:cs="Times New Roman"/>
          <w:lang w:val="fr-FR"/>
        </w:rPr>
        <w:t xml:space="preserve"> mineurs, </w:t>
      </w:r>
      <w:r w:rsidR="00E81A4B">
        <w:rPr>
          <w:rFonts w:ascii="Times New Roman" w:hAnsi="Times New Roman" w:cs="Times New Roman"/>
          <w:lang w:val="fr-FR"/>
        </w:rPr>
        <w:t>le</w:t>
      </w:r>
      <w:r w:rsidR="00337ABB" w:rsidRPr="00337ABB">
        <w:rPr>
          <w:rFonts w:ascii="Times New Roman" w:hAnsi="Times New Roman" w:cs="Times New Roman"/>
          <w:lang w:val="fr-FR"/>
        </w:rPr>
        <w:t xml:space="preserve"> B</w:t>
      </w:r>
      <w:r w:rsidR="00E81A4B">
        <w:rPr>
          <w:rFonts w:ascii="Times New Roman" w:hAnsi="Times New Roman" w:cs="Times New Roman"/>
          <w:lang w:val="fr-FR"/>
        </w:rPr>
        <w:t>résil</w:t>
      </w:r>
      <w:r w:rsidR="00337ABB" w:rsidRPr="00337ABB">
        <w:rPr>
          <w:rFonts w:ascii="Times New Roman" w:hAnsi="Times New Roman" w:cs="Times New Roman"/>
          <w:lang w:val="fr-FR"/>
        </w:rPr>
        <w:t xml:space="preserve"> est prêt à appuyer le projet</w:t>
      </w:r>
      <w:r w:rsidR="00E81A4B">
        <w:rPr>
          <w:rFonts w:ascii="Times New Roman" w:hAnsi="Times New Roman" w:cs="Times New Roman"/>
          <w:lang w:val="fr-FR"/>
        </w:rPr>
        <w:t xml:space="preserve"> </w:t>
      </w:r>
      <w:r w:rsidR="00337ABB" w:rsidRPr="00337ABB">
        <w:rPr>
          <w:rFonts w:ascii="Times New Roman" w:hAnsi="Times New Roman" w:cs="Times New Roman"/>
          <w:lang w:val="fr-FR"/>
        </w:rPr>
        <w:t>de rés</w:t>
      </w:r>
      <w:r w:rsidR="00337ABB">
        <w:rPr>
          <w:rFonts w:ascii="Times New Roman" w:hAnsi="Times New Roman" w:cs="Times New Roman"/>
          <w:lang w:val="fr-FR"/>
        </w:rPr>
        <w:t>olution.</w:t>
      </w:r>
    </w:p>
    <w:p w:rsidR="00D513EE" w:rsidRPr="00337ABB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E81A4B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E81A4B">
        <w:rPr>
          <w:rFonts w:ascii="Times New Roman" w:hAnsi="Times New Roman" w:cs="Times New Roman"/>
          <w:lang w:val="fr-FR"/>
        </w:rPr>
        <w:t xml:space="preserve">221. </w:t>
      </w:r>
      <w:r w:rsidR="00E81A4B" w:rsidRPr="00E81A4B">
        <w:rPr>
          <w:rFonts w:ascii="Times New Roman" w:hAnsi="Times New Roman" w:cs="Times New Roman"/>
          <w:lang w:val="fr-FR"/>
        </w:rPr>
        <w:t>Le représentant du Kenya se dit très inquiet au s</w:t>
      </w:r>
      <w:r w:rsidR="00E81A4B">
        <w:rPr>
          <w:rFonts w:ascii="Times New Roman" w:hAnsi="Times New Roman" w:cs="Times New Roman"/>
          <w:lang w:val="fr-FR"/>
        </w:rPr>
        <w:t xml:space="preserve">ujet du braconnage pour les défenses d’éléphant et les cornes de rhinocéros. </w:t>
      </w:r>
      <w:r w:rsidR="00E81A4B" w:rsidRPr="00E81A4B">
        <w:rPr>
          <w:rFonts w:ascii="Times New Roman" w:hAnsi="Times New Roman" w:cs="Times New Roman"/>
          <w:lang w:val="fr-FR"/>
        </w:rPr>
        <w:t>Le document donne à la CMS un moyen de f</w:t>
      </w:r>
      <w:r w:rsidR="00E81A4B">
        <w:rPr>
          <w:rFonts w:ascii="Times New Roman" w:hAnsi="Times New Roman" w:cs="Times New Roman"/>
          <w:lang w:val="fr-FR"/>
        </w:rPr>
        <w:t xml:space="preserve">aire face à la gravité de ces menaces. </w:t>
      </w:r>
      <w:r w:rsidR="00E81A4B" w:rsidRPr="00E81A4B">
        <w:rPr>
          <w:rFonts w:ascii="Times New Roman" w:hAnsi="Times New Roman" w:cs="Times New Roman"/>
          <w:lang w:val="fr-FR"/>
        </w:rPr>
        <w:t xml:space="preserve">Il </w:t>
      </w:r>
      <w:r w:rsidR="00EE598E">
        <w:rPr>
          <w:rFonts w:ascii="Times New Roman" w:hAnsi="Times New Roman" w:cs="Times New Roman"/>
          <w:lang w:val="fr-FR"/>
        </w:rPr>
        <w:t>propose</w:t>
      </w:r>
      <w:r w:rsidR="00E81A4B" w:rsidRPr="00E81A4B">
        <w:rPr>
          <w:rFonts w:ascii="Times New Roman" w:hAnsi="Times New Roman" w:cs="Times New Roman"/>
          <w:lang w:val="fr-FR"/>
        </w:rPr>
        <w:t xml:space="preserve"> un a</w:t>
      </w:r>
      <w:r w:rsidR="00E81A4B">
        <w:rPr>
          <w:rFonts w:ascii="Times New Roman" w:hAnsi="Times New Roman" w:cs="Times New Roman"/>
          <w:lang w:val="fr-FR"/>
        </w:rPr>
        <w:t>mendement</w:t>
      </w:r>
      <w:r w:rsidR="00E81A4B" w:rsidRPr="00E81A4B">
        <w:rPr>
          <w:rFonts w:ascii="Times New Roman" w:hAnsi="Times New Roman" w:cs="Times New Roman"/>
          <w:lang w:val="fr-FR"/>
        </w:rPr>
        <w:t xml:space="preserve"> à un paragraphe, m</w:t>
      </w:r>
      <w:r w:rsidR="00E81A4B">
        <w:rPr>
          <w:rFonts w:ascii="Times New Roman" w:hAnsi="Times New Roman" w:cs="Times New Roman"/>
          <w:lang w:val="fr-FR"/>
        </w:rPr>
        <w:t>a</w:t>
      </w:r>
      <w:r w:rsidR="00E81A4B" w:rsidRPr="00E81A4B">
        <w:rPr>
          <w:rFonts w:ascii="Times New Roman" w:hAnsi="Times New Roman" w:cs="Times New Roman"/>
          <w:lang w:val="fr-FR"/>
        </w:rPr>
        <w:t>is exhorte toutes les Parties à appuyer le</w:t>
      </w:r>
      <w:r w:rsidR="00E81A4B">
        <w:rPr>
          <w:rFonts w:ascii="Times New Roman" w:hAnsi="Times New Roman" w:cs="Times New Roman"/>
          <w:lang w:val="fr-FR"/>
        </w:rPr>
        <w:t xml:space="preserve"> projet de résolution.</w:t>
      </w:r>
    </w:p>
    <w:p w:rsidR="00D513EE" w:rsidRPr="00E81A4B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DE41A1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E81A4B">
        <w:rPr>
          <w:rFonts w:ascii="Times New Roman" w:hAnsi="Times New Roman" w:cs="Times New Roman"/>
          <w:lang w:val="fr-FR"/>
        </w:rPr>
        <w:lastRenderedPageBreak/>
        <w:t xml:space="preserve">222. </w:t>
      </w:r>
      <w:r w:rsidR="00E81A4B" w:rsidRPr="00E81A4B">
        <w:rPr>
          <w:rFonts w:ascii="Times New Roman" w:hAnsi="Times New Roman" w:cs="Times New Roman"/>
          <w:lang w:val="fr-FR"/>
        </w:rPr>
        <w:t xml:space="preserve">Le représentant du Pakistan se réfère au vaste commerce illégal </w:t>
      </w:r>
      <w:r w:rsidR="00E81A4B">
        <w:rPr>
          <w:rFonts w:ascii="Times New Roman" w:hAnsi="Times New Roman" w:cs="Times New Roman"/>
          <w:lang w:val="fr-FR"/>
        </w:rPr>
        <w:t>en Asie</w:t>
      </w:r>
      <w:r w:rsidR="00E81A4B" w:rsidRPr="00E81A4B">
        <w:rPr>
          <w:rFonts w:ascii="Times New Roman" w:hAnsi="Times New Roman" w:cs="Times New Roman"/>
          <w:lang w:val="fr-FR"/>
        </w:rPr>
        <w:t xml:space="preserve"> pour des grou</w:t>
      </w:r>
      <w:r w:rsidR="00E81A4B">
        <w:rPr>
          <w:rFonts w:ascii="Times New Roman" w:hAnsi="Times New Roman" w:cs="Times New Roman"/>
          <w:lang w:val="fr-FR"/>
        </w:rPr>
        <w:t>p</w:t>
      </w:r>
      <w:r w:rsidR="00E81A4B" w:rsidRPr="00E81A4B">
        <w:rPr>
          <w:rFonts w:ascii="Times New Roman" w:hAnsi="Times New Roman" w:cs="Times New Roman"/>
          <w:lang w:val="fr-FR"/>
        </w:rPr>
        <w:t>es tels que</w:t>
      </w:r>
      <w:r w:rsidR="00E81A4B">
        <w:rPr>
          <w:rFonts w:ascii="Times New Roman" w:hAnsi="Times New Roman" w:cs="Times New Roman"/>
          <w:lang w:val="fr-FR"/>
        </w:rPr>
        <w:t xml:space="preserve"> les geckos, les pangolins</w:t>
      </w:r>
      <w:r w:rsidR="00EE598E">
        <w:rPr>
          <w:rFonts w:ascii="Times New Roman" w:hAnsi="Times New Roman" w:cs="Times New Roman"/>
          <w:lang w:val="fr-FR"/>
        </w:rPr>
        <w:t>,</w:t>
      </w:r>
      <w:r w:rsidR="00E81A4B">
        <w:rPr>
          <w:rFonts w:ascii="Times New Roman" w:hAnsi="Times New Roman" w:cs="Times New Roman"/>
          <w:lang w:val="fr-FR"/>
        </w:rPr>
        <w:t xml:space="preserve"> les tortues d’</w:t>
      </w:r>
      <w:r w:rsidR="00DE41A1">
        <w:rPr>
          <w:rFonts w:ascii="Times New Roman" w:hAnsi="Times New Roman" w:cs="Times New Roman"/>
          <w:lang w:val="fr-FR"/>
        </w:rPr>
        <w:t>e</w:t>
      </w:r>
      <w:r w:rsidR="00E81A4B">
        <w:rPr>
          <w:rFonts w:ascii="Times New Roman" w:hAnsi="Times New Roman" w:cs="Times New Roman"/>
          <w:lang w:val="fr-FR"/>
        </w:rPr>
        <w:t>au do</w:t>
      </w:r>
      <w:r w:rsidR="00DE41A1">
        <w:rPr>
          <w:rFonts w:ascii="Times New Roman" w:hAnsi="Times New Roman" w:cs="Times New Roman"/>
          <w:lang w:val="fr-FR"/>
        </w:rPr>
        <w:t xml:space="preserve">uce et les scorpions. </w:t>
      </w:r>
      <w:r w:rsidR="00DE41A1" w:rsidRPr="00DE41A1">
        <w:rPr>
          <w:rFonts w:ascii="Times New Roman" w:hAnsi="Times New Roman" w:cs="Times New Roman"/>
          <w:lang w:val="fr-FR"/>
        </w:rPr>
        <w:t>Il prop</w:t>
      </w:r>
      <w:r w:rsidR="00DE41A1">
        <w:rPr>
          <w:rFonts w:ascii="Times New Roman" w:hAnsi="Times New Roman" w:cs="Times New Roman"/>
          <w:lang w:val="fr-FR"/>
        </w:rPr>
        <w:t>o</w:t>
      </w:r>
      <w:r w:rsidR="00DE41A1" w:rsidRPr="00DE41A1">
        <w:rPr>
          <w:rFonts w:ascii="Times New Roman" w:hAnsi="Times New Roman" w:cs="Times New Roman"/>
          <w:lang w:val="fr-FR"/>
        </w:rPr>
        <w:t xml:space="preserve">se que cette question soit </w:t>
      </w:r>
      <w:r w:rsidR="00DE41A1">
        <w:rPr>
          <w:rFonts w:ascii="Times New Roman" w:hAnsi="Times New Roman" w:cs="Times New Roman"/>
          <w:lang w:val="fr-FR"/>
        </w:rPr>
        <w:t>mentionnée</w:t>
      </w:r>
      <w:r w:rsidR="00DE41A1" w:rsidRPr="00DE41A1">
        <w:rPr>
          <w:rFonts w:ascii="Times New Roman" w:hAnsi="Times New Roman" w:cs="Times New Roman"/>
          <w:lang w:val="fr-FR"/>
        </w:rPr>
        <w:t xml:space="preserve"> dans le d</w:t>
      </w:r>
      <w:r w:rsidR="00DE41A1">
        <w:rPr>
          <w:rFonts w:ascii="Times New Roman" w:hAnsi="Times New Roman" w:cs="Times New Roman"/>
          <w:lang w:val="fr-FR"/>
        </w:rPr>
        <w:t>ocument</w:t>
      </w:r>
      <w:r w:rsidR="00D513EE" w:rsidRPr="00DE41A1">
        <w:rPr>
          <w:rFonts w:ascii="Times New Roman" w:hAnsi="Times New Roman" w:cs="Times New Roman"/>
          <w:lang w:val="fr-FR"/>
        </w:rPr>
        <w:t>.</w:t>
      </w:r>
    </w:p>
    <w:p w:rsidR="00D513EE" w:rsidRPr="00DE41A1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BC1B89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DE41A1">
        <w:rPr>
          <w:rFonts w:ascii="Times New Roman" w:hAnsi="Times New Roman" w:cs="Times New Roman"/>
          <w:lang w:val="fr-FR"/>
        </w:rPr>
        <w:t xml:space="preserve">223. </w:t>
      </w:r>
      <w:r w:rsidR="00DE41A1" w:rsidRPr="00DE41A1">
        <w:rPr>
          <w:rFonts w:ascii="Times New Roman" w:hAnsi="Times New Roman" w:cs="Times New Roman"/>
          <w:lang w:val="fr-FR"/>
        </w:rPr>
        <w:t xml:space="preserve">La </w:t>
      </w:r>
      <w:r w:rsidR="00BC1B89" w:rsidRPr="00DE41A1">
        <w:rPr>
          <w:rFonts w:ascii="Times New Roman" w:hAnsi="Times New Roman" w:cs="Times New Roman"/>
          <w:lang w:val="fr-FR"/>
        </w:rPr>
        <w:t>représentante</w:t>
      </w:r>
      <w:r w:rsidR="00DE41A1" w:rsidRPr="00DE41A1">
        <w:rPr>
          <w:rFonts w:ascii="Times New Roman" w:hAnsi="Times New Roman" w:cs="Times New Roman"/>
          <w:lang w:val="fr-FR"/>
        </w:rPr>
        <w:t xml:space="preserve"> </w:t>
      </w:r>
      <w:r w:rsidR="00BC1B89">
        <w:rPr>
          <w:rFonts w:ascii="Times New Roman" w:hAnsi="Times New Roman" w:cs="Times New Roman"/>
          <w:lang w:val="fr-FR"/>
        </w:rPr>
        <w:t>d</w:t>
      </w:r>
      <w:r w:rsidR="00DE41A1" w:rsidRPr="00DE41A1">
        <w:rPr>
          <w:rFonts w:ascii="Times New Roman" w:hAnsi="Times New Roman" w:cs="Times New Roman"/>
          <w:lang w:val="fr-FR"/>
        </w:rPr>
        <w:t>e l’</w:t>
      </w:r>
      <w:r w:rsidR="00BC1B89">
        <w:rPr>
          <w:rFonts w:ascii="Times New Roman" w:hAnsi="Times New Roman" w:cs="Times New Roman"/>
          <w:lang w:val="fr-FR"/>
        </w:rPr>
        <w:t xml:space="preserve">Afrique du Sud </w:t>
      </w:r>
      <w:r w:rsidR="00DE41A1" w:rsidRPr="00DE41A1">
        <w:rPr>
          <w:rFonts w:ascii="Times New Roman" w:hAnsi="Times New Roman" w:cs="Times New Roman"/>
          <w:lang w:val="fr-FR"/>
        </w:rPr>
        <w:t>souligne l’</w:t>
      </w:r>
      <w:r w:rsidR="00BC1B89">
        <w:rPr>
          <w:rFonts w:ascii="Times New Roman" w:hAnsi="Times New Roman" w:cs="Times New Roman"/>
          <w:lang w:val="fr-FR"/>
        </w:rPr>
        <w:t>e</w:t>
      </w:r>
      <w:r w:rsidR="00DE41A1" w:rsidRPr="00DE41A1">
        <w:rPr>
          <w:rFonts w:ascii="Times New Roman" w:hAnsi="Times New Roman" w:cs="Times New Roman"/>
          <w:lang w:val="fr-FR"/>
        </w:rPr>
        <w:t>nga</w:t>
      </w:r>
      <w:r w:rsidR="00BC1B89">
        <w:rPr>
          <w:rFonts w:ascii="Times New Roman" w:hAnsi="Times New Roman" w:cs="Times New Roman"/>
          <w:lang w:val="fr-FR"/>
        </w:rPr>
        <w:t>gement</w:t>
      </w:r>
      <w:r w:rsidR="00DE41A1" w:rsidRPr="00DE41A1">
        <w:rPr>
          <w:rFonts w:ascii="Times New Roman" w:hAnsi="Times New Roman" w:cs="Times New Roman"/>
          <w:lang w:val="fr-FR"/>
        </w:rPr>
        <w:t xml:space="preserve"> de son pays dans la lu</w:t>
      </w:r>
      <w:r w:rsidR="00BC1B89">
        <w:rPr>
          <w:rFonts w:ascii="Times New Roman" w:hAnsi="Times New Roman" w:cs="Times New Roman"/>
          <w:lang w:val="fr-FR"/>
        </w:rPr>
        <w:t>t</w:t>
      </w:r>
      <w:r w:rsidR="00DE41A1" w:rsidRPr="00DE41A1">
        <w:rPr>
          <w:rFonts w:ascii="Times New Roman" w:hAnsi="Times New Roman" w:cs="Times New Roman"/>
          <w:lang w:val="fr-FR"/>
        </w:rPr>
        <w:t xml:space="preserve">te contre </w:t>
      </w:r>
      <w:r w:rsidR="00BC1B89">
        <w:rPr>
          <w:rFonts w:ascii="Times New Roman" w:hAnsi="Times New Roman" w:cs="Times New Roman"/>
          <w:lang w:val="fr-FR"/>
        </w:rPr>
        <w:t>l</w:t>
      </w:r>
      <w:r w:rsidR="00DE41A1" w:rsidRPr="00DE41A1">
        <w:rPr>
          <w:rFonts w:ascii="Times New Roman" w:hAnsi="Times New Roman" w:cs="Times New Roman"/>
          <w:lang w:val="fr-FR"/>
        </w:rPr>
        <w:t>a cri</w:t>
      </w:r>
      <w:r w:rsidR="00BC1B89">
        <w:rPr>
          <w:rFonts w:ascii="Times New Roman" w:hAnsi="Times New Roman" w:cs="Times New Roman"/>
          <w:lang w:val="fr-FR"/>
        </w:rPr>
        <w:t>m</w:t>
      </w:r>
      <w:r w:rsidR="00DE41A1" w:rsidRPr="00DE41A1">
        <w:rPr>
          <w:rFonts w:ascii="Times New Roman" w:hAnsi="Times New Roman" w:cs="Times New Roman"/>
          <w:lang w:val="fr-FR"/>
        </w:rPr>
        <w:t>i</w:t>
      </w:r>
      <w:r w:rsidR="00BC1B89">
        <w:rPr>
          <w:rFonts w:ascii="Times New Roman" w:hAnsi="Times New Roman" w:cs="Times New Roman"/>
          <w:lang w:val="fr-FR"/>
        </w:rPr>
        <w:t>nali</w:t>
      </w:r>
      <w:r w:rsidR="00DE41A1" w:rsidRPr="00DE41A1">
        <w:rPr>
          <w:rFonts w:ascii="Times New Roman" w:hAnsi="Times New Roman" w:cs="Times New Roman"/>
          <w:lang w:val="fr-FR"/>
        </w:rPr>
        <w:t>té li</w:t>
      </w:r>
      <w:r w:rsidR="00BC1B89">
        <w:rPr>
          <w:rFonts w:ascii="Times New Roman" w:hAnsi="Times New Roman" w:cs="Times New Roman"/>
          <w:lang w:val="fr-FR"/>
        </w:rPr>
        <w:t>ée</w:t>
      </w:r>
      <w:r w:rsidR="00DE41A1" w:rsidRPr="00DE41A1">
        <w:rPr>
          <w:rFonts w:ascii="Times New Roman" w:hAnsi="Times New Roman" w:cs="Times New Roman"/>
          <w:lang w:val="fr-FR"/>
        </w:rPr>
        <w:t xml:space="preserve"> aux espèces s</w:t>
      </w:r>
      <w:r w:rsidR="00BC1B89">
        <w:rPr>
          <w:rFonts w:ascii="Times New Roman" w:hAnsi="Times New Roman" w:cs="Times New Roman"/>
          <w:lang w:val="fr-FR"/>
        </w:rPr>
        <w:t>auvages</w:t>
      </w:r>
      <w:r w:rsidR="00DE41A1">
        <w:rPr>
          <w:rFonts w:ascii="Times New Roman" w:hAnsi="Times New Roman" w:cs="Times New Roman"/>
          <w:lang w:val="fr-FR"/>
        </w:rPr>
        <w:t xml:space="preserve"> et en particulier le </w:t>
      </w:r>
      <w:r w:rsidR="00BC1B89">
        <w:rPr>
          <w:rFonts w:ascii="Times New Roman" w:hAnsi="Times New Roman" w:cs="Times New Roman"/>
          <w:lang w:val="fr-FR"/>
        </w:rPr>
        <w:t>fléau du braconnage du rhinocéros</w:t>
      </w:r>
      <w:r w:rsidR="00D513EE" w:rsidRPr="00DE41A1">
        <w:rPr>
          <w:rFonts w:ascii="Times New Roman" w:hAnsi="Times New Roman" w:cs="Times New Roman"/>
          <w:lang w:val="fr-FR"/>
        </w:rPr>
        <w:t xml:space="preserve">. </w:t>
      </w:r>
      <w:r w:rsidR="00BC1B89" w:rsidRPr="00BC1B89">
        <w:rPr>
          <w:rFonts w:ascii="Times New Roman" w:hAnsi="Times New Roman" w:cs="Times New Roman"/>
          <w:lang w:val="fr-FR"/>
        </w:rPr>
        <w:t xml:space="preserve">Elle </w:t>
      </w:r>
      <w:r w:rsidR="00EE598E">
        <w:rPr>
          <w:rFonts w:ascii="Times New Roman" w:hAnsi="Times New Roman" w:cs="Times New Roman"/>
          <w:lang w:val="fr-FR"/>
        </w:rPr>
        <w:t>précise</w:t>
      </w:r>
      <w:r w:rsidR="00BC1B89" w:rsidRPr="00BC1B89">
        <w:rPr>
          <w:rFonts w:ascii="Times New Roman" w:hAnsi="Times New Roman" w:cs="Times New Roman"/>
          <w:lang w:val="fr-FR"/>
        </w:rPr>
        <w:t xml:space="preserve"> que des amendements </w:t>
      </w:r>
      <w:r w:rsidR="00BC1B89">
        <w:rPr>
          <w:rFonts w:ascii="Times New Roman" w:hAnsi="Times New Roman" w:cs="Times New Roman"/>
          <w:lang w:val="fr-FR"/>
        </w:rPr>
        <w:t>à</w:t>
      </w:r>
      <w:r w:rsidR="00BC1B89" w:rsidRPr="00BC1B89">
        <w:rPr>
          <w:rFonts w:ascii="Times New Roman" w:hAnsi="Times New Roman" w:cs="Times New Roman"/>
          <w:lang w:val="fr-FR"/>
        </w:rPr>
        <w:t xml:space="preserve"> deux paragraphes du projet</w:t>
      </w:r>
      <w:r w:rsidR="00BC1B89">
        <w:rPr>
          <w:rFonts w:ascii="Times New Roman" w:hAnsi="Times New Roman" w:cs="Times New Roman"/>
          <w:lang w:val="fr-FR"/>
        </w:rPr>
        <w:t xml:space="preserve"> </w:t>
      </w:r>
      <w:r w:rsidR="00BC1B89" w:rsidRPr="00BC1B89">
        <w:rPr>
          <w:rFonts w:ascii="Times New Roman" w:hAnsi="Times New Roman" w:cs="Times New Roman"/>
          <w:lang w:val="fr-FR"/>
        </w:rPr>
        <w:t>de ré</w:t>
      </w:r>
      <w:r w:rsidR="00BC1B89">
        <w:rPr>
          <w:rFonts w:ascii="Times New Roman" w:hAnsi="Times New Roman" w:cs="Times New Roman"/>
          <w:lang w:val="fr-FR"/>
        </w:rPr>
        <w:t>solution seront envoyés au</w:t>
      </w:r>
      <w:r w:rsidR="00046013" w:rsidRPr="00BC1B89">
        <w:rPr>
          <w:rFonts w:ascii="Times New Roman" w:hAnsi="Times New Roman" w:cs="Times New Roman"/>
          <w:lang w:val="fr-FR"/>
        </w:rPr>
        <w:t xml:space="preserve"> Secr</w:t>
      </w:r>
      <w:r w:rsidR="00BC1B89">
        <w:rPr>
          <w:rFonts w:ascii="Times New Roman" w:hAnsi="Times New Roman" w:cs="Times New Roman"/>
          <w:lang w:val="fr-FR"/>
        </w:rPr>
        <w:t>é</w:t>
      </w:r>
      <w:r w:rsidR="00046013" w:rsidRPr="00BC1B89">
        <w:rPr>
          <w:rFonts w:ascii="Times New Roman" w:hAnsi="Times New Roman" w:cs="Times New Roman"/>
          <w:lang w:val="fr-FR"/>
        </w:rPr>
        <w:t>tariat.</w:t>
      </w:r>
    </w:p>
    <w:p w:rsidR="00046013" w:rsidRPr="00BC1B89" w:rsidRDefault="00046013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456BC9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BC1B89">
        <w:rPr>
          <w:rFonts w:ascii="Times New Roman" w:hAnsi="Times New Roman" w:cs="Times New Roman"/>
          <w:lang w:val="fr-FR"/>
        </w:rPr>
        <w:t xml:space="preserve">224. </w:t>
      </w:r>
      <w:r w:rsidR="00BC1B89" w:rsidRPr="00BC1B89">
        <w:rPr>
          <w:rFonts w:ascii="Times New Roman" w:hAnsi="Times New Roman" w:cs="Times New Roman"/>
          <w:lang w:val="fr-FR"/>
        </w:rPr>
        <w:t>Le représentant de l’</w:t>
      </w:r>
      <w:r w:rsidR="00456BC9" w:rsidRPr="00BC1B89">
        <w:rPr>
          <w:rFonts w:ascii="Times New Roman" w:hAnsi="Times New Roman" w:cs="Times New Roman"/>
          <w:lang w:val="fr-FR"/>
        </w:rPr>
        <w:t>Égypte</w:t>
      </w:r>
      <w:r w:rsidR="00BC1B89" w:rsidRPr="00BC1B89">
        <w:rPr>
          <w:rFonts w:ascii="Times New Roman" w:hAnsi="Times New Roman" w:cs="Times New Roman"/>
          <w:lang w:val="fr-FR"/>
        </w:rPr>
        <w:t xml:space="preserve"> </w:t>
      </w:r>
      <w:r w:rsidR="00456BC9" w:rsidRPr="00BC1B89">
        <w:rPr>
          <w:rFonts w:ascii="Times New Roman" w:hAnsi="Times New Roman" w:cs="Times New Roman"/>
          <w:lang w:val="fr-FR"/>
        </w:rPr>
        <w:t>déclare</w:t>
      </w:r>
      <w:r w:rsidR="00BC1B89" w:rsidRPr="00BC1B89">
        <w:rPr>
          <w:rFonts w:ascii="Times New Roman" w:hAnsi="Times New Roman" w:cs="Times New Roman"/>
          <w:lang w:val="fr-FR"/>
        </w:rPr>
        <w:t xml:space="preserve"> qu</w:t>
      </w:r>
      <w:r w:rsidR="008866C8">
        <w:rPr>
          <w:rFonts w:ascii="Times New Roman" w:hAnsi="Times New Roman" w:cs="Times New Roman"/>
          <w:lang w:val="fr-FR"/>
        </w:rPr>
        <w:t>’il est temps de passer à l’action</w:t>
      </w:r>
      <w:r w:rsidR="00BC1B89">
        <w:rPr>
          <w:rFonts w:ascii="Times New Roman" w:hAnsi="Times New Roman" w:cs="Times New Roman"/>
          <w:lang w:val="fr-FR"/>
        </w:rPr>
        <w:t xml:space="preserve">. </w:t>
      </w:r>
      <w:r w:rsidR="00456BC9">
        <w:rPr>
          <w:rFonts w:ascii="Times New Roman" w:hAnsi="Times New Roman" w:cs="Times New Roman"/>
          <w:lang w:val="fr-FR"/>
        </w:rPr>
        <w:t>Il est essentiel que les</w:t>
      </w:r>
      <w:r w:rsidR="00BC1B89" w:rsidRPr="00BC1B89">
        <w:rPr>
          <w:rFonts w:ascii="Times New Roman" w:hAnsi="Times New Roman" w:cs="Times New Roman"/>
          <w:lang w:val="fr-FR"/>
        </w:rPr>
        <w:t xml:space="preserve"> organi</w:t>
      </w:r>
      <w:r w:rsidR="00456BC9">
        <w:rPr>
          <w:rFonts w:ascii="Times New Roman" w:hAnsi="Times New Roman" w:cs="Times New Roman"/>
          <w:lang w:val="fr-FR"/>
        </w:rPr>
        <w:t>s</w:t>
      </w:r>
      <w:r w:rsidR="00BC1B89" w:rsidRPr="00BC1B89">
        <w:rPr>
          <w:rFonts w:ascii="Times New Roman" w:hAnsi="Times New Roman" w:cs="Times New Roman"/>
          <w:lang w:val="fr-FR"/>
        </w:rPr>
        <w:t>ation</w:t>
      </w:r>
      <w:r w:rsidR="00456BC9">
        <w:rPr>
          <w:rFonts w:ascii="Times New Roman" w:hAnsi="Times New Roman" w:cs="Times New Roman"/>
          <w:lang w:val="fr-FR"/>
        </w:rPr>
        <w:t>s</w:t>
      </w:r>
      <w:r w:rsidR="00BC1B89" w:rsidRPr="00BC1B89">
        <w:rPr>
          <w:rFonts w:ascii="Times New Roman" w:hAnsi="Times New Roman" w:cs="Times New Roman"/>
          <w:lang w:val="fr-FR"/>
        </w:rPr>
        <w:t xml:space="preserve"> </w:t>
      </w:r>
      <w:r w:rsidR="00456BC9">
        <w:rPr>
          <w:rFonts w:ascii="Times New Roman" w:hAnsi="Times New Roman" w:cs="Times New Roman"/>
          <w:lang w:val="fr-FR"/>
        </w:rPr>
        <w:t>internationales</w:t>
      </w:r>
      <w:r w:rsidR="00BC1B89" w:rsidRPr="00BC1B89">
        <w:rPr>
          <w:rFonts w:ascii="Times New Roman" w:hAnsi="Times New Roman" w:cs="Times New Roman"/>
          <w:lang w:val="fr-FR"/>
        </w:rPr>
        <w:t xml:space="preserve"> </w:t>
      </w:r>
      <w:r w:rsidR="00456BC9">
        <w:rPr>
          <w:rFonts w:ascii="Times New Roman" w:hAnsi="Times New Roman" w:cs="Times New Roman"/>
          <w:lang w:val="fr-FR"/>
        </w:rPr>
        <w:t xml:space="preserve">coopèrent et que </w:t>
      </w:r>
      <w:r w:rsidR="00BC1B89" w:rsidRPr="00BC1B89">
        <w:rPr>
          <w:rFonts w:ascii="Times New Roman" w:hAnsi="Times New Roman" w:cs="Times New Roman"/>
          <w:lang w:val="fr-FR"/>
        </w:rPr>
        <w:t>d</w:t>
      </w:r>
      <w:r w:rsidR="00BC1B89">
        <w:rPr>
          <w:rFonts w:ascii="Times New Roman" w:hAnsi="Times New Roman" w:cs="Times New Roman"/>
          <w:lang w:val="fr-FR"/>
        </w:rPr>
        <w:t xml:space="preserve">es </w:t>
      </w:r>
      <w:r w:rsidR="00456BC9">
        <w:rPr>
          <w:rFonts w:ascii="Times New Roman" w:hAnsi="Times New Roman" w:cs="Times New Roman"/>
          <w:lang w:val="fr-FR"/>
        </w:rPr>
        <w:t>solutions vraiment novatrices soient trouvées</w:t>
      </w:r>
      <w:r w:rsidR="00BC1B89">
        <w:rPr>
          <w:rFonts w:ascii="Times New Roman" w:hAnsi="Times New Roman" w:cs="Times New Roman"/>
          <w:lang w:val="fr-FR"/>
        </w:rPr>
        <w:t>. Il est également nécessaire de s’attaquer aux causes profondes de</w:t>
      </w:r>
      <w:r w:rsidR="00456BC9">
        <w:rPr>
          <w:rFonts w:ascii="Times New Roman" w:hAnsi="Times New Roman" w:cs="Times New Roman"/>
          <w:lang w:val="fr-FR"/>
        </w:rPr>
        <w:t>s atteintes à la faune sauvage</w:t>
      </w:r>
      <w:r w:rsidR="00BC1B89">
        <w:rPr>
          <w:rFonts w:ascii="Times New Roman" w:hAnsi="Times New Roman" w:cs="Times New Roman"/>
          <w:lang w:val="fr-FR"/>
        </w:rPr>
        <w:t>, par ex</w:t>
      </w:r>
      <w:r w:rsidR="00456BC9">
        <w:rPr>
          <w:rFonts w:ascii="Times New Roman" w:hAnsi="Times New Roman" w:cs="Times New Roman"/>
          <w:lang w:val="fr-FR"/>
        </w:rPr>
        <w:t>e</w:t>
      </w:r>
      <w:r w:rsidR="00BC1B89">
        <w:rPr>
          <w:rFonts w:ascii="Times New Roman" w:hAnsi="Times New Roman" w:cs="Times New Roman"/>
          <w:lang w:val="fr-FR"/>
        </w:rPr>
        <w:t>mple la pauvreté, la corru</w:t>
      </w:r>
      <w:r w:rsidR="00456BC9">
        <w:rPr>
          <w:rFonts w:ascii="Times New Roman" w:hAnsi="Times New Roman" w:cs="Times New Roman"/>
          <w:lang w:val="fr-FR"/>
        </w:rPr>
        <w:t xml:space="preserve">ption, l’instabilité </w:t>
      </w:r>
      <w:r w:rsidR="00BC1B89">
        <w:rPr>
          <w:rFonts w:ascii="Times New Roman" w:hAnsi="Times New Roman" w:cs="Times New Roman"/>
          <w:lang w:val="fr-FR"/>
        </w:rPr>
        <w:t>politique et l’</w:t>
      </w:r>
      <w:r w:rsidR="00456BC9">
        <w:rPr>
          <w:rFonts w:ascii="Times New Roman" w:hAnsi="Times New Roman" w:cs="Times New Roman"/>
          <w:lang w:val="fr-FR"/>
        </w:rPr>
        <w:t>insécurité</w:t>
      </w:r>
      <w:r w:rsidR="00BC1B89">
        <w:rPr>
          <w:rFonts w:ascii="Times New Roman" w:hAnsi="Times New Roman" w:cs="Times New Roman"/>
          <w:lang w:val="fr-FR"/>
        </w:rPr>
        <w:t>.</w:t>
      </w:r>
    </w:p>
    <w:p w:rsidR="00BC1B89" w:rsidRPr="00456BC9" w:rsidRDefault="00BC1B89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5E2215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456BC9">
        <w:rPr>
          <w:rFonts w:ascii="Times New Roman" w:hAnsi="Times New Roman" w:cs="Times New Roman"/>
          <w:lang w:val="fr-FR"/>
        </w:rPr>
        <w:t xml:space="preserve">225. </w:t>
      </w:r>
      <w:r w:rsidR="00456BC9" w:rsidRPr="00456BC9">
        <w:rPr>
          <w:rFonts w:ascii="Times New Roman" w:hAnsi="Times New Roman" w:cs="Times New Roman"/>
          <w:lang w:val="fr-FR"/>
        </w:rPr>
        <w:t>Le représentant d’Israël insiste sur la préve</w:t>
      </w:r>
      <w:r w:rsidR="00456BC9">
        <w:rPr>
          <w:rFonts w:ascii="Times New Roman" w:hAnsi="Times New Roman" w:cs="Times New Roman"/>
          <w:lang w:val="fr-FR"/>
        </w:rPr>
        <w:t>n</w:t>
      </w:r>
      <w:r w:rsidR="00456BC9" w:rsidRPr="00456BC9">
        <w:rPr>
          <w:rFonts w:ascii="Times New Roman" w:hAnsi="Times New Roman" w:cs="Times New Roman"/>
          <w:lang w:val="fr-FR"/>
        </w:rPr>
        <w:t>tion</w:t>
      </w:r>
      <w:r w:rsidR="00D513EE" w:rsidRPr="00456BC9">
        <w:rPr>
          <w:rFonts w:ascii="Times New Roman" w:hAnsi="Times New Roman" w:cs="Times New Roman"/>
          <w:lang w:val="fr-FR"/>
        </w:rPr>
        <w:t xml:space="preserve">. </w:t>
      </w:r>
      <w:r w:rsidR="00456BC9" w:rsidRPr="00456BC9">
        <w:rPr>
          <w:rFonts w:ascii="Times New Roman" w:hAnsi="Times New Roman" w:cs="Times New Roman"/>
          <w:lang w:val="fr-FR"/>
        </w:rPr>
        <w:t>Israël</w:t>
      </w:r>
      <w:r w:rsidR="00D513EE" w:rsidRPr="00456BC9">
        <w:rPr>
          <w:rFonts w:ascii="Times New Roman" w:hAnsi="Times New Roman" w:cs="Times New Roman"/>
          <w:lang w:val="fr-FR"/>
        </w:rPr>
        <w:t xml:space="preserve"> </w:t>
      </w:r>
      <w:r w:rsidR="00456BC9" w:rsidRPr="00456BC9">
        <w:rPr>
          <w:rFonts w:ascii="Times New Roman" w:hAnsi="Times New Roman" w:cs="Times New Roman"/>
          <w:lang w:val="fr-FR"/>
        </w:rPr>
        <w:t>exécute en Afrique un vaste projet anti-br</w:t>
      </w:r>
      <w:r w:rsidR="00456BC9">
        <w:rPr>
          <w:rFonts w:ascii="Times New Roman" w:hAnsi="Times New Roman" w:cs="Times New Roman"/>
          <w:lang w:val="fr-FR"/>
        </w:rPr>
        <w:t xml:space="preserve">aconnage à l’aide de technologies innovantes. </w:t>
      </w:r>
      <w:r w:rsidR="00456BC9" w:rsidRPr="00456BC9">
        <w:rPr>
          <w:rFonts w:ascii="Times New Roman" w:hAnsi="Times New Roman" w:cs="Times New Roman"/>
          <w:lang w:val="fr-FR"/>
        </w:rPr>
        <w:t>Il offr</w:t>
      </w:r>
      <w:r w:rsidR="00456BC9">
        <w:rPr>
          <w:rFonts w:ascii="Times New Roman" w:hAnsi="Times New Roman" w:cs="Times New Roman"/>
          <w:lang w:val="fr-FR"/>
        </w:rPr>
        <w:t>e</w:t>
      </w:r>
      <w:r w:rsidR="00456BC9" w:rsidRPr="00456BC9">
        <w:rPr>
          <w:rFonts w:ascii="Times New Roman" w:hAnsi="Times New Roman" w:cs="Times New Roman"/>
          <w:lang w:val="fr-FR"/>
        </w:rPr>
        <w:t xml:space="preserve"> d’aider les Parties ou les </w:t>
      </w:r>
      <w:r w:rsidR="005E2215" w:rsidRPr="00456BC9">
        <w:rPr>
          <w:rFonts w:ascii="Times New Roman" w:hAnsi="Times New Roman" w:cs="Times New Roman"/>
          <w:lang w:val="fr-FR"/>
        </w:rPr>
        <w:t>organisations</w:t>
      </w:r>
      <w:r w:rsidR="00456BC9" w:rsidRPr="00456BC9">
        <w:rPr>
          <w:rFonts w:ascii="Times New Roman" w:hAnsi="Times New Roman" w:cs="Times New Roman"/>
          <w:lang w:val="fr-FR"/>
        </w:rPr>
        <w:t xml:space="preserve"> </w:t>
      </w:r>
      <w:r w:rsidR="00456BC9">
        <w:rPr>
          <w:rFonts w:ascii="Times New Roman" w:hAnsi="Times New Roman" w:cs="Times New Roman"/>
          <w:lang w:val="fr-FR"/>
        </w:rPr>
        <w:t>qui ser</w:t>
      </w:r>
      <w:r w:rsidR="005E2215">
        <w:rPr>
          <w:rFonts w:ascii="Times New Roman" w:hAnsi="Times New Roman" w:cs="Times New Roman"/>
          <w:lang w:val="fr-FR"/>
        </w:rPr>
        <w:t>aient i</w:t>
      </w:r>
      <w:r w:rsidR="00456BC9">
        <w:rPr>
          <w:rFonts w:ascii="Times New Roman" w:hAnsi="Times New Roman" w:cs="Times New Roman"/>
          <w:lang w:val="fr-FR"/>
        </w:rPr>
        <w:t>nt</w:t>
      </w:r>
      <w:r w:rsidR="005E2215">
        <w:rPr>
          <w:rFonts w:ascii="Times New Roman" w:hAnsi="Times New Roman" w:cs="Times New Roman"/>
          <w:lang w:val="fr-FR"/>
        </w:rPr>
        <w:t>é</w:t>
      </w:r>
      <w:r w:rsidR="00456BC9">
        <w:rPr>
          <w:rFonts w:ascii="Times New Roman" w:hAnsi="Times New Roman" w:cs="Times New Roman"/>
          <w:lang w:val="fr-FR"/>
        </w:rPr>
        <w:t>ress</w:t>
      </w:r>
      <w:r w:rsidR="005E2215">
        <w:rPr>
          <w:rFonts w:ascii="Times New Roman" w:hAnsi="Times New Roman" w:cs="Times New Roman"/>
          <w:lang w:val="fr-FR"/>
        </w:rPr>
        <w:t>ées</w:t>
      </w:r>
      <w:r w:rsidR="00456BC9">
        <w:rPr>
          <w:rFonts w:ascii="Times New Roman" w:hAnsi="Times New Roman" w:cs="Times New Roman"/>
          <w:lang w:val="fr-FR"/>
        </w:rPr>
        <w:t xml:space="preserve"> à adopt</w:t>
      </w:r>
      <w:r w:rsidR="005E2215">
        <w:rPr>
          <w:rFonts w:ascii="Times New Roman" w:hAnsi="Times New Roman" w:cs="Times New Roman"/>
          <w:lang w:val="fr-FR"/>
        </w:rPr>
        <w:t>e</w:t>
      </w:r>
      <w:r w:rsidR="00456BC9">
        <w:rPr>
          <w:rFonts w:ascii="Times New Roman" w:hAnsi="Times New Roman" w:cs="Times New Roman"/>
          <w:lang w:val="fr-FR"/>
        </w:rPr>
        <w:t xml:space="preserve">r ces méthodes. </w:t>
      </w:r>
      <w:r w:rsidR="00456BC9" w:rsidRPr="005E2215">
        <w:rPr>
          <w:rFonts w:ascii="Times New Roman" w:hAnsi="Times New Roman" w:cs="Times New Roman"/>
          <w:lang w:val="fr-FR"/>
        </w:rPr>
        <w:t xml:space="preserve">Il </w:t>
      </w:r>
      <w:r w:rsidR="005E2215" w:rsidRPr="005E2215">
        <w:rPr>
          <w:rFonts w:ascii="Times New Roman" w:hAnsi="Times New Roman" w:cs="Times New Roman"/>
          <w:lang w:val="fr-FR"/>
        </w:rPr>
        <w:t>réfute</w:t>
      </w:r>
      <w:r w:rsidR="00456BC9" w:rsidRPr="005E2215">
        <w:rPr>
          <w:rFonts w:ascii="Times New Roman" w:hAnsi="Times New Roman" w:cs="Times New Roman"/>
          <w:lang w:val="fr-FR"/>
        </w:rPr>
        <w:t xml:space="preserve"> la d</w:t>
      </w:r>
      <w:r w:rsidR="005E2215" w:rsidRPr="005E2215">
        <w:rPr>
          <w:rFonts w:ascii="Times New Roman" w:hAnsi="Times New Roman" w:cs="Times New Roman"/>
          <w:lang w:val="fr-FR"/>
        </w:rPr>
        <w:t>é</w:t>
      </w:r>
      <w:r w:rsidR="00456BC9" w:rsidRPr="005E2215">
        <w:rPr>
          <w:rFonts w:ascii="Times New Roman" w:hAnsi="Times New Roman" w:cs="Times New Roman"/>
          <w:lang w:val="fr-FR"/>
        </w:rPr>
        <w:t>claration d</w:t>
      </w:r>
      <w:r w:rsidR="005E2215" w:rsidRPr="005E2215">
        <w:rPr>
          <w:rFonts w:ascii="Times New Roman" w:hAnsi="Times New Roman" w:cs="Times New Roman"/>
          <w:lang w:val="fr-FR"/>
        </w:rPr>
        <w:t xml:space="preserve">u </w:t>
      </w:r>
      <w:r w:rsidR="005E2215">
        <w:rPr>
          <w:rFonts w:ascii="Times New Roman" w:hAnsi="Times New Roman" w:cs="Times New Roman"/>
          <w:lang w:val="fr-FR"/>
        </w:rPr>
        <w:t xml:space="preserve">Brésil qui </w:t>
      </w:r>
      <w:r w:rsidR="008866C8">
        <w:rPr>
          <w:rFonts w:ascii="Times New Roman" w:hAnsi="Times New Roman" w:cs="Times New Roman"/>
          <w:lang w:val="fr-FR"/>
        </w:rPr>
        <w:t xml:space="preserve">n’entend pas attribuer </w:t>
      </w:r>
      <w:r w:rsidR="005E2215">
        <w:rPr>
          <w:rFonts w:ascii="Times New Roman" w:hAnsi="Times New Roman" w:cs="Times New Roman"/>
          <w:lang w:val="fr-FR"/>
        </w:rPr>
        <w:t>l’aggravation des problèmes de sécurité nationale et internationale</w:t>
      </w:r>
      <w:r w:rsidR="008866C8">
        <w:rPr>
          <w:rFonts w:ascii="Times New Roman" w:hAnsi="Times New Roman" w:cs="Times New Roman"/>
          <w:lang w:val="fr-FR"/>
        </w:rPr>
        <w:t xml:space="preserve"> </w:t>
      </w:r>
      <w:r w:rsidR="005E2215">
        <w:rPr>
          <w:rFonts w:ascii="Times New Roman" w:hAnsi="Times New Roman" w:cs="Times New Roman"/>
          <w:lang w:val="fr-FR"/>
        </w:rPr>
        <w:t>à la criminalité liée aux espèces sauvages, car il y</w:t>
      </w:r>
      <w:r w:rsidR="008866C8">
        <w:rPr>
          <w:rFonts w:ascii="Times New Roman" w:hAnsi="Times New Roman" w:cs="Times New Roman"/>
          <w:lang w:val="fr-FR"/>
        </w:rPr>
        <w:t xml:space="preserve"> </w:t>
      </w:r>
      <w:r w:rsidR="005E2215">
        <w:rPr>
          <w:rFonts w:ascii="Times New Roman" w:hAnsi="Times New Roman" w:cs="Times New Roman"/>
          <w:lang w:val="fr-FR"/>
        </w:rPr>
        <w:t>a de nombreuses preuves qu’il s’agit bien de cela</w:t>
      </w:r>
      <w:r w:rsidR="00D513EE" w:rsidRPr="005E2215">
        <w:rPr>
          <w:rFonts w:ascii="Times New Roman" w:hAnsi="Times New Roman" w:cs="Times New Roman"/>
          <w:lang w:val="fr-FR"/>
        </w:rPr>
        <w:t xml:space="preserve">. </w:t>
      </w:r>
    </w:p>
    <w:p w:rsidR="00D513EE" w:rsidRPr="005E2215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A4360A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A4360A">
        <w:rPr>
          <w:rFonts w:ascii="Times New Roman" w:hAnsi="Times New Roman" w:cs="Times New Roman"/>
          <w:lang w:val="fr-FR"/>
        </w:rPr>
        <w:t xml:space="preserve">226. </w:t>
      </w:r>
      <w:r w:rsidR="005E2215" w:rsidRPr="00A4360A">
        <w:rPr>
          <w:rFonts w:ascii="Times New Roman" w:hAnsi="Times New Roman" w:cs="Times New Roman"/>
          <w:lang w:val="fr-FR"/>
        </w:rPr>
        <w:t>L</w:t>
      </w:r>
      <w:r w:rsidR="008866C8">
        <w:rPr>
          <w:rFonts w:ascii="Times New Roman" w:hAnsi="Times New Roman" w:cs="Times New Roman"/>
          <w:lang w:val="fr-FR"/>
        </w:rPr>
        <w:t>a</w:t>
      </w:r>
      <w:r w:rsidR="005E2215" w:rsidRPr="00A4360A">
        <w:rPr>
          <w:rFonts w:ascii="Times New Roman" w:hAnsi="Times New Roman" w:cs="Times New Roman"/>
          <w:lang w:val="fr-FR"/>
        </w:rPr>
        <w:t xml:space="preserve"> </w:t>
      </w:r>
      <w:r w:rsidR="00A4360A" w:rsidRPr="00A4360A">
        <w:rPr>
          <w:rFonts w:ascii="Times New Roman" w:hAnsi="Times New Roman" w:cs="Times New Roman"/>
          <w:lang w:val="fr-FR"/>
        </w:rPr>
        <w:t>représentant</w:t>
      </w:r>
      <w:r w:rsidR="008866C8">
        <w:rPr>
          <w:rFonts w:ascii="Times New Roman" w:hAnsi="Times New Roman" w:cs="Times New Roman"/>
          <w:lang w:val="fr-FR"/>
        </w:rPr>
        <w:t>e</w:t>
      </w:r>
      <w:r w:rsidR="005E2215" w:rsidRPr="00A4360A">
        <w:rPr>
          <w:rFonts w:ascii="Times New Roman" w:hAnsi="Times New Roman" w:cs="Times New Roman"/>
          <w:lang w:val="fr-FR"/>
        </w:rPr>
        <w:t xml:space="preserve"> de l’</w:t>
      </w:r>
      <w:r w:rsidR="00A4360A" w:rsidRPr="00A4360A">
        <w:rPr>
          <w:rFonts w:ascii="Times New Roman" w:hAnsi="Times New Roman" w:cs="Times New Roman"/>
          <w:lang w:val="fr-FR"/>
        </w:rPr>
        <w:t>Équateur</w:t>
      </w:r>
      <w:r w:rsidR="005E2215" w:rsidRPr="00A4360A">
        <w:rPr>
          <w:rFonts w:ascii="Times New Roman" w:hAnsi="Times New Roman" w:cs="Times New Roman"/>
          <w:lang w:val="fr-FR"/>
        </w:rPr>
        <w:t xml:space="preserve"> </w:t>
      </w:r>
      <w:r w:rsidR="00A4360A">
        <w:rPr>
          <w:rFonts w:ascii="Times New Roman" w:hAnsi="Times New Roman" w:cs="Times New Roman"/>
          <w:lang w:val="fr-FR"/>
        </w:rPr>
        <w:t>attire</w:t>
      </w:r>
      <w:r w:rsidR="005E2215" w:rsidRPr="00A4360A">
        <w:rPr>
          <w:rFonts w:ascii="Times New Roman" w:hAnsi="Times New Roman" w:cs="Times New Roman"/>
          <w:lang w:val="fr-FR"/>
        </w:rPr>
        <w:t xml:space="preserve"> l’attention sur les modifications </w:t>
      </w:r>
      <w:r w:rsidR="00A4360A">
        <w:rPr>
          <w:rFonts w:ascii="Times New Roman" w:hAnsi="Times New Roman" w:cs="Times New Roman"/>
          <w:lang w:val="fr-FR"/>
        </w:rPr>
        <w:t>à apporter au libellé en deux</w:t>
      </w:r>
      <w:r w:rsidR="00A4360A" w:rsidRPr="00A4360A">
        <w:rPr>
          <w:rFonts w:ascii="Times New Roman" w:hAnsi="Times New Roman" w:cs="Times New Roman"/>
          <w:lang w:val="fr-FR"/>
        </w:rPr>
        <w:t xml:space="preserve"> endr</w:t>
      </w:r>
      <w:r w:rsidR="00A4360A">
        <w:rPr>
          <w:rFonts w:ascii="Times New Roman" w:hAnsi="Times New Roman" w:cs="Times New Roman"/>
          <w:lang w:val="fr-FR"/>
        </w:rPr>
        <w:t xml:space="preserve">oits du </w:t>
      </w:r>
      <w:r w:rsidR="00A4360A" w:rsidRPr="00A4360A">
        <w:rPr>
          <w:rFonts w:ascii="Times New Roman" w:hAnsi="Times New Roman" w:cs="Times New Roman"/>
          <w:lang w:val="fr-FR"/>
        </w:rPr>
        <w:t>d</w:t>
      </w:r>
      <w:r w:rsidR="00A4360A">
        <w:rPr>
          <w:rFonts w:ascii="Times New Roman" w:hAnsi="Times New Roman" w:cs="Times New Roman"/>
          <w:lang w:val="fr-FR"/>
        </w:rPr>
        <w:t xml:space="preserve">ocument où il est fait erronément référence à la faune et à la flore. </w:t>
      </w:r>
      <w:r w:rsidR="00A4360A" w:rsidRPr="00A4360A">
        <w:rPr>
          <w:rFonts w:ascii="Times New Roman" w:hAnsi="Times New Roman" w:cs="Times New Roman"/>
          <w:lang w:val="fr-FR"/>
        </w:rPr>
        <w:t>Étant donné que le document se réfère à des actes cri</w:t>
      </w:r>
      <w:r w:rsidR="00A4360A">
        <w:rPr>
          <w:rFonts w:ascii="Times New Roman" w:hAnsi="Times New Roman" w:cs="Times New Roman"/>
          <w:lang w:val="fr-FR"/>
        </w:rPr>
        <w:t>minels contre les animaux, les références à la flore doivent être supprimées.</w:t>
      </w:r>
    </w:p>
    <w:p w:rsidR="00D513EE" w:rsidRPr="00A4360A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5E2215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A4360A">
        <w:rPr>
          <w:rFonts w:ascii="Times New Roman" w:hAnsi="Times New Roman" w:cs="Times New Roman"/>
          <w:lang w:val="fr-FR"/>
        </w:rPr>
        <w:t xml:space="preserve">227. </w:t>
      </w:r>
      <w:r w:rsidR="005E2215" w:rsidRPr="00A4360A">
        <w:rPr>
          <w:rFonts w:ascii="Times New Roman" w:hAnsi="Times New Roman" w:cs="Times New Roman"/>
          <w:lang w:val="fr-FR"/>
        </w:rPr>
        <w:t xml:space="preserve">L’observateur du </w:t>
      </w:r>
      <w:r w:rsidR="00A4360A" w:rsidRPr="00A4360A">
        <w:rPr>
          <w:rFonts w:ascii="Times New Roman" w:hAnsi="Times New Roman" w:cs="Times New Roman"/>
          <w:lang w:val="fr-FR"/>
        </w:rPr>
        <w:t>S</w:t>
      </w:r>
      <w:r w:rsidR="005E2215" w:rsidRPr="00A4360A">
        <w:rPr>
          <w:rFonts w:ascii="Times New Roman" w:hAnsi="Times New Roman" w:cs="Times New Roman"/>
          <w:lang w:val="fr-FR"/>
        </w:rPr>
        <w:t>ecrétariat</w:t>
      </w:r>
      <w:r w:rsidR="00A4360A" w:rsidRPr="00A4360A">
        <w:rPr>
          <w:rFonts w:ascii="Times New Roman" w:hAnsi="Times New Roman" w:cs="Times New Roman"/>
          <w:lang w:val="fr-FR"/>
        </w:rPr>
        <w:t xml:space="preserve"> </w:t>
      </w:r>
      <w:r w:rsidR="005E2215" w:rsidRPr="00A4360A">
        <w:rPr>
          <w:rFonts w:ascii="Times New Roman" w:hAnsi="Times New Roman" w:cs="Times New Roman"/>
          <w:lang w:val="fr-FR"/>
        </w:rPr>
        <w:t xml:space="preserve">de la CITES rappelle que </w:t>
      </w:r>
      <w:r w:rsidR="00C03B7E">
        <w:rPr>
          <w:rFonts w:ascii="Times New Roman" w:hAnsi="Times New Roman" w:cs="Times New Roman"/>
          <w:lang w:val="fr-FR"/>
        </w:rPr>
        <w:t>la</w:t>
      </w:r>
      <w:r w:rsidR="005E2215" w:rsidRPr="00A4360A">
        <w:rPr>
          <w:rFonts w:ascii="Times New Roman" w:hAnsi="Times New Roman" w:cs="Times New Roman"/>
          <w:lang w:val="fr-FR"/>
        </w:rPr>
        <w:t xml:space="preserve"> CITES </w:t>
      </w:r>
      <w:r w:rsidR="00C03B7E">
        <w:rPr>
          <w:rFonts w:ascii="Times New Roman" w:hAnsi="Times New Roman" w:cs="Times New Roman"/>
          <w:lang w:val="fr-FR"/>
        </w:rPr>
        <w:t xml:space="preserve">met l’accent </w:t>
      </w:r>
      <w:r w:rsidR="005E2215" w:rsidRPr="00A4360A">
        <w:rPr>
          <w:rFonts w:ascii="Times New Roman" w:hAnsi="Times New Roman" w:cs="Times New Roman"/>
          <w:lang w:val="fr-FR"/>
        </w:rPr>
        <w:t xml:space="preserve">sur la </w:t>
      </w:r>
      <w:r w:rsidR="00C03B7E" w:rsidRPr="00A4360A">
        <w:rPr>
          <w:rFonts w:ascii="Times New Roman" w:hAnsi="Times New Roman" w:cs="Times New Roman"/>
          <w:lang w:val="fr-FR"/>
        </w:rPr>
        <w:t>criminalité</w:t>
      </w:r>
      <w:r w:rsidR="005E2215" w:rsidRPr="00A4360A">
        <w:rPr>
          <w:rFonts w:ascii="Times New Roman" w:hAnsi="Times New Roman" w:cs="Times New Roman"/>
          <w:lang w:val="fr-FR"/>
        </w:rPr>
        <w:t xml:space="preserve"> international</w:t>
      </w:r>
      <w:r w:rsidR="00C03B7E">
        <w:rPr>
          <w:rFonts w:ascii="Times New Roman" w:hAnsi="Times New Roman" w:cs="Times New Roman"/>
          <w:lang w:val="fr-FR"/>
        </w:rPr>
        <w:t>e</w:t>
      </w:r>
      <w:r w:rsidR="005E2215" w:rsidRPr="00A4360A">
        <w:rPr>
          <w:rFonts w:ascii="Times New Roman" w:hAnsi="Times New Roman" w:cs="Times New Roman"/>
          <w:lang w:val="fr-FR"/>
        </w:rPr>
        <w:t xml:space="preserve"> et qu</w:t>
      </w:r>
      <w:r w:rsidR="00C03B7E">
        <w:rPr>
          <w:rFonts w:ascii="Times New Roman" w:hAnsi="Times New Roman" w:cs="Times New Roman"/>
          <w:lang w:val="fr-FR"/>
        </w:rPr>
        <w:t xml:space="preserve">e l’intérêt de la </w:t>
      </w:r>
      <w:r w:rsidR="004B0E5E">
        <w:rPr>
          <w:rFonts w:ascii="Times New Roman" w:hAnsi="Times New Roman" w:cs="Times New Roman"/>
          <w:lang w:val="fr-FR"/>
        </w:rPr>
        <w:t>C</w:t>
      </w:r>
      <w:r w:rsidR="00C03B7E">
        <w:rPr>
          <w:rFonts w:ascii="Times New Roman" w:hAnsi="Times New Roman" w:cs="Times New Roman"/>
          <w:lang w:val="fr-FR"/>
        </w:rPr>
        <w:t xml:space="preserve">MS </w:t>
      </w:r>
      <w:r w:rsidR="004B0E5E">
        <w:rPr>
          <w:rFonts w:ascii="Times New Roman" w:hAnsi="Times New Roman" w:cs="Times New Roman"/>
          <w:lang w:val="fr-FR"/>
        </w:rPr>
        <w:t xml:space="preserve">pour </w:t>
      </w:r>
      <w:r w:rsidR="00C03B7E">
        <w:rPr>
          <w:rFonts w:ascii="Times New Roman" w:hAnsi="Times New Roman" w:cs="Times New Roman"/>
          <w:lang w:val="fr-FR"/>
        </w:rPr>
        <w:t>la criminalité à l’int</w:t>
      </w:r>
      <w:r w:rsidR="004B0E5E">
        <w:rPr>
          <w:rFonts w:ascii="Times New Roman" w:hAnsi="Times New Roman" w:cs="Times New Roman"/>
          <w:lang w:val="fr-FR"/>
        </w:rPr>
        <w:t>érieur</w:t>
      </w:r>
      <w:r w:rsidR="00C03B7E">
        <w:rPr>
          <w:rFonts w:ascii="Times New Roman" w:hAnsi="Times New Roman" w:cs="Times New Roman"/>
          <w:lang w:val="fr-FR"/>
        </w:rPr>
        <w:t xml:space="preserve"> des </w:t>
      </w:r>
      <w:r w:rsidR="004B0E5E">
        <w:rPr>
          <w:rFonts w:ascii="Times New Roman" w:hAnsi="Times New Roman" w:cs="Times New Roman"/>
          <w:lang w:val="fr-FR"/>
        </w:rPr>
        <w:t>frontières</w:t>
      </w:r>
      <w:r w:rsidR="00C03B7E">
        <w:rPr>
          <w:rFonts w:ascii="Times New Roman" w:hAnsi="Times New Roman" w:cs="Times New Roman"/>
          <w:lang w:val="fr-FR"/>
        </w:rPr>
        <w:t xml:space="preserve"> sera un compl</w:t>
      </w:r>
      <w:r w:rsidR="004B0E5E">
        <w:rPr>
          <w:rFonts w:ascii="Times New Roman" w:hAnsi="Times New Roman" w:cs="Times New Roman"/>
          <w:lang w:val="fr-FR"/>
        </w:rPr>
        <w:t>é</w:t>
      </w:r>
      <w:r w:rsidR="00C03B7E">
        <w:rPr>
          <w:rFonts w:ascii="Times New Roman" w:hAnsi="Times New Roman" w:cs="Times New Roman"/>
          <w:lang w:val="fr-FR"/>
        </w:rPr>
        <w:t xml:space="preserve">ment. </w:t>
      </w:r>
      <w:r w:rsidR="00C03B7E" w:rsidRPr="004B0E5E">
        <w:rPr>
          <w:rFonts w:ascii="Times New Roman" w:hAnsi="Times New Roman" w:cs="Times New Roman"/>
          <w:lang w:val="fr-FR"/>
        </w:rPr>
        <w:t xml:space="preserve">Il </w:t>
      </w:r>
      <w:r w:rsidR="004B0E5E" w:rsidRPr="004B0E5E">
        <w:rPr>
          <w:rFonts w:ascii="Times New Roman" w:hAnsi="Times New Roman" w:cs="Times New Roman"/>
          <w:lang w:val="fr-FR"/>
        </w:rPr>
        <w:t>présentera</w:t>
      </w:r>
      <w:r w:rsidR="00C03B7E" w:rsidRPr="004B0E5E">
        <w:rPr>
          <w:rFonts w:ascii="Times New Roman" w:hAnsi="Times New Roman" w:cs="Times New Roman"/>
          <w:lang w:val="fr-FR"/>
        </w:rPr>
        <w:t xml:space="preserve"> </w:t>
      </w:r>
      <w:r w:rsidR="004B0E5E">
        <w:rPr>
          <w:rFonts w:ascii="Times New Roman" w:hAnsi="Times New Roman" w:cs="Times New Roman"/>
          <w:lang w:val="fr-FR"/>
        </w:rPr>
        <w:t xml:space="preserve">au </w:t>
      </w:r>
      <w:r w:rsidR="008866C8">
        <w:rPr>
          <w:rFonts w:ascii="Times New Roman" w:hAnsi="Times New Roman" w:cs="Times New Roman"/>
          <w:lang w:val="fr-FR"/>
        </w:rPr>
        <w:t>S</w:t>
      </w:r>
      <w:r w:rsidR="004B0E5E">
        <w:rPr>
          <w:rFonts w:ascii="Times New Roman" w:hAnsi="Times New Roman" w:cs="Times New Roman"/>
          <w:lang w:val="fr-FR"/>
        </w:rPr>
        <w:t xml:space="preserve">ecrétariat </w:t>
      </w:r>
      <w:r w:rsidR="00C03B7E" w:rsidRPr="004B0E5E">
        <w:rPr>
          <w:rFonts w:ascii="Times New Roman" w:hAnsi="Times New Roman" w:cs="Times New Roman"/>
          <w:lang w:val="fr-FR"/>
        </w:rPr>
        <w:t>un nouveau libel</w:t>
      </w:r>
      <w:r w:rsidR="004B0E5E">
        <w:rPr>
          <w:rFonts w:ascii="Times New Roman" w:hAnsi="Times New Roman" w:cs="Times New Roman"/>
          <w:lang w:val="fr-FR"/>
        </w:rPr>
        <w:t>lé</w:t>
      </w:r>
      <w:r w:rsidR="00C03B7E" w:rsidRPr="004B0E5E">
        <w:rPr>
          <w:rFonts w:ascii="Times New Roman" w:hAnsi="Times New Roman" w:cs="Times New Roman"/>
          <w:lang w:val="fr-FR"/>
        </w:rPr>
        <w:t xml:space="preserve"> pour un paragraphe.</w:t>
      </w:r>
      <w:r w:rsidR="00D513EE" w:rsidRPr="004B0E5E">
        <w:rPr>
          <w:rFonts w:ascii="Times New Roman" w:hAnsi="Times New Roman" w:cs="Times New Roman"/>
          <w:lang w:val="fr-FR"/>
        </w:rPr>
        <w:t xml:space="preserve"> </w:t>
      </w:r>
      <w:r w:rsidR="005E2215" w:rsidRPr="005E2215">
        <w:rPr>
          <w:rFonts w:ascii="Times New Roman" w:hAnsi="Times New Roman" w:cs="Times New Roman"/>
          <w:lang w:val="fr-FR"/>
        </w:rPr>
        <w:t>Il se félicite du projet</w:t>
      </w:r>
      <w:r w:rsidR="004B0E5E">
        <w:rPr>
          <w:rFonts w:ascii="Times New Roman" w:hAnsi="Times New Roman" w:cs="Times New Roman"/>
          <w:lang w:val="fr-FR"/>
        </w:rPr>
        <w:t xml:space="preserve"> </w:t>
      </w:r>
      <w:r w:rsidR="005E2215" w:rsidRPr="005E2215">
        <w:rPr>
          <w:rFonts w:ascii="Times New Roman" w:hAnsi="Times New Roman" w:cs="Times New Roman"/>
          <w:lang w:val="fr-FR"/>
        </w:rPr>
        <w:t>de r</w:t>
      </w:r>
      <w:r w:rsidR="004B0E5E">
        <w:rPr>
          <w:rFonts w:ascii="Times New Roman" w:hAnsi="Times New Roman" w:cs="Times New Roman"/>
          <w:lang w:val="fr-FR"/>
        </w:rPr>
        <w:t>ésolution et espè</w:t>
      </w:r>
      <w:r w:rsidR="005E2215" w:rsidRPr="005E2215">
        <w:rPr>
          <w:rFonts w:ascii="Times New Roman" w:hAnsi="Times New Roman" w:cs="Times New Roman"/>
          <w:lang w:val="fr-FR"/>
        </w:rPr>
        <w:t xml:space="preserve">re qu’il sera </w:t>
      </w:r>
      <w:r w:rsidR="004B0E5E">
        <w:rPr>
          <w:rFonts w:ascii="Times New Roman" w:hAnsi="Times New Roman" w:cs="Times New Roman"/>
          <w:lang w:val="fr-FR"/>
        </w:rPr>
        <w:t>a</w:t>
      </w:r>
      <w:r w:rsidR="005E2215" w:rsidRPr="005E2215">
        <w:rPr>
          <w:rFonts w:ascii="Times New Roman" w:hAnsi="Times New Roman" w:cs="Times New Roman"/>
          <w:lang w:val="fr-FR"/>
        </w:rPr>
        <w:t>dopté par la COP</w:t>
      </w:r>
      <w:r w:rsidR="00D513EE" w:rsidRPr="005E2215">
        <w:rPr>
          <w:rFonts w:ascii="Times New Roman" w:hAnsi="Times New Roman" w:cs="Times New Roman"/>
          <w:lang w:val="fr-FR"/>
        </w:rPr>
        <w:t>.</w:t>
      </w:r>
    </w:p>
    <w:p w:rsidR="00D513EE" w:rsidRPr="005E2215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841E4A" w:rsidRPr="0030475A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447341">
        <w:rPr>
          <w:rFonts w:ascii="Times New Roman" w:hAnsi="Times New Roman" w:cs="Times New Roman"/>
          <w:lang w:val="fr-FR"/>
        </w:rPr>
        <w:t xml:space="preserve">228. </w:t>
      </w:r>
      <w:r w:rsidR="00447341" w:rsidRPr="00447341">
        <w:rPr>
          <w:rFonts w:ascii="Times New Roman" w:hAnsi="Times New Roman" w:cs="Times New Roman"/>
          <w:lang w:val="fr-FR"/>
        </w:rPr>
        <w:t>L’observateur du PNUE se réfère à la Résolution</w:t>
      </w:r>
      <w:r w:rsidR="00D513EE" w:rsidRPr="00447341">
        <w:rPr>
          <w:rFonts w:ascii="Times New Roman" w:hAnsi="Times New Roman" w:cs="Times New Roman"/>
          <w:lang w:val="fr-FR"/>
        </w:rPr>
        <w:t xml:space="preserve"> UNEP/EA.1/3 </w:t>
      </w:r>
      <w:r w:rsidR="00447341" w:rsidRPr="00447341">
        <w:rPr>
          <w:rFonts w:ascii="Times New Roman" w:hAnsi="Times New Roman" w:cs="Times New Roman"/>
          <w:lang w:val="fr-FR"/>
        </w:rPr>
        <w:t xml:space="preserve">sur le commerce </w:t>
      </w:r>
      <w:r w:rsidR="0036363C" w:rsidRPr="00447341">
        <w:rPr>
          <w:rFonts w:ascii="Times New Roman" w:hAnsi="Times New Roman" w:cs="Times New Roman"/>
          <w:lang w:val="fr-FR"/>
        </w:rPr>
        <w:t>illégal</w:t>
      </w:r>
      <w:r w:rsidR="00447341" w:rsidRPr="00447341">
        <w:rPr>
          <w:rFonts w:ascii="Times New Roman" w:hAnsi="Times New Roman" w:cs="Times New Roman"/>
          <w:lang w:val="fr-FR"/>
        </w:rPr>
        <w:t xml:space="preserve"> des </w:t>
      </w:r>
      <w:r w:rsidR="0036363C" w:rsidRPr="00447341">
        <w:rPr>
          <w:rFonts w:ascii="Times New Roman" w:hAnsi="Times New Roman" w:cs="Times New Roman"/>
          <w:lang w:val="fr-FR"/>
        </w:rPr>
        <w:t>espèces</w:t>
      </w:r>
      <w:r w:rsidR="00447341" w:rsidRPr="00447341">
        <w:rPr>
          <w:rFonts w:ascii="Times New Roman" w:hAnsi="Times New Roman" w:cs="Times New Roman"/>
          <w:lang w:val="fr-FR"/>
        </w:rPr>
        <w:t xml:space="preserve"> sauvages qui </w:t>
      </w:r>
      <w:r w:rsidR="00447341">
        <w:rPr>
          <w:rFonts w:ascii="Times New Roman" w:hAnsi="Times New Roman" w:cs="Times New Roman"/>
          <w:lang w:val="fr-FR"/>
        </w:rPr>
        <w:t xml:space="preserve">a été adoptée à la </w:t>
      </w:r>
      <w:r w:rsidR="0036363C">
        <w:rPr>
          <w:rFonts w:ascii="Times New Roman" w:hAnsi="Times New Roman" w:cs="Times New Roman"/>
          <w:lang w:val="fr-FR"/>
        </w:rPr>
        <w:t>première</w:t>
      </w:r>
      <w:r w:rsidR="00447341">
        <w:rPr>
          <w:rFonts w:ascii="Times New Roman" w:hAnsi="Times New Roman" w:cs="Times New Roman"/>
          <w:lang w:val="fr-FR"/>
        </w:rPr>
        <w:t xml:space="preserve"> réunion de l’</w:t>
      </w:r>
      <w:r w:rsidR="008866C8">
        <w:rPr>
          <w:rFonts w:ascii="Times New Roman" w:hAnsi="Times New Roman" w:cs="Times New Roman"/>
          <w:lang w:val="fr-FR"/>
        </w:rPr>
        <w:t xml:space="preserve">Assemblée des Nations Unies pour l’environnement </w:t>
      </w:r>
      <w:r w:rsidR="00447341">
        <w:rPr>
          <w:rFonts w:ascii="Times New Roman" w:hAnsi="Times New Roman" w:cs="Times New Roman"/>
          <w:lang w:val="fr-FR"/>
        </w:rPr>
        <w:t>en juin</w:t>
      </w:r>
      <w:r w:rsidR="00841E4A" w:rsidRPr="00447341">
        <w:rPr>
          <w:rFonts w:ascii="Times New Roman" w:hAnsi="Times New Roman" w:cs="Times New Roman"/>
          <w:lang w:val="fr-FR"/>
        </w:rPr>
        <w:t xml:space="preserve"> 2014. </w:t>
      </w:r>
      <w:r w:rsidR="0030475A" w:rsidRPr="0030475A">
        <w:rPr>
          <w:rFonts w:ascii="Times New Roman" w:hAnsi="Times New Roman" w:cs="Times New Roman"/>
          <w:lang w:val="fr-FR"/>
        </w:rPr>
        <w:t>Elle demande au PNUE de pr</w:t>
      </w:r>
      <w:r w:rsidR="0030475A">
        <w:rPr>
          <w:rFonts w:ascii="Times New Roman" w:hAnsi="Times New Roman" w:cs="Times New Roman"/>
          <w:lang w:val="fr-FR"/>
        </w:rPr>
        <w:t>e</w:t>
      </w:r>
      <w:r w:rsidR="0030475A" w:rsidRPr="0030475A">
        <w:rPr>
          <w:rFonts w:ascii="Times New Roman" w:hAnsi="Times New Roman" w:cs="Times New Roman"/>
          <w:lang w:val="fr-FR"/>
        </w:rPr>
        <w:t>ndre des me</w:t>
      </w:r>
      <w:r w:rsidR="0030475A">
        <w:rPr>
          <w:rFonts w:ascii="Times New Roman" w:hAnsi="Times New Roman" w:cs="Times New Roman"/>
          <w:lang w:val="fr-FR"/>
        </w:rPr>
        <w:t>sures conjointes p</w:t>
      </w:r>
      <w:r w:rsidR="0030475A" w:rsidRPr="0030475A">
        <w:rPr>
          <w:rFonts w:ascii="Times New Roman" w:hAnsi="Times New Roman" w:cs="Times New Roman"/>
          <w:lang w:val="fr-FR"/>
        </w:rPr>
        <w:t xml:space="preserve">our renforcer </w:t>
      </w:r>
      <w:r w:rsidR="0030475A">
        <w:rPr>
          <w:rFonts w:ascii="Times New Roman" w:hAnsi="Times New Roman" w:cs="Times New Roman"/>
          <w:lang w:val="fr-FR"/>
        </w:rPr>
        <w:t>l</w:t>
      </w:r>
      <w:r w:rsidR="0030475A" w:rsidRPr="0030475A">
        <w:rPr>
          <w:rFonts w:ascii="Times New Roman" w:hAnsi="Times New Roman" w:cs="Times New Roman"/>
          <w:lang w:val="fr-FR"/>
        </w:rPr>
        <w:t>es réponses</w:t>
      </w:r>
      <w:r w:rsidR="0030475A">
        <w:rPr>
          <w:rFonts w:ascii="Times New Roman" w:hAnsi="Times New Roman" w:cs="Times New Roman"/>
          <w:lang w:val="fr-FR"/>
        </w:rPr>
        <w:t xml:space="preserve"> au commerce illégal des espèces sauvages. </w:t>
      </w:r>
      <w:r w:rsidR="0030475A" w:rsidRPr="0030475A">
        <w:rPr>
          <w:rFonts w:ascii="Times New Roman" w:hAnsi="Times New Roman" w:cs="Times New Roman"/>
          <w:lang w:val="fr-FR"/>
        </w:rPr>
        <w:t xml:space="preserve">Il s’agit de </w:t>
      </w:r>
      <w:r w:rsidR="00E21727">
        <w:rPr>
          <w:rFonts w:ascii="Times New Roman" w:hAnsi="Times New Roman" w:cs="Times New Roman"/>
          <w:lang w:val="fr-FR"/>
        </w:rPr>
        <w:t>soutenir des mesures juridiques et judiciaires ainsi que des mesures d’application</w:t>
      </w:r>
      <w:r w:rsidR="0030475A" w:rsidRPr="0030475A">
        <w:rPr>
          <w:rFonts w:ascii="Times New Roman" w:hAnsi="Times New Roman" w:cs="Times New Roman"/>
          <w:lang w:val="fr-FR"/>
        </w:rPr>
        <w:t xml:space="preserve"> et une a</w:t>
      </w:r>
      <w:r w:rsidR="0030475A">
        <w:rPr>
          <w:rFonts w:ascii="Times New Roman" w:hAnsi="Times New Roman" w:cs="Times New Roman"/>
          <w:lang w:val="fr-FR"/>
        </w:rPr>
        <w:t>pproche ciblée de l</w:t>
      </w:r>
      <w:r w:rsidR="00E21727">
        <w:rPr>
          <w:rFonts w:ascii="Times New Roman" w:hAnsi="Times New Roman" w:cs="Times New Roman"/>
          <w:lang w:val="fr-FR"/>
        </w:rPr>
        <w:t xml:space="preserve">a </w:t>
      </w:r>
      <w:r w:rsidR="0030475A">
        <w:rPr>
          <w:rFonts w:ascii="Times New Roman" w:hAnsi="Times New Roman" w:cs="Times New Roman"/>
          <w:lang w:val="fr-FR"/>
        </w:rPr>
        <w:t>sensibilis</w:t>
      </w:r>
      <w:r w:rsidR="00E21727">
        <w:rPr>
          <w:rFonts w:ascii="Times New Roman" w:hAnsi="Times New Roman" w:cs="Times New Roman"/>
          <w:lang w:val="fr-FR"/>
        </w:rPr>
        <w:t>ation</w:t>
      </w:r>
      <w:r w:rsidR="0030475A">
        <w:rPr>
          <w:rFonts w:ascii="Times New Roman" w:hAnsi="Times New Roman" w:cs="Times New Roman"/>
          <w:lang w:val="fr-FR"/>
        </w:rPr>
        <w:t xml:space="preserve"> </w:t>
      </w:r>
      <w:r w:rsidR="008866C8">
        <w:rPr>
          <w:rFonts w:ascii="Times New Roman" w:hAnsi="Times New Roman" w:cs="Times New Roman"/>
          <w:lang w:val="fr-FR"/>
        </w:rPr>
        <w:t>ainsi qu’</w:t>
      </w:r>
      <w:r w:rsidR="0030475A">
        <w:rPr>
          <w:rFonts w:ascii="Times New Roman" w:hAnsi="Times New Roman" w:cs="Times New Roman"/>
          <w:lang w:val="fr-FR"/>
        </w:rPr>
        <w:t xml:space="preserve">une </w:t>
      </w:r>
      <w:r w:rsidR="00E21727">
        <w:rPr>
          <w:rFonts w:ascii="Times New Roman" w:hAnsi="Times New Roman" w:cs="Times New Roman"/>
          <w:lang w:val="fr-FR"/>
        </w:rPr>
        <w:t>réduction</w:t>
      </w:r>
      <w:r w:rsidR="0030475A">
        <w:rPr>
          <w:rFonts w:ascii="Times New Roman" w:hAnsi="Times New Roman" w:cs="Times New Roman"/>
          <w:lang w:val="fr-FR"/>
        </w:rPr>
        <w:t xml:space="preserve"> de la </w:t>
      </w:r>
      <w:r w:rsidR="00E21727">
        <w:rPr>
          <w:rFonts w:ascii="Times New Roman" w:hAnsi="Times New Roman" w:cs="Times New Roman"/>
          <w:lang w:val="fr-FR"/>
        </w:rPr>
        <w:t>d</w:t>
      </w:r>
      <w:r w:rsidR="0030475A">
        <w:rPr>
          <w:rFonts w:ascii="Times New Roman" w:hAnsi="Times New Roman" w:cs="Times New Roman"/>
          <w:lang w:val="fr-FR"/>
        </w:rPr>
        <w:t>emande  de produits d</w:t>
      </w:r>
      <w:r w:rsidR="008866C8">
        <w:rPr>
          <w:rFonts w:ascii="Times New Roman" w:hAnsi="Times New Roman" w:cs="Times New Roman"/>
          <w:lang w:val="fr-FR"/>
        </w:rPr>
        <w:t>’espèces sauvages illégaux</w:t>
      </w:r>
      <w:r w:rsidR="00841E4A" w:rsidRPr="0030475A">
        <w:rPr>
          <w:rFonts w:ascii="Times New Roman" w:hAnsi="Times New Roman" w:cs="Times New Roman"/>
          <w:lang w:val="fr-FR"/>
        </w:rPr>
        <w:t>.</w:t>
      </w:r>
    </w:p>
    <w:p w:rsidR="00D513EE" w:rsidRPr="0030475A" w:rsidRDefault="00D513EE" w:rsidP="003A26BD">
      <w:pPr>
        <w:jc w:val="both"/>
        <w:rPr>
          <w:rFonts w:ascii="Times New Roman" w:hAnsi="Times New Roman" w:cs="Times New Roman"/>
          <w:b/>
          <w:lang w:val="fr-FR"/>
        </w:rPr>
      </w:pPr>
    </w:p>
    <w:p w:rsidR="00D513EE" w:rsidRPr="004B0E5E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4B0E5E">
        <w:rPr>
          <w:rFonts w:ascii="Times New Roman" w:hAnsi="Times New Roman" w:cs="Times New Roman"/>
          <w:lang w:val="fr-FR"/>
        </w:rPr>
        <w:t xml:space="preserve">229. </w:t>
      </w:r>
      <w:r w:rsidR="004B0E5E" w:rsidRPr="004B0E5E">
        <w:rPr>
          <w:rFonts w:ascii="Times New Roman" w:hAnsi="Times New Roman" w:cs="Times New Roman"/>
          <w:lang w:val="fr-FR"/>
        </w:rPr>
        <w:t>L’observateur de</w:t>
      </w:r>
      <w:r w:rsidR="002F652E" w:rsidRPr="004B0E5E">
        <w:rPr>
          <w:rFonts w:ascii="Times New Roman" w:hAnsi="Times New Roman" w:cs="Times New Roman"/>
          <w:lang w:val="fr-FR"/>
        </w:rPr>
        <w:t xml:space="preserve"> Born Free </w:t>
      </w:r>
      <w:proofErr w:type="spellStart"/>
      <w:r w:rsidR="002F652E" w:rsidRPr="004B0E5E">
        <w:rPr>
          <w:rFonts w:ascii="Times New Roman" w:hAnsi="Times New Roman" w:cs="Times New Roman"/>
          <w:lang w:val="fr-FR"/>
        </w:rPr>
        <w:t>Foundation</w:t>
      </w:r>
      <w:proofErr w:type="spellEnd"/>
      <w:r w:rsidR="002F652E" w:rsidRPr="004B0E5E">
        <w:rPr>
          <w:rFonts w:ascii="Times New Roman" w:hAnsi="Times New Roman" w:cs="Times New Roman"/>
          <w:lang w:val="fr-FR"/>
        </w:rPr>
        <w:t xml:space="preserve"> </w:t>
      </w:r>
      <w:r w:rsidR="004B0E5E" w:rsidRPr="004B0E5E">
        <w:rPr>
          <w:rFonts w:ascii="Times New Roman" w:hAnsi="Times New Roman" w:cs="Times New Roman"/>
          <w:lang w:val="fr-FR"/>
        </w:rPr>
        <w:t xml:space="preserve">engage vivement les Parties à </w:t>
      </w:r>
      <w:r w:rsidR="004B0E5E">
        <w:rPr>
          <w:rFonts w:ascii="Times New Roman" w:hAnsi="Times New Roman" w:cs="Times New Roman"/>
          <w:lang w:val="fr-FR"/>
        </w:rPr>
        <w:t>faire en sorte que</w:t>
      </w:r>
      <w:r w:rsidR="004B0E5E" w:rsidRPr="004B0E5E">
        <w:rPr>
          <w:rFonts w:ascii="Times New Roman" w:hAnsi="Times New Roman" w:cs="Times New Roman"/>
          <w:lang w:val="fr-FR"/>
        </w:rPr>
        <w:t xml:space="preserve"> le libellé du pr</w:t>
      </w:r>
      <w:r w:rsidR="004B0E5E">
        <w:rPr>
          <w:rFonts w:ascii="Times New Roman" w:hAnsi="Times New Roman" w:cs="Times New Roman"/>
          <w:lang w:val="fr-FR"/>
        </w:rPr>
        <w:t>o</w:t>
      </w:r>
      <w:r w:rsidR="004B0E5E" w:rsidRPr="004B0E5E">
        <w:rPr>
          <w:rFonts w:ascii="Times New Roman" w:hAnsi="Times New Roman" w:cs="Times New Roman"/>
          <w:lang w:val="fr-FR"/>
        </w:rPr>
        <w:t>jet</w:t>
      </w:r>
      <w:r w:rsidR="004B0E5E">
        <w:rPr>
          <w:rFonts w:ascii="Times New Roman" w:hAnsi="Times New Roman" w:cs="Times New Roman"/>
          <w:lang w:val="fr-FR"/>
        </w:rPr>
        <w:t xml:space="preserve"> </w:t>
      </w:r>
      <w:r w:rsidR="004B0E5E" w:rsidRPr="004B0E5E">
        <w:rPr>
          <w:rFonts w:ascii="Times New Roman" w:hAnsi="Times New Roman" w:cs="Times New Roman"/>
          <w:lang w:val="fr-FR"/>
        </w:rPr>
        <w:t>de résolution app</w:t>
      </w:r>
      <w:r w:rsidR="004B0E5E">
        <w:rPr>
          <w:rFonts w:ascii="Times New Roman" w:hAnsi="Times New Roman" w:cs="Times New Roman"/>
          <w:lang w:val="fr-FR"/>
        </w:rPr>
        <w:t>orte</w:t>
      </w:r>
      <w:r w:rsidR="004B0E5E" w:rsidRPr="004B0E5E">
        <w:rPr>
          <w:rFonts w:ascii="Times New Roman" w:hAnsi="Times New Roman" w:cs="Times New Roman"/>
          <w:lang w:val="fr-FR"/>
        </w:rPr>
        <w:t xml:space="preserve"> une valeur ajoutée aux m</w:t>
      </w:r>
      <w:r w:rsidR="004B0E5E">
        <w:rPr>
          <w:rFonts w:ascii="Times New Roman" w:hAnsi="Times New Roman" w:cs="Times New Roman"/>
          <w:lang w:val="fr-FR"/>
        </w:rPr>
        <w:t>esures déjà en place.</w:t>
      </w:r>
    </w:p>
    <w:p w:rsidR="00D513EE" w:rsidRPr="004B0E5E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4B0E5E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4B0E5E">
        <w:rPr>
          <w:rFonts w:ascii="Times New Roman" w:hAnsi="Times New Roman" w:cs="Times New Roman"/>
          <w:lang w:val="fr-FR"/>
        </w:rPr>
        <w:t xml:space="preserve">230. </w:t>
      </w:r>
      <w:r w:rsidR="004B0E5E" w:rsidRPr="004B0E5E">
        <w:rPr>
          <w:rFonts w:ascii="Times New Roman" w:hAnsi="Times New Roman" w:cs="Times New Roman"/>
          <w:lang w:val="fr-FR"/>
        </w:rPr>
        <w:t>Le Président demande au représentant de Monaco de rassembler tous les amend</w:t>
      </w:r>
      <w:r w:rsidR="004B0E5E">
        <w:rPr>
          <w:rFonts w:ascii="Times New Roman" w:hAnsi="Times New Roman" w:cs="Times New Roman"/>
          <w:lang w:val="fr-FR"/>
        </w:rPr>
        <w:t>ements</w:t>
      </w:r>
      <w:r w:rsidR="004B0E5E" w:rsidRPr="004B0E5E">
        <w:rPr>
          <w:rFonts w:ascii="Times New Roman" w:hAnsi="Times New Roman" w:cs="Times New Roman"/>
          <w:lang w:val="fr-FR"/>
        </w:rPr>
        <w:t xml:space="preserve"> propos</w:t>
      </w:r>
      <w:r w:rsidR="004B0E5E">
        <w:rPr>
          <w:rFonts w:ascii="Times New Roman" w:hAnsi="Times New Roman" w:cs="Times New Roman"/>
          <w:lang w:val="fr-FR"/>
        </w:rPr>
        <w:t>é</w:t>
      </w:r>
      <w:r w:rsidR="004B0E5E" w:rsidRPr="004B0E5E">
        <w:rPr>
          <w:rFonts w:ascii="Times New Roman" w:hAnsi="Times New Roman" w:cs="Times New Roman"/>
          <w:lang w:val="fr-FR"/>
        </w:rPr>
        <w:t xml:space="preserve">s </w:t>
      </w:r>
      <w:r w:rsidR="004B0E5E">
        <w:rPr>
          <w:rFonts w:ascii="Times New Roman" w:hAnsi="Times New Roman" w:cs="Times New Roman"/>
          <w:lang w:val="fr-FR"/>
        </w:rPr>
        <w:t>et de renvoyer au Comité plénier un texte révisé pour nouvel examen.</w:t>
      </w:r>
    </w:p>
    <w:p w:rsidR="00D513EE" w:rsidRPr="004B0E5E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3B2491" w:rsidRDefault="004B0E5E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3B2491">
        <w:rPr>
          <w:rFonts w:ascii="Times New Roman" w:hAnsi="Times New Roman" w:cs="Times New Roman"/>
          <w:b/>
          <w:lang w:val="fr-FR"/>
        </w:rPr>
        <w:t>Espèces exotiques envahissantes</w:t>
      </w:r>
      <w:r w:rsidR="00D513EE" w:rsidRPr="003B2491">
        <w:rPr>
          <w:rFonts w:ascii="Times New Roman" w:hAnsi="Times New Roman" w:cs="Times New Roman"/>
          <w:b/>
          <w:lang w:val="fr-FR"/>
        </w:rPr>
        <w:t xml:space="preserve"> (</w:t>
      </w:r>
      <w:r w:rsidRPr="003B2491">
        <w:rPr>
          <w:rFonts w:ascii="Times New Roman" w:hAnsi="Times New Roman" w:cs="Times New Roman"/>
          <w:b/>
          <w:lang w:val="fr-FR"/>
        </w:rPr>
        <w:t>point</w:t>
      </w:r>
      <w:r w:rsidR="00D513EE" w:rsidRPr="003B2491">
        <w:rPr>
          <w:rFonts w:ascii="Times New Roman" w:hAnsi="Times New Roman" w:cs="Times New Roman"/>
          <w:b/>
          <w:lang w:val="fr-FR"/>
        </w:rPr>
        <w:t xml:space="preserve"> 23.4.4)</w:t>
      </w:r>
    </w:p>
    <w:p w:rsidR="00D513EE" w:rsidRPr="003B2491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E45696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C65BBB">
        <w:rPr>
          <w:rFonts w:ascii="Times New Roman" w:hAnsi="Times New Roman" w:cs="Times New Roman"/>
          <w:lang w:val="fr-FR"/>
        </w:rPr>
        <w:t xml:space="preserve">231. </w:t>
      </w:r>
      <w:r w:rsidR="00D513EE" w:rsidRPr="00C65BBB">
        <w:rPr>
          <w:rFonts w:ascii="Times New Roman" w:hAnsi="Times New Roman" w:cs="Times New Roman"/>
          <w:lang w:val="fr-FR"/>
        </w:rPr>
        <w:t>M</w:t>
      </w:r>
      <w:r w:rsidR="00E21727" w:rsidRPr="00C65BBB">
        <w:rPr>
          <w:rFonts w:ascii="Times New Roman" w:hAnsi="Times New Roman" w:cs="Times New Roman"/>
          <w:lang w:val="fr-FR"/>
        </w:rPr>
        <w:t>.</w:t>
      </w:r>
      <w:r w:rsidR="00D513EE" w:rsidRPr="00C65BBB">
        <w:rPr>
          <w:rFonts w:ascii="Times New Roman" w:hAnsi="Times New Roman" w:cs="Times New Roman"/>
          <w:lang w:val="fr-FR"/>
        </w:rPr>
        <w:t xml:space="preserve"> Borja Heredia </w:t>
      </w:r>
      <w:r w:rsidR="002F652E" w:rsidRPr="00C65BBB">
        <w:rPr>
          <w:rFonts w:ascii="Times New Roman" w:hAnsi="Times New Roman" w:cs="Times New Roman"/>
          <w:lang w:val="fr-FR"/>
        </w:rPr>
        <w:t>(S</w:t>
      </w:r>
      <w:r w:rsidR="00D513EE" w:rsidRPr="00C65BBB">
        <w:rPr>
          <w:rFonts w:ascii="Times New Roman" w:hAnsi="Times New Roman" w:cs="Times New Roman"/>
          <w:lang w:val="fr-FR"/>
        </w:rPr>
        <w:t>ecr</w:t>
      </w:r>
      <w:r w:rsidR="00E21727" w:rsidRPr="00C65BBB">
        <w:rPr>
          <w:rFonts w:ascii="Times New Roman" w:hAnsi="Times New Roman" w:cs="Times New Roman"/>
          <w:lang w:val="fr-FR"/>
        </w:rPr>
        <w:t>é</w:t>
      </w:r>
      <w:r w:rsidR="00D513EE" w:rsidRPr="00C65BBB">
        <w:rPr>
          <w:rFonts w:ascii="Times New Roman" w:hAnsi="Times New Roman" w:cs="Times New Roman"/>
          <w:lang w:val="fr-FR"/>
        </w:rPr>
        <w:t>tariat</w:t>
      </w:r>
      <w:r w:rsidR="002F652E" w:rsidRPr="00C65BBB">
        <w:rPr>
          <w:rFonts w:ascii="Times New Roman" w:hAnsi="Times New Roman" w:cs="Times New Roman"/>
          <w:lang w:val="fr-FR"/>
        </w:rPr>
        <w:t>)</w:t>
      </w:r>
      <w:r w:rsidR="00D513EE" w:rsidRPr="00C65BBB">
        <w:rPr>
          <w:rFonts w:ascii="Times New Roman" w:hAnsi="Times New Roman" w:cs="Times New Roman"/>
          <w:lang w:val="fr-FR"/>
        </w:rPr>
        <w:t xml:space="preserve"> </w:t>
      </w:r>
      <w:r w:rsidR="00E21727" w:rsidRPr="00C65BBB">
        <w:rPr>
          <w:rFonts w:ascii="Times New Roman" w:hAnsi="Times New Roman" w:cs="Times New Roman"/>
          <w:lang w:val="fr-FR"/>
        </w:rPr>
        <w:t>pr</w:t>
      </w:r>
      <w:r w:rsidR="00C65BBB" w:rsidRPr="00C65BBB">
        <w:rPr>
          <w:rFonts w:ascii="Times New Roman" w:hAnsi="Times New Roman" w:cs="Times New Roman"/>
          <w:lang w:val="fr-FR"/>
        </w:rPr>
        <w:t>é</w:t>
      </w:r>
      <w:r w:rsidR="00E21727" w:rsidRPr="00C65BBB">
        <w:rPr>
          <w:rFonts w:ascii="Times New Roman" w:hAnsi="Times New Roman" w:cs="Times New Roman"/>
          <w:lang w:val="fr-FR"/>
        </w:rPr>
        <w:t>sente le</w:t>
      </w:r>
      <w:r w:rsidR="00D513EE" w:rsidRPr="00C65BBB">
        <w:rPr>
          <w:rFonts w:ascii="Times New Roman" w:hAnsi="Times New Roman" w:cs="Times New Roman"/>
          <w:lang w:val="fr-FR"/>
        </w:rPr>
        <w:t xml:space="preserve"> </w:t>
      </w:r>
      <w:r w:rsidR="00C65BBB" w:rsidRPr="00C65BBB">
        <w:rPr>
          <w:rFonts w:ascii="Times New Roman" w:hAnsi="Times New Roman" w:cs="Times New Roman"/>
          <w:lang w:val="fr-FR"/>
        </w:rPr>
        <w:t>d</w:t>
      </w:r>
      <w:r w:rsidR="00D513EE" w:rsidRPr="00C65BBB">
        <w:rPr>
          <w:rFonts w:ascii="Times New Roman" w:hAnsi="Times New Roman" w:cs="Times New Roman"/>
          <w:lang w:val="fr-FR"/>
        </w:rPr>
        <w:t>oc</w:t>
      </w:r>
      <w:r w:rsidR="00694906" w:rsidRPr="00C65BBB">
        <w:rPr>
          <w:rFonts w:ascii="Times New Roman" w:hAnsi="Times New Roman" w:cs="Times New Roman"/>
          <w:lang w:val="fr-FR"/>
        </w:rPr>
        <w:t xml:space="preserve">ument </w:t>
      </w:r>
      <w:r w:rsidR="00C65BBB" w:rsidRPr="00C65BBB">
        <w:rPr>
          <w:rFonts w:ascii="Times New Roman" w:hAnsi="Times New Roman" w:cs="Times New Roman"/>
          <w:lang w:val="fr-FR"/>
        </w:rPr>
        <w:t>PNUE/</w:t>
      </w:r>
      <w:r w:rsidR="00694906" w:rsidRPr="00C65BBB">
        <w:rPr>
          <w:rFonts w:ascii="Times New Roman" w:hAnsi="Times New Roman" w:cs="Times New Roman"/>
          <w:lang w:val="fr-FR"/>
        </w:rPr>
        <w:t>CMS/COP11/Doc.23.4.4</w:t>
      </w:r>
      <w:r w:rsidR="00D513EE" w:rsidRPr="00C65BBB">
        <w:rPr>
          <w:rFonts w:ascii="Times New Roman" w:hAnsi="Times New Roman" w:cs="Times New Roman"/>
          <w:lang w:val="fr-FR"/>
        </w:rPr>
        <w:t xml:space="preserve"> </w:t>
      </w:r>
      <w:r w:rsidR="00C65BBB" w:rsidRPr="00C65BBB">
        <w:rPr>
          <w:rFonts w:ascii="Times New Roman" w:hAnsi="Times New Roman" w:cs="Times New Roman"/>
          <w:i/>
          <w:lang w:val="fr-FR"/>
        </w:rPr>
        <w:t>Examen d</w:t>
      </w:r>
      <w:r w:rsidR="00C65BBB">
        <w:rPr>
          <w:rFonts w:ascii="Times New Roman" w:hAnsi="Times New Roman" w:cs="Times New Roman"/>
          <w:i/>
          <w:lang w:val="fr-FR"/>
        </w:rPr>
        <w:t>e l’impact des espèces exotiques envahissantes sur les espèces protégées au titre de la Convention sur les espèces migratrices</w:t>
      </w:r>
      <w:r w:rsidR="00694906" w:rsidRPr="00C65BBB">
        <w:rPr>
          <w:rFonts w:ascii="Times New Roman" w:hAnsi="Times New Roman" w:cs="Times New Roman"/>
          <w:lang w:val="fr-FR"/>
        </w:rPr>
        <w:t xml:space="preserve">, </w:t>
      </w:r>
      <w:r w:rsidR="00E21727" w:rsidRPr="00C65BBB">
        <w:rPr>
          <w:rFonts w:ascii="Times New Roman" w:hAnsi="Times New Roman" w:cs="Times New Roman"/>
          <w:lang w:val="fr-FR"/>
        </w:rPr>
        <w:t xml:space="preserve">y compris le projet de </w:t>
      </w:r>
      <w:r w:rsidR="00C65BBB">
        <w:rPr>
          <w:rFonts w:ascii="Times New Roman" w:hAnsi="Times New Roman" w:cs="Times New Roman"/>
          <w:lang w:val="fr-FR"/>
        </w:rPr>
        <w:t>ré</w:t>
      </w:r>
      <w:r w:rsidR="00E21727" w:rsidRPr="00C65BBB">
        <w:rPr>
          <w:rFonts w:ascii="Times New Roman" w:hAnsi="Times New Roman" w:cs="Times New Roman"/>
          <w:lang w:val="fr-FR"/>
        </w:rPr>
        <w:t xml:space="preserve">solution </w:t>
      </w:r>
      <w:r w:rsidR="007D3707">
        <w:rPr>
          <w:rFonts w:ascii="Times New Roman" w:hAnsi="Times New Roman" w:cs="Times New Roman"/>
          <w:lang w:val="fr-FR"/>
        </w:rPr>
        <w:t>figurant à</w:t>
      </w:r>
      <w:r w:rsidR="00E21727" w:rsidRPr="00C65BBB">
        <w:rPr>
          <w:rFonts w:ascii="Times New Roman" w:hAnsi="Times New Roman" w:cs="Times New Roman"/>
          <w:lang w:val="fr-FR"/>
        </w:rPr>
        <w:t xml:space="preserve"> </w:t>
      </w:r>
      <w:r w:rsidR="00E21727" w:rsidRPr="00C65BBB">
        <w:rPr>
          <w:rFonts w:ascii="Times New Roman" w:hAnsi="Times New Roman" w:cs="Times New Roman"/>
          <w:lang w:val="fr-FR"/>
        </w:rPr>
        <w:lastRenderedPageBreak/>
        <w:t>l’Ann</w:t>
      </w:r>
      <w:r w:rsidR="00C65BBB">
        <w:rPr>
          <w:rFonts w:ascii="Times New Roman" w:hAnsi="Times New Roman" w:cs="Times New Roman"/>
          <w:lang w:val="fr-FR"/>
        </w:rPr>
        <w:t>e</w:t>
      </w:r>
      <w:r w:rsidR="00E21727" w:rsidRPr="00C65BBB">
        <w:rPr>
          <w:rFonts w:ascii="Times New Roman" w:hAnsi="Times New Roman" w:cs="Times New Roman"/>
          <w:lang w:val="fr-FR"/>
        </w:rPr>
        <w:t>xe II du</w:t>
      </w:r>
      <w:r w:rsidR="000358B7" w:rsidRPr="00C65BBB">
        <w:rPr>
          <w:rFonts w:ascii="Times New Roman" w:hAnsi="Times New Roman" w:cs="Times New Roman"/>
          <w:lang w:val="fr-FR"/>
        </w:rPr>
        <w:t xml:space="preserve"> document. </w:t>
      </w:r>
      <w:r w:rsidR="00C65BBB" w:rsidRPr="00C65BBB">
        <w:rPr>
          <w:rFonts w:ascii="Times New Roman" w:hAnsi="Times New Roman" w:cs="Times New Roman"/>
          <w:lang w:val="fr-FR"/>
        </w:rPr>
        <w:t>Il note que le d</w:t>
      </w:r>
      <w:r w:rsidR="00D513EE" w:rsidRPr="00C65BBB">
        <w:rPr>
          <w:rFonts w:ascii="Times New Roman" w:hAnsi="Times New Roman" w:cs="Times New Roman"/>
          <w:lang w:val="fr-FR"/>
        </w:rPr>
        <w:t xml:space="preserve">ocument </w:t>
      </w:r>
      <w:r w:rsidR="00C65BBB" w:rsidRPr="00C65BBB">
        <w:rPr>
          <w:rFonts w:ascii="Times New Roman" w:hAnsi="Times New Roman" w:cs="Times New Roman"/>
          <w:lang w:val="fr-FR"/>
        </w:rPr>
        <w:t>PNUE</w:t>
      </w:r>
      <w:r w:rsidR="00D513EE" w:rsidRPr="00C65BBB">
        <w:rPr>
          <w:rFonts w:ascii="Times New Roman" w:hAnsi="Times New Roman" w:cs="Times New Roman"/>
          <w:lang w:val="fr-FR"/>
        </w:rPr>
        <w:t xml:space="preserve">/CMS/COP11/Inf.32 </w:t>
      </w:r>
      <w:r w:rsidR="00C65BBB" w:rsidRPr="00C65BBB">
        <w:rPr>
          <w:rFonts w:ascii="Times New Roman" w:hAnsi="Times New Roman" w:cs="Times New Roman"/>
          <w:lang w:val="fr-FR"/>
        </w:rPr>
        <w:t>comprend la version intégrale de l’exam</w:t>
      </w:r>
      <w:r w:rsidR="00E45696">
        <w:rPr>
          <w:rFonts w:ascii="Times New Roman" w:hAnsi="Times New Roman" w:cs="Times New Roman"/>
          <w:lang w:val="fr-FR"/>
        </w:rPr>
        <w:t>e</w:t>
      </w:r>
      <w:r w:rsidR="00C65BBB" w:rsidRPr="00C65BBB">
        <w:rPr>
          <w:rFonts w:ascii="Times New Roman" w:hAnsi="Times New Roman" w:cs="Times New Roman"/>
          <w:lang w:val="fr-FR"/>
        </w:rPr>
        <w:t>n de l</w:t>
      </w:r>
      <w:r w:rsidR="00C65BBB">
        <w:rPr>
          <w:rFonts w:ascii="Times New Roman" w:hAnsi="Times New Roman" w:cs="Times New Roman"/>
          <w:lang w:val="fr-FR"/>
        </w:rPr>
        <w:t>’impact des espè</w:t>
      </w:r>
      <w:r w:rsidR="00E45696">
        <w:rPr>
          <w:rFonts w:ascii="Times New Roman" w:hAnsi="Times New Roman" w:cs="Times New Roman"/>
          <w:lang w:val="fr-FR"/>
        </w:rPr>
        <w:t>c</w:t>
      </w:r>
      <w:r w:rsidR="00C65BBB">
        <w:rPr>
          <w:rFonts w:ascii="Times New Roman" w:hAnsi="Times New Roman" w:cs="Times New Roman"/>
          <w:lang w:val="fr-FR"/>
        </w:rPr>
        <w:t>es exo</w:t>
      </w:r>
      <w:r w:rsidR="00E45696">
        <w:rPr>
          <w:rFonts w:ascii="Times New Roman" w:hAnsi="Times New Roman" w:cs="Times New Roman"/>
          <w:lang w:val="fr-FR"/>
        </w:rPr>
        <w:t>tiques</w:t>
      </w:r>
      <w:r w:rsidR="00C65BBB">
        <w:rPr>
          <w:rFonts w:ascii="Times New Roman" w:hAnsi="Times New Roman" w:cs="Times New Roman"/>
          <w:lang w:val="fr-FR"/>
        </w:rPr>
        <w:t xml:space="preserve"> envahissantes. </w:t>
      </w:r>
      <w:r w:rsidR="00C65BBB" w:rsidRPr="00C65BBB">
        <w:rPr>
          <w:rFonts w:ascii="Times New Roman" w:hAnsi="Times New Roman" w:cs="Times New Roman"/>
          <w:lang w:val="fr-FR"/>
        </w:rPr>
        <w:t>T</w:t>
      </w:r>
      <w:r w:rsidR="00E45696">
        <w:rPr>
          <w:rFonts w:ascii="Times New Roman" w:hAnsi="Times New Roman" w:cs="Times New Roman"/>
          <w:lang w:val="fr-FR"/>
        </w:rPr>
        <w:t>ant</w:t>
      </w:r>
      <w:r w:rsidR="00C65BBB" w:rsidRPr="00C65BBB">
        <w:rPr>
          <w:rFonts w:ascii="Times New Roman" w:hAnsi="Times New Roman" w:cs="Times New Roman"/>
          <w:lang w:val="fr-FR"/>
        </w:rPr>
        <w:t xml:space="preserve"> l’ex</w:t>
      </w:r>
      <w:r w:rsidR="00E45696">
        <w:rPr>
          <w:rFonts w:ascii="Times New Roman" w:hAnsi="Times New Roman" w:cs="Times New Roman"/>
          <w:lang w:val="fr-FR"/>
        </w:rPr>
        <w:t>amen</w:t>
      </w:r>
      <w:r w:rsidR="00C65BBB" w:rsidRPr="00C65BBB">
        <w:rPr>
          <w:rFonts w:ascii="Times New Roman" w:hAnsi="Times New Roman" w:cs="Times New Roman"/>
          <w:lang w:val="fr-FR"/>
        </w:rPr>
        <w:t xml:space="preserve"> que le projet de r</w:t>
      </w:r>
      <w:r w:rsidR="00E45696">
        <w:rPr>
          <w:rFonts w:ascii="Times New Roman" w:hAnsi="Times New Roman" w:cs="Times New Roman"/>
          <w:lang w:val="fr-FR"/>
        </w:rPr>
        <w:t>é</w:t>
      </w:r>
      <w:r w:rsidR="00C65BBB" w:rsidRPr="00C65BBB">
        <w:rPr>
          <w:rFonts w:ascii="Times New Roman" w:hAnsi="Times New Roman" w:cs="Times New Roman"/>
          <w:lang w:val="fr-FR"/>
        </w:rPr>
        <w:t>solution ont ét</w:t>
      </w:r>
      <w:r w:rsidR="00E45696">
        <w:rPr>
          <w:rFonts w:ascii="Times New Roman" w:hAnsi="Times New Roman" w:cs="Times New Roman"/>
          <w:lang w:val="fr-FR"/>
        </w:rPr>
        <w:t>é</w:t>
      </w:r>
      <w:r w:rsidR="00C65BBB" w:rsidRPr="00C65BBB">
        <w:rPr>
          <w:rFonts w:ascii="Times New Roman" w:hAnsi="Times New Roman" w:cs="Times New Roman"/>
          <w:lang w:val="fr-FR"/>
        </w:rPr>
        <w:t xml:space="preserve"> revus par le Cons</w:t>
      </w:r>
      <w:r w:rsidR="00E45696">
        <w:rPr>
          <w:rFonts w:ascii="Times New Roman" w:hAnsi="Times New Roman" w:cs="Times New Roman"/>
          <w:lang w:val="fr-FR"/>
        </w:rPr>
        <w:t>e</w:t>
      </w:r>
      <w:r w:rsidR="00C65BBB" w:rsidRPr="00C65BBB">
        <w:rPr>
          <w:rFonts w:ascii="Times New Roman" w:hAnsi="Times New Roman" w:cs="Times New Roman"/>
          <w:lang w:val="fr-FR"/>
        </w:rPr>
        <w:t>il scient</w:t>
      </w:r>
      <w:r w:rsidR="00C65BBB">
        <w:rPr>
          <w:rFonts w:ascii="Times New Roman" w:hAnsi="Times New Roman" w:cs="Times New Roman"/>
          <w:lang w:val="fr-FR"/>
        </w:rPr>
        <w:t>ifique</w:t>
      </w:r>
      <w:r w:rsidR="00D513EE" w:rsidRPr="00E45696">
        <w:rPr>
          <w:rFonts w:ascii="Times New Roman" w:hAnsi="Times New Roman" w:cs="Times New Roman"/>
          <w:lang w:val="fr-FR"/>
        </w:rPr>
        <w:t>.</w:t>
      </w:r>
    </w:p>
    <w:p w:rsidR="00D513EE" w:rsidRPr="00E45696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E45696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E45696">
        <w:rPr>
          <w:rFonts w:ascii="Times New Roman" w:hAnsi="Times New Roman" w:cs="Times New Roman"/>
          <w:lang w:val="fr-FR"/>
        </w:rPr>
        <w:t xml:space="preserve">232. </w:t>
      </w:r>
      <w:r w:rsidR="00E45696" w:rsidRPr="00E45696">
        <w:rPr>
          <w:rFonts w:ascii="Times New Roman" w:hAnsi="Times New Roman" w:cs="Times New Roman"/>
          <w:lang w:val="fr-FR"/>
        </w:rPr>
        <w:t>Le représentant de l’Australie appuie les trav</w:t>
      </w:r>
      <w:r w:rsidR="00BC2136">
        <w:rPr>
          <w:rFonts w:ascii="Times New Roman" w:hAnsi="Times New Roman" w:cs="Times New Roman"/>
          <w:lang w:val="fr-FR"/>
        </w:rPr>
        <w:t xml:space="preserve">aux </w:t>
      </w:r>
      <w:r w:rsidR="00E45696" w:rsidRPr="00E45696">
        <w:rPr>
          <w:rFonts w:ascii="Times New Roman" w:hAnsi="Times New Roman" w:cs="Times New Roman"/>
          <w:lang w:val="fr-FR"/>
        </w:rPr>
        <w:t>de la CMS concerna</w:t>
      </w:r>
      <w:r w:rsidR="00BC2136">
        <w:rPr>
          <w:rFonts w:ascii="Times New Roman" w:hAnsi="Times New Roman" w:cs="Times New Roman"/>
          <w:lang w:val="fr-FR"/>
        </w:rPr>
        <w:t>n</w:t>
      </w:r>
      <w:r w:rsidR="00E45696" w:rsidRPr="00E45696">
        <w:rPr>
          <w:rFonts w:ascii="Times New Roman" w:hAnsi="Times New Roman" w:cs="Times New Roman"/>
          <w:lang w:val="fr-FR"/>
        </w:rPr>
        <w:t>t les espè</w:t>
      </w:r>
      <w:r w:rsidR="00BC2136">
        <w:rPr>
          <w:rFonts w:ascii="Times New Roman" w:hAnsi="Times New Roman" w:cs="Times New Roman"/>
          <w:lang w:val="fr-FR"/>
        </w:rPr>
        <w:t>c</w:t>
      </w:r>
      <w:r w:rsidR="00E45696" w:rsidRPr="00E45696">
        <w:rPr>
          <w:rFonts w:ascii="Times New Roman" w:hAnsi="Times New Roman" w:cs="Times New Roman"/>
          <w:lang w:val="fr-FR"/>
        </w:rPr>
        <w:t>es exo</w:t>
      </w:r>
      <w:r w:rsidR="00BC2136">
        <w:rPr>
          <w:rFonts w:ascii="Times New Roman" w:hAnsi="Times New Roman" w:cs="Times New Roman"/>
          <w:lang w:val="fr-FR"/>
        </w:rPr>
        <w:t>tiques</w:t>
      </w:r>
      <w:r w:rsidR="00E45696" w:rsidRPr="00E45696">
        <w:rPr>
          <w:rFonts w:ascii="Times New Roman" w:hAnsi="Times New Roman" w:cs="Times New Roman"/>
          <w:lang w:val="fr-FR"/>
        </w:rPr>
        <w:t xml:space="preserve"> env</w:t>
      </w:r>
      <w:r w:rsidR="00E45696">
        <w:rPr>
          <w:rFonts w:ascii="Times New Roman" w:hAnsi="Times New Roman" w:cs="Times New Roman"/>
          <w:lang w:val="fr-FR"/>
        </w:rPr>
        <w:t>ahiss</w:t>
      </w:r>
      <w:r w:rsidR="00BC2136">
        <w:rPr>
          <w:rFonts w:ascii="Times New Roman" w:hAnsi="Times New Roman" w:cs="Times New Roman"/>
          <w:lang w:val="fr-FR"/>
        </w:rPr>
        <w:t>a</w:t>
      </w:r>
      <w:r w:rsidR="00E45696">
        <w:rPr>
          <w:rFonts w:ascii="Times New Roman" w:hAnsi="Times New Roman" w:cs="Times New Roman"/>
          <w:lang w:val="fr-FR"/>
        </w:rPr>
        <w:t>ntes et offre de partager ses exp</w:t>
      </w:r>
      <w:r w:rsidR="00BC2136">
        <w:rPr>
          <w:rFonts w:ascii="Times New Roman" w:hAnsi="Times New Roman" w:cs="Times New Roman"/>
          <w:lang w:val="fr-FR"/>
        </w:rPr>
        <w:t>ériences</w:t>
      </w:r>
      <w:r w:rsidR="00E45696">
        <w:rPr>
          <w:rFonts w:ascii="Times New Roman" w:hAnsi="Times New Roman" w:cs="Times New Roman"/>
          <w:lang w:val="fr-FR"/>
        </w:rPr>
        <w:t xml:space="preserve"> sur cette que</w:t>
      </w:r>
      <w:r w:rsidR="00BC2136">
        <w:rPr>
          <w:rFonts w:ascii="Times New Roman" w:hAnsi="Times New Roman" w:cs="Times New Roman"/>
          <w:lang w:val="fr-FR"/>
        </w:rPr>
        <w:t>stion</w:t>
      </w:r>
      <w:r w:rsidR="00E45696">
        <w:rPr>
          <w:rFonts w:ascii="Times New Roman" w:hAnsi="Times New Roman" w:cs="Times New Roman"/>
          <w:lang w:val="fr-FR"/>
        </w:rPr>
        <w:t xml:space="preserve"> ave</w:t>
      </w:r>
      <w:r w:rsidR="00BC2136">
        <w:rPr>
          <w:rFonts w:ascii="Times New Roman" w:hAnsi="Times New Roman" w:cs="Times New Roman"/>
          <w:lang w:val="fr-FR"/>
        </w:rPr>
        <w:t>c</w:t>
      </w:r>
      <w:r w:rsidR="00E45696">
        <w:rPr>
          <w:rFonts w:ascii="Times New Roman" w:hAnsi="Times New Roman" w:cs="Times New Roman"/>
          <w:lang w:val="fr-FR"/>
        </w:rPr>
        <w:t xml:space="preserve"> d’autres Parties et org</w:t>
      </w:r>
      <w:r w:rsidR="00BC2136">
        <w:rPr>
          <w:rFonts w:ascii="Times New Roman" w:hAnsi="Times New Roman" w:cs="Times New Roman"/>
          <w:lang w:val="fr-FR"/>
        </w:rPr>
        <w:t>anisations</w:t>
      </w:r>
      <w:r w:rsidR="00E45696">
        <w:rPr>
          <w:rFonts w:ascii="Times New Roman" w:hAnsi="Times New Roman" w:cs="Times New Roman"/>
          <w:lang w:val="fr-FR"/>
        </w:rPr>
        <w:t xml:space="preserve">. </w:t>
      </w:r>
      <w:r w:rsidR="00E45696" w:rsidRPr="00E45696">
        <w:rPr>
          <w:rFonts w:ascii="Times New Roman" w:hAnsi="Times New Roman" w:cs="Times New Roman"/>
          <w:lang w:val="fr-FR"/>
        </w:rPr>
        <w:t>L’Aus</w:t>
      </w:r>
      <w:r w:rsidR="00BC2136">
        <w:rPr>
          <w:rFonts w:ascii="Times New Roman" w:hAnsi="Times New Roman" w:cs="Times New Roman"/>
          <w:lang w:val="fr-FR"/>
        </w:rPr>
        <w:t>tralie</w:t>
      </w:r>
      <w:r w:rsidR="00E45696" w:rsidRPr="00E45696">
        <w:rPr>
          <w:rFonts w:ascii="Times New Roman" w:hAnsi="Times New Roman" w:cs="Times New Roman"/>
          <w:lang w:val="fr-FR"/>
        </w:rPr>
        <w:t xml:space="preserve"> prés</w:t>
      </w:r>
      <w:r w:rsidR="00BC2136">
        <w:rPr>
          <w:rFonts w:ascii="Times New Roman" w:hAnsi="Times New Roman" w:cs="Times New Roman"/>
          <w:lang w:val="fr-FR"/>
        </w:rPr>
        <w:t>e</w:t>
      </w:r>
      <w:r w:rsidR="00E45696" w:rsidRPr="00E45696">
        <w:rPr>
          <w:rFonts w:ascii="Times New Roman" w:hAnsi="Times New Roman" w:cs="Times New Roman"/>
          <w:lang w:val="fr-FR"/>
        </w:rPr>
        <w:t>nte un p</w:t>
      </w:r>
      <w:r w:rsidR="00BC2136">
        <w:rPr>
          <w:rFonts w:ascii="Times New Roman" w:hAnsi="Times New Roman" w:cs="Times New Roman"/>
          <w:lang w:val="fr-FR"/>
        </w:rPr>
        <w:t>rojet d’amendement</w:t>
      </w:r>
      <w:r w:rsidR="00E45696" w:rsidRPr="00E45696">
        <w:rPr>
          <w:rFonts w:ascii="Times New Roman" w:hAnsi="Times New Roman" w:cs="Times New Roman"/>
          <w:lang w:val="fr-FR"/>
        </w:rPr>
        <w:t xml:space="preserve"> à un parag</w:t>
      </w:r>
      <w:r w:rsidR="00BC2136">
        <w:rPr>
          <w:rFonts w:ascii="Times New Roman" w:hAnsi="Times New Roman" w:cs="Times New Roman"/>
          <w:lang w:val="fr-FR"/>
        </w:rPr>
        <w:t>r</w:t>
      </w:r>
      <w:r w:rsidR="00E45696" w:rsidRPr="00E45696">
        <w:rPr>
          <w:rFonts w:ascii="Times New Roman" w:hAnsi="Times New Roman" w:cs="Times New Roman"/>
          <w:lang w:val="fr-FR"/>
        </w:rPr>
        <w:t>aphe d</w:t>
      </w:r>
      <w:r w:rsidR="00BC2136">
        <w:rPr>
          <w:rFonts w:ascii="Times New Roman" w:hAnsi="Times New Roman" w:cs="Times New Roman"/>
          <w:lang w:val="fr-FR"/>
        </w:rPr>
        <w:t>u préambule du</w:t>
      </w:r>
      <w:r w:rsidR="00E45696" w:rsidRPr="00E45696">
        <w:rPr>
          <w:rFonts w:ascii="Times New Roman" w:hAnsi="Times New Roman" w:cs="Times New Roman"/>
          <w:lang w:val="fr-FR"/>
        </w:rPr>
        <w:t xml:space="preserve"> projet</w:t>
      </w:r>
      <w:r w:rsidR="00BC2136">
        <w:rPr>
          <w:rFonts w:ascii="Times New Roman" w:hAnsi="Times New Roman" w:cs="Times New Roman"/>
          <w:lang w:val="fr-FR"/>
        </w:rPr>
        <w:t xml:space="preserve"> </w:t>
      </w:r>
      <w:r w:rsidR="00E45696" w:rsidRPr="00E45696">
        <w:rPr>
          <w:rFonts w:ascii="Times New Roman" w:hAnsi="Times New Roman" w:cs="Times New Roman"/>
          <w:lang w:val="fr-FR"/>
        </w:rPr>
        <w:t>de r</w:t>
      </w:r>
      <w:r w:rsidR="00BC2136">
        <w:rPr>
          <w:rFonts w:ascii="Times New Roman" w:hAnsi="Times New Roman" w:cs="Times New Roman"/>
          <w:lang w:val="fr-FR"/>
        </w:rPr>
        <w:t>é</w:t>
      </w:r>
      <w:r w:rsidR="00E45696" w:rsidRPr="00E45696">
        <w:rPr>
          <w:rFonts w:ascii="Times New Roman" w:hAnsi="Times New Roman" w:cs="Times New Roman"/>
          <w:lang w:val="fr-FR"/>
        </w:rPr>
        <w:t>solution.</w:t>
      </w:r>
    </w:p>
    <w:p w:rsidR="00D513EE" w:rsidRPr="00E45696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3B2491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BC2136">
        <w:rPr>
          <w:rFonts w:ascii="Times New Roman" w:hAnsi="Times New Roman" w:cs="Times New Roman"/>
          <w:lang w:val="fr-FR"/>
        </w:rPr>
        <w:t xml:space="preserve">233. </w:t>
      </w:r>
      <w:r w:rsidR="00BC2136" w:rsidRPr="00BC2136">
        <w:rPr>
          <w:rFonts w:ascii="Times New Roman" w:hAnsi="Times New Roman" w:cs="Times New Roman"/>
          <w:lang w:val="fr-FR"/>
        </w:rPr>
        <w:t>Les représentants du Chili, du Costa Rica</w:t>
      </w:r>
      <w:r w:rsidR="00BC2136">
        <w:rPr>
          <w:rFonts w:ascii="Times New Roman" w:hAnsi="Times New Roman" w:cs="Times New Roman"/>
          <w:lang w:val="fr-FR"/>
        </w:rPr>
        <w:t>,</w:t>
      </w:r>
      <w:r w:rsidR="00BC2136" w:rsidRPr="00BC2136">
        <w:rPr>
          <w:rFonts w:ascii="Times New Roman" w:hAnsi="Times New Roman" w:cs="Times New Roman"/>
          <w:lang w:val="fr-FR"/>
        </w:rPr>
        <w:t xml:space="preserve"> de F</w:t>
      </w:r>
      <w:r w:rsidR="00BC2136">
        <w:rPr>
          <w:rFonts w:ascii="Times New Roman" w:hAnsi="Times New Roman" w:cs="Times New Roman"/>
          <w:lang w:val="fr-FR"/>
        </w:rPr>
        <w:t>i</w:t>
      </w:r>
      <w:r w:rsidR="00BC2136" w:rsidRPr="00BC2136">
        <w:rPr>
          <w:rFonts w:ascii="Times New Roman" w:hAnsi="Times New Roman" w:cs="Times New Roman"/>
          <w:lang w:val="fr-FR"/>
        </w:rPr>
        <w:t>dji, du</w:t>
      </w:r>
      <w:r w:rsidR="00BC2136">
        <w:rPr>
          <w:rFonts w:ascii="Times New Roman" w:hAnsi="Times New Roman" w:cs="Times New Roman"/>
          <w:lang w:val="fr-FR"/>
        </w:rPr>
        <w:t xml:space="preserve"> Pérou et des États-Unis approuvent le projet de résolution. </w:t>
      </w:r>
      <w:r w:rsidR="00BC2136" w:rsidRPr="003B2491">
        <w:rPr>
          <w:rFonts w:ascii="Times New Roman" w:hAnsi="Times New Roman" w:cs="Times New Roman"/>
          <w:lang w:val="fr-FR"/>
        </w:rPr>
        <w:t>D’autres</w:t>
      </w:r>
      <w:r w:rsidR="005D773C" w:rsidRPr="003B2491">
        <w:rPr>
          <w:rFonts w:ascii="Times New Roman" w:hAnsi="Times New Roman" w:cs="Times New Roman"/>
          <w:lang w:val="fr-FR"/>
        </w:rPr>
        <w:t xml:space="preserve"> </w:t>
      </w:r>
      <w:r w:rsidR="00BC2136" w:rsidRPr="003B2491">
        <w:rPr>
          <w:rFonts w:ascii="Times New Roman" w:hAnsi="Times New Roman" w:cs="Times New Roman"/>
          <w:lang w:val="fr-FR"/>
        </w:rPr>
        <w:t>amendements sont présentés aux trois paragraphes du Préambule.</w:t>
      </w:r>
      <w:r w:rsidR="00D513EE" w:rsidRPr="003B2491">
        <w:rPr>
          <w:rFonts w:ascii="Times New Roman" w:hAnsi="Times New Roman" w:cs="Times New Roman"/>
          <w:lang w:val="fr-FR"/>
        </w:rPr>
        <w:t xml:space="preserve"> </w:t>
      </w:r>
    </w:p>
    <w:p w:rsidR="00D513EE" w:rsidRPr="003B2491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3B2491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B63EC9">
        <w:rPr>
          <w:rFonts w:ascii="Times New Roman" w:hAnsi="Times New Roman" w:cs="Times New Roman"/>
          <w:lang w:val="fr-FR"/>
        </w:rPr>
        <w:t xml:space="preserve">234. </w:t>
      </w:r>
      <w:r w:rsidR="00B63EC9" w:rsidRPr="00B63EC9">
        <w:rPr>
          <w:rFonts w:ascii="Times New Roman" w:hAnsi="Times New Roman" w:cs="Times New Roman"/>
          <w:lang w:val="fr-FR"/>
        </w:rPr>
        <w:t>Bien que soutenant le projet de résolution, le représentant de l’Égypte estime que la question des espèces exotiques e</w:t>
      </w:r>
      <w:r w:rsidR="00B63EC9">
        <w:rPr>
          <w:rFonts w:ascii="Times New Roman" w:hAnsi="Times New Roman" w:cs="Times New Roman"/>
          <w:lang w:val="fr-FR"/>
        </w:rPr>
        <w:t xml:space="preserve">nvahissantes exige plus d’idées novatrices. </w:t>
      </w:r>
      <w:r w:rsidR="00B63EC9" w:rsidRPr="003B2491">
        <w:rPr>
          <w:rFonts w:ascii="Times New Roman" w:hAnsi="Times New Roman" w:cs="Times New Roman"/>
          <w:lang w:val="fr-FR"/>
        </w:rPr>
        <w:t>À son avis, un projet pilote pourrait être utile</w:t>
      </w:r>
      <w:r w:rsidR="00B339F9" w:rsidRPr="003B2491">
        <w:rPr>
          <w:rFonts w:ascii="Times New Roman" w:hAnsi="Times New Roman" w:cs="Times New Roman"/>
          <w:lang w:val="fr-FR"/>
        </w:rPr>
        <w:t>.</w:t>
      </w:r>
    </w:p>
    <w:p w:rsidR="00D513EE" w:rsidRPr="003B2491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320797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B63EC9">
        <w:rPr>
          <w:rFonts w:ascii="Times New Roman" w:hAnsi="Times New Roman" w:cs="Times New Roman"/>
          <w:lang w:val="fr-FR"/>
        </w:rPr>
        <w:t xml:space="preserve">235. </w:t>
      </w:r>
      <w:r w:rsidR="00B63EC9" w:rsidRPr="00B63EC9">
        <w:rPr>
          <w:rFonts w:ascii="Times New Roman" w:hAnsi="Times New Roman" w:cs="Times New Roman"/>
          <w:lang w:val="fr-FR"/>
        </w:rPr>
        <w:t>Le représentant de l’U</w:t>
      </w:r>
      <w:r w:rsidR="007D3707">
        <w:rPr>
          <w:rFonts w:ascii="Times New Roman" w:hAnsi="Times New Roman" w:cs="Times New Roman"/>
          <w:lang w:val="fr-FR"/>
        </w:rPr>
        <w:t>nion européenne et</w:t>
      </w:r>
      <w:r w:rsidR="00B63EC9" w:rsidRPr="00B63EC9">
        <w:rPr>
          <w:rFonts w:ascii="Times New Roman" w:hAnsi="Times New Roman" w:cs="Times New Roman"/>
          <w:lang w:val="fr-FR"/>
        </w:rPr>
        <w:t xml:space="preserve"> ses </w:t>
      </w:r>
      <w:r w:rsidR="005D773C" w:rsidRPr="00B63EC9">
        <w:rPr>
          <w:rFonts w:ascii="Times New Roman" w:hAnsi="Times New Roman" w:cs="Times New Roman"/>
          <w:lang w:val="fr-FR"/>
        </w:rPr>
        <w:t>États</w:t>
      </w:r>
      <w:r w:rsidR="00B63EC9" w:rsidRPr="00B63EC9">
        <w:rPr>
          <w:rFonts w:ascii="Times New Roman" w:hAnsi="Times New Roman" w:cs="Times New Roman"/>
          <w:lang w:val="fr-FR"/>
        </w:rPr>
        <w:t xml:space="preserve"> </w:t>
      </w:r>
      <w:r w:rsidR="007D3707">
        <w:rPr>
          <w:rFonts w:ascii="Times New Roman" w:hAnsi="Times New Roman" w:cs="Times New Roman"/>
          <w:lang w:val="fr-FR"/>
        </w:rPr>
        <w:t>m</w:t>
      </w:r>
      <w:r w:rsidR="00B63EC9" w:rsidRPr="00B63EC9">
        <w:rPr>
          <w:rFonts w:ascii="Times New Roman" w:hAnsi="Times New Roman" w:cs="Times New Roman"/>
          <w:lang w:val="fr-FR"/>
        </w:rPr>
        <w:t xml:space="preserve">embres mentionne l’adoption récente d’un Règlement UE sur les </w:t>
      </w:r>
      <w:r w:rsidR="005D773C" w:rsidRPr="00B63EC9">
        <w:rPr>
          <w:rFonts w:ascii="Times New Roman" w:hAnsi="Times New Roman" w:cs="Times New Roman"/>
          <w:lang w:val="fr-FR"/>
        </w:rPr>
        <w:t>espèces</w:t>
      </w:r>
      <w:r w:rsidR="00B63EC9" w:rsidRPr="00B63EC9">
        <w:rPr>
          <w:rFonts w:ascii="Times New Roman" w:hAnsi="Times New Roman" w:cs="Times New Roman"/>
          <w:lang w:val="fr-FR"/>
        </w:rPr>
        <w:t xml:space="preserve"> exotiques envahissantes, qui établit un cadr</w:t>
      </w:r>
      <w:r w:rsidR="00B63EC9">
        <w:rPr>
          <w:rFonts w:ascii="Times New Roman" w:hAnsi="Times New Roman" w:cs="Times New Roman"/>
          <w:lang w:val="fr-FR"/>
        </w:rPr>
        <w:t>e p</w:t>
      </w:r>
      <w:r w:rsidR="005D773C">
        <w:rPr>
          <w:rFonts w:ascii="Times New Roman" w:hAnsi="Times New Roman" w:cs="Times New Roman"/>
          <w:lang w:val="fr-FR"/>
        </w:rPr>
        <w:t>o</w:t>
      </w:r>
      <w:r w:rsidR="00B63EC9">
        <w:rPr>
          <w:rFonts w:ascii="Times New Roman" w:hAnsi="Times New Roman" w:cs="Times New Roman"/>
          <w:lang w:val="fr-FR"/>
        </w:rPr>
        <w:t>ur des me</w:t>
      </w:r>
      <w:r w:rsidR="005D773C">
        <w:rPr>
          <w:rFonts w:ascii="Times New Roman" w:hAnsi="Times New Roman" w:cs="Times New Roman"/>
          <w:lang w:val="fr-FR"/>
        </w:rPr>
        <w:t>s</w:t>
      </w:r>
      <w:r w:rsidR="00B63EC9">
        <w:rPr>
          <w:rFonts w:ascii="Times New Roman" w:hAnsi="Times New Roman" w:cs="Times New Roman"/>
          <w:lang w:val="fr-FR"/>
        </w:rPr>
        <w:t>ures eff</w:t>
      </w:r>
      <w:r w:rsidR="005D773C">
        <w:rPr>
          <w:rFonts w:ascii="Times New Roman" w:hAnsi="Times New Roman" w:cs="Times New Roman"/>
          <w:lang w:val="fr-FR"/>
        </w:rPr>
        <w:t>i</w:t>
      </w:r>
      <w:r w:rsidR="00B63EC9">
        <w:rPr>
          <w:rFonts w:ascii="Times New Roman" w:hAnsi="Times New Roman" w:cs="Times New Roman"/>
          <w:lang w:val="fr-FR"/>
        </w:rPr>
        <w:t>caces à l’éche</w:t>
      </w:r>
      <w:r w:rsidR="005D773C">
        <w:rPr>
          <w:rFonts w:ascii="Times New Roman" w:hAnsi="Times New Roman" w:cs="Times New Roman"/>
          <w:lang w:val="fr-FR"/>
        </w:rPr>
        <w:t>l</w:t>
      </w:r>
      <w:r w:rsidR="00B63EC9">
        <w:rPr>
          <w:rFonts w:ascii="Times New Roman" w:hAnsi="Times New Roman" w:cs="Times New Roman"/>
          <w:lang w:val="fr-FR"/>
        </w:rPr>
        <w:t xml:space="preserve">le de l’UE. </w:t>
      </w:r>
      <w:r w:rsidR="00B63EC9" w:rsidRPr="005D773C">
        <w:rPr>
          <w:rFonts w:ascii="Times New Roman" w:hAnsi="Times New Roman" w:cs="Times New Roman"/>
          <w:lang w:val="fr-FR"/>
        </w:rPr>
        <w:t>L’U</w:t>
      </w:r>
      <w:r w:rsidR="007D3707">
        <w:rPr>
          <w:rFonts w:ascii="Times New Roman" w:hAnsi="Times New Roman" w:cs="Times New Roman"/>
          <w:lang w:val="fr-FR"/>
        </w:rPr>
        <w:t>nion européenne</w:t>
      </w:r>
      <w:r w:rsidR="00B63EC9" w:rsidRPr="005D773C">
        <w:rPr>
          <w:rFonts w:ascii="Times New Roman" w:hAnsi="Times New Roman" w:cs="Times New Roman"/>
          <w:lang w:val="fr-FR"/>
        </w:rPr>
        <w:t xml:space="preserve"> </w:t>
      </w:r>
      <w:r w:rsidR="005D773C" w:rsidRPr="005D773C">
        <w:rPr>
          <w:rFonts w:ascii="Times New Roman" w:hAnsi="Times New Roman" w:cs="Times New Roman"/>
          <w:lang w:val="fr-FR"/>
        </w:rPr>
        <w:t>appuie le projet de résolution et se félicite</w:t>
      </w:r>
      <w:r w:rsidR="00D513EE" w:rsidRPr="005D773C">
        <w:rPr>
          <w:rFonts w:ascii="Times New Roman" w:hAnsi="Times New Roman" w:cs="Times New Roman"/>
          <w:lang w:val="fr-FR"/>
        </w:rPr>
        <w:t xml:space="preserve"> </w:t>
      </w:r>
      <w:r w:rsidR="005D773C" w:rsidRPr="005D773C">
        <w:rPr>
          <w:rFonts w:ascii="Times New Roman" w:hAnsi="Times New Roman" w:cs="Times New Roman"/>
          <w:lang w:val="fr-FR"/>
        </w:rPr>
        <w:t>du fait qu’il souligne l’importance de l</w:t>
      </w:r>
      <w:r w:rsidR="005D773C">
        <w:rPr>
          <w:rFonts w:ascii="Times New Roman" w:hAnsi="Times New Roman" w:cs="Times New Roman"/>
          <w:lang w:val="fr-FR"/>
        </w:rPr>
        <w:t xml:space="preserve">a coordination </w:t>
      </w:r>
      <w:r w:rsidR="00320797">
        <w:rPr>
          <w:rFonts w:ascii="Times New Roman" w:hAnsi="Times New Roman" w:cs="Times New Roman"/>
          <w:lang w:val="fr-FR"/>
        </w:rPr>
        <w:t>avec</w:t>
      </w:r>
      <w:r w:rsidR="005D773C">
        <w:rPr>
          <w:rFonts w:ascii="Times New Roman" w:hAnsi="Times New Roman" w:cs="Times New Roman"/>
          <w:lang w:val="fr-FR"/>
        </w:rPr>
        <w:t xml:space="preserve"> d’autres institutions et AME, </w:t>
      </w:r>
      <w:r w:rsidR="00320797">
        <w:rPr>
          <w:rFonts w:ascii="Times New Roman" w:hAnsi="Times New Roman" w:cs="Times New Roman"/>
          <w:lang w:val="fr-FR"/>
        </w:rPr>
        <w:t>notamment</w:t>
      </w:r>
      <w:r w:rsidR="005D773C">
        <w:rPr>
          <w:rFonts w:ascii="Times New Roman" w:hAnsi="Times New Roman" w:cs="Times New Roman"/>
          <w:lang w:val="fr-FR"/>
        </w:rPr>
        <w:t xml:space="preserve"> la CDB. </w:t>
      </w:r>
      <w:r w:rsidR="005D773C" w:rsidRPr="005D773C">
        <w:rPr>
          <w:rFonts w:ascii="Times New Roman" w:hAnsi="Times New Roman" w:cs="Times New Roman"/>
          <w:lang w:val="fr-FR"/>
        </w:rPr>
        <w:t>La conclusion du rapport que les populations d’</w:t>
      </w:r>
      <w:r w:rsidR="00320797" w:rsidRPr="005D773C">
        <w:rPr>
          <w:rFonts w:ascii="Times New Roman" w:hAnsi="Times New Roman" w:cs="Times New Roman"/>
          <w:lang w:val="fr-FR"/>
        </w:rPr>
        <w:t>oiseaux</w:t>
      </w:r>
      <w:r w:rsidR="005D773C" w:rsidRPr="005D773C">
        <w:rPr>
          <w:rFonts w:ascii="Times New Roman" w:hAnsi="Times New Roman" w:cs="Times New Roman"/>
          <w:lang w:val="fr-FR"/>
        </w:rPr>
        <w:t xml:space="preserve"> </w:t>
      </w:r>
      <w:r w:rsidR="00320797">
        <w:rPr>
          <w:rFonts w:ascii="Times New Roman" w:hAnsi="Times New Roman" w:cs="Times New Roman"/>
          <w:lang w:val="fr-FR"/>
        </w:rPr>
        <w:t>marins et</w:t>
      </w:r>
      <w:r w:rsidR="005D773C" w:rsidRPr="005D773C">
        <w:rPr>
          <w:rFonts w:ascii="Times New Roman" w:hAnsi="Times New Roman" w:cs="Times New Roman"/>
          <w:lang w:val="fr-FR"/>
        </w:rPr>
        <w:t xml:space="preserve"> de tortures marines sur leurs sites de</w:t>
      </w:r>
      <w:r w:rsidR="005D773C">
        <w:rPr>
          <w:rFonts w:ascii="Times New Roman" w:hAnsi="Times New Roman" w:cs="Times New Roman"/>
          <w:lang w:val="fr-FR"/>
        </w:rPr>
        <w:t xml:space="preserve"> </w:t>
      </w:r>
      <w:r w:rsidR="00320797">
        <w:rPr>
          <w:rFonts w:ascii="Times New Roman" w:hAnsi="Times New Roman" w:cs="Times New Roman"/>
          <w:lang w:val="fr-FR"/>
        </w:rPr>
        <w:t>reproduction</w:t>
      </w:r>
      <w:r w:rsidR="005D773C">
        <w:rPr>
          <w:rFonts w:ascii="Times New Roman" w:hAnsi="Times New Roman" w:cs="Times New Roman"/>
          <w:lang w:val="fr-FR"/>
        </w:rPr>
        <w:t xml:space="preserve"> et de </w:t>
      </w:r>
      <w:r w:rsidR="00320797">
        <w:rPr>
          <w:rFonts w:ascii="Times New Roman" w:hAnsi="Times New Roman" w:cs="Times New Roman"/>
          <w:lang w:val="fr-FR"/>
        </w:rPr>
        <w:t>nidification</w:t>
      </w:r>
      <w:r w:rsidR="005D773C">
        <w:rPr>
          <w:rFonts w:ascii="Times New Roman" w:hAnsi="Times New Roman" w:cs="Times New Roman"/>
          <w:lang w:val="fr-FR"/>
        </w:rPr>
        <w:t xml:space="preserve"> sur l</w:t>
      </w:r>
      <w:r w:rsidR="00320797">
        <w:rPr>
          <w:rFonts w:ascii="Times New Roman" w:hAnsi="Times New Roman" w:cs="Times New Roman"/>
          <w:lang w:val="fr-FR"/>
        </w:rPr>
        <w:t>e</w:t>
      </w:r>
      <w:r w:rsidR="005D773C">
        <w:rPr>
          <w:rFonts w:ascii="Times New Roman" w:hAnsi="Times New Roman" w:cs="Times New Roman"/>
          <w:lang w:val="fr-FR"/>
        </w:rPr>
        <w:t xml:space="preserve">s iles sont </w:t>
      </w:r>
      <w:r w:rsidR="00320797">
        <w:rPr>
          <w:rFonts w:ascii="Times New Roman" w:hAnsi="Times New Roman" w:cs="Times New Roman"/>
          <w:lang w:val="fr-FR"/>
        </w:rPr>
        <w:t>fortement</w:t>
      </w:r>
      <w:r w:rsidR="005D773C">
        <w:rPr>
          <w:rFonts w:ascii="Times New Roman" w:hAnsi="Times New Roman" w:cs="Times New Roman"/>
          <w:lang w:val="fr-FR"/>
        </w:rPr>
        <w:t xml:space="preserve"> </w:t>
      </w:r>
      <w:r w:rsidR="00320797">
        <w:rPr>
          <w:rFonts w:ascii="Times New Roman" w:hAnsi="Times New Roman" w:cs="Times New Roman"/>
          <w:lang w:val="fr-FR"/>
        </w:rPr>
        <w:t>menacées</w:t>
      </w:r>
      <w:r w:rsidR="005D773C">
        <w:rPr>
          <w:rFonts w:ascii="Times New Roman" w:hAnsi="Times New Roman" w:cs="Times New Roman"/>
          <w:lang w:val="fr-FR"/>
        </w:rPr>
        <w:t xml:space="preserve"> par les </w:t>
      </w:r>
      <w:r w:rsidR="00320797">
        <w:rPr>
          <w:rFonts w:ascii="Times New Roman" w:hAnsi="Times New Roman" w:cs="Times New Roman"/>
          <w:lang w:val="fr-FR"/>
        </w:rPr>
        <w:t>espèces</w:t>
      </w:r>
      <w:r w:rsidR="005D773C">
        <w:rPr>
          <w:rFonts w:ascii="Times New Roman" w:hAnsi="Times New Roman" w:cs="Times New Roman"/>
          <w:lang w:val="fr-FR"/>
        </w:rPr>
        <w:t xml:space="preserve"> exo</w:t>
      </w:r>
      <w:r w:rsidR="00320797">
        <w:rPr>
          <w:rFonts w:ascii="Times New Roman" w:hAnsi="Times New Roman" w:cs="Times New Roman"/>
          <w:lang w:val="fr-FR"/>
        </w:rPr>
        <w:t>tiques</w:t>
      </w:r>
      <w:r w:rsidR="005D773C">
        <w:rPr>
          <w:rFonts w:ascii="Times New Roman" w:hAnsi="Times New Roman" w:cs="Times New Roman"/>
          <w:lang w:val="fr-FR"/>
        </w:rPr>
        <w:t xml:space="preserve"> envahiss</w:t>
      </w:r>
      <w:r w:rsidR="00320797">
        <w:rPr>
          <w:rFonts w:ascii="Times New Roman" w:hAnsi="Times New Roman" w:cs="Times New Roman"/>
          <w:lang w:val="fr-FR"/>
        </w:rPr>
        <w:t>a</w:t>
      </w:r>
      <w:r w:rsidR="005D773C">
        <w:rPr>
          <w:rFonts w:ascii="Times New Roman" w:hAnsi="Times New Roman" w:cs="Times New Roman"/>
          <w:lang w:val="fr-FR"/>
        </w:rPr>
        <w:t>ntes f</w:t>
      </w:r>
      <w:r w:rsidR="00CE3DB8">
        <w:rPr>
          <w:rFonts w:ascii="Times New Roman" w:hAnsi="Times New Roman" w:cs="Times New Roman"/>
          <w:lang w:val="fr-FR"/>
        </w:rPr>
        <w:t>ait</w:t>
      </w:r>
      <w:r w:rsidR="005D773C">
        <w:rPr>
          <w:rFonts w:ascii="Times New Roman" w:hAnsi="Times New Roman" w:cs="Times New Roman"/>
          <w:lang w:val="fr-FR"/>
        </w:rPr>
        <w:t xml:space="preserve"> penser que c</w:t>
      </w:r>
      <w:r w:rsidR="00320797">
        <w:rPr>
          <w:rFonts w:ascii="Times New Roman" w:hAnsi="Times New Roman" w:cs="Times New Roman"/>
          <w:lang w:val="fr-FR"/>
        </w:rPr>
        <w:t>ela doit</w:t>
      </w:r>
      <w:r w:rsidR="005D773C">
        <w:rPr>
          <w:rFonts w:ascii="Times New Roman" w:hAnsi="Times New Roman" w:cs="Times New Roman"/>
          <w:lang w:val="fr-FR"/>
        </w:rPr>
        <w:t xml:space="preserve"> </w:t>
      </w:r>
      <w:r w:rsidR="00320797">
        <w:rPr>
          <w:rFonts w:ascii="Times New Roman" w:hAnsi="Times New Roman" w:cs="Times New Roman"/>
          <w:lang w:val="fr-FR"/>
        </w:rPr>
        <w:t>être</w:t>
      </w:r>
      <w:r w:rsidR="005D773C">
        <w:rPr>
          <w:rFonts w:ascii="Times New Roman" w:hAnsi="Times New Roman" w:cs="Times New Roman"/>
          <w:lang w:val="fr-FR"/>
        </w:rPr>
        <w:t xml:space="preserve"> une priorité </w:t>
      </w:r>
      <w:r w:rsidR="00320797">
        <w:rPr>
          <w:rFonts w:ascii="Times New Roman" w:hAnsi="Times New Roman" w:cs="Times New Roman"/>
          <w:lang w:val="fr-FR"/>
        </w:rPr>
        <w:t>pour les tra</w:t>
      </w:r>
      <w:r w:rsidR="005D773C">
        <w:rPr>
          <w:rFonts w:ascii="Times New Roman" w:hAnsi="Times New Roman" w:cs="Times New Roman"/>
          <w:lang w:val="fr-FR"/>
        </w:rPr>
        <w:t>vaux futurs. Un certain nombre d’amend</w:t>
      </w:r>
      <w:r w:rsidR="00320797">
        <w:rPr>
          <w:rFonts w:ascii="Times New Roman" w:hAnsi="Times New Roman" w:cs="Times New Roman"/>
          <w:lang w:val="fr-FR"/>
        </w:rPr>
        <w:t>e</w:t>
      </w:r>
      <w:r w:rsidR="005D773C">
        <w:rPr>
          <w:rFonts w:ascii="Times New Roman" w:hAnsi="Times New Roman" w:cs="Times New Roman"/>
          <w:lang w:val="fr-FR"/>
        </w:rPr>
        <w:t>ments mineurs à apporter au texte</w:t>
      </w:r>
      <w:r w:rsidR="00320797">
        <w:rPr>
          <w:rFonts w:ascii="Times New Roman" w:hAnsi="Times New Roman" w:cs="Times New Roman"/>
          <w:lang w:val="fr-FR"/>
        </w:rPr>
        <w:t xml:space="preserve"> ont été soumis au Secrétar</w:t>
      </w:r>
      <w:r w:rsidR="00D513EE" w:rsidRPr="00320797">
        <w:rPr>
          <w:rFonts w:ascii="Times New Roman" w:hAnsi="Times New Roman" w:cs="Times New Roman"/>
          <w:lang w:val="fr-FR"/>
        </w:rPr>
        <w:t>iat.</w:t>
      </w:r>
    </w:p>
    <w:p w:rsidR="00D513EE" w:rsidRPr="00320797" w:rsidRDefault="00D513EE" w:rsidP="003A26BD">
      <w:pPr>
        <w:jc w:val="both"/>
        <w:rPr>
          <w:rFonts w:ascii="Times New Roman" w:hAnsi="Times New Roman" w:cs="Times New Roman"/>
          <w:u w:val="single"/>
          <w:lang w:val="fr-FR"/>
        </w:rPr>
      </w:pPr>
    </w:p>
    <w:p w:rsidR="00D513EE" w:rsidRPr="00320797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320797">
        <w:rPr>
          <w:rFonts w:ascii="Times New Roman" w:hAnsi="Times New Roman" w:cs="Times New Roman"/>
          <w:lang w:val="fr-FR"/>
        </w:rPr>
        <w:t xml:space="preserve">236. </w:t>
      </w:r>
      <w:r w:rsidR="00320797" w:rsidRPr="00320797">
        <w:rPr>
          <w:rFonts w:ascii="Times New Roman" w:hAnsi="Times New Roman" w:cs="Times New Roman"/>
          <w:lang w:val="fr-FR"/>
        </w:rPr>
        <w:t>L</w:t>
      </w:r>
      <w:r w:rsidR="007D3707">
        <w:rPr>
          <w:rFonts w:ascii="Times New Roman" w:hAnsi="Times New Roman" w:cs="Times New Roman"/>
          <w:lang w:val="fr-FR"/>
        </w:rPr>
        <w:t>a</w:t>
      </w:r>
      <w:r w:rsidR="00320797" w:rsidRPr="00320797">
        <w:rPr>
          <w:rFonts w:ascii="Times New Roman" w:hAnsi="Times New Roman" w:cs="Times New Roman"/>
          <w:lang w:val="fr-FR"/>
        </w:rPr>
        <w:t xml:space="preserve"> représentant</w:t>
      </w:r>
      <w:r w:rsidR="007D3707">
        <w:rPr>
          <w:rFonts w:ascii="Times New Roman" w:hAnsi="Times New Roman" w:cs="Times New Roman"/>
          <w:lang w:val="fr-FR"/>
        </w:rPr>
        <w:t>e</w:t>
      </w:r>
      <w:r w:rsidR="00320797" w:rsidRPr="00320797">
        <w:rPr>
          <w:rFonts w:ascii="Times New Roman" w:hAnsi="Times New Roman" w:cs="Times New Roman"/>
          <w:lang w:val="fr-FR"/>
        </w:rPr>
        <w:t xml:space="preserve"> de la Nouvelle-Zélande se félicite du fait q</w:t>
      </w:r>
      <w:r w:rsidR="00320797">
        <w:rPr>
          <w:rFonts w:ascii="Times New Roman" w:hAnsi="Times New Roman" w:cs="Times New Roman"/>
          <w:lang w:val="fr-FR"/>
        </w:rPr>
        <w:t>u</w:t>
      </w:r>
      <w:r w:rsidR="00320797" w:rsidRPr="00320797">
        <w:rPr>
          <w:rFonts w:ascii="Times New Roman" w:hAnsi="Times New Roman" w:cs="Times New Roman"/>
          <w:lang w:val="fr-FR"/>
        </w:rPr>
        <w:t xml:space="preserve">e </w:t>
      </w:r>
      <w:r w:rsidR="00320797">
        <w:rPr>
          <w:rFonts w:ascii="Times New Roman" w:hAnsi="Times New Roman" w:cs="Times New Roman"/>
          <w:lang w:val="fr-FR"/>
        </w:rPr>
        <w:t>l</w:t>
      </w:r>
      <w:r w:rsidR="00320797" w:rsidRPr="00320797">
        <w:rPr>
          <w:rFonts w:ascii="Times New Roman" w:hAnsi="Times New Roman" w:cs="Times New Roman"/>
          <w:lang w:val="fr-FR"/>
        </w:rPr>
        <w:t>e Grou</w:t>
      </w:r>
      <w:r w:rsidR="00320797">
        <w:rPr>
          <w:rFonts w:ascii="Times New Roman" w:hAnsi="Times New Roman" w:cs="Times New Roman"/>
          <w:lang w:val="fr-FR"/>
        </w:rPr>
        <w:t>p</w:t>
      </w:r>
      <w:r w:rsidR="00320797" w:rsidRPr="00320797">
        <w:rPr>
          <w:rFonts w:ascii="Times New Roman" w:hAnsi="Times New Roman" w:cs="Times New Roman"/>
          <w:lang w:val="fr-FR"/>
        </w:rPr>
        <w:t>e de spécialistes des espèces exotiques envahissantes de l’UICN, bas</w:t>
      </w:r>
      <w:r w:rsidR="00320797">
        <w:rPr>
          <w:rFonts w:ascii="Times New Roman" w:hAnsi="Times New Roman" w:cs="Times New Roman"/>
          <w:lang w:val="fr-FR"/>
        </w:rPr>
        <w:t>é</w:t>
      </w:r>
      <w:r w:rsidR="00320797" w:rsidRPr="00320797">
        <w:rPr>
          <w:rFonts w:ascii="Times New Roman" w:hAnsi="Times New Roman" w:cs="Times New Roman"/>
          <w:lang w:val="fr-FR"/>
        </w:rPr>
        <w:t xml:space="preserve"> à </w:t>
      </w:r>
      <w:r w:rsidR="00320797">
        <w:rPr>
          <w:rFonts w:ascii="Times New Roman" w:hAnsi="Times New Roman" w:cs="Times New Roman"/>
          <w:lang w:val="fr-FR"/>
        </w:rPr>
        <w:t>l’U</w:t>
      </w:r>
      <w:r w:rsidR="00320797" w:rsidRPr="00320797">
        <w:rPr>
          <w:rFonts w:ascii="Times New Roman" w:hAnsi="Times New Roman" w:cs="Times New Roman"/>
          <w:lang w:val="fr-FR"/>
        </w:rPr>
        <w:t>niv</w:t>
      </w:r>
      <w:r w:rsidR="00320797">
        <w:rPr>
          <w:rFonts w:ascii="Times New Roman" w:hAnsi="Times New Roman" w:cs="Times New Roman"/>
          <w:lang w:val="fr-FR"/>
        </w:rPr>
        <w:t>e</w:t>
      </w:r>
      <w:r w:rsidR="00320797" w:rsidRPr="00320797">
        <w:rPr>
          <w:rFonts w:ascii="Times New Roman" w:hAnsi="Times New Roman" w:cs="Times New Roman"/>
          <w:lang w:val="fr-FR"/>
        </w:rPr>
        <w:t>rsité d’</w:t>
      </w:r>
      <w:r w:rsidR="00D513EE" w:rsidRPr="00320797">
        <w:rPr>
          <w:rFonts w:ascii="Times New Roman" w:hAnsi="Times New Roman" w:cs="Times New Roman"/>
          <w:lang w:val="fr-FR"/>
        </w:rPr>
        <w:t xml:space="preserve">Auckland, </w:t>
      </w:r>
      <w:r w:rsidR="002E00F5">
        <w:rPr>
          <w:rFonts w:ascii="Times New Roman" w:hAnsi="Times New Roman" w:cs="Times New Roman"/>
          <w:lang w:val="fr-FR"/>
        </w:rPr>
        <w:t>ait</w:t>
      </w:r>
      <w:r w:rsidR="00320797">
        <w:rPr>
          <w:rFonts w:ascii="Times New Roman" w:hAnsi="Times New Roman" w:cs="Times New Roman"/>
          <w:lang w:val="fr-FR"/>
        </w:rPr>
        <w:t xml:space="preserve"> préparé le rapport  sur lequel le document s’appuie. </w:t>
      </w:r>
      <w:r w:rsidR="00320797" w:rsidRPr="00320797">
        <w:rPr>
          <w:rFonts w:ascii="Times New Roman" w:hAnsi="Times New Roman" w:cs="Times New Roman"/>
          <w:lang w:val="fr-FR"/>
        </w:rPr>
        <w:t>Des amend</w:t>
      </w:r>
      <w:r w:rsidR="00320797">
        <w:rPr>
          <w:rFonts w:ascii="Times New Roman" w:hAnsi="Times New Roman" w:cs="Times New Roman"/>
          <w:lang w:val="fr-FR"/>
        </w:rPr>
        <w:t>e</w:t>
      </w:r>
      <w:r w:rsidR="00320797" w:rsidRPr="00320797">
        <w:rPr>
          <w:rFonts w:ascii="Times New Roman" w:hAnsi="Times New Roman" w:cs="Times New Roman"/>
          <w:lang w:val="fr-FR"/>
        </w:rPr>
        <w:t>ments à appo</w:t>
      </w:r>
      <w:r w:rsidR="00320797">
        <w:rPr>
          <w:rFonts w:ascii="Times New Roman" w:hAnsi="Times New Roman" w:cs="Times New Roman"/>
          <w:lang w:val="fr-FR"/>
        </w:rPr>
        <w:t>r</w:t>
      </w:r>
      <w:r w:rsidR="00320797" w:rsidRPr="00320797">
        <w:rPr>
          <w:rFonts w:ascii="Times New Roman" w:hAnsi="Times New Roman" w:cs="Times New Roman"/>
          <w:lang w:val="fr-FR"/>
        </w:rPr>
        <w:t>ter au texte ont été transmis au</w:t>
      </w:r>
      <w:r w:rsidR="003A26BD" w:rsidRPr="00320797">
        <w:rPr>
          <w:rFonts w:ascii="Times New Roman" w:hAnsi="Times New Roman" w:cs="Times New Roman"/>
          <w:lang w:val="fr-FR"/>
        </w:rPr>
        <w:t xml:space="preserve"> Secr</w:t>
      </w:r>
      <w:r w:rsidR="00320797" w:rsidRPr="00320797">
        <w:rPr>
          <w:rFonts w:ascii="Times New Roman" w:hAnsi="Times New Roman" w:cs="Times New Roman"/>
          <w:lang w:val="fr-FR"/>
        </w:rPr>
        <w:t>é</w:t>
      </w:r>
      <w:r w:rsidR="003A26BD" w:rsidRPr="00320797">
        <w:rPr>
          <w:rFonts w:ascii="Times New Roman" w:hAnsi="Times New Roman" w:cs="Times New Roman"/>
          <w:lang w:val="fr-FR"/>
        </w:rPr>
        <w:t>tariat</w:t>
      </w:r>
      <w:r w:rsidR="00D513EE" w:rsidRPr="00320797">
        <w:rPr>
          <w:rFonts w:ascii="Times New Roman" w:hAnsi="Times New Roman" w:cs="Times New Roman"/>
          <w:lang w:val="fr-FR"/>
        </w:rPr>
        <w:t>.</w:t>
      </w:r>
    </w:p>
    <w:p w:rsidR="00D513EE" w:rsidRPr="00320797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A86801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A86801">
        <w:rPr>
          <w:rFonts w:ascii="Times New Roman" w:hAnsi="Times New Roman" w:cs="Times New Roman"/>
          <w:lang w:val="fr-FR"/>
        </w:rPr>
        <w:t xml:space="preserve">237. </w:t>
      </w:r>
      <w:r w:rsidR="00A86801" w:rsidRPr="00A86801">
        <w:rPr>
          <w:rFonts w:ascii="Times New Roman" w:hAnsi="Times New Roman" w:cs="Times New Roman"/>
          <w:lang w:val="fr-FR"/>
        </w:rPr>
        <w:t>Le représentant de l’Argentine se joint aux autres  pour appuyer le projet</w:t>
      </w:r>
      <w:r w:rsidR="00A86801">
        <w:rPr>
          <w:rFonts w:ascii="Times New Roman" w:hAnsi="Times New Roman" w:cs="Times New Roman"/>
          <w:lang w:val="fr-FR"/>
        </w:rPr>
        <w:t xml:space="preserve"> </w:t>
      </w:r>
      <w:r w:rsidR="00A86801" w:rsidRPr="00A86801">
        <w:rPr>
          <w:rFonts w:ascii="Times New Roman" w:hAnsi="Times New Roman" w:cs="Times New Roman"/>
          <w:lang w:val="fr-FR"/>
        </w:rPr>
        <w:t>de r</w:t>
      </w:r>
      <w:r w:rsidR="00A86801">
        <w:rPr>
          <w:rFonts w:ascii="Times New Roman" w:hAnsi="Times New Roman" w:cs="Times New Roman"/>
          <w:lang w:val="fr-FR"/>
        </w:rPr>
        <w:t>ésolution et mentionne</w:t>
      </w:r>
      <w:r w:rsidR="00A86801" w:rsidRPr="00A86801">
        <w:rPr>
          <w:rFonts w:ascii="Times New Roman" w:hAnsi="Times New Roman" w:cs="Times New Roman"/>
          <w:lang w:val="fr-FR"/>
        </w:rPr>
        <w:t xml:space="preserve"> un proj</w:t>
      </w:r>
      <w:r w:rsidR="00A86801">
        <w:rPr>
          <w:rFonts w:ascii="Times New Roman" w:hAnsi="Times New Roman" w:cs="Times New Roman"/>
          <w:lang w:val="fr-FR"/>
        </w:rPr>
        <w:t>et du FEM sur cette question, ainsi qu’une initiative bilatérale avec le Chili sur deux espèces exotiques envahissantes</w:t>
      </w:r>
      <w:r w:rsidR="007D3707">
        <w:rPr>
          <w:rFonts w:ascii="Times New Roman" w:hAnsi="Times New Roman" w:cs="Times New Roman"/>
          <w:lang w:val="fr-FR"/>
        </w:rPr>
        <w:t xml:space="preserve"> communes</w:t>
      </w:r>
      <w:r w:rsidR="00A86801">
        <w:rPr>
          <w:rFonts w:ascii="Times New Roman" w:hAnsi="Times New Roman" w:cs="Times New Roman"/>
          <w:lang w:val="fr-FR"/>
        </w:rPr>
        <w:t>.</w:t>
      </w:r>
    </w:p>
    <w:p w:rsidR="00D513EE" w:rsidRPr="00A86801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6751EA" w:rsidRDefault="006751EA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6751EA">
        <w:rPr>
          <w:rFonts w:ascii="Times New Roman" w:hAnsi="Times New Roman" w:cs="Times New Roman"/>
          <w:b/>
          <w:lang w:val="fr-FR"/>
        </w:rPr>
        <w:t xml:space="preserve">Observation de la vie sauvage en bateau dans le </w:t>
      </w:r>
      <w:r>
        <w:rPr>
          <w:rFonts w:ascii="Times New Roman" w:hAnsi="Times New Roman" w:cs="Times New Roman"/>
          <w:b/>
          <w:lang w:val="fr-FR"/>
        </w:rPr>
        <w:t>cadre d’un tourisme durable (point</w:t>
      </w:r>
      <w:r w:rsidR="00D513EE" w:rsidRPr="006751EA">
        <w:rPr>
          <w:rFonts w:ascii="Times New Roman" w:hAnsi="Times New Roman" w:cs="Times New Roman"/>
          <w:b/>
          <w:lang w:val="fr-FR"/>
        </w:rPr>
        <w:t xml:space="preserve"> 23.4.5)</w:t>
      </w:r>
    </w:p>
    <w:p w:rsidR="00D513EE" w:rsidRPr="006751EA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1C611F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6751EA">
        <w:rPr>
          <w:rFonts w:ascii="Times New Roman" w:hAnsi="Times New Roman" w:cs="Times New Roman"/>
          <w:lang w:val="fr-FR"/>
        </w:rPr>
        <w:t xml:space="preserve">238. </w:t>
      </w:r>
      <w:r w:rsidR="00D513EE" w:rsidRPr="006751EA">
        <w:rPr>
          <w:rFonts w:ascii="Times New Roman" w:hAnsi="Times New Roman" w:cs="Times New Roman"/>
          <w:lang w:val="fr-FR"/>
        </w:rPr>
        <w:t>M</w:t>
      </w:r>
      <w:r w:rsidR="006751EA" w:rsidRPr="006751EA">
        <w:rPr>
          <w:rFonts w:ascii="Times New Roman" w:hAnsi="Times New Roman" w:cs="Times New Roman"/>
          <w:lang w:val="fr-FR"/>
        </w:rPr>
        <w:t>me</w:t>
      </w:r>
      <w:r w:rsidR="00D513EE" w:rsidRPr="006751EA">
        <w:rPr>
          <w:rFonts w:ascii="Times New Roman" w:hAnsi="Times New Roman" w:cs="Times New Roman"/>
          <w:lang w:val="fr-FR"/>
        </w:rPr>
        <w:t xml:space="preserve"> Heidrun Frisch </w:t>
      </w:r>
      <w:r w:rsidR="00C343C5" w:rsidRPr="006751EA">
        <w:rPr>
          <w:rFonts w:ascii="Times New Roman" w:hAnsi="Times New Roman" w:cs="Times New Roman"/>
          <w:lang w:val="fr-FR"/>
        </w:rPr>
        <w:t>(</w:t>
      </w:r>
      <w:r w:rsidR="00D513EE" w:rsidRPr="006751EA">
        <w:rPr>
          <w:rFonts w:ascii="Times New Roman" w:hAnsi="Times New Roman" w:cs="Times New Roman"/>
          <w:lang w:val="fr-FR"/>
        </w:rPr>
        <w:t>Secr</w:t>
      </w:r>
      <w:r w:rsidR="006751EA" w:rsidRPr="006751EA">
        <w:rPr>
          <w:rFonts w:ascii="Times New Roman" w:hAnsi="Times New Roman" w:cs="Times New Roman"/>
          <w:lang w:val="fr-FR"/>
        </w:rPr>
        <w:t>é</w:t>
      </w:r>
      <w:r w:rsidR="00D513EE" w:rsidRPr="006751EA">
        <w:rPr>
          <w:rFonts w:ascii="Times New Roman" w:hAnsi="Times New Roman" w:cs="Times New Roman"/>
          <w:lang w:val="fr-FR"/>
        </w:rPr>
        <w:t>tariat</w:t>
      </w:r>
      <w:r w:rsidR="00C343C5" w:rsidRPr="006751EA">
        <w:rPr>
          <w:rFonts w:ascii="Times New Roman" w:hAnsi="Times New Roman" w:cs="Times New Roman"/>
          <w:lang w:val="fr-FR"/>
        </w:rPr>
        <w:t>)</w:t>
      </w:r>
      <w:r w:rsidR="00D513EE" w:rsidRPr="006751EA">
        <w:rPr>
          <w:rFonts w:ascii="Times New Roman" w:hAnsi="Times New Roman" w:cs="Times New Roman"/>
          <w:lang w:val="fr-FR"/>
        </w:rPr>
        <w:t xml:space="preserve"> </w:t>
      </w:r>
      <w:r w:rsidR="006751EA" w:rsidRPr="006751EA">
        <w:rPr>
          <w:rFonts w:ascii="Times New Roman" w:hAnsi="Times New Roman" w:cs="Times New Roman"/>
          <w:lang w:val="fr-FR"/>
        </w:rPr>
        <w:t>présente le document</w:t>
      </w:r>
      <w:r w:rsidR="00D513EE" w:rsidRPr="006751EA">
        <w:rPr>
          <w:rFonts w:ascii="Times New Roman" w:hAnsi="Times New Roman" w:cs="Times New Roman"/>
          <w:lang w:val="fr-FR"/>
        </w:rPr>
        <w:t xml:space="preserve"> </w:t>
      </w:r>
      <w:r w:rsidR="006751EA" w:rsidRPr="006751EA">
        <w:rPr>
          <w:rFonts w:ascii="Times New Roman" w:hAnsi="Times New Roman" w:cs="Times New Roman"/>
          <w:lang w:val="fr-FR"/>
        </w:rPr>
        <w:t>PNUE/</w:t>
      </w:r>
      <w:r w:rsidR="00D513EE" w:rsidRPr="006751EA">
        <w:rPr>
          <w:rFonts w:ascii="Times New Roman" w:hAnsi="Times New Roman" w:cs="Times New Roman"/>
          <w:lang w:val="fr-FR"/>
        </w:rPr>
        <w:t>CMS/COP11/Doc.23.4.5</w:t>
      </w:r>
      <w:r w:rsidR="006751EA">
        <w:rPr>
          <w:rFonts w:ascii="Times New Roman" w:hAnsi="Times New Roman" w:cs="Times New Roman"/>
          <w:lang w:val="fr-FR"/>
        </w:rPr>
        <w:t xml:space="preserve"> </w:t>
      </w:r>
      <w:r w:rsidR="006751EA" w:rsidRPr="006751EA">
        <w:rPr>
          <w:rFonts w:ascii="Times New Roman" w:hAnsi="Times New Roman" w:cs="Times New Roman"/>
          <w:i/>
          <w:lang w:val="fr-FR"/>
        </w:rPr>
        <w:t>Observation de la vie sau</w:t>
      </w:r>
      <w:r w:rsidR="006751EA">
        <w:rPr>
          <w:rFonts w:ascii="Times New Roman" w:hAnsi="Times New Roman" w:cs="Times New Roman"/>
          <w:i/>
          <w:lang w:val="fr-FR"/>
        </w:rPr>
        <w:t>vage en bateau dans le cadre d’un tourisme durable</w:t>
      </w:r>
      <w:r w:rsidR="00710E51" w:rsidRPr="001C611F">
        <w:rPr>
          <w:rFonts w:ascii="Times New Roman" w:hAnsi="Times New Roman" w:cs="Times New Roman"/>
          <w:lang w:val="fr-FR"/>
        </w:rPr>
        <w:t>,</w:t>
      </w:r>
      <w:r w:rsidR="00075C31" w:rsidRPr="001C611F">
        <w:rPr>
          <w:rFonts w:ascii="Times New Roman" w:hAnsi="Times New Roman" w:cs="Times New Roman"/>
          <w:lang w:val="fr-FR"/>
        </w:rPr>
        <w:t xml:space="preserve"> </w:t>
      </w:r>
      <w:r w:rsidR="006751EA" w:rsidRPr="001C611F">
        <w:rPr>
          <w:rFonts w:ascii="Times New Roman" w:hAnsi="Times New Roman" w:cs="Times New Roman"/>
          <w:lang w:val="fr-FR"/>
        </w:rPr>
        <w:t>y co</w:t>
      </w:r>
      <w:r w:rsidR="001C611F">
        <w:rPr>
          <w:rFonts w:ascii="Times New Roman" w:hAnsi="Times New Roman" w:cs="Times New Roman"/>
          <w:lang w:val="fr-FR"/>
        </w:rPr>
        <w:t>m</w:t>
      </w:r>
      <w:r w:rsidR="006751EA" w:rsidRPr="001C611F">
        <w:rPr>
          <w:rFonts w:ascii="Times New Roman" w:hAnsi="Times New Roman" w:cs="Times New Roman"/>
          <w:lang w:val="fr-FR"/>
        </w:rPr>
        <w:t>pris le</w:t>
      </w:r>
      <w:r w:rsidR="001C611F">
        <w:rPr>
          <w:rFonts w:ascii="Times New Roman" w:hAnsi="Times New Roman" w:cs="Times New Roman"/>
          <w:lang w:val="fr-FR"/>
        </w:rPr>
        <w:t xml:space="preserve"> projet de </w:t>
      </w:r>
      <w:r w:rsidR="006751EA" w:rsidRPr="001C611F">
        <w:rPr>
          <w:rFonts w:ascii="Times New Roman" w:hAnsi="Times New Roman" w:cs="Times New Roman"/>
          <w:lang w:val="fr-FR"/>
        </w:rPr>
        <w:t xml:space="preserve">résolution </w:t>
      </w:r>
      <w:r w:rsidR="007D3707">
        <w:rPr>
          <w:rFonts w:ascii="Times New Roman" w:hAnsi="Times New Roman" w:cs="Times New Roman"/>
          <w:lang w:val="fr-FR"/>
        </w:rPr>
        <w:t>figurant à l</w:t>
      </w:r>
      <w:r w:rsidR="006751EA" w:rsidRPr="001C611F">
        <w:rPr>
          <w:rFonts w:ascii="Times New Roman" w:hAnsi="Times New Roman" w:cs="Times New Roman"/>
          <w:lang w:val="fr-FR"/>
        </w:rPr>
        <w:t>’Ann</w:t>
      </w:r>
      <w:r w:rsidR="001C611F">
        <w:rPr>
          <w:rFonts w:ascii="Times New Roman" w:hAnsi="Times New Roman" w:cs="Times New Roman"/>
          <w:lang w:val="fr-FR"/>
        </w:rPr>
        <w:t>e</w:t>
      </w:r>
      <w:r w:rsidR="006751EA" w:rsidRPr="001C611F">
        <w:rPr>
          <w:rFonts w:ascii="Times New Roman" w:hAnsi="Times New Roman" w:cs="Times New Roman"/>
          <w:lang w:val="fr-FR"/>
        </w:rPr>
        <w:t>xe I du document. C</w:t>
      </w:r>
      <w:r w:rsidR="001C611F">
        <w:rPr>
          <w:rFonts w:ascii="Times New Roman" w:hAnsi="Times New Roman" w:cs="Times New Roman"/>
          <w:lang w:val="fr-FR"/>
        </w:rPr>
        <w:t>e</w:t>
      </w:r>
      <w:r w:rsidR="006751EA" w:rsidRPr="001C611F">
        <w:rPr>
          <w:rFonts w:ascii="Times New Roman" w:hAnsi="Times New Roman" w:cs="Times New Roman"/>
          <w:lang w:val="fr-FR"/>
        </w:rPr>
        <w:t>tte question aff</w:t>
      </w:r>
      <w:r w:rsidR="001C611F">
        <w:rPr>
          <w:rFonts w:ascii="Times New Roman" w:hAnsi="Times New Roman" w:cs="Times New Roman"/>
          <w:lang w:val="fr-FR"/>
        </w:rPr>
        <w:t>e</w:t>
      </w:r>
      <w:r w:rsidR="006751EA" w:rsidRPr="001C611F">
        <w:rPr>
          <w:rFonts w:ascii="Times New Roman" w:hAnsi="Times New Roman" w:cs="Times New Roman"/>
          <w:lang w:val="fr-FR"/>
        </w:rPr>
        <w:t>cte tous les</w:t>
      </w:r>
      <w:r w:rsidR="001C611F">
        <w:rPr>
          <w:rFonts w:ascii="Times New Roman" w:hAnsi="Times New Roman" w:cs="Times New Roman"/>
          <w:lang w:val="fr-FR"/>
        </w:rPr>
        <w:t xml:space="preserve"> </w:t>
      </w:r>
      <w:r w:rsidR="006751EA" w:rsidRPr="001C611F">
        <w:rPr>
          <w:rFonts w:ascii="Times New Roman" w:hAnsi="Times New Roman" w:cs="Times New Roman"/>
          <w:lang w:val="fr-FR"/>
        </w:rPr>
        <w:t>grou</w:t>
      </w:r>
      <w:r w:rsidR="001C611F">
        <w:rPr>
          <w:rFonts w:ascii="Times New Roman" w:hAnsi="Times New Roman" w:cs="Times New Roman"/>
          <w:lang w:val="fr-FR"/>
        </w:rPr>
        <w:t>p</w:t>
      </w:r>
      <w:r w:rsidR="006751EA" w:rsidRPr="001C611F">
        <w:rPr>
          <w:rFonts w:ascii="Times New Roman" w:hAnsi="Times New Roman" w:cs="Times New Roman"/>
          <w:lang w:val="fr-FR"/>
        </w:rPr>
        <w:t>es d’e</w:t>
      </w:r>
      <w:r w:rsidR="001C611F">
        <w:rPr>
          <w:rFonts w:ascii="Times New Roman" w:hAnsi="Times New Roman" w:cs="Times New Roman"/>
          <w:lang w:val="fr-FR"/>
        </w:rPr>
        <w:t>spèces marines protégées</w:t>
      </w:r>
      <w:r w:rsidR="006751EA" w:rsidRPr="001C611F">
        <w:rPr>
          <w:rFonts w:ascii="Times New Roman" w:hAnsi="Times New Roman" w:cs="Times New Roman"/>
          <w:lang w:val="fr-FR"/>
        </w:rPr>
        <w:t xml:space="preserve"> au titre de la CMS</w:t>
      </w:r>
      <w:r w:rsidR="00D513EE" w:rsidRPr="001C611F">
        <w:rPr>
          <w:rFonts w:ascii="Times New Roman" w:hAnsi="Times New Roman" w:cs="Times New Roman"/>
          <w:lang w:val="fr-FR"/>
        </w:rPr>
        <w:t>.</w:t>
      </w:r>
      <w:r w:rsidR="001C611F">
        <w:rPr>
          <w:rFonts w:ascii="Times New Roman" w:hAnsi="Times New Roman" w:cs="Times New Roman"/>
          <w:lang w:val="fr-FR"/>
        </w:rPr>
        <w:t xml:space="preserve"> </w:t>
      </w:r>
      <w:r w:rsidR="006751EA" w:rsidRPr="001C611F">
        <w:rPr>
          <w:rFonts w:ascii="Times New Roman" w:hAnsi="Times New Roman" w:cs="Times New Roman"/>
          <w:lang w:val="fr-FR"/>
        </w:rPr>
        <w:t>Il y a eu d’amples débats</w:t>
      </w:r>
      <w:r w:rsidR="006751EA" w:rsidRPr="006751EA">
        <w:rPr>
          <w:rFonts w:ascii="Times New Roman" w:hAnsi="Times New Roman" w:cs="Times New Roman"/>
          <w:lang w:val="fr-FR"/>
        </w:rPr>
        <w:t xml:space="preserve"> au s</w:t>
      </w:r>
      <w:r w:rsidR="001C611F">
        <w:rPr>
          <w:rFonts w:ascii="Times New Roman" w:hAnsi="Times New Roman" w:cs="Times New Roman"/>
          <w:lang w:val="fr-FR"/>
        </w:rPr>
        <w:t>e</w:t>
      </w:r>
      <w:r w:rsidR="006751EA" w:rsidRPr="006751EA">
        <w:rPr>
          <w:rFonts w:ascii="Times New Roman" w:hAnsi="Times New Roman" w:cs="Times New Roman"/>
          <w:lang w:val="fr-FR"/>
        </w:rPr>
        <w:t>in du</w:t>
      </w:r>
      <w:r w:rsidR="001C611F">
        <w:rPr>
          <w:rFonts w:ascii="Times New Roman" w:hAnsi="Times New Roman" w:cs="Times New Roman"/>
          <w:lang w:val="fr-FR"/>
        </w:rPr>
        <w:t xml:space="preserve"> Groupe </w:t>
      </w:r>
      <w:r w:rsidR="006751EA">
        <w:rPr>
          <w:rFonts w:ascii="Times New Roman" w:hAnsi="Times New Roman" w:cs="Times New Roman"/>
          <w:lang w:val="fr-FR"/>
        </w:rPr>
        <w:t>de tr</w:t>
      </w:r>
      <w:r w:rsidR="001C611F">
        <w:rPr>
          <w:rFonts w:ascii="Times New Roman" w:hAnsi="Times New Roman" w:cs="Times New Roman"/>
          <w:lang w:val="fr-FR"/>
        </w:rPr>
        <w:t>a</w:t>
      </w:r>
      <w:r w:rsidR="006751EA">
        <w:rPr>
          <w:rFonts w:ascii="Times New Roman" w:hAnsi="Times New Roman" w:cs="Times New Roman"/>
          <w:lang w:val="fr-FR"/>
        </w:rPr>
        <w:t xml:space="preserve">vail sur </w:t>
      </w:r>
      <w:r w:rsidR="001C611F">
        <w:rPr>
          <w:rFonts w:ascii="Times New Roman" w:hAnsi="Times New Roman" w:cs="Times New Roman"/>
          <w:lang w:val="fr-FR"/>
        </w:rPr>
        <w:t>les</w:t>
      </w:r>
      <w:r w:rsidR="006751EA">
        <w:rPr>
          <w:rFonts w:ascii="Times New Roman" w:hAnsi="Times New Roman" w:cs="Times New Roman"/>
          <w:lang w:val="fr-FR"/>
        </w:rPr>
        <w:t xml:space="preserve"> que</w:t>
      </w:r>
      <w:r w:rsidR="001C611F">
        <w:rPr>
          <w:rFonts w:ascii="Times New Roman" w:hAnsi="Times New Roman" w:cs="Times New Roman"/>
          <w:lang w:val="fr-FR"/>
        </w:rPr>
        <w:t>s</w:t>
      </w:r>
      <w:r w:rsidR="006751EA">
        <w:rPr>
          <w:rFonts w:ascii="Times New Roman" w:hAnsi="Times New Roman" w:cs="Times New Roman"/>
          <w:lang w:val="fr-FR"/>
        </w:rPr>
        <w:t>tion</w:t>
      </w:r>
      <w:r w:rsidR="001C611F">
        <w:rPr>
          <w:rFonts w:ascii="Times New Roman" w:hAnsi="Times New Roman" w:cs="Times New Roman"/>
          <w:lang w:val="fr-FR"/>
        </w:rPr>
        <w:t>s</w:t>
      </w:r>
      <w:r w:rsidR="006751EA">
        <w:rPr>
          <w:rFonts w:ascii="Times New Roman" w:hAnsi="Times New Roman" w:cs="Times New Roman"/>
          <w:lang w:val="fr-FR"/>
        </w:rPr>
        <w:t xml:space="preserve"> aquatiques</w:t>
      </w:r>
      <w:r w:rsidR="001C611F">
        <w:rPr>
          <w:rFonts w:ascii="Times New Roman" w:hAnsi="Times New Roman" w:cs="Times New Roman"/>
          <w:lang w:val="fr-FR"/>
        </w:rPr>
        <w:t xml:space="preserve"> et le document a déjà subi d’importantes modifications. </w:t>
      </w:r>
      <w:r w:rsidR="001C611F" w:rsidRPr="001C611F">
        <w:rPr>
          <w:rFonts w:ascii="Times New Roman" w:hAnsi="Times New Roman" w:cs="Times New Roman"/>
          <w:lang w:val="fr-FR"/>
        </w:rPr>
        <w:t>Une version révis</w:t>
      </w:r>
      <w:r w:rsidR="001C611F">
        <w:rPr>
          <w:rFonts w:ascii="Times New Roman" w:hAnsi="Times New Roman" w:cs="Times New Roman"/>
          <w:lang w:val="fr-FR"/>
        </w:rPr>
        <w:t>é</w:t>
      </w:r>
      <w:r w:rsidR="001C611F" w:rsidRPr="001C611F">
        <w:rPr>
          <w:rFonts w:ascii="Times New Roman" w:hAnsi="Times New Roman" w:cs="Times New Roman"/>
          <w:lang w:val="fr-FR"/>
        </w:rPr>
        <w:t xml:space="preserve">e sera transmise au Comité </w:t>
      </w:r>
      <w:r w:rsidR="001C611F">
        <w:rPr>
          <w:rFonts w:ascii="Times New Roman" w:hAnsi="Times New Roman" w:cs="Times New Roman"/>
          <w:lang w:val="fr-FR"/>
        </w:rPr>
        <w:t>p</w:t>
      </w:r>
      <w:r w:rsidR="001C611F" w:rsidRPr="001C611F">
        <w:rPr>
          <w:rFonts w:ascii="Times New Roman" w:hAnsi="Times New Roman" w:cs="Times New Roman"/>
          <w:lang w:val="fr-FR"/>
        </w:rPr>
        <w:t>lénier pour exam</w:t>
      </w:r>
      <w:r w:rsidR="001C611F">
        <w:rPr>
          <w:rFonts w:ascii="Times New Roman" w:hAnsi="Times New Roman" w:cs="Times New Roman"/>
          <w:lang w:val="fr-FR"/>
        </w:rPr>
        <w:t>en</w:t>
      </w:r>
      <w:r w:rsidR="001C611F" w:rsidRPr="001C611F">
        <w:rPr>
          <w:rFonts w:ascii="Times New Roman" w:hAnsi="Times New Roman" w:cs="Times New Roman"/>
          <w:lang w:val="fr-FR"/>
        </w:rPr>
        <w:t xml:space="preserve"> ult</w:t>
      </w:r>
      <w:r w:rsidR="001C611F">
        <w:rPr>
          <w:rFonts w:ascii="Times New Roman" w:hAnsi="Times New Roman" w:cs="Times New Roman"/>
          <w:lang w:val="fr-FR"/>
        </w:rPr>
        <w:t>érieur</w:t>
      </w:r>
      <w:r w:rsidR="001C611F" w:rsidRPr="001C611F">
        <w:rPr>
          <w:rFonts w:ascii="Times New Roman" w:hAnsi="Times New Roman" w:cs="Times New Roman"/>
          <w:lang w:val="fr-FR"/>
        </w:rPr>
        <w:t xml:space="preserve"> en temp</w:t>
      </w:r>
      <w:r w:rsidR="001C611F">
        <w:rPr>
          <w:rFonts w:ascii="Times New Roman" w:hAnsi="Times New Roman" w:cs="Times New Roman"/>
          <w:lang w:val="fr-FR"/>
        </w:rPr>
        <w:t>s utile</w:t>
      </w:r>
      <w:r w:rsidR="00D513EE" w:rsidRPr="001C611F">
        <w:rPr>
          <w:rFonts w:ascii="Times New Roman" w:hAnsi="Times New Roman" w:cs="Times New Roman"/>
          <w:lang w:val="fr-FR"/>
        </w:rPr>
        <w:t>.</w:t>
      </w:r>
    </w:p>
    <w:p w:rsidR="00D513EE" w:rsidRPr="001C611F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1C611F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1C611F">
        <w:rPr>
          <w:rFonts w:ascii="Times New Roman" w:hAnsi="Times New Roman" w:cs="Times New Roman"/>
          <w:lang w:val="fr-FR"/>
        </w:rPr>
        <w:t xml:space="preserve">239. </w:t>
      </w:r>
      <w:r w:rsidR="001C611F" w:rsidRPr="001C611F">
        <w:rPr>
          <w:rFonts w:ascii="Times New Roman" w:hAnsi="Times New Roman" w:cs="Times New Roman"/>
          <w:lang w:val="fr-FR"/>
        </w:rPr>
        <w:t>Le Présid</w:t>
      </w:r>
      <w:r w:rsidR="001C611F">
        <w:rPr>
          <w:rFonts w:ascii="Times New Roman" w:hAnsi="Times New Roman" w:cs="Times New Roman"/>
          <w:lang w:val="fr-FR"/>
        </w:rPr>
        <w:t>e</w:t>
      </w:r>
      <w:r w:rsidR="001C611F" w:rsidRPr="001C611F">
        <w:rPr>
          <w:rFonts w:ascii="Times New Roman" w:hAnsi="Times New Roman" w:cs="Times New Roman"/>
          <w:lang w:val="fr-FR"/>
        </w:rPr>
        <w:t>nt suspend d’autres délibérati</w:t>
      </w:r>
      <w:r w:rsidR="001C611F">
        <w:rPr>
          <w:rFonts w:ascii="Times New Roman" w:hAnsi="Times New Roman" w:cs="Times New Roman"/>
          <w:lang w:val="fr-FR"/>
        </w:rPr>
        <w:t>ons</w:t>
      </w:r>
      <w:r w:rsidR="001C611F" w:rsidRPr="001C611F">
        <w:rPr>
          <w:rFonts w:ascii="Times New Roman" w:hAnsi="Times New Roman" w:cs="Times New Roman"/>
          <w:lang w:val="fr-FR"/>
        </w:rPr>
        <w:t xml:space="preserve"> du Comité plé</w:t>
      </w:r>
      <w:r w:rsidR="001C611F">
        <w:rPr>
          <w:rFonts w:ascii="Times New Roman" w:hAnsi="Times New Roman" w:cs="Times New Roman"/>
          <w:lang w:val="fr-FR"/>
        </w:rPr>
        <w:t>nier sur ce point, dans l’attente de recevoir le document révisé.</w:t>
      </w:r>
    </w:p>
    <w:p w:rsidR="00D513EE" w:rsidRPr="001C611F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6751EA" w:rsidRDefault="00A86801" w:rsidP="003A26BD">
      <w:pPr>
        <w:jc w:val="both"/>
        <w:rPr>
          <w:rFonts w:ascii="Times New Roman" w:hAnsi="Times New Roman" w:cs="Times New Roman"/>
          <w:lang w:val="fr-FR"/>
        </w:rPr>
      </w:pPr>
      <w:r w:rsidRPr="006751EA">
        <w:rPr>
          <w:rFonts w:ascii="Times New Roman" w:hAnsi="Times New Roman" w:cs="Times New Roman"/>
          <w:b/>
          <w:lang w:val="fr-FR"/>
        </w:rPr>
        <w:lastRenderedPageBreak/>
        <w:t xml:space="preserve">Gestion des débris marins </w:t>
      </w:r>
      <w:r w:rsidR="00D513EE" w:rsidRPr="006751EA">
        <w:rPr>
          <w:rFonts w:ascii="Times New Roman" w:hAnsi="Times New Roman" w:cs="Times New Roman"/>
          <w:b/>
          <w:lang w:val="fr-FR"/>
        </w:rPr>
        <w:t>(</w:t>
      </w:r>
      <w:r w:rsidRPr="006751EA">
        <w:rPr>
          <w:rFonts w:ascii="Times New Roman" w:hAnsi="Times New Roman" w:cs="Times New Roman"/>
          <w:b/>
          <w:lang w:val="fr-FR"/>
        </w:rPr>
        <w:t xml:space="preserve">point </w:t>
      </w:r>
      <w:r w:rsidR="00D513EE" w:rsidRPr="006751EA">
        <w:rPr>
          <w:rFonts w:ascii="Times New Roman" w:hAnsi="Times New Roman" w:cs="Times New Roman"/>
          <w:b/>
          <w:lang w:val="fr-FR"/>
        </w:rPr>
        <w:t>23.4.6)</w:t>
      </w:r>
    </w:p>
    <w:p w:rsidR="00D513EE" w:rsidRPr="006751EA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CE3DB8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1D6E66">
        <w:rPr>
          <w:rFonts w:ascii="Times New Roman" w:hAnsi="Times New Roman" w:cs="Times New Roman"/>
          <w:lang w:val="fr-FR"/>
        </w:rPr>
        <w:t xml:space="preserve">240. </w:t>
      </w:r>
      <w:r w:rsidR="00D513EE" w:rsidRPr="001D6E66">
        <w:rPr>
          <w:rFonts w:ascii="Times New Roman" w:hAnsi="Times New Roman" w:cs="Times New Roman"/>
          <w:lang w:val="fr-FR"/>
        </w:rPr>
        <w:t>M</w:t>
      </w:r>
      <w:r w:rsidR="001C611F" w:rsidRPr="001D6E66">
        <w:rPr>
          <w:rFonts w:ascii="Times New Roman" w:hAnsi="Times New Roman" w:cs="Times New Roman"/>
          <w:lang w:val="fr-FR"/>
        </w:rPr>
        <w:t>me</w:t>
      </w:r>
      <w:r w:rsidR="00D513EE" w:rsidRPr="001D6E66">
        <w:rPr>
          <w:rFonts w:ascii="Times New Roman" w:hAnsi="Times New Roman" w:cs="Times New Roman"/>
          <w:lang w:val="fr-FR"/>
        </w:rPr>
        <w:t xml:space="preserve"> Frisch </w:t>
      </w:r>
      <w:r w:rsidR="00D62BA1" w:rsidRPr="001D6E66">
        <w:rPr>
          <w:rFonts w:ascii="Times New Roman" w:hAnsi="Times New Roman" w:cs="Times New Roman"/>
          <w:lang w:val="fr-FR"/>
        </w:rPr>
        <w:t>(</w:t>
      </w:r>
      <w:r w:rsidR="00D513EE" w:rsidRPr="001D6E66">
        <w:rPr>
          <w:rFonts w:ascii="Times New Roman" w:hAnsi="Times New Roman" w:cs="Times New Roman"/>
          <w:lang w:val="fr-FR"/>
        </w:rPr>
        <w:t>Secr</w:t>
      </w:r>
      <w:r w:rsidR="001C611F" w:rsidRPr="001D6E66">
        <w:rPr>
          <w:rFonts w:ascii="Times New Roman" w:hAnsi="Times New Roman" w:cs="Times New Roman"/>
          <w:lang w:val="fr-FR"/>
        </w:rPr>
        <w:t>é</w:t>
      </w:r>
      <w:r w:rsidR="00D513EE" w:rsidRPr="001D6E66">
        <w:rPr>
          <w:rFonts w:ascii="Times New Roman" w:hAnsi="Times New Roman" w:cs="Times New Roman"/>
          <w:lang w:val="fr-FR"/>
        </w:rPr>
        <w:t>tariat</w:t>
      </w:r>
      <w:r w:rsidR="00D62BA1" w:rsidRPr="001D6E66">
        <w:rPr>
          <w:rFonts w:ascii="Times New Roman" w:hAnsi="Times New Roman" w:cs="Times New Roman"/>
          <w:lang w:val="fr-FR"/>
        </w:rPr>
        <w:t>)</w:t>
      </w:r>
      <w:r w:rsidR="00D513EE" w:rsidRPr="001D6E66">
        <w:rPr>
          <w:rFonts w:ascii="Times New Roman" w:hAnsi="Times New Roman" w:cs="Times New Roman"/>
          <w:lang w:val="fr-FR"/>
        </w:rPr>
        <w:t xml:space="preserve"> </w:t>
      </w:r>
      <w:r w:rsidR="00CE3DB8">
        <w:rPr>
          <w:rFonts w:ascii="Times New Roman" w:hAnsi="Times New Roman" w:cs="Times New Roman"/>
          <w:lang w:val="fr-FR"/>
        </w:rPr>
        <w:t>pré</w:t>
      </w:r>
      <w:r w:rsidR="001D6E66" w:rsidRPr="001D6E66">
        <w:rPr>
          <w:rFonts w:ascii="Times New Roman" w:hAnsi="Times New Roman" w:cs="Times New Roman"/>
          <w:lang w:val="fr-FR"/>
        </w:rPr>
        <w:t>sen</w:t>
      </w:r>
      <w:r w:rsidR="001D6E66">
        <w:rPr>
          <w:rFonts w:ascii="Times New Roman" w:hAnsi="Times New Roman" w:cs="Times New Roman"/>
          <w:lang w:val="fr-FR"/>
        </w:rPr>
        <w:t>t</w:t>
      </w:r>
      <w:r w:rsidR="00CE3DB8">
        <w:rPr>
          <w:rFonts w:ascii="Times New Roman" w:hAnsi="Times New Roman" w:cs="Times New Roman"/>
          <w:lang w:val="fr-FR"/>
        </w:rPr>
        <w:t>e</w:t>
      </w:r>
      <w:r w:rsidR="001D6E66">
        <w:rPr>
          <w:rFonts w:ascii="Times New Roman" w:hAnsi="Times New Roman" w:cs="Times New Roman"/>
          <w:lang w:val="fr-FR"/>
        </w:rPr>
        <w:t xml:space="preserve"> le </w:t>
      </w:r>
      <w:r w:rsidR="003E6C89" w:rsidRPr="001D6E66">
        <w:rPr>
          <w:rFonts w:ascii="Times New Roman" w:hAnsi="Times New Roman" w:cs="Times New Roman"/>
          <w:lang w:val="fr-FR"/>
        </w:rPr>
        <w:t>d</w:t>
      </w:r>
      <w:r w:rsidR="00D513EE" w:rsidRPr="001D6E66">
        <w:rPr>
          <w:rFonts w:ascii="Times New Roman" w:hAnsi="Times New Roman" w:cs="Times New Roman"/>
          <w:lang w:val="fr-FR"/>
        </w:rPr>
        <w:t xml:space="preserve">ocument </w:t>
      </w:r>
      <w:r w:rsidR="00CE3DB8">
        <w:rPr>
          <w:rFonts w:ascii="Times New Roman" w:hAnsi="Times New Roman" w:cs="Times New Roman"/>
          <w:lang w:val="fr-FR"/>
        </w:rPr>
        <w:t>PNUE</w:t>
      </w:r>
      <w:r w:rsidR="00D513EE" w:rsidRPr="001D6E66">
        <w:rPr>
          <w:rFonts w:ascii="Times New Roman" w:hAnsi="Times New Roman" w:cs="Times New Roman"/>
          <w:lang w:val="fr-FR"/>
        </w:rPr>
        <w:t>/CMS/COP11/Doc.23.4.6</w:t>
      </w:r>
      <w:r w:rsidR="0034296C" w:rsidRPr="001D6E66">
        <w:rPr>
          <w:rFonts w:ascii="Times New Roman" w:hAnsi="Times New Roman" w:cs="Times New Roman"/>
          <w:lang w:val="fr-FR"/>
        </w:rPr>
        <w:t xml:space="preserve"> </w:t>
      </w:r>
      <w:r w:rsidR="00CE3DB8">
        <w:rPr>
          <w:rFonts w:ascii="Times New Roman" w:hAnsi="Times New Roman" w:cs="Times New Roman"/>
          <w:i/>
          <w:lang w:val="fr-FR"/>
        </w:rPr>
        <w:t>Gestion des débris marins</w:t>
      </w:r>
      <w:r w:rsidR="0034296C" w:rsidRPr="001D6E66">
        <w:rPr>
          <w:rFonts w:ascii="Times New Roman" w:hAnsi="Times New Roman" w:cs="Times New Roman"/>
          <w:lang w:val="fr-FR"/>
        </w:rPr>
        <w:t>,</w:t>
      </w:r>
      <w:r w:rsidR="00D513EE" w:rsidRPr="001D6E66">
        <w:rPr>
          <w:rFonts w:ascii="Times New Roman" w:hAnsi="Times New Roman" w:cs="Times New Roman"/>
          <w:lang w:val="fr-FR"/>
        </w:rPr>
        <w:t xml:space="preserve"> inclu</w:t>
      </w:r>
      <w:r w:rsidR="00CE3DB8">
        <w:rPr>
          <w:rFonts w:ascii="Times New Roman" w:hAnsi="Times New Roman" w:cs="Times New Roman"/>
          <w:lang w:val="fr-FR"/>
        </w:rPr>
        <w:t xml:space="preserve">ant le projet de résolution figurant à l’Annexe I du document. </w:t>
      </w:r>
      <w:r w:rsidR="00CE3DB8" w:rsidRPr="00CE3DB8">
        <w:rPr>
          <w:rFonts w:ascii="Times New Roman" w:hAnsi="Times New Roman" w:cs="Times New Roman"/>
          <w:lang w:val="fr-FR"/>
        </w:rPr>
        <w:t>La Résolution 10.4 a chargé le Conseil scientifique de coordonner t</w:t>
      </w:r>
      <w:r w:rsidR="00CE3DB8">
        <w:rPr>
          <w:rFonts w:ascii="Times New Roman" w:hAnsi="Times New Roman" w:cs="Times New Roman"/>
          <w:lang w:val="fr-FR"/>
        </w:rPr>
        <w:t>rois études financées par une contribution volontaire de l’Australie et portant sur les lacunes dans les connaissances, l</w:t>
      </w:r>
      <w:r w:rsidR="0029116C">
        <w:rPr>
          <w:rFonts w:ascii="Times New Roman" w:hAnsi="Times New Roman" w:cs="Times New Roman"/>
          <w:lang w:val="fr-FR"/>
        </w:rPr>
        <w:t>e traitement d</w:t>
      </w:r>
      <w:r w:rsidR="00836FE7">
        <w:rPr>
          <w:rFonts w:ascii="Times New Roman" w:hAnsi="Times New Roman" w:cs="Times New Roman"/>
          <w:lang w:val="fr-FR"/>
        </w:rPr>
        <w:t>e</w:t>
      </w:r>
      <w:r w:rsidR="0029116C">
        <w:rPr>
          <w:rFonts w:ascii="Times New Roman" w:hAnsi="Times New Roman" w:cs="Times New Roman"/>
          <w:lang w:val="fr-FR"/>
        </w:rPr>
        <w:t>s déch</w:t>
      </w:r>
      <w:r w:rsidR="00836FE7">
        <w:rPr>
          <w:rFonts w:ascii="Times New Roman" w:hAnsi="Times New Roman" w:cs="Times New Roman"/>
          <w:lang w:val="fr-FR"/>
        </w:rPr>
        <w:t>e</w:t>
      </w:r>
      <w:r w:rsidR="0029116C">
        <w:rPr>
          <w:rFonts w:ascii="Times New Roman" w:hAnsi="Times New Roman" w:cs="Times New Roman"/>
          <w:lang w:val="fr-FR"/>
        </w:rPr>
        <w:t xml:space="preserve">ts à bord des navires </w:t>
      </w:r>
      <w:r w:rsidR="00CE3DB8">
        <w:rPr>
          <w:rFonts w:ascii="Times New Roman" w:hAnsi="Times New Roman" w:cs="Times New Roman"/>
          <w:lang w:val="fr-FR"/>
        </w:rPr>
        <w:t xml:space="preserve">et l’efficacité </w:t>
      </w:r>
      <w:r w:rsidR="00836FE7">
        <w:rPr>
          <w:rFonts w:ascii="Times New Roman" w:hAnsi="Times New Roman" w:cs="Times New Roman"/>
          <w:lang w:val="fr-FR"/>
        </w:rPr>
        <w:t>des</w:t>
      </w:r>
      <w:r w:rsidR="00CE3DB8">
        <w:rPr>
          <w:rFonts w:ascii="Times New Roman" w:hAnsi="Times New Roman" w:cs="Times New Roman"/>
          <w:lang w:val="fr-FR"/>
        </w:rPr>
        <w:t xml:space="preserve"> campagne</w:t>
      </w:r>
      <w:r w:rsidR="00836FE7">
        <w:rPr>
          <w:rFonts w:ascii="Times New Roman" w:hAnsi="Times New Roman" w:cs="Times New Roman"/>
          <w:lang w:val="fr-FR"/>
        </w:rPr>
        <w:t>s</w:t>
      </w:r>
      <w:r w:rsidR="00CE3DB8">
        <w:rPr>
          <w:rFonts w:ascii="Times New Roman" w:hAnsi="Times New Roman" w:cs="Times New Roman"/>
          <w:lang w:val="fr-FR"/>
        </w:rPr>
        <w:t xml:space="preserve"> de sensibilisation du public. Les rapports sont présentés comme </w:t>
      </w:r>
      <w:r w:rsidR="0034296C" w:rsidRPr="00CE3DB8">
        <w:rPr>
          <w:rFonts w:ascii="Times New Roman" w:hAnsi="Times New Roman" w:cs="Times New Roman"/>
          <w:lang w:val="fr-FR"/>
        </w:rPr>
        <w:t>d</w:t>
      </w:r>
      <w:r w:rsidR="00D513EE" w:rsidRPr="00CE3DB8">
        <w:rPr>
          <w:rFonts w:ascii="Times New Roman" w:hAnsi="Times New Roman" w:cs="Times New Roman"/>
          <w:lang w:val="fr-FR"/>
        </w:rPr>
        <w:t xml:space="preserve">ocuments </w:t>
      </w:r>
      <w:r w:rsidR="00CE3DB8">
        <w:rPr>
          <w:rFonts w:ascii="Times New Roman" w:hAnsi="Times New Roman" w:cs="Times New Roman"/>
          <w:lang w:val="fr-FR"/>
        </w:rPr>
        <w:t>PNUE</w:t>
      </w:r>
      <w:r w:rsidR="00D513EE" w:rsidRPr="00CE3DB8">
        <w:rPr>
          <w:rFonts w:ascii="Times New Roman" w:hAnsi="Times New Roman" w:cs="Times New Roman"/>
          <w:lang w:val="fr-FR"/>
        </w:rPr>
        <w:t>/CMS/COP 11/Inf</w:t>
      </w:r>
      <w:r w:rsidR="0034296C" w:rsidRPr="00CE3DB8">
        <w:rPr>
          <w:rFonts w:ascii="Times New Roman" w:hAnsi="Times New Roman" w:cs="Times New Roman"/>
          <w:lang w:val="fr-FR"/>
        </w:rPr>
        <w:t xml:space="preserve">.27, COP 11/Inf.28 </w:t>
      </w:r>
      <w:r w:rsidR="00CE3DB8">
        <w:rPr>
          <w:rFonts w:ascii="Times New Roman" w:hAnsi="Times New Roman" w:cs="Times New Roman"/>
          <w:lang w:val="fr-FR"/>
        </w:rPr>
        <w:t>et</w:t>
      </w:r>
      <w:r w:rsidR="0034296C" w:rsidRPr="00CE3DB8">
        <w:rPr>
          <w:rFonts w:ascii="Times New Roman" w:hAnsi="Times New Roman" w:cs="Times New Roman"/>
          <w:lang w:val="fr-FR"/>
        </w:rPr>
        <w:t xml:space="preserve"> COP 11/Inf.</w:t>
      </w:r>
      <w:r w:rsidR="00D513EE" w:rsidRPr="00CE3DB8">
        <w:rPr>
          <w:rFonts w:ascii="Times New Roman" w:hAnsi="Times New Roman" w:cs="Times New Roman"/>
          <w:lang w:val="fr-FR"/>
        </w:rPr>
        <w:t xml:space="preserve">29. </w:t>
      </w:r>
      <w:r w:rsidR="00CE3DB8" w:rsidRPr="00CE3DB8">
        <w:rPr>
          <w:rFonts w:ascii="Times New Roman" w:hAnsi="Times New Roman" w:cs="Times New Roman"/>
          <w:lang w:val="fr-FR"/>
        </w:rPr>
        <w:t>Le Grou</w:t>
      </w:r>
      <w:r w:rsidR="00CE3DB8">
        <w:rPr>
          <w:rFonts w:ascii="Times New Roman" w:hAnsi="Times New Roman" w:cs="Times New Roman"/>
          <w:lang w:val="fr-FR"/>
        </w:rPr>
        <w:t xml:space="preserve">pe de </w:t>
      </w:r>
      <w:r w:rsidR="00CE3DB8" w:rsidRPr="00CE3DB8">
        <w:rPr>
          <w:rFonts w:ascii="Times New Roman" w:hAnsi="Times New Roman" w:cs="Times New Roman"/>
          <w:lang w:val="fr-FR"/>
        </w:rPr>
        <w:t>tr</w:t>
      </w:r>
      <w:r w:rsidR="00CE3DB8">
        <w:rPr>
          <w:rFonts w:ascii="Times New Roman" w:hAnsi="Times New Roman" w:cs="Times New Roman"/>
          <w:lang w:val="fr-FR"/>
        </w:rPr>
        <w:t>a</w:t>
      </w:r>
      <w:r w:rsidR="00CE3DB8" w:rsidRPr="00CE3DB8">
        <w:rPr>
          <w:rFonts w:ascii="Times New Roman" w:hAnsi="Times New Roman" w:cs="Times New Roman"/>
          <w:lang w:val="fr-FR"/>
        </w:rPr>
        <w:t>vail</w:t>
      </w:r>
      <w:r w:rsidR="00CE3DB8">
        <w:rPr>
          <w:rFonts w:ascii="Times New Roman" w:hAnsi="Times New Roman" w:cs="Times New Roman"/>
          <w:lang w:val="fr-FR"/>
        </w:rPr>
        <w:t xml:space="preserve"> </w:t>
      </w:r>
      <w:r w:rsidR="00CE3DB8" w:rsidRPr="00CE3DB8">
        <w:rPr>
          <w:rFonts w:ascii="Times New Roman" w:hAnsi="Times New Roman" w:cs="Times New Roman"/>
          <w:lang w:val="fr-FR"/>
        </w:rPr>
        <w:t>chargé des questions aquatiques abordera ce thème pl</w:t>
      </w:r>
      <w:r w:rsidR="00CE3DB8">
        <w:rPr>
          <w:rFonts w:ascii="Times New Roman" w:hAnsi="Times New Roman" w:cs="Times New Roman"/>
          <w:lang w:val="fr-FR"/>
        </w:rPr>
        <w:t>us tard</w:t>
      </w:r>
      <w:r w:rsidR="00CE3DB8" w:rsidRPr="00CE3DB8">
        <w:rPr>
          <w:rFonts w:ascii="Times New Roman" w:hAnsi="Times New Roman" w:cs="Times New Roman"/>
          <w:lang w:val="fr-FR"/>
        </w:rPr>
        <w:t xml:space="preserve"> dan</w:t>
      </w:r>
      <w:r w:rsidR="00CE3DB8">
        <w:rPr>
          <w:rFonts w:ascii="Times New Roman" w:hAnsi="Times New Roman" w:cs="Times New Roman"/>
          <w:lang w:val="fr-FR"/>
        </w:rPr>
        <w:t>s</w:t>
      </w:r>
      <w:r w:rsidR="00CE3DB8" w:rsidRPr="00CE3DB8">
        <w:rPr>
          <w:rFonts w:ascii="Times New Roman" w:hAnsi="Times New Roman" w:cs="Times New Roman"/>
          <w:lang w:val="fr-FR"/>
        </w:rPr>
        <w:t xml:space="preserve"> la journée.</w:t>
      </w:r>
    </w:p>
    <w:p w:rsidR="00D513EE" w:rsidRPr="00CE3DB8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2E00F5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2E00F5">
        <w:rPr>
          <w:rFonts w:ascii="Times New Roman" w:hAnsi="Times New Roman" w:cs="Times New Roman"/>
          <w:lang w:val="fr-FR"/>
        </w:rPr>
        <w:t xml:space="preserve">241. </w:t>
      </w:r>
      <w:r w:rsidR="002E00F5" w:rsidRPr="002E00F5">
        <w:rPr>
          <w:rFonts w:ascii="Times New Roman" w:hAnsi="Times New Roman" w:cs="Times New Roman"/>
          <w:lang w:val="fr-FR"/>
        </w:rPr>
        <w:t>L’observateur du PNUE présente un am</w:t>
      </w:r>
      <w:r w:rsidR="002E00F5">
        <w:rPr>
          <w:rFonts w:ascii="Times New Roman" w:hAnsi="Times New Roman" w:cs="Times New Roman"/>
          <w:lang w:val="fr-FR"/>
        </w:rPr>
        <w:t>endement</w:t>
      </w:r>
      <w:r w:rsidR="002E00F5" w:rsidRPr="002E00F5">
        <w:rPr>
          <w:rFonts w:ascii="Times New Roman" w:hAnsi="Times New Roman" w:cs="Times New Roman"/>
          <w:lang w:val="fr-FR"/>
        </w:rPr>
        <w:t xml:space="preserve"> au proj</w:t>
      </w:r>
      <w:r w:rsidR="002E00F5">
        <w:rPr>
          <w:rFonts w:ascii="Times New Roman" w:hAnsi="Times New Roman" w:cs="Times New Roman"/>
          <w:lang w:val="fr-FR"/>
        </w:rPr>
        <w:t>et de</w:t>
      </w:r>
      <w:r w:rsidR="002E00F5" w:rsidRPr="002E00F5">
        <w:rPr>
          <w:rFonts w:ascii="Times New Roman" w:hAnsi="Times New Roman" w:cs="Times New Roman"/>
          <w:lang w:val="fr-FR"/>
        </w:rPr>
        <w:t xml:space="preserve"> résol</w:t>
      </w:r>
      <w:r w:rsidR="002E00F5">
        <w:rPr>
          <w:rFonts w:ascii="Times New Roman" w:hAnsi="Times New Roman" w:cs="Times New Roman"/>
          <w:lang w:val="fr-FR"/>
        </w:rPr>
        <w:t>ution</w:t>
      </w:r>
      <w:r w:rsidR="002E00F5" w:rsidRPr="002E00F5">
        <w:rPr>
          <w:rFonts w:ascii="Times New Roman" w:hAnsi="Times New Roman" w:cs="Times New Roman"/>
          <w:lang w:val="fr-FR"/>
        </w:rPr>
        <w:t xml:space="preserve"> </w:t>
      </w:r>
      <w:r w:rsidR="00836FE7">
        <w:rPr>
          <w:rFonts w:ascii="Times New Roman" w:hAnsi="Times New Roman" w:cs="Times New Roman"/>
          <w:lang w:val="fr-FR"/>
        </w:rPr>
        <w:t>et appelle</w:t>
      </w:r>
      <w:r w:rsidR="002E00F5">
        <w:rPr>
          <w:rFonts w:ascii="Times New Roman" w:hAnsi="Times New Roman" w:cs="Times New Roman"/>
          <w:lang w:val="fr-FR"/>
        </w:rPr>
        <w:t xml:space="preserve"> </w:t>
      </w:r>
      <w:r w:rsidR="00836FE7">
        <w:rPr>
          <w:rFonts w:ascii="Times New Roman" w:hAnsi="Times New Roman" w:cs="Times New Roman"/>
          <w:lang w:val="fr-FR"/>
        </w:rPr>
        <w:t>l’attention sur la résolution concernant</w:t>
      </w:r>
      <w:r w:rsidR="002E00F5">
        <w:rPr>
          <w:rFonts w:ascii="Times New Roman" w:hAnsi="Times New Roman" w:cs="Times New Roman"/>
          <w:lang w:val="fr-FR"/>
        </w:rPr>
        <w:t xml:space="preserve"> les débris de plastique en mer et les micro-plastiques adoptée par la première Assemblée des Nations Unies </w:t>
      </w:r>
      <w:r w:rsidR="00836FE7">
        <w:rPr>
          <w:rFonts w:ascii="Times New Roman" w:hAnsi="Times New Roman" w:cs="Times New Roman"/>
          <w:lang w:val="fr-FR"/>
        </w:rPr>
        <w:t>pour</w:t>
      </w:r>
      <w:r w:rsidR="002E00F5">
        <w:rPr>
          <w:rFonts w:ascii="Times New Roman" w:hAnsi="Times New Roman" w:cs="Times New Roman"/>
          <w:lang w:val="fr-FR"/>
        </w:rPr>
        <w:t xml:space="preserve"> l’environnement en juin</w:t>
      </w:r>
      <w:r w:rsidR="00D513EE" w:rsidRPr="002E00F5">
        <w:rPr>
          <w:rFonts w:ascii="Times New Roman" w:hAnsi="Times New Roman" w:cs="Times New Roman"/>
          <w:lang w:val="fr-FR"/>
        </w:rPr>
        <w:t xml:space="preserve"> 2014</w:t>
      </w:r>
      <w:r w:rsidR="0034296C" w:rsidRPr="002E00F5">
        <w:rPr>
          <w:rFonts w:ascii="Times New Roman" w:hAnsi="Times New Roman" w:cs="Times New Roman"/>
          <w:lang w:val="fr-FR"/>
        </w:rPr>
        <w:t>.</w:t>
      </w:r>
    </w:p>
    <w:p w:rsidR="00D513EE" w:rsidRPr="002E00F5" w:rsidRDefault="00D513EE" w:rsidP="003A26BD">
      <w:pPr>
        <w:jc w:val="both"/>
        <w:rPr>
          <w:rFonts w:ascii="Times New Roman" w:hAnsi="Times New Roman" w:cs="Times New Roman"/>
          <w:lang w:val="fr-FR"/>
        </w:rPr>
      </w:pPr>
    </w:p>
    <w:p w:rsidR="00D513EE" w:rsidRPr="0049014D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2E00F5">
        <w:rPr>
          <w:rFonts w:ascii="Times New Roman" w:hAnsi="Times New Roman" w:cs="Times New Roman"/>
          <w:lang w:val="fr-FR"/>
        </w:rPr>
        <w:t xml:space="preserve">242. </w:t>
      </w:r>
      <w:r w:rsidR="002E00F5" w:rsidRPr="002E00F5">
        <w:rPr>
          <w:rFonts w:ascii="Times New Roman" w:hAnsi="Times New Roman" w:cs="Times New Roman"/>
          <w:lang w:val="fr-FR"/>
        </w:rPr>
        <w:t>Le représentant de</w:t>
      </w:r>
      <w:r w:rsidR="0049014D">
        <w:rPr>
          <w:rFonts w:ascii="Times New Roman" w:hAnsi="Times New Roman" w:cs="Times New Roman"/>
          <w:lang w:val="fr-FR"/>
        </w:rPr>
        <w:t xml:space="preserve"> </w:t>
      </w:r>
      <w:r w:rsidR="002E00F5" w:rsidRPr="002E00F5">
        <w:rPr>
          <w:rFonts w:ascii="Times New Roman" w:hAnsi="Times New Roman" w:cs="Times New Roman"/>
          <w:lang w:val="fr-FR"/>
        </w:rPr>
        <w:t xml:space="preserve">l’Argentine considère </w:t>
      </w:r>
      <w:r w:rsidR="0049014D">
        <w:rPr>
          <w:rFonts w:ascii="Times New Roman" w:hAnsi="Times New Roman" w:cs="Times New Roman"/>
          <w:lang w:val="fr-FR"/>
        </w:rPr>
        <w:t>q</w:t>
      </w:r>
      <w:r w:rsidR="002E00F5" w:rsidRPr="002E00F5">
        <w:rPr>
          <w:rFonts w:ascii="Times New Roman" w:hAnsi="Times New Roman" w:cs="Times New Roman"/>
          <w:lang w:val="fr-FR"/>
        </w:rPr>
        <w:t xml:space="preserve">ue l’existence </w:t>
      </w:r>
      <w:r w:rsidR="00836FE7">
        <w:rPr>
          <w:rFonts w:ascii="Times New Roman" w:hAnsi="Times New Roman" w:cs="Times New Roman"/>
          <w:lang w:val="fr-FR"/>
        </w:rPr>
        <w:t xml:space="preserve">de </w:t>
      </w:r>
      <w:r w:rsidR="002E00F5" w:rsidRPr="002E00F5">
        <w:rPr>
          <w:rFonts w:ascii="Times New Roman" w:hAnsi="Times New Roman" w:cs="Times New Roman"/>
          <w:lang w:val="fr-FR"/>
        </w:rPr>
        <w:t xml:space="preserve">lacunes dans la </w:t>
      </w:r>
      <w:r w:rsidR="0049014D" w:rsidRPr="002E00F5">
        <w:rPr>
          <w:rFonts w:ascii="Times New Roman" w:hAnsi="Times New Roman" w:cs="Times New Roman"/>
          <w:lang w:val="fr-FR"/>
        </w:rPr>
        <w:t>lé</w:t>
      </w:r>
      <w:r w:rsidR="0049014D">
        <w:rPr>
          <w:rFonts w:ascii="Times New Roman" w:hAnsi="Times New Roman" w:cs="Times New Roman"/>
          <w:lang w:val="fr-FR"/>
        </w:rPr>
        <w:t>gislation</w:t>
      </w:r>
      <w:r w:rsidR="002E00F5">
        <w:rPr>
          <w:rFonts w:ascii="Times New Roman" w:hAnsi="Times New Roman" w:cs="Times New Roman"/>
          <w:lang w:val="fr-FR"/>
        </w:rPr>
        <w:t xml:space="preserve"> doit </w:t>
      </w:r>
      <w:r w:rsidR="0049014D">
        <w:rPr>
          <w:rFonts w:ascii="Times New Roman" w:hAnsi="Times New Roman" w:cs="Times New Roman"/>
          <w:lang w:val="fr-FR"/>
        </w:rPr>
        <w:t>être</w:t>
      </w:r>
      <w:r w:rsidR="002E00F5">
        <w:rPr>
          <w:rFonts w:ascii="Times New Roman" w:hAnsi="Times New Roman" w:cs="Times New Roman"/>
          <w:lang w:val="fr-FR"/>
        </w:rPr>
        <w:t xml:space="preserve"> ex</w:t>
      </w:r>
      <w:r w:rsidR="0049014D">
        <w:rPr>
          <w:rFonts w:ascii="Times New Roman" w:hAnsi="Times New Roman" w:cs="Times New Roman"/>
          <w:lang w:val="fr-FR"/>
        </w:rPr>
        <w:t>a</w:t>
      </w:r>
      <w:r w:rsidR="002E00F5">
        <w:rPr>
          <w:rFonts w:ascii="Times New Roman" w:hAnsi="Times New Roman" w:cs="Times New Roman"/>
          <w:lang w:val="fr-FR"/>
        </w:rPr>
        <w:t xml:space="preserve">minée </w:t>
      </w:r>
      <w:r w:rsidR="0049014D">
        <w:rPr>
          <w:rFonts w:ascii="Times New Roman" w:hAnsi="Times New Roman" w:cs="Times New Roman"/>
          <w:lang w:val="fr-FR"/>
        </w:rPr>
        <w:t>a</w:t>
      </w:r>
      <w:r w:rsidR="002E00F5">
        <w:rPr>
          <w:rFonts w:ascii="Times New Roman" w:hAnsi="Times New Roman" w:cs="Times New Roman"/>
          <w:lang w:val="fr-FR"/>
        </w:rPr>
        <w:t xml:space="preserve">u niveau national. </w:t>
      </w:r>
      <w:r w:rsidR="002E00F5" w:rsidRPr="0049014D">
        <w:rPr>
          <w:rFonts w:ascii="Times New Roman" w:hAnsi="Times New Roman" w:cs="Times New Roman"/>
          <w:lang w:val="fr-FR"/>
        </w:rPr>
        <w:t>Il n’est p</w:t>
      </w:r>
      <w:r w:rsidR="0049014D" w:rsidRPr="0049014D">
        <w:rPr>
          <w:rFonts w:ascii="Times New Roman" w:hAnsi="Times New Roman" w:cs="Times New Roman"/>
          <w:lang w:val="fr-FR"/>
        </w:rPr>
        <w:t>a</w:t>
      </w:r>
      <w:r w:rsidR="002E00F5" w:rsidRPr="0049014D">
        <w:rPr>
          <w:rFonts w:ascii="Times New Roman" w:hAnsi="Times New Roman" w:cs="Times New Roman"/>
          <w:lang w:val="fr-FR"/>
        </w:rPr>
        <w:t>s appr</w:t>
      </w:r>
      <w:r w:rsidR="0049014D" w:rsidRPr="0049014D">
        <w:rPr>
          <w:rFonts w:ascii="Times New Roman" w:hAnsi="Times New Roman" w:cs="Times New Roman"/>
          <w:lang w:val="fr-FR"/>
        </w:rPr>
        <w:t>o</w:t>
      </w:r>
      <w:r w:rsidR="002E00F5" w:rsidRPr="0049014D">
        <w:rPr>
          <w:rFonts w:ascii="Times New Roman" w:hAnsi="Times New Roman" w:cs="Times New Roman"/>
          <w:lang w:val="fr-FR"/>
        </w:rPr>
        <w:t>prié d’inclure ce th</w:t>
      </w:r>
      <w:r w:rsidR="0049014D" w:rsidRPr="0049014D">
        <w:rPr>
          <w:rFonts w:ascii="Times New Roman" w:hAnsi="Times New Roman" w:cs="Times New Roman"/>
          <w:lang w:val="fr-FR"/>
        </w:rPr>
        <w:t>è</w:t>
      </w:r>
      <w:r w:rsidR="002E00F5" w:rsidRPr="0049014D">
        <w:rPr>
          <w:rFonts w:ascii="Times New Roman" w:hAnsi="Times New Roman" w:cs="Times New Roman"/>
          <w:lang w:val="fr-FR"/>
        </w:rPr>
        <w:t>me dans</w:t>
      </w:r>
      <w:r w:rsidR="0049014D" w:rsidRPr="0049014D">
        <w:rPr>
          <w:rFonts w:ascii="Times New Roman" w:hAnsi="Times New Roman" w:cs="Times New Roman"/>
          <w:lang w:val="fr-FR"/>
        </w:rPr>
        <w:t xml:space="preserve"> </w:t>
      </w:r>
      <w:r w:rsidR="002E00F5" w:rsidRPr="0049014D">
        <w:rPr>
          <w:rFonts w:ascii="Times New Roman" w:hAnsi="Times New Roman" w:cs="Times New Roman"/>
          <w:lang w:val="fr-FR"/>
        </w:rPr>
        <w:t>le pr</w:t>
      </w:r>
      <w:r w:rsidR="0049014D" w:rsidRPr="0049014D">
        <w:rPr>
          <w:rFonts w:ascii="Times New Roman" w:hAnsi="Times New Roman" w:cs="Times New Roman"/>
          <w:lang w:val="fr-FR"/>
        </w:rPr>
        <w:t>é</w:t>
      </w:r>
      <w:r w:rsidR="002E00F5" w:rsidRPr="0049014D">
        <w:rPr>
          <w:rFonts w:ascii="Times New Roman" w:hAnsi="Times New Roman" w:cs="Times New Roman"/>
          <w:lang w:val="fr-FR"/>
        </w:rPr>
        <w:t>sent document</w:t>
      </w:r>
      <w:r w:rsidR="00D513EE" w:rsidRPr="0049014D">
        <w:rPr>
          <w:rFonts w:ascii="Times New Roman" w:hAnsi="Times New Roman" w:cs="Times New Roman"/>
          <w:lang w:val="fr-FR"/>
        </w:rPr>
        <w:t>.</w:t>
      </w:r>
    </w:p>
    <w:p w:rsidR="0034296C" w:rsidRPr="0049014D" w:rsidRDefault="0034296C" w:rsidP="003A26BD">
      <w:pPr>
        <w:jc w:val="both"/>
        <w:rPr>
          <w:rFonts w:ascii="Times New Roman" w:hAnsi="Times New Roman" w:cs="Times New Roman"/>
          <w:lang w:val="fr-FR"/>
        </w:rPr>
      </w:pPr>
    </w:p>
    <w:p w:rsidR="0034296C" w:rsidRPr="0049014D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49014D">
        <w:rPr>
          <w:rFonts w:ascii="Times New Roman" w:hAnsi="Times New Roman" w:cs="Times New Roman"/>
          <w:lang w:val="fr-FR"/>
        </w:rPr>
        <w:t xml:space="preserve">243. </w:t>
      </w:r>
      <w:r w:rsidR="0049014D" w:rsidRPr="0049014D">
        <w:rPr>
          <w:rFonts w:ascii="Times New Roman" w:hAnsi="Times New Roman" w:cs="Times New Roman"/>
          <w:lang w:val="fr-FR"/>
        </w:rPr>
        <w:t>Le Président conclu</w:t>
      </w:r>
      <w:r w:rsidR="00836FE7">
        <w:rPr>
          <w:rFonts w:ascii="Times New Roman" w:hAnsi="Times New Roman" w:cs="Times New Roman"/>
          <w:lang w:val="fr-FR"/>
        </w:rPr>
        <w:t>t</w:t>
      </w:r>
      <w:r w:rsidR="0049014D" w:rsidRPr="0049014D">
        <w:rPr>
          <w:rFonts w:ascii="Times New Roman" w:hAnsi="Times New Roman" w:cs="Times New Roman"/>
          <w:lang w:val="fr-FR"/>
        </w:rPr>
        <w:t xml:space="preserve"> que de plus amples débats pourront avoir li</w:t>
      </w:r>
      <w:r w:rsidR="0049014D">
        <w:rPr>
          <w:rFonts w:ascii="Times New Roman" w:hAnsi="Times New Roman" w:cs="Times New Roman"/>
          <w:lang w:val="fr-FR"/>
        </w:rPr>
        <w:t>e</w:t>
      </w:r>
      <w:r w:rsidR="0049014D" w:rsidRPr="0049014D">
        <w:rPr>
          <w:rFonts w:ascii="Times New Roman" w:hAnsi="Times New Roman" w:cs="Times New Roman"/>
          <w:lang w:val="fr-FR"/>
        </w:rPr>
        <w:t xml:space="preserve">u au sein du </w:t>
      </w:r>
      <w:r w:rsidR="0049014D">
        <w:rPr>
          <w:rFonts w:ascii="Times New Roman" w:hAnsi="Times New Roman" w:cs="Times New Roman"/>
          <w:lang w:val="fr-FR"/>
        </w:rPr>
        <w:t>C</w:t>
      </w:r>
      <w:r w:rsidR="0049014D" w:rsidRPr="0049014D">
        <w:rPr>
          <w:rFonts w:ascii="Times New Roman" w:hAnsi="Times New Roman" w:cs="Times New Roman"/>
          <w:lang w:val="fr-FR"/>
        </w:rPr>
        <w:t>omité plénier</w:t>
      </w:r>
      <w:r w:rsidR="0049014D">
        <w:rPr>
          <w:rFonts w:ascii="Times New Roman" w:hAnsi="Times New Roman" w:cs="Times New Roman"/>
          <w:lang w:val="fr-FR"/>
        </w:rPr>
        <w:t xml:space="preserve"> lorsque le Groupe de travail lui aura soumis un texte révisé.</w:t>
      </w:r>
    </w:p>
    <w:p w:rsidR="0034296C" w:rsidRPr="0049014D" w:rsidRDefault="0034296C" w:rsidP="0034296C">
      <w:pPr>
        <w:rPr>
          <w:rFonts w:ascii="Times New Roman" w:hAnsi="Times New Roman" w:cs="Times New Roman"/>
          <w:lang w:val="fr-FR"/>
        </w:rPr>
      </w:pPr>
    </w:p>
    <w:p w:rsidR="00593823" w:rsidRPr="001D6E66" w:rsidRDefault="00593823" w:rsidP="00593823">
      <w:pPr>
        <w:jc w:val="center"/>
        <w:rPr>
          <w:rFonts w:ascii="Times New Roman" w:hAnsi="Times New Roman" w:cs="Times New Roman"/>
          <w:b/>
          <w:lang w:val="fr-FR"/>
        </w:rPr>
      </w:pPr>
      <w:r w:rsidRPr="001D6E66">
        <w:rPr>
          <w:rFonts w:ascii="Times New Roman" w:hAnsi="Times New Roman" w:cs="Times New Roman"/>
          <w:b/>
          <w:lang w:val="fr-FR"/>
        </w:rPr>
        <w:t>AMEND</w:t>
      </w:r>
      <w:r w:rsidR="001D6E66" w:rsidRPr="001D6E66">
        <w:rPr>
          <w:rFonts w:ascii="Times New Roman" w:hAnsi="Times New Roman" w:cs="Times New Roman"/>
          <w:b/>
          <w:lang w:val="fr-FR"/>
        </w:rPr>
        <w:t>E</w:t>
      </w:r>
      <w:r w:rsidRPr="001D6E66">
        <w:rPr>
          <w:rFonts w:ascii="Times New Roman" w:hAnsi="Times New Roman" w:cs="Times New Roman"/>
          <w:b/>
          <w:lang w:val="fr-FR"/>
        </w:rPr>
        <w:t xml:space="preserve">MENT </w:t>
      </w:r>
      <w:r w:rsidR="001D6E66" w:rsidRPr="001D6E66">
        <w:rPr>
          <w:rFonts w:ascii="Times New Roman" w:hAnsi="Times New Roman" w:cs="Times New Roman"/>
          <w:b/>
          <w:lang w:val="fr-FR"/>
        </w:rPr>
        <w:t>DES A</w:t>
      </w:r>
      <w:r w:rsidR="001D6E66">
        <w:rPr>
          <w:rFonts w:ascii="Times New Roman" w:hAnsi="Times New Roman" w:cs="Times New Roman"/>
          <w:b/>
          <w:lang w:val="fr-FR"/>
        </w:rPr>
        <w:t>N</w:t>
      </w:r>
      <w:r w:rsidR="001D6E66" w:rsidRPr="001D6E66">
        <w:rPr>
          <w:rFonts w:ascii="Times New Roman" w:hAnsi="Times New Roman" w:cs="Times New Roman"/>
          <w:b/>
          <w:lang w:val="fr-FR"/>
        </w:rPr>
        <w:t>NEXES DE LA CMS</w:t>
      </w:r>
      <w:r w:rsidRPr="001D6E66">
        <w:rPr>
          <w:rFonts w:ascii="Times New Roman" w:hAnsi="Times New Roman" w:cs="Times New Roman"/>
          <w:b/>
          <w:lang w:val="fr-FR"/>
        </w:rPr>
        <w:t xml:space="preserve"> (</w:t>
      </w:r>
      <w:r w:rsidR="001D6E66">
        <w:rPr>
          <w:rFonts w:ascii="Times New Roman" w:hAnsi="Times New Roman" w:cs="Times New Roman"/>
          <w:b/>
          <w:lang w:val="fr-FR"/>
        </w:rPr>
        <w:t>POINT</w:t>
      </w:r>
      <w:r w:rsidRPr="001D6E66">
        <w:rPr>
          <w:rFonts w:ascii="Times New Roman" w:hAnsi="Times New Roman" w:cs="Times New Roman"/>
          <w:b/>
          <w:lang w:val="fr-FR"/>
        </w:rPr>
        <w:t xml:space="preserve"> 24)</w:t>
      </w:r>
    </w:p>
    <w:p w:rsidR="00EB7179" w:rsidRPr="001D6E66" w:rsidRDefault="00EB7179" w:rsidP="00EB7179">
      <w:pPr>
        <w:jc w:val="center"/>
        <w:rPr>
          <w:rFonts w:ascii="Times New Roman" w:hAnsi="Times New Roman" w:cs="Times New Roman"/>
          <w:b/>
          <w:lang w:val="fr-FR"/>
        </w:rPr>
      </w:pPr>
    </w:p>
    <w:p w:rsidR="00593823" w:rsidRPr="001D6E66" w:rsidRDefault="00593823" w:rsidP="00593823">
      <w:pPr>
        <w:rPr>
          <w:rFonts w:ascii="Times New Roman" w:hAnsi="Times New Roman" w:cs="Times New Roman"/>
          <w:b/>
          <w:lang w:val="fr-FR"/>
        </w:rPr>
      </w:pPr>
      <w:r w:rsidRPr="001D6E66">
        <w:rPr>
          <w:rFonts w:ascii="Times New Roman" w:hAnsi="Times New Roman" w:cs="Times New Roman"/>
          <w:b/>
          <w:lang w:val="fr-FR"/>
        </w:rPr>
        <w:t>Propos</w:t>
      </w:r>
      <w:r w:rsidR="001D6E66" w:rsidRPr="001D6E66">
        <w:rPr>
          <w:rFonts w:ascii="Times New Roman" w:hAnsi="Times New Roman" w:cs="Times New Roman"/>
          <w:b/>
          <w:lang w:val="fr-FR"/>
        </w:rPr>
        <w:t xml:space="preserve">itions </w:t>
      </w:r>
      <w:r w:rsidR="00B51897">
        <w:rPr>
          <w:rFonts w:ascii="Times New Roman" w:hAnsi="Times New Roman" w:cs="Times New Roman"/>
          <w:b/>
          <w:lang w:val="fr-FR"/>
        </w:rPr>
        <w:t>d</w:t>
      </w:r>
      <w:r w:rsidR="001D6E66" w:rsidRPr="001D6E66">
        <w:rPr>
          <w:rFonts w:ascii="Times New Roman" w:hAnsi="Times New Roman" w:cs="Times New Roman"/>
          <w:b/>
          <w:lang w:val="fr-FR"/>
        </w:rPr>
        <w:t>’amend</w:t>
      </w:r>
      <w:r w:rsidR="001D6E66">
        <w:rPr>
          <w:rFonts w:ascii="Times New Roman" w:hAnsi="Times New Roman" w:cs="Times New Roman"/>
          <w:b/>
          <w:lang w:val="fr-FR"/>
        </w:rPr>
        <w:t xml:space="preserve">ement </w:t>
      </w:r>
      <w:r w:rsidR="00954353">
        <w:rPr>
          <w:rFonts w:ascii="Times New Roman" w:hAnsi="Times New Roman" w:cs="Times New Roman"/>
          <w:b/>
          <w:lang w:val="fr-FR"/>
        </w:rPr>
        <w:t xml:space="preserve">des </w:t>
      </w:r>
      <w:r w:rsidR="001D6E66" w:rsidRPr="001D6E66">
        <w:rPr>
          <w:rFonts w:ascii="Times New Roman" w:hAnsi="Times New Roman" w:cs="Times New Roman"/>
          <w:b/>
          <w:lang w:val="fr-FR"/>
        </w:rPr>
        <w:t>Annexes I et II de la</w:t>
      </w:r>
      <w:r w:rsidRPr="001D6E66">
        <w:rPr>
          <w:rFonts w:ascii="Times New Roman" w:hAnsi="Times New Roman" w:cs="Times New Roman"/>
          <w:b/>
          <w:lang w:val="fr-FR"/>
        </w:rPr>
        <w:t xml:space="preserve"> Convention (24.1)</w:t>
      </w:r>
    </w:p>
    <w:p w:rsidR="00593823" w:rsidRPr="001D6E66" w:rsidRDefault="00593823" w:rsidP="00593823">
      <w:pPr>
        <w:rPr>
          <w:rFonts w:ascii="Times New Roman" w:hAnsi="Times New Roman" w:cs="Times New Roman"/>
          <w:b/>
          <w:lang w:val="fr-FR"/>
        </w:rPr>
      </w:pPr>
    </w:p>
    <w:p w:rsidR="00593823" w:rsidRPr="00954353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954353">
        <w:rPr>
          <w:rFonts w:ascii="Times New Roman" w:hAnsi="Times New Roman" w:cs="Times New Roman"/>
          <w:lang w:val="fr-FR"/>
        </w:rPr>
        <w:t xml:space="preserve">244. </w:t>
      </w:r>
      <w:r w:rsidR="00954353" w:rsidRPr="00954353">
        <w:rPr>
          <w:rFonts w:ascii="Times New Roman" w:hAnsi="Times New Roman" w:cs="Times New Roman"/>
          <w:lang w:val="fr-FR"/>
        </w:rPr>
        <w:t xml:space="preserve">Le </w:t>
      </w:r>
      <w:r w:rsidR="00CE3DB8" w:rsidRPr="00954353">
        <w:rPr>
          <w:rFonts w:ascii="Times New Roman" w:hAnsi="Times New Roman" w:cs="Times New Roman"/>
          <w:lang w:val="fr-FR"/>
        </w:rPr>
        <w:t>Président</w:t>
      </w:r>
      <w:r w:rsidR="00954353" w:rsidRPr="00954353">
        <w:rPr>
          <w:rFonts w:ascii="Times New Roman" w:hAnsi="Times New Roman" w:cs="Times New Roman"/>
          <w:lang w:val="fr-FR"/>
        </w:rPr>
        <w:t xml:space="preserve"> indique que l’auteur de chaque proposition  d’</w:t>
      </w:r>
      <w:r w:rsidR="00CE3DB8" w:rsidRPr="00954353">
        <w:rPr>
          <w:rFonts w:ascii="Times New Roman" w:hAnsi="Times New Roman" w:cs="Times New Roman"/>
          <w:lang w:val="fr-FR"/>
        </w:rPr>
        <w:t>amendement</w:t>
      </w:r>
      <w:r w:rsidR="00954353" w:rsidRPr="00954353">
        <w:rPr>
          <w:rFonts w:ascii="Times New Roman" w:hAnsi="Times New Roman" w:cs="Times New Roman"/>
          <w:lang w:val="fr-FR"/>
        </w:rPr>
        <w:t xml:space="preserve"> des Annexes I et II de la CMS sera invit</w:t>
      </w:r>
      <w:r w:rsidR="00CE3DB8">
        <w:rPr>
          <w:rFonts w:ascii="Times New Roman" w:hAnsi="Times New Roman" w:cs="Times New Roman"/>
          <w:lang w:val="fr-FR"/>
        </w:rPr>
        <w:t>é</w:t>
      </w:r>
      <w:r w:rsidR="00954353" w:rsidRPr="00954353">
        <w:rPr>
          <w:rFonts w:ascii="Times New Roman" w:hAnsi="Times New Roman" w:cs="Times New Roman"/>
          <w:lang w:val="fr-FR"/>
        </w:rPr>
        <w:t xml:space="preserve"> à exposer </w:t>
      </w:r>
      <w:r w:rsidR="00CE3DB8" w:rsidRPr="00954353">
        <w:rPr>
          <w:rFonts w:ascii="Times New Roman" w:hAnsi="Times New Roman" w:cs="Times New Roman"/>
          <w:lang w:val="fr-FR"/>
        </w:rPr>
        <w:t>brièvement</w:t>
      </w:r>
      <w:r w:rsidR="00954353" w:rsidRPr="00954353">
        <w:rPr>
          <w:rFonts w:ascii="Times New Roman" w:hAnsi="Times New Roman" w:cs="Times New Roman"/>
          <w:lang w:val="fr-FR"/>
        </w:rPr>
        <w:t xml:space="preserve"> sa</w:t>
      </w:r>
      <w:r w:rsidR="00CE3DB8">
        <w:rPr>
          <w:rFonts w:ascii="Times New Roman" w:hAnsi="Times New Roman" w:cs="Times New Roman"/>
          <w:lang w:val="fr-FR"/>
        </w:rPr>
        <w:t xml:space="preserve"> </w:t>
      </w:r>
      <w:r w:rsidR="00954353" w:rsidRPr="00954353">
        <w:rPr>
          <w:rFonts w:ascii="Times New Roman" w:hAnsi="Times New Roman" w:cs="Times New Roman"/>
          <w:lang w:val="fr-FR"/>
        </w:rPr>
        <w:t>prop</w:t>
      </w:r>
      <w:r w:rsidR="00CE3DB8">
        <w:rPr>
          <w:rFonts w:ascii="Times New Roman" w:hAnsi="Times New Roman" w:cs="Times New Roman"/>
          <w:lang w:val="fr-FR"/>
        </w:rPr>
        <w:t>osition</w:t>
      </w:r>
      <w:r w:rsidR="00954353" w:rsidRPr="00954353">
        <w:rPr>
          <w:rFonts w:ascii="Times New Roman" w:hAnsi="Times New Roman" w:cs="Times New Roman"/>
          <w:lang w:val="fr-FR"/>
        </w:rPr>
        <w:t xml:space="preserve">. Le </w:t>
      </w:r>
      <w:r w:rsidR="00CE3DB8">
        <w:rPr>
          <w:rFonts w:ascii="Times New Roman" w:hAnsi="Times New Roman" w:cs="Times New Roman"/>
          <w:lang w:val="fr-FR"/>
        </w:rPr>
        <w:t>C</w:t>
      </w:r>
      <w:r w:rsidR="00954353" w:rsidRPr="00954353">
        <w:rPr>
          <w:rFonts w:ascii="Times New Roman" w:hAnsi="Times New Roman" w:cs="Times New Roman"/>
          <w:lang w:val="fr-FR"/>
        </w:rPr>
        <w:t xml:space="preserve">omité plénier n’examinera pas en </w:t>
      </w:r>
      <w:r w:rsidR="00CE3DB8" w:rsidRPr="00954353">
        <w:rPr>
          <w:rFonts w:ascii="Times New Roman" w:hAnsi="Times New Roman" w:cs="Times New Roman"/>
          <w:lang w:val="fr-FR"/>
        </w:rPr>
        <w:t>détail</w:t>
      </w:r>
      <w:r w:rsidR="00954353" w:rsidRPr="00954353">
        <w:rPr>
          <w:rFonts w:ascii="Times New Roman" w:hAnsi="Times New Roman" w:cs="Times New Roman"/>
          <w:lang w:val="fr-FR"/>
        </w:rPr>
        <w:t xml:space="preserve"> </w:t>
      </w:r>
      <w:r w:rsidR="00954353">
        <w:rPr>
          <w:rFonts w:ascii="Times New Roman" w:hAnsi="Times New Roman" w:cs="Times New Roman"/>
          <w:lang w:val="fr-FR"/>
        </w:rPr>
        <w:t xml:space="preserve">d’éventuels </w:t>
      </w:r>
      <w:r w:rsidR="00CE3DB8">
        <w:rPr>
          <w:rFonts w:ascii="Times New Roman" w:hAnsi="Times New Roman" w:cs="Times New Roman"/>
          <w:lang w:val="fr-FR"/>
        </w:rPr>
        <w:t>amendements</w:t>
      </w:r>
      <w:r w:rsidR="00954353">
        <w:rPr>
          <w:rFonts w:ascii="Times New Roman" w:hAnsi="Times New Roman" w:cs="Times New Roman"/>
          <w:lang w:val="fr-FR"/>
        </w:rPr>
        <w:t xml:space="preserve"> à la prop</w:t>
      </w:r>
      <w:r w:rsidR="00CE3DB8">
        <w:rPr>
          <w:rFonts w:ascii="Times New Roman" w:hAnsi="Times New Roman" w:cs="Times New Roman"/>
          <w:lang w:val="fr-FR"/>
        </w:rPr>
        <w:t>osition</w:t>
      </w:r>
      <w:r w:rsidR="00954353">
        <w:rPr>
          <w:rFonts w:ascii="Times New Roman" w:hAnsi="Times New Roman" w:cs="Times New Roman"/>
          <w:lang w:val="fr-FR"/>
        </w:rPr>
        <w:t xml:space="preserve">. </w:t>
      </w:r>
      <w:r w:rsidR="00C17235">
        <w:rPr>
          <w:rFonts w:ascii="Times New Roman" w:hAnsi="Times New Roman" w:cs="Times New Roman"/>
          <w:lang w:val="fr-FR"/>
        </w:rPr>
        <w:t>Modifier la</w:t>
      </w:r>
      <w:r w:rsidR="00954353">
        <w:rPr>
          <w:rFonts w:ascii="Times New Roman" w:hAnsi="Times New Roman" w:cs="Times New Roman"/>
          <w:lang w:val="fr-FR"/>
        </w:rPr>
        <w:t xml:space="preserve"> </w:t>
      </w:r>
      <w:r w:rsidR="00C17235">
        <w:rPr>
          <w:rFonts w:ascii="Times New Roman" w:hAnsi="Times New Roman" w:cs="Times New Roman"/>
          <w:lang w:val="fr-FR"/>
        </w:rPr>
        <w:t>proposition</w:t>
      </w:r>
      <w:r w:rsidR="00954353">
        <w:rPr>
          <w:rFonts w:ascii="Times New Roman" w:hAnsi="Times New Roman" w:cs="Times New Roman"/>
          <w:lang w:val="fr-FR"/>
        </w:rPr>
        <w:t xml:space="preserve"> </w:t>
      </w:r>
      <w:r w:rsidR="00C17235">
        <w:rPr>
          <w:rFonts w:ascii="Times New Roman" w:hAnsi="Times New Roman" w:cs="Times New Roman"/>
          <w:lang w:val="fr-FR"/>
        </w:rPr>
        <w:t xml:space="preserve">incombera à </w:t>
      </w:r>
      <w:r w:rsidR="0049014D">
        <w:rPr>
          <w:rFonts w:ascii="Times New Roman" w:hAnsi="Times New Roman" w:cs="Times New Roman"/>
          <w:lang w:val="fr-FR"/>
        </w:rPr>
        <w:t>l’auteur ou aux</w:t>
      </w:r>
      <w:r w:rsidR="00C17235">
        <w:rPr>
          <w:rFonts w:ascii="Times New Roman" w:hAnsi="Times New Roman" w:cs="Times New Roman"/>
          <w:lang w:val="fr-FR"/>
        </w:rPr>
        <w:t xml:space="preserve"> auteurs</w:t>
      </w:r>
      <w:r w:rsidR="00954353">
        <w:rPr>
          <w:rFonts w:ascii="Times New Roman" w:hAnsi="Times New Roman" w:cs="Times New Roman"/>
          <w:lang w:val="fr-FR"/>
        </w:rPr>
        <w:t xml:space="preserve">. </w:t>
      </w:r>
      <w:r w:rsidR="00C17235">
        <w:rPr>
          <w:rFonts w:ascii="Times New Roman" w:hAnsi="Times New Roman" w:cs="Times New Roman"/>
          <w:lang w:val="fr-FR"/>
        </w:rPr>
        <w:t xml:space="preserve">Les </w:t>
      </w:r>
      <w:r w:rsidR="00954353" w:rsidRPr="00954353">
        <w:rPr>
          <w:rFonts w:ascii="Times New Roman" w:hAnsi="Times New Roman" w:cs="Times New Roman"/>
          <w:lang w:val="fr-FR"/>
        </w:rPr>
        <w:t>p</w:t>
      </w:r>
      <w:r w:rsidR="00C17235">
        <w:rPr>
          <w:rFonts w:ascii="Times New Roman" w:hAnsi="Times New Roman" w:cs="Times New Roman"/>
          <w:lang w:val="fr-FR"/>
        </w:rPr>
        <w:t>a</w:t>
      </w:r>
      <w:r w:rsidR="00954353" w:rsidRPr="00954353">
        <w:rPr>
          <w:rFonts w:ascii="Times New Roman" w:hAnsi="Times New Roman" w:cs="Times New Roman"/>
          <w:lang w:val="fr-FR"/>
        </w:rPr>
        <w:t>rtici</w:t>
      </w:r>
      <w:r w:rsidR="00C17235">
        <w:rPr>
          <w:rFonts w:ascii="Times New Roman" w:hAnsi="Times New Roman" w:cs="Times New Roman"/>
          <w:lang w:val="fr-FR"/>
        </w:rPr>
        <w:t>pants</w:t>
      </w:r>
      <w:r w:rsidR="00954353" w:rsidRPr="00954353">
        <w:rPr>
          <w:rFonts w:ascii="Times New Roman" w:hAnsi="Times New Roman" w:cs="Times New Roman"/>
          <w:lang w:val="fr-FR"/>
        </w:rPr>
        <w:t xml:space="preserve"> sont invités à communiqu</w:t>
      </w:r>
      <w:r w:rsidR="00C17235">
        <w:rPr>
          <w:rFonts w:ascii="Times New Roman" w:hAnsi="Times New Roman" w:cs="Times New Roman"/>
          <w:lang w:val="fr-FR"/>
        </w:rPr>
        <w:t xml:space="preserve">er </w:t>
      </w:r>
      <w:r w:rsidR="00954353" w:rsidRPr="00954353">
        <w:rPr>
          <w:rFonts w:ascii="Times New Roman" w:hAnsi="Times New Roman" w:cs="Times New Roman"/>
          <w:lang w:val="fr-FR"/>
        </w:rPr>
        <w:t>au Secrétar</w:t>
      </w:r>
      <w:r w:rsidR="00C17235">
        <w:rPr>
          <w:rFonts w:ascii="Times New Roman" w:hAnsi="Times New Roman" w:cs="Times New Roman"/>
          <w:lang w:val="fr-FR"/>
        </w:rPr>
        <w:t>iat</w:t>
      </w:r>
      <w:r w:rsidR="00954353" w:rsidRPr="00954353">
        <w:rPr>
          <w:rFonts w:ascii="Times New Roman" w:hAnsi="Times New Roman" w:cs="Times New Roman"/>
          <w:lang w:val="fr-FR"/>
        </w:rPr>
        <w:t xml:space="preserve"> toute </w:t>
      </w:r>
      <w:r w:rsidR="00C17235" w:rsidRPr="00954353">
        <w:rPr>
          <w:rFonts w:ascii="Times New Roman" w:hAnsi="Times New Roman" w:cs="Times New Roman"/>
          <w:lang w:val="fr-FR"/>
        </w:rPr>
        <w:t>déclaration</w:t>
      </w:r>
      <w:r w:rsidR="00954353" w:rsidRPr="00954353">
        <w:rPr>
          <w:rFonts w:ascii="Times New Roman" w:hAnsi="Times New Roman" w:cs="Times New Roman"/>
          <w:lang w:val="fr-FR"/>
        </w:rPr>
        <w:t xml:space="preserve"> q</w:t>
      </w:r>
      <w:r w:rsidR="00C17235">
        <w:rPr>
          <w:rFonts w:ascii="Times New Roman" w:hAnsi="Times New Roman" w:cs="Times New Roman"/>
          <w:lang w:val="fr-FR"/>
        </w:rPr>
        <w:t>u</w:t>
      </w:r>
      <w:r w:rsidR="00954353" w:rsidRPr="00954353">
        <w:rPr>
          <w:rFonts w:ascii="Times New Roman" w:hAnsi="Times New Roman" w:cs="Times New Roman"/>
          <w:lang w:val="fr-FR"/>
        </w:rPr>
        <w:t>’ils souha</w:t>
      </w:r>
      <w:r w:rsidR="00C17235">
        <w:rPr>
          <w:rFonts w:ascii="Times New Roman" w:hAnsi="Times New Roman" w:cs="Times New Roman"/>
          <w:lang w:val="fr-FR"/>
        </w:rPr>
        <w:t>itent</w:t>
      </w:r>
      <w:r w:rsidR="00954353" w:rsidRPr="00954353">
        <w:rPr>
          <w:rFonts w:ascii="Times New Roman" w:hAnsi="Times New Roman" w:cs="Times New Roman"/>
          <w:lang w:val="fr-FR"/>
        </w:rPr>
        <w:t xml:space="preserve"> faire et à éviter de</w:t>
      </w:r>
      <w:r w:rsidR="00C17235">
        <w:rPr>
          <w:rFonts w:ascii="Times New Roman" w:hAnsi="Times New Roman" w:cs="Times New Roman"/>
          <w:lang w:val="fr-FR"/>
        </w:rPr>
        <w:t xml:space="preserve"> </w:t>
      </w:r>
      <w:r w:rsidR="00954353" w:rsidRPr="00954353">
        <w:rPr>
          <w:rFonts w:ascii="Times New Roman" w:hAnsi="Times New Roman" w:cs="Times New Roman"/>
          <w:lang w:val="fr-FR"/>
        </w:rPr>
        <w:t>longues</w:t>
      </w:r>
      <w:r w:rsidR="00C17235">
        <w:rPr>
          <w:rFonts w:ascii="Times New Roman" w:hAnsi="Times New Roman" w:cs="Times New Roman"/>
          <w:lang w:val="fr-FR"/>
        </w:rPr>
        <w:t xml:space="preserve"> interventions</w:t>
      </w:r>
      <w:r w:rsidR="00954353">
        <w:rPr>
          <w:rFonts w:ascii="Times New Roman" w:hAnsi="Times New Roman" w:cs="Times New Roman"/>
          <w:lang w:val="fr-FR"/>
        </w:rPr>
        <w:t xml:space="preserve"> orales autant que possible. </w:t>
      </w:r>
      <w:r w:rsidR="00954353" w:rsidRPr="00954353">
        <w:rPr>
          <w:rFonts w:ascii="Times New Roman" w:hAnsi="Times New Roman" w:cs="Times New Roman"/>
          <w:lang w:val="fr-FR"/>
        </w:rPr>
        <w:t>L</w:t>
      </w:r>
      <w:r w:rsidR="00C17235">
        <w:rPr>
          <w:rFonts w:ascii="Times New Roman" w:hAnsi="Times New Roman" w:cs="Times New Roman"/>
          <w:lang w:val="fr-FR"/>
        </w:rPr>
        <w:t>e plus</w:t>
      </w:r>
      <w:r w:rsidR="00954353" w:rsidRPr="00954353">
        <w:rPr>
          <w:rFonts w:ascii="Times New Roman" w:hAnsi="Times New Roman" w:cs="Times New Roman"/>
          <w:lang w:val="fr-FR"/>
        </w:rPr>
        <w:t xml:space="preserve"> important</w:t>
      </w:r>
      <w:r w:rsidR="00C17235">
        <w:rPr>
          <w:rFonts w:ascii="Times New Roman" w:hAnsi="Times New Roman" w:cs="Times New Roman"/>
          <w:lang w:val="fr-FR"/>
        </w:rPr>
        <w:t xml:space="preserve"> </w:t>
      </w:r>
      <w:r w:rsidR="00954353" w:rsidRPr="00954353">
        <w:rPr>
          <w:rFonts w:ascii="Times New Roman" w:hAnsi="Times New Roman" w:cs="Times New Roman"/>
          <w:lang w:val="fr-FR"/>
        </w:rPr>
        <w:t xml:space="preserve">est de </w:t>
      </w:r>
      <w:r w:rsidR="00C17235" w:rsidRPr="00954353">
        <w:rPr>
          <w:rFonts w:ascii="Times New Roman" w:hAnsi="Times New Roman" w:cs="Times New Roman"/>
          <w:lang w:val="fr-FR"/>
        </w:rPr>
        <w:t>déclarer</w:t>
      </w:r>
      <w:r w:rsidR="00954353" w:rsidRPr="00954353">
        <w:rPr>
          <w:rFonts w:ascii="Times New Roman" w:hAnsi="Times New Roman" w:cs="Times New Roman"/>
          <w:lang w:val="fr-FR"/>
        </w:rPr>
        <w:t xml:space="preserve"> </w:t>
      </w:r>
      <w:r w:rsidR="00C17235" w:rsidRPr="00954353">
        <w:rPr>
          <w:rFonts w:ascii="Times New Roman" w:hAnsi="Times New Roman" w:cs="Times New Roman"/>
          <w:lang w:val="fr-FR"/>
        </w:rPr>
        <w:t>clairement</w:t>
      </w:r>
      <w:r w:rsidR="00954353" w:rsidRPr="00954353">
        <w:rPr>
          <w:rFonts w:ascii="Times New Roman" w:hAnsi="Times New Roman" w:cs="Times New Roman"/>
          <w:lang w:val="fr-FR"/>
        </w:rPr>
        <w:t xml:space="preserve">, par oui ou par non, si la </w:t>
      </w:r>
      <w:r w:rsidR="00C17235" w:rsidRPr="00954353">
        <w:rPr>
          <w:rFonts w:ascii="Times New Roman" w:hAnsi="Times New Roman" w:cs="Times New Roman"/>
          <w:lang w:val="fr-FR"/>
        </w:rPr>
        <w:t>proposition</w:t>
      </w:r>
      <w:r w:rsidR="00C17235">
        <w:rPr>
          <w:rFonts w:ascii="Times New Roman" w:hAnsi="Times New Roman" w:cs="Times New Roman"/>
          <w:lang w:val="fr-FR"/>
        </w:rPr>
        <w:t xml:space="preserve"> est</w:t>
      </w:r>
      <w:r w:rsidR="00954353" w:rsidRPr="00954353">
        <w:rPr>
          <w:rFonts w:ascii="Times New Roman" w:hAnsi="Times New Roman" w:cs="Times New Roman"/>
          <w:lang w:val="fr-FR"/>
        </w:rPr>
        <w:t xml:space="preserve"> approuvée.</w:t>
      </w:r>
      <w:r w:rsidR="00954353">
        <w:rPr>
          <w:rFonts w:ascii="Times New Roman" w:hAnsi="Times New Roman" w:cs="Times New Roman"/>
          <w:lang w:val="fr-FR"/>
        </w:rPr>
        <w:t xml:space="preserve"> </w:t>
      </w:r>
      <w:r w:rsidR="00954353" w:rsidRPr="00954353">
        <w:rPr>
          <w:rFonts w:ascii="Times New Roman" w:hAnsi="Times New Roman" w:cs="Times New Roman"/>
          <w:lang w:val="fr-FR"/>
        </w:rPr>
        <w:t>S</w:t>
      </w:r>
      <w:r w:rsidR="00C17235">
        <w:rPr>
          <w:rFonts w:ascii="Times New Roman" w:hAnsi="Times New Roman" w:cs="Times New Roman"/>
          <w:lang w:val="fr-FR"/>
        </w:rPr>
        <w:t>’</w:t>
      </w:r>
      <w:r w:rsidR="00954353" w:rsidRPr="00954353">
        <w:rPr>
          <w:rFonts w:ascii="Times New Roman" w:hAnsi="Times New Roman" w:cs="Times New Roman"/>
          <w:lang w:val="fr-FR"/>
        </w:rPr>
        <w:t xml:space="preserve">il y a un appui </w:t>
      </w:r>
      <w:r w:rsidR="00C17235" w:rsidRPr="00954353">
        <w:rPr>
          <w:rFonts w:ascii="Times New Roman" w:hAnsi="Times New Roman" w:cs="Times New Roman"/>
          <w:lang w:val="fr-FR"/>
        </w:rPr>
        <w:t>général</w:t>
      </w:r>
      <w:r w:rsidR="00C17235">
        <w:rPr>
          <w:rFonts w:ascii="Times New Roman" w:hAnsi="Times New Roman" w:cs="Times New Roman"/>
          <w:lang w:val="fr-FR"/>
        </w:rPr>
        <w:t xml:space="preserve"> </w:t>
      </w:r>
      <w:r w:rsidR="00954353" w:rsidRPr="00954353">
        <w:rPr>
          <w:rFonts w:ascii="Times New Roman" w:hAnsi="Times New Roman" w:cs="Times New Roman"/>
          <w:lang w:val="fr-FR"/>
        </w:rPr>
        <w:t>net, voire un con</w:t>
      </w:r>
      <w:r w:rsidR="00C17235">
        <w:rPr>
          <w:rFonts w:ascii="Times New Roman" w:hAnsi="Times New Roman" w:cs="Times New Roman"/>
          <w:lang w:val="fr-FR"/>
        </w:rPr>
        <w:t>sensus</w:t>
      </w:r>
      <w:r w:rsidR="00836FE7">
        <w:rPr>
          <w:rFonts w:ascii="Times New Roman" w:hAnsi="Times New Roman" w:cs="Times New Roman"/>
          <w:lang w:val="fr-FR"/>
        </w:rPr>
        <w:t xml:space="preserve"> complet</w:t>
      </w:r>
      <w:r w:rsidR="00C17235">
        <w:rPr>
          <w:rFonts w:ascii="Times New Roman" w:hAnsi="Times New Roman" w:cs="Times New Roman"/>
          <w:lang w:val="fr-FR"/>
        </w:rPr>
        <w:t xml:space="preserve">, </w:t>
      </w:r>
      <w:r w:rsidR="00954353" w:rsidRPr="00954353">
        <w:rPr>
          <w:rFonts w:ascii="Times New Roman" w:hAnsi="Times New Roman" w:cs="Times New Roman"/>
          <w:lang w:val="fr-FR"/>
        </w:rPr>
        <w:t>il re</w:t>
      </w:r>
      <w:r w:rsidR="00C17235">
        <w:rPr>
          <w:rFonts w:ascii="Times New Roman" w:hAnsi="Times New Roman" w:cs="Times New Roman"/>
          <w:lang w:val="fr-FR"/>
        </w:rPr>
        <w:t>commandera au</w:t>
      </w:r>
      <w:r w:rsidR="00954353" w:rsidRPr="00954353">
        <w:rPr>
          <w:rFonts w:ascii="Times New Roman" w:hAnsi="Times New Roman" w:cs="Times New Roman"/>
          <w:lang w:val="fr-FR"/>
        </w:rPr>
        <w:t xml:space="preserve"> Pr</w:t>
      </w:r>
      <w:r w:rsidR="00C17235">
        <w:rPr>
          <w:rFonts w:ascii="Times New Roman" w:hAnsi="Times New Roman" w:cs="Times New Roman"/>
          <w:lang w:val="fr-FR"/>
        </w:rPr>
        <w:t xml:space="preserve">ésident de la </w:t>
      </w:r>
      <w:r w:rsidR="00836FE7">
        <w:rPr>
          <w:rFonts w:ascii="Times New Roman" w:hAnsi="Times New Roman" w:cs="Times New Roman"/>
          <w:lang w:val="fr-FR"/>
        </w:rPr>
        <w:t>P</w:t>
      </w:r>
      <w:r w:rsidR="00C17235">
        <w:rPr>
          <w:rFonts w:ascii="Times New Roman" w:hAnsi="Times New Roman" w:cs="Times New Roman"/>
          <w:lang w:val="fr-FR"/>
        </w:rPr>
        <w:t>lénière</w:t>
      </w:r>
      <w:r w:rsidR="00954353">
        <w:rPr>
          <w:rFonts w:ascii="Times New Roman" w:hAnsi="Times New Roman" w:cs="Times New Roman"/>
          <w:lang w:val="fr-FR"/>
        </w:rPr>
        <w:t xml:space="preserve"> </w:t>
      </w:r>
      <w:r w:rsidR="00836FE7">
        <w:rPr>
          <w:rFonts w:ascii="Times New Roman" w:hAnsi="Times New Roman" w:cs="Times New Roman"/>
          <w:lang w:val="fr-FR"/>
        </w:rPr>
        <w:t>de faire en sorte que celle-ci puisse adopter</w:t>
      </w:r>
      <w:r w:rsidR="00954353">
        <w:rPr>
          <w:rFonts w:ascii="Times New Roman" w:hAnsi="Times New Roman" w:cs="Times New Roman"/>
          <w:lang w:val="fr-FR"/>
        </w:rPr>
        <w:t xml:space="preserve"> la prop</w:t>
      </w:r>
      <w:r w:rsidR="00C17235">
        <w:rPr>
          <w:rFonts w:ascii="Times New Roman" w:hAnsi="Times New Roman" w:cs="Times New Roman"/>
          <w:lang w:val="fr-FR"/>
        </w:rPr>
        <w:t>o</w:t>
      </w:r>
      <w:r w:rsidR="00954353">
        <w:rPr>
          <w:rFonts w:ascii="Times New Roman" w:hAnsi="Times New Roman" w:cs="Times New Roman"/>
          <w:lang w:val="fr-FR"/>
        </w:rPr>
        <w:t>sition sans diffi</w:t>
      </w:r>
      <w:r w:rsidR="00C17235">
        <w:rPr>
          <w:rFonts w:ascii="Times New Roman" w:hAnsi="Times New Roman" w:cs="Times New Roman"/>
          <w:lang w:val="fr-FR"/>
        </w:rPr>
        <w:t>culté</w:t>
      </w:r>
      <w:r w:rsidR="00954353">
        <w:rPr>
          <w:rFonts w:ascii="Times New Roman" w:hAnsi="Times New Roman" w:cs="Times New Roman"/>
          <w:lang w:val="fr-FR"/>
        </w:rPr>
        <w:t xml:space="preserve">. </w:t>
      </w:r>
      <w:r w:rsidR="00954353" w:rsidRPr="00954353">
        <w:rPr>
          <w:rFonts w:ascii="Times New Roman" w:hAnsi="Times New Roman" w:cs="Times New Roman"/>
          <w:lang w:val="fr-FR"/>
        </w:rPr>
        <w:t>Toutefois,  s’il y</w:t>
      </w:r>
      <w:r w:rsidR="00C17235">
        <w:rPr>
          <w:rFonts w:ascii="Times New Roman" w:hAnsi="Times New Roman" w:cs="Times New Roman"/>
          <w:lang w:val="fr-FR"/>
        </w:rPr>
        <w:t xml:space="preserve"> </w:t>
      </w:r>
      <w:r w:rsidR="00954353" w:rsidRPr="00954353">
        <w:rPr>
          <w:rFonts w:ascii="Times New Roman" w:hAnsi="Times New Roman" w:cs="Times New Roman"/>
          <w:lang w:val="fr-FR"/>
        </w:rPr>
        <w:t xml:space="preserve">a des </w:t>
      </w:r>
      <w:r w:rsidR="00C17235" w:rsidRPr="00954353">
        <w:rPr>
          <w:rFonts w:ascii="Times New Roman" w:hAnsi="Times New Roman" w:cs="Times New Roman"/>
          <w:lang w:val="fr-FR"/>
        </w:rPr>
        <w:t>d</w:t>
      </w:r>
      <w:r w:rsidR="00C17235">
        <w:rPr>
          <w:rFonts w:ascii="Times New Roman" w:hAnsi="Times New Roman" w:cs="Times New Roman"/>
          <w:lang w:val="fr-FR"/>
        </w:rPr>
        <w:t>ivergences d’</w:t>
      </w:r>
      <w:r w:rsidR="00954353" w:rsidRPr="00954353">
        <w:rPr>
          <w:rFonts w:ascii="Times New Roman" w:hAnsi="Times New Roman" w:cs="Times New Roman"/>
          <w:lang w:val="fr-FR"/>
        </w:rPr>
        <w:t>opin</w:t>
      </w:r>
      <w:r w:rsidR="00C17235">
        <w:rPr>
          <w:rFonts w:ascii="Times New Roman" w:hAnsi="Times New Roman" w:cs="Times New Roman"/>
          <w:lang w:val="fr-FR"/>
        </w:rPr>
        <w:t>ion bien nettes,</w:t>
      </w:r>
      <w:r w:rsidR="00954353" w:rsidRPr="00954353">
        <w:rPr>
          <w:rFonts w:ascii="Times New Roman" w:hAnsi="Times New Roman" w:cs="Times New Roman"/>
          <w:lang w:val="fr-FR"/>
        </w:rPr>
        <w:t xml:space="preserve"> voir</w:t>
      </w:r>
      <w:r w:rsidR="00C17235">
        <w:rPr>
          <w:rFonts w:ascii="Times New Roman" w:hAnsi="Times New Roman" w:cs="Times New Roman"/>
          <w:lang w:val="fr-FR"/>
        </w:rPr>
        <w:t>e</w:t>
      </w:r>
      <w:r w:rsidR="00954353" w:rsidRPr="00954353">
        <w:rPr>
          <w:rFonts w:ascii="Times New Roman" w:hAnsi="Times New Roman" w:cs="Times New Roman"/>
          <w:lang w:val="fr-FR"/>
        </w:rPr>
        <w:t xml:space="preserve"> un</w:t>
      </w:r>
      <w:r w:rsidR="00C17235">
        <w:rPr>
          <w:rFonts w:ascii="Times New Roman" w:hAnsi="Times New Roman" w:cs="Times New Roman"/>
          <w:lang w:val="fr-FR"/>
        </w:rPr>
        <w:t>e</w:t>
      </w:r>
      <w:r w:rsidR="00954353" w:rsidRPr="00954353">
        <w:rPr>
          <w:rFonts w:ascii="Times New Roman" w:hAnsi="Times New Roman" w:cs="Times New Roman"/>
          <w:lang w:val="fr-FR"/>
        </w:rPr>
        <w:t xml:space="preserve"> opp</w:t>
      </w:r>
      <w:r w:rsidR="00C17235">
        <w:rPr>
          <w:rFonts w:ascii="Times New Roman" w:hAnsi="Times New Roman" w:cs="Times New Roman"/>
          <w:lang w:val="fr-FR"/>
        </w:rPr>
        <w:t>osition</w:t>
      </w:r>
      <w:r w:rsidR="00954353" w:rsidRPr="00954353">
        <w:rPr>
          <w:rFonts w:ascii="Times New Roman" w:hAnsi="Times New Roman" w:cs="Times New Roman"/>
          <w:lang w:val="fr-FR"/>
        </w:rPr>
        <w:t xml:space="preserve"> géné</w:t>
      </w:r>
      <w:r w:rsidR="00C17235">
        <w:rPr>
          <w:rFonts w:ascii="Times New Roman" w:hAnsi="Times New Roman" w:cs="Times New Roman"/>
          <w:lang w:val="fr-FR"/>
        </w:rPr>
        <w:t xml:space="preserve">ralisée, </w:t>
      </w:r>
      <w:r w:rsidR="00954353" w:rsidRPr="00954353">
        <w:rPr>
          <w:rFonts w:ascii="Times New Roman" w:hAnsi="Times New Roman" w:cs="Times New Roman"/>
          <w:lang w:val="fr-FR"/>
        </w:rPr>
        <w:t xml:space="preserve">il </w:t>
      </w:r>
      <w:r w:rsidR="00C17235">
        <w:rPr>
          <w:rFonts w:ascii="Times New Roman" w:hAnsi="Times New Roman" w:cs="Times New Roman"/>
          <w:lang w:val="fr-FR"/>
        </w:rPr>
        <w:t>informera</w:t>
      </w:r>
      <w:r w:rsidR="00954353" w:rsidRPr="00954353">
        <w:rPr>
          <w:rFonts w:ascii="Times New Roman" w:hAnsi="Times New Roman" w:cs="Times New Roman"/>
          <w:lang w:val="fr-FR"/>
        </w:rPr>
        <w:t xml:space="preserve"> </w:t>
      </w:r>
      <w:r w:rsidR="00C17235">
        <w:rPr>
          <w:rFonts w:ascii="Times New Roman" w:hAnsi="Times New Roman" w:cs="Times New Roman"/>
          <w:lang w:val="fr-FR"/>
        </w:rPr>
        <w:t xml:space="preserve">le </w:t>
      </w:r>
      <w:r w:rsidR="00836FE7">
        <w:rPr>
          <w:rFonts w:ascii="Times New Roman" w:hAnsi="Times New Roman" w:cs="Times New Roman"/>
          <w:lang w:val="fr-FR"/>
        </w:rPr>
        <w:t>P</w:t>
      </w:r>
      <w:r w:rsidR="00C17235">
        <w:rPr>
          <w:rFonts w:ascii="Times New Roman" w:hAnsi="Times New Roman" w:cs="Times New Roman"/>
          <w:lang w:val="fr-FR"/>
        </w:rPr>
        <w:t xml:space="preserve">résident de la </w:t>
      </w:r>
      <w:r w:rsidR="00836FE7">
        <w:rPr>
          <w:rFonts w:ascii="Times New Roman" w:hAnsi="Times New Roman" w:cs="Times New Roman"/>
          <w:lang w:val="fr-FR"/>
        </w:rPr>
        <w:t>P</w:t>
      </w:r>
      <w:r w:rsidR="00C17235">
        <w:rPr>
          <w:rFonts w:ascii="Times New Roman" w:hAnsi="Times New Roman" w:cs="Times New Roman"/>
          <w:lang w:val="fr-FR"/>
        </w:rPr>
        <w:t xml:space="preserve">lénière </w:t>
      </w:r>
      <w:r w:rsidR="00954353" w:rsidRPr="00954353">
        <w:rPr>
          <w:rFonts w:ascii="Times New Roman" w:hAnsi="Times New Roman" w:cs="Times New Roman"/>
          <w:lang w:val="fr-FR"/>
        </w:rPr>
        <w:t>qu’il n’y a</w:t>
      </w:r>
      <w:r w:rsidR="00C17235">
        <w:rPr>
          <w:rFonts w:ascii="Times New Roman" w:hAnsi="Times New Roman" w:cs="Times New Roman"/>
          <w:lang w:val="fr-FR"/>
        </w:rPr>
        <w:t xml:space="preserve"> pas </w:t>
      </w:r>
      <w:r w:rsidR="00954353" w:rsidRPr="00954353">
        <w:rPr>
          <w:rFonts w:ascii="Times New Roman" w:hAnsi="Times New Roman" w:cs="Times New Roman"/>
          <w:lang w:val="fr-FR"/>
        </w:rPr>
        <w:t xml:space="preserve">de </w:t>
      </w:r>
      <w:r w:rsidR="00C17235">
        <w:rPr>
          <w:rFonts w:ascii="Times New Roman" w:hAnsi="Times New Roman" w:cs="Times New Roman"/>
          <w:lang w:val="fr-FR"/>
        </w:rPr>
        <w:t>consensus</w:t>
      </w:r>
      <w:r w:rsidR="00954353" w:rsidRPr="00954353">
        <w:rPr>
          <w:rFonts w:ascii="Times New Roman" w:hAnsi="Times New Roman" w:cs="Times New Roman"/>
          <w:lang w:val="fr-FR"/>
        </w:rPr>
        <w:t xml:space="preserve"> dans le</w:t>
      </w:r>
      <w:r w:rsidR="00954353">
        <w:rPr>
          <w:rFonts w:ascii="Times New Roman" w:hAnsi="Times New Roman" w:cs="Times New Roman"/>
          <w:lang w:val="fr-FR"/>
        </w:rPr>
        <w:t xml:space="preserve"> C</w:t>
      </w:r>
      <w:r w:rsidR="00C17235">
        <w:rPr>
          <w:rFonts w:ascii="Times New Roman" w:hAnsi="Times New Roman" w:cs="Times New Roman"/>
          <w:lang w:val="fr-FR"/>
        </w:rPr>
        <w:t>omité plénier</w:t>
      </w:r>
      <w:r w:rsidR="00954353">
        <w:rPr>
          <w:rFonts w:ascii="Times New Roman" w:hAnsi="Times New Roman" w:cs="Times New Roman"/>
          <w:lang w:val="fr-FR"/>
        </w:rPr>
        <w:t>, de façon à ce qu</w:t>
      </w:r>
      <w:r w:rsidR="00C17235">
        <w:rPr>
          <w:rFonts w:ascii="Times New Roman" w:hAnsi="Times New Roman" w:cs="Times New Roman"/>
          <w:lang w:val="fr-FR"/>
        </w:rPr>
        <w:t>e l’on</w:t>
      </w:r>
      <w:r w:rsidR="00954353">
        <w:rPr>
          <w:rFonts w:ascii="Times New Roman" w:hAnsi="Times New Roman" w:cs="Times New Roman"/>
          <w:lang w:val="fr-FR"/>
        </w:rPr>
        <w:t xml:space="preserve"> puisse trouver un moyen appr</w:t>
      </w:r>
      <w:r w:rsidR="00C17235">
        <w:rPr>
          <w:rFonts w:ascii="Times New Roman" w:hAnsi="Times New Roman" w:cs="Times New Roman"/>
          <w:lang w:val="fr-FR"/>
        </w:rPr>
        <w:t>oprié de la transmettre e</w:t>
      </w:r>
      <w:r w:rsidR="00954353">
        <w:rPr>
          <w:rFonts w:ascii="Times New Roman" w:hAnsi="Times New Roman" w:cs="Times New Roman"/>
          <w:lang w:val="fr-FR"/>
        </w:rPr>
        <w:t>n pl</w:t>
      </w:r>
      <w:r w:rsidR="00C17235">
        <w:rPr>
          <w:rFonts w:ascii="Times New Roman" w:hAnsi="Times New Roman" w:cs="Times New Roman"/>
          <w:lang w:val="fr-FR"/>
        </w:rPr>
        <w:t>énière</w:t>
      </w:r>
      <w:r w:rsidR="00954353">
        <w:rPr>
          <w:rFonts w:ascii="Times New Roman" w:hAnsi="Times New Roman" w:cs="Times New Roman"/>
          <w:lang w:val="fr-FR"/>
        </w:rPr>
        <w:t>.</w:t>
      </w:r>
    </w:p>
    <w:p w:rsidR="00593823" w:rsidRPr="00954353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1D6E66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1D6E66">
        <w:rPr>
          <w:rFonts w:ascii="Times New Roman" w:hAnsi="Times New Roman" w:cs="Times New Roman"/>
          <w:lang w:val="fr-FR"/>
        </w:rPr>
        <w:t xml:space="preserve">245. </w:t>
      </w:r>
      <w:r w:rsidR="001D6E66" w:rsidRPr="001D6E66">
        <w:rPr>
          <w:rFonts w:ascii="Times New Roman" w:hAnsi="Times New Roman" w:cs="Times New Roman"/>
          <w:lang w:val="fr-FR"/>
        </w:rPr>
        <w:t>Le représentant de l’U</w:t>
      </w:r>
      <w:r w:rsidR="00836FE7">
        <w:rPr>
          <w:rFonts w:ascii="Times New Roman" w:hAnsi="Times New Roman" w:cs="Times New Roman"/>
          <w:lang w:val="fr-FR"/>
        </w:rPr>
        <w:t xml:space="preserve">nion européenne </w:t>
      </w:r>
      <w:r w:rsidR="001D6E66" w:rsidRPr="001D6E66">
        <w:rPr>
          <w:rFonts w:ascii="Times New Roman" w:hAnsi="Times New Roman" w:cs="Times New Roman"/>
          <w:lang w:val="fr-FR"/>
        </w:rPr>
        <w:t xml:space="preserve">présente le </w:t>
      </w:r>
      <w:r w:rsidR="00593823" w:rsidRPr="001D6E66">
        <w:rPr>
          <w:rFonts w:ascii="Times New Roman" w:hAnsi="Times New Roman" w:cs="Times New Roman"/>
          <w:lang w:val="fr-FR"/>
        </w:rPr>
        <w:t xml:space="preserve">document </w:t>
      </w:r>
      <w:r w:rsidR="00954353" w:rsidRPr="00954353">
        <w:rPr>
          <w:rFonts w:ascii="Times New Roman" w:hAnsi="Times New Roman" w:cs="Times New Roman"/>
          <w:b/>
          <w:lang w:val="fr-FR"/>
        </w:rPr>
        <w:t>PNUE</w:t>
      </w:r>
      <w:r w:rsidR="00593823" w:rsidRPr="00954353">
        <w:rPr>
          <w:rFonts w:ascii="Times New Roman" w:hAnsi="Times New Roman" w:cs="Times New Roman"/>
          <w:b/>
          <w:lang w:val="fr-FR"/>
        </w:rPr>
        <w:t>/</w:t>
      </w:r>
      <w:r w:rsidR="00593823" w:rsidRPr="001D6E66">
        <w:rPr>
          <w:rFonts w:ascii="Times New Roman" w:hAnsi="Times New Roman" w:cs="Times New Roman"/>
          <w:b/>
          <w:lang w:val="fr-FR"/>
        </w:rPr>
        <w:t>CMS/COP11/Doc.24.1.1 Propos</w:t>
      </w:r>
      <w:r w:rsidR="001D6E66" w:rsidRPr="001D6E66">
        <w:rPr>
          <w:rFonts w:ascii="Times New Roman" w:hAnsi="Times New Roman" w:cs="Times New Roman"/>
          <w:b/>
          <w:lang w:val="fr-FR"/>
        </w:rPr>
        <w:t>ition pour l’in</w:t>
      </w:r>
      <w:r w:rsidR="00954353">
        <w:rPr>
          <w:rFonts w:ascii="Times New Roman" w:hAnsi="Times New Roman" w:cs="Times New Roman"/>
          <w:b/>
          <w:lang w:val="fr-FR"/>
        </w:rPr>
        <w:t>scription</w:t>
      </w:r>
      <w:r w:rsidR="001D6E66" w:rsidRPr="001D6E66">
        <w:rPr>
          <w:rFonts w:ascii="Times New Roman" w:hAnsi="Times New Roman" w:cs="Times New Roman"/>
          <w:b/>
          <w:lang w:val="fr-FR"/>
        </w:rPr>
        <w:t xml:space="preserve"> de l</w:t>
      </w:r>
      <w:r w:rsidR="001D6E66">
        <w:rPr>
          <w:rFonts w:ascii="Times New Roman" w:hAnsi="Times New Roman" w:cs="Times New Roman"/>
          <w:b/>
          <w:lang w:val="fr-FR"/>
        </w:rPr>
        <w:t>a sous-pop</w:t>
      </w:r>
      <w:r w:rsidR="00B51897">
        <w:rPr>
          <w:rFonts w:ascii="Times New Roman" w:hAnsi="Times New Roman" w:cs="Times New Roman"/>
          <w:b/>
          <w:lang w:val="fr-FR"/>
        </w:rPr>
        <w:t xml:space="preserve">ulation méditerranéenne de </w:t>
      </w:r>
      <w:r w:rsidR="00954353">
        <w:rPr>
          <w:rFonts w:ascii="Times New Roman" w:hAnsi="Times New Roman" w:cs="Times New Roman"/>
          <w:b/>
          <w:lang w:val="fr-FR"/>
        </w:rPr>
        <w:t>Bal</w:t>
      </w:r>
      <w:r w:rsidR="00836FE7">
        <w:rPr>
          <w:rFonts w:ascii="Times New Roman" w:hAnsi="Times New Roman" w:cs="Times New Roman"/>
          <w:b/>
          <w:lang w:val="fr-FR"/>
        </w:rPr>
        <w:t>eines</w:t>
      </w:r>
      <w:r w:rsidR="00954353">
        <w:rPr>
          <w:rFonts w:ascii="Times New Roman" w:hAnsi="Times New Roman" w:cs="Times New Roman"/>
          <w:b/>
          <w:lang w:val="fr-FR"/>
        </w:rPr>
        <w:t xml:space="preserve"> à bec de Cuvier</w:t>
      </w:r>
      <w:r w:rsidR="00593823" w:rsidRPr="001D6E66">
        <w:rPr>
          <w:rFonts w:ascii="Times New Roman" w:hAnsi="Times New Roman" w:cs="Times New Roman"/>
          <w:b/>
          <w:lang w:val="fr-FR"/>
        </w:rPr>
        <w:t xml:space="preserve"> (</w:t>
      </w:r>
      <w:proofErr w:type="spellStart"/>
      <w:r w:rsidR="00593823" w:rsidRPr="001D6E66">
        <w:rPr>
          <w:rFonts w:ascii="Times New Roman" w:hAnsi="Times New Roman" w:cs="Times New Roman"/>
          <w:b/>
          <w:i/>
          <w:lang w:val="fr-FR"/>
        </w:rPr>
        <w:t>Ziphius</w:t>
      </w:r>
      <w:proofErr w:type="spellEnd"/>
      <w:r w:rsidR="00593823" w:rsidRPr="001D6E66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593823" w:rsidRPr="001D6E66">
        <w:rPr>
          <w:rFonts w:ascii="Times New Roman" w:hAnsi="Times New Roman" w:cs="Times New Roman"/>
          <w:b/>
          <w:i/>
          <w:lang w:val="fr-FR"/>
        </w:rPr>
        <w:t>cavirostris</w:t>
      </w:r>
      <w:proofErr w:type="spellEnd"/>
      <w:r w:rsidR="00593823" w:rsidRPr="001D6E66">
        <w:rPr>
          <w:rFonts w:ascii="Times New Roman" w:hAnsi="Times New Roman" w:cs="Times New Roman"/>
          <w:b/>
          <w:lang w:val="fr-FR"/>
        </w:rPr>
        <w:t xml:space="preserve">) </w:t>
      </w:r>
      <w:r w:rsidR="00B51897">
        <w:rPr>
          <w:rFonts w:ascii="Times New Roman" w:hAnsi="Times New Roman" w:cs="Times New Roman"/>
          <w:b/>
          <w:lang w:val="fr-FR"/>
        </w:rPr>
        <w:t>à l’Annexe I de la CMS</w:t>
      </w:r>
      <w:r w:rsidR="00593823" w:rsidRPr="001D6E66">
        <w:rPr>
          <w:rFonts w:ascii="Times New Roman" w:hAnsi="Times New Roman" w:cs="Times New Roman"/>
          <w:b/>
          <w:lang w:val="fr-FR"/>
        </w:rPr>
        <w:t>.</w:t>
      </w:r>
    </w:p>
    <w:p w:rsidR="00593823" w:rsidRPr="001D6E66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49014D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49014D">
        <w:rPr>
          <w:rFonts w:ascii="Times New Roman" w:hAnsi="Times New Roman" w:cs="Times New Roman"/>
          <w:lang w:val="fr-FR"/>
        </w:rPr>
        <w:t xml:space="preserve">246. </w:t>
      </w:r>
      <w:r w:rsidR="0049014D" w:rsidRPr="0049014D">
        <w:rPr>
          <w:rFonts w:ascii="Times New Roman" w:hAnsi="Times New Roman" w:cs="Times New Roman"/>
          <w:lang w:val="fr-FR"/>
        </w:rPr>
        <w:t xml:space="preserve">L’observateur de </w:t>
      </w:r>
      <w:r w:rsidR="00F53075" w:rsidRPr="0049014D">
        <w:rPr>
          <w:rFonts w:ascii="Times New Roman" w:hAnsi="Times New Roman" w:cs="Times New Roman"/>
          <w:lang w:val="fr-FR"/>
        </w:rPr>
        <w:t>Wild Migration,</w:t>
      </w:r>
      <w:r w:rsidR="0049014D" w:rsidRPr="0049014D">
        <w:rPr>
          <w:rFonts w:ascii="Times New Roman" w:hAnsi="Times New Roman" w:cs="Times New Roman"/>
          <w:lang w:val="fr-FR"/>
        </w:rPr>
        <w:t xml:space="preserve"> qui s’exprime au nom de</w:t>
      </w:r>
      <w:r w:rsidR="00F53075" w:rsidRPr="0049014D">
        <w:rPr>
          <w:rFonts w:ascii="Times New Roman" w:hAnsi="Times New Roman" w:cs="Times New Roman"/>
          <w:lang w:val="fr-FR"/>
        </w:rPr>
        <w:t xml:space="preserve"> Born Free </w:t>
      </w:r>
      <w:proofErr w:type="spellStart"/>
      <w:r w:rsidR="00F53075" w:rsidRPr="0049014D">
        <w:rPr>
          <w:rFonts w:ascii="Times New Roman" w:hAnsi="Times New Roman" w:cs="Times New Roman"/>
          <w:lang w:val="fr-FR"/>
        </w:rPr>
        <w:t>Foundation</w:t>
      </w:r>
      <w:proofErr w:type="spellEnd"/>
      <w:r w:rsidR="00F53075" w:rsidRPr="0049014D">
        <w:rPr>
          <w:rFonts w:ascii="Times New Roman" w:hAnsi="Times New Roman" w:cs="Times New Roman"/>
          <w:lang w:val="fr-FR"/>
        </w:rPr>
        <w:t xml:space="preserve">, Humane Society International, IFAW, </w:t>
      </w:r>
      <w:r w:rsidR="00D027A4" w:rsidRPr="0049014D">
        <w:rPr>
          <w:rFonts w:ascii="Times New Roman" w:hAnsi="Times New Roman" w:cs="Times New Roman"/>
          <w:lang w:val="fr-FR"/>
        </w:rPr>
        <w:t xml:space="preserve">NRDC, </w:t>
      </w:r>
      <w:proofErr w:type="spellStart"/>
      <w:r w:rsidR="00D027A4" w:rsidRPr="0049014D">
        <w:rPr>
          <w:rFonts w:ascii="Times New Roman" w:hAnsi="Times New Roman" w:cs="Times New Roman"/>
          <w:lang w:val="fr-FR"/>
        </w:rPr>
        <w:t>OceanCare</w:t>
      </w:r>
      <w:proofErr w:type="spellEnd"/>
      <w:r w:rsidR="0049014D" w:rsidRPr="0049014D">
        <w:rPr>
          <w:rFonts w:ascii="Times New Roman" w:hAnsi="Times New Roman" w:cs="Times New Roman"/>
          <w:lang w:val="fr-FR"/>
        </w:rPr>
        <w:t xml:space="preserve"> et</w:t>
      </w:r>
      <w:r w:rsidR="00F53075" w:rsidRPr="0049014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53075" w:rsidRPr="0049014D">
        <w:rPr>
          <w:rFonts w:ascii="Times New Roman" w:hAnsi="Times New Roman" w:cs="Times New Roman"/>
          <w:lang w:val="fr-FR"/>
        </w:rPr>
        <w:t>Whale</w:t>
      </w:r>
      <w:proofErr w:type="spellEnd"/>
      <w:r w:rsidR="00F53075" w:rsidRPr="0049014D">
        <w:rPr>
          <w:rFonts w:ascii="Times New Roman" w:hAnsi="Times New Roman" w:cs="Times New Roman"/>
          <w:lang w:val="fr-FR"/>
        </w:rPr>
        <w:t xml:space="preserve"> and </w:t>
      </w:r>
      <w:proofErr w:type="spellStart"/>
      <w:r w:rsidR="00F53075" w:rsidRPr="0049014D">
        <w:rPr>
          <w:rFonts w:ascii="Times New Roman" w:hAnsi="Times New Roman" w:cs="Times New Roman"/>
          <w:lang w:val="fr-FR"/>
        </w:rPr>
        <w:t>Dolphin</w:t>
      </w:r>
      <w:proofErr w:type="spellEnd"/>
      <w:r w:rsidR="00F53075" w:rsidRPr="0049014D">
        <w:rPr>
          <w:rFonts w:ascii="Times New Roman" w:hAnsi="Times New Roman" w:cs="Times New Roman"/>
          <w:lang w:val="fr-FR"/>
        </w:rPr>
        <w:t xml:space="preserve"> Conservation </w:t>
      </w:r>
      <w:r w:rsidR="0049014D" w:rsidRPr="0049014D">
        <w:rPr>
          <w:rFonts w:ascii="Times New Roman" w:hAnsi="Times New Roman" w:cs="Times New Roman"/>
          <w:lang w:val="fr-FR"/>
        </w:rPr>
        <w:t xml:space="preserve">et </w:t>
      </w:r>
      <w:r w:rsidR="00836FE7">
        <w:rPr>
          <w:rFonts w:ascii="Times New Roman" w:hAnsi="Times New Roman" w:cs="Times New Roman"/>
          <w:lang w:val="fr-FR"/>
        </w:rPr>
        <w:t xml:space="preserve">de </w:t>
      </w:r>
      <w:r w:rsidR="0049014D" w:rsidRPr="0049014D">
        <w:rPr>
          <w:rFonts w:ascii="Times New Roman" w:hAnsi="Times New Roman" w:cs="Times New Roman"/>
          <w:lang w:val="fr-FR"/>
        </w:rPr>
        <w:t>beaucou</w:t>
      </w:r>
      <w:r w:rsidR="0049014D">
        <w:rPr>
          <w:rFonts w:ascii="Times New Roman" w:hAnsi="Times New Roman" w:cs="Times New Roman"/>
          <w:lang w:val="fr-FR"/>
        </w:rPr>
        <w:t>p</w:t>
      </w:r>
      <w:r w:rsidR="0049014D" w:rsidRPr="0049014D">
        <w:rPr>
          <w:rFonts w:ascii="Times New Roman" w:hAnsi="Times New Roman" w:cs="Times New Roman"/>
          <w:lang w:val="fr-FR"/>
        </w:rPr>
        <w:t xml:space="preserve"> d’aut</w:t>
      </w:r>
      <w:r w:rsidR="0049014D">
        <w:rPr>
          <w:rFonts w:ascii="Times New Roman" w:hAnsi="Times New Roman" w:cs="Times New Roman"/>
          <w:lang w:val="fr-FR"/>
        </w:rPr>
        <w:t>res ONG présentes, se félicite de la proposition et apporte son soutien</w:t>
      </w:r>
      <w:r w:rsidR="00F53075" w:rsidRPr="0049014D">
        <w:rPr>
          <w:rFonts w:ascii="Times New Roman" w:hAnsi="Times New Roman" w:cs="Times New Roman"/>
          <w:lang w:val="fr-FR"/>
        </w:rPr>
        <w:t>.</w:t>
      </w:r>
    </w:p>
    <w:p w:rsidR="00F53075" w:rsidRPr="0049014D" w:rsidRDefault="00F53075" w:rsidP="003A26BD">
      <w:pPr>
        <w:jc w:val="both"/>
        <w:rPr>
          <w:rFonts w:ascii="Times New Roman" w:hAnsi="Times New Roman" w:cs="Times New Roman"/>
          <w:lang w:val="fr-FR"/>
        </w:rPr>
      </w:pPr>
    </w:p>
    <w:p w:rsidR="00F53075" w:rsidRPr="0049014D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49014D">
        <w:rPr>
          <w:rFonts w:ascii="Times New Roman" w:hAnsi="Times New Roman" w:cs="Times New Roman"/>
          <w:lang w:val="fr-FR"/>
        </w:rPr>
        <w:lastRenderedPageBreak/>
        <w:t xml:space="preserve">247. </w:t>
      </w:r>
      <w:r w:rsidR="0049014D" w:rsidRPr="0049014D">
        <w:rPr>
          <w:rFonts w:ascii="Times New Roman" w:hAnsi="Times New Roman" w:cs="Times New Roman"/>
          <w:lang w:val="fr-FR"/>
        </w:rPr>
        <w:t>L’observat</w:t>
      </w:r>
      <w:r w:rsidR="0049014D">
        <w:rPr>
          <w:rFonts w:ascii="Times New Roman" w:hAnsi="Times New Roman" w:cs="Times New Roman"/>
          <w:lang w:val="fr-FR"/>
        </w:rPr>
        <w:t>rice</w:t>
      </w:r>
      <w:r w:rsidR="0049014D" w:rsidRPr="0049014D">
        <w:rPr>
          <w:rFonts w:ascii="Times New Roman" w:hAnsi="Times New Roman" w:cs="Times New Roman"/>
          <w:lang w:val="fr-FR"/>
        </w:rPr>
        <w:t xml:space="preserve"> du Secrétariat d’A</w:t>
      </w:r>
      <w:r w:rsidR="00F53075" w:rsidRPr="0049014D">
        <w:rPr>
          <w:rFonts w:ascii="Times New Roman" w:hAnsi="Times New Roman" w:cs="Times New Roman"/>
          <w:lang w:val="fr-FR"/>
        </w:rPr>
        <w:t>CCOBAMS</w:t>
      </w:r>
      <w:r w:rsidR="0049014D">
        <w:rPr>
          <w:rFonts w:ascii="Times New Roman" w:hAnsi="Times New Roman" w:cs="Times New Roman"/>
          <w:lang w:val="fr-FR"/>
        </w:rPr>
        <w:t xml:space="preserve"> fait remarquer que</w:t>
      </w:r>
      <w:r w:rsidR="0049014D" w:rsidRPr="0049014D">
        <w:rPr>
          <w:rFonts w:ascii="Times New Roman" w:hAnsi="Times New Roman" w:cs="Times New Roman"/>
          <w:lang w:val="fr-FR"/>
        </w:rPr>
        <w:t xml:space="preserve"> la proposition a été à l’origine préparée p</w:t>
      </w:r>
      <w:r w:rsidR="0049014D">
        <w:rPr>
          <w:rFonts w:ascii="Times New Roman" w:hAnsi="Times New Roman" w:cs="Times New Roman"/>
          <w:lang w:val="fr-FR"/>
        </w:rPr>
        <w:t>a</w:t>
      </w:r>
      <w:r w:rsidR="0049014D" w:rsidRPr="0049014D">
        <w:rPr>
          <w:rFonts w:ascii="Times New Roman" w:hAnsi="Times New Roman" w:cs="Times New Roman"/>
          <w:lang w:val="fr-FR"/>
        </w:rPr>
        <w:t>r</w:t>
      </w:r>
      <w:r w:rsidR="0049014D">
        <w:rPr>
          <w:rFonts w:ascii="Times New Roman" w:hAnsi="Times New Roman" w:cs="Times New Roman"/>
          <w:lang w:val="fr-FR"/>
        </w:rPr>
        <w:t xml:space="preserve"> le Comité scientifique d’</w:t>
      </w:r>
      <w:r w:rsidR="00F53075" w:rsidRPr="0049014D">
        <w:rPr>
          <w:rFonts w:ascii="Times New Roman" w:hAnsi="Times New Roman" w:cs="Times New Roman"/>
          <w:lang w:val="fr-FR"/>
        </w:rPr>
        <w:t xml:space="preserve">ACCOBAMS. </w:t>
      </w:r>
      <w:r w:rsidR="0049014D" w:rsidRPr="0049014D">
        <w:rPr>
          <w:rFonts w:ascii="Times New Roman" w:hAnsi="Times New Roman" w:cs="Times New Roman"/>
          <w:lang w:val="fr-FR"/>
        </w:rPr>
        <w:t>Elle remercie l’Espagne et l’U</w:t>
      </w:r>
      <w:r w:rsidR="00463B30">
        <w:rPr>
          <w:rFonts w:ascii="Times New Roman" w:hAnsi="Times New Roman" w:cs="Times New Roman"/>
          <w:lang w:val="fr-FR"/>
        </w:rPr>
        <w:t>nion européenne</w:t>
      </w:r>
      <w:r w:rsidR="0049014D" w:rsidRPr="0049014D">
        <w:rPr>
          <w:rFonts w:ascii="Times New Roman" w:hAnsi="Times New Roman" w:cs="Times New Roman"/>
          <w:lang w:val="fr-FR"/>
        </w:rPr>
        <w:t xml:space="preserve"> pou</w:t>
      </w:r>
      <w:r w:rsidR="0049014D">
        <w:rPr>
          <w:rFonts w:ascii="Times New Roman" w:hAnsi="Times New Roman" w:cs="Times New Roman"/>
          <w:lang w:val="fr-FR"/>
        </w:rPr>
        <w:t>r avoir</w:t>
      </w:r>
      <w:r w:rsidR="0049014D" w:rsidRPr="0049014D">
        <w:rPr>
          <w:rFonts w:ascii="Times New Roman" w:hAnsi="Times New Roman" w:cs="Times New Roman"/>
          <w:lang w:val="fr-FR"/>
        </w:rPr>
        <w:t xml:space="preserve"> approuvé et soutenu la prop</w:t>
      </w:r>
      <w:r w:rsidR="0049014D">
        <w:rPr>
          <w:rFonts w:ascii="Times New Roman" w:hAnsi="Times New Roman" w:cs="Times New Roman"/>
          <w:lang w:val="fr-FR"/>
        </w:rPr>
        <w:t>osition</w:t>
      </w:r>
      <w:r w:rsidR="00F53075" w:rsidRPr="0049014D">
        <w:rPr>
          <w:rFonts w:ascii="Times New Roman" w:hAnsi="Times New Roman" w:cs="Times New Roman"/>
          <w:lang w:val="fr-FR"/>
        </w:rPr>
        <w:t>.</w:t>
      </w:r>
    </w:p>
    <w:p w:rsidR="00593823" w:rsidRPr="0049014D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49014D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49014D">
        <w:rPr>
          <w:rFonts w:ascii="Times New Roman" w:hAnsi="Times New Roman" w:cs="Times New Roman"/>
          <w:lang w:val="fr-FR"/>
        </w:rPr>
        <w:t xml:space="preserve">248. </w:t>
      </w:r>
      <w:r w:rsidR="0049014D" w:rsidRPr="0049014D">
        <w:rPr>
          <w:rFonts w:ascii="Times New Roman" w:hAnsi="Times New Roman" w:cs="Times New Roman"/>
          <w:lang w:val="fr-FR"/>
        </w:rPr>
        <w:t xml:space="preserve">Le </w:t>
      </w:r>
      <w:r w:rsidR="00463B30">
        <w:rPr>
          <w:rFonts w:ascii="Times New Roman" w:hAnsi="Times New Roman" w:cs="Times New Roman"/>
          <w:lang w:val="fr-FR"/>
        </w:rPr>
        <w:t xml:space="preserve">représentant du </w:t>
      </w:r>
      <w:r w:rsidR="0049014D" w:rsidRPr="0049014D">
        <w:rPr>
          <w:rFonts w:ascii="Times New Roman" w:hAnsi="Times New Roman" w:cs="Times New Roman"/>
          <w:lang w:val="fr-FR"/>
        </w:rPr>
        <w:t>Chili, s’exprimant au nom d</w:t>
      </w:r>
      <w:r w:rsidR="00197A75">
        <w:rPr>
          <w:rFonts w:ascii="Times New Roman" w:hAnsi="Times New Roman" w:cs="Times New Roman"/>
          <w:lang w:val="fr-FR"/>
        </w:rPr>
        <w:t xml:space="preserve">u groupe régional </w:t>
      </w:r>
      <w:r w:rsidR="0049014D" w:rsidRPr="0049014D">
        <w:rPr>
          <w:rFonts w:ascii="Times New Roman" w:hAnsi="Times New Roman" w:cs="Times New Roman"/>
          <w:lang w:val="fr-FR"/>
        </w:rPr>
        <w:t>Améri</w:t>
      </w:r>
      <w:r w:rsidR="0049014D">
        <w:rPr>
          <w:rFonts w:ascii="Times New Roman" w:hAnsi="Times New Roman" w:cs="Times New Roman"/>
          <w:lang w:val="fr-FR"/>
        </w:rPr>
        <w:t>que</w:t>
      </w:r>
      <w:r w:rsidR="0049014D" w:rsidRPr="0049014D">
        <w:rPr>
          <w:rFonts w:ascii="Times New Roman" w:hAnsi="Times New Roman" w:cs="Times New Roman"/>
          <w:lang w:val="fr-FR"/>
        </w:rPr>
        <w:t xml:space="preserve"> l</w:t>
      </w:r>
      <w:r w:rsidR="0049014D">
        <w:rPr>
          <w:rFonts w:ascii="Times New Roman" w:hAnsi="Times New Roman" w:cs="Times New Roman"/>
          <w:lang w:val="fr-FR"/>
        </w:rPr>
        <w:t>a</w:t>
      </w:r>
      <w:r w:rsidR="0049014D" w:rsidRPr="0049014D">
        <w:rPr>
          <w:rFonts w:ascii="Times New Roman" w:hAnsi="Times New Roman" w:cs="Times New Roman"/>
          <w:lang w:val="fr-FR"/>
        </w:rPr>
        <w:t xml:space="preserve">tine et </w:t>
      </w:r>
      <w:r w:rsidR="00197A75">
        <w:rPr>
          <w:rFonts w:ascii="Times New Roman" w:hAnsi="Times New Roman" w:cs="Times New Roman"/>
          <w:lang w:val="fr-FR"/>
        </w:rPr>
        <w:t>Caraïbes, appuie la proposition.</w:t>
      </w:r>
    </w:p>
    <w:p w:rsidR="00593823" w:rsidRPr="0049014D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434977" w:rsidRPr="00197A75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197A75">
        <w:rPr>
          <w:rFonts w:ascii="Times New Roman" w:hAnsi="Times New Roman" w:cs="Times New Roman"/>
          <w:lang w:val="fr-FR"/>
        </w:rPr>
        <w:t xml:space="preserve">249. </w:t>
      </w:r>
      <w:r w:rsidR="00197A75" w:rsidRPr="00197A75">
        <w:rPr>
          <w:rFonts w:ascii="Times New Roman" w:hAnsi="Times New Roman" w:cs="Times New Roman"/>
          <w:lang w:val="fr-FR"/>
        </w:rPr>
        <w:t>L’observate</w:t>
      </w:r>
      <w:r w:rsidR="00197A75">
        <w:rPr>
          <w:rFonts w:ascii="Times New Roman" w:hAnsi="Times New Roman" w:cs="Times New Roman"/>
          <w:lang w:val="fr-FR"/>
        </w:rPr>
        <w:t>ur du Secrétariat de la</w:t>
      </w:r>
      <w:r w:rsidR="00197A75" w:rsidRPr="00197A75">
        <w:rPr>
          <w:rFonts w:ascii="Times New Roman" w:hAnsi="Times New Roman" w:cs="Times New Roman"/>
          <w:lang w:val="fr-FR"/>
        </w:rPr>
        <w:t xml:space="preserve"> CITES </w:t>
      </w:r>
      <w:r w:rsidR="00197A75">
        <w:rPr>
          <w:rFonts w:ascii="Times New Roman" w:hAnsi="Times New Roman" w:cs="Times New Roman"/>
          <w:lang w:val="fr-FR"/>
        </w:rPr>
        <w:t>fait la déclaration suivante:</w:t>
      </w:r>
    </w:p>
    <w:p w:rsidR="00434977" w:rsidRPr="00197A75" w:rsidRDefault="00434977" w:rsidP="003A26BD">
      <w:pPr>
        <w:jc w:val="both"/>
        <w:rPr>
          <w:rFonts w:ascii="Times New Roman" w:hAnsi="Times New Roman" w:cs="Times New Roman"/>
          <w:lang w:val="fr-FR"/>
        </w:rPr>
      </w:pPr>
    </w:p>
    <w:p w:rsidR="00434977" w:rsidRPr="000723D7" w:rsidRDefault="005E6215" w:rsidP="003A26BD">
      <w:pPr>
        <w:ind w:left="720"/>
        <w:jc w:val="both"/>
        <w:rPr>
          <w:rFonts w:ascii="Times New Roman" w:hAnsi="Times New Roman" w:cs="Times New Roman"/>
          <w:lang w:val="fr-FR"/>
        </w:rPr>
      </w:pPr>
      <w:r w:rsidRPr="005E6215">
        <w:rPr>
          <w:rFonts w:ascii="Times New Roman" w:hAnsi="Times New Roman" w:cs="Times New Roman"/>
          <w:lang w:val="fr-FR"/>
        </w:rPr>
        <w:t>« Il est vrai que t</w:t>
      </w:r>
      <w:r>
        <w:rPr>
          <w:rFonts w:ascii="Times New Roman" w:hAnsi="Times New Roman" w:cs="Times New Roman"/>
          <w:lang w:val="fr-FR"/>
        </w:rPr>
        <w:t>o</w:t>
      </w:r>
      <w:r w:rsidRPr="005E6215">
        <w:rPr>
          <w:rFonts w:ascii="Times New Roman" w:hAnsi="Times New Roman" w:cs="Times New Roman"/>
          <w:lang w:val="fr-FR"/>
        </w:rPr>
        <w:t xml:space="preserve">utes </w:t>
      </w:r>
      <w:r>
        <w:rPr>
          <w:rFonts w:ascii="Times New Roman" w:hAnsi="Times New Roman" w:cs="Times New Roman"/>
          <w:lang w:val="fr-FR"/>
        </w:rPr>
        <w:t>l</w:t>
      </w:r>
      <w:r w:rsidRPr="005E6215">
        <w:rPr>
          <w:rFonts w:ascii="Times New Roman" w:hAnsi="Times New Roman" w:cs="Times New Roman"/>
          <w:lang w:val="fr-FR"/>
        </w:rPr>
        <w:t>es sous-esp</w:t>
      </w:r>
      <w:r>
        <w:rPr>
          <w:rFonts w:ascii="Times New Roman" w:hAnsi="Times New Roman" w:cs="Times New Roman"/>
          <w:lang w:val="fr-FR"/>
        </w:rPr>
        <w:t>èces, races,</w:t>
      </w:r>
      <w:r w:rsidRPr="005E6215">
        <w:rPr>
          <w:rFonts w:ascii="Times New Roman" w:hAnsi="Times New Roman" w:cs="Times New Roman"/>
          <w:lang w:val="fr-FR"/>
        </w:rPr>
        <w:t xml:space="preserve"> populations, sous-pop</w:t>
      </w:r>
      <w:r>
        <w:rPr>
          <w:rFonts w:ascii="Times New Roman" w:hAnsi="Times New Roman" w:cs="Times New Roman"/>
          <w:lang w:val="fr-FR"/>
        </w:rPr>
        <w:t xml:space="preserve">ulations, etc. et donc tous les spécimens </w:t>
      </w:r>
      <w:r w:rsidR="000723D7">
        <w:rPr>
          <w:rFonts w:ascii="Times New Roman" w:hAnsi="Times New Roman" w:cs="Times New Roman"/>
          <w:lang w:val="fr-FR"/>
        </w:rPr>
        <w:t>individuels</w:t>
      </w:r>
      <w:r>
        <w:rPr>
          <w:rFonts w:ascii="Times New Roman" w:hAnsi="Times New Roman" w:cs="Times New Roman"/>
          <w:lang w:val="fr-FR"/>
        </w:rPr>
        <w:t xml:space="preserve"> ont une</w:t>
      </w:r>
      <w:r w:rsidRPr="005E6215">
        <w:rPr>
          <w:rFonts w:ascii="Times New Roman" w:hAnsi="Times New Roman" w:cs="Times New Roman"/>
          <w:lang w:val="fr-FR"/>
        </w:rPr>
        <w:t xml:space="preserve"> val</w:t>
      </w:r>
      <w:r>
        <w:rPr>
          <w:rFonts w:ascii="Times New Roman" w:hAnsi="Times New Roman" w:cs="Times New Roman"/>
          <w:lang w:val="fr-FR"/>
        </w:rPr>
        <w:t>e</w:t>
      </w:r>
      <w:r w:rsidRPr="005E6215">
        <w:rPr>
          <w:rFonts w:ascii="Times New Roman" w:hAnsi="Times New Roman" w:cs="Times New Roman"/>
          <w:lang w:val="fr-FR"/>
        </w:rPr>
        <w:t>ur pour la cons</w:t>
      </w:r>
      <w:r w:rsidR="00434977" w:rsidRPr="005E6215">
        <w:rPr>
          <w:rFonts w:ascii="Times New Roman" w:hAnsi="Times New Roman" w:cs="Times New Roman"/>
          <w:lang w:val="fr-FR"/>
        </w:rPr>
        <w:t xml:space="preserve">ervation </w:t>
      </w:r>
      <w:r w:rsidRPr="005E6215">
        <w:rPr>
          <w:rFonts w:ascii="Times New Roman" w:hAnsi="Times New Roman" w:cs="Times New Roman"/>
          <w:lang w:val="fr-FR"/>
        </w:rPr>
        <w:t>de l’espèce et le texte de la C</w:t>
      </w:r>
      <w:r>
        <w:rPr>
          <w:rFonts w:ascii="Times New Roman" w:hAnsi="Times New Roman" w:cs="Times New Roman"/>
          <w:lang w:val="fr-FR"/>
        </w:rPr>
        <w:t xml:space="preserve">MS l’indique bien dans sa définition du terme « espèce» qui inclut « toute partie </w:t>
      </w:r>
      <w:r w:rsidR="000723D7">
        <w:rPr>
          <w:rFonts w:ascii="Times New Roman" w:hAnsi="Times New Roman" w:cs="Times New Roman"/>
          <w:lang w:val="fr-FR"/>
        </w:rPr>
        <w:t>géographiquement séparée de la</w:t>
      </w:r>
      <w:r>
        <w:rPr>
          <w:rFonts w:ascii="Times New Roman" w:hAnsi="Times New Roman" w:cs="Times New Roman"/>
          <w:lang w:val="fr-FR"/>
        </w:rPr>
        <w:t xml:space="preserve"> popu</w:t>
      </w:r>
      <w:r w:rsidR="000723D7">
        <w:rPr>
          <w:rFonts w:ascii="Times New Roman" w:hAnsi="Times New Roman" w:cs="Times New Roman"/>
          <w:lang w:val="fr-FR"/>
        </w:rPr>
        <w:t xml:space="preserve">lation de </w:t>
      </w:r>
      <w:r>
        <w:rPr>
          <w:rFonts w:ascii="Times New Roman" w:hAnsi="Times New Roman" w:cs="Times New Roman"/>
          <w:lang w:val="fr-FR"/>
        </w:rPr>
        <w:t>to</w:t>
      </w:r>
      <w:r w:rsidR="000723D7">
        <w:rPr>
          <w:rFonts w:ascii="Times New Roman" w:hAnsi="Times New Roman" w:cs="Times New Roman"/>
          <w:lang w:val="fr-FR"/>
        </w:rPr>
        <w:t xml:space="preserve">ute </w:t>
      </w:r>
      <w:r>
        <w:rPr>
          <w:rFonts w:ascii="Times New Roman" w:hAnsi="Times New Roman" w:cs="Times New Roman"/>
          <w:lang w:val="fr-FR"/>
        </w:rPr>
        <w:t xml:space="preserve">espèce ou taxon </w:t>
      </w:r>
      <w:r w:rsidR="000723D7">
        <w:rPr>
          <w:rFonts w:ascii="Times New Roman" w:hAnsi="Times New Roman" w:cs="Times New Roman"/>
          <w:lang w:val="fr-FR"/>
        </w:rPr>
        <w:t xml:space="preserve">d’animaux </w:t>
      </w:r>
      <w:r>
        <w:rPr>
          <w:rFonts w:ascii="Times New Roman" w:hAnsi="Times New Roman" w:cs="Times New Roman"/>
          <w:lang w:val="fr-FR"/>
        </w:rPr>
        <w:t>sauvages »</w:t>
      </w:r>
      <w:r w:rsidR="00463B30">
        <w:rPr>
          <w:rFonts w:ascii="Times New Roman" w:hAnsi="Times New Roman" w:cs="Times New Roman"/>
          <w:lang w:val="fr-FR"/>
        </w:rPr>
        <w:t>. Toutefois, nous</w:t>
      </w:r>
      <w:r>
        <w:rPr>
          <w:rFonts w:ascii="Times New Roman" w:hAnsi="Times New Roman" w:cs="Times New Roman"/>
          <w:lang w:val="fr-FR"/>
        </w:rPr>
        <w:t xml:space="preserve"> </w:t>
      </w:r>
      <w:r w:rsidR="00463B30">
        <w:rPr>
          <w:rFonts w:ascii="Times New Roman" w:hAnsi="Times New Roman" w:cs="Times New Roman"/>
          <w:lang w:val="fr-FR"/>
        </w:rPr>
        <w:t>nous efforçons</w:t>
      </w:r>
      <w:r>
        <w:rPr>
          <w:rFonts w:ascii="Times New Roman" w:hAnsi="Times New Roman" w:cs="Times New Roman"/>
          <w:lang w:val="fr-FR"/>
        </w:rPr>
        <w:t xml:space="preserve"> collectivement </w:t>
      </w:r>
      <w:r w:rsidR="00463B30">
        <w:rPr>
          <w:rFonts w:ascii="Times New Roman" w:hAnsi="Times New Roman" w:cs="Times New Roman"/>
          <w:lang w:val="fr-FR"/>
        </w:rPr>
        <w:t>d’</w:t>
      </w:r>
      <w:r>
        <w:rPr>
          <w:rFonts w:ascii="Times New Roman" w:hAnsi="Times New Roman" w:cs="Times New Roman"/>
          <w:lang w:val="fr-FR"/>
        </w:rPr>
        <w:t>abo</w:t>
      </w:r>
      <w:r w:rsidR="000723D7">
        <w:rPr>
          <w:rFonts w:ascii="Times New Roman" w:hAnsi="Times New Roman" w:cs="Times New Roman"/>
          <w:lang w:val="fr-FR"/>
        </w:rPr>
        <w:t>rder</w:t>
      </w:r>
      <w:r>
        <w:rPr>
          <w:rFonts w:ascii="Times New Roman" w:hAnsi="Times New Roman" w:cs="Times New Roman"/>
          <w:lang w:val="fr-FR"/>
        </w:rPr>
        <w:t xml:space="preserve"> co</w:t>
      </w:r>
      <w:r w:rsidR="00463B30">
        <w:rPr>
          <w:rFonts w:ascii="Times New Roman" w:hAnsi="Times New Roman" w:cs="Times New Roman"/>
          <w:lang w:val="fr-FR"/>
        </w:rPr>
        <w:t>rrectement</w:t>
      </w:r>
      <w:r>
        <w:rPr>
          <w:rFonts w:ascii="Times New Roman" w:hAnsi="Times New Roman" w:cs="Times New Roman"/>
          <w:lang w:val="fr-FR"/>
        </w:rPr>
        <w:t xml:space="preserve"> la conservation d’esp</w:t>
      </w:r>
      <w:r w:rsidR="000723D7">
        <w:rPr>
          <w:rFonts w:ascii="Times New Roman" w:hAnsi="Times New Roman" w:cs="Times New Roman"/>
          <w:lang w:val="fr-FR"/>
        </w:rPr>
        <w:t xml:space="preserve">èces </w:t>
      </w:r>
      <w:r>
        <w:rPr>
          <w:rFonts w:ascii="Times New Roman" w:hAnsi="Times New Roman" w:cs="Times New Roman"/>
          <w:lang w:val="fr-FR"/>
        </w:rPr>
        <w:t>enti</w:t>
      </w:r>
      <w:r w:rsidR="000723D7">
        <w:rPr>
          <w:rFonts w:ascii="Times New Roman" w:hAnsi="Times New Roman" w:cs="Times New Roman"/>
          <w:lang w:val="fr-FR"/>
        </w:rPr>
        <w:t>è</w:t>
      </w:r>
      <w:r>
        <w:rPr>
          <w:rFonts w:ascii="Times New Roman" w:hAnsi="Times New Roman" w:cs="Times New Roman"/>
          <w:lang w:val="fr-FR"/>
        </w:rPr>
        <w:t xml:space="preserve">res </w:t>
      </w:r>
      <w:r w:rsidR="000723D7">
        <w:rPr>
          <w:rFonts w:ascii="Times New Roman" w:hAnsi="Times New Roman" w:cs="Times New Roman"/>
          <w:lang w:val="fr-FR"/>
        </w:rPr>
        <w:t>et si nous divisons toutes les espèces pour les examiner au niveau des sous-populations, alors nous aurons s</w:t>
      </w:r>
      <w:r w:rsidR="00463B30">
        <w:rPr>
          <w:rFonts w:ascii="Times New Roman" w:hAnsi="Times New Roman" w:cs="Times New Roman"/>
          <w:lang w:val="fr-FR"/>
        </w:rPr>
        <w:t>û</w:t>
      </w:r>
      <w:r w:rsidR="000723D7">
        <w:rPr>
          <w:rFonts w:ascii="Times New Roman" w:hAnsi="Times New Roman" w:cs="Times New Roman"/>
          <w:lang w:val="fr-FR"/>
        </w:rPr>
        <w:t xml:space="preserve">rement </w:t>
      </w:r>
      <w:r w:rsidR="00463B30">
        <w:rPr>
          <w:rFonts w:ascii="Times New Roman" w:hAnsi="Times New Roman" w:cs="Times New Roman"/>
          <w:lang w:val="fr-FR"/>
        </w:rPr>
        <w:t>du pain sur la planche</w:t>
      </w:r>
      <w:r w:rsidR="000723D7">
        <w:rPr>
          <w:rFonts w:ascii="Times New Roman" w:hAnsi="Times New Roman" w:cs="Times New Roman"/>
          <w:lang w:val="fr-FR"/>
        </w:rPr>
        <w:t xml:space="preserve">. </w:t>
      </w:r>
      <w:r w:rsidR="000723D7" w:rsidRPr="000723D7">
        <w:rPr>
          <w:rFonts w:ascii="Times New Roman" w:hAnsi="Times New Roman" w:cs="Times New Roman"/>
          <w:lang w:val="fr-FR"/>
        </w:rPr>
        <w:t>Il semble que s’attaq</w:t>
      </w:r>
      <w:r w:rsidR="00ED099D">
        <w:rPr>
          <w:rFonts w:ascii="Times New Roman" w:hAnsi="Times New Roman" w:cs="Times New Roman"/>
          <w:lang w:val="fr-FR"/>
        </w:rPr>
        <w:t>u</w:t>
      </w:r>
      <w:r w:rsidR="000723D7" w:rsidRPr="000723D7">
        <w:rPr>
          <w:rFonts w:ascii="Times New Roman" w:hAnsi="Times New Roman" w:cs="Times New Roman"/>
          <w:lang w:val="fr-FR"/>
        </w:rPr>
        <w:t>e</w:t>
      </w:r>
      <w:r w:rsidR="00463B30">
        <w:rPr>
          <w:rFonts w:ascii="Times New Roman" w:hAnsi="Times New Roman" w:cs="Times New Roman"/>
          <w:lang w:val="fr-FR"/>
        </w:rPr>
        <w:t>r</w:t>
      </w:r>
      <w:r w:rsidR="000723D7" w:rsidRPr="000723D7">
        <w:rPr>
          <w:rFonts w:ascii="Times New Roman" w:hAnsi="Times New Roman" w:cs="Times New Roman"/>
          <w:lang w:val="fr-FR"/>
        </w:rPr>
        <w:t xml:space="preserve"> à ces questions à un niveau taxonomique inférieur à l’espè</w:t>
      </w:r>
      <w:r w:rsidR="00ED099D">
        <w:rPr>
          <w:rFonts w:ascii="Times New Roman" w:hAnsi="Times New Roman" w:cs="Times New Roman"/>
          <w:lang w:val="fr-FR"/>
        </w:rPr>
        <w:t>c</w:t>
      </w:r>
      <w:r w:rsidR="000723D7" w:rsidRPr="000723D7">
        <w:rPr>
          <w:rFonts w:ascii="Times New Roman" w:hAnsi="Times New Roman" w:cs="Times New Roman"/>
          <w:lang w:val="fr-FR"/>
        </w:rPr>
        <w:t>e devrai</w:t>
      </w:r>
      <w:r w:rsidR="00ED099D">
        <w:rPr>
          <w:rFonts w:ascii="Times New Roman" w:hAnsi="Times New Roman" w:cs="Times New Roman"/>
          <w:lang w:val="fr-FR"/>
        </w:rPr>
        <w:t>t</w:t>
      </w:r>
      <w:r w:rsidR="000723D7" w:rsidRPr="000723D7">
        <w:rPr>
          <w:rFonts w:ascii="Times New Roman" w:hAnsi="Times New Roman" w:cs="Times New Roman"/>
          <w:lang w:val="fr-FR"/>
        </w:rPr>
        <w:t xml:space="preserve"> </w:t>
      </w:r>
      <w:r w:rsidR="00ED099D" w:rsidRPr="000723D7">
        <w:rPr>
          <w:rFonts w:ascii="Times New Roman" w:hAnsi="Times New Roman" w:cs="Times New Roman"/>
          <w:lang w:val="fr-FR"/>
        </w:rPr>
        <w:t>être</w:t>
      </w:r>
      <w:r w:rsidR="000723D7" w:rsidRPr="000723D7">
        <w:rPr>
          <w:rFonts w:ascii="Times New Roman" w:hAnsi="Times New Roman" w:cs="Times New Roman"/>
          <w:lang w:val="fr-FR"/>
        </w:rPr>
        <w:t xml:space="preserve"> fait </w:t>
      </w:r>
      <w:r w:rsidR="00ED099D">
        <w:rPr>
          <w:rFonts w:ascii="Times New Roman" w:hAnsi="Times New Roman" w:cs="Times New Roman"/>
          <w:lang w:val="fr-FR"/>
        </w:rPr>
        <w:t>avec</w:t>
      </w:r>
      <w:r w:rsidR="000723D7">
        <w:rPr>
          <w:rFonts w:ascii="Times New Roman" w:hAnsi="Times New Roman" w:cs="Times New Roman"/>
          <w:lang w:val="fr-FR"/>
        </w:rPr>
        <w:t xml:space="preserve"> </w:t>
      </w:r>
      <w:r w:rsidR="00ED099D">
        <w:rPr>
          <w:rFonts w:ascii="Times New Roman" w:hAnsi="Times New Roman" w:cs="Times New Roman"/>
          <w:lang w:val="fr-FR"/>
        </w:rPr>
        <w:t>circonspection</w:t>
      </w:r>
      <w:r w:rsidR="000723D7">
        <w:rPr>
          <w:rFonts w:ascii="Times New Roman" w:hAnsi="Times New Roman" w:cs="Times New Roman"/>
          <w:lang w:val="fr-FR"/>
        </w:rPr>
        <w:t xml:space="preserve"> et lor</w:t>
      </w:r>
      <w:r w:rsidR="00ED099D">
        <w:rPr>
          <w:rFonts w:ascii="Times New Roman" w:hAnsi="Times New Roman" w:cs="Times New Roman"/>
          <w:lang w:val="fr-FR"/>
        </w:rPr>
        <w:t>squ’il y</w:t>
      </w:r>
      <w:r w:rsidR="000723D7">
        <w:rPr>
          <w:rFonts w:ascii="Times New Roman" w:hAnsi="Times New Roman" w:cs="Times New Roman"/>
          <w:lang w:val="fr-FR"/>
        </w:rPr>
        <w:t xml:space="preserve"> a un </w:t>
      </w:r>
      <w:r w:rsidR="00ED099D">
        <w:rPr>
          <w:rFonts w:ascii="Times New Roman" w:hAnsi="Times New Roman" w:cs="Times New Roman"/>
          <w:lang w:val="fr-FR"/>
        </w:rPr>
        <w:t>besoin</w:t>
      </w:r>
      <w:r w:rsidR="000723D7">
        <w:rPr>
          <w:rFonts w:ascii="Times New Roman" w:hAnsi="Times New Roman" w:cs="Times New Roman"/>
          <w:lang w:val="fr-FR"/>
        </w:rPr>
        <w:t xml:space="preserve"> p</w:t>
      </w:r>
      <w:r w:rsidR="00ED099D">
        <w:rPr>
          <w:rFonts w:ascii="Times New Roman" w:hAnsi="Times New Roman" w:cs="Times New Roman"/>
          <w:lang w:val="fr-FR"/>
        </w:rPr>
        <w:t>a</w:t>
      </w:r>
      <w:r w:rsidR="000723D7">
        <w:rPr>
          <w:rFonts w:ascii="Times New Roman" w:hAnsi="Times New Roman" w:cs="Times New Roman"/>
          <w:lang w:val="fr-FR"/>
        </w:rPr>
        <w:t>rticul</w:t>
      </w:r>
      <w:r w:rsidR="00ED099D">
        <w:rPr>
          <w:rFonts w:ascii="Times New Roman" w:hAnsi="Times New Roman" w:cs="Times New Roman"/>
          <w:lang w:val="fr-FR"/>
        </w:rPr>
        <w:t>i</w:t>
      </w:r>
      <w:r w:rsidR="000723D7">
        <w:rPr>
          <w:rFonts w:ascii="Times New Roman" w:hAnsi="Times New Roman" w:cs="Times New Roman"/>
          <w:lang w:val="fr-FR"/>
        </w:rPr>
        <w:t>er</w:t>
      </w:r>
      <w:r w:rsidR="00434977" w:rsidRPr="000723D7">
        <w:rPr>
          <w:rFonts w:ascii="Times New Roman" w:hAnsi="Times New Roman" w:cs="Times New Roman"/>
          <w:lang w:val="fr-FR"/>
        </w:rPr>
        <w:t xml:space="preserve"> </w:t>
      </w:r>
      <w:r w:rsidR="00ED099D">
        <w:rPr>
          <w:rFonts w:ascii="Times New Roman" w:hAnsi="Times New Roman" w:cs="Times New Roman"/>
          <w:lang w:val="fr-FR"/>
        </w:rPr>
        <w:t>d’une approche très détaillée</w:t>
      </w:r>
      <w:r w:rsidR="00434977" w:rsidRPr="000723D7">
        <w:rPr>
          <w:rFonts w:ascii="Times New Roman" w:hAnsi="Times New Roman" w:cs="Times New Roman"/>
          <w:lang w:val="fr-FR"/>
        </w:rPr>
        <w:t>.</w:t>
      </w:r>
      <w:r w:rsidR="00D027A4" w:rsidRPr="000723D7">
        <w:rPr>
          <w:rFonts w:ascii="Times New Roman" w:hAnsi="Times New Roman" w:cs="Times New Roman"/>
          <w:lang w:val="fr-FR"/>
        </w:rPr>
        <w:t xml:space="preserve"> </w:t>
      </w:r>
      <w:r w:rsidR="000723D7" w:rsidRPr="000723D7">
        <w:rPr>
          <w:rFonts w:ascii="Times New Roman" w:hAnsi="Times New Roman" w:cs="Times New Roman"/>
          <w:lang w:val="fr-FR"/>
        </w:rPr>
        <w:t>Cette espè</w:t>
      </w:r>
      <w:r w:rsidR="00ED099D">
        <w:rPr>
          <w:rFonts w:ascii="Times New Roman" w:hAnsi="Times New Roman" w:cs="Times New Roman"/>
          <w:lang w:val="fr-FR"/>
        </w:rPr>
        <w:t>c</w:t>
      </w:r>
      <w:r w:rsidR="000723D7" w:rsidRPr="000723D7">
        <w:rPr>
          <w:rFonts w:ascii="Times New Roman" w:hAnsi="Times New Roman" w:cs="Times New Roman"/>
          <w:lang w:val="fr-FR"/>
        </w:rPr>
        <w:t>e est inscrite à l’Annexe II de la CITES et nous observons que si</w:t>
      </w:r>
      <w:r w:rsidR="00ED099D">
        <w:rPr>
          <w:rFonts w:ascii="Times New Roman" w:hAnsi="Times New Roman" w:cs="Times New Roman"/>
          <w:lang w:val="fr-FR"/>
        </w:rPr>
        <w:t xml:space="preserve"> </w:t>
      </w:r>
      <w:r w:rsidR="00463B30">
        <w:rPr>
          <w:rFonts w:ascii="Times New Roman" w:hAnsi="Times New Roman" w:cs="Times New Roman"/>
          <w:lang w:val="fr-FR"/>
        </w:rPr>
        <w:t xml:space="preserve">la proposition </w:t>
      </w:r>
      <w:r w:rsidR="000723D7" w:rsidRPr="000723D7">
        <w:rPr>
          <w:rFonts w:ascii="Times New Roman" w:hAnsi="Times New Roman" w:cs="Times New Roman"/>
          <w:lang w:val="fr-FR"/>
        </w:rPr>
        <w:t>est adopt</w:t>
      </w:r>
      <w:r w:rsidR="00ED099D">
        <w:rPr>
          <w:rFonts w:ascii="Times New Roman" w:hAnsi="Times New Roman" w:cs="Times New Roman"/>
          <w:lang w:val="fr-FR"/>
        </w:rPr>
        <w:t>é</w:t>
      </w:r>
      <w:r w:rsidR="000723D7" w:rsidRPr="000723D7">
        <w:rPr>
          <w:rFonts w:ascii="Times New Roman" w:hAnsi="Times New Roman" w:cs="Times New Roman"/>
          <w:lang w:val="fr-FR"/>
        </w:rPr>
        <w:t xml:space="preserve">e, </w:t>
      </w:r>
      <w:r w:rsidR="00463B30">
        <w:rPr>
          <w:rFonts w:ascii="Times New Roman" w:hAnsi="Times New Roman" w:cs="Times New Roman"/>
          <w:lang w:val="fr-FR"/>
        </w:rPr>
        <w:t>cela</w:t>
      </w:r>
      <w:r w:rsidR="000723D7" w:rsidRPr="000723D7">
        <w:rPr>
          <w:rFonts w:ascii="Times New Roman" w:hAnsi="Times New Roman" w:cs="Times New Roman"/>
          <w:lang w:val="fr-FR"/>
        </w:rPr>
        <w:t xml:space="preserve"> signifiera que </w:t>
      </w:r>
      <w:r w:rsidR="00ED099D">
        <w:rPr>
          <w:rFonts w:ascii="Times New Roman" w:hAnsi="Times New Roman" w:cs="Times New Roman"/>
          <w:lang w:val="fr-FR"/>
        </w:rPr>
        <w:t>l</w:t>
      </w:r>
      <w:r w:rsidR="000723D7" w:rsidRPr="000723D7">
        <w:rPr>
          <w:rFonts w:ascii="Times New Roman" w:hAnsi="Times New Roman" w:cs="Times New Roman"/>
          <w:lang w:val="fr-FR"/>
        </w:rPr>
        <w:t>e st</w:t>
      </w:r>
      <w:r w:rsidR="00ED099D">
        <w:rPr>
          <w:rFonts w:ascii="Times New Roman" w:hAnsi="Times New Roman" w:cs="Times New Roman"/>
          <w:lang w:val="fr-FR"/>
        </w:rPr>
        <w:t>atut</w:t>
      </w:r>
      <w:r w:rsidR="000723D7" w:rsidRPr="000723D7">
        <w:rPr>
          <w:rFonts w:ascii="Times New Roman" w:hAnsi="Times New Roman" w:cs="Times New Roman"/>
          <w:lang w:val="fr-FR"/>
        </w:rPr>
        <w:t xml:space="preserve"> att</w:t>
      </w:r>
      <w:r w:rsidR="00ED099D">
        <w:rPr>
          <w:rFonts w:ascii="Times New Roman" w:hAnsi="Times New Roman" w:cs="Times New Roman"/>
          <w:lang w:val="fr-FR"/>
        </w:rPr>
        <w:t>ribué</w:t>
      </w:r>
      <w:r w:rsidR="000723D7" w:rsidRPr="000723D7">
        <w:rPr>
          <w:rFonts w:ascii="Times New Roman" w:hAnsi="Times New Roman" w:cs="Times New Roman"/>
          <w:lang w:val="fr-FR"/>
        </w:rPr>
        <w:t xml:space="preserve"> par la CMS à cette sous-population ne s</w:t>
      </w:r>
      <w:r w:rsidR="00ED099D">
        <w:rPr>
          <w:rFonts w:ascii="Times New Roman" w:hAnsi="Times New Roman" w:cs="Times New Roman"/>
          <w:lang w:val="fr-FR"/>
        </w:rPr>
        <w:t>era</w:t>
      </w:r>
      <w:r w:rsidR="000723D7" w:rsidRPr="000723D7">
        <w:rPr>
          <w:rFonts w:ascii="Times New Roman" w:hAnsi="Times New Roman" w:cs="Times New Roman"/>
          <w:lang w:val="fr-FR"/>
        </w:rPr>
        <w:t xml:space="preserve"> pas </w:t>
      </w:r>
      <w:r w:rsidR="00463B30">
        <w:rPr>
          <w:rFonts w:ascii="Times New Roman" w:hAnsi="Times New Roman" w:cs="Times New Roman"/>
          <w:lang w:val="fr-FR"/>
        </w:rPr>
        <w:t>en harmonie av</w:t>
      </w:r>
      <w:r w:rsidR="000723D7" w:rsidRPr="000723D7">
        <w:rPr>
          <w:rFonts w:ascii="Times New Roman" w:hAnsi="Times New Roman" w:cs="Times New Roman"/>
          <w:lang w:val="fr-FR"/>
        </w:rPr>
        <w:t>e</w:t>
      </w:r>
      <w:r w:rsidR="00ED099D">
        <w:rPr>
          <w:rFonts w:ascii="Times New Roman" w:hAnsi="Times New Roman" w:cs="Times New Roman"/>
          <w:lang w:val="fr-FR"/>
        </w:rPr>
        <w:t>c</w:t>
      </w:r>
      <w:r w:rsidR="000723D7" w:rsidRPr="000723D7">
        <w:rPr>
          <w:rFonts w:ascii="Times New Roman" w:hAnsi="Times New Roman" w:cs="Times New Roman"/>
          <w:lang w:val="fr-FR"/>
        </w:rPr>
        <w:t xml:space="preserve"> celui de la CITES, situation que nous re</w:t>
      </w:r>
      <w:r w:rsidR="000723D7">
        <w:rPr>
          <w:rFonts w:ascii="Times New Roman" w:hAnsi="Times New Roman" w:cs="Times New Roman"/>
          <w:lang w:val="fr-FR"/>
        </w:rPr>
        <w:t>grettons</w:t>
      </w:r>
      <w:r w:rsidR="000723D7" w:rsidRPr="000723D7">
        <w:rPr>
          <w:rFonts w:ascii="Times New Roman" w:hAnsi="Times New Roman" w:cs="Times New Roman"/>
          <w:lang w:val="fr-FR"/>
        </w:rPr>
        <w:t xml:space="preserve"> »</w:t>
      </w:r>
      <w:r w:rsidR="000723D7">
        <w:rPr>
          <w:rFonts w:ascii="Times New Roman" w:hAnsi="Times New Roman" w:cs="Times New Roman"/>
          <w:lang w:val="fr-FR"/>
        </w:rPr>
        <w:t>.</w:t>
      </w:r>
    </w:p>
    <w:p w:rsidR="00593823" w:rsidRPr="000723D7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434977" w:rsidRPr="0049014D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49014D">
        <w:rPr>
          <w:rFonts w:ascii="Times New Roman" w:hAnsi="Times New Roman" w:cs="Times New Roman"/>
          <w:lang w:val="fr-FR"/>
        </w:rPr>
        <w:t xml:space="preserve">250. </w:t>
      </w:r>
      <w:r w:rsidR="0049014D" w:rsidRPr="0049014D">
        <w:rPr>
          <w:rFonts w:ascii="Times New Roman" w:hAnsi="Times New Roman" w:cs="Times New Roman"/>
          <w:lang w:val="fr-FR"/>
        </w:rPr>
        <w:t>Le représent</w:t>
      </w:r>
      <w:r w:rsidR="0049014D">
        <w:rPr>
          <w:rFonts w:ascii="Times New Roman" w:hAnsi="Times New Roman" w:cs="Times New Roman"/>
          <w:lang w:val="fr-FR"/>
        </w:rPr>
        <w:t>ant de</w:t>
      </w:r>
      <w:r w:rsidR="0049014D" w:rsidRPr="0049014D">
        <w:rPr>
          <w:rFonts w:ascii="Times New Roman" w:hAnsi="Times New Roman" w:cs="Times New Roman"/>
          <w:lang w:val="fr-FR"/>
        </w:rPr>
        <w:t xml:space="preserve"> Monaco appuie sans </w:t>
      </w:r>
      <w:r w:rsidR="0049014D">
        <w:rPr>
          <w:rFonts w:ascii="Times New Roman" w:hAnsi="Times New Roman" w:cs="Times New Roman"/>
          <w:lang w:val="fr-FR"/>
        </w:rPr>
        <w:t>ré</w:t>
      </w:r>
      <w:r w:rsidR="0049014D" w:rsidRPr="0049014D">
        <w:rPr>
          <w:rFonts w:ascii="Times New Roman" w:hAnsi="Times New Roman" w:cs="Times New Roman"/>
          <w:lang w:val="fr-FR"/>
        </w:rPr>
        <w:t>serve la proposition</w:t>
      </w:r>
      <w:r w:rsidR="00434977" w:rsidRPr="0049014D">
        <w:rPr>
          <w:rFonts w:ascii="Times New Roman" w:hAnsi="Times New Roman" w:cs="Times New Roman"/>
          <w:lang w:val="fr-FR"/>
        </w:rPr>
        <w:t>.</w:t>
      </w:r>
    </w:p>
    <w:p w:rsidR="00593823" w:rsidRPr="0049014D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197A75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197A75">
        <w:rPr>
          <w:rFonts w:ascii="Times New Roman" w:hAnsi="Times New Roman" w:cs="Times New Roman"/>
          <w:lang w:val="fr-FR"/>
        </w:rPr>
        <w:t xml:space="preserve">251. </w:t>
      </w:r>
      <w:r w:rsidR="00197A75" w:rsidRPr="00197A75">
        <w:rPr>
          <w:rFonts w:ascii="Times New Roman" w:hAnsi="Times New Roman" w:cs="Times New Roman"/>
          <w:lang w:val="fr-FR"/>
        </w:rPr>
        <w:t>Compte tenu du soutien exprimé p</w:t>
      </w:r>
      <w:r w:rsidR="00197A75">
        <w:rPr>
          <w:rFonts w:ascii="Times New Roman" w:hAnsi="Times New Roman" w:cs="Times New Roman"/>
          <w:lang w:val="fr-FR"/>
        </w:rPr>
        <w:t>a</w:t>
      </w:r>
      <w:r w:rsidR="00197A75" w:rsidRPr="00197A75">
        <w:rPr>
          <w:rFonts w:ascii="Times New Roman" w:hAnsi="Times New Roman" w:cs="Times New Roman"/>
          <w:lang w:val="fr-FR"/>
        </w:rPr>
        <w:t xml:space="preserve">r les Parties, </w:t>
      </w:r>
      <w:r w:rsidR="00197A75">
        <w:rPr>
          <w:rFonts w:ascii="Times New Roman" w:hAnsi="Times New Roman" w:cs="Times New Roman"/>
          <w:lang w:val="fr-FR"/>
        </w:rPr>
        <w:t>l</w:t>
      </w:r>
      <w:r w:rsidR="00197A75" w:rsidRPr="00197A75">
        <w:rPr>
          <w:rFonts w:ascii="Times New Roman" w:hAnsi="Times New Roman" w:cs="Times New Roman"/>
          <w:lang w:val="fr-FR"/>
        </w:rPr>
        <w:t>e Pr</w:t>
      </w:r>
      <w:r w:rsidR="00197A75">
        <w:rPr>
          <w:rFonts w:ascii="Times New Roman" w:hAnsi="Times New Roman" w:cs="Times New Roman"/>
          <w:lang w:val="fr-FR"/>
        </w:rPr>
        <w:t>ésident</w:t>
      </w:r>
      <w:r w:rsidR="00197A75" w:rsidRPr="00197A75">
        <w:rPr>
          <w:rFonts w:ascii="Times New Roman" w:hAnsi="Times New Roman" w:cs="Times New Roman"/>
          <w:lang w:val="fr-FR"/>
        </w:rPr>
        <w:t xml:space="preserve"> conclut que cette prop</w:t>
      </w:r>
      <w:r w:rsidR="00197A75">
        <w:rPr>
          <w:rFonts w:ascii="Times New Roman" w:hAnsi="Times New Roman" w:cs="Times New Roman"/>
          <w:lang w:val="fr-FR"/>
        </w:rPr>
        <w:t>osition p</w:t>
      </w:r>
      <w:r w:rsidR="00197A75" w:rsidRPr="00197A75">
        <w:rPr>
          <w:rFonts w:ascii="Times New Roman" w:hAnsi="Times New Roman" w:cs="Times New Roman"/>
          <w:lang w:val="fr-FR"/>
        </w:rPr>
        <w:t>eut être transmise à la Plé</w:t>
      </w:r>
      <w:r w:rsidR="00197A75">
        <w:rPr>
          <w:rFonts w:ascii="Times New Roman" w:hAnsi="Times New Roman" w:cs="Times New Roman"/>
          <w:lang w:val="fr-FR"/>
        </w:rPr>
        <w:t>nière</w:t>
      </w:r>
      <w:r w:rsidR="00197A75" w:rsidRPr="00197A75">
        <w:rPr>
          <w:rFonts w:ascii="Times New Roman" w:hAnsi="Times New Roman" w:cs="Times New Roman"/>
          <w:lang w:val="fr-FR"/>
        </w:rPr>
        <w:t>, en re</w:t>
      </w:r>
      <w:r w:rsidR="00197A75">
        <w:rPr>
          <w:rFonts w:ascii="Times New Roman" w:hAnsi="Times New Roman" w:cs="Times New Roman"/>
          <w:lang w:val="fr-FR"/>
        </w:rPr>
        <w:t>c</w:t>
      </w:r>
      <w:r w:rsidR="00197A75" w:rsidRPr="00197A75">
        <w:rPr>
          <w:rFonts w:ascii="Times New Roman" w:hAnsi="Times New Roman" w:cs="Times New Roman"/>
          <w:lang w:val="fr-FR"/>
        </w:rPr>
        <w:t>ommandant l’</w:t>
      </w:r>
      <w:r w:rsidR="00197A75">
        <w:rPr>
          <w:rFonts w:ascii="Times New Roman" w:hAnsi="Times New Roman" w:cs="Times New Roman"/>
          <w:lang w:val="fr-FR"/>
        </w:rPr>
        <w:t>a</w:t>
      </w:r>
      <w:r w:rsidR="00197A75" w:rsidRPr="00197A75">
        <w:rPr>
          <w:rFonts w:ascii="Times New Roman" w:hAnsi="Times New Roman" w:cs="Times New Roman"/>
          <w:lang w:val="fr-FR"/>
        </w:rPr>
        <w:t>doption par consen</w:t>
      </w:r>
      <w:r w:rsidR="00197A75">
        <w:rPr>
          <w:rFonts w:ascii="Times New Roman" w:hAnsi="Times New Roman" w:cs="Times New Roman"/>
          <w:lang w:val="fr-FR"/>
        </w:rPr>
        <w:t>s</w:t>
      </w:r>
      <w:r w:rsidR="00197A75" w:rsidRPr="00197A75">
        <w:rPr>
          <w:rFonts w:ascii="Times New Roman" w:hAnsi="Times New Roman" w:cs="Times New Roman"/>
          <w:lang w:val="fr-FR"/>
        </w:rPr>
        <w:t>us.</w:t>
      </w:r>
    </w:p>
    <w:p w:rsidR="0050197D" w:rsidRPr="00197A75" w:rsidRDefault="0050197D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864957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864957">
        <w:rPr>
          <w:rFonts w:ascii="Times New Roman" w:hAnsi="Times New Roman" w:cs="Times New Roman"/>
          <w:lang w:val="fr-FR"/>
        </w:rPr>
        <w:t xml:space="preserve">252. </w:t>
      </w:r>
      <w:r w:rsidR="00197A75" w:rsidRPr="00864957">
        <w:rPr>
          <w:rFonts w:ascii="Times New Roman" w:hAnsi="Times New Roman" w:cs="Times New Roman"/>
          <w:lang w:val="fr-FR"/>
        </w:rPr>
        <w:t xml:space="preserve">Concernant la proposition contenue dans le document </w:t>
      </w:r>
      <w:r w:rsidR="00197A75" w:rsidRPr="00864957">
        <w:rPr>
          <w:rFonts w:ascii="Times New Roman" w:hAnsi="Times New Roman" w:cs="Times New Roman"/>
          <w:b/>
          <w:lang w:val="fr-FR"/>
        </w:rPr>
        <w:t>PNUE</w:t>
      </w:r>
      <w:r w:rsidR="00593823" w:rsidRPr="00864957">
        <w:rPr>
          <w:rFonts w:ascii="Times New Roman" w:hAnsi="Times New Roman" w:cs="Times New Roman"/>
          <w:b/>
          <w:lang w:val="fr-FR"/>
        </w:rPr>
        <w:t xml:space="preserve">/CMS/COP11/Doc.24.1.2 </w:t>
      </w:r>
      <w:r w:rsidR="00977F43" w:rsidRPr="00864957">
        <w:rPr>
          <w:rFonts w:ascii="Times New Roman" w:hAnsi="Times New Roman" w:cs="Times New Roman"/>
          <w:b/>
          <w:lang w:val="fr-FR"/>
        </w:rPr>
        <w:t>Propos</w:t>
      </w:r>
      <w:r w:rsidR="00197A75" w:rsidRPr="00864957">
        <w:rPr>
          <w:rFonts w:ascii="Times New Roman" w:hAnsi="Times New Roman" w:cs="Times New Roman"/>
          <w:b/>
          <w:lang w:val="fr-FR"/>
        </w:rPr>
        <w:t xml:space="preserve">ition d’inscription du Lion </w:t>
      </w:r>
      <w:r w:rsidR="00864957" w:rsidRPr="00864957">
        <w:rPr>
          <w:rFonts w:ascii="Times New Roman" w:hAnsi="Times New Roman" w:cs="Times New Roman"/>
          <w:b/>
          <w:lang w:val="fr-FR"/>
        </w:rPr>
        <w:t>d’Asie</w:t>
      </w:r>
      <w:r w:rsidR="00977F43" w:rsidRPr="00864957">
        <w:rPr>
          <w:rFonts w:ascii="Times New Roman" w:hAnsi="Times New Roman" w:cs="Times New Roman"/>
          <w:b/>
          <w:lang w:val="fr-FR"/>
        </w:rPr>
        <w:t xml:space="preserve"> (</w:t>
      </w:r>
      <w:r w:rsidR="00977F43" w:rsidRPr="00864957">
        <w:rPr>
          <w:rFonts w:ascii="Times New Roman" w:hAnsi="Times New Roman" w:cs="Times New Roman"/>
          <w:b/>
          <w:i/>
          <w:lang w:val="fr-FR"/>
        </w:rPr>
        <w:t xml:space="preserve">Panthera </w:t>
      </w:r>
      <w:proofErr w:type="spellStart"/>
      <w:r w:rsidR="00977F43" w:rsidRPr="00864957">
        <w:rPr>
          <w:rFonts w:ascii="Times New Roman" w:hAnsi="Times New Roman" w:cs="Times New Roman"/>
          <w:b/>
          <w:i/>
          <w:lang w:val="fr-FR"/>
        </w:rPr>
        <w:t>leo</w:t>
      </w:r>
      <w:proofErr w:type="spellEnd"/>
      <w:r w:rsidR="00977F43" w:rsidRPr="0086495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977F43" w:rsidRPr="00864957">
        <w:rPr>
          <w:rFonts w:ascii="Times New Roman" w:hAnsi="Times New Roman" w:cs="Times New Roman"/>
          <w:b/>
          <w:i/>
          <w:lang w:val="fr-FR"/>
        </w:rPr>
        <w:t>persica</w:t>
      </w:r>
      <w:proofErr w:type="spellEnd"/>
      <w:r w:rsidR="00977F43" w:rsidRPr="00864957">
        <w:rPr>
          <w:rFonts w:ascii="Times New Roman" w:hAnsi="Times New Roman" w:cs="Times New Roman"/>
          <w:b/>
          <w:lang w:val="fr-FR"/>
        </w:rPr>
        <w:t xml:space="preserve">) </w:t>
      </w:r>
      <w:r w:rsidR="00864957" w:rsidRPr="00864957">
        <w:rPr>
          <w:rFonts w:ascii="Times New Roman" w:hAnsi="Times New Roman" w:cs="Times New Roman"/>
          <w:b/>
          <w:lang w:val="fr-FR"/>
        </w:rPr>
        <w:t>à l’Annexe I de la CMS et de toutes les autres sous-espèces de</w:t>
      </w:r>
      <w:r w:rsidR="00977F43" w:rsidRPr="00864957">
        <w:rPr>
          <w:rFonts w:ascii="Times New Roman" w:hAnsi="Times New Roman" w:cs="Times New Roman"/>
          <w:b/>
          <w:lang w:val="fr-FR"/>
        </w:rPr>
        <w:t xml:space="preserve"> </w:t>
      </w:r>
      <w:r w:rsidR="00977F43" w:rsidRPr="00864957">
        <w:rPr>
          <w:rFonts w:ascii="Times New Roman" w:hAnsi="Times New Roman" w:cs="Times New Roman"/>
          <w:b/>
          <w:i/>
          <w:lang w:val="fr-FR"/>
        </w:rPr>
        <w:t xml:space="preserve">Panthera </w:t>
      </w:r>
      <w:proofErr w:type="spellStart"/>
      <w:r w:rsidR="00977F43" w:rsidRPr="00864957">
        <w:rPr>
          <w:rFonts w:ascii="Times New Roman" w:hAnsi="Times New Roman" w:cs="Times New Roman"/>
          <w:b/>
          <w:i/>
          <w:lang w:val="fr-FR"/>
        </w:rPr>
        <w:t>leo</w:t>
      </w:r>
      <w:proofErr w:type="spellEnd"/>
      <w:r w:rsidR="00977F43" w:rsidRPr="00864957">
        <w:rPr>
          <w:rFonts w:ascii="Times New Roman" w:hAnsi="Times New Roman" w:cs="Times New Roman"/>
          <w:b/>
          <w:lang w:val="fr-FR"/>
        </w:rPr>
        <w:t xml:space="preserve"> </w:t>
      </w:r>
      <w:r w:rsidR="00864957" w:rsidRPr="00864957">
        <w:rPr>
          <w:rFonts w:ascii="Times New Roman" w:hAnsi="Times New Roman" w:cs="Times New Roman"/>
          <w:b/>
          <w:lang w:val="fr-FR"/>
        </w:rPr>
        <w:t xml:space="preserve">à l’Annexe II de </w:t>
      </w:r>
      <w:r w:rsidR="00864957">
        <w:rPr>
          <w:rFonts w:ascii="Times New Roman" w:hAnsi="Times New Roman" w:cs="Times New Roman"/>
          <w:b/>
          <w:lang w:val="fr-FR"/>
        </w:rPr>
        <w:t>la CMS</w:t>
      </w:r>
      <w:r w:rsidR="00977F43" w:rsidRPr="00864957">
        <w:rPr>
          <w:rFonts w:ascii="Times New Roman" w:hAnsi="Times New Roman" w:cs="Times New Roman"/>
          <w:lang w:val="fr-FR"/>
        </w:rPr>
        <w:t xml:space="preserve">, </w:t>
      </w:r>
      <w:r w:rsidR="00864957" w:rsidRPr="00864957">
        <w:rPr>
          <w:rFonts w:ascii="Times New Roman" w:hAnsi="Times New Roman" w:cs="Times New Roman"/>
          <w:lang w:val="fr-FR"/>
        </w:rPr>
        <w:t>le repr</w:t>
      </w:r>
      <w:r w:rsidR="00864957">
        <w:rPr>
          <w:rFonts w:ascii="Times New Roman" w:hAnsi="Times New Roman" w:cs="Times New Roman"/>
          <w:lang w:val="fr-FR"/>
        </w:rPr>
        <w:t>ésentant du Kenya</w:t>
      </w:r>
      <w:r w:rsidR="00977F43" w:rsidRPr="00864957">
        <w:rPr>
          <w:rFonts w:ascii="Times New Roman" w:hAnsi="Times New Roman" w:cs="Times New Roman"/>
          <w:lang w:val="fr-FR"/>
        </w:rPr>
        <w:t xml:space="preserve"> informe</w:t>
      </w:r>
      <w:r w:rsidR="00864957">
        <w:rPr>
          <w:rFonts w:ascii="Times New Roman" w:hAnsi="Times New Roman" w:cs="Times New Roman"/>
          <w:lang w:val="fr-FR"/>
        </w:rPr>
        <w:t xml:space="preserve"> le Comité plénier que, en sa qualité d’</w:t>
      </w:r>
      <w:r w:rsidR="004E6F2D">
        <w:rPr>
          <w:rFonts w:ascii="Times New Roman" w:hAnsi="Times New Roman" w:cs="Times New Roman"/>
          <w:lang w:val="fr-FR"/>
        </w:rPr>
        <w:t xml:space="preserve">auteur </w:t>
      </w:r>
      <w:r w:rsidR="00864957">
        <w:rPr>
          <w:rFonts w:ascii="Times New Roman" w:hAnsi="Times New Roman" w:cs="Times New Roman"/>
          <w:lang w:val="fr-FR"/>
        </w:rPr>
        <w:t xml:space="preserve">de </w:t>
      </w:r>
      <w:r w:rsidR="004E6F2D">
        <w:rPr>
          <w:rFonts w:ascii="Times New Roman" w:hAnsi="Times New Roman" w:cs="Times New Roman"/>
          <w:lang w:val="fr-FR"/>
        </w:rPr>
        <w:t>l</w:t>
      </w:r>
      <w:r w:rsidR="00864957">
        <w:rPr>
          <w:rFonts w:ascii="Times New Roman" w:hAnsi="Times New Roman" w:cs="Times New Roman"/>
          <w:lang w:val="fr-FR"/>
        </w:rPr>
        <w:t xml:space="preserve">a proposition, le Kenya tient des </w:t>
      </w:r>
      <w:r w:rsidR="004E6F2D">
        <w:rPr>
          <w:rFonts w:ascii="Times New Roman" w:hAnsi="Times New Roman" w:cs="Times New Roman"/>
          <w:lang w:val="fr-FR"/>
        </w:rPr>
        <w:t>consultations</w:t>
      </w:r>
      <w:r w:rsidR="00864957">
        <w:rPr>
          <w:rFonts w:ascii="Times New Roman" w:hAnsi="Times New Roman" w:cs="Times New Roman"/>
          <w:lang w:val="fr-FR"/>
        </w:rPr>
        <w:t xml:space="preserve"> ave</w:t>
      </w:r>
      <w:r w:rsidR="004E6F2D">
        <w:rPr>
          <w:rFonts w:ascii="Times New Roman" w:hAnsi="Times New Roman" w:cs="Times New Roman"/>
          <w:lang w:val="fr-FR"/>
        </w:rPr>
        <w:t>c</w:t>
      </w:r>
      <w:r w:rsidR="00864957">
        <w:rPr>
          <w:rFonts w:ascii="Times New Roman" w:hAnsi="Times New Roman" w:cs="Times New Roman"/>
          <w:lang w:val="fr-FR"/>
        </w:rPr>
        <w:t xml:space="preserve"> le </w:t>
      </w:r>
      <w:r w:rsidR="00977F43" w:rsidRPr="00864957">
        <w:rPr>
          <w:rFonts w:ascii="Times New Roman" w:hAnsi="Times New Roman" w:cs="Times New Roman"/>
          <w:lang w:val="fr-FR"/>
        </w:rPr>
        <w:t>Secr</w:t>
      </w:r>
      <w:r w:rsidR="00864957">
        <w:rPr>
          <w:rFonts w:ascii="Times New Roman" w:hAnsi="Times New Roman" w:cs="Times New Roman"/>
          <w:lang w:val="fr-FR"/>
        </w:rPr>
        <w:t>é</w:t>
      </w:r>
      <w:r w:rsidR="004E6F2D">
        <w:rPr>
          <w:rFonts w:ascii="Times New Roman" w:hAnsi="Times New Roman" w:cs="Times New Roman"/>
          <w:lang w:val="fr-FR"/>
        </w:rPr>
        <w:t>tariat pour faire avancer certaines questions</w:t>
      </w:r>
      <w:r w:rsidR="00977F43" w:rsidRPr="00864957">
        <w:rPr>
          <w:rFonts w:ascii="Times New Roman" w:hAnsi="Times New Roman" w:cs="Times New Roman"/>
          <w:lang w:val="fr-FR"/>
        </w:rPr>
        <w:t xml:space="preserve"> </w:t>
      </w:r>
      <w:r w:rsidR="00864957">
        <w:rPr>
          <w:rFonts w:ascii="Times New Roman" w:hAnsi="Times New Roman" w:cs="Times New Roman"/>
          <w:lang w:val="fr-FR"/>
        </w:rPr>
        <w:t>concern</w:t>
      </w:r>
      <w:r w:rsidR="004E6F2D">
        <w:rPr>
          <w:rFonts w:ascii="Times New Roman" w:hAnsi="Times New Roman" w:cs="Times New Roman"/>
          <w:lang w:val="fr-FR"/>
        </w:rPr>
        <w:t>a</w:t>
      </w:r>
      <w:r w:rsidR="00864957">
        <w:rPr>
          <w:rFonts w:ascii="Times New Roman" w:hAnsi="Times New Roman" w:cs="Times New Roman"/>
          <w:lang w:val="fr-FR"/>
        </w:rPr>
        <w:t>nt la prop</w:t>
      </w:r>
      <w:r w:rsidR="004E6F2D">
        <w:rPr>
          <w:rFonts w:ascii="Times New Roman" w:hAnsi="Times New Roman" w:cs="Times New Roman"/>
          <w:lang w:val="fr-FR"/>
        </w:rPr>
        <w:t xml:space="preserve">osition d’inscription sous la forme </w:t>
      </w:r>
      <w:r w:rsidR="00864957">
        <w:rPr>
          <w:rFonts w:ascii="Times New Roman" w:hAnsi="Times New Roman" w:cs="Times New Roman"/>
          <w:lang w:val="fr-FR"/>
        </w:rPr>
        <w:t>d’un p</w:t>
      </w:r>
      <w:r w:rsidR="004E6F2D">
        <w:rPr>
          <w:rFonts w:ascii="Times New Roman" w:hAnsi="Times New Roman" w:cs="Times New Roman"/>
          <w:lang w:val="fr-FR"/>
        </w:rPr>
        <w:t xml:space="preserve">rojet de </w:t>
      </w:r>
      <w:r w:rsidR="00864957">
        <w:rPr>
          <w:rFonts w:ascii="Times New Roman" w:hAnsi="Times New Roman" w:cs="Times New Roman"/>
          <w:lang w:val="fr-FR"/>
        </w:rPr>
        <w:t>r</w:t>
      </w:r>
      <w:r w:rsidR="004E6F2D">
        <w:rPr>
          <w:rFonts w:ascii="Times New Roman" w:hAnsi="Times New Roman" w:cs="Times New Roman"/>
          <w:lang w:val="fr-FR"/>
        </w:rPr>
        <w:t>ésolution</w:t>
      </w:r>
      <w:r w:rsidR="00864957">
        <w:rPr>
          <w:rFonts w:ascii="Times New Roman" w:hAnsi="Times New Roman" w:cs="Times New Roman"/>
          <w:lang w:val="fr-FR"/>
        </w:rPr>
        <w:t>.</w:t>
      </w:r>
    </w:p>
    <w:p w:rsidR="00593823" w:rsidRPr="00864957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197A75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197A75">
        <w:rPr>
          <w:rFonts w:ascii="Times New Roman" w:hAnsi="Times New Roman" w:cs="Times New Roman"/>
          <w:lang w:val="fr-FR"/>
        </w:rPr>
        <w:t xml:space="preserve">253. </w:t>
      </w:r>
      <w:r w:rsidR="00197A75" w:rsidRPr="00197A75">
        <w:rPr>
          <w:rFonts w:ascii="Times New Roman" w:hAnsi="Times New Roman" w:cs="Times New Roman"/>
          <w:lang w:val="fr-FR"/>
        </w:rPr>
        <w:t>Le Pré</w:t>
      </w:r>
      <w:r w:rsidR="00197A75">
        <w:rPr>
          <w:rFonts w:ascii="Times New Roman" w:hAnsi="Times New Roman" w:cs="Times New Roman"/>
          <w:lang w:val="fr-FR"/>
        </w:rPr>
        <w:t>sident confirme que</w:t>
      </w:r>
      <w:r w:rsidR="00197A75" w:rsidRPr="00197A75">
        <w:rPr>
          <w:rFonts w:ascii="Times New Roman" w:hAnsi="Times New Roman" w:cs="Times New Roman"/>
          <w:lang w:val="fr-FR"/>
        </w:rPr>
        <w:t xml:space="preserve"> le </w:t>
      </w:r>
      <w:r w:rsidR="00977F43" w:rsidRPr="00197A75">
        <w:rPr>
          <w:rFonts w:ascii="Times New Roman" w:hAnsi="Times New Roman" w:cs="Times New Roman"/>
          <w:lang w:val="fr-FR"/>
        </w:rPr>
        <w:t>document COP11/Doc.24.1.2</w:t>
      </w:r>
      <w:r w:rsidR="00197A75">
        <w:rPr>
          <w:rFonts w:ascii="Times New Roman" w:hAnsi="Times New Roman" w:cs="Times New Roman"/>
          <w:lang w:val="fr-FR"/>
        </w:rPr>
        <w:t xml:space="preserve"> </w:t>
      </w:r>
      <w:r w:rsidR="004E6F2D">
        <w:rPr>
          <w:rFonts w:ascii="Times New Roman" w:hAnsi="Times New Roman" w:cs="Times New Roman"/>
          <w:lang w:val="fr-FR"/>
        </w:rPr>
        <w:t>est</w:t>
      </w:r>
      <w:r w:rsidR="00197A75">
        <w:rPr>
          <w:rFonts w:ascii="Times New Roman" w:hAnsi="Times New Roman" w:cs="Times New Roman"/>
          <w:lang w:val="fr-FR"/>
        </w:rPr>
        <w:t xml:space="preserve"> retiré.</w:t>
      </w:r>
    </w:p>
    <w:p w:rsidR="00593823" w:rsidRPr="00197A75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F24444" w:rsidRDefault="00CC51D6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F24444">
        <w:rPr>
          <w:rFonts w:ascii="Times New Roman" w:hAnsi="Times New Roman" w:cs="Times New Roman"/>
          <w:lang w:val="fr-FR"/>
        </w:rPr>
        <w:t xml:space="preserve">254. </w:t>
      </w:r>
      <w:r w:rsidR="00F24444">
        <w:rPr>
          <w:rFonts w:ascii="Times New Roman" w:hAnsi="Times New Roman" w:cs="Times New Roman"/>
          <w:lang w:val="fr-FR"/>
        </w:rPr>
        <w:t>L’e</w:t>
      </w:r>
      <w:r w:rsidR="00F24444" w:rsidRPr="00F24444">
        <w:rPr>
          <w:rFonts w:ascii="Times New Roman" w:hAnsi="Times New Roman" w:cs="Times New Roman"/>
          <w:lang w:val="fr-FR"/>
        </w:rPr>
        <w:t>xamen du document</w:t>
      </w:r>
      <w:r w:rsidR="00593823" w:rsidRPr="00F24444">
        <w:rPr>
          <w:rFonts w:ascii="Times New Roman" w:hAnsi="Times New Roman" w:cs="Times New Roman"/>
          <w:b/>
          <w:lang w:val="fr-FR"/>
        </w:rPr>
        <w:t xml:space="preserve"> </w:t>
      </w:r>
      <w:r w:rsidR="00F24444" w:rsidRPr="00F24444">
        <w:rPr>
          <w:rFonts w:ascii="Times New Roman" w:hAnsi="Times New Roman" w:cs="Times New Roman"/>
          <w:b/>
          <w:lang w:val="fr-FR"/>
        </w:rPr>
        <w:t>PNUE</w:t>
      </w:r>
      <w:r w:rsidR="00E94E87" w:rsidRPr="00F24444">
        <w:rPr>
          <w:rFonts w:ascii="Times New Roman" w:hAnsi="Times New Roman" w:cs="Times New Roman"/>
          <w:b/>
          <w:lang w:val="fr-FR"/>
        </w:rPr>
        <w:t>/CMS/COP11/Doc.</w:t>
      </w:r>
      <w:r w:rsidR="00593823" w:rsidRPr="00F24444">
        <w:rPr>
          <w:rFonts w:ascii="Times New Roman" w:hAnsi="Times New Roman" w:cs="Times New Roman"/>
          <w:b/>
          <w:lang w:val="fr-FR"/>
        </w:rPr>
        <w:t xml:space="preserve">24.1.3 </w:t>
      </w:r>
      <w:r w:rsidR="00E94E87" w:rsidRPr="00F24444">
        <w:rPr>
          <w:rFonts w:ascii="Times New Roman" w:hAnsi="Times New Roman" w:cs="Times New Roman"/>
          <w:b/>
          <w:lang w:val="fr-FR"/>
        </w:rPr>
        <w:t>Propos</w:t>
      </w:r>
      <w:r w:rsidR="00F24444" w:rsidRPr="00F24444">
        <w:rPr>
          <w:rFonts w:ascii="Times New Roman" w:hAnsi="Times New Roman" w:cs="Times New Roman"/>
          <w:b/>
          <w:lang w:val="fr-FR"/>
        </w:rPr>
        <w:t>ition d’inscription de la Gazelle à front roux</w:t>
      </w:r>
      <w:r w:rsidR="00E94E87" w:rsidRPr="00F24444">
        <w:rPr>
          <w:rFonts w:ascii="Times New Roman" w:hAnsi="Times New Roman" w:cs="Times New Roman"/>
          <w:b/>
          <w:lang w:val="fr-FR"/>
        </w:rPr>
        <w:t xml:space="preserve"> (</w:t>
      </w:r>
      <w:proofErr w:type="spellStart"/>
      <w:r w:rsidR="00E94E87" w:rsidRPr="00F24444">
        <w:rPr>
          <w:rFonts w:ascii="Times New Roman" w:hAnsi="Times New Roman" w:cs="Times New Roman"/>
          <w:b/>
          <w:i/>
          <w:lang w:val="fr-FR"/>
        </w:rPr>
        <w:t>Eudorcas</w:t>
      </w:r>
      <w:proofErr w:type="spellEnd"/>
      <w:r w:rsidR="00E94E87" w:rsidRPr="00F24444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E94E87" w:rsidRPr="00F24444">
        <w:rPr>
          <w:rFonts w:ascii="Times New Roman" w:hAnsi="Times New Roman" w:cs="Times New Roman"/>
          <w:b/>
          <w:i/>
          <w:lang w:val="fr-FR"/>
        </w:rPr>
        <w:t>rufifrons</w:t>
      </w:r>
      <w:proofErr w:type="spellEnd"/>
      <w:r w:rsidR="00E94E87" w:rsidRPr="00F24444">
        <w:rPr>
          <w:rFonts w:ascii="Times New Roman" w:hAnsi="Times New Roman" w:cs="Times New Roman"/>
          <w:b/>
          <w:lang w:val="fr-FR"/>
        </w:rPr>
        <w:t xml:space="preserve">) </w:t>
      </w:r>
      <w:r w:rsidR="00F24444" w:rsidRPr="00F24444">
        <w:rPr>
          <w:rFonts w:ascii="Times New Roman" w:hAnsi="Times New Roman" w:cs="Times New Roman"/>
          <w:b/>
          <w:lang w:val="fr-FR"/>
        </w:rPr>
        <w:t>à</w:t>
      </w:r>
      <w:r w:rsidR="00F24444">
        <w:rPr>
          <w:rFonts w:ascii="Times New Roman" w:hAnsi="Times New Roman" w:cs="Times New Roman"/>
          <w:b/>
          <w:lang w:val="fr-FR"/>
        </w:rPr>
        <w:t xml:space="preserve"> l’Annexe I de la CMS</w:t>
      </w:r>
      <w:r w:rsidR="00E94E87" w:rsidRPr="00F24444">
        <w:rPr>
          <w:rFonts w:ascii="Times New Roman" w:hAnsi="Times New Roman" w:cs="Times New Roman"/>
          <w:b/>
          <w:lang w:val="fr-FR"/>
        </w:rPr>
        <w:t xml:space="preserve"> </w:t>
      </w:r>
      <w:r w:rsidR="00F24444">
        <w:rPr>
          <w:rFonts w:ascii="Times New Roman" w:hAnsi="Times New Roman" w:cs="Times New Roman"/>
          <w:lang w:val="fr-FR"/>
        </w:rPr>
        <w:t>est renvoyé à la prochaine session du Comité plénier</w:t>
      </w:r>
      <w:r w:rsidR="00E94E87" w:rsidRPr="00F24444">
        <w:rPr>
          <w:rFonts w:ascii="Times New Roman" w:hAnsi="Times New Roman" w:cs="Times New Roman"/>
          <w:lang w:val="fr-FR"/>
        </w:rPr>
        <w:t>.</w:t>
      </w:r>
    </w:p>
    <w:p w:rsidR="00593823" w:rsidRPr="00F24444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463B30" w:rsidRDefault="00CC51D6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F24444">
        <w:rPr>
          <w:rFonts w:ascii="Times New Roman" w:hAnsi="Times New Roman" w:cs="Times New Roman"/>
          <w:lang w:val="fr-FR"/>
        </w:rPr>
        <w:t xml:space="preserve">255. </w:t>
      </w:r>
      <w:r w:rsidR="00F24444" w:rsidRPr="00F24444">
        <w:rPr>
          <w:rFonts w:ascii="Times New Roman" w:hAnsi="Times New Roman" w:cs="Times New Roman"/>
          <w:lang w:val="fr-FR"/>
        </w:rPr>
        <w:t>Le représentant de la Mongolie présente le document</w:t>
      </w:r>
      <w:r w:rsidR="00E94E87" w:rsidRPr="00F24444">
        <w:rPr>
          <w:rFonts w:ascii="Times New Roman" w:hAnsi="Times New Roman" w:cs="Times New Roman"/>
          <w:b/>
          <w:lang w:val="fr-FR"/>
        </w:rPr>
        <w:t xml:space="preserve"> </w:t>
      </w:r>
      <w:r w:rsidR="00F24444" w:rsidRPr="00F24444">
        <w:rPr>
          <w:rFonts w:ascii="Times New Roman" w:hAnsi="Times New Roman" w:cs="Times New Roman"/>
          <w:b/>
          <w:lang w:val="fr-FR"/>
        </w:rPr>
        <w:t>PNUE</w:t>
      </w:r>
      <w:r w:rsidR="00E94E87" w:rsidRPr="00F24444">
        <w:rPr>
          <w:rFonts w:ascii="Times New Roman" w:hAnsi="Times New Roman" w:cs="Times New Roman"/>
          <w:b/>
          <w:lang w:val="fr-FR"/>
        </w:rPr>
        <w:t>/CMS/COP11/</w:t>
      </w:r>
      <w:r w:rsidR="00593823" w:rsidRPr="00F24444">
        <w:rPr>
          <w:rFonts w:ascii="Times New Roman" w:hAnsi="Times New Roman" w:cs="Times New Roman"/>
          <w:b/>
          <w:lang w:val="fr-FR"/>
        </w:rPr>
        <w:t xml:space="preserve">Doc. </w:t>
      </w:r>
    </w:p>
    <w:p w:rsidR="00593823" w:rsidRPr="00F24444" w:rsidRDefault="00593823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F24444">
        <w:rPr>
          <w:rFonts w:ascii="Times New Roman" w:hAnsi="Times New Roman" w:cs="Times New Roman"/>
          <w:b/>
          <w:lang w:val="fr-FR"/>
        </w:rPr>
        <w:t xml:space="preserve">24.1.4/Rev.1 </w:t>
      </w:r>
      <w:r w:rsidR="00E94E87" w:rsidRPr="00F24444">
        <w:rPr>
          <w:rFonts w:ascii="Times New Roman" w:hAnsi="Times New Roman" w:cs="Times New Roman"/>
          <w:b/>
          <w:lang w:val="fr-FR"/>
        </w:rPr>
        <w:t>Propos</w:t>
      </w:r>
      <w:r w:rsidR="00F24444" w:rsidRPr="00F24444">
        <w:rPr>
          <w:rFonts w:ascii="Times New Roman" w:hAnsi="Times New Roman" w:cs="Times New Roman"/>
          <w:b/>
          <w:lang w:val="fr-FR"/>
        </w:rPr>
        <w:t>ition d’inscription de la population mondiale de g</w:t>
      </w:r>
      <w:r w:rsidR="00F24444">
        <w:rPr>
          <w:rFonts w:ascii="Times New Roman" w:hAnsi="Times New Roman" w:cs="Times New Roman"/>
          <w:b/>
          <w:lang w:val="fr-FR"/>
        </w:rPr>
        <w:t>randes outardes</w:t>
      </w:r>
      <w:r w:rsidRPr="00F24444">
        <w:rPr>
          <w:rFonts w:ascii="Times New Roman" w:hAnsi="Times New Roman" w:cs="Times New Roman"/>
          <w:b/>
          <w:lang w:val="fr-FR"/>
        </w:rPr>
        <w:t xml:space="preserve"> </w:t>
      </w:r>
      <w:r w:rsidR="00E94E87" w:rsidRPr="00F24444">
        <w:rPr>
          <w:rFonts w:ascii="Times New Roman" w:hAnsi="Times New Roman" w:cs="Times New Roman"/>
          <w:b/>
          <w:lang w:val="fr-FR"/>
        </w:rPr>
        <w:t>(</w:t>
      </w:r>
      <w:r w:rsidR="00E94E87" w:rsidRPr="00F24444">
        <w:rPr>
          <w:rFonts w:ascii="Times New Roman" w:hAnsi="Times New Roman" w:cs="Times New Roman"/>
          <w:b/>
          <w:i/>
          <w:lang w:val="fr-FR"/>
        </w:rPr>
        <w:t>Otis tarda</w:t>
      </w:r>
      <w:r w:rsidR="00E94E87" w:rsidRPr="00F24444">
        <w:rPr>
          <w:rFonts w:ascii="Times New Roman" w:hAnsi="Times New Roman" w:cs="Times New Roman"/>
          <w:b/>
          <w:lang w:val="fr-FR"/>
        </w:rPr>
        <w:t>)</w:t>
      </w:r>
      <w:r w:rsidR="00F24444">
        <w:rPr>
          <w:rFonts w:ascii="Times New Roman" w:hAnsi="Times New Roman" w:cs="Times New Roman"/>
          <w:b/>
          <w:lang w:val="fr-FR"/>
        </w:rPr>
        <w:t xml:space="preserve"> à l’Annexe I de la CMS.</w:t>
      </w:r>
    </w:p>
    <w:p w:rsidR="00593823" w:rsidRPr="00F24444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E94E87" w:rsidRPr="004E6F2D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4E6F2D">
        <w:rPr>
          <w:rFonts w:ascii="Times New Roman" w:hAnsi="Times New Roman" w:cs="Times New Roman"/>
          <w:lang w:val="fr-FR"/>
        </w:rPr>
        <w:t xml:space="preserve">256. </w:t>
      </w:r>
      <w:r w:rsidR="004E6F2D" w:rsidRPr="004E6F2D">
        <w:rPr>
          <w:rFonts w:ascii="Times New Roman" w:hAnsi="Times New Roman" w:cs="Times New Roman"/>
          <w:lang w:val="fr-FR"/>
        </w:rPr>
        <w:t>La proposition reçoit le soutien sans réserve des</w:t>
      </w:r>
      <w:r w:rsidR="004E6F2D">
        <w:rPr>
          <w:rFonts w:ascii="Times New Roman" w:hAnsi="Times New Roman" w:cs="Times New Roman"/>
          <w:lang w:val="fr-FR"/>
        </w:rPr>
        <w:t xml:space="preserve"> </w:t>
      </w:r>
      <w:r w:rsidR="004E6F2D" w:rsidRPr="004E6F2D">
        <w:rPr>
          <w:rFonts w:ascii="Times New Roman" w:hAnsi="Times New Roman" w:cs="Times New Roman"/>
          <w:lang w:val="fr-FR"/>
        </w:rPr>
        <w:t>représent</w:t>
      </w:r>
      <w:r w:rsidR="004E6F2D">
        <w:rPr>
          <w:rFonts w:ascii="Times New Roman" w:hAnsi="Times New Roman" w:cs="Times New Roman"/>
          <w:lang w:val="fr-FR"/>
        </w:rPr>
        <w:t>a</w:t>
      </w:r>
      <w:r w:rsidR="004E6F2D" w:rsidRPr="004E6F2D">
        <w:rPr>
          <w:rFonts w:ascii="Times New Roman" w:hAnsi="Times New Roman" w:cs="Times New Roman"/>
          <w:lang w:val="fr-FR"/>
        </w:rPr>
        <w:t>nts de l’U</w:t>
      </w:r>
      <w:r w:rsidR="00463B30">
        <w:rPr>
          <w:rFonts w:ascii="Times New Roman" w:hAnsi="Times New Roman" w:cs="Times New Roman"/>
          <w:lang w:val="fr-FR"/>
        </w:rPr>
        <w:t>nion européenne</w:t>
      </w:r>
      <w:r w:rsidR="004E6F2D" w:rsidRPr="004E6F2D">
        <w:rPr>
          <w:rFonts w:ascii="Times New Roman" w:hAnsi="Times New Roman" w:cs="Times New Roman"/>
          <w:lang w:val="fr-FR"/>
        </w:rPr>
        <w:t xml:space="preserve"> e</w:t>
      </w:r>
      <w:r w:rsidR="004E6F2D">
        <w:rPr>
          <w:rFonts w:ascii="Times New Roman" w:hAnsi="Times New Roman" w:cs="Times New Roman"/>
          <w:lang w:val="fr-FR"/>
        </w:rPr>
        <w:t>t</w:t>
      </w:r>
      <w:r w:rsidR="004E6F2D" w:rsidRPr="004E6F2D">
        <w:rPr>
          <w:rFonts w:ascii="Times New Roman" w:hAnsi="Times New Roman" w:cs="Times New Roman"/>
          <w:lang w:val="fr-FR"/>
        </w:rPr>
        <w:t xml:space="preserve"> ses États </w:t>
      </w:r>
      <w:r w:rsidR="00463B30">
        <w:rPr>
          <w:rFonts w:ascii="Times New Roman" w:hAnsi="Times New Roman" w:cs="Times New Roman"/>
          <w:lang w:val="fr-FR"/>
        </w:rPr>
        <w:t>m</w:t>
      </w:r>
      <w:r w:rsidR="004E6F2D">
        <w:rPr>
          <w:rFonts w:ascii="Times New Roman" w:hAnsi="Times New Roman" w:cs="Times New Roman"/>
          <w:lang w:val="fr-FR"/>
        </w:rPr>
        <w:t>e</w:t>
      </w:r>
      <w:r w:rsidR="004E6F2D" w:rsidRPr="004E6F2D">
        <w:rPr>
          <w:rFonts w:ascii="Times New Roman" w:hAnsi="Times New Roman" w:cs="Times New Roman"/>
          <w:lang w:val="fr-FR"/>
        </w:rPr>
        <w:t xml:space="preserve">mbres, du </w:t>
      </w:r>
      <w:r w:rsidR="004E6F2D">
        <w:rPr>
          <w:rFonts w:ascii="Times New Roman" w:hAnsi="Times New Roman" w:cs="Times New Roman"/>
          <w:lang w:val="fr-FR"/>
        </w:rPr>
        <w:t>Ki</w:t>
      </w:r>
      <w:r w:rsidR="00E94E87" w:rsidRPr="004E6F2D">
        <w:rPr>
          <w:rFonts w:ascii="Times New Roman" w:hAnsi="Times New Roman" w:cs="Times New Roman"/>
          <w:lang w:val="fr-FR"/>
        </w:rPr>
        <w:t>rg</w:t>
      </w:r>
      <w:r w:rsidR="004E6F2D">
        <w:rPr>
          <w:rFonts w:ascii="Times New Roman" w:hAnsi="Times New Roman" w:cs="Times New Roman"/>
          <w:lang w:val="fr-FR"/>
        </w:rPr>
        <w:t>hi</w:t>
      </w:r>
      <w:r w:rsidR="00E94E87" w:rsidRPr="004E6F2D">
        <w:rPr>
          <w:rFonts w:ascii="Times New Roman" w:hAnsi="Times New Roman" w:cs="Times New Roman"/>
          <w:lang w:val="fr-FR"/>
        </w:rPr>
        <w:t>z</w:t>
      </w:r>
      <w:r w:rsidR="004E6F2D">
        <w:rPr>
          <w:rFonts w:ascii="Times New Roman" w:hAnsi="Times New Roman" w:cs="Times New Roman"/>
          <w:lang w:val="fr-FR"/>
        </w:rPr>
        <w:t>i</w:t>
      </w:r>
      <w:r w:rsidR="00E94E87" w:rsidRPr="004E6F2D">
        <w:rPr>
          <w:rFonts w:ascii="Times New Roman" w:hAnsi="Times New Roman" w:cs="Times New Roman"/>
          <w:lang w:val="fr-FR"/>
        </w:rPr>
        <w:t xml:space="preserve">stan, </w:t>
      </w:r>
      <w:r w:rsidR="004E6F2D">
        <w:rPr>
          <w:rFonts w:ascii="Times New Roman" w:hAnsi="Times New Roman" w:cs="Times New Roman"/>
          <w:lang w:val="fr-FR"/>
        </w:rPr>
        <w:t xml:space="preserve">du </w:t>
      </w:r>
      <w:r w:rsidR="00E94E87" w:rsidRPr="004E6F2D">
        <w:rPr>
          <w:rFonts w:ascii="Times New Roman" w:hAnsi="Times New Roman" w:cs="Times New Roman"/>
          <w:lang w:val="fr-FR"/>
        </w:rPr>
        <w:t>Pakistan,</w:t>
      </w:r>
      <w:r w:rsidR="004E6F2D">
        <w:rPr>
          <w:rFonts w:ascii="Times New Roman" w:hAnsi="Times New Roman" w:cs="Times New Roman"/>
          <w:lang w:val="fr-FR"/>
        </w:rPr>
        <w:t xml:space="preserve"> de</w:t>
      </w:r>
      <w:r w:rsidR="00E94E87" w:rsidRPr="004E6F2D">
        <w:rPr>
          <w:rFonts w:ascii="Times New Roman" w:hAnsi="Times New Roman" w:cs="Times New Roman"/>
          <w:lang w:val="fr-FR"/>
        </w:rPr>
        <w:t xml:space="preserve"> </w:t>
      </w:r>
      <w:r w:rsidR="004E6F2D">
        <w:rPr>
          <w:rFonts w:ascii="Times New Roman" w:hAnsi="Times New Roman" w:cs="Times New Roman"/>
          <w:lang w:val="fr-FR"/>
        </w:rPr>
        <w:t>l’</w:t>
      </w:r>
      <w:r w:rsidR="00E94E87" w:rsidRPr="004E6F2D">
        <w:rPr>
          <w:rFonts w:ascii="Times New Roman" w:hAnsi="Times New Roman" w:cs="Times New Roman"/>
          <w:lang w:val="fr-FR"/>
        </w:rPr>
        <w:t xml:space="preserve">Ukraine </w:t>
      </w:r>
      <w:r w:rsidR="004E6F2D">
        <w:rPr>
          <w:rFonts w:ascii="Times New Roman" w:hAnsi="Times New Roman" w:cs="Times New Roman"/>
          <w:lang w:val="fr-FR"/>
        </w:rPr>
        <w:t xml:space="preserve">et de l’UICN </w:t>
      </w:r>
      <w:r w:rsidR="00E94E87" w:rsidRPr="004E6F2D">
        <w:rPr>
          <w:rFonts w:ascii="Times New Roman" w:hAnsi="Times New Roman" w:cs="Times New Roman"/>
          <w:lang w:val="fr-FR"/>
        </w:rPr>
        <w:t>(</w:t>
      </w:r>
      <w:r w:rsidR="004E6F2D">
        <w:rPr>
          <w:rFonts w:ascii="Times New Roman" w:hAnsi="Times New Roman" w:cs="Times New Roman"/>
          <w:lang w:val="fr-FR"/>
        </w:rPr>
        <w:t xml:space="preserve">par le biais de son Groupe de </w:t>
      </w:r>
      <w:r w:rsidR="00F24444">
        <w:rPr>
          <w:rFonts w:ascii="Times New Roman" w:hAnsi="Times New Roman" w:cs="Times New Roman"/>
          <w:lang w:val="fr-FR"/>
        </w:rPr>
        <w:t>spécialistes</w:t>
      </w:r>
      <w:r w:rsidR="004E6F2D">
        <w:rPr>
          <w:rFonts w:ascii="Times New Roman" w:hAnsi="Times New Roman" w:cs="Times New Roman"/>
          <w:lang w:val="fr-FR"/>
        </w:rPr>
        <w:t xml:space="preserve"> </w:t>
      </w:r>
      <w:r w:rsidR="00F24444">
        <w:rPr>
          <w:rFonts w:ascii="Times New Roman" w:hAnsi="Times New Roman" w:cs="Times New Roman"/>
          <w:lang w:val="fr-FR"/>
        </w:rPr>
        <w:t>pour les outardes</w:t>
      </w:r>
      <w:r w:rsidR="00E94E87" w:rsidRPr="004E6F2D">
        <w:rPr>
          <w:rFonts w:ascii="Times New Roman" w:hAnsi="Times New Roman" w:cs="Times New Roman"/>
          <w:lang w:val="fr-FR"/>
        </w:rPr>
        <w:t>).</w:t>
      </w:r>
    </w:p>
    <w:p w:rsidR="00E94E87" w:rsidRPr="004E6F2D" w:rsidRDefault="00E94E87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4E6F2D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4E6F2D">
        <w:rPr>
          <w:rFonts w:ascii="Times New Roman" w:hAnsi="Times New Roman" w:cs="Times New Roman"/>
          <w:lang w:val="fr-FR"/>
        </w:rPr>
        <w:lastRenderedPageBreak/>
        <w:t xml:space="preserve">257. </w:t>
      </w:r>
      <w:r w:rsidR="004E6F2D" w:rsidRPr="004E6F2D">
        <w:rPr>
          <w:rFonts w:ascii="Times New Roman" w:hAnsi="Times New Roman" w:cs="Times New Roman"/>
          <w:lang w:val="fr-FR"/>
        </w:rPr>
        <w:t>L’observateur du Secrétariat de la CITES note que cette espèce est inscrite à l’Annexe  II de la CITES et que si la prop</w:t>
      </w:r>
      <w:r w:rsidR="004E6F2D">
        <w:rPr>
          <w:rFonts w:ascii="Times New Roman" w:hAnsi="Times New Roman" w:cs="Times New Roman"/>
          <w:lang w:val="fr-FR"/>
        </w:rPr>
        <w:t>osition</w:t>
      </w:r>
      <w:r w:rsidR="004E6F2D" w:rsidRPr="004E6F2D">
        <w:rPr>
          <w:rFonts w:ascii="Times New Roman" w:hAnsi="Times New Roman" w:cs="Times New Roman"/>
          <w:lang w:val="fr-FR"/>
        </w:rPr>
        <w:t xml:space="preserve"> est adopt</w:t>
      </w:r>
      <w:r w:rsidR="004E6F2D">
        <w:rPr>
          <w:rFonts w:ascii="Times New Roman" w:hAnsi="Times New Roman" w:cs="Times New Roman"/>
          <w:lang w:val="fr-FR"/>
        </w:rPr>
        <w:t>é</w:t>
      </w:r>
      <w:r w:rsidR="004E6F2D" w:rsidRPr="004E6F2D">
        <w:rPr>
          <w:rFonts w:ascii="Times New Roman" w:hAnsi="Times New Roman" w:cs="Times New Roman"/>
          <w:lang w:val="fr-FR"/>
        </w:rPr>
        <w:t>e et que l’esp</w:t>
      </w:r>
      <w:r w:rsidR="004E6F2D">
        <w:rPr>
          <w:rFonts w:ascii="Times New Roman" w:hAnsi="Times New Roman" w:cs="Times New Roman"/>
          <w:lang w:val="fr-FR"/>
        </w:rPr>
        <w:t>èce</w:t>
      </w:r>
      <w:r w:rsidR="004E6F2D" w:rsidRPr="004E6F2D">
        <w:rPr>
          <w:rFonts w:ascii="Times New Roman" w:hAnsi="Times New Roman" w:cs="Times New Roman"/>
          <w:lang w:val="fr-FR"/>
        </w:rPr>
        <w:t xml:space="preserve"> est vraiment en danger, il faut esp</w:t>
      </w:r>
      <w:r w:rsidR="004E6F2D">
        <w:rPr>
          <w:rFonts w:ascii="Times New Roman" w:hAnsi="Times New Roman" w:cs="Times New Roman"/>
          <w:lang w:val="fr-FR"/>
        </w:rPr>
        <w:t xml:space="preserve">érer </w:t>
      </w:r>
      <w:r w:rsidR="004E6F2D" w:rsidRPr="004E6F2D">
        <w:rPr>
          <w:rFonts w:ascii="Times New Roman" w:hAnsi="Times New Roman" w:cs="Times New Roman"/>
          <w:lang w:val="fr-FR"/>
        </w:rPr>
        <w:t>qu</w:t>
      </w:r>
      <w:r w:rsidR="004E6F2D">
        <w:rPr>
          <w:rFonts w:ascii="Times New Roman" w:hAnsi="Times New Roman" w:cs="Times New Roman"/>
          <w:lang w:val="fr-FR"/>
        </w:rPr>
        <w:t xml:space="preserve">’une </w:t>
      </w:r>
      <w:r w:rsidR="004E6F2D" w:rsidRPr="004E6F2D">
        <w:rPr>
          <w:rFonts w:ascii="Times New Roman" w:hAnsi="Times New Roman" w:cs="Times New Roman"/>
          <w:lang w:val="fr-FR"/>
        </w:rPr>
        <w:t>prop</w:t>
      </w:r>
      <w:r w:rsidR="004E6F2D">
        <w:rPr>
          <w:rFonts w:ascii="Times New Roman" w:hAnsi="Times New Roman" w:cs="Times New Roman"/>
          <w:lang w:val="fr-FR"/>
        </w:rPr>
        <w:t>osition</w:t>
      </w:r>
      <w:r w:rsidR="004E6F2D" w:rsidRPr="004E6F2D">
        <w:rPr>
          <w:rFonts w:ascii="Times New Roman" w:hAnsi="Times New Roman" w:cs="Times New Roman"/>
          <w:lang w:val="fr-FR"/>
        </w:rPr>
        <w:t xml:space="preserve"> sera soum</w:t>
      </w:r>
      <w:r w:rsidR="004E6F2D">
        <w:rPr>
          <w:rFonts w:ascii="Times New Roman" w:hAnsi="Times New Roman" w:cs="Times New Roman"/>
          <w:lang w:val="fr-FR"/>
        </w:rPr>
        <w:t>ise à une</w:t>
      </w:r>
      <w:r w:rsidR="004E6F2D" w:rsidRPr="004E6F2D">
        <w:rPr>
          <w:rFonts w:ascii="Times New Roman" w:hAnsi="Times New Roman" w:cs="Times New Roman"/>
          <w:lang w:val="fr-FR"/>
        </w:rPr>
        <w:t xml:space="preserve"> proch</w:t>
      </w:r>
      <w:r w:rsidR="004E6F2D">
        <w:rPr>
          <w:rFonts w:ascii="Times New Roman" w:hAnsi="Times New Roman" w:cs="Times New Roman"/>
          <w:lang w:val="fr-FR"/>
        </w:rPr>
        <w:t>a</w:t>
      </w:r>
      <w:r w:rsidR="004E6F2D" w:rsidRPr="004E6F2D">
        <w:rPr>
          <w:rFonts w:ascii="Times New Roman" w:hAnsi="Times New Roman" w:cs="Times New Roman"/>
          <w:lang w:val="fr-FR"/>
        </w:rPr>
        <w:t>ine COP de la CITES, et ce a</w:t>
      </w:r>
      <w:r w:rsidR="004E6F2D">
        <w:rPr>
          <w:rFonts w:ascii="Times New Roman" w:hAnsi="Times New Roman" w:cs="Times New Roman"/>
          <w:lang w:val="fr-FR"/>
        </w:rPr>
        <w:t>f</w:t>
      </w:r>
      <w:r w:rsidR="004E6F2D" w:rsidRPr="004E6F2D">
        <w:rPr>
          <w:rFonts w:ascii="Times New Roman" w:hAnsi="Times New Roman" w:cs="Times New Roman"/>
          <w:lang w:val="fr-FR"/>
        </w:rPr>
        <w:t>in que le statut de l’e</w:t>
      </w:r>
      <w:r w:rsidR="004E6F2D">
        <w:rPr>
          <w:rFonts w:ascii="Times New Roman" w:hAnsi="Times New Roman" w:cs="Times New Roman"/>
          <w:lang w:val="fr-FR"/>
        </w:rPr>
        <w:t>spèce</w:t>
      </w:r>
      <w:r w:rsidR="004E6F2D" w:rsidRPr="004E6F2D">
        <w:rPr>
          <w:rFonts w:ascii="Times New Roman" w:hAnsi="Times New Roman" w:cs="Times New Roman"/>
          <w:lang w:val="fr-FR"/>
        </w:rPr>
        <w:t xml:space="preserve"> sous </w:t>
      </w:r>
      <w:r w:rsidR="004E6F2D">
        <w:rPr>
          <w:rFonts w:ascii="Times New Roman" w:hAnsi="Times New Roman" w:cs="Times New Roman"/>
          <w:lang w:val="fr-FR"/>
        </w:rPr>
        <w:t>l</w:t>
      </w:r>
      <w:r w:rsidR="004E6F2D" w:rsidRPr="004E6F2D">
        <w:rPr>
          <w:rFonts w:ascii="Times New Roman" w:hAnsi="Times New Roman" w:cs="Times New Roman"/>
          <w:lang w:val="fr-FR"/>
        </w:rPr>
        <w:t xml:space="preserve">es deux Conventions puisse </w:t>
      </w:r>
      <w:r w:rsidR="00F24444">
        <w:rPr>
          <w:rFonts w:ascii="Times New Roman" w:hAnsi="Times New Roman" w:cs="Times New Roman"/>
          <w:lang w:val="fr-FR"/>
        </w:rPr>
        <w:t>ê</w:t>
      </w:r>
      <w:r w:rsidR="00F24444" w:rsidRPr="004E6F2D">
        <w:rPr>
          <w:rFonts w:ascii="Times New Roman" w:hAnsi="Times New Roman" w:cs="Times New Roman"/>
          <w:lang w:val="fr-FR"/>
        </w:rPr>
        <w:t>tre</w:t>
      </w:r>
      <w:r w:rsidR="004E6F2D" w:rsidRPr="004E6F2D">
        <w:rPr>
          <w:rFonts w:ascii="Times New Roman" w:hAnsi="Times New Roman" w:cs="Times New Roman"/>
          <w:lang w:val="fr-FR"/>
        </w:rPr>
        <w:t xml:space="preserve"> harmonisé afin d’</w:t>
      </w:r>
      <w:r w:rsidR="004E6F2D">
        <w:rPr>
          <w:rFonts w:ascii="Times New Roman" w:hAnsi="Times New Roman" w:cs="Times New Roman"/>
          <w:lang w:val="fr-FR"/>
        </w:rPr>
        <w:t>a</w:t>
      </w:r>
      <w:r w:rsidR="004E6F2D" w:rsidRPr="004E6F2D">
        <w:rPr>
          <w:rFonts w:ascii="Times New Roman" w:hAnsi="Times New Roman" w:cs="Times New Roman"/>
          <w:lang w:val="fr-FR"/>
        </w:rPr>
        <w:t xml:space="preserve">ppuyer les </w:t>
      </w:r>
      <w:r w:rsidR="004E6F2D">
        <w:rPr>
          <w:rFonts w:ascii="Times New Roman" w:hAnsi="Times New Roman" w:cs="Times New Roman"/>
          <w:lang w:val="fr-FR"/>
        </w:rPr>
        <w:t>efforts de conservation de cette espèce.</w:t>
      </w:r>
    </w:p>
    <w:p w:rsidR="00593823" w:rsidRPr="004E6F2D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AF4755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AF4755">
        <w:rPr>
          <w:rFonts w:ascii="Times New Roman" w:hAnsi="Times New Roman" w:cs="Times New Roman"/>
          <w:lang w:val="fr-FR"/>
        </w:rPr>
        <w:t xml:space="preserve">258. </w:t>
      </w:r>
      <w:r w:rsidR="00AF4755" w:rsidRPr="00AF4755">
        <w:rPr>
          <w:rFonts w:ascii="Times New Roman" w:hAnsi="Times New Roman" w:cs="Times New Roman"/>
          <w:lang w:val="fr-FR"/>
        </w:rPr>
        <w:t>É</w:t>
      </w:r>
      <w:r w:rsidR="00AF4755">
        <w:rPr>
          <w:rFonts w:ascii="Times New Roman" w:hAnsi="Times New Roman" w:cs="Times New Roman"/>
          <w:lang w:val="fr-FR"/>
        </w:rPr>
        <w:t>tant</w:t>
      </w:r>
      <w:r w:rsidR="00AF4755" w:rsidRPr="00AF4755">
        <w:rPr>
          <w:rFonts w:ascii="Times New Roman" w:hAnsi="Times New Roman" w:cs="Times New Roman"/>
          <w:lang w:val="fr-FR"/>
        </w:rPr>
        <w:t xml:space="preserve"> donné l</w:t>
      </w:r>
      <w:r w:rsidR="00AF4755">
        <w:rPr>
          <w:rFonts w:ascii="Times New Roman" w:hAnsi="Times New Roman" w:cs="Times New Roman"/>
          <w:lang w:val="fr-FR"/>
        </w:rPr>
        <w:t xml:space="preserve">e soutien </w:t>
      </w:r>
      <w:r w:rsidR="005E6215">
        <w:rPr>
          <w:rFonts w:ascii="Times New Roman" w:hAnsi="Times New Roman" w:cs="Times New Roman"/>
          <w:lang w:val="fr-FR"/>
        </w:rPr>
        <w:t xml:space="preserve">sans réserve </w:t>
      </w:r>
      <w:r w:rsidR="00AF4755">
        <w:rPr>
          <w:rFonts w:ascii="Times New Roman" w:hAnsi="Times New Roman" w:cs="Times New Roman"/>
          <w:lang w:val="fr-FR"/>
        </w:rPr>
        <w:t>exprimé par les</w:t>
      </w:r>
      <w:r w:rsidR="00AF4755" w:rsidRPr="00AF4755">
        <w:rPr>
          <w:rFonts w:ascii="Times New Roman" w:hAnsi="Times New Roman" w:cs="Times New Roman"/>
          <w:lang w:val="fr-FR"/>
        </w:rPr>
        <w:t xml:space="preserve"> Pa</w:t>
      </w:r>
      <w:r w:rsidR="00AF4755">
        <w:rPr>
          <w:rFonts w:ascii="Times New Roman" w:hAnsi="Times New Roman" w:cs="Times New Roman"/>
          <w:lang w:val="fr-FR"/>
        </w:rPr>
        <w:t>r</w:t>
      </w:r>
      <w:r w:rsidR="00AF4755" w:rsidRPr="00AF4755">
        <w:rPr>
          <w:rFonts w:ascii="Times New Roman" w:hAnsi="Times New Roman" w:cs="Times New Roman"/>
          <w:lang w:val="fr-FR"/>
        </w:rPr>
        <w:t>ties, le P</w:t>
      </w:r>
      <w:r w:rsidR="00AF4755">
        <w:rPr>
          <w:rFonts w:ascii="Times New Roman" w:hAnsi="Times New Roman" w:cs="Times New Roman"/>
          <w:lang w:val="fr-FR"/>
        </w:rPr>
        <w:t>résident</w:t>
      </w:r>
      <w:r w:rsidR="00AF4755" w:rsidRPr="00AF4755">
        <w:rPr>
          <w:rFonts w:ascii="Times New Roman" w:hAnsi="Times New Roman" w:cs="Times New Roman"/>
          <w:lang w:val="fr-FR"/>
        </w:rPr>
        <w:t xml:space="preserve"> conclut que cette prop</w:t>
      </w:r>
      <w:r w:rsidR="00AF4755">
        <w:rPr>
          <w:rFonts w:ascii="Times New Roman" w:hAnsi="Times New Roman" w:cs="Times New Roman"/>
          <w:lang w:val="fr-FR"/>
        </w:rPr>
        <w:t xml:space="preserve">osition </w:t>
      </w:r>
      <w:r w:rsidR="00AF4755" w:rsidRPr="00AF4755">
        <w:rPr>
          <w:rFonts w:ascii="Times New Roman" w:hAnsi="Times New Roman" w:cs="Times New Roman"/>
          <w:lang w:val="fr-FR"/>
        </w:rPr>
        <w:t>peut</w:t>
      </w:r>
      <w:r w:rsidR="00AF4755">
        <w:rPr>
          <w:rFonts w:ascii="Times New Roman" w:hAnsi="Times New Roman" w:cs="Times New Roman"/>
          <w:lang w:val="fr-FR"/>
        </w:rPr>
        <w:t xml:space="preserve"> être</w:t>
      </w:r>
      <w:r w:rsidR="00AF4755" w:rsidRPr="00AF4755">
        <w:rPr>
          <w:rFonts w:ascii="Times New Roman" w:hAnsi="Times New Roman" w:cs="Times New Roman"/>
          <w:lang w:val="fr-FR"/>
        </w:rPr>
        <w:t xml:space="preserve"> </w:t>
      </w:r>
      <w:r w:rsidR="00AF4755">
        <w:rPr>
          <w:rFonts w:ascii="Times New Roman" w:hAnsi="Times New Roman" w:cs="Times New Roman"/>
          <w:lang w:val="fr-FR"/>
        </w:rPr>
        <w:t>t</w:t>
      </w:r>
      <w:r w:rsidR="00AF4755" w:rsidRPr="00AF4755">
        <w:rPr>
          <w:rFonts w:ascii="Times New Roman" w:hAnsi="Times New Roman" w:cs="Times New Roman"/>
          <w:lang w:val="fr-FR"/>
        </w:rPr>
        <w:t>ransmise à la Plénièr</w:t>
      </w:r>
      <w:r w:rsidR="00AF4755">
        <w:rPr>
          <w:rFonts w:ascii="Times New Roman" w:hAnsi="Times New Roman" w:cs="Times New Roman"/>
          <w:lang w:val="fr-FR"/>
        </w:rPr>
        <w:t>e</w:t>
      </w:r>
      <w:r w:rsidR="00AF4755" w:rsidRPr="00AF4755">
        <w:rPr>
          <w:rFonts w:ascii="Times New Roman" w:hAnsi="Times New Roman" w:cs="Times New Roman"/>
          <w:lang w:val="fr-FR"/>
        </w:rPr>
        <w:t>, en rec</w:t>
      </w:r>
      <w:r w:rsidR="00AF4755">
        <w:rPr>
          <w:rFonts w:ascii="Times New Roman" w:hAnsi="Times New Roman" w:cs="Times New Roman"/>
          <w:lang w:val="fr-FR"/>
        </w:rPr>
        <w:t>o</w:t>
      </w:r>
      <w:r w:rsidR="00AF4755" w:rsidRPr="00AF4755">
        <w:rPr>
          <w:rFonts w:ascii="Times New Roman" w:hAnsi="Times New Roman" w:cs="Times New Roman"/>
          <w:lang w:val="fr-FR"/>
        </w:rPr>
        <w:t>mmand</w:t>
      </w:r>
      <w:r w:rsidR="00AF4755">
        <w:rPr>
          <w:rFonts w:ascii="Times New Roman" w:hAnsi="Times New Roman" w:cs="Times New Roman"/>
          <w:lang w:val="fr-FR"/>
        </w:rPr>
        <w:t>a</w:t>
      </w:r>
      <w:r w:rsidR="00AF4755" w:rsidRPr="00AF4755">
        <w:rPr>
          <w:rFonts w:ascii="Times New Roman" w:hAnsi="Times New Roman" w:cs="Times New Roman"/>
          <w:lang w:val="fr-FR"/>
        </w:rPr>
        <w:t>nt son adoption p</w:t>
      </w:r>
      <w:r w:rsidR="00AF4755">
        <w:rPr>
          <w:rFonts w:ascii="Times New Roman" w:hAnsi="Times New Roman" w:cs="Times New Roman"/>
          <w:lang w:val="fr-FR"/>
        </w:rPr>
        <w:t>a</w:t>
      </w:r>
      <w:r w:rsidR="00AF4755" w:rsidRPr="00AF4755">
        <w:rPr>
          <w:rFonts w:ascii="Times New Roman" w:hAnsi="Times New Roman" w:cs="Times New Roman"/>
          <w:lang w:val="fr-FR"/>
        </w:rPr>
        <w:t>r consen</w:t>
      </w:r>
      <w:r w:rsidR="00AF4755">
        <w:rPr>
          <w:rFonts w:ascii="Times New Roman" w:hAnsi="Times New Roman" w:cs="Times New Roman"/>
          <w:lang w:val="fr-FR"/>
        </w:rPr>
        <w:t>sus.</w:t>
      </w:r>
    </w:p>
    <w:p w:rsidR="00593823" w:rsidRPr="00AF4755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146B94" w:rsidRDefault="00CC51D6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146B94">
        <w:rPr>
          <w:rFonts w:ascii="Times New Roman" w:hAnsi="Times New Roman" w:cs="Times New Roman"/>
          <w:lang w:val="fr-FR"/>
        </w:rPr>
        <w:t xml:space="preserve">259. </w:t>
      </w:r>
      <w:r w:rsidR="00146B94" w:rsidRPr="00146B94">
        <w:rPr>
          <w:rFonts w:ascii="Times New Roman" w:hAnsi="Times New Roman" w:cs="Times New Roman"/>
          <w:lang w:val="fr-FR"/>
        </w:rPr>
        <w:t>S’exprimant au nom des auteurs de la proposition</w:t>
      </w:r>
      <w:r w:rsidR="00D97D74" w:rsidRPr="00146B94">
        <w:rPr>
          <w:rFonts w:ascii="Times New Roman" w:hAnsi="Times New Roman" w:cs="Times New Roman"/>
          <w:lang w:val="fr-FR"/>
        </w:rPr>
        <w:t xml:space="preserve">, </w:t>
      </w:r>
      <w:r w:rsidR="00146B94" w:rsidRPr="00146B94">
        <w:rPr>
          <w:rFonts w:ascii="Times New Roman" w:hAnsi="Times New Roman" w:cs="Times New Roman"/>
          <w:lang w:val="fr-FR"/>
        </w:rPr>
        <w:t>l’Équateur et l</w:t>
      </w:r>
      <w:r w:rsidR="00146B94">
        <w:rPr>
          <w:rFonts w:ascii="Times New Roman" w:hAnsi="Times New Roman" w:cs="Times New Roman"/>
          <w:lang w:val="fr-FR"/>
        </w:rPr>
        <w:t>e P</w:t>
      </w:r>
      <w:r w:rsidR="00D97D74" w:rsidRPr="00146B94">
        <w:rPr>
          <w:rFonts w:ascii="Times New Roman" w:hAnsi="Times New Roman" w:cs="Times New Roman"/>
          <w:lang w:val="fr-FR"/>
        </w:rPr>
        <w:t xml:space="preserve">araguay, </w:t>
      </w:r>
      <w:r w:rsidR="00146B94">
        <w:rPr>
          <w:rFonts w:ascii="Times New Roman" w:hAnsi="Times New Roman" w:cs="Times New Roman"/>
          <w:lang w:val="fr-FR"/>
        </w:rPr>
        <w:t>la représentante de l’Équateur présente le document</w:t>
      </w:r>
      <w:r w:rsidR="00D97D74" w:rsidRPr="00146B94">
        <w:rPr>
          <w:rFonts w:ascii="Times New Roman" w:hAnsi="Times New Roman" w:cs="Times New Roman"/>
          <w:b/>
          <w:lang w:val="fr-FR"/>
        </w:rPr>
        <w:t xml:space="preserve"> </w:t>
      </w:r>
      <w:r w:rsidR="00146B94">
        <w:rPr>
          <w:rFonts w:ascii="Times New Roman" w:hAnsi="Times New Roman" w:cs="Times New Roman"/>
          <w:b/>
          <w:lang w:val="fr-FR"/>
        </w:rPr>
        <w:t>PNUE</w:t>
      </w:r>
      <w:r w:rsidR="00D97D74" w:rsidRPr="00146B94">
        <w:rPr>
          <w:rFonts w:ascii="Times New Roman" w:hAnsi="Times New Roman" w:cs="Times New Roman"/>
          <w:b/>
          <w:lang w:val="fr-FR"/>
        </w:rPr>
        <w:t>/CMS/COP11/</w:t>
      </w:r>
      <w:r w:rsidR="00593823" w:rsidRPr="00146B94">
        <w:rPr>
          <w:rFonts w:ascii="Times New Roman" w:hAnsi="Times New Roman" w:cs="Times New Roman"/>
          <w:b/>
          <w:lang w:val="fr-FR"/>
        </w:rPr>
        <w:t xml:space="preserve">Doc. 24.1.5 </w:t>
      </w:r>
      <w:r w:rsidR="00146B94">
        <w:rPr>
          <w:rFonts w:ascii="Times New Roman" w:hAnsi="Times New Roman" w:cs="Times New Roman"/>
          <w:b/>
          <w:lang w:val="fr-FR"/>
        </w:rPr>
        <w:t>Proposition d’inscription du Bécasseau semi</w:t>
      </w:r>
      <w:r w:rsidR="00C77945">
        <w:rPr>
          <w:rFonts w:ascii="Times New Roman" w:hAnsi="Times New Roman" w:cs="Times New Roman"/>
          <w:b/>
          <w:lang w:val="fr-FR"/>
        </w:rPr>
        <w:t>-</w:t>
      </w:r>
      <w:r w:rsidR="00146B94">
        <w:rPr>
          <w:rFonts w:ascii="Times New Roman" w:hAnsi="Times New Roman" w:cs="Times New Roman"/>
          <w:b/>
          <w:lang w:val="fr-FR"/>
        </w:rPr>
        <w:t>palmé</w:t>
      </w:r>
      <w:r w:rsidR="00593823" w:rsidRPr="00146B94">
        <w:rPr>
          <w:rFonts w:ascii="Times New Roman" w:hAnsi="Times New Roman" w:cs="Times New Roman"/>
          <w:b/>
          <w:lang w:val="fr-FR"/>
        </w:rPr>
        <w:t xml:space="preserve"> </w:t>
      </w:r>
      <w:r w:rsidR="00BB5895" w:rsidRPr="00146B94">
        <w:rPr>
          <w:rFonts w:ascii="Times New Roman" w:hAnsi="Times New Roman" w:cs="Times New Roman"/>
          <w:b/>
          <w:lang w:val="fr-FR"/>
        </w:rPr>
        <w:t>(</w:t>
      </w:r>
      <w:proofErr w:type="spellStart"/>
      <w:r w:rsidR="00BB5895" w:rsidRPr="00146B94">
        <w:rPr>
          <w:rFonts w:ascii="Times New Roman" w:hAnsi="Times New Roman" w:cs="Times New Roman"/>
          <w:b/>
          <w:i/>
          <w:lang w:val="fr-FR"/>
        </w:rPr>
        <w:t>Calidris</w:t>
      </w:r>
      <w:proofErr w:type="spellEnd"/>
      <w:r w:rsidR="00BB5895" w:rsidRPr="00146B94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BB5895" w:rsidRPr="00146B94">
        <w:rPr>
          <w:rFonts w:ascii="Times New Roman" w:hAnsi="Times New Roman" w:cs="Times New Roman"/>
          <w:b/>
          <w:i/>
          <w:lang w:val="fr-FR"/>
        </w:rPr>
        <w:t>pusilla</w:t>
      </w:r>
      <w:proofErr w:type="spellEnd"/>
      <w:r w:rsidR="00BB5895" w:rsidRPr="00146B94">
        <w:rPr>
          <w:rFonts w:ascii="Times New Roman" w:hAnsi="Times New Roman" w:cs="Times New Roman"/>
          <w:b/>
          <w:lang w:val="fr-FR"/>
        </w:rPr>
        <w:t xml:space="preserve">) </w:t>
      </w:r>
      <w:r w:rsidR="00146B94">
        <w:rPr>
          <w:rFonts w:ascii="Times New Roman" w:hAnsi="Times New Roman" w:cs="Times New Roman"/>
          <w:b/>
          <w:lang w:val="fr-FR"/>
        </w:rPr>
        <w:t>à l’Annexe I de la CMS</w:t>
      </w:r>
      <w:r w:rsidR="00BB5895" w:rsidRPr="00146B94">
        <w:rPr>
          <w:rFonts w:ascii="Times New Roman" w:hAnsi="Times New Roman" w:cs="Times New Roman"/>
          <w:b/>
          <w:lang w:val="fr-FR"/>
        </w:rPr>
        <w:t>.</w:t>
      </w:r>
    </w:p>
    <w:p w:rsidR="00593823" w:rsidRPr="00146B94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3E2FC4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3E2FC4">
        <w:rPr>
          <w:rFonts w:ascii="Times New Roman" w:hAnsi="Times New Roman" w:cs="Times New Roman"/>
          <w:lang w:val="fr-FR"/>
        </w:rPr>
        <w:t xml:space="preserve">260. </w:t>
      </w:r>
      <w:r w:rsidR="003E2FC4" w:rsidRPr="003E2FC4">
        <w:rPr>
          <w:rFonts w:ascii="Times New Roman" w:hAnsi="Times New Roman" w:cs="Times New Roman"/>
          <w:lang w:val="fr-FR"/>
        </w:rPr>
        <w:t>La p</w:t>
      </w:r>
      <w:r w:rsidR="003E2FC4">
        <w:rPr>
          <w:rFonts w:ascii="Times New Roman" w:hAnsi="Times New Roman" w:cs="Times New Roman"/>
          <w:lang w:val="fr-FR"/>
        </w:rPr>
        <w:t xml:space="preserve">roposition </w:t>
      </w:r>
      <w:r w:rsidR="003E2FC4" w:rsidRPr="003E2FC4">
        <w:rPr>
          <w:rFonts w:ascii="Times New Roman" w:hAnsi="Times New Roman" w:cs="Times New Roman"/>
          <w:lang w:val="fr-FR"/>
        </w:rPr>
        <w:t>est souten</w:t>
      </w:r>
      <w:r w:rsidR="003E2FC4">
        <w:rPr>
          <w:rFonts w:ascii="Times New Roman" w:hAnsi="Times New Roman" w:cs="Times New Roman"/>
          <w:lang w:val="fr-FR"/>
        </w:rPr>
        <w:t>ue</w:t>
      </w:r>
      <w:r w:rsidR="003E2FC4" w:rsidRPr="003E2FC4">
        <w:rPr>
          <w:rFonts w:ascii="Times New Roman" w:hAnsi="Times New Roman" w:cs="Times New Roman"/>
          <w:lang w:val="fr-FR"/>
        </w:rPr>
        <w:t xml:space="preserve"> </w:t>
      </w:r>
      <w:r w:rsidR="003E2FC4">
        <w:rPr>
          <w:rFonts w:ascii="Times New Roman" w:hAnsi="Times New Roman" w:cs="Times New Roman"/>
          <w:lang w:val="fr-FR"/>
        </w:rPr>
        <w:t>par</w:t>
      </w:r>
      <w:r w:rsidR="003E2FC4" w:rsidRPr="003E2FC4">
        <w:rPr>
          <w:rFonts w:ascii="Times New Roman" w:hAnsi="Times New Roman" w:cs="Times New Roman"/>
          <w:lang w:val="fr-FR"/>
        </w:rPr>
        <w:t xml:space="preserve"> les représentants de</w:t>
      </w:r>
      <w:r w:rsidR="003E2FC4">
        <w:rPr>
          <w:rFonts w:ascii="Times New Roman" w:hAnsi="Times New Roman" w:cs="Times New Roman"/>
          <w:lang w:val="fr-FR"/>
        </w:rPr>
        <w:t xml:space="preserve"> </w:t>
      </w:r>
      <w:r w:rsidR="003E2FC4" w:rsidRPr="003E2FC4">
        <w:rPr>
          <w:rFonts w:ascii="Times New Roman" w:hAnsi="Times New Roman" w:cs="Times New Roman"/>
          <w:lang w:val="fr-FR"/>
        </w:rPr>
        <w:t>l’Argentine (qui remercie</w:t>
      </w:r>
      <w:r w:rsidR="003E2FC4">
        <w:rPr>
          <w:rFonts w:ascii="Times New Roman" w:hAnsi="Times New Roman" w:cs="Times New Roman"/>
          <w:lang w:val="fr-FR"/>
        </w:rPr>
        <w:t>nt</w:t>
      </w:r>
      <w:r w:rsidR="003E2FC4" w:rsidRPr="003E2FC4">
        <w:rPr>
          <w:rFonts w:ascii="Times New Roman" w:hAnsi="Times New Roman" w:cs="Times New Roman"/>
          <w:lang w:val="fr-FR"/>
        </w:rPr>
        <w:t xml:space="preserve"> l’Équateur et le Paraguay pour </w:t>
      </w:r>
      <w:r w:rsidR="003E2FC4">
        <w:rPr>
          <w:rFonts w:ascii="Times New Roman" w:hAnsi="Times New Roman" w:cs="Times New Roman"/>
          <w:lang w:val="fr-FR"/>
        </w:rPr>
        <w:t>a</w:t>
      </w:r>
      <w:r w:rsidR="003E2FC4" w:rsidRPr="003E2FC4">
        <w:rPr>
          <w:rFonts w:ascii="Times New Roman" w:hAnsi="Times New Roman" w:cs="Times New Roman"/>
          <w:lang w:val="fr-FR"/>
        </w:rPr>
        <w:t xml:space="preserve">voir inséré les </w:t>
      </w:r>
      <w:r w:rsidR="003E2FC4">
        <w:rPr>
          <w:rFonts w:ascii="Times New Roman" w:hAnsi="Times New Roman" w:cs="Times New Roman"/>
          <w:lang w:val="fr-FR"/>
        </w:rPr>
        <w:t>commentaires de l’</w:t>
      </w:r>
      <w:r w:rsidR="003E2FC4" w:rsidRPr="003E2FC4">
        <w:rPr>
          <w:rFonts w:ascii="Times New Roman" w:hAnsi="Times New Roman" w:cs="Times New Roman"/>
          <w:lang w:val="fr-FR"/>
        </w:rPr>
        <w:t>Argentine dan</w:t>
      </w:r>
      <w:r w:rsidR="003E2FC4">
        <w:rPr>
          <w:rFonts w:ascii="Times New Roman" w:hAnsi="Times New Roman" w:cs="Times New Roman"/>
          <w:lang w:val="fr-FR"/>
        </w:rPr>
        <w:t xml:space="preserve">s </w:t>
      </w:r>
      <w:r w:rsidR="003E2FC4" w:rsidRPr="003E2FC4">
        <w:rPr>
          <w:rFonts w:ascii="Times New Roman" w:hAnsi="Times New Roman" w:cs="Times New Roman"/>
          <w:lang w:val="fr-FR"/>
        </w:rPr>
        <w:t>un</w:t>
      </w:r>
      <w:r w:rsidR="003E2FC4">
        <w:rPr>
          <w:rFonts w:ascii="Times New Roman" w:hAnsi="Times New Roman" w:cs="Times New Roman"/>
          <w:lang w:val="fr-FR"/>
        </w:rPr>
        <w:t>e version précédente</w:t>
      </w:r>
      <w:r w:rsidR="003E2FC4" w:rsidRPr="003E2FC4">
        <w:rPr>
          <w:rFonts w:ascii="Times New Roman" w:hAnsi="Times New Roman" w:cs="Times New Roman"/>
          <w:lang w:val="fr-FR"/>
        </w:rPr>
        <w:t>), du Chili</w:t>
      </w:r>
      <w:r w:rsidR="003E2FC4">
        <w:rPr>
          <w:rFonts w:ascii="Times New Roman" w:hAnsi="Times New Roman" w:cs="Times New Roman"/>
          <w:lang w:val="fr-FR"/>
        </w:rPr>
        <w:t xml:space="preserve"> </w:t>
      </w:r>
      <w:r w:rsidR="003E2FC4" w:rsidRPr="003E2FC4">
        <w:rPr>
          <w:rFonts w:ascii="Times New Roman" w:hAnsi="Times New Roman" w:cs="Times New Roman"/>
          <w:lang w:val="fr-FR"/>
        </w:rPr>
        <w:t>(au nom de l</w:t>
      </w:r>
      <w:r w:rsidR="003E2FC4">
        <w:rPr>
          <w:rFonts w:ascii="Times New Roman" w:hAnsi="Times New Roman" w:cs="Times New Roman"/>
          <w:lang w:val="fr-FR"/>
        </w:rPr>
        <w:t>a région Amérique latine et Caraïbes) et de l’U</w:t>
      </w:r>
      <w:r w:rsidR="00463B30">
        <w:rPr>
          <w:rFonts w:ascii="Times New Roman" w:hAnsi="Times New Roman" w:cs="Times New Roman"/>
          <w:lang w:val="fr-FR"/>
        </w:rPr>
        <w:t>nion européenne et ses États m</w:t>
      </w:r>
      <w:r w:rsidR="003E2FC4">
        <w:rPr>
          <w:rFonts w:ascii="Times New Roman" w:hAnsi="Times New Roman" w:cs="Times New Roman"/>
          <w:lang w:val="fr-FR"/>
        </w:rPr>
        <w:t>embres</w:t>
      </w:r>
      <w:r w:rsidR="00BB5895" w:rsidRPr="003E2FC4">
        <w:rPr>
          <w:rFonts w:ascii="Times New Roman" w:hAnsi="Times New Roman" w:cs="Times New Roman"/>
          <w:lang w:val="fr-FR"/>
        </w:rPr>
        <w:t>.</w:t>
      </w:r>
    </w:p>
    <w:p w:rsidR="00593823" w:rsidRPr="003E2FC4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BB5895" w:rsidRPr="00146B94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146B94">
        <w:rPr>
          <w:rFonts w:ascii="Times New Roman" w:hAnsi="Times New Roman" w:cs="Times New Roman"/>
          <w:lang w:val="fr-FR"/>
        </w:rPr>
        <w:t xml:space="preserve">261. </w:t>
      </w:r>
      <w:r w:rsidR="00146B94" w:rsidRPr="00146B94">
        <w:rPr>
          <w:rFonts w:ascii="Times New Roman" w:hAnsi="Times New Roman" w:cs="Times New Roman"/>
          <w:lang w:val="fr-FR"/>
        </w:rPr>
        <w:t xml:space="preserve"> Étant donné le soutien </w:t>
      </w:r>
      <w:r w:rsidR="00C77945">
        <w:rPr>
          <w:rFonts w:ascii="Times New Roman" w:hAnsi="Times New Roman" w:cs="Times New Roman"/>
          <w:lang w:val="fr-FR"/>
        </w:rPr>
        <w:t xml:space="preserve">sans réserve </w:t>
      </w:r>
      <w:r w:rsidR="00146B94" w:rsidRPr="00146B94">
        <w:rPr>
          <w:rFonts w:ascii="Times New Roman" w:hAnsi="Times New Roman" w:cs="Times New Roman"/>
          <w:lang w:val="fr-FR"/>
        </w:rPr>
        <w:t>exprimé par les Parties, le Président conclut que cette proposition peut être transmise à la Plénière, en recommandant son adoption par consensus.</w:t>
      </w:r>
    </w:p>
    <w:p w:rsidR="00593823" w:rsidRPr="00146B94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146B94" w:rsidRDefault="00CC51D6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146B94">
        <w:rPr>
          <w:rFonts w:ascii="Times New Roman" w:hAnsi="Times New Roman" w:cs="Times New Roman"/>
          <w:lang w:val="fr-FR"/>
        </w:rPr>
        <w:t xml:space="preserve">262. </w:t>
      </w:r>
      <w:r w:rsidR="00146B94" w:rsidRPr="00146B94">
        <w:rPr>
          <w:rFonts w:ascii="Times New Roman" w:hAnsi="Times New Roman" w:cs="Times New Roman"/>
          <w:lang w:val="fr-FR"/>
        </w:rPr>
        <w:t>Le représentant</w:t>
      </w:r>
      <w:r w:rsidR="00146B94">
        <w:rPr>
          <w:rFonts w:ascii="Times New Roman" w:hAnsi="Times New Roman" w:cs="Times New Roman"/>
          <w:lang w:val="fr-FR"/>
        </w:rPr>
        <w:t xml:space="preserve"> </w:t>
      </w:r>
      <w:r w:rsidR="00146B94" w:rsidRPr="00146B94">
        <w:rPr>
          <w:rFonts w:ascii="Times New Roman" w:hAnsi="Times New Roman" w:cs="Times New Roman"/>
          <w:lang w:val="fr-FR"/>
        </w:rPr>
        <w:t>des Philippines prés</w:t>
      </w:r>
      <w:r w:rsidR="00146B94">
        <w:rPr>
          <w:rFonts w:ascii="Times New Roman" w:hAnsi="Times New Roman" w:cs="Times New Roman"/>
          <w:lang w:val="fr-FR"/>
        </w:rPr>
        <w:t>e</w:t>
      </w:r>
      <w:r w:rsidR="00146B94" w:rsidRPr="00146B94">
        <w:rPr>
          <w:rFonts w:ascii="Times New Roman" w:hAnsi="Times New Roman" w:cs="Times New Roman"/>
          <w:lang w:val="fr-FR"/>
        </w:rPr>
        <w:t>nte le document</w:t>
      </w:r>
      <w:r w:rsidR="00146B94">
        <w:rPr>
          <w:rFonts w:ascii="Times New Roman" w:hAnsi="Times New Roman" w:cs="Times New Roman"/>
          <w:b/>
          <w:lang w:val="fr-FR"/>
        </w:rPr>
        <w:t xml:space="preserve"> PNUE</w:t>
      </w:r>
      <w:r w:rsidR="00BB5895" w:rsidRPr="00146B94">
        <w:rPr>
          <w:rFonts w:ascii="Times New Roman" w:hAnsi="Times New Roman" w:cs="Times New Roman"/>
          <w:b/>
          <w:lang w:val="fr-FR"/>
        </w:rPr>
        <w:t>/CMS/COP11/</w:t>
      </w:r>
      <w:r w:rsidR="004C7454" w:rsidRPr="00146B94">
        <w:rPr>
          <w:rFonts w:ascii="Times New Roman" w:hAnsi="Times New Roman" w:cs="Times New Roman"/>
          <w:b/>
          <w:lang w:val="fr-FR"/>
        </w:rPr>
        <w:t xml:space="preserve">Doc. </w:t>
      </w:r>
      <w:r w:rsidR="00593823" w:rsidRPr="00146B94">
        <w:rPr>
          <w:rFonts w:ascii="Times New Roman" w:hAnsi="Times New Roman" w:cs="Times New Roman"/>
          <w:b/>
          <w:lang w:val="fr-FR"/>
        </w:rPr>
        <w:t xml:space="preserve">24.1.6 </w:t>
      </w:r>
      <w:r w:rsidR="00BB5895" w:rsidRPr="00146B94">
        <w:rPr>
          <w:rFonts w:ascii="Times New Roman" w:hAnsi="Times New Roman" w:cs="Times New Roman"/>
          <w:b/>
          <w:lang w:val="fr-FR"/>
        </w:rPr>
        <w:t>Propos</w:t>
      </w:r>
      <w:r w:rsidR="00146B94">
        <w:rPr>
          <w:rFonts w:ascii="Times New Roman" w:hAnsi="Times New Roman" w:cs="Times New Roman"/>
          <w:b/>
          <w:lang w:val="fr-FR"/>
        </w:rPr>
        <w:t>itio</w:t>
      </w:r>
      <w:r w:rsidR="00C77945">
        <w:rPr>
          <w:rFonts w:ascii="Times New Roman" w:hAnsi="Times New Roman" w:cs="Times New Roman"/>
          <w:b/>
          <w:lang w:val="fr-FR"/>
        </w:rPr>
        <w:t xml:space="preserve">n </w:t>
      </w:r>
      <w:r w:rsidR="00146B94">
        <w:rPr>
          <w:rFonts w:ascii="Times New Roman" w:hAnsi="Times New Roman" w:cs="Times New Roman"/>
          <w:b/>
          <w:lang w:val="fr-FR"/>
        </w:rPr>
        <w:t>d’inscri</w:t>
      </w:r>
      <w:r w:rsidR="00C77945">
        <w:rPr>
          <w:rFonts w:ascii="Times New Roman" w:hAnsi="Times New Roman" w:cs="Times New Roman"/>
          <w:b/>
          <w:lang w:val="fr-FR"/>
        </w:rPr>
        <w:t>p</w:t>
      </w:r>
      <w:r w:rsidR="00146B94">
        <w:rPr>
          <w:rFonts w:ascii="Times New Roman" w:hAnsi="Times New Roman" w:cs="Times New Roman"/>
          <w:b/>
          <w:lang w:val="fr-FR"/>
        </w:rPr>
        <w:t>tion du Bécasse</w:t>
      </w:r>
      <w:r w:rsidR="00C77945">
        <w:rPr>
          <w:rFonts w:ascii="Times New Roman" w:hAnsi="Times New Roman" w:cs="Times New Roman"/>
          <w:b/>
          <w:lang w:val="fr-FR"/>
        </w:rPr>
        <w:t>a</w:t>
      </w:r>
      <w:r w:rsidR="00146B94">
        <w:rPr>
          <w:rFonts w:ascii="Times New Roman" w:hAnsi="Times New Roman" w:cs="Times New Roman"/>
          <w:b/>
          <w:lang w:val="fr-FR"/>
        </w:rPr>
        <w:t xml:space="preserve">u de l’Anadyr </w:t>
      </w:r>
      <w:r w:rsidR="00BB5895" w:rsidRPr="00146B94">
        <w:rPr>
          <w:rFonts w:ascii="Times New Roman" w:hAnsi="Times New Roman" w:cs="Times New Roman"/>
          <w:b/>
          <w:lang w:val="fr-FR"/>
        </w:rPr>
        <w:t>(</w:t>
      </w:r>
      <w:proofErr w:type="spellStart"/>
      <w:r w:rsidR="00BB5895" w:rsidRPr="00146B94">
        <w:rPr>
          <w:rFonts w:ascii="Times New Roman" w:hAnsi="Times New Roman" w:cs="Times New Roman"/>
          <w:b/>
          <w:i/>
          <w:lang w:val="fr-FR"/>
        </w:rPr>
        <w:t>Calidris</w:t>
      </w:r>
      <w:proofErr w:type="spellEnd"/>
      <w:r w:rsidR="00BB5895" w:rsidRPr="00146B94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BB5895" w:rsidRPr="00146B94">
        <w:rPr>
          <w:rFonts w:ascii="Times New Roman" w:hAnsi="Times New Roman" w:cs="Times New Roman"/>
          <w:b/>
          <w:i/>
          <w:lang w:val="fr-FR"/>
        </w:rPr>
        <w:t>tenuirostris</w:t>
      </w:r>
      <w:proofErr w:type="spellEnd"/>
      <w:r w:rsidR="00BB5895" w:rsidRPr="00146B94">
        <w:rPr>
          <w:rFonts w:ascii="Times New Roman" w:hAnsi="Times New Roman" w:cs="Times New Roman"/>
          <w:b/>
          <w:lang w:val="fr-FR"/>
        </w:rPr>
        <w:t xml:space="preserve">) </w:t>
      </w:r>
      <w:r w:rsidR="00146B94">
        <w:rPr>
          <w:rFonts w:ascii="Times New Roman" w:hAnsi="Times New Roman" w:cs="Times New Roman"/>
          <w:b/>
          <w:lang w:val="fr-FR"/>
        </w:rPr>
        <w:t>à l’Annexe I de la CMS</w:t>
      </w:r>
      <w:r w:rsidR="004C7454" w:rsidRPr="00146B94">
        <w:rPr>
          <w:rFonts w:ascii="Times New Roman" w:hAnsi="Times New Roman" w:cs="Times New Roman"/>
          <w:b/>
          <w:lang w:val="fr-FR"/>
        </w:rPr>
        <w:t>.</w:t>
      </w:r>
    </w:p>
    <w:p w:rsidR="00593823" w:rsidRPr="00146B94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C77945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C77945">
        <w:rPr>
          <w:rFonts w:ascii="Times New Roman" w:hAnsi="Times New Roman" w:cs="Times New Roman"/>
          <w:lang w:val="fr-FR"/>
        </w:rPr>
        <w:t xml:space="preserve">263. </w:t>
      </w:r>
      <w:r w:rsidR="00146B94" w:rsidRPr="00C77945">
        <w:rPr>
          <w:rFonts w:ascii="Times New Roman" w:hAnsi="Times New Roman" w:cs="Times New Roman"/>
          <w:lang w:val="fr-FR"/>
        </w:rPr>
        <w:t>La p</w:t>
      </w:r>
      <w:r w:rsidR="00C77945" w:rsidRPr="00C77945">
        <w:rPr>
          <w:rFonts w:ascii="Times New Roman" w:hAnsi="Times New Roman" w:cs="Times New Roman"/>
          <w:lang w:val="fr-FR"/>
        </w:rPr>
        <w:t>roposition</w:t>
      </w:r>
      <w:r w:rsidR="00146B94" w:rsidRPr="00C77945">
        <w:rPr>
          <w:rFonts w:ascii="Times New Roman" w:hAnsi="Times New Roman" w:cs="Times New Roman"/>
          <w:lang w:val="fr-FR"/>
        </w:rPr>
        <w:t xml:space="preserve"> reçoit le soutien des représ</w:t>
      </w:r>
      <w:r w:rsidR="00C77945" w:rsidRPr="00C77945">
        <w:rPr>
          <w:rFonts w:ascii="Times New Roman" w:hAnsi="Times New Roman" w:cs="Times New Roman"/>
          <w:lang w:val="fr-FR"/>
        </w:rPr>
        <w:t xml:space="preserve">entants de </w:t>
      </w:r>
      <w:r w:rsidR="00146B94" w:rsidRPr="00C77945">
        <w:rPr>
          <w:rFonts w:ascii="Times New Roman" w:hAnsi="Times New Roman" w:cs="Times New Roman"/>
          <w:lang w:val="fr-FR"/>
        </w:rPr>
        <w:t>l’</w:t>
      </w:r>
      <w:r w:rsidR="004C7454" w:rsidRPr="00C77945">
        <w:rPr>
          <w:rFonts w:ascii="Times New Roman" w:hAnsi="Times New Roman" w:cs="Times New Roman"/>
          <w:lang w:val="fr-FR"/>
        </w:rPr>
        <w:t>Australi</w:t>
      </w:r>
      <w:r w:rsidR="00C77945">
        <w:rPr>
          <w:rFonts w:ascii="Times New Roman" w:hAnsi="Times New Roman" w:cs="Times New Roman"/>
          <w:lang w:val="fr-FR"/>
        </w:rPr>
        <w:t>e, du Chili (au nom de la région Amérique latine et Caraïbes</w:t>
      </w:r>
      <w:r w:rsidR="004C7454" w:rsidRPr="00C77945">
        <w:rPr>
          <w:rFonts w:ascii="Times New Roman" w:hAnsi="Times New Roman" w:cs="Times New Roman"/>
          <w:lang w:val="fr-FR"/>
        </w:rPr>
        <w:t xml:space="preserve">), </w:t>
      </w:r>
      <w:r w:rsidR="003E2FC4">
        <w:rPr>
          <w:rFonts w:ascii="Times New Roman" w:hAnsi="Times New Roman" w:cs="Times New Roman"/>
          <w:lang w:val="fr-FR"/>
        </w:rPr>
        <w:t>de l’U</w:t>
      </w:r>
      <w:r w:rsidR="009D56C4">
        <w:rPr>
          <w:rFonts w:ascii="Times New Roman" w:hAnsi="Times New Roman" w:cs="Times New Roman"/>
          <w:lang w:val="fr-FR"/>
        </w:rPr>
        <w:t>nion européenne</w:t>
      </w:r>
      <w:r w:rsidR="003E2FC4">
        <w:rPr>
          <w:rFonts w:ascii="Times New Roman" w:hAnsi="Times New Roman" w:cs="Times New Roman"/>
          <w:lang w:val="fr-FR"/>
        </w:rPr>
        <w:t xml:space="preserve"> et ses États </w:t>
      </w:r>
      <w:r w:rsidR="009D56C4">
        <w:rPr>
          <w:rFonts w:ascii="Times New Roman" w:hAnsi="Times New Roman" w:cs="Times New Roman"/>
          <w:lang w:val="fr-FR"/>
        </w:rPr>
        <w:t>m</w:t>
      </w:r>
      <w:r w:rsidR="003E2FC4">
        <w:rPr>
          <w:rFonts w:ascii="Times New Roman" w:hAnsi="Times New Roman" w:cs="Times New Roman"/>
          <w:lang w:val="fr-FR"/>
        </w:rPr>
        <w:t>embres, de Fidji et de la Nouvelle-Zélande.</w:t>
      </w:r>
    </w:p>
    <w:p w:rsidR="003E2FC4" w:rsidRPr="003E2FC4" w:rsidRDefault="003E2FC4" w:rsidP="003A26BD">
      <w:pPr>
        <w:jc w:val="both"/>
        <w:rPr>
          <w:rFonts w:ascii="Times New Roman" w:hAnsi="Times New Roman" w:cs="Times New Roman"/>
          <w:lang w:val="fr-FR"/>
        </w:rPr>
      </w:pPr>
    </w:p>
    <w:p w:rsidR="004C7454" w:rsidRPr="003E2FC4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3E2FC4">
        <w:rPr>
          <w:rFonts w:ascii="Times New Roman" w:hAnsi="Times New Roman" w:cs="Times New Roman"/>
          <w:lang w:val="fr-FR"/>
        </w:rPr>
        <w:t xml:space="preserve">264. </w:t>
      </w:r>
      <w:r w:rsidR="003E2FC4" w:rsidRPr="00146B94">
        <w:rPr>
          <w:rFonts w:ascii="Times New Roman" w:hAnsi="Times New Roman" w:cs="Times New Roman"/>
          <w:lang w:val="fr-FR"/>
        </w:rPr>
        <w:t xml:space="preserve">Étant donné le soutien </w:t>
      </w:r>
      <w:r w:rsidR="003E2FC4">
        <w:rPr>
          <w:rFonts w:ascii="Times New Roman" w:hAnsi="Times New Roman" w:cs="Times New Roman"/>
          <w:lang w:val="fr-FR"/>
        </w:rPr>
        <w:t xml:space="preserve">sans réserve </w:t>
      </w:r>
      <w:r w:rsidR="003E2FC4" w:rsidRPr="00146B94">
        <w:rPr>
          <w:rFonts w:ascii="Times New Roman" w:hAnsi="Times New Roman" w:cs="Times New Roman"/>
          <w:lang w:val="fr-FR"/>
        </w:rPr>
        <w:t>exprimé par les Parties, le Président conclut que cette proposition peut être transmise à la Plénière, en recommandant son adoption par consensus</w:t>
      </w:r>
      <w:r w:rsidR="003E2FC4">
        <w:rPr>
          <w:rFonts w:ascii="Times New Roman" w:hAnsi="Times New Roman" w:cs="Times New Roman"/>
          <w:lang w:val="fr-FR"/>
        </w:rPr>
        <w:t>.</w:t>
      </w:r>
    </w:p>
    <w:p w:rsidR="00593823" w:rsidRPr="003E2FC4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650979" w:rsidRDefault="00CC51D6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650979">
        <w:rPr>
          <w:rFonts w:ascii="Times New Roman" w:hAnsi="Times New Roman" w:cs="Times New Roman"/>
          <w:lang w:val="fr-FR"/>
        </w:rPr>
        <w:t xml:space="preserve">265. </w:t>
      </w:r>
      <w:r w:rsidR="00650979" w:rsidRPr="00650979">
        <w:rPr>
          <w:rFonts w:ascii="Times New Roman" w:hAnsi="Times New Roman" w:cs="Times New Roman"/>
          <w:lang w:val="fr-FR"/>
        </w:rPr>
        <w:t>Le représentant de l’U</w:t>
      </w:r>
      <w:r w:rsidR="009D56C4">
        <w:rPr>
          <w:rFonts w:ascii="Times New Roman" w:hAnsi="Times New Roman" w:cs="Times New Roman"/>
          <w:lang w:val="fr-FR"/>
        </w:rPr>
        <w:t xml:space="preserve">nion européenne </w:t>
      </w:r>
      <w:r w:rsidR="00650979" w:rsidRPr="00650979">
        <w:rPr>
          <w:rFonts w:ascii="Times New Roman" w:hAnsi="Times New Roman" w:cs="Times New Roman"/>
          <w:lang w:val="fr-FR"/>
        </w:rPr>
        <w:t>et ses Éta</w:t>
      </w:r>
      <w:r w:rsidR="00650979">
        <w:rPr>
          <w:rFonts w:ascii="Times New Roman" w:hAnsi="Times New Roman" w:cs="Times New Roman"/>
          <w:lang w:val="fr-FR"/>
        </w:rPr>
        <w:t>t</w:t>
      </w:r>
      <w:r w:rsidR="00650979" w:rsidRPr="00650979">
        <w:rPr>
          <w:rFonts w:ascii="Times New Roman" w:hAnsi="Times New Roman" w:cs="Times New Roman"/>
          <w:lang w:val="fr-FR"/>
        </w:rPr>
        <w:t xml:space="preserve">s </w:t>
      </w:r>
      <w:r w:rsidR="009D56C4">
        <w:rPr>
          <w:rFonts w:ascii="Times New Roman" w:hAnsi="Times New Roman" w:cs="Times New Roman"/>
          <w:lang w:val="fr-FR"/>
        </w:rPr>
        <w:t>m</w:t>
      </w:r>
      <w:r w:rsidR="00650979">
        <w:rPr>
          <w:rFonts w:ascii="Times New Roman" w:hAnsi="Times New Roman" w:cs="Times New Roman"/>
          <w:lang w:val="fr-FR"/>
        </w:rPr>
        <w:t>e</w:t>
      </w:r>
      <w:r w:rsidR="00650979" w:rsidRPr="00650979">
        <w:rPr>
          <w:rFonts w:ascii="Times New Roman" w:hAnsi="Times New Roman" w:cs="Times New Roman"/>
          <w:lang w:val="fr-FR"/>
        </w:rPr>
        <w:t>mbres prés</w:t>
      </w:r>
      <w:r w:rsidR="00650979">
        <w:rPr>
          <w:rFonts w:ascii="Times New Roman" w:hAnsi="Times New Roman" w:cs="Times New Roman"/>
          <w:lang w:val="fr-FR"/>
        </w:rPr>
        <w:t>e</w:t>
      </w:r>
      <w:r w:rsidR="00650979" w:rsidRPr="00650979">
        <w:rPr>
          <w:rFonts w:ascii="Times New Roman" w:hAnsi="Times New Roman" w:cs="Times New Roman"/>
          <w:lang w:val="fr-FR"/>
        </w:rPr>
        <w:t>nte le</w:t>
      </w:r>
      <w:r w:rsidR="00650979">
        <w:rPr>
          <w:rFonts w:ascii="Times New Roman" w:hAnsi="Times New Roman" w:cs="Times New Roman"/>
          <w:lang w:val="fr-FR"/>
        </w:rPr>
        <w:t xml:space="preserve"> document</w:t>
      </w:r>
      <w:r w:rsidR="000C7E19" w:rsidRPr="00650979">
        <w:rPr>
          <w:rFonts w:ascii="Times New Roman" w:hAnsi="Times New Roman" w:cs="Times New Roman"/>
          <w:b/>
          <w:lang w:val="fr-FR"/>
        </w:rPr>
        <w:t xml:space="preserve"> </w:t>
      </w:r>
      <w:r w:rsidR="00650979">
        <w:rPr>
          <w:rFonts w:ascii="Times New Roman" w:hAnsi="Times New Roman" w:cs="Times New Roman"/>
          <w:b/>
          <w:lang w:val="fr-FR"/>
        </w:rPr>
        <w:t>PNUE</w:t>
      </w:r>
      <w:r w:rsidR="000C7E19" w:rsidRPr="00650979">
        <w:rPr>
          <w:rFonts w:ascii="Times New Roman" w:hAnsi="Times New Roman" w:cs="Times New Roman"/>
          <w:b/>
          <w:lang w:val="fr-FR"/>
        </w:rPr>
        <w:t>/CMS/COP11/Doc.</w:t>
      </w:r>
      <w:r w:rsidR="00593823" w:rsidRPr="00650979">
        <w:rPr>
          <w:rFonts w:ascii="Times New Roman" w:hAnsi="Times New Roman" w:cs="Times New Roman"/>
          <w:b/>
          <w:lang w:val="fr-FR"/>
        </w:rPr>
        <w:t xml:space="preserve">24.1.7 </w:t>
      </w:r>
      <w:r w:rsidR="004C7454" w:rsidRPr="00650979">
        <w:rPr>
          <w:rFonts w:ascii="Times New Roman" w:hAnsi="Times New Roman" w:cs="Times New Roman"/>
          <w:b/>
          <w:lang w:val="fr-FR"/>
        </w:rPr>
        <w:t>Propos</w:t>
      </w:r>
      <w:r w:rsidR="00650979">
        <w:rPr>
          <w:rFonts w:ascii="Times New Roman" w:hAnsi="Times New Roman" w:cs="Times New Roman"/>
          <w:b/>
          <w:lang w:val="fr-FR"/>
        </w:rPr>
        <w:t xml:space="preserve">ition d’inscription du Rollier d’Europe </w:t>
      </w:r>
      <w:r w:rsidR="00004096" w:rsidRPr="00650979">
        <w:rPr>
          <w:rFonts w:ascii="Times New Roman" w:hAnsi="Times New Roman" w:cs="Times New Roman"/>
          <w:b/>
          <w:lang w:val="fr-FR"/>
        </w:rPr>
        <w:t>(</w:t>
      </w:r>
      <w:proofErr w:type="spellStart"/>
      <w:r w:rsidR="00004096" w:rsidRPr="00650979">
        <w:rPr>
          <w:rFonts w:ascii="Times New Roman" w:hAnsi="Times New Roman" w:cs="Times New Roman"/>
          <w:b/>
          <w:i/>
          <w:lang w:val="fr-FR"/>
        </w:rPr>
        <w:t>Coracias</w:t>
      </w:r>
      <w:proofErr w:type="spellEnd"/>
      <w:r w:rsidR="00004096" w:rsidRPr="00650979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004096" w:rsidRPr="00650979">
        <w:rPr>
          <w:rFonts w:ascii="Times New Roman" w:hAnsi="Times New Roman" w:cs="Times New Roman"/>
          <w:b/>
          <w:i/>
          <w:lang w:val="fr-FR"/>
        </w:rPr>
        <w:t>garrul</w:t>
      </w:r>
      <w:r w:rsidR="004C7454" w:rsidRPr="00650979">
        <w:rPr>
          <w:rFonts w:ascii="Times New Roman" w:hAnsi="Times New Roman" w:cs="Times New Roman"/>
          <w:b/>
          <w:i/>
          <w:lang w:val="fr-FR"/>
        </w:rPr>
        <w:t>us</w:t>
      </w:r>
      <w:proofErr w:type="spellEnd"/>
      <w:r w:rsidR="004C7454" w:rsidRPr="00650979">
        <w:rPr>
          <w:rFonts w:ascii="Times New Roman" w:hAnsi="Times New Roman" w:cs="Times New Roman"/>
          <w:b/>
          <w:lang w:val="fr-FR"/>
        </w:rPr>
        <w:t xml:space="preserve">) </w:t>
      </w:r>
      <w:r w:rsidR="00650979">
        <w:rPr>
          <w:rFonts w:ascii="Times New Roman" w:hAnsi="Times New Roman" w:cs="Times New Roman"/>
          <w:b/>
          <w:lang w:val="fr-FR"/>
        </w:rPr>
        <w:t>à l’Annexe I de la CMS</w:t>
      </w:r>
      <w:r w:rsidR="004C7454" w:rsidRPr="00650979">
        <w:rPr>
          <w:rFonts w:ascii="Times New Roman" w:hAnsi="Times New Roman" w:cs="Times New Roman"/>
          <w:b/>
          <w:lang w:val="fr-FR"/>
        </w:rPr>
        <w:t>.</w:t>
      </w:r>
    </w:p>
    <w:p w:rsidR="00593823" w:rsidRPr="00650979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650979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650979">
        <w:rPr>
          <w:rFonts w:ascii="Times New Roman" w:hAnsi="Times New Roman" w:cs="Times New Roman"/>
          <w:lang w:val="fr-FR"/>
        </w:rPr>
        <w:t xml:space="preserve">266. </w:t>
      </w:r>
      <w:r w:rsidR="00650979" w:rsidRPr="00650979">
        <w:rPr>
          <w:rFonts w:ascii="Times New Roman" w:hAnsi="Times New Roman" w:cs="Times New Roman"/>
          <w:lang w:val="fr-FR"/>
        </w:rPr>
        <w:t>La prop</w:t>
      </w:r>
      <w:r w:rsidR="00650979">
        <w:rPr>
          <w:rFonts w:ascii="Times New Roman" w:hAnsi="Times New Roman" w:cs="Times New Roman"/>
          <w:lang w:val="fr-FR"/>
        </w:rPr>
        <w:t>osition est soutenue pa</w:t>
      </w:r>
      <w:r w:rsidR="009D56C4">
        <w:rPr>
          <w:rFonts w:ascii="Times New Roman" w:hAnsi="Times New Roman" w:cs="Times New Roman"/>
          <w:lang w:val="fr-FR"/>
        </w:rPr>
        <w:t>r</w:t>
      </w:r>
      <w:r w:rsidR="00650979">
        <w:rPr>
          <w:rFonts w:ascii="Times New Roman" w:hAnsi="Times New Roman" w:cs="Times New Roman"/>
          <w:lang w:val="fr-FR"/>
        </w:rPr>
        <w:t xml:space="preserve"> les</w:t>
      </w:r>
      <w:r w:rsidR="00650979" w:rsidRPr="00650979">
        <w:rPr>
          <w:rFonts w:ascii="Times New Roman" w:hAnsi="Times New Roman" w:cs="Times New Roman"/>
          <w:lang w:val="fr-FR"/>
        </w:rPr>
        <w:t xml:space="preserve"> repr</w:t>
      </w:r>
      <w:r w:rsidR="00650979">
        <w:rPr>
          <w:rFonts w:ascii="Times New Roman" w:hAnsi="Times New Roman" w:cs="Times New Roman"/>
          <w:lang w:val="fr-FR"/>
        </w:rPr>
        <w:t>ésentants</w:t>
      </w:r>
      <w:r w:rsidR="00650979" w:rsidRPr="00650979">
        <w:rPr>
          <w:rFonts w:ascii="Times New Roman" w:hAnsi="Times New Roman" w:cs="Times New Roman"/>
          <w:lang w:val="fr-FR"/>
        </w:rPr>
        <w:t xml:space="preserve"> du Belarus, du Chili (au nom </w:t>
      </w:r>
      <w:r w:rsidR="00650979">
        <w:rPr>
          <w:rFonts w:ascii="Times New Roman" w:hAnsi="Times New Roman" w:cs="Times New Roman"/>
          <w:lang w:val="fr-FR"/>
        </w:rPr>
        <w:t xml:space="preserve">de </w:t>
      </w:r>
      <w:r w:rsidR="00650979" w:rsidRPr="00650979">
        <w:rPr>
          <w:rFonts w:ascii="Times New Roman" w:hAnsi="Times New Roman" w:cs="Times New Roman"/>
          <w:lang w:val="fr-FR"/>
        </w:rPr>
        <w:t>la région</w:t>
      </w:r>
      <w:r w:rsidR="009D56C4">
        <w:rPr>
          <w:rFonts w:ascii="Times New Roman" w:hAnsi="Times New Roman" w:cs="Times New Roman"/>
          <w:lang w:val="fr-FR"/>
        </w:rPr>
        <w:t xml:space="preserve"> </w:t>
      </w:r>
      <w:r w:rsidR="00650979" w:rsidRPr="00650979">
        <w:rPr>
          <w:rFonts w:ascii="Times New Roman" w:hAnsi="Times New Roman" w:cs="Times New Roman"/>
          <w:lang w:val="fr-FR"/>
        </w:rPr>
        <w:t>Amé</w:t>
      </w:r>
      <w:r w:rsidR="00650979">
        <w:rPr>
          <w:rFonts w:ascii="Times New Roman" w:hAnsi="Times New Roman" w:cs="Times New Roman"/>
          <w:lang w:val="fr-FR"/>
        </w:rPr>
        <w:t>rique</w:t>
      </w:r>
      <w:r w:rsidR="00650979" w:rsidRPr="00650979">
        <w:rPr>
          <w:rFonts w:ascii="Times New Roman" w:hAnsi="Times New Roman" w:cs="Times New Roman"/>
          <w:lang w:val="fr-FR"/>
        </w:rPr>
        <w:t xml:space="preserve"> l</w:t>
      </w:r>
      <w:r w:rsidR="00650979">
        <w:rPr>
          <w:rFonts w:ascii="Times New Roman" w:hAnsi="Times New Roman" w:cs="Times New Roman"/>
          <w:lang w:val="fr-FR"/>
        </w:rPr>
        <w:t>a</w:t>
      </w:r>
      <w:r w:rsidR="00650979" w:rsidRPr="00650979">
        <w:rPr>
          <w:rFonts w:ascii="Times New Roman" w:hAnsi="Times New Roman" w:cs="Times New Roman"/>
          <w:lang w:val="fr-FR"/>
        </w:rPr>
        <w:t>tine et</w:t>
      </w:r>
      <w:r w:rsidR="00650979">
        <w:rPr>
          <w:rFonts w:ascii="Times New Roman" w:hAnsi="Times New Roman" w:cs="Times New Roman"/>
          <w:lang w:val="fr-FR"/>
        </w:rPr>
        <w:t xml:space="preserve"> Caraïbes</w:t>
      </w:r>
      <w:r w:rsidR="00047BD9" w:rsidRPr="00650979">
        <w:rPr>
          <w:rFonts w:ascii="Times New Roman" w:hAnsi="Times New Roman" w:cs="Times New Roman"/>
          <w:lang w:val="fr-FR"/>
        </w:rPr>
        <w:t xml:space="preserve">) </w:t>
      </w:r>
      <w:r w:rsidR="00650979">
        <w:rPr>
          <w:rFonts w:ascii="Times New Roman" w:hAnsi="Times New Roman" w:cs="Times New Roman"/>
          <w:lang w:val="fr-FR"/>
        </w:rPr>
        <w:t>et du Pakistan.</w:t>
      </w:r>
    </w:p>
    <w:p w:rsidR="00047BD9" w:rsidRPr="00650979" w:rsidRDefault="00047BD9" w:rsidP="003A26BD">
      <w:pPr>
        <w:jc w:val="both"/>
        <w:rPr>
          <w:rFonts w:ascii="Times New Roman" w:hAnsi="Times New Roman" w:cs="Times New Roman"/>
          <w:lang w:val="fr-FR"/>
        </w:rPr>
      </w:pPr>
    </w:p>
    <w:p w:rsidR="00047BD9" w:rsidRPr="00650979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650979">
        <w:rPr>
          <w:rFonts w:ascii="Times New Roman" w:hAnsi="Times New Roman" w:cs="Times New Roman"/>
          <w:lang w:val="fr-FR"/>
        </w:rPr>
        <w:t xml:space="preserve">267. </w:t>
      </w:r>
      <w:r w:rsidR="00650979" w:rsidRPr="00650979">
        <w:rPr>
          <w:rFonts w:ascii="Times New Roman" w:hAnsi="Times New Roman" w:cs="Times New Roman"/>
          <w:lang w:val="fr-FR"/>
        </w:rPr>
        <w:t>Répondant à une question du repr</w:t>
      </w:r>
      <w:r w:rsidR="00650979">
        <w:rPr>
          <w:rFonts w:ascii="Times New Roman" w:hAnsi="Times New Roman" w:cs="Times New Roman"/>
          <w:lang w:val="fr-FR"/>
        </w:rPr>
        <w:t>ésentant de la</w:t>
      </w:r>
      <w:r w:rsidR="00650979" w:rsidRPr="00650979">
        <w:rPr>
          <w:rFonts w:ascii="Times New Roman" w:hAnsi="Times New Roman" w:cs="Times New Roman"/>
          <w:lang w:val="fr-FR"/>
        </w:rPr>
        <w:t xml:space="preserve"> Norvège, le représentant de </w:t>
      </w:r>
      <w:r w:rsidR="00650979">
        <w:rPr>
          <w:rFonts w:ascii="Times New Roman" w:hAnsi="Times New Roman" w:cs="Times New Roman"/>
          <w:lang w:val="fr-FR"/>
        </w:rPr>
        <w:t>l’U</w:t>
      </w:r>
      <w:r w:rsidR="009D56C4">
        <w:rPr>
          <w:rFonts w:ascii="Times New Roman" w:hAnsi="Times New Roman" w:cs="Times New Roman"/>
          <w:lang w:val="fr-FR"/>
        </w:rPr>
        <w:t>nion européenne</w:t>
      </w:r>
      <w:r w:rsidR="00650979">
        <w:rPr>
          <w:rFonts w:ascii="Times New Roman" w:hAnsi="Times New Roman" w:cs="Times New Roman"/>
          <w:lang w:val="fr-FR"/>
        </w:rPr>
        <w:t xml:space="preserve"> </w:t>
      </w:r>
      <w:r w:rsidR="00650979" w:rsidRPr="00650979">
        <w:rPr>
          <w:rFonts w:ascii="Times New Roman" w:hAnsi="Times New Roman" w:cs="Times New Roman"/>
          <w:lang w:val="fr-FR"/>
        </w:rPr>
        <w:t>et se</w:t>
      </w:r>
      <w:r w:rsidR="00650979">
        <w:rPr>
          <w:rFonts w:ascii="Times New Roman" w:hAnsi="Times New Roman" w:cs="Times New Roman"/>
          <w:lang w:val="fr-FR"/>
        </w:rPr>
        <w:t xml:space="preserve">s États </w:t>
      </w:r>
      <w:r w:rsidR="009D56C4">
        <w:rPr>
          <w:rFonts w:ascii="Times New Roman" w:hAnsi="Times New Roman" w:cs="Times New Roman"/>
          <w:lang w:val="fr-FR"/>
        </w:rPr>
        <w:t>m</w:t>
      </w:r>
      <w:r w:rsidR="00650979">
        <w:rPr>
          <w:rFonts w:ascii="Times New Roman" w:hAnsi="Times New Roman" w:cs="Times New Roman"/>
          <w:lang w:val="fr-FR"/>
        </w:rPr>
        <w:t xml:space="preserve">embres fournit des informations supplémentaires concernant les </w:t>
      </w:r>
      <w:r w:rsidR="00CA34D5">
        <w:rPr>
          <w:rFonts w:ascii="Times New Roman" w:hAnsi="Times New Roman" w:cs="Times New Roman"/>
          <w:lang w:val="fr-FR"/>
        </w:rPr>
        <w:t>motifs qui sous-tendent  l</w:t>
      </w:r>
      <w:r w:rsidR="00650979">
        <w:rPr>
          <w:rFonts w:ascii="Times New Roman" w:hAnsi="Times New Roman" w:cs="Times New Roman"/>
          <w:lang w:val="fr-FR"/>
        </w:rPr>
        <w:t>a proposition</w:t>
      </w:r>
      <w:r w:rsidR="00047BD9" w:rsidRPr="00650979">
        <w:rPr>
          <w:rFonts w:ascii="Times New Roman" w:hAnsi="Times New Roman" w:cs="Times New Roman"/>
          <w:lang w:val="fr-FR"/>
        </w:rPr>
        <w:t>.</w:t>
      </w:r>
    </w:p>
    <w:p w:rsidR="00593823" w:rsidRPr="00650979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256644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CA34D5">
        <w:rPr>
          <w:rFonts w:ascii="Times New Roman" w:hAnsi="Times New Roman" w:cs="Times New Roman"/>
          <w:lang w:val="fr-FR"/>
        </w:rPr>
        <w:t xml:space="preserve">268. </w:t>
      </w:r>
      <w:r w:rsidR="00CA34D5" w:rsidRPr="00CA34D5">
        <w:rPr>
          <w:rFonts w:ascii="Times New Roman" w:hAnsi="Times New Roman" w:cs="Times New Roman"/>
          <w:lang w:val="fr-FR"/>
        </w:rPr>
        <w:t xml:space="preserve">Le </w:t>
      </w:r>
      <w:r w:rsidR="00256644" w:rsidRPr="00CA34D5">
        <w:rPr>
          <w:rFonts w:ascii="Times New Roman" w:hAnsi="Times New Roman" w:cs="Times New Roman"/>
          <w:lang w:val="fr-FR"/>
        </w:rPr>
        <w:t>représentant</w:t>
      </w:r>
      <w:r w:rsidR="00CA34D5" w:rsidRPr="00CA34D5">
        <w:rPr>
          <w:rFonts w:ascii="Times New Roman" w:hAnsi="Times New Roman" w:cs="Times New Roman"/>
          <w:lang w:val="fr-FR"/>
        </w:rPr>
        <w:t xml:space="preserve"> d’</w:t>
      </w:r>
      <w:r w:rsidR="00256644" w:rsidRPr="00CA34D5">
        <w:rPr>
          <w:rFonts w:ascii="Times New Roman" w:hAnsi="Times New Roman" w:cs="Times New Roman"/>
          <w:lang w:val="fr-FR"/>
        </w:rPr>
        <w:t>Israël</w:t>
      </w:r>
      <w:r w:rsidR="00CA34D5" w:rsidRPr="00CA34D5">
        <w:rPr>
          <w:rFonts w:ascii="Times New Roman" w:hAnsi="Times New Roman" w:cs="Times New Roman"/>
          <w:lang w:val="fr-FR"/>
        </w:rPr>
        <w:t xml:space="preserve"> appuie la proposition mais fait ob</w:t>
      </w:r>
      <w:r w:rsidR="00256644">
        <w:rPr>
          <w:rFonts w:ascii="Times New Roman" w:hAnsi="Times New Roman" w:cs="Times New Roman"/>
          <w:lang w:val="fr-FR"/>
        </w:rPr>
        <w:t>server</w:t>
      </w:r>
      <w:r w:rsidR="00CA34D5" w:rsidRPr="00CA34D5">
        <w:rPr>
          <w:rFonts w:ascii="Times New Roman" w:hAnsi="Times New Roman" w:cs="Times New Roman"/>
          <w:lang w:val="fr-FR"/>
        </w:rPr>
        <w:t xml:space="preserve"> qu’une</w:t>
      </w:r>
      <w:r w:rsidR="00256644">
        <w:rPr>
          <w:rFonts w:ascii="Times New Roman" w:hAnsi="Times New Roman" w:cs="Times New Roman"/>
          <w:lang w:val="fr-FR"/>
        </w:rPr>
        <w:t xml:space="preserve"> </w:t>
      </w:r>
      <w:r w:rsidR="00CA34D5" w:rsidRPr="00CA34D5">
        <w:rPr>
          <w:rFonts w:ascii="Times New Roman" w:hAnsi="Times New Roman" w:cs="Times New Roman"/>
          <w:lang w:val="fr-FR"/>
        </w:rPr>
        <w:t>r</w:t>
      </w:r>
      <w:r w:rsidR="00256644">
        <w:rPr>
          <w:rFonts w:ascii="Times New Roman" w:hAnsi="Times New Roman" w:cs="Times New Roman"/>
          <w:lang w:val="fr-FR"/>
        </w:rPr>
        <w:t>é</w:t>
      </w:r>
      <w:r w:rsidR="00CA34D5" w:rsidRPr="00CA34D5">
        <w:rPr>
          <w:rFonts w:ascii="Times New Roman" w:hAnsi="Times New Roman" w:cs="Times New Roman"/>
          <w:lang w:val="fr-FR"/>
        </w:rPr>
        <w:t>férence dans le document au pro</w:t>
      </w:r>
      <w:r w:rsidR="00256644">
        <w:rPr>
          <w:rFonts w:ascii="Times New Roman" w:hAnsi="Times New Roman" w:cs="Times New Roman"/>
          <w:lang w:val="fr-FR"/>
        </w:rPr>
        <w:t>blème de la</w:t>
      </w:r>
      <w:r w:rsidR="00CA34D5" w:rsidRPr="00CA34D5">
        <w:rPr>
          <w:rFonts w:ascii="Times New Roman" w:hAnsi="Times New Roman" w:cs="Times New Roman"/>
          <w:lang w:val="fr-FR"/>
        </w:rPr>
        <w:t xml:space="preserve"> chasse ill</w:t>
      </w:r>
      <w:r w:rsidR="00256644">
        <w:rPr>
          <w:rFonts w:ascii="Times New Roman" w:hAnsi="Times New Roman" w:cs="Times New Roman"/>
          <w:lang w:val="fr-FR"/>
        </w:rPr>
        <w:t>é</w:t>
      </w:r>
      <w:r w:rsidR="00CA34D5" w:rsidRPr="00CA34D5">
        <w:rPr>
          <w:rFonts w:ascii="Times New Roman" w:hAnsi="Times New Roman" w:cs="Times New Roman"/>
          <w:lang w:val="fr-FR"/>
        </w:rPr>
        <w:t>gale n’est p</w:t>
      </w:r>
      <w:r w:rsidR="00256644">
        <w:rPr>
          <w:rFonts w:ascii="Times New Roman" w:hAnsi="Times New Roman" w:cs="Times New Roman"/>
          <w:lang w:val="fr-FR"/>
        </w:rPr>
        <w:t>a</w:t>
      </w:r>
      <w:r w:rsidR="00CA34D5" w:rsidRPr="00CA34D5">
        <w:rPr>
          <w:rFonts w:ascii="Times New Roman" w:hAnsi="Times New Roman" w:cs="Times New Roman"/>
          <w:lang w:val="fr-FR"/>
        </w:rPr>
        <w:t>s applicable le long des voies de m</w:t>
      </w:r>
      <w:r w:rsidR="00CA34D5">
        <w:rPr>
          <w:rFonts w:ascii="Times New Roman" w:hAnsi="Times New Roman" w:cs="Times New Roman"/>
          <w:lang w:val="fr-FR"/>
        </w:rPr>
        <w:t>igration de l’espè</w:t>
      </w:r>
      <w:r w:rsidR="00256644">
        <w:rPr>
          <w:rFonts w:ascii="Times New Roman" w:hAnsi="Times New Roman" w:cs="Times New Roman"/>
          <w:lang w:val="fr-FR"/>
        </w:rPr>
        <w:t>c</w:t>
      </w:r>
      <w:r w:rsidR="00CA34D5">
        <w:rPr>
          <w:rFonts w:ascii="Times New Roman" w:hAnsi="Times New Roman" w:cs="Times New Roman"/>
          <w:lang w:val="fr-FR"/>
        </w:rPr>
        <w:t>e.</w:t>
      </w:r>
      <w:r w:rsidR="00593823" w:rsidRPr="00CA34D5">
        <w:rPr>
          <w:rFonts w:ascii="Times New Roman" w:hAnsi="Times New Roman" w:cs="Times New Roman"/>
          <w:lang w:val="fr-FR"/>
        </w:rPr>
        <w:t xml:space="preserve"> </w:t>
      </w:r>
      <w:r w:rsidR="00256644" w:rsidRPr="00CA34D5">
        <w:rPr>
          <w:rFonts w:ascii="Times New Roman" w:hAnsi="Times New Roman" w:cs="Times New Roman"/>
          <w:lang w:val="fr-FR"/>
        </w:rPr>
        <w:t>Israël</w:t>
      </w:r>
      <w:r w:rsidR="00593823" w:rsidRPr="00CA34D5">
        <w:rPr>
          <w:rFonts w:ascii="Times New Roman" w:hAnsi="Times New Roman" w:cs="Times New Roman"/>
          <w:lang w:val="fr-FR"/>
        </w:rPr>
        <w:t xml:space="preserve"> </w:t>
      </w:r>
      <w:r w:rsidR="00CA34D5" w:rsidRPr="00CA34D5">
        <w:rPr>
          <w:rFonts w:ascii="Times New Roman" w:hAnsi="Times New Roman" w:cs="Times New Roman"/>
          <w:lang w:val="fr-FR"/>
        </w:rPr>
        <w:t>se trouve sur une grande voie de migration du Rollier d’Europe mais</w:t>
      </w:r>
      <w:r w:rsidR="00256644">
        <w:rPr>
          <w:rFonts w:ascii="Times New Roman" w:hAnsi="Times New Roman" w:cs="Times New Roman"/>
          <w:lang w:val="fr-FR"/>
        </w:rPr>
        <w:t xml:space="preserve"> </w:t>
      </w:r>
      <w:r w:rsidR="00CA34D5">
        <w:rPr>
          <w:rFonts w:ascii="Times New Roman" w:hAnsi="Times New Roman" w:cs="Times New Roman"/>
          <w:lang w:val="fr-FR"/>
        </w:rPr>
        <w:t>il n’</w:t>
      </w:r>
      <w:r w:rsidR="00256644">
        <w:rPr>
          <w:rFonts w:ascii="Times New Roman" w:hAnsi="Times New Roman" w:cs="Times New Roman"/>
          <w:lang w:val="fr-FR"/>
        </w:rPr>
        <w:t xml:space="preserve">y </w:t>
      </w:r>
      <w:r w:rsidR="00CA34D5">
        <w:rPr>
          <w:rFonts w:ascii="Times New Roman" w:hAnsi="Times New Roman" w:cs="Times New Roman"/>
          <w:lang w:val="fr-FR"/>
        </w:rPr>
        <w:t>a pas de  chasse ill</w:t>
      </w:r>
      <w:r w:rsidR="00256644">
        <w:rPr>
          <w:rFonts w:ascii="Times New Roman" w:hAnsi="Times New Roman" w:cs="Times New Roman"/>
          <w:lang w:val="fr-FR"/>
        </w:rPr>
        <w:t>ég</w:t>
      </w:r>
      <w:r w:rsidR="00CA34D5">
        <w:rPr>
          <w:rFonts w:ascii="Times New Roman" w:hAnsi="Times New Roman" w:cs="Times New Roman"/>
          <w:lang w:val="fr-FR"/>
        </w:rPr>
        <w:t>ale de l’esp</w:t>
      </w:r>
      <w:r w:rsidR="00256644">
        <w:rPr>
          <w:rFonts w:ascii="Times New Roman" w:hAnsi="Times New Roman" w:cs="Times New Roman"/>
          <w:lang w:val="fr-FR"/>
        </w:rPr>
        <w:t>èce dans le pays</w:t>
      </w:r>
      <w:r w:rsidR="00593823" w:rsidRPr="00CA34D5">
        <w:rPr>
          <w:rFonts w:ascii="Times New Roman" w:hAnsi="Times New Roman" w:cs="Times New Roman"/>
          <w:lang w:val="fr-FR"/>
        </w:rPr>
        <w:t>.</w:t>
      </w:r>
      <w:r w:rsidR="00CA34D5">
        <w:rPr>
          <w:rFonts w:ascii="Times New Roman" w:hAnsi="Times New Roman" w:cs="Times New Roman"/>
          <w:lang w:val="fr-FR"/>
        </w:rPr>
        <w:t xml:space="preserve"> </w:t>
      </w:r>
      <w:r w:rsidR="00CA34D5" w:rsidRPr="00256644">
        <w:rPr>
          <w:rFonts w:ascii="Times New Roman" w:hAnsi="Times New Roman" w:cs="Times New Roman"/>
          <w:lang w:val="fr-FR"/>
        </w:rPr>
        <w:t>Au contraire,</w:t>
      </w:r>
      <w:r w:rsidR="00256644" w:rsidRPr="00256644">
        <w:rPr>
          <w:rFonts w:ascii="Times New Roman" w:hAnsi="Times New Roman" w:cs="Times New Roman"/>
          <w:lang w:val="fr-FR"/>
        </w:rPr>
        <w:t xml:space="preserve"> il est très appréci</w:t>
      </w:r>
      <w:r w:rsidR="00256644">
        <w:rPr>
          <w:rFonts w:ascii="Times New Roman" w:hAnsi="Times New Roman" w:cs="Times New Roman"/>
          <w:lang w:val="fr-FR"/>
        </w:rPr>
        <w:t>é</w:t>
      </w:r>
      <w:r w:rsidR="00256644" w:rsidRPr="00256644">
        <w:rPr>
          <w:rFonts w:ascii="Times New Roman" w:hAnsi="Times New Roman" w:cs="Times New Roman"/>
          <w:lang w:val="fr-FR"/>
        </w:rPr>
        <w:t>, et pas s</w:t>
      </w:r>
      <w:r w:rsidR="00256644">
        <w:rPr>
          <w:rFonts w:ascii="Times New Roman" w:hAnsi="Times New Roman" w:cs="Times New Roman"/>
          <w:lang w:val="fr-FR"/>
        </w:rPr>
        <w:t>e</w:t>
      </w:r>
      <w:r w:rsidR="00256644" w:rsidRPr="00256644">
        <w:rPr>
          <w:rFonts w:ascii="Times New Roman" w:hAnsi="Times New Roman" w:cs="Times New Roman"/>
          <w:lang w:val="fr-FR"/>
        </w:rPr>
        <w:t xml:space="preserve">ulement </w:t>
      </w:r>
      <w:r w:rsidR="00256644">
        <w:rPr>
          <w:rFonts w:ascii="Times New Roman" w:hAnsi="Times New Roman" w:cs="Times New Roman"/>
          <w:lang w:val="fr-FR"/>
        </w:rPr>
        <w:t>en raison de son importance pour l’écotourisme</w:t>
      </w:r>
      <w:r w:rsidR="00791160" w:rsidRPr="00256644">
        <w:rPr>
          <w:rFonts w:ascii="Times New Roman" w:hAnsi="Times New Roman" w:cs="Times New Roman"/>
          <w:lang w:val="fr-FR"/>
        </w:rPr>
        <w:t>.</w:t>
      </w:r>
    </w:p>
    <w:p w:rsidR="00593823" w:rsidRPr="00256644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256644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256644">
        <w:rPr>
          <w:rFonts w:ascii="Times New Roman" w:hAnsi="Times New Roman" w:cs="Times New Roman"/>
          <w:lang w:val="fr-FR"/>
        </w:rPr>
        <w:t xml:space="preserve">269. </w:t>
      </w:r>
      <w:r w:rsidR="00256644" w:rsidRPr="00AF4755">
        <w:rPr>
          <w:rFonts w:ascii="Times New Roman" w:hAnsi="Times New Roman" w:cs="Times New Roman"/>
          <w:lang w:val="fr-FR"/>
        </w:rPr>
        <w:t>É</w:t>
      </w:r>
      <w:r w:rsidR="00256644">
        <w:rPr>
          <w:rFonts w:ascii="Times New Roman" w:hAnsi="Times New Roman" w:cs="Times New Roman"/>
          <w:lang w:val="fr-FR"/>
        </w:rPr>
        <w:t>tant</w:t>
      </w:r>
      <w:r w:rsidR="00256644" w:rsidRPr="00AF4755">
        <w:rPr>
          <w:rFonts w:ascii="Times New Roman" w:hAnsi="Times New Roman" w:cs="Times New Roman"/>
          <w:lang w:val="fr-FR"/>
        </w:rPr>
        <w:t xml:space="preserve"> donné l</w:t>
      </w:r>
      <w:r w:rsidR="00256644">
        <w:rPr>
          <w:rFonts w:ascii="Times New Roman" w:hAnsi="Times New Roman" w:cs="Times New Roman"/>
          <w:lang w:val="fr-FR"/>
        </w:rPr>
        <w:t>e soutien sans réserve exprimé par les</w:t>
      </w:r>
      <w:r w:rsidR="00256644" w:rsidRPr="00AF4755">
        <w:rPr>
          <w:rFonts w:ascii="Times New Roman" w:hAnsi="Times New Roman" w:cs="Times New Roman"/>
          <w:lang w:val="fr-FR"/>
        </w:rPr>
        <w:t xml:space="preserve"> Pa</w:t>
      </w:r>
      <w:r w:rsidR="00256644">
        <w:rPr>
          <w:rFonts w:ascii="Times New Roman" w:hAnsi="Times New Roman" w:cs="Times New Roman"/>
          <w:lang w:val="fr-FR"/>
        </w:rPr>
        <w:t>r</w:t>
      </w:r>
      <w:r w:rsidR="00256644" w:rsidRPr="00AF4755">
        <w:rPr>
          <w:rFonts w:ascii="Times New Roman" w:hAnsi="Times New Roman" w:cs="Times New Roman"/>
          <w:lang w:val="fr-FR"/>
        </w:rPr>
        <w:t>ties, le P</w:t>
      </w:r>
      <w:r w:rsidR="00256644">
        <w:rPr>
          <w:rFonts w:ascii="Times New Roman" w:hAnsi="Times New Roman" w:cs="Times New Roman"/>
          <w:lang w:val="fr-FR"/>
        </w:rPr>
        <w:t>résident</w:t>
      </w:r>
      <w:r w:rsidR="00256644" w:rsidRPr="00AF4755">
        <w:rPr>
          <w:rFonts w:ascii="Times New Roman" w:hAnsi="Times New Roman" w:cs="Times New Roman"/>
          <w:lang w:val="fr-FR"/>
        </w:rPr>
        <w:t xml:space="preserve"> conclut que cette prop</w:t>
      </w:r>
      <w:r w:rsidR="00256644">
        <w:rPr>
          <w:rFonts w:ascii="Times New Roman" w:hAnsi="Times New Roman" w:cs="Times New Roman"/>
          <w:lang w:val="fr-FR"/>
        </w:rPr>
        <w:t xml:space="preserve">osition </w:t>
      </w:r>
      <w:r w:rsidR="00256644" w:rsidRPr="00AF4755">
        <w:rPr>
          <w:rFonts w:ascii="Times New Roman" w:hAnsi="Times New Roman" w:cs="Times New Roman"/>
          <w:lang w:val="fr-FR"/>
        </w:rPr>
        <w:t>peut</w:t>
      </w:r>
      <w:r w:rsidR="00256644">
        <w:rPr>
          <w:rFonts w:ascii="Times New Roman" w:hAnsi="Times New Roman" w:cs="Times New Roman"/>
          <w:lang w:val="fr-FR"/>
        </w:rPr>
        <w:t xml:space="preserve"> être</w:t>
      </w:r>
      <w:r w:rsidR="00256644" w:rsidRPr="00AF4755">
        <w:rPr>
          <w:rFonts w:ascii="Times New Roman" w:hAnsi="Times New Roman" w:cs="Times New Roman"/>
          <w:lang w:val="fr-FR"/>
        </w:rPr>
        <w:t xml:space="preserve"> </w:t>
      </w:r>
      <w:r w:rsidR="00256644">
        <w:rPr>
          <w:rFonts w:ascii="Times New Roman" w:hAnsi="Times New Roman" w:cs="Times New Roman"/>
          <w:lang w:val="fr-FR"/>
        </w:rPr>
        <w:t>t</w:t>
      </w:r>
      <w:r w:rsidR="00256644" w:rsidRPr="00AF4755">
        <w:rPr>
          <w:rFonts w:ascii="Times New Roman" w:hAnsi="Times New Roman" w:cs="Times New Roman"/>
          <w:lang w:val="fr-FR"/>
        </w:rPr>
        <w:t>ransmise à la Plénièr</w:t>
      </w:r>
      <w:r w:rsidR="00256644">
        <w:rPr>
          <w:rFonts w:ascii="Times New Roman" w:hAnsi="Times New Roman" w:cs="Times New Roman"/>
          <w:lang w:val="fr-FR"/>
        </w:rPr>
        <w:t>e</w:t>
      </w:r>
      <w:r w:rsidR="00256644" w:rsidRPr="00AF4755">
        <w:rPr>
          <w:rFonts w:ascii="Times New Roman" w:hAnsi="Times New Roman" w:cs="Times New Roman"/>
          <w:lang w:val="fr-FR"/>
        </w:rPr>
        <w:t>, en rec</w:t>
      </w:r>
      <w:r w:rsidR="00256644">
        <w:rPr>
          <w:rFonts w:ascii="Times New Roman" w:hAnsi="Times New Roman" w:cs="Times New Roman"/>
          <w:lang w:val="fr-FR"/>
        </w:rPr>
        <w:t>o</w:t>
      </w:r>
      <w:r w:rsidR="00256644" w:rsidRPr="00AF4755">
        <w:rPr>
          <w:rFonts w:ascii="Times New Roman" w:hAnsi="Times New Roman" w:cs="Times New Roman"/>
          <w:lang w:val="fr-FR"/>
        </w:rPr>
        <w:t>mmand</w:t>
      </w:r>
      <w:r w:rsidR="00256644">
        <w:rPr>
          <w:rFonts w:ascii="Times New Roman" w:hAnsi="Times New Roman" w:cs="Times New Roman"/>
          <w:lang w:val="fr-FR"/>
        </w:rPr>
        <w:t>a</w:t>
      </w:r>
      <w:r w:rsidR="00256644" w:rsidRPr="00AF4755">
        <w:rPr>
          <w:rFonts w:ascii="Times New Roman" w:hAnsi="Times New Roman" w:cs="Times New Roman"/>
          <w:lang w:val="fr-FR"/>
        </w:rPr>
        <w:t>nt son adoption p</w:t>
      </w:r>
      <w:r w:rsidR="00256644">
        <w:rPr>
          <w:rFonts w:ascii="Times New Roman" w:hAnsi="Times New Roman" w:cs="Times New Roman"/>
          <w:lang w:val="fr-FR"/>
        </w:rPr>
        <w:t>a</w:t>
      </w:r>
      <w:r w:rsidR="00256644" w:rsidRPr="00AF4755">
        <w:rPr>
          <w:rFonts w:ascii="Times New Roman" w:hAnsi="Times New Roman" w:cs="Times New Roman"/>
          <w:lang w:val="fr-FR"/>
        </w:rPr>
        <w:t>r consen</w:t>
      </w:r>
      <w:r w:rsidR="00256644">
        <w:rPr>
          <w:rFonts w:ascii="Times New Roman" w:hAnsi="Times New Roman" w:cs="Times New Roman"/>
          <w:lang w:val="fr-FR"/>
        </w:rPr>
        <w:t>sus.</w:t>
      </w:r>
    </w:p>
    <w:p w:rsidR="00256644" w:rsidRPr="0077702F" w:rsidRDefault="00256644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514422" w:rsidRDefault="00CC51D6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514422">
        <w:rPr>
          <w:rFonts w:ascii="Times New Roman" w:hAnsi="Times New Roman" w:cs="Times New Roman"/>
          <w:lang w:val="fr-FR"/>
        </w:rPr>
        <w:t xml:space="preserve">270. </w:t>
      </w:r>
      <w:r w:rsidR="00514422" w:rsidRPr="00514422">
        <w:rPr>
          <w:rFonts w:ascii="Times New Roman" w:hAnsi="Times New Roman" w:cs="Times New Roman"/>
          <w:lang w:val="fr-FR"/>
        </w:rPr>
        <w:t>Le représentant du Kenya présente le document</w:t>
      </w:r>
      <w:r w:rsidR="00514422" w:rsidRPr="00514422">
        <w:rPr>
          <w:rFonts w:ascii="Times New Roman" w:hAnsi="Times New Roman" w:cs="Times New Roman"/>
          <w:b/>
          <w:lang w:val="fr-FR"/>
        </w:rPr>
        <w:t xml:space="preserve"> PNUE</w:t>
      </w:r>
      <w:r w:rsidR="000C7E19" w:rsidRPr="00514422">
        <w:rPr>
          <w:rFonts w:ascii="Times New Roman" w:hAnsi="Times New Roman" w:cs="Times New Roman"/>
          <w:b/>
          <w:lang w:val="fr-FR"/>
        </w:rPr>
        <w:t>/CMS/COP11/Doc.</w:t>
      </w:r>
      <w:r w:rsidR="00593823" w:rsidRPr="00514422">
        <w:rPr>
          <w:rFonts w:ascii="Times New Roman" w:hAnsi="Times New Roman" w:cs="Times New Roman"/>
          <w:b/>
          <w:lang w:val="fr-FR"/>
        </w:rPr>
        <w:t>24.1.8</w:t>
      </w:r>
      <w:r w:rsidR="00B23029" w:rsidRPr="00514422">
        <w:rPr>
          <w:rFonts w:ascii="Times New Roman" w:hAnsi="Times New Roman" w:cs="Times New Roman"/>
          <w:b/>
          <w:lang w:val="fr-FR"/>
        </w:rPr>
        <w:t xml:space="preserve"> P</w:t>
      </w:r>
      <w:r w:rsidR="000C7E19" w:rsidRPr="00514422">
        <w:rPr>
          <w:rFonts w:ascii="Times New Roman" w:hAnsi="Times New Roman" w:cs="Times New Roman"/>
          <w:b/>
          <w:lang w:val="fr-FR"/>
        </w:rPr>
        <w:t>ropos</w:t>
      </w:r>
      <w:r w:rsidR="00514422" w:rsidRPr="00514422">
        <w:rPr>
          <w:rFonts w:ascii="Times New Roman" w:hAnsi="Times New Roman" w:cs="Times New Roman"/>
          <w:b/>
          <w:lang w:val="fr-FR"/>
        </w:rPr>
        <w:t>ition d’inscription de toutes les esp</w:t>
      </w:r>
      <w:r w:rsidR="0077702F">
        <w:rPr>
          <w:rFonts w:ascii="Times New Roman" w:hAnsi="Times New Roman" w:cs="Times New Roman"/>
          <w:b/>
          <w:lang w:val="fr-FR"/>
        </w:rPr>
        <w:t>èces de poisson-scie</w:t>
      </w:r>
      <w:r w:rsidR="000C7E19" w:rsidRPr="00514422">
        <w:rPr>
          <w:rFonts w:ascii="Times New Roman" w:hAnsi="Times New Roman" w:cs="Times New Roman"/>
          <w:b/>
          <w:lang w:val="fr-FR"/>
        </w:rPr>
        <w:t xml:space="preserve"> (Famil</w:t>
      </w:r>
      <w:r w:rsidR="00514422" w:rsidRPr="00514422">
        <w:rPr>
          <w:rFonts w:ascii="Times New Roman" w:hAnsi="Times New Roman" w:cs="Times New Roman"/>
          <w:b/>
          <w:lang w:val="fr-FR"/>
        </w:rPr>
        <w:t>l</w:t>
      </w:r>
      <w:r w:rsidR="00514422">
        <w:rPr>
          <w:rFonts w:ascii="Times New Roman" w:hAnsi="Times New Roman" w:cs="Times New Roman"/>
          <w:b/>
          <w:lang w:val="fr-FR"/>
        </w:rPr>
        <w:t>e</w:t>
      </w:r>
      <w:r w:rsidR="00BB12F7">
        <w:rPr>
          <w:rFonts w:ascii="Times New Roman" w:hAnsi="Times New Roman" w:cs="Times New Roman"/>
          <w:b/>
          <w:lang w:val="fr-FR"/>
        </w:rPr>
        <w:t xml:space="preserve"> des</w:t>
      </w:r>
      <w:r w:rsidR="000C7E19" w:rsidRPr="00514422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0C7E19" w:rsidRPr="00514422">
        <w:rPr>
          <w:rFonts w:ascii="Times New Roman" w:hAnsi="Times New Roman" w:cs="Times New Roman"/>
          <w:b/>
          <w:lang w:val="fr-FR"/>
        </w:rPr>
        <w:t>Pristidae</w:t>
      </w:r>
      <w:proofErr w:type="spellEnd"/>
      <w:r w:rsidR="000C7E19" w:rsidRPr="00514422">
        <w:rPr>
          <w:rFonts w:ascii="Times New Roman" w:hAnsi="Times New Roman" w:cs="Times New Roman"/>
          <w:b/>
          <w:lang w:val="fr-FR"/>
        </w:rPr>
        <w:t>)</w:t>
      </w:r>
      <w:r w:rsidR="00593823" w:rsidRPr="00514422">
        <w:rPr>
          <w:rFonts w:ascii="Times New Roman" w:hAnsi="Times New Roman" w:cs="Times New Roman"/>
          <w:b/>
          <w:lang w:val="fr-FR"/>
        </w:rPr>
        <w:t xml:space="preserve"> </w:t>
      </w:r>
      <w:r w:rsidR="00514422">
        <w:rPr>
          <w:rFonts w:ascii="Times New Roman" w:hAnsi="Times New Roman" w:cs="Times New Roman"/>
          <w:b/>
          <w:lang w:val="fr-FR"/>
        </w:rPr>
        <w:t>aux Annexes I et II de la CMS</w:t>
      </w:r>
      <w:r w:rsidR="00593823" w:rsidRPr="00514422">
        <w:rPr>
          <w:rFonts w:ascii="Times New Roman" w:hAnsi="Times New Roman" w:cs="Times New Roman"/>
          <w:b/>
          <w:lang w:val="fr-FR"/>
        </w:rPr>
        <w:t>.</w:t>
      </w:r>
    </w:p>
    <w:p w:rsidR="00593823" w:rsidRPr="00514422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77702F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77702F">
        <w:rPr>
          <w:rFonts w:ascii="Times New Roman" w:hAnsi="Times New Roman" w:cs="Times New Roman"/>
          <w:lang w:val="fr-FR"/>
        </w:rPr>
        <w:t xml:space="preserve">271. </w:t>
      </w:r>
      <w:r w:rsidR="0077702F" w:rsidRPr="0077702F">
        <w:rPr>
          <w:rFonts w:ascii="Times New Roman" w:hAnsi="Times New Roman" w:cs="Times New Roman"/>
          <w:lang w:val="fr-FR"/>
        </w:rPr>
        <w:t xml:space="preserve">Le Président note que selon le Règlement intérieur, il n’est pas possible </w:t>
      </w:r>
      <w:r w:rsidR="004243BD">
        <w:rPr>
          <w:rFonts w:ascii="Times New Roman" w:hAnsi="Times New Roman" w:cs="Times New Roman"/>
          <w:lang w:val="fr-FR"/>
        </w:rPr>
        <w:t>que les propositions d’inscription couv</w:t>
      </w:r>
      <w:r w:rsidR="0077702F" w:rsidRPr="0077702F">
        <w:rPr>
          <w:rFonts w:ascii="Times New Roman" w:hAnsi="Times New Roman" w:cs="Times New Roman"/>
          <w:lang w:val="fr-FR"/>
        </w:rPr>
        <w:t>rant</w:t>
      </w:r>
      <w:r w:rsidR="0077702F">
        <w:rPr>
          <w:rFonts w:ascii="Times New Roman" w:hAnsi="Times New Roman" w:cs="Times New Roman"/>
          <w:lang w:val="fr-FR"/>
        </w:rPr>
        <w:t xml:space="preserve"> </w:t>
      </w:r>
      <w:r w:rsidR="0077702F" w:rsidRPr="0077702F">
        <w:rPr>
          <w:rFonts w:ascii="Times New Roman" w:hAnsi="Times New Roman" w:cs="Times New Roman"/>
          <w:lang w:val="fr-FR"/>
        </w:rPr>
        <w:t>des gr</w:t>
      </w:r>
      <w:r w:rsidR="0077702F">
        <w:rPr>
          <w:rFonts w:ascii="Times New Roman" w:hAnsi="Times New Roman" w:cs="Times New Roman"/>
          <w:lang w:val="fr-FR"/>
        </w:rPr>
        <w:t xml:space="preserve">oupes d’espèces </w:t>
      </w:r>
      <w:r w:rsidR="004243BD">
        <w:rPr>
          <w:rFonts w:ascii="Times New Roman" w:hAnsi="Times New Roman" w:cs="Times New Roman"/>
          <w:lang w:val="fr-FR"/>
        </w:rPr>
        <w:t>soient adoptées</w:t>
      </w:r>
      <w:r w:rsidR="0077702F" w:rsidRPr="0077702F">
        <w:rPr>
          <w:rFonts w:ascii="Times New Roman" w:hAnsi="Times New Roman" w:cs="Times New Roman"/>
          <w:lang w:val="fr-FR"/>
        </w:rPr>
        <w:t xml:space="preserve"> </w:t>
      </w:r>
      <w:r w:rsidR="000C7E19" w:rsidRPr="0077702F">
        <w:rPr>
          <w:rFonts w:ascii="Times New Roman" w:hAnsi="Times New Roman" w:cs="Times New Roman"/>
          <w:i/>
          <w:lang w:val="fr-FR"/>
        </w:rPr>
        <w:t>en bloc</w:t>
      </w:r>
      <w:r w:rsidR="00A6140B" w:rsidRPr="0077702F">
        <w:rPr>
          <w:rFonts w:ascii="Times New Roman" w:hAnsi="Times New Roman" w:cs="Times New Roman"/>
          <w:lang w:val="fr-FR"/>
        </w:rPr>
        <w:t xml:space="preserve"> </w:t>
      </w:r>
      <w:r w:rsidR="0077702F">
        <w:rPr>
          <w:rFonts w:ascii="Times New Roman" w:hAnsi="Times New Roman" w:cs="Times New Roman"/>
          <w:lang w:val="fr-FR"/>
        </w:rPr>
        <w:t>par la Plénière. Au lieu de cela, la Plénière doit adopter chaque proposition d’inscription séparé</w:t>
      </w:r>
      <w:r w:rsidR="004243BD">
        <w:rPr>
          <w:rFonts w:ascii="Times New Roman" w:hAnsi="Times New Roman" w:cs="Times New Roman"/>
          <w:lang w:val="fr-FR"/>
        </w:rPr>
        <w:t>ment</w:t>
      </w:r>
      <w:r w:rsidR="0077702F">
        <w:rPr>
          <w:rFonts w:ascii="Times New Roman" w:hAnsi="Times New Roman" w:cs="Times New Roman"/>
          <w:lang w:val="fr-FR"/>
        </w:rPr>
        <w:t>, espèce par espèce. Néanmoins il n’y a pas au sein du Comité plénier une telle contrainte procédurale, et il sera plus efficace d’examiner une proposition dans son ensemble.</w:t>
      </w:r>
    </w:p>
    <w:p w:rsidR="0077702F" w:rsidRPr="0077702F" w:rsidRDefault="0077702F" w:rsidP="003A26BD">
      <w:pPr>
        <w:jc w:val="both"/>
        <w:rPr>
          <w:rFonts w:ascii="Times New Roman" w:hAnsi="Times New Roman" w:cs="Times New Roman"/>
          <w:lang w:val="fr-FR"/>
        </w:rPr>
      </w:pPr>
    </w:p>
    <w:p w:rsidR="000C7E19" w:rsidRPr="0077702F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77702F">
        <w:rPr>
          <w:rFonts w:ascii="Times New Roman" w:hAnsi="Times New Roman" w:cs="Times New Roman"/>
          <w:lang w:val="fr-FR"/>
        </w:rPr>
        <w:t xml:space="preserve">272. </w:t>
      </w:r>
      <w:r w:rsidR="0077702F" w:rsidRPr="0077702F">
        <w:rPr>
          <w:rFonts w:ascii="Times New Roman" w:hAnsi="Times New Roman" w:cs="Times New Roman"/>
          <w:lang w:val="fr-FR"/>
        </w:rPr>
        <w:t>Le représentant du Chili appuie les commenta</w:t>
      </w:r>
      <w:r w:rsidR="0077702F">
        <w:rPr>
          <w:rFonts w:ascii="Times New Roman" w:hAnsi="Times New Roman" w:cs="Times New Roman"/>
          <w:lang w:val="fr-FR"/>
        </w:rPr>
        <w:t>i</w:t>
      </w:r>
      <w:r w:rsidR="0077702F" w:rsidRPr="0077702F">
        <w:rPr>
          <w:rFonts w:ascii="Times New Roman" w:hAnsi="Times New Roman" w:cs="Times New Roman"/>
          <w:lang w:val="fr-FR"/>
        </w:rPr>
        <w:t>res du Pr</w:t>
      </w:r>
      <w:r w:rsidR="0077702F">
        <w:rPr>
          <w:rFonts w:ascii="Times New Roman" w:hAnsi="Times New Roman" w:cs="Times New Roman"/>
          <w:lang w:val="fr-FR"/>
        </w:rPr>
        <w:t>ésident et</w:t>
      </w:r>
      <w:r w:rsidR="0077702F" w:rsidRPr="0077702F">
        <w:rPr>
          <w:rFonts w:ascii="Times New Roman" w:hAnsi="Times New Roman" w:cs="Times New Roman"/>
          <w:lang w:val="fr-FR"/>
        </w:rPr>
        <w:t xml:space="preserve"> c</w:t>
      </w:r>
      <w:r w:rsidR="0077702F">
        <w:rPr>
          <w:rFonts w:ascii="Times New Roman" w:hAnsi="Times New Roman" w:cs="Times New Roman"/>
          <w:lang w:val="fr-FR"/>
        </w:rPr>
        <w:t>o</w:t>
      </w:r>
      <w:r w:rsidR="0077702F" w:rsidRPr="0077702F">
        <w:rPr>
          <w:rFonts w:ascii="Times New Roman" w:hAnsi="Times New Roman" w:cs="Times New Roman"/>
          <w:lang w:val="fr-FR"/>
        </w:rPr>
        <w:t xml:space="preserve">nfirme que le </w:t>
      </w:r>
      <w:r w:rsidR="0077702F">
        <w:rPr>
          <w:rFonts w:ascii="Times New Roman" w:hAnsi="Times New Roman" w:cs="Times New Roman"/>
          <w:lang w:val="fr-FR"/>
        </w:rPr>
        <w:t>Chili</w:t>
      </w:r>
      <w:r w:rsidR="0077702F" w:rsidRPr="0077702F">
        <w:rPr>
          <w:rFonts w:ascii="Times New Roman" w:hAnsi="Times New Roman" w:cs="Times New Roman"/>
          <w:lang w:val="fr-FR"/>
        </w:rPr>
        <w:t xml:space="preserve"> </w:t>
      </w:r>
      <w:r w:rsidR="00BB12F7">
        <w:rPr>
          <w:rFonts w:ascii="Times New Roman" w:hAnsi="Times New Roman" w:cs="Times New Roman"/>
          <w:lang w:val="fr-FR"/>
        </w:rPr>
        <w:t>acceptera d’aborder la</w:t>
      </w:r>
      <w:r w:rsidR="0077702F" w:rsidRPr="0077702F">
        <w:rPr>
          <w:rFonts w:ascii="Times New Roman" w:hAnsi="Times New Roman" w:cs="Times New Roman"/>
          <w:lang w:val="fr-FR"/>
        </w:rPr>
        <w:t xml:space="preserve"> proposition </w:t>
      </w:r>
      <w:r w:rsidR="00BB12F7" w:rsidRPr="0077702F">
        <w:rPr>
          <w:rFonts w:ascii="Times New Roman" w:hAnsi="Times New Roman" w:cs="Times New Roman"/>
          <w:lang w:val="fr-FR"/>
        </w:rPr>
        <w:t>espèce</w:t>
      </w:r>
      <w:r w:rsidR="0077702F" w:rsidRPr="0077702F">
        <w:rPr>
          <w:rFonts w:ascii="Times New Roman" w:hAnsi="Times New Roman" w:cs="Times New Roman"/>
          <w:lang w:val="fr-FR"/>
        </w:rPr>
        <w:t xml:space="preserve"> </w:t>
      </w:r>
      <w:r w:rsidR="00BB12F7">
        <w:rPr>
          <w:rFonts w:ascii="Times New Roman" w:hAnsi="Times New Roman" w:cs="Times New Roman"/>
          <w:lang w:val="fr-FR"/>
        </w:rPr>
        <w:t>p</w:t>
      </w:r>
      <w:r w:rsidR="0077702F" w:rsidRPr="0077702F">
        <w:rPr>
          <w:rFonts w:ascii="Times New Roman" w:hAnsi="Times New Roman" w:cs="Times New Roman"/>
          <w:lang w:val="fr-FR"/>
        </w:rPr>
        <w:t xml:space="preserve">ar </w:t>
      </w:r>
      <w:r w:rsidR="00BB12F7" w:rsidRPr="0077702F">
        <w:rPr>
          <w:rFonts w:ascii="Times New Roman" w:hAnsi="Times New Roman" w:cs="Times New Roman"/>
          <w:lang w:val="fr-FR"/>
        </w:rPr>
        <w:t>espèce</w:t>
      </w:r>
      <w:r w:rsidR="00BB12F7">
        <w:rPr>
          <w:rFonts w:ascii="Times New Roman" w:hAnsi="Times New Roman" w:cs="Times New Roman"/>
          <w:lang w:val="fr-FR"/>
        </w:rPr>
        <w:t xml:space="preserve"> au</w:t>
      </w:r>
      <w:r w:rsidR="0077702F" w:rsidRPr="0077702F">
        <w:rPr>
          <w:rFonts w:ascii="Times New Roman" w:hAnsi="Times New Roman" w:cs="Times New Roman"/>
          <w:lang w:val="fr-FR"/>
        </w:rPr>
        <w:t xml:space="preserve"> moment</w:t>
      </w:r>
      <w:r w:rsidR="00BB12F7">
        <w:rPr>
          <w:rFonts w:ascii="Times New Roman" w:hAnsi="Times New Roman" w:cs="Times New Roman"/>
          <w:lang w:val="fr-FR"/>
        </w:rPr>
        <w:t xml:space="preserve"> </w:t>
      </w:r>
      <w:r w:rsidR="0077702F" w:rsidRPr="0077702F">
        <w:rPr>
          <w:rFonts w:ascii="Times New Roman" w:hAnsi="Times New Roman" w:cs="Times New Roman"/>
          <w:lang w:val="fr-FR"/>
        </w:rPr>
        <w:t>de l’</w:t>
      </w:r>
      <w:r w:rsidR="00BB12F7">
        <w:rPr>
          <w:rFonts w:ascii="Times New Roman" w:hAnsi="Times New Roman" w:cs="Times New Roman"/>
          <w:lang w:val="fr-FR"/>
        </w:rPr>
        <w:t>a</w:t>
      </w:r>
      <w:r w:rsidR="0077702F" w:rsidRPr="0077702F">
        <w:rPr>
          <w:rFonts w:ascii="Times New Roman" w:hAnsi="Times New Roman" w:cs="Times New Roman"/>
          <w:lang w:val="fr-FR"/>
        </w:rPr>
        <w:t xml:space="preserve">doption en </w:t>
      </w:r>
      <w:r w:rsidR="00BB12F7">
        <w:rPr>
          <w:rFonts w:ascii="Times New Roman" w:hAnsi="Times New Roman" w:cs="Times New Roman"/>
          <w:lang w:val="fr-FR"/>
        </w:rPr>
        <w:t>Plénière</w:t>
      </w:r>
      <w:r w:rsidR="000C7E19" w:rsidRPr="0077702F">
        <w:rPr>
          <w:rFonts w:ascii="Times New Roman" w:hAnsi="Times New Roman" w:cs="Times New Roman"/>
          <w:lang w:val="fr-FR"/>
        </w:rPr>
        <w:t>.</w:t>
      </w:r>
    </w:p>
    <w:p w:rsidR="000C7E19" w:rsidRPr="0077702F" w:rsidRDefault="000C7E19" w:rsidP="003A26BD">
      <w:pPr>
        <w:jc w:val="both"/>
        <w:rPr>
          <w:rFonts w:ascii="Times New Roman" w:hAnsi="Times New Roman" w:cs="Times New Roman"/>
          <w:lang w:val="fr-FR"/>
        </w:rPr>
      </w:pPr>
    </w:p>
    <w:p w:rsidR="00080B9C" w:rsidRPr="00BB12F7" w:rsidRDefault="00CC51D6" w:rsidP="003A26BD">
      <w:pPr>
        <w:jc w:val="both"/>
        <w:rPr>
          <w:rFonts w:ascii="Times New Roman" w:hAnsi="Times New Roman" w:cs="Times New Roman"/>
          <w:spacing w:val="-4"/>
          <w:lang w:val="fr-FR"/>
        </w:rPr>
      </w:pPr>
      <w:r w:rsidRPr="00BB12F7">
        <w:rPr>
          <w:rFonts w:ascii="Times New Roman" w:hAnsi="Times New Roman" w:cs="Times New Roman"/>
          <w:spacing w:val="-4"/>
          <w:lang w:val="fr-FR"/>
        </w:rPr>
        <w:t xml:space="preserve">273. </w:t>
      </w:r>
      <w:r w:rsidR="00080B9C" w:rsidRPr="00BB12F7">
        <w:rPr>
          <w:rFonts w:ascii="Times New Roman" w:hAnsi="Times New Roman" w:cs="Times New Roman"/>
          <w:spacing w:val="-4"/>
          <w:lang w:val="fr-FR"/>
        </w:rPr>
        <w:t xml:space="preserve">Shark </w:t>
      </w:r>
      <w:proofErr w:type="spellStart"/>
      <w:r w:rsidR="00080B9C" w:rsidRPr="00BB12F7">
        <w:rPr>
          <w:rFonts w:ascii="Times New Roman" w:hAnsi="Times New Roman" w:cs="Times New Roman"/>
          <w:spacing w:val="-4"/>
          <w:lang w:val="fr-FR"/>
        </w:rPr>
        <w:t>Advocates</w:t>
      </w:r>
      <w:proofErr w:type="spellEnd"/>
      <w:r w:rsidR="00080B9C" w:rsidRPr="00BB12F7">
        <w:rPr>
          <w:rFonts w:ascii="Times New Roman" w:hAnsi="Times New Roman" w:cs="Times New Roman"/>
          <w:spacing w:val="-4"/>
          <w:lang w:val="fr-FR"/>
        </w:rPr>
        <w:t xml:space="preserve"> International, </w:t>
      </w:r>
      <w:r w:rsidR="00BB12F7" w:rsidRPr="00BB12F7">
        <w:rPr>
          <w:rFonts w:ascii="Times New Roman" w:hAnsi="Times New Roman" w:cs="Times New Roman"/>
          <w:spacing w:val="-4"/>
          <w:lang w:val="fr-FR"/>
        </w:rPr>
        <w:t>s’exprimant au nom de</w:t>
      </w:r>
      <w:r w:rsidR="00A6140B" w:rsidRPr="00BB12F7">
        <w:rPr>
          <w:rFonts w:ascii="Times New Roman" w:hAnsi="Times New Roman" w:cs="Times New Roman"/>
          <w:spacing w:val="-4"/>
          <w:lang w:val="fr-FR"/>
        </w:rPr>
        <w:t xml:space="preserve"> Defenders of </w:t>
      </w:r>
      <w:proofErr w:type="spellStart"/>
      <w:r w:rsidR="00A6140B" w:rsidRPr="00BB12F7">
        <w:rPr>
          <w:rFonts w:ascii="Times New Roman" w:hAnsi="Times New Roman" w:cs="Times New Roman"/>
          <w:spacing w:val="-4"/>
          <w:lang w:val="fr-FR"/>
        </w:rPr>
        <w:t>Wildlife</w:t>
      </w:r>
      <w:proofErr w:type="spellEnd"/>
      <w:r w:rsidR="00A6140B" w:rsidRPr="00BB12F7">
        <w:rPr>
          <w:rFonts w:ascii="Times New Roman" w:hAnsi="Times New Roman" w:cs="Times New Roman"/>
          <w:spacing w:val="-4"/>
          <w:lang w:val="fr-FR"/>
        </w:rPr>
        <w:t xml:space="preserve">, </w:t>
      </w:r>
      <w:r w:rsidR="00080B9C" w:rsidRPr="00BB12F7">
        <w:rPr>
          <w:rFonts w:ascii="Times New Roman" w:hAnsi="Times New Roman" w:cs="Times New Roman"/>
          <w:spacing w:val="-4"/>
          <w:lang w:val="fr-FR"/>
        </w:rPr>
        <w:t xml:space="preserve">Humane Society International, IFAW, </w:t>
      </w:r>
      <w:r w:rsidR="00A6140B" w:rsidRPr="00BB12F7">
        <w:rPr>
          <w:rFonts w:ascii="Times New Roman" w:hAnsi="Times New Roman" w:cs="Times New Roman"/>
          <w:spacing w:val="-4"/>
          <w:lang w:val="fr-FR"/>
        </w:rPr>
        <w:t xml:space="preserve">Manta Trust, Marine </w:t>
      </w:r>
      <w:proofErr w:type="spellStart"/>
      <w:r w:rsidR="00A6140B" w:rsidRPr="00BB12F7">
        <w:rPr>
          <w:rFonts w:ascii="Times New Roman" w:hAnsi="Times New Roman" w:cs="Times New Roman"/>
          <w:spacing w:val="-4"/>
          <w:lang w:val="fr-FR"/>
        </w:rPr>
        <w:t>Megafauna</w:t>
      </w:r>
      <w:proofErr w:type="spellEnd"/>
      <w:r w:rsidR="00A6140B" w:rsidRPr="00BB12F7">
        <w:rPr>
          <w:rFonts w:ascii="Times New Roman" w:hAnsi="Times New Roman" w:cs="Times New Roman"/>
          <w:spacing w:val="-4"/>
          <w:lang w:val="fr-FR"/>
        </w:rPr>
        <w:t xml:space="preserve"> </w:t>
      </w:r>
      <w:proofErr w:type="spellStart"/>
      <w:r w:rsidR="00A6140B" w:rsidRPr="00BB12F7">
        <w:rPr>
          <w:rFonts w:ascii="Times New Roman" w:hAnsi="Times New Roman" w:cs="Times New Roman"/>
          <w:spacing w:val="-4"/>
          <w:lang w:val="fr-FR"/>
        </w:rPr>
        <w:t>Foundation</w:t>
      </w:r>
      <w:proofErr w:type="spellEnd"/>
      <w:r w:rsidR="00A6140B" w:rsidRPr="00BB12F7">
        <w:rPr>
          <w:rFonts w:ascii="Times New Roman" w:hAnsi="Times New Roman" w:cs="Times New Roman"/>
          <w:spacing w:val="-4"/>
          <w:lang w:val="fr-FR"/>
        </w:rPr>
        <w:t xml:space="preserve">, </w:t>
      </w:r>
      <w:proofErr w:type="spellStart"/>
      <w:r w:rsidR="00A6140B" w:rsidRPr="00BB12F7">
        <w:rPr>
          <w:rFonts w:ascii="Times New Roman" w:hAnsi="Times New Roman" w:cs="Times New Roman"/>
          <w:spacing w:val="-4"/>
          <w:lang w:val="fr-FR"/>
        </w:rPr>
        <w:t>Pew</w:t>
      </w:r>
      <w:proofErr w:type="spellEnd"/>
      <w:r w:rsidR="00A6140B" w:rsidRPr="00BB12F7">
        <w:rPr>
          <w:rFonts w:ascii="Times New Roman" w:hAnsi="Times New Roman" w:cs="Times New Roman"/>
          <w:spacing w:val="-4"/>
          <w:lang w:val="fr-FR"/>
        </w:rPr>
        <w:t xml:space="preserve">, PRETOMA, Projet AWARE, </w:t>
      </w:r>
      <w:proofErr w:type="spellStart"/>
      <w:r w:rsidR="00A6140B" w:rsidRPr="00BB12F7">
        <w:rPr>
          <w:rFonts w:ascii="Times New Roman" w:hAnsi="Times New Roman" w:cs="Times New Roman"/>
          <w:spacing w:val="-4"/>
          <w:lang w:val="fr-FR"/>
        </w:rPr>
        <w:t>Wildlife</w:t>
      </w:r>
      <w:proofErr w:type="spellEnd"/>
      <w:r w:rsidR="00A6140B" w:rsidRPr="00BB12F7">
        <w:rPr>
          <w:rFonts w:ascii="Times New Roman" w:hAnsi="Times New Roman" w:cs="Times New Roman"/>
          <w:spacing w:val="-4"/>
          <w:lang w:val="fr-FR"/>
        </w:rPr>
        <w:t xml:space="preserve"> Conservation Society</w:t>
      </w:r>
      <w:r w:rsidR="00080B9C" w:rsidRPr="00BB12F7">
        <w:rPr>
          <w:rFonts w:ascii="Times New Roman" w:hAnsi="Times New Roman" w:cs="Times New Roman"/>
          <w:spacing w:val="-4"/>
          <w:lang w:val="fr-FR"/>
        </w:rPr>
        <w:t xml:space="preserve"> </w:t>
      </w:r>
      <w:r w:rsidR="00BB12F7" w:rsidRPr="00BB12F7">
        <w:rPr>
          <w:rFonts w:ascii="Times New Roman" w:hAnsi="Times New Roman" w:cs="Times New Roman"/>
          <w:spacing w:val="-4"/>
          <w:lang w:val="fr-FR"/>
        </w:rPr>
        <w:t>et du</w:t>
      </w:r>
      <w:r w:rsidR="00080B9C" w:rsidRPr="00BB12F7">
        <w:rPr>
          <w:rFonts w:ascii="Times New Roman" w:hAnsi="Times New Roman" w:cs="Times New Roman"/>
          <w:spacing w:val="-4"/>
          <w:lang w:val="fr-FR"/>
        </w:rPr>
        <w:t xml:space="preserve"> WWF, </w:t>
      </w:r>
      <w:r w:rsidR="00BB12F7" w:rsidRPr="00BB12F7">
        <w:rPr>
          <w:rFonts w:ascii="Times New Roman" w:hAnsi="Times New Roman" w:cs="Times New Roman"/>
          <w:spacing w:val="-4"/>
          <w:lang w:val="fr-FR"/>
        </w:rPr>
        <w:t xml:space="preserve"> appuie </w:t>
      </w:r>
      <w:r w:rsidR="00BB12F7">
        <w:rPr>
          <w:rFonts w:ascii="Times New Roman" w:hAnsi="Times New Roman" w:cs="Times New Roman"/>
          <w:spacing w:val="-4"/>
          <w:lang w:val="fr-FR"/>
        </w:rPr>
        <w:t xml:space="preserve">sans réserve </w:t>
      </w:r>
      <w:r w:rsidR="00BB12F7" w:rsidRPr="00BB12F7">
        <w:rPr>
          <w:rFonts w:ascii="Times New Roman" w:hAnsi="Times New Roman" w:cs="Times New Roman"/>
          <w:spacing w:val="-4"/>
          <w:lang w:val="fr-FR"/>
        </w:rPr>
        <w:t>l</w:t>
      </w:r>
      <w:r w:rsidR="00BB12F7">
        <w:rPr>
          <w:rFonts w:ascii="Times New Roman" w:hAnsi="Times New Roman" w:cs="Times New Roman"/>
          <w:spacing w:val="-4"/>
          <w:lang w:val="fr-FR"/>
        </w:rPr>
        <w:t>a proposition</w:t>
      </w:r>
      <w:r w:rsidR="00080B9C" w:rsidRPr="00BB12F7">
        <w:rPr>
          <w:rFonts w:ascii="Times New Roman" w:hAnsi="Times New Roman" w:cs="Times New Roman"/>
          <w:spacing w:val="-4"/>
          <w:lang w:val="fr-FR"/>
        </w:rPr>
        <w:t>.</w:t>
      </w:r>
    </w:p>
    <w:p w:rsidR="00080B9C" w:rsidRPr="00BB12F7" w:rsidRDefault="00080B9C" w:rsidP="003A26BD">
      <w:pPr>
        <w:jc w:val="both"/>
        <w:rPr>
          <w:rFonts w:ascii="Times New Roman" w:hAnsi="Times New Roman" w:cs="Times New Roman"/>
          <w:spacing w:val="-4"/>
          <w:lang w:val="fr-FR"/>
        </w:rPr>
      </w:pPr>
    </w:p>
    <w:p w:rsidR="00080B9C" w:rsidRPr="00BB12F7" w:rsidRDefault="00CC51D6" w:rsidP="003A26BD">
      <w:pPr>
        <w:jc w:val="both"/>
        <w:rPr>
          <w:rFonts w:ascii="Times New Roman" w:hAnsi="Times New Roman" w:cs="Times New Roman"/>
          <w:spacing w:val="-4"/>
          <w:lang w:val="fr-FR"/>
        </w:rPr>
      </w:pPr>
      <w:r w:rsidRPr="00BB12F7">
        <w:rPr>
          <w:rFonts w:ascii="Times New Roman" w:hAnsi="Times New Roman" w:cs="Times New Roman"/>
          <w:spacing w:val="-4"/>
          <w:lang w:val="fr-FR"/>
        </w:rPr>
        <w:t xml:space="preserve">274. </w:t>
      </w:r>
      <w:r w:rsidR="00BB12F7" w:rsidRPr="00BB12F7">
        <w:rPr>
          <w:rFonts w:ascii="Times New Roman" w:hAnsi="Times New Roman" w:cs="Times New Roman"/>
          <w:spacing w:val="-4"/>
          <w:lang w:val="fr-FR"/>
        </w:rPr>
        <w:t xml:space="preserve">La proposition est appuyée </w:t>
      </w:r>
      <w:r w:rsidR="00BB12F7">
        <w:rPr>
          <w:rFonts w:ascii="Times New Roman" w:hAnsi="Times New Roman" w:cs="Times New Roman"/>
          <w:spacing w:val="-4"/>
          <w:lang w:val="fr-FR"/>
        </w:rPr>
        <w:t>p</w:t>
      </w:r>
      <w:r w:rsidR="00BB12F7" w:rsidRPr="00BB12F7">
        <w:rPr>
          <w:rFonts w:ascii="Times New Roman" w:hAnsi="Times New Roman" w:cs="Times New Roman"/>
          <w:spacing w:val="-4"/>
          <w:lang w:val="fr-FR"/>
        </w:rPr>
        <w:t xml:space="preserve">ar </w:t>
      </w:r>
      <w:r w:rsidR="00BB12F7">
        <w:rPr>
          <w:rFonts w:ascii="Times New Roman" w:hAnsi="Times New Roman" w:cs="Times New Roman"/>
          <w:spacing w:val="-4"/>
          <w:lang w:val="fr-FR"/>
        </w:rPr>
        <w:t>l</w:t>
      </w:r>
      <w:r w:rsidR="00BB12F7" w:rsidRPr="00BB12F7">
        <w:rPr>
          <w:rFonts w:ascii="Times New Roman" w:hAnsi="Times New Roman" w:cs="Times New Roman"/>
          <w:spacing w:val="-4"/>
          <w:lang w:val="fr-FR"/>
        </w:rPr>
        <w:t>es r</w:t>
      </w:r>
      <w:r w:rsidR="00BB12F7">
        <w:rPr>
          <w:rFonts w:ascii="Times New Roman" w:hAnsi="Times New Roman" w:cs="Times New Roman"/>
          <w:spacing w:val="-4"/>
          <w:lang w:val="fr-FR"/>
        </w:rPr>
        <w:t xml:space="preserve">eprésentants </w:t>
      </w:r>
      <w:r w:rsidR="00BB12F7" w:rsidRPr="00BB12F7">
        <w:rPr>
          <w:rFonts w:ascii="Times New Roman" w:hAnsi="Times New Roman" w:cs="Times New Roman"/>
          <w:spacing w:val="-4"/>
          <w:lang w:val="fr-FR"/>
        </w:rPr>
        <w:t>de l’Australie, de l’Équateur, de</w:t>
      </w:r>
      <w:r w:rsidR="00BB12F7">
        <w:rPr>
          <w:rFonts w:ascii="Times New Roman" w:hAnsi="Times New Roman" w:cs="Times New Roman"/>
          <w:spacing w:val="-4"/>
          <w:lang w:val="fr-FR"/>
        </w:rPr>
        <w:t xml:space="preserve"> </w:t>
      </w:r>
      <w:r w:rsidR="00BB12F7" w:rsidRPr="00BB12F7">
        <w:rPr>
          <w:rFonts w:ascii="Times New Roman" w:hAnsi="Times New Roman" w:cs="Times New Roman"/>
          <w:spacing w:val="-4"/>
          <w:lang w:val="fr-FR"/>
        </w:rPr>
        <w:t>l’Égypte, de l’U</w:t>
      </w:r>
      <w:r w:rsidR="004243BD">
        <w:rPr>
          <w:rFonts w:ascii="Times New Roman" w:hAnsi="Times New Roman" w:cs="Times New Roman"/>
          <w:spacing w:val="-4"/>
          <w:lang w:val="fr-FR"/>
        </w:rPr>
        <w:t>nion européenne</w:t>
      </w:r>
      <w:r w:rsidR="00BB12F7" w:rsidRPr="00BB12F7">
        <w:rPr>
          <w:rFonts w:ascii="Times New Roman" w:hAnsi="Times New Roman" w:cs="Times New Roman"/>
          <w:spacing w:val="-4"/>
          <w:lang w:val="fr-FR"/>
        </w:rPr>
        <w:t xml:space="preserve"> et ses Ét</w:t>
      </w:r>
      <w:r w:rsidR="00BB12F7">
        <w:rPr>
          <w:rFonts w:ascii="Times New Roman" w:hAnsi="Times New Roman" w:cs="Times New Roman"/>
          <w:spacing w:val="-4"/>
          <w:lang w:val="fr-FR"/>
        </w:rPr>
        <w:t>ats</w:t>
      </w:r>
      <w:r w:rsidR="00BB12F7" w:rsidRPr="00BB12F7">
        <w:rPr>
          <w:rFonts w:ascii="Times New Roman" w:hAnsi="Times New Roman" w:cs="Times New Roman"/>
          <w:spacing w:val="-4"/>
          <w:lang w:val="fr-FR"/>
        </w:rPr>
        <w:t xml:space="preserve"> me</w:t>
      </w:r>
      <w:r w:rsidR="00BB12F7">
        <w:rPr>
          <w:rFonts w:ascii="Times New Roman" w:hAnsi="Times New Roman" w:cs="Times New Roman"/>
          <w:spacing w:val="-4"/>
          <w:lang w:val="fr-FR"/>
        </w:rPr>
        <w:t>m</w:t>
      </w:r>
      <w:r w:rsidR="00BB12F7" w:rsidRPr="00BB12F7">
        <w:rPr>
          <w:rFonts w:ascii="Times New Roman" w:hAnsi="Times New Roman" w:cs="Times New Roman"/>
          <w:spacing w:val="-4"/>
          <w:lang w:val="fr-FR"/>
        </w:rPr>
        <w:t xml:space="preserve">bres, de </w:t>
      </w:r>
      <w:r w:rsidR="00BB12F7">
        <w:rPr>
          <w:rFonts w:ascii="Times New Roman" w:hAnsi="Times New Roman" w:cs="Times New Roman"/>
          <w:spacing w:val="-4"/>
          <w:lang w:val="fr-FR"/>
        </w:rPr>
        <w:t xml:space="preserve">Fidji, du Sénégal, de l’Afrique du Sud et des Émirats arabes unis ainsi que par l’observateur de l’UICN (par le biais de son Groupe de </w:t>
      </w:r>
      <w:r w:rsidR="005E6215">
        <w:rPr>
          <w:rFonts w:ascii="Times New Roman" w:hAnsi="Times New Roman" w:cs="Times New Roman"/>
          <w:spacing w:val="-4"/>
          <w:lang w:val="fr-FR"/>
        </w:rPr>
        <w:t>spécialistes</w:t>
      </w:r>
      <w:r w:rsidR="00BB12F7">
        <w:rPr>
          <w:rFonts w:ascii="Times New Roman" w:hAnsi="Times New Roman" w:cs="Times New Roman"/>
          <w:spacing w:val="-4"/>
          <w:lang w:val="fr-FR"/>
        </w:rPr>
        <w:t xml:space="preserve"> des requins</w:t>
      </w:r>
      <w:r w:rsidR="00FF103A" w:rsidRPr="00BB12F7">
        <w:rPr>
          <w:rFonts w:ascii="Times New Roman" w:hAnsi="Times New Roman" w:cs="Times New Roman"/>
          <w:spacing w:val="-4"/>
          <w:lang w:val="fr-FR"/>
        </w:rPr>
        <w:t>).</w:t>
      </w:r>
    </w:p>
    <w:p w:rsidR="00080B9C" w:rsidRPr="00BB12F7" w:rsidRDefault="00080B9C" w:rsidP="003A26BD">
      <w:pPr>
        <w:jc w:val="both"/>
        <w:rPr>
          <w:rFonts w:ascii="Times New Roman" w:hAnsi="Times New Roman" w:cs="Times New Roman"/>
          <w:spacing w:val="-4"/>
          <w:lang w:val="fr-FR"/>
        </w:rPr>
      </w:pPr>
    </w:p>
    <w:p w:rsidR="00FF103A" w:rsidRPr="00256644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256644">
        <w:rPr>
          <w:rFonts w:ascii="Times New Roman" w:hAnsi="Times New Roman" w:cs="Times New Roman"/>
          <w:lang w:val="fr-FR"/>
        </w:rPr>
        <w:t>275.</w:t>
      </w:r>
      <w:r w:rsidR="00256644" w:rsidRPr="00256644">
        <w:rPr>
          <w:rFonts w:ascii="Times New Roman" w:hAnsi="Times New Roman" w:cs="Times New Roman"/>
          <w:lang w:val="fr-FR"/>
        </w:rPr>
        <w:t xml:space="preserve"> Étant donné le soutien sans réserve exprimé par les Parties, le Président conclut que cette proposition peut être transmise à la Plénière, en recommandant son adoption par consensus</w:t>
      </w:r>
      <w:r w:rsidR="00FF103A" w:rsidRPr="00256644">
        <w:rPr>
          <w:rFonts w:ascii="Times New Roman" w:hAnsi="Times New Roman" w:cs="Times New Roman"/>
          <w:lang w:val="fr-FR"/>
        </w:rPr>
        <w:t>.</w:t>
      </w:r>
    </w:p>
    <w:p w:rsidR="00256644" w:rsidRPr="001C45E4" w:rsidRDefault="00256644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F47A76" w:rsidRDefault="00CC51D6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F47A76">
        <w:rPr>
          <w:rFonts w:ascii="Times New Roman" w:hAnsi="Times New Roman" w:cs="Times New Roman"/>
          <w:lang w:val="fr-FR"/>
        </w:rPr>
        <w:t xml:space="preserve">276. </w:t>
      </w:r>
      <w:r w:rsidR="00F47A76" w:rsidRPr="00F47A76">
        <w:rPr>
          <w:rFonts w:ascii="Times New Roman" w:hAnsi="Times New Roman" w:cs="Times New Roman"/>
          <w:lang w:val="fr-FR"/>
        </w:rPr>
        <w:t>Le représentant de Fidji présente le document</w:t>
      </w:r>
      <w:r w:rsidR="00FF103A" w:rsidRPr="00F47A76">
        <w:rPr>
          <w:rFonts w:ascii="Times New Roman" w:hAnsi="Times New Roman" w:cs="Times New Roman"/>
          <w:b/>
          <w:lang w:val="fr-FR"/>
        </w:rPr>
        <w:t xml:space="preserve"> </w:t>
      </w:r>
      <w:r w:rsidR="00F47A76" w:rsidRPr="00F47A76">
        <w:rPr>
          <w:rFonts w:ascii="Times New Roman" w:hAnsi="Times New Roman" w:cs="Times New Roman"/>
          <w:b/>
          <w:lang w:val="fr-FR"/>
        </w:rPr>
        <w:t>PNUE</w:t>
      </w:r>
      <w:r w:rsidR="00FF103A" w:rsidRPr="00F47A76">
        <w:rPr>
          <w:rFonts w:ascii="Times New Roman" w:hAnsi="Times New Roman" w:cs="Times New Roman"/>
          <w:b/>
          <w:lang w:val="fr-FR"/>
        </w:rPr>
        <w:t xml:space="preserve">/CMS/COP11/Doc.24.1.9 </w:t>
      </w:r>
      <w:r w:rsidR="00B23029" w:rsidRPr="00F47A76">
        <w:rPr>
          <w:rFonts w:ascii="Times New Roman" w:hAnsi="Times New Roman" w:cs="Times New Roman"/>
          <w:b/>
          <w:lang w:val="fr-FR"/>
        </w:rPr>
        <w:t>P</w:t>
      </w:r>
      <w:r w:rsidR="00FF103A" w:rsidRPr="00F47A76">
        <w:rPr>
          <w:rFonts w:ascii="Times New Roman" w:hAnsi="Times New Roman" w:cs="Times New Roman"/>
          <w:b/>
          <w:lang w:val="fr-FR"/>
        </w:rPr>
        <w:t>ropos</w:t>
      </w:r>
      <w:r w:rsidR="00F47A76" w:rsidRPr="00F47A76">
        <w:rPr>
          <w:rFonts w:ascii="Times New Roman" w:hAnsi="Times New Roman" w:cs="Times New Roman"/>
          <w:b/>
          <w:lang w:val="fr-FR"/>
        </w:rPr>
        <w:t xml:space="preserve">ition d’inscription de </w:t>
      </w:r>
      <w:r w:rsidR="00F47A76">
        <w:rPr>
          <w:rFonts w:ascii="Times New Roman" w:hAnsi="Times New Roman" w:cs="Times New Roman"/>
          <w:b/>
          <w:lang w:val="fr-FR"/>
        </w:rPr>
        <w:t xml:space="preserve">la Raie </w:t>
      </w:r>
      <w:r w:rsidR="005375C4">
        <w:rPr>
          <w:rFonts w:ascii="Times New Roman" w:hAnsi="Times New Roman" w:cs="Times New Roman"/>
          <w:b/>
          <w:lang w:val="fr-FR"/>
        </w:rPr>
        <w:t>M</w:t>
      </w:r>
      <w:r w:rsidR="004243BD">
        <w:rPr>
          <w:rFonts w:ascii="Times New Roman" w:hAnsi="Times New Roman" w:cs="Times New Roman"/>
          <w:b/>
          <w:lang w:val="fr-FR"/>
        </w:rPr>
        <w:t xml:space="preserve">anta </w:t>
      </w:r>
      <w:proofErr w:type="spellStart"/>
      <w:r w:rsidR="004243BD">
        <w:rPr>
          <w:rFonts w:ascii="Times New Roman" w:hAnsi="Times New Roman" w:cs="Times New Roman"/>
          <w:b/>
          <w:lang w:val="fr-FR"/>
        </w:rPr>
        <w:t>alfredi</w:t>
      </w:r>
      <w:proofErr w:type="spellEnd"/>
      <w:r w:rsidR="00F47A76">
        <w:rPr>
          <w:rFonts w:ascii="Times New Roman" w:hAnsi="Times New Roman" w:cs="Times New Roman"/>
          <w:b/>
          <w:lang w:val="fr-FR"/>
        </w:rPr>
        <w:t xml:space="preserve"> </w:t>
      </w:r>
      <w:r w:rsidR="00FF103A" w:rsidRPr="00F47A76">
        <w:rPr>
          <w:rFonts w:ascii="Times New Roman" w:hAnsi="Times New Roman" w:cs="Times New Roman"/>
          <w:b/>
          <w:lang w:val="fr-FR"/>
        </w:rPr>
        <w:t>(</w:t>
      </w:r>
      <w:r w:rsidR="00FF103A" w:rsidRPr="00F47A76">
        <w:rPr>
          <w:rFonts w:ascii="Times New Roman" w:hAnsi="Times New Roman" w:cs="Times New Roman"/>
          <w:b/>
          <w:i/>
          <w:lang w:val="fr-FR"/>
        </w:rPr>
        <w:t xml:space="preserve">Manta </w:t>
      </w:r>
      <w:proofErr w:type="spellStart"/>
      <w:r w:rsidR="00FF103A" w:rsidRPr="00F47A76">
        <w:rPr>
          <w:rFonts w:ascii="Times New Roman" w:hAnsi="Times New Roman" w:cs="Times New Roman"/>
          <w:b/>
          <w:i/>
          <w:lang w:val="fr-FR"/>
        </w:rPr>
        <w:t>alfredi</w:t>
      </w:r>
      <w:proofErr w:type="spellEnd"/>
      <w:r w:rsidR="00FF103A" w:rsidRPr="00F47A76">
        <w:rPr>
          <w:rFonts w:ascii="Times New Roman" w:hAnsi="Times New Roman" w:cs="Times New Roman"/>
          <w:b/>
          <w:lang w:val="fr-FR"/>
        </w:rPr>
        <w:t>)</w:t>
      </w:r>
      <w:r w:rsidR="00593823" w:rsidRPr="00F47A76">
        <w:rPr>
          <w:rFonts w:ascii="Times New Roman" w:hAnsi="Times New Roman" w:cs="Times New Roman"/>
          <w:b/>
          <w:lang w:val="fr-FR"/>
        </w:rPr>
        <w:t xml:space="preserve"> </w:t>
      </w:r>
      <w:r w:rsidR="00F47A76">
        <w:rPr>
          <w:rFonts w:ascii="Times New Roman" w:hAnsi="Times New Roman" w:cs="Times New Roman"/>
          <w:b/>
          <w:lang w:val="fr-FR"/>
        </w:rPr>
        <w:t>aux Annexes I et II de la CMS.</w:t>
      </w:r>
    </w:p>
    <w:p w:rsidR="00593823" w:rsidRPr="00F47A76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F47A76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F47A76">
        <w:rPr>
          <w:rFonts w:ascii="Times New Roman" w:hAnsi="Times New Roman" w:cs="Times New Roman"/>
          <w:lang w:val="fr-FR"/>
        </w:rPr>
        <w:t xml:space="preserve">277. </w:t>
      </w:r>
      <w:r w:rsidR="00F47A76" w:rsidRPr="00F47A76">
        <w:rPr>
          <w:rFonts w:ascii="Times New Roman" w:hAnsi="Times New Roman" w:cs="Times New Roman"/>
          <w:lang w:val="fr-FR"/>
        </w:rPr>
        <w:t>La proposition est appuyée par les représentants du Chili (au nom de la région Amérique lat</w:t>
      </w:r>
      <w:r w:rsidR="00F47A76">
        <w:rPr>
          <w:rFonts w:ascii="Times New Roman" w:hAnsi="Times New Roman" w:cs="Times New Roman"/>
          <w:lang w:val="fr-FR"/>
        </w:rPr>
        <w:t>ine et Caraïbes</w:t>
      </w:r>
      <w:r w:rsidR="00F47A76" w:rsidRPr="00F47A76">
        <w:rPr>
          <w:rFonts w:ascii="Times New Roman" w:hAnsi="Times New Roman" w:cs="Times New Roman"/>
          <w:lang w:val="fr-FR"/>
        </w:rPr>
        <w:t>), de l’Équateur, de l’</w:t>
      </w:r>
      <w:r w:rsidR="00F47A76">
        <w:rPr>
          <w:rFonts w:ascii="Times New Roman" w:hAnsi="Times New Roman" w:cs="Times New Roman"/>
          <w:lang w:val="fr-FR"/>
        </w:rPr>
        <w:t>U</w:t>
      </w:r>
      <w:r w:rsidR="004243BD">
        <w:rPr>
          <w:rFonts w:ascii="Times New Roman" w:hAnsi="Times New Roman" w:cs="Times New Roman"/>
          <w:lang w:val="fr-FR"/>
        </w:rPr>
        <w:t>nion européenne et ses</w:t>
      </w:r>
      <w:r w:rsidR="00F47A76">
        <w:rPr>
          <w:rFonts w:ascii="Times New Roman" w:hAnsi="Times New Roman" w:cs="Times New Roman"/>
          <w:lang w:val="fr-FR"/>
        </w:rPr>
        <w:t xml:space="preserve"> États </w:t>
      </w:r>
      <w:r w:rsidR="004243BD">
        <w:rPr>
          <w:rFonts w:ascii="Times New Roman" w:hAnsi="Times New Roman" w:cs="Times New Roman"/>
          <w:lang w:val="fr-FR"/>
        </w:rPr>
        <w:t>m</w:t>
      </w:r>
      <w:r w:rsidR="00F47A76">
        <w:rPr>
          <w:rFonts w:ascii="Times New Roman" w:hAnsi="Times New Roman" w:cs="Times New Roman"/>
          <w:lang w:val="fr-FR"/>
        </w:rPr>
        <w:t xml:space="preserve">embres et le représentant des </w:t>
      </w:r>
      <w:r w:rsidR="001C45E4">
        <w:rPr>
          <w:rFonts w:ascii="Times New Roman" w:hAnsi="Times New Roman" w:cs="Times New Roman"/>
          <w:lang w:val="fr-FR"/>
        </w:rPr>
        <w:t>États-Unis</w:t>
      </w:r>
      <w:r w:rsidR="00F47A76">
        <w:rPr>
          <w:rFonts w:ascii="Times New Roman" w:hAnsi="Times New Roman" w:cs="Times New Roman"/>
          <w:lang w:val="fr-FR"/>
        </w:rPr>
        <w:t>.</w:t>
      </w:r>
    </w:p>
    <w:p w:rsidR="00593823" w:rsidRPr="00F47A76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3D5C1C" w:rsidRPr="001C45E4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1C45E4">
        <w:rPr>
          <w:rFonts w:ascii="Times New Roman" w:hAnsi="Times New Roman" w:cs="Times New Roman"/>
          <w:lang w:val="fr-FR"/>
        </w:rPr>
        <w:t>278.</w:t>
      </w:r>
      <w:r w:rsidR="001C45E4" w:rsidRPr="001C45E4">
        <w:rPr>
          <w:rFonts w:ascii="Times New Roman" w:hAnsi="Times New Roman" w:cs="Times New Roman"/>
          <w:lang w:val="fr-FR"/>
        </w:rPr>
        <w:t xml:space="preserve"> La proposition</w:t>
      </w:r>
      <w:r w:rsidR="001C45E4">
        <w:rPr>
          <w:rFonts w:ascii="Times New Roman" w:hAnsi="Times New Roman" w:cs="Times New Roman"/>
          <w:lang w:val="fr-FR"/>
        </w:rPr>
        <w:t xml:space="preserve"> </w:t>
      </w:r>
      <w:r w:rsidR="001C45E4" w:rsidRPr="001C45E4">
        <w:rPr>
          <w:rFonts w:ascii="Times New Roman" w:hAnsi="Times New Roman" w:cs="Times New Roman"/>
          <w:lang w:val="fr-FR"/>
        </w:rPr>
        <w:t>est a</w:t>
      </w:r>
      <w:r w:rsidR="001C45E4">
        <w:rPr>
          <w:rFonts w:ascii="Times New Roman" w:hAnsi="Times New Roman" w:cs="Times New Roman"/>
          <w:lang w:val="fr-FR"/>
        </w:rPr>
        <w:t>ussi</w:t>
      </w:r>
      <w:r w:rsidR="001C45E4" w:rsidRPr="001C45E4">
        <w:rPr>
          <w:rFonts w:ascii="Times New Roman" w:hAnsi="Times New Roman" w:cs="Times New Roman"/>
          <w:lang w:val="fr-FR"/>
        </w:rPr>
        <w:t xml:space="preserve"> fe</w:t>
      </w:r>
      <w:r w:rsidR="001C45E4">
        <w:rPr>
          <w:rFonts w:ascii="Times New Roman" w:hAnsi="Times New Roman" w:cs="Times New Roman"/>
          <w:lang w:val="fr-FR"/>
        </w:rPr>
        <w:t>rmement</w:t>
      </w:r>
      <w:r w:rsidR="001C45E4" w:rsidRPr="001C45E4">
        <w:rPr>
          <w:rFonts w:ascii="Times New Roman" w:hAnsi="Times New Roman" w:cs="Times New Roman"/>
          <w:lang w:val="fr-FR"/>
        </w:rPr>
        <w:t xml:space="preserve"> appuyée </w:t>
      </w:r>
      <w:r w:rsidR="001C45E4">
        <w:rPr>
          <w:rFonts w:ascii="Times New Roman" w:hAnsi="Times New Roman" w:cs="Times New Roman"/>
          <w:lang w:val="fr-FR"/>
        </w:rPr>
        <w:t>p</w:t>
      </w:r>
      <w:r w:rsidR="001C45E4" w:rsidRPr="001C45E4">
        <w:rPr>
          <w:rFonts w:ascii="Times New Roman" w:hAnsi="Times New Roman" w:cs="Times New Roman"/>
          <w:lang w:val="fr-FR"/>
        </w:rPr>
        <w:t>ar</w:t>
      </w:r>
      <w:r w:rsidR="001C45E4">
        <w:rPr>
          <w:rFonts w:ascii="Times New Roman" w:hAnsi="Times New Roman" w:cs="Times New Roman"/>
          <w:lang w:val="fr-FR"/>
        </w:rPr>
        <w:t xml:space="preserve"> </w:t>
      </w:r>
      <w:r w:rsidR="001C45E4" w:rsidRPr="001C45E4">
        <w:rPr>
          <w:rFonts w:ascii="Times New Roman" w:hAnsi="Times New Roman" w:cs="Times New Roman"/>
          <w:lang w:val="fr-FR"/>
        </w:rPr>
        <w:t>l’obs</w:t>
      </w:r>
      <w:r w:rsidR="001C45E4">
        <w:rPr>
          <w:rFonts w:ascii="Times New Roman" w:hAnsi="Times New Roman" w:cs="Times New Roman"/>
          <w:lang w:val="fr-FR"/>
        </w:rPr>
        <w:t>ervateur</w:t>
      </w:r>
      <w:r w:rsidR="001C45E4" w:rsidRPr="001C45E4">
        <w:rPr>
          <w:rFonts w:ascii="Times New Roman" w:hAnsi="Times New Roman" w:cs="Times New Roman"/>
          <w:lang w:val="fr-FR"/>
        </w:rPr>
        <w:t xml:space="preserve"> de </w:t>
      </w:r>
      <w:r w:rsidR="003D5C1C" w:rsidRPr="001C45E4">
        <w:rPr>
          <w:rFonts w:ascii="Times New Roman" w:hAnsi="Times New Roman" w:cs="Times New Roman"/>
          <w:lang w:val="fr-FR"/>
        </w:rPr>
        <w:t xml:space="preserve">Marine </w:t>
      </w:r>
      <w:proofErr w:type="spellStart"/>
      <w:r w:rsidR="003D5C1C" w:rsidRPr="001C45E4">
        <w:rPr>
          <w:rFonts w:ascii="Times New Roman" w:hAnsi="Times New Roman" w:cs="Times New Roman"/>
          <w:lang w:val="fr-FR"/>
        </w:rPr>
        <w:t>Megafauna</w:t>
      </w:r>
      <w:proofErr w:type="spellEnd"/>
      <w:r w:rsidR="003D5C1C" w:rsidRPr="001C45E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D5C1C" w:rsidRPr="001C45E4">
        <w:rPr>
          <w:rFonts w:ascii="Times New Roman" w:hAnsi="Times New Roman" w:cs="Times New Roman"/>
          <w:lang w:val="fr-FR"/>
        </w:rPr>
        <w:t>Foundation</w:t>
      </w:r>
      <w:proofErr w:type="spellEnd"/>
      <w:r w:rsidR="00E5493C" w:rsidRPr="001C45E4">
        <w:rPr>
          <w:rFonts w:ascii="Times New Roman" w:hAnsi="Times New Roman" w:cs="Times New Roman"/>
          <w:lang w:val="fr-FR"/>
        </w:rPr>
        <w:t xml:space="preserve">, </w:t>
      </w:r>
      <w:r w:rsidR="001C45E4" w:rsidRPr="001C45E4">
        <w:rPr>
          <w:rFonts w:ascii="Times New Roman" w:hAnsi="Times New Roman" w:cs="Times New Roman"/>
          <w:lang w:val="fr-FR"/>
        </w:rPr>
        <w:t xml:space="preserve">qui s’exprime au </w:t>
      </w:r>
      <w:r w:rsidR="001C45E4">
        <w:rPr>
          <w:rFonts w:ascii="Times New Roman" w:hAnsi="Times New Roman" w:cs="Times New Roman"/>
          <w:lang w:val="fr-FR"/>
        </w:rPr>
        <w:t>nom</w:t>
      </w:r>
      <w:r w:rsidR="001C45E4" w:rsidRPr="001C45E4">
        <w:rPr>
          <w:rFonts w:ascii="Times New Roman" w:hAnsi="Times New Roman" w:cs="Times New Roman"/>
          <w:lang w:val="fr-FR"/>
        </w:rPr>
        <w:t xml:space="preserve"> d’autres obs</w:t>
      </w:r>
      <w:r w:rsidR="001C45E4">
        <w:rPr>
          <w:rFonts w:ascii="Times New Roman" w:hAnsi="Times New Roman" w:cs="Times New Roman"/>
          <w:lang w:val="fr-FR"/>
        </w:rPr>
        <w:t xml:space="preserve">ervateurs </w:t>
      </w:r>
      <w:r w:rsidR="001C45E4" w:rsidRPr="001C45E4">
        <w:rPr>
          <w:rFonts w:ascii="Times New Roman" w:hAnsi="Times New Roman" w:cs="Times New Roman"/>
          <w:lang w:val="fr-FR"/>
        </w:rPr>
        <w:t>d’ONG, y co</w:t>
      </w:r>
      <w:r w:rsidR="001C45E4">
        <w:rPr>
          <w:rFonts w:ascii="Times New Roman" w:hAnsi="Times New Roman" w:cs="Times New Roman"/>
          <w:lang w:val="fr-FR"/>
        </w:rPr>
        <w:t xml:space="preserve">mpris </w:t>
      </w:r>
      <w:r w:rsidR="00E3581B" w:rsidRPr="001C45E4">
        <w:rPr>
          <w:rFonts w:ascii="Times New Roman" w:hAnsi="Times New Roman" w:cs="Times New Roman"/>
          <w:lang w:val="fr-FR"/>
        </w:rPr>
        <w:t xml:space="preserve">Defenders of </w:t>
      </w:r>
      <w:proofErr w:type="spellStart"/>
      <w:r w:rsidR="00E3581B" w:rsidRPr="001C45E4">
        <w:rPr>
          <w:rFonts w:ascii="Times New Roman" w:hAnsi="Times New Roman" w:cs="Times New Roman"/>
          <w:lang w:val="fr-FR"/>
        </w:rPr>
        <w:t>Wildlife</w:t>
      </w:r>
      <w:proofErr w:type="spellEnd"/>
      <w:r w:rsidR="00E3581B" w:rsidRPr="001C45E4">
        <w:rPr>
          <w:rFonts w:ascii="Times New Roman" w:hAnsi="Times New Roman" w:cs="Times New Roman"/>
          <w:lang w:val="fr-FR"/>
        </w:rPr>
        <w:t xml:space="preserve">, Humane Society International, Manta Trust, </w:t>
      </w:r>
      <w:proofErr w:type="spellStart"/>
      <w:r w:rsidR="00E3581B" w:rsidRPr="001C45E4">
        <w:rPr>
          <w:rFonts w:ascii="Times New Roman" w:hAnsi="Times New Roman" w:cs="Times New Roman"/>
          <w:lang w:val="fr-FR"/>
        </w:rPr>
        <w:t>Pew</w:t>
      </w:r>
      <w:proofErr w:type="spellEnd"/>
      <w:r w:rsidR="003D5C1C" w:rsidRPr="001C45E4">
        <w:rPr>
          <w:rFonts w:ascii="Times New Roman" w:hAnsi="Times New Roman" w:cs="Times New Roman"/>
          <w:lang w:val="fr-FR"/>
        </w:rPr>
        <w:t xml:space="preserve">, </w:t>
      </w:r>
      <w:r w:rsidR="00E3581B" w:rsidRPr="001C45E4">
        <w:rPr>
          <w:rFonts w:ascii="Times New Roman" w:hAnsi="Times New Roman" w:cs="Times New Roman"/>
          <w:lang w:val="fr-FR"/>
        </w:rPr>
        <w:t xml:space="preserve">PRETOMA, Projet AWARE, </w:t>
      </w:r>
      <w:r w:rsidR="001C45E4" w:rsidRPr="001C45E4">
        <w:rPr>
          <w:rFonts w:ascii="Times New Roman" w:hAnsi="Times New Roman" w:cs="Times New Roman"/>
          <w:lang w:val="fr-FR"/>
        </w:rPr>
        <w:t>e</w:t>
      </w:r>
      <w:r w:rsidR="001C45E4">
        <w:rPr>
          <w:rFonts w:ascii="Times New Roman" w:hAnsi="Times New Roman" w:cs="Times New Roman"/>
          <w:lang w:val="fr-FR"/>
        </w:rPr>
        <w:t>t</w:t>
      </w:r>
      <w:r w:rsidR="00E3581B" w:rsidRPr="001C45E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3581B" w:rsidRPr="001C45E4">
        <w:rPr>
          <w:rFonts w:ascii="Times New Roman" w:hAnsi="Times New Roman" w:cs="Times New Roman"/>
          <w:lang w:val="fr-FR"/>
        </w:rPr>
        <w:t>Sharks</w:t>
      </w:r>
      <w:proofErr w:type="spellEnd"/>
      <w:r w:rsidR="00E3581B" w:rsidRPr="001C45E4">
        <w:rPr>
          <w:rFonts w:ascii="Times New Roman" w:hAnsi="Times New Roman" w:cs="Times New Roman"/>
          <w:lang w:val="fr-FR"/>
        </w:rPr>
        <w:t xml:space="preserve"> International</w:t>
      </w:r>
      <w:r w:rsidR="003D5C1C" w:rsidRPr="001C45E4">
        <w:rPr>
          <w:rFonts w:ascii="Times New Roman" w:hAnsi="Times New Roman" w:cs="Times New Roman"/>
          <w:lang w:val="fr-FR"/>
        </w:rPr>
        <w:t>.</w:t>
      </w:r>
    </w:p>
    <w:p w:rsidR="00593823" w:rsidRPr="001C45E4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F443B9" w:rsidRPr="00514422" w:rsidRDefault="00CC51D6" w:rsidP="003A26BD">
      <w:pPr>
        <w:jc w:val="both"/>
        <w:rPr>
          <w:rFonts w:ascii="Times New Roman" w:eastAsia="Times New Roman" w:hAnsi="Times New Roman" w:cs="Times New Roman"/>
          <w:iCs/>
          <w:lang w:val="fr-FR"/>
        </w:rPr>
      </w:pPr>
      <w:r w:rsidRPr="001C45E4">
        <w:rPr>
          <w:rFonts w:ascii="Times New Roman" w:hAnsi="Times New Roman" w:cs="Times New Roman"/>
          <w:lang w:val="fr-FR"/>
        </w:rPr>
        <w:t xml:space="preserve">279. </w:t>
      </w:r>
      <w:r w:rsidR="001C45E4" w:rsidRPr="001C45E4">
        <w:rPr>
          <w:rFonts w:ascii="Times New Roman" w:hAnsi="Times New Roman" w:cs="Times New Roman"/>
          <w:lang w:val="fr-FR"/>
        </w:rPr>
        <w:t>L’Observateur du Secrétariat de la CITES commente l’inscription proposée de l’espèce à l’Annexe I</w:t>
      </w:r>
      <w:r w:rsidR="00F443B9" w:rsidRPr="001C45E4">
        <w:rPr>
          <w:rFonts w:ascii="Times New Roman" w:eastAsia="Times New Roman" w:hAnsi="Times New Roman" w:cs="Times New Roman"/>
          <w:iCs/>
          <w:lang w:val="fr-FR"/>
        </w:rPr>
        <w:t xml:space="preserve">. </w:t>
      </w:r>
      <w:r w:rsidR="00514422">
        <w:rPr>
          <w:rFonts w:ascii="Times New Roman" w:eastAsia="Times New Roman" w:hAnsi="Times New Roman" w:cs="Times New Roman"/>
          <w:iCs/>
          <w:lang w:val="fr-FR"/>
        </w:rPr>
        <w:t>À</w:t>
      </w:r>
      <w:r w:rsidR="001C45E4" w:rsidRPr="001C45E4">
        <w:rPr>
          <w:rFonts w:ascii="Times New Roman" w:eastAsia="Times New Roman" w:hAnsi="Times New Roman" w:cs="Times New Roman"/>
          <w:iCs/>
          <w:lang w:val="fr-FR"/>
        </w:rPr>
        <w:t xml:space="preserve"> la COP16 de la CITES, la raie </w:t>
      </w:r>
      <w:r w:rsidR="003B3A5E">
        <w:rPr>
          <w:rFonts w:ascii="Times New Roman" w:eastAsia="Times New Roman" w:hAnsi="Times New Roman" w:cs="Times New Roman"/>
          <w:iCs/>
          <w:lang w:val="fr-FR"/>
        </w:rPr>
        <w:t>M</w:t>
      </w:r>
      <w:r w:rsidR="001C45E4" w:rsidRPr="001C45E4">
        <w:rPr>
          <w:rFonts w:ascii="Times New Roman" w:eastAsia="Times New Roman" w:hAnsi="Times New Roman" w:cs="Times New Roman"/>
          <w:iCs/>
          <w:lang w:val="fr-FR"/>
        </w:rPr>
        <w:t>anta</w:t>
      </w:r>
      <w:r w:rsidR="004243BD">
        <w:rPr>
          <w:rFonts w:ascii="Times New Roman" w:eastAsia="Times New Roman" w:hAnsi="Times New Roman" w:cs="Times New Roman"/>
          <w:iCs/>
          <w:lang w:val="fr-FR"/>
        </w:rPr>
        <w:t xml:space="preserve"> </w:t>
      </w:r>
      <w:proofErr w:type="spellStart"/>
      <w:r w:rsidR="004243BD">
        <w:rPr>
          <w:rFonts w:ascii="Times New Roman" w:eastAsia="Times New Roman" w:hAnsi="Times New Roman" w:cs="Times New Roman"/>
          <w:iCs/>
          <w:lang w:val="fr-FR"/>
        </w:rPr>
        <w:t>alfredi</w:t>
      </w:r>
      <w:proofErr w:type="spellEnd"/>
      <w:r w:rsidR="001C45E4" w:rsidRPr="001C45E4">
        <w:rPr>
          <w:rFonts w:ascii="Times New Roman" w:eastAsia="Times New Roman" w:hAnsi="Times New Roman" w:cs="Times New Roman"/>
          <w:iCs/>
          <w:lang w:val="fr-FR"/>
        </w:rPr>
        <w:t xml:space="preserve"> a été ins</w:t>
      </w:r>
      <w:r w:rsidR="001C45E4">
        <w:rPr>
          <w:rFonts w:ascii="Times New Roman" w:eastAsia="Times New Roman" w:hAnsi="Times New Roman" w:cs="Times New Roman"/>
          <w:iCs/>
          <w:lang w:val="fr-FR"/>
        </w:rPr>
        <w:t>crite à l’Annexe II de la CITES, ce qui signifie que le commerce intern</w:t>
      </w:r>
      <w:r w:rsidR="00514422">
        <w:rPr>
          <w:rFonts w:ascii="Times New Roman" w:eastAsia="Times New Roman" w:hAnsi="Times New Roman" w:cs="Times New Roman"/>
          <w:iCs/>
          <w:lang w:val="fr-FR"/>
        </w:rPr>
        <w:t>ational</w:t>
      </w:r>
      <w:r w:rsidR="001C45E4">
        <w:rPr>
          <w:rFonts w:ascii="Times New Roman" w:eastAsia="Times New Roman" w:hAnsi="Times New Roman" w:cs="Times New Roman"/>
          <w:iCs/>
          <w:lang w:val="fr-FR"/>
        </w:rPr>
        <w:t xml:space="preserve"> de l’</w:t>
      </w:r>
      <w:r w:rsidR="00514422">
        <w:rPr>
          <w:rFonts w:ascii="Times New Roman" w:eastAsia="Times New Roman" w:hAnsi="Times New Roman" w:cs="Times New Roman"/>
          <w:iCs/>
          <w:lang w:val="fr-FR"/>
        </w:rPr>
        <w:t>e</w:t>
      </w:r>
      <w:r w:rsidR="001C45E4">
        <w:rPr>
          <w:rFonts w:ascii="Times New Roman" w:eastAsia="Times New Roman" w:hAnsi="Times New Roman" w:cs="Times New Roman"/>
          <w:iCs/>
          <w:lang w:val="fr-FR"/>
        </w:rPr>
        <w:t xml:space="preserve">spèce est </w:t>
      </w:r>
      <w:r w:rsidR="00514422">
        <w:rPr>
          <w:rFonts w:ascii="Times New Roman" w:eastAsia="Times New Roman" w:hAnsi="Times New Roman" w:cs="Times New Roman"/>
          <w:iCs/>
          <w:lang w:val="fr-FR"/>
        </w:rPr>
        <w:t>autorisé</w:t>
      </w:r>
      <w:r w:rsidR="001C45E4">
        <w:rPr>
          <w:rFonts w:ascii="Times New Roman" w:eastAsia="Times New Roman" w:hAnsi="Times New Roman" w:cs="Times New Roman"/>
          <w:iCs/>
          <w:lang w:val="fr-FR"/>
        </w:rPr>
        <w:t>, à co</w:t>
      </w:r>
      <w:r w:rsidR="00514422">
        <w:rPr>
          <w:rFonts w:ascii="Times New Roman" w:eastAsia="Times New Roman" w:hAnsi="Times New Roman" w:cs="Times New Roman"/>
          <w:iCs/>
          <w:lang w:val="fr-FR"/>
        </w:rPr>
        <w:t>ndition de s’assurer de la légalité, de la durabilité et de la traçabilité. Né</w:t>
      </w:r>
      <w:r w:rsidR="001C45E4" w:rsidRPr="001C45E4">
        <w:rPr>
          <w:rFonts w:ascii="Times New Roman" w:eastAsia="Times New Roman" w:hAnsi="Times New Roman" w:cs="Times New Roman"/>
          <w:iCs/>
          <w:lang w:val="fr-FR"/>
        </w:rPr>
        <w:t>anmoins, si l’espèce est inscrite à l’Annexe I de</w:t>
      </w:r>
      <w:r w:rsidR="00514422">
        <w:rPr>
          <w:rFonts w:ascii="Times New Roman" w:eastAsia="Times New Roman" w:hAnsi="Times New Roman" w:cs="Times New Roman"/>
          <w:iCs/>
          <w:lang w:val="fr-FR"/>
        </w:rPr>
        <w:t xml:space="preserve"> </w:t>
      </w:r>
      <w:r w:rsidR="001C45E4" w:rsidRPr="001C45E4">
        <w:rPr>
          <w:rFonts w:ascii="Times New Roman" w:eastAsia="Times New Roman" w:hAnsi="Times New Roman" w:cs="Times New Roman"/>
          <w:iCs/>
          <w:lang w:val="fr-FR"/>
        </w:rPr>
        <w:t xml:space="preserve">la </w:t>
      </w:r>
      <w:r w:rsidR="00514422">
        <w:rPr>
          <w:rFonts w:ascii="Times New Roman" w:eastAsia="Times New Roman" w:hAnsi="Times New Roman" w:cs="Times New Roman"/>
          <w:iCs/>
          <w:lang w:val="fr-FR"/>
        </w:rPr>
        <w:t>C</w:t>
      </w:r>
      <w:r w:rsidR="001C45E4" w:rsidRPr="001C45E4">
        <w:rPr>
          <w:rFonts w:ascii="Times New Roman" w:eastAsia="Times New Roman" w:hAnsi="Times New Roman" w:cs="Times New Roman"/>
          <w:iCs/>
          <w:lang w:val="fr-FR"/>
        </w:rPr>
        <w:t>MS, le p</w:t>
      </w:r>
      <w:r w:rsidR="00514422">
        <w:rPr>
          <w:rFonts w:ascii="Times New Roman" w:eastAsia="Times New Roman" w:hAnsi="Times New Roman" w:cs="Times New Roman"/>
          <w:iCs/>
          <w:lang w:val="fr-FR"/>
        </w:rPr>
        <w:t>r</w:t>
      </w:r>
      <w:r w:rsidR="001C45E4" w:rsidRPr="001C45E4">
        <w:rPr>
          <w:rFonts w:ascii="Times New Roman" w:eastAsia="Times New Roman" w:hAnsi="Times New Roman" w:cs="Times New Roman"/>
          <w:iCs/>
          <w:lang w:val="fr-FR"/>
        </w:rPr>
        <w:t>élèvem</w:t>
      </w:r>
      <w:r w:rsidR="00514422">
        <w:rPr>
          <w:rFonts w:ascii="Times New Roman" w:eastAsia="Times New Roman" w:hAnsi="Times New Roman" w:cs="Times New Roman"/>
          <w:iCs/>
          <w:lang w:val="fr-FR"/>
        </w:rPr>
        <w:t>e</w:t>
      </w:r>
      <w:r w:rsidR="001C45E4" w:rsidRPr="001C45E4">
        <w:rPr>
          <w:rFonts w:ascii="Times New Roman" w:eastAsia="Times New Roman" w:hAnsi="Times New Roman" w:cs="Times New Roman"/>
          <w:iCs/>
          <w:lang w:val="fr-FR"/>
        </w:rPr>
        <w:t>nt</w:t>
      </w:r>
      <w:r w:rsidR="00514422">
        <w:rPr>
          <w:rFonts w:ascii="Times New Roman" w:eastAsia="Times New Roman" w:hAnsi="Times New Roman" w:cs="Times New Roman"/>
          <w:iCs/>
          <w:lang w:val="fr-FR"/>
        </w:rPr>
        <w:t xml:space="preserve"> </w:t>
      </w:r>
      <w:r w:rsidR="001C45E4" w:rsidRPr="001C45E4">
        <w:rPr>
          <w:rFonts w:ascii="Times New Roman" w:eastAsia="Times New Roman" w:hAnsi="Times New Roman" w:cs="Times New Roman"/>
          <w:iCs/>
          <w:lang w:val="fr-FR"/>
        </w:rPr>
        <w:t xml:space="preserve">de </w:t>
      </w:r>
      <w:r w:rsidR="00514422">
        <w:rPr>
          <w:rFonts w:ascii="Times New Roman" w:eastAsia="Times New Roman" w:hAnsi="Times New Roman" w:cs="Times New Roman"/>
          <w:iCs/>
          <w:lang w:val="fr-FR"/>
        </w:rPr>
        <w:t>spé</w:t>
      </w:r>
      <w:r w:rsidR="001C45E4" w:rsidRPr="001C45E4">
        <w:rPr>
          <w:rFonts w:ascii="Times New Roman" w:eastAsia="Times New Roman" w:hAnsi="Times New Roman" w:cs="Times New Roman"/>
          <w:iCs/>
          <w:lang w:val="fr-FR"/>
        </w:rPr>
        <w:t xml:space="preserve">cimens doit </w:t>
      </w:r>
      <w:r w:rsidR="00514422" w:rsidRPr="001C45E4">
        <w:rPr>
          <w:rFonts w:ascii="Times New Roman" w:eastAsia="Times New Roman" w:hAnsi="Times New Roman" w:cs="Times New Roman"/>
          <w:iCs/>
          <w:lang w:val="fr-FR"/>
        </w:rPr>
        <w:t>être</w:t>
      </w:r>
      <w:r w:rsidR="001C45E4" w:rsidRPr="001C45E4">
        <w:rPr>
          <w:rFonts w:ascii="Times New Roman" w:eastAsia="Times New Roman" w:hAnsi="Times New Roman" w:cs="Times New Roman"/>
          <w:iCs/>
          <w:lang w:val="fr-FR"/>
        </w:rPr>
        <w:t xml:space="preserve"> interdit en vertu des dispositions de la</w:t>
      </w:r>
      <w:r w:rsidR="00F443B9" w:rsidRPr="001C45E4">
        <w:rPr>
          <w:rFonts w:ascii="Times New Roman" w:eastAsia="Times New Roman" w:hAnsi="Times New Roman" w:cs="Times New Roman"/>
          <w:iCs/>
          <w:lang w:val="fr-FR"/>
        </w:rPr>
        <w:t xml:space="preserve"> CMS. </w:t>
      </w:r>
      <w:r w:rsidR="00514422">
        <w:rPr>
          <w:rFonts w:ascii="Times New Roman" w:eastAsia="Times New Roman" w:hAnsi="Times New Roman" w:cs="Times New Roman"/>
          <w:iCs/>
          <w:lang w:val="fr-FR"/>
        </w:rPr>
        <w:t>Cela</w:t>
      </w:r>
      <w:r w:rsidR="001C45E4" w:rsidRPr="001C45E4">
        <w:rPr>
          <w:rFonts w:ascii="Times New Roman" w:eastAsia="Times New Roman" w:hAnsi="Times New Roman" w:cs="Times New Roman"/>
          <w:iCs/>
          <w:lang w:val="fr-FR"/>
        </w:rPr>
        <w:t xml:space="preserve"> entra</w:t>
      </w:r>
      <w:r w:rsidR="005375C4">
        <w:rPr>
          <w:rFonts w:ascii="Times New Roman" w:eastAsia="Times New Roman" w:hAnsi="Times New Roman" w:cs="Times New Roman"/>
          <w:iCs/>
          <w:lang w:val="fr-FR"/>
        </w:rPr>
        <w:t>î</w:t>
      </w:r>
      <w:r w:rsidR="001C45E4" w:rsidRPr="001C45E4">
        <w:rPr>
          <w:rFonts w:ascii="Times New Roman" w:eastAsia="Times New Roman" w:hAnsi="Times New Roman" w:cs="Times New Roman"/>
          <w:iCs/>
          <w:lang w:val="fr-FR"/>
        </w:rPr>
        <w:t>nerait</w:t>
      </w:r>
      <w:r w:rsidR="00514422">
        <w:rPr>
          <w:rFonts w:ascii="Times New Roman" w:eastAsia="Times New Roman" w:hAnsi="Times New Roman" w:cs="Times New Roman"/>
          <w:iCs/>
          <w:lang w:val="fr-FR"/>
        </w:rPr>
        <w:t xml:space="preserve"> </w:t>
      </w:r>
      <w:r w:rsidR="001C45E4" w:rsidRPr="001C45E4">
        <w:rPr>
          <w:rFonts w:ascii="Times New Roman" w:eastAsia="Times New Roman" w:hAnsi="Times New Roman" w:cs="Times New Roman"/>
          <w:iCs/>
          <w:lang w:val="fr-FR"/>
        </w:rPr>
        <w:t>des obligations conflictuelles aux ter</w:t>
      </w:r>
      <w:r w:rsidR="00514422">
        <w:rPr>
          <w:rFonts w:ascii="Times New Roman" w:eastAsia="Times New Roman" w:hAnsi="Times New Roman" w:cs="Times New Roman"/>
          <w:iCs/>
          <w:lang w:val="fr-FR"/>
        </w:rPr>
        <w:t>mes</w:t>
      </w:r>
      <w:r w:rsidR="001C45E4" w:rsidRPr="001C45E4">
        <w:rPr>
          <w:rFonts w:ascii="Times New Roman" w:eastAsia="Times New Roman" w:hAnsi="Times New Roman" w:cs="Times New Roman"/>
          <w:iCs/>
          <w:lang w:val="fr-FR"/>
        </w:rPr>
        <w:t xml:space="preserve"> des deux Conventions pour les </w:t>
      </w:r>
      <w:r w:rsidR="00514422">
        <w:rPr>
          <w:rFonts w:ascii="Times New Roman" w:eastAsia="Times New Roman" w:hAnsi="Times New Roman" w:cs="Times New Roman"/>
          <w:iCs/>
          <w:lang w:val="fr-FR"/>
        </w:rPr>
        <w:t>117 É</w:t>
      </w:r>
      <w:r w:rsidR="00514422" w:rsidRPr="001C45E4">
        <w:rPr>
          <w:rFonts w:ascii="Times New Roman" w:eastAsia="Times New Roman" w:hAnsi="Times New Roman" w:cs="Times New Roman"/>
          <w:iCs/>
          <w:lang w:val="fr-FR"/>
        </w:rPr>
        <w:t>tats</w:t>
      </w:r>
      <w:r w:rsidR="001C45E4" w:rsidRPr="001C45E4">
        <w:rPr>
          <w:rFonts w:ascii="Times New Roman" w:eastAsia="Times New Roman" w:hAnsi="Times New Roman" w:cs="Times New Roman"/>
          <w:iCs/>
          <w:lang w:val="fr-FR"/>
        </w:rPr>
        <w:t xml:space="preserve"> qui s</w:t>
      </w:r>
      <w:r w:rsidR="001C45E4">
        <w:rPr>
          <w:rFonts w:ascii="Times New Roman" w:eastAsia="Times New Roman" w:hAnsi="Times New Roman" w:cs="Times New Roman"/>
          <w:iCs/>
          <w:lang w:val="fr-FR"/>
        </w:rPr>
        <w:t>ont Parties aux deu</w:t>
      </w:r>
      <w:r w:rsidR="00514422">
        <w:rPr>
          <w:rFonts w:ascii="Times New Roman" w:eastAsia="Times New Roman" w:hAnsi="Times New Roman" w:cs="Times New Roman"/>
          <w:iCs/>
          <w:lang w:val="fr-FR"/>
        </w:rPr>
        <w:t>x</w:t>
      </w:r>
      <w:r w:rsidR="00F443B9" w:rsidRPr="001C45E4">
        <w:rPr>
          <w:rFonts w:ascii="Times New Roman" w:eastAsia="Times New Roman" w:hAnsi="Times New Roman" w:cs="Times New Roman"/>
          <w:iCs/>
          <w:lang w:val="fr-FR"/>
        </w:rPr>
        <w:t xml:space="preserve">. </w:t>
      </w:r>
      <w:r w:rsidR="00514422" w:rsidRPr="00514422">
        <w:rPr>
          <w:rFonts w:ascii="Times New Roman" w:eastAsia="Times New Roman" w:hAnsi="Times New Roman" w:cs="Times New Roman"/>
          <w:iCs/>
          <w:lang w:val="fr-FR"/>
        </w:rPr>
        <w:t xml:space="preserve">Le Secrétariat de la CITES </w:t>
      </w:r>
      <w:r w:rsidR="00514422">
        <w:rPr>
          <w:rFonts w:ascii="Times New Roman" w:eastAsia="Times New Roman" w:hAnsi="Times New Roman" w:cs="Times New Roman"/>
          <w:iCs/>
          <w:lang w:val="fr-FR"/>
        </w:rPr>
        <w:t>invite</w:t>
      </w:r>
      <w:r w:rsidR="00514422" w:rsidRPr="00514422">
        <w:rPr>
          <w:rFonts w:ascii="Times New Roman" w:eastAsia="Times New Roman" w:hAnsi="Times New Roman" w:cs="Times New Roman"/>
          <w:iCs/>
          <w:lang w:val="fr-FR"/>
        </w:rPr>
        <w:t xml:space="preserve"> </w:t>
      </w:r>
      <w:r w:rsidR="00514422" w:rsidRPr="00514422">
        <w:rPr>
          <w:rFonts w:ascii="Times New Roman" w:eastAsia="Times New Roman" w:hAnsi="Times New Roman" w:cs="Times New Roman"/>
          <w:iCs/>
          <w:lang w:val="fr-FR"/>
        </w:rPr>
        <w:lastRenderedPageBreak/>
        <w:t>les États présents à la COP11 de la CMS à coor</w:t>
      </w:r>
      <w:r w:rsidR="00514422">
        <w:rPr>
          <w:rFonts w:ascii="Times New Roman" w:eastAsia="Times New Roman" w:hAnsi="Times New Roman" w:cs="Times New Roman"/>
          <w:iCs/>
          <w:lang w:val="fr-FR"/>
        </w:rPr>
        <w:t>donner leurs</w:t>
      </w:r>
      <w:r w:rsidR="00F443B9" w:rsidRPr="00514422">
        <w:rPr>
          <w:rFonts w:ascii="Times New Roman" w:eastAsia="Times New Roman" w:hAnsi="Times New Roman" w:cs="Times New Roman"/>
          <w:iCs/>
          <w:lang w:val="fr-FR"/>
        </w:rPr>
        <w:t xml:space="preserve"> </w:t>
      </w:r>
      <w:r w:rsidR="00764E10" w:rsidRPr="00514422">
        <w:rPr>
          <w:rFonts w:ascii="Times New Roman" w:eastAsia="Times New Roman" w:hAnsi="Times New Roman" w:cs="Times New Roman"/>
          <w:iCs/>
          <w:lang w:val="fr-FR"/>
        </w:rPr>
        <w:t xml:space="preserve">positions </w:t>
      </w:r>
      <w:r w:rsidR="00514422">
        <w:rPr>
          <w:rFonts w:ascii="Times New Roman" w:eastAsia="Times New Roman" w:hAnsi="Times New Roman" w:cs="Times New Roman"/>
          <w:iCs/>
          <w:lang w:val="fr-FR"/>
        </w:rPr>
        <w:t>par rapport aux différentes Conventions et à agir de façon cohérente à cet égard.</w:t>
      </w:r>
      <w:r w:rsidR="00F443B9" w:rsidRPr="00514422">
        <w:rPr>
          <w:rFonts w:ascii="Times New Roman" w:eastAsia="Times New Roman" w:hAnsi="Times New Roman" w:cs="Times New Roman"/>
          <w:iCs/>
          <w:lang w:val="fr-FR"/>
        </w:rPr>
        <w:t> </w:t>
      </w:r>
    </w:p>
    <w:p w:rsidR="00593823" w:rsidRPr="00514422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256644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256644">
        <w:rPr>
          <w:rFonts w:ascii="Times New Roman" w:hAnsi="Times New Roman" w:cs="Times New Roman"/>
          <w:lang w:val="fr-FR"/>
        </w:rPr>
        <w:t xml:space="preserve">280. </w:t>
      </w:r>
      <w:r w:rsidR="00256644" w:rsidRPr="00256644">
        <w:rPr>
          <w:rFonts w:ascii="Times New Roman" w:hAnsi="Times New Roman" w:cs="Times New Roman"/>
          <w:lang w:val="fr-FR"/>
        </w:rPr>
        <w:t>L</w:t>
      </w:r>
      <w:r w:rsidR="005375C4">
        <w:rPr>
          <w:rFonts w:ascii="Times New Roman" w:hAnsi="Times New Roman" w:cs="Times New Roman"/>
          <w:lang w:val="fr-FR"/>
        </w:rPr>
        <w:t>a</w:t>
      </w:r>
      <w:r w:rsidR="00256644" w:rsidRPr="00256644">
        <w:rPr>
          <w:rFonts w:ascii="Times New Roman" w:hAnsi="Times New Roman" w:cs="Times New Roman"/>
          <w:lang w:val="fr-FR"/>
        </w:rPr>
        <w:t xml:space="preserve"> </w:t>
      </w:r>
      <w:r w:rsidR="00F47A76" w:rsidRPr="00256644">
        <w:rPr>
          <w:rFonts w:ascii="Times New Roman" w:hAnsi="Times New Roman" w:cs="Times New Roman"/>
          <w:lang w:val="fr-FR"/>
        </w:rPr>
        <w:t>représentant</w:t>
      </w:r>
      <w:r w:rsidR="005375C4">
        <w:rPr>
          <w:rFonts w:ascii="Times New Roman" w:hAnsi="Times New Roman" w:cs="Times New Roman"/>
          <w:lang w:val="fr-FR"/>
        </w:rPr>
        <w:t>e</w:t>
      </w:r>
      <w:r w:rsidR="00256644" w:rsidRPr="00256644">
        <w:rPr>
          <w:rFonts w:ascii="Times New Roman" w:hAnsi="Times New Roman" w:cs="Times New Roman"/>
          <w:lang w:val="fr-FR"/>
        </w:rPr>
        <w:t xml:space="preserve"> de l’Afrique du Sud reco</w:t>
      </w:r>
      <w:r w:rsidR="00F47A76">
        <w:rPr>
          <w:rFonts w:ascii="Times New Roman" w:hAnsi="Times New Roman" w:cs="Times New Roman"/>
          <w:lang w:val="fr-FR"/>
        </w:rPr>
        <w:t>nna</w:t>
      </w:r>
      <w:r w:rsidR="001C45E4">
        <w:rPr>
          <w:rFonts w:ascii="Times New Roman" w:hAnsi="Times New Roman" w:cs="Times New Roman"/>
          <w:lang w:val="fr-FR"/>
        </w:rPr>
        <w:t>î</w:t>
      </w:r>
      <w:r w:rsidR="00F47A76">
        <w:rPr>
          <w:rFonts w:ascii="Times New Roman" w:hAnsi="Times New Roman" w:cs="Times New Roman"/>
          <w:lang w:val="fr-FR"/>
        </w:rPr>
        <w:t>t</w:t>
      </w:r>
      <w:r w:rsidR="00256644" w:rsidRPr="00256644">
        <w:rPr>
          <w:rFonts w:ascii="Times New Roman" w:hAnsi="Times New Roman" w:cs="Times New Roman"/>
          <w:lang w:val="fr-FR"/>
        </w:rPr>
        <w:t xml:space="preserve"> les be</w:t>
      </w:r>
      <w:r w:rsidR="00F47A76">
        <w:rPr>
          <w:rFonts w:ascii="Times New Roman" w:hAnsi="Times New Roman" w:cs="Times New Roman"/>
          <w:lang w:val="fr-FR"/>
        </w:rPr>
        <w:t>s</w:t>
      </w:r>
      <w:r w:rsidR="00256644" w:rsidRPr="00256644">
        <w:rPr>
          <w:rFonts w:ascii="Times New Roman" w:hAnsi="Times New Roman" w:cs="Times New Roman"/>
          <w:lang w:val="fr-FR"/>
        </w:rPr>
        <w:t>oins de cons</w:t>
      </w:r>
      <w:r w:rsidR="00F47A76">
        <w:rPr>
          <w:rFonts w:ascii="Times New Roman" w:hAnsi="Times New Roman" w:cs="Times New Roman"/>
          <w:lang w:val="fr-FR"/>
        </w:rPr>
        <w:t xml:space="preserve">ervation </w:t>
      </w:r>
      <w:r w:rsidR="00256644" w:rsidRPr="00256644">
        <w:rPr>
          <w:rFonts w:ascii="Times New Roman" w:hAnsi="Times New Roman" w:cs="Times New Roman"/>
          <w:lang w:val="fr-FR"/>
        </w:rPr>
        <w:t xml:space="preserve">énoncés dans la </w:t>
      </w:r>
      <w:r w:rsidR="00F47A76" w:rsidRPr="00256644">
        <w:rPr>
          <w:rFonts w:ascii="Times New Roman" w:hAnsi="Times New Roman" w:cs="Times New Roman"/>
          <w:lang w:val="fr-FR"/>
        </w:rPr>
        <w:t>proposition</w:t>
      </w:r>
      <w:r w:rsidR="00256644" w:rsidRPr="00256644">
        <w:rPr>
          <w:rFonts w:ascii="Times New Roman" w:hAnsi="Times New Roman" w:cs="Times New Roman"/>
          <w:lang w:val="fr-FR"/>
        </w:rPr>
        <w:t xml:space="preserve"> mais d</w:t>
      </w:r>
      <w:r w:rsidR="00F47A76">
        <w:rPr>
          <w:rFonts w:ascii="Times New Roman" w:hAnsi="Times New Roman" w:cs="Times New Roman"/>
          <w:lang w:val="fr-FR"/>
        </w:rPr>
        <w:t>é</w:t>
      </w:r>
      <w:r w:rsidR="00256644" w:rsidRPr="00256644">
        <w:rPr>
          <w:rFonts w:ascii="Times New Roman" w:hAnsi="Times New Roman" w:cs="Times New Roman"/>
          <w:lang w:val="fr-FR"/>
        </w:rPr>
        <w:t xml:space="preserve">clare que, pour le moment, </w:t>
      </w:r>
      <w:r w:rsidR="005375C4">
        <w:rPr>
          <w:rFonts w:ascii="Times New Roman" w:hAnsi="Times New Roman" w:cs="Times New Roman"/>
          <w:lang w:val="fr-FR"/>
        </w:rPr>
        <w:t>son pays</w:t>
      </w:r>
      <w:r w:rsidR="00256644" w:rsidRPr="00256644">
        <w:rPr>
          <w:rFonts w:ascii="Times New Roman" w:hAnsi="Times New Roman" w:cs="Times New Roman"/>
          <w:lang w:val="fr-FR"/>
        </w:rPr>
        <w:t xml:space="preserve"> ne peut soutenir l’inscription à l’Annexe II du fait que l’</w:t>
      </w:r>
      <w:r w:rsidR="00F47A76" w:rsidRPr="00256644">
        <w:rPr>
          <w:rFonts w:ascii="Times New Roman" w:hAnsi="Times New Roman" w:cs="Times New Roman"/>
          <w:lang w:val="fr-FR"/>
        </w:rPr>
        <w:t>espèce</w:t>
      </w:r>
      <w:r w:rsidR="00256644" w:rsidRPr="00256644">
        <w:rPr>
          <w:rFonts w:ascii="Times New Roman" w:hAnsi="Times New Roman" w:cs="Times New Roman"/>
          <w:lang w:val="fr-FR"/>
        </w:rPr>
        <w:t xml:space="preserve"> ne b</w:t>
      </w:r>
      <w:r w:rsidR="00F47A76">
        <w:rPr>
          <w:rFonts w:ascii="Times New Roman" w:hAnsi="Times New Roman" w:cs="Times New Roman"/>
          <w:lang w:val="fr-FR"/>
        </w:rPr>
        <w:t>énéficie</w:t>
      </w:r>
      <w:r w:rsidR="00256644" w:rsidRPr="00256644">
        <w:rPr>
          <w:rFonts w:ascii="Times New Roman" w:hAnsi="Times New Roman" w:cs="Times New Roman"/>
          <w:lang w:val="fr-FR"/>
        </w:rPr>
        <w:t xml:space="preserve"> que d’une pr</w:t>
      </w:r>
      <w:r w:rsidR="00F47A76">
        <w:rPr>
          <w:rFonts w:ascii="Times New Roman" w:hAnsi="Times New Roman" w:cs="Times New Roman"/>
          <w:lang w:val="fr-FR"/>
        </w:rPr>
        <w:t>o</w:t>
      </w:r>
      <w:r w:rsidR="00256644" w:rsidRPr="00256644">
        <w:rPr>
          <w:rFonts w:ascii="Times New Roman" w:hAnsi="Times New Roman" w:cs="Times New Roman"/>
          <w:lang w:val="fr-FR"/>
        </w:rPr>
        <w:t>tect</w:t>
      </w:r>
      <w:r w:rsidR="00F47A76">
        <w:rPr>
          <w:rFonts w:ascii="Times New Roman" w:hAnsi="Times New Roman" w:cs="Times New Roman"/>
          <w:lang w:val="fr-FR"/>
        </w:rPr>
        <w:t>i</w:t>
      </w:r>
      <w:r w:rsidR="00256644" w:rsidRPr="00256644">
        <w:rPr>
          <w:rFonts w:ascii="Times New Roman" w:hAnsi="Times New Roman" w:cs="Times New Roman"/>
          <w:lang w:val="fr-FR"/>
        </w:rPr>
        <w:t>on pa</w:t>
      </w:r>
      <w:r w:rsidR="00F47A76">
        <w:rPr>
          <w:rFonts w:ascii="Times New Roman" w:hAnsi="Times New Roman" w:cs="Times New Roman"/>
          <w:lang w:val="fr-FR"/>
        </w:rPr>
        <w:t>r</w:t>
      </w:r>
      <w:r w:rsidR="00256644" w:rsidRPr="00256644">
        <w:rPr>
          <w:rFonts w:ascii="Times New Roman" w:hAnsi="Times New Roman" w:cs="Times New Roman"/>
          <w:lang w:val="fr-FR"/>
        </w:rPr>
        <w:t>tielle selon la loi nationale</w:t>
      </w:r>
      <w:r w:rsidR="00764E10" w:rsidRPr="00256644">
        <w:rPr>
          <w:rFonts w:ascii="Times New Roman" w:hAnsi="Times New Roman" w:cs="Times New Roman"/>
          <w:lang w:val="fr-FR"/>
        </w:rPr>
        <w:t>;</w:t>
      </w:r>
      <w:r w:rsidR="00593823" w:rsidRPr="00256644">
        <w:rPr>
          <w:rFonts w:ascii="Times New Roman" w:hAnsi="Times New Roman" w:cs="Times New Roman"/>
          <w:lang w:val="fr-FR"/>
        </w:rPr>
        <w:t xml:space="preserve"> </w:t>
      </w:r>
      <w:r w:rsidR="00256644">
        <w:rPr>
          <w:rFonts w:ascii="Times New Roman" w:hAnsi="Times New Roman" w:cs="Times New Roman"/>
          <w:lang w:val="fr-FR"/>
        </w:rPr>
        <w:t xml:space="preserve">une </w:t>
      </w:r>
      <w:r w:rsidR="00593823" w:rsidRPr="00256644">
        <w:rPr>
          <w:rFonts w:ascii="Times New Roman" w:hAnsi="Times New Roman" w:cs="Times New Roman"/>
          <w:lang w:val="fr-FR"/>
        </w:rPr>
        <w:t>situation</w:t>
      </w:r>
      <w:r w:rsidR="00256644">
        <w:rPr>
          <w:rFonts w:ascii="Times New Roman" w:hAnsi="Times New Roman" w:cs="Times New Roman"/>
          <w:lang w:val="fr-FR"/>
        </w:rPr>
        <w:t xml:space="preserve"> qui</w:t>
      </w:r>
      <w:r w:rsidR="005375C4">
        <w:rPr>
          <w:rFonts w:ascii="Times New Roman" w:hAnsi="Times New Roman" w:cs="Times New Roman"/>
          <w:lang w:val="fr-FR"/>
        </w:rPr>
        <w:t>,</w:t>
      </w:r>
      <w:r w:rsidR="00256644">
        <w:rPr>
          <w:rFonts w:ascii="Times New Roman" w:hAnsi="Times New Roman" w:cs="Times New Roman"/>
          <w:lang w:val="fr-FR"/>
        </w:rPr>
        <w:t xml:space="preserve"> nous l’espérons</w:t>
      </w:r>
      <w:r w:rsidR="005375C4">
        <w:rPr>
          <w:rFonts w:ascii="Times New Roman" w:hAnsi="Times New Roman" w:cs="Times New Roman"/>
          <w:lang w:val="fr-FR"/>
        </w:rPr>
        <w:t>,</w:t>
      </w:r>
      <w:r w:rsidR="00256644">
        <w:rPr>
          <w:rFonts w:ascii="Times New Roman" w:hAnsi="Times New Roman" w:cs="Times New Roman"/>
          <w:lang w:val="fr-FR"/>
        </w:rPr>
        <w:t xml:space="preserve"> sera rétablie.</w:t>
      </w:r>
    </w:p>
    <w:p w:rsidR="00593823" w:rsidRPr="00256644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256644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256644">
        <w:rPr>
          <w:rFonts w:ascii="Times New Roman" w:hAnsi="Times New Roman" w:cs="Times New Roman"/>
          <w:lang w:val="fr-FR"/>
        </w:rPr>
        <w:t xml:space="preserve">281. </w:t>
      </w:r>
      <w:r w:rsidR="00256644" w:rsidRPr="00256644">
        <w:rPr>
          <w:rFonts w:ascii="Times New Roman" w:hAnsi="Times New Roman" w:cs="Times New Roman"/>
          <w:lang w:val="fr-FR"/>
        </w:rPr>
        <w:t>Étant donné le soutien sans réserve exprimé par les Parties, le Président conclut que cette proposition peut être transmise à la Plénière, en recommandant son adoption par consensus.</w:t>
      </w:r>
      <w:r w:rsidR="00256644">
        <w:rPr>
          <w:rFonts w:ascii="Times New Roman" w:hAnsi="Times New Roman" w:cs="Times New Roman"/>
          <w:lang w:val="fr-FR"/>
        </w:rPr>
        <w:t xml:space="preserve"> </w:t>
      </w:r>
      <w:r w:rsidR="00256644" w:rsidRPr="00256644">
        <w:rPr>
          <w:rFonts w:ascii="Times New Roman" w:hAnsi="Times New Roman" w:cs="Times New Roman"/>
          <w:lang w:val="fr-FR"/>
        </w:rPr>
        <w:t>Il demande s</w:t>
      </w:r>
      <w:r w:rsidR="00256644">
        <w:rPr>
          <w:rFonts w:ascii="Times New Roman" w:hAnsi="Times New Roman" w:cs="Times New Roman"/>
          <w:lang w:val="fr-FR"/>
        </w:rPr>
        <w:t>’</w:t>
      </w:r>
      <w:r w:rsidR="00256644" w:rsidRPr="00256644">
        <w:rPr>
          <w:rFonts w:ascii="Times New Roman" w:hAnsi="Times New Roman" w:cs="Times New Roman"/>
          <w:lang w:val="fr-FR"/>
        </w:rPr>
        <w:t>il y a des objec</w:t>
      </w:r>
      <w:r w:rsidR="00256644">
        <w:rPr>
          <w:rFonts w:ascii="Times New Roman" w:hAnsi="Times New Roman" w:cs="Times New Roman"/>
          <w:lang w:val="fr-FR"/>
        </w:rPr>
        <w:t xml:space="preserve">tions </w:t>
      </w:r>
      <w:r w:rsidR="00256644" w:rsidRPr="00256644">
        <w:rPr>
          <w:rFonts w:ascii="Times New Roman" w:hAnsi="Times New Roman" w:cs="Times New Roman"/>
          <w:lang w:val="fr-FR"/>
        </w:rPr>
        <w:t>à c</w:t>
      </w:r>
      <w:r w:rsidR="00256644">
        <w:rPr>
          <w:rFonts w:ascii="Times New Roman" w:hAnsi="Times New Roman" w:cs="Times New Roman"/>
          <w:lang w:val="fr-FR"/>
        </w:rPr>
        <w:t>e</w:t>
      </w:r>
      <w:r w:rsidR="00256644" w:rsidRPr="00256644">
        <w:rPr>
          <w:rFonts w:ascii="Times New Roman" w:hAnsi="Times New Roman" w:cs="Times New Roman"/>
          <w:lang w:val="fr-FR"/>
        </w:rPr>
        <w:t>tte façon de procéder.</w:t>
      </w:r>
    </w:p>
    <w:p w:rsidR="00593823" w:rsidRPr="00256644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3B2491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3B2491">
        <w:rPr>
          <w:rFonts w:ascii="Times New Roman" w:hAnsi="Times New Roman" w:cs="Times New Roman"/>
          <w:lang w:val="fr-FR"/>
        </w:rPr>
        <w:t xml:space="preserve">282. </w:t>
      </w:r>
      <w:r w:rsidR="003B2491" w:rsidRPr="003B2491">
        <w:rPr>
          <w:rFonts w:ascii="Times New Roman" w:hAnsi="Times New Roman" w:cs="Times New Roman"/>
          <w:lang w:val="fr-FR"/>
        </w:rPr>
        <w:t>Le représentant de l’Afrique du Sud indique que son pays ne s’oppose pas à la proposition, mais demande que ses réserves soient not</w:t>
      </w:r>
      <w:r w:rsidR="003B2491">
        <w:rPr>
          <w:rFonts w:ascii="Times New Roman" w:hAnsi="Times New Roman" w:cs="Times New Roman"/>
          <w:lang w:val="fr-FR"/>
        </w:rPr>
        <w:t xml:space="preserve">ées </w:t>
      </w:r>
      <w:r w:rsidR="003B2491" w:rsidRPr="003B2491">
        <w:rPr>
          <w:rFonts w:ascii="Times New Roman" w:hAnsi="Times New Roman" w:cs="Times New Roman"/>
          <w:lang w:val="fr-FR"/>
        </w:rPr>
        <w:t>pour que tout soit clair.</w:t>
      </w:r>
    </w:p>
    <w:p w:rsidR="00593823" w:rsidRPr="003B2491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E3581B" w:rsidRPr="003B2491" w:rsidRDefault="00CC51D6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3B2491">
        <w:rPr>
          <w:rFonts w:ascii="Times New Roman" w:hAnsi="Times New Roman" w:cs="Times New Roman"/>
          <w:lang w:val="fr-FR"/>
        </w:rPr>
        <w:t xml:space="preserve">283. </w:t>
      </w:r>
      <w:r w:rsidR="003B2491" w:rsidRPr="003B2491">
        <w:rPr>
          <w:rFonts w:ascii="Times New Roman" w:hAnsi="Times New Roman" w:cs="Times New Roman"/>
          <w:lang w:val="fr-FR"/>
        </w:rPr>
        <w:t>Le représentant de Fidji prés</w:t>
      </w:r>
      <w:r w:rsidR="003B2491">
        <w:rPr>
          <w:rFonts w:ascii="Times New Roman" w:hAnsi="Times New Roman" w:cs="Times New Roman"/>
          <w:lang w:val="fr-FR"/>
        </w:rPr>
        <w:t>e</w:t>
      </w:r>
      <w:r w:rsidR="003B2491" w:rsidRPr="003B2491">
        <w:rPr>
          <w:rFonts w:ascii="Times New Roman" w:hAnsi="Times New Roman" w:cs="Times New Roman"/>
          <w:lang w:val="fr-FR"/>
        </w:rPr>
        <w:t>nte le do</w:t>
      </w:r>
      <w:r w:rsidR="003B2491">
        <w:rPr>
          <w:rFonts w:ascii="Times New Roman" w:hAnsi="Times New Roman" w:cs="Times New Roman"/>
          <w:lang w:val="fr-FR"/>
        </w:rPr>
        <w:t>cument</w:t>
      </w:r>
      <w:r w:rsidR="003B2491">
        <w:rPr>
          <w:rFonts w:ascii="Times New Roman" w:hAnsi="Times New Roman" w:cs="Times New Roman"/>
          <w:b/>
          <w:lang w:val="fr-FR"/>
        </w:rPr>
        <w:t xml:space="preserve"> PNUE</w:t>
      </w:r>
      <w:r w:rsidR="00E3581B" w:rsidRPr="003B2491">
        <w:rPr>
          <w:rFonts w:ascii="Times New Roman" w:hAnsi="Times New Roman" w:cs="Times New Roman"/>
          <w:b/>
          <w:lang w:val="fr-FR"/>
        </w:rPr>
        <w:t>/CMS/COP11/Doc.24.1.</w:t>
      </w:r>
      <w:r w:rsidR="00B23029" w:rsidRPr="003B2491">
        <w:rPr>
          <w:rFonts w:ascii="Times New Roman" w:hAnsi="Times New Roman" w:cs="Times New Roman"/>
          <w:b/>
          <w:lang w:val="fr-FR"/>
        </w:rPr>
        <w:t>10 P</w:t>
      </w:r>
      <w:r w:rsidR="00E3581B" w:rsidRPr="003B2491">
        <w:rPr>
          <w:rFonts w:ascii="Times New Roman" w:hAnsi="Times New Roman" w:cs="Times New Roman"/>
          <w:b/>
          <w:lang w:val="fr-FR"/>
        </w:rPr>
        <w:t>ropos</w:t>
      </w:r>
      <w:r w:rsidR="003B2491">
        <w:rPr>
          <w:rFonts w:ascii="Times New Roman" w:hAnsi="Times New Roman" w:cs="Times New Roman"/>
          <w:b/>
          <w:lang w:val="fr-FR"/>
        </w:rPr>
        <w:t xml:space="preserve">ition d’inscription des raies </w:t>
      </w:r>
      <w:proofErr w:type="spellStart"/>
      <w:r w:rsidR="003B2491">
        <w:rPr>
          <w:rFonts w:ascii="Times New Roman" w:hAnsi="Times New Roman" w:cs="Times New Roman"/>
          <w:b/>
          <w:lang w:val="fr-FR"/>
        </w:rPr>
        <w:t>Mobula</w:t>
      </w:r>
      <w:proofErr w:type="spellEnd"/>
      <w:r w:rsidR="00E3581B" w:rsidRPr="003B2491">
        <w:rPr>
          <w:rFonts w:ascii="Times New Roman" w:hAnsi="Times New Roman" w:cs="Times New Roman"/>
          <w:b/>
          <w:lang w:val="fr-FR"/>
        </w:rPr>
        <w:t xml:space="preserve"> (</w:t>
      </w:r>
      <w:proofErr w:type="spellStart"/>
      <w:r w:rsidR="00E3581B" w:rsidRPr="003B2491">
        <w:rPr>
          <w:rFonts w:ascii="Times New Roman" w:hAnsi="Times New Roman" w:cs="Times New Roman"/>
          <w:b/>
          <w:lang w:val="fr-FR"/>
        </w:rPr>
        <w:t>Genus</w:t>
      </w:r>
      <w:proofErr w:type="spellEnd"/>
      <w:r w:rsidR="00E3581B" w:rsidRPr="003B2491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E3581B" w:rsidRPr="003B2491">
        <w:rPr>
          <w:rFonts w:ascii="Times New Roman" w:hAnsi="Times New Roman" w:cs="Times New Roman"/>
          <w:b/>
          <w:i/>
          <w:lang w:val="fr-FR"/>
        </w:rPr>
        <w:t>Mobula</w:t>
      </w:r>
      <w:proofErr w:type="spellEnd"/>
      <w:r w:rsidR="00E3581B" w:rsidRPr="003B2491">
        <w:rPr>
          <w:rFonts w:ascii="Times New Roman" w:hAnsi="Times New Roman" w:cs="Times New Roman"/>
          <w:b/>
          <w:lang w:val="fr-FR"/>
        </w:rPr>
        <w:t xml:space="preserve">) </w:t>
      </w:r>
      <w:r w:rsidR="003B2491">
        <w:rPr>
          <w:rFonts w:ascii="Times New Roman" w:hAnsi="Times New Roman" w:cs="Times New Roman"/>
          <w:b/>
          <w:lang w:val="fr-FR"/>
        </w:rPr>
        <w:t>aux Annexes I et II de la CMS.</w:t>
      </w:r>
    </w:p>
    <w:p w:rsidR="00593823" w:rsidRPr="003B2491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0F1829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0F1829">
        <w:rPr>
          <w:rFonts w:ascii="Times New Roman" w:hAnsi="Times New Roman" w:cs="Times New Roman"/>
          <w:lang w:val="fr-FR"/>
        </w:rPr>
        <w:t xml:space="preserve">284. </w:t>
      </w:r>
      <w:r w:rsidR="003B2491" w:rsidRPr="000F1829">
        <w:rPr>
          <w:rFonts w:ascii="Times New Roman" w:hAnsi="Times New Roman" w:cs="Times New Roman"/>
          <w:lang w:val="fr-FR"/>
        </w:rPr>
        <w:t>La proposition est appuyée par le représentant de la Nouvelle-Zélande et l’observateur de l’UICN</w:t>
      </w:r>
      <w:r w:rsidR="00593823" w:rsidRPr="000F1829">
        <w:rPr>
          <w:rFonts w:ascii="Times New Roman" w:hAnsi="Times New Roman" w:cs="Times New Roman"/>
          <w:lang w:val="fr-FR"/>
        </w:rPr>
        <w:t xml:space="preserve"> (</w:t>
      </w:r>
      <w:r w:rsidR="000F1829">
        <w:rPr>
          <w:rFonts w:ascii="Times New Roman" w:hAnsi="Times New Roman" w:cs="Times New Roman"/>
          <w:lang w:val="fr-FR"/>
        </w:rPr>
        <w:t>par le biais de son Groupe de spécialistes des requins</w:t>
      </w:r>
      <w:r w:rsidR="001E6AC0" w:rsidRPr="000F1829">
        <w:rPr>
          <w:rFonts w:ascii="Times New Roman" w:hAnsi="Times New Roman" w:cs="Times New Roman"/>
          <w:lang w:val="fr-FR"/>
        </w:rPr>
        <w:t xml:space="preserve">, </w:t>
      </w:r>
      <w:r w:rsidR="000F1829">
        <w:rPr>
          <w:rFonts w:ascii="Times New Roman" w:hAnsi="Times New Roman" w:cs="Times New Roman"/>
          <w:lang w:val="fr-FR"/>
        </w:rPr>
        <w:t>qui signale que cette inscription est urgente)</w:t>
      </w:r>
      <w:r w:rsidR="001E6AC0" w:rsidRPr="000F1829">
        <w:rPr>
          <w:rFonts w:ascii="Times New Roman" w:hAnsi="Times New Roman" w:cs="Times New Roman"/>
          <w:lang w:val="fr-FR"/>
        </w:rPr>
        <w:t>.</w:t>
      </w:r>
    </w:p>
    <w:p w:rsidR="00593823" w:rsidRPr="000F1829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0F1829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0F1829">
        <w:rPr>
          <w:rFonts w:ascii="Times New Roman" w:hAnsi="Times New Roman" w:cs="Times New Roman"/>
          <w:lang w:val="fr-FR"/>
        </w:rPr>
        <w:t xml:space="preserve">285. </w:t>
      </w:r>
      <w:r w:rsidR="000F1829" w:rsidRPr="000F1829">
        <w:rPr>
          <w:rFonts w:ascii="Times New Roman" w:hAnsi="Times New Roman" w:cs="Times New Roman"/>
          <w:lang w:val="fr-FR"/>
        </w:rPr>
        <w:t>L’observateur du</w:t>
      </w:r>
      <w:r w:rsidR="001E6AC0" w:rsidRPr="000F1829">
        <w:rPr>
          <w:rFonts w:ascii="Times New Roman" w:hAnsi="Times New Roman" w:cs="Times New Roman"/>
          <w:lang w:val="fr-FR"/>
        </w:rPr>
        <w:t xml:space="preserve"> </w:t>
      </w:r>
      <w:r w:rsidR="00593823" w:rsidRPr="000F1829">
        <w:rPr>
          <w:rFonts w:ascii="Times New Roman" w:hAnsi="Times New Roman" w:cs="Times New Roman"/>
          <w:lang w:val="fr-FR"/>
        </w:rPr>
        <w:t>Manta Trust</w:t>
      </w:r>
      <w:r w:rsidR="001E6AC0" w:rsidRPr="000F1829">
        <w:rPr>
          <w:rFonts w:ascii="Times New Roman" w:hAnsi="Times New Roman" w:cs="Times New Roman"/>
          <w:lang w:val="fr-FR"/>
        </w:rPr>
        <w:t xml:space="preserve">, </w:t>
      </w:r>
      <w:r w:rsidR="000F1829" w:rsidRPr="000F1829">
        <w:rPr>
          <w:rFonts w:ascii="Times New Roman" w:hAnsi="Times New Roman" w:cs="Times New Roman"/>
          <w:lang w:val="fr-FR"/>
        </w:rPr>
        <w:t>qui s’exprime au nom de</w:t>
      </w:r>
      <w:r w:rsidR="000F1829">
        <w:rPr>
          <w:rFonts w:ascii="Times New Roman" w:hAnsi="Times New Roman" w:cs="Times New Roman"/>
          <w:lang w:val="fr-FR"/>
        </w:rPr>
        <w:t xml:space="preserve"> </w:t>
      </w:r>
      <w:r w:rsidR="000F1829" w:rsidRPr="000F1829">
        <w:rPr>
          <w:rFonts w:ascii="Times New Roman" w:hAnsi="Times New Roman" w:cs="Times New Roman"/>
          <w:lang w:val="fr-FR"/>
        </w:rPr>
        <w:t>la coalition d’ONG susmentionnée, a</w:t>
      </w:r>
      <w:r w:rsidR="000F1829">
        <w:rPr>
          <w:rFonts w:ascii="Times New Roman" w:hAnsi="Times New Roman" w:cs="Times New Roman"/>
          <w:lang w:val="fr-FR"/>
        </w:rPr>
        <w:t>p</w:t>
      </w:r>
      <w:r w:rsidR="000F1829" w:rsidRPr="000F1829">
        <w:rPr>
          <w:rFonts w:ascii="Times New Roman" w:hAnsi="Times New Roman" w:cs="Times New Roman"/>
          <w:lang w:val="fr-FR"/>
        </w:rPr>
        <w:t>puie a</w:t>
      </w:r>
      <w:r w:rsidR="000F1829">
        <w:rPr>
          <w:rFonts w:ascii="Times New Roman" w:hAnsi="Times New Roman" w:cs="Times New Roman"/>
          <w:lang w:val="fr-FR"/>
        </w:rPr>
        <w:t>ussi la proposition</w:t>
      </w:r>
      <w:r w:rsidR="001E6AC0" w:rsidRPr="000F1829">
        <w:rPr>
          <w:rFonts w:ascii="Times New Roman" w:hAnsi="Times New Roman" w:cs="Times New Roman"/>
          <w:lang w:val="fr-FR"/>
        </w:rPr>
        <w:t>.</w:t>
      </w:r>
    </w:p>
    <w:p w:rsidR="00593823" w:rsidRPr="000F1829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B23029" w:rsidRPr="000F1829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0F1829">
        <w:rPr>
          <w:rFonts w:ascii="Times New Roman" w:hAnsi="Times New Roman" w:cs="Times New Roman"/>
          <w:lang w:val="fr-FR"/>
        </w:rPr>
        <w:t xml:space="preserve">286. </w:t>
      </w:r>
      <w:r w:rsidR="000F1829" w:rsidRPr="000F1829">
        <w:rPr>
          <w:rFonts w:ascii="Times New Roman" w:hAnsi="Times New Roman" w:cs="Times New Roman"/>
          <w:lang w:val="fr-FR"/>
        </w:rPr>
        <w:t>Com</w:t>
      </w:r>
      <w:r w:rsidR="000F1829">
        <w:rPr>
          <w:rFonts w:ascii="Times New Roman" w:hAnsi="Times New Roman" w:cs="Times New Roman"/>
          <w:lang w:val="fr-FR"/>
        </w:rPr>
        <w:t>p</w:t>
      </w:r>
      <w:r w:rsidR="000F1829" w:rsidRPr="000F1829">
        <w:rPr>
          <w:rFonts w:ascii="Times New Roman" w:hAnsi="Times New Roman" w:cs="Times New Roman"/>
          <w:lang w:val="fr-FR"/>
        </w:rPr>
        <w:t>te tenu du large so</w:t>
      </w:r>
      <w:r w:rsidR="000F1829">
        <w:rPr>
          <w:rFonts w:ascii="Times New Roman" w:hAnsi="Times New Roman" w:cs="Times New Roman"/>
          <w:lang w:val="fr-FR"/>
        </w:rPr>
        <w:t>u</w:t>
      </w:r>
      <w:r w:rsidR="000F1829" w:rsidRPr="000F1829">
        <w:rPr>
          <w:rFonts w:ascii="Times New Roman" w:hAnsi="Times New Roman" w:cs="Times New Roman"/>
          <w:lang w:val="fr-FR"/>
        </w:rPr>
        <w:t xml:space="preserve">tien exprimé par les Parties, </w:t>
      </w:r>
      <w:r w:rsidR="000F1829">
        <w:rPr>
          <w:rFonts w:ascii="Times New Roman" w:hAnsi="Times New Roman" w:cs="Times New Roman"/>
          <w:lang w:val="fr-FR"/>
        </w:rPr>
        <w:t>le</w:t>
      </w:r>
      <w:r w:rsidR="000F1829" w:rsidRPr="000F1829">
        <w:rPr>
          <w:rFonts w:ascii="Times New Roman" w:hAnsi="Times New Roman" w:cs="Times New Roman"/>
          <w:lang w:val="fr-FR"/>
        </w:rPr>
        <w:t xml:space="preserve"> Pr</w:t>
      </w:r>
      <w:r w:rsidR="000F1829">
        <w:rPr>
          <w:rFonts w:ascii="Times New Roman" w:hAnsi="Times New Roman" w:cs="Times New Roman"/>
          <w:lang w:val="fr-FR"/>
        </w:rPr>
        <w:t>ésident</w:t>
      </w:r>
      <w:r w:rsidR="000F1829" w:rsidRPr="000F1829">
        <w:rPr>
          <w:rFonts w:ascii="Times New Roman" w:hAnsi="Times New Roman" w:cs="Times New Roman"/>
          <w:lang w:val="fr-FR"/>
        </w:rPr>
        <w:t xml:space="preserve"> conclut que cette proposition </w:t>
      </w:r>
      <w:r w:rsidR="000F1829">
        <w:rPr>
          <w:rFonts w:ascii="Times New Roman" w:hAnsi="Times New Roman" w:cs="Times New Roman"/>
          <w:lang w:val="fr-FR"/>
        </w:rPr>
        <w:t xml:space="preserve">peut être </w:t>
      </w:r>
      <w:r w:rsidR="000F1829" w:rsidRPr="000F1829">
        <w:rPr>
          <w:rFonts w:ascii="Times New Roman" w:hAnsi="Times New Roman" w:cs="Times New Roman"/>
          <w:lang w:val="fr-FR"/>
        </w:rPr>
        <w:t>tra</w:t>
      </w:r>
      <w:r w:rsidR="000F1829">
        <w:rPr>
          <w:rFonts w:ascii="Times New Roman" w:hAnsi="Times New Roman" w:cs="Times New Roman"/>
          <w:lang w:val="fr-FR"/>
        </w:rPr>
        <w:t>ns</w:t>
      </w:r>
      <w:r w:rsidR="000F1829" w:rsidRPr="000F1829">
        <w:rPr>
          <w:rFonts w:ascii="Times New Roman" w:hAnsi="Times New Roman" w:cs="Times New Roman"/>
          <w:lang w:val="fr-FR"/>
        </w:rPr>
        <w:t>mise à la Plé</w:t>
      </w:r>
      <w:r w:rsidR="000F1829">
        <w:rPr>
          <w:rFonts w:ascii="Times New Roman" w:hAnsi="Times New Roman" w:cs="Times New Roman"/>
          <w:lang w:val="fr-FR"/>
        </w:rPr>
        <w:t>nière</w:t>
      </w:r>
      <w:r w:rsidR="005375C4">
        <w:rPr>
          <w:rFonts w:ascii="Times New Roman" w:hAnsi="Times New Roman" w:cs="Times New Roman"/>
          <w:lang w:val="fr-FR"/>
        </w:rPr>
        <w:t>,</w:t>
      </w:r>
      <w:r w:rsidR="000F1829">
        <w:rPr>
          <w:rFonts w:ascii="Times New Roman" w:hAnsi="Times New Roman" w:cs="Times New Roman"/>
          <w:lang w:val="fr-FR"/>
        </w:rPr>
        <w:t xml:space="preserve"> </w:t>
      </w:r>
      <w:r w:rsidR="000F1829" w:rsidRPr="000F1829">
        <w:rPr>
          <w:rFonts w:ascii="Times New Roman" w:hAnsi="Times New Roman" w:cs="Times New Roman"/>
          <w:lang w:val="fr-FR"/>
        </w:rPr>
        <w:t xml:space="preserve">en recommandant </w:t>
      </w:r>
      <w:r w:rsidR="000F1829">
        <w:rPr>
          <w:rFonts w:ascii="Times New Roman" w:hAnsi="Times New Roman" w:cs="Times New Roman"/>
          <w:lang w:val="fr-FR"/>
        </w:rPr>
        <w:t>son adoption par consensus</w:t>
      </w:r>
      <w:r w:rsidR="000F1829" w:rsidRPr="000F1829">
        <w:rPr>
          <w:rFonts w:ascii="Times New Roman" w:hAnsi="Times New Roman" w:cs="Times New Roman"/>
          <w:lang w:val="fr-FR"/>
        </w:rPr>
        <w:t>.</w:t>
      </w:r>
    </w:p>
    <w:p w:rsidR="00593823" w:rsidRPr="000F1829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C17235" w:rsidRDefault="00CC51D6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C17235">
        <w:rPr>
          <w:rFonts w:ascii="Times New Roman" w:hAnsi="Times New Roman" w:cs="Times New Roman"/>
          <w:lang w:val="fr-FR"/>
        </w:rPr>
        <w:t xml:space="preserve">287. </w:t>
      </w:r>
      <w:r w:rsidR="00C17235" w:rsidRPr="00C17235">
        <w:rPr>
          <w:rFonts w:ascii="Times New Roman" w:hAnsi="Times New Roman" w:cs="Times New Roman"/>
          <w:lang w:val="fr-FR"/>
        </w:rPr>
        <w:t>Le représentant de la Norvège p</w:t>
      </w:r>
      <w:r w:rsidR="00C17235">
        <w:rPr>
          <w:rFonts w:ascii="Times New Roman" w:hAnsi="Times New Roman" w:cs="Times New Roman"/>
          <w:lang w:val="fr-FR"/>
        </w:rPr>
        <w:t>résente</w:t>
      </w:r>
      <w:r w:rsidR="00C17235" w:rsidRPr="00C17235">
        <w:rPr>
          <w:rFonts w:ascii="Times New Roman" w:hAnsi="Times New Roman" w:cs="Times New Roman"/>
          <w:lang w:val="fr-FR"/>
        </w:rPr>
        <w:t xml:space="preserve"> le document</w:t>
      </w:r>
      <w:r w:rsidR="00B23029" w:rsidRPr="00C17235">
        <w:rPr>
          <w:rFonts w:ascii="Times New Roman" w:hAnsi="Times New Roman" w:cs="Times New Roman"/>
          <w:b/>
          <w:lang w:val="fr-FR"/>
        </w:rPr>
        <w:t xml:space="preserve"> </w:t>
      </w:r>
      <w:r w:rsidR="00C17235" w:rsidRPr="00C17235">
        <w:rPr>
          <w:rFonts w:ascii="Times New Roman" w:hAnsi="Times New Roman" w:cs="Times New Roman"/>
          <w:b/>
          <w:lang w:val="fr-FR"/>
        </w:rPr>
        <w:t>PNUE</w:t>
      </w:r>
      <w:r w:rsidR="00B23029" w:rsidRPr="00C17235">
        <w:rPr>
          <w:rFonts w:ascii="Times New Roman" w:hAnsi="Times New Roman" w:cs="Times New Roman"/>
          <w:b/>
          <w:lang w:val="fr-FR"/>
        </w:rPr>
        <w:t>/CMS/COP11/Doc.24.1.</w:t>
      </w:r>
      <w:r w:rsidR="00593823" w:rsidRPr="00C17235">
        <w:rPr>
          <w:rFonts w:ascii="Times New Roman" w:hAnsi="Times New Roman" w:cs="Times New Roman"/>
          <w:b/>
          <w:lang w:val="fr-FR"/>
        </w:rPr>
        <w:t xml:space="preserve">11/Rev.1 </w:t>
      </w:r>
      <w:r w:rsidR="00B23029" w:rsidRPr="00C17235">
        <w:rPr>
          <w:rFonts w:ascii="Times New Roman" w:hAnsi="Times New Roman" w:cs="Times New Roman"/>
          <w:b/>
          <w:lang w:val="fr-FR"/>
        </w:rPr>
        <w:t>Propos</w:t>
      </w:r>
      <w:r w:rsidR="00C17235">
        <w:rPr>
          <w:rFonts w:ascii="Times New Roman" w:hAnsi="Times New Roman" w:cs="Times New Roman"/>
          <w:b/>
          <w:lang w:val="fr-FR"/>
        </w:rPr>
        <w:t>ition d’inscription de l’ours polaire à l’Annexe II de la CMS</w:t>
      </w:r>
      <w:r w:rsidR="00B23029" w:rsidRPr="00C17235">
        <w:rPr>
          <w:rFonts w:ascii="Times New Roman" w:hAnsi="Times New Roman" w:cs="Times New Roman"/>
          <w:b/>
          <w:lang w:val="fr-FR"/>
        </w:rPr>
        <w:t>.</w:t>
      </w:r>
    </w:p>
    <w:p w:rsidR="00C17235" w:rsidRDefault="00C17235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C17235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C17235">
        <w:rPr>
          <w:rFonts w:ascii="Times New Roman" w:hAnsi="Times New Roman" w:cs="Times New Roman"/>
          <w:lang w:val="fr-FR"/>
        </w:rPr>
        <w:t xml:space="preserve">288. </w:t>
      </w:r>
      <w:r w:rsidR="00C17235" w:rsidRPr="00C17235">
        <w:rPr>
          <w:rFonts w:ascii="Times New Roman" w:hAnsi="Times New Roman" w:cs="Times New Roman"/>
          <w:lang w:val="fr-FR"/>
        </w:rPr>
        <w:t>La Norvège propose deux amendements mineurs à la</w:t>
      </w:r>
      <w:r w:rsidR="00593823" w:rsidRPr="00C17235">
        <w:rPr>
          <w:rFonts w:ascii="Times New Roman" w:hAnsi="Times New Roman" w:cs="Times New Roman"/>
          <w:lang w:val="fr-FR"/>
        </w:rPr>
        <w:t xml:space="preserve"> section 4.3.1.</w:t>
      </w:r>
    </w:p>
    <w:p w:rsidR="00593823" w:rsidRPr="00C17235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B23029" w:rsidRPr="00A23737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A23737">
        <w:rPr>
          <w:rFonts w:ascii="Times New Roman" w:hAnsi="Times New Roman" w:cs="Times New Roman"/>
          <w:lang w:val="fr-FR"/>
        </w:rPr>
        <w:t xml:space="preserve">289. </w:t>
      </w:r>
      <w:r w:rsidR="000F1829" w:rsidRPr="00A23737">
        <w:rPr>
          <w:rFonts w:ascii="Times New Roman" w:hAnsi="Times New Roman" w:cs="Times New Roman"/>
          <w:lang w:val="fr-FR"/>
        </w:rPr>
        <w:t>Le représentant du</w:t>
      </w:r>
      <w:r w:rsidR="00B23029" w:rsidRPr="00A23737">
        <w:rPr>
          <w:rFonts w:ascii="Times New Roman" w:hAnsi="Times New Roman" w:cs="Times New Roman"/>
          <w:lang w:val="fr-FR"/>
        </w:rPr>
        <w:t xml:space="preserve"> Canada </w:t>
      </w:r>
      <w:r w:rsidR="000E0105" w:rsidRPr="00A23737">
        <w:rPr>
          <w:rFonts w:ascii="Times New Roman" w:hAnsi="Times New Roman" w:cs="Times New Roman"/>
          <w:lang w:val="fr-FR"/>
        </w:rPr>
        <w:t xml:space="preserve">décrit les mesures </w:t>
      </w:r>
      <w:r w:rsidR="00A23737" w:rsidRPr="00A23737">
        <w:rPr>
          <w:rFonts w:ascii="Times New Roman" w:hAnsi="Times New Roman" w:cs="Times New Roman"/>
          <w:lang w:val="fr-FR"/>
        </w:rPr>
        <w:t xml:space="preserve">pour la conservation de l’ours polaire </w:t>
      </w:r>
      <w:r w:rsidR="000E0105" w:rsidRPr="00A23737">
        <w:rPr>
          <w:rFonts w:ascii="Times New Roman" w:hAnsi="Times New Roman" w:cs="Times New Roman"/>
          <w:lang w:val="fr-FR"/>
        </w:rPr>
        <w:t xml:space="preserve">prises au fil des ans au </w:t>
      </w:r>
      <w:r w:rsidR="00A23737" w:rsidRPr="00A23737">
        <w:rPr>
          <w:rFonts w:ascii="Times New Roman" w:hAnsi="Times New Roman" w:cs="Times New Roman"/>
          <w:lang w:val="fr-FR"/>
        </w:rPr>
        <w:t>niveau national. Le Canada est conscient des nouveaux défis et des nouvelles menaces qui p</w:t>
      </w:r>
      <w:r w:rsidR="00180081">
        <w:rPr>
          <w:rFonts w:ascii="Times New Roman" w:hAnsi="Times New Roman" w:cs="Times New Roman"/>
          <w:lang w:val="fr-FR"/>
        </w:rPr>
        <w:t>èsent</w:t>
      </w:r>
      <w:r w:rsidR="00A23737" w:rsidRPr="00A23737">
        <w:rPr>
          <w:rFonts w:ascii="Times New Roman" w:hAnsi="Times New Roman" w:cs="Times New Roman"/>
          <w:lang w:val="fr-FR"/>
        </w:rPr>
        <w:t xml:space="preserve"> sur les ours polaires et s’engage à me</w:t>
      </w:r>
      <w:r w:rsidR="00180081">
        <w:rPr>
          <w:rFonts w:ascii="Times New Roman" w:hAnsi="Times New Roman" w:cs="Times New Roman"/>
          <w:lang w:val="fr-FR"/>
        </w:rPr>
        <w:t>ner</w:t>
      </w:r>
      <w:r w:rsidR="00A23737" w:rsidRPr="00A23737">
        <w:rPr>
          <w:rFonts w:ascii="Times New Roman" w:hAnsi="Times New Roman" w:cs="Times New Roman"/>
          <w:lang w:val="fr-FR"/>
        </w:rPr>
        <w:t xml:space="preserve"> à bien</w:t>
      </w:r>
      <w:r w:rsidR="00A23737">
        <w:rPr>
          <w:rFonts w:ascii="Times New Roman" w:hAnsi="Times New Roman" w:cs="Times New Roman"/>
          <w:lang w:val="fr-FR"/>
        </w:rPr>
        <w:t xml:space="preserve"> un nouveau plan d’</w:t>
      </w:r>
      <w:r w:rsidR="00180081">
        <w:rPr>
          <w:rFonts w:ascii="Times New Roman" w:hAnsi="Times New Roman" w:cs="Times New Roman"/>
          <w:lang w:val="fr-FR"/>
        </w:rPr>
        <w:t>a</w:t>
      </w:r>
      <w:r w:rsidR="00A23737">
        <w:rPr>
          <w:rFonts w:ascii="Times New Roman" w:hAnsi="Times New Roman" w:cs="Times New Roman"/>
          <w:lang w:val="fr-FR"/>
        </w:rPr>
        <w:t xml:space="preserve">ction </w:t>
      </w:r>
      <w:r w:rsidR="00180081">
        <w:rPr>
          <w:rFonts w:ascii="Times New Roman" w:hAnsi="Times New Roman" w:cs="Times New Roman"/>
          <w:lang w:val="fr-FR"/>
        </w:rPr>
        <w:t>circumpolaire</w:t>
      </w:r>
      <w:r w:rsidR="00A23737">
        <w:rPr>
          <w:rFonts w:ascii="Times New Roman" w:hAnsi="Times New Roman" w:cs="Times New Roman"/>
          <w:lang w:val="fr-FR"/>
        </w:rPr>
        <w:t xml:space="preserve"> </w:t>
      </w:r>
      <w:r w:rsidR="00180081">
        <w:rPr>
          <w:rFonts w:ascii="Times New Roman" w:hAnsi="Times New Roman" w:cs="Times New Roman"/>
          <w:lang w:val="fr-FR"/>
        </w:rPr>
        <w:t>pour faire face</w:t>
      </w:r>
      <w:r w:rsidR="00A23737">
        <w:rPr>
          <w:rFonts w:ascii="Times New Roman" w:hAnsi="Times New Roman" w:cs="Times New Roman"/>
          <w:lang w:val="fr-FR"/>
        </w:rPr>
        <w:t xml:space="preserve"> à ces nouvelles menaces. </w:t>
      </w:r>
      <w:r w:rsidR="00A23737" w:rsidRPr="00A23737">
        <w:rPr>
          <w:rFonts w:ascii="Times New Roman" w:hAnsi="Times New Roman" w:cs="Times New Roman"/>
          <w:lang w:val="fr-FR"/>
        </w:rPr>
        <w:t xml:space="preserve">Cela </w:t>
      </w:r>
      <w:r w:rsidR="00180081" w:rsidRPr="00A23737">
        <w:rPr>
          <w:rFonts w:ascii="Times New Roman" w:hAnsi="Times New Roman" w:cs="Times New Roman"/>
          <w:lang w:val="fr-FR"/>
        </w:rPr>
        <w:t>prouve</w:t>
      </w:r>
      <w:r w:rsidR="00A23737" w:rsidRPr="00A23737">
        <w:rPr>
          <w:rFonts w:ascii="Times New Roman" w:hAnsi="Times New Roman" w:cs="Times New Roman"/>
          <w:lang w:val="fr-FR"/>
        </w:rPr>
        <w:t xml:space="preserve"> que toutes les </w:t>
      </w:r>
      <w:r w:rsidR="00180081">
        <w:rPr>
          <w:rFonts w:ascii="Times New Roman" w:hAnsi="Times New Roman" w:cs="Times New Roman"/>
          <w:lang w:val="fr-FR"/>
        </w:rPr>
        <w:t>c</w:t>
      </w:r>
      <w:r w:rsidR="00A23737" w:rsidRPr="00A23737">
        <w:rPr>
          <w:rFonts w:ascii="Times New Roman" w:hAnsi="Times New Roman" w:cs="Times New Roman"/>
          <w:lang w:val="fr-FR"/>
        </w:rPr>
        <w:t>onditions re</w:t>
      </w:r>
      <w:r w:rsidR="00180081">
        <w:rPr>
          <w:rFonts w:ascii="Times New Roman" w:hAnsi="Times New Roman" w:cs="Times New Roman"/>
          <w:lang w:val="fr-FR"/>
        </w:rPr>
        <w:t xml:space="preserve">quises </w:t>
      </w:r>
      <w:r w:rsidR="00A23737" w:rsidRPr="00A23737">
        <w:rPr>
          <w:rFonts w:ascii="Times New Roman" w:hAnsi="Times New Roman" w:cs="Times New Roman"/>
          <w:lang w:val="fr-FR"/>
        </w:rPr>
        <w:t>pour l’</w:t>
      </w:r>
      <w:r w:rsidR="00180081" w:rsidRPr="00A23737">
        <w:rPr>
          <w:rFonts w:ascii="Times New Roman" w:hAnsi="Times New Roman" w:cs="Times New Roman"/>
          <w:lang w:val="fr-FR"/>
        </w:rPr>
        <w:t>inscription</w:t>
      </w:r>
      <w:r w:rsidR="00A23737" w:rsidRPr="00A23737">
        <w:rPr>
          <w:rFonts w:ascii="Times New Roman" w:hAnsi="Times New Roman" w:cs="Times New Roman"/>
          <w:lang w:val="fr-FR"/>
        </w:rPr>
        <w:t xml:space="preserve"> à l’Annexe II de la CMS sont déjà remplies.</w:t>
      </w:r>
      <w:r w:rsidR="00A23737">
        <w:rPr>
          <w:rFonts w:ascii="Times New Roman" w:hAnsi="Times New Roman" w:cs="Times New Roman"/>
          <w:lang w:val="fr-FR"/>
        </w:rPr>
        <w:t xml:space="preserve"> </w:t>
      </w:r>
      <w:r w:rsidR="00A23737" w:rsidRPr="00180081">
        <w:rPr>
          <w:rFonts w:ascii="Times New Roman" w:hAnsi="Times New Roman" w:cs="Times New Roman"/>
          <w:lang w:val="fr-FR"/>
        </w:rPr>
        <w:t>Le C</w:t>
      </w:r>
      <w:r w:rsidR="00180081" w:rsidRPr="00180081">
        <w:rPr>
          <w:rFonts w:ascii="Times New Roman" w:hAnsi="Times New Roman" w:cs="Times New Roman"/>
          <w:lang w:val="fr-FR"/>
        </w:rPr>
        <w:t>a</w:t>
      </w:r>
      <w:r w:rsidR="00A23737" w:rsidRPr="00180081">
        <w:rPr>
          <w:rFonts w:ascii="Times New Roman" w:hAnsi="Times New Roman" w:cs="Times New Roman"/>
          <w:lang w:val="fr-FR"/>
        </w:rPr>
        <w:t>nada a travaillé av</w:t>
      </w:r>
      <w:r w:rsidR="00180081" w:rsidRPr="00180081">
        <w:rPr>
          <w:rFonts w:ascii="Times New Roman" w:hAnsi="Times New Roman" w:cs="Times New Roman"/>
          <w:lang w:val="fr-FR"/>
        </w:rPr>
        <w:t>e</w:t>
      </w:r>
      <w:r w:rsidR="00180081">
        <w:rPr>
          <w:rFonts w:ascii="Times New Roman" w:hAnsi="Times New Roman" w:cs="Times New Roman"/>
          <w:lang w:val="fr-FR"/>
        </w:rPr>
        <w:t>c</w:t>
      </w:r>
      <w:r w:rsidR="00A23737" w:rsidRPr="00180081">
        <w:rPr>
          <w:rFonts w:ascii="Times New Roman" w:hAnsi="Times New Roman" w:cs="Times New Roman"/>
          <w:lang w:val="fr-FR"/>
        </w:rPr>
        <w:t xml:space="preserve"> la Norvège pour</w:t>
      </w:r>
      <w:r w:rsidR="005375C4">
        <w:rPr>
          <w:rFonts w:ascii="Times New Roman" w:hAnsi="Times New Roman" w:cs="Times New Roman"/>
          <w:lang w:val="fr-FR"/>
        </w:rPr>
        <w:t xml:space="preserve"> peaufiner</w:t>
      </w:r>
      <w:r w:rsidR="00180081">
        <w:rPr>
          <w:rFonts w:ascii="Times New Roman" w:hAnsi="Times New Roman" w:cs="Times New Roman"/>
          <w:lang w:val="fr-FR"/>
        </w:rPr>
        <w:t xml:space="preserve"> </w:t>
      </w:r>
      <w:r w:rsidR="00A23737" w:rsidRPr="00180081">
        <w:rPr>
          <w:rFonts w:ascii="Times New Roman" w:hAnsi="Times New Roman" w:cs="Times New Roman"/>
          <w:lang w:val="fr-FR"/>
        </w:rPr>
        <w:t>la prop</w:t>
      </w:r>
      <w:r w:rsidR="00180081">
        <w:rPr>
          <w:rFonts w:ascii="Times New Roman" w:hAnsi="Times New Roman" w:cs="Times New Roman"/>
          <w:lang w:val="fr-FR"/>
        </w:rPr>
        <w:t>osition</w:t>
      </w:r>
      <w:r w:rsidR="00A23737" w:rsidRPr="00180081">
        <w:rPr>
          <w:rFonts w:ascii="Times New Roman" w:hAnsi="Times New Roman" w:cs="Times New Roman"/>
          <w:lang w:val="fr-FR"/>
        </w:rPr>
        <w:t xml:space="preserve">. </w:t>
      </w:r>
      <w:r w:rsidR="00A23737" w:rsidRPr="00A23737">
        <w:rPr>
          <w:rFonts w:ascii="Times New Roman" w:hAnsi="Times New Roman" w:cs="Times New Roman"/>
          <w:lang w:val="fr-FR"/>
        </w:rPr>
        <w:t xml:space="preserve">Un certain nombre d’améliorations ont été </w:t>
      </w:r>
      <w:r w:rsidR="00180081" w:rsidRPr="00A23737">
        <w:rPr>
          <w:rFonts w:ascii="Times New Roman" w:hAnsi="Times New Roman" w:cs="Times New Roman"/>
          <w:lang w:val="fr-FR"/>
        </w:rPr>
        <w:t>apportées</w:t>
      </w:r>
      <w:r w:rsidR="00A23737" w:rsidRPr="00A23737">
        <w:rPr>
          <w:rFonts w:ascii="Times New Roman" w:hAnsi="Times New Roman" w:cs="Times New Roman"/>
          <w:lang w:val="fr-FR"/>
        </w:rPr>
        <w:t xml:space="preserve"> et le Can</w:t>
      </w:r>
      <w:r w:rsidR="00180081">
        <w:rPr>
          <w:rFonts w:ascii="Times New Roman" w:hAnsi="Times New Roman" w:cs="Times New Roman"/>
          <w:lang w:val="fr-FR"/>
        </w:rPr>
        <w:t>a</w:t>
      </w:r>
      <w:r w:rsidR="00A23737" w:rsidRPr="00A23737">
        <w:rPr>
          <w:rFonts w:ascii="Times New Roman" w:hAnsi="Times New Roman" w:cs="Times New Roman"/>
          <w:lang w:val="fr-FR"/>
        </w:rPr>
        <w:t>da se félicite des</w:t>
      </w:r>
      <w:r w:rsidR="00180081">
        <w:rPr>
          <w:rFonts w:ascii="Times New Roman" w:hAnsi="Times New Roman" w:cs="Times New Roman"/>
          <w:lang w:val="fr-FR"/>
        </w:rPr>
        <w:t xml:space="preserve"> </w:t>
      </w:r>
      <w:r w:rsidR="00A23737" w:rsidRPr="00A23737">
        <w:rPr>
          <w:rFonts w:ascii="Times New Roman" w:hAnsi="Times New Roman" w:cs="Times New Roman"/>
          <w:lang w:val="fr-FR"/>
        </w:rPr>
        <w:t>proch</w:t>
      </w:r>
      <w:r w:rsidR="00180081">
        <w:rPr>
          <w:rFonts w:ascii="Times New Roman" w:hAnsi="Times New Roman" w:cs="Times New Roman"/>
          <w:lang w:val="fr-FR"/>
        </w:rPr>
        <w:t>a</w:t>
      </w:r>
      <w:r w:rsidR="00A23737" w:rsidRPr="00A23737">
        <w:rPr>
          <w:rFonts w:ascii="Times New Roman" w:hAnsi="Times New Roman" w:cs="Times New Roman"/>
          <w:lang w:val="fr-FR"/>
        </w:rPr>
        <w:t xml:space="preserve">ins </w:t>
      </w:r>
      <w:r w:rsidR="00180081">
        <w:rPr>
          <w:rFonts w:ascii="Times New Roman" w:hAnsi="Times New Roman" w:cs="Times New Roman"/>
          <w:lang w:val="fr-FR"/>
        </w:rPr>
        <w:t xml:space="preserve">amendements </w:t>
      </w:r>
      <w:r w:rsidR="00A23737" w:rsidRPr="00A23737">
        <w:rPr>
          <w:rFonts w:ascii="Times New Roman" w:hAnsi="Times New Roman" w:cs="Times New Roman"/>
          <w:lang w:val="fr-FR"/>
        </w:rPr>
        <w:t>présentés par l</w:t>
      </w:r>
      <w:r w:rsidR="00A23737">
        <w:rPr>
          <w:rFonts w:ascii="Times New Roman" w:hAnsi="Times New Roman" w:cs="Times New Roman"/>
          <w:lang w:val="fr-FR"/>
        </w:rPr>
        <w:t>a Norvège</w:t>
      </w:r>
      <w:r w:rsidR="00B23029" w:rsidRPr="00A23737">
        <w:rPr>
          <w:rFonts w:ascii="Times New Roman" w:hAnsi="Times New Roman" w:cs="Times New Roman"/>
          <w:lang w:val="fr-FR"/>
        </w:rPr>
        <w:t xml:space="preserve">. </w:t>
      </w:r>
      <w:r w:rsidR="00A23737" w:rsidRPr="00A23737">
        <w:rPr>
          <w:rFonts w:ascii="Times New Roman" w:hAnsi="Times New Roman" w:cs="Times New Roman"/>
          <w:lang w:val="fr-FR"/>
        </w:rPr>
        <w:t>Ils r</w:t>
      </w:r>
      <w:r w:rsidR="00180081">
        <w:rPr>
          <w:rFonts w:ascii="Times New Roman" w:hAnsi="Times New Roman" w:cs="Times New Roman"/>
          <w:lang w:val="fr-FR"/>
        </w:rPr>
        <w:t>épondent</w:t>
      </w:r>
      <w:r w:rsidR="00A23737" w:rsidRPr="00A23737">
        <w:rPr>
          <w:rFonts w:ascii="Times New Roman" w:hAnsi="Times New Roman" w:cs="Times New Roman"/>
          <w:lang w:val="fr-FR"/>
        </w:rPr>
        <w:t xml:space="preserve"> dans une large mesure aux derni</w:t>
      </w:r>
      <w:r w:rsidR="00180081">
        <w:rPr>
          <w:rFonts w:ascii="Times New Roman" w:hAnsi="Times New Roman" w:cs="Times New Roman"/>
          <w:lang w:val="fr-FR"/>
        </w:rPr>
        <w:t>ères</w:t>
      </w:r>
      <w:r w:rsidR="00A23737" w:rsidRPr="00A23737">
        <w:rPr>
          <w:rFonts w:ascii="Times New Roman" w:hAnsi="Times New Roman" w:cs="Times New Roman"/>
          <w:lang w:val="fr-FR"/>
        </w:rPr>
        <w:t xml:space="preserve"> pré</w:t>
      </w:r>
      <w:r w:rsidR="00180081">
        <w:rPr>
          <w:rFonts w:ascii="Times New Roman" w:hAnsi="Times New Roman" w:cs="Times New Roman"/>
          <w:lang w:val="fr-FR"/>
        </w:rPr>
        <w:t>occupations restantes du Canada</w:t>
      </w:r>
      <w:r w:rsidR="00A23737">
        <w:rPr>
          <w:rFonts w:ascii="Times New Roman" w:hAnsi="Times New Roman" w:cs="Times New Roman"/>
          <w:lang w:val="fr-FR"/>
        </w:rPr>
        <w:t xml:space="preserve">. </w:t>
      </w:r>
      <w:r w:rsidR="00A23737" w:rsidRPr="00A23737">
        <w:rPr>
          <w:rFonts w:ascii="Times New Roman" w:hAnsi="Times New Roman" w:cs="Times New Roman"/>
          <w:lang w:val="fr-FR"/>
        </w:rPr>
        <w:t>En</w:t>
      </w:r>
      <w:r w:rsidR="00B23029" w:rsidRPr="00A23737">
        <w:rPr>
          <w:rFonts w:ascii="Times New Roman" w:hAnsi="Times New Roman" w:cs="Times New Roman"/>
          <w:lang w:val="fr-FR"/>
        </w:rPr>
        <w:t xml:space="preserve"> conclusion, </w:t>
      </w:r>
      <w:r w:rsidR="00A23737" w:rsidRPr="00A23737">
        <w:rPr>
          <w:rFonts w:ascii="Times New Roman" w:hAnsi="Times New Roman" w:cs="Times New Roman"/>
          <w:lang w:val="fr-FR"/>
        </w:rPr>
        <w:t>alors que le Canada essaie encore de voir l’avantage qui pourrait  découler de l’</w:t>
      </w:r>
      <w:r w:rsidR="00180081" w:rsidRPr="00A23737">
        <w:rPr>
          <w:rFonts w:ascii="Times New Roman" w:hAnsi="Times New Roman" w:cs="Times New Roman"/>
          <w:lang w:val="fr-FR"/>
        </w:rPr>
        <w:t>inscription</w:t>
      </w:r>
      <w:r w:rsidR="00A23737" w:rsidRPr="00A23737">
        <w:rPr>
          <w:rFonts w:ascii="Times New Roman" w:hAnsi="Times New Roman" w:cs="Times New Roman"/>
          <w:lang w:val="fr-FR"/>
        </w:rPr>
        <w:t xml:space="preserve"> propos</w:t>
      </w:r>
      <w:r w:rsidR="00180081">
        <w:rPr>
          <w:rFonts w:ascii="Times New Roman" w:hAnsi="Times New Roman" w:cs="Times New Roman"/>
          <w:lang w:val="fr-FR"/>
        </w:rPr>
        <w:t>é</w:t>
      </w:r>
      <w:r w:rsidR="00A23737" w:rsidRPr="00A23737">
        <w:rPr>
          <w:rFonts w:ascii="Times New Roman" w:hAnsi="Times New Roman" w:cs="Times New Roman"/>
          <w:lang w:val="fr-FR"/>
        </w:rPr>
        <w:t>e, il accueille ave</w:t>
      </w:r>
      <w:r w:rsidR="00180081">
        <w:rPr>
          <w:rFonts w:ascii="Times New Roman" w:hAnsi="Times New Roman" w:cs="Times New Roman"/>
          <w:lang w:val="fr-FR"/>
        </w:rPr>
        <w:t>c</w:t>
      </w:r>
      <w:r w:rsidR="00A23737" w:rsidRPr="00A23737">
        <w:rPr>
          <w:rFonts w:ascii="Times New Roman" w:hAnsi="Times New Roman" w:cs="Times New Roman"/>
          <w:lang w:val="fr-FR"/>
        </w:rPr>
        <w:t xml:space="preserve"> satisfaction le soutien de </w:t>
      </w:r>
      <w:r w:rsidR="00A23737">
        <w:rPr>
          <w:rFonts w:ascii="Times New Roman" w:hAnsi="Times New Roman" w:cs="Times New Roman"/>
          <w:lang w:val="fr-FR"/>
        </w:rPr>
        <w:t>la communauté de la CMS à ses me</w:t>
      </w:r>
      <w:r w:rsidR="00180081">
        <w:rPr>
          <w:rFonts w:ascii="Times New Roman" w:hAnsi="Times New Roman" w:cs="Times New Roman"/>
          <w:lang w:val="fr-FR"/>
        </w:rPr>
        <w:t>s</w:t>
      </w:r>
      <w:r w:rsidR="00A23737">
        <w:rPr>
          <w:rFonts w:ascii="Times New Roman" w:hAnsi="Times New Roman" w:cs="Times New Roman"/>
          <w:lang w:val="fr-FR"/>
        </w:rPr>
        <w:t xml:space="preserve">ures de conservation, notamment à la mise en </w:t>
      </w:r>
      <w:r w:rsidR="00180081">
        <w:rPr>
          <w:rFonts w:ascii="Times New Roman" w:hAnsi="Times New Roman" w:cs="Times New Roman"/>
          <w:lang w:val="fr-FR"/>
        </w:rPr>
        <w:t>œuvre</w:t>
      </w:r>
      <w:r w:rsidR="00A23737">
        <w:rPr>
          <w:rFonts w:ascii="Times New Roman" w:hAnsi="Times New Roman" w:cs="Times New Roman"/>
          <w:lang w:val="fr-FR"/>
        </w:rPr>
        <w:t xml:space="preserve"> du </w:t>
      </w:r>
      <w:r w:rsidR="00180081">
        <w:rPr>
          <w:rFonts w:ascii="Times New Roman" w:hAnsi="Times New Roman" w:cs="Times New Roman"/>
          <w:lang w:val="fr-FR"/>
        </w:rPr>
        <w:t>prochain</w:t>
      </w:r>
      <w:r w:rsidR="00A23737">
        <w:rPr>
          <w:rFonts w:ascii="Times New Roman" w:hAnsi="Times New Roman" w:cs="Times New Roman"/>
          <w:lang w:val="fr-FR"/>
        </w:rPr>
        <w:t xml:space="preserve"> plan d’action</w:t>
      </w:r>
      <w:r w:rsidR="00180081">
        <w:rPr>
          <w:rFonts w:ascii="Times New Roman" w:hAnsi="Times New Roman" w:cs="Times New Roman"/>
          <w:lang w:val="fr-FR"/>
        </w:rPr>
        <w:t xml:space="preserve"> circumpolaire</w:t>
      </w:r>
      <w:r w:rsidR="00B23029" w:rsidRPr="00A23737">
        <w:rPr>
          <w:rFonts w:ascii="Times New Roman" w:hAnsi="Times New Roman" w:cs="Times New Roman"/>
          <w:lang w:val="fr-FR"/>
        </w:rPr>
        <w:t>.</w:t>
      </w:r>
    </w:p>
    <w:p w:rsidR="00B17545" w:rsidRPr="00A23737" w:rsidRDefault="00B17545" w:rsidP="003A26BD">
      <w:pPr>
        <w:jc w:val="both"/>
        <w:rPr>
          <w:rFonts w:ascii="Times New Roman" w:hAnsi="Times New Roman" w:cs="Times New Roman"/>
          <w:lang w:val="fr-FR"/>
        </w:rPr>
      </w:pPr>
    </w:p>
    <w:p w:rsidR="00B17545" w:rsidRPr="00290D29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180081">
        <w:rPr>
          <w:rFonts w:ascii="Times New Roman" w:hAnsi="Times New Roman" w:cs="Times New Roman"/>
          <w:lang w:val="fr-FR"/>
        </w:rPr>
        <w:t xml:space="preserve">290. </w:t>
      </w:r>
      <w:r w:rsidR="00180081" w:rsidRPr="00180081">
        <w:rPr>
          <w:rFonts w:ascii="Times New Roman" w:hAnsi="Times New Roman" w:cs="Times New Roman"/>
          <w:lang w:val="fr-FR"/>
        </w:rPr>
        <w:t>Le représentant du Canada invite M.</w:t>
      </w:r>
      <w:r w:rsidR="00B17545" w:rsidRPr="00180081">
        <w:rPr>
          <w:rFonts w:ascii="Times New Roman" w:hAnsi="Times New Roman" w:cs="Times New Roman"/>
          <w:lang w:val="fr-FR"/>
        </w:rPr>
        <w:t xml:space="preserve"> Larry Carpenter </w:t>
      </w:r>
      <w:r w:rsidR="00180081" w:rsidRPr="00180081">
        <w:rPr>
          <w:rFonts w:ascii="Times New Roman" w:hAnsi="Times New Roman" w:cs="Times New Roman"/>
          <w:lang w:val="fr-FR"/>
        </w:rPr>
        <w:t xml:space="preserve">de la </w:t>
      </w:r>
      <w:r w:rsidR="00180081">
        <w:rPr>
          <w:rFonts w:ascii="Times New Roman" w:hAnsi="Times New Roman" w:cs="Times New Roman"/>
          <w:lang w:val="fr-FR"/>
        </w:rPr>
        <w:t>communauté arctique de</w:t>
      </w:r>
      <w:r w:rsidR="00B17545" w:rsidRPr="00180081">
        <w:rPr>
          <w:rFonts w:ascii="Times New Roman" w:hAnsi="Times New Roman" w:cs="Times New Roman"/>
          <w:lang w:val="fr-FR"/>
        </w:rPr>
        <w:t xml:space="preserve"> Sachs Harbour </w:t>
      </w:r>
      <w:r w:rsidR="00180081">
        <w:rPr>
          <w:rFonts w:ascii="Times New Roman" w:hAnsi="Times New Roman" w:cs="Times New Roman"/>
          <w:lang w:val="fr-FR"/>
        </w:rPr>
        <w:t>à compléter ces</w:t>
      </w:r>
      <w:r w:rsidR="00B17545" w:rsidRPr="00180081">
        <w:rPr>
          <w:rFonts w:ascii="Times New Roman" w:hAnsi="Times New Roman" w:cs="Times New Roman"/>
          <w:lang w:val="fr-FR"/>
        </w:rPr>
        <w:t xml:space="preserve"> observations. </w:t>
      </w:r>
      <w:r w:rsidR="00180081" w:rsidRPr="00180081">
        <w:rPr>
          <w:rFonts w:ascii="Times New Roman" w:hAnsi="Times New Roman" w:cs="Times New Roman"/>
          <w:lang w:val="fr-FR"/>
        </w:rPr>
        <w:t>M.</w:t>
      </w:r>
      <w:r w:rsidR="00B17545" w:rsidRPr="00180081">
        <w:rPr>
          <w:rFonts w:ascii="Times New Roman" w:hAnsi="Times New Roman" w:cs="Times New Roman"/>
          <w:lang w:val="fr-FR"/>
        </w:rPr>
        <w:t xml:space="preserve"> Carpenter </w:t>
      </w:r>
      <w:r w:rsidR="00180081" w:rsidRPr="00180081">
        <w:rPr>
          <w:rFonts w:ascii="Times New Roman" w:hAnsi="Times New Roman" w:cs="Times New Roman"/>
          <w:lang w:val="fr-FR"/>
        </w:rPr>
        <w:t>fait observer que les</w:t>
      </w:r>
      <w:r w:rsidR="00B17545" w:rsidRPr="00180081">
        <w:rPr>
          <w:rFonts w:ascii="Times New Roman" w:hAnsi="Times New Roman" w:cs="Times New Roman"/>
          <w:lang w:val="fr-FR"/>
        </w:rPr>
        <w:t xml:space="preserve"> Inuit </w:t>
      </w:r>
      <w:r w:rsidR="00180081" w:rsidRPr="00180081">
        <w:rPr>
          <w:rFonts w:ascii="Times New Roman" w:hAnsi="Times New Roman" w:cs="Times New Roman"/>
          <w:lang w:val="fr-FR"/>
        </w:rPr>
        <w:t xml:space="preserve">au </w:t>
      </w:r>
      <w:r w:rsidR="00180081" w:rsidRPr="00180081">
        <w:rPr>
          <w:rFonts w:ascii="Times New Roman" w:hAnsi="Times New Roman" w:cs="Times New Roman"/>
          <w:lang w:val="fr-FR"/>
        </w:rPr>
        <w:lastRenderedPageBreak/>
        <w:t xml:space="preserve">Canada et à </w:t>
      </w:r>
      <w:r w:rsidR="00180081">
        <w:rPr>
          <w:rFonts w:ascii="Times New Roman" w:hAnsi="Times New Roman" w:cs="Times New Roman"/>
          <w:lang w:val="fr-FR"/>
        </w:rPr>
        <w:t xml:space="preserve">travers l’Arctique vivent avec les ours polaires et les respectent. </w:t>
      </w:r>
      <w:r w:rsidR="00180081" w:rsidRPr="00180081">
        <w:rPr>
          <w:rFonts w:ascii="Times New Roman" w:hAnsi="Times New Roman" w:cs="Times New Roman"/>
          <w:lang w:val="fr-FR"/>
        </w:rPr>
        <w:t>Les</w:t>
      </w:r>
      <w:r w:rsidR="00B17545" w:rsidRPr="00180081">
        <w:rPr>
          <w:rFonts w:ascii="Times New Roman" w:hAnsi="Times New Roman" w:cs="Times New Roman"/>
          <w:lang w:val="fr-FR"/>
        </w:rPr>
        <w:t xml:space="preserve"> Inuit</w:t>
      </w:r>
      <w:r w:rsidR="00180081" w:rsidRPr="00180081">
        <w:rPr>
          <w:rFonts w:ascii="Times New Roman" w:hAnsi="Times New Roman" w:cs="Times New Roman"/>
          <w:lang w:val="fr-FR"/>
        </w:rPr>
        <w:t xml:space="preserve"> ont travaillé avec le Canada </w:t>
      </w:r>
      <w:r w:rsidR="00290D29" w:rsidRPr="00180081">
        <w:rPr>
          <w:rFonts w:ascii="Times New Roman" w:hAnsi="Times New Roman" w:cs="Times New Roman"/>
          <w:lang w:val="fr-FR"/>
        </w:rPr>
        <w:t>pour</w:t>
      </w:r>
      <w:r w:rsidR="00180081" w:rsidRPr="00180081">
        <w:rPr>
          <w:rFonts w:ascii="Times New Roman" w:hAnsi="Times New Roman" w:cs="Times New Roman"/>
          <w:lang w:val="fr-FR"/>
        </w:rPr>
        <w:t xml:space="preserve"> met</w:t>
      </w:r>
      <w:r w:rsidR="00290D29">
        <w:rPr>
          <w:rFonts w:ascii="Times New Roman" w:hAnsi="Times New Roman" w:cs="Times New Roman"/>
          <w:lang w:val="fr-FR"/>
        </w:rPr>
        <w:t>t</w:t>
      </w:r>
      <w:r w:rsidR="00180081" w:rsidRPr="00180081">
        <w:rPr>
          <w:rFonts w:ascii="Times New Roman" w:hAnsi="Times New Roman" w:cs="Times New Roman"/>
          <w:lang w:val="fr-FR"/>
        </w:rPr>
        <w:t>re au point de</w:t>
      </w:r>
      <w:r w:rsidR="005375C4">
        <w:rPr>
          <w:rFonts w:ascii="Times New Roman" w:hAnsi="Times New Roman" w:cs="Times New Roman"/>
          <w:lang w:val="fr-FR"/>
        </w:rPr>
        <w:t>s</w:t>
      </w:r>
      <w:r w:rsidR="00180081" w:rsidRPr="00180081">
        <w:rPr>
          <w:rFonts w:ascii="Times New Roman" w:hAnsi="Times New Roman" w:cs="Times New Roman"/>
          <w:lang w:val="fr-FR"/>
        </w:rPr>
        <w:t xml:space="preserve"> systèmes de </w:t>
      </w:r>
      <w:r w:rsidR="00290D29" w:rsidRPr="00180081">
        <w:rPr>
          <w:rFonts w:ascii="Times New Roman" w:hAnsi="Times New Roman" w:cs="Times New Roman"/>
          <w:lang w:val="fr-FR"/>
        </w:rPr>
        <w:t>cogestion</w:t>
      </w:r>
      <w:r w:rsidR="00180081" w:rsidRPr="00180081">
        <w:rPr>
          <w:rFonts w:ascii="Times New Roman" w:hAnsi="Times New Roman" w:cs="Times New Roman"/>
          <w:lang w:val="fr-FR"/>
        </w:rPr>
        <w:t xml:space="preserve"> </w:t>
      </w:r>
      <w:r w:rsidR="00290D29" w:rsidRPr="00180081">
        <w:rPr>
          <w:rFonts w:ascii="Times New Roman" w:hAnsi="Times New Roman" w:cs="Times New Roman"/>
          <w:lang w:val="fr-FR"/>
        </w:rPr>
        <w:t>efficaces</w:t>
      </w:r>
      <w:r w:rsidR="00180081" w:rsidRPr="00180081">
        <w:rPr>
          <w:rFonts w:ascii="Times New Roman" w:hAnsi="Times New Roman" w:cs="Times New Roman"/>
          <w:lang w:val="fr-FR"/>
        </w:rPr>
        <w:t xml:space="preserve"> </w:t>
      </w:r>
      <w:r w:rsidR="00180081">
        <w:rPr>
          <w:rFonts w:ascii="Times New Roman" w:hAnsi="Times New Roman" w:cs="Times New Roman"/>
          <w:lang w:val="fr-FR"/>
        </w:rPr>
        <w:t xml:space="preserve">qui associent les </w:t>
      </w:r>
      <w:r w:rsidR="00290D29">
        <w:rPr>
          <w:rFonts w:ascii="Times New Roman" w:hAnsi="Times New Roman" w:cs="Times New Roman"/>
          <w:lang w:val="fr-FR"/>
        </w:rPr>
        <w:t>connaissances</w:t>
      </w:r>
      <w:r w:rsidR="00180081">
        <w:rPr>
          <w:rFonts w:ascii="Times New Roman" w:hAnsi="Times New Roman" w:cs="Times New Roman"/>
          <w:lang w:val="fr-FR"/>
        </w:rPr>
        <w:t xml:space="preserve"> traditionnelles à la science moderne d’une </w:t>
      </w:r>
      <w:r w:rsidR="00290D29">
        <w:rPr>
          <w:rFonts w:ascii="Times New Roman" w:hAnsi="Times New Roman" w:cs="Times New Roman"/>
          <w:lang w:val="fr-FR"/>
        </w:rPr>
        <w:t>manière</w:t>
      </w:r>
      <w:r w:rsidR="00180081">
        <w:rPr>
          <w:rFonts w:ascii="Times New Roman" w:hAnsi="Times New Roman" w:cs="Times New Roman"/>
          <w:lang w:val="fr-FR"/>
        </w:rPr>
        <w:t xml:space="preserve"> qui </w:t>
      </w:r>
      <w:r w:rsidR="00290D29">
        <w:rPr>
          <w:rFonts w:ascii="Times New Roman" w:hAnsi="Times New Roman" w:cs="Times New Roman"/>
          <w:lang w:val="fr-FR"/>
        </w:rPr>
        <w:t>garantit</w:t>
      </w:r>
      <w:r w:rsidR="00180081">
        <w:rPr>
          <w:rFonts w:ascii="Times New Roman" w:hAnsi="Times New Roman" w:cs="Times New Roman"/>
          <w:lang w:val="fr-FR"/>
        </w:rPr>
        <w:t xml:space="preserve"> la durabilité. </w:t>
      </w:r>
      <w:r w:rsidR="00180081" w:rsidRPr="00180081">
        <w:rPr>
          <w:rFonts w:ascii="Times New Roman" w:hAnsi="Times New Roman" w:cs="Times New Roman"/>
          <w:lang w:val="fr-FR"/>
        </w:rPr>
        <w:t xml:space="preserve">Ce système conduit à une </w:t>
      </w:r>
      <w:r w:rsidR="00290D29" w:rsidRPr="00180081">
        <w:rPr>
          <w:rFonts w:ascii="Times New Roman" w:hAnsi="Times New Roman" w:cs="Times New Roman"/>
          <w:lang w:val="fr-FR"/>
        </w:rPr>
        <w:t>meilleure</w:t>
      </w:r>
      <w:r w:rsidR="00180081" w:rsidRPr="00180081">
        <w:rPr>
          <w:rFonts w:ascii="Times New Roman" w:hAnsi="Times New Roman" w:cs="Times New Roman"/>
          <w:lang w:val="fr-FR"/>
        </w:rPr>
        <w:t xml:space="preserve"> prise de</w:t>
      </w:r>
      <w:r w:rsidR="00180081">
        <w:rPr>
          <w:rFonts w:ascii="Times New Roman" w:hAnsi="Times New Roman" w:cs="Times New Roman"/>
          <w:lang w:val="fr-FR"/>
        </w:rPr>
        <w:t xml:space="preserve"> </w:t>
      </w:r>
      <w:r w:rsidR="00290D29">
        <w:rPr>
          <w:rFonts w:ascii="Times New Roman" w:hAnsi="Times New Roman" w:cs="Times New Roman"/>
          <w:lang w:val="fr-FR"/>
        </w:rPr>
        <w:t>décisions</w:t>
      </w:r>
      <w:r w:rsidR="00B17545" w:rsidRPr="00180081">
        <w:rPr>
          <w:rFonts w:ascii="Times New Roman" w:hAnsi="Times New Roman" w:cs="Times New Roman"/>
          <w:lang w:val="fr-FR"/>
        </w:rPr>
        <w:t xml:space="preserve">. </w:t>
      </w:r>
      <w:r w:rsidR="00180081" w:rsidRPr="00180081">
        <w:rPr>
          <w:rFonts w:ascii="Times New Roman" w:hAnsi="Times New Roman" w:cs="Times New Roman"/>
          <w:lang w:val="fr-FR"/>
        </w:rPr>
        <w:t xml:space="preserve">Les </w:t>
      </w:r>
      <w:r w:rsidR="00B17545" w:rsidRPr="00180081">
        <w:rPr>
          <w:rFonts w:ascii="Times New Roman" w:hAnsi="Times New Roman" w:cs="Times New Roman"/>
          <w:lang w:val="fr-FR"/>
        </w:rPr>
        <w:t xml:space="preserve">Inuit </w:t>
      </w:r>
      <w:r w:rsidR="00180081" w:rsidRPr="00180081">
        <w:rPr>
          <w:rFonts w:ascii="Times New Roman" w:hAnsi="Times New Roman" w:cs="Times New Roman"/>
          <w:lang w:val="fr-FR"/>
        </w:rPr>
        <w:t>se félicitent de l’a</w:t>
      </w:r>
      <w:r w:rsidR="00290D29">
        <w:rPr>
          <w:rFonts w:ascii="Times New Roman" w:hAnsi="Times New Roman" w:cs="Times New Roman"/>
          <w:lang w:val="fr-FR"/>
        </w:rPr>
        <w:t>p</w:t>
      </w:r>
      <w:r w:rsidR="00180081" w:rsidRPr="00180081">
        <w:rPr>
          <w:rFonts w:ascii="Times New Roman" w:hAnsi="Times New Roman" w:cs="Times New Roman"/>
          <w:lang w:val="fr-FR"/>
        </w:rPr>
        <w:t>pui des Parties à la</w:t>
      </w:r>
      <w:r w:rsidR="00180081">
        <w:rPr>
          <w:rFonts w:ascii="Times New Roman" w:hAnsi="Times New Roman" w:cs="Times New Roman"/>
          <w:lang w:val="fr-FR"/>
        </w:rPr>
        <w:t xml:space="preserve"> CMS mais demandent q</w:t>
      </w:r>
      <w:r w:rsidR="00290D29">
        <w:rPr>
          <w:rFonts w:ascii="Times New Roman" w:hAnsi="Times New Roman" w:cs="Times New Roman"/>
          <w:lang w:val="fr-FR"/>
        </w:rPr>
        <w:t>ue</w:t>
      </w:r>
      <w:r w:rsidR="00180081">
        <w:rPr>
          <w:rFonts w:ascii="Times New Roman" w:hAnsi="Times New Roman" w:cs="Times New Roman"/>
          <w:lang w:val="fr-FR"/>
        </w:rPr>
        <w:t xml:space="preserve"> le</w:t>
      </w:r>
      <w:r w:rsidR="00290D29">
        <w:rPr>
          <w:rFonts w:ascii="Times New Roman" w:hAnsi="Times New Roman" w:cs="Times New Roman"/>
          <w:lang w:val="fr-FR"/>
        </w:rPr>
        <w:t>urs valeurs et leurs</w:t>
      </w:r>
      <w:r w:rsidR="00180081">
        <w:rPr>
          <w:rFonts w:ascii="Times New Roman" w:hAnsi="Times New Roman" w:cs="Times New Roman"/>
          <w:lang w:val="fr-FR"/>
        </w:rPr>
        <w:t xml:space="preserve"> modes de vie</w:t>
      </w:r>
      <w:r w:rsidR="00290D29">
        <w:rPr>
          <w:rFonts w:ascii="Times New Roman" w:hAnsi="Times New Roman" w:cs="Times New Roman"/>
          <w:lang w:val="fr-FR"/>
        </w:rPr>
        <w:t xml:space="preserve"> soient respectés</w:t>
      </w:r>
      <w:r w:rsidR="00B17545" w:rsidRPr="00180081">
        <w:rPr>
          <w:rFonts w:ascii="Times New Roman" w:hAnsi="Times New Roman" w:cs="Times New Roman"/>
          <w:lang w:val="fr-FR"/>
        </w:rPr>
        <w:t xml:space="preserve">. </w:t>
      </w:r>
      <w:r w:rsidR="00290D29" w:rsidRPr="00290D29">
        <w:rPr>
          <w:rFonts w:ascii="Times New Roman" w:hAnsi="Times New Roman" w:cs="Times New Roman"/>
          <w:lang w:val="fr-FR"/>
        </w:rPr>
        <w:t>Ils considèrent que l’inscriptio</w:t>
      </w:r>
      <w:r w:rsidR="00290D29">
        <w:rPr>
          <w:rFonts w:ascii="Times New Roman" w:hAnsi="Times New Roman" w:cs="Times New Roman"/>
          <w:lang w:val="fr-FR"/>
        </w:rPr>
        <w:t>n</w:t>
      </w:r>
      <w:r w:rsidR="00290D29" w:rsidRPr="00290D29">
        <w:rPr>
          <w:rFonts w:ascii="Times New Roman" w:hAnsi="Times New Roman" w:cs="Times New Roman"/>
          <w:lang w:val="fr-FR"/>
        </w:rPr>
        <w:t xml:space="preserve"> à l’Annexe II n’est pas justifiée à l’heure actuelle, car il exi</w:t>
      </w:r>
      <w:r w:rsidR="00290D29">
        <w:rPr>
          <w:rFonts w:ascii="Times New Roman" w:hAnsi="Times New Roman" w:cs="Times New Roman"/>
          <w:lang w:val="fr-FR"/>
        </w:rPr>
        <w:t>ste</w:t>
      </w:r>
      <w:r w:rsidR="00290D29" w:rsidRPr="00290D29">
        <w:rPr>
          <w:rFonts w:ascii="Times New Roman" w:hAnsi="Times New Roman" w:cs="Times New Roman"/>
          <w:lang w:val="fr-FR"/>
        </w:rPr>
        <w:t xml:space="preserve"> déjà de nombreux accords internationaux </w:t>
      </w:r>
      <w:r w:rsidR="00290D29">
        <w:rPr>
          <w:rFonts w:ascii="Times New Roman" w:hAnsi="Times New Roman" w:cs="Times New Roman"/>
          <w:lang w:val="fr-FR"/>
        </w:rPr>
        <w:t xml:space="preserve">assurant la protection et la conservation des ours polaires </w:t>
      </w:r>
      <w:r w:rsidR="005375C4">
        <w:rPr>
          <w:rFonts w:ascii="Times New Roman" w:hAnsi="Times New Roman" w:cs="Times New Roman"/>
          <w:lang w:val="fr-FR"/>
        </w:rPr>
        <w:t>pour</w:t>
      </w:r>
      <w:r w:rsidR="00290D29">
        <w:rPr>
          <w:rFonts w:ascii="Times New Roman" w:hAnsi="Times New Roman" w:cs="Times New Roman"/>
          <w:lang w:val="fr-FR"/>
        </w:rPr>
        <w:t xml:space="preserve"> les années à venir.</w:t>
      </w:r>
    </w:p>
    <w:p w:rsidR="00593823" w:rsidRPr="00290D29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4C3B6F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4C3B6F">
        <w:rPr>
          <w:rFonts w:ascii="Times New Roman" w:hAnsi="Times New Roman" w:cs="Times New Roman"/>
          <w:lang w:val="fr-FR"/>
        </w:rPr>
        <w:t xml:space="preserve">291. </w:t>
      </w:r>
      <w:r w:rsidR="004C3B6F" w:rsidRPr="004C3B6F">
        <w:rPr>
          <w:rFonts w:ascii="Times New Roman" w:hAnsi="Times New Roman" w:cs="Times New Roman"/>
          <w:lang w:val="fr-FR"/>
        </w:rPr>
        <w:t>Les représentants de l’U</w:t>
      </w:r>
      <w:r w:rsidR="005375C4">
        <w:rPr>
          <w:rFonts w:ascii="Times New Roman" w:hAnsi="Times New Roman" w:cs="Times New Roman"/>
          <w:lang w:val="fr-FR"/>
        </w:rPr>
        <w:t xml:space="preserve">nion européenne </w:t>
      </w:r>
      <w:r w:rsidR="004C3B6F" w:rsidRPr="004C3B6F">
        <w:rPr>
          <w:rFonts w:ascii="Times New Roman" w:hAnsi="Times New Roman" w:cs="Times New Roman"/>
          <w:lang w:val="fr-FR"/>
        </w:rPr>
        <w:t xml:space="preserve">et ses États </w:t>
      </w:r>
      <w:r w:rsidR="005375C4">
        <w:rPr>
          <w:rFonts w:ascii="Times New Roman" w:hAnsi="Times New Roman" w:cs="Times New Roman"/>
          <w:lang w:val="fr-FR"/>
        </w:rPr>
        <w:t>m</w:t>
      </w:r>
      <w:r w:rsidR="004C3B6F" w:rsidRPr="004C3B6F">
        <w:rPr>
          <w:rFonts w:ascii="Times New Roman" w:hAnsi="Times New Roman" w:cs="Times New Roman"/>
          <w:lang w:val="fr-FR"/>
        </w:rPr>
        <w:t>embres ainsi</w:t>
      </w:r>
      <w:r w:rsidR="004C3B6F">
        <w:rPr>
          <w:rFonts w:ascii="Times New Roman" w:hAnsi="Times New Roman" w:cs="Times New Roman"/>
          <w:lang w:val="fr-FR"/>
        </w:rPr>
        <w:t xml:space="preserve"> </w:t>
      </w:r>
      <w:r w:rsidR="005375C4">
        <w:rPr>
          <w:rFonts w:ascii="Times New Roman" w:hAnsi="Times New Roman" w:cs="Times New Roman"/>
          <w:lang w:val="fr-FR"/>
        </w:rPr>
        <w:t>que les États-Unis</w:t>
      </w:r>
      <w:r w:rsidR="004C3B6F">
        <w:rPr>
          <w:rFonts w:ascii="Times New Roman" w:hAnsi="Times New Roman" w:cs="Times New Roman"/>
          <w:lang w:val="fr-FR"/>
        </w:rPr>
        <w:t xml:space="preserve"> appuient la proposition.</w:t>
      </w:r>
    </w:p>
    <w:p w:rsidR="00593823" w:rsidRPr="004C3B6F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290D29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290D29">
        <w:rPr>
          <w:rFonts w:ascii="Times New Roman" w:hAnsi="Times New Roman" w:cs="Times New Roman"/>
          <w:lang w:val="fr-FR"/>
        </w:rPr>
        <w:t xml:space="preserve">292. </w:t>
      </w:r>
      <w:r w:rsidR="00290D29" w:rsidRPr="00290D29">
        <w:rPr>
          <w:rFonts w:ascii="Times New Roman" w:hAnsi="Times New Roman" w:cs="Times New Roman"/>
          <w:lang w:val="fr-FR"/>
        </w:rPr>
        <w:t xml:space="preserve">L’observateur de </w:t>
      </w:r>
      <w:proofErr w:type="spellStart"/>
      <w:r w:rsidR="00290D29" w:rsidRPr="00290D29">
        <w:rPr>
          <w:rFonts w:ascii="Times New Roman" w:hAnsi="Times New Roman" w:cs="Times New Roman"/>
          <w:lang w:val="fr-FR"/>
        </w:rPr>
        <w:t>W</w:t>
      </w:r>
      <w:r w:rsidR="00593823" w:rsidRPr="00290D29">
        <w:rPr>
          <w:rFonts w:ascii="Times New Roman" w:hAnsi="Times New Roman" w:cs="Times New Roman"/>
          <w:lang w:val="fr-FR"/>
        </w:rPr>
        <w:t>ildlife</w:t>
      </w:r>
      <w:proofErr w:type="spellEnd"/>
      <w:r w:rsidR="00593823" w:rsidRPr="00290D29">
        <w:rPr>
          <w:rFonts w:ascii="Times New Roman" w:hAnsi="Times New Roman" w:cs="Times New Roman"/>
          <w:lang w:val="fr-FR"/>
        </w:rPr>
        <w:t xml:space="preserve"> Migration </w:t>
      </w:r>
      <w:r w:rsidR="00290D29" w:rsidRPr="00290D29">
        <w:rPr>
          <w:rFonts w:ascii="Times New Roman" w:hAnsi="Times New Roman" w:cs="Times New Roman"/>
          <w:lang w:val="fr-FR"/>
        </w:rPr>
        <w:t>qui s’exprime au nom de</w:t>
      </w:r>
      <w:r w:rsidR="00B17545" w:rsidRPr="00290D29">
        <w:rPr>
          <w:rFonts w:ascii="Times New Roman" w:hAnsi="Times New Roman" w:cs="Times New Roman"/>
          <w:lang w:val="fr-FR"/>
        </w:rPr>
        <w:t xml:space="preserve"> Born F</w:t>
      </w:r>
      <w:r w:rsidR="00593823" w:rsidRPr="00290D29">
        <w:rPr>
          <w:rFonts w:ascii="Times New Roman" w:hAnsi="Times New Roman" w:cs="Times New Roman"/>
          <w:lang w:val="fr-FR"/>
        </w:rPr>
        <w:t xml:space="preserve">ree </w:t>
      </w:r>
      <w:proofErr w:type="spellStart"/>
      <w:r w:rsidR="00593823" w:rsidRPr="00290D29">
        <w:rPr>
          <w:rFonts w:ascii="Times New Roman" w:hAnsi="Times New Roman" w:cs="Times New Roman"/>
          <w:lang w:val="fr-FR"/>
        </w:rPr>
        <w:t>Foundation</w:t>
      </w:r>
      <w:proofErr w:type="spellEnd"/>
      <w:r w:rsidR="00593823" w:rsidRPr="00290D29">
        <w:rPr>
          <w:rFonts w:ascii="Times New Roman" w:hAnsi="Times New Roman" w:cs="Times New Roman"/>
          <w:lang w:val="fr-FR"/>
        </w:rPr>
        <w:t xml:space="preserve">, </w:t>
      </w:r>
      <w:r w:rsidR="00B17545" w:rsidRPr="00290D29">
        <w:rPr>
          <w:rFonts w:ascii="Times New Roman" w:hAnsi="Times New Roman" w:cs="Times New Roman"/>
          <w:lang w:val="fr-FR"/>
        </w:rPr>
        <w:t>Humane Society International, IFAW, NRDC</w:t>
      </w:r>
      <w:r w:rsidR="00290D29" w:rsidRPr="00290D29">
        <w:rPr>
          <w:rFonts w:ascii="Times New Roman" w:hAnsi="Times New Roman" w:cs="Times New Roman"/>
          <w:lang w:val="fr-FR"/>
        </w:rPr>
        <w:t xml:space="preserve"> et</w:t>
      </w:r>
      <w:r w:rsidR="00B17545" w:rsidRPr="00290D2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17545" w:rsidRPr="00290D29">
        <w:rPr>
          <w:rFonts w:ascii="Times New Roman" w:hAnsi="Times New Roman" w:cs="Times New Roman"/>
          <w:lang w:val="fr-FR"/>
        </w:rPr>
        <w:t>OceanCare</w:t>
      </w:r>
      <w:proofErr w:type="spellEnd"/>
      <w:r w:rsidR="00B17545" w:rsidRPr="00290D29">
        <w:rPr>
          <w:rFonts w:ascii="Times New Roman" w:hAnsi="Times New Roman" w:cs="Times New Roman"/>
          <w:lang w:val="fr-FR"/>
        </w:rPr>
        <w:t xml:space="preserve">, </w:t>
      </w:r>
      <w:r w:rsidR="00290D29">
        <w:rPr>
          <w:rFonts w:ascii="Times New Roman" w:hAnsi="Times New Roman" w:cs="Times New Roman"/>
          <w:lang w:val="fr-FR"/>
        </w:rPr>
        <w:t>appuie aussi la proposition.</w:t>
      </w:r>
    </w:p>
    <w:p w:rsidR="00593823" w:rsidRPr="00290D29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017EB4" w:rsidRPr="00290D29" w:rsidRDefault="00CC51D6" w:rsidP="003A26BD">
      <w:pPr>
        <w:pStyle w:val="xmso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90D29">
        <w:rPr>
          <w:rFonts w:ascii="Times New Roman" w:hAnsi="Times New Roman" w:cs="Times New Roman"/>
          <w:sz w:val="24"/>
          <w:szCs w:val="24"/>
          <w:lang w:val="fr-FR"/>
        </w:rPr>
        <w:t xml:space="preserve">293. </w:t>
      </w:r>
      <w:r w:rsidR="00290D29" w:rsidRPr="00290D29">
        <w:rPr>
          <w:rFonts w:ascii="Times New Roman" w:hAnsi="Times New Roman" w:cs="Times New Roman"/>
          <w:sz w:val="24"/>
          <w:szCs w:val="24"/>
          <w:lang w:val="fr-FR"/>
        </w:rPr>
        <w:t>L’observateur de l’</w:t>
      </w:r>
      <w:r w:rsidR="00593823" w:rsidRPr="00290D29">
        <w:rPr>
          <w:rFonts w:ascii="Times New Roman" w:hAnsi="Times New Roman" w:cs="Times New Roman"/>
          <w:sz w:val="24"/>
          <w:szCs w:val="24"/>
          <w:lang w:val="fr-FR"/>
        </w:rPr>
        <w:t xml:space="preserve">Inuit </w:t>
      </w:r>
      <w:proofErr w:type="spellStart"/>
      <w:r w:rsidR="00593823" w:rsidRPr="00290D29">
        <w:rPr>
          <w:rFonts w:ascii="Times New Roman" w:hAnsi="Times New Roman" w:cs="Times New Roman"/>
          <w:sz w:val="24"/>
          <w:szCs w:val="24"/>
          <w:lang w:val="fr-FR"/>
        </w:rPr>
        <w:t>Kapiri</w:t>
      </w:r>
      <w:r w:rsidR="00017EB4" w:rsidRPr="00290D29">
        <w:rPr>
          <w:rFonts w:ascii="Times New Roman" w:hAnsi="Times New Roman" w:cs="Times New Roman"/>
          <w:sz w:val="24"/>
          <w:szCs w:val="24"/>
          <w:lang w:val="fr-FR"/>
        </w:rPr>
        <w:t>it</w:t>
      </w:r>
      <w:proofErr w:type="spellEnd"/>
      <w:r w:rsidR="00017EB4" w:rsidRPr="00290D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17EB4" w:rsidRPr="00290D29">
        <w:rPr>
          <w:rFonts w:ascii="Times New Roman" w:hAnsi="Times New Roman" w:cs="Times New Roman"/>
          <w:sz w:val="24"/>
          <w:szCs w:val="24"/>
          <w:lang w:val="fr-FR"/>
        </w:rPr>
        <w:t>Kanatami</w:t>
      </w:r>
      <w:proofErr w:type="spellEnd"/>
      <w:r w:rsidR="00017EB4" w:rsidRPr="00290D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0D29" w:rsidRPr="00290D29">
        <w:rPr>
          <w:rFonts w:ascii="Times New Roman" w:hAnsi="Times New Roman" w:cs="Times New Roman"/>
          <w:sz w:val="24"/>
          <w:szCs w:val="24"/>
          <w:lang w:val="fr-FR"/>
        </w:rPr>
        <w:t xml:space="preserve">fait une </w:t>
      </w:r>
      <w:r w:rsidR="00290D29">
        <w:rPr>
          <w:rFonts w:ascii="Times New Roman" w:hAnsi="Times New Roman" w:cs="Times New Roman"/>
          <w:sz w:val="24"/>
          <w:szCs w:val="24"/>
          <w:lang w:val="fr-FR"/>
        </w:rPr>
        <w:t xml:space="preserve">déclaration et </w:t>
      </w:r>
      <w:r w:rsidR="005375C4">
        <w:rPr>
          <w:rFonts w:ascii="Times New Roman" w:hAnsi="Times New Roman" w:cs="Times New Roman"/>
          <w:sz w:val="24"/>
          <w:szCs w:val="24"/>
          <w:lang w:val="fr-FR"/>
        </w:rPr>
        <w:t>déclare notamment:</w:t>
      </w:r>
    </w:p>
    <w:p w:rsidR="00017EB4" w:rsidRPr="00290D29" w:rsidRDefault="00017EB4" w:rsidP="003A26BD">
      <w:pPr>
        <w:pStyle w:val="xmso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17EB4" w:rsidRPr="00333AAA" w:rsidRDefault="005375C4" w:rsidP="003A26BD">
      <w:pPr>
        <w:pStyle w:val="xmsonospacing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« </w:t>
      </w:r>
      <w:r w:rsidR="00285F20"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proofErr w:type="spellStart"/>
      <w:r w:rsidR="00773369">
        <w:rPr>
          <w:rFonts w:ascii="Times New Roman" w:hAnsi="Times New Roman" w:cs="Times New Roman"/>
          <w:sz w:val="24"/>
          <w:szCs w:val="24"/>
          <w:lang w:val="fr-FR"/>
        </w:rPr>
        <w:t>cotoyons</w:t>
      </w:r>
      <w:proofErr w:type="spellEnd"/>
      <w:r w:rsidR="00773369">
        <w:rPr>
          <w:rFonts w:ascii="Times New Roman" w:hAnsi="Times New Roman" w:cs="Times New Roman"/>
          <w:sz w:val="24"/>
          <w:szCs w:val="24"/>
          <w:lang w:val="fr-FR"/>
        </w:rPr>
        <w:t xml:space="preserve"> quotidiennement les</w:t>
      </w:r>
      <w:r w:rsidR="000977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0D29" w:rsidRPr="00097712">
        <w:rPr>
          <w:rFonts w:ascii="Times New Roman" w:hAnsi="Times New Roman" w:cs="Times New Roman"/>
          <w:sz w:val="24"/>
          <w:szCs w:val="24"/>
          <w:lang w:val="fr-FR"/>
        </w:rPr>
        <w:t>ours pol</w:t>
      </w:r>
      <w:r w:rsidR="0009771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290D29" w:rsidRPr="00097712">
        <w:rPr>
          <w:rFonts w:ascii="Times New Roman" w:hAnsi="Times New Roman" w:cs="Times New Roman"/>
          <w:sz w:val="24"/>
          <w:szCs w:val="24"/>
          <w:lang w:val="fr-FR"/>
        </w:rPr>
        <w:t>ires, il est vita</w:t>
      </w:r>
      <w:r w:rsidR="00097712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90D29" w:rsidRPr="00097712">
        <w:rPr>
          <w:rFonts w:ascii="Times New Roman" w:hAnsi="Times New Roman" w:cs="Times New Roman"/>
          <w:sz w:val="24"/>
          <w:szCs w:val="24"/>
          <w:lang w:val="fr-FR"/>
        </w:rPr>
        <w:t xml:space="preserve"> que la CMS</w:t>
      </w:r>
      <w:r w:rsidR="00097712" w:rsidRPr="00097712">
        <w:rPr>
          <w:rFonts w:ascii="Times New Roman" w:hAnsi="Times New Roman" w:cs="Times New Roman"/>
          <w:sz w:val="24"/>
          <w:szCs w:val="24"/>
          <w:lang w:val="fr-FR"/>
        </w:rPr>
        <w:t xml:space="preserve"> et ses membres prenne</w:t>
      </w:r>
      <w:r w:rsidR="00097712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097712" w:rsidRPr="00097712">
        <w:rPr>
          <w:rFonts w:ascii="Times New Roman" w:hAnsi="Times New Roman" w:cs="Times New Roman"/>
          <w:sz w:val="24"/>
          <w:szCs w:val="24"/>
          <w:lang w:val="fr-FR"/>
        </w:rPr>
        <w:t xml:space="preserve">t très au sérieux </w:t>
      </w:r>
      <w:r w:rsidR="00097712">
        <w:rPr>
          <w:rFonts w:ascii="Times New Roman" w:hAnsi="Times New Roman" w:cs="Times New Roman"/>
          <w:sz w:val="24"/>
          <w:szCs w:val="24"/>
          <w:lang w:val="fr-FR"/>
        </w:rPr>
        <w:t>nos points de vue</w:t>
      </w:r>
      <w:r w:rsidR="00097712" w:rsidRPr="00097712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097712">
        <w:rPr>
          <w:rFonts w:ascii="Times New Roman" w:hAnsi="Times New Roman" w:cs="Times New Roman"/>
          <w:sz w:val="24"/>
          <w:szCs w:val="24"/>
          <w:lang w:val="fr-FR"/>
        </w:rPr>
        <w:t>nos préoccupations et nous fassent participer d’une manière opportune et appropriée.</w:t>
      </w:r>
      <w:r w:rsidR="00017EB4" w:rsidRPr="000977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7712" w:rsidRPr="00097712">
        <w:rPr>
          <w:rFonts w:ascii="Times New Roman" w:hAnsi="Times New Roman" w:cs="Times New Roman"/>
          <w:sz w:val="24"/>
          <w:szCs w:val="24"/>
          <w:lang w:val="fr-FR"/>
        </w:rPr>
        <w:t>Pour ce qui concerne la proposition relative à l’ours polaire, nous n’avons pas bénéfi</w:t>
      </w:r>
      <w:r w:rsidR="00097712">
        <w:rPr>
          <w:rFonts w:ascii="Times New Roman" w:hAnsi="Times New Roman" w:cs="Times New Roman"/>
          <w:sz w:val="24"/>
          <w:szCs w:val="24"/>
          <w:lang w:val="fr-FR"/>
        </w:rPr>
        <w:t xml:space="preserve">cié de l’attention minimale qui nous est due. Nous ne soutenons pas cette proposition. </w:t>
      </w:r>
      <w:r w:rsidR="00097712" w:rsidRPr="00097712">
        <w:rPr>
          <w:rFonts w:ascii="Times New Roman" w:hAnsi="Times New Roman" w:cs="Times New Roman"/>
          <w:sz w:val="24"/>
          <w:szCs w:val="24"/>
          <w:lang w:val="fr-FR"/>
        </w:rPr>
        <w:t>Elle fait double emploi avec les nombreux accords, comme la prop</w:t>
      </w:r>
      <w:r w:rsidR="00922FCF">
        <w:rPr>
          <w:rFonts w:ascii="Times New Roman" w:hAnsi="Times New Roman" w:cs="Times New Roman"/>
          <w:sz w:val="24"/>
          <w:szCs w:val="24"/>
          <w:lang w:val="fr-FR"/>
        </w:rPr>
        <w:t>osition</w:t>
      </w:r>
      <w:r w:rsidR="00097712" w:rsidRPr="000977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22FCF" w:rsidRPr="00097712">
        <w:rPr>
          <w:rFonts w:ascii="Times New Roman" w:hAnsi="Times New Roman" w:cs="Times New Roman"/>
          <w:sz w:val="24"/>
          <w:szCs w:val="24"/>
          <w:lang w:val="fr-FR"/>
        </w:rPr>
        <w:t>elle-même</w:t>
      </w:r>
      <w:r w:rsidR="00097712" w:rsidRPr="00097712">
        <w:rPr>
          <w:rFonts w:ascii="Times New Roman" w:hAnsi="Times New Roman" w:cs="Times New Roman"/>
          <w:sz w:val="24"/>
          <w:szCs w:val="24"/>
          <w:lang w:val="fr-FR"/>
        </w:rPr>
        <w:t xml:space="preserve"> le reconna</w:t>
      </w:r>
      <w:r w:rsidR="0077336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097712" w:rsidRPr="00097712">
        <w:rPr>
          <w:rFonts w:ascii="Times New Roman" w:hAnsi="Times New Roman" w:cs="Times New Roman"/>
          <w:sz w:val="24"/>
          <w:szCs w:val="24"/>
          <w:lang w:val="fr-FR"/>
        </w:rPr>
        <w:t>t, qui ser</w:t>
      </w:r>
      <w:r w:rsidR="00097712">
        <w:rPr>
          <w:rFonts w:ascii="Times New Roman" w:hAnsi="Times New Roman" w:cs="Times New Roman"/>
          <w:sz w:val="24"/>
          <w:szCs w:val="24"/>
          <w:lang w:val="fr-FR"/>
        </w:rPr>
        <w:t>vent</w:t>
      </w:r>
      <w:r w:rsidR="00922F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7712">
        <w:rPr>
          <w:rFonts w:ascii="Times New Roman" w:hAnsi="Times New Roman" w:cs="Times New Roman"/>
          <w:sz w:val="24"/>
          <w:szCs w:val="24"/>
          <w:lang w:val="fr-FR"/>
        </w:rPr>
        <w:t>à protéger et à conserver cette espèce moyenna</w:t>
      </w:r>
      <w:r w:rsidR="00922FCF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097712">
        <w:rPr>
          <w:rFonts w:ascii="Times New Roman" w:hAnsi="Times New Roman" w:cs="Times New Roman"/>
          <w:sz w:val="24"/>
          <w:szCs w:val="24"/>
          <w:lang w:val="fr-FR"/>
        </w:rPr>
        <w:t>t une coopération</w:t>
      </w:r>
      <w:r w:rsidR="00017EB4" w:rsidRPr="0009771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international</w:t>
      </w:r>
      <w:r w:rsidR="00097712">
        <w:rPr>
          <w:rFonts w:ascii="Times New Roman" w:hAnsi="Times New Roman" w:cs="Times New Roman"/>
          <w:bCs/>
          <w:sz w:val="24"/>
          <w:szCs w:val="24"/>
          <w:lang w:val="fr-FR"/>
        </w:rPr>
        <w:t>e</w:t>
      </w:r>
      <w:r w:rsidR="00017EB4" w:rsidRPr="00097712">
        <w:rPr>
          <w:rFonts w:ascii="Times New Roman" w:hAnsi="Times New Roman" w:cs="Times New Roman"/>
          <w:bCs/>
          <w:sz w:val="24"/>
          <w:szCs w:val="24"/>
          <w:lang w:val="fr-FR"/>
        </w:rPr>
        <w:t>, national</w:t>
      </w:r>
      <w:r w:rsidR="00097712">
        <w:rPr>
          <w:rFonts w:ascii="Times New Roman" w:hAnsi="Times New Roman" w:cs="Times New Roman"/>
          <w:bCs/>
          <w:sz w:val="24"/>
          <w:szCs w:val="24"/>
          <w:lang w:val="fr-FR"/>
        </w:rPr>
        <w:t>e et s</w:t>
      </w:r>
      <w:r w:rsidR="00922FCF">
        <w:rPr>
          <w:rFonts w:ascii="Times New Roman" w:hAnsi="Times New Roman" w:cs="Times New Roman"/>
          <w:bCs/>
          <w:sz w:val="24"/>
          <w:szCs w:val="24"/>
          <w:lang w:val="fr-FR"/>
        </w:rPr>
        <w:t>ous</w:t>
      </w:r>
      <w:r w:rsidR="00017EB4" w:rsidRPr="00097712">
        <w:rPr>
          <w:rFonts w:ascii="Times New Roman" w:hAnsi="Times New Roman" w:cs="Times New Roman"/>
          <w:bCs/>
          <w:sz w:val="24"/>
          <w:szCs w:val="24"/>
          <w:lang w:val="fr-FR"/>
        </w:rPr>
        <w:t>-national</w:t>
      </w:r>
      <w:r w:rsidR="00097712">
        <w:rPr>
          <w:rFonts w:ascii="Times New Roman" w:hAnsi="Times New Roman" w:cs="Times New Roman"/>
          <w:bCs/>
          <w:sz w:val="24"/>
          <w:szCs w:val="24"/>
          <w:lang w:val="fr-FR"/>
        </w:rPr>
        <w:t>e</w:t>
      </w:r>
      <w:r w:rsidR="00017EB4" w:rsidRPr="0009771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922FCF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Nous </w:t>
      </w:r>
      <w:r w:rsidR="00C553AB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faisons partie de </w:t>
      </w:r>
      <w:r w:rsidR="00922FCF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ce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s</w:t>
      </w:r>
      <w:r w:rsidR="00922FCF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processus. </w:t>
      </w:r>
      <w:r w:rsidR="00922FCF" w:rsidRPr="00922FCF">
        <w:rPr>
          <w:rFonts w:ascii="Times New Roman" w:hAnsi="Times New Roman" w:cs="Times New Roman"/>
          <w:bCs/>
          <w:sz w:val="24"/>
          <w:szCs w:val="24"/>
          <w:lang w:val="fr-FR"/>
        </w:rPr>
        <w:t>En outre,</w:t>
      </w:r>
      <w:r w:rsidR="00017EB4" w:rsidRPr="00922FC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922FCF" w:rsidRPr="00922FCF">
        <w:rPr>
          <w:rFonts w:ascii="Times New Roman" w:hAnsi="Times New Roman" w:cs="Times New Roman"/>
          <w:bCs/>
          <w:sz w:val="24"/>
          <w:szCs w:val="24"/>
          <w:lang w:val="fr-FR"/>
        </w:rPr>
        <w:t>nous ne sommes</w:t>
      </w:r>
      <w:r w:rsidR="00922FC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922FCF" w:rsidRPr="00922FCF">
        <w:rPr>
          <w:rFonts w:ascii="Times New Roman" w:hAnsi="Times New Roman" w:cs="Times New Roman"/>
          <w:bCs/>
          <w:sz w:val="24"/>
          <w:szCs w:val="24"/>
          <w:lang w:val="fr-FR"/>
        </w:rPr>
        <w:t>pas convaincus que la prop</w:t>
      </w:r>
      <w:r w:rsidR="00922FCF">
        <w:rPr>
          <w:rFonts w:ascii="Times New Roman" w:hAnsi="Times New Roman" w:cs="Times New Roman"/>
          <w:bCs/>
          <w:sz w:val="24"/>
          <w:szCs w:val="24"/>
          <w:lang w:val="fr-FR"/>
        </w:rPr>
        <w:t>osition d</w:t>
      </w:r>
      <w:r w:rsidR="00922FCF" w:rsidRPr="00922FCF">
        <w:rPr>
          <w:rFonts w:ascii="Times New Roman" w:hAnsi="Times New Roman" w:cs="Times New Roman"/>
          <w:bCs/>
          <w:sz w:val="24"/>
          <w:szCs w:val="24"/>
          <w:lang w:val="fr-FR"/>
        </w:rPr>
        <w:t>e la CMS apport</w:t>
      </w:r>
      <w:r w:rsidR="00922FCF">
        <w:rPr>
          <w:rFonts w:ascii="Times New Roman" w:hAnsi="Times New Roman" w:cs="Times New Roman"/>
          <w:bCs/>
          <w:sz w:val="24"/>
          <w:szCs w:val="24"/>
          <w:lang w:val="fr-FR"/>
        </w:rPr>
        <w:t>e</w:t>
      </w:r>
      <w:r w:rsidR="00922FCF" w:rsidRPr="00922FCF">
        <w:rPr>
          <w:rFonts w:ascii="Times New Roman" w:hAnsi="Times New Roman" w:cs="Times New Roman"/>
          <w:bCs/>
          <w:sz w:val="24"/>
          <w:szCs w:val="24"/>
          <w:lang w:val="fr-FR"/>
        </w:rPr>
        <w:t>ra une valeur ajoutée à nos eff</w:t>
      </w:r>
      <w:r w:rsidR="00922FCF">
        <w:rPr>
          <w:rFonts w:ascii="Times New Roman" w:hAnsi="Times New Roman" w:cs="Times New Roman"/>
          <w:bCs/>
          <w:sz w:val="24"/>
          <w:szCs w:val="24"/>
          <w:lang w:val="fr-FR"/>
        </w:rPr>
        <w:t>orts de conservation actuels ni à la gestion.</w:t>
      </w:r>
      <w:r w:rsidR="00017EB4" w:rsidRPr="00922FC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Les </w:t>
      </w:r>
      <w:r w:rsidR="005B7EF9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préoccupation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s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B7EF9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rhétoriques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u sujet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la </w:t>
      </w:r>
      <w:r w:rsidR="005B7EF9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disparition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des ours p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olaires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ne </w:t>
      </w:r>
      <w:r w:rsidR="005B7EF9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contribuent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pas à notre 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>t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â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>che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sérieu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>se et diffic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i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 pour la gestion et la conservation de cette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espèce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 recours à une publicité </w:t>
      </w:r>
      <w:r w:rsidR="005B7EF9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négative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au sujet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nos </w:t>
      </w:r>
      <w:r w:rsidR="005B7EF9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pratiques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st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irrespectueux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et non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constructif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Nos </w:t>
      </w:r>
      <w:r w:rsidR="005B7EF9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systèmes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e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ge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s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tion tien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nen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t compte des </w:t>
      </w:r>
      <w:r w:rsidR="005B7EF9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changements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qui on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>t lieu au fil du temps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qu’ils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soient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dus aux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activités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humaines ou qu’ils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soient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naturels. 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Nous connaissons le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s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B7EF9" w:rsidRPr="00700D0A">
        <w:rPr>
          <w:rFonts w:ascii="Times New Roman" w:hAnsi="Times New Roman" w:cs="Times New Roman"/>
          <w:bCs/>
          <w:sz w:val="24"/>
          <w:szCs w:val="24"/>
          <w:lang w:val="fr-FR"/>
        </w:rPr>
        <w:t>impacts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du c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hangement</w:t>
      </w:r>
      <w:r w:rsidR="00700D0A" w:rsidRP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climatique dans l’Arctique 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au cours des trente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dernières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années, mais cela n’a pas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réduit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les populations d’ours polaires dans nos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régions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Cela est un fait. Nous continuons de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soutenir que l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es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solutions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réelles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au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changement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climatique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sont l’atténuati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o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>n des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émissions qui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s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>ont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à l’origine de 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ce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problème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et non 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pas dans l’in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>scri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>ption des o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>urs polaires qui sape nos efforts de ge</w:t>
      </w:r>
      <w:r w:rsidR="005B7EF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stion </w:t>
      </w:r>
      <w:r w:rsidR="00700D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et </w:t>
      </w:r>
      <w:r w:rsidR="00333AAA">
        <w:rPr>
          <w:rFonts w:ascii="Times New Roman" w:hAnsi="Times New Roman" w:cs="Times New Roman"/>
          <w:bCs/>
          <w:sz w:val="24"/>
          <w:szCs w:val="24"/>
          <w:lang w:val="fr-FR"/>
        </w:rPr>
        <w:t>dénigre notre mode de vie qui fait partie intégrante de l’Arctique</w:t>
      </w:r>
      <w:r w:rsidR="00EA5467">
        <w:rPr>
          <w:rFonts w:ascii="Times New Roman" w:hAnsi="Times New Roman" w:cs="Times New Roman"/>
          <w:bCs/>
          <w:sz w:val="24"/>
          <w:szCs w:val="24"/>
          <w:lang w:val="fr-FR"/>
        </w:rPr>
        <w:t> »</w:t>
      </w:r>
      <w:r w:rsidR="00333AAA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593823" w:rsidRPr="00333AAA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333AAA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333AAA">
        <w:rPr>
          <w:rFonts w:ascii="Times New Roman" w:hAnsi="Times New Roman" w:cs="Times New Roman"/>
          <w:lang w:val="fr-FR"/>
        </w:rPr>
        <w:t xml:space="preserve">294. </w:t>
      </w:r>
      <w:r w:rsidR="00333AAA" w:rsidRPr="00333AAA">
        <w:rPr>
          <w:rFonts w:ascii="Times New Roman" w:hAnsi="Times New Roman" w:cs="Times New Roman"/>
          <w:lang w:val="fr-FR"/>
        </w:rPr>
        <w:t xml:space="preserve">Le </w:t>
      </w:r>
      <w:r w:rsidR="00097712" w:rsidRPr="00333AAA">
        <w:rPr>
          <w:rFonts w:ascii="Times New Roman" w:hAnsi="Times New Roman" w:cs="Times New Roman"/>
          <w:lang w:val="fr-FR"/>
        </w:rPr>
        <w:t>repré</w:t>
      </w:r>
      <w:r w:rsidR="00333AAA" w:rsidRPr="00333AAA">
        <w:rPr>
          <w:rFonts w:ascii="Times New Roman" w:hAnsi="Times New Roman" w:cs="Times New Roman"/>
          <w:lang w:val="fr-FR"/>
        </w:rPr>
        <w:t>s</w:t>
      </w:r>
      <w:r w:rsidR="00097712" w:rsidRPr="00333AAA">
        <w:rPr>
          <w:rFonts w:ascii="Times New Roman" w:hAnsi="Times New Roman" w:cs="Times New Roman"/>
          <w:lang w:val="fr-FR"/>
        </w:rPr>
        <w:t>entant</w:t>
      </w:r>
      <w:r w:rsidR="00333AAA" w:rsidRPr="00333AAA">
        <w:rPr>
          <w:rFonts w:ascii="Times New Roman" w:hAnsi="Times New Roman" w:cs="Times New Roman"/>
          <w:lang w:val="fr-FR"/>
        </w:rPr>
        <w:t xml:space="preserve"> de Monaco écoute </w:t>
      </w:r>
      <w:r w:rsidR="00333AAA">
        <w:rPr>
          <w:rFonts w:ascii="Times New Roman" w:hAnsi="Times New Roman" w:cs="Times New Roman"/>
          <w:lang w:val="fr-FR"/>
        </w:rPr>
        <w:t>attentivement</w:t>
      </w:r>
      <w:r w:rsidR="00333AAA" w:rsidRPr="00333AAA">
        <w:rPr>
          <w:rFonts w:ascii="Times New Roman" w:hAnsi="Times New Roman" w:cs="Times New Roman"/>
          <w:lang w:val="fr-FR"/>
        </w:rPr>
        <w:t xml:space="preserve"> ce </w:t>
      </w:r>
      <w:r w:rsidR="00333AAA">
        <w:rPr>
          <w:rFonts w:ascii="Times New Roman" w:hAnsi="Times New Roman" w:cs="Times New Roman"/>
          <w:lang w:val="fr-FR"/>
        </w:rPr>
        <w:t>q</w:t>
      </w:r>
      <w:r w:rsidR="00333AAA" w:rsidRPr="00333AAA">
        <w:rPr>
          <w:rFonts w:ascii="Times New Roman" w:hAnsi="Times New Roman" w:cs="Times New Roman"/>
          <w:lang w:val="fr-FR"/>
        </w:rPr>
        <w:t>ue dis</w:t>
      </w:r>
      <w:r w:rsidR="00333AAA">
        <w:rPr>
          <w:rFonts w:ascii="Times New Roman" w:hAnsi="Times New Roman" w:cs="Times New Roman"/>
          <w:lang w:val="fr-FR"/>
        </w:rPr>
        <w:t>e</w:t>
      </w:r>
      <w:r w:rsidR="00333AAA" w:rsidRPr="00333AAA">
        <w:rPr>
          <w:rFonts w:ascii="Times New Roman" w:hAnsi="Times New Roman" w:cs="Times New Roman"/>
          <w:lang w:val="fr-FR"/>
        </w:rPr>
        <w:t xml:space="preserve">nt </w:t>
      </w:r>
      <w:r w:rsidR="00333AAA">
        <w:rPr>
          <w:rFonts w:ascii="Times New Roman" w:hAnsi="Times New Roman" w:cs="Times New Roman"/>
          <w:lang w:val="fr-FR"/>
        </w:rPr>
        <w:t>les</w:t>
      </w:r>
      <w:r w:rsidR="00333AAA" w:rsidRPr="00333AAA">
        <w:rPr>
          <w:rFonts w:ascii="Times New Roman" w:hAnsi="Times New Roman" w:cs="Times New Roman"/>
          <w:lang w:val="fr-FR"/>
        </w:rPr>
        <w:t xml:space="preserve"> rep</w:t>
      </w:r>
      <w:r w:rsidR="00333AAA">
        <w:rPr>
          <w:rFonts w:ascii="Times New Roman" w:hAnsi="Times New Roman" w:cs="Times New Roman"/>
          <w:lang w:val="fr-FR"/>
        </w:rPr>
        <w:t>résentants</w:t>
      </w:r>
      <w:r w:rsidR="00333AAA" w:rsidRPr="00333AAA">
        <w:rPr>
          <w:rFonts w:ascii="Times New Roman" w:hAnsi="Times New Roman" w:cs="Times New Roman"/>
          <w:lang w:val="fr-FR"/>
        </w:rPr>
        <w:t xml:space="preserve"> des Inuit. Monaco appuie la proposition tout en estimant que </w:t>
      </w:r>
      <w:r w:rsidR="00333AAA">
        <w:rPr>
          <w:rFonts w:ascii="Times New Roman" w:hAnsi="Times New Roman" w:cs="Times New Roman"/>
          <w:lang w:val="fr-FR"/>
        </w:rPr>
        <w:t>le</w:t>
      </w:r>
      <w:r w:rsidR="00333AAA" w:rsidRPr="00333AAA">
        <w:rPr>
          <w:rFonts w:ascii="Times New Roman" w:hAnsi="Times New Roman" w:cs="Times New Roman"/>
          <w:lang w:val="fr-FR"/>
        </w:rPr>
        <w:t>s ef</w:t>
      </w:r>
      <w:r w:rsidR="00333AAA">
        <w:rPr>
          <w:rFonts w:ascii="Times New Roman" w:hAnsi="Times New Roman" w:cs="Times New Roman"/>
          <w:lang w:val="fr-FR"/>
        </w:rPr>
        <w:t>forts entrepris par le</w:t>
      </w:r>
      <w:r w:rsidR="00333AAA" w:rsidRPr="00333AAA">
        <w:rPr>
          <w:rFonts w:ascii="Times New Roman" w:hAnsi="Times New Roman" w:cs="Times New Roman"/>
          <w:lang w:val="fr-FR"/>
        </w:rPr>
        <w:t>s populations Inuit d</w:t>
      </w:r>
      <w:r w:rsidR="00333AAA">
        <w:rPr>
          <w:rFonts w:ascii="Times New Roman" w:hAnsi="Times New Roman" w:cs="Times New Roman"/>
          <w:lang w:val="fr-FR"/>
        </w:rPr>
        <w:t>oivent être reconnus au sein de la CMS.</w:t>
      </w:r>
    </w:p>
    <w:p w:rsidR="00593823" w:rsidRPr="00333AAA" w:rsidRDefault="00593823" w:rsidP="003A26BD">
      <w:pPr>
        <w:jc w:val="both"/>
        <w:rPr>
          <w:rFonts w:ascii="Times New Roman" w:hAnsi="Times New Roman" w:cs="Times New Roman"/>
          <w:lang w:val="fr-FR"/>
        </w:rPr>
      </w:pPr>
    </w:p>
    <w:p w:rsidR="00593823" w:rsidRPr="00333AAA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333AAA">
        <w:rPr>
          <w:rFonts w:ascii="Times New Roman" w:hAnsi="Times New Roman" w:cs="Times New Roman"/>
          <w:lang w:val="fr-FR"/>
        </w:rPr>
        <w:t xml:space="preserve">295. </w:t>
      </w:r>
      <w:r w:rsidR="00333AAA">
        <w:rPr>
          <w:rFonts w:ascii="Times New Roman" w:hAnsi="Times New Roman" w:cs="Times New Roman"/>
          <w:lang w:val="fr-FR"/>
        </w:rPr>
        <w:t xml:space="preserve">Après avoir écouté à </w:t>
      </w:r>
      <w:r w:rsidR="00333AAA" w:rsidRPr="00333AAA">
        <w:rPr>
          <w:rFonts w:ascii="Times New Roman" w:hAnsi="Times New Roman" w:cs="Times New Roman"/>
          <w:lang w:val="fr-FR"/>
        </w:rPr>
        <w:t>l</w:t>
      </w:r>
      <w:r w:rsidR="00333AAA">
        <w:rPr>
          <w:rFonts w:ascii="Times New Roman" w:hAnsi="Times New Roman" w:cs="Times New Roman"/>
          <w:lang w:val="fr-FR"/>
        </w:rPr>
        <w:t xml:space="preserve">a fois les Parties et les non-Parties, le Président note qu’il existe un consensus. </w:t>
      </w:r>
      <w:r w:rsidR="00333AAA" w:rsidRPr="00333AAA">
        <w:rPr>
          <w:rFonts w:ascii="Times New Roman" w:hAnsi="Times New Roman" w:cs="Times New Roman"/>
          <w:lang w:val="fr-FR"/>
        </w:rPr>
        <w:t>Il conclut donc que cette proposition p</w:t>
      </w:r>
      <w:r w:rsidR="00333AAA">
        <w:rPr>
          <w:rFonts w:ascii="Times New Roman" w:hAnsi="Times New Roman" w:cs="Times New Roman"/>
          <w:lang w:val="fr-FR"/>
        </w:rPr>
        <w:t xml:space="preserve">eut </w:t>
      </w:r>
      <w:r w:rsidR="00333AAA" w:rsidRPr="00333AAA">
        <w:rPr>
          <w:rFonts w:ascii="Times New Roman" w:hAnsi="Times New Roman" w:cs="Times New Roman"/>
          <w:lang w:val="fr-FR"/>
        </w:rPr>
        <w:t>être tr</w:t>
      </w:r>
      <w:r w:rsidR="00333AAA">
        <w:rPr>
          <w:rFonts w:ascii="Times New Roman" w:hAnsi="Times New Roman" w:cs="Times New Roman"/>
          <w:lang w:val="fr-FR"/>
        </w:rPr>
        <w:t xml:space="preserve">ansmise à la </w:t>
      </w:r>
      <w:r w:rsidR="00EA5467">
        <w:rPr>
          <w:rFonts w:ascii="Times New Roman" w:hAnsi="Times New Roman" w:cs="Times New Roman"/>
          <w:lang w:val="fr-FR"/>
        </w:rPr>
        <w:t>P</w:t>
      </w:r>
      <w:r w:rsidR="00333AAA">
        <w:rPr>
          <w:rFonts w:ascii="Times New Roman" w:hAnsi="Times New Roman" w:cs="Times New Roman"/>
          <w:lang w:val="fr-FR"/>
        </w:rPr>
        <w:t>lénière, en recommandant son adoption par consensus.</w:t>
      </w:r>
    </w:p>
    <w:p w:rsidR="00A22A51" w:rsidRDefault="00A22A51" w:rsidP="00A22A51">
      <w:pPr>
        <w:rPr>
          <w:rFonts w:ascii="Times New Roman" w:hAnsi="Times New Roman" w:cs="Times New Roman"/>
          <w:b/>
          <w:lang w:val="fr-FR"/>
        </w:rPr>
      </w:pPr>
    </w:p>
    <w:p w:rsidR="00A01FD9" w:rsidRDefault="00A01FD9" w:rsidP="00A22A51">
      <w:pPr>
        <w:rPr>
          <w:rFonts w:ascii="Times New Roman" w:hAnsi="Times New Roman" w:cs="Times New Roman"/>
          <w:b/>
          <w:lang w:val="fr-FR"/>
        </w:rPr>
      </w:pPr>
    </w:p>
    <w:p w:rsidR="00A01FD9" w:rsidRDefault="00A01FD9" w:rsidP="00A22A51">
      <w:pPr>
        <w:rPr>
          <w:rFonts w:ascii="Times New Roman" w:hAnsi="Times New Roman" w:cs="Times New Roman"/>
          <w:b/>
          <w:lang w:val="fr-FR"/>
        </w:rPr>
      </w:pPr>
    </w:p>
    <w:p w:rsidR="00A01FD9" w:rsidRPr="00333AAA" w:rsidRDefault="00A01FD9" w:rsidP="00A22A51">
      <w:pPr>
        <w:rPr>
          <w:rFonts w:ascii="Times New Roman" w:hAnsi="Times New Roman" w:cs="Times New Roman"/>
          <w:b/>
          <w:lang w:val="fr-FR"/>
        </w:rPr>
      </w:pPr>
    </w:p>
    <w:p w:rsidR="00A22A51" w:rsidRPr="00E9685A" w:rsidRDefault="00A22A51" w:rsidP="00A22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fr-FR"/>
        </w:rPr>
      </w:pPr>
      <w:r w:rsidRPr="00E9685A">
        <w:rPr>
          <w:rFonts w:ascii="Times New Roman" w:hAnsi="Times New Roman" w:cs="Times New Roman"/>
          <w:b/>
          <w:lang w:val="fr-FR"/>
        </w:rPr>
        <w:lastRenderedPageBreak/>
        <w:t>Com</w:t>
      </w:r>
      <w:r w:rsidR="00333AAA" w:rsidRPr="00E9685A">
        <w:rPr>
          <w:rFonts w:ascii="Times New Roman" w:hAnsi="Times New Roman" w:cs="Times New Roman"/>
          <w:b/>
          <w:lang w:val="fr-FR"/>
        </w:rPr>
        <w:t>ité plénier</w:t>
      </w:r>
      <w:r w:rsidRPr="00E9685A">
        <w:rPr>
          <w:rFonts w:ascii="Times New Roman" w:hAnsi="Times New Roman" w:cs="Times New Roman"/>
          <w:b/>
          <w:lang w:val="fr-FR"/>
        </w:rPr>
        <w:t xml:space="preserve"> 15</w:t>
      </w:r>
      <w:r w:rsidR="00333AAA" w:rsidRPr="00E9685A">
        <w:rPr>
          <w:rFonts w:ascii="Times New Roman" w:hAnsi="Times New Roman" w:cs="Times New Roman"/>
          <w:b/>
          <w:lang w:val="fr-FR"/>
        </w:rPr>
        <w:t>h</w:t>
      </w:r>
      <w:r w:rsidRPr="00E9685A">
        <w:rPr>
          <w:rFonts w:ascii="Times New Roman" w:hAnsi="Times New Roman" w:cs="Times New Roman"/>
          <w:b/>
          <w:lang w:val="fr-FR"/>
        </w:rPr>
        <w:t>30 – 18</w:t>
      </w:r>
      <w:r w:rsidR="00333AAA" w:rsidRPr="00E9685A">
        <w:rPr>
          <w:rFonts w:ascii="Times New Roman" w:hAnsi="Times New Roman" w:cs="Times New Roman"/>
          <w:b/>
          <w:lang w:val="fr-FR"/>
        </w:rPr>
        <w:t>h</w:t>
      </w:r>
      <w:r w:rsidRPr="00E9685A">
        <w:rPr>
          <w:rFonts w:ascii="Times New Roman" w:hAnsi="Times New Roman" w:cs="Times New Roman"/>
          <w:b/>
          <w:lang w:val="fr-FR"/>
        </w:rPr>
        <w:t>30</w:t>
      </w:r>
    </w:p>
    <w:p w:rsidR="00A22A51" w:rsidRPr="00E9685A" w:rsidRDefault="00A22A51" w:rsidP="00A22A51">
      <w:pPr>
        <w:rPr>
          <w:rFonts w:ascii="Times New Roman" w:hAnsi="Times New Roman" w:cs="Times New Roman"/>
          <w:lang w:val="fr-FR"/>
        </w:rPr>
      </w:pPr>
    </w:p>
    <w:p w:rsidR="00E9685A" w:rsidRPr="008D3D39" w:rsidRDefault="00E9685A" w:rsidP="00E9685A">
      <w:pPr>
        <w:jc w:val="center"/>
        <w:rPr>
          <w:rFonts w:ascii="Times New Roman" w:hAnsi="Times New Roman" w:cs="Times New Roman"/>
          <w:b/>
          <w:lang w:val="fr-FR"/>
        </w:rPr>
      </w:pPr>
      <w:r w:rsidRPr="008D3D39">
        <w:rPr>
          <w:rFonts w:ascii="Times New Roman" w:hAnsi="Times New Roman" w:cs="Times New Roman"/>
          <w:b/>
          <w:lang w:val="fr-FR"/>
        </w:rPr>
        <w:t>RAPPORT PROVISOIRE</w:t>
      </w:r>
    </w:p>
    <w:p w:rsidR="00E9685A" w:rsidRPr="008D3D39" w:rsidRDefault="00E9685A" w:rsidP="00E9685A">
      <w:pPr>
        <w:jc w:val="center"/>
        <w:rPr>
          <w:rFonts w:ascii="Times New Roman" w:hAnsi="Times New Roman" w:cs="Times New Roman"/>
          <w:b/>
          <w:lang w:val="fr-FR"/>
        </w:rPr>
      </w:pPr>
      <w:r w:rsidRPr="008D3D39">
        <w:rPr>
          <w:rFonts w:ascii="Times New Roman" w:hAnsi="Times New Roman" w:cs="Times New Roman"/>
          <w:b/>
          <w:lang w:val="fr-FR"/>
        </w:rPr>
        <w:t>DU COMIT</w:t>
      </w:r>
      <w:r>
        <w:rPr>
          <w:rFonts w:ascii="Times New Roman" w:hAnsi="Times New Roman" w:cs="Times New Roman"/>
          <w:b/>
          <w:lang w:val="fr-FR"/>
        </w:rPr>
        <w:t>É</w:t>
      </w:r>
      <w:r w:rsidRPr="008D3D39">
        <w:rPr>
          <w:rFonts w:ascii="Times New Roman" w:hAnsi="Times New Roman" w:cs="Times New Roman"/>
          <w:b/>
          <w:lang w:val="fr-FR"/>
        </w:rPr>
        <w:t xml:space="preserve"> DE V</w:t>
      </w:r>
      <w:r>
        <w:rPr>
          <w:rFonts w:ascii="Times New Roman" w:hAnsi="Times New Roman" w:cs="Times New Roman"/>
          <w:b/>
          <w:lang w:val="fr-FR"/>
        </w:rPr>
        <w:t>É</w:t>
      </w:r>
      <w:r w:rsidRPr="008D3D39">
        <w:rPr>
          <w:rFonts w:ascii="Times New Roman" w:hAnsi="Times New Roman" w:cs="Times New Roman"/>
          <w:b/>
          <w:lang w:val="fr-FR"/>
        </w:rPr>
        <w:t>RIFIC</w:t>
      </w:r>
      <w:r>
        <w:rPr>
          <w:rFonts w:ascii="Times New Roman" w:hAnsi="Times New Roman" w:cs="Times New Roman"/>
          <w:b/>
          <w:lang w:val="fr-FR"/>
        </w:rPr>
        <w:t>AT</w:t>
      </w:r>
      <w:r w:rsidRPr="008D3D39">
        <w:rPr>
          <w:rFonts w:ascii="Times New Roman" w:hAnsi="Times New Roman" w:cs="Times New Roman"/>
          <w:b/>
          <w:lang w:val="fr-FR"/>
        </w:rPr>
        <w:t>ION DES POUVO</w:t>
      </w:r>
      <w:r>
        <w:rPr>
          <w:rFonts w:ascii="Times New Roman" w:hAnsi="Times New Roman" w:cs="Times New Roman"/>
          <w:b/>
          <w:lang w:val="fr-FR"/>
        </w:rPr>
        <w:t>IRS</w:t>
      </w:r>
    </w:p>
    <w:p w:rsidR="00A22A51" w:rsidRPr="00D271BF" w:rsidRDefault="00A22A51" w:rsidP="00A22A51">
      <w:pPr>
        <w:jc w:val="center"/>
        <w:rPr>
          <w:rFonts w:ascii="Times New Roman" w:hAnsi="Times New Roman" w:cs="Times New Roman"/>
          <w:b/>
          <w:lang w:val="fr-FR"/>
        </w:rPr>
      </w:pPr>
      <w:r w:rsidRPr="00D271BF">
        <w:rPr>
          <w:rFonts w:ascii="Times New Roman" w:hAnsi="Times New Roman" w:cs="Times New Roman"/>
          <w:b/>
          <w:lang w:val="fr-FR"/>
        </w:rPr>
        <w:t>(</w:t>
      </w:r>
      <w:proofErr w:type="gramStart"/>
      <w:r w:rsidR="00E9685A" w:rsidRPr="00D271BF">
        <w:rPr>
          <w:rFonts w:ascii="Times New Roman" w:hAnsi="Times New Roman" w:cs="Times New Roman"/>
          <w:b/>
          <w:lang w:val="fr-FR"/>
        </w:rPr>
        <w:t>suite</w:t>
      </w:r>
      <w:proofErr w:type="gramEnd"/>
      <w:r w:rsidR="00E9685A" w:rsidRPr="00D271BF">
        <w:rPr>
          <w:rFonts w:ascii="Times New Roman" w:hAnsi="Times New Roman" w:cs="Times New Roman"/>
          <w:b/>
          <w:lang w:val="fr-FR"/>
        </w:rPr>
        <w:t xml:space="preserve"> du POINT</w:t>
      </w:r>
      <w:r w:rsidRPr="00D271BF">
        <w:rPr>
          <w:rFonts w:ascii="Times New Roman" w:hAnsi="Times New Roman" w:cs="Times New Roman"/>
          <w:b/>
          <w:lang w:val="fr-FR"/>
        </w:rPr>
        <w:t xml:space="preserve"> 25)</w:t>
      </w:r>
    </w:p>
    <w:p w:rsidR="00A22A51" w:rsidRPr="00D271BF" w:rsidRDefault="00A22A51" w:rsidP="00A22A51">
      <w:pPr>
        <w:jc w:val="both"/>
        <w:rPr>
          <w:rFonts w:ascii="Times New Roman" w:hAnsi="Times New Roman" w:cs="Times New Roman"/>
          <w:b/>
          <w:u w:val="single"/>
          <w:lang w:val="fr-FR"/>
        </w:rPr>
      </w:pPr>
    </w:p>
    <w:p w:rsidR="00A22A51" w:rsidRPr="00AC56EF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AC56EF">
        <w:rPr>
          <w:rFonts w:ascii="Times New Roman" w:hAnsi="Times New Roman" w:cs="Times New Roman"/>
          <w:lang w:val="fr-FR"/>
        </w:rPr>
        <w:t xml:space="preserve">296. </w:t>
      </w:r>
      <w:r w:rsidR="00E9685A" w:rsidRPr="00AC56EF">
        <w:rPr>
          <w:rFonts w:ascii="Times New Roman" w:hAnsi="Times New Roman" w:cs="Times New Roman"/>
          <w:lang w:val="fr-FR"/>
        </w:rPr>
        <w:t xml:space="preserve">Le Président du Comité de </w:t>
      </w:r>
      <w:r w:rsidR="00AC56EF" w:rsidRPr="00AC56EF">
        <w:rPr>
          <w:rFonts w:ascii="Times New Roman" w:hAnsi="Times New Roman" w:cs="Times New Roman"/>
          <w:lang w:val="fr-FR"/>
        </w:rPr>
        <w:t>vérification</w:t>
      </w:r>
      <w:r w:rsidR="00E9685A" w:rsidRPr="00AC56EF">
        <w:rPr>
          <w:rFonts w:ascii="Times New Roman" w:hAnsi="Times New Roman" w:cs="Times New Roman"/>
          <w:lang w:val="fr-FR"/>
        </w:rPr>
        <w:t xml:space="preserve"> </w:t>
      </w:r>
      <w:r w:rsidR="00AC56EF">
        <w:rPr>
          <w:rFonts w:ascii="Times New Roman" w:hAnsi="Times New Roman" w:cs="Times New Roman"/>
          <w:lang w:val="fr-FR"/>
        </w:rPr>
        <w:tab/>
        <w:t xml:space="preserve">des </w:t>
      </w:r>
      <w:r w:rsidR="00E9685A" w:rsidRPr="00AC56EF">
        <w:rPr>
          <w:rFonts w:ascii="Times New Roman" w:hAnsi="Times New Roman" w:cs="Times New Roman"/>
          <w:lang w:val="fr-FR"/>
        </w:rPr>
        <w:t>pouvoirs signale que la deuxi</w:t>
      </w:r>
      <w:r w:rsidR="00AC56EF">
        <w:rPr>
          <w:rFonts w:ascii="Times New Roman" w:hAnsi="Times New Roman" w:cs="Times New Roman"/>
          <w:lang w:val="fr-FR"/>
        </w:rPr>
        <w:t>è</w:t>
      </w:r>
      <w:r w:rsidR="00E9685A" w:rsidRPr="00AC56EF">
        <w:rPr>
          <w:rFonts w:ascii="Times New Roman" w:hAnsi="Times New Roman" w:cs="Times New Roman"/>
          <w:lang w:val="fr-FR"/>
        </w:rPr>
        <w:t xml:space="preserve">me </w:t>
      </w:r>
      <w:r w:rsidR="00AC56EF" w:rsidRPr="00AC56EF">
        <w:rPr>
          <w:rFonts w:ascii="Times New Roman" w:hAnsi="Times New Roman" w:cs="Times New Roman"/>
          <w:lang w:val="fr-FR"/>
        </w:rPr>
        <w:t>réunion</w:t>
      </w:r>
      <w:r w:rsidR="00E9685A" w:rsidRPr="00AC56EF">
        <w:rPr>
          <w:rFonts w:ascii="Times New Roman" w:hAnsi="Times New Roman" w:cs="Times New Roman"/>
          <w:lang w:val="fr-FR"/>
        </w:rPr>
        <w:t xml:space="preserve"> du Comité s’est tenue le 6 novembre. Les pouvoirs de deux P</w:t>
      </w:r>
      <w:r w:rsidR="00AC56EF">
        <w:rPr>
          <w:rFonts w:ascii="Times New Roman" w:hAnsi="Times New Roman" w:cs="Times New Roman"/>
          <w:lang w:val="fr-FR"/>
        </w:rPr>
        <w:t>a</w:t>
      </w:r>
      <w:r w:rsidR="00E9685A" w:rsidRPr="00AC56EF">
        <w:rPr>
          <w:rFonts w:ascii="Times New Roman" w:hAnsi="Times New Roman" w:cs="Times New Roman"/>
          <w:lang w:val="fr-FR"/>
        </w:rPr>
        <w:t>rties, Géorgie et République de Tanzanie, ont ét</w:t>
      </w:r>
      <w:r w:rsidR="00AC56EF">
        <w:rPr>
          <w:rFonts w:ascii="Times New Roman" w:hAnsi="Times New Roman" w:cs="Times New Roman"/>
          <w:lang w:val="fr-FR"/>
        </w:rPr>
        <w:t>é</w:t>
      </w:r>
      <w:r w:rsidR="00E9685A" w:rsidRPr="00AC56EF">
        <w:rPr>
          <w:rFonts w:ascii="Times New Roman" w:hAnsi="Times New Roman" w:cs="Times New Roman"/>
          <w:lang w:val="fr-FR"/>
        </w:rPr>
        <w:t xml:space="preserve"> examin</w:t>
      </w:r>
      <w:r w:rsidR="00AC56EF">
        <w:rPr>
          <w:rFonts w:ascii="Times New Roman" w:hAnsi="Times New Roman" w:cs="Times New Roman"/>
          <w:lang w:val="fr-FR"/>
        </w:rPr>
        <w:t>é</w:t>
      </w:r>
      <w:r w:rsidR="00E9685A" w:rsidRPr="00AC56EF">
        <w:rPr>
          <w:rFonts w:ascii="Times New Roman" w:hAnsi="Times New Roman" w:cs="Times New Roman"/>
          <w:lang w:val="fr-FR"/>
        </w:rPr>
        <w:t>s et jug</w:t>
      </w:r>
      <w:r w:rsidR="00AC56EF">
        <w:rPr>
          <w:rFonts w:ascii="Times New Roman" w:hAnsi="Times New Roman" w:cs="Times New Roman"/>
          <w:lang w:val="fr-FR"/>
        </w:rPr>
        <w:t>é</w:t>
      </w:r>
      <w:r w:rsidR="00E9685A" w:rsidRPr="00AC56EF">
        <w:rPr>
          <w:rFonts w:ascii="Times New Roman" w:hAnsi="Times New Roman" w:cs="Times New Roman"/>
          <w:lang w:val="fr-FR"/>
        </w:rPr>
        <w:t>s conformes</w:t>
      </w:r>
      <w:r w:rsidR="00AC56EF">
        <w:rPr>
          <w:rFonts w:ascii="Times New Roman" w:hAnsi="Times New Roman" w:cs="Times New Roman"/>
          <w:lang w:val="fr-FR"/>
        </w:rPr>
        <w:t xml:space="preserve"> aux dispositions. </w:t>
      </w:r>
      <w:r w:rsidR="00AC56EF" w:rsidRPr="00AC56EF">
        <w:rPr>
          <w:rFonts w:ascii="Times New Roman" w:hAnsi="Times New Roman" w:cs="Times New Roman"/>
          <w:lang w:val="fr-FR"/>
        </w:rPr>
        <w:t>Actuellement, 55 Parties ont des</w:t>
      </w:r>
      <w:r w:rsidR="00AC56EF">
        <w:rPr>
          <w:rFonts w:ascii="Times New Roman" w:hAnsi="Times New Roman" w:cs="Times New Roman"/>
          <w:lang w:val="fr-FR"/>
        </w:rPr>
        <w:t xml:space="preserve"> </w:t>
      </w:r>
      <w:r w:rsidR="00AC56EF" w:rsidRPr="00AC56EF">
        <w:rPr>
          <w:rFonts w:ascii="Times New Roman" w:hAnsi="Times New Roman" w:cs="Times New Roman"/>
          <w:lang w:val="fr-FR"/>
        </w:rPr>
        <w:t>pouvoirs conf</w:t>
      </w:r>
      <w:r w:rsidR="00AC56EF">
        <w:rPr>
          <w:rFonts w:ascii="Times New Roman" w:hAnsi="Times New Roman" w:cs="Times New Roman"/>
          <w:lang w:val="fr-FR"/>
        </w:rPr>
        <w:t>o</w:t>
      </w:r>
      <w:r w:rsidR="00AC56EF" w:rsidRPr="00AC56EF">
        <w:rPr>
          <w:rFonts w:ascii="Times New Roman" w:hAnsi="Times New Roman" w:cs="Times New Roman"/>
          <w:lang w:val="fr-FR"/>
        </w:rPr>
        <w:t>rmes aux dispositions.</w:t>
      </w:r>
    </w:p>
    <w:p w:rsidR="00A22A51" w:rsidRPr="00AC56EF" w:rsidRDefault="00A22A51" w:rsidP="00A22A51">
      <w:pPr>
        <w:rPr>
          <w:rFonts w:ascii="Times New Roman" w:hAnsi="Times New Roman" w:cs="Times New Roman"/>
          <w:lang w:val="fr-FR"/>
        </w:rPr>
      </w:pPr>
    </w:p>
    <w:p w:rsidR="00A22A51" w:rsidRPr="00AC56EF" w:rsidRDefault="00AC56EF" w:rsidP="00481077">
      <w:pPr>
        <w:jc w:val="center"/>
        <w:rPr>
          <w:rFonts w:ascii="Times New Roman" w:hAnsi="Times New Roman" w:cs="Times New Roman"/>
          <w:b/>
          <w:lang w:val="fr-FR"/>
        </w:rPr>
      </w:pPr>
      <w:r w:rsidRPr="00AC56EF">
        <w:rPr>
          <w:rFonts w:ascii="Times New Roman" w:hAnsi="Times New Roman" w:cs="Times New Roman"/>
          <w:b/>
          <w:lang w:val="fr-FR"/>
        </w:rPr>
        <w:t xml:space="preserve">APPROBATION DES </w:t>
      </w:r>
      <w:r w:rsidR="00481077" w:rsidRPr="00AC56EF">
        <w:rPr>
          <w:rFonts w:ascii="Times New Roman" w:hAnsi="Times New Roman" w:cs="Times New Roman"/>
          <w:b/>
          <w:lang w:val="fr-FR"/>
        </w:rPr>
        <w:t>AMEND</w:t>
      </w:r>
      <w:r w:rsidRPr="00AC56EF">
        <w:rPr>
          <w:rFonts w:ascii="Times New Roman" w:hAnsi="Times New Roman" w:cs="Times New Roman"/>
          <w:b/>
          <w:lang w:val="fr-FR"/>
        </w:rPr>
        <w:t>E</w:t>
      </w:r>
      <w:r w:rsidR="00481077" w:rsidRPr="00AC56EF">
        <w:rPr>
          <w:rFonts w:ascii="Times New Roman" w:hAnsi="Times New Roman" w:cs="Times New Roman"/>
          <w:b/>
          <w:lang w:val="fr-FR"/>
        </w:rPr>
        <w:t>MENTS PROPOS</w:t>
      </w:r>
      <w:r w:rsidRPr="00AC56EF">
        <w:rPr>
          <w:rFonts w:ascii="Times New Roman" w:hAnsi="Times New Roman" w:cs="Times New Roman"/>
          <w:b/>
          <w:lang w:val="fr-FR"/>
        </w:rPr>
        <w:t>ÉS EN</w:t>
      </w:r>
      <w:r w:rsidR="00481077" w:rsidRPr="00AC56EF">
        <w:rPr>
          <w:rFonts w:ascii="Times New Roman" w:hAnsi="Times New Roman" w:cs="Times New Roman"/>
          <w:b/>
          <w:lang w:val="fr-FR"/>
        </w:rPr>
        <w:t xml:space="preserve"> SESSION</w:t>
      </w:r>
    </w:p>
    <w:p w:rsidR="00A22A51" w:rsidRPr="00AC56EF" w:rsidRDefault="00A22A51" w:rsidP="00A22A51">
      <w:pPr>
        <w:rPr>
          <w:rFonts w:ascii="Times New Roman" w:hAnsi="Times New Roman" w:cs="Times New Roman"/>
          <w:lang w:val="fr-FR"/>
        </w:rPr>
      </w:pPr>
    </w:p>
    <w:p w:rsidR="00A22A51" w:rsidRPr="00AC56EF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AC56EF">
        <w:rPr>
          <w:rFonts w:ascii="Times New Roman" w:hAnsi="Times New Roman" w:cs="Times New Roman"/>
          <w:lang w:val="fr-FR"/>
        </w:rPr>
        <w:t xml:space="preserve">297. </w:t>
      </w:r>
      <w:r w:rsidR="00AC56EF" w:rsidRPr="00AC56EF">
        <w:rPr>
          <w:rFonts w:ascii="Times New Roman" w:hAnsi="Times New Roman" w:cs="Times New Roman"/>
          <w:lang w:val="fr-FR"/>
        </w:rPr>
        <w:t>À l’</w:t>
      </w:r>
      <w:r w:rsidR="00481077" w:rsidRPr="00AC56EF">
        <w:rPr>
          <w:rFonts w:ascii="Times New Roman" w:hAnsi="Times New Roman" w:cs="Times New Roman"/>
          <w:lang w:val="fr-FR"/>
        </w:rPr>
        <w:t xml:space="preserve">invitation </w:t>
      </w:r>
      <w:r w:rsidR="00AC56EF" w:rsidRPr="00AC56EF">
        <w:rPr>
          <w:rFonts w:ascii="Times New Roman" w:hAnsi="Times New Roman" w:cs="Times New Roman"/>
          <w:lang w:val="fr-FR"/>
        </w:rPr>
        <w:t>du Président, le Comité plénier appro</w:t>
      </w:r>
      <w:r w:rsidR="00AC56EF">
        <w:rPr>
          <w:rFonts w:ascii="Times New Roman" w:hAnsi="Times New Roman" w:cs="Times New Roman"/>
          <w:lang w:val="fr-FR"/>
        </w:rPr>
        <w:t>uve l</w:t>
      </w:r>
      <w:r w:rsidR="00AC56EF" w:rsidRPr="00AC56EF">
        <w:rPr>
          <w:rFonts w:ascii="Times New Roman" w:hAnsi="Times New Roman" w:cs="Times New Roman"/>
          <w:lang w:val="fr-FR"/>
        </w:rPr>
        <w:t>es text</w:t>
      </w:r>
      <w:r w:rsidR="00AC56EF">
        <w:rPr>
          <w:rFonts w:ascii="Times New Roman" w:hAnsi="Times New Roman" w:cs="Times New Roman"/>
          <w:lang w:val="fr-FR"/>
        </w:rPr>
        <w:t>e</w:t>
      </w:r>
      <w:r w:rsidR="00AC56EF" w:rsidRPr="00AC56EF">
        <w:rPr>
          <w:rFonts w:ascii="Times New Roman" w:hAnsi="Times New Roman" w:cs="Times New Roman"/>
          <w:lang w:val="fr-FR"/>
        </w:rPr>
        <w:t>s r</w:t>
      </w:r>
      <w:r w:rsidR="00AC56EF">
        <w:rPr>
          <w:rFonts w:ascii="Times New Roman" w:hAnsi="Times New Roman" w:cs="Times New Roman"/>
          <w:lang w:val="fr-FR"/>
        </w:rPr>
        <w:t>évisés</w:t>
      </w:r>
      <w:r w:rsidR="00AC56EF" w:rsidRPr="00AC56EF">
        <w:rPr>
          <w:rFonts w:ascii="Times New Roman" w:hAnsi="Times New Roman" w:cs="Times New Roman"/>
          <w:lang w:val="fr-FR"/>
        </w:rPr>
        <w:t xml:space="preserve"> ci-apr</w:t>
      </w:r>
      <w:r w:rsidR="00AC56EF">
        <w:rPr>
          <w:rFonts w:ascii="Times New Roman" w:hAnsi="Times New Roman" w:cs="Times New Roman"/>
          <w:lang w:val="fr-FR"/>
        </w:rPr>
        <w:t>è</w:t>
      </w:r>
      <w:r w:rsidR="00AC56EF" w:rsidRPr="00AC56EF">
        <w:rPr>
          <w:rFonts w:ascii="Times New Roman" w:hAnsi="Times New Roman" w:cs="Times New Roman"/>
          <w:lang w:val="fr-FR"/>
        </w:rPr>
        <w:t>s qui seront transmis</w:t>
      </w:r>
      <w:r w:rsidR="00AC56EF">
        <w:rPr>
          <w:rFonts w:ascii="Times New Roman" w:hAnsi="Times New Roman" w:cs="Times New Roman"/>
          <w:lang w:val="fr-FR"/>
        </w:rPr>
        <w:t xml:space="preserve"> à la</w:t>
      </w:r>
      <w:r w:rsidR="00AC56EF" w:rsidRPr="00AC56EF">
        <w:rPr>
          <w:rFonts w:ascii="Times New Roman" w:hAnsi="Times New Roman" w:cs="Times New Roman"/>
          <w:lang w:val="fr-FR"/>
        </w:rPr>
        <w:t xml:space="preserve"> Pl</w:t>
      </w:r>
      <w:r w:rsidR="00AC56EF">
        <w:rPr>
          <w:rFonts w:ascii="Times New Roman" w:hAnsi="Times New Roman" w:cs="Times New Roman"/>
          <w:lang w:val="fr-FR"/>
        </w:rPr>
        <w:t>énière</w:t>
      </w:r>
      <w:r w:rsidR="00AC56EF" w:rsidRPr="00AC56EF">
        <w:rPr>
          <w:rFonts w:ascii="Times New Roman" w:hAnsi="Times New Roman" w:cs="Times New Roman"/>
          <w:lang w:val="fr-FR"/>
        </w:rPr>
        <w:t xml:space="preserve"> sans devoir </w:t>
      </w:r>
      <w:r w:rsidR="00AC56EF">
        <w:rPr>
          <w:rFonts w:ascii="Times New Roman" w:hAnsi="Times New Roman" w:cs="Times New Roman"/>
          <w:lang w:val="fr-FR"/>
        </w:rPr>
        <w:t>faire l’objet</w:t>
      </w:r>
      <w:r w:rsidR="00AC56EF" w:rsidRPr="00AC56EF">
        <w:rPr>
          <w:rFonts w:ascii="Times New Roman" w:hAnsi="Times New Roman" w:cs="Times New Roman"/>
          <w:lang w:val="fr-FR"/>
        </w:rPr>
        <w:t xml:space="preserve"> de n</w:t>
      </w:r>
      <w:r w:rsidR="00AC56EF">
        <w:rPr>
          <w:rFonts w:ascii="Times New Roman" w:hAnsi="Times New Roman" w:cs="Times New Roman"/>
          <w:lang w:val="fr-FR"/>
        </w:rPr>
        <w:t>ouveaux</w:t>
      </w:r>
      <w:r w:rsidR="00AC56EF" w:rsidRPr="00AC56EF">
        <w:rPr>
          <w:rFonts w:ascii="Times New Roman" w:hAnsi="Times New Roman" w:cs="Times New Roman"/>
          <w:lang w:val="fr-FR"/>
        </w:rPr>
        <w:t xml:space="preserve"> am</w:t>
      </w:r>
      <w:r w:rsidR="00AC56EF">
        <w:rPr>
          <w:rFonts w:ascii="Times New Roman" w:hAnsi="Times New Roman" w:cs="Times New Roman"/>
          <w:lang w:val="fr-FR"/>
        </w:rPr>
        <w:t>e</w:t>
      </w:r>
      <w:r w:rsidR="00AC56EF" w:rsidRPr="00AC56EF">
        <w:rPr>
          <w:rFonts w:ascii="Times New Roman" w:hAnsi="Times New Roman" w:cs="Times New Roman"/>
          <w:lang w:val="fr-FR"/>
        </w:rPr>
        <w:t>nd</w:t>
      </w:r>
      <w:r w:rsidR="00AC56EF">
        <w:rPr>
          <w:rFonts w:ascii="Times New Roman" w:hAnsi="Times New Roman" w:cs="Times New Roman"/>
          <w:lang w:val="fr-FR"/>
        </w:rPr>
        <w:t>e</w:t>
      </w:r>
      <w:r w:rsidR="00AC56EF" w:rsidRPr="00AC56EF">
        <w:rPr>
          <w:rFonts w:ascii="Times New Roman" w:hAnsi="Times New Roman" w:cs="Times New Roman"/>
          <w:lang w:val="fr-FR"/>
        </w:rPr>
        <w:t>ments</w:t>
      </w:r>
      <w:r w:rsidR="00481077" w:rsidRPr="00AC56EF">
        <w:rPr>
          <w:rFonts w:ascii="Times New Roman" w:hAnsi="Times New Roman" w:cs="Times New Roman"/>
          <w:lang w:val="fr-FR"/>
        </w:rPr>
        <w:t>:</w:t>
      </w:r>
    </w:p>
    <w:p w:rsidR="00481077" w:rsidRPr="00AC56EF" w:rsidRDefault="00481077" w:rsidP="003A26BD">
      <w:pPr>
        <w:jc w:val="both"/>
        <w:rPr>
          <w:rFonts w:ascii="Times New Roman" w:hAnsi="Times New Roman" w:cs="Times New Roman"/>
          <w:lang w:val="fr-FR"/>
        </w:rPr>
      </w:pPr>
    </w:p>
    <w:p w:rsidR="00481077" w:rsidRPr="00AC56EF" w:rsidRDefault="00AC56EF" w:rsidP="003A26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fr-FR"/>
        </w:rPr>
      </w:pPr>
      <w:r w:rsidRPr="00AC56EF">
        <w:rPr>
          <w:rFonts w:ascii="Times New Roman" w:hAnsi="Times New Roman" w:cs="Times New Roman"/>
          <w:lang w:val="fr-FR"/>
        </w:rPr>
        <w:t>PNUE</w:t>
      </w:r>
      <w:r w:rsidR="00481077" w:rsidRPr="00AC56EF">
        <w:rPr>
          <w:rFonts w:ascii="Times New Roman" w:hAnsi="Times New Roman" w:cs="Times New Roman"/>
          <w:lang w:val="fr-FR"/>
        </w:rPr>
        <w:t xml:space="preserve">/CMS/COP11/CRP1 </w:t>
      </w:r>
      <w:r w:rsidRPr="00AC56EF">
        <w:rPr>
          <w:rFonts w:ascii="Times New Roman" w:hAnsi="Times New Roman" w:cs="Times New Roman"/>
          <w:lang w:val="fr-FR"/>
        </w:rPr>
        <w:t>Projet de résolution</w:t>
      </w:r>
      <w:r w:rsidR="00481077" w:rsidRPr="00AC56E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P</w:t>
      </w:r>
      <w:r w:rsidRPr="00AC56EF">
        <w:rPr>
          <w:rFonts w:ascii="Times New Roman" w:hAnsi="Times New Roman" w:cs="Times New Roman"/>
          <w:i/>
          <w:lang w:val="fr-FR"/>
        </w:rPr>
        <w:t>lan stratégique pour le</w:t>
      </w:r>
      <w:r>
        <w:rPr>
          <w:rFonts w:ascii="Times New Roman" w:hAnsi="Times New Roman" w:cs="Times New Roman"/>
          <w:i/>
          <w:lang w:val="fr-FR"/>
        </w:rPr>
        <w:t>s espèces migratrices</w:t>
      </w:r>
      <w:r w:rsidR="00481077" w:rsidRPr="00AC56EF">
        <w:rPr>
          <w:rFonts w:ascii="Times New Roman" w:hAnsi="Times New Roman" w:cs="Times New Roman"/>
          <w:i/>
          <w:lang w:val="fr-FR"/>
        </w:rPr>
        <w:t xml:space="preserve"> 2015-2023</w:t>
      </w:r>
    </w:p>
    <w:p w:rsidR="00481077" w:rsidRPr="00AC56EF" w:rsidRDefault="00AC56EF" w:rsidP="003A26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fr-FR"/>
        </w:rPr>
      </w:pPr>
      <w:r w:rsidRPr="00AC56EF">
        <w:rPr>
          <w:rFonts w:ascii="Times New Roman" w:hAnsi="Times New Roman" w:cs="Times New Roman"/>
          <w:lang w:val="fr-FR"/>
        </w:rPr>
        <w:t>PNUE</w:t>
      </w:r>
      <w:r w:rsidR="00481077" w:rsidRPr="00AC56EF">
        <w:rPr>
          <w:rFonts w:ascii="Times New Roman" w:hAnsi="Times New Roman" w:cs="Times New Roman"/>
          <w:lang w:val="fr-FR"/>
        </w:rPr>
        <w:t xml:space="preserve">/CMS/COP11/CRP2 </w:t>
      </w:r>
      <w:r w:rsidRPr="00AC56EF">
        <w:rPr>
          <w:rFonts w:ascii="Times New Roman" w:hAnsi="Times New Roman" w:cs="Times New Roman"/>
          <w:lang w:val="fr-FR"/>
        </w:rPr>
        <w:t>Projet de résolution</w:t>
      </w:r>
      <w:r w:rsidR="00481077" w:rsidRPr="00AC56EF">
        <w:rPr>
          <w:rFonts w:ascii="Times New Roman" w:hAnsi="Times New Roman" w:cs="Times New Roman"/>
          <w:lang w:val="fr-FR"/>
        </w:rPr>
        <w:t xml:space="preserve"> </w:t>
      </w:r>
      <w:r w:rsidR="00481077" w:rsidRPr="00AC56EF">
        <w:rPr>
          <w:rFonts w:ascii="Times New Roman" w:hAnsi="Times New Roman" w:cs="Times New Roman"/>
          <w:i/>
          <w:lang w:val="fr-FR"/>
        </w:rPr>
        <w:t xml:space="preserve">Programme </w:t>
      </w:r>
      <w:r w:rsidRPr="00AC56EF">
        <w:rPr>
          <w:rFonts w:ascii="Times New Roman" w:hAnsi="Times New Roman" w:cs="Times New Roman"/>
          <w:i/>
          <w:lang w:val="fr-FR"/>
        </w:rPr>
        <w:t>de travail sur le</w:t>
      </w:r>
      <w:r>
        <w:rPr>
          <w:rFonts w:ascii="Times New Roman" w:hAnsi="Times New Roman" w:cs="Times New Roman"/>
          <w:i/>
          <w:lang w:val="fr-FR"/>
        </w:rPr>
        <w:t xml:space="preserve"> changement climatique et les espèces migratrices</w:t>
      </w:r>
    </w:p>
    <w:p w:rsidR="00A22A51" w:rsidRPr="00AC56EF" w:rsidRDefault="00AC56EF" w:rsidP="003A26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fr-FR"/>
        </w:rPr>
      </w:pPr>
      <w:r w:rsidRPr="00AC56EF">
        <w:rPr>
          <w:rFonts w:ascii="Times New Roman" w:hAnsi="Times New Roman" w:cs="Times New Roman"/>
          <w:lang w:val="fr-FR"/>
        </w:rPr>
        <w:t>PNUE</w:t>
      </w:r>
      <w:r w:rsidR="00481077" w:rsidRPr="00AC56EF">
        <w:rPr>
          <w:rFonts w:ascii="Times New Roman" w:hAnsi="Times New Roman" w:cs="Times New Roman"/>
          <w:lang w:val="fr-FR"/>
        </w:rPr>
        <w:t xml:space="preserve">/CMS/COP11/CRP3 </w:t>
      </w:r>
      <w:r w:rsidRPr="00AC56EF">
        <w:rPr>
          <w:rFonts w:ascii="Times New Roman" w:hAnsi="Times New Roman" w:cs="Times New Roman"/>
          <w:lang w:val="fr-FR"/>
        </w:rPr>
        <w:t>Projet de résolution</w:t>
      </w:r>
      <w:r w:rsidR="00481077" w:rsidRPr="00AC56EF">
        <w:rPr>
          <w:rFonts w:ascii="Times New Roman" w:hAnsi="Times New Roman" w:cs="Times New Roman"/>
          <w:lang w:val="fr-FR"/>
        </w:rPr>
        <w:t xml:space="preserve"> </w:t>
      </w:r>
      <w:r w:rsidRPr="00AC56EF">
        <w:rPr>
          <w:rFonts w:ascii="Times New Roman" w:hAnsi="Times New Roman" w:cs="Times New Roman"/>
          <w:i/>
          <w:lang w:val="fr-FR"/>
        </w:rPr>
        <w:t>Renforce</w:t>
      </w:r>
      <w:r w:rsidR="00DF7BE8">
        <w:rPr>
          <w:rFonts w:ascii="Times New Roman" w:hAnsi="Times New Roman" w:cs="Times New Roman"/>
          <w:i/>
          <w:lang w:val="fr-FR"/>
        </w:rPr>
        <w:t xml:space="preserve">ment des relations </w:t>
      </w:r>
      <w:r w:rsidRPr="00AC56EF">
        <w:rPr>
          <w:rFonts w:ascii="Times New Roman" w:hAnsi="Times New Roman" w:cs="Times New Roman"/>
          <w:i/>
          <w:lang w:val="fr-FR"/>
        </w:rPr>
        <w:t xml:space="preserve">entre la </w:t>
      </w:r>
      <w:r>
        <w:rPr>
          <w:rFonts w:ascii="Times New Roman" w:hAnsi="Times New Roman" w:cs="Times New Roman"/>
          <w:i/>
          <w:lang w:val="fr-FR"/>
        </w:rPr>
        <w:t>Famille CMS et la société civile</w:t>
      </w:r>
      <w:r w:rsidR="00481077" w:rsidRPr="00AC56EF">
        <w:rPr>
          <w:rFonts w:ascii="Times New Roman" w:hAnsi="Times New Roman" w:cs="Times New Roman"/>
          <w:lang w:val="fr-FR"/>
        </w:rPr>
        <w:t>.</w:t>
      </w:r>
    </w:p>
    <w:p w:rsidR="00A22A51" w:rsidRPr="00AC56EF" w:rsidRDefault="00A22A51" w:rsidP="00A22A51">
      <w:pPr>
        <w:rPr>
          <w:rFonts w:ascii="Times New Roman" w:hAnsi="Times New Roman" w:cs="Times New Roman"/>
          <w:lang w:val="fr-FR"/>
        </w:rPr>
      </w:pPr>
    </w:p>
    <w:p w:rsidR="00A22A51" w:rsidRPr="00AC56EF" w:rsidRDefault="00A22A51" w:rsidP="00A22A51">
      <w:pPr>
        <w:spacing w:before="240"/>
        <w:jc w:val="center"/>
        <w:rPr>
          <w:rFonts w:ascii="Times New Roman" w:hAnsi="Times New Roman" w:cs="Times New Roman"/>
          <w:b/>
          <w:lang w:val="fr-FR"/>
        </w:rPr>
      </w:pPr>
      <w:r w:rsidRPr="00AC56EF">
        <w:rPr>
          <w:rFonts w:ascii="Times New Roman" w:hAnsi="Times New Roman" w:cs="Times New Roman"/>
          <w:b/>
          <w:lang w:val="fr-FR"/>
        </w:rPr>
        <w:t>AMEND</w:t>
      </w:r>
      <w:r w:rsidR="00AC56EF" w:rsidRPr="00AC56EF">
        <w:rPr>
          <w:rFonts w:ascii="Times New Roman" w:hAnsi="Times New Roman" w:cs="Times New Roman"/>
          <w:b/>
          <w:lang w:val="fr-FR"/>
        </w:rPr>
        <w:t>E</w:t>
      </w:r>
      <w:r w:rsidRPr="00AC56EF">
        <w:rPr>
          <w:rFonts w:ascii="Times New Roman" w:hAnsi="Times New Roman" w:cs="Times New Roman"/>
          <w:b/>
          <w:lang w:val="fr-FR"/>
        </w:rPr>
        <w:t xml:space="preserve">MENT </w:t>
      </w:r>
      <w:r w:rsidR="00AC56EF" w:rsidRPr="00AC56EF">
        <w:rPr>
          <w:rFonts w:ascii="Times New Roman" w:hAnsi="Times New Roman" w:cs="Times New Roman"/>
          <w:b/>
          <w:lang w:val="fr-FR"/>
        </w:rPr>
        <w:t>DES ANNEXES DE LA</w:t>
      </w:r>
      <w:r w:rsidR="00AC56EF">
        <w:rPr>
          <w:rFonts w:ascii="Times New Roman" w:hAnsi="Times New Roman" w:cs="Times New Roman"/>
          <w:b/>
          <w:lang w:val="fr-FR"/>
        </w:rPr>
        <w:t xml:space="preserve"> CMS</w:t>
      </w:r>
      <w:r w:rsidRPr="00AC56EF">
        <w:rPr>
          <w:rFonts w:ascii="Times New Roman" w:hAnsi="Times New Roman" w:cs="Times New Roman"/>
          <w:b/>
          <w:lang w:val="fr-FR"/>
        </w:rPr>
        <w:t xml:space="preserve"> (</w:t>
      </w:r>
      <w:r w:rsidR="00AC56EF" w:rsidRPr="00AC56EF">
        <w:rPr>
          <w:rFonts w:ascii="Times New Roman" w:hAnsi="Times New Roman" w:cs="Times New Roman"/>
          <w:lang w:val="fr-FR"/>
        </w:rPr>
        <w:t>suite du</w:t>
      </w:r>
      <w:r w:rsidR="00AC56EF">
        <w:rPr>
          <w:rFonts w:ascii="Times New Roman" w:hAnsi="Times New Roman" w:cs="Times New Roman"/>
          <w:b/>
          <w:lang w:val="fr-FR"/>
        </w:rPr>
        <w:t xml:space="preserve"> POINT</w:t>
      </w:r>
      <w:r w:rsidRPr="00AC56EF">
        <w:rPr>
          <w:rFonts w:ascii="Times New Roman" w:hAnsi="Times New Roman" w:cs="Times New Roman"/>
          <w:b/>
          <w:lang w:val="fr-FR"/>
        </w:rPr>
        <w:t xml:space="preserve"> 24)</w:t>
      </w:r>
    </w:p>
    <w:p w:rsidR="00A22A51" w:rsidRPr="00AC56EF" w:rsidRDefault="00A22A51" w:rsidP="00A22A51">
      <w:pPr>
        <w:rPr>
          <w:rFonts w:ascii="Times New Roman" w:hAnsi="Times New Roman" w:cs="Times New Roman"/>
          <w:lang w:val="fr-FR"/>
        </w:rPr>
      </w:pPr>
    </w:p>
    <w:p w:rsidR="00A22A51" w:rsidRPr="00AC56EF" w:rsidRDefault="00A22A51" w:rsidP="003A26BD">
      <w:pPr>
        <w:jc w:val="both"/>
        <w:rPr>
          <w:rFonts w:ascii="Times New Roman" w:hAnsi="Times New Roman" w:cs="Times New Roman"/>
          <w:lang w:val="fr-FR"/>
        </w:rPr>
      </w:pPr>
      <w:r w:rsidRPr="00AC56EF">
        <w:rPr>
          <w:rFonts w:ascii="Times New Roman" w:hAnsi="Times New Roman" w:cs="Times New Roman"/>
          <w:b/>
          <w:lang w:val="fr-FR"/>
        </w:rPr>
        <w:t>Propos</w:t>
      </w:r>
      <w:r w:rsidR="00AC56EF" w:rsidRPr="00AC56EF">
        <w:rPr>
          <w:rFonts w:ascii="Times New Roman" w:hAnsi="Times New Roman" w:cs="Times New Roman"/>
          <w:b/>
          <w:lang w:val="fr-FR"/>
        </w:rPr>
        <w:t>itions d’a</w:t>
      </w:r>
      <w:r w:rsidRPr="00AC56EF">
        <w:rPr>
          <w:rFonts w:ascii="Times New Roman" w:hAnsi="Times New Roman" w:cs="Times New Roman"/>
          <w:b/>
          <w:lang w:val="fr-FR"/>
        </w:rPr>
        <w:t>mend</w:t>
      </w:r>
      <w:r w:rsidR="00AC56EF" w:rsidRPr="00AC56EF">
        <w:rPr>
          <w:rFonts w:ascii="Times New Roman" w:hAnsi="Times New Roman" w:cs="Times New Roman"/>
          <w:b/>
          <w:lang w:val="fr-FR"/>
        </w:rPr>
        <w:t>e</w:t>
      </w:r>
      <w:r w:rsidRPr="00AC56EF">
        <w:rPr>
          <w:rFonts w:ascii="Times New Roman" w:hAnsi="Times New Roman" w:cs="Times New Roman"/>
          <w:b/>
          <w:lang w:val="fr-FR"/>
        </w:rPr>
        <w:t xml:space="preserve">ment </w:t>
      </w:r>
      <w:r w:rsidR="00AC56EF" w:rsidRPr="00AC56EF">
        <w:rPr>
          <w:rFonts w:ascii="Times New Roman" w:hAnsi="Times New Roman" w:cs="Times New Roman"/>
          <w:b/>
          <w:lang w:val="fr-FR"/>
        </w:rPr>
        <w:t xml:space="preserve">des Annexes </w:t>
      </w:r>
      <w:r w:rsidRPr="00AC56EF">
        <w:rPr>
          <w:rFonts w:ascii="Times New Roman" w:hAnsi="Times New Roman" w:cs="Times New Roman"/>
          <w:b/>
          <w:lang w:val="fr-FR"/>
        </w:rPr>
        <w:t xml:space="preserve">I </w:t>
      </w:r>
      <w:r w:rsidR="00AC56EF" w:rsidRPr="00AC56EF">
        <w:rPr>
          <w:rFonts w:ascii="Times New Roman" w:hAnsi="Times New Roman" w:cs="Times New Roman"/>
          <w:b/>
          <w:lang w:val="fr-FR"/>
        </w:rPr>
        <w:t xml:space="preserve">et </w:t>
      </w:r>
      <w:r w:rsidRPr="00AC56EF">
        <w:rPr>
          <w:rFonts w:ascii="Times New Roman" w:hAnsi="Times New Roman" w:cs="Times New Roman"/>
          <w:b/>
          <w:lang w:val="fr-FR"/>
        </w:rPr>
        <w:t xml:space="preserve">II </w:t>
      </w:r>
      <w:r w:rsidR="00AC56EF" w:rsidRPr="00AC56EF">
        <w:rPr>
          <w:rFonts w:ascii="Times New Roman" w:hAnsi="Times New Roman" w:cs="Times New Roman"/>
          <w:b/>
          <w:lang w:val="fr-FR"/>
        </w:rPr>
        <w:t>de la</w:t>
      </w:r>
      <w:r w:rsidRPr="00AC56EF">
        <w:rPr>
          <w:rFonts w:ascii="Times New Roman" w:hAnsi="Times New Roman" w:cs="Times New Roman"/>
          <w:b/>
          <w:lang w:val="fr-FR"/>
        </w:rPr>
        <w:t xml:space="preserve"> Convention (</w:t>
      </w:r>
      <w:r w:rsidR="00AC56EF" w:rsidRPr="00AC56EF">
        <w:rPr>
          <w:rFonts w:ascii="Times New Roman" w:hAnsi="Times New Roman" w:cs="Times New Roman"/>
          <w:lang w:val="fr-FR"/>
        </w:rPr>
        <w:t>suite du</w:t>
      </w:r>
      <w:r w:rsidR="00AC56EF">
        <w:rPr>
          <w:rFonts w:ascii="Times New Roman" w:hAnsi="Times New Roman" w:cs="Times New Roman"/>
          <w:b/>
          <w:lang w:val="fr-FR"/>
        </w:rPr>
        <w:t xml:space="preserve"> Point </w:t>
      </w:r>
      <w:r w:rsidRPr="00AC56EF">
        <w:rPr>
          <w:rFonts w:ascii="Times New Roman" w:hAnsi="Times New Roman" w:cs="Times New Roman"/>
          <w:b/>
          <w:lang w:val="fr-FR"/>
        </w:rPr>
        <w:t>24.1</w:t>
      </w:r>
      <w:r w:rsidR="00AC56EF">
        <w:rPr>
          <w:rFonts w:ascii="Times New Roman" w:hAnsi="Times New Roman" w:cs="Times New Roman"/>
          <w:b/>
          <w:lang w:val="fr-FR"/>
        </w:rPr>
        <w:t>)</w:t>
      </w:r>
    </w:p>
    <w:p w:rsidR="00A22A51" w:rsidRPr="00AC56EF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1533E6" w:rsidRDefault="00CC51D6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1533E6">
        <w:rPr>
          <w:rFonts w:ascii="Times New Roman" w:hAnsi="Times New Roman" w:cs="Times New Roman"/>
          <w:lang w:val="fr-FR"/>
        </w:rPr>
        <w:t xml:space="preserve">298. </w:t>
      </w:r>
      <w:r w:rsidR="00A22A51" w:rsidRPr="001533E6">
        <w:rPr>
          <w:rFonts w:ascii="Times New Roman" w:hAnsi="Times New Roman" w:cs="Times New Roman"/>
          <w:lang w:val="fr-FR"/>
        </w:rPr>
        <w:t>S</w:t>
      </w:r>
      <w:r w:rsidR="001533E6" w:rsidRPr="001533E6">
        <w:rPr>
          <w:rFonts w:ascii="Times New Roman" w:hAnsi="Times New Roman" w:cs="Times New Roman"/>
          <w:lang w:val="fr-FR"/>
        </w:rPr>
        <w:t>’exprimant au nom du Sénéga</w:t>
      </w:r>
      <w:r w:rsidR="001533E6">
        <w:rPr>
          <w:rFonts w:ascii="Times New Roman" w:hAnsi="Times New Roman" w:cs="Times New Roman"/>
          <w:lang w:val="fr-FR"/>
        </w:rPr>
        <w:t>l</w:t>
      </w:r>
      <w:r w:rsidR="001533E6" w:rsidRPr="001533E6">
        <w:rPr>
          <w:rFonts w:ascii="Times New Roman" w:hAnsi="Times New Roman" w:cs="Times New Roman"/>
          <w:lang w:val="fr-FR"/>
        </w:rPr>
        <w:t xml:space="preserve"> et du Niger, aute</w:t>
      </w:r>
      <w:r w:rsidR="001533E6">
        <w:rPr>
          <w:rFonts w:ascii="Times New Roman" w:hAnsi="Times New Roman" w:cs="Times New Roman"/>
          <w:lang w:val="fr-FR"/>
        </w:rPr>
        <w:t>urs de la</w:t>
      </w:r>
      <w:r w:rsidR="001533E6" w:rsidRPr="001533E6">
        <w:rPr>
          <w:rFonts w:ascii="Times New Roman" w:hAnsi="Times New Roman" w:cs="Times New Roman"/>
          <w:lang w:val="fr-FR"/>
        </w:rPr>
        <w:t xml:space="preserve"> </w:t>
      </w:r>
      <w:r w:rsidR="001533E6">
        <w:rPr>
          <w:rFonts w:ascii="Times New Roman" w:hAnsi="Times New Roman" w:cs="Times New Roman"/>
          <w:lang w:val="fr-FR"/>
        </w:rPr>
        <w:t xml:space="preserve">proposition, le représentant du Sénégal présente le document </w:t>
      </w:r>
      <w:r w:rsidR="001533E6" w:rsidRPr="001533E6">
        <w:rPr>
          <w:rFonts w:ascii="Times New Roman" w:hAnsi="Times New Roman" w:cs="Times New Roman"/>
          <w:b/>
          <w:lang w:val="fr-FR"/>
        </w:rPr>
        <w:t>PNUE</w:t>
      </w:r>
      <w:r w:rsidR="00A22A51" w:rsidRPr="001533E6">
        <w:rPr>
          <w:rFonts w:ascii="Times New Roman" w:hAnsi="Times New Roman" w:cs="Times New Roman"/>
          <w:b/>
          <w:lang w:val="fr-FR"/>
        </w:rPr>
        <w:t>/CMS/COP11/Doc.24.1.3 Propos</w:t>
      </w:r>
      <w:r w:rsidR="001533E6">
        <w:rPr>
          <w:rFonts w:ascii="Times New Roman" w:hAnsi="Times New Roman" w:cs="Times New Roman"/>
          <w:b/>
          <w:lang w:val="fr-FR"/>
        </w:rPr>
        <w:t>ition d’inscription de la gazelle à front roux</w:t>
      </w:r>
      <w:r w:rsidR="00A22A51" w:rsidRPr="001533E6">
        <w:rPr>
          <w:rFonts w:ascii="Times New Roman" w:hAnsi="Times New Roman" w:cs="Times New Roman"/>
          <w:b/>
          <w:lang w:val="fr-FR"/>
        </w:rPr>
        <w:t xml:space="preserve"> (</w:t>
      </w:r>
      <w:proofErr w:type="spellStart"/>
      <w:r w:rsidR="00A22A51" w:rsidRPr="001533E6">
        <w:rPr>
          <w:rFonts w:ascii="Times New Roman" w:hAnsi="Times New Roman" w:cs="Times New Roman"/>
          <w:b/>
          <w:i/>
          <w:lang w:val="fr-FR"/>
        </w:rPr>
        <w:t>Eudorcas</w:t>
      </w:r>
      <w:proofErr w:type="spellEnd"/>
      <w:r w:rsidR="00A22A51" w:rsidRPr="001533E6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A22A51" w:rsidRPr="001533E6">
        <w:rPr>
          <w:rFonts w:ascii="Times New Roman" w:hAnsi="Times New Roman" w:cs="Times New Roman"/>
          <w:b/>
          <w:i/>
          <w:lang w:val="fr-FR"/>
        </w:rPr>
        <w:t>rufifrons</w:t>
      </w:r>
      <w:proofErr w:type="spellEnd"/>
      <w:r w:rsidR="00A22A51" w:rsidRPr="001533E6">
        <w:rPr>
          <w:rFonts w:ascii="Times New Roman" w:hAnsi="Times New Roman" w:cs="Times New Roman"/>
          <w:b/>
          <w:lang w:val="fr-FR"/>
        </w:rPr>
        <w:t xml:space="preserve">) </w:t>
      </w:r>
      <w:r w:rsidR="001533E6">
        <w:rPr>
          <w:rFonts w:ascii="Times New Roman" w:hAnsi="Times New Roman" w:cs="Times New Roman"/>
          <w:b/>
          <w:lang w:val="fr-FR"/>
        </w:rPr>
        <w:t>à l’Annexe I de la CMS</w:t>
      </w:r>
      <w:r w:rsidR="00A22A51" w:rsidRPr="001533E6">
        <w:rPr>
          <w:rFonts w:ascii="Times New Roman" w:hAnsi="Times New Roman" w:cs="Times New Roman"/>
          <w:b/>
          <w:lang w:val="fr-FR"/>
        </w:rPr>
        <w:t>.</w:t>
      </w:r>
    </w:p>
    <w:p w:rsidR="00A22A51" w:rsidRPr="001533E6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1533E6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1533E6">
        <w:rPr>
          <w:rFonts w:ascii="Times New Roman" w:hAnsi="Times New Roman" w:cs="Times New Roman"/>
          <w:lang w:val="fr-FR"/>
        </w:rPr>
        <w:t xml:space="preserve">299. </w:t>
      </w:r>
      <w:r w:rsidR="001533E6" w:rsidRPr="001533E6">
        <w:rPr>
          <w:rFonts w:ascii="Times New Roman" w:hAnsi="Times New Roman" w:cs="Times New Roman"/>
          <w:lang w:val="fr-FR"/>
        </w:rPr>
        <w:t>La proposition est appuyée par les</w:t>
      </w:r>
      <w:r w:rsidR="00A22A51" w:rsidRPr="001533E6">
        <w:rPr>
          <w:rFonts w:ascii="Times New Roman" w:hAnsi="Times New Roman" w:cs="Times New Roman"/>
          <w:lang w:val="fr-FR"/>
        </w:rPr>
        <w:t xml:space="preserve"> repr</w:t>
      </w:r>
      <w:r w:rsidR="001533E6" w:rsidRPr="001533E6">
        <w:rPr>
          <w:rFonts w:ascii="Times New Roman" w:hAnsi="Times New Roman" w:cs="Times New Roman"/>
          <w:lang w:val="fr-FR"/>
        </w:rPr>
        <w:t>ésentants d</w:t>
      </w:r>
      <w:r w:rsidR="001533E6">
        <w:rPr>
          <w:rFonts w:ascii="Times New Roman" w:hAnsi="Times New Roman" w:cs="Times New Roman"/>
          <w:lang w:val="fr-FR"/>
        </w:rPr>
        <w:t>u Bénin, de l’Éthiopie et de l’U</w:t>
      </w:r>
      <w:r w:rsidR="00DF7BE8">
        <w:rPr>
          <w:rFonts w:ascii="Times New Roman" w:hAnsi="Times New Roman" w:cs="Times New Roman"/>
          <w:lang w:val="fr-FR"/>
        </w:rPr>
        <w:t>nion européenne et</w:t>
      </w:r>
      <w:r w:rsidR="001533E6">
        <w:rPr>
          <w:rFonts w:ascii="Times New Roman" w:hAnsi="Times New Roman" w:cs="Times New Roman"/>
          <w:lang w:val="fr-FR"/>
        </w:rPr>
        <w:t xml:space="preserve"> ses États </w:t>
      </w:r>
      <w:r w:rsidR="00DF7BE8">
        <w:rPr>
          <w:rFonts w:ascii="Times New Roman" w:hAnsi="Times New Roman" w:cs="Times New Roman"/>
          <w:lang w:val="fr-FR"/>
        </w:rPr>
        <w:t>m</w:t>
      </w:r>
      <w:r w:rsidR="001533E6">
        <w:rPr>
          <w:rFonts w:ascii="Times New Roman" w:hAnsi="Times New Roman" w:cs="Times New Roman"/>
          <w:lang w:val="fr-FR"/>
        </w:rPr>
        <w:t>embres</w:t>
      </w:r>
      <w:r w:rsidR="00A22A51" w:rsidRPr="001533E6">
        <w:rPr>
          <w:rFonts w:ascii="Times New Roman" w:hAnsi="Times New Roman" w:cs="Times New Roman"/>
          <w:lang w:val="fr-FR"/>
        </w:rPr>
        <w:t>.</w:t>
      </w:r>
    </w:p>
    <w:p w:rsidR="00A22A51" w:rsidRPr="001533E6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1533E6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1533E6">
        <w:rPr>
          <w:rFonts w:ascii="Times New Roman" w:hAnsi="Times New Roman" w:cs="Times New Roman"/>
          <w:lang w:val="fr-FR"/>
        </w:rPr>
        <w:t xml:space="preserve">300. </w:t>
      </w:r>
      <w:r w:rsidR="001533E6" w:rsidRPr="001533E6">
        <w:rPr>
          <w:rFonts w:ascii="Times New Roman" w:hAnsi="Times New Roman" w:cs="Times New Roman"/>
          <w:lang w:val="fr-FR"/>
        </w:rPr>
        <w:t>Ten</w:t>
      </w:r>
      <w:r w:rsidR="001533E6">
        <w:rPr>
          <w:rFonts w:ascii="Times New Roman" w:hAnsi="Times New Roman" w:cs="Times New Roman"/>
          <w:lang w:val="fr-FR"/>
        </w:rPr>
        <w:t>a</w:t>
      </w:r>
      <w:r w:rsidR="001533E6" w:rsidRPr="001533E6">
        <w:rPr>
          <w:rFonts w:ascii="Times New Roman" w:hAnsi="Times New Roman" w:cs="Times New Roman"/>
          <w:lang w:val="fr-FR"/>
        </w:rPr>
        <w:t>nt compte de l</w:t>
      </w:r>
      <w:r w:rsidR="001533E6">
        <w:rPr>
          <w:rFonts w:ascii="Times New Roman" w:hAnsi="Times New Roman" w:cs="Times New Roman"/>
          <w:lang w:val="fr-FR"/>
        </w:rPr>
        <w:t>’</w:t>
      </w:r>
      <w:r w:rsidR="001533E6" w:rsidRPr="001533E6">
        <w:rPr>
          <w:rFonts w:ascii="Times New Roman" w:hAnsi="Times New Roman" w:cs="Times New Roman"/>
          <w:lang w:val="fr-FR"/>
        </w:rPr>
        <w:t>appui exprimé par les P</w:t>
      </w:r>
      <w:r w:rsidR="001533E6">
        <w:rPr>
          <w:rFonts w:ascii="Times New Roman" w:hAnsi="Times New Roman" w:cs="Times New Roman"/>
          <w:lang w:val="fr-FR"/>
        </w:rPr>
        <w:t>arties</w:t>
      </w:r>
      <w:r w:rsidR="001533E6" w:rsidRPr="001533E6">
        <w:rPr>
          <w:rFonts w:ascii="Times New Roman" w:hAnsi="Times New Roman" w:cs="Times New Roman"/>
          <w:lang w:val="fr-FR"/>
        </w:rPr>
        <w:t>, le Pr</w:t>
      </w:r>
      <w:r w:rsidR="001533E6">
        <w:rPr>
          <w:rFonts w:ascii="Times New Roman" w:hAnsi="Times New Roman" w:cs="Times New Roman"/>
          <w:lang w:val="fr-FR"/>
        </w:rPr>
        <w:t>ésident</w:t>
      </w:r>
      <w:r w:rsidR="001533E6" w:rsidRPr="001533E6">
        <w:rPr>
          <w:rFonts w:ascii="Times New Roman" w:hAnsi="Times New Roman" w:cs="Times New Roman"/>
          <w:lang w:val="fr-FR"/>
        </w:rPr>
        <w:t xml:space="preserve"> conclut que cette proposition peut être tr</w:t>
      </w:r>
      <w:r w:rsidR="001533E6">
        <w:rPr>
          <w:rFonts w:ascii="Times New Roman" w:hAnsi="Times New Roman" w:cs="Times New Roman"/>
          <w:lang w:val="fr-FR"/>
        </w:rPr>
        <w:t>ansmise</w:t>
      </w:r>
      <w:r w:rsidR="001533E6" w:rsidRPr="001533E6">
        <w:rPr>
          <w:rFonts w:ascii="Times New Roman" w:hAnsi="Times New Roman" w:cs="Times New Roman"/>
          <w:lang w:val="fr-FR"/>
        </w:rPr>
        <w:t xml:space="preserve"> à la Plén</w:t>
      </w:r>
      <w:r w:rsidR="006776C9">
        <w:rPr>
          <w:rFonts w:ascii="Times New Roman" w:hAnsi="Times New Roman" w:cs="Times New Roman"/>
          <w:lang w:val="fr-FR"/>
        </w:rPr>
        <w:t>ière</w:t>
      </w:r>
      <w:r w:rsidR="001533E6" w:rsidRPr="001533E6">
        <w:rPr>
          <w:rFonts w:ascii="Times New Roman" w:hAnsi="Times New Roman" w:cs="Times New Roman"/>
          <w:lang w:val="fr-FR"/>
        </w:rPr>
        <w:t xml:space="preserve"> en recommandant son adoption par c</w:t>
      </w:r>
      <w:r w:rsidR="001533E6">
        <w:rPr>
          <w:rFonts w:ascii="Times New Roman" w:hAnsi="Times New Roman" w:cs="Times New Roman"/>
          <w:lang w:val="fr-FR"/>
        </w:rPr>
        <w:t>onsensus</w:t>
      </w:r>
      <w:r w:rsidR="00A22A51" w:rsidRPr="001533E6">
        <w:rPr>
          <w:rFonts w:ascii="Times New Roman" w:hAnsi="Times New Roman" w:cs="Times New Roman"/>
          <w:lang w:val="fr-FR"/>
        </w:rPr>
        <w:t>.</w:t>
      </w:r>
    </w:p>
    <w:p w:rsidR="00A22A51" w:rsidRPr="001533E6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6776C9" w:rsidRDefault="00CC51D6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6776C9">
        <w:rPr>
          <w:rFonts w:ascii="Times New Roman" w:hAnsi="Times New Roman" w:cs="Times New Roman"/>
          <w:lang w:val="fr-FR"/>
        </w:rPr>
        <w:t xml:space="preserve">301. </w:t>
      </w:r>
      <w:r w:rsidR="006776C9" w:rsidRPr="006776C9">
        <w:rPr>
          <w:rFonts w:ascii="Times New Roman" w:hAnsi="Times New Roman" w:cs="Times New Roman"/>
          <w:lang w:val="fr-FR"/>
        </w:rPr>
        <w:t>Le</w:t>
      </w:r>
      <w:r w:rsidR="00A22A51" w:rsidRPr="006776C9">
        <w:rPr>
          <w:rFonts w:ascii="Times New Roman" w:hAnsi="Times New Roman" w:cs="Times New Roman"/>
          <w:lang w:val="fr-FR"/>
        </w:rPr>
        <w:t xml:space="preserve"> repr</w:t>
      </w:r>
      <w:r w:rsidR="006776C9" w:rsidRPr="006776C9">
        <w:rPr>
          <w:rFonts w:ascii="Times New Roman" w:hAnsi="Times New Roman" w:cs="Times New Roman"/>
          <w:lang w:val="fr-FR"/>
        </w:rPr>
        <w:t>ésentant de l’Éthiopie prése</w:t>
      </w:r>
      <w:r w:rsidR="006776C9">
        <w:rPr>
          <w:rFonts w:ascii="Times New Roman" w:hAnsi="Times New Roman" w:cs="Times New Roman"/>
          <w:lang w:val="fr-FR"/>
        </w:rPr>
        <w:t>nte le document</w:t>
      </w:r>
      <w:r w:rsidR="006776C9">
        <w:rPr>
          <w:rFonts w:ascii="Times New Roman" w:hAnsi="Times New Roman" w:cs="Times New Roman"/>
          <w:b/>
          <w:lang w:val="fr-FR"/>
        </w:rPr>
        <w:t xml:space="preserve"> PNUE</w:t>
      </w:r>
      <w:r w:rsidR="00A22A51" w:rsidRPr="006776C9">
        <w:rPr>
          <w:rFonts w:ascii="Times New Roman" w:hAnsi="Times New Roman" w:cs="Times New Roman"/>
          <w:b/>
          <w:lang w:val="fr-FR"/>
        </w:rPr>
        <w:t>/CMS/COP11/Doc.24.1.12 Propos</w:t>
      </w:r>
      <w:r w:rsidR="006776C9">
        <w:rPr>
          <w:rFonts w:ascii="Times New Roman" w:hAnsi="Times New Roman" w:cs="Times New Roman"/>
          <w:b/>
          <w:lang w:val="fr-FR"/>
        </w:rPr>
        <w:t xml:space="preserve">ition d’inscription du </w:t>
      </w:r>
      <w:r w:rsidR="001C6161">
        <w:rPr>
          <w:rFonts w:ascii="Times New Roman" w:hAnsi="Times New Roman" w:cs="Times New Roman"/>
          <w:b/>
          <w:lang w:val="fr-FR"/>
        </w:rPr>
        <w:t>C</w:t>
      </w:r>
      <w:r w:rsidR="006776C9">
        <w:rPr>
          <w:rFonts w:ascii="Times New Roman" w:hAnsi="Times New Roman" w:cs="Times New Roman"/>
          <w:b/>
          <w:lang w:val="fr-FR"/>
        </w:rPr>
        <w:t>obe à oreilles blanches</w:t>
      </w:r>
      <w:r w:rsidR="00A22A51" w:rsidRPr="006776C9">
        <w:rPr>
          <w:rFonts w:ascii="Times New Roman" w:hAnsi="Times New Roman" w:cs="Times New Roman"/>
          <w:b/>
          <w:lang w:val="fr-FR"/>
        </w:rPr>
        <w:t xml:space="preserve"> (</w:t>
      </w:r>
      <w:proofErr w:type="spellStart"/>
      <w:r w:rsidR="00A22A51" w:rsidRPr="006776C9">
        <w:rPr>
          <w:rFonts w:ascii="Times New Roman" w:hAnsi="Times New Roman" w:cs="Times New Roman"/>
          <w:b/>
          <w:i/>
          <w:lang w:val="fr-FR"/>
        </w:rPr>
        <w:t>Kobus</w:t>
      </w:r>
      <w:proofErr w:type="spellEnd"/>
      <w:r w:rsidR="00A22A51" w:rsidRPr="006776C9">
        <w:rPr>
          <w:rFonts w:ascii="Times New Roman" w:hAnsi="Times New Roman" w:cs="Times New Roman"/>
          <w:b/>
          <w:i/>
          <w:lang w:val="fr-FR"/>
        </w:rPr>
        <w:t xml:space="preserve"> kob </w:t>
      </w:r>
      <w:proofErr w:type="spellStart"/>
      <w:r w:rsidR="00A22A51" w:rsidRPr="006776C9">
        <w:rPr>
          <w:rFonts w:ascii="Times New Roman" w:hAnsi="Times New Roman" w:cs="Times New Roman"/>
          <w:b/>
          <w:i/>
          <w:lang w:val="fr-FR"/>
        </w:rPr>
        <w:t>leucotis</w:t>
      </w:r>
      <w:proofErr w:type="spellEnd"/>
      <w:r w:rsidR="00A22A51" w:rsidRPr="006776C9">
        <w:rPr>
          <w:rFonts w:ascii="Times New Roman" w:hAnsi="Times New Roman" w:cs="Times New Roman"/>
          <w:b/>
          <w:lang w:val="fr-FR"/>
        </w:rPr>
        <w:t xml:space="preserve">) </w:t>
      </w:r>
      <w:r w:rsidR="006776C9">
        <w:rPr>
          <w:rFonts w:ascii="Times New Roman" w:hAnsi="Times New Roman" w:cs="Times New Roman"/>
          <w:b/>
          <w:lang w:val="fr-FR"/>
        </w:rPr>
        <w:t>à l’Annexe II de la</w:t>
      </w:r>
      <w:r w:rsidR="00A22A51" w:rsidRPr="006776C9">
        <w:rPr>
          <w:rFonts w:ascii="Times New Roman" w:hAnsi="Times New Roman" w:cs="Times New Roman"/>
          <w:b/>
          <w:lang w:val="fr-FR"/>
        </w:rPr>
        <w:t xml:space="preserve"> CMS.</w:t>
      </w:r>
    </w:p>
    <w:p w:rsidR="00A22A51" w:rsidRPr="006776C9" w:rsidRDefault="00A22A51" w:rsidP="003A26BD">
      <w:pPr>
        <w:jc w:val="both"/>
        <w:rPr>
          <w:rFonts w:ascii="Times New Roman" w:hAnsi="Times New Roman" w:cs="Times New Roman"/>
          <w:b/>
          <w:lang w:val="fr-FR"/>
        </w:rPr>
      </w:pPr>
    </w:p>
    <w:p w:rsidR="00A22A51" w:rsidRPr="006776C9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6776C9">
        <w:rPr>
          <w:rFonts w:ascii="Times New Roman" w:hAnsi="Times New Roman" w:cs="Times New Roman"/>
          <w:lang w:val="fr-FR"/>
        </w:rPr>
        <w:t xml:space="preserve">302. </w:t>
      </w:r>
      <w:r w:rsidR="006776C9" w:rsidRPr="006776C9">
        <w:rPr>
          <w:rFonts w:ascii="Times New Roman" w:hAnsi="Times New Roman" w:cs="Times New Roman"/>
          <w:lang w:val="fr-FR"/>
        </w:rPr>
        <w:t>La proposition est appuyée par les</w:t>
      </w:r>
      <w:r w:rsidR="00A22A51" w:rsidRPr="006776C9">
        <w:rPr>
          <w:rFonts w:ascii="Times New Roman" w:hAnsi="Times New Roman" w:cs="Times New Roman"/>
          <w:lang w:val="fr-FR"/>
        </w:rPr>
        <w:t xml:space="preserve"> repr</w:t>
      </w:r>
      <w:r w:rsidR="006776C9" w:rsidRPr="006776C9">
        <w:rPr>
          <w:rFonts w:ascii="Times New Roman" w:hAnsi="Times New Roman" w:cs="Times New Roman"/>
          <w:lang w:val="fr-FR"/>
        </w:rPr>
        <w:t xml:space="preserve">ésentants de </w:t>
      </w:r>
      <w:r w:rsidR="006776C9">
        <w:rPr>
          <w:rFonts w:ascii="Times New Roman" w:hAnsi="Times New Roman" w:cs="Times New Roman"/>
          <w:lang w:val="fr-FR"/>
        </w:rPr>
        <w:t>l’Égypte, de l’U</w:t>
      </w:r>
      <w:r w:rsidR="00DF7BE8">
        <w:rPr>
          <w:rFonts w:ascii="Times New Roman" w:hAnsi="Times New Roman" w:cs="Times New Roman"/>
          <w:lang w:val="fr-FR"/>
        </w:rPr>
        <w:t>nion européenne et</w:t>
      </w:r>
      <w:r w:rsidR="006776C9">
        <w:rPr>
          <w:rFonts w:ascii="Times New Roman" w:hAnsi="Times New Roman" w:cs="Times New Roman"/>
          <w:lang w:val="fr-FR"/>
        </w:rPr>
        <w:t xml:space="preserve"> ses États </w:t>
      </w:r>
      <w:r w:rsidR="00DF7BE8">
        <w:rPr>
          <w:rFonts w:ascii="Times New Roman" w:hAnsi="Times New Roman" w:cs="Times New Roman"/>
          <w:lang w:val="fr-FR"/>
        </w:rPr>
        <w:t>m</w:t>
      </w:r>
      <w:r w:rsidR="006776C9">
        <w:rPr>
          <w:rFonts w:ascii="Times New Roman" w:hAnsi="Times New Roman" w:cs="Times New Roman"/>
          <w:lang w:val="fr-FR"/>
        </w:rPr>
        <w:t>embres, du Kenya et du Sénégal</w:t>
      </w:r>
      <w:r w:rsidR="00A22A51" w:rsidRPr="006776C9">
        <w:rPr>
          <w:rFonts w:ascii="Times New Roman" w:hAnsi="Times New Roman" w:cs="Times New Roman"/>
          <w:lang w:val="fr-FR"/>
        </w:rPr>
        <w:t>.</w:t>
      </w:r>
    </w:p>
    <w:p w:rsidR="00A22A51" w:rsidRPr="006776C9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6776C9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6776C9">
        <w:rPr>
          <w:rFonts w:ascii="Times New Roman" w:hAnsi="Times New Roman" w:cs="Times New Roman"/>
          <w:lang w:val="fr-FR"/>
        </w:rPr>
        <w:t xml:space="preserve">303. </w:t>
      </w:r>
      <w:r w:rsidR="006776C9" w:rsidRPr="006776C9">
        <w:rPr>
          <w:rFonts w:ascii="Times New Roman" w:hAnsi="Times New Roman" w:cs="Times New Roman"/>
          <w:lang w:val="fr-FR"/>
        </w:rPr>
        <w:t xml:space="preserve">Étant donné le grand soutien exprimé </w:t>
      </w:r>
      <w:r w:rsidR="006776C9">
        <w:rPr>
          <w:rFonts w:ascii="Times New Roman" w:hAnsi="Times New Roman" w:cs="Times New Roman"/>
          <w:lang w:val="fr-FR"/>
        </w:rPr>
        <w:t>par</w:t>
      </w:r>
      <w:r w:rsidR="006776C9" w:rsidRPr="006776C9">
        <w:rPr>
          <w:rFonts w:ascii="Times New Roman" w:hAnsi="Times New Roman" w:cs="Times New Roman"/>
          <w:lang w:val="fr-FR"/>
        </w:rPr>
        <w:t xml:space="preserve"> le</w:t>
      </w:r>
      <w:r w:rsidR="006776C9">
        <w:rPr>
          <w:rFonts w:ascii="Times New Roman" w:hAnsi="Times New Roman" w:cs="Times New Roman"/>
          <w:lang w:val="fr-FR"/>
        </w:rPr>
        <w:t>s</w:t>
      </w:r>
      <w:r w:rsidR="006776C9" w:rsidRPr="006776C9">
        <w:rPr>
          <w:rFonts w:ascii="Times New Roman" w:hAnsi="Times New Roman" w:cs="Times New Roman"/>
          <w:lang w:val="fr-FR"/>
        </w:rPr>
        <w:t xml:space="preserve"> Parties, le Pr</w:t>
      </w:r>
      <w:r w:rsidR="006776C9">
        <w:rPr>
          <w:rFonts w:ascii="Times New Roman" w:hAnsi="Times New Roman" w:cs="Times New Roman"/>
          <w:lang w:val="fr-FR"/>
        </w:rPr>
        <w:t>ésident</w:t>
      </w:r>
      <w:r w:rsidR="006776C9" w:rsidRPr="006776C9">
        <w:rPr>
          <w:rFonts w:ascii="Times New Roman" w:hAnsi="Times New Roman" w:cs="Times New Roman"/>
          <w:lang w:val="fr-FR"/>
        </w:rPr>
        <w:t xml:space="preserve"> c</w:t>
      </w:r>
      <w:r w:rsidR="006776C9">
        <w:rPr>
          <w:rFonts w:ascii="Times New Roman" w:hAnsi="Times New Roman" w:cs="Times New Roman"/>
          <w:lang w:val="fr-FR"/>
        </w:rPr>
        <w:t>o</w:t>
      </w:r>
      <w:r w:rsidR="006776C9" w:rsidRPr="006776C9">
        <w:rPr>
          <w:rFonts w:ascii="Times New Roman" w:hAnsi="Times New Roman" w:cs="Times New Roman"/>
          <w:lang w:val="fr-FR"/>
        </w:rPr>
        <w:t xml:space="preserve">nclut </w:t>
      </w:r>
      <w:r w:rsidR="006776C9">
        <w:rPr>
          <w:rFonts w:ascii="Times New Roman" w:hAnsi="Times New Roman" w:cs="Times New Roman"/>
          <w:lang w:val="fr-FR"/>
        </w:rPr>
        <w:t>q</w:t>
      </w:r>
      <w:r w:rsidR="006776C9" w:rsidRPr="00333AAA">
        <w:rPr>
          <w:rFonts w:ascii="Times New Roman" w:hAnsi="Times New Roman" w:cs="Times New Roman"/>
          <w:lang w:val="fr-FR"/>
        </w:rPr>
        <w:t>ue cette proposition p</w:t>
      </w:r>
      <w:r w:rsidR="006776C9">
        <w:rPr>
          <w:rFonts w:ascii="Times New Roman" w:hAnsi="Times New Roman" w:cs="Times New Roman"/>
          <w:lang w:val="fr-FR"/>
        </w:rPr>
        <w:t xml:space="preserve">eut </w:t>
      </w:r>
      <w:r w:rsidR="006776C9" w:rsidRPr="00333AAA">
        <w:rPr>
          <w:rFonts w:ascii="Times New Roman" w:hAnsi="Times New Roman" w:cs="Times New Roman"/>
          <w:lang w:val="fr-FR"/>
        </w:rPr>
        <w:t>être tr</w:t>
      </w:r>
      <w:r w:rsidR="006776C9">
        <w:rPr>
          <w:rFonts w:ascii="Times New Roman" w:hAnsi="Times New Roman" w:cs="Times New Roman"/>
          <w:lang w:val="fr-FR"/>
        </w:rPr>
        <w:t>ansmise à la Plénière en recommandant son adoption par consensus</w:t>
      </w:r>
      <w:r w:rsidR="00A22A51" w:rsidRPr="006776C9">
        <w:rPr>
          <w:rFonts w:ascii="Times New Roman" w:hAnsi="Times New Roman" w:cs="Times New Roman"/>
          <w:lang w:val="fr-FR"/>
        </w:rPr>
        <w:t>.</w:t>
      </w:r>
    </w:p>
    <w:p w:rsidR="00A22A51" w:rsidRPr="006776C9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6776C9" w:rsidRDefault="00CC51D6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6776C9">
        <w:rPr>
          <w:rFonts w:ascii="Times New Roman" w:hAnsi="Times New Roman" w:cs="Times New Roman"/>
          <w:lang w:val="fr-FR"/>
        </w:rPr>
        <w:lastRenderedPageBreak/>
        <w:t xml:space="preserve">304. </w:t>
      </w:r>
      <w:r w:rsidR="006776C9" w:rsidRPr="006776C9">
        <w:rPr>
          <w:rFonts w:ascii="Times New Roman" w:hAnsi="Times New Roman" w:cs="Times New Roman"/>
          <w:lang w:val="fr-FR"/>
        </w:rPr>
        <w:t xml:space="preserve">Le représentant de l’Équateur présente </w:t>
      </w:r>
      <w:r w:rsidR="006776C9">
        <w:rPr>
          <w:rFonts w:ascii="Times New Roman" w:hAnsi="Times New Roman" w:cs="Times New Roman"/>
          <w:lang w:val="fr-FR"/>
        </w:rPr>
        <w:t>le document</w:t>
      </w:r>
      <w:r w:rsidR="006776C9">
        <w:rPr>
          <w:rFonts w:ascii="Times New Roman" w:hAnsi="Times New Roman" w:cs="Times New Roman"/>
          <w:b/>
          <w:lang w:val="fr-FR"/>
        </w:rPr>
        <w:t xml:space="preserve"> PNUE</w:t>
      </w:r>
      <w:r w:rsidR="00A22A51" w:rsidRPr="006776C9">
        <w:rPr>
          <w:rFonts w:ascii="Times New Roman" w:hAnsi="Times New Roman" w:cs="Times New Roman"/>
          <w:b/>
          <w:lang w:val="fr-FR"/>
        </w:rPr>
        <w:t>/CMS/COP11/Doc.24.1.13 Propos</w:t>
      </w:r>
      <w:r w:rsidR="006776C9">
        <w:rPr>
          <w:rFonts w:ascii="Times New Roman" w:hAnsi="Times New Roman" w:cs="Times New Roman"/>
          <w:b/>
          <w:lang w:val="fr-FR"/>
        </w:rPr>
        <w:t>ition d’inscription d</w:t>
      </w:r>
      <w:r w:rsidR="001C6161">
        <w:rPr>
          <w:rFonts w:ascii="Times New Roman" w:hAnsi="Times New Roman" w:cs="Times New Roman"/>
          <w:b/>
          <w:lang w:val="fr-FR"/>
        </w:rPr>
        <w:t xml:space="preserve">e la </w:t>
      </w:r>
      <w:proofErr w:type="spellStart"/>
      <w:r w:rsidR="001C6161">
        <w:rPr>
          <w:rFonts w:ascii="Times New Roman" w:hAnsi="Times New Roman" w:cs="Times New Roman"/>
          <w:b/>
          <w:lang w:val="fr-FR"/>
        </w:rPr>
        <w:t>Paruline</w:t>
      </w:r>
      <w:proofErr w:type="spellEnd"/>
      <w:r w:rsidR="001C6161">
        <w:rPr>
          <w:rFonts w:ascii="Times New Roman" w:hAnsi="Times New Roman" w:cs="Times New Roman"/>
          <w:b/>
          <w:lang w:val="fr-FR"/>
        </w:rPr>
        <w:t xml:space="preserve"> du Canada</w:t>
      </w:r>
      <w:r w:rsidR="00A22A51" w:rsidRPr="006776C9">
        <w:rPr>
          <w:rFonts w:ascii="Times New Roman" w:hAnsi="Times New Roman" w:cs="Times New Roman"/>
          <w:b/>
          <w:lang w:val="fr-FR"/>
        </w:rPr>
        <w:t xml:space="preserve"> (</w:t>
      </w:r>
      <w:proofErr w:type="spellStart"/>
      <w:r w:rsidR="00A22A51" w:rsidRPr="006776C9">
        <w:rPr>
          <w:rFonts w:ascii="Times New Roman" w:hAnsi="Times New Roman" w:cs="Times New Roman"/>
          <w:b/>
          <w:i/>
          <w:lang w:val="fr-FR"/>
        </w:rPr>
        <w:t>Cardellina</w:t>
      </w:r>
      <w:proofErr w:type="spellEnd"/>
      <w:r w:rsidR="00A22A51" w:rsidRPr="006776C9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A22A51" w:rsidRPr="006776C9">
        <w:rPr>
          <w:rFonts w:ascii="Times New Roman" w:hAnsi="Times New Roman" w:cs="Times New Roman"/>
          <w:b/>
          <w:i/>
          <w:lang w:val="fr-FR"/>
        </w:rPr>
        <w:t>canadensis</w:t>
      </w:r>
      <w:proofErr w:type="spellEnd"/>
      <w:r w:rsidR="00A22A51" w:rsidRPr="006776C9">
        <w:rPr>
          <w:rFonts w:ascii="Times New Roman" w:hAnsi="Times New Roman" w:cs="Times New Roman"/>
          <w:b/>
          <w:lang w:val="fr-FR"/>
        </w:rPr>
        <w:t xml:space="preserve">) </w:t>
      </w:r>
      <w:r w:rsidR="006776C9">
        <w:rPr>
          <w:rFonts w:ascii="Times New Roman" w:hAnsi="Times New Roman" w:cs="Times New Roman"/>
          <w:b/>
          <w:lang w:val="fr-FR"/>
        </w:rPr>
        <w:t>à l’Annexe II de la</w:t>
      </w:r>
      <w:r w:rsidR="00A22A51" w:rsidRPr="006776C9">
        <w:rPr>
          <w:rFonts w:ascii="Times New Roman" w:hAnsi="Times New Roman" w:cs="Times New Roman"/>
          <w:b/>
          <w:lang w:val="fr-FR"/>
        </w:rPr>
        <w:t xml:space="preserve"> CMS.</w:t>
      </w:r>
    </w:p>
    <w:p w:rsidR="00A22A51" w:rsidRPr="006776C9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1C6161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1C6161">
        <w:rPr>
          <w:rFonts w:ascii="Times New Roman" w:hAnsi="Times New Roman" w:cs="Times New Roman"/>
          <w:lang w:val="fr-FR"/>
        </w:rPr>
        <w:t xml:space="preserve">305. </w:t>
      </w:r>
      <w:r w:rsidR="001C6161" w:rsidRPr="001C6161">
        <w:rPr>
          <w:rFonts w:ascii="Times New Roman" w:hAnsi="Times New Roman" w:cs="Times New Roman"/>
          <w:lang w:val="fr-FR"/>
        </w:rPr>
        <w:t xml:space="preserve">La proposition obtient le </w:t>
      </w:r>
      <w:r w:rsidR="001C6161">
        <w:rPr>
          <w:rFonts w:ascii="Times New Roman" w:hAnsi="Times New Roman" w:cs="Times New Roman"/>
          <w:lang w:val="fr-FR"/>
        </w:rPr>
        <w:t>soutien</w:t>
      </w:r>
      <w:r w:rsidR="001C6161" w:rsidRPr="001C6161">
        <w:rPr>
          <w:rFonts w:ascii="Times New Roman" w:hAnsi="Times New Roman" w:cs="Times New Roman"/>
          <w:lang w:val="fr-FR"/>
        </w:rPr>
        <w:t xml:space="preserve"> des rep</w:t>
      </w:r>
      <w:r w:rsidR="001C6161">
        <w:rPr>
          <w:rFonts w:ascii="Times New Roman" w:hAnsi="Times New Roman" w:cs="Times New Roman"/>
          <w:lang w:val="fr-FR"/>
        </w:rPr>
        <w:t>résentants</w:t>
      </w:r>
      <w:r w:rsidR="001C6161" w:rsidRPr="001C6161">
        <w:rPr>
          <w:rFonts w:ascii="Times New Roman" w:hAnsi="Times New Roman" w:cs="Times New Roman"/>
          <w:lang w:val="fr-FR"/>
        </w:rPr>
        <w:t xml:space="preserve"> du Canada, du Chili (au nom de la région Amérique latine et </w:t>
      </w:r>
      <w:r w:rsidR="001C6161">
        <w:rPr>
          <w:rFonts w:ascii="Times New Roman" w:hAnsi="Times New Roman" w:cs="Times New Roman"/>
          <w:lang w:val="fr-FR"/>
        </w:rPr>
        <w:t>C</w:t>
      </w:r>
      <w:r w:rsidR="001C6161" w:rsidRPr="001C6161">
        <w:rPr>
          <w:rFonts w:ascii="Times New Roman" w:hAnsi="Times New Roman" w:cs="Times New Roman"/>
          <w:lang w:val="fr-FR"/>
        </w:rPr>
        <w:t>a</w:t>
      </w:r>
      <w:r w:rsidR="001C6161">
        <w:rPr>
          <w:rFonts w:ascii="Times New Roman" w:hAnsi="Times New Roman" w:cs="Times New Roman"/>
          <w:lang w:val="fr-FR"/>
        </w:rPr>
        <w:t>raïbes), de l’Égypte, de l’U</w:t>
      </w:r>
      <w:r w:rsidR="00DF7BE8">
        <w:rPr>
          <w:rFonts w:ascii="Times New Roman" w:hAnsi="Times New Roman" w:cs="Times New Roman"/>
          <w:lang w:val="fr-FR"/>
        </w:rPr>
        <w:t>nion européenne</w:t>
      </w:r>
      <w:r w:rsidR="001C6161">
        <w:rPr>
          <w:rFonts w:ascii="Times New Roman" w:hAnsi="Times New Roman" w:cs="Times New Roman"/>
          <w:lang w:val="fr-FR"/>
        </w:rPr>
        <w:t xml:space="preserve"> et ses États </w:t>
      </w:r>
      <w:r w:rsidR="00DF7BE8">
        <w:rPr>
          <w:rFonts w:ascii="Times New Roman" w:hAnsi="Times New Roman" w:cs="Times New Roman"/>
          <w:lang w:val="fr-FR"/>
        </w:rPr>
        <w:t>m</w:t>
      </w:r>
      <w:r w:rsidR="001C6161">
        <w:rPr>
          <w:rFonts w:ascii="Times New Roman" w:hAnsi="Times New Roman" w:cs="Times New Roman"/>
          <w:lang w:val="fr-FR"/>
        </w:rPr>
        <w:t>embres et des États-Unis.</w:t>
      </w:r>
    </w:p>
    <w:p w:rsidR="00A22A51" w:rsidRPr="001C6161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D271BF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D271BF">
        <w:rPr>
          <w:rFonts w:ascii="Times New Roman" w:hAnsi="Times New Roman" w:cs="Times New Roman"/>
          <w:lang w:val="fr-FR"/>
        </w:rPr>
        <w:t xml:space="preserve">306. </w:t>
      </w:r>
      <w:r w:rsidR="00D271BF" w:rsidRPr="00D271BF">
        <w:rPr>
          <w:rFonts w:ascii="Times New Roman" w:hAnsi="Times New Roman" w:cs="Times New Roman"/>
          <w:lang w:val="fr-FR"/>
        </w:rPr>
        <w:t xml:space="preserve">Répondant à une question du représentant de la Norvège, le représentant de l’Équateur confirme que les </w:t>
      </w:r>
      <w:r w:rsidR="00D271BF">
        <w:rPr>
          <w:rFonts w:ascii="Times New Roman" w:hAnsi="Times New Roman" w:cs="Times New Roman"/>
          <w:lang w:val="fr-FR"/>
        </w:rPr>
        <w:t xml:space="preserve">États </w:t>
      </w:r>
      <w:r w:rsidR="00D271BF" w:rsidRPr="00D271BF">
        <w:rPr>
          <w:rFonts w:ascii="Times New Roman" w:hAnsi="Times New Roman" w:cs="Times New Roman"/>
          <w:lang w:val="fr-FR"/>
        </w:rPr>
        <w:t>de l’aire de répa</w:t>
      </w:r>
      <w:r w:rsidR="00D271BF">
        <w:rPr>
          <w:rFonts w:ascii="Times New Roman" w:hAnsi="Times New Roman" w:cs="Times New Roman"/>
          <w:lang w:val="fr-FR"/>
        </w:rPr>
        <w:t>rtition travaillent déjà en coordination à un niveau régional, par exemple par le biais de</w:t>
      </w:r>
      <w:r w:rsidR="00064493" w:rsidRPr="00D271BF">
        <w:rPr>
          <w:rFonts w:ascii="Times New Roman" w:hAnsi="Times New Roman" w:cs="Times New Roman"/>
          <w:lang w:val="fr-FR"/>
        </w:rPr>
        <w:t xml:space="preserve"> WHMSI </w:t>
      </w:r>
      <w:r w:rsidR="00D271BF">
        <w:rPr>
          <w:rFonts w:ascii="Times New Roman" w:hAnsi="Times New Roman" w:cs="Times New Roman"/>
          <w:lang w:val="fr-FR"/>
        </w:rPr>
        <w:t xml:space="preserve">et de </w:t>
      </w:r>
      <w:proofErr w:type="spellStart"/>
      <w:r w:rsidR="00A22A51" w:rsidRPr="00D271BF">
        <w:rPr>
          <w:rFonts w:ascii="Times New Roman" w:hAnsi="Times New Roman" w:cs="Times New Roman"/>
          <w:lang w:val="fr-FR"/>
        </w:rPr>
        <w:t>Partners</w:t>
      </w:r>
      <w:proofErr w:type="spellEnd"/>
      <w:r w:rsidR="00A22A51" w:rsidRPr="00D271BF">
        <w:rPr>
          <w:rFonts w:ascii="Times New Roman" w:hAnsi="Times New Roman" w:cs="Times New Roman"/>
          <w:lang w:val="fr-FR"/>
        </w:rPr>
        <w:t xml:space="preserve"> in Flight. </w:t>
      </w:r>
      <w:r w:rsidR="00D271BF" w:rsidRPr="00D271BF">
        <w:rPr>
          <w:rFonts w:ascii="Times New Roman" w:hAnsi="Times New Roman" w:cs="Times New Roman"/>
          <w:lang w:val="fr-FR"/>
        </w:rPr>
        <w:t xml:space="preserve">L’inscription de l’espèce à l’Annexe II de la </w:t>
      </w:r>
      <w:r w:rsidR="00D271BF">
        <w:rPr>
          <w:rFonts w:ascii="Times New Roman" w:hAnsi="Times New Roman" w:cs="Times New Roman"/>
          <w:lang w:val="fr-FR"/>
        </w:rPr>
        <w:t>CMS appuiera ces efforts</w:t>
      </w:r>
      <w:r w:rsidR="00A22A51" w:rsidRPr="00D271BF">
        <w:rPr>
          <w:rFonts w:ascii="Times New Roman" w:hAnsi="Times New Roman" w:cs="Times New Roman"/>
          <w:lang w:val="fr-FR"/>
        </w:rPr>
        <w:t>.</w:t>
      </w:r>
    </w:p>
    <w:p w:rsidR="00A22A51" w:rsidRPr="00D271BF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9F710A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9F710A">
        <w:rPr>
          <w:rFonts w:ascii="Times New Roman" w:hAnsi="Times New Roman" w:cs="Times New Roman"/>
          <w:lang w:val="fr-FR"/>
        </w:rPr>
        <w:t xml:space="preserve">307. </w:t>
      </w:r>
      <w:r w:rsidR="00D271BF" w:rsidRPr="009F710A">
        <w:rPr>
          <w:rFonts w:ascii="Times New Roman" w:hAnsi="Times New Roman" w:cs="Times New Roman"/>
          <w:lang w:val="fr-FR"/>
        </w:rPr>
        <w:t xml:space="preserve">Compte tenu du soutien </w:t>
      </w:r>
      <w:r w:rsidR="009F710A" w:rsidRPr="009F710A">
        <w:rPr>
          <w:rFonts w:ascii="Times New Roman" w:hAnsi="Times New Roman" w:cs="Times New Roman"/>
          <w:lang w:val="fr-FR"/>
        </w:rPr>
        <w:t>exprimé</w:t>
      </w:r>
      <w:r w:rsidR="00D271BF" w:rsidRPr="009F710A">
        <w:rPr>
          <w:rFonts w:ascii="Times New Roman" w:hAnsi="Times New Roman" w:cs="Times New Roman"/>
          <w:lang w:val="fr-FR"/>
        </w:rPr>
        <w:t xml:space="preserve"> par les Part</w:t>
      </w:r>
      <w:r w:rsidR="009F710A" w:rsidRPr="009F710A">
        <w:rPr>
          <w:rFonts w:ascii="Times New Roman" w:hAnsi="Times New Roman" w:cs="Times New Roman"/>
          <w:lang w:val="fr-FR"/>
        </w:rPr>
        <w:t>ies, le Président</w:t>
      </w:r>
      <w:r w:rsidR="009F710A" w:rsidRPr="006776C9">
        <w:rPr>
          <w:rFonts w:ascii="Times New Roman" w:hAnsi="Times New Roman" w:cs="Times New Roman"/>
          <w:lang w:val="fr-FR"/>
        </w:rPr>
        <w:t xml:space="preserve"> c</w:t>
      </w:r>
      <w:r w:rsidR="009F710A">
        <w:rPr>
          <w:rFonts w:ascii="Times New Roman" w:hAnsi="Times New Roman" w:cs="Times New Roman"/>
          <w:lang w:val="fr-FR"/>
        </w:rPr>
        <w:t>o</w:t>
      </w:r>
      <w:r w:rsidR="009F710A" w:rsidRPr="006776C9">
        <w:rPr>
          <w:rFonts w:ascii="Times New Roman" w:hAnsi="Times New Roman" w:cs="Times New Roman"/>
          <w:lang w:val="fr-FR"/>
        </w:rPr>
        <w:t xml:space="preserve">nclut </w:t>
      </w:r>
      <w:r w:rsidR="009F710A">
        <w:rPr>
          <w:rFonts w:ascii="Times New Roman" w:hAnsi="Times New Roman" w:cs="Times New Roman"/>
          <w:lang w:val="fr-FR"/>
        </w:rPr>
        <w:t>q</w:t>
      </w:r>
      <w:r w:rsidR="009F710A" w:rsidRPr="00333AAA">
        <w:rPr>
          <w:rFonts w:ascii="Times New Roman" w:hAnsi="Times New Roman" w:cs="Times New Roman"/>
          <w:lang w:val="fr-FR"/>
        </w:rPr>
        <w:t>ue cette proposition  p</w:t>
      </w:r>
      <w:r w:rsidR="009F710A">
        <w:rPr>
          <w:rFonts w:ascii="Times New Roman" w:hAnsi="Times New Roman" w:cs="Times New Roman"/>
          <w:lang w:val="fr-FR"/>
        </w:rPr>
        <w:t xml:space="preserve">eut </w:t>
      </w:r>
      <w:r w:rsidR="009F710A" w:rsidRPr="00333AAA">
        <w:rPr>
          <w:rFonts w:ascii="Times New Roman" w:hAnsi="Times New Roman" w:cs="Times New Roman"/>
          <w:lang w:val="fr-FR"/>
        </w:rPr>
        <w:t>être tr</w:t>
      </w:r>
      <w:r w:rsidR="009F710A">
        <w:rPr>
          <w:rFonts w:ascii="Times New Roman" w:hAnsi="Times New Roman" w:cs="Times New Roman"/>
          <w:lang w:val="fr-FR"/>
        </w:rPr>
        <w:t xml:space="preserve">ansmise à la Plénière en recommandant son adoption par </w:t>
      </w:r>
      <w:r w:rsidR="00A22A51" w:rsidRPr="009F710A">
        <w:rPr>
          <w:rFonts w:ascii="Times New Roman" w:hAnsi="Times New Roman" w:cs="Times New Roman"/>
          <w:lang w:val="fr-FR"/>
        </w:rPr>
        <w:t>consensus.</w:t>
      </w:r>
    </w:p>
    <w:p w:rsidR="00A22A51" w:rsidRPr="009F710A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027374" w:rsidRDefault="003A26BD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027374">
        <w:rPr>
          <w:rFonts w:ascii="Times New Roman" w:hAnsi="Times New Roman" w:cs="Times New Roman"/>
          <w:lang w:val="fr-FR"/>
        </w:rPr>
        <w:t xml:space="preserve">308. </w:t>
      </w:r>
      <w:r w:rsidR="00027374" w:rsidRPr="00027374">
        <w:rPr>
          <w:rFonts w:ascii="Times New Roman" w:hAnsi="Times New Roman" w:cs="Times New Roman"/>
          <w:lang w:val="fr-FR"/>
        </w:rPr>
        <w:t>Le r</w:t>
      </w:r>
      <w:r w:rsidR="00A22A51" w:rsidRPr="00027374">
        <w:rPr>
          <w:rFonts w:ascii="Times New Roman" w:hAnsi="Times New Roman" w:cs="Times New Roman"/>
          <w:lang w:val="fr-FR"/>
        </w:rPr>
        <w:t>epr</w:t>
      </w:r>
      <w:r w:rsidR="00027374" w:rsidRPr="00027374">
        <w:rPr>
          <w:rFonts w:ascii="Times New Roman" w:hAnsi="Times New Roman" w:cs="Times New Roman"/>
          <w:lang w:val="fr-FR"/>
        </w:rPr>
        <w:t>ésentant de l</w:t>
      </w:r>
      <w:r w:rsidR="00027374">
        <w:rPr>
          <w:rFonts w:ascii="Times New Roman" w:hAnsi="Times New Roman" w:cs="Times New Roman"/>
          <w:lang w:val="fr-FR"/>
        </w:rPr>
        <w:t>’</w:t>
      </w:r>
      <w:r w:rsidR="00027374" w:rsidRPr="00027374">
        <w:rPr>
          <w:rFonts w:ascii="Times New Roman" w:hAnsi="Times New Roman" w:cs="Times New Roman"/>
          <w:lang w:val="fr-FR"/>
        </w:rPr>
        <w:t>Égypte prés</w:t>
      </w:r>
      <w:r w:rsidR="00027374">
        <w:rPr>
          <w:rFonts w:ascii="Times New Roman" w:hAnsi="Times New Roman" w:cs="Times New Roman"/>
          <w:lang w:val="fr-FR"/>
        </w:rPr>
        <w:t>ente le document</w:t>
      </w:r>
      <w:r w:rsidR="00A22A51" w:rsidRPr="00027374">
        <w:rPr>
          <w:rFonts w:ascii="Times New Roman" w:hAnsi="Times New Roman" w:cs="Times New Roman"/>
          <w:b/>
          <w:lang w:val="fr-FR"/>
        </w:rPr>
        <w:t xml:space="preserve"> </w:t>
      </w:r>
      <w:r w:rsidR="00027374">
        <w:rPr>
          <w:rFonts w:ascii="Times New Roman" w:hAnsi="Times New Roman" w:cs="Times New Roman"/>
          <w:b/>
          <w:lang w:val="fr-FR"/>
        </w:rPr>
        <w:t>PNUE</w:t>
      </w:r>
      <w:r w:rsidR="00A22A51" w:rsidRPr="00027374">
        <w:rPr>
          <w:rFonts w:ascii="Times New Roman" w:hAnsi="Times New Roman" w:cs="Times New Roman"/>
          <w:b/>
          <w:lang w:val="fr-FR"/>
        </w:rPr>
        <w:t>/CMS/COP11/Doc.24.1.14/Rev.1 Propos</w:t>
      </w:r>
      <w:r w:rsidR="00027374">
        <w:rPr>
          <w:rFonts w:ascii="Times New Roman" w:hAnsi="Times New Roman" w:cs="Times New Roman"/>
          <w:b/>
          <w:lang w:val="fr-FR"/>
        </w:rPr>
        <w:t>ition d’inscription du Requin soyeux</w:t>
      </w:r>
      <w:r w:rsidR="00A22A51" w:rsidRPr="00027374">
        <w:rPr>
          <w:rFonts w:ascii="Times New Roman" w:hAnsi="Times New Roman" w:cs="Times New Roman"/>
          <w:b/>
          <w:lang w:val="fr-FR"/>
        </w:rPr>
        <w:t xml:space="preserve"> (</w:t>
      </w:r>
      <w:proofErr w:type="spellStart"/>
      <w:r w:rsidR="00A22A51" w:rsidRPr="00027374">
        <w:rPr>
          <w:rFonts w:ascii="Times New Roman" w:hAnsi="Times New Roman" w:cs="Times New Roman"/>
          <w:b/>
          <w:i/>
          <w:lang w:val="fr-FR"/>
        </w:rPr>
        <w:t>Carcharhinus</w:t>
      </w:r>
      <w:proofErr w:type="spellEnd"/>
      <w:r w:rsidR="00A22A51" w:rsidRPr="00027374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A22A51" w:rsidRPr="00027374">
        <w:rPr>
          <w:rFonts w:ascii="Times New Roman" w:hAnsi="Times New Roman" w:cs="Times New Roman"/>
          <w:b/>
          <w:i/>
          <w:lang w:val="fr-FR"/>
        </w:rPr>
        <w:t>falciformis</w:t>
      </w:r>
      <w:proofErr w:type="spellEnd"/>
      <w:r w:rsidR="00A22A51" w:rsidRPr="00027374">
        <w:rPr>
          <w:rFonts w:ascii="Times New Roman" w:hAnsi="Times New Roman" w:cs="Times New Roman"/>
          <w:b/>
          <w:lang w:val="fr-FR"/>
        </w:rPr>
        <w:t xml:space="preserve">) </w:t>
      </w:r>
      <w:r w:rsidR="00027374">
        <w:rPr>
          <w:rFonts w:ascii="Times New Roman" w:hAnsi="Times New Roman" w:cs="Times New Roman"/>
          <w:b/>
          <w:lang w:val="fr-FR"/>
        </w:rPr>
        <w:t>à l’Annexe II de la CMS</w:t>
      </w:r>
      <w:r w:rsidR="00A22A51" w:rsidRPr="00027374">
        <w:rPr>
          <w:rFonts w:ascii="Times New Roman" w:hAnsi="Times New Roman" w:cs="Times New Roman"/>
          <w:b/>
          <w:lang w:val="fr-FR"/>
        </w:rPr>
        <w:t>.</w:t>
      </w:r>
    </w:p>
    <w:p w:rsidR="00A22A51" w:rsidRPr="00027374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CF49B7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CF49B7">
        <w:rPr>
          <w:rFonts w:ascii="Times New Roman" w:hAnsi="Times New Roman" w:cs="Times New Roman"/>
          <w:lang w:val="fr-FR"/>
        </w:rPr>
        <w:t xml:space="preserve">309. </w:t>
      </w:r>
      <w:r w:rsidR="00CF49B7" w:rsidRPr="00CF49B7">
        <w:rPr>
          <w:rFonts w:ascii="Times New Roman" w:hAnsi="Times New Roman" w:cs="Times New Roman"/>
          <w:lang w:val="fr-FR"/>
        </w:rPr>
        <w:t>La proposition est appuyée par les représentants de l’Australie</w:t>
      </w:r>
      <w:r w:rsidR="00CF49B7">
        <w:rPr>
          <w:rFonts w:ascii="Times New Roman" w:hAnsi="Times New Roman" w:cs="Times New Roman"/>
          <w:lang w:val="fr-FR"/>
        </w:rPr>
        <w:t>,</w:t>
      </w:r>
      <w:r w:rsidR="00CF49B7" w:rsidRPr="00CF49B7">
        <w:rPr>
          <w:rFonts w:ascii="Times New Roman" w:hAnsi="Times New Roman" w:cs="Times New Roman"/>
          <w:lang w:val="fr-FR"/>
        </w:rPr>
        <w:t xml:space="preserve"> du Costa Rica, de l’</w:t>
      </w:r>
      <w:r w:rsidR="00CF49B7">
        <w:rPr>
          <w:rFonts w:ascii="Times New Roman" w:hAnsi="Times New Roman" w:cs="Times New Roman"/>
          <w:lang w:val="fr-FR"/>
        </w:rPr>
        <w:t>Équateur</w:t>
      </w:r>
      <w:r w:rsidR="00CF49B7" w:rsidRPr="00CF49B7">
        <w:rPr>
          <w:rFonts w:ascii="Times New Roman" w:hAnsi="Times New Roman" w:cs="Times New Roman"/>
          <w:lang w:val="fr-FR"/>
        </w:rPr>
        <w:t xml:space="preserve">, de </w:t>
      </w:r>
      <w:r w:rsidR="00CF49B7">
        <w:rPr>
          <w:rFonts w:ascii="Times New Roman" w:hAnsi="Times New Roman" w:cs="Times New Roman"/>
          <w:lang w:val="fr-FR"/>
        </w:rPr>
        <w:t>l’U</w:t>
      </w:r>
      <w:r w:rsidR="00DF7BE8">
        <w:rPr>
          <w:rFonts w:ascii="Times New Roman" w:hAnsi="Times New Roman" w:cs="Times New Roman"/>
          <w:lang w:val="fr-FR"/>
        </w:rPr>
        <w:t>nion européenne</w:t>
      </w:r>
      <w:r w:rsidR="00CF49B7">
        <w:rPr>
          <w:rFonts w:ascii="Times New Roman" w:hAnsi="Times New Roman" w:cs="Times New Roman"/>
          <w:lang w:val="fr-FR"/>
        </w:rPr>
        <w:t xml:space="preserve"> et ses États </w:t>
      </w:r>
      <w:r w:rsidR="00DF7BE8">
        <w:rPr>
          <w:rFonts w:ascii="Times New Roman" w:hAnsi="Times New Roman" w:cs="Times New Roman"/>
          <w:lang w:val="fr-FR"/>
        </w:rPr>
        <w:t>m</w:t>
      </w:r>
      <w:r w:rsidR="00CF49B7">
        <w:rPr>
          <w:rFonts w:ascii="Times New Roman" w:hAnsi="Times New Roman" w:cs="Times New Roman"/>
          <w:lang w:val="fr-FR"/>
        </w:rPr>
        <w:t>embres, de Fidji, du Sénégal et des États-Unis et l’</w:t>
      </w:r>
      <w:r w:rsidR="00CF49B7" w:rsidRPr="00CF49B7">
        <w:rPr>
          <w:rFonts w:ascii="Times New Roman" w:hAnsi="Times New Roman" w:cs="Times New Roman"/>
          <w:lang w:val="fr-FR"/>
        </w:rPr>
        <w:t>observateur du Groupe de spécialistes des requins de l’UICN  (qui a pr</w:t>
      </w:r>
      <w:r w:rsidR="00CF49B7">
        <w:rPr>
          <w:rFonts w:ascii="Times New Roman" w:hAnsi="Times New Roman" w:cs="Times New Roman"/>
          <w:lang w:val="fr-FR"/>
        </w:rPr>
        <w:t>ésenté un résumé des informations scientifiques les plus récentes qui soulignent l’état de conservation défavorable de cette espèce)</w:t>
      </w:r>
      <w:r w:rsidR="00A22A51" w:rsidRPr="00CF49B7">
        <w:rPr>
          <w:rFonts w:ascii="Times New Roman" w:hAnsi="Times New Roman" w:cs="Times New Roman"/>
          <w:lang w:val="fr-FR"/>
        </w:rPr>
        <w:t>.</w:t>
      </w:r>
    </w:p>
    <w:p w:rsidR="00A22A51" w:rsidRPr="00CF49B7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CF49B7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CF49B7">
        <w:rPr>
          <w:rFonts w:ascii="Times New Roman" w:hAnsi="Times New Roman" w:cs="Times New Roman"/>
          <w:lang w:val="fr-FR"/>
        </w:rPr>
        <w:t xml:space="preserve">310. </w:t>
      </w:r>
      <w:r w:rsidR="00CF49B7" w:rsidRPr="00CF49B7">
        <w:rPr>
          <w:rFonts w:ascii="Times New Roman" w:hAnsi="Times New Roman" w:cs="Times New Roman"/>
          <w:lang w:val="fr-FR"/>
        </w:rPr>
        <w:t xml:space="preserve">L’observateur de </w:t>
      </w:r>
      <w:r w:rsidR="00A22A51" w:rsidRPr="00CF49B7">
        <w:rPr>
          <w:rFonts w:ascii="Times New Roman" w:hAnsi="Times New Roman" w:cs="Times New Roman"/>
          <w:lang w:val="fr-FR"/>
        </w:rPr>
        <w:t xml:space="preserve">PRETOMA </w:t>
      </w:r>
      <w:r w:rsidR="00CF49B7" w:rsidRPr="00CF49B7">
        <w:rPr>
          <w:rFonts w:ascii="Times New Roman" w:hAnsi="Times New Roman" w:cs="Times New Roman"/>
          <w:lang w:val="fr-FR"/>
        </w:rPr>
        <w:t xml:space="preserve">qui s’exprime au nom du Réseau </w:t>
      </w:r>
      <w:r w:rsidR="00CF49B7">
        <w:rPr>
          <w:rFonts w:ascii="Times New Roman" w:hAnsi="Times New Roman" w:cs="Times New Roman"/>
          <w:lang w:val="fr-FR"/>
        </w:rPr>
        <w:t>pour l</w:t>
      </w:r>
      <w:r w:rsidR="007E27CE">
        <w:rPr>
          <w:rFonts w:ascii="Times New Roman" w:hAnsi="Times New Roman" w:cs="Times New Roman"/>
          <w:lang w:val="fr-FR"/>
        </w:rPr>
        <w:t xml:space="preserve">e rétablissement des tortues </w:t>
      </w:r>
      <w:r w:rsidR="00CF49B7">
        <w:rPr>
          <w:rFonts w:ascii="Times New Roman" w:hAnsi="Times New Roman" w:cs="Times New Roman"/>
          <w:lang w:val="fr-FR"/>
        </w:rPr>
        <w:t>et</w:t>
      </w:r>
      <w:r w:rsidR="00CF49B7" w:rsidRPr="00CF49B7">
        <w:rPr>
          <w:rFonts w:ascii="Times New Roman" w:hAnsi="Times New Roman" w:cs="Times New Roman"/>
          <w:lang w:val="fr-FR"/>
        </w:rPr>
        <w:t xml:space="preserve"> d</w:t>
      </w:r>
      <w:r w:rsidR="00CF49B7">
        <w:rPr>
          <w:rFonts w:ascii="Times New Roman" w:hAnsi="Times New Roman" w:cs="Times New Roman"/>
          <w:lang w:val="fr-FR"/>
        </w:rPr>
        <w:t>’</w:t>
      </w:r>
      <w:r w:rsidR="00CF49B7" w:rsidRPr="00CF49B7">
        <w:rPr>
          <w:rFonts w:ascii="Times New Roman" w:hAnsi="Times New Roman" w:cs="Times New Roman"/>
          <w:lang w:val="fr-FR"/>
        </w:rPr>
        <w:t>aut</w:t>
      </w:r>
      <w:r w:rsidR="00CF49B7">
        <w:rPr>
          <w:rFonts w:ascii="Times New Roman" w:hAnsi="Times New Roman" w:cs="Times New Roman"/>
          <w:lang w:val="fr-FR"/>
        </w:rPr>
        <w:t xml:space="preserve">res ONG appuie vigoureusement la </w:t>
      </w:r>
      <w:r w:rsidR="00064493" w:rsidRPr="00CF49B7">
        <w:rPr>
          <w:rFonts w:ascii="Times New Roman" w:hAnsi="Times New Roman" w:cs="Times New Roman"/>
          <w:lang w:val="fr-FR"/>
        </w:rPr>
        <w:t>propos</w:t>
      </w:r>
      <w:r w:rsidR="00CF49B7">
        <w:rPr>
          <w:rFonts w:ascii="Times New Roman" w:hAnsi="Times New Roman" w:cs="Times New Roman"/>
          <w:lang w:val="fr-FR"/>
        </w:rPr>
        <w:t>ition.</w:t>
      </w:r>
    </w:p>
    <w:p w:rsidR="00A22A51" w:rsidRPr="00CF49B7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144D0A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144D0A">
        <w:rPr>
          <w:rFonts w:ascii="Times New Roman" w:hAnsi="Times New Roman" w:cs="Times New Roman"/>
          <w:lang w:val="fr-FR"/>
        </w:rPr>
        <w:t xml:space="preserve">311. </w:t>
      </w:r>
      <w:r w:rsidR="00CF49B7" w:rsidRPr="00144D0A">
        <w:rPr>
          <w:rFonts w:ascii="Times New Roman" w:hAnsi="Times New Roman" w:cs="Times New Roman"/>
          <w:lang w:val="fr-FR"/>
        </w:rPr>
        <w:t xml:space="preserve">Le représentant du Chili estime que l’information </w:t>
      </w:r>
      <w:r w:rsidR="007E27CE">
        <w:rPr>
          <w:rFonts w:ascii="Times New Roman" w:hAnsi="Times New Roman" w:cs="Times New Roman"/>
          <w:lang w:val="fr-FR"/>
        </w:rPr>
        <w:t>actualisée</w:t>
      </w:r>
      <w:r w:rsidR="00144D0A" w:rsidRPr="00144D0A">
        <w:rPr>
          <w:rFonts w:ascii="Times New Roman" w:hAnsi="Times New Roman" w:cs="Times New Roman"/>
          <w:lang w:val="fr-FR"/>
        </w:rPr>
        <w:t xml:space="preserve"> fou</w:t>
      </w:r>
      <w:r w:rsidR="00144D0A">
        <w:rPr>
          <w:rFonts w:ascii="Times New Roman" w:hAnsi="Times New Roman" w:cs="Times New Roman"/>
          <w:lang w:val="fr-FR"/>
        </w:rPr>
        <w:t>r</w:t>
      </w:r>
      <w:r w:rsidR="00144D0A" w:rsidRPr="00144D0A">
        <w:rPr>
          <w:rFonts w:ascii="Times New Roman" w:hAnsi="Times New Roman" w:cs="Times New Roman"/>
          <w:lang w:val="fr-FR"/>
        </w:rPr>
        <w:t>nie par le Grou</w:t>
      </w:r>
      <w:r w:rsidR="00144D0A">
        <w:rPr>
          <w:rFonts w:ascii="Times New Roman" w:hAnsi="Times New Roman" w:cs="Times New Roman"/>
          <w:lang w:val="fr-FR"/>
        </w:rPr>
        <w:t>pe de</w:t>
      </w:r>
      <w:r w:rsidR="00144D0A" w:rsidRPr="00144D0A">
        <w:rPr>
          <w:rFonts w:ascii="Times New Roman" w:hAnsi="Times New Roman" w:cs="Times New Roman"/>
          <w:lang w:val="fr-FR"/>
        </w:rPr>
        <w:t xml:space="preserve"> s</w:t>
      </w:r>
      <w:r w:rsidR="00144D0A">
        <w:rPr>
          <w:rFonts w:ascii="Times New Roman" w:hAnsi="Times New Roman" w:cs="Times New Roman"/>
          <w:lang w:val="fr-FR"/>
        </w:rPr>
        <w:t xml:space="preserve">pécialistes des requins de l’UICN doit figurer dans le document. </w:t>
      </w:r>
      <w:r w:rsidR="00144D0A" w:rsidRPr="00144D0A">
        <w:rPr>
          <w:rFonts w:ascii="Times New Roman" w:hAnsi="Times New Roman" w:cs="Times New Roman"/>
          <w:lang w:val="fr-FR"/>
        </w:rPr>
        <w:t>Le Chili n’est pas en mesure d’appuyer la proposition dans sa forme actuelle.</w:t>
      </w:r>
    </w:p>
    <w:p w:rsidR="00A22A51" w:rsidRPr="00144D0A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144D0A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144D0A">
        <w:rPr>
          <w:rFonts w:ascii="Times New Roman" w:hAnsi="Times New Roman" w:cs="Times New Roman"/>
          <w:lang w:val="fr-FR"/>
        </w:rPr>
        <w:t xml:space="preserve">312. </w:t>
      </w:r>
      <w:r w:rsidR="00144D0A" w:rsidRPr="00144D0A">
        <w:rPr>
          <w:rFonts w:ascii="Times New Roman" w:hAnsi="Times New Roman" w:cs="Times New Roman"/>
          <w:lang w:val="fr-FR"/>
        </w:rPr>
        <w:t>Le représentant du Pérou estime que la proposition pourrait f</w:t>
      </w:r>
      <w:r w:rsidR="00144D0A">
        <w:rPr>
          <w:rFonts w:ascii="Times New Roman" w:hAnsi="Times New Roman" w:cs="Times New Roman"/>
          <w:lang w:val="fr-FR"/>
        </w:rPr>
        <w:t>a</w:t>
      </w:r>
      <w:r w:rsidR="00144D0A" w:rsidRPr="00144D0A">
        <w:rPr>
          <w:rFonts w:ascii="Times New Roman" w:hAnsi="Times New Roman" w:cs="Times New Roman"/>
          <w:lang w:val="fr-FR"/>
        </w:rPr>
        <w:t>ire double emplo</w:t>
      </w:r>
      <w:r w:rsidR="00144D0A">
        <w:rPr>
          <w:rFonts w:ascii="Times New Roman" w:hAnsi="Times New Roman" w:cs="Times New Roman"/>
          <w:lang w:val="fr-FR"/>
        </w:rPr>
        <w:t>i</w:t>
      </w:r>
      <w:r w:rsidR="00144D0A" w:rsidRPr="00144D0A">
        <w:rPr>
          <w:rFonts w:ascii="Times New Roman" w:hAnsi="Times New Roman" w:cs="Times New Roman"/>
          <w:lang w:val="fr-FR"/>
        </w:rPr>
        <w:t xml:space="preserve"> ave</w:t>
      </w:r>
      <w:r w:rsidR="00144D0A">
        <w:rPr>
          <w:rFonts w:ascii="Times New Roman" w:hAnsi="Times New Roman" w:cs="Times New Roman"/>
          <w:lang w:val="fr-FR"/>
        </w:rPr>
        <w:t>c</w:t>
      </w:r>
      <w:r w:rsidR="00144D0A" w:rsidRPr="00144D0A">
        <w:rPr>
          <w:rFonts w:ascii="Times New Roman" w:hAnsi="Times New Roman" w:cs="Times New Roman"/>
          <w:lang w:val="fr-FR"/>
        </w:rPr>
        <w:t xml:space="preserve"> les</w:t>
      </w:r>
      <w:r w:rsidR="00144D0A">
        <w:rPr>
          <w:rFonts w:ascii="Times New Roman" w:hAnsi="Times New Roman" w:cs="Times New Roman"/>
          <w:lang w:val="fr-FR"/>
        </w:rPr>
        <w:t xml:space="preserve"> </w:t>
      </w:r>
      <w:r w:rsidR="00144D0A" w:rsidRPr="00144D0A">
        <w:rPr>
          <w:rFonts w:ascii="Times New Roman" w:hAnsi="Times New Roman" w:cs="Times New Roman"/>
          <w:lang w:val="fr-FR"/>
        </w:rPr>
        <w:t>me</w:t>
      </w:r>
      <w:r w:rsidR="00144D0A">
        <w:rPr>
          <w:rFonts w:ascii="Times New Roman" w:hAnsi="Times New Roman" w:cs="Times New Roman"/>
          <w:lang w:val="fr-FR"/>
        </w:rPr>
        <w:t xml:space="preserve">sures de gestion déjà en place et </w:t>
      </w:r>
      <w:r w:rsidR="007E27CE">
        <w:rPr>
          <w:rFonts w:ascii="Times New Roman" w:hAnsi="Times New Roman" w:cs="Times New Roman"/>
          <w:lang w:val="fr-FR"/>
        </w:rPr>
        <w:t>déclare que lui non plus n’est pas e</w:t>
      </w:r>
      <w:r w:rsidR="00144D0A">
        <w:rPr>
          <w:rFonts w:ascii="Times New Roman" w:hAnsi="Times New Roman" w:cs="Times New Roman"/>
          <w:lang w:val="fr-FR"/>
        </w:rPr>
        <w:t>n mesure d’appuyer le document.</w:t>
      </w:r>
    </w:p>
    <w:p w:rsidR="00A22A51" w:rsidRPr="00144D0A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144D0A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144D0A">
        <w:rPr>
          <w:rFonts w:ascii="Times New Roman" w:hAnsi="Times New Roman" w:cs="Times New Roman"/>
          <w:lang w:val="fr-FR"/>
        </w:rPr>
        <w:t xml:space="preserve">313. </w:t>
      </w:r>
      <w:r w:rsidR="00144D0A" w:rsidRPr="00144D0A">
        <w:rPr>
          <w:rFonts w:ascii="Times New Roman" w:hAnsi="Times New Roman" w:cs="Times New Roman"/>
          <w:lang w:val="fr-FR"/>
        </w:rPr>
        <w:t xml:space="preserve">Le Président note un soutien vigoureux pour la proposition, bien que deux Parties, </w:t>
      </w:r>
      <w:r w:rsidR="00144D0A">
        <w:rPr>
          <w:rFonts w:ascii="Times New Roman" w:hAnsi="Times New Roman" w:cs="Times New Roman"/>
          <w:lang w:val="fr-FR"/>
        </w:rPr>
        <w:t>l</w:t>
      </w:r>
      <w:r w:rsidR="00144D0A" w:rsidRPr="00144D0A">
        <w:rPr>
          <w:rFonts w:ascii="Times New Roman" w:hAnsi="Times New Roman" w:cs="Times New Roman"/>
          <w:lang w:val="fr-FR"/>
        </w:rPr>
        <w:t xml:space="preserve">e Chili et </w:t>
      </w:r>
      <w:r w:rsidR="00144D0A">
        <w:rPr>
          <w:rFonts w:ascii="Times New Roman" w:hAnsi="Times New Roman" w:cs="Times New Roman"/>
          <w:lang w:val="fr-FR"/>
        </w:rPr>
        <w:t xml:space="preserve">le Pérou, ne soient pas en mesure d’appuyer la proposition à ce stade. </w:t>
      </w:r>
      <w:r w:rsidR="00144D0A" w:rsidRPr="00144D0A">
        <w:rPr>
          <w:rFonts w:ascii="Times New Roman" w:hAnsi="Times New Roman" w:cs="Times New Roman"/>
          <w:lang w:val="fr-FR"/>
        </w:rPr>
        <w:t xml:space="preserve">Il conclut que le document doit néanmoins </w:t>
      </w:r>
      <w:r w:rsidR="00144D0A">
        <w:rPr>
          <w:rFonts w:ascii="Times New Roman" w:hAnsi="Times New Roman" w:cs="Times New Roman"/>
          <w:lang w:val="fr-FR"/>
        </w:rPr>
        <w:t>êt</w:t>
      </w:r>
      <w:r w:rsidR="00144D0A" w:rsidRPr="00144D0A">
        <w:rPr>
          <w:rFonts w:ascii="Times New Roman" w:hAnsi="Times New Roman" w:cs="Times New Roman"/>
          <w:lang w:val="fr-FR"/>
        </w:rPr>
        <w:t>re transmis à la Plénière, soulignant que cela ne doit p</w:t>
      </w:r>
      <w:r w:rsidR="00144D0A">
        <w:rPr>
          <w:rFonts w:ascii="Times New Roman" w:hAnsi="Times New Roman" w:cs="Times New Roman"/>
          <w:lang w:val="fr-FR"/>
        </w:rPr>
        <w:t>a</w:t>
      </w:r>
      <w:r w:rsidR="00144D0A" w:rsidRPr="00144D0A">
        <w:rPr>
          <w:rFonts w:ascii="Times New Roman" w:hAnsi="Times New Roman" w:cs="Times New Roman"/>
          <w:lang w:val="fr-FR"/>
        </w:rPr>
        <w:t>s empêcher les Part</w:t>
      </w:r>
      <w:r w:rsidR="00144D0A">
        <w:rPr>
          <w:rFonts w:ascii="Times New Roman" w:hAnsi="Times New Roman" w:cs="Times New Roman"/>
          <w:lang w:val="fr-FR"/>
        </w:rPr>
        <w:t>ies</w:t>
      </w:r>
      <w:r w:rsidR="00144D0A" w:rsidRPr="00144D0A">
        <w:rPr>
          <w:rFonts w:ascii="Times New Roman" w:hAnsi="Times New Roman" w:cs="Times New Roman"/>
          <w:lang w:val="fr-FR"/>
        </w:rPr>
        <w:t xml:space="preserve"> de ré</w:t>
      </w:r>
      <w:r w:rsidR="007E27CE">
        <w:rPr>
          <w:rFonts w:ascii="Times New Roman" w:hAnsi="Times New Roman" w:cs="Times New Roman"/>
          <w:lang w:val="fr-FR"/>
        </w:rPr>
        <w:t>affirmer</w:t>
      </w:r>
      <w:r w:rsidR="00144D0A" w:rsidRPr="00144D0A">
        <w:rPr>
          <w:rFonts w:ascii="Times New Roman" w:hAnsi="Times New Roman" w:cs="Times New Roman"/>
          <w:lang w:val="fr-FR"/>
        </w:rPr>
        <w:t xml:space="preserve"> leur position </w:t>
      </w:r>
      <w:r w:rsidR="00144D0A">
        <w:rPr>
          <w:rFonts w:ascii="Times New Roman" w:hAnsi="Times New Roman" w:cs="Times New Roman"/>
          <w:lang w:val="fr-FR"/>
        </w:rPr>
        <w:t xml:space="preserve"> à </w:t>
      </w:r>
      <w:r w:rsidR="00144D0A" w:rsidRPr="00144D0A">
        <w:rPr>
          <w:rFonts w:ascii="Times New Roman" w:hAnsi="Times New Roman" w:cs="Times New Roman"/>
          <w:lang w:val="fr-FR"/>
        </w:rPr>
        <w:t>ce</w:t>
      </w:r>
      <w:r w:rsidR="00144D0A">
        <w:rPr>
          <w:rFonts w:ascii="Times New Roman" w:hAnsi="Times New Roman" w:cs="Times New Roman"/>
          <w:lang w:val="fr-FR"/>
        </w:rPr>
        <w:t xml:space="preserve"> </w:t>
      </w:r>
      <w:r w:rsidR="00144D0A" w:rsidRPr="00144D0A">
        <w:rPr>
          <w:rFonts w:ascii="Times New Roman" w:hAnsi="Times New Roman" w:cs="Times New Roman"/>
          <w:lang w:val="fr-FR"/>
        </w:rPr>
        <w:t>moment-là.</w:t>
      </w:r>
    </w:p>
    <w:p w:rsidR="00144D0A" w:rsidRPr="00144D0A" w:rsidRDefault="00144D0A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7D6267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7D6267">
        <w:rPr>
          <w:rFonts w:ascii="Times New Roman" w:hAnsi="Times New Roman" w:cs="Times New Roman"/>
          <w:lang w:val="fr-FR"/>
        </w:rPr>
        <w:t xml:space="preserve">314. </w:t>
      </w:r>
      <w:r w:rsidR="00144D0A" w:rsidRPr="007D6267">
        <w:rPr>
          <w:rFonts w:ascii="Times New Roman" w:hAnsi="Times New Roman" w:cs="Times New Roman"/>
          <w:lang w:val="fr-FR"/>
        </w:rPr>
        <w:t xml:space="preserve">S’exprimant au nom des auteurs de la </w:t>
      </w:r>
      <w:r w:rsidR="007D6267" w:rsidRPr="007D6267">
        <w:rPr>
          <w:rFonts w:ascii="Times New Roman" w:hAnsi="Times New Roman" w:cs="Times New Roman"/>
          <w:lang w:val="fr-FR"/>
        </w:rPr>
        <w:t>proposition</w:t>
      </w:r>
      <w:r w:rsidR="00144D0A" w:rsidRPr="007D6267">
        <w:rPr>
          <w:rFonts w:ascii="Times New Roman" w:hAnsi="Times New Roman" w:cs="Times New Roman"/>
          <w:lang w:val="fr-FR"/>
        </w:rPr>
        <w:t>, le Costa Rica et l’</w:t>
      </w:r>
      <w:r w:rsidR="007D6267" w:rsidRPr="007D6267">
        <w:rPr>
          <w:rFonts w:ascii="Times New Roman" w:hAnsi="Times New Roman" w:cs="Times New Roman"/>
          <w:lang w:val="fr-FR"/>
        </w:rPr>
        <w:t>Équateur</w:t>
      </w:r>
      <w:r w:rsidR="00144D0A" w:rsidRPr="007D6267">
        <w:rPr>
          <w:rFonts w:ascii="Times New Roman" w:hAnsi="Times New Roman" w:cs="Times New Roman"/>
          <w:lang w:val="fr-FR"/>
        </w:rPr>
        <w:t>, le repr</w:t>
      </w:r>
      <w:r w:rsidR="007D6267">
        <w:rPr>
          <w:rFonts w:ascii="Times New Roman" w:hAnsi="Times New Roman" w:cs="Times New Roman"/>
          <w:lang w:val="fr-FR"/>
        </w:rPr>
        <w:t xml:space="preserve">ésentant </w:t>
      </w:r>
      <w:r w:rsidR="00144D0A" w:rsidRPr="007D6267">
        <w:rPr>
          <w:rFonts w:ascii="Times New Roman" w:hAnsi="Times New Roman" w:cs="Times New Roman"/>
          <w:lang w:val="fr-FR"/>
        </w:rPr>
        <w:t>de l’</w:t>
      </w:r>
      <w:r w:rsidR="007D6267" w:rsidRPr="007D6267">
        <w:rPr>
          <w:rFonts w:ascii="Times New Roman" w:hAnsi="Times New Roman" w:cs="Times New Roman"/>
          <w:lang w:val="fr-FR"/>
        </w:rPr>
        <w:t>Équateur</w:t>
      </w:r>
      <w:r w:rsidR="00144D0A" w:rsidRPr="007D6267">
        <w:rPr>
          <w:rFonts w:ascii="Times New Roman" w:hAnsi="Times New Roman" w:cs="Times New Roman"/>
          <w:lang w:val="fr-FR"/>
        </w:rPr>
        <w:t xml:space="preserve"> prés</w:t>
      </w:r>
      <w:r w:rsidR="007D6267">
        <w:rPr>
          <w:rFonts w:ascii="Times New Roman" w:hAnsi="Times New Roman" w:cs="Times New Roman"/>
          <w:lang w:val="fr-FR"/>
        </w:rPr>
        <w:t xml:space="preserve">ente le document </w:t>
      </w:r>
      <w:r w:rsidR="007D6267" w:rsidRPr="007D6267">
        <w:rPr>
          <w:rFonts w:ascii="Times New Roman" w:hAnsi="Times New Roman" w:cs="Times New Roman"/>
          <w:b/>
          <w:lang w:val="fr-FR"/>
        </w:rPr>
        <w:t>PNUE</w:t>
      </w:r>
      <w:r w:rsidR="00A22A51" w:rsidRPr="007D6267">
        <w:rPr>
          <w:rFonts w:ascii="Times New Roman" w:hAnsi="Times New Roman" w:cs="Times New Roman"/>
          <w:b/>
          <w:lang w:val="fr-FR"/>
        </w:rPr>
        <w:t>/CMS/COP11/Doc.24.1.15 Propos</w:t>
      </w:r>
      <w:r w:rsidR="007D6267">
        <w:rPr>
          <w:rFonts w:ascii="Times New Roman" w:hAnsi="Times New Roman" w:cs="Times New Roman"/>
          <w:b/>
          <w:lang w:val="fr-FR"/>
        </w:rPr>
        <w:t xml:space="preserve">ition d’inscription du Grand requin-marteau </w:t>
      </w:r>
      <w:r w:rsidR="00A22A51" w:rsidRPr="007D6267">
        <w:rPr>
          <w:rFonts w:ascii="Times New Roman" w:hAnsi="Times New Roman" w:cs="Times New Roman"/>
          <w:b/>
          <w:lang w:val="fr-FR"/>
        </w:rPr>
        <w:t>(</w:t>
      </w:r>
      <w:proofErr w:type="spellStart"/>
      <w:r w:rsidR="00A22A51" w:rsidRPr="007D6267">
        <w:rPr>
          <w:rFonts w:ascii="Times New Roman" w:hAnsi="Times New Roman" w:cs="Times New Roman"/>
          <w:b/>
          <w:i/>
          <w:lang w:val="fr-FR"/>
        </w:rPr>
        <w:t>Sphyrna</w:t>
      </w:r>
      <w:proofErr w:type="spellEnd"/>
      <w:r w:rsidR="00A22A51" w:rsidRPr="007D626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A22A51" w:rsidRPr="007D6267">
        <w:rPr>
          <w:rFonts w:ascii="Times New Roman" w:hAnsi="Times New Roman" w:cs="Times New Roman"/>
          <w:b/>
          <w:i/>
          <w:lang w:val="fr-FR"/>
        </w:rPr>
        <w:t>mokarran</w:t>
      </w:r>
      <w:proofErr w:type="spellEnd"/>
      <w:r w:rsidR="00A22A51" w:rsidRPr="007D6267">
        <w:rPr>
          <w:rFonts w:ascii="Times New Roman" w:hAnsi="Times New Roman" w:cs="Times New Roman"/>
          <w:b/>
          <w:lang w:val="fr-FR"/>
        </w:rPr>
        <w:t xml:space="preserve">) </w:t>
      </w:r>
      <w:r w:rsidR="007D6267">
        <w:rPr>
          <w:rFonts w:ascii="Times New Roman" w:hAnsi="Times New Roman" w:cs="Times New Roman"/>
          <w:b/>
          <w:lang w:val="fr-FR"/>
        </w:rPr>
        <w:t>à l’Annexe II de la CMS</w:t>
      </w:r>
      <w:r w:rsidR="00A22A51" w:rsidRPr="007D6267">
        <w:rPr>
          <w:rFonts w:ascii="Times New Roman" w:hAnsi="Times New Roman" w:cs="Times New Roman"/>
          <w:lang w:val="fr-FR"/>
        </w:rPr>
        <w:t xml:space="preserve"> </w:t>
      </w:r>
      <w:r w:rsidR="007D6267">
        <w:rPr>
          <w:rFonts w:ascii="Times New Roman" w:hAnsi="Times New Roman" w:cs="Times New Roman"/>
          <w:lang w:val="fr-FR"/>
        </w:rPr>
        <w:t>et le</w:t>
      </w:r>
      <w:r w:rsidR="00A22A51" w:rsidRPr="007D6267">
        <w:rPr>
          <w:rFonts w:ascii="Times New Roman" w:hAnsi="Times New Roman" w:cs="Times New Roman"/>
          <w:lang w:val="fr-FR"/>
        </w:rPr>
        <w:t xml:space="preserve"> document</w:t>
      </w:r>
      <w:r w:rsidR="00A22A51" w:rsidRPr="007D6267">
        <w:rPr>
          <w:rFonts w:ascii="Times New Roman" w:hAnsi="Times New Roman" w:cs="Times New Roman"/>
          <w:b/>
          <w:lang w:val="fr-FR"/>
        </w:rPr>
        <w:t xml:space="preserve"> </w:t>
      </w:r>
      <w:r w:rsidR="007D6267">
        <w:rPr>
          <w:rFonts w:ascii="Times New Roman" w:hAnsi="Times New Roman" w:cs="Times New Roman"/>
          <w:b/>
          <w:lang w:val="fr-FR"/>
        </w:rPr>
        <w:t>PNUE</w:t>
      </w:r>
      <w:r w:rsidR="00A22A51" w:rsidRPr="007D6267">
        <w:rPr>
          <w:rFonts w:ascii="Times New Roman" w:hAnsi="Times New Roman" w:cs="Times New Roman"/>
          <w:b/>
          <w:lang w:val="fr-FR"/>
        </w:rPr>
        <w:t>/CMS/COP11/Doc.</w:t>
      </w:r>
      <w:r w:rsidR="007D6267">
        <w:rPr>
          <w:rFonts w:ascii="Times New Roman" w:hAnsi="Times New Roman" w:cs="Times New Roman"/>
          <w:b/>
          <w:lang w:val="fr-FR"/>
        </w:rPr>
        <w:t xml:space="preserve">24.1.16 Proposition d’inscription du Requin-marteau </w:t>
      </w:r>
      <w:proofErr w:type="spellStart"/>
      <w:r w:rsidR="007D6267">
        <w:rPr>
          <w:rFonts w:ascii="Times New Roman" w:hAnsi="Times New Roman" w:cs="Times New Roman"/>
          <w:b/>
          <w:lang w:val="fr-FR"/>
        </w:rPr>
        <w:t>halicorne</w:t>
      </w:r>
      <w:proofErr w:type="spellEnd"/>
      <w:r w:rsidR="007D6267">
        <w:rPr>
          <w:rFonts w:ascii="Times New Roman" w:hAnsi="Times New Roman" w:cs="Times New Roman"/>
          <w:b/>
          <w:lang w:val="fr-FR"/>
        </w:rPr>
        <w:t xml:space="preserve"> </w:t>
      </w:r>
      <w:r w:rsidR="00A22A51" w:rsidRPr="007D6267">
        <w:rPr>
          <w:rFonts w:ascii="Times New Roman" w:hAnsi="Times New Roman" w:cs="Times New Roman"/>
          <w:b/>
          <w:lang w:val="fr-FR"/>
        </w:rPr>
        <w:t>(</w:t>
      </w:r>
      <w:proofErr w:type="spellStart"/>
      <w:r w:rsidR="00A22A51" w:rsidRPr="007D6267">
        <w:rPr>
          <w:rFonts w:ascii="Times New Roman" w:hAnsi="Times New Roman" w:cs="Times New Roman"/>
          <w:b/>
          <w:i/>
          <w:lang w:val="fr-FR"/>
        </w:rPr>
        <w:t>Sphyrna</w:t>
      </w:r>
      <w:proofErr w:type="spellEnd"/>
      <w:r w:rsidR="00A22A51" w:rsidRPr="007D626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A22A51" w:rsidRPr="007D6267">
        <w:rPr>
          <w:rFonts w:ascii="Times New Roman" w:hAnsi="Times New Roman" w:cs="Times New Roman"/>
          <w:b/>
          <w:i/>
          <w:lang w:val="fr-FR"/>
        </w:rPr>
        <w:t>lewini</w:t>
      </w:r>
      <w:proofErr w:type="spellEnd"/>
      <w:r w:rsidR="00A22A51" w:rsidRPr="007D6267">
        <w:rPr>
          <w:rFonts w:ascii="Times New Roman" w:hAnsi="Times New Roman" w:cs="Times New Roman"/>
          <w:b/>
          <w:lang w:val="fr-FR"/>
        </w:rPr>
        <w:t>)</w:t>
      </w:r>
      <w:r w:rsidR="007D6267">
        <w:rPr>
          <w:rFonts w:ascii="Times New Roman" w:hAnsi="Times New Roman" w:cs="Times New Roman"/>
          <w:b/>
          <w:lang w:val="fr-FR"/>
        </w:rPr>
        <w:t xml:space="preserve"> à l’Annexe II de la CMS</w:t>
      </w:r>
    </w:p>
    <w:p w:rsidR="00A22A51" w:rsidRPr="007D6267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8948CF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7D6267">
        <w:rPr>
          <w:rFonts w:ascii="Times New Roman" w:hAnsi="Times New Roman" w:cs="Times New Roman"/>
          <w:lang w:val="fr-FR"/>
        </w:rPr>
        <w:t xml:space="preserve">315. </w:t>
      </w:r>
      <w:r w:rsidR="007D6267" w:rsidRPr="007D6267">
        <w:rPr>
          <w:rFonts w:ascii="Times New Roman" w:hAnsi="Times New Roman" w:cs="Times New Roman"/>
          <w:lang w:val="fr-FR"/>
        </w:rPr>
        <w:t>Ces propositions sont appuyées par les représenta</w:t>
      </w:r>
      <w:r w:rsidR="007D6267">
        <w:rPr>
          <w:rFonts w:ascii="Times New Roman" w:hAnsi="Times New Roman" w:cs="Times New Roman"/>
          <w:lang w:val="fr-FR"/>
        </w:rPr>
        <w:t xml:space="preserve">nts </w:t>
      </w:r>
      <w:r w:rsidR="007D6267" w:rsidRPr="007D6267">
        <w:rPr>
          <w:rFonts w:ascii="Times New Roman" w:hAnsi="Times New Roman" w:cs="Times New Roman"/>
          <w:lang w:val="fr-FR"/>
        </w:rPr>
        <w:t xml:space="preserve">du Chili (au nom de la région Amérique latine et </w:t>
      </w:r>
      <w:r w:rsidR="007D6267">
        <w:rPr>
          <w:rFonts w:ascii="Times New Roman" w:hAnsi="Times New Roman" w:cs="Times New Roman"/>
          <w:lang w:val="fr-FR"/>
        </w:rPr>
        <w:t>C</w:t>
      </w:r>
      <w:r w:rsidR="007D6267" w:rsidRPr="007D6267">
        <w:rPr>
          <w:rFonts w:ascii="Times New Roman" w:hAnsi="Times New Roman" w:cs="Times New Roman"/>
          <w:lang w:val="fr-FR"/>
        </w:rPr>
        <w:t xml:space="preserve">araïbes), </w:t>
      </w:r>
      <w:r w:rsidR="007D6267">
        <w:rPr>
          <w:rFonts w:ascii="Times New Roman" w:hAnsi="Times New Roman" w:cs="Times New Roman"/>
          <w:lang w:val="fr-FR"/>
        </w:rPr>
        <w:t>du</w:t>
      </w:r>
      <w:r w:rsidR="007D6267" w:rsidRPr="007D6267">
        <w:rPr>
          <w:rFonts w:ascii="Times New Roman" w:hAnsi="Times New Roman" w:cs="Times New Roman"/>
          <w:lang w:val="fr-FR"/>
        </w:rPr>
        <w:t xml:space="preserve"> Costa Rica, </w:t>
      </w:r>
      <w:r w:rsidR="007D6267">
        <w:rPr>
          <w:rFonts w:ascii="Times New Roman" w:hAnsi="Times New Roman" w:cs="Times New Roman"/>
          <w:lang w:val="fr-FR"/>
        </w:rPr>
        <w:t xml:space="preserve">de </w:t>
      </w:r>
      <w:r w:rsidR="007D6267" w:rsidRPr="007D6267">
        <w:rPr>
          <w:rFonts w:ascii="Times New Roman" w:hAnsi="Times New Roman" w:cs="Times New Roman"/>
          <w:lang w:val="fr-FR"/>
        </w:rPr>
        <w:t xml:space="preserve">l’Égypte, </w:t>
      </w:r>
      <w:r w:rsidR="007D6267">
        <w:rPr>
          <w:rFonts w:ascii="Times New Roman" w:hAnsi="Times New Roman" w:cs="Times New Roman"/>
          <w:lang w:val="fr-FR"/>
        </w:rPr>
        <w:t xml:space="preserve">de </w:t>
      </w:r>
      <w:r w:rsidR="007D6267" w:rsidRPr="007D6267">
        <w:rPr>
          <w:rFonts w:ascii="Times New Roman" w:hAnsi="Times New Roman" w:cs="Times New Roman"/>
          <w:lang w:val="fr-FR"/>
        </w:rPr>
        <w:t>l’U</w:t>
      </w:r>
      <w:r w:rsidR="007E27CE">
        <w:rPr>
          <w:rFonts w:ascii="Times New Roman" w:hAnsi="Times New Roman" w:cs="Times New Roman"/>
          <w:lang w:val="fr-FR"/>
        </w:rPr>
        <w:t>nion européenne et</w:t>
      </w:r>
      <w:r w:rsidR="007D6267" w:rsidRPr="007D6267">
        <w:rPr>
          <w:rFonts w:ascii="Times New Roman" w:hAnsi="Times New Roman" w:cs="Times New Roman"/>
          <w:lang w:val="fr-FR"/>
        </w:rPr>
        <w:t xml:space="preserve"> ses États </w:t>
      </w:r>
      <w:r w:rsidR="007E27CE">
        <w:rPr>
          <w:rFonts w:ascii="Times New Roman" w:hAnsi="Times New Roman" w:cs="Times New Roman"/>
          <w:lang w:val="fr-FR"/>
        </w:rPr>
        <w:lastRenderedPageBreak/>
        <w:t>m</w:t>
      </w:r>
      <w:r w:rsidR="007D6267" w:rsidRPr="007D6267">
        <w:rPr>
          <w:rFonts w:ascii="Times New Roman" w:hAnsi="Times New Roman" w:cs="Times New Roman"/>
          <w:lang w:val="fr-FR"/>
        </w:rPr>
        <w:t xml:space="preserve">embres, de Fidji, de </w:t>
      </w:r>
      <w:r w:rsidR="007D6267">
        <w:rPr>
          <w:rFonts w:ascii="Times New Roman" w:hAnsi="Times New Roman" w:cs="Times New Roman"/>
          <w:lang w:val="fr-FR"/>
        </w:rPr>
        <w:t>Monaco,</w:t>
      </w:r>
      <w:r w:rsidR="007D6267" w:rsidRPr="007D6267">
        <w:rPr>
          <w:rFonts w:ascii="Times New Roman" w:hAnsi="Times New Roman" w:cs="Times New Roman"/>
          <w:lang w:val="fr-FR"/>
        </w:rPr>
        <w:t xml:space="preserve"> du Pérou, et par l’observateu</w:t>
      </w:r>
      <w:r w:rsidR="007D6267">
        <w:rPr>
          <w:rFonts w:ascii="Times New Roman" w:hAnsi="Times New Roman" w:cs="Times New Roman"/>
          <w:lang w:val="fr-FR"/>
        </w:rPr>
        <w:t>r</w:t>
      </w:r>
      <w:r w:rsidR="007D6267" w:rsidRPr="007D6267">
        <w:rPr>
          <w:rFonts w:ascii="Times New Roman" w:hAnsi="Times New Roman" w:cs="Times New Roman"/>
          <w:lang w:val="fr-FR"/>
        </w:rPr>
        <w:t xml:space="preserve"> de</w:t>
      </w:r>
      <w:r w:rsidR="00A22A51" w:rsidRPr="007D6267">
        <w:rPr>
          <w:rFonts w:ascii="Times New Roman" w:hAnsi="Times New Roman" w:cs="Times New Roman"/>
          <w:lang w:val="fr-FR"/>
        </w:rPr>
        <w:t xml:space="preserve"> Defenders of </w:t>
      </w:r>
      <w:proofErr w:type="spellStart"/>
      <w:r w:rsidR="00A22A51" w:rsidRPr="007D6267">
        <w:rPr>
          <w:rFonts w:ascii="Times New Roman" w:hAnsi="Times New Roman" w:cs="Times New Roman"/>
          <w:lang w:val="fr-FR"/>
        </w:rPr>
        <w:t>Wildlife</w:t>
      </w:r>
      <w:proofErr w:type="spellEnd"/>
      <w:r w:rsidR="009B54D4" w:rsidRPr="007D6267">
        <w:rPr>
          <w:rFonts w:ascii="Times New Roman" w:hAnsi="Times New Roman" w:cs="Times New Roman"/>
          <w:lang w:val="fr-FR"/>
        </w:rPr>
        <w:t xml:space="preserve">, </w:t>
      </w:r>
      <w:r w:rsidR="007D6267">
        <w:rPr>
          <w:rFonts w:ascii="Times New Roman" w:hAnsi="Times New Roman" w:cs="Times New Roman"/>
          <w:lang w:val="fr-FR"/>
        </w:rPr>
        <w:t>qui s’exprime au nom d’une coalition d’ONG</w:t>
      </w:r>
      <w:r w:rsidR="009B54D4" w:rsidRPr="007D6267">
        <w:rPr>
          <w:rFonts w:ascii="Times New Roman" w:hAnsi="Times New Roman" w:cs="Times New Roman"/>
          <w:lang w:val="fr-FR"/>
        </w:rPr>
        <w:t xml:space="preserve"> (</w:t>
      </w:r>
      <w:r w:rsidR="007D6267">
        <w:rPr>
          <w:rFonts w:ascii="Times New Roman" w:hAnsi="Times New Roman" w:cs="Times New Roman"/>
          <w:lang w:val="fr-FR"/>
        </w:rPr>
        <w:t>y compris</w:t>
      </w:r>
      <w:r w:rsidR="009B54D4" w:rsidRPr="007D6267">
        <w:rPr>
          <w:rFonts w:ascii="Times New Roman" w:hAnsi="Times New Roman" w:cs="Times New Roman"/>
          <w:lang w:val="fr-FR"/>
        </w:rPr>
        <w:t xml:space="preserve"> Humane Society International, IFAW, Manta Trust, Marine </w:t>
      </w:r>
      <w:proofErr w:type="spellStart"/>
      <w:r w:rsidR="009B54D4" w:rsidRPr="007D6267">
        <w:rPr>
          <w:rFonts w:ascii="Times New Roman" w:hAnsi="Times New Roman" w:cs="Times New Roman"/>
          <w:lang w:val="fr-FR"/>
        </w:rPr>
        <w:t>Megafauna</w:t>
      </w:r>
      <w:proofErr w:type="spellEnd"/>
      <w:r w:rsidR="009B54D4" w:rsidRPr="007D626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B54D4" w:rsidRPr="007D6267">
        <w:rPr>
          <w:rFonts w:ascii="Times New Roman" w:hAnsi="Times New Roman" w:cs="Times New Roman"/>
          <w:lang w:val="fr-FR"/>
        </w:rPr>
        <w:t>Foundation</w:t>
      </w:r>
      <w:proofErr w:type="spellEnd"/>
      <w:r w:rsidR="009B54D4" w:rsidRPr="007D6267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9B54D4" w:rsidRPr="007D6267">
        <w:rPr>
          <w:rFonts w:ascii="Times New Roman" w:hAnsi="Times New Roman" w:cs="Times New Roman"/>
          <w:lang w:val="fr-FR"/>
        </w:rPr>
        <w:t>Pew</w:t>
      </w:r>
      <w:proofErr w:type="spellEnd"/>
      <w:r w:rsidR="009B54D4" w:rsidRPr="007D6267">
        <w:rPr>
          <w:rFonts w:ascii="Times New Roman" w:hAnsi="Times New Roman" w:cs="Times New Roman"/>
          <w:lang w:val="fr-FR"/>
        </w:rPr>
        <w:t xml:space="preserve">, PRETOMA, Projet AWARE, Shark </w:t>
      </w:r>
      <w:proofErr w:type="spellStart"/>
      <w:r w:rsidR="009B54D4" w:rsidRPr="007D6267">
        <w:rPr>
          <w:rFonts w:ascii="Times New Roman" w:hAnsi="Times New Roman" w:cs="Times New Roman"/>
          <w:lang w:val="fr-FR"/>
        </w:rPr>
        <w:t>Advocates</w:t>
      </w:r>
      <w:proofErr w:type="spellEnd"/>
      <w:r w:rsidR="009B54D4" w:rsidRPr="007D6267">
        <w:rPr>
          <w:rFonts w:ascii="Times New Roman" w:hAnsi="Times New Roman" w:cs="Times New Roman"/>
          <w:lang w:val="fr-FR"/>
        </w:rPr>
        <w:t xml:space="preserve"> International, </w:t>
      </w:r>
      <w:proofErr w:type="spellStart"/>
      <w:r w:rsidR="009B54D4" w:rsidRPr="007D6267">
        <w:rPr>
          <w:rFonts w:ascii="Times New Roman" w:eastAsia="Times New Roman" w:hAnsi="Times New Roman" w:cs="Times New Roman"/>
          <w:lang w:val="fr-FR"/>
        </w:rPr>
        <w:t>Turtle</w:t>
      </w:r>
      <w:proofErr w:type="spellEnd"/>
      <w:r w:rsidR="009B54D4" w:rsidRPr="007D6267">
        <w:rPr>
          <w:rFonts w:ascii="Times New Roman" w:eastAsia="Times New Roman" w:hAnsi="Times New Roman" w:cs="Times New Roman"/>
          <w:lang w:val="fr-FR"/>
        </w:rPr>
        <w:t xml:space="preserve"> Island </w:t>
      </w:r>
      <w:proofErr w:type="spellStart"/>
      <w:r w:rsidR="009B54D4" w:rsidRPr="007D6267">
        <w:rPr>
          <w:rFonts w:ascii="Times New Roman" w:eastAsia="Times New Roman" w:hAnsi="Times New Roman" w:cs="Times New Roman"/>
          <w:lang w:val="fr-FR"/>
        </w:rPr>
        <w:t>Restoration</w:t>
      </w:r>
      <w:proofErr w:type="spellEnd"/>
      <w:r w:rsidR="009B54D4" w:rsidRPr="007D6267">
        <w:rPr>
          <w:rFonts w:ascii="Times New Roman" w:eastAsia="Times New Roman" w:hAnsi="Times New Roman" w:cs="Times New Roman"/>
          <w:lang w:val="fr-FR"/>
        </w:rPr>
        <w:t xml:space="preserve"> Network, </w:t>
      </w:r>
      <w:r w:rsidR="009B54D4" w:rsidRPr="007D6267">
        <w:rPr>
          <w:rFonts w:ascii="Times New Roman" w:hAnsi="Times New Roman" w:cs="Times New Roman"/>
          <w:lang w:val="fr-FR"/>
        </w:rPr>
        <w:t xml:space="preserve">WCS </w:t>
      </w:r>
      <w:r w:rsidR="007D6267">
        <w:rPr>
          <w:rFonts w:ascii="Times New Roman" w:hAnsi="Times New Roman" w:cs="Times New Roman"/>
          <w:lang w:val="fr-FR"/>
        </w:rPr>
        <w:t>et</w:t>
      </w:r>
      <w:r w:rsidR="009B54D4" w:rsidRPr="007D6267">
        <w:rPr>
          <w:rFonts w:ascii="Times New Roman" w:hAnsi="Times New Roman" w:cs="Times New Roman"/>
          <w:lang w:val="fr-FR"/>
        </w:rPr>
        <w:t xml:space="preserve"> WWF</w:t>
      </w:r>
      <w:r w:rsidR="00562278" w:rsidRPr="007D6267">
        <w:rPr>
          <w:rFonts w:ascii="Times New Roman" w:hAnsi="Times New Roman" w:cs="Times New Roman"/>
          <w:lang w:val="fr-FR"/>
        </w:rPr>
        <w:t xml:space="preserve">). </w:t>
      </w:r>
      <w:r w:rsidR="008948CF" w:rsidRPr="008948CF">
        <w:rPr>
          <w:rFonts w:ascii="Times New Roman" w:hAnsi="Times New Roman" w:cs="Times New Roman"/>
          <w:lang w:val="fr-FR"/>
        </w:rPr>
        <w:t>L’observateur d’</w:t>
      </w:r>
      <w:r w:rsidR="00A22A51" w:rsidRPr="008948CF">
        <w:rPr>
          <w:rFonts w:ascii="Times New Roman" w:hAnsi="Times New Roman" w:cs="Times New Roman"/>
          <w:lang w:val="fr-FR"/>
        </w:rPr>
        <w:t xml:space="preserve">IFAW </w:t>
      </w:r>
      <w:r w:rsidR="00562278" w:rsidRPr="008948CF">
        <w:rPr>
          <w:rFonts w:ascii="Times New Roman" w:hAnsi="Times New Roman" w:cs="Times New Roman"/>
          <w:lang w:val="fr-FR"/>
        </w:rPr>
        <w:t>(</w:t>
      </w:r>
      <w:r w:rsidR="008948CF" w:rsidRPr="008948CF">
        <w:rPr>
          <w:rFonts w:ascii="Times New Roman" w:hAnsi="Times New Roman" w:cs="Times New Roman"/>
          <w:lang w:val="fr-FR"/>
        </w:rPr>
        <w:t>également au nom de la coalition d’ONG) déclare que le Grand requin-marteau est aussi qualifié</w:t>
      </w:r>
      <w:r w:rsidR="008948CF">
        <w:rPr>
          <w:rFonts w:ascii="Times New Roman" w:hAnsi="Times New Roman" w:cs="Times New Roman"/>
          <w:lang w:val="fr-FR"/>
        </w:rPr>
        <w:t xml:space="preserve"> pour l’inscription à l’Annexe I de la CMS et propose que les Parties envisagent d’amender la proposition à cet égard, au moins pour l’Atlantique Nord.</w:t>
      </w:r>
    </w:p>
    <w:p w:rsidR="00A22A51" w:rsidRPr="008948CF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8948CF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8948CF">
        <w:rPr>
          <w:rFonts w:ascii="Times New Roman" w:hAnsi="Times New Roman" w:cs="Times New Roman"/>
          <w:lang w:val="fr-FR"/>
        </w:rPr>
        <w:t xml:space="preserve">316. </w:t>
      </w:r>
      <w:r w:rsidR="008948CF" w:rsidRPr="008948CF">
        <w:rPr>
          <w:rFonts w:ascii="Times New Roman" w:hAnsi="Times New Roman" w:cs="Times New Roman"/>
          <w:lang w:val="fr-FR"/>
        </w:rPr>
        <w:t>Co</w:t>
      </w:r>
      <w:r w:rsidR="008948CF">
        <w:rPr>
          <w:rFonts w:ascii="Times New Roman" w:hAnsi="Times New Roman" w:cs="Times New Roman"/>
          <w:lang w:val="fr-FR"/>
        </w:rPr>
        <w:t>mpte tenu du vaste soutien exprimé par les Parties, le Président conclut</w:t>
      </w:r>
      <w:r w:rsidR="008948CF" w:rsidRPr="008948CF">
        <w:rPr>
          <w:rFonts w:ascii="Times New Roman" w:hAnsi="Times New Roman" w:cs="Times New Roman"/>
          <w:lang w:val="fr-FR"/>
        </w:rPr>
        <w:t xml:space="preserve"> que les deux propositions peuvent</w:t>
      </w:r>
      <w:r w:rsidR="008948CF">
        <w:rPr>
          <w:rFonts w:ascii="Times New Roman" w:hAnsi="Times New Roman" w:cs="Times New Roman"/>
          <w:lang w:val="fr-FR"/>
        </w:rPr>
        <w:t xml:space="preserve"> être</w:t>
      </w:r>
      <w:r w:rsidR="008948CF" w:rsidRPr="008948CF">
        <w:rPr>
          <w:rFonts w:ascii="Times New Roman" w:hAnsi="Times New Roman" w:cs="Times New Roman"/>
          <w:lang w:val="fr-FR"/>
        </w:rPr>
        <w:t xml:space="preserve"> transmises à la Plénière en recommandant leur adoption par c</w:t>
      </w:r>
      <w:r w:rsidR="008948CF">
        <w:rPr>
          <w:rFonts w:ascii="Times New Roman" w:hAnsi="Times New Roman" w:cs="Times New Roman"/>
          <w:lang w:val="fr-FR"/>
        </w:rPr>
        <w:t>onsensus.</w:t>
      </w:r>
    </w:p>
    <w:p w:rsidR="00A22A51" w:rsidRPr="008948CF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8948CF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8948CF">
        <w:rPr>
          <w:rFonts w:ascii="Times New Roman" w:hAnsi="Times New Roman" w:cs="Times New Roman"/>
          <w:lang w:val="fr-FR"/>
        </w:rPr>
        <w:t xml:space="preserve">317. </w:t>
      </w:r>
      <w:r w:rsidR="008948CF" w:rsidRPr="008948CF">
        <w:rPr>
          <w:rFonts w:ascii="Times New Roman" w:hAnsi="Times New Roman" w:cs="Times New Roman"/>
          <w:lang w:val="fr-FR"/>
        </w:rPr>
        <w:t>Le représentant de l’UE et ses États M</w:t>
      </w:r>
      <w:r w:rsidR="008948CF">
        <w:rPr>
          <w:rFonts w:ascii="Times New Roman" w:hAnsi="Times New Roman" w:cs="Times New Roman"/>
          <w:lang w:val="fr-FR"/>
        </w:rPr>
        <w:t>e</w:t>
      </w:r>
      <w:r w:rsidR="008948CF" w:rsidRPr="008948CF">
        <w:rPr>
          <w:rFonts w:ascii="Times New Roman" w:hAnsi="Times New Roman" w:cs="Times New Roman"/>
          <w:lang w:val="fr-FR"/>
        </w:rPr>
        <w:t>mbres présente le d</w:t>
      </w:r>
      <w:r w:rsidR="008948CF">
        <w:rPr>
          <w:rFonts w:ascii="Times New Roman" w:hAnsi="Times New Roman" w:cs="Times New Roman"/>
          <w:lang w:val="fr-FR"/>
        </w:rPr>
        <w:t>ocument</w:t>
      </w:r>
      <w:r w:rsidR="008948CF">
        <w:rPr>
          <w:rFonts w:ascii="Times New Roman" w:hAnsi="Times New Roman" w:cs="Times New Roman"/>
          <w:b/>
          <w:lang w:val="fr-FR"/>
        </w:rPr>
        <w:t xml:space="preserve"> PNUE</w:t>
      </w:r>
      <w:r w:rsidR="00A22A51" w:rsidRPr="008948CF">
        <w:rPr>
          <w:rFonts w:ascii="Times New Roman" w:hAnsi="Times New Roman" w:cs="Times New Roman"/>
          <w:b/>
          <w:lang w:val="fr-FR"/>
        </w:rPr>
        <w:t>/CMS/COP11/Doc.24.1.17 Propos</w:t>
      </w:r>
      <w:r w:rsidR="008948CF">
        <w:rPr>
          <w:rFonts w:ascii="Times New Roman" w:hAnsi="Times New Roman" w:cs="Times New Roman"/>
          <w:b/>
          <w:lang w:val="fr-FR"/>
        </w:rPr>
        <w:t>ition d’inscription de toutes les espèces de</w:t>
      </w:r>
      <w:r w:rsidR="00A22A51" w:rsidRPr="008948CF">
        <w:rPr>
          <w:rFonts w:ascii="Times New Roman" w:hAnsi="Times New Roman" w:cs="Times New Roman"/>
          <w:b/>
          <w:lang w:val="fr-FR"/>
        </w:rPr>
        <w:t xml:space="preserve"> </w:t>
      </w:r>
      <w:r w:rsidR="008948CF">
        <w:rPr>
          <w:rFonts w:ascii="Times New Roman" w:hAnsi="Times New Roman" w:cs="Times New Roman"/>
          <w:b/>
          <w:lang w:val="fr-FR"/>
        </w:rPr>
        <w:t>requins-renards</w:t>
      </w:r>
      <w:r w:rsidR="00A22A51" w:rsidRPr="008948CF">
        <w:rPr>
          <w:rFonts w:ascii="Times New Roman" w:hAnsi="Times New Roman" w:cs="Times New Roman"/>
          <w:b/>
          <w:lang w:val="fr-FR"/>
        </w:rPr>
        <w:t>, Gen</w:t>
      </w:r>
      <w:r w:rsidR="008948CF">
        <w:rPr>
          <w:rFonts w:ascii="Times New Roman" w:hAnsi="Times New Roman" w:cs="Times New Roman"/>
          <w:b/>
          <w:lang w:val="fr-FR"/>
        </w:rPr>
        <w:t>re</w:t>
      </w:r>
      <w:r w:rsidR="00A22A51" w:rsidRPr="008948CF">
        <w:rPr>
          <w:rFonts w:ascii="Times New Roman" w:hAnsi="Times New Roman" w:cs="Times New Roman"/>
          <w:b/>
          <w:lang w:val="fr-FR"/>
        </w:rPr>
        <w:t xml:space="preserve"> </w:t>
      </w:r>
      <w:r w:rsidR="00A22A51" w:rsidRPr="008948CF">
        <w:rPr>
          <w:rFonts w:ascii="Times New Roman" w:hAnsi="Times New Roman" w:cs="Times New Roman"/>
          <w:b/>
          <w:i/>
          <w:lang w:val="fr-FR"/>
        </w:rPr>
        <w:t>Alopias</w:t>
      </w:r>
      <w:r w:rsidR="00A22A51" w:rsidRPr="008948CF">
        <w:rPr>
          <w:rFonts w:ascii="Times New Roman" w:hAnsi="Times New Roman" w:cs="Times New Roman"/>
          <w:b/>
          <w:lang w:val="fr-FR"/>
        </w:rPr>
        <w:t xml:space="preserve">, </w:t>
      </w:r>
      <w:r w:rsidR="008948CF">
        <w:rPr>
          <w:rFonts w:ascii="Times New Roman" w:hAnsi="Times New Roman" w:cs="Times New Roman"/>
          <w:b/>
          <w:lang w:val="fr-FR"/>
        </w:rPr>
        <w:t>à l’Annexe II de la CMS</w:t>
      </w:r>
      <w:r w:rsidR="00A22A51" w:rsidRPr="008948CF">
        <w:rPr>
          <w:rFonts w:ascii="Times New Roman" w:hAnsi="Times New Roman" w:cs="Times New Roman"/>
          <w:b/>
          <w:lang w:val="fr-FR"/>
        </w:rPr>
        <w:t>.</w:t>
      </w:r>
    </w:p>
    <w:p w:rsidR="00A22A51" w:rsidRPr="008948CF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8948CF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8948CF">
        <w:rPr>
          <w:rFonts w:ascii="Times New Roman" w:hAnsi="Times New Roman" w:cs="Times New Roman"/>
          <w:lang w:val="fr-FR"/>
        </w:rPr>
        <w:t xml:space="preserve">318. </w:t>
      </w:r>
      <w:r w:rsidR="008948CF" w:rsidRPr="008948CF">
        <w:rPr>
          <w:rFonts w:ascii="Times New Roman" w:hAnsi="Times New Roman" w:cs="Times New Roman"/>
          <w:lang w:val="fr-FR"/>
        </w:rPr>
        <w:t>Cette proposition est appuyée par les</w:t>
      </w:r>
      <w:r w:rsidR="00A22A51" w:rsidRPr="008948CF">
        <w:rPr>
          <w:rFonts w:ascii="Times New Roman" w:hAnsi="Times New Roman" w:cs="Times New Roman"/>
          <w:lang w:val="fr-FR"/>
        </w:rPr>
        <w:t xml:space="preserve"> repr</w:t>
      </w:r>
      <w:r w:rsidR="008948CF" w:rsidRPr="008948CF">
        <w:rPr>
          <w:rFonts w:ascii="Times New Roman" w:hAnsi="Times New Roman" w:cs="Times New Roman"/>
          <w:lang w:val="fr-FR"/>
        </w:rPr>
        <w:t xml:space="preserve">ésentants de l’Équateur, de Fidji, d’Israël et  de la Nouvelle-Zélande, ainsi que par les </w:t>
      </w:r>
      <w:r w:rsidR="008948CF">
        <w:rPr>
          <w:rFonts w:ascii="Times New Roman" w:hAnsi="Times New Roman" w:cs="Times New Roman"/>
          <w:lang w:val="fr-FR"/>
        </w:rPr>
        <w:t xml:space="preserve">observateurs de l’UICN </w:t>
      </w:r>
      <w:r w:rsidR="00A22A51" w:rsidRPr="008948CF">
        <w:rPr>
          <w:rFonts w:ascii="Times New Roman" w:hAnsi="Times New Roman" w:cs="Times New Roman"/>
          <w:lang w:val="fr-FR"/>
        </w:rPr>
        <w:t>(</w:t>
      </w:r>
      <w:r w:rsidR="008948CF">
        <w:rPr>
          <w:rFonts w:ascii="Times New Roman" w:hAnsi="Times New Roman" w:cs="Times New Roman"/>
          <w:lang w:val="fr-FR"/>
        </w:rPr>
        <w:t>par le bi</w:t>
      </w:r>
      <w:r w:rsidR="00E2091C">
        <w:rPr>
          <w:rFonts w:ascii="Times New Roman" w:hAnsi="Times New Roman" w:cs="Times New Roman"/>
          <w:lang w:val="fr-FR"/>
        </w:rPr>
        <w:t>a</w:t>
      </w:r>
      <w:r w:rsidR="008948CF">
        <w:rPr>
          <w:rFonts w:ascii="Times New Roman" w:hAnsi="Times New Roman" w:cs="Times New Roman"/>
          <w:lang w:val="fr-FR"/>
        </w:rPr>
        <w:t xml:space="preserve">is de son Groupe de </w:t>
      </w:r>
      <w:r w:rsidR="00E2091C">
        <w:rPr>
          <w:rFonts w:ascii="Times New Roman" w:hAnsi="Times New Roman" w:cs="Times New Roman"/>
          <w:lang w:val="fr-FR"/>
        </w:rPr>
        <w:t>spécialistes</w:t>
      </w:r>
      <w:r w:rsidR="008948CF">
        <w:rPr>
          <w:rFonts w:ascii="Times New Roman" w:hAnsi="Times New Roman" w:cs="Times New Roman"/>
          <w:lang w:val="fr-FR"/>
        </w:rPr>
        <w:t xml:space="preserve"> des requins) et </w:t>
      </w:r>
      <w:proofErr w:type="spellStart"/>
      <w:r w:rsidR="008948CF">
        <w:rPr>
          <w:rFonts w:ascii="Times New Roman" w:hAnsi="Times New Roman" w:cs="Times New Roman"/>
          <w:lang w:val="fr-FR"/>
        </w:rPr>
        <w:t>Pew</w:t>
      </w:r>
      <w:proofErr w:type="spellEnd"/>
      <w:r w:rsidR="008948CF">
        <w:rPr>
          <w:rFonts w:ascii="Times New Roman" w:hAnsi="Times New Roman" w:cs="Times New Roman"/>
          <w:lang w:val="fr-FR"/>
        </w:rPr>
        <w:t xml:space="preserve"> (qui s’e</w:t>
      </w:r>
      <w:r w:rsidR="00E2091C">
        <w:rPr>
          <w:rFonts w:ascii="Times New Roman" w:hAnsi="Times New Roman" w:cs="Times New Roman"/>
          <w:lang w:val="fr-FR"/>
        </w:rPr>
        <w:t xml:space="preserve">xprime </w:t>
      </w:r>
      <w:r w:rsidR="008948CF">
        <w:rPr>
          <w:rFonts w:ascii="Times New Roman" w:hAnsi="Times New Roman" w:cs="Times New Roman"/>
          <w:lang w:val="fr-FR"/>
        </w:rPr>
        <w:t>aussi au nom d’autres ONG).</w:t>
      </w:r>
    </w:p>
    <w:p w:rsidR="00A22A51" w:rsidRPr="008948CF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CA56B9" w:rsidRPr="004C6052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E2091C">
        <w:rPr>
          <w:rFonts w:ascii="Times New Roman" w:hAnsi="Times New Roman" w:cs="Times New Roman"/>
          <w:lang w:val="fr-FR"/>
        </w:rPr>
        <w:t xml:space="preserve">319. </w:t>
      </w:r>
      <w:r w:rsidR="00E2091C" w:rsidRPr="00E2091C">
        <w:rPr>
          <w:rFonts w:ascii="Times New Roman" w:hAnsi="Times New Roman" w:cs="Times New Roman"/>
          <w:lang w:val="fr-FR"/>
        </w:rPr>
        <w:t xml:space="preserve">Le représentant de l’Australie mentionne que son pays a </w:t>
      </w:r>
      <w:r w:rsidR="00E2091C">
        <w:rPr>
          <w:rFonts w:ascii="Times New Roman" w:hAnsi="Times New Roman" w:cs="Times New Roman"/>
          <w:lang w:val="fr-FR"/>
        </w:rPr>
        <w:t>étudié attentivement la</w:t>
      </w:r>
      <w:r w:rsidR="00CA56B9" w:rsidRPr="00E2091C">
        <w:rPr>
          <w:rFonts w:ascii="Times New Roman" w:hAnsi="Times New Roman" w:cs="Times New Roman"/>
          <w:lang w:val="fr-FR"/>
        </w:rPr>
        <w:t xml:space="preserve"> documentation </w:t>
      </w:r>
      <w:r w:rsidR="00E2091C">
        <w:rPr>
          <w:rFonts w:ascii="Times New Roman" w:hAnsi="Times New Roman" w:cs="Times New Roman"/>
          <w:lang w:val="fr-FR"/>
        </w:rPr>
        <w:t>fournie et a demandé des avis à divers scientifiques et autres acteurs.</w:t>
      </w:r>
      <w:r w:rsidR="00CA56B9" w:rsidRPr="00E2091C">
        <w:rPr>
          <w:rFonts w:ascii="Times New Roman" w:hAnsi="Times New Roman" w:cs="Times New Roman"/>
          <w:lang w:val="fr-FR"/>
        </w:rPr>
        <w:t xml:space="preserve"> </w:t>
      </w:r>
      <w:r w:rsidR="00E2091C" w:rsidRPr="00B6122C">
        <w:rPr>
          <w:rFonts w:ascii="Times New Roman" w:hAnsi="Times New Roman" w:cs="Times New Roman"/>
          <w:lang w:val="fr-FR"/>
        </w:rPr>
        <w:t>L’</w:t>
      </w:r>
      <w:r w:rsidR="00CA56B9" w:rsidRPr="00B6122C">
        <w:rPr>
          <w:rFonts w:ascii="Times New Roman" w:hAnsi="Times New Roman" w:cs="Times New Roman"/>
          <w:lang w:val="fr-FR"/>
        </w:rPr>
        <w:t>Australi</w:t>
      </w:r>
      <w:r w:rsidR="00E2091C" w:rsidRPr="00B6122C">
        <w:rPr>
          <w:rFonts w:ascii="Times New Roman" w:hAnsi="Times New Roman" w:cs="Times New Roman"/>
          <w:lang w:val="fr-FR"/>
        </w:rPr>
        <w:t>e</w:t>
      </w:r>
      <w:r w:rsidR="00B6122C" w:rsidRPr="00B6122C">
        <w:rPr>
          <w:rFonts w:ascii="Times New Roman" w:hAnsi="Times New Roman" w:cs="Times New Roman"/>
          <w:lang w:val="fr-FR"/>
        </w:rPr>
        <w:t xml:space="preserve"> const</w:t>
      </w:r>
      <w:r w:rsidR="004C6052">
        <w:rPr>
          <w:rFonts w:ascii="Times New Roman" w:hAnsi="Times New Roman" w:cs="Times New Roman"/>
          <w:lang w:val="fr-FR"/>
        </w:rPr>
        <w:t>ate</w:t>
      </w:r>
      <w:r w:rsidR="00B6122C" w:rsidRPr="00B6122C">
        <w:rPr>
          <w:rFonts w:ascii="Times New Roman" w:hAnsi="Times New Roman" w:cs="Times New Roman"/>
          <w:lang w:val="fr-FR"/>
        </w:rPr>
        <w:t xml:space="preserve"> que pl</w:t>
      </w:r>
      <w:r w:rsidR="004C6052">
        <w:rPr>
          <w:rFonts w:ascii="Times New Roman" w:hAnsi="Times New Roman" w:cs="Times New Roman"/>
          <w:lang w:val="fr-FR"/>
        </w:rPr>
        <w:t>usieurs</w:t>
      </w:r>
      <w:r w:rsidR="00B6122C" w:rsidRPr="00B6122C">
        <w:rPr>
          <w:rFonts w:ascii="Times New Roman" w:hAnsi="Times New Roman" w:cs="Times New Roman"/>
          <w:lang w:val="fr-FR"/>
        </w:rPr>
        <w:t xml:space="preserve"> questions</w:t>
      </w:r>
      <w:r w:rsidR="004C6052">
        <w:rPr>
          <w:rFonts w:ascii="Times New Roman" w:hAnsi="Times New Roman" w:cs="Times New Roman"/>
          <w:lang w:val="fr-FR"/>
        </w:rPr>
        <w:t xml:space="preserve"> </w:t>
      </w:r>
      <w:r w:rsidR="00B6122C" w:rsidRPr="00B6122C">
        <w:rPr>
          <w:rFonts w:ascii="Times New Roman" w:hAnsi="Times New Roman" w:cs="Times New Roman"/>
          <w:lang w:val="fr-FR"/>
        </w:rPr>
        <w:t>dem</w:t>
      </w:r>
      <w:r w:rsidR="004C6052">
        <w:rPr>
          <w:rFonts w:ascii="Times New Roman" w:hAnsi="Times New Roman" w:cs="Times New Roman"/>
          <w:lang w:val="fr-FR"/>
        </w:rPr>
        <w:t>e</w:t>
      </w:r>
      <w:r w:rsidR="00B6122C" w:rsidRPr="00B6122C">
        <w:rPr>
          <w:rFonts w:ascii="Times New Roman" w:hAnsi="Times New Roman" w:cs="Times New Roman"/>
          <w:lang w:val="fr-FR"/>
        </w:rPr>
        <w:t xml:space="preserve">urent en suspens </w:t>
      </w:r>
      <w:r w:rsidR="004C6052">
        <w:rPr>
          <w:rFonts w:ascii="Times New Roman" w:hAnsi="Times New Roman" w:cs="Times New Roman"/>
          <w:lang w:val="fr-FR"/>
        </w:rPr>
        <w:t>concernant les tendances des populations de</w:t>
      </w:r>
      <w:r w:rsidR="00B6122C" w:rsidRPr="00B6122C">
        <w:rPr>
          <w:rFonts w:ascii="Times New Roman" w:hAnsi="Times New Roman" w:cs="Times New Roman"/>
          <w:lang w:val="fr-FR"/>
        </w:rPr>
        <w:t xml:space="preserve"> requins-renards dans </w:t>
      </w:r>
      <w:r w:rsidR="004C6052">
        <w:rPr>
          <w:rFonts w:ascii="Times New Roman" w:hAnsi="Times New Roman" w:cs="Times New Roman"/>
          <w:lang w:val="fr-FR"/>
        </w:rPr>
        <w:t>l</w:t>
      </w:r>
      <w:r w:rsidR="00B6122C" w:rsidRPr="00B6122C">
        <w:rPr>
          <w:rFonts w:ascii="Times New Roman" w:hAnsi="Times New Roman" w:cs="Times New Roman"/>
          <w:lang w:val="fr-FR"/>
        </w:rPr>
        <w:t>es eaux au</w:t>
      </w:r>
      <w:r w:rsidR="004C6052">
        <w:rPr>
          <w:rFonts w:ascii="Times New Roman" w:hAnsi="Times New Roman" w:cs="Times New Roman"/>
          <w:lang w:val="fr-FR"/>
        </w:rPr>
        <w:t>straliennes</w:t>
      </w:r>
      <w:r w:rsidR="00CA56B9" w:rsidRPr="00B6122C">
        <w:rPr>
          <w:rFonts w:ascii="Times New Roman" w:hAnsi="Times New Roman" w:cs="Times New Roman"/>
          <w:lang w:val="fr-FR"/>
        </w:rPr>
        <w:t xml:space="preserve">, </w:t>
      </w:r>
      <w:r w:rsidR="004C6052">
        <w:rPr>
          <w:rFonts w:ascii="Times New Roman" w:hAnsi="Times New Roman" w:cs="Times New Roman"/>
          <w:lang w:val="fr-FR"/>
        </w:rPr>
        <w:t>tendances qui ne</w:t>
      </w:r>
      <w:r w:rsidR="00B6122C">
        <w:rPr>
          <w:rFonts w:ascii="Times New Roman" w:hAnsi="Times New Roman" w:cs="Times New Roman"/>
          <w:lang w:val="fr-FR"/>
        </w:rPr>
        <w:t xml:space="preserve"> s</w:t>
      </w:r>
      <w:r w:rsidR="004C6052">
        <w:rPr>
          <w:rFonts w:ascii="Times New Roman" w:hAnsi="Times New Roman" w:cs="Times New Roman"/>
          <w:lang w:val="fr-FR"/>
        </w:rPr>
        <w:t>e</w:t>
      </w:r>
      <w:r w:rsidR="00B6122C">
        <w:rPr>
          <w:rFonts w:ascii="Times New Roman" w:hAnsi="Times New Roman" w:cs="Times New Roman"/>
          <w:lang w:val="fr-FR"/>
        </w:rPr>
        <w:t xml:space="preserve">mblent pas indiquer de </w:t>
      </w:r>
      <w:r w:rsidR="004C6052">
        <w:rPr>
          <w:rFonts w:ascii="Times New Roman" w:hAnsi="Times New Roman" w:cs="Times New Roman"/>
          <w:lang w:val="fr-FR"/>
        </w:rPr>
        <w:t>s</w:t>
      </w:r>
      <w:r w:rsidR="00B6122C">
        <w:rPr>
          <w:rFonts w:ascii="Times New Roman" w:hAnsi="Times New Roman" w:cs="Times New Roman"/>
          <w:lang w:val="fr-FR"/>
        </w:rPr>
        <w:t>ignes de dé</w:t>
      </w:r>
      <w:r w:rsidR="004C6052">
        <w:rPr>
          <w:rFonts w:ascii="Times New Roman" w:hAnsi="Times New Roman" w:cs="Times New Roman"/>
          <w:lang w:val="fr-FR"/>
        </w:rPr>
        <w:t>clin</w:t>
      </w:r>
      <w:r w:rsidR="00B6122C">
        <w:rPr>
          <w:rFonts w:ascii="Times New Roman" w:hAnsi="Times New Roman" w:cs="Times New Roman"/>
          <w:lang w:val="fr-FR"/>
        </w:rPr>
        <w:t xml:space="preserve">. </w:t>
      </w:r>
      <w:r w:rsidR="00B6122C" w:rsidRPr="004C6052">
        <w:rPr>
          <w:rFonts w:ascii="Times New Roman" w:hAnsi="Times New Roman" w:cs="Times New Roman"/>
          <w:lang w:val="fr-FR"/>
        </w:rPr>
        <w:t>Toutefois</w:t>
      </w:r>
      <w:r w:rsidR="004C6052">
        <w:rPr>
          <w:rFonts w:ascii="Times New Roman" w:hAnsi="Times New Roman" w:cs="Times New Roman"/>
          <w:lang w:val="fr-FR"/>
        </w:rPr>
        <w:t>,</w:t>
      </w:r>
      <w:r w:rsidR="00B6122C" w:rsidRPr="004C6052">
        <w:rPr>
          <w:rFonts w:ascii="Times New Roman" w:hAnsi="Times New Roman" w:cs="Times New Roman"/>
          <w:lang w:val="fr-FR"/>
        </w:rPr>
        <w:t xml:space="preserve"> l’Australie reconna</w:t>
      </w:r>
      <w:r w:rsidR="007E27CE">
        <w:rPr>
          <w:rFonts w:ascii="Times New Roman" w:hAnsi="Times New Roman" w:cs="Times New Roman"/>
          <w:lang w:val="fr-FR"/>
        </w:rPr>
        <w:t>î</w:t>
      </w:r>
      <w:r w:rsidR="00B6122C" w:rsidRPr="004C6052">
        <w:rPr>
          <w:rFonts w:ascii="Times New Roman" w:hAnsi="Times New Roman" w:cs="Times New Roman"/>
          <w:lang w:val="fr-FR"/>
        </w:rPr>
        <w:t>t qu’il existe des</w:t>
      </w:r>
      <w:r w:rsidR="004C6052">
        <w:rPr>
          <w:rFonts w:ascii="Times New Roman" w:hAnsi="Times New Roman" w:cs="Times New Roman"/>
          <w:lang w:val="fr-FR"/>
        </w:rPr>
        <w:t xml:space="preserve"> </w:t>
      </w:r>
      <w:r w:rsidR="00B6122C" w:rsidRPr="004C6052">
        <w:rPr>
          <w:rFonts w:ascii="Times New Roman" w:hAnsi="Times New Roman" w:cs="Times New Roman"/>
          <w:lang w:val="fr-FR"/>
        </w:rPr>
        <w:t>preuves que les esp</w:t>
      </w:r>
      <w:r w:rsidR="004C6052">
        <w:rPr>
          <w:rFonts w:ascii="Times New Roman" w:hAnsi="Times New Roman" w:cs="Times New Roman"/>
          <w:lang w:val="fr-FR"/>
        </w:rPr>
        <w:t xml:space="preserve">èces de </w:t>
      </w:r>
      <w:r w:rsidR="00B6122C" w:rsidRPr="004C6052">
        <w:rPr>
          <w:rFonts w:ascii="Times New Roman" w:hAnsi="Times New Roman" w:cs="Times New Roman"/>
          <w:lang w:val="fr-FR"/>
        </w:rPr>
        <w:t>requins-r</w:t>
      </w:r>
      <w:r w:rsidR="004C6052">
        <w:rPr>
          <w:rFonts w:ascii="Times New Roman" w:hAnsi="Times New Roman" w:cs="Times New Roman"/>
          <w:lang w:val="fr-FR"/>
        </w:rPr>
        <w:t>e</w:t>
      </w:r>
      <w:r w:rsidR="00B6122C" w:rsidRPr="004C6052">
        <w:rPr>
          <w:rFonts w:ascii="Times New Roman" w:hAnsi="Times New Roman" w:cs="Times New Roman"/>
          <w:lang w:val="fr-FR"/>
        </w:rPr>
        <w:t xml:space="preserve">nards </w:t>
      </w:r>
      <w:r w:rsidR="004C6052">
        <w:rPr>
          <w:rFonts w:ascii="Times New Roman" w:hAnsi="Times New Roman" w:cs="Times New Roman"/>
          <w:lang w:val="fr-FR"/>
        </w:rPr>
        <w:t>montrent des signes de déclin importants dans de nombreuses autres parties de leurs aires de répartition.</w:t>
      </w:r>
    </w:p>
    <w:p w:rsidR="00E41118" w:rsidRPr="004C6052" w:rsidRDefault="00E41118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E2091C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E2091C">
        <w:rPr>
          <w:rFonts w:ascii="Times New Roman" w:hAnsi="Times New Roman" w:cs="Times New Roman"/>
          <w:lang w:val="fr-FR"/>
        </w:rPr>
        <w:t xml:space="preserve">320. </w:t>
      </w:r>
      <w:r w:rsidR="00E2091C" w:rsidRPr="00E2091C">
        <w:rPr>
          <w:rFonts w:ascii="Times New Roman" w:hAnsi="Times New Roman" w:cs="Times New Roman"/>
          <w:lang w:val="fr-FR"/>
        </w:rPr>
        <w:t>Le Président con</w:t>
      </w:r>
      <w:r w:rsidR="00E2091C">
        <w:rPr>
          <w:rFonts w:ascii="Times New Roman" w:hAnsi="Times New Roman" w:cs="Times New Roman"/>
          <w:lang w:val="fr-FR"/>
        </w:rPr>
        <w:t>state</w:t>
      </w:r>
      <w:r w:rsidR="00E2091C" w:rsidRPr="00E2091C">
        <w:rPr>
          <w:rFonts w:ascii="Times New Roman" w:hAnsi="Times New Roman" w:cs="Times New Roman"/>
          <w:lang w:val="fr-FR"/>
        </w:rPr>
        <w:t xml:space="preserve"> qu’il n’</w:t>
      </w:r>
      <w:r w:rsidR="00E2091C">
        <w:rPr>
          <w:rFonts w:ascii="Times New Roman" w:hAnsi="Times New Roman" w:cs="Times New Roman"/>
          <w:lang w:val="fr-FR"/>
        </w:rPr>
        <w:t>y a aucune opposition à la</w:t>
      </w:r>
      <w:r w:rsidR="00E2091C" w:rsidRPr="00E2091C">
        <w:rPr>
          <w:rFonts w:ascii="Times New Roman" w:hAnsi="Times New Roman" w:cs="Times New Roman"/>
          <w:lang w:val="fr-FR"/>
        </w:rPr>
        <w:t xml:space="preserve"> proposition. Par cons</w:t>
      </w:r>
      <w:r w:rsidR="00E2091C">
        <w:rPr>
          <w:rFonts w:ascii="Times New Roman" w:hAnsi="Times New Roman" w:cs="Times New Roman"/>
          <w:lang w:val="fr-FR"/>
        </w:rPr>
        <w:t>é</w:t>
      </w:r>
      <w:r w:rsidR="00E2091C" w:rsidRPr="00E2091C">
        <w:rPr>
          <w:rFonts w:ascii="Times New Roman" w:hAnsi="Times New Roman" w:cs="Times New Roman"/>
          <w:lang w:val="fr-FR"/>
        </w:rPr>
        <w:t>quent, compte tenu du large soutien exprim</w:t>
      </w:r>
      <w:r w:rsidR="00E2091C">
        <w:rPr>
          <w:rFonts w:ascii="Times New Roman" w:hAnsi="Times New Roman" w:cs="Times New Roman"/>
          <w:lang w:val="fr-FR"/>
        </w:rPr>
        <w:t>é</w:t>
      </w:r>
      <w:r w:rsidR="00E2091C" w:rsidRPr="00E2091C">
        <w:rPr>
          <w:rFonts w:ascii="Times New Roman" w:hAnsi="Times New Roman" w:cs="Times New Roman"/>
          <w:lang w:val="fr-FR"/>
        </w:rPr>
        <w:t xml:space="preserve"> par les Parties, cette proposition peut être tra</w:t>
      </w:r>
      <w:r w:rsidR="00E2091C">
        <w:rPr>
          <w:rFonts w:ascii="Times New Roman" w:hAnsi="Times New Roman" w:cs="Times New Roman"/>
          <w:lang w:val="fr-FR"/>
        </w:rPr>
        <w:t>nsmise</w:t>
      </w:r>
      <w:r w:rsidR="00E2091C" w:rsidRPr="00E2091C">
        <w:rPr>
          <w:rFonts w:ascii="Times New Roman" w:hAnsi="Times New Roman" w:cs="Times New Roman"/>
          <w:lang w:val="fr-FR"/>
        </w:rPr>
        <w:t xml:space="preserve"> à la Pléni</w:t>
      </w:r>
      <w:r w:rsidR="00E2091C">
        <w:rPr>
          <w:rFonts w:ascii="Times New Roman" w:hAnsi="Times New Roman" w:cs="Times New Roman"/>
          <w:lang w:val="fr-FR"/>
        </w:rPr>
        <w:t>è</w:t>
      </w:r>
      <w:r w:rsidR="00E2091C" w:rsidRPr="00E2091C">
        <w:rPr>
          <w:rFonts w:ascii="Times New Roman" w:hAnsi="Times New Roman" w:cs="Times New Roman"/>
          <w:lang w:val="fr-FR"/>
        </w:rPr>
        <w:t>re en</w:t>
      </w:r>
      <w:r w:rsidR="00E2091C">
        <w:rPr>
          <w:rFonts w:ascii="Times New Roman" w:hAnsi="Times New Roman" w:cs="Times New Roman"/>
          <w:lang w:val="fr-FR"/>
        </w:rPr>
        <w:t xml:space="preserve"> </w:t>
      </w:r>
      <w:r w:rsidR="00E2091C" w:rsidRPr="00E2091C">
        <w:rPr>
          <w:rFonts w:ascii="Times New Roman" w:hAnsi="Times New Roman" w:cs="Times New Roman"/>
          <w:lang w:val="fr-FR"/>
        </w:rPr>
        <w:t>recommandant son a</w:t>
      </w:r>
      <w:r w:rsidR="00E2091C">
        <w:rPr>
          <w:rFonts w:ascii="Times New Roman" w:hAnsi="Times New Roman" w:cs="Times New Roman"/>
          <w:lang w:val="fr-FR"/>
        </w:rPr>
        <w:t>d</w:t>
      </w:r>
      <w:r w:rsidR="00E2091C" w:rsidRPr="00E2091C">
        <w:rPr>
          <w:rFonts w:ascii="Times New Roman" w:hAnsi="Times New Roman" w:cs="Times New Roman"/>
          <w:lang w:val="fr-FR"/>
        </w:rPr>
        <w:t>option p</w:t>
      </w:r>
      <w:r w:rsidR="00E2091C">
        <w:rPr>
          <w:rFonts w:ascii="Times New Roman" w:hAnsi="Times New Roman" w:cs="Times New Roman"/>
          <w:lang w:val="fr-FR"/>
        </w:rPr>
        <w:t>a</w:t>
      </w:r>
      <w:r w:rsidR="00E2091C" w:rsidRPr="00E2091C">
        <w:rPr>
          <w:rFonts w:ascii="Times New Roman" w:hAnsi="Times New Roman" w:cs="Times New Roman"/>
          <w:lang w:val="fr-FR"/>
        </w:rPr>
        <w:t>r cons</w:t>
      </w:r>
      <w:r w:rsidR="00E2091C">
        <w:rPr>
          <w:rFonts w:ascii="Times New Roman" w:hAnsi="Times New Roman" w:cs="Times New Roman"/>
          <w:lang w:val="fr-FR"/>
        </w:rPr>
        <w:t>ensus.</w:t>
      </w:r>
    </w:p>
    <w:p w:rsidR="00A22A51" w:rsidRPr="00E2091C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4C6052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4C6052">
        <w:rPr>
          <w:rFonts w:ascii="Times New Roman" w:hAnsi="Times New Roman" w:cs="Times New Roman"/>
          <w:lang w:val="fr-FR"/>
        </w:rPr>
        <w:t xml:space="preserve">321. </w:t>
      </w:r>
      <w:r w:rsidR="004C6052" w:rsidRPr="004C6052">
        <w:rPr>
          <w:rFonts w:ascii="Times New Roman" w:hAnsi="Times New Roman" w:cs="Times New Roman"/>
          <w:lang w:val="fr-FR"/>
        </w:rPr>
        <w:t>Le représentant de</w:t>
      </w:r>
      <w:r w:rsidR="00A22A51" w:rsidRPr="004C6052">
        <w:rPr>
          <w:rFonts w:ascii="Times New Roman" w:hAnsi="Times New Roman" w:cs="Times New Roman"/>
          <w:lang w:val="fr-FR"/>
        </w:rPr>
        <w:t xml:space="preserve"> Monaco </w:t>
      </w:r>
      <w:r w:rsidR="004C6052" w:rsidRPr="004C6052">
        <w:rPr>
          <w:rFonts w:ascii="Times New Roman" w:hAnsi="Times New Roman" w:cs="Times New Roman"/>
          <w:lang w:val="fr-FR"/>
        </w:rPr>
        <w:t>p</w:t>
      </w:r>
      <w:r w:rsidR="004C6052">
        <w:rPr>
          <w:rFonts w:ascii="Times New Roman" w:hAnsi="Times New Roman" w:cs="Times New Roman"/>
          <w:lang w:val="fr-FR"/>
        </w:rPr>
        <w:t>résente le document</w:t>
      </w:r>
      <w:r w:rsidR="00A22A51" w:rsidRPr="004C6052">
        <w:rPr>
          <w:rFonts w:ascii="Times New Roman" w:hAnsi="Times New Roman" w:cs="Times New Roman"/>
          <w:b/>
          <w:lang w:val="fr-FR"/>
        </w:rPr>
        <w:t xml:space="preserve"> </w:t>
      </w:r>
      <w:r w:rsidR="004C6052">
        <w:rPr>
          <w:rFonts w:ascii="Times New Roman" w:hAnsi="Times New Roman" w:cs="Times New Roman"/>
          <w:b/>
          <w:lang w:val="fr-FR"/>
        </w:rPr>
        <w:t>PNUE</w:t>
      </w:r>
      <w:r w:rsidR="00A22A51" w:rsidRPr="004C6052">
        <w:rPr>
          <w:rFonts w:ascii="Times New Roman" w:hAnsi="Times New Roman" w:cs="Times New Roman"/>
          <w:b/>
          <w:lang w:val="fr-FR"/>
        </w:rPr>
        <w:t>/CMS/COP11/Doc.24.1.18 Propos</w:t>
      </w:r>
      <w:r w:rsidR="004C6052">
        <w:rPr>
          <w:rFonts w:ascii="Times New Roman" w:hAnsi="Times New Roman" w:cs="Times New Roman"/>
          <w:b/>
          <w:lang w:val="fr-FR"/>
        </w:rPr>
        <w:t xml:space="preserve">ition d’inscription de l’Anguille d’Europe </w:t>
      </w:r>
      <w:r w:rsidR="00A22A51" w:rsidRPr="004C6052">
        <w:rPr>
          <w:rFonts w:ascii="Times New Roman" w:hAnsi="Times New Roman" w:cs="Times New Roman"/>
          <w:b/>
          <w:lang w:val="fr-FR"/>
        </w:rPr>
        <w:t>(</w:t>
      </w:r>
      <w:r w:rsidR="00A22A51" w:rsidRPr="004C6052">
        <w:rPr>
          <w:rFonts w:ascii="Times New Roman" w:hAnsi="Times New Roman" w:cs="Times New Roman"/>
          <w:b/>
          <w:i/>
          <w:lang w:val="fr-FR"/>
        </w:rPr>
        <w:t xml:space="preserve">Anguilla </w:t>
      </w:r>
      <w:proofErr w:type="spellStart"/>
      <w:r w:rsidR="00A22A51" w:rsidRPr="004C6052">
        <w:rPr>
          <w:rFonts w:ascii="Times New Roman" w:hAnsi="Times New Roman" w:cs="Times New Roman"/>
          <w:b/>
          <w:i/>
          <w:lang w:val="fr-FR"/>
        </w:rPr>
        <w:t>anguilla</w:t>
      </w:r>
      <w:proofErr w:type="spellEnd"/>
      <w:r w:rsidR="00A22A51" w:rsidRPr="004C6052">
        <w:rPr>
          <w:rFonts w:ascii="Times New Roman" w:hAnsi="Times New Roman" w:cs="Times New Roman"/>
          <w:b/>
          <w:i/>
          <w:lang w:val="fr-FR"/>
        </w:rPr>
        <w:t>)</w:t>
      </w:r>
      <w:r w:rsidR="00A22A51" w:rsidRPr="004C6052">
        <w:rPr>
          <w:rFonts w:ascii="Times New Roman" w:hAnsi="Times New Roman" w:cs="Times New Roman"/>
          <w:b/>
          <w:lang w:val="fr-FR"/>
        </w:rPr>
        <w:t xml:space="preserve"> </w:t>
      </w:r>
      <w:r w:rsidR="004C6052">
        <w:rPr>
          <w:rFonts w:ascii="Times New Roman" w:hAnsi="Times New Roman" w:cs="Times New Roman"/>
          <w:b/>
          <w:lang w:val="fr-FR"/>
        </w:rPr>
        <w:t>à l’Annexe II de la CMS</w:t>
      </w:r>
      <w:r w:rsidR="00A22A51" w:rsidRPr="004C6052">
        <w:rPr>
          <w:rFonts w:ascii="Times New Roman" w:hAnsi="Times New Roman" w:cs="Times New Roman"/>
          <w:b/>
          <w:lang w:val="fr-FR"/>
        </w:rPr>
        <w:t>.</w:t>
      </w:r>
    </w:p>
    <w:p w:rsidR="00A22A51" w:rsidRPr="004C6052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E47731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E47731">
        <w:rPr>
          <w:rFonts w:ascii="Times New Roman" w:hAnsi="Times New Roman" w:cs="Times New Roman"/>
          <w:lang w:val="fr-FR"/>
        </w:rPr>
        <w:t xml:space="preserve">322. </w:t>
      </w:r>
      <w:r w:rsidR="004C6052" w:rsidRPr="00E47731">
        <w:rPr>
          <w:rFonts w:ascii="Times New Roman" w:hAnsi="Times New Roman" w:cs="Times New Roman"/>
          <w:lang w:val="fr-FR"/>
        </w:rPr>
        <w:t>Cette proposition est appuyée par les</w:t>
      </w:r>
      <w:r w:rsidR="00A22A51" w:rsidRPr="00E47731">
        <w:rPr>
          <w:rFonts w:ascii="Times New Roman" w:hAnsi="Times New Roman" w:cs="Times New Roman"/>
          <w:lang w:val="fr-FR"/>
        </w:rPr>
        <w:t xml:space="preserve"> repr</w:t>
      </w:r>
      <w:r w:rsidR="004C6052" w:rsidRPr="00E47731">
        <w:rPr>
          <w:rFonts w:ascii="Times New Roman" w:hAnsi="Times New Roman" w:cs="Times New Roman"/>
          <w:lang w:val="fr-FR"/>
        </w:rPr>
        <w:t>ésentants du Chili</w:t>
      </w:r>
      <w:r w:rsidR="00A22A51" w:rsidRPr="00E47731">
        <w:rPr>
          <w:rFonts w:ascii="Times New Roman" w:hAnsi="Times New Roman" w:cs="Times New Roman"/>
          <w:lang w:val="fr-FR"/>
        </w:rPr>
        <w:t xml:space="preserve"> (</w:t>
      </w:r>
      <w:r w:rsidR="00E47731" w:rsidRPr="00E47731">
        <w:rPr>
          <w:rFonts w:ascii="Times New Roman" w:hAnsi="Times New Roman" w:cs="Times New Roman"/>
          <w:lang w:val="fr-FR"/>
        </w:rPr>
        <w:t xml:space="preserve">au nom de </w:t>
      </w:r>
      <w:r w:rsidR="00E47731">
        <w:rPr>
          <w:rFonts w:ascii="Times New Roman" w:hAnsi="Times New Roman" w:cs="Times New Roman"/>
          <w:lang w:val="fr-FR"/>
        </w:rPr>
        <w:t>la région Amérique latine et Caraïbes)</w:t>
      </w:r>
      <w:r w:rsidR="00A22A51" w:rsidRPr="00E47731">
        <w:rPr>
          <w:rFonts w:ascii="Times New Roman" w:hAnsi="Times New Roman" w:cs="Times New Roman"/>
          <w:lang w:val="fr-FR"/>
        </w:rPr>
        <w:t xml:space="preserve">, </w:t>
      </w:r>
      <w:r w:rsidR="00E47731">
        <w:rPr>
          <w:rFonts w:ascii="Times New Roman" w:hAnsi="Times New Roman" w:cs="Times New Roman"/>
          <w:lang w:val="fr-FR"/>
        </w:rPr>
        <w:t>de l’Équateur, de l’U</w:t>
      </w:r>
      <w:r w:rsidR="007E27CE">
        <w:rPr>
          <w:rFonts w:ascii="Times New Roman" w:hAnsi="Times New Roman" w:cs="Times New Roman"/>
          <w:lang w:val="fr-FR"/>
        </w:rPr>
        <w:t>nion européenne e</w:t>
      </w:r>
      <w:r w:rsidR="00E47731">
        <w:rPr>
          <w:rFonts w:ascii="Times New Roman" w:hAnsi="Times New Roman" w:cs="Times New Roman"/>
          <w:lang w:val="fr-FR"/>
        </w:rPr>
        <w:t xml:space="preserve">t ses États </w:t>
      </w:r>
      <w:r w:rsidR="007E27CE">
        <w:rPr>
          <w:rFonts w:ascii="Times New Roman" w:hAnsi="Times New Roman" w:cs="Times New Roman"/>
          <w:lang w:val="fr-FR"/>
        </w:rPr>
        <w:t>m</w:t>
      </w:r>
      <w:r w:rsidR="00E47731">
        <w:rPr>
          <w:rFonts w:ascii="Times New Roman" w:hAnsi="Times New Roman" w:cs="Times New Roman"/>
          <w:lang w:val="fr-FR"/>
        </w:rPr>
        <w:t>embres, du Maroc, de la Norvège et des États-Unis.</w:t>
      </w:r>
    </w:p>
    <w:p w:rsidR="00E41118" w:rsidRPr="00E47731" w:rsidRDefault="00E41118" w:rsidP="003A26BD">
      <w:pPr>
        <w:jc w:val="both"/>
        <w:rPr>
          <w:rFonts w:ascii="Times New Roman" w:hAnsi="Times New Roman" w:cs="Times New Roman"/>
          <w:lang w:val="fr-FR"/>
        </w:rPr>
      </w:pPr>
    </w:p>
    <w:p w:rsidR="00E41118" w:rsidRPr="00E47731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E47731">
        <w:rPr>
          <w:rFonts w:ascii="Times New Roman" w:hAnsi="Times New Roman" w:cs="Times New Roman"/>
          <w:lang w:val="fr-FR"/>
        </w:rPr>
        <w:t xml:space="preserve">323. </w:t>
      </w:r>
      <w:r w:rsidR="00E47731" w:rsidRPr="00E47731">
        <w:rPr>
          <w:rFonts w:ascii="Times New Roman" w:hAnsi="Times New Roman" w:cs="Times New Roman"/>
          <w:lang w:val="fr-FR"/>
        </w:rPr>
        <w:t>Mentionnant la nécessité de faire en sorte que les informations pertin</w:t>
      </w:r>
      <w:r w:rsidR="00E47731">
        <w:rPr>
          <w:rFonts w:ascii="Times New Roman" w:hAnsi="Times New Roman" w:cs="Times New Roman"/>
          <w:lang w:val="fr-FR"/>
        </w:rPr>
        <w:t>e</w:t>
      </w:r>
      <w:r w:rsidR="00E47731" w:rsidRPr="00E47731">
        <w:rPr>
          <w:rFonts w:ascii="Times New Roman" w:hAnsi="Times New Roman" w:cs="Times New Roman"/>
          <w:lang w:val="fr-FR"/>
        </w:rPr>
        <w:t>ntes prov</w:t>
      </w:r>
      <w:r w:rsidR="00E47731">
        <w:rPr>
          <w:rFonts w:ascii="Times New Roman" w:hAnsi="Times New Roman" w:cs="Times New Roman"/>
          <w:lang w:val="fr-FR"/>
        </w:rPr>
        <w:t>enant</w:t>
      </w:r>
      <w:r w:rsidR="00E47731" w:rsidRPr="00E47731">
        <w:rPr>
          <w:rFonts w:ascii="Times New Roman" w:hAnsi="Times New Roman" w:cs="Times New Roman"/>
          <w:lang w:val="fr-FR"/>
        </w:rPr>
        <w:t xml:space="preserve"> de toutes</w:t>
      </w:r>
      <w:r w:rsidR="00E47731">
        <w:rPr>
          <w:rFonts w:ascii="Times New Roman" w:hAnsi="Times New Roman" w:cs="Times New Roman"/>
          <w:lang w:val="fr-FR"/>
        </w:rPr>
        <w:t xml:space="preserve"> </w:t>
      </w:r>
      <w:r w:rsidR="00E47731" w:rsidRPr="00E47731">
        <w:rPr>
          <w:rFonts w:ascii="Times New Roman" w:hAnsi="Times New Roman" w:cs="Times New Roman"/>
          <w:lang w:val="fr-FR"/>
        </w:rPr>
        <w:t>les</w:t>
      </w:r>
      <w:r w:rsidR="00E47731">
        <w:rPr>
          <w:rFonts w:ascii="Times New Roman" w:hAnsi="Times New Roman" w:cs="Times New Roman"/>
          <w:lang w:val="fr-FR"/>
        </w:rPr>
        <w:t xml:space="preserve"> </w:t>
      </w:r>
      <w:r w:rsidR="00E47731" w:rsidRPr="00E47731">
        <w:rPr>
          <w:rFonts w:ascii="Times New Roman" w:hAnsi="Times New Roman" w:cs="Times New Roman"/>
          <w:lang w:val="fr-FR"/>
        </w:rPr>
        <w:t>p</w:t>
      </w:r>
      <w:r w:rsidR="00E47731">
        <w:rPr>
          <w:rFonts w:ascii="Times New Roman" w:hAnsi="Times New Roman" w:cs="Times New Roman"/>
          <w:lang w:val="fr-FR"/>
        </w:rPr>
        <w:t>a</w:t>
      </w:r>
      <w:r w:rsidR="00E47731" w:rsidRPr="00E47731">
        <w:rPr>
          <w:rFonts w:ascii="Times New Roman" w:hAnsi="Times New Roman" w:cs="Times New Roman"/>
          <w:lang w:val="fr-FR"/>
        </w:rPr>
        <w:t>rties de l’aire de répar</w:t>
      </w:r>
      <w:r w:rsidR="00E47731">
        <w:rPr>
          <w:rFonts w:ascii="Times New Roman" w:hAnsi="Times New Roman" w:cs="Times New Roman"/>
          <w:lang w:val="fr-FR"/>
        </w:rPr>
        <w:t>tition de l’espèce soient prises en compte, les représentants de la Tunisie et de l’Égypte proposent d’établir un Groupe de travail intersessions sur l’Anguille d’Europe</w:t>
      </w:r>
      <w:r w:rsidR="00E41118" w:rsidRPr="00E47731">
        <w:rPr>
          <w:rFonts w:ascii="Times New Roman" w:hAnsi="Times New Roman" w:cs="Times New Roman"/>
          <w:lang w:val="fr-FR"/>
        </w:rPr>
        <w:t>.</w:t>
      </w:r>
    </w:p>
    <w:p w:rsidR="00E47731" w:rsidRPr="00E47731" w:rsidRDefault="00E47731" w:rsidP="003A26BD">
      <w:pPr>
        <w:jc w:val="both"/>
        <w:rPr>
          <w:rFonts w:ascii="Times New Roman" w:hAnsi="Times New Roman" w:cs="Times New Roman"/>
          <w:lang w:val="fr-FR"/>
        </w:rPr>
      </w:pPr>
    </w:p>
    <w:p w:rsidR="00E41118" w:rsidRPr="00E47731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E47731">
        <w:rPr>
          <w:rFonts w:ascii="Times New Roman" w:hAnsi="Times New Roman" w:cs="Times New Roman"/>
          <w:lang w:val="fr-FR"/>
        </w:rPr>
        <w:t xml:space="preserve">324. </w:t>
      </w:r>
      <w:r w:rsidR="00E47731" w:rsidRPr="00E47731">
        <w:rPr>
          <w:rFonts w:ascii="Times New Roman" w:hAnsi="Times New Roman" w:cs="Times New Roman"/>
          <w:lang w:val="fr-FR"/>
        </w:rPr>
        <w:t>Le représenta</w:t>
      </w:r>
      <w:r w:rsidR="00E47731">
        <w:rPr>
          <w:rFonts w:ascii="Times New Roman" w:hAnsi="Times New Roman" w:cs="Times New Roman"/>
          <w:lang w:val="fr-FR"/>
        </w:rPr>
        <w:t>nt</w:t>
      </w:r>
      <w:r w:rsidR="00E47731" w:rsidRPr="00E47731">
        <w:rPr>
          <w:rFonts w:ascii="Times New Roman" w:hAnsi="Times New Roman" w:cs="Times New Roman"/>
          <w:lang w:val="fr-FR"/>
        </w:rPr>
        <w:t xml:space="preserve"> de Monaco remercie l’Égypte et la Tunisie </w:t>
      </w:r>
      <w:r w:rsidR="00E47731">
        <w:rPr>
          <w:rFonts w:ascii="Times New Roman" w:hAnsi="Times New Roman" w:cs="Times New Roman"/>
          <w:lang w:val="fr-FR"/>
        </w:rPr>
        <w:t>pour</w:t>
      </w:r>
      <w:r w:rsidR="00E47731" w:rsidRPr="00E47731">
        <w:rPr>
          <w:rFonts w:ascii="Times New Roman" w:hAnsi="Times New Roman" w:cs="Times New Roman"/>
          <w:lang w:val="fr-FR"/>
        </w:rPr>
        <w:t xml:space="preserve"> leur suggestion, qui pourrai</w:t>
      </w:r>
      <w:r w:rsidR="00E47731">
        <w:rPr>
          <w:rFonts w:ascii="Times New Roman" w:hAnsi="Times New Roman" w:cs="Times New Roman"/>
          <w:lang w:val="fr-FR"/>
        </w:rPr>
        <w:t xml:space="preserve">t </w:t>
      </w:r>
      <w:r w:rsidR="007E27CE">
        <w:rPr>
          <w:rFonts w:ascii="Times New Roman" w:hAnsi="Times New Roman" w:cs="Times New Roman"/>
          <w:lang w:val="fr-FR"/>
        </w:rPr>
        <w:t>aider</w:t>
      </w:r>
      <w:r w:rsidR="00E47731">
        <w:rPr>
          <w:rFonts w:ascii="Times New Roman" w:hAnsi="Times New Roman" w:cs="Times New Roman"/>
          <w:lang w:val="fr-FR"/>
        </w:rPr>
        <w:t xml:space="preserve"> à renforcer la proposition.</w:t>
      </w:r>
    </w:p>
    <w:p w:rsidR="00A22A51" w:rsidRPr="00E47731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E47731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E47731">
        <w:rPr>
          <w:rFonts w:ascii="Times New Roman" w:hAnsi="Times New Roman" w:cs="Times New Roman"/>
          <w:lang w:val="fr-FR"/>
        </w:rPr>
        <w:t xml:space="preserve">325. </w:t>
      </w:r>
      <w:r w:rsidR="00E47731" w:rsidRPr="00E47731">
        <w:rPr>
          <w:rFonts w:ascii="Times New Roman" w:hAnsi="Times New Roman" w:cs="Times New Roman"/>
          <w:lang w:val="fr-FR"/>
        </w:rPr>
        <w:t xml:space="preserve">Compte tenu du large soutien exprimé par les Parties, le Président </w:t>
      </w:r>
      <w:r w:rsidR="00E47731" w:rsidRPr="006776C9">
        <w:rPr>
          <w:rFonts w:ascii="Times New Roman" w:hAnsi="Times New Roman" w:cs="Times New Roman"/>
          <w:lang w:val="fr-FR"/>
        </w:rPr>
        <w:t>c</w:t>
      </w:r>
      <w:r w:rsidR="00E47731">
        <w:rPr>
          <w:rFonts w:ascii="Times New Roman" w:hAnsi="Times New Roman" w:cs="Times New Roman"/>
          <w:lang w:val="fr-FR"/>
        </w:rPr>
        <w:t>o</w:t>
      </w:r>
      <w:r w:rsidR="00E47731" w:rsidRPr="006776C9">
        <w:rPr>
          <w:rFonts w:ascii="Times New Roman" w:hAnsi="Times New Roman" w:cs="Times New Roman"/>
          <w:lang w:val="fr-FR"/>
        </w:rPr>
        <w:t xml:space="preserve">nclut </w:t>
      </w:r>
      <w:r w:rsidR="00E47731">
        <w:rPr>
          <w:rFonts w:ascii="Times New Roman" w:hAnsi="Times New Roman" w:cs="Times New Roman"/>
          <w:lang w:val="fr-FR"/>
        </w:rPr>
        <w:t>q</w:t>
      </w:r>
      <w:r w:rsidR="00E47731" w:rsidRPr="00333AAA">
        <w:rPr>
          <w:rFonts w:ascii="Times New Roman" w:hAnsi="Times New Roman" w:cs="Times New Roman"/>
          <w:lang w:val="fr-FR"/>
        </w:rPr>
        <w:t>ue cette proposition  p</w:t>
      </w:r>
      <w:r w:rsidR="00E47731">
        <w:rPr>
          <w:rFonts w:ascii="Times New Roman" w:hAnsi="Times New Roman" w:cs="Times New Roman"/>
          <w:lang w:val="fr-FR"/>
        </w:rPr>
        <w:t xml:space="preserve">eut </w:t>
      </w:r>
      <w:r w:rsidR="00E47731" w:rsidRPr="00333AAA">
        <w:rPr>
          <w:rFonts w:ascii="Times New Roman" w:hAnsi="Times New Roman" w:cs="Times New Roman"/>
          <w:lang w:val="fr-FR"/>
        </w:rPr>
        <w:t>être tr</w:t>
      </w:r>
      <w:r w:rsidR="007E27CE">
        <w:rPr>
          <w:rFonts w:ascii="Times New Roman" w:hAnsi="Times New Roman" w:cs="Times New Roman"/>
          <w:lang w:val="fr-FR"/>
        </w:rPr>
        <w:t>ansmise à la Plénière</w:t>
      </w:r>
      <w:r w:rsidR="00E47731">
        <w:rPr>
          <w:rFonts w:ascii="Times New Roman" w:hAnsi="Times New Roman" w:cs="Times New Roman"/>
          <w:lang w:val="fr-FR"/>
        </w:rPr>
        <w:t xml:space="preserve"> en recommandant son adoption par </w:t>
      </w:r>
      <w:r w:rsidR="00E47731" w:rsidRPr="009F710A">
        <w:rPr>
          <w:rFonts w:ascii="Times New Roman" w:hAnsi="Times New Roman" w:cs="Times New Roman"/>
          <w:lang w:val="fr-FR"/>
        </w:rPr>
        <w:t>consensus</w:t>
      </w:r>
      <w:r w:rsidR="00E47731">
        <w:rPr>
          <w:rFonts w:ascii="Times New Roman" w:hAnsi="Times New Roman" w:cs="Times New Roman"/>
          <w:lang w:val="fr-FR"/>
        </w:rPr>
        <w:t xml:space="preserve">. </w:t>
      </w:r>
      <w:r w:rsidR="00E47731" w:rsidRPr="00E47731">
        <w:rPr>
          <w:rFonts w:ascii="Times New Roman" w:hAnsi="Times New Roman" w:cs="Times New Roman"/>
          <w:lang w:val="fr-FR"/>
        </w:rPr>
        <w:t xml:space="preserve">Il </w:t>
      </w:r>
      <w:r w:rsidR="00E47731" w:rsidRPr="00E47731">
        <w:rPr>
          <w:rFonts w:ascii="Times New Roman" w:hAnsi="Times New Roman" w:cs="Times New Roman"/>
          <w:lang w:val="fr-FR"/>
        </w:rPr>
        <w:lastRenderedPageBreak/>
        <w:t xml:space="preserve">demande au Secrétariat de se mettre en contact avec </w:t>
      </w:r>
      <w:r w:rsidR="00E41118" w:rsidRPr="00E47731">
        <w:rPr>
          <w:rFonts w:ascii="Times New Roman" w:hAnsi="Times New Roman" w:cs="Times New Roman"/>
          <w:lang w:val="fr-FR"/>
        </w:rPr>
        <w:t xml:space="preserve">Monaco </w:t>
      </w:r>
      <w:r w:rsidR="00E47731" w:rsidRPr="00E47731">
        <w:rPr>
          <w:rFonts w:ascii="Times New Roman" w:hAnsi="Times New Roman" w:cs="Times New Roman"/>
          <w:lang w:val="fr-FR"/>
        </w:rPr>
        <w:t>et les autres Parties concernée</w:t>
      </w:r>
      <w:r w:rsidR="00E47731">
        <w:rPr>
          <w:rFonts w:ascii="Times New Roman" w:hAnsi="Times New Roman" w:cs="Times New Roman"/>
          <w:lang w:val="fr-FR"/>
        </w:rPr>
        <w:t>s</w:t>
      </w:r>
      <w:r w:rsidR="00E47731" w:rsidRPr="00E47731">
        <w:rPr>
          <w:rFonts w:ascii="Times New Roman" w:hAnsi="Times New Roman" w:cs="Times New Roman"/>
          <w:lang w:val="fr-FR"/>
        </w:rPr>
        <w:t xml:space="preserve"> </w:t>
      </w:r>
      <w:r w:rsidR="00E47731">
        <w:rPr>
          <w:rFonts w:ascii="Times New Roman" w:hAnsi="Times New Roman" w:cs="Times New Roman"/>
          <w:lang w:val="fr-FR"/>
        </w:rPr>
        <w:t>p</w:t>
      </w:r>
      <w:r w:rsidR="007E27CE">
        <w:rPr>
          <w:rFonts w:ascii="Times New Roman" w:hAnsi="Times New Roman" w:cs="Times New Roman"/>
          <w:lang w:val="fr-FR"/>
        </w:rPr>
        <w:t xml:space="preserve">our voir comment le travail nécessaire </w:t>
      </w:r>
      <w:r w:rsidR="00E47731">
        <w:rPr>
          <w:rFonts w:ascii="Times New Roman" w:hAnsi="Times New Roman" w:cs="Times New Roman"/>
          <w:lang w:val="fr-FR"/>
        </w:rPr>
        <w:t>pour répon</w:t>
      </w:r>
      <w:r w:rsidR="007E27CE">
        <w:rPr>
          <w:rFonts w:ascii="Times New Roman" w:hAnsi="Times New Roman" w:cs="Times New Roman"/>
          <w:lang w:val="fr-FR"/>
        </w:rPr>
        <w:t>dre à la proposition d’inscription</w:t>
      </w:r>
      <w:r w:rsidR="00E47731">
        <w:rPr>
          <w:rFonts w:ascii="Times New Roman" w:hAnsi="Times New Roman" w:cs="Times New Roman"/>
          <w:lang w:val="fr-FR"/>
        </w:rPr>
        <w:t xml:space="preserve"> pourrait </w:t>
      </w:r>
      <w:r w:rsidR="007E27CE">
        <w:rPr>
          <w:rFonts w:ascii="Times New Roman" w:hAnsi="Times New Roman" w:cs="Times New Roman"/>
          <w:lang w:val="fr-FR"/>
        </w:rPr>
        <w:t>progresser</w:t>
      </w:r>
      <w:r w:rsidR="00E47731">
        <w:rPr>
          <w:rFonts w:ascii="Times New Roman" w:hAnsi="Times New Roman" w:cs="Times New Roman"/>
          <w:lang w:val="fr-FR"/>
        </w:rPr>
        <w:t xml:space="preserve"> entre les sessions.</w:t>
      </w:r>
    </w:p>
    <w:p w:rsidR="00A22A51" w:rsidRPr="00E47731" w:rsidRDefault="00A22A51" w:rsidP="00A22A51">
      <w:pPr>
        <w:rPr>
          <w:rFonts w:ascii="Times New Roman" w:hAnsi="Times New Roman" w:cs="Times New Roman"/>
          <w:lang w:val="fr-FR"/>
        </w:rPr>
      </w:pPr>
    </w:p>
    <w:p w:rsidR="00A22A51" w:rsidRPr="00347559" w:rsidRDefault="00347559" w:rsidP="00A22A51">
      <w:pPr>
        <w:jc w:val="center"/>
        <w:rPr>
          <w:rFonts w:ascii="Times New Roman" w:hAnsi="Times New Roman" w:cs="Times New Roman"/>
          <w:b/>
          <w:lang w:val="fr-FR"/>
        </w:rPr>
      </w:pPr>
      <w:r w:rsidRPr="00347559">
        <w:rPr>
          <w:rFonts w:ascii="Times New Roman" w:hAnsi="Times New Roman" w:cs="Times New Roman"/>
          <w:b/>
          <w:lang w:val="fr-FR"/>
        </w:rPr>
        <w:t xml:space="preserve">QUESTIONS DE </w:t>
      </w:r>
      <w:r w:rsidR="00A22A51" w:rsidRPr="00347559">
        <w:rPr>
          <w:rFonts w:ascii="Times New Roman" w:hAnsi="Times New Roman" w:cs="Times New Roman"/>
          <w:b/>
          <w:lang w:val="fr-FR"/>
        </w:rPr>
        <w:t xml:space="preserve">CONSERVATION </w:t>
      </w:r>
      <w:r w:rsidRPr="00347559">
        <w:rPr>
          <w:rFonts w:ascii="Times New Roman" w:hAnsi="Times New Roman" w:cs="Times New Roman"/>
          <w:b/>
          <w:lang w:val="fr-FR"/>
        </w:rPr>
        <w:t>(</w:t>
      </w:r>
      <w:r w:rsidRPr="00347559">
        <w:rPr>
          <w:rFonts w:ascii="Times New Roman" w:hAnsi="Times New Roman" w:cs="Times New Roman"/>
          <w:lang w:val="fr-FR"/>
        </w:rPr>
        <w:t>suite du</w:t>
      </w:r>
      <w:r w:rsidRPr="00347559">
        <w:rPr>
          <w:rFonts w:ascii="Times New Roman" w:hAnsi="Times New Roman" w:cs="Times New Roman"/>
          <w:b/>
          <w:lang w:val="fr-FR"/>
        </w:rPr>
        <w:t xml:space="preserve"> POINT</w:t>
      </w:r>
      <w:r w:rsidR="00A22A51" w:rsidRPr="00347559">
        <w:rPr>
          <w:rFonts w:ascii="Times New Roman" w:hAnsi="Times New Roman" w:cs="Times New Roman"/>
          <w:b/>
          <w:lang w:val="fr-FR"/>
        </w:rPr>
        <w:t xml:space="preserve"> 23)</w:t>
      </w:r>
    </w:p>
    <w:p w:rsidR="00A22A51" w:rsidRPr="00347559" w:rsidRDefault="00A22A51" w:rsidP="00A22A51">
      <w:pPr>
        <w:rPr>
          <w:rFonts w:ascii="Times New Roman" w:hAnsi="Times New Roman" w:cs="Times New Roman"/>
          <w:lang w:val="fr-FR"/>
        </w:rPr>
      </w:pPr>
    </w:p>
    <w:p w:rsidR="00A22A51" w:rsidRPr="00347559" w:rsidRDefault="00347559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347559">
        <w:rPr>
          <w:rFonts w:ascii="Times New Roman" w:hAnsi="Times New Roman" w:cs="Times New Roman"/>
          <w:b/>
          <w:lang w:val="fr-FR"/>
        </w:rPr>
        <w:t>Espèces aquatiques</w:t>
      </w:r>
      <w:r w:rsidR="00A22A51" w:rsidRPr="00347559">
        <w:rPr>
          <w:rFonts w:ascii="Times New Roman" w:hAnsi="Times New Roman" w:cs="Times New Roman"/>
          <w:b/>
          <w:lang w:val="fr-FR"/>
        </w:rPr>
        <w:t xml:space="preserve"> (</w:t>
      </w:r>
      <w:r w:rsidRPr="00347559">
        <w:rPr>
          <w:rFonts w:ascii="Times New Roman" w:hAnsi="Times New Roman" w:cs="Times New Roman"/>
          <w:b/>
          <w:lang w:val="fr-FR"/>
        </w:rPr>
        <w:t>point</w:t>
      </w:r>
      <w:r w:rsidR="00A22A51" w:rsidRPr="00347559">
        <w:rPr>
          <w:rFonts w:ascii="Times New Roman" w:hAnsi="Times New Roman" w:cs="Times New Roman"/>
          <w:b/>
          <w:lang w:val="fr-FR"/>
        </w:rPr>
        <w:t xml:space="preserve"> 23.2)</w:t>
      </w:r>
    </w:p>
    <w:p w:rsidR="00A22A51" w:rsidRPr="00347559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347559" w:rsidRDefault="00A22A51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347559">
        <w:rPr>
          <w:rFonts w:ascii="Times New Roman" w:hAnsi="Times New Roman" w:cs="Times New Roman"/>
          <w:b/>
          <w:lang w:val="fr-FR"/>
        </w:rPr>
        <w:t xml:space="preserve">Conservation </w:t>
      </w:r>
      <w:r w:rsidR="007E27CE">
        <w:rPr>
          <w:rFonts w:ascii="Times New Roman" w:hAnsi="Times New Roman" w:cs="Times New Roman"/>
          <w:b/>
          <w:lang w:val="fr-FR"/>
        </w:rPr>
        <w:t xml:space="preserve">des requins </w:t>
      </w:r>
      <w:r w:rsidR="00347559" w:rsidRPr="00347559">
        <w:rPr>
          <w:rFonts w:ascii="Times New Roman" w:hAnsi="Times New Roman" w:cs="Times New Roman"/>
          <w:b/>
          <w:lang w:val="fr-FR"/>
        </w:rPr>
        <w:t>et d</w:t>
      </w:r>
      <w:r w:rsidR="00347559">
        <w:rPr>
          <w:rFonts w:ascii="Times New Roman" w:hAnsi="Times New Roman" w:cs="Times New Roman"/>
          <w:b/>
          <w:lang w:val="fr-FR"/>
        </w:rPr>
        <w:t>es raies</w:t>
      </w:r>
      <w:r w:rsidRPr="00347559">
        <w:rPr>
          <w:rFonts w:ascii="Times New Roman" w:hAnsi="Times New Roman" w:cs="Times New Roman"/>
          <w:b/>
          <w:lang w:val="fr-FR"/>
        </w:rPr>
        <w:t xml:space="preserve"> </w:t>
      </w:r>
      <w:r w:rsidR="007E27CE">
        <w:rPr>
          <w:rFonts w:ascii="Times New Roman" w:hAnsi="Times New Roman" w:cs="Times New Roman"/>
          <w:b/>
          <w:lang w:val="fr-FR"/>
        </w:rPr>
        <w:t xml:space="preserve">migrateurs </w:t>
      </w:r>
      <w:r w:rsidRPr="00347559">
        <w:rPr>
          <w:rFonts w:ascii="Times New Roman" w:hAnsi="Times New Roman" w:cs="Times New Roman"/>
          <w:b/>
          <w:lang w:val="fr-FR"/>
        </w:rPr>
        <w:t>(23.2.1)</w:t>
      </w:r>
    </w:p>
    <w:p w:rsidR="00A22A51" w:rsidRPr="00347559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E949EC" w:rsidRPr="00582AFF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3C5E3B">
        <w:rPr>
          <w:rFonts w:ascii="Times New Roman" w:hAnsi="Times New Roman" w:cs="Times New Roman"/>
          <w:lang w:val="fr-FR"/>
        </w:rPr>
        <w:t xml:space="preserve">326. </w:t>
      </w:r>
      <w:r w:rsidR="00A22A51" w:rsidRPr="003C5E3B">
        <w:rPr>
          <w:rFonts w:ascii="Times New Roman" w:hAnsi="Times New Roman" w:cs="Times New Roman"/>
          <w:lang w:val="fr-FR"/>
        </w:rPr>
        <w:t>M</w:t>
      </w:r>
      <w:r w:rsidR="00E47731" w:rsidRPr="003C5E3B">
        <w:rPr>
          <w:rFonts w:ascii="Times New Roman" w:hAnsi="Times New Roman" w:cs="Times New Roman"/>
          <w:lang w:val="fr-FR"/>
        </w:rPr>
        <w:t>me</w:t>
      </w:r>
      <w:r w:rsidR="00A22A51" w:rsidRPr="003C5E3B">
        <w:rPr>
          <w:rFonts w:ascii="Times New Roman" w:hAnsi="Times New Roman" w:cs="Times New Roman"/>
          <w:lang w:val="fr-FR"/>
        </w:rPr>
        <w:t xml:space="preserve"> Andrea Pauly (Secr</w:t>
      </w:r>
      <w:r w:rsidR="00FF08F0" w:rsidRPr="003C5E3B">
        <w:rPr>
          <w:rFonts w:ascii="Times New Roman" w:hAnsi="Times New Roman" w:cs="Times New Roman"/>
          <w:lang w:val="fr-FR"/>
        </w:rPr>
        <w:t>é</w:t>
      </w:r>
      <w:r w:rsidR="00A22A51" w:rsidRPr="003C5E3B">
        <w:rPr>
          <w:rFonts w:ascii="Times New Roman" w:hAnsi="Times New Roman" w:cs="Times New Roman"/>
          <w:lang w:val="fr-FR"/>
        </w:rPr>
        <w:t xml:space="preserve">tariat) </w:t>
      </w:r>
      <w:r w:rsidR="00FF08F0" w:rsidRPr="003C5E3B">
        <w:rPr>
          <w:rFonts w:ascii="Times New Roman" w:hAnsi="Times New Roman" w:cs="Times New Roman"/>
          <w:lang w:val="fr-FR"/>
        </w:rPr>
        <w:t>présente le document</w:t>
      </w:r>
      <w:r w:rsidR="00A22A51" w:rsidRPr="003C5E3B">
        <w:rPr>
          <w:rFonts w:ascii="Times New Roman" w:hAnsi="Times New Roman" w:cs="Times New Roman"/>
          <w:lang w:val="fr-FR"/>
        </w:rPr>
        <w:t xml:space="preserve"> </w:t>
      </w:r>
      <w:r w:rsidR="00FF08F0" w:rsidRPr="003C5E3B">
        <w:rPr>
          <w:rFonts w:ascii="Times New Roman" w:hAnsi="Times New Roman" w:cs="Times New Roman"/>
          <w:lang w:val="fr-FR"/>
        </w:rPr>
        <w:t>PNUE</w:t>
      </w:r>
      <w:r w:rsidR="00A22A51" w:rsidRPr="003C5E3B">
        <w:rPr>
          <w:rFonts w:ascii="Times New Roman" w:hAnsi="Times New Roman" w:cs="Times New Roman"/>
          <w:lang w:val="fr-FR"/>
        </w:rPr>
        <w:t xml:space="preserve">/CMS/COP11/Doc.23.2.1 </w:t>
      </w:r>
      <w:r w:rsidR="00A22A51" w:rsidRPr="003C5E3B">
        <w:rPr>
          <w:rFonts w:ascii="Times New Roman" w:hAnsi="Times New Roman" w:cs="Times New Roman"/>
          <w:i/>
          <w:lang w:val="fr-FR"/>
        </w:rPr>
        <w:t xml:space="preserve">Conservation </w:t>
      </w:r>
      <w:r w:rsidR="003C5E3B" w:rsidRPr="003C5E3B">
        <w:rPr>
          <w:rFonts w:ascii="Times New Roman" w:hAnsi="Times New Roman" w:cs="Times New Roman"/>
          <w:i/>
          <w:lang w:val="fr-FR"/>
        </w:rPr>
        <w:t xml:space="preserve">des requins </w:t>
      </w:r>
      <w:r w:rsidR="00582AFF">
        <w:rPr>
          <w:rFonts w:ascii="Times New Roman" w:hAnsi="Times New Roman" w:cs="Times New Roman"/>
          <w:i/>
          <w:lang w:val="fr-FR"/>
        </w:rPr>
        <w:t>et des raies migrateurs</w:t>
      </w:r>
      <w:r w:rsidR="00582AFF" w:rsidRPr="00582AFF">
        <w:rPr>
          <w:rFonts w:ascii="Times New Roman" w:hAnsi="Times New Roman" w:cs="Times New Roman"/>
          <w:lang w:val="fr-FR"/>
        </w:rPr>
        <w:t>, y compris le projet de résolution fi</w:t>
      </w:r>
      <w:r w:rsidR="00582AFF">
        <w:rPr>
          <w:rFonts w:ascii="Times New Roman" w:hAnsi="Times New Roman" w:cs="Times New Roman"/>
          <w:lang w:val="fr-FR"/>
        </w:rPr>
        <w:t>gurant</w:t>
      </w:r>
      <w:r w:rsidR="00582AFF" w:rsidRPr="00582AFF">
        <w:rPr>
          <w:rFonts w:ascii="Times New Roman" w:hAnsi="Times New Roman" w:cs="Times New Roman"/>
          <w:lang w:val="fr-FR"/>
        </w:rPr>
        <w:t xml:space="preserve"> à l</w:t>
      </w:r>
      <w:r w:rsidR="00582AFF">
        <w:rPr>
          <w:rFonts w:ascii="Times New Roman" w:hAnsi="Times New Roman" w:cs="Times New Roman"/>
          <w:lang w:val="fr-FR"/>
        </w:rPr>
        <w:t>’Annexe</w:t>
      </w:r>
      <w:r w:rsidR="00582AFF" w:rsidRPr="00582AFF">
        <w:rPr>
          <w:rFonts w:ascii="Times New Roman" w:hAnsi="Times New Roman" w:cs="Times New Roman"/>
          <w:lang w:val="fr-FR"/>
        </w:rPr>
        <w:t xml:space="preserve"> du</w:t>
      </w:r>
      <w:r w:rsidR="00E949EC" w:rsidRPr="00582AFF">
        <w:rPr>
          <w:rFonts w:ascii="Times New Roman" w:hAnsi="Times New Roman" w:cs="Times New Roman"/>
          <w:lang w:val="fr-FR"/>
        </w:rPr>
        <w:t xml:space="preserve"> document.</w:t>
      </w:r>
    </w:p>
    <w:p w:rsidR="00A22A51" w:rsidRPr="003C5E3B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347559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347559">
        <w:rPr>
          <w:rFonts w:ascii="Times New Roman" w:hAnsi="Times New Roman" w:cs="Times New Roman"/>
          <w:lang w:val="fr-FR"/>
        </w:rPr>
        <w:t xml:space="preserve">327. </w:t>
      </w:r>
      <w:r w:rsidR="00347559" w:rsidRPr="00347559">
        <w:rPr>
          <w:rFonts w:ascii="Times New Roman" w:hAnsi="Times New Roman" w:cs="Times New Roman"/>
          <w:lang w:val="fr-FR"/>
        </w:rPr>
        <w:t>Le Président donne la parole aux participants pour de</w:t>
      </w:r>
      <w:r w:rsidR="00347559">
        <w:rPr>
          <w:rFonts w:ascii="Times New Roman" w:hAnsi="Times New Roman" w:cs="Times New Roman"/>
          <w:lang w:val="fr-FR"/>
        </w:rPr>
        <w:t>s commentaires</w:t>
      </w:r>
      <w:r w:rsidR="00A22A51" w:rsidRPr="00347559">
        <w:rPr>
          <w:rFonts w:ascii="Times New Roman" w:hAnsi="Times New Roman" w:cs="Times New Roman"/>
          <w:lang w:val="fr-FR"/>
        </w:rPr>
        <w:t>.</w:t>
      </w:r>
    </w:p>
    <w:p w:rsidR="00A22A51" w:rsidRPr="00347559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582AFF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3C5E3B">
        <w:rPr>
          <w:rFonts w:ascii="Times New Roman" w:hAnsi="Times New Roman" w:cs="Times New Roman"/>
          <w:lang w:val="fr-FR"/>
        </w:rPr>
        <w:t xml:space="preserve">328. </w:t>
      </w:r>
      <w:r w:rsidR="003C5E3B" w:rsidRPr="003C5E3B">
        <w:rPr>
          <w:rFonts w:ascii="Times New Roman" w:hAnsi="Times New Roman" w:cs="Times New Roman"/>
          <w:lang w:val="fr-FR"/>
        </w:rPr>
        <w:t xml:space="preserve">Le </w:t>
      </w:r>
      <w:r w:rsidR="00582AFF" w:rsidRPr="003C5E3B">
        <w:rPr>
          <w:rFonts w:ascii="Times New Roman" w:hAnsi="Times New Roman" w:cs="Times New Roman"/>
          <w:lang w:val="fr-FR"/>
        </w:rPr>
        <w:t>représentant</w:t>
      </w:r>
      <w:r w:rsidR="00BB12F7">
        <w:rPr>
          <w:rFonts w:ascii="Times New Roman" w:hAnsi="Times New Roman" w:cs="Times New Roman"/>
          <w:lang w:val="fr-FR"/>
        </w:rPr>
        <w:t xml:space="preserve"> du Brés</w:t>
      </w:r>
      <w:r w:rsidR="003C5E3B" w:rsidRPr="003C5E3B">
        <w:rPr>
          <w:rFonts w:ascii="Times New Roman" w:hAnsi="Times New Roman" w:cs="Times New Roman"/>
          <w:lang w:val="fr-FR"/>
        </w:rPr>
        <w:t xml:space="preserve">il </w:t>
      </w:r>
      <w:r w:rsidR="00582AFF" w:rsidRPr="003C5E3B">
        <w:rPr>
          <w:rFonts w:ascii="Times New Roman" w:hAnsi="Times New Roman" w:cs="Times New Roman"/>
          <w:lang w:val="fr-FR"/>
        </w:rPr>
        <w:t>récapitule</w:t>
      </w:r>
      <w:r w:rsidR="003C5E3B" w:rsidRPr="003C5E3B">
        <w:rPr>
          <w:rFonts w:ascii="Times New Roman" w:hAnsi="Times New Roman" w:cs="Times New Roman"/>
          <w:lang w:val="fr-FR"/>
        </w:rPr>
        <w:t xml:space="preserve"> les mesures prise</w:t>
      </w:r>
      <w:r w:rsidR="00582AFF">
        <w:rPr>
          <w:rFonts w:ascii="Times New Roman" w:hAnsi="Times New Roman" w:cs="Times New Roman"/>
          <w:lang w:val="fr-FR"/>
        </w:rPr>
        <w:t>s au</w:t>
      </w:r>
      <w:r w:rsidR="003C5E3B" w:rsidRPr="003C5E3B">
        <w:rPr>
          <w:rFonts w:ascii="Times New Roman" w:hAnsi="Times New Roman" w:cs="Times New Roman"/>
          <w:lang w:val="fr-FR"/>
        </w:rPr>
        <w:t xml:space="preserve"> nivea</w:t>
      </w:r>
      <w:r w:rsidR="00582AFF">
        <w:rPr>
          <w:rFonts w:ascii="Times New Roman" w:hAnsi="Times New Roman" w:cs="Times New Roman"/>
          <w:lang w:val="fr-FR"/>
        </w:rPr>
        <w:t>u</w:t>
      </w:r>
      <w:r w:rsidR="003C5E3B" w:rsidRPr="003C5E3B">
        <w:rPr>
          <w:rFonts w:ascii="Times New Roman" w:hAnsi="Times New Roman" w:cs="Times New Roman"/>
          <w:lang w:val="fr-FR"/>
        </w:rPr>
        <w:t xml:space="preserve"> nation</w:t>
      </w:r>
      <w:r w:rsidR="00582AFF">
        <w:rPr>
          <w:rFonts w:ascii="Times New Roman" w:hAnsi="Times New Roman" w:cs="Times New Roman"/>
          <w:lang w:val="fr-FR"/>
        </w:rPr>
        <w:t>al</w:t>
      </w:r>
      <w:r w:rsidR="003C5E3B" w:rsidRPr="003C5E3B">
        <w:rPr>
          <w:rFonts w:ascii="Times New Roman" w:hAnsi="Times New Roman" w:cs="Times New Roman"/>
          <w:lang w:val="fr-FR"/>
        </w:rPr>
        <w:t xml:space="preserve"> </w:t>
      </w:r>
      <w:r w:rsidR="00582AFF">
        <w:rPr>
          <w:rFonts w:ascii="Times New Roman" w:hAnsi="Times New Roman" w:cs="Times New Roman"/>
          <w:lang w:val="fr-FR"/>
        </w:rPr>
        <w:t>pour la conservation des</w:t>
      </w:r>
      <w:r w:rsidR="003C5E3B" w:rsidRPr="003C5E3B">
        <w:rPr>
          <w:rFonts w:ascii="Times New Roman" w:hAnsi="Times New Roman" w:cs="Times New Roman"/>
          <w:lang w:val="fr-FR"/>
        </w:rPr>
        <w:t xml:space="preserve"> requin</w:t>
      </w:r>
      <w:r w:rsidR="00582AFF">
        <w:rPr>
          <w:rFonts w:ascii="Times New Roman" w:hAnsi="Times New Roman" w:cs="Times New Roman"/>
          <w:lang w:val="fr-FR"/>
        </w:rPr>
        <w:t xml:space="preserve">s </w:t>
      </w:r>
      <w:r w:rsidR="003C5E3B" w:rsidRPr="003C5E3B">
        <w:rPr>
          <w:rFonts w:ascii="Times New Roman" w:hAnsi="Times New Roman" w:cs="Times New Roman"/>
          <w:lang w:val="fr-FR"/>
        </w:rPr>
        <w:t xml:space="preserve">et des raies et </w:t>
      </w:r>
      <w:r w:rsidR="00582AFF">
        <w:rPr>
          <w:rFonts w:ascii="Times New Roman" w:hAnsi="Times New Roman" w:cs="Times New Roman"/>
          <w:lang w:val="fr-FR"/>
        </w:rPr>
        <w:t>souligne</w:t>
      </w:r>
      <w:r w:rsidR="003C5E3B" w:rsidRPr="003C5E3B">
        <w:rPr>
          <w:rFonts w:ascii="Times New Roman" w:hAnsi="Times New Roman" w:cs="Times New Roman"/>
          <w:lang w:val="fr-FR"/>
        </w:rPr>
        <w:t xml:space="preserve"> l’enga</w:t>
      </w:r>
      <w:r w:rsidR="00582AFF">
        <w:rPr>
          <w:rFonts w:ascii="Times New Roman" w:hAnsi="Times New Roman" w:cs="Times New Roman"/>
          <w:lang w:val="fr-FR"/>
        </w:rPr>
        <w:t>ge</w:t>
      </w:r>
      <w:r w:rsidR="003C5E3B" w:rsidRPr="003C5E3B">
        <w:rPr>
          <w:rFonts w:ascii="Times New Roman" w:hAnsi="Times New Roman" w:cs="Times New Roman"/>
          <w:lang w:val="fr-FR"/>
        </w:rPr>
        <w:t>ment de son pays pour</w:t>
      </w:r>
      <w:r w:rsidR="003C5E3B">
        <w:rPr>
          <w:rFonts w:ascii="Times New Roman" w:hAnsi="Times New Roman" w:cs="Times New Roman"/>
          <w:lang w:val="fr-FR"/>
        </w:rPr>
        <w:t xml:space="preserve"> cette question urgente. </w:t>
      </w:r>
      <w:r w:rsidR="003C5E3B" w:rsidRPr="00582AFF">
        <w:rPr>
          <w:rFonts w:ascii="Times New Roman" w:hAnsi="Times New Roman" w:cs="Times New Roman"/>
          <w:lang w:val="fr-FR"/>
        </w:rPr>
        <w:t>Le Brésil donne son ava</w:t>
      </w:r>
      <w:r w:rsidR="00582AFF">
        <w:rPr>
          <w:rFonts w:ascii="Times New Roman" w:hAnsi="Times New Roman" w:cs="Times New Roman"/>
          <w:lang w:val="fr-FR"/>
        </w:rPr>
        <w:t>l</w:t>
      </w:r>
      <w:r w:rsidR="003C5E3B" w:rsidRPr="00582AFF">
        <w:rPr>
          <w:rFonts w:ascii="Times New Roman" w:hAnsi="Times New Roman" w:cs="Times New Roman"/>
          <w:lang w:val="fr-FR"/>
        </w:rPr>
        <w:t xml:space="preserve"> au projet</w:t>
      </w:r>
      <w:r w:rsidR="00582AFF">
        <w:rPr>
          <w:rFonts w:ascii="Times New Roman" w:hAnsi="Times New Roman" w:cs="Times New Roman"/>
          <w:lang w:val="fr-FR"/>
        </w:rPr>
        <w:t xml:space="preserve"> </w:t>
      </w:r>
      <w:r w:rsidR="003C5E3B" w:rsidRPr="00582AFF">
        <w:rPr>
          <w:rFonts w:ascii="Times New Roman" w:hAnsi="Times New Roman" w:cs="Times New Roman"/>
          <w:lang w:val="fr-FR"/>
        </w:rPr>
        <w:t>de r</w:t>
      </w:r>
      <w:r w:rsidR="00582AFF">
        <w:rPr>
          <w:rFonts w:ascii="Times New Roman" w:hAnsi="Times New Roman" w:cs="Times New Roman"/>
          <w:lang w:val="fr-FR"/>
        </w:rPr>
        <w:t>é</w:t>
      </w:r>
      <w:r w:rsidR="003C5E3B" w:rsidRPr="00582AFF">
        <w:rPr>
          <w:rFonts w:ascii="Times New Roman" w:hAnsi="Times New Roman" w:cs="Times New Roman"/>
          <w:lang w:val="fr-FR"/>
        </w:rPr>
        <w:t>solution.</w:t>
      </w:r>
    </w:p>
    <w:p w:rsidR="00A22A51" w:rsidRPr="00582AFF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3C5E3B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3C5E3B">
        <w:rPr>
          <w:rFonts w:ascii="Times New Roman" w:hAnsi="Times New Roman" w:cs="Times New Roman"/>
          <w:lang w:val="fr-FR"/>
        </w:rPr>
        <w:t xml:space="preserve">329. </w:t>
      </w:r>
      <w:r w:rsidR="003C5E3B" w:rsidRPr="003C5E3B">
        <w:rPr>
          <w:rFonts w:ascii="Times New Roman" w:hAnsi="Times New Roman" w:cs="Times New Roman"/>
          <w:lang w:val="fr-FR"/>
        </w:rPr>
        <w:t xml:space="preserve">Le représentant de l’Équateur appuie </w:t>
      </w:r>
      <w:r w:rsidR="003C5E3B">
        <w:rPr>
          <w:rFonts w:ascii="Times New Roman" w:hAnsi="Times New Roman" w:cs="Times New Roman"/>
          <w:lang w:val="fr-FR"/>
        </w:rPr>
        <w:t>l</w:t>
      </w:r>
      <w:r w:rsidR="003C5E3B" w:rsidRPr="003C5E3B">
        <w:rPr>
          <w:rFonts w:ascii="Times New Roman" w:hAnsi="Times New Roman" w:cs="Times New Roman"/>
          <w:lang w:val="fr-FR"/>
        </w:rPr>
        <w:t>e projet</w:t>
      </w:r>
      <w:r w:rsidR="003C5E3B">
        <w:rPr>
          <w:rFonts w:ascii="Times New Roman" w:hAnsi="Times New Roman" w:cs="Times New Roman"/>
          <w:lang w:val="fr-FR"/>
        </w:rPr>
        <w:t xml:space="preserve"> </w:t>
      </w:r>
      <w:r w:rsidR="003C5E3B" w:rsidRPr="003C5E3B">
        <w:rPr>
          <w:rFonts w:ascii="Times New Roman" w:hAnsi="Times New Roman" w:cs="Times New Roman"/>
          <w:lang w:val="fr-FR"/>
        </w:rPr>
        <w:t>de résolution.</w:t>
      </w:r>
    </w:p>
    <w:p w:rsidR="00A22A51" w:rsidRPr="003C5E3B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4B7F64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4B7F64">
        <w:rPr>
          <w:rFonts w:ascii="Times New Roman" w:hAnsi="Times New Roman" w:cs="Times New Roman"/>
          <w:lang w:val="fr-FR"/>
        </w:rPr>
        <w:t xml:space="preserve">330. </w:t>
      </w:r>
      <w:r w:rsidR="004B7F64" w:rsidRPr="004B7F64">
        <w:rPr>
          <w:rFonts w:ascii="Times New Roman" w:hAnsi="Times New Roman" w:cs="Times New Roman"/>
          <w:lang w:val="fr-FR"/>
        </w:rPr>
        <w:t>Le représentant de l’</w:t>
      </w:r>
      <w:r w:rsidR="0038668D">
        <w:rPr>
          <w:rFonts w:ascii="Times New Roman" w:hAnsi="Times New Roman" w:cs="Times New Roman"/>
          <w:lang w:val="fr-FR"/>
        </w:rPr>
        <w:t xml:space="preserve">Union européenne et ses </w:t>
      </w:r>
      <w:r w:rsidR="007A4626">
        <w:rPr>
          <w:rFonts w:ascii="Times New Roman" w:hAnsi="Times New Roman" w:cs="Times New Roman"/>
          <w:lang w:val="fr-FR"/>
        </w:rPr>
        <w:t>États</w:t>
      </w:r>
      <w:r w:rsidR="0038668D">
        <w:rPr>
          <w:rFonts w:ascii="Times New Roman" w:hAnsi="Times New Roman" w:cs="Times New Roman"/>
          <w:lang w:val="fr-FR"/>
        </w:rPr>
        <w:t xml:space="preserve"> membres</w:t>
      </w:r>
      <w:r w:rsidR="004B7F64" w:rsidRPr="004B7F64">
        <w:rPr>
          <w:rFonts w:ascii="Times New Roman" w:hAnsi="Times New Roman" w:cs="Times New Roman"/>
          <w:lang w:val="fr-FR"/>
        </w:rPr>
        <w:t xml:space="preserve"> déclare que l’U</w:t>
      </w:r>
      <w:r w:rsidR="007A4626">
        <w:rPr>
          <w:rFonts w:ascii="Times New Roman" w:hAnsi="Times New Roman" w:cs="Times New Roman"/>
          <w:lang w:val="fr-FR"/>
        </w:rPr>
        <w:t>nion européenne</w:t>
      </w:r>
      <w:r w:rsidR="004B7F64" w:rsidRPr="004B7F64">
        <w:rPr>
          <w:rFonts w:ascii="Times New Roman" w:hAnsi="Times New Roman" w:cs="Times New Roman"/>
          <w:lang w:val="fr-FR"/>
        </w:rPr>
        <w:t xml:space="preserve"> est favo</w:t>
      </w:r>
      <w:r w:rsidR="004B7F64">
        <w:rPr>
          <w:rFonts w:ascii="Times New Roman" w:hAnsi="Times New Roman" w:cs="Times New Roman"/>
          <w:lang w:val="fr-FR"/>
        </w:rPr>
        <w:t xml:space="preserve">rable à </w:t>
      </w:r>
      <w:r w:rsidR="004B7F64" w:rsidRPr="004B7F64">
        <w:rPr>
          <w:rFonts w:ascii="Times New Roman" w:hAnsi="Times New Roman" w:cs="Times New Roman"/>
          <w:lang w:val="fr-FR"/>
        </w:rPr>
        <w:t>c</w:t>
      </w:r>
      <w:r w:rsidR="004B7F64">
        <w:rPr>
          <w:rFonts w:ascii="Times New Roman" w:hAnsi="Times New Roman" w:cs="Times New Roman"/>
          <w:lang w:val="fr-FR"/>
        </w:rPr>
        <w:t>e</w:t>
      </w:r>
      <w:r w:rsidR="004B7F64" w:rsidRPr="004B7F64">
        <w:rPr>
          <w:rFonts w:ascii="Times New Roman" w:hAnsi="Times New Roman" w:cs="Times New Roman"/>
          <w:lang w:val="fr-FR"/>
        </w:rPr>
        <w:t>tte approche mais souhai</w:t>
      </w:r>
      <w:r w:rsidR="004B7F64">
        <w:rPr>
          <w:rFonts w:ascii="Times New Roman" w:hAnsi="Times New Roman" w:cs="Times New Roman"/>
          <w:lang w:val="fr-FR"/>
        </w:rPr>
        <w:t>te avant d’approuver le projet de résolution que p</w:t>
      </w:r>
      <w:r w:rsidR="004B7F64" w:rsidRPr="004B7F64">
        <w:rPr>
          <w:rFonts w:ascii="Times New Roman" w:hAnsi="Times New Roman" w:cs="Times New Roman"/>
          <w:lang w:val="fr-FR"/>
        </w:rPr>
        <w:t>lusi</w:t>
      </w:r>
      <w:r w:rsidR="004B7F64">
        <w:rPr>
          <w:rFonts w:ascii="Times New Roman" w:hAnsi="Times New Roman" w:cs="Times New Roman"/>
          <w:lang w:val="fr-FR"/>
        </w:rPr>
        <w:t>eurs</w:t>
      </w:r>
      <w:r w:rsidR="004B7F64" w:rsidRPr="004B7F64">
        <w:rPr>
          <w:rFonts w:ascii="Times New Roman" w:hAnsi="Times New Roman" w:cs="Times New Roman"/>
          <w:lang w:val="fr-FR"/>
        </w:rPr>
        <w:t xml:space="preserve"> amen</w:t>
      </w:r>
      <w:r w:rsidR="004B7F64">
        <w:rPr>
          <w:rFonts w:ascii="Times New Roman" w:hAnsi="Times New Roman" w:cs="Times New Roman"/>
          <w:lang w:val="fr-FR"/>
        </w:rPr>
        <w:t>dements soient incorporés</w:t>
      </w:r>
      <w:r w:rsidR="00235699" w:rsidRPr="004B7F64">
        <w:rPr>
          <w:rFonts w:ascii="Times New Roman" w:hAnsi="Times New Roman" w:cs="Times New Roman"/>
          <w:lang w:val="fr-FR"/>
        </w:rPr>
        <w:t>. I</w:t>
      </w:r>
      <w:r w:rsidR="004B7F64" w:rsidRPr="004B7F64">
        <w:rPr>
          <w:rFonts w:ascii="Times New Roman" w:hAnsi="Times New Roman" w:cs="Times New Roman"/>
          <w:lang w:val="fr-FR"/>
        </w:rPr>
        <w:t>l propose donc d’envoyer la proposition au Groupe de travail sur l</w:t>
      </w:r>
      <w:r w:rsidR="004B7F64">
        <w:rPr>
          <w:rFonts w:ascii="Times New Roman" w:hAnsi="Times New Roman" w:cs="Times New Roman"/>
          <w:lang w:val="fr-FR"/>
        </w:rPr>
        <w:t>es questions aquatiques pour examen ultérieur.</w:t>
      </w:r>
    </w:p>
    <w:p w:rsidR="00A22A51" w:rsidRPr="004B7F64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FB5877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FB5877">
        <w:rPr>
          <w:rFonts w:ascii="Times New Roman" w:hAnsi="Times New Roman" w:cs="Times New Roman"/>
          <w:lang w:val="fr-FR"/>
        </w:rPr>
        <w:t xml:space="preserve">331. </w:t>
      </w:r>
      <w:r w:rsidR="00FB5877" w:rsidRPr="00FB5877">
        <w:rPr>
          <w:rFonts w:ascii="Times New Roman" w:hAnsi="Times New Roman" w:cs="Times New Roman"/>
          <w:lang w:val="fr-FR"/>
        </w:rPr>
        <w:t>Le repré</w:t>
      </w:r>
      <w:r w:rsidR="00FB5877">
        <w:rPr>
          <w:rFonts w:ascii="Times New Roman" w:hAnsi="Times New Roman" w:cs="Times New Roman"/>
          <w:lang w:val="fr-FR"/>
        </w:rPr>
        <w:t>sentant des Émirats arabes unis fait observer que</w:t>
      </w:r>
      <w:r w:rsidR="004B7F64" w:rsidRPr="00FB5877">
        <w:rPr>
          <w:rFonts w:ascii="Times New Roman" w:hAnsi="Times New Roman" w:cs="Times New Roman"/>
          <w:lang w:val="fr-FR"/>
        </w:rPr>
        <w:t xml:space="preserve"> le découp</w:t>
      </w:r>
      <w:r w:rsidR="00FB5877">
        <w:rPr>
          <w:rFonts w:ascii="Times New Roman" w:hAnsi="Times New Roman" w:cs="Times New Roman"/>
          <w:lang w:val="fr-FR"/>
        </w:rPr>
        <w:t>a</w:t>
      </w:r>
      <w:r w:rsidR="004B7F64" w:rsidRPr="00FB5877">
        <w:rPr>
          <w:rFonts w:ascii="Times New Roman" w:hAnsi="Times New Roman" w:cs="Times New Roman"/>
          <w:lang w:val="fr-FR"/>
        </w:rPr>
        <w:t>ge</w:t>
      </w:r>
      <w:r w:rsidR="00FB5877">
        <w:rPr>
          <w:rFonts w:ascii="Times New Roman" w:hAnsi="Times New Roman" w:cs="Times New Roman"/>
          <w:lang w:val="fr-FR"/>
        </w:rPr>
        <w:t xml:space="preserve"> </w:t>
      </w:r>
      <w:r w:rsidR="004B7F64" w:rsidRPr="00FB5877">
        <w:rPr>
          <w:rFonts w:ascii="Times New Roman" w:hAnsi="Times New Roman" w:cs="Times New Roman"/>
          <w:lang w:val="fr-FR"/>
        </w:rPr>
        <w:t>de</w:t>
      </w:r>
      <w:r w:rsidR="00FB5877">
        <w:rPr>
          <w:rFonts w:ascii="Times New Roman" w:hAnsi="Times New Roman" w:cs="Times New Roman"/>
          <w:lang w:val="fr-FR"/>
        </w:rPr>
        <w:t>s ai</w:t>
      </w:r>
      <w:r w:rsidR="004B7F64" w:rsidRPr="00FB5877">
        <w:rPr>
          <w:rFonts w:ascii="Times New Roman" w:hAnsi="Times New Roman" w:cs="Times New Roman"/>
          <w:lang w:val="fr-FR"/>
        </w:rPr>
        <w:t>lerons de requin est interdit dans</w:t>
      </w:r>
      <w:r w:rsidR="00FB5877">
        <w:rPr>
          <w:rFonts w:ascii="Times New Roman" w:hAnsi="Times New Roman" w:cs="Times New Roman"/>
          <w:lang w:val="fr-FR"/>
        </w:rPr>
        <w:t xml:space="preserve"> </w:t>
      </w:r>
      <w:r w:rsidR="007A4626">
        <w:rPr>
          <w:rFonts w:ascii="Times New Roman" w:hAnsi="Times New Roman" w:cs="Times New Roman"/>
          <w:lang w:val="fr-FR"/>
        </w:rPr>
        <w:t>les Émirats</w:t>
      </w:r>
      <w:r w:rsidR="00235699" w:rsidRPr="00FB5877">
        <w:rPr>
          <w:rFonts w:ascii="Times New Roman" w:hAnsi="Times New Roman" w:cs="Times New Roman"/>
          <w:lang w:val="fr-FR"/>
        </w:rPr>
        <w:t xml:space="preserve">. </w:t>
      </w:r>
      <w:r w:rsidR="00FB5877" w:rsidRPr="00FB5877">
        <w:rPr>
          <w:rFonts w:ascii="Times New Roman" w:hAnsi="Times New Roman" w:cs="Times New Roman"/>
          <w:lang w:val="fr-FR"/>
        </w:rPr>
        <w:t>Il f</w:t>
      </w:r>
      <w:r w:rsidR="00FB5877">
        <w:rPr>
          <w:rFonts w:ascii="Times New Roman" w:hAnsi="Times New Roman" w:cs="Times New Roman"/>
          <w:lang w:val="fr-FR"/>
        </w:rPr>
        <w:t>aut</w:t>
      </w:r>
      <w:r w:rsidR="00FB5877" w:rsidRPr="00FB5877">
        <w:rPr>
          <w:rFonts w:ascii="Times New Roman" w:hAnsi="Times New Roman" w:cs="Times New Roman"/>
          <w:lang w:val="fr-FR"/>
        </w:rPr>
        <w:t xml:space="preserve"> donc inclure les Émirats arabes unis dan</w:t>
      </w:r>
      <w:r w:rsidR="00FB5877">
        <w:rPr>
          <w:rFonts w:ascii="Times New Roman" w:hAnsi="Times New Roman" w:cs="Times New Roman"/>
          <w:lang w:val="fr-FR"/>
        </w:rPr>
        <w:t>s</w:t>
      </w:r>
      <w:r w:rsidR="00FB5877" w:rsidRPr="00FB5877">
        <w:rPr>
          <w:rFonts w:ascii="Times New Roman" w:hAnsi="Times New Roman" w:cs="Times New Roman"/>
          <w:lang w:val="fr-FR"/>
        </w:rPr>
        <w:t xml:space="preserve"> la li</w:t>
      </w:r>
      <w:r w:rsidR="00FB5877">
        <w:rPr>
          <w:rFonts w:ascii="Times New Roman" w:hAnsi="Times New Roman" w:cs="Times New Roman"/>
          <w:lang w:val="fr-FR"/>
        </w:rPr>
        <w:t>s</w:t>
      </w:r>
      <w:r w:rsidR="007A4626">
        <w:rPr>
          <w:rFonts w:ascii="Times New Roman" w:hAnsi="Times New Roman" w:cs="Times New Roman"/>
          <w:lang w:val="fr-FR"/>
        </w:rPr>
        <w:t xml:space="preserve">te </w:t>
      </w:r>
      <w:r w:rsidR="00FB5877" w:rsidRPr="00FB5877">
        <w:rPr>
          <w:rFonts w:ascii="Times New Roman" w:hAnsi="Times New Roman" w:cs="Times New Roman"/>
          <w:lang w:val="fr-FR"/>
        </w:rPr>
        <w:t xml:space="preserve"> des pays où cette p</w:t>
      </w:r>
      <w:r w:rsidR="00FB5877">
        <w:rPr>
          <w:rFonts w:ascii="Times New Roman" w:hAnsi="Times New Roman" w:cs="Times New Roman"/>
          <w:lang w:val="fr-FR"/>
        </w:rPr>
        <w:t>ratique est</w:t>
      </w:r>
      <w:r w:rsidR="00FB5877" w:rsidRPr="00FB5877">
        <w:rPr>
          <w:rFonts w:ascii="Times New Roman" w:hAnsi="Times New Roman" w:cs="Times New Roman"/>
          <w:lang w:val="fr-FR"/>
        </w:rPr>
        <w:t xml:space="preserve"> interdite.</w:t>
      </w:r>
    </w:p>
    <w:p w:rsidR="00A22A51" w:rsidRPr="00FB5877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FB5877" w:rsidRDefault="00CC51D6" w:rsidP="003A26BD">
      <w:pPr>
        <w:jc w:val="both"/>
        <w:rPr>
          <w:rFonts w:ascii="Times New Roman" w:hAnsi="Times New Roman" w:cs="Times New Roman"/>
          <w:lang w:val="fr-FR"/>
        </w:rPr>
      </w:pPr>
      <w:r w:rsidRPr="00FB5877">
        <w:rPr>
          <w:rFonts w:ascii="Times New Roman" w:hAnsi="Times New Roman" w:cs="Times New Roman"/>
          <w:lang w:val="fr-FR"/>
        </w:rPr>
        <w:t xml:space="preserve">332. </w:t>
      </w:r>
      <w:r w:rsidR="00FB5877">
        <w:rPr>
          <w:rFonts w:ascii="Times New Roman" w:hAnsi="Times New Roman" w:cs="Times New Roman"/>
          <w:lang w:val="fr-FR"/>
        </w:rPr>
        <w:t>L</w:t>
      </w:r>
      <w:r w:rsidR="00FB5877" w:rsidRPr="00FB5877">
        <w:rPr>
          <w:rFonts w:ascii="Times New Roman" w:hAnsi="Times New Roman" w:cs="Times New Roman"/>
          <w:lang w:val="fr-FR"/>
        </w:rPr>
        <w:t>es repr</w:t>
      </w:r>
      <w:r w:rsidR="00FB5877">
        <w:rPr>
          <w:rFonts w:ascii="Times New Roman" w:hAnsi="Times New Roman" w:cs="Times New Roman"/>
          <w:lang w:val="fr-FR"/>
        </w:rPr>
        <w:t>ésentants</w:t>
      </w:r>
      <w:r w:rsidR="00FB5877" w:rsidRPr="00FB5877">
        <w:rPr>
          <w:rFonts w:ascii="Times New Roman" w:hAnsi="Times New Roman" w:cs="Times New Roman"/>
          <w:lang w:val="fr-FR"/>
        </w:rPr>
        <w:t xml:space="preserve"> de</w:t>
      </w:r>
      <w:r w:rsidR="00FB5877">
        <w:rPr>
          <w:rFonts w:ascii="Times New Roman" w:hAnsi="Times New Roman" w:cs="Times New Roman"/>
          <w:lang w:val="fr-FR"/>
        </w:rPr>
        <w:t xml:space="preserve"> </w:t>
      </w:r>
      <w:r w:rsidR="00FB5877" w:rsidRPr="00FB5877">
        <w:rPr>
          <w:rFonts w:ascii="Times New Roman" w:hAnsi="Times New Roman" w:cs="Times New Roman"/>
          <w:lang w:val="fr-FR"/>
        </w:rPr>
        <w:t>l’Argentine, du Chili, de l’Égypte</w:t>
      </w:r>
      <w:r w:rsidR="00FB5877">
        <w:rPr>
          <w:rFonts w:ascii="Times New Roman" w:hAnsi="Times New Roman" w:cs="Times New Roman"/>
          <w:lang w:val="fr-FR"/>
        </w:rPr>
        <w:t xml:space="preserve"> et</w:t>
      </w:r>
      <w:r w:rsidR="00FB5877" w:rsidRPr="00FB5877">
        <w:rPr>
          <w:rFonts w:ascii="Times New Roman" w:hAnsi="Times New Roman" w:cs="Times New Roman"/>
          <w:lang w:val="fr-FR"/>
        </w:rPr>
        <w:t xml:space="preserve"> </w:t>
      </w:r>
      <w:r w:rsidR="00FB5877">
        <w:rPr>
          <w:rFonts w:ascii="Times New Roman" w:hAnsi="Times New Roman" w:cs="Times New Roman"/>
          <w:lang w:val="fr-FR"/>
        </w:rPr>
        <w:t>du Sénégal ont tous approuvé le projet de résolution.</w:t>
      </w:r>
    </w:p>
    <w:p w:rsidR="00A22A51" w:rsidRPr="00FB5877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FB5877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FB5877">
        <w:rPr>
          <w:rFonts w:ascii="Times New Roman" w:hAnsi="Times New Roman" w:cs="Times New Roman"/>
          <w:lang w:val="fr-FR"/>
        </w:rPr>
        <w:t xml:space="preserve">333. </w:t>
      </w:r>
      <w:r w:rsidR="00FB5877" w:rsidRPr="00FB5877">
        <w:rPr>
          <w:rFonts w:ascii="Times New Roman" w:hAnsi="Times New Roman" w:cs="Times New Roman"/>
          <w:lang w:val="fr-FR"/>
        </w:rPr>
        <w:t xml:space="preserve">L’observateur de </w:t>
      </w:r>
      <w:r w:rsidR="00A22A51" w:rsidRPr="00FB5877">
        <w:rPr>
          <w:rFonts w:ascii="Times New Roman" w:hAnsi="Times New Roman" w:cs="Times New Roman"/>
          <w:lang w:val="fr-FR"/>
        </w:rPr>
        <w:t>Human</w:t>
      </w:r>
      <w:r w:rsidR="00235699" w:rsidRPr="00FB5877">
        <w:rPr>
          <w:rFonts w:ascii="Times New Roman" w:hAnsi="Times New Roman" w:cs="Times New Roman"/>
          <w:lang w:val="fr-FR"/>
        </w:rPr>
        <w:t>e</w:t>
      </w:r>
      <w:r w:rsidR="00A22A51" w:rsidRPr="00FB5877">
        <w:rPr>
          <w:rFonts w:ascii="Times New Roman" w:hAnsi="Times New Roman" w:cs="Times New Roman"/>
          <w:lang w:val="fr-FR"/>
        </w:rPr>
        <w:t xml:space="preserve"> Society International </w:t>
      </w:r>
      <w:r w:rsidR="00235699" w:rsidRPr="00FB5877">
        <w:rPr>
          <w:rFonts w:ascii="Times New Roman" w:hAnsi="Times New Roman" w:cs="Times New Roman"/>
          <w:lang w:val="fr-FR"/>
        </w:rPr>
        <w:t>(s</w:t>
      </w:r>
      <w:r w:rsidR="00FB5877" w:rsidRPr="00FB5877">
        <w:rPr>
          <w:rFonts w:ascii="Times New Roman" w:hAnsi="Times New Roman" w:cs="Times New Roman"/>
          <w:lang w:val="fr-FR"/>
        </w:rPr>
        <w:t>’e</w:t>
      </w:r>
      <w:r w:rsidR="00FB5877">
        <w:rPr>
          <w:rFonts w:ascii="Times New Roman" w:hAnsi="Times New Roman" w:cs="Times New Roman"/>
          <w:lang w:val="fr-FR"/>
        </w:rPr>
        <w:t>x</w:t>
      </w:r>
      <w:r w:rsidR="00FB5877" w:rsidRPr="00FB5877">
        <w:rPr>
          <w:rFonts w:ascii="Times New Roman" w:hAnsi="Times New Roman" w:cs="Times New Roman"/>
          <w:lang w:val="fr-FR"/>
        </w:rPr>
        <w:t>primant aussi au nom d</w:t>
      </w:r>
      <w:r w:rsidR="00FB5877">
        <w:rPr>
          <w:rFonts w:ascii="Times New Roman" w:hAnsi="Times New Roman" w:cs="Times New Roman"/>
          <w:lang w:val="fr-FR"/>
        </w:rPr>
        <w:t>’une</w:t>
      </w:r>
      <w:r w:rsidR="00FB5877" w:rsidRPr="00FB5877">
        <w:rPr>
          <w:rFonts w:ascii="Times New Roman" w:hAnsi="Times New Roman" w:cs="Times New Roman"/>
          <w:lang w:val="fr-FR"/>
        </w:rPr>
        <w:t xml:space="preserve"> autre co</w:t>
      </w:r>
      <w:r w:rsidR="00FB5877">
        <w:rPr>
          <w:rFonts w:ascii="Times New Roman" w:hAnsi="Times New Roman" w:cs="Times New Roman"/>
          <w:lang w:val="fr-FR"/>
        </w:rPr>
        <w:t>alition</w:t>
      </w:r>
      <w:r w:rsidR="00FB5877" w:rsidRPr="00FB5877">
        <w:rPr>
          <w:rFonts w:ascii="Times New Roman" w:hAnsi="Times New Roman" w:cs="Times New Roman"/>
          <w:lang w:val="fr-FR"/>
        </w:rPr>
        <w:t xml:space="preserve"> d’ONG), appuie le projet de résolution, félicite la Suède qui est le signat</w:t>
      </w:r>
      <w:r w:rsidR="00FB5877">
        <w:rPr>
          <w:rFonts w:ascii="Times New Roman" w:hAnsi="Times New Roman" w:cs="Times New Roman"/>
          <w:lang w:val="fr-FR"/>
        </w:rPr>
        <w:t>aire</w:t>
      </w:r>
      <w:r w:rsidR="00FB5877" w:rsidRPr="00FB5877">
        <w:rPr>
          <w:rFonts w:ascii="Times New Roman" w:hAnsi="Times New Roman" w:cs="Times New Roman"/>
          <w:lang w:val="fr-FR"/>
        </w:rPr>
        <w:t xml:space="preserve"> le plus récent</w:t>
      </w:r>
      <w:r w:rsidR="00FB5877">
        <w:rPr>
          <w:rFonts w:ascii="Times New Roman" w:hAnsi="Times New Roman" w:cs="Times New Roman"/>
          <w:lang w:val="fr-FR"/>
        </w:rPr>
        <w:t xml:space="preserve"> du </w:t>
      </w:r>
      <w:proofErr w:type="spellStart"/>
      <w:r w:rsidR="00FB5877">
        <w:rPr>
          <w:rFonts w:ascii="Times New Roman" w:hAnsi="Times New Roman" w:cs="Times New Roman"/>
          <w:lang w:val="fr-FR"/>
        </w:rPr>
        <w:t>MdE</w:t>
      </w:r>
      <w:proofErr w:type="spellEnd"/>
      <w:r w:rsidR="00FB5877">
        <w:rPr>
          <w:rFonts w:ascii="Times New Roman" w:hAnsi="Times New Roman" w:cs="Times New Roman"/>
          <w:lang w:val="fr-FR"/>
        </w:rPr>
        <w:t xml:space="preserve"> Requins, et appelle d’autres États de l’aire de répartition qui </w:t>
      </w:r>
      <w:r w:rsidR="00AE7AFC">
        <w:rPr>
          <w:rFonts w:ascii="Times New Roman" w:hAnsi="Times New Roman" w:cs="Times New Roman"/>
          <w:lang w:val="fr-FR"/>
        </w:rPr>
        <w:t xml:space="preserve">se sont engagés à </w:t>
      </w:r>
      <w:r w:rsidR="00FB5877">
        <w:rPr>
          <w:rFonts w:ascii="Times New Roman" w:hAnsi="Times New Roman" w:cs="Times New Roman"/>
          <w:lang w:val="fr-FR"/>
        </w:rPr>
        <w:t xml:space="preserve">signer le </w:t>
      </w:r>
      <w:proofErr w:type="spellStart"/>
      <w:r w:rsidR="00FB5877">
        <w:rPr>
          <w:rFonts w:ascii="Times New Roman" w:hAnsi="Times New Roman" w:cs="Times New Roman"/>
          <w:lang w:val="fr-FR"/>
        </w:rPr>
        <w:t>MdE</w:t>
      </w:r>
      <w:proofErr w:type="spellEnd"/>
      <w:r w:rsidR="00FB5877">
        <w:rPr>
          <w:rFonts w:ascii="Times New Roman" w:hAnsi="Times New Roman" w:cs="Times New Roman"/>
          <w:lang w:val="fr-FR"/>
        </w:rPr>
        <w:t xml:space="preserve"> à le faire le plus tôt</w:t>
      </w:r>
      <w:r w:rsidR="00235699" w:rsidRPr="00FB5877">
        <w:rPr>
          <w:rFonts w:ascii="Times New Roman" w:hAnsi="Times New Roman" w:cs="Times New Roman"/>
          <w:lang w:val="fr-FR"/>
        </w:rPr>
        <w:t xml:space="preserve"> possible</w:t>
      </w:r>
      <w:r w:rsidR="00A22A51" w:rsidRPr="00FB5877">
        <w:rPr>
          <w:rFonts w:ascii="Times New Roman" w:hAnsi="Times New Roman" w:cs="Times New Roman"/>
          <w:lang w:val="fr-FR"/>
        </w:rPr>
        <w:t>.</w:t>
      </w:r>
    </w:p>
    <w:p w:rsidR="00A22A51" w:rsidRPr="00FB5877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FB5877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FB5877">
        <w:rPr>
          <w:rFonts w:ascii="Times New Roman" w:hAnsi="Times New Roman" w:cs="Times New Roman"/>
          <w:lang w:val="fr-FR"/>
        </w:rPr>
        <w:t xml:space="preserve">334. </w:t>
      </w:r>
      <w:r w:rsidR="00FB5877" w:rsidRPr="00FB5877">
        <w:rPr>
          <w:rFonts w:ascii="Times New Roman" w:hAnsi="Times New Roman" w:cs="Times New Roman"/>
          <w:lang w:val="fr-FR"/>
        </w:rPr>
        <w:t xml:space="preserve">La représentante des </w:t>
      </w:r>
      <w:r w:rsidR="00EA166B" w:rsidRPr="00FB5877">
        <w:rPr>
          <w:rFonts w:ascii="Times New Roman" w:hAnsi="Times New Roman" w:cs="Times New Roman"/>
          <w:lang w:val="fr-FR"/>
        </w:rPr>
        <w:t>États-Unis</w:t>
      </w:r>
      <w:r w:rsidR="00FB5877" w:rsidRPr="00FB5877">
        <w:rPr>
          <w:rFonts w:ascii="Times New Roman" w:hAnsi="Times New Roman" w:cs="Times New Roman"/>
          <w:lang w:val="fr-FR"/>
        </w:rPr>
        <w:t xml:space="preserve"> d’Amérique, </w:t>
      </w:r>
      <w:r w:rsidR="000A21EB">
        <w:rPr>
          <w:rFonts w:ascii="Times New Roman" w:hAnsi="Times New Roman" w:cs="Times New Roman"/>
          <w:lang w:val="fr-FR"/>
        </w:rPr>
        <w:t xml:space="preserve">fait remarquer que son pays est signataire du </w:t>
      </w:r>
      <w:proofErr w:type="spellStart"/>
      <w:r w:rsidR="00FB5877" w:rsidRPr="00FB5877">
        <w:rPr>
          <w:rFonts w:ascii="Times New Roman" w:hAnsi="Times New Roman" w:cs="Times New Roman"/>
          <w:lang w:val="fr-FR"/>
        </w:rPr>
        <w:t>MdE</w:t>
      </w:r>
      <w:proofErr w:type="spellEnd"/>
      <w:r w:rsidR="00FB5877" w:rsidRPr="00FB5877">
        <w:rPr>
          <w:rFonts w:ascii="Times New Roman" w:hAnsi="Times New Roman" w:cs="Times New Roman"/>
          <w:lang w:val="fr-FR"/>
        </w:rPr>
        <w:t xml:space="preserve"> requins </w:t>
      </w:r>
      <w:r w:rsidR="000A21EB">
        <w:rPr>
          <w:rFonts w:ascii="Times New Roman" w:hAnsi="Times New Roman" w:cs="Times New Roman"/>
          <w:lang w:val="fr-FR"/>
        </w:rPr>
        <w:t xml:space="preserve">et </w:t>
      </w:r>
      <w:r w:rsidR="00FB5877" w:rsidRPr="00FB5877">
        <w:rPr>
          <w:rFonts w:ascii="Times New Roman" w:hAnsi="Times New Roman" w:cs="Times New Roman"/>
          <w:lang w:val="fr-FR"/>
        </w:rPr>
        <w:t>appuie le projet</w:t>
      </w:r>
      <w:r w:rsidR="000A21EB">
        <w:rPr>
          <w:rFonts w:ascii="Times New Roman" w:hAnsi="Times New Roman" w:cs="Times New Roman"/>
          <w:lang w:val="fr-FR"/>
        </w:rPr>
        <w:t xml:space="preserve"> </w:t>
      </w:r>
      <w:r w:rsidR="00FB5877" w:rsidRPr="00FB5877">
        <w:rPr>
          <w:rFonts w:ascii="Times New Roman" w:hAnsi="Times New Roman" w:cs="Times New Roman"/>
          <w:lang w:val="fr-FR"/>
        </w:rPr>
        <w:t>de ré</w:t>
      </w:r>
      <w:r w:rsidR="00FB5877">
        <w:rPr>
          <w:rFonts w:ascii="Times New Roman" w:hAnsi="Times New Roman" w:cs="Times New Roman"/>
          <w:lang w:val="fr-FR"/>
        </w:rPr>
        <w:t xml:space="preserve">solution à condition que </w:t>
      </w:r>
      <w:r w:rsidR="000A21EB">
        <w:rPr>
          <w:rFonts w:ascii="Times New Roman" w:hAnsi="Times New Roman" w:cs="Times New Roman"/>
          <w:lang w:val="fr-FR"/>
        </w:rPr>
        <w:t>q</w:t>
      </w:r>
      <w:r w:rsidR="00FB5877">
        <w:rPr>
          <w:rFonts w:ascii="Times New Roman" w:hAnsi="Times New Roman" w:cs="Times New Roman"/>
          <w:lang w:val="fr-FR"/>
        </w:rPr>
        <w:t>uelques a</w:t>
      </w:r>
      <w:r w:rsidR="000A21EB">
        <w:rPr>
          <w:rFonts w:ascii="Times New Roman" w:hAnsi="Times New Roman" w:cs="Times New Roman"/>
          <w:lang w:val="fr-FR"/>
        </w:rPr>
        <w:t>mendements mineurs y soient apportés</w:t>
      </w:r>
      <w:r w:rsidR="00FB5877">
        <w:rPr>
          <w:rFonts w:ascii="Times New Roman" w:hAnsi="Times New Roman" w:cs="Times New Roman"/>
          <w:lang w:val="fr-FR"/>
        </w:rPr>
        <w:t xml:space="preserve">. </w:t>
      </w:r>
      <w:r w:rsidR="00FB5877" w:rsidRPr="00FB5877">
        <w:rPr>
          <w:rFonts w:ascii="Times New Roman" w:hAnsi="Times New Roman" w:cs="Times New Roman"/>
          <w:lang w:val="fr-FR"/>
        </w:rPr>
        <w:t xml:space="preserve">Les </w:t>
      </w:r>
      <w:r w:rsidR="000A21EB" w:rsidRPr="00FB5877">
        <w:rPr>
          <w:rFonts w:ascii="Times New Roman" w:hAnsi="Times New Roman" w:cs="Times New Roman"/>
          <w:lang w:val="fr-FR"/>
        </w:rPr>
        <w:t>États-Unis</w:t>
      </w:r>
      <w:r w:rsidR="00FB5877" w:rsidRPr="00FB5877">
        <w:rPr>
          <w:rFonts w:ascii="Times New Roman" w:hAnsi="Times New Roman" w:cs="Times New Roman"/>
          <w:lang w:val="fr-FR"/>
        </w:rPr>
        <w:t xml:space="preserve"> sont </w:t>
      </w:r>
      <w:r w:rsidR="000A21EB" w:rsidRPr="00FB5877">
        <w:rPr>
          <w:rFonts w:ascii="Times New Roman" w:hAnsi="Times New Roman" w:cs="Times New Roman"/>
          <w:lang w:val="fr-FR"/>
        </w:rPr>
        <w:t>prêts</w:t>
      </w:r>
      <w:r w:rsidR="00FB5877" w:rsidRPr="00FB5877">
        <w:rPr>
          <w:rFonts w:ascii="Times New Roman" w:hAnsi="Times New Roman" w:cs="Times New Roman"/>
          <w:lang w:val="fr-FR"/>
        </w:rPr>
        <w:t xml:space="preserve"> à </w:t>
      </w:r>
      <w:r w:rsidR="000A21EB">
        <w:rPr>
          <w:rFonts w:ascii="Times New Roman" w:hAnsi="Times New Roman" w:cs="Times New Roman"/>
          <w:lang w:val="fr-FR"/>
        </w:rPr>
        <w:t>tra</w:t>
      </w:r>
      <w:r w:rsidR="00FB5877" w:rsidRPr="00FB5877">
        <w:rPr>
          <w:rFonts w:ascii="Times New Roman" w:hAnsi="Times New Roman" w:cs="Times New Roman"/>
          <w:lang w:val="fr-FR"/>
        </w:rPr>
        <w:t xml:space="preserve">vailler </w:t>
      </w:r>
      <w:r w:rsidR="000A21EB" w:rsidRPr="00FB5877">
        <w:rPr>
          <w:rFonts w:ascii="Times New Roman" w:hAnsi="Times New Roman" w:cs="Times New Roman"/>
          <w:lang w:val="fr-FR"/>
        </w:rPr>
        <w:t>avec</w:t>
      </w:r>
      <w:r w:rsidR="00FB5877" w:rsidRPr="00FB5877">
        <w:rPr>
          <w:rFonts w:ascii="Times New Roman" w:hAnsi="Times New Roman" w:cs="Times New Roman"/>
          <w:lang w:val="fr-FR"/>
        </w:rPr>
        <w:t xml:space="preserve"> d’</w:t>
      </w:r>
      <w:r w:rsidR="000A21EB" w:rsidRPr="00FB5877">
        <w:rPr>
          <w:rFonts w:ascii="Times New Roman" w:hAnsi="Times New Roman" w:cs="Times New Roman"/>
          <w:lang w:val="fr-FR"/>
        </w:rPr>
        <w:t>autres</w:t>
      </w:r>
      <w:r w:rsidR="00FB5877" w:rsidRPr="00FB5877">
        <w:rPr>
          <w:rFonts w:ascii="Times New Roman" w:hAnsi="Times New Roman" w:cs="Times New Roman"/>
          <w:lang w:val="fr-FR"/>
        </w:rPr>
        <w:t xml:space="preserve"> pays sur cette questi</w:t>
      </w:r>
      <w:r w:rsidR="000A21EB">
        <w:rPr>
          <w:rFonts w:ascii="Times New Roman" w:hAnsi="Times New Roman" w:cs="Times New Roman"/>
          <w:lang w:val="fr-FR"/>
        </w:rPr>
        <w:t>o</w:t>
      </w:r>
      <w:r w:rsidR="00FB5877" w:rsidRPr="00FB5877">
        <w:rPr>
          <w:rFonts w:ascii="Times New Roman" w:hAnsi="Times New Roman" w:cs="Times New Roman"/>
          <w:lang w:val="fr-FR"/>
        </w:rPr>
        <w:t xml:space="preserve">n </w:t>
      </w:r>
      <w:r w:rsidR="000A21EB">
        <w:rPr>
          <w:rFonts w:ascii="Times New Roman" w:hAnsi="Times New Roman" w:cs="Times New Roman"/>
          <w:lang w:val="fr-FR"/>
        </w:rPr>
        <w:t xml:space="preserve"> dans le cadre du </w:t>
      </w:r>
      <w:r w:rsidR="00FB5877" w:rsidRPr="00FB5877">
        <w:rPr>
          <w:rFonts w:ascii="Times New Roman" w:hAnsi="Times New Roman" w:cs="Times New Roman"/>
          <w:lang w:val="fr-FR"/>
        </w:rPr>
        <w:t>Groupe de trava</w:t>
      </w:r>
      <w:r w:rsidR="00FB5877">
        <w:rPr>
          <w:rFonts w:ascii="Times New Roman" w:hAnsi="Times New Roman" w:cs="Times New Roman"/>
          <w:lang w:val="fr-FR"/>
        </w:rPr>
        <w:t xml:space="preserve">il sur les questions </w:t>
      </w:r>
      <w:r w:rsidR="000A21EB">
        <w:rPr>
          <w:rFonts w:ascii="Times New Roman" w:hAnsi="Times New Roman" w:cs="Times New Roman"/>
          <w:lang w:val="fr-FR"/>
        </w:rPr>
        <w:t>aquatiques</w:t>
      </w:r>
      <w:r w:rsidR="00FB5877">
        <w:rPr>
          <w:rFonts w:ascii="Times New Roman" w:hAnsi="Times New Roman" w:cs="Times New Roman"/>
          <w:lang w:val="fr-FR"/>
        </w:rPr>
        <w:t>.</w:t>
      </w:r>
    </w:p>
    <w:p w:rsidR="00A22A51" w:rsidRPr="00FB5877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0A21EB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0A21EB">
        <w:rPr>
          <w:rFonts w:ascii="Times New Roman" w:hAnsi="Times New Roman" w:cs="Times New Roman"/>
          <w:lang w:val="fr-FR"/>
        </w:rPr>
        <w:t xml:space="preserve">335. </w:t>
      </w:r>
      <w:r w:rsidR="000A21EB" w:rsidRPr="000A21EB">
        <w:rPr>
          <w:rFonts w:ascii="Times New Roman" w:hAnsi="Times New Roman" w:cs="Times New Roman"/>
          <w:lang w:val="fr-FR"/>
        </w:rPr>
        <w:t>Le Président conclut qu’un nouve</w:t>
      </w:r>
      <w:r w:rsidR="000A21EB">
        <w:rPr>
          <w:rFonts w:ascii="Times New Roman" w:hAnsi="Times New Roman" w:cs="Times New Roman"/>
          <w:lang w:val="fr-FR"/>
        </w:rPr>
        <w:t xml:space="preserve">l </w:t>
      </w:r>
      <w:r w:rsidR="000A21EB" w:rsidRPr="000A21EB">
        <w:rPr>
          <w:rFonts w:ascii="Times New Roman" w:hAnsi="Times New Roman" w:cs="Times New Roman"/>
          <w:lang w:val="fr-FR"/>
        </w:rPr>
        <w:t>examen</w:t>
      </w:r>
      <w:r w:rsidR="000A21EB">
        <w:rPr>
          <w:rFonts w:ascii="Times New Roman" w:hAnsi="Times New Roman" w:cs="Times New Roman"/>
          <w:lang w:val="fr-FR"/>
        </w:rPr>
        <w:t xml:space="preserve"> de ce point sera confié au Groupe de travail sur les questions aquatiques et que </w:t>
      </w:r>
      <w:r w:rsidR="000A21EB" w:rsidRPr="000A21EB">
        <w:rPr>
          <w:rFonts w:ascii="Times New Roman" w:hAnsi="Times New Roman" w:cs="Times New Roman"/>
          <w:lang w:val="fr-FR"/>
        </w:rPr>
        <w:t>le Comité plénier revi</w:t>
      </w:r>
      <w:r w:rsidR="000A21EB">
        <w:rPr>
          <w:rFonts w:ascii="Times New Roman" w:hAnsi="Times New Roman" w:cs="Times New Roman"/>
          <w:lang w:val="fr-FR"/>
        </w:rPr>
        <w:t>e</w:t>
      </w:r>
      <w:r w:rsidR="000A21EB" w:rsidRPr="000A21EB">
        <w:rPr>
          <w:rFonts w:ascii="Times New Roman" w:hAnsi="Times New Roman" w:cs="Times New Roman"/>
          <w:lang w:val="fr-FR"/>
        </w:rPr>
        <w:t>ndra sur ce point lors d’une prochaine session.</w:t>
      </w:r>
    </w:p>
    <w:p w:rsidR="000A21EB" w:rsidRPr="000A21EB" w:rsidRDefault="000A21EB" w:rsidP="003A26BD">
      <w:pPr>
        <w:jc w:val="both"/>
        <w:rPr>
          <w:rFonts w:ascii="Times New Roman" w:hAnsi="Times New Roman" w:cs="Times New Roman"/>
          <w:b/>
          <w:lang w:val="fr-FR"/>
        </w:rPr>
      </w:pPr>
    </w:p>
    <w:p w:rsidR="00A22A51" w:rsidRPr="000A21EB" w:rsidRDefault="000A21EB" w:rsidP="000A21EB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fr-FR"/>
        </w:rPr>
      </w:pPr>
      <w:r w:rsidRPr="000A21EB">
        <w:rPr>
          <w:rFonts w:ascii="Times New Roman" w:hAnsi="Times New Roman" w:cs="Times New Roman"/>
          <w:b/>
          <w:lang w:val="fr-FR"/>
        </w:rPr>
        <w:t xml:space="preserve">Projet de Plan d’action par espèce pour la </w:t>
      </w:r>
      <w:r>
        <w:rPr>
          <w:rFonts w:ascii="Times New Roman" w:hAnsi="Times New Roman" w:cs="Times New Roman"/>
          <w:b/>
          <w:lang w:val="fr-FR"/>
        </w:rPr>
        <w:t>T</w:t>
      </w:r>
      <w:r w:rsidRPr="000A21EB">
        <w:rPr>
          <w:rFonts w:ascii="Times New Roman" w:hAnsi="Times New Roman" w:cs="Times New Roman"/>
          <w:b/>
          <w:lang w:val="fr-FR"/>
        </w:rPr>
        <w:t>ortue caouanne (</w:t>
      </w:r>
      <w:proofErr w:type="spellStart"/>
      <w:r w:rsidRPr="000A21EB">
        <w:rPr>
          <w:rFonts w:ascii="Times New Roman" w:hAnsi="Times New Roman" w:cs="Times New Roman"/>
          <w:b/>
          <w:i/>
          <w:iCs/>
          <w:lang w:val="fr-FR"/>
        </w:rPr>
        <w:t>Caretta</w:t>
      </w:r>
      <w:proofErr w:type="spellEnd"/>
      <w:r w:rsidRPr="000A21EB">
        <w:rPr>
          <w:rFonts w:ascii="Times New Roman" w:hAnsi="Times New Roman" w:cs="Times New Roman"/>
          <w:b/>
          <w:i/>
          <w:iCs/>
          <w:lang w:val="fr-FR"/>
        </w:rPr>
        <w:t xml:space="preserve"> </w:t>
      </w:r>
      <w:proofErr w:type="spellStart"/>
      <w:r w:rsidRPr="000A21EB">
        <w:rPr>
          <w:rFonts w:ascii="Times New Roman" w:hAnsi="Times New Roman" w:cs="Times New Roman"/>
          <w:b/>
          <w:i/>
          <w:iCs/>
          <w:lang w:val="fr-FR"/>
        </w:rPr>
        <w:t>caretta</w:t>
      </w:r>
      <w:proofErr w:type="spellEnd"/>
      <w:r w:rsidRPr="000A21EB">
        <w:rPr>
          <w:rFonts w:ascii="Times New Roman" w:hAnsi="Times New Roman" w:cs="Times New Roman"/>
          <w:b/>
          <w:lang w:val="fr-FR"/>
        </w:rPr>
        <w:t xml:space="preserve">) dans l’océan Pacifique Sud </w:t>
      </w:r>
      <w:r w:rsidR="00A22A51" w:rsidRPr="000A21EB">
        <w:rPr>
          <w:rFonts w:ascii="Times New Roman" w:hAnsi="Times New Roman" w:cs="Times New Roman"/>
          <w:b/>
          <w:lang w:val="fr-FR"/>
        </w:rPr>
        <w:t>(</w:t>
      </w:r>
      <w:r w:rsidRPr="000A21EB">
        <w:rPr>
          <w:rFonts w:ascii="Times New Roman" w:hAnsi="Times New Roman" w:cs="Times New Roman"/>
          <w:b/>
          <w:lang w:val="fr-FR"/>
        </w:rPr>
        <w:t xml:space="preserve">point </w:t>
      </w:r>
      <w:r w:rsidR="00A22A51" w:rsidRPr="000A21EB">
        <w:rPr>
          <w:rFonts w:ascii="Times New Roman" w:hAnsi="Times New Roman" w:cs="Times New Roman"/>
          <w:b/>
          <w:lang w:val="fr-FR"/>
        </w:rPr>
        <w:t>23.2.2)</w:t>
      </w:r>
    </w:p>
    <w:p w:rsidR="00A22A51" w:rsidRPr="000A21EB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3017CB" w:rsidRPr="00E1778B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0A21EB">
        <w:rPr>
          <w:rFonts w:ascii="Times New Roman" w:hAnsi="Times New Roman" w:cs="Times New Roman"/>
          <w:lang w:val="fr-FR"/>
        </w:rPr>
        <w:t xml:space="preserve">336. </w:t>
      </w:r>
      <w:r w:rsidR="000A21EB" w:rsidRPr="000A21EB">
        <w:rPr>
          <w:rFonts w:ascii="Times New Roman" w:hAnsi="Times New Roman" w:cs="Times New Roman"/>
          <w:lang w:val="fr-FR"/>
        </w:rPr>
        <w:t>Le re</w:t>
      </w:r>
      <w:r w:rsidR="003017CB" w:rsidRPr="000A21EB">
        <w:rPr>
          <w:rFonts w:ascii="Times New Roman" w:hAnsi="Times New Roman" w:cs="Times New Roman"/>
          <w:lang w:val="fr-FR"/>
        </w:rPr>
        <w:t>pr</w:t>
      </w:r>
      <w:r w:rsidR="000A21EB" w:rsidRPr="000A21EB">
        <w:rPr>
          <w:rFonts w:ascii="Times New Roman" w:hAnsi="Times New Roman" w:cs="Times New Roman"/>
          <w:lang w:val="fr-FR"/>
        </w:rPr>
        <w:t>ésentant de l’Australie déclare que</w:t>
      </w:r>
      <w:r w:rsidR="003017CB" w:rsidRPr="000A21EB">
        <w:rPr>
          <w:rFonts w:ascii="Times New Roman" w:hAnsi="Times New Roman" w:cs="Times New Roman"/>
          <w:lang w:val="fr-FR"/>
        </w:rPr>
        <w:t xml:space="preserve">, </w:t>
      </w:r>
      <w:r w:rsidR="000A21EB" w:rsidRPr="000A21EB">
        <w:rPr>
          <w:rFonts w:ascii="Times New Roman" w:hAnsi="Times New Roman" w:cs="Times New Roman"/>
          <w:lang w:val="fr-FR"/>
        </w:rPr>
        <w:t>après l’évocation de cett</w:t>
      </w:r>
      <w:r w:rsidR="000A21EB">
        <w:rPr>
          <w:rFonts w:ascii="Times New Roman" w:hAnsi="Times New Roman" w:cs="Times New Roman"/>
          <w:lang w:val="fr-FR"/>
        </w:rPr>
        <w:t>e</w:t>
      </w:r>
      <w:r w:rsidR="000A21EB" w:rsidRPr="000A21EB">
        <w:rPr>
          <w:rFonts w:ascii="Times New Roman" w:hAnsi="Times New Roman" w:cs="Times New Roman"/>
          <w:lang w:val="fr-FR"/>
        </w:rPr>
        <w:t xml:space="preserve"> question pendant la réunion s</w:t>
      </w:r>
      <w:r w:rsidR="000A21EB">
        <w:rPr>
          <w:rFonts w:ascii="Times New Roman" w:hAnsi="Times New Roman" w:cs="Times New Roman"/>
          <w:lang w:val="fr-FR"/>
        </w:rPr>
        <w:t>t</w:t>
      </w:r>
      <w:r w:rsidR="000A21EB" w:rsidRPr="000A21EB">
        <w:rPr>
          <w:rFonts w:ascii="Times New Roman" w:hAnsi="Times New Roman" w:cs="Times New Roman"/>
          <w:lang w:val="fr-FR"/>
        </w:rPr>
        <w:t xml:space="preserve">ratégique du Conseil scientifique en octobre 2013, </w:t>
      </w:r>
      <w:r w:rsidR="000A21EB">
        <w:rPr>
          <w:rFonts w:ascii="Times New Roman" w:hAnsi="Times New Roman" w:cs="Times New Roman"/>
          <w:lang w:val="fr-FR"/>
        </w:rPr>
        <w:t>l’</w:t>
      </w:r>
      <w:r w:rsidR="003017CB" w:rsidRPr="000A21EB">
        <w:rPr>
          <w:rFonts w:ascii="Times New Roman" w:eastAsia="Times New Roman" w:hAnsi="Times New Roman" w:cs="Times New Roman"/>
          <w:lang w:val="fr-FR"/>
        </w:rPr>
        <w:t>Australi</w:t>
      </w:r>
      <w:r w:rsidR="000A21EB">
        <w:rPr>
          <w:rFonts w:ascii="Times New Roman" w:eastAsia="Times New Roman" w:hAnsi="Times New Roman" w:cs="Times New Roman"/>
          <w:lang w:val="fr-FR"/>
        </w:rPr>
        <w:t xml:space="preserve">e a </w:t>
      </w:r>
      <w:r w:rsidR="00E1778B">
        <w:rPr>
          <w:rFonts w:ascii="Times New Roman" w:eastAsia="Times New Roman" w:hAnsi="Times New Roman" w:cs="Times New Roman"/>
          <w:lang w:val="fr-FR"/>
        </w:rPr>
        <w:t xml:space="preserve">coopéré </w:t>
      </w:r>
      <w:r w:rsidR="000A21EB">
        <w:rPr>
          <w:rFonts w:ascii="Times New Roman" w:eastAsia="Times New Roman" w:hAnsi="Times New Roman" w:cs="Times New Roman"/>
          <w:lang w:val="fr-FR"/>
        </w:rPr>
        <w:t xml:space="preserve"> </w:t>
      </w:r>
      <w:r w:rsidR="00E1778B">
        <w:rPr>
          <w:rFonts w:ascii="Times New Roman" w:eastAsia="Times New Roman" w:hAnsi="Times New Roman" w:cs="Times New Roman"/>
          <w:lang w:val="fr-FR"/>
        </w:rPr>
        <w:t>étroitement</w:t>
      </w:r>
      <w:r w:rsidR="000A21EB">
        <w:rPr>
          <w:rFonts w:ascii="Times New Roman" w:eastAsia="Times New Roman" w:hAnsi="Times New Roman" w:cs="Times New Roman"/>
          <w:lang w:val="fr-FR"/>
        </w:rPr>
        <w:t xml:space="preserve"> ave</w:t>
      </w:r>
      <w:r w:rsidR="00E1778B">
        <w:rPr>
          <w:rFonts w:ascii="Times New Roman" w:eastAsia="Times New Roman" w:hAnsi="Times New Roman" w:cs="Times New Roman"/>
          <w:lang w:val="fr-FR"/>
        </w:rPr>
        <w:t>c</w:t>
      </w:r>
      <w:r w:rsidR="000A21EB">
        <w:rPr>
          <w:rFonts w:ascii="Times New Roman" w:eastAsia="Times New Roman" w:hAnsi="Times New Roman" w:cs="Times New Roman"/>
          <w:lang w:val="fr-FR"/>
        </w:rPr>
        <w:t xml:space="preserve"> le Cons</w:t>
      </w:r>
      <w:r w:rsidR="00E1778B">
        <w:rPr>
          <w:rFonts w:ascii="Times New Roman" w:eastAsia="Times New Roman" w:hAnsi="Times New Roman" w:cs="Times New Roman"/>
          <w:lang w:val="fr-FR"/>
        </w:rPr>
        <w:t>e</w:t>
      </w:r>
      <w:r w:rsidR="000A21EB">
        <w:rPr>
          <w:rFonts w:ascii="Times New Roman" w:eastAsia="Times New Roman" w:hAnsi="Times New Roman" w:cs="Times New Roman"/>
          <w:lang w:val="fr-FR"/>
        </w:rPr>
        <w:t>iller nommé pour les tortues marines, M.</w:t>
      </w:r>
      <w:r w:rsidR="003017CB" w:rsidRPr="000A21EB">
        <w:rPr>
          <w:rFonts w:ascii="Times New Roman" w:eastAsia="Times New Roman" w:hAnsi="Times New Roman" w:cs="Times New Roman"/>
          <w:lang w:val="fr-FR"/>
        </w:rPr>
        <w:t xml:space="preserve"> Colin </w:t>
      </w:r>
      <w:proofErr w:type="spellStart"/>
      <w:r w:rsidR="003017CB" w:rsidRPr="000A21EB">
        <w:rPr>
          <w:rFonts w:ascii="Times New Roman" w:eastAsia="Times New Roman" w:hAnsi="Times New Roman" w:cs="Times New Roman"/>
          <w:lang w:val="fr-FR"/>
        </w:rPr>
        <w:t>Limpus</w:t>
      </w:r>
      <w:proofErr w:type="spellEnd"/>
      <w:r w:rsidR="003017CB" w:rsidRPr="000A21EB">
        <w:rPr>
          <w:rFonts w:ascii="Times New Roman" w:eastAsia="Times New Roman" w:hAnsi="Times New Roman" w:cs="Times New Roman"/>
          <w:lang w:val="fr-FR"/>
        </w:rPr>
        <w:t xml:space="preserve">, </w:t>
      </w:r>
      <w:r w:rsidR="00E1778B">
        <w:rPr>
          <w:rFonts w:ascii="Times New Roman" w:eastAsia="Times New Roman" w:hAnsi="Times New Roman" w:cs="Times New Roman"/>
          <w:lang w:val="fr-FR"/>
        </w:rPr>
        <w:t>afin d’organiser une réunion technique pour élaborer un Plan d’action par espèce pour la Tortue caouanne dans l’océan Pacifique Sud</w:t>
      </w:r>
      <w:r w:rsidR="003017CB" w:rsidRPr="000A21EB">
        <w:rPr>
          <w:rFonts w:ascii="Times New Roman" w:eastAsia="Times New Roman" w:hAnsi="Times New Roman" w:cs="Times New Roman"/>
          <w:lang w:val="fr-FR"/>
        </w:rPr>
        <w:t>.</w:t>
      </w:r>
      <w:r w:rsidR="003017CB" w:rsidRPr="000A21EB">
        <w:rPr>
          <w:rFonts w:ascii="Times New Roman" w:hAnsi="Times New Roman" w:cs="Times New Roman"/>
          <w:lang w:val="fr-FR"/>
        </w:rPr>
        <w:t xml:space="preserve"> </w:t>
      </w:r>
      <w:r w:rsidR="00E1778B" w:rsidRPr="00E1778B">
        <w:rPr>
          <w:rFonts w:ascii="Times New Roman" w:hAnsi="Times New Roman" w:cs="Times New Roman"/>
          <w:lang w:val="fr-FR"/>
        </w:rPr>
        <w:t>La réunion technique s’est tenue à</w:t>
      </w:r>
      <w:r w:rsidR="003017CB" w:rsidRPr="00E1778B">
        <w:rPr>
          <w:rFonts w:ascii="Times New Roman" w:eastAsia="Times New Roman" w:hAnsi="Times New Roman" w:cs="Times New Roman"/>
          <w:lang w:val="fr-FR"/>
        </w:rPr>
        <w:t xml:space="preserve"> Brisbane, </w:t>
      </w:r>
      <w:r w:rsidR="00E1778B" w:rsidRPr="00E1778B">
        <w:rPr>
          <w:rFonts w:ascii="Times New Roman" w:eastAsia="Times New Roman" w:hAnsi="Times New Roman" w:cs="Times New Roman"/>
          <w:lang w:val="fr-FR"/>
        </w:rPr>
        <w:t>en Australie, en mars</w:t>
      </w:r>
      <w:r w:rsidR="003017CB" w:rsidRPr="00E1778B">
        <w:rPr>
          <w:rFonts w:ascii="Times New Roman" w:eastAsia="Times New Roman" w:hAnsi="Times New Roman" w:cs="Times New Roman"/>
          <w:lang w:val="fr-FR"/>
        </w:rPr>
        <w:t xml:space="preserve"> 2014 </w:t>
      </w:r>
      <w:r w:rsidR="00E1778B" w:rsidRPr="00E1778B">
        <w:rPr>
          <w:rFonts w:ascii="Times New Roman" w:eastAsia="Times New Roman" w:hAnsi="Times New Roman" w:cs="Times New Roman"/>
          <w:lang w:val="fr-FR"/>
        </w:rPr>
        <w:t>et a réuni de</w:t>
      </w:r>
      <w:r w:rsidR="00E1778B">
        <w:rPr>
          <w:rFonts w:ascii="Times New Roman" w:eastAsia="Times New Roman" w:hAnsi="Times New Roman" w:cs="Times New Roman"/>
          <w:lang w:val="fr-FR"/>
        </w:rPr>
        <w:t xml:space="preserve">s experts de tous les pays concernés, pour établir un projet de plan d’action par espèce pour combattre les menaces pesant sur cette </w:t>
      </w:r>
      <w:r w:rsidR="003017CB" w:rsidRPr="00E1778B">
        <w:rPr>
          <w:rFonts w:ascii="Times New Roman" w:eastAsia="Times New Roman" w:hAnsi="Times New Roman" w:cs="Times New Roman"/>
          <w:lang w:val="fr-FR"/>
        </w:rPr>
        <w:t xml:space="preserve">population. </w:t>
      </w:r>
      <w:r w:rsidR="00E1778B" w:rsidRPr="00E1778B">
        <w:rPr>
          <w:rFonts w:ascii="Times New Roman" w:eastAsia="Times New Roman" w:hAnsi="Times New Roman" w:cs="Times New Roman"/>
          <w:lang w:val="fr-FR"/>
        </w:rPr>
        <w:t>Le projet a été examin</w:t>
      </w:r>
      <w:r w:rsidR="00AE7AFC">
        <w:rPr>
          <w:rFonts w:ascii="Times New Roman" w:eastAsia="Times New Roman" w:hAnsi="Times New Roman" w:cs="Times New Roman"/>
          <w:lang w:val="fr-FR"/>
        </w:rPr>
        <w:t>é</w:t>
      </w:r>
      <w:r w:rsidR="00E1778B" w:rsidRPr="00E1778B">
        <w:rPr>
          <w:rFonts w:ascii="Times New Roman" w:eastAsia="Times New Roman" w:hAnsi="Times New Roman" w:cs="Times New Roman"/>
          <w:lang w:val="fr-FR"/>
        </w:rPr>
        <w:t xml:space="preserve"> par le Conseil scientifique à sa 18</w:t>
      </w:r>
      <w:r w:rsidR="00E1778B" w:rsidRPr="00E1778B">
        <w:rPr>
          <w:rFonts w:ascii="Times New Roman" w:eastAsia="Times New Roman" w:hAnsi="Times New Roman" w:cs="Times New Roman"/>
          <w:vertAlign w:val="superscript"/>
          <w:lang w:val="fr-FR"/>
        </w:rPr>
        <w:t>ème</w:t>
      </w:r>
      <w:r w:rsidR="00E1778B">
        <w:rPr>
          <w:rFonts w:ascii="Times New Roman" w:eastAsia="Times New Roman" w:hAnsi="Times New Roman" w:cs="Times New Roman"/>
          <w:lang w:val="fr-FR"/>
        </w:rPr>
        <w:t xml:space="preserve"> réunion et a reçu un soutien unanime</w:t>
      </w:r>
      <w:r w:rsidR="003017CB" w:rsidRPr="00E1778B">
        <w:rPr>
          <w:rFonts w:ascii="Times New Roman" w:eastAsia="Times New Roman" w:hAnsi="Times New Roman" w:cs="Times New Roman"/>
          <w:lang w:val="fr-FR"/>
        </w:rPr>
        <w:t xml:space="preserve">. </w:t>
      </w:r>
      <w:r w:rsidR="00E1778B" w:rsidRPr="00E1778B">
        <w:rPr>
          <w:rFonts w:ascii="Times New Roman" w:eastAsia="Times New Roman" w:hAnsi="Times New Roman" w:cs="Times New Roman"/>
          <w:lang w:val="fr-FR"/>
        </w:rPr>
        <w:t>Il est maintenant so</w:t>
      </w:r>
      <w:r w:rsidR="00E1778B">
        <w:rPr>
          <w:rFonts w:ascii="Times New Roman" w:eastAsia="Times New Roman" w:hAnsi="Times New Roman" w:cs="Times New Roman"/>
          <w:lang w:val="fr-FR"/>
        </w:rPr>
        <w:t>umis à la</w:t>
      </w:r>
      <w:r w:rsidR="003017CB" w:rsidRPr="00E1778B">
        <w:rPr>
          <w:rFonts w:ascii="Times New Roman" w:eastAsia="Times New Roman" w:hAnsi="Times New Roman" w:cs="Times New Roman"/>
          <w:lang w:val="fr-FR"/>
        </w:rPr>
        <w:t xml:space="preserve"> COP11 </w:t>
      </w:r>
      <w:r w:rsidR="00E1778B">
        <w:rPr>
          <w:rFonts w:ascii="Times New Roman" w:eastAsia="Times New Roman" w:hAnsi="Times New Roman" w:cs="Times New Roman"/>
          <w:lang w:val="fr-FR"/>
        </w:rPr>
        <w:t>pour examen par les Parties</w:t>
      </w:r>
      <w:r w:rsidR="003017CB" w:rsidRPr="00E1778B">
        <w:rPr>
          <w:rFonts w:ascii="Times New Roman" w:eastAsia="Times New Roman" w:hAnsi="Times New Roman" w:cs="Times New Roman"/>
          <w:lang w:val="fr-FR"/>
        </w:rPr>
        <w:t>.</w:t>
      </w:r>
      <w:r w:rsidR="003017CB" w:rsidRPr="00E1778B">
        <w:rPr>
          <w:rFonts w:ascii="Times New Roman" w:hAnsi="Times New Roman" w:cs="Times New Roman"/>
          <w:lang w:val="fr-FR"/>
        </w:rPr>
        <w:t xml:space="preserve"> </w:t>
      </w:r>
      <w:r w:rsidR="00E1778B" w:rsidRPr="00E1778B">
        <w:rPr>
          <w:rFonts w:ascii="Times New Roman" w:hAnsi="Times New Roman" w:cs="Times New Roman"/>
          <w:lang w:val="fr-FR"/>
        </w:rPr>
        <w:t xml:space="preserve">Le Groupe de </w:t>
      </w:r>
      <w:r w:rsidR="00F005E4" w:rsidRPr="00E1778B">
        <w:rPr>
          <w:rFonts w:ascii="Times New Roman" w:hAnsi="Times New Roman" w:cs="Times New Roman"/>
          <w:lang w:val="fr-FR"/>
        </w:rPr>
        <w:t>travail</w:t>
      </w:r>
      <w:r w:rsidR="00E1778B" w:rsidRPr="00E1778B">
        <w:rPr>
          <w:rFonts w:ascii="Times New Roman" w:hAnsi="Times New Roman" w:cs="Times New Roman"/>
          <w:lang w:val="fr-FR"/>
        </w:rPr>
        <w:t xml:space="preserve"> sur les questions </w:t>
      </w:r>
      <w:r w:rsidR="00F005E4" w:rsidRPr="00E1778B">
        <w:rPr>
          <w:rFonts w:ascii="Times New Roman" w:hAnsi="Times New Roman" w:cs="Times New Roman"/>
          <w:lang w:val="fr-FR"/>
        </w:rPr>
        <w:t>aquatiques</w:t>
      </w:r>
      <w:r w:rsidR="00E1778B" w:rsidRPr="00E1778B">
        <w:rPr>
          <w:rFonts w:ascii="Times New Roman" w:hAnsi="Times New Roman" w:cs="Times New Roman"/>
          <w:lang w:val="fr-FR"/>
        </w:rPr>
        <w:t xml:space="preserve"> a examin</w:t>
      </w:r>
      <w:r w:rsidR="00F005E4">
        <w:rPr>
          <w:rFonts w:ascii="Times New Roman" w:hAnsi="Times New Roman" w:cs="Times New Roman"/>
          <w:lang w:val="fr-FR"/>
        </w:rPr>
        <w:t>é</w:t>
      </w:r>
      <w:r w:rsidR="00E1778B" w:rsidRPr="00E1778B">
        <w:rPr>
          <w:rFonts w:ascii="Times New Roman" w:hAnsi="Times New Roman" w:cs="Times New Roman"/>
          <w:lang w:val="fr-FR"/>
        </w:rPr>
        <w:t xml:space="preserve"> le projet de Plan d’</w:t>
      </w:r>
      <w:r w:rsidR="00F005E4">
        <w:rPr>
          <w:rFonts w:ascii="Times New Roman" w:hAnsi="Times New Roman" w:cs="Times New Roman"/>
          <w:lang w:val="fr-FR"/>
        </w:rPr>
        <w:t>a</w:t>
      </w:r>
      <w:r w:rsidR="00E1778B" w:rsidRPr="00E1778B">
        <w:rPr>
          <w:rFonts w:ascii="Times New Roman" w:hAnsi="Times New Roman" w:cs="Times New Roman"/>
          <w:lang w:val="fr-FR"/>
        </w:rPr>
        <w:t>ction par esp</w:t>
      </w:r>
      <w:r w:rsidR="00F005E4">
        <w:rPr>
          <w:rFonts w:ascii="Times New Roman" w:hAnsi="Times New Roman" w:cs="Times New Roman"/>
          <w:lang w:val="fr-FR"/>
        </w:rPr>
        <w:t xml:space="preserve">èce ainsi que le </w:t>
      </w:r>
      <w:r w:rsidR="00E1778B" w:rsidRPr="00E1778B">
        <w:rPr>
          <w:rFonts w:ascii="Times New Roman" w:hAnsi="Times New Roman" w:cs="Times New Roman"/>
          <w:lang w:val="fr-FR"/>
        </w:rPr>
        <w:t>projet de r</w:t>
      </w:r>
      <w:r w:rsidR="00F005E4">
        <w:rPr>
          <w:rFonts w:ascii="Times New Roman" w:hAnsi="Times New Roman" w:cs="Times New Roman"/>
          <w:lang w:val="fr-FR"/>
        </w:rPr>
        <w:t>ésolution</w:t>
      </w:r>
      <w:r w:rsidR="00E1778B" w:rsidRPr="00E1778B">
        <w:rPr>
          <w:rFonts w:ascii="Times New Roman" w:hAnsi="Times New Roman" w:cs="Times New Roman"/>
          <w:lang w:val="fr-FR"/>
        </w:rPr>
        <w:t xml:space="preserve"> associé le 5 </w:t>
      </w:r>
      <w:r w:rsidR="00F005E4">
        <w:rPr>
          <w:rFonts w:ascii="Times New Roman" w:hAnsi="Times New Roman" w:cs="Times New Roman"/>
          <w:lang w:val="fr-FR"/>
        </w:rPr>
        <w:t xml:space="preserve">novembre et </w:t>
      </w:r>
      <w:r w:rsidR="00E1778B" w:rsidRPr="00E1778B">
        <w:rPr>
          <w:rFonts w:ascii="Times New Roman" w:hAnsi="Times New Roman" w:cs="Times New Roman"/>
          <w:lang w:val="fr-FR"/>
        </w:rPr>
        <w:t>est c</w:t>
      </w:r>
      <w:r w:rsidR="00F005E4">
        <w:rPr>
          <w:rFonts w:ascii="Times New Roman" w:hAnsi="Times New Roman" w:cs="Times New Roman"/>
          <w:lang w:val="fr-FR"/>
        </w:rPr>
        <w:t xml:space="preserve">onvenu de le présenter </w:t>
      </w:r>
      <w:r w:rsidR="00E1778B" w:rsidRPr="00E1778B">
        <w:rPr>
          <w:rFonts w:ascii="Times New Roman" w:hAnsi="Times New Roman" w:cs="Times New Roman"/>
          <w:lang w:val="fr-FR"/>
        </w:rPr>
        <w:t>au Comité</w:t>
      </w:r>
      <w:r w:rsidR="00E1778B">
        <w:rPr>
          <w:rFonts w:ascii="Times New Roman" w:hAnsi="Times New Roman" w:cs="Times New Roman"/>
          <w:lang w:val="fr-FR"/>
        </w:rPr>
        <w:t xml:space="preserve"> plé</w:t>
      </w:r>
      <w:r w:rsidR="00F005E4">
        <w:rPr>
          <w:rFonts w:ascii="Times New Roman" w:hAnsi="Times New Roman" w:cs="Times New Roman"/>
          <w:lang w:val="fr-FR"/>
        </w:rPr>
        <w:t>nier</w:t>
      </w:r>
      <w:r w:rsidR="00E1778B">
        <w:rPr>
          <w:rFonts w:ascii="Times New Roman" w:hAnsi="Times New Roman" w:cs="Times New Roman"/>
          <w:lang w:val="fr-FR"/>
        </w:rPr>
        <w:t>, apr</w:t>
      </w:r>
      <w:r w:rsidR="00F005E4">
        <w:rPr>
          <w:rFonts w:ascii="Times New Roman" w:hAnsi="Times New Roman" w:cs="Times New Roman"/>
          <w:lang w:val="fr-FR"/>
        </w:rPr>
        <w:t xml:space="preserve">ès avoir </w:t>
      </w:r>
      <w:r w:rsidR="00E1778B">
        <w:rPr>
          <w:rFonts w:ascii="Times New Roman" w:hAnsi="Times New Roman" w:cs="Times New Roman"/>
          <w:lang w:val="fr-FR"/>
        </w:rPr>
        <w:t>répondu aux commenta</w:t>
      </w:r>
      <w:r w:rsidR="00F005E4">
        <w:rPr>
          <w:rFonts w:ascii="Times New Roman" w:hAnsi="Times New Roman" w:cs="Times New Roman"/>
          <w:lang w:val="fr-FR"/>
        </w:rPr>
        <w:t>i</w:t>
      </w:r>
      <w:r w:rsidR="00E1778B">
        <w:rPr>
          <w:rFonts w:ascii="Times New Roman" w:hAnsi="Times New Roman" w:cs="Times New Roman"/>
          <w:lang w:val="fr-FR"/>
        </w:rPr>
        <w:t xml:space="preserve">res des </w:t>
      </w:r>
      <w:r w:rsidR="00F005E4">
        <w:rPr>
          <w:rFonts w:ascii="Times New Roman" w:hAnsi="Times New Roman" w:cs="Times New Roman"/>
          <w:lang w:val="fr-FR"/>
        </w:rPr>
        <w:t>États-Unis</w:t>
      </w:r>
      <w:r w:rsidR="00E1778B">
        <w:rPr>
          <w:rFonts w:ascii="Times New Roman" w:hAnsi="Times New Roman" w:cs="Times New Roman"/>
          <w:lang w:val="fr-FR"/>
        </w:rPr>
        <w:t xml:space="preserve">. </w:t>
      </w:r>
      <w:r w:rsidR="00E1778B" w:rsidRPr="00E1778B">
        <w:rPr>
          <w:rFonts w:ascii="Times New Roman" w:hAnsi="Times New Roman" w:cs="Times New Roman"/>
          <w:lang w:val="fr-FR"/>
        </w:rPr>
        <w:t xml:space="preserve">L’Australie, les </w:t>
      </w:r>
      <w:r w:rsidR="00F005E4" w:rsidRPr="00E1778B">
        <w:rPr>
          <w:rFonts w:ascii="Times New Roman" w:hAnsi="Times New Roman" w:cs="Times New Roman"/>
          <w:lang w:val="fr-FR"/>
        </w:rPr>
        <w:t>États-Unis</w:t>
      </w:r>
      <w:r w:rsidR="00E1778B" w:rsidRPr="00E1778B">
        <w:rPr>
          <w:rFonts w:ascii="Times New Roman" w:hAnsi="Times New Roman" w:cs="Times New Roman"/>
          <w:lang w:val="fr-FR"/>
        </w:rPr>
        <w:t xml:space="preserve"> et le </w:t>
      </w:r>
      <w:r w:rsidR="00F005E4">
        <w:rPr>
          <w:rFonts w:ascii="Times New Roman" w:hAnsi="Times New Roman" w:cs="Times New Roman"/>
          <w:lang w:val="fr-FR"/>
        </w:rPr>
        <w:t>conseiller</w:t>
      </w:r>
      <w:r w:rsidR="00E1778B" w:rsidRPr="00E1778B">
        <w:rPr>
          <w:rFonts w:ascii="Times New Roman" w:hAnsi="Times New Roman" w:cs="Times New Roman"/>
          <w:lang w:val="fr-FR"/>
        </w:rPr>
        <w:t xml:space="preserve"> nomm</w:t>
      </w:r>
      <w:r w:rsidR="00F005E4">
        <w:rPr>
          <w:rFonts w:ascii="Times New Roman" w:hAnsi="Times New Roman" w:cs="Times New Roman"/>
          <w:lang w:val="fr-FR"/>
        </w:rPr>
        <w:t>é</w:t>
      </w:r>
      <w:r w:rsidR="00E1778B" w:rsidRPr="00E1778B">
        <w:rPr>
          <w:rFonts w:ascii="Times New Roman" w:hAnsi="Times New Roman" w:cs="Times New Roman"/>
          <w:lang w:val="fr-FR"/>
        </w:rPr>
        <w:t xml:space="preserve"> </w:t>
      </w:r>
      <w:r w:rsidR="00F005E4">
        <w:rPr>
          <w:rFonts w:ascii="Times New Roman" w:hAnsi="Times New Roman" w:cs="Times New Roman"/>
          <w:lang w:val="fr-FR"/>
        </w:rPr>
        <w:t>p</w:t>
      </w:r>
      <w:r w:rsidR="00E1778B" w:rsidRPr="00E1778B">
        <w:rPr>
          <w:rFonts w:ascii="Times New Roman" w:hAnsi="Times New Roman" w:cs="Times New Roman"/>
          <w:lang w:val="fr-FR"/>
        </w:rPr>
        <w:t xml:space="preserve">ar la COP sont </w:t>
      </w:r>
      <w:r w:rsidR="00F005E4">
        <w:rPr>
          <w:rFonts w:ascii="Times New Roman" w:hAnsi="Times New Roman" w:cs="Times New Roman"/>
          <w:lang w:val="fr-FR"/>
        </w:rPr>
        <w:t xml:space="preserve">parvenus </w:t>
      </w:r>
      <w:r w:rsidR="00E1778B" w:rsidRPr="00E1778B">
        <w:rPr>
          <w:rFonts w:ascii="Times New Roman" w:hAnsi="Times New Roman" w:cs="Times New Roman"/>
          <w:lang w:val="fr-FR"/>
        </w:rPr>
        <w:t>à un c</w:t>
      </w:r>
      <w:r w:rsidR="00F005E4">
        <w:rPr>
          <w:rFonts w:ascii="Times New Roman" w:hAnsi="Times New Roman" w:cs="Times New Roman"/>
          <w:lang w:val="fr-FR"/>
        </w:rPr>
        <w:t>onsensus au sujet des</w:t>
      </w:r>
      <w:r w:rsidR="00E1778B" w:rsidRPr="00E1778B">
        <w:rPr>
          <w:rFonts w:ascii="Times New Roman" w:hAnsi="Times New Roman" w:cs="Times New Roman"/>
          <w:lang w:val="fr-FR"/>
        </w:rPr>
        <w:t xml:space="preserve"> am</w:t>
      </w:r>
      <w:r w:rsidR="00F005E4">
        <w:rPr>
          <w:rFonts w:ascii="Times New Roman" w:hAnsi="Times New Roman" w:cs="Times New Roman"/>
          <w:lang w:val="fr-FR"/>
        </w:rPr>
        <w:t>e</w:t>
      </w:r>
      <w:r w:rsidR="00E1778B" w:rsidRPr="00E1778B">
        <w:rPr>
          <w:rFonts w:ascii="Times New Roman" w:hAnsi="Times New Roman" w:cs="Times New Roman"/>
          <w:lang w:val="fr-FR"/>
        </w:rPr>
        <w:t>n</w:t>
      </w:r>
      <w:r w:rsidR="00E1778B">
        <w:rPr>
          <w:rFonts w:ascii="Times New Roman" w:hAnsi="Times New Roman" w:cs="Times New Roman"/>
          <w:lang w:val="fr-FR"/>
        </w:rPr>
        <w:t>d</w:t>
      </w:r>
      <w:r w:rsidR="00F005E4">
        <w:rPr>
          <w:rFonts w:ascii="Times New Roman" w:hAnsi="Times New Roman" w:cs="Times New Roman"/>
          <w:lang w:val="fr-FR"/>
        </w:rPr>
        <w:t>e</w:t>
      </w:r>
      <w:r w:rsidR="00E1778B">
        <w:rPr>
          <w:rFonts w:ascii="Times New Roman" w:hAnsi="Times New Roman" w:cs="Times New Roman"/>
          <w:lang w:val="fr-FR"/>
        </w:rPr>
        <w:t xml:space="preserve">ments à inclure. </w:t>
      </w:r>
      <w:r w:rsidR="00E1778B" w:rsidRPr="00E1778B">
        <w:rPr>
          <w:rFonts w:ascii="Times New Roman" w:hAnsi="Times New Roman" w:cs="Times New Roman"/>
          <w:lang w:val="fr-FR"/>
        </w:rPr>
        <w:t>Le pro</w:t>
      </w:r>
      <w:r w:rsidR="00F005E4">
        <w:rPr>
          <w:rFonts w:ascii="Times New Roman" w:hAnsi="Times New Roman" w:cs="Times New Roman"/>
          <w:lang w:val="fr-FR"/>
        </w:rPr>
        <w:t>jet de</w:t>
      </w:r>
      <w:r w:rsidR="00E1778B" w:rsidRPr="00E1778B">
        <w:rPr>
          <w:rFonts w:ascii="Times New Roman" w:hAnsi="Times New Roman" w:cs="Times New Roman"/>
          <w:lang w:val="fr-FR"/>
        </w:rPr>
        <w:t xml:space="preserve"> r</w:t>
      </w:r>
      <w:r w:rsidR="00F005E4">
        <w:rPr>
          <w:rFonts w:ascii="Times New Roman" w:hAnsi="Times New Roman" w:cs="Times New Roman"/>
          <w:lang w:val="fr-FR"/>
        </w:rPr>
        <w:t>é</w:t>
      </w:r>
      <w:r w:rsidR="00E1778B" w:rsidRPr="00E1778B">
        <w:rPr>
          <w:rFonts w:ascii="Times New Roman" w:hAnsi="Times New Roman" w:cs="Times New Roman"/>
          <w:lang w:val="fr-FR"/>
        </w:rPr>
        <w:t>solution r</w:t>
      </w:r>
      <w:r w:rsidR="00F005E4">
        <w:rPr>
          <w:rFonts w:ascii="Times New Roman" w:hAnsi="Times New Roman" w:cs="Times New Roman"/>
          <w:lang w:val="fr-FR"/>
        </w:rPr>
        <w:t>évisé</w:t>
      </w:r>
      <w:r w:rsidR="00E1778B" w:rsidRPr="00E1778B">
        <w:rPr>
          <w:rFonts w:ascii="Times New Roman" w:hAnsi="Times New Roman" w:cs="Times New Roman"/>
          <w:lang w:val="fr-FR"/>
        </w:rPr>
        <w:t xml:space="preserve"> sera examin</w:t>
      </w:r>
      <w:r w:rsidR="00F005E4">
        <w:rPr>
          <w:rFonts w:ascii="Times New Roman" w:hAnsi="Times New Roman" w:cs="Times New Roman"/>
          <w:lang w:val="fr-FR"/>
        </w:rPr>
        <w:t>é</w:t>
      </w:r>
      <w:r w:rsidR="00E1778B" w:rsidRPr="00E1778B">
        <w:rPr>
          <w:rFonts w:ascii="Times New Roman" w:hAnsi="Times New Roman" w:cs="Times New Roman"/>
          <w:lang w:val="fr-FR"/>
        </w:rPr>
        <w:t xml:space="preserve"> plus av</w:t>
      </w:r>
      <w:r w:rsidR="00F005E4">
        <w:rPr>
          <w:rFonts w:ascii="Times New Roman" w:hAnsi="Times New Roman" w:cs="Times New Roman"/>
          <w:lang w:val="fr-FR"/>
        </w:rPr>
        <w:t>a</w:t>
      </w:r>
      <w:r w:rsidR="00E1778B" w:rsidRPr="00E1778B">
        <w:rPr>
          <w:rFonts w:ascii="Times New Roman" w:hAnsi="Times New Roman" w:cs="Times New Roman"/>
          <w:lang w:val="fr-FR"/>
        </w:rPr>
        <w:t xml:space="preserve">nt </w:t>
      </w:r>
      <w:r w:rsidR="00F005E4">
        <w:rPr>
          <w:rFonts w:ascii="Times New Roman" w:hAnsi="Times New Roman" w:cs="Times New Roman"/>
          <w:lang w:val="fr-FR"/>
        </w:rPr>
        <w:t>p</w:t>
      </w:r>
      <w:r w:rsidR="00E1778B" w:rsidRPr="00E1778B">
        <w:rPr>
          <w:rFonts w:ascii="Times New Roman" w:hAnsi="Times New Roman" w:cs="Times New Roman"/>
          <w:lang w:val="fr-FR"/>
        </w:rPr>
        <w:t>ar le Gr</w:t>
      </w:r>
      <w:r w:rsidR="00F005E4">
        <w:rPr>
          <w:rFonts w:ascii="Times New Roman" w:hAnsi="Times New Roman" w:cs="Times New Roman"/>
          <w:lang w:val="fr-FR"/>
        </w:rPr>
        <w:t>oupe de</w:t>
      </w:r>
      <w:r w:rsidR="00E1778B" w:rsidRPr="00E1778B">
        <w:rPr>
          <w:rFonts w:ascii="Times New Roman" w:hAnsi="Times New Roman" w:cs="Times New Roman"/>
          <w:lang w:val="fr-FR"/>
        </w:rPr>
        <w:t xml:space="preserve"> tr</w:t>
      </w:r>
      <w:r w:rsidR="00F005E4">
        <w:rPr>
          <w:rFonts w:ascii="Times New Roman" w:hAnsi="Times New Roman" w:cs="Times New Roman"/>
          <w:lang w:val="fr-FR"/>
        </w:rPr>
        <w:t>a</w:t>
      </w:r>
      <w:r w:rsidR="00E1778B" w:rsidRPr="00E1778B">
        <w:rPr>
          <w:rFonts w:ascii="Times New Roman" w:hAnsi="Times New Roman" w:cs="Times New Roman"/>
          <w:lang w:val="fr-FR"/>
        </w:rPr>
        <w:t>vail.</w:t>
      </w:r>
    </w:p>
    <w:p w:rsidR="003017CB" w:rsidRPr="00E1778B" w:rsidRDefault="003017CB" w:rsidP="003A26BD">
      <w:pPr>
        <w:jc w:val="both"/>
        <w:rPr>
          <w:rFonts w:ascii="Times New Roman" w:hAnsi="Times New Roman" w:cs="Times New Roman"/>
          <w:lang w:val="fr-FR"/>
        </w:rPr>
      </w:pPr>
    </w:p>
    <w:p w:rsidR="00A22A51" w:rsidRPr="00F005E4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F005E4">
        <w:rPr>
          <w:rFonts w:ascii="Times New Roman" w:hAnsi="Times New Roman" w:cs="Times New Roman"/>
          <w:lang w:val="fr-FR"/>
        </w:rPr>
        <w:t xml:space="preserve">337. </w:t>
      </w:r>
      <w:r w:rsidR="00A22A51" w:rsidRPr="00F005E4">
        <w:rPr>
          <w:rFonts w:ascii="Times New Roman" w:hAnsi="Times New Roman" w:cs="Times New Roman"/>
          <w:lang w:val="fr-FR"/>
        </w:rPr>
        <w:t xml:space="preserve">Dr Colin </w:t>
      </w:r>
      <w:proofErr w:type="spellStart"/>
      <w:r w:rsidR="003017CB" w:rsidRPr="00F005E4">
        <w:rPr>
          <w:rFonts w:ascii="Times New Roman" w:hAnsi="Times New Roman" w:cs="Times New Roman"/>
          <w:lang w:val="fr-FR"/>
        </w:rPr>
        <w:t>Limpus</w:t>
      </w:r>
      <w:proofErr w:type="spellEnd"/>
      <w:r w:rsidR="003017CB" w:rsidRPr="00F005E4">
        <w:rPr>
          <w:rFonts w:ascii="Times New Roman" w:hAnsi="Times New Roman" w:cs="Times New Roman"/>
          <w:lang w:val="fr-FR"/>
        </w:rPr>
        <w:t xml:space="preserve"> </w:t>
      </w:r>
      <w:r w:rsidR="00F005E4" w:rsidRPr="00F005E4">
        <w:rPr>
          <w:rFonts w:ascii="Times New Roman" w:hAnsi="Times New Roman" w:cs="Times New Roman"/>
          <w:lang w:val="fr-FR"/>
        </w:rPr>
        <w:t xml:space="preserve">présente le </w:t>
      </w:r>
      <w:r w:rsidR="00A22A51" w:rsidRPr="00F005E4">
        <w:rPr>
          <w:rFonts w:ascii="Times New Roman" w:hAnsi="Times New Roman" w:cs="Times New Roman"/>
          <w:lang w:val="fr-FR"/>
        </w:rPr>
        <w:t xml:space="preserve">document </w:t>
      </w:r>
      <w:r w:rsidR="00F005E4" w:rsidRPr="00F005E4">
        <w:rPr>
          <w:rFonts w:ascii="Times New Roman" w:hAnsi="Times New Roman" w:cs="Times New Roman"/>
          <w:lang w:val="fr-FR"/>
        </w:rPr>
        <w:t>PNUE</w:t>
      </w:r>
      <w:r w:rsidR="00A22A51" w:rsidRPr="00F005E4">
        <w:rPr>
          <w:rFonts w:ascii="Times New Roman" w:hAnsi="Times New Roman" w:cs="Times New Roman"/>
          <w:lang w:val="fr-FR"/>
        </w:rPr>
        <w:t xml:space="preserve">/CMS/COP11/Doc.23.2.2 </w:t>
      </w:r>
      <w:r w:rsidR="007B3171">
        <w:rPr>
          <w:rFonts w:ascii="Times New Roman" w:hAnsi="Times New Roman" w:cs="Times New Roman"/>
          <w:i/>
          <w:lang w:val="fr-FR"/>
        </w:rPr>
        <w:t>Projet de Plan d’action par espèce pour la Tortue caouanne dans l’océan Atlantique Sud</w:t>
      </w:r>
      <w:r w:rsidR="00A22A51" w:rsidRPr="00F005E4">
        <w:rPr>
          <w:rFonts w:ascii="Times New Roman" w:hAnsi="Times New Roman" w:cs="Times New Roman"/>
          <w:b/>
          <w:lang w:val="fr-FR"/>
        </w:rPr>
        <w:t xml:space="preserve">, </w:t>
      </w:r>
      <w:r w:rsidR="00F005E4" w:rsidRPr="00F005E4">
        <w:rPr>
          <w:rFonts w:ascii="Times New Roman" w:hAnsi="Times New Roman" w:cs="Times New Roman"/>
          <w:lang w:val="fr-FR"/>
        </w:rPr>
        <w:t>y compris le projet</w:t>
      </w:r>
      <w:r w:rsidR="00F005E4">
        <w:rPr>
          <w:rFonts w:ascii="Times New Roman" w:hAnsi="Times New Roman" w:cs="Times New Roman"/>
          <w:lang w:val="fr-FR"/>
        </w:rPr>
        <w:t xml:space="preserve"> </w:t>
      </w:r>
      <w:r w:rsidR="00F005E4" w:rsidRPr="00F005E4">
        <w:rPr>
          <w:rFonts w:ascii="Times New Roman" w:hAnsi="Times New Roman" w:cs="Times New Roman"/>
          <w:lang w:val="fr-FR"/>
        </w:rPr>
        <w:t>de r</w:t>
      </w:r>
      <w:r w:rsidR="00F005E4">
        <w:rPr>
          <w:rFonts w:ascii="Times New Roman" w:hAnsi="Times New Roman" w:cs="Times New Roman"/>
          <w:lang w:val="fr-FR"/>
        </w:rPr>
        <w:t>ésolution</w:t>
      </w:r>
      <w:r w:rsidR="00F005E4" w:rsidRPr="00F005E4">
        <w:rPr>
          <w:rFonts w:ascii="Times New Roman" w:hAnsi="Times New Roman" w:cs="Times New Roman"/>
          <w:lang w:val="fr-FR"/>
        </w:rPr>
        <w:t xml:space="preserve"> figura</w:t>
      </w:r>
      <w:r w:rsidR="00F005E4">
        <w:rPr>
          <w:rFonts w:ascii="Times New Roman" w:hAnsi="Times New Roman" w:cs="Times New Roman"/>
          <w:lang w:val="fr-FR"/>
        </w:rPr>
        <w:t xml:space="preserve">nt </w:t>
      </w:r>
      <w:r w:rsidR="00F005E4" w:rsidRPr="00F005E4">
        <w:rPr>
          <w:rFonts w:ascii="Times New Roman" w:hAnsi="Times New Roman" w:cs="Times New Roman"/>
          <w:lang w:val="fr-FR"/>
        </w:rPr>
        <w:t>à l</w:t>
      </w:r>
      <w:r w:rsidR="00F005E4">
        <w:rPr>
          <w:rFonts w:ascii="Times New Roman" w:hAnsi="Times New Roman" w:cs="Times New Roman"/>
          <w:lang w:val="fr-FR"/>
        </w:rPr>
        <w:t>’A</w:t>
      </w:r>
      <w:r w:rsidR="00F005E4" w:rsidRPr="00F005E4">
        <w:rPr>
          <w:rFonts w:ascii="Times New Roman" w:hAnsi="Times New Roman" w:cs="Times New Roman"/>
          <w:lang w:val="fr-FR"/>
        </w:rPr>
        <w:t>nnexe 1 du docum</w:t>
      </w:r>
      <w:r w:rsidR="00F005E4">
        <w:rPr>
          <w:rFonts w:ascii="Times New Roman" w:hAnsi="Times New Roman" w:cs="Times New Roman"/>
          <w:lang w:val="fr-FR"/>
        </w:rPr>
        <w:t>e</w:t>
      </w:r>
      <w:r w:rsidR="00F005E4" w:rsidRPr="00F005E4">
        <w:rPr>
          <w:rFonts w:ascii="Times New Roman" w:hAnsi="Times New Roman" w:cs="Times New Roman"/>
          <w:lang w:val="fr-FR"/>
        </w:rPr>
        <w:t>nt.</w:t>
      </w:r>
    </w:p>
    <w:p w:rsidR="00A22A51" w:rsidRPr="00F005E4" w:rsidRDefault="00A22A51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7B3171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7B3171">
        <w:rPr>
          <w:rFonts w:ascii="Times New Roman" w:hAnsi="Times New Roman" w:cs="Times New Roman"/>
          <w:lang w:val="fr-FR"/>
        </w:rPr>
        <w:t xml:space="preserve">338. </w:t>
      </w:r>
      <w:r w:rsidR="007B3171" w:rsidRPr="007B3171">
        <w:rPr>
          <w:rFonts w:ascii="Times New Roman" w:hAnsi="Times New Roman" w:cs="Times New Roman"/>
          <w:lang w:val="fr-FR"/>
        </w:rPr>
        <w:t>L</w:t>
      </w:r>
      <w:r w:rsidR="007B3171">
        <w:rPr>
          <w:rFonts w:ascii="Times New Roman" w:hAnsi="Times New Roman" w:cs="Times New Roman"/>
          <w:lang w:val="fr-FR"/>
        </w:rPr>
        <w:t>a représentante de l’Équateur</w:t>
      </w:r>
      <w:r w:rsidR="007B3171" w:rsidRPr="007B3171">
        <w:rPr>
          <w:rFonts w:ascii="Times New Roman" w:hAnsi="Times New Roman" w:cs="Times New Roman"/>
          <w:lang w:val="fr-FR"/>
        </w:rPr>
        <w:t>, appuyé</w:t>
      </w:r>
      <w:r w:rsidR="007B3171">
        <w:rPr>
          <w:rFonts w:ascii="Times New Roman" w:hAnsi="Times New Roman" w:cs="Times New Roman"/>
          <w:lang w:val="fr-FR"/>
        </w:rPr>
        <w:t>e</w:t>
      </w:r>
      <w:r w:rsidR="007B3171" w:rsidRPr="007B3171">
        <w:rPr>
          <w:rFonts w:ascii="Times New Roman" w:hAnsi="Times New Roman" w:cs="Times New Roman"/>
          <w:lang w:val="fr-FR"/>
        </w:rPr>
        <w:t xml:space="preserve"> par l’U</w:t>
      </w:r>
      <w:r w:rsidR="00AE7AFC">
        <w:rPr>
          <w:rFonts w:ascii="Times New Roman" w:hAnsi="Times New Roman" w:cs="Times New Roman"/>
          <w:lang w:val="fr-FR"/>
        </w:rPr>
        <w:t>nion européenne</w:t>
      </w:r>
      <w:r w:rsidR="007B3171" w:rsidRPr="007B3171">
        <w:rPr>
          <w:rFonts w:ascii="Times New Roman" w:hAnsi="Times New Roman" w:cs="Times New Roman"/>
          <w:lang w:val="fr-FR"/>
        </w:rPr>
        <w:t xml:space="preserve"> et ses États </w:t>
      </w:r>
      <w:r w:rsidR="00AE7AFC">
        <w:rPr>
          <w:rFonts w:ascii="Times New Roman" w:hAnsi="Times New Roman" w:cs="Times New Roman"/>
          <w:lang w:val="fr-FR"/>
        </w:rPr>
        <w:t>m</w:t>
      </w:r>
      <w:r w:rsidR="007B3171">
        <w:rPr>
          <w:rFonts w:ascii="Times New Roman" w:hAnsi="Times New Roman" w:cs="Times New Roman"/>
          <w:lang w:val="fr-FR"/>
        </w:rPr>
        <w:t>e</w:t>
      </w:r>
      <w:r w:rsidR="007B3171" w:rsidRPr="007B3171">
        <w:rPr>
          <w:rFonts w:ascii="Times New Roman" w:hAnsi="Times New Roman" w:cs="Times New Roman"/>
          <w:lang w:val="fr-FR"/>
        </w:rPr>
        <w:t xml:space="preserve">mbres </w:t>
      </w:r>
      <w:r w:rsidR="007B3171">
        <w:rPr>
          <w:rFonts w:ascii="Times New Roman" w:hAnsi="Times New Roman" w:cs="Times New Roman"/>
          <w:lang w:val="fr-FR"/>
        </w:rPr>
        <w:t>ainsi que par l</w:t>
      </w:r>
      <w:r w:rsidR="007B3171" w:rsidRPr="007B3171">
        <w:rPr>
          <w:rFonts w:ascii="Times New Roman" w:hAnsi="Times New Roman" w:cs="Times New Roman"/>
          <w:lang w:val="fr-FR"/>
        </w:rPr>
        <w:t>e Chili, approuve l’adoption du</w:t>
      </w:r>
      <w:r w:rsidR="007B3171">
        <w:rPr>
          <w:rFonts w:ascii="Times New Roman" w:hAnsi="Times New Roman" w:cs="Times New Roman"/>
          <w:lang w:val="fr-FR"/>
        </w:rPr>
        <w:t xml:space="preserve"> Plan d’action par espèce. </w:t>
      </w:r>
      <w:r w:rsidR="007B3171" w:rsidRPr="007B3171">
        <w:rPr>
          <w:rFonts w:ascii="Times New Roman" w:hAnsi="Times New Roman" w:cs="Times New Roman"/>
          <w:lang w:val="fr-FR"/>
        </w:rPr>
        <w:t>Elle insiste sur l’importance de créer les synergies mentionn</w:t>
      </w:r>
      <w:r w:rsidR="007B3171">
        <w:rPr>
          <w:rFonts w:ascii="Times New Roman" w:hAnsi="Times New Roman" w:cs="Times New Roman"/>
          <w:lang w:val="fr-FR"/>
        </w:rPr>
        <w:t xml:space="preserve">ées </w:t>
      </w:r>
      <w:r w:rsidR="007B3171" w:rsidRPr="007B3171">
        <w:rPr>
          <w:rFonts w:ascii="Times New Roman" w:hAnsi="Times New Roman" w:cs="Times New Roman"/>
          <w:lang w:val="fr-FR"/>
        </w:rPr>
        <w:t>dans</w:t>
      </w:r>
      <w:r w:rsidR="007B3171">
        <w:rPr>
          <w:rFonts w:ascii="Times New Roman" w:hAnsi="Times New Roman" w:cs="Times New Roman"/>
          <w:lang w:val="fr-FR"/>
        </w:rPr>
        <w:t xml:space="preserve"> </w:t>
      </w:r>
      <w:r w:rsidR="007B3171" w:rsidRPr="007B3171">
        <w:rPr>
          <w:rFonts w:ascii="Times New Roman" w:hAnsi="Times New Roman" w:cs="Times New Roman"/>
          <w:lang w:val="fr-FR"/>
        </w:rPr>
        <w:t>l</w:t>
      </w:r>
      <w:r w:rsidR="007B3171">
        <w:rPr>
          <w:rFonts w:ascii="Times New Roman" w:hAnsi="Times New Roman" w:cs="Times New Roman"/>
          <w:lang w:val="fr-FR"/>
        </w:rPr>
        <w:t>a présentation</w:t>
      </w:r>
      <w:r w:rsidR="007B3171" w:rsidRPr="007B3171">
        <w:rPr>
          <w:rFonts w:ascii="Times New Roman" w:hAnsi="Times New Roman" w:cs="Times New Roman"/>
          <w:lang w:val="fr-FR"/>
        </w:rPr>
        <w:t xml:space="preserve"> et se </w:t>
      </w:r>
      <w:r w:rsidR="007B3171">
        <w:rPr>
          <w:rFonts w:ascii="Times New Roman" w:hAnsi="Times New Roman" w:cs="Times New Roman"/>
          <w:lang w:val="fr-FR"/>
        </w:rPr>
        <w:t>r</w:t>
      </w:r>
      <w:r w:rsidR="007B3171" w:rsidRPr="007B3171">
        <w:rPr>
          <w:rFonts w:ascii="Times New Roman" w:hAnsi="Times New Roman" w:cs="Times New Roman"/>
          <w:lang w:val="fr-FR"/>
        </w:rPr>
        <w:t>éfère</w:t>
      </w:r>
      <w:r w:rsidR="007B3171">
        <w:rPr>
          <w:rFonts w:ascii="Times New Roman" w:hAnsi="Times New Roman" w:cs="Times New Roman"/>
          <w:lang w:val="fr-FR"/>
        </w:rPr>
        <w:t xml:space="preserve"> au plan d’action national pour les tortues marines mis en place par l’Équateur</w:t>
      </w:r>
      <w:r w:rsidR="00822845" w:rsidRPr="007B3171">
        <w:rPr>
          <w:rFonts w:ascii="Times New Roman" w:hAnsi="Times New Roman" w:cs="Times New Roman"/>
          <w:lang w:val="fr-FR"/>
        </w:rPr>
        <w:t>.</w:t>
      </w:r>
    </w:p>
    <w:p w:rsidR="00C056FA" w:rsidRPr="007B3171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7B3171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7B3171">
        <w:rPr>
          <w:rFonts w:ascii="Times New Roman" w:hAnsi="Times New Roman" w:cs="Times New Roman"/>
          <w:lang w:val="fr-FR"/>
        </w:rPr>
        <w:t xml:space="preserve">339. </w:t>
      </w:r>
      <w:r w:rsidR="007B3171" w:rsidRPr="007B3171">
        <w:rPr>
          <w:rFonts w:ascii="Times New Roman" w:hAnsi="Times New Roman" w:cs="Times New Roman"/>
          <w:lang w:val="fr-FR"/>
        </w:rPr>
        <w:t xml:space="preserve">Le représentant du Pérou appuie l’adoption du </w:t>
      </w:r>
      <w:r w:rsidR="007B3171">
        <w:rPr>
          <w:rFonts w:ascii="Times New Roman" w:hAnsi="Times New Roman" w:cs="Times New Roman"/>
          <w:lang w:val="fr-FR"/>
        </w:rPr>
        <w:t>P</w:t>
      </w:r>
      <w:r w:rsidR="007B3171" w:rsidRPr="007B3171">
        <w:rPr>
          <w:rFonts w:ascii="Times New Roman" w:hAnsi="Times New Roman" w:cs="Times New Roman"/>
          <w:lang w:val="fr-FR"/>
        </w:rPr>
        <w:t>lan d</w:t>
      </w:r>
      <w:r w:rsidR="007B3171">
        <w:rPr>
          <w:rFonts w:ascii="Times New Roman" w:hAnsi="Times New Roman" w:cs="Times New Roman"/>
          <w:lang w:val="fr-FR"/>
        </w:rPr>
        <w:t>’</w:t>
      </w:r>
      <w:r w:rsidR="007B3171" w:rsidRPr="007B3171">
        <w:rPr>
          <w:rFonts w:ascii="Times New Roman" w:hAnsi="Times New Roman" w:cs="Times New Roman"/>
          <w:lang w:val="fr-FR"/>
        </w:rPr>
        <w:t xml:space="preserve">action </w:t>
      </w:r>
      <w:r w:rsidR="007B3171">
        <w:rPr>
          <w:rFonts w:ascii="Times New Roman" w:hAnsi="Times New Roman" w:cs="Times New Roman"/>
          <w:lang w:val="fr-FR"/>
        </w:rPr>
        <w:t>p</w:t>
      </w:r>
      <w:r w:rsidR="007B3171" w:rsidRPr="007B3171">
        <w:rPr>
          <w:rFonts w:ascii="Times New Roman" w:hAnsi="Times New Roman" w:cs="Times New Roman"/>
          <w:lang w:val="fr-FR"/>
        </w:rPr>
        <w:t>ar esp</w:t>
      </w:r>
      <w:r w:rsidR="007B3171">
        <w:rPr>
          <w:rFonts w:ascii="Times New Roman" w:hAnsi="Times New Roman" w:cs="Times New Roman"/>
          <w:lang w:val="fr-FR"/>
        </w:rPr>
        <w:t>èce et</w:t>
      </w:r>
      <w:r w:rsidR="007B3171" w:rsidRPr="007B3171">
        <w:rPr>
          <w:rFonts w:ascii="Times New Roman" w:hAnsi="Times New Roman" w:cs="Times New Roman"/>
          <w:lang w:val="fr-FR"/>
        </w:rPr>
        <w:t xml:space="preserve"> pr</w:t>
      </w:r>
      <w:r w:rsidR="007B3171">
        <w:rPr>
          <w:rFonts w:ascii="Times New Roman" w:hAnsi="Times New Roman" w:cs="Times New Roman"/>
          <w:lang w:val="fr-FR"/>
        </w:rPr>
        <w:t>o</w:t>
      </w:r>
      <w:r w:rsidR="007B3171" w:rsidRPr="007B3171">
        <w:rPr>
          <w:rFonts w:ascii="Times New Roman" w:hAnsi="Times New Roman" w:cs="Times New Roman"/>
          <w:lang w:val="fr-FR"/>
        </w:rPr>
        <w:t>pose de soumettre un text</w:t>
      </w:r>
      <w:r w:rsidR="007B3171">
        <w:rPr>
          <w:rFonts w:ascii="Times New Roman" w:hAnsi="Times New Roman" w:cs="Times New Roman"/>
          <w:lang w:val="fr-FR"/>
        </w:rPr>
        <w:t xml:space="preserve">e supplémentaire sur la base de nouvelles données provenant de son pays. </w:t>
      </w:r>
      <w:r w:rsidR="007B3171" w:rsidRPr="007B3171">
        <w:rPr>
          <w:rFonts w:ascii="Times New Roman" w:hAnsi="Times New Roman" w:cs="Times New Roman"/>
          <w:lang w:val="fr-FR"/>
        </w:rPr>
        <w:t>Le Pérou sou</w:t>
      </w:r>
      <w:r w:rsidR="007B3171">
        <w:rPr>
          <w:rFonts w:ascii="Times New Roman" w:hAnsi="Times New Roman" w:cs="Times New Roman"/>
          <w:lang w:val="fr-FR"/>
        </w:rPr>
        <w:t>tient</w:t>
      </w:r>
      <w:r w:rsidR="007B3171" w:rsidRPr="007B3171">
        <w:rPr>
          <w:rFonts w:ascii="Times New Roman" w:hAnsi="Times New Roman" w:cs="Times New Roman"/>
          <w:lang w:val="fr-FR"/>
        </w:rPr>
        <w:t xml:space="preserve"> le point d</w:t>
      </w:r>
      <w:r w:rsidR="007B3171">
        <w:rPr>
          <w:rFonts w:ascii="Times New Roman" w:hAnsi="Times New Roman" w:cs="Times New Roman"/>
          <w:lang w:val="fr-FR"/>
        </w:rPr>
        <w:t>e</w:t>
      </w:r>
      <w:r w:rsidR="007B3171" w:rsidRPr="007B3171">
        <w:rPr>
          <w:rFonts w:ascii="Times New Roman" w:hAnsi="Times New Roman" w:cs="Times New Roman"/>
          <w:lang w:val="fr-FR"/>
        </w:rPr>
        <w:t xml:space="preserve"> vue de l’</w:t>
      </w:r>
      <w:r w:rsidR="00F2612E">
        <w:rPr>
          <w:rFonts w:ascii="Times New Roman" w:hAnsi="Times New Roman" w:cs="Times New Roman"/>
          <w:lang w:val="fr-FR"/>
        </w:rPr>
        <w:t>Équateur</w:t>
      </w:r>
      <w:r w:rsidR="007B3171">
        <w:rPr>
          <w:rFonts w:ascii="Times New Roman" w:hAnsi="Times New Roman" w:cs="Times New Roman"/>
          <w:lang w:val="fr-FR"/>
        </w:rPr>
        <w:t xml:space="preserve"> conce</w:t>
      </w:r>
      <w:r w:rsidR="00F2612E">
        <w:rPr>
          <w:rFonts w:ascii="Times New Roman" w:hAnsi="Times New Roman" w:cs="Times New Roman"/>
          <w:lang w:val="fr-FR"/>
        </w:rPr>
        <w:t>rnant</w:t>
      </w:r>
      <w:r w:rsidR="007B3171">
        <w:rPr>
          <w:rFonts w:ascii="Times New Roman" w:hAnsi="Times New Roman" w:cs="Times New Roman"/>
          <w:lang w:val="fr-FR"/>
        </w:rPr>
        <w:t xml:space="preserve"> </w:t>
      </w:r>
      <w:r w:rsidR="00F2612E">
        <w:rPr>
          <w:rFonts w:ascii="Times New Roman" w:hAnsi="Times New Roman" w:cs="Times New Roman"/>
          <w:lang w:val="fr-FR"/>
        </w:rPr>
        <w:t>l’importance des synergie</w:t>
      </w:r>
      <w:r w:rsidR="007B3171" w:rsidRPr="007B3171">
        <w:rPr>
          <w:rFonts w:ascii="Times New Roman" w:hAnsi="Times New Roman" w:cs="Times New Roman"/>
          <w:lang w:val="fr-FR"/>
        </w:rPr>
        <w:t xml:space="preserve">s, notamment </w:t>
      </w:r>
      <w:r w:rsidR="00AE7AFC">
        <w:rPr>
          <w:rFonts w:ascii="Times New Roman" w:hAnsi="Times New Roman" w:cs="Times New Roman"/>
          <w:lang w:val="fr-FR"/>
        </w:rPr>
        <w:t xml:space="preserve">avec </w:t>
      </w:r>
      <w:r w:rsidR="007B3171" w:rsidRPr="007B3171">
        <w:rPr>
          <w:rFonts w:ascii="Times New Roman" w:hAnsi="Times New Roman" w:cs="Times New Roman"/>
          <w:lang w:val="fr-FR"/>
        </w:rPr>
        <w:t>la Convention interam</w:t>
      </w:r>
      <w:r w:rsidR="00F2612E">
        <w:rPr>
          <w:rFonts w:ascii="Times New Roman" w:hAnsi="Times New Roman" w:cs="Times New Roman"/>
          <w:lang w:val="fr-FR"/>
        </w:rPr>
        <w:t>éricaine pour la prot</w:t>
      </w:r>
      <w:r w:rsidR="007B3171" w:rsidRPr="007B3171">
        <w:rPr>
          <w:rFonts w:ascii="Times New Roman" w:hAnsi="Times New Roman" w:cs="Times New Roman"/>
          <w:lang w:val="fr-FR"/>
        </w:rPr>
        <w:t>e</w:t>
      </w:r>
      <w:r w:rsidR="00F2612E">
        <w:rPr>
          <w:rFonts w:ascii="Times New Roman" w:hAnsi="Times New Roman" w:cs="Times New Roman"/>
          <w:lang w:val="fr-FR"/>
        </w:rPr>
        <w:t>c</w:t>
      </w:r>
      <w:r w:rsidR="007B3171" w:rsidRPr="007B3171">
        <w:rPr>
          <w:rFonts w:ascii="Times New Roman" w:hAnsi="Times New Roman" w:cs="Times New Roman"/>
          <w:lang w:val="fr-FR"/>
        </w:rPr>
        <w:t>t</w:t>
      </w:r>
      <w:r w:rsidR="007B3171">
        <w:rPr>
          <w:rFonts w:ascii="Times New Roman" w:hAnsi="Times New Roman" w:cs="Times New Roman"/>
          <w:lang w:val="fr-FR"/>
        </w:rPr>
        <w:t>ion et la conservation des tortues marines</w:t>
      </w:r>
      <w:r w:rsidR="00C056FA" w:rsidRPr="007B3171">
        <w:rPr>
          <w:rFonts w:ascii="Times New Roman" w:hAnsi="Times New Roman" w:cs="Times New Roman"/>
          <w:lang w:val="fr-FR"/>
        </w:rPr>
        <w:t xml:space="preserve">. </w:t>
      </w:r>
    </w:p>
    <w:p w:rsidR="00C056FA" w:rsidRPr="007B3171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F2612E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F2612E">
        <w:rPr>
          <w:rFonts w:ascii="Times New Roman" w:hAnsi="Times New Roman" w:cs="Times New Roman"/>
          <w:lang w:val="fr-FR"/>
        </w:rPr>
        <w:t xml:space="preserve">340. </w:t>
      </w:r>
      <w:r w:rsidR="00F2612E" w:rsidRPr="00F2612E">
        <w:rPr>
          <w:rFonts w:ascii="Times New Roman" w:hAnsi="Times New Roman" w:cs="Times New Roman"/>
          <w:lang w:val="fr-FR"/>
        </w:rPr>
        <w:t>Le re</w:t>
      </w:r>
      <w:r w:rsidR="00F2612E">
        <w:rPr>
          <w:rFonts w:ascii="Times New Roman" w:hAnsi="Times New Roman" w:cs="Times New Roman"/>
          <w:lang w:val="fr-FR"/>
        </w:rPr>
        <w:t>présentant</w:t>
      </w:r>
      <w:r w:rsidR="00F2612E" w:rsidRPr="00F2612E">
        <w:rPr>
          <w:rFonts w:ascii="Times New Roman" w:hAnsi="Times New Roman" w:cs="Times New Roman"/>
          <w:lang w:val="fr-FR"/>
        </w:rPr>
        <w:t xml:space="preserve"> des États-Unis </w:t>
      </w:r>
      <w:r w:rsidR="00F2612E">
        <w:rPr>
          <w:rFonts w:ascii="Times New Roman" w:hAnsi="Times New Roman" w:cs="Times New Roman"/>
          <w:lang w:val="fr-FR"/>
        </w:rPr>
        <w:t>est favorable à</w:t>
      </w:r>
      <w:r w:rsidR="00F2612E" w:rsidRPr="00F2612E">
        <w:rPr>
          <w:rFonts w:ascii="Times New Roman" w:hAnsi="Times New Roman" w:cs="Times New Roman"/>
          <w:lang w:val="fr-FR"/>
        </w:rPr>
        <w:t xml:space="preserve"> l’adoption du </w:t>
      </w:r>
      <w:r w:rsidR="00AE7AFC">
        <w:rPr>
          <w:rFonts w:ascii="Times New Roman" w:hAnsi="Times New Roman" w:cs="Times New Roman"/>
          <w:lang w:val="fr-FR"/>
        </w:rPr>
        <w:t>P</w:t>
      </w:r>
      <w:r w:rsidR="00F2612E" w:rsidRPr="00F2612E">
        <w:rPr>
          <w:rFonts w:ascii="Times New Roman" w:hAnsi="Times New Roman" w:cs="Times New Roman"/>
          <w:lang w:val="fr-FR"/>
        </w:rPr>
        <w:t>lan et dem</w:t>
      </w:r>
      <w:r w:rsidR="00F2612E">
        <w:rPr>
          <w:rFonts w:ascii="Times New Roman" w:hAnsi="Times New Roman" w:cs="Times New Roman"/>
          <w:lang w:val="fr-FR"/>
        </w:rPr>
        <w:t>a</w:t>
      </w:r>
      <w:r w:rsidR="00F2612E" w:rsidRPr="00F2612E">
        <w:rPr>
          <w:rFonts w:ascii="Times New Roman" w:hAnsi="Times New Roman" w:cs="Times New Roman"/>
          <w:lang w:val="fr-FR"/>
        </w:rPr>
        <w:t>nde au</w:t>
      </w:r>
      <w:r w:rsidR="00C056FA" w:rsidRPr="00F2612E">
        <w:rPr>
          <w:rFonts w:ascii="Times New Roman" w:hAnsi="Times New Roman" w:cs="Times New Roman"/>
          <w:lang w:val="fr-FR"/>
        </w:rPr>
        <w:t xml:space="preserve"> </w:t>
      </w:r>
      <w:r w:rsidR="00F2612E" w:rsidRPr="00F2612E">
        <w:rPr>
          <w:rFonts w:ascii="Times New Roman" w:hAnsi="Times New Roman" w:cs="Times New Roman"/>
          <w:lang w:val="fr-FR"/>
        </w:rPr>
        <w:t>Secrétariat</w:t>
      </w:r>
      <w:r w:rsidR="00C056FA" w:rsidRPr="00F2612E">
        <w:rPr>
          <w:rFonts w:ascii="Times New Roman" w:hAnsi="Times New Roman" w:cs="Times New Roman"/>
          <w:lang w:val="fr-FR"/>
        </w:rPr>
        <w:t xml:space="preserve"> </w:t>
      </w:r>
      <w:r w:rsidR="00F2612E" w:rsidRPr="00F2612E">
        <w:rPr>
          <w:rFonts w:ascii="Times New Roman" w:hAnsi="Times New Roman" w:cs="Times New Roman"/>
          <w:lang w:val="fr-FR"/>
        </w:rPr>
        <w:t>e</w:t>
      </w:r>
      <w:r w:rsidR="00F2612E">
        <w:rPr>
          <w:rFonts w:ascii="Times New Roman" w:hAnsi="Times New Roman" w:cs="Times New Roman"/>
          <w:lang w:val="fr-FR"/>
        </w:rPr>
        <w:t>t aux Parties de travailler sur la mise en œuvre et sur la sensibilisation.</w:t>
      </w:r>
      <w:r w:rsidR="00C056FA" w:rsidRPr="00F2612E">
        <w:rPr>
          <w:rFonts w:ascii="Times New Roman" w:hAnsi="Times New Roman" w:cs="Times New Roman"/>
          <w:lang w:val="fr-FR"/>
        </w:rPr>
        <w:t xml:space="preserve"> </w:t>
      </w:r>
    </w:p>
    <w:p w:rsidR="00C056FA" w:rsidRPr="00F2612E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F2612E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F2612E">
        <w:rPr>
          <w:rFonts w:ascii="Times New Roman" w:hAnsi="Times New Roman" w:cs="Times New Roman"/>
          <w:lang w:val="fr-FR"/>
        </w:rPr>
        <w:t xml:space="preserve">341. </w:t>
      </w:r>
      <w:r w:rsidR="00F2612E" w:rsidRPr="00F2612E">
        <w:rPr>
          <w:rFonts w:ascii="Times New Roman" w:hAnsi="Times New Roman" w:cs="Times New Roman"/>
          <w:lang w:val="fr-FR"/>
        </w:rPr>
        <w:t>Le représentant de l’</w:t>
      </w:r>
      <w:r w:rsidR="00C056FA" w:rsidRPr="00F2612E">
        <w:rPr>
          <w:rFonts w:ascii="Times New Roman" w:hAnsi="Times New Roman" w:cs="Times New Roman"/>
          <w:lang w:val="fr-FR"/>
        </w:rPr>
        <w:t>Argentin</w:t>
      </w:r>
      <w:r w:rsidR="00F2612E" w:rsidRPr="00F2612E">
        <w:rPr>
          <w:rFonts w:ascii="Times New Roman" w:hAnsi="Times New Roman" w:cs="Times New Roman"/>
          <w:lang w:val="fr-FR"/>
        </w:rPr>
        <w:t>e soutient également le Plan et mentionne l’occasion de coop</w:t>
      </w:r>
      <w:r w:rsidR="00F2612E">
        <w:rPr>
          <w:rFonts w:ascii="Times New Roman" w:hAnsi="Times New Roman" w:cs="Times New Roman"/>
          <w:lang w:val="fr-FR"/>
        </w:rPr>
        <w:t>é</w:t>
      </w:r>
      <w:r w:rsidR="00F2612E" w:rsidRPr="00F2612E">
        <w:rPr>
          <w:rFonts w:ascii="Times New Roman" w:hAnsi="Times New Roman" w:cs="Times New Roman"/>
          <w:lang w:val="fr-FR"/>
        </w:rPr>
        <w:t>rer ave</w:t>
      </w:r>
      <w:r w:rsidR="00F2612E">
        <w:rPr>
          <w:rFonts w:ascii="Times New Roman" w:hAnsi="Times New Roman" w:cs="Times New Roman"/>
          <w:lang w:val="fr-FR"/>
        </w:rPr>
        <w:t>c</w:t>
      </w:r>
      <w:r w:rsidR="00F2612E" w:rsidRPr="00F2612E">
        <w:rPr>
          <w:rFonts w:ascii="Times New Roman" w:hAnsi="Times New Roman" w:cs="Times New Roman"/>
          <w:lang w:val="fr-FR"/>
        </w:rPr>
        <w:t xml:space="preserve"> la Convention interaméricaine pour la protection </w:t>
      </w:r>
      <w:r w:rsidR="00AE7AFC">
        <w:rPr>
          <w:rFonts w:ascii="Times New Roman" w:hAnsi="Times New Roman" w:cs="Times New Roman"/>
          <w:lang w:val="fr-FR"/>
        </w:rPr>
        <w:t xml:space="preserve">et la conservation </w:t>
      </w:r>
      <w:r w:rsidR="00F2612E" w:rsidRPr="00F2612E">
        <w:rPr>
          <w:rFonts w:ascii="Times New Roman" w:hAnsi="Times New Roman" w:cs="Times New Roman"/>
          <w:lang w:val="fr-FR"/>
        </w:rPr>
        <w:t>des tortues mari</w:t>
      </w:r>
      <w:r w:rsidR="00F2612E">
        <w:rPr>
          <w:rFonts w:ascii="Times New Roman" w:hAnsi="Times New Roman" w:cs="Times New Roman"/>
          <w:lang w:val="fr-FR"/>
        </w:rPr>
        <w:t>n</w:t>
      </w:r>
      <w:r w:rsidR="00F2612E" w:rsidRPr="00F2612E">
        <w:rPr>
          <w:rFonts w:ascii="Times New Roman" w:hAnsi="Times New Roman" w:cs="Times New Roman"/>
          <w:lang w:val="fr-FR"/>
        </w:rPr>
        <w:t xml:space="preserve">es à </w:t>
      </w:r>
      <w:r w:rsidR="00F2612E">
        <w:rPr>
          <w:rFonts w:ascii="Times New Roman" w:hAnsi="Times New Roman" w:cs="Times New Roman"/>
          <w:lang w:val="fr-FR"/>
        </w:rPr>
        <w:t>sa prochaine COP qui se tiendra au Mexique en 2015.</w:t>
      </w:r>
    </w:p>
    <w:p w:rsidR="00C056FA" w:rsidRPr="00F2612E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F2612E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F2612E">
        <w:rPr>
          <w:rFonts w:ascii="Times New Roman" w:hAnsi="Times New Roman" w:cs="Times New Roman"/>
          <w:lang w:val="fr-FR"/>
        </w:rPr>
        <w:t xml:space="preserve">342. </w:t>
      </w:r>
      <w:r w:rsidR="00F2612E" w:rsidRPr="00F2612E">
        <w:rPr>
          <w:rFonts w:ascii="Times New Roman" w:hAnsi="Times New Roman" w:cs="Times New Roman"/>
          <w:lang w:val="fr-FR"/>
        </w:rPr>
        <w:t>Le représentant de Fidji re</w:t>
      </w:r>
      <w:r w:rsidR="00F2612E">
        <w:rPr>
          <w:rFonts w:ascii="Times New Roman" w:hAnsi="Times New Roman" w:cs="Times New Roman"/>
          <w:lang w:val="fr-FR"/>
        </w:rPr>
        <w:t>connaît</w:t>
      </w:r>
      <w:r w:rsidR="00F2612E" w:rsidRPr="00F2612E">
        <w:rPr>
          <w:rFonts w:ascii="Times New Roman" w:hAnsi="Times New Roman" w:cs="Times New Roman"/>
          <w:lang w:val="fr-FR"/>
        </w:rPr>
        <w:t xml:space="preserve"> l’importance de la coopération ave</w:t>
      </w:r>
      <w:r w:rsidR="00F2612E">
        <w:rPr>
          <w:rFonts w:ascii="Times New Roman" w:hAnsi="Times New Roman" w:cs="Times New Roman"/>
          <w:lang w:val="fr-FR"/>
        </w:rPr>
        <w:t>c</w:t>
      </w:r>
      <w:r w:rsidR="00F2612E" w:rsidRPr="00F2612E">
        <w:rPr>
          <w:rFonts w:ascii="Times New Roman" w:hAnsi="Times New Roman" w:cs="Times New Roman"/>
          <w:lang w:val="fr-FR"/>
        </w:rPr>
        <w:t xml:space="preserve"> le Plan d’</w:t>
      </w:r>
      <w:r w:rsidR="00F2612E">
        <w:rPr>
          <w:rFonts w:ascii="Times New Roman" w:hAnsi="Times New Roman" w:cs="Times New Roman"/>
          <w:lang w:val="fr-FR"/>
        </w:rPr>
        <w:t>a</w:t>
      </w:r>
      <w:r w:rsidR="00F2612E" w:rsidRPr="00F2612E">
        <w:rPr>
          <w:rFonts w:ascii="Times New Roman" w:hAnsi="Times New Roman" w:cs="Times New Roman"/>
          <w:lang w:val="fr-FR"/>
        </w:rPr>
        <w:t xml:space="preserve">ction </w:t>
      </w:r>
      <w:r w:rsidR="00F2612E">
        <w:rPr>
          <w:rFonts w:ascii="Times New Roman" w:hAnsi="Times New Roman" w:cs="Times New Roman"/>
          <w:lang w:val="fr-FR"/>
        </w:rPr>
        <w:t>ré</w:t>
      </w:r>
      <w:r w:rsidR="00F2612E" w:rsidRPr="00F2612E">
        <w:rPr>
          <w:rFonts w:ascii="Times New Roman" w:hAnsi="Times New Roman" w:cs="Times New Roman"/>
          <w:lang w:val="fr-FR"/>
        </w:rPr>
        <w:t xml:space="preserve">gional SPREP </w:t>
      </w:r>
      <w:r w:rsidR="00AE7AFC">
        <w:rPr>
          <w:rFonts w:ascii="Times New Roman" w:hAnsi="Times New Roman" w:cs="Times New Roman"/>
          <w:lang w:val="fr-FR"/>
        </w:rPr>
        <w:t xml:space="preserve">en faveur des tortues </w:t>
      </w:r>
      <w:r w:rsidR="00F2612E" w:rsidRPr="00F2612E">
        <w:rPr>
          <w:rFonts w:ascii="Times New Roman" w:hAnsi="Times New Roman" w:cs="Times New Roman"/>
          <w:lang w:val="fr-FR"/>
        </w:rPr>
        <w:t>et s</w:t>
      </w:r>
      <w:r w:rsidR="00F2612E">
        <w:rPr>
          <w:rFonts w:ascii="Times New Roman" w:hAnsi="Times New Roman" w:cs="Times New Roman"/>
          <w:lang w:val="fr-FR"/>
        </w:rPr>
        <w:t>’engage</w:t>
      </w:r>
      <w:r w:rsidR="00F2612E" w:rsidRPr="00F2612E">
        <w:rPr>
          <w:rFonts w:ascii="Times New Roman" w:hAnsi="Times New Roman" w:cs="Times New Roman"/>
          <w:lang w:val="fr-FR"/>
        </w:rPr>
        <w:t xml:space="preserve"> à </w:t>
      </w:r>
      <w:r w:rsidR="00AE7AFC">
        <w:rPr>
          <w:rFonts w:ascii="Times New Roman" w:hAnsi="Times New Roman" w:cs="Times New Roman"/>
          <w:lang w:val="fr-FR"/>
        </w:rPr>
        <w:t>défendre le</w:t>
      </w:r>
      <w:r w:rsidR="00F2612E" w:rsidRPr="00F2612E">
        <w:rPr>
          <w:rFonts w:ascii="Times New Roman" w:hAnsi="Times New Roman" w:cs="Times New Roman"/>
          <w:lang w:val="fr-FR"/>
        </w:rPr>
        <w:t xml:space="preserve"> Plan d’</w:t>
      </w:r>
      <w:r w:rsidR="00F2612E">
        <w:rPr>
          <w:rFonts w:ascii="Times New Roman" w:hAnsi="Times New Roman" w:cs="Times New Roman"/>
          <w:lang w:val="fr-FR"/>
        </w:rPr>
        <w:t>a</w:t>
      </w:r>
      <w:r w:rsidR="00F2612E" w:rsidRPr="00F2612E">
        <w:rPr>
          <w:rFonts w:ascii="Times New Roman" w:hAnsi="Times New Roman" w:cs="Times New Roman"/>
          <w:lang w:val="fr-FR"/>
        </w:rPr>
        <w:t>ction par es</w:t>
      </w:r>
      <w:r w:rsidR="00F2612E">
        <w:rPr>
          <w:rFonts w:ascii="Times New Roman" w:hAnsi="Times New Roman" w:cs="Times New Roman"/>
          <w:lang w:val="fr-FR"/>
        </w:rPr>
        <w:t>pèce</w:t>
      </w:r>
      <w:r w:rsidR="00F2612E" w:rsidRPr="00F2612E">
        <w:rPr>
          <w:rFonts w:ascii="Times New Roman" w:hAnsi="Times New Roman" w:cs="Times New Roman"/>
          <w:lang w:val="fr-FR"/>
        </w:rPr>
        <w:t xml:space="preserve"> lors de la prochaine ré</w:t>
      </w:r>
      <w:r w:rsidR="00F2612E">
        <w:rPr>
          <w:rFonts w:ascii="Times New Roman" w:hAnsi="Times New Roman" w:cs="Times New Roman"/>
          <w:lang w:val="fr-FR"/>
        </w:rPr>
        <w:t xml:space="preserve">union de la Commission des pêches du Pacifique Ouest à </w:t>
      </w:r>
      <w:r w:rsidR="00C056FA" w:rsidRPr="00F2612E">
        <w:rPr>
          <w:rFonts w:ascii="Times New Roman" w:hAnsi="Times New Roman" w:cs="Times New Roman"/>
          <w:lang w:val="fr-FR"/>
        </w:rPr>
        <w:t>Samoa.</w:t>
      </w:r>
    </w:p>
    <w:p w:rsidR="00C056FA" w:rsidRPr="00F2612E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F2612E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F2612E">
        <w:rPr>
          <w:rFonts w:ascii="Times New Roman" w:hAnsi="Times New Roman" w:cs="Times New Roman"/>
          <w:lang w:val="fr-FR"/>
        </w:rPr>
        <w:t xml:space="preserve">343. </w:t>
      </w:r>
      <w:r w:rsidR="00F2612E" w:rsidRPr="00F2612E">
        <w:rPr>
          <w:rFonts w:ascii="Times New Roman" w:hAnsi="Times New Roman" w:cs="Times New Roman"/>
          <w:lang w:val="fr-FR"/>
        </w:rPr>
        <w:t>Le Président invite le</w:t>
      </w:r>
      <w:r w:rsidR="00C056FA" w:rsidRPr="00F2612E">
        <w:rPr>
          <w:rFonts w:ascii="Times New Roman" w:hAnsi="Times New Roman" w:cs="Times New Roman"/>
          <w:lang w:val="fr-FR"/>
        </w:rPr>
        <w:t xml:space="preserve"> repr</w:t>
      </w:r>
      <w:r w:rsidR="00F2612E" w:rsidRPr="00F2612E">
        <w:rPr>
          <w:rFonts w:ascii="Times New Roman" w:hAnsi="Times New Roman" w:cs="Times New Roman"/>
          <w:lang w:val="fr-FR"/>
        </w:rPr>
        <w:t>é</w:t>
      </w:r>
      <w:r w:rsidR="00C056FA" w:rsidRPr="00F2612E">
        <w:rPr>
          <w:rFonts w:ascii="Times New Roman" w:hAnsi="Times New Roman" w:cs="Times New Roman"/>
          <w:lang w:val="fr-FR"/>
        </w:rPr>
        <w:t>senta</w:t>
      </w:r>
      <w:r w:rsidR="00F2612E" w:rsidRPr="00F2612E">
        <w:rPr>
          <w:rFonts w:ascii="Times New Roman" w:hAnsi="Times New Roman" w:cs="Times New Roman"/>
          <w:lang w:val="fr-FR"/>
        </w:rPr>
        <w:t>nt de l’A</w:t>
      </w:r>
      <w:r w:rsidR="00C056FA" w:rsidRPr="00F2612E">
        <w:rPr>
          <w:rFonts w:ascii="Times New Roman" w:hAnsi="Times New Roman" w:cs="Times New Roman"/>
          <w:lang w:val="fr-FR"/>
        </w:rPr>
        <w:t>ustrali</w:t>
      </w:r>
      <w:r w:rsidR="001058DC">
        <w:rPr>
          <w:rFonts w:ascii="Times New Roman" w:hAnsi="Times New Roman" w:cs="Times New Roman"/>
          <w:lang w:val="fr-FR"/>
        </w:rPr>
        <w:t>e</w:t>
      </w:r>
      <w:r w:rsidR="00C056FA" w:rsidRPr="00F2612E">
        <w:rPr>
          <w:rFonts w:ascii="Times New Roman" w:hAnsi="Times New Roman" w:cs="Times New Roman"/>
          <w:lang w:val="fr-FR"/>
        </w:rPr>
        <w:t xml:space="preserve"> </w:t>
      </w:r>
      <w:r w:rsidR="00F2612E" w:rsidRPr="00F2612E">
        <w:rPr>
          <w:rFonts w:ascii="Times New Roman" w:hAnsi="Times New Roman" w:cs="Times New Roman"/>
          <w:lang w:val="fr-FR"/>
        </w:rPr>
        <w:t>à rassembler toutes les propositions d’amend</w:t>
      </w:r>
      <w:r w:rsidR="001058DC">
        <w:rPr>
          <w:rFonts w:ascii="Times New Roman" w:hAnsi="Times New Roman" w:cs="Times New Roman"/>
          <w:lang w:val="fr-FR"/>
        </w:rPr>
        <w:t>e</w:t>
      </w:r>
      <w:r w:rsidR="00F2612E" w:rsidRPr="00F2612E">
        <w:rPr>
          <w:rFonts w:ascii="Times New Roman" w:hAnsi="Times New Roman" w:cs="Times New Roman"/>
          <w:lang w:val="fr-FR"/>
        </w:rPr>
        <w:t xml:space="preserve">ments et </w:t>
      </w:r>
      <w:r w:rsidR="001058DC">
        <w:rPr>
          <w:rFonts w:ascii="Times New Roman" w:hAnsi="Times New Roman" w:cs="Times New Roman"/>
          <w:lang w:val="fr-FR"/>
        </w:rPr>
        <w:t>à</w:t>
      </w:r>
      <w:r w:rsidR="00F2612E" w:rsidRPr="00F2612E">
        <w:rPr>
          <w:rFonts w:ascii="Times New Roman" w:hAnsi="Times New Roman" w:cs="Times New Roman"/>
          <w:lang w:val="fr-FR"/>
        </w:rPr>
        <w:t xml:space="preserve"> transmettre le</w:t>
      </w:r>
      <w:r w:rsidR="00F2612E">
        <w:rPr>
          <w:rFonts w:ascii="Times New Roman" w:hAnsi="Times New Roman" w:cs="Times New Roman"/>
          <w:lang w:val="fr-FR"/>
        </w:rPr>
        <w:t xml:space="preserve"> projet final </w:t>
      </w:r>
      <w:r w:rsidR="001058DC">
        <w:rPr>
          <w:rFonts w:ascii="Times New Roman" w:hAnsi="Times New Roman" w:cs="Times New Roman"/>
          <w:lang w:val="fr-FR"/>
        </w:rPr>
        <w:t>d</w:t>
      </w:r>
      <w:r w:rsidR="00F2612E">
        <w:rPr>
          <w:rFonts w:ascii="Times New Roman" w:hAnsi="Times New Roman" w:cs="Times New Roman"/>
          <w:lang w:val="fr-FR"/>
        </w:rPr>
        <w:t>e Plan d</w:t>
      </w:r>
      <w:r w:rsidR="001058DC">
        <w:rPr>
          <w:rFonts w:ascii="Times New Roman" w:hAnsi="Times New Roman" w:cs="Times New Roman"/>
          <w:lang w:val="fr-FR"/>
        </w:rPr>
        <w:t>’action</w:t>
      </w:r>
      <w:r w:rsidR="00F2612E">
        <w:rPr>
          <w:rFonts w:ascii="Times New Roman" w:hAnsi="Times New Roman" w:cs="Times New Roman"/>
          <w:lang w:val="fr-FR"/>
        </w:rPr>
        <w:t xml:space="preserve"> par </w:t>
      </w:r>
      <w:r w:rsidR="001058DC">
        <w:rPr>
          <w:rFonts w:ascii="Times New Roman" w:hAnsi="Times New Roman" w:cs="Times New Roman"/>
          <w:lang w:val="fr-FR"/>
        </w:rPr>
        <w:t>espèce</w:t>
      </w:r>
      <w:r w:rsidR="00F2612E">
        <w:rPr>
          <w:rFonts w:ascii="Times New Roman" w:hAnsi="Times New Roman" w:cs="Times New Roman"/>
          <w:lang w:val="fr-FR"/>
        </w:rPr>
        <w:t xml:space="preserve"> e</w:t>
      </w:r>
      <w:r w:rsidR="00F649CB">
        <w:rPr>
          <w:rFonts w:ascii="Times New Roman" w:hAnsi="Times New Roman" w:cs="Times New Roman"/>
          <w:lang w:val="fr-FR"/>
        </w:rPr>
        <w:t>t</w:t>
      </w:r>
      <w:r w:rsidR="00F2612E">
        <w:rPr>
          <w:rFonts w:ascii="Times New Roman" w:hAnsi="Times New Roman" w:cs="Times New Roman"/>
          <w:lang w:val="fr-FR"/>
        </w:rPr>
        <w:t xml:space="preserve"> le proje</w:t>
      </w:r>
      <w:r w:rsidR="001058DC">
        <w:rPr>
          <w:rFonts w:ascii="Times New Roman" w:hAnsi="Times New Roman" w:cs="Times New Roman"/>
          <w:lang w:val="fr-FR"/>
        </w:rPr>
        <w:t>t</w:t>
      </w:r>
      <w:r w:rsidR="00F2612E">
        <w:rPr>
          <w:rFonts w:ascii="Times New Roman" w:hAnsi="Times New Roman" w:cs="Times New Roman"/>
          <w:lang w:val="fr-FR"/>
        </w:rPr>
        <w:t xml:space="preserve"> de </w:t>
      </w:r>
      <w:r w:rsidR="001058DC">
        <w:rPr>
          <w:rFonts w:ascii="Times New Roman" w:hAnsi="Times New Roman" w:cs="Times New Roman"/>
          <w:lang w:val="fr-FR"/>
        </w:rPr>
        <w:t>résolution</w:t>
      </w:r>
      <w:r w:rsidR="00F2612E">
        <w:rPr>
          <w:rFonts w:ascii="Times New Roman" w:hAnsi="Times New Roman" w:cs="Times New Roman"/>
          <w:lang w:val="fr-FR"/>
        </w:rPr>
        <w:t xml:space="preserve"> directem</w:t>
      </w:r>
      <w:r w:rsidR="001058DC">
        <w:rPr>
          <w:rFonts w:ascii="Times New Roman" w:hAnsi="Times New Roman" w:cs="Times New Roman"/>
          <w:lang w:val="fr-FR"/>
        </w:rPr>
        <w:t>e</w:t>
      </w:r>
      <w:r w:rsidR="00F2612E">
        <w:rPr>
          <w:rFonts w:ascii="Times New Roman" w:hAnsi="Times New Roman" w:cs="Times New Roman"/>
          <w:lang w:val="fr-FR"/>
        </w:rPr>
        <w:t>nt à la Pléni</w:t>
      </w:r>
      <w:r w:rsidR="001058DC">
        <w:rPr>
          <w:rFonts w:ascii="Times New Roman" w:hAnsi="Times New Roman" w:cs="Times New Roman"/>
          <w:lang w:val="fr-FR"/>
        </w:rPr>
        <w:t xml:space="preserve">ère </w:t>
      </w:r>
      <w:r w:rsidR="00F2612E">
        <w:rPr>
          <w:rFonts w:ascii="Times New Roman" w:hAnsi="Times New Roman" w:cs="Times New Roman"/>
          <w:lang w:val="fr-FR"/>
        </w:rPr>
        <w:t>pour adoption.</w:t>
      </w:r>
    </w:p>
    <w:p w:rsidR="00C056FA" w:rsidRPr="00F2612E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3A26BD" w:rsidRPr="00F2612E" w:rsidRDefault="003A26BD" w:rsidP="003A26BD">
      <w:pPr>
        <w:jc w:val="both"/>
        <w:rPr>
          <w:rFonts w:ascii="Times New Roman" w:hAnsi="Times New Roman" w:cs="Times New Roman"/>
          <w:lang w:val="fr-FR"/>
        </w:rPr>
      </w:pPr>
    </w:p>
    <w:p w:rsidR="00A01FD9" w:rsidRDefault="00A01FD9" w:rsidP="003A26BD">
      <w:pPr>
        <w:jc w:val="both"/>
        <w:rPr>
          <w:rFonts w:ascii="Times New Roman" w:hAnsi="Times New Roman" w:cs="Times New Roman"/>
          <w:b/>
          <w:lang w:val="fr-FR"/>
        </w:rPr>
      </w:pPr>
    </w:p>
    <w:p w:rsidR="00A01FD9" w:rsidRDefault="00A01FD9" w:rsidP="003A26BD">
      <w:pPr>
        <w:jc w:val="both"/>
        <w:rPr>
          <w:rFonts w:ascii="Times New Roman" w:hAnsi="Times New Roman" w:cs="Times New Roman"/>
          <w:b/>
          <w:lang w:val="fr-FR"/>
        </w:rPr>
      </w:pPr>
    </w:p>
    <w:p w:rsidR="00A01FD9" w:rsidRDefault="00A01FD9" w:rsidP="003A26BD">
      <w:pPr>
        <w:jc w:val="both"/>
        <w:rPr>
          <w:rFonts w:ascii="Times New Roman" w:hAnsi="Times New Roman" w:cs="Times New Roman"/>
          <w:b/>
          <w:lang w:val="fr-FR"/>
        </w:rPr>
      </w:pPr>
    </w:p>
    <w:p w:rsidR="00C056FA" w:rsidRPr="001058DC" w:rsidRDefault="001058DC" w:rsidP="003A26BD">
      <w:pPr>
        <w:jc w:val="both"/>
        <w:rPr>
          <w:rFonts w:ascii="Times New Roman" w:hAnsi="Times New Roman" w:cs="Times New Roman"/>
          <w:b/>
          <w:lang w:val="fr-FR"/>
        </w:rPr>
      </w:pPr>
      <w:r w:rsidRPr="001058DC">
        <w:rPr>
          <w:rFonts w:ascii="Times New Roman" w:hAnsi="Times New Roman" w:cs="Times New Roman"/>
          <w:b/>
          <w:lang w:val="fr-FR"/>
        </w:rPr>
        <w:lastRenderedPageBreak/>
        <w:t>Capture</w:t>
      </w:r>
      <w:r>
        <w:rPr>
          <w:rFonts w:ascii="Times New Roman" w:hAnsi="Times New Roman" w:cs="Times New Roman"/>
          <w:b/>
          <w:lang w:val="fr-FR"/>
        </w:rPr>
        <w:t>s</w:t>
      </w:r>
      <w:r w:rsidRPr="001058DC">
        <w:rPr>
          <w:rFonts w:ascii="Times New Roman" w:hAnsi="Times New Roman" w:cs="Times New Roman"/>
          <w:b/>
          <w:lang w:val="fr-FR"/>
        </w:rPr>
        <w:t xml:space="preserve"> de Cétacés viv</w:t>
      </w:r>
      <w:r>
        <w:rPr>
          <w:rFonts w:ascii="Times New Roman" w:hAnsi="Times New Roman" w:cs="Times New Roman"/>
          <w:b/>
          <w:lang w:val="fr-FR"/>
        </w:rPr>
        <w:t xml:space="preserve">ant </w:t>
      </w:r>
      <w:r w:rsidRPr="001058DC">
        <w:rPr>
          <w:rFonts w:ascii="Times New Roman" w:hAnsi="Times New Roman" w:cs="Times New Roman"/>
          <w:b/>
          <w:lang w:val="fr-FR"/>
        </w:rPr>
        <w:t>dans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Pr="001058DC">
        <w:rPr>
          <w:rFonts w:ascii="Times New Roman" w:hAnsi="Times New Roman" w:cs="Times New Roman"/>
          <w:b/>
          <w:lang w:val="fr-FR"/>
        </w:rPr>
        <w:t xml:space="preserve">le milieu naturel </w:t>
      </w:r>
      <w:r>
        <w:rPr>
          <w:rFonts w:ascii="Times New Roman" w:hAnsi="Times New Roman" w:cs="Times New Roman"/>
          <w:b/>
          <w:lang w:val="fr-FR"/>
        </w:rPr>
        <w:t>à des fins</w:t>
      </w:r>
      <w:r w:rsidRPr="001058DC">
        <w:rPr>
          <w:rFonts w:ascii="Times New Roman" w:hAnsi="Times New Roman" w:cs="Times New Roman"/>
          <w:b/>
          <w:lang w:val="fr-FR"/>
        </w:rPr>
        <w:t xml:space="preserve"> commerciales </w:t>
      </w:r>
      <w:r>
        <w:rPr>
          <w:rFonts w:ascii="Times New Roman" w:hAnsi="Times New Roman" w:cs="Times New Roman"/>
          <w:b/>
          <w:lang w:val="fr-FR"/>
        </w:rPr>
        <w:t>(point</w:t>
      </w:r>
      <w:r w:rsidR="00C056FA" w:rsidRPr="001058DC">
        <w:rPr>
          <w:rFonts w:ascii="Times New Roman" w:hAnsi="Times New Roman" w:cs="Times New Roman"/>
          <w:b/>
          <w:lang w:val="fr-FR"/>
        </w:rPr>
        <w:t xml:space="preserve"> 23.2.3)</w:t>
      </w:r>
    </w:p>
    <w:p w:rsidR="00C056FA" w:rsidRPr="001058DC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1058DC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1058DC">
        <w:rPr>
          <w:rFonts w:ascii="Times New Roman" w:hAnsi="Times New Roman" w:cs="Times New Roman"/>
          <w:lang w:val="fr-FR"/>
        </w:rPr>
        <w:t xml:space="preserve">344. </w:t>
      </w:r>
      <w:r w:rsidR="00C056FA" w:rsidRPr="001058DC">
        <w:rPr>
          <w:rFonts w:ascii="Times New Roman" w:hAnsi="Times New Roman" w:cs="Times New Roman"/>
          <w:lang w:val="fr-FR"/>
        </w:rPr>
        <w:t>M</w:t>
      </w:r>
      <w:r w:rsidR="001058DC" w:rsidRPr="001058DC">
        <w:rPr>
          <w:rFonts w:ascii="Times New Roman" w:hAnsi="Times New Roman" w:cs="Times New Roman"/>
          <w:lang w:val="fr-FR"/>
        </w:rPr>
        <w:t>me</w:t>
      </w:r>
      <w:r w:rsidR="00E80487" w:rsidRPr="001058DC">
        <w:rPr>
          <w:rFonts w:ascii="Times New Roman" w:hAnsi="Times New Roman" w:cs="Times New Roman"/>
          <w:lang w:val="fr-FR"/>
        </w:rPr>
        <w:t xml:space="preserve"> Heidrun</w:t>
      </w:r>
      <w:r w:rsidR="00C056FA" w:rsidRPr="001058DC">
        <w:rPr>
          <w:rFonts w:ascii="Times New Roman" w:hAnsi="Times New Roman" w:cs="Times New Roman"/>
          <w:lang w:val="fr-FR"/>
        </w:rPr>
        <w:t xml:space="preserve"> Frisch</w:t>
      </w:r>
      <w:r w:rsidR="00E80487" w:rsidRPr="001058DC">
        <w:rPr>
          <w:rFonts w:ascii="Times New Roman" w:hAnsi="Times New Roman" w:cs="Times New Roman"/>
          <w:lang w:val="fr-FR"/>
        </w:rPr>
        <w:t xml:space="preserve"> (Secr</w:t>
      </w:r>
      <w:r w:rsidR="001058DC" w:rsidRPr="001058DC">
        <w:rPr>
          <w:rFonts w:ascii="Times New Roman" w:hAnsi="Times New Roman" w:cs="Times New Roman"/>
          <w:lang w:val="fr-FR"/>
        </w:rPr>
        <w:t>é</w:t>
      </w:r>
      <w:r w:rsidR="00E80487" w:rsidRPr="001058DC">
        <w:rPr>
          <w:rFonts w:ascii="Times New Roman" w:hAnsi="Times New Roman" w:cs="Times New Roman"/>
          <w:lang w:val="fr-FR"/>
        </w:rPr>
        <w:t>tariat)</w:t>
      </w:r>
      <w:r w:rsidR="00C056FA" w:rsidRPr="001058DC">
        <w:rPr>
          <w:rFonts w:ascii="Times New Roman" w:hAnsi="Times New Roman" w:cs="Times New Roman"/>
          <w:lang w:val="fr-FR"/>
        </w:rPr>
        <w:t xml:space="preserve"> </w:t>
      </w:r>
      <w:r w:rsidR="001058DC" w:rsidRPr="001058DC">
        <w:rPr>
          <w:rFonts w:ascii="Times New Roman" w:hAnsi="Times New Roman" w:cs="Times New Roman"/>
          <w:lang w:val="fr-FR"/>
        </w:rPr>
        <w:t>présente le document</w:t>
      </w:r>
      <w:r w:rsidR="00C056FA" w:rsidRPr="001058DC">
        <w:rPr>
          <w:rFonts w:ascii="Times New Roman" w:hAnsi="Times New Roman" w:cs="Times New Roman"/>
          <w:lang w:val="fr-FR"/>
        </w:rPr>
        <w:t xml:space="preserve"> </w:t>
      </w:r>
      <w:r w:rsidR="001058DC" w:rsidRPr="001058DC">
        <w:rPr>
          <w:rFonts w:ascii="Times New Roman" w:hAnsi="Times New Roman" w:cs="Times New Roman"/>
          <w:lang w:val="fr-FR"/>
        </w:rPr>
        <w:t>PNUE</w:t>
      </w:r>
      <w:r w:rsidR="00C056FA" w:rsidRPr="001058DC">
        <w:rPr>
          <w:rFonts w:ascii="Times New Roman" w:hAnsi="Times New Roman" w:cs="Times New Roman"/>
          <w:lang w:val="fr-FR"/>
        </w:rPr>
        <w:t>/CMS/COP11/Doc.23.2.3./</w:t>
      </w:r>
      <w:proofErr w:type="spellStart"/>
      <w:r w:rsidR="00C056FA" w:rsidRPr="001058DC">
        <w:rPr>
          <w:rFonts w:ascii="Times New Roman" w:hAnsi="Times New Roman" w:cs="Times New Roman"/>
          <w:lang w:val="fr-FR"/>
        </w:rPr>
        <w:t>Rev</w:t>
      </w:r>
      <w:proofErr w:type="spellEnd"/>
      <w:r w:rsidR="00C056FA" w:rsidRPr="001058DC">
        <w:rPr>
          <w:rFonts w:ascii="Times New Roman" w:hAnsi="Times New Roman" w:cs="Times New Roman"/>
          <w:lang w:val="fr-FR"/>
        </w:rPr>
        <w:t xml:space="preserve"> 1, </w:t>
      </w:r>
      <w:r w:rsidR="001058DC" w:rsidRPr="001058DC">
        <w:rPr>
          <w:rFonts w:ascii="Times New Roman" w:hAnsi="Times New Roman" w:cs="Times New Roman"/>
          <w:i/>
          <w:lang w:val="fr-FR"/>
        </w:rPr>
        <w:t>Captures de Cétacés vivant dans le milieu naturel à des fins commerciales</w:t>
      </w:r>
      <w:r w:rsidR="00C056FA" w:rsidRPr="001058DC">
        <w:rPr>
          <w:rFonts w:ascii="Times New Roman" w:hAnsi="Times New Roman" w:cs="Times New Roman"/>
          <w:lang w:val="fr-FR"/>
        </w:rPr>
        <w:t xml:space="preserve">, </w:t>
      </w:r>
      <w:r w:rsidR="001058DC">
        <w:rPr>
          <w:rFonts w:ascii="Times New Roman" w:hAnsi="Times New Roman" w:cs="Times New Roman"/>
          <w:lang w:val="fr-FR"/>
        </w:rPr>
        <w:t>y compris le projet de résolution figurant à l’Annexe II du document</w:t>
      </w:r>
      <w:r w:rsidR="00C056FA" w:rsidRPr="001058DC">
        <w:rPr>
          <w:rFonts w:ascii="Times New Roman" w:hAnsi="Times New Roman" w:cs="Times New Roman"/>
          <w:lang w:val="fr-FR"/>
        </w:rPr>
        <w:t xml:space="preserve">, </w:t>
      </w:r>
      <w:r w:rsidR="001058DC">
        <w:rPr>
          <w:rFonts w:ascii="Times New Roman" w:hAnsi="Times New Roman" w:cs="Times New Roman"/>
          <w:lang w:val="fr-FR"/>
        </w:rPr>
        <w:t xml:space="preserve">qui a été préparé grâce à une contribution volontaire de Monaco. </w:t>
      </w:r>
      <w:r w:rsidR="001058DC" w:rsidRPr="001058DC">
        <w:rPr>
          <w:rFonts w:ascii="Times New Roman" w:hAnsi="Times New Roman" w:cs="Times New Roman"/>
          <w:lang w:val="fr-FR"/>
        </w:rPr>
        <w:t>L’Ann</w:t>
      </w:r>
      <w:r w:rsidR="001058DC">
        <w:rPr>
          <w:rFonts w:ascii="Times New Roman" w:hAnsi="Times New Roman" w:cs="Times New Roman"/>
          <w:lang w:val="fr-FR"/>
        </w:rPr>
        <w:t>e</w:t>
      </w:r>
      <w:r w:rsidR="001058DC" w:rsidRPr="001058DC">
        <w:rPr>
          <w:rFonts w:ascii="Times New Roman" w:hAnsi="Times New Roman" w:cs="Times New Roman"/>
          <w:lang w:val="fr-FR"/>
        </w:rPr>
        <w:t>xe I est le fruit des délibérations du Groupe de tr</w:t>
      </w:r>
      <w:r w:rsidR="001058DC">
        <w:rPr>
          <w:rFonts w:ascii="Times New Roman" w:hAnsi="Times New Roman" w:cs="Times New Roman"/>
          <w:lang w:val="fr-FR"/>
        </w:rPr>
        <w:t>avail</w:t>
      </w:r>
      <w:r w:rsidR="001058DC" w:rsidRPr="001058DC">
        <w:rPr>
          <w:rFonts w:ascii="Times New Roman" w:hAnsi="Times New Roman" w:cs="Times New Roman"/>
          <w:lang w:val="fr-FR"/>
        </w:rPr>
        <w:t xml:space="preserve"> sur</w:t>
      </w:r>
      <w:r w:rsidR="001058DC">
        <w:rPr>
          <w:rFonts w:ascii="Times New Roman" w:hAnsi="Times New Roman" w:cs="Times New Roman"/>
          <w:lang w:val="fr-FR"/>
        </w:rPr>
        <w:t xml:space="preserve"> les</w:t>
      </w:r>
      <w:r w:rsidR="001058DC" w:rsidRPr="001058DC">
        <w:rPr>
          <w:rFonts w:ascii="Times New Roman" w:hAnsi="Times New Roman" w:cs="Times New Roman"/>
          <w:lang w:val="fr-FR"/>
        </w:rPr>
        <w:t xml:space="preserve"> </w:t>
      </w:r>
      <w:r w:rsidR="001058DC">
        <w:rPr>
          <w:rFonts w:ascii="Times New Roman" w:hAnsi="Times New Roman" w:cs="Times New Roman"/>
          <w:lang w:val="fr-FR"/>
        </w:rPr>
        <w:t>m</w:t>
      </w:r>
      <w:r w:rsidR="001058DC" w:rsidRPr="001058DC">
        <w:rPr>
          <w:rFonts w:ascii="Times New Roman" w:hAnsi="Times New Roman" w:cs="Times New Roman"/>
          <w:lang w:val="fr-FR"/>
        </w:rPr>
        <w:t>ammifères aqu</w:t>
      </w:r>
      <w:r w:rsidR="001058DC">
        <w:rPr>
          <w:rFonts w:ascii="Times New Roman" w:hAnsi="Times New Roman" w:cs="Times New Roman"/>
          <w:lang w:val="fr-FR"/>
        </w:rPr>
        <w:t>a</w:t>
      </w:r>
      <w:r w:rsidR="001058DC" w:rsidRPr="001058DC">
        <w:rPr>
          <w:rFonts w:ascii="Times New Roman" w:hAnsi="Times New Roman" w:cs="Times New Roman"/>
          <w:lang w:val="fr-FR"/>
        </w:rPr>
        <w:t>tiques du Cons</w:t>
      </w:r>
      <w:r w:rsidR="001058DC">
        <w:rPr>
          <w:rFonts w:ascii="Times New Roman" w:hAnsi="Times New Roman" w:cs="Times New Roman"/>
          <w:lang w:val="fr-FR"/>
        </w:rPr>
        <w:t>e</w:t>
      </w:r>
      <w:r w:rsidR="001058DC" w:rsidRPr="001058DC">
        <w:rPr>
          <w:rFonts w:ascii="Times New Roman" w:hAnsi="Times New Roman" w:cs="Times New Roman"/>
          <w:lang w:val="fr-FR"/>
        </w:rPr>
        <w:t>il scientifique, qui a revu et am</w:t>
      </w:r>
      <w:r w:rsidR="001058DC">
        <w:rPr>
          <w:rFonts w:ascii="Times New Roman" w:hAnsi="Times New Roman" w:cs="Times New Roman"/>
          <w:lang w:val="fr-FR"/>
        </w:rPr>
        <w:t>e</w:t>
      </w:r>
      <w:r w:rsidR="001058DC" w:rsidRPr="001058DC">
        <w:rPr>
          <w:rFonts w:ascii="Times New Roman" w:hAnsi="Times New Roman" w:cs="Times New Roman"/>
          <w:lang w:val="fr-FR"/>
        </w:rPr>
        <w:t>ndé le projet</w:t>
      </w:r>
      <w:r w:rsidR="001058DC">
        <w:rPr>
          <w:rFonts w:ascii="Times New Roman" w:hAnsi="Times New Roman" w:cs="Times New Roman"/>
          <w:lang w:val="fr-FR"/>
        </w:rPr>
        <w:t xml:space="preserve"> </w:t>
      </w:r>
      <w:r w:rsidR="001058DC" w:rsidRPr="001058DC">
        <w:rPr>
          <w:rFonts w:ascii="Times New Roman" w:hAnsi="Times New Roman" w:cs="Times New Roman"/>
          <w:lang w:val="fr-FR"/>
        </w:rPr>
        <w:t>de r</w:t>
      </w:r>
      <w:r w:rsidR="001058DC">
        <w:rPr>
          <w:rFonts w:ascii="Times New Roman" w:hAnsi="Times New Roman" w:cs="Times New Roman"/>
          <w:lang w:val="fr-FR"/>
        </w:rPr>
        <w:t>é</w:t>
      </w:r>
      <w:r w:rsidR="001058DC" w:rsidRPr="001058DC">
        <w:rPr>
          <w:rFonts w:ascii="Times New Roman" w:hAnsi="Times New Roman" w:cs="Times New Roman"/>
          <w:lang w:val="fr-FR"/>
        </w:rPr>
        <w:t>solution.</w:t>
      </w:r>
    </w:p>
    <w:p w:rsidR="00E80487" w:rsidRPr="001058DC" w:rsidRDefault="00E80487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1058DC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1058DC">
        <w:rPr>
          <w:rFonts w:ascii="Times New Roman" w:hAnsi="Times New Roman" w:cs="Times New Roman"/>
          <w:lang w:val="fr-FR"/>
        </w:rPr>
        <w:t xml:space="preserve">345. </w:t>
      </w:r>
      <w:r w:rsidR="001058DC" w:rsidRPr="001058DC">
        <w:rPr>
          <w:rFonts w:ascii="Times New Roman" w:hAnsi="Times New Roman" w:cs="Times New Roman"/>
          <w:lang w:val="fr-FR"/>
        </w:rPr>
        <w:t>Le Président conseille d</w:t>
      </w:r>
      <w:r w:rsidR="001058DC">
        <w:rPr>
          <w:rFonts w:ascii="Times New Roman" w:hAnsi="Times New Roman" w:cs="Times New Roman"/>
          <w:lang w:val="fr-FR"/>
        </w:rPr>
        <w:t>’</w:t>
      </w:r>
      <w:r w:rsidR="001058DC" w:rsidRPr="001058DC">
        <w:rPr>
          <w:rFonts w:ascii="Times New Roman" w:hAnsi="Times New Roman" w:cs="Times New Roman"/>
          <w:lang w:val="fr-FR"/>
        </w:rPr>
        <w:t>ex</w:t>
      </w:r>
      <w:r w:rsidR="001058DC">
        <w:rPr>
          <w:rFonts w:ascii="Times New Roman" w:hAnsi="Times New Roman" w:cs="Times New Roman"/>
          <w:lang w:val="fr-FR"/>
        </w:rPr>
        <w:t>aminer plus avant</w:t>
      </w:r>
      <w:r w:rsidR="001058DC" w:rsidRPr="001058DC">
        <w:rPr>
          <w:rFonts w:ascii="Times New Roman" w:hAnsi="Times New Roman" w:cs="Times New Roman"/>
          <w:lang w:val="fr-FR"/>
        </w:rPr>
        <w:t xml:space="preserve"> ce point </w:t>
      </w:r>
      <w:r w:rsidR="001058DC">
        <w:rPr>
          <w:rFonts w:ascii="Times New Roman" w:hAnsi="Times New Roman" w:cs="Times New Roman"/>
          <w:lang w:val="fr-FR"/>
        </w:rPr>
        <w:t>d</w:t>
      </w:r>
      <w:r w:rsidR="001058DC" w:rsidRPr="001058DC">
        <w:rPr>
          <w:rFonts w:ascii="Times New Roman" w:hAnsi="Times New Roman" w:cs="Times New Roman"/>
          <w:lang w:val="fr-FR"/>
        </w:rPr>
        <w:t>ans le cadre du Gr</w:t>
      </w:r>
      <w:r w:rsidR="001058DC">
        <w:rPr>
          <w:rFonts w:ascii="Times New Roman" w:hAnsi="Times New Roman" w:cs="Times New Roman"/>
          <w:lang w:val="fr-FR"/>
        </w:rPr>
        <w:t xml:space="preserve">oupe de </w:t>
      </w:r>
      <w:r w:rsidR="001058DC" w:rsidRPr="001058DC">
        <w:rPr>
          <w:rFonts w:ascii="Times New Roman" w:hAnsi="Times New Roman" w:cs="Times New Roman"/>
          <w:lang w:val="fr-FR"/>
        </w:rPr>
        <w:t>tr</w:t>
      </w:r>
      <w:r w:rsidR="001058DC">
        <w:rPr>
          <w:rFonts w:ascii="Times New Roman" w:hAnsi="Times New Roman" w:cs="Times New Roman"/>
          <w:lang w:val="fr-FR"/>
        </w:rPr>
        <w:t>a</w:t>
      </w:r>
      <w:r w:rsidR="001058DC" w:rsidRPr="001058DC">
        <w:rPr>
          <w:rFonts w:ascii="Times New Roman" w:hAnsi="Times New Roman" w:cs="Times New Roman"/>
          <w:lang w:val="fr-FR"/>
        </w:rPr>
        <w:t>vail sur</w:t>
      </w:r>
      <w:r w:rsidR="001058DC">
        <w:rPr>
          <w:rFonts w:ascii="Times New Roman" w:hAnsi="Times New Roman" w:cs="Times New Roman"/>
          <w:lang w:val="fr-FR"/>
        </w:rPr>
        <w:t xml:space="preserve"> les </w:t>
      </w:r>
      <w:r w:rsidR="001058DC" w:rsidRPr="001058DC">
        <w:rPr>
          <w:rFonts w:ascii="Times New Roman" w:hAnsi="Times New Roman" w:cs="Times New Roman"/>
          <w:lang w:val="fr-FR"/>
        </w:rPr>
        <w:t>que</w:t>
      </w:r>
      <w:r w:rsidR="001058DC">
        <w:rPr>
          <w:rFonts w:ascii="Times New Roman" w:hAnsi="Times New Roman" w:cs="Times New Roman"/>
          <w:lang w:val="fr-FR"/>
        </w:rPr>
        <w:t>stions</w:t>
      </w:r>
      <w:r w:rsidR="001058DC" w:rsidRPr="001058DC">
        <w:rPr>
          <w:rFonts w:ascii="Times New Roman" w:hAnsi="Times New Roman" w:cs="Times New Roman"/>
          <w:lang w:val="fr-FR"/>
        </w:rPr>
        <w:t xml:space="preserve"> aquat</w:t>
      </w:r>
      <w:r w:rsidR="001058DC">
        <w:rPr>
          <w:rFonts w:ascii="Times New Roman" w:hAnsi="Times New Roman" w:cs="Times New Roman"/>
          <w:lang w:val="fr-FR"/>
        </w:rPr>
        <w:t>iques</w:t>
      </w:r>
      <w:r w:rsidR="001058DC" w:rsidRPr="001058DC">
        <w:rPr>
          <w:rFonts w:ascii="Times New Roman" w:hAnsi="Times New Roman" w:cs="Times New Roman"/>
          <w:lang w:val="fr-FR"/>
        </w:rPr>
        <w:t xml:space="preserve"> mais invite les part</w:t>
      </w:r>
      <w:r w:rsidR="001058DC">
        <w:rPr>
          <w:rFonts w:ascii="Times New Roman" w:hAnsi="Times New Roman" w:cs="Times New Roman"/>
          <w:lang w:val="fr-FR"/>
        </w:rPr>
        <w:t>icipants à formuler leurs observations préliminaires</w:t>
      </w:r>
      <w:r w:rsidR="00C056FA" w:rsidRPr="001058DC">
        <w:rPr>
          <w:rFonts w:ascii="Times New Roman" w:hAnsi="Times New Roman" w:cs="Times New Roman"/>
          <w:lang w:val="fr-FR"/>
        </w:rPr>
        <w:t xml:space="preserve">. </w:t>
      </w:r>
    </w:p>
    <w:p w:rsidR="00C056FA" w:rsidRPr="001058DC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3C0AAB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3C0AAB">
        <w:rPr>
          <w:rFonts w:ascii="Times New Roman" w:hAnsi="Times New Roman" w:cs="Times New Roman"/>
          <w:lang w:val="fr-FR"/>
        </w:rPr>
        <w:t xml:space="preserve">346. </w:t>
      </w:r>
      <w:r w:rsidR="001058DC" w:rsidRPr="003C0AAB">
        <w:rPr>
          <w:rFonts w:ascii="Times New Roman" w:hAnsi="Times New Roman" w:cs="Times New Roman"/>
          <w:lang w:val="fr-FR"/>
        </w:rPr>
        <w:t xml:space="preserve">Le représentant de </w:t>
      </w:r>
      <w:r w:rsidR="00C056FA" w:rsidRPr="003C0AAB">
        <w:rPr>
          <w:rFonts w:ascii="Times New Roman" w:hAnsi="Times New Roman" w:cs="Times New Roman"/>
          <w:lang w:val="fr-FR"/>
        </w:rPr>
        <w:t xml:space="preserve">Monaco </w:t>
      </w:r>
      <w:r w:rsidR="003C0AAB" w:rsidRPr="003C0AAB">
        <w:rPr>
          <w:rFonts w:ascii="Times New Roman" w:hAnsi="Times New Roman" w:cs="Times New Roman"/>
          <w:lang w:val="fr-FR"/>
        </w:rPr>
        <w:t>déclare</w:t>
      </w:r>
      <w:r w:rsidR="001058DC" w:rsidRPr="003C0AAB">
        <w:rPr>
          <w:rFonts w:ascii="Times New Roman" w:hAnsi="Times New Roman" w:cs="Times New Roman"/>
          <w:lang w:val="fr-FR"/>
        </w:rPr>
        <w:t xml:space="preserve"> que les cap</w:t>
      </w:r>
      <w:r w:rsidR="003C0AAB">
        <w:rPr>
          <w:rFonts w:ascii="Times New Roman" w:hAnsi="Times New Roman" w:cs="Times New Roman"/>
          <w:lang w:val="fr-FR"/>
        </w:rPr>
        <w:t>tures de</w:t>
      </w:r>
      <w:r w:rsidR="001058DC" w:rsidRPr="003C0AAB">
        <w:rPr>
          <w:rFonts w:ascii="Times New Roman" w:hAnsi="Times New Roman" w:cs="Times New Roman"/>
          <w:lang w:val="fr-FR"/>
        </w:rPr>
        <w:t xml:space="preserve"> cétacés</w:t>
      </w:r>
      <w:r w:rsidR="003C0AAB" w:rsidRPr="003C0AAB">
        <w:rPr>
          <w:rFonts w:ascii="Times New Roman" w:hAnsi="Times New Roman" w:cs="Times New Roman"/>
          <w:lang w:val="fr-FR"/>
        </w:rPr>
        <w:t xml:space="preserve"> </w:t>
      </w:r>
      <w:r w:rsidR="003C0AAB">
        <w:rPr>
          <w:rFonts w:ascii="Times New Roman" w:hAnsi="Times New Roman" w:cs="Times New Roman"/>
          <w:lang w:val="fr-FR"/>
        </w:rPr>
        <w:t xml:space="preserve">dans le milieu naturel </w:t>
      </w:r>
      <w:r w:rsidR="003C0AAB" w:rsidRPr="003C0AAB">
        <w:rPr>
          <w:rFonts w:ascii="Times New Roman" w:hAnsi="Times New Roman" w:cs="Times New Roman"/>
          <w:lang w:val="fr-FR"/>
        </w:rPr>
        <w:t xml:space="preserve">ont </w:t>
      </w:r>
      <w:r w:rsidR="003C0AAB">
        <w:rPr>
          <w:rFonts w:ascii="Times New Roman" w:hAnsi="Times New Roman" w:cs="Times New Roman"/>
          <w:lang w:val="fr-FR"/>
        </w:rPr>
        <w:t>d</w:t>
      </w:r>
      <w:r w:rsidR="003C0AAB" w:rsidRPr="003C0AAB">
        <w:rPr>
          <w:rFonts w:ascii="Times New Roman" w:hAnsi="Times New Roman" w:cs="Times New Roman"/>
          <w:lang w:val="fr-FR"/>
        </w:rPr>
        <w:t>es conséq</w:t>
      </w:r>
      <w:r w:rsidR="003C0AAB">
        <w:rPr>
          <w:rFonts w:ascii="Times New Roman" w:hAnsi="Times New Roman" w:cs="Times New Roman"/>
          <w:lang w:val="fr-FR"/>
        </w:rPr>
        <w:t xml:space="preserve">uences pour leurs populations, en particulier pour la structure de leurs groupes sociaux. </w:t>
      </w:r>
      <w:r w:rsidR="003C0AAB" w:rsidRPr="003C0AAB">
        <w:rPr>
          <w:rFonts w:ascii="Times New Roman" w:hAnsi="Times New Roman" w:cs="Times New Roman"/>
          <w:lang w:val="fr-FR"/>
        </w:rPr>
        <w:t>Le projet de résolution renforce la</w:t>
      </w:r>
      <w:r w:rsidR="003C0AAB">
        <w:rPr>
          <w:rFonts w:ascii="Times New Roman" w:hAnsi="Times New Roman" w:cs="Times New Roman"/>
          <w:lang w:val="fr-FR"/>
        </w:rPr>
        <w:t xml:space="preserve"> </w:t>
      </w:r>
      <w:r w:rsidR="003C0AAB" w:rsidRPr="003C0AAB">
        <w:rPr>
          <w:rFonts w:ascii="Times New Roman" w:hAnsi="Times New Roman" w:cs="Times New Roman"/>
          <w:lang w:val="fr-FR"/>
        </w:rPr>
        <w:t>position des petits cétacés en fournissant des</w:t>
      </w:r>
      <w:r w:rsidR="003C0AAB">
        <w:rPr>
          <w:rFonts w:ascii="Times New Roman" w:hAnsi="Times New Roman" w:cs="Times New Roman"/>
          <w:lang w:val="fr-FR"/>
        </w:rPr>
        <w:t xml:space="preserve"> mesures de protection strictes et en soulignant l’importance de la coopération régionale et internationale</w:t>
      </w:r>
      <w:r w:rsidR="00C056FA" w:rsidRPr="003C0AAB">
        <w:rPr>
          <w:rFonts w:ascii="Times New Roman" w:hAnsi="Times New Roman" w:cs="Times New Roman"/>
          <w:lang w:val="fr-FR"/>
        </w:rPr>
        <w:t>.</w:t>
      </w:r>
    </w:p>
    <w:p w:rsidR="00C056FA" w:rsidRPr="003C0AAB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3C0AAB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3C0AAB">
        <w:rPr>
          <w:rFonts w:ascii="Times New Roman" w:hAnsi="Times New Roman" w:cs="Times New Roman"/>
          <w:lang w:val="fr-FR"/>
        </w:rPr>
        <w:t xml:space="preserve">347. </w:t>
      </w:r>
      <w:r w:rsidR="003C0AAB" w:rsidRPr="003C0AAB">
        <w:rPr>
          <w:rFonts w:ascii="Times New Roman" w:hAnsi="Times New Roman" w:cs="Times New Roman"/>
          <w:lang w:val="fr-FR"/>
        </w:rPr>
        <w:t>Le représen</w:t>
      </w:r>
      <w:r w:rsidR="003C0AAB">
        <w:rPr>
          <w:rFonts w:ascii="Times New Roman" w:hAnsi="Times New Roman" w:cs="Times New Roman"/>
          <w:lang w:val="fr-FR"/>
        </w:rPr>
        <w:t>tant du</w:t>
      </w:r>
      <w:r w:rsidR="003C0AAB" w:rsidRPr="003C0AAB">
        <w:rPr>
          <w:rFonts w:ascii="Times New Roman" w:hAnsi="Times New Roman" w:cs="Times New Roman"/>
          <w:lang w:val="fr-FR"/>
        </w:rPr>
        <w:t xml:space="preserve"> Chili</w:t>
      </w:r>
      <w:r w:rsidR="003C0AAB">
        <w:rPr>
          <w:rFonts w:ascii="Times New Roman" w:hAnsi="Times New Roman" w:cs="Times New Roman"/>
          <w:lang w:val="fr-FR"/>
        </w:rPr>
        <w:t>,</w:t>
      </w:r>
      <w:r w:rsidR="003C0AAB" w:rsidRPr="003C0AAB">
        <w:rPr>
          <w:rFonts w:ascii="Times New Roman" w:hAnsi="Times New Roman" w:cs="Times New Roman"/>
          <w:lang w:val="fr-FR"/>
        </w:rPr>
        <w:t xml:space="preserve"> s’exprimant pour </w:t>
      </w:r>
      <w:r w:rsidR="003C0AAB">
        <w:rPr>
          <w:rFonts w:ascii="Times New Roman" w:hAnsi="Times New Roman" w:cs="Times New Roman"/>
          <w:lang w:val="fr-FR"/>
        </w:rPr>
        <w:t>l</w:t>
      </w:r>
      <w:r w:rsidR="003C0AAB" w:rsidRPr="003C0AAB">
        <w:rPr>
          <w:rFonts w:ascii="Times New Roman" w:hAnsi="Times New Roman" w:cs="Times New Roman"/>
          <w:lang w:val="fr-FR"/>
        </w:rPr>
        <w:t>a r</w:t>
      </w:r>
      <w:r w:rsidR="003C0AAB">
        <w:rPr>
          <w:rFonts w:ascii="Times New Roman" w:hAnsi="Times New Roman" w:cs="Times New Roman"/>
          <w:lang w:val="fr-FR"/>
        </w:rPr>
        <w:t>é</w:t>
      </w:r>
      <w:r w:rsidR="003C0AAB" w:rsidRPr="003C0AAB">
        <w:rPr>
          <w:rFonts w:ascii="Times New Roman" w:hAnsi="Times New Roman" w:cs="Times New Roman"/>
          <w:lang w:val="fr-FR"/>
        </w:rPr>
        <w:t xml:space="preserve">gion Amérique </w:t>
      </w:r>
      <w:r w:rsidR="003C0AAB">
        <w:rPr>
          <w:rFonts w:ascii="Times New Roman" w:hAnsi="Times New Roman" w:cs="Times New Roman"/>
          <w:lang w:val="fr-FR"/>
        </w:rPr>
        <w:t>latine et</w:t>
      </w:r>
      <w:r w:rsidR="003C0AAB" w:rsidRPr="003C0AAB">
        <w:rPr>
          <w:rFonts w:ascii="Times New Roman" w:hAnsi="Times New Roman" w:cs="Times New Roman"/>
          <w:lang w:val="fr-FR"/>
        </w:rPr>
        <w:t xml:space="preserve"> C</w:t>
      </w:r>
      <w:r w:rsidR="003C0AAB">
        <w:rPr>
          <w:rFonts w:ascii="Times New Roman" w:hAnsi="Times New Roman" w:cs="Times New Roman"/>
          <w:lang w:val="fr-FR"/>
        </w:rPr>
        <w:t>a</w:t>
      </w:r>
      <w:r w:rsidR="003C0AAB" w:rsidRPr="003C0AAB">
        <w:rPr>
          <w:rFonts w:ascii="Times New Roman" w:hAnsi="Times New Roman" w:cs="Times New Roman"/>
          <w:lang w:val="fr-FR"/>
        </w:rPr>
        <w:t xml:space="preserve">raïbes, fait observer que le document </w:t>
      </w:r>
      <w:r w:rsidR="003C0AAB">
        <w:rPr>
          <w:rFonts w:ascii="Times New Roman" w:hAnsi="Times New Roman" w:cs="Times New Roman"/>
          <w:lang w:val="fr-FR"/>
        </w:rPr>
        <w:t xml:space="preserve">est </w:t>
      </w:r>
      <w:r w:rsidR="003C0AAB" w:rsidRPr="003C0AAB">
        <w:rPr>
          <w:rFonts w:ascii="Times New Roman" w:hAnsi="Times New Roman" w:cs="Times New Roman"/>
          <w:lang w:val="fr-FR"/>
        </w:rPr>
        <w:t>conforme</w:t>
      </w:r>
      <w:r w:rsidR="003C0AAB">
        <w:rPr>
          <w:rFonts w:ascii="Times New Roman" w:hAnsi="Times New Roman" w:cs="Times New Roman"/>
          <w:lang w:val="fr-FR"/>
        </w:rPr>
        <w:t xml:space="preserve"> au groupe de Buenos Aires relevant de la Commission baleinière internationale en ce qu’il respecte le moratoire sur la chasse commerciale des cétacés. </w:t>
      </w:r>
      <w:r w:rsidR="003C0AAB" w:rsidRPr="003C0AAB">
        <w:rPr>
          <w:rFonts w:ascii="Times New Roman" w:hAnsi="Times New Roman" w:cs="Times New Roman"/>
          <w:lang w:val="fr-FR"/>
        </w:rPr>
        <w:t>La r</w:t>
      </w:r>
      <w:r w:rsidR="00C54484">
        <w:rPr>
          <w:rFonts w:ascii="Times New Roman" w:hAnsi="Times New Roman" w:cs="Times New Roman"/>
          <w:lang w:val="fr-FR"/>
        </w:rPr>
        <w:t>é</w:t>
      </w:r>
      <w:r w:rsidR="003C0AAB" w:rsidRPr="003C0AAB">
        <w:rPr>
          <w:rFonts w:ascii="Times New Roman" w:hAnsi="Times New Roman" w:cs="Times New Roman"/>
          <w:lang w:val="fr-FR"/>
        </w:rPr>
        <w:t>gion s’est engag</w:t>
      </w:r>
      <w:r w:rsidR="00C54484">
        <w:rPr>
          <w:rFonts w:ascii="Times New Roman" w:hAnsi="Times New Roman" w:cs="Times New Roman"/>
          <w:lang w:val="fr-FR"/>
        </w:rPr>
        <w:t>ée</w:t>
      </w:r>
      <w:r w:rsidR="003C0AAB" w:rsidRPr="003C0AAB">
        <w:rPr>
          <w:rFonts w:ascii="Times New Roman" w:hAnsi="Times New Roman" w:cs="Times New Roman"/>
          <w:lang w:val="fr-FR"/>
        </w:rPr>
        <w:t xml:space="preserve"> dans l’utilisation non létale des </w:t>
      </w:r>
      <w:r w:rsidR="00C54484" w:rsidRPr="003C0AAB">
        <w:rPr>
          <w:rFonts w:ascii="Times New Roman" w:hAnsi="Times New Roman" w:cs="Times New Roman"/>
          <w:lang w:val="fr-FR"/>
        </w:rPr>
        <w:t>cétacés</w:t>
      </w:r>
      <w:r w:rsidR="003C0AAB" w:rsidRPr="003C0AAB">
        <w:rPr>
          <w:rFonts w:ascii="Times New Roman" w:hAnsi="Times New Roman" w:cs="Times New Roman"/>
          <w:lang w:val="fr-FR"/>
        </w:rPr>
        <w:t xml:space="preserve"> </w:t>
      </w:r>
      <w:r w:rsidR="00AE7AFC">
        <w:rPr>
          <w:rFonts w:ascii="Times New Roman" w:hAnsi="Times New Roman" w:cs="Times New Roman"/>
          <w:lang w:val="fr-FR"/>
        </w:rPr>
        <w:t xml:space="preserve">moyennant </w:t>
      </w:r>
      <w:r w:rsidR="003C0AAB" w:rsidRPr="003C0AAB">
        <w:rPr>
          <w:rFonts w:ascii="Times New Roman" w:hAnsi="Times New Roman" w:cs="Times New Roman"/>
          <w:lang w:val="fr-FR"/>
        </w:rPr>
        <w:t>l’obs</w:t>
      </w:r>
      <w:r w:rsidR="00C54484">
        <w:rPr>
          <w:rFonts w:ascii="Times New Roman" w:hAnsi="Times New Roman" w:cs="Times New Roman"/>
          <w:lang w:val="fr-FR"/>
        </w:rPr>
        <w:t xml:space="preserve">ervation </w:t>
      </w:r>
      <w:r w:rsidR="003C0AAB" w:rsidRPr="003C0AAB">
        <w:rPr>
          <w:rFonts w:ascii="Times New Roman" w:hAnsi="Times New Roman" w:cs="Times New Roman"/>
          <w:lang w:val="fr-FR"/>
        </w:rPr>
        <w:t>des bal</w:t>
      </w:r>
      <w:r w:rsidR="003C0AAB">
        <w:rPr>
          <w:rFonts w:ascii="Times New Roman" w:hAnsi="Times New Roman" w:cs="Times New Roman"/>
          <w:lang w:val="fr-FR"/>
        </w:rPr>
        <w:t>eines</w:t>
      </w:r>
      <w:r w:rsidR="00E80487" w:rsidRPr="003C0AAB">
        <w:rPr>
          <w:rFonts w:ascii="Times New Roman" w:hAnsi="Times New Roman" w:cs="Times New Roman"/>
          <w:lang w:val="fr-FR"/>
        </w:rPr>
        <w:t>.</w:t>
      </w:r>
    </w:p>
    <w:p w:rsidR="00C056FA" w:rsidRPr="003C0AAB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C54484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C54484">
        <w:rPr>
          <w:rFonts w:ascii="Times New Roman" w:hAnsi="Times New Roman" w:cs="Times New Roman"/>
          <w:lang w:val="fr-FR"/>
        </w:rPr>
        <w:t xml:space="preserve">348. </w:t>
      </w:r>
      <w:r w:rsidR="00C54484" w:rsidRPr="00C54484">
        <w:rPr>
          <w:rFonts w:ascii="Times New Roman" w:hAnsi="Times New Roman" w:cs="Times New Roman"/>
          <w:lang w:val="fr-FR"/>
        </w:rPr>
        <w:t>L’observateur du Secrétariat d’ACCOBAMS déclare que le document est conforme aux objectifs</w:t>
      </w:r>
      <w:r w:rsidR="00C54484">
        <w:rPr>
          <w:rFonts w:ascii="Times New Roman" w:hAnsi="Times New Roman" w:cs="Times New Roman"/>
          <w:lang w:val="fr-FR"/>
        </w:rPr>
        <w:t xml:space="preserve"> d’ACCOBAMS</w:t>
      </w:r>
      <w:r w:rsidR="00C056FA" w:rsidRPr="00C54484">
        <w:rPr>
          <w:rFonts w:ascii="Times New Roman" w:hAnsi="Times New Roman" w:cs="Times New Roman"/>
          <w:lang w:val="fr-FR"/>
        </w:rPr>
        <w:t xml:space="preserve">, </w:t>
      </w:r>
      <w:r w:rsidR="00C54484">
        <w:rPr>
          <w:rFonts w:ascii="Times New Roman" w:hAnsi="Times New Roman" w:cs="Times New Roman"/>
          <w:lang w:val="fr-FR"/>
        </w:rPr>
        <w:t>notamment à l’</w:t>
      </w:r>
      <w:r w:rsidR="00C056FA" w:rsidRPr="00C54484">
        <w:rPr>
          <w:rFonts w:ascii="Times New Roman" w:hAnsi="Times New Roman" w:cs="Times New Roman"/>
          <w:lang w:val="fr-FR"/>
        </w:rPr>
        <w:t xml:space="preserve">Article 2 </w:t>
      </w:r>
      <w:r w:rsidR="00C54484">
        <w:rPr>
          <w:rFonts w:ascii="Times New Roman" w:hAnsi="Times New Roman" w:cs="Times New Roman"/>
          <w:lang w:val="fr-FR"/>
        </w:rPr>
        <w:t>de l’Accord.</w:t>
      </w:r>
      <w:r w:rsidR="003C0AAB" w:rsidRPr="00C54484">
        <w:rPr>
          <w:rFonts w:ascii="Times New Roman" w:hAnsi="Times New Roman" w:cs="Times New Roman"/>
          <w:lang w:val="fr-FR"/>
        </w:rPr>
        <w:t xml:space="preserve"> </w:t>
      </w:r>
    </w:p>
    <w:p w:rsidR="00C056FA" w:rsidRPr="00C54484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C54484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C54484">
        <w:rPr>
          <w:rFonts w:ascii="Times New Roman" w:hAnsi="Times New Roman" w:cs="Times New Roman"/>
          <w:lang w:val="fr-FR"/>
        </w:rPr>
        <w:t xml:space="preserve">349. </w:t>
      </w:r>
      <w:r w:rsidR="00C54484" w:rsidRPr="00C54484">
        <w:rPr>
          <w:rFonts w:ascii="Times New Roman" w:hAnsi="Times New Roman" w:cs="Times New Roman"/>
          <w:lang w:val="fr-FR"/>
        </w:rPr>
        <w:t>L’observateur du Secrétariat de la CITES rappelle que la capt</w:t>
      </w:r>
      <w:r w:rsidR="00C54484">
        <w:rPr>
          <w:rFonts w:ascii="Times New Roman" w:hAnsi="Times New Roman" w:cs="Times New Roman"/>
          <w:lang w:val="fr-FR"/>
        </w:rPr>
        <w:t xml:space="preserve">ure des cétacés est du ressort de la CITES. </w:t>
      </w:r>
      <w:r w:rsidR="00C54484" w:rsidRPr="00C54484">
        <w:rPr>
          <w:rFonts w:ascii="Times New Roman" w:hAnsi="Times New Roman" w:cs="Times New Roman"/>
          <w:lang w:val="fr-FR"/>
        </w:rPr>
        <w:t>Il souhaite que des amendements soient apportés à deux paragra</w:t>
      </w:r>
      <w:r w:rsidR="00C54484">
        <w:rPr>
          <w:rFonts w:ascii="Times New Roman" w:hAnsi="Times New Roman" w:cs="Times New Roman"/>
          <w:lang w:val="fr-FR"/>
        </w:rPr>
        <w:t>p</w:t>
      </w:r>
      <w:r w:rsidR="00AE7AFC">
        <w:rPr>
          <w:rFonts w:ascii="Times New Roman" w:hAnsi="Times New Roman" w:cs="Times New Roman"/>
          <w:lang w:val="fr-FR"/>
        </w:rPr>
        <w:t>hes</w:t>
      </w:r>
      <w:r w:rsidR="00C54484" w:rsidRPr="00C54484">
        <w:rPr>
          <w:rFonts w:ascii="Times New Roman" w:hAnsi="Times New Roman" w:cs="Times New Roman"/>
          <w:lang w:val="fr-FR"/>
        </w:rPr>
        <w:t xml:space="preserve"> du p</w:t>
      </w:r>
      <w:r w:rsidR="00C54484">
        <w:rPr>
          <w:rFonts w:ascii="Times New Roman" w:hAnsi="Times New Roman" w:cs="Times New Roman"/>
          <w:lang w:val="fr-FR"/>
        </w:rPr>
        <w:t>rojet</w:t>
      </w:r>
      <w:r w:rsidR="00C54484" w:rsidRPr="00C54484">
        <w:rPr>
          <w:rFonts w:ascii="Times New Roman" w:hAnsi="Times New Roman" w:cs="Times New Roman"/>
          <w:lang w:val="fr-FR"/>
        </w:rPr>
        <w:t xml:space="preserve"> de r</w:t>
      </w:r>
      <w:r w:rsidR="00C54484">
        <w:rPr>
          <w:rFonts w:ascii="Times New Roman" w:hAnsi="Times New Roman" w:cs="Times New Roman"/>
          <w:lang w:val="fr-FR"/>
        </w:rPr>
        <w:t>ésolution</w:t>
      </w:r>
      <w:r w:rsidR="00C54484" w:rsidRPr="00C54484">
        <w:rPr>
          <w:rFonts w:ascii="Times New Roman" w:hAnsi="Times New Roman" w:cs="Times New Roman"/>
          <w:lang w:val="fr-FR"/>
        </w:rPr>
        <w:t xml:space="preserve">, </w:t>
      </w:r>
      <w:r w:rsidR="00C54484">
        <w:rPr>
          <w:rFonts w:ascii="Times New Roman" w:hAnsi="Times New Roman" w:cs="Times New Roman"/>
          <w:lang w:val="fr-FR"/>
        </w:rPr>
        <w:t xml:space="preserve">afin </w:t>
      </w:r>
      <w:r w:rsidR="00AE7AFC">
        <w:rPr>
          <w:rFonts w:ascii="Times New Roman" w:hAnsi="Times New Roman" w:cs="Times New Roman"/>
          <w:lang w:val="fr-FR"/>
        </w:rPr>
        <w:t>d’éviter des</w:t>
      </w:r>
      <w:r w:rsidR="00C54484">
        <w:rPr>
          <w:rFonts w:ascii="Times New Roman" w:hAnsi="Times New Roman" w:cs="Times New Roman"/>
          <w:lang w:val="fr-FR"/>
        </w:rPr>
        <w:t xml:space="preserve"> conflit</w:t>
      </w:r>
      <w:r w:rsidR="00AE7AFC">
        <w:rPr>
          <w:rFonts w:ascii="Times New Roman" w:hAnsi="Times New Roman" w:cs="Times New Roman"/>
          <w:lang w:val="fr-FR"/>
        </w:rPr>
        <w:t>s</w:t>
      </w:r>
      <w:r w:rsidR="00C54484">
        <w:rPr>
          <w:rFonts w:ascii="Times New Roman" w:hAnsi="Times New Roman" w:cs="Times New Roman"/>
          <w:lang w:val="fr-FR"/>
        </w:rPr>
        <w:t xml:space="preserve"> d’intérêt.</w:t>
      </w:r>
    </w:p>
    <w:p w:rsidR="00C056FA" w:rsidRPr="00C54484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C54484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C54484">
        <w:rPr>
          <w:rFonts w:ascii="Times New Roman" w:hAnsi="Times New Roman" w:cs="Times New Roman"/>
          <w:lang w:val="fr-FR"/>
        </w:rPr>
        <w:t xml:space="preserve">350. </w:t>
      </w:r>
      <w:r w:rsidR="00C54484" w:rsidRPr="00C54484">
        <w:rPr>
          <w:rFonts w:ascii="Times New Roman" w:hAnsi="Times New Roman" w:cs="Times New Roman"/>
          <w:lang w:val="fr-FR"/>
        </w:rPr>
        <w:t xml:space="preserve">L’observateur de la </w:t>
      </w:r>
      <w:proofErr w:type="spellStart"/>
      <w:r w:rsidR="00544EEA">
        <w:rPr>
          <w:rFonts w:ascii="Times New Roman" w:hAnsi="Times New Roman" w:cs="Times New Roman"/>
          <w:lang w:val="fr-FR"/>
        </w:rPr>
        <w:t>Whale</w:t>
      </w:r>
      <w:proofErr w:type="spellEnd"/>
      <w:r w:rsidR="00544EEA">
        <w:rPr>
          <w:rFonts w:ascii="Times New Roman" w:hAnsi="Times New Roman" w:cs="Times New Roman"/>
          <w:lang w:val="fr-FR"/>
        </w:rPr>
        <w:t xml:space="preserve"> and </w:t>
      </w:r>
      <w:proofErr w:type="spellStart"/>
      <w:r w:rsidR="00544EEA">
        <w:rPr>
          <w:rFonts w:ascii="Times New Roman" w:hAnsi="Times New Roman" w:cs="Times New Roman"/>
          <w:lang w:val="fr-FR"/>
        </w:rPr>
        <w:t>Dolphin</w:t>
      </w:r>
      <w:proofErr w:type="spellEnd"/>
      <w:r w:rsidR="00544EEA">
        <w:rPr>
          <w:rFonts w:ascii="Times New Roman" w:hAnsi="Times New Roman" w:cs="Times New Roman"/>
          <w:lang w:val="fr-FR"/>
        </w:rPr>
        <w:t xml:space="preserve"> Conservation Society </w:t>
      </w:r>
      <w:r w:rsidR="00C54484">
        <w:rPr>
          <w:rFonts w:ascii="Times New Roman" w:hAnsi="Times New Roman" w:cs="Times New Roman"/>
          <w:lang w:val="fr-FR"/>
        </w:rPr>
        <w:t>se déclare favorable au document</w:t>
      </w:r>
      <w:r w:rsidR="00C056FA" w:rsidRPr="00C54484">
        <w:rPr>
          <w:rFonts w:ascii="Times New Roman" w:hAnsi="Times New Roman" w:cs="Times New Roman"/>
          <w:lang w:val="fr-FR"/>
        </w:rPr>
        <w:t>.</w:t>
      </w:r>
    </w:p>
    <w:p w:rsidR="00C056FA" w:rsidRPr="00C54484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C54484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C54484">
        <w:rPr>
          <w:rFonts w:ascii="Times New Roman" w:hAnsi="Times New Roman" w:cs="Times New Roman"/>
          <w:lang w:val="fr-FR"/>
        </w:rPr>
        <w:t xml:space="preserve">351. </w:t>
      </w:r>
      <w:r w:rsidR="00C54484" w:rsidRPr="00C54484">
        <w:rPr>
          <w:rFonts w:ascii="Times New Roman" w:hAnsi="Times New Roman" w:cs="Times New Roman"/>
          <w:lang w:val="fr-FR"/>
        </w:rPr>
        <w:t>Le représent</w:t>
      </w:r>
      <w:r w:rsidR="00956852">
        <w:rPr>
          <w:rFonts w:ascii="Times New Roman" w:hAnsi="Times New Roman" w:cs="Times New Roman"/>
          <w:lang w:val="fr-FR"/>
        </w:rPr>
        <w:t xml:space="preserve">ant </w:t>
      </w:r>
      <w:r w:rsidR="00C54484" w:rsidRPr="00C54484">
        <w:rPr>
          <w:rFonts w:ascii="Times New Roman" w:hAnsi="Times New Roman" w:cs="Times New Roman"/>
          <w:lang w:val="fr-FR"/>
        </w:rPr>
        <w:t>de l’U</w:t>
      </w:r>
      <w:r w:rsidR="00544EEA">
        <w:rPr>
          <w:rFonts w:ascii="Times New Roman" w:hAnsi="Times New Roman" w:cs="Times New Roman"/>
          <w:lang w:val="fr-FR"/>
        </w:rPr>
        <w:t xml:space="preserve">nion européenne </w:t>
      </w:r>
      <w:r w:rsidR="00C54484" w:rsidRPr="00C54484">
        <w:rPr>
          <w:rFonts w:ascii="Times New Roman" w:hAnsi="Times New Roman" w:cs="Times New Roman"/>
          <w:lang w:val="fr-FR"/>
        </w:rPr>
        <w:t xml:space="preserve">et ses </w:t>
      </w:r>
      <w:r w:rsidR="00956852" w:rsidRPr="00C54484">
        <w:rPr>
          <w:rFonts w:ascii="Times New Roman" w:hAnsi="Times New Roman" w:cs="Times New Roman"/>
          <w:lang w:val="fr-FR"/>
        </w:rPr>
        <w:t>États</w:t>
      </w:r>
      <w:r w:rsidR="00C54484" w:rsidRPr="00C54484">
        <w:rPr>
          <w:rFonts w:ascii="Times New Roman" w:hAnsi="Times New Roman" w:cs="Times New Roman"/>
          <w:lang w:val="fr-FR"/>
        </w:rPr>
        <w:t xml:space="preserve"> </w:t>
      </w:r>
      <w:r w:rsidR="00544EEA">
        <w:rPr>
          <w:rFonts w:ascii="Times New Roman" w:hAnsi="Times New Roman" w:cs="Times New Roman"/>
          <w:lang w:val="fr-FR"/>
        </w:rPr>
        <w:t>m</w:t>
      </w:r>
      <w:r w:rsidR="00956852">
        <w:rPr>
          <w:rFonts w:ascii="Times New Roman" w:hAnsi="Times New Roman" w:cs="Times New Roman"/>
          <w:lang w:val="fr-FR"/>
        </w:rPr>
        <w:t>e</w:t>
      </w:r>
      <w:r w:rsidR="00C54484" w:rsidRPr="00C54484">
        <w:rPr>
          <w:rFonts w:ascii="Times New Roman" w:hAnsi="Times New Roman" w:cs="Times New Roman"/>
          <w:lang w:val="fr-FR"/>
        </w:rPr>
        <w:t>mbres, appuyé par l’</w:t>
      </w:r>
      <w:r w:rsidR="00956852" w:rsidRPr="00C54484">
        <w:rPr>
          <w:rFonts w:ascii="Times New Roman" w:hAnsi="Times New Roman" w:cs="Times New Roman"/>
          <w:lang w:val="fr-FR"/>
        </w:rPr>
        <w:t>Égypte</w:t>
      </w:r>
      <w:r w:rsidR="00C54484" w:rsidRPr="00C54484">
        <w:rPr>
          <w:rFonts w:ascii="Times New Roman" w:hAnsi="Times New Roman" w:cs="Times New Roman"/>
          <w:lang w:val="fr-FR"/>
        </w:rPr>
        <w:t xml:space="preserve">, attire l’attention sur </w:t>
      </w:r>
      <w:r w:rsidR="00956852">
        <w:rPr>
          <w:rFonts w:ascii="Times New Roman" w:hAnsi="Times New Roman" w:cs="Times New Roman"/>
          <w:lang w:val="fr-FR"/>
        </w:rPr>
        <w:t xml:space="preserve">les </w:t>
      </w:r>
      <w:r w:rsidR="00C54484" w:rsidRPr="00C54484">
        <w:rPr>
          <w:rFonts w:ascii="Times New Roman" w:hAnsi="Times New Roman" w:cs="Times New Roman"/>
          <w:lang w:val="fr-FR"/>
        </w:rPr>
        <w:t>c</w:t>
      </w:r>
      <w:r w:rsidR="00956852">
        <w:rPr>
          <w:rFonts w:ascii="Times New Roman" w:hAnsi="Times New Roman" w:cs="Times New Roman"/>
          <w:lang w:val="fr-FR"/>
        </w:rPr>
        <w:t>o</w:t>
      </w:r>
      <w:r w:rsidR="00C54484" w:rsidRPr="00C54484">
        <w:rPr>
          <w:rFonts w:ascii="Times New Roman" w:hAnsi="Times New Roman" w:cs="Times New Roman"/>
          <w:lang w:val="fr-FR"/>
        </w:rPr>
        <w:t>n</w:t>
      </w:r>
      <w:r w:rsidR="00C54484">
        <w:rPr>
          <w:rFonts w:ascii="Times New Roman" w:hAnsi="Times New Roman" w:cs="Times New Roman"/>
          <w:lang w:val="fr-FR"/>
        </w:rPr>
        <w:t>s</w:t>
      </w:r>
      <w:r w:rsidR="00956852">
        <w:rPr>
          <w:rFonts w:ascii="Times New Roman" w:hAnsi="Times New Roman" w:cs="Times New Roman"/>
          <w:lang w:val="fr-FR"/>
        </w:rPr>
        <w:t>équences</w:t>
      </w:r>
      <w:r w:rsidR="00C54484">
        <w:rPr>
          <w:rFonts w:ascii="Times New Roman" w:hAnsi="Times New Roman" w:cs="Times New Roman"/>
          <w:lang w:val="fr-FR"/>
        </w:rPr>
        <w:t xml:space="preserve"> </w:t>
      </w:r>
      <w:r w:rsidR="00956852">
        <w:rPr>
          <w:rFonts w:ascii="Times New Roman" w:hAnsi="Times New Roman" w:cs="Times New Roman"/>
          <w:lang w:val="fr-FR"/>
        </w:rPr>
        <w:t>pour le bien-être des animaux des captures de cétacés et apporte son soutien au projet de résolution.</w:t>
      </w:r>
    </w:p>
    <w:p w:rsidR="00C056FA" w:rsidRPr="00C54484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DA02F3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DA02F3">
        <w:rPr>
          <w:rFonts w:ascii="Times New Roman" w:hAnsi="Times New Roman" w:cs="Times New Roman"/>
          <w:lang w:val="fr-FR"/>
        </w:rPr>
        <w:t xml:space="preserve">352. </w:t>
      </w:r>
      <w:r w:rsidR="00956852" w:rsidRPr="00DA02F3">
        <w:rPr>
          <w:rFonts w:ascii="Times New Roman" w:hAnsi="Times New Roman" w:cs="Times New Roman"/>
          <w:lang w:val="fr-FR"/>
        </w:rPr>
        <w:t>La représentante de l’</w:t>
      </w:r>
      <w:r w:rsidR="00DA02F3" w:rsidRPr="00DA02F3">
        <w:rPr>
          <w:rFonts w:ascii="Times New Roman" w:hAnsi="Times New Roman" w:cs="Times New Roman"/>
          <w:lang w:val="fr-FR"/>
        </w:rPr>
        <w:t>Équateur</w:t>
      </w:r>
      <w:r w:rsidR="00956852" w:rsidRPr="00DA02F3">
        <w:rPr>
          <w:rFonts w:ascii="Times New Roman" w:hAnsi="Times New Roman" w:cs="Times New Roman"/>
          <w:lang w:val="fr-FR"/>
        </w:rPr>
        <w:t xml:space="preserve"> est fav</w:t>
      </w:r>
      <w:r w:rsidR="00135B6F" w:rsidRPr="00DA02F3">
        <w:rPr>
          <w:rFonts w:ascii="Times New Roman" w:hAnsi="Times New Roman" w:cs="Times New Roman"/>
          <w:lang w:val="fr-FR"/>
        </w:rPr>
        <w:t>o</w:t>
      </w:r>
      <w:r w:rsidR="00956852" w:rsidRPr="00DA02F3">
        <w:rPr>
          <w:rFonts w:ascii="Times New Roman" w:hAnsi="Times New Roman" w:cs="Times New Roman"/>
          <w:lang w:val="fr-FR"/>
        </w:rPr>
        <w:t>rable au projet</w:t>
      </w:r>
      <w:r w:rsidR="00135B6F" w:rsidRPr="00DA02F3">
        <w:rPr>
          <w:rFonts w:ascii="Times New Roman" w:hAnsi="Times New Roman" w:cs="Times New Roman"/>
          <w:lang w:val="fr-FR"/>
        </w:rPr>
        <w:t xml:space="preserve"> </w:t>
      </w:r>
      <w:r w:rsidR="00956852" w:rsidRPr="00DA02F3">
        <w:rPr>
          <w:rFonts w:ascii="Times New Roman" w:hAnsi="Times New Roman" w:cs="Times New Roman"/>
          <w:lang w:val="fr-FR"/>
        </w:rPr>
        <w:t xml:space="preserve">de </w:t>
      </w:r>
      <w:r w:rsidR="00135B6F" w:rsidRPr="00DA02F3">
        <w:rPr>
          <w:rFonts w:ascii="Times New Roman" w:hAnsi="Times New Roman" w:cs="Times New Roman"/>
          <w:lang w:val="fr-FR"/>
        </w:rPr>
        <w:t>r</w:t>
      </w:r>
      <w:r w:rsidR="00DA02F3" w:rsidRPr="00DA02F3">
        <w:rPr>
          <w:rFonts w:ascii="Times New Roman" w:hAnsi="Times New Roman" w:cs="Times New Roman"/>
          <w:lang w:val="fr-FR"/>
        </w:rPr>
        <w:t>é</w:t>
      </w:r>
      <w:r w:rsidR="00135B6F" w:rsidRPr="00DA02F3">
        <w:rPr>
          <w:rFonts w:ascii="Times New Roman" w:hAnsi="Times New Roman" w:cs="Times New Roman"/>
          <w:lang w:val="fr-FR"/>
        </w:rPr>
        <w:t xml:space="preserve">solution et </w:t>
      </w:r>
      <w:r w:rsidR="00DA02F3" w:rsidRPr="00DA02F3">
        <w:rPr>
          <w:rFonts w:ascii="Times New Roman" w:hAnsi="Times New Roman" w:cs="Times New Roman"/>
          <w:lang w:val="fr-FR"/>
        </w:rPr>
        <w:t>déclare que 10 an</w:t>
      </w:r>
      <w:r w:rsidR="00DA02F3">
        <w:rPr>
          <w:rFonts w:ascii="Times New Roman" w:hAnsi="Times New Roman" w:cs="Times New Roman"/>
          <w:lang w:val="fr-FR"/>
        </w:rPr>
        <w:t>s</w:t>
      </w:r>
      <w:r w:rsidR="00DA02F3" w:rsidRPr="00DA02F3">
        <w:rPr>
          <w:rFonts w:ascii="Times New Roman" w:hAnsi="Times New Roman" w:cs="Times New Roman"/>
          <w:lang w:val="fr-FR"/>
        </w:rPr>
        <w:t xml:space="preserve"> d’observation des bal</w:t>
      </w:r>
      <w:r w:rsidR="00DA02F3">
        <w:rPr>
          <w:rFonts w:ascii="Times New Roman" w:hAnsi="Times New Roman" w:cs="Times New Roman"/>
          <w:lang w:val="fr-FR"/>
        </w:rPr>
        <w:t>eines</w:t>
      </w:r>
      <w:r w:rsidR="00DA02F3" w:rsidRPr="00DA02F3">
        <w:rPr>
          <w:rFonts w:ascii="Times New Roman" w:hAnsi="Times New Roman" w:cs="Times New Roman"/>
          <w:lang w:val="fr-FR"/>
        </w:rPr>
        <w:t xml:space="preserve"> en Équateur ont</w:t>
      </w:r>
      <w:r w:rsidR="00DA02F3">
        <w:rPr>
          <w:rFonts w:ascii="Times New Roman" w:hAnsi="Times New Roman" w:cs="Times New Roman"/>
          <w:lang w:val="fr-FR"/>
        </w:rPr>
        <w:t xml:space="preserve"> généré </w:t>
      </w:r>
      <w:r w:rsidR="00C056FA" w:rsidRPr="00DA02F3">
        <w:rPr>
          <w:rFonts w:ascii="Times New Roman" w:hAnsi="Times New Roman" w:cs="Times New Roman"/>
          <w:lang w:val="fr-FR"/>
        </w:rPr>
        <w:t>60 million</w:t>
      </w:r>
      <w:r w:rsidR="00DA02F3">
        <w:rPr>
          <w:rFonts w:ascii="Times New Roman" w:hAnsi="Times New Roman" w:cs="Times New Roman"/>
          <w:lang w:val="fr-FR"/>
        </w:rPr>
        <w:t>s de</w:t>
      </w:r>
      <w:r w:rsidR="00C056FA" w:rsidRPr="00DA02F3">
        <w:rPr>
          <w:rFonts w:ascii="Times New Roman" w:hAnsi="Times New Roman" w:cs="Times New Roman"/>
          <w:lang w:val="fr-FR"/>
        </w:rPr>
        <w:t xml:space="preserve"> dollars</w:t>
      </w:r>
      <w:r w:rsidR="00DA02F3">
        <w:rPr>
          <w:rFonts w:ascii="Times New Roman" w:hAnsi="Times New Roman" w:cs="Times New Roman"/>
          <w:lang w:val="fr-FR"/>
        </w:rPr>
        <w:t xml:space="preserve">, profitant beaucoup aux communautés locales. </w:t>
      </w:r>
      <w:r w:rsidR="00DA02F3" w:rsidRPr="00DA02F3">
        <w:rPr>
          <w:rFonts w:ascii="Times New Roman" w:hAnsi="Times New Roman" w:cs="Times New Roman"/>
          <w:lang w:val="fr-FR"/>
        </w:rPr>
        <w:t>L’ut</w:t>
      </w:r>
      <w:r w:rsidR="00DA02F3">
        <w:rPr>
          <w:rFonts w:ascii="Times New Roman" w:hAnsi="Times New Roman" w:cs="Times New Roman"/>
          <w:lang w:val="fr-FR"/>
        </w:rPr>
        <w:t>ilisation</w:t>
      </w:r>
      <w:r w:rsidR="00DA02F3" w:rsidRPr="00DA02F3">
        <w:rPr>
          <w:rFonts w:ascii="Times New Roman" w:hAnsi="Times New Roman" w:cs="Times New Roman"/>
          <w:lang w:val="fr-FR"/>
        </w:rPr>
        <w:t xml:space="preserve"> non léta</w:t>
      </w:r>
      <w:r w:rsidR="00DA02F3">
        <w:rPr>
          <w:rFonts w:ascii="Times New Roman" w:hAnsi="Times New Roman" w:cs="Times New Roman"/>
          <w:lang w:val="fr-FR"/>
        </w:rPr>
        <w:t>l</w:t>
      </w:r>
      <w:r w:rsidR="00DA02F3" w:rsidRPr="00DA02F3">
        <w:rPr>
          <w:rFonts w:ascii="Times New Roman" w:hAnsi="Times New Roman" w:cs="Times New Roman"/>
          <w:lang w:val="fr-FR"/>
        </w:rPr>
        <w:t>e des</w:t>
      </w:r>
      <w:r w:rsidR="00DA02F3">
        <w:rPr>
          <w:rFonts w:ascii="Times New Roman" w:hAnsi="Times New Roman" w:cs="Times New Roman"/>
          <w:lang w:val="fr-FR"/>
        </w:rPr>
        <w:t xml:space="preserve"> c</w:t>
      </w:r>
      <w:r w:rsidR="00DA02F3" w:rsidRPr="00DA02F3">
        <w:rPr>
          <w:rFonts w:ascii="Times New Roman" w:hAnsi="Times New Roman" w:cs="Times New Roman"/>
          <w:lang w:val="fr-FR"/>
        </w:rPr>
        <w:t>étac</w:t>
      </w:r>
      <w:r w:rsidR="00DA02F3">
        <w:rPr>
          <w:rFonts w:ascii="Times New Roman" w:hAnsi="Times New Roman" w:cs="Times New Roman"/>
          <w:lang w:val="fr-FR"/>
        </w:rPr>
        <w:t>é</w:t>
      </w:r>
      <w:r w:rsidR="00DA02F3" w:rsidRPr="00DA02F3">
        <w:rPr>
          <w:rFonts w:ascii="Times New Roman" w:hAnsi="Times New Roman" w:cs="Times New Roman"/>
          <w:lang w:val="fr-FR"/>
        </w:rPr>
        <w:t>s es</w:t>
      </w:r>
      <w:r w:rsidR="00DA02F3">
        <w:rPr>
          <w:rFonts w:ascii="Times New Roman" w:hAnsi="Times New Roman" w:cs="Times New Roman"/>
          <w:lang w:val="fr-FR"/>
        </w:rPr>
        <w:t>t</w:t>
      </w:r>
      <w:r w:rsidR="00DA02F3" w:rsidRPr="00DA02F3">
        <w:rPr>
          <w:rFonts w:ascii="Times New Roman" w:hAnsi="Times New Roman" w:cs="Times New Roman"/>
          <w:lang w:val="fr-FR"/>
        </w:rPr>
        <w:t xml:space="preserve"> be</w:t>
      </w:r>
      <w:r w:rsidR="00DA02F3">
        <w:rPr>
          <w:rFonts w:ascii="Times New Roman" w:hAnsi="Times New Roman" w:cs="Times New Roman"/>
          <w:lang w:val="fr-FR"/>
        </w:rPr>
        <w:t>a</w:t>
      </w:r>
      <w:r w:rsidR="00DA02F3" w:rsidRPr="00DA02F3">
        <w:rPr>
          <w:rFonts w:ascii="Times New Roman" w:hAnsi="Times New Roman" w:cs="Times New Roman"/>
          <w:lang w:val="fr-FR"/>
        </w:rPr>
        <w:t>u</w:t>
      </w:r>
      <w:r w:rsidR="00DA02F3">
        <w:rPr>
          <w:rFonts w:ascii="Times New Roman" w:hAnsi="Times New Roman" w:cs="Times New Roman"/>
          <w:lang w:val="fr-FR"/>
        </w:rPr>
        <w:t>coup plus efficace</w:t>
      </w:r>
      <w:r w:rsidR="00DA02F3" w:rsidRPr="00DA02F3">
        <w:rPr>
          <w:rFonts w:ascii="Times New Roman" w:hAnsi="Times New Roman" w:cs="Times New Roman"/>
          <w:lang w:val="fr-FR"/>
        </w:rPr>
        <w:t xml:space="preserve"> qu</w:t>
      </w:r>
      <w:r w:rsidR="00DA02F3">
        <w:rPr>
          <w:rFonts w:ascii="Times New Roman" w:hAnsi="Times New Roman" w:cs="Times New Roman"/>
          <w:lang w:val="fr-FR"/>
        </w:rPr>
        <w:t>e la capture.</w:t>
      </w:r>
    </w:p>
    <w:p w:rsidR="00C056FA" w:rsidRPr="00DA02F3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DA02F3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DA02F3">
        <w:rPr>
          <w:rFonts w:ascii="Times New Roman" w:hAnsi="Times New Roman" w:cs="Times New Roman"/>
          <w:lang w:val="fr-FR"/>
        </w:rPr>
        <w:t xml:space="preserve">353. </w:t>
      </w:r>
      <w:r w:rsidR="00DA02F3" w:rsidRPr="00DA02F3">
        <w:rPr>
          <w:rFonts w:ascii="Times New Roman" w:hAnsi="Times New Roman" w:cs="Times New Roman"/>
          <w:lang w:val="fr-FR"/>
        </w:rPr>
        <w:t xml:space="preserve">L’observateur de </w:t>
      </w:r>
      <w:r w:rsidR="00C056FA" w:rsidRPr="00DA02F3">
        <w:rPr>
          <w:rFonts w:ascii="Times New Roman" w:hAnsi="Times New Roman" w:cs="Times New Roman"/>
          <w:lang w:val="fr-FR"/>
        </w:rPr>
        <w:t xml:space="preserve">Humane Society International </w:t>
      </w:r>
      <w:r w:rsidR="00DA02F3">
        <w:rPr>
          <w:rFonts w:ascii="Times New Roman" w:hAnsi="Times New Roman" w:cs="Times New Roman"/>
          <w:lang w:val="fr-FR"/>
        </w:rPr>
        <w:t>préconise une</w:t>
      </w:r>
      <w:r w:rsidR="00DA02F3" w:rsidRPr="00DA02F3">
        <w:rPr>
          <w:rFonts w:ascii="Times New Roman" w:hAnsi="Times New Roman" w:cs="Times New Roman"/>
          <w:lang w:val="fr-FR"/>
        </w:rPr>
        <w:t xml:space="preserve"> r</w:t>
      </w:r>
      <w:r w:rsidR="00DA02F3">
        <w:rPr>
          <w:rFonts w:ascii="Times New Roman" w:hAnsi="Times New Roman" w:cs="Times New Roman"/>
          <w:lang w:val="fr-FR"/>
        </w:rPr>
        <w:t>ésolution solide</w:t>
      </w:r>
      <w:r w:rsidR="00DA02F3" w:rsidRPr="00DA02F3">
        <w:rPr>
          <w:rFonts w:ascii="Times New Roman" w:hAnsi="Times New Roman" w:cs="Times New Roman"/>
          <w:lang w:val="fr-FR"/>
        </w:rPr>
        <w:t xml:space="preserve"> et </w:t>
      </w:r>
      <w:r w:rsidR="00DA02F3">
        <w:rPr>
          <w:rFonts w:ascii="Times New Roman" w:hAnsi="Times New Roman" w:cs="Times New Roman"/>
          <w:lang w:val="fr-FR"/>
        </w:rPr>
        <w:t>vigoureuse afin de maximiser son efficacité.</w:t>
      </w:r>
    </w:p>
    <w:p w:rsidR="00C056FA" w:rsidRPr="00DA02F3" w:rsidRDefault="00C056FA" w:rsidP="003A26BD">
      <w:pPr>
        <w:jc w:val="both"/>
        <w:rPr>
          <w:rFonts w:ascii="Times New Roman" w:hAnsi="Times New Roman" w:cs="Times New Roman"/>
          <w:b/>
          <w:lang w:val="fr-FR"/>
        </w:rPr>
      </w:pPr>
    </w:p>
    <w:p w:rsidR="00A01FD9" w:rsidRDefault="00A01FD9" w:rsidP="003A26BD">
      <w:pPr>
        <w:jc w:val="both"/>
        <w:rPr>
          <w:rFonts w:ascii="Times New Roman" w:hAnsi="Times New Roman" w:cs="Times New Roman"/>
          <w:b/>
          <w:lang w:val="fr-FR"/>
        </w:rPr>
      </w:pPr>
    </w:p>
    <w:p w:rsidR="00A01FD9" w:rsidRDefault="00A01FD9" w:rsidP="003A26BD">
      <w:pPr>
        <w:jc w:val="both"/>
        <w:rPr>
          <w:rFonts w:ascii="Times New Roman" w:hAnsi="Times New Roman" w:cs="Times New Roman"/>
          <w:b/>
          <w:lang w:val="fr-FR"/>
        </w:rPr>
      </w:pPr>
    </w:p>
    <w:p w:rsidR="00A01FD9" w:rsidRDefault="00A01FD9" w:rsidP="003A26BD">
      <w:pPr>
        <w:jc w:val="both"/>
        <w:rPr>
          <w:rFonts w:ascii="Times New Roman" w:hAnsi="Times New Roman" w:cs="Times New Roman"/>
          <w:b/>
          <w:lang w:val="fr-FR"/>
        </w:rPr>
      </w:pPr>
    </w:p>
    <w:p w:rsidR="00C056FA" w:rsidRPr="00DA02F3" w:rsidRDefault="00DA02F3" w:rsidP="003A26BD">
      <w:pPr>
        <w:jc w:val="both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  <w:r w:rsidRPr="00DA02F3">
        <w:rPr>
          <w:rFonts w:ascii="Times New Roman" w:hAnsi="Times New Roman" w:cs="Times New Roman"/>
          <w:b/>
          <w:lang w:val="fr-FR"/>
        </w:rPr>
        <w:lastRenderedPageBreak/>
        <w:t>Conséquences de l</w:t>
      </w:r>
      <w:r>
        <w:rPr>
          <w:rFonts w:ascii="Times New Roman" w:hAnsi="Times New Roman" w:cs="Times New Roman"/>
          <w:b/>
          <w:lang w:val="fr-FR"/>
        </w:rPr>
        <w:t>a culture des cétacés pour leur conservation</w:t>
      </w:r>
      <w:r w:rsidR="00C056FA" w:rsidRPr="00DA02F3">
        <w:rPr>
          <w:rFonts w:ascii="Times New Roman" w:hAnsi="Times New Roman" w:cs="Times New Roman"/>
          <w:b/>
          <w:lang w:val="fr-FR"/>
        </w:rPr>
        <w:t xml:space="preserve"> (</w:t>
      </w:r>
      <w:r>
        <w:rPr>
          <w:rFonts w:ascii="Times New Roman" w:hAnsi="Times New Roman" w:cs="Times New Roman"/>
          <w:b/>
          <w:lang w:val="fr-FR"/>
        </w:rPr>
        <w:t xml:space="preserve">point </w:t>
      </w:r>
      <w:r w:rsidR="00C056FA" w:rsidRPr="00DA02F3">
        <w:rPr>
          <w:rFonts w:ascii="Times New Roman" w:hAnsi="Times New Roman" w:cs="Times New Roman"/>
          <w:b/>
          <w:lang w:val="fr-FR"/>
        </w:rPr>
        <w:t>23.2.4)</w:t>
      </w:r>
    </w:p>
    <w:p w:rsidR="00C056FA" w:rsidRPr="00DA02F3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F649CB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DA02F3">
        <w:rPr>
          <w:rFonts w:ascii="Times New Roman" w:hAnsi="Times New Roman" w:cs="Times New Roman"/>
          <w:lang w:val="fr-FR"/>
        </w:rPr>
        <w:t xml:space="preserve">354. </w:t>
      </w:r>
      <w:r w:rsidR="00C056FA" w:rsidRPr="00DA02F3">
        <w:rPr>
          <w:rFonts w:ascii="Times New Roman" w:hAnsi="Times New Roman" w:cs="Times New Roman"/>
          <w:lang w:val="fr-FR"/>
        </w:rPr>
        <w:t>M</w:t>
      </w:r>
      <w:r w:rsidR="00DA02F3" w:rsidRPr="00DA02F3">
        <w:rPr>
          <w:rFonts w:ascii="Times New Roman" w:hAnsi="Times New Roman" w:cs="Times New Roman"/>
          <w:lang w:val="fr-FR"/>
        </w:rPr>
        <w:t>me</w:t>
      </w:r>
      <w:r w:rsidR="00C056FA" w:rsidRPr="00DA02F3">
        <w:rPr>
          <w:rFonts w:ascii="Times New Roman" w:hAnsi="Times New Roman" w:cs="Times New Roman"/>
          <w:lang w:val="fr-FR"/>
        </w:rPr>
        <w:t xml:space="preserve"> Frisch </w:t>
      </w:r>
      <w:r w:rsidR="00E80487" w:rsidRPr="00DA02F3">
        <w:rPr>
          <w:rFonts w:ascii="Times New Roman" w:hAnsi="Times New Roman" w:cs="Times New Roman"/>
          <w:lang w:val="fr-FR"/>
        </w:rPr>
        <w:t>(</w:t>
      </w:r>
      <w:r w:rsidR="00C056FA" w:rsidRPr="00DA02F3">
        <w:rPr>
          <w:rFonts w:ascii="Times New Roman" w:hAnsi="Times New Roman" w:cs="Times New Roman"/>
          <w:lang w:val="fr-FR"/>
        </w:rPr>
        <w:t>Secr</w:t>
      </w:r>
      <w:r w:rsidR="00DA02F3" w:rsidRPr="00DA02F3">
        <w:rPr>
          <w:rFonts w:ascii="Times New Roman" w:hAnsi="Times New Roman" w:cs="Times New Roman"/>
          <w:lang w:val="fr-FR"/>
        </w:rPr>
        <w:t>é</w:t>
      </w:r>
      <w:r w:rsidR="00C056FA" w:rsidRPr="00DA02F3">
        <w:rPr>
          <w:rFonts w:ascii="Times New Roman" w:hAnsi="Times New Roman" w:cs="Times New Roman"/>
          <w:lang w:val="fr-FR"/>
        </w:rPr>
        <w:t>tariat</w:t>
      </w:r>
      <w:r w:rsidR="00E80487" w:rsidRPr="00DA02F3">
        <w:rPr>
          <w:rFonts w:ascii="Times New Roman" w:hAnsi="Times New Roman" w:cs="Times New Roman"/>
          <w:lang w:val="fr-FR"/>
        </w:rPr>
        <w:t>)</w:t>
      </w:r>
      <w:r w:rsidR="00C056FA" w:rsidRPr="00DA02F3">
        <w:rPr>
          <w:rFonts w:ascii="Times New Roman" w:hAnsi="Times New Roman" w:cs="Times New Roman"/>
          <w:lang w:val="fr-FR"/>
        </w:rPr>
        <w:t xml:space="preserve"> </w:t>
      </w:r>
      <w:r w:rsidR="00DA02F3" w:rsidRPr="00DA02F3">
        <w:rPr>
          <w:rFonts w:ascii="Times New Roman" w:hAnsi="Times New Roman" w:cs="Times New Roman"/>
          <w:lang w:val="fr-FR"/>
        </w:rPr>
        <w:t>pr</w:t>
      </w:r>
      <w:r w:rsidR="00DA02F3">
        <w:rPr>
          <w:rFonts w:ascii="Times New Roman" w:hAnsi="Times New Roman" w:cs="Times New Roman"/>
          <w:lang w:val="fr-FR"/>
        </w:rPr>
        <w:t>é</w:t>
      </w:r>
      <w:r w:rsidR="00DA02F3" w:rsidRPr="00DA02F3">
        <w:rPr>
          <w:rFonts w:ascii="Times New Roman" w:hAnsi="Times New Roman" w:cs="Times New Roman"/>
          <w:lang w:val="fr-FR"/>
        </w:rPr>
        <w:t>sente le do</w:t>
      </w:r>
      <w:r w:rsidR="00DA02F3">
        <w:rPr>
          <w:rFonts w:ascii="Times New Roman" w:hAnsi="Times New Roman" w:cs="Times New Roman"/>
          <w:lang w:val="fr-FR"/>
        </w:rPr>
        <w:t>c</w:t>
      </w:r>
      <w:r w:rsidR="00C056FA" w:rsidRPr="00DA02F3">
        <w:rPr>
          <w:rFonts w:ascii="Times New Roman" w:hAnsi="Times New Roman" w:cs="Times New Roman"/>
          <w:lang w:val="fr-FR"/>
        </w:rPr>
        <w:t xml:space="preserve">ument </w:t>
      </w:r>
      <w:r w:rsidR="00DA02F3">
        <w:rPr>
          <w:rFonts w:ascii="Times New Roman" w:hAnsi="Times New Roman" w:cs="Times New Roman"/>
          <w:lang w:val="fr-FR"/>
        </w:rPr>
        <w:t>PNUE</w:t>
      </w:r>
      <w:r w:rsidR="00C056FA" w:rsidRPr="00DA02F3">
        <w:rPr>
          <w:rFonts w:ascii="Times New Roman" w:hAnsi="Times New Roman" w:cs="Times New Roman"/>
          <w:lang w:val="fr-FR"/>
        </w:rPr>
        <w:t>/CMS/COP11/Doc.23.2.4,</w:t>
      </w:r>
      <w:r w:rsidR="00C056FA" w:rsidRPr="00DA02F3">
        <w:rPr>
          <w:rFonts w:ascii="Times New Roman" w:hAnsi="Times New Roman" w:cs="Times New Roman"/>
          <w:b/>
          <w:lang w:val="fr-FR"/>
        </w:rPr>
        <w:t xml:space="preserve"> </w:t>
      </w:r>
      <w:r w:rsidR="00C056FA" w:rsidRPr="00DA02F3">
        <w:rPr>
          <w:rFonts w:ascii="Times New Roman" w:hAnsi="Times New Roman" w:cs="Times New Roman"/>
          <w:i/>
          <w:lang w:val="fr-FR"/>
        </w:rPr>
        <w:t>Cons</w:t>
      </w:r>
      <w:r w:rsidR="00DA02F3">
        <w:rPr>
          <w:rFonts w:ascii="Times New Roman" w:hAnsi="Times New Roman" w:cs="Times New Roman"/>
          <w:i/>
          <w:lang w:val="fr-FR"/>
        </w:rPr>
        <w:t>équences de la culture des cétacés pour leur conservation</w:t>
      </w:r>
      <w:r w:rsidR="00C056FA" w:rsidRPr="00DA02F3">
        <w:rPr>
          <w:rFonts w:ascii="Times New Roman" w:hAnsi="Times New Roman" w:cs="Times New Roman"/>
          <w:i/>
          <w:lang w:val="fr-FR"/>
        </w:rPr>
        <w:t>,</w:t>
      </w:r>
      <w:r w:rsidR="00C056FA" w:rsidRPr="00DA02F3">
        <w:rPr>
          <w:rFonts w:ascii="Times New Roman" w:hAnsi="Times New Roman" w:cs="Times New Roman"/>
          <w:lang w:val="fr-FR"/>
        </w:rPr>
        <w:t xml:space="preserve"> </w:t>
      </w:r>
      <w:r w:rsidR="00DA02F3">
        <w:rPr>
          <w:rFonts w:ascii="Times New Roman" w:hAnsi="Times New Roman" w:cs="Times New Roman"/>
          <w:lang w:val="fr-FR"/>
        </w:rPr>
        <w:t xml:space="preserve">y compris le projet de résolution figurant à l’Annexe du document. </w:t>
      </w:r>
      <w:r w:rsidR="00DA02F3" w:rsidRPr="00F649CB">
        <w:rPr>
          <w:rFonts w:ascii="Times New Roman" w:hAnsi="Times New Roman" w:cs="Times New Roman"/>
          <w:lang w:val="fr-FR"/>
        </w:rPr>
        <w:t xml:space="preserve">Ce travail découle de la Résolution </w:t>
      </w:r>
      <w:r w:rsidR="00C056FA" w:rsidRPr="00F649CB">
        <w:rPr>
          <w:rFonts w:ascii="Times New Roman" w:hAnsi="Times New Roman" w:cs="Times New Roman"/>
          <w:lang w:val="fr-FR"/>
        </w:rPr>
        <w:t>10.15</w:t>
      </w:r>
      <w:r w:rsidR="00DA02F3" w:rsidRPr="00F649CB">
        <w:rPr>
          <w:rFonts w:ascii="Times New Roman" w:hAnsi="Times New Roman" w:cs="Times New Roman"/>
          <w:lang w:val="fr-FR"/>
        </w:rPr>
        <w:t xml:space="preserve"> de la CMS</w:t>
      </w:r>
      <w:r w:rsidR="00C056FA" w:rsidRPr="00F649CB">
        <w:rPr>
          <w:rFonts w:ascii="Times New Roman" w:hAnsi="Times New Roman" w:cs="Times New Roman"/>
          <w:lang w:val="fr-FR"/>
        </w:rPr>
        <w:t xml:space="preserve">. </w:t>
      </w:r>
      <w:r w:rsidR="00DA02F3" w:rsidRPr="00F649CB">
        <w:rPr>
          <w:rFonts w:ascii="Times New Roman" w:hAnsi="Times New Roman" w:cs="Times New Roman"/>
          <w:lang w:val="fr-FR"/>
        </w:rPr>
        <w:t>Un atelier organi</w:t>
      </w:r>
      <w:r w:rsidR="00F649CB" w:rsidRPr="00F649CB">
        <w:rPr>
          <w:rFonts w:ascii="Times New Roman" w:hAnsi="Times New Roman" w:cs="Times New Roman"/>
          <w:lang w:val="fr-FR"/>
        </w:rPr>
        <w:t>sé</w:t>
      </w:r>
      <w:r w:rsidR="00DA02F3" w:rsidRPr="00F649CB">
        <w:rPr>
          <w:rFonts w:ascii="Times New Roman" w:hAnsi="Times New Roman" w:cs="Times New Roman"/>
          <w:lang w:val="fr-FR"/>
        </w:rPr>
        <w:t xml:space="preserve"> à Londres en avril 2014 a d</w:t>
      </w:r>
      <w:r w:rsidR="00F649CB" w:rsidRPr="00F649CB">
        <w:rPr>
          <w:rFonts w:ascii="Times New Roman" w:hAnsi="Times New Roman" w:cs="Times New Roman"/>
          <w:lang w:val="fr-FR"/>
        </w:rPr>
        <w:t>éfini</w:t>
      </w:r>
      <w:r w:rsidR="00DA02F3" w:rsidRPr="00F649CB">
        <w:rPr>
          <w:rFonts w:ascii="Times New Roman" w:hAnsi="Times New Roman" w:cs="Times New Roman"/>
          <w:lang w:val="fr-FR"/>
        </w:rPr>
        <w:t xml:space="preserve"> la </w:t>
      </w:r>
      <w:r w:rsidR="00F649CB" w:rsidRPr="00F649CB">
        <w:rPr>
          <w:rFonts w:ascii="Times New Roman" w:hAnsi="Times New Roman" w:cs="Times New Roman"/>
          <w:lang w:val="fr-FR"/>
        </w:rPr>
        <w:t xml:space="preserve">« </w:t>
      </w:r>
      <w:r w:rsidR="00DA02F3" w:rsidRPr="00F649CB">
        <w:rPr>
          <w:rFonts w:ascii="Times New Roman" w:hAnsi="Times New Roman" w:cs="Times New Roman"/>
          <w:lang w:val="fr-FR"/>
        </w:rPr>
        <w:t>cultu</w:t>
      </w:r>
      <w:r w:rsidR="00F649CB" w:rsidRPr="00F649CB">
        <w:rPr>
          <w:rFonts w:ascii="Times New Roman" w:hAnsi="Times New Roman" w:cs="Times New Roman"/>
          <w:lang w:val="fr-FR"/>
        </w:rPr>
        <w:t xml:space="preserve">re » comme « </w:t>
      </w:r>
      <w:r w:rsidR="00DA02F3" w:rsidRPr="00F649CB">
        <w:rPr>
          <w:rFonts w:ascii="Times New Roman" w:hAnsi="Times New Roman" w:cs="Times New Roman"/>
          <w:lang w:val="fr-FR"/>
        </w:rPr>
        <w:t xml:space="preserve"> information</w:t>
      </w:r>
      <w:r w:rsidR="00F649CB" w:rsidRPr="00F649CB">
        <w:rPr>
          <w:rFonts w:ascii="Times New Roman" w:hAnsi="Times New Roman" w:cs="Times New Roman"/>
          <w:lang w:val="fr-FR"/>
        </w:rPr>
        <w:t>s</w:t>
      </w:r>
      <w:r w:rsidR="00DA02F3" w:rsidRPr="00F649CB">
        <w:rPr>
          <w:rFonts w:ascii="Times New Roman" w:hAnsi="Times New Roman" w:cs="Times New Roman"/>
          <w:lang w:val="fr-FR"/>
        </w:rPr>
        <w:t xml:space="preserve"> ou comp</w:t>
      </w:r>
      <w:r w:rsidR="00F649CB" w:rsidRPr="00F649CB">
        <w:rPr>
          <w:rFonts w:ascii="Times New Roman" w:hAnsi="Times New Roman" w:cs="Times New Roman"/>
          <w:lang w:val="fr-FR"/>
        </w:rPr>
        <w:t>ortements</w:t>
      </w:r>
      <w:r w:rsidR="00DA02F3" w:rsidRPr="00F649CB">
        <w:rPr>
          <w:rFonts w:ascii="Times New Roman" w:hAnsi="Times New Roman" w:cs="Times New Roman"/>
          <w:lang w:val="fr-FR"/>
        </w:rPr>
        <w:t xml:space="preserve"> qui </w:t>
      </w:r>
      <w:r w:rsidR="00F649CB" w:rsidRPr="00F649CB">
        <w:rPr>
          <w:rFonts w:ascii="Times New Roman" w:hAnsi="Times New Roman" w:cs="Times New Roman"/>
          <w:lang w:val="fr-FR"/>
        </w:rPr>
        <w:t>s</w:t>
      </w:r>
      <w:r w:rsidR="00DA02F3" w:rsidRPr="00F649CB">
        <w:rPr>
          <w:rFonts w:ascii="Times New Roman" w:hAnsi="Times New Roman" w:cs="Times New Roman"/>
          <w:lang w:val="fr-FR"/>
        </w:rPr>
        <w:t xml:space="preserve">ont </w:t>
      </w:r>
      <w:r w:rsidR="00F649CB" w:rsidRPr="00F649CB">
        <w:rPr>
          <w:rFonts w:ascii="Times New Roman" w:hAnsi="Times New Roman" w:cs="Times New Roman"/>
          <w:lang w:val="fr-FR"/>
        </w:rPr>
        <w:t>partagés</w:t>
      </w:r>
      <w:r w:rsidR="00F649CB">
        <w:rPr>
          <w:rFonts w:ascii="Times New Roman" w:hAnsi="Times New Roman" w:cs="Times New Roman"/>
          <w:lang w:val="fr-FR"/>
        </w:rPr>
        <w:t xml:space="preserve"> </w:t>
      </w:r>
      <w:r w:rsidR="00DA02F3" w:rsidRPr="00F649CB">
        <w:rPr>
          <w:rFonts w:ascii="Times New Roman" w:hAnsi="Times New Roman" w:cs="Times New Roman"/>
          <w:lang w:val="fr-FR"/>
        </w:rPr>
        <w:t xml:space="preserve">par une communauté et acquis par l’apprentissage social </w:t>
      </w:r>
      <w:r w:rsidR="00F649CB">
        <w:rPr>
          <w:rFonts w:ascii="Times New Roman" w:hAnsi="Times New Roman" w:cs="Times New Roman"/>
          <w:lang w:val="fr-FR"/>
        </w:rPr>
        <w:t xml:space="preserve">dispensé par des congénères». </w:t>
      </w:r>
      <w:r w:rsidR="00F649CB" w:rsidRPr="00F649CB">
        <w:rPr>
          <w:rFonts w:ascii="Times New Roman" w:hAnsi="Times New Roman" w:cs="Times New Roman"/>
          <w:lang w:val="fr-FR"/>
        </w:rPr>
        <w:t xml:space="preserve">La culture peut augmenter </w:t>
      </w:r>
      <w:r w:rsidR="00F649CB">
        <w:rPr>
          <w:rFonts w:ascii="Times New Roman" w:hAnsi="Times New Roman" w:cs="Times New Roman"/>
          <w:lang w:val="fr-FR"/>
        </w:rPr>
        <w:t>le</w:t>
      </w:r>
      <w:r w:rsidR="00F649CB" w:rsidRPr="00F649CB">
        <w:rPr>
          <w:rFonts w:ascii="Times New Roman" w:hAnsi="Times New Roman" w:cs="Times New Roman"/>
          <w:lang w:val="fr-FR"/>
        </w:rPr>
        <w:t>s résultats négati</w:t>
      </w:r>
      <w:r w:rsidR="00F649CB">
        <w:rPr>
          <w:rFonts w:ascii="Times New Roman" w:hAnsi="Times New Roman" w:cs="Times New Roman"/>
          <w:lang w:val="fr-FR"/>
        </w:rPr>
        <w:t>fs</w:t>
      </w:r>
      <w:r w:rsidR="00F649CB" w:rsidRPr="00F649CB">
        <w:rPr>
          <w:rFonts w:ascii="Times New Roman" w:hAnsi="Times New Roman" w:cs="Times New Roman"/>
          <w:lang w:val="fr-FR"/>
        </w:rPr>
        <w:t xml:space="preserve"> ou accro</w:t>
      </w:r>
      <w:r w:rsidR="00F649CB">
        <w:rPr>
          <w:rFonts w:ascii="Times New Roman" w:hAnsi="Times New Roman" w:cs="Times New Roman"/>
          <w:lang w:val="fr-FR"/>
        </w:rPr>
        <w:t>î</w:t>
      </w:r>
      <w:r w:rsidR="00F649CB" w:rsidRPr="00F649CB">
        <w:rPr>
          <w:rFonts w:ascii="Times New Roman" w:hAnsi="Times New Roman" w:cs="Times New Roman"/>
          <w:lang w:val="fr-FR"/>
        </w:rPr>
        <w:t>tre la viabilité</w:t>
      </w:r>
      <w:r w:rsidR="00F649CB">
        <w:rPr>
          <w:rFonts w:ascii="Times New Roman" w:hAnsi="Times New Roman" w:cs="Times New Roman"/>
          <w:lang w:val="fr-FR"/>
        </w:rPr>
        <w:t xml:space="preserve"> d’une population et aide à établir des limites pour la définition d’unités pour la conservation. </w:t>
      </w:r>
      <w:r w:rsidR="00F649CB" w:rsidRPr="00F649CB">
        <w:rPr>
          <w:rFonts w:ascii="Times New Roman" w:hAnsi="Times New Roman" w:cs="Times New Roman"/>
          <w:lang w:val="fr-FR"/>
        </w:rPr>
        <w:t>Le</w:t>
      </w:r>
      <w:r w:rsidR="00F649CB">
        <w:rPr>
          <w:rFonts w:ascii="Times New Roman" w:hAnsi="Times New Roman" w:cs="Times New Roman"/>
          <w:lang w:val="fr-FR"/>
        </w:rPr>
        <w:t xml:space="preserve"> </w:t>
      </w:r>
      <w:r w:rsidR="00F649CB" w:rsidRPr="00F649CB">
        <w:rPr>
          <w:rFonts w:ascii="Times New Roman" w:hAnsi="Times New Roman" w:cs="Times New Roman"/>
          <w:lang w:val="fr-FR"/>
        </w:rPr>
        <w:t>pro</w:t>
      </w:r>
      <w:r w:rsidR="00F649CB">
        <w:rPr>
          <w:rFonts w:ascii="Times New Roman" w:hAnsi="Times New Roman" w:cs="Times New Roman"/>
          <w:lang w:val="fr-FR"/>
        </w:rPr>
        <w:t xml:space="preserve">jet </w:t>
      </w:r>
      <w:r w:rsidR="00F649CB" w:rsidRPr="00F649CB">
        <w:rPr>
          <w:rFonts w:ascii="Times New Roman" w:hAnsi="Times New Roman" w:cs="Times New Roman"/>
          <w:lang w:val="fr-FR"/>
        </w:rPr>
        <w:t>de ré</w:t>
      </w:r>
      <w:r w:rsidR="00F649CB">
        <w:rPr>
          <w:rFonts w:ascii="Times New Roman" w:hAnsi="Times New Roman" w:cs="Times New Roman"/>
          <w:lang w:val="fr-FR"/>
        </w:rPr>
        <w:t>solution</w:t>
      </w:r>
      <w:r w:rsidR="00F649CB" w:rsidRPr="00F649CB">
        <w:rPr>
          <w:rFonts w:ascii="Times New Roman" w:hAnsi="Times New Roman" w:cs="Times New Roman"/>
          <w:lang w:val="fr-FR"/>
        </w:rPr>
        <w:t xml:space="preserve"> </w:t>
      </w:r>
      <w:r w:rsidR="00F649CB">
        <w:rPr>
          <w:rFonts w:ascii="Times New Roman" w:hAnsi="Times New Roman" w:cs="Times New Roman"/>
          <w:lang w:val="fr-FR"/>
        </w:rPr>
        <w:t>met en relief</w:t>
      </w:r>
      <w:r w:rsidR="00F649CB" w:rsidRPr="00F649CB">
        <w:rPr>
          <w:rFonts w:ascii="Times New Roman" w:hAnsi="Times New Roman" w:cs="Times New Roman"/>
          <w:lang w:val="fr-FR"/>
        </w:rPr>
        <w:t xml:space="preserve"> les co</w:t>
      </w:r>
      <w:r w:rsidR="00F649CB">
        <w:rPr>
          <w:rFonts w:ascii="Times New Roman" w:hAnsi="Times New Roman" w:cs="Times New Roman"/>
          <w:lang w:val="fr-FR"/>
        </w:rPr>
        <w:t>nséquences de la</w:t>
      </w:r>
      <w:r w:rsidR="00F649CB" w:rsidRPr="00F649CB">
        <w:rPr>
          <w:rFonts w:ascii="Times New Roman" w:hAnsi="Times New Roman" w:cs="Times New Roman"/>
          <w:lang w:val="fr-FR"/>
        </w:rPr>
        <w:t xml:space="preserve"> culture des cétacés, demande au C</w:t>
      </w:r>
      <w:r w:rsidR="00F649CB">
        <w:rPr>
          <w:rFonts w:ascii="Times New Roman" w:hAnsi="Times New Roman" w:cs="Times New Roman"/>
          <w:lang w:val="fr-FR"/>
        </w:rPr>
        <w:t>onseil</w:t>
      </w:r>
      <w:r w:rsidR="00F649CB" w:rsidRPr="00F649CB">
        <w:rPr>
          <w:rFonts w:ascii="Times New Roman" w:hAnsi="Times New Roman" w:cs="Times New Roman"/>
          <w:lang w:val="fr-FR"/>
        </w:rPr>
        <w:t xml:space="preserve"> </w:t>
      </w:r>
      <w:r w:rsidR="00F649CB">
        <w:rPr>
          <w:rFonts w:ascii="Times New Roman" w:hAnsi="Times New Roman" w:cs="Times New Roman"/>
          <w:lang w:val="fr-FR"/>
        </w:rPr>
        <w:t>s</w:t>
      </w:r>
      <w:r w:rsidR="00F649CB" w:rsidRPr="00F649CB">
        <w:rPr>
          <w:rFonts w:ascii="Times New Roman" w:hAnsi="Times New Roman" w:cs="Times New Roman"/>
          <w:lang w:val="fr-FR"/>
        </w:rPr>
        <w:t>cientifiq</w:t>
      </w:r>
      <w:r w:rsidR="00F649CB">
        <w:rPr>
          <w:rFonts w:ascii="Times New Roman" w:hAnsi="Times New Roman" w:cs="Times New Roman"/>
          <w:lang w:val="fr-FR"/>
        </w:rPr>
        <w:t>ue</w:t>
      </w:r>
      <w:r w:rsidR="00F649CB" w:rsidRPr="00F649CB">
        <w:rPr>
          <w:rFonts w:ascii="Times New Roman" w:hAnsi="Times New Roman" w:cs="Times New Roman"/>
          <w:lang w:val="fr-FR"/>
        </w:rPr>
        <w:t xml:space="preserve"> de</w:t>
      </w:r>
      <w:r w:rsidR="00F649CB">
        <w:rPr>
          <w:rFonts w:ascii="Times New Roman" w:hAnsi="Times New Roman" w:cs="Times New Roman"/>
          <w:lang w:val="fr-FR"/>
        </w:rPr>
        <w:t xml:space="preserve"> nommer un Groupe de travail intersessions et fournit des avis aux Parties concernant une approche de précaution</w:t>
      </w:r>
      <w:r w:rsidR="00C056FA" w:rsidRPr="00F649CB">
        <w:rPr>
          <w:rFonts w:ascii="Times New Roman" w:hAnsi="Times New Roman" w:cs="Times New Roman"/>
          <w:lang w:val="fr-FR"/>
        </w:rPr>
        <w:t xml:space="preserve">. </w:t>
      </w:r>
    </w:p>
    <w:p w:rsidR="00C056FA" w:rsidRPr="00F649CB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F649CB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F649CB">
        <w:rPr>
          <w:rFonts w:ascii="Times New Roman" w:hAnsi="Times New Roman" w:cs="Times New Roman"/>
          <w:lang w:val="fr-FR"/>
        </w:rPr>
        <w:t xml:space="preserve">355. </w:t>
      </w:r>
      <w:r w:rsidR="00F649CB" w:rsidRPr="00F649CB">
        <w:rPr>
          <w:rFonts w:ascii="Times New Roman" w:hAnsi="Times New Roman" w:cs="Times New Roman"/>
          <w:lang w:val="fr-FR"/>
        </w:rPr>
        <w:t>Le Président  conseille d’appro</w:t>
      </w:r>
      <w:r w:rsidR="00F649CB">
        <w:rPr>
          <w:rFonts w:ascii="Times New Roman" w:hAnsi="Times New Roman" w:cs="Times New Roman"/>
          <w:lang w:val="fr-FR"/>
        </w:rPr>
        <w:t>fon</w:t>
      </w:r>
      <w:r w:rsidR="00F649CB" w:rsidRPr="00F649CB">
        <w:rPr>
          <w:rFonts w:ascii="Times New Roman" w:hAnsi="Times New Roman" w:cs="Times New Roman"/>
          <w:lang w:val="fr-FR"/>
        </w:rPr>
        <w:t>dir ce point dans le cadre du Grou</w:t>
      </w:r>
      <w:r w:rsidR="00F649CB">
        <w:rPr>
          <w:rFonts w:ascii="Times New Roman" w:hAnsi="Times New Roman" w:cs="Times New Roman"/>
          <w:lang w:val="fr-FR"/>
        </w:rPr>
        <w:t xml:space="preserve">pe </w:t>
      </w:r>
      <w:r w:rsidR="00F649CB" w:rsidRPr="00F649CB">
        <w:rPr>
          <w:rFonts w:ascii="Times New Roman" w:hAnsi="Times New Roman" w:cs="Times New Roman"/>
          <w:lang w:val="fr-FR"/>
        </w:rPr>
        <w:t>de trav</w:t>
      </w:r>
      <w:r w:rsidR="00F649CB">
        <w:rPr>
          <w:rFonts w:ascii="Times New Roman" w:hAnsi="Times New Roman" w:cs="Times New Roman"/>
          <w:lang w:val="fr-FR"/>
        </w:rPr>
        <w:t>a</w:t>
      </w:r>
      <w:r w:rsidR="00F649CB" w:rsidRPr="00F649CB">
        <w:rPr>
          <w:rFonts w:ascii="Times New Roman" w:hAnsi="Times New Roman" w:cs="Times New Roman"/>
          <w:lang w:val="fr-FR"/>
        </w:rPr>
        <w:t>il sur</w:t>
      </w:r>
      <w:r w:rsidR="00F649CB">
        <w:rPr>
          <w:rFonts w:ascii="Times New Roman" w:hAnsi="Times New Roman" w:cs="Times New Roman"/>
          <w:lang w:val="fr-FR"/>
        </w:rPr>
        <w:t xml:space="preserve"> les questions aquatiques, mais invite les participants à formuler leurs observations préliminaires</w:t>
      </w:r>
      <w:r w:rsidR="006D7985" w:rsidRPr="00F649CB">
        <w:rPr>
          <w:rFonts w:ascii="Times New Roman" w:hAnsi="Times New Roman" w:cs="Times New Roman"/>
          <w:lang w:val="fr-FR"/>
        </w:rPr>
        <w:t>.</w:t>
      </w:r>
    </w:p>
    <w:p w:rsidR="00C056FA" w:rsidRPr="00F649CB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852641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852641">
        <w:rPr>
          <w:rFonts w:ascii="Times New Roman" w:hAnsi="Times New Roman" w:cs="Times New Roman"/>
          <w:lang w:val="fr-FR"/>
        </w:rPr>
        <w:t xml:space="preserve">356. </w:t>
      </w:r>
      <w:r w:rsidR="00F649CB" w:rsidRPr="00852641">
        <w:rPr>
          <w:rFonts w:ascii="Times New Roman" w:hAnsi="Times New Roman" w:cs="Times New Roman"/>
          <w:lang w:val="fr-FR"/>
        </w:rPr>
        <w:t>Le repr</w:t>
      </w:r>
      <w:r w:rsidR="00852641">
        <w:rPr>
          <w:rFonts w:ascii="Times New Roman" w:hAnsi="Times New Roman" w:cs="Times New Roman"/>
          <w:lang w:val="fr-FR"/>
        </w:rPr>
        <w:t xml:space="preserve">ésentant </w:t>
      </w:r>
      <w:r w:rsidR="00F649CB" w:rsidRPr="00852641">
        <w:rPr>
          <w:rFonts w:ascii="Times New Roman" w:hAnsi="Times New Roman" w:cs="Times New Roman"/>
          <w:lang w:val="fr-FR"/>
        </w:rPr>
        <w:t>de Mon</w:t>
      </w:r>
      <w:r w:rsidR="00852641">
        <w:rPr>
          <w:rFonts w:ascii="Times New Roman" w:hAnsi="Times New Roman" w:cs="Times New Roman"/>
          <w:lang w:val="fr-FR"/>
        </w:rPr>
        <w:t>a</w:t>
      </w:r>
      <w:r w:rsidR="00F649CB" w:rsidRPr="00852641">
        <w:rPr>
          <w:rFonts w:ascii="Times New Roman" w:hAnsi="Times New Roman" w:cs="Times New Roman"/>
          <w:lang w:val="fr-FR"/>
        </w:rPr>
        <w:t xml:space="preserve">co </w:t>
      </w:r>
      <w:r w:rsidR="00852641" w:rsidRPr="00852641">
        <w:rPr>
          <w:rFonts w:ascii="Times New Roman" w:hAnsi="Times New Roman" w:cs="Times New Roman"/>
          <w:lang w:val="fr-FR"/>
        </w:rPr>
        <w:t>rem</w:t>
      </w:r>
      <w:r w:rsidR="00852641">
        <w:rPr>
          <w:rFonts w:ascii="Times New Roman" w:hAnsi="Times New Roman" w:cs="Times New Roman"/>
          <w:lang w:val="fr-FR"/>
        </w:rPr>
        <w:t xml:space="preserve">arque </w:t>
      </w:r>
      <w:r w:rsidR="00852641" w:rsidRPr="00852641">
        <w:rPr>
          <w:rFonts w:ascii="Times New Roman" w:hAnsi="Times New Roman" w:cs="Times New Roman"/>
          <w:lang w:val="fr-FR"/>
        </w:rPr>
        <w:t>que ce document repr</w:t>
      </w:r>
      <w:r w:rsidR="00852641">
        <w:rPr>
          <w:rFonts w:ascii="Times New Roman" w:hAnsi="Times New Roman" w:cs="Times New Roman"/>
          <w:lang w:val="fr-FR"/>
        </w:rPr>
        <w:t>ésente</w:t>
      </w:r>
      <w:r w:rsidR="00852641" w:rsidRPr="00852641">
        <w:rPr>
          <w:rFonts w:ascii="Times New Roman" w:hAnsi="Times New Roman" w:cs="Times New Roman"/>
          <w:lang w:val="fr-FR"/>
        </w:rPr>
        <w:t xml:space="preserve"> une nou</w:t>
      </w:r>
      <w:r w:rsidR="00852641">
        <w:rPr>
          <w:rFonts w:ascii="Times New Roman" w:hAnsi="Times New Roman" w:cs="Times New Roman"/>
          <w:lang w:val="fr-FR"/>
        </w:rPr>
        <w:t>velle étape sur le plan des</w:t>
      </w:r>
      <w:r w:rsidR="00852641" w:rsidRPr="00852641">
        <w:rPr>
          <w:rFonts w:ascii="Times New Roman" w:hAnsi="Times New Roman" w:cs="Times New Roman"/>
          <w:lang w:val="fr-FR"/>
        </w:rPr>
        <w:t xml:space="preserve"> con</w:t>
      </w:r>
      <w:r w:rsidR="00852641">
        <w:rPr>
          <w:rFonts w:ascii="Times New Roman" w:hAnsi="Times New Roman" w:cs="Times New Roman"/>
          <w:lang w:val="fr-FR"/>
        </w:rPr>
        <w:t>cepts</w:t>
      </w:r>
      <w:r w:rsidR="00852641" w:rsidRPr="00852641">
        <w:rPr>
          <w:rFonts w:ascii="Times New Roman" w:hAnsi="Times New Roman" w:cs="Times New Roman"/>
          <w:lang w:val="fr-FR"/>
        </w:rPr>
        <w:t xml:space="preserve"> </w:t>
      </w:r>
      <w:r w:rsidR="00852641">
        <w:rPr>
          <w:rFonts w:ascii="Times New Roman" w:hAnsi="Times New Roman" w:cs="Times New Roman"/>
          <w:lang w:val="fr-FR"/>
        </w:rPr>
        <w:t>et</w:t>
      </w:r>
      <w:r w:rsidR="00852641" w:rsidRPr="00852641">
        <w:rPr>
          <w:rFonts w:ascii="Times New Roman" w:hAnsi="Times New Roman" w:cs="Times New Roman"/>
          <w:lang w:val="fr-FR"/>
        </w:rPr>
        <w:t xml:space="preserve"> d</w:t>
      </w:r>
      <w:r w:rsidR="00852641">
        <w:rPr>
          <w:rFonts w:ascii="Times New Roman" w:hAnsi="Times New Roman" w:cs="Times New Roman"/>
          <w:lang w:val="fr-FR"/>
        </w:rPr>
        <w:t>e l</w:t>
      </w:r>
      <w:r w:rsidR="00852641" w:rsidRPr="00852641">
        <w:rPr>
          <w:rFonts w:ascii="Times New Roman" w:hAnsi="Times New Roman" w:cs="Times New Roman"/>
          <w:lang w:val="fr-FR"/>
        </w:rPr>
        <w:t>’a</w:t>
      </w:r>
      <w:r w:rsidR="00852641">
        <w:rPr>
          <w:rFonts w:ascii="Times New Roman" w:hAnsi="Times New Roman" w:cs="Times New Roman"/>
          <w:lang w:val="fr-FR"/>
        </w:rPr>
        <w:t>p</w:t>
      </w:r>
      <w:r w:rsidR="00852641" w:rsidRPr="00852641">
        <w:rPr>
          <w:rFonts w:ascii="Times New Roman" w:hAnsi="Times New Roman" w:cs="Times New Roman"/>
          <w:lang w:val="fr-FR"/>
        </w:rPr>
        <w:t>plication</w:t>
      </w:r>
      <w:r w:rsidR="00852641">
        <w:rPr>
          <w:rFonts w:ascii="Times New Roman" w:hAnsi="Times New Roman" w:cs="Times New Roman"/>
          <w:lang w:val="fr-FR"/>
        </w:rPr>
        <w:t xml:space="preserve"> </w:t>
      </w:r>
      <w:r w:rsidR="00852641" w:rsidRPr="00852641">
        <w:rPr>
          <w:rFonts w:ascii="Times New Roman" w:hAnsi="Times New Roman" w:cs="Times New Roman"/>
          <w:lang w:val="fr-FR"/>
        </w:rPr>
        <w:t>de</w:t>
      </w:r>
      <w:r w:rsidR="00852641">
        <w:rPr>
          <w:rFonts w:ascii="Times New Roman" w:hAnsi="Times New Roman" w:cs="Times New Roman"/>
          <w:lang w:val="fr-FR"/>
        </w:rPr>
        <w:t xml:space="preserve"> </w:t>
      </w:r>
      <w:r w:rsidR="00852641" w:rsidRPr="00852641">
        <w:rPr>
          <w:rFonts w:ascii="Times New Roman" w:hAnsi="Times New Roman" w:cs="Times New Roman"/>
          <w:lang w:val="fr-FR"/>
        </w:rPr>
        <w:t>la CMS.</w:t>
      </w:r>
    </w:p>
    <w:p w:rsidR="00C056FA" w:rsidRPr="00852641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852641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852641">
        <w:rPr>
          <w:rFonts w:ascii="Times New Roman" w:hAnsi="Times New Roman" w:cs="Times New Roman"/>
          <w:lang w:val="fr-FR"/>
        </w:rPr>
        <w:t xml:space="preserve">357. </w:t>
      </w:r>
      <w:r w:rsidR="00852641" w:rsidRPr="00852641">
        <w:rPr>
          <w:rFonts w:ascii="Times New Roman" w:hAnsi="Times New Roman" w:cs="Times New Roman"/>
          <w:lang w:val="fr-FR"/>
        </w:rPr>
        <w:t>Le re</w:t>
      </w:r>
      <w:r w:rsidR="00852641">
        <w:rPr>
          <w:rFonts w:ascii="Times New Roman" w:hAnsi="Times New Roman" w:cs="Times New Roman"/>
          <w:lang w:val="fr-FR"/>
        </w:rPr>
        <w:t>présentant du</w:t>
      </w:r>
      <w:r w:rsidR="00852641" w:rsidRPr="00852641">
        <w:rPr>
          <w:rFonts w:ascii="Times New Roman" w:hAnsi="Times New Roman" w:cs="Times New Roman"/>
          <w:lang w:val="fr-FR"/>
        </w:rPr>
        <w:t xml:space="preserve"> Chili, au nom de </w:t>
      </w:r>
      <w:r w:rsidR="00852641">
        <w:rPr>
          <w:rFonts w:ascii="Times New Roman" w:hAnsi="Times New Roman" w:cs="Times New Roman"/>
          <w:lang w:val="fr-FR"/>
        </w:rPr>
        <w:t>l</w:t>
      </w:r>
      <w:r w:rsidR="00852641" w:rsidRPr="00852641">
        <w:rPr>
          <w:rFonts w:ascii="Times New Roman" w:hAnsi="Times New Roman" w:cs="Times New Roman"/>
          <w:lang w:val="fr-FR"/>
        </w:rPr>
        <w:t>a r</w:t>
      </w:r>
      <w:r w:rsidR="00852641">
        <w:rPr>
          <w:rFonts w:ascii="Times New Roman" w:hAnsi="Times New Roman" w:cs="Times New Roman"/>
          <w:lang w:val="fr-FR"/>
        </w:rPr>
        <w:t>é</w:t>
      </w:r>
      <w:r w:rsidR="00852641" w:rsidRPr="00852641">
        <w:rPr>
          <w:rFonts w:ascii="Times New Roman" w:hAnsi="Times New Roman" w:cs="Times New Roman"/>
          <w:lang w:val="fr-FR"/>
        </w:rPr>
        <w:t>gion Am</w:t>
      </w:r>
      <w:r w:rsidR="00852641">
        <w:rPr>
          <w:rFonts w:ascii="Times New Roman" w:hAnsi="Times New Roman" w:cs="Times New Roman"/>
          <w:lang w:val="fr-FR"/>
        </w:rPr>
        <w:t>érique</w:t>
      </w:r>
      <w:r w:rsidR="00852641" w:rsidRPr="00852641">
        <w:rPr>
          <w:rFonts w:ascii="Times New Roman" w:hAnsi="Times New Roman" w:cs="Times New Roman"/>
          <w:lang w:val="fr-FR"/>
        </w:rPr>
        <w:t xml:space="preserve"> lati</w:t>
      </w:r>
      <w:r w:rsidR="00852641">
        <w:rPr>
          <w:rFonts w:ascii="Times New Roman" w:hAnsi="Times New Roman" w:cs="Times New Roman"/>
          <w:lang w:val="fr-FR"/>
        </w:rPr>
        <w:t>ne</w:t>
      </w:r>
      <w:r w:rsidR="00852641" w:rsidRPr="00852641">
        <w:rPr>
          <w:rFonts w:ascii="Times New Roman" w:hAnsi="Times New Roman" w:cs="Times New Roman"/>
          <w:lang w:val="fr-FR"/>
        </w:rPr>
        <w:t xml:space="preserve"> et</w:t>
      </w:r>
      <w:r w:rsidR="00852641">
        <w:rPr>
          <w:rFonts w:ascii="Times New Roman" w:hAnsi="Times New Roman" w:cs="Times New Roman"/>
          <w:lang w:val="fr-FR"/>
        </w:rPr>
        <w:t xml:space="preserve"> Caraïbes</w:t>
      </w:r>
      <w:r w:rsidR="00852641" w:rsidRPr="00852641">
        <w:rPr>
          <w:rFonts w:ascii="Times New Roman" w:hAnsi="Times New Roman" w:cs="Times New Roman"/>
          <w:lang w:val="fr-FR"/>
        </w:rPr>
        <w:t>, approuve le</w:t>
      </w:r>
      <w:r w:rsidR="00852641">
        <w:rPr>
          <w:rFonts w:ascii="Times New Roman" w:hAnsi="Times New Roman" w:cs="Times New Roman"/>
          <w:lang w:val="fr-FR"/>
        </w:rPr>
        <w:t xml:space="preserve"> projet de résolution</w:t>
      </w:r>
      <w:r w:rsidR="00C056FA" w:rsidRPr="00852641">
        <w:rPr>
          <w:rFonts w:ascii="Times New Roman" w:hAnsi="Times New Roman" w:cs="Times New Roman"/>
          <w:lang w:val="fr-FR"/>
        </w:rPr>
        <w:t>.</w:t>
      </w:r>
    </w:p>
    <w:p w:rsidR="00C056FA" w:rsidRPr="00852641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1511AB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2E1902">
        <w:rPr>
          <w:rFonts w:ascii="Times New Roman" w:hAnsi="Times New Roman" w:cs="Times New Roman"/>
          <w:lang w:val="fr-FR"/>
        </w:rPr>
        <w:t xml:space="preserve">358. </w:t>
      </w:r>
      <w:r w:rsidR="00852641" w:rsidRPr="002E1902">
        <w:rPr>
          <w:rFonts w:ascii="Times New Roman" w:hAnsi="Times New Roman" w:cs="Times New Roman"/>
          <w:lang w:val="fr-FR"/>
        </w:rPr>
        <w:t xml:space="preserve">Le </w:t>
      </w:r>
      <w:r w:rsidR="001511AB" w:rsidRPr="002E1902">
        <w:rPr>
          <w:rFonts w:ascii="Times New Roman" w:hAnsi="Times New Roman" w:cs="Times New Roman"/>
          <w:lang w:val="fr-FR"/>
        </w:rPr>
        <w:t>représentant</w:t>
      </w:r>
      <w:r w:rsidR="00852641" w:rsidRPr="002E1902">
        <w:rPr>
          <w:rFonts w:ascii="Times New Roman" w:hAnsi="Times New Roman" w:cs="Times New Roman"/>
          <w:lang w:val="fr-FR"/>
        </w:rPr>
        <w:t xml:space="preserve"> de l’U</w:t>
      </w:r>
      <w:r w:rsidR="00544EEA">
        <w:rPr>
          <w:rFonts w:ascii="Times New Roman" w:hAnsi="Times New Roman" w:cs="Times New Roman"/>
          <w:lang w:val="fr-FR"/>
        </w:rPr>
        <w:t>nion européenne et s</w:t>
      </w:r>
      <w:r w:rsidR="00852641" w:rsidRPr="002E1902">
        <w:rPr>
          <w:rFonts w:ascii="Times New Roman" w:hAnsi="Times New Roman" w:cs="Times New Roman"/>
          <w:lang w:val="fr-FR"/>
        </w:rPr>
        <w:t xml:space="preserve">es </w:t>
      </w:r>
      <w:r w:rsidR="001511AB" w:rsidRPr="002E1902">
        <w:rPr>
          <w:rFonts w:ascii="Times New Roman" w:hAnsi="Times New Roman" w:cs="Times New Roman"/>
          <w:lang w:val="fr-FR"/>
        </w:rPr>
        <w:t>États</w:t>
      </w:r>
      <w:r w:rsidR="00852641" w:rsidRPr="002E1902">
        <w:rPr>
          <w:rFonts w:ascii="Times New Roman" w:hAnsi="Times New Roman" w:cs="Times New Roman"/>
          <w:lang w:val="fr-FR"/>
        </w:rPr>
        <w:t xml:space="preserve"> </w:t>
      </w:r>
      <w:r w:rsidR="00544EEA">
        <w:rPr>
          <w:rFonts w:ascii="Times New Roman" w:hAnsi="Times New Roman" w:cs="Times New Roman"/>
          <w:lang w:val="fr-FR"/>
        </w:rPr>
        <w:t>m</w:t>
      </w:r>
      <w:r w:rsidR="002E1902" w:rsidRPr="002E1902">
        <w:rPr>
          <w:rFonts w:ascii="Times New Roman" w:hAnsi="Times New Roman" w:cs="Times New Roman"/>
          <w:lang w:val="fr-FR"/>
        </w:rPr>
        <w:t xml:space="preserve">embres </w:t>
      </w:r>
      <w:r w:rsidR="001511AB" w:rsidRPr="002E1902">
        <w:rPr>
          <w:rFonts w:ascii="Times New Roman" w:hAnsi="Times New Roman" w:cs="Times New Roman"/>
          <w:lang w:val="fr-FR"/>
        </w:rPr>
        <w:t>reconnaissent</w:t>
      </w:r>
      <w:r w:rsidR="002E1902" w:rsidRPr="002E1902">
        <w:rPr>
          <w:rFonts w:ascii="Times New Roman" w:hAnsi="Times New Roman" w:cs="Times New Roman"/>
          <w:lang w:val="fr-FR"/>
        </w:rPr>
        <w:t xml:space="preserve"> l</w:t>
      </w:r>
      <w:r w:rsidR="001511AB">
        <w:rPr>
          <w:rFonts w:ascii="Times New Roman" w:hAnsi="Times New Roman" w:cs="Times New Roman"/>
          <w:lang w:val="fr-FR"/>
        </w:rPr>
        <w:t xml:space="preserve">e caractère pionnier de ce travail </w:t>
      </w:r>
      <w:r w:rsidR="002E1902" w:rsidRPr="002E1902">
        <w:rPr>
          <w:rFonts w:ascii="Times New Roman" w:hAnsi="Times New Roman" w:cs="Times New Roman"/>
          <w:lang w:val="fr-FR"/>
        </w:rPr>
        <w:t>et,</w:t>
      </w:r>
      <w:r w:rsidR="002E1902">
        <w:rPr>
          <w:rFonts w:ascii="Times New Roman" w:hAnsi="Times New Roman" w:cs="Times New Roman"/>
          <w:lang w:val="fr-FR"/>
        </w:rPr>
        <w:t xml:space="preserve"> </w:t>
      </w:r>
      <w:r w:rsidR="001511AB">
        <w:rPr>
          <w:rFonts w:ascii="Times New Roman" w:hAnsi="Times New Roman" w:cs="Times New Roman"/>
          <w:lang w:val="fr-FR"/>
        </w:rPr>
        <w:t xml:space="preserve">sous réserve de l’insertion d’un certain nombre d’amendements, appuie le projet de résolution. </w:t>
      </w:r>
      <w:r w:rsidR="001511AB" w:rsidRPr="001511AB">
        <w:rPr>
          <w:rFonts w:ascii="Times New Roman" w:hAnsi="Times New Roman" w:cs="Times New Roman"/>
          <w:lang w:val="fr-FR"/>
        </w:rPr>
        <w:t>L’U</w:t>
      </w:r>
      <w:r w:rsidR="00544EEA">
        <w:rPr>
          <w:rFonts w:ascii="Times New Roman" w:hAnsi="Times New Roman" w:cs="Times New Roman"/>
          <w:lang w:val="fr-FR"/>
        </w:rPr>
        <w:t xml:space="preserve">nion européenne </w:t>
      </w:r>
      <w:r w:rsidR="001511AB" w:rsidRPr="001511AB">
        <w:rPr>
          <w:rFonts w:ascii="Times New Roman" w:hAnsi="Times New Roman" w:cs="Times New Roman"/>
          <w:lang w:val="fr-FR"/>
        </w:rPr>
        <w:t>souhaite con</w:t>
      </w:r>
      <w:r w:rsidR="001511AB">
        <w:rPr>
          <w:rFonts w:ascii="Times New Roman" w:hAnsi="Times New Roman" w:cs="Times New Roman"/>
          <w:lang w:val="fr-FR"/>
        </w:rPr>
        <w:t>tribuer</w:t>
      </w:r>
      <w:r w:rsidR="001511AB" w:rsidRPr="001511AB">
        <w:rPr>
          <w:rFonts w:ascii="Times New Roman" w:hAnsi="Times New Roman" w:cs="Times New Roman"/>
          <w:lang w:val="fr-FR"/>
        </w:rPr>
        <w:t xml:space="preserve"> a</w:t>
      </w:r>
      <w:r w:rsidR="001511AB">
        <w:rPr>
          <w:rFonts w:ascii="Times New Roman" w:hAnsi="Times New Roman" w:cs="Times New Roman"/>
          <w:lang w:val="fr-FR"/>
        </w:rPr>
        <w:t>u</w:t>
      </w:r>
      <w:r w:rsidR="001511AB" w:rsidRPr="001511AB">
        <w:rPr>
          <w:rFonts w:ascii="Times New Roman" w:hAnsi="Times New Roman" w:cs="Times New Roman"/>
          <w:lang w:val="fr-FR"/>
        </w:rPr>
        <w:t>x débats au</w:t>
      </w:r>
      <w:r w:rsidR="001511AB">
        <w:rPr>
          <w:rFonts w:ascii="Times New Roman" w:hAnsi="Times New Roman" w:cs="Times New Roman"/>
          <w:lang w:val="fr-FR"/>
        </w:rPr>
        <w:t xml:space="preserve"> sein </w:t>
      </w:r>
      <w:r w:rsidR="001511AB" w:rsidRPr="001511AB">
        <w:rPr>
          <w:rFonts w:ascii="Times New Roman" w:hAnsi="Times New Roman" w:cs="Times New Roman"/>
          <w:lang w:val="fr-FR"/>
        </w:rPr>
        <w:t>du G</w:t>
      </w:r>
      <w:r w:rsidR="001511AB">
        <w:rPr>
          <w:rFonts w:ascii="Times New Roman" w:hAnsi="Times New Roman" w:cs="Times New Roman"/>
          <w:lang w:val="fr-FR"/>
        </w:rPr>
        <w:t>roupe de travail</w:t>
      </w:r>
      <w:r w:rsidR="001511AB" w:rsidRPr="001511AB">
        <w:rPr>
          <w:rFonts w:ascii="Times New Roman" w:hAnsi="Times New Roman" w:cs="Times New Roman"/>
          <w:lang w:val="fr-FR"/>
        </w:rPr>
        <w:t xml:space="preserve"> sur les questions aquatiques</w:t>
      </w:r>
      <w:r w:rsidR="001511AB">
        <w:rPr>
          <w:rFonts w:ascii="Times New Roman" w:hAnsi="Times New Roman" w:cs="Times New Roman"/>
          <w:lang w:val="fr-FR"/>
        </w:rPr>
        <w:t>.</w:t>
      </w:r>
    </w:p>
    <w:p w:rsidR="00C056FA" w:rsidRPr="001511AB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1511AB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1511AB">
        <w:rPr>
          <w:rFonts w:ascii="Times New Roman" w:hAnsi="Times New Roman" w:cs="Times New Roman"/>
          <w:lang w:val="fr-FR"/>
        </w:rPr>
        <w:t xml:space="preserve">359. </w:t>
      </w:r>
      <w:r w:rsidR="001511AB" w:rsidRPr="001511AB">
        <w:rPr>
          <w:rFonts w:ascii="Times New Roman" w:hAnsi="Times New Roman" w:cs="Times New Roman"/>
          <w:lang w:val="fr-FR"/>
        </w:rPr>
        <w:t xml:space="preserve">Le représentant de la Nouvelle-Zélande </w:t>
      </w:r>
      <w:r w:rsidR="001511AB">
        <w:rPr>
          <w:rFonts w:ascii="Times New Roman" w:hAnsi="Times New Roman" w:cs="Times New Roman"/>
          <w:lang w:val="fr-FR"/>
        </w:rPr>
        <w:t>considère que</w:t>
      </w:r>
      <w:r w:rsidR="001511AB" w:rsidRPr="001511AB">
        <w:rPr>
          <w:rFonts w:ascii="Times New Roman" w:hAnsi="Times New Roman" w:cs="Times New Roman"/>
          <w:lang w:val="fr-FR"/>
        </w:rPr>
        <w:t xml:space="preserve"> de nombreux aspects de la c</w:t>
      </w:r>
      <w:r w:rsidR="001511AB">
        <w:rPr>
          <w:rFonts w:ascii="Times New Roman" w:hAnsi="Times New Roman" w:cs="Times New Roman"/>
          <w:lang w:val="fr-FR"/>
        </w:rPr>
        <w:t>ulture des cétacés intéressent d’autres vertébrés, touchant probablement tous les groupes.</w:t>
      </w:r>
    </w:p>
    <w:p w:rsidR="00C056FA" w:rsidRPr="001511AB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1511AB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1511AB">
        <w:rPr>
          <w:rFonts w:ascii="Times New Roman" w:hAnsi="Times New Roman" w:cs="Times New Roman"/>
          <w:lang w:val="fr-FR"/>
        </w:rPr>
        <w:t xml:space="preserve">360. </w:t>
      </w:r>
      <w:r w:rsidR="001511AB" w:rsidRPr="001511AB">
        <w:rPr>
          <w:rFonts w:ascii="Times New Roman" w:hAnsi="Times New Roman" w:cs="Times New Roman"/>
          <w:lang w:val="fr-FR"/>
        </w:rPr>
        <w:t>L’observateur de la</w:t>
      </w:r>
      <w:r w:rsidR="00C056FA" w:rsidRPr="001511A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056FA" w:rsidRPr="001511AB">
        <w:rPr>
          <w:rFonts w:ascii="Times New Roman" w:hAnsi="Times New Roman" w:cs="Times New Roman"/>
          <w:lang w:val="fr-FR"/>
        </w:rPr>
        <w:t>Whale</w:t>
      </w:r>
      <w:proofErr w:type="spellEnd"/>
      <w:r w:rsidR="00C056FA" w:rsidRPr="001511AB">
        <w:rPr>
          <w:rFonts w:ascii="Times New Roman" w:hAnsi="Times New Roman" w:cs="Times New Roman"/>
          <w:lang w:val="fr-FR"/>
        </w:rPr>
        <w:t xml:space="preserve"> and </w:t>
      </w:r>
      <w:proofErr w:type="spellStart"/>
      <w:r w:rsidR="00C056FA" w:rsidRPr="001511AB">
        <w:rPr>
          <w:rFonts w:ascii="Times New Roman" w:hAnsi="Times New Roman" w:cs="Times New Roman"/>
          <w:lang w:val="fr-FR"/>
        </w:rPr>
        <w:t>Dolphin</w:t>
      </w:r>
      <w:proofErr w:type="spellEnd"/>
      <w:r w:rsidR="00C056FA" w:rsidRPr="001511AB">
        <w:rPr>
          <w:rFonts w:ascii="Times New Roman" w:hAnsi="Times New Roman" w:cs="Times New Roman"/>
          <w:lang w:val="fr-FR"/>
        </w:rPr>
        <w:t xml:space="preserve"> Conservation Society </w:t>
      </w:r>
      <w:r w:rsidR="001511AB" w:rsidRPr="001511AB">
        <w:rPr>
          <w:rFonts w:ascii="Times New Roman" w:hAnsi="Times New Roman" w:cs="Times New Roman"/>
          <w:lang w:val="fr-FR"/>
        </w:rPr>
        <w:t xml:space="preserve">note que </w:t>
      </w:r>
      <w:r w:rsidR="001511AB">
        <w:rPr>
          <w:rFonts w:ascii="Times New Roman" w:hAnsi="Times New Roman" w:cs="Times New Roman"/>
          <w:lang w:val="fr-FR"/>
        </w:rPr>
        <w:t>les</w:t>
      </w:r>
      <w:r w:rsidR="001511AB" w:rsidRPr="001511AB">
        <w:rPr>
          <w:rFonts w:ascii="Times New Roman" w:hAnsi="Times New Roman" w:cs="Times New Roman"/>
          <w:lang w:val="fr-FR"/>
        </w:rPr>
        <w:t xml:space="preserve"> unités </w:t>
      </w:r>
      <w:r w:rsidR="001511AB">
        <w:rPr>
          <w:rFonts w:ascii="Times New Roman" w:hAnsi="Times New Roman" w:cs="Times New Roman"/>
          <w:lang w:val="fr-FR"/>
        </w:rPr>
        <w:t>faisant l’objet de mesures de</w:t>
      </w:r>
      <w:r w:rsidR="001511AB" w:rsidRPr="001511AB">
        <w:rPr>
          <w:rFonts w:ascii="Times New Roman" w:hAnsi="Times New Roman" w:cs="Times New Roman"/>
          <w:lang w:val="fr-FR"/>
        </w:rPr>
        <w:t xml:space="preserve"> conser</w:t>
      </w:r>
      <w:r w:rsidR="001511AB">
        <w:rPr>
          <w:rFonts w:ascii="Times New Roman" w:hAnsi="Times New Roman" w:cs="Times New Roman"/>
          <w:lang w:val="fr-FR"/>
        </w:rPr>
        <w:t>vation</w:t>
      </w:r>
      <w:r w:rsidR="001511AB" w:rsidRPr="001511AB">
        <w:rPr>
          <w:rFonts w:ascii="Times New Roman" w:hAnsi="Times New Roman" w:cs="Times New Roman"/>
          <w:lang w:val="fr-FR"/>
        </w:rPr>
        <w:t xml:space="preserve"> sont habituel</w:t>
      </w:r>
      <w:r w:rsidR="001511AB">
        <w:rPr>
          <w:rFonts w:ascii="Times New Roman" w:hAnsi="Times New Roman" w:cs="Times New Roman"/>
          <w:lang w:val="fr-FR"/>
        </w:rPr>
        <w:t xml:space="preserve">lement définies sur la base de la génétique. </w:t>
      </w:r>
      <w:r w:rsidR="001511AB" w:rsidRPr="001511AB">
        <w:rPr>
          <w:rFonts w:ascii="Times New Roman" w:hAnsi="Times New Roman" w:cs="Times New Roman"/>
          <w:lang w:val="fr-FR"/>
        </w:rPr>
        <w:t>L’</w:t>
      </w:r>
      <w:r w:rsidR="00C056FA" w:rsidRPr="001511AB">
        <w:rPr>
          <w:rFonts w:ascii="Times New Roman" w:hAnsi="Times New Roman" w:cs="Times New Roman"/>
          <w:lang w:val="fr-FR"/>
        </w:rPr>
        <w:t xml:space="preserve">identification </w:t>
      </w:r>
      <w:r w:rsidR="001511AB" w:rsidRPr="001511AB">
        <w:rPr>
          <w:rFonts w:ascii="Times New Roman" w:hAnsi="Times New Roman" w:cs="Times New Roman"/>
          <w:lang w:val="fr-FR"/>
        </w:rPr>
        <w:t xml:space="preserve">d’unités culturelles </w:t>
      </w:r>
      <w:r w:rsidR="001511AB">
        <w:rPr>
          <w:rFonts w:ascii="Times New Roman" w:hAnsi="Times New Roman" w:cs="Times New Roman"/>
          <w:lang w:val="fr-FR"/>
        </w:rPr>
        <w:t>constitue</w:t>
      </w:r>
      <w:r w:rsidR="001511AB" w:rsidRPr="001511AB">
        <w:rPr>
          <w:rFonts w:ascii="Times New Roman" w:hAnsi="Times New Roman" w:cs="Times New Roman"/>
          <w:lang w:val="fr-FR"/>
        </w:rPr>
        <w:t xml:space="preserve"> un nouveau défi, mai</w:t>
      </w:r>
      <w:r w:rsidR="001511AB">
        <w:rPr>
          <w:rFonts w:ascii="Times New Roman" w:hAnsi="Times New Roman" w:cs="Times New Roman"/>
          <w:lang w:val="fr-FR"/>
        </w:rPr>
        <w:t>s les mesures de conservation p</w:t>
      </w:r>
      <w:r w:rsidR="00544EEA">
        <w:rPr>
          <w:rFonts w:ascii="Times New Roman" w:hAnsi="Times New Roman" w:cs="Times New Roman"/>
          <w:lang w:val="fr-FR"/>
        </w:rPr>
        <w:t>ourraient en tirer partie</w:t>
      </w:r>
      <w:r w:rsidR="00C056FA" w:rsidRPr="001511AB">
        <w:rPr>
          <w:rFonts w:ascii="Times New Roman" w:hAnsi="Times New Roman" w:cs="Times New Roman"/>
          <w:lang w:val="fr-FR"/>
        </w:rPr>
        <w:t>.</w:t>
      </w:r>
    </w:p>
    <w:p w:rsidR="00C056FA" w:rsidRPr="001511AB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B134A7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B134A7">
        <w:rPr>
          <w:rFonts w:ascii="Times New Roman" w:hAnsi="Times New Roman" w:cs="Times New Roman"/>
          <w:lang w:val="fr-FR"/>
        </w:rPr>
        <w:t xml:space="preserve">361. </w:t>
      </w:r>
      <w:r w:rsidR="00B134A7" w:rsidRPr="00B134A7">
        <w:rPr>
          <w:rFonts w:ascii="Times New Roman" w:hAnsi="Times New Roman" w:cs="Times New Roman"/>
          <w:lang w:val="fr-FR"/>
        </w:rPr>
        <w:t>L’observateur de H</w:t>
      </w:r>
      <w:r w:rsidR="00C056FA" w:rsidRPr="00B134A7">
        <w:rPr>
          <w:rFonts w:ascii="Times New Roman" w:hAnsi="Times New Roman" w:cs="Times New Roman"/>
          <w:lang w:val="fr-FR"/>
        </w:rPr>
        <w:t xml:space="preserve">umane Society International </w:t>
      </w:r>
      <w:r w:rsidR="00B134A7" w:rsidRPr="00B134A7">
        <w:rPr>
          <w:rFonts w:ascii="Times New Roman" w:hAnsi="Times New Roman" w:cs="Times New Roman"/>
          <w:lang w:val="fr-FR"/>
        </w:rPr>
        <w:t>estime qu’inclure la biologie soci</w:t>
      </w:r>
      <w:r w:rsidR="00B134A7">
        <w:rPr>
          <w:rFonts w:ascii="Times New Roman" w:hAnsi="Times New Roman" w:cs="Times New Roman"/>
          <w:lang w:val="fr-FR"/>
        </w:rPr>
        <w:t>a</w:t>
      </w:r>
      <w:r w:rsidR="00B134A7" w:rsidRPr="00B134A7">
        <w:rPr>
          <w:rFonts w:ascii="Times New Roman" w:hAnsi="Times New Roman" w:cs="Times New Roman"/>
          <w:lang w:val="fr-FR"/>
        </w:rPr>
        <w:t>le dans les eff</w:t>
      </w:r>
      <w:r w:rsidR="00B134A7">
        <w:rPr>
          <w:rFonts w:ascii="Times New Roman" w:hAnsi="Times New Roman" w:cs="Times New Roman"/>
          <w:lang w:val="fr-FR"/>
        </w:rPr>
        <w:t xml:space="preserve">orts de conservation des cétacés est très valable sur le plan scientifique. </w:t>
      </w:r>
      <w:r w:rsidR="00B134A7" w:rsidRPr="00B134A7">
        <w:rPr>
          <w:rFonts w:ascii="Times New Roman" w:hAnsi="Times New Roman" w:cs="Times New Roman"/>
          <w:lang w:val="fr-FR"/>
        </w:rPr>
        <w:t xml:space="preserve">Il a reçu </w:t>
      </w:r>
      <w:r w:rsidR="00B134A7">
        <w:rPr>
          <w:rFonts w:ascii="Times New Roman" w:hAnsi="Times New Roman" w:cs="Times New Roman"/>
          <w:lang w:val="fr-FR"/>
        </w:rPr>
        <w:t>à ce sujet des lettres d’</w:t>
      </w:r>
      <w:r w:rsidR="00B134A7" w:rsidRPr="00B134A7">
        <w:rPr>
          <w:rFonts w:ascii="Times New Roman" w:hAnsi="Times New Roman" w:cs="Times New Roman"/>
          <w:lang w:val="fr-FR"/>
        </w:rPr>
        <w:t>appui des Profess</w:t>
      </w:r>
      <w:r w:rsidR="00B134A7">
        <w:rPr>
          <w:rFonts w:ascii="Times New Roman" w:hAnsi="Times New Roman" w:cs="Times New Roman"/>
          <w:lang w:val="fr-FR"/>
        </w:rPr>
        <w:t>eurs</w:t>
      </w:r>
      <w:r w:rsidR="00C056FA" w:rsidRPr="00B134A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056FA" w:rsidRPr="00B134A7">
        <w:rPr>
          <w:rFonts w:ascii="Times New Roman" w:hAnsi="Times New Roman" w:cs="Times New Roman"/>
          <w:lang w:val="fr-FR"/>
        </w:rPr>
        <w:t>Rendell</w:t>
      </w:r>
      <w:proofErr w:type="spellEnd"/>
      <w:r w:rsidR="00C056FA" w:rsidRPr="00B134A7">
        <w:rPr>
          <w:rFonts w:ascii="Times New Roman" w:hAnsi="Times New Roman" w:cs="Times New Roman"/>
          <w:lang w:val="fr-FR"/>
        </w:rPr>
        <w:t xml:space="preserve"> </w:t>
      </w:r>
      <w:r w:rsidR="00B134A7" w:rsidRPr="00B134A7">
        <w:rPr>
          <w:rFonts w:ascii="Times New Roman" w:hAnsi="Times New Roman" w:cs="Times New Roman"/>
          <w:lang w:val="fr-FR"/>
        </w:rPr>
        <w:t>et</w:t>
      </w:r>
      <w:r w:rsidR="00C056FA" w:rsidRPr="00B134A7">
        <w:rPr>
          <w:rFonts w:ascii="Times New Roman" w:hAnsi="Times New Roman" w:cs="Times New Roman"/>
          <w:lang w:val="fr-FR"/>
        </w:rPr>
        <w:t xml:space="preserve"> Whitehead, </w:t>
      </w:r>
      <w:r w:rsidR="00B134A7" w:rsidRPr="00B134A7">
        <w:rPr>
          <w:rFonts w:ascii="Times New Roman" w:hAnsi="Times New Roman" w:cs="Times New Roman"/>
          <w:lang w:val="fr-FR"/>
        </w:rPr>
        <w:t xml:space="preserve">qui </w:t>
      </w:r>
      <w:r w:rsidR="00B134A7">
        <w:rPr>
          <w:rFonts w:ascii="Times New Roman" w:hAnsi="Times New Roman" w:cs="Times New Roman"/>
          <w:lang w:val="fr-FR"/>
        </w:rPr>
        <w:t>sont disponibles sur la page « Déclarations » du site web de la CMS.</w:t>
      </w:r>
    </w:p>
    <w:p w:rsidR="00C056FA" w:rsidRPr="00B134A7" w:rsidRDefault="00C056FA" w:rsidP="003A26BD">
      <w:pPr>
        <w:jc w:val="both"/>
        <w:rPr>
          <w:rFonts w:ascii="Times New Roman" w:hAnsi="Times New Roman" w:cs="Times New Roman"/>
          <w:lang w:val="fr-FR"/>
        </w:rPr>
      </w:pPr>
    </w:p>
    <w:p w:rsidR="00C056FA" w:rsidRPr="004A2213" w:rsidRDefault="004E5D6D" w:rsidP="003A26BD">
      <w:pPr>
        <w:jc w:val="both"/>
        <w:rPr>
          <w:rFonts w:ascii="Times New Roman" w:hAnsi="Times New Roman" w:cs="Times New Roman"/>
          <w:lang w:val="fr-FR"/>
        </w:rPr>
      </w:pPr>
      <w:r w:rsidRPr="004A2213">
        <w:rPr>
          <w:rFonts w:ascii="Times New Roman" w:hAnsi="Times New Roman" w:cs="Times New Roman"/>
          <w:lang w:val="fr-FR"/>
        </w:rPr>
        <w:t xml:space="preserve">362. </w:t>
      </w:r>
      <w:r w:rsidR="004A2213" w:rsidRPr="004A2213">
        <w:rPr>
          <w:rFonts w:ascii="Times New Roman" w:hAnsi="Times New Roman" w:cs="Times New Roman"/>
          <w:lang w:val="fr-FR"/>
        </w:rPr>
        <w:t>Le Président d</w:t>
      </w:r>
      <w:r w:rsidR="004A2213">
        <w:rPr>
          <w:rFonts w:ascii="Times New Roman" w:hAnsi="Times New Roman" w:cs="Times New Roman"/>
          <w:lang w:val="fr-FR"/>
        </w:rPr>
        <w:t>é</w:t>
      </w:r>
      <w:r w:rsidR="004A2213" w:rsidRPr="004A2213">
        <w:rPr>
          <w:rFonts w:ascii="Times New Roman" w:hAnsi="Times New Roman" w:cs="Times New Roman"/>
          <w:lang w:val="fr-FR"/>
        </w:rPr>
        <w:t>clare la session close à</w:t>
      </w:r>
      <w:r w:rsidR="00C056FA" w:rsidRPr="004A2213">
        <w:rPr>
          <w:rFonts w:ascii="Times New Roman" w:hAnsi="Times New Roman" w:cs="Times New Roman"/>
          <w:lang w:val="fr-FR"/>
        </w:rPr>
        <w:t xml:space="preserve"> 18</w:t>
      </w:r>
      <w:r w:rsidR="004A2213" w:rsidRPr="004A2213">
        <w:rPr>
          <w:rFonts w:ascii="Times New Roman" w:hAnsi="Times New Roman" w:cs="Times New Roman"/>
          <w:lang w:val="fr-FR"/>
        </w:rPr>
        <w:t>h</w:t>
      </w:r>
      <w:r w:rsidR="00C056FA" w:rsidRPr="004A2213">
        <w:rPr>
          <w:rFonts w:ascii="Times New Roman" w:hAnsi="Times New Roman" w:cs="Times New Roman"/>
          <w:lang w:val="fr-FR"/>
        </w:rPr>
        <w:t>3</w:t>
      </w:r>
      <w:r w:rsidR="004A2213">
        <w:rPr>
          <w:rFonts w:ascii="Times New Roman" w:hAnsi="Times New Roman" w:cs="Times New Roman"/>
          <w:lang w:val="fr-FR"/>
        </w:rPr>
        <w:t>0</w:t>
      </w:r>
      <w:r w:rsidR="00C056FA" w:rsidRPr="004A2213">
        <w:rPr>
          <w:rFonts w:ascii="Times New Roman" w:hAnsi="Times New Roman" w:cs="Times New Roman"/>
          <w:lang w:val="fr-FR"/>
        </w:rPr>
        <w:t>, a</w:t>
      </w:r>
      <w:r w:rsidR="004A2213">
        <w:rPr>
          <w:rFonts w:ascii="Times New Roman" w:hAnsi="Times New Roman" w:cs="Times New Roman"/>
          <w:lang w:val="fr-FR"/>
        </w:rPr>
        <w:t>près quoi le</w:t>
      </w:r>
      <w:r w:rsidR="00C056FA" w:rsidRPr="004A2213">
        <w:rPr>
          <w:rFonts w:ascii="Times New Roman" w:hAnsi="Times New Roman" w:cs="Times New Roman"/>
          <w:lang w:val="fr-FR"/>
        </w:rPr>
        <w:t xml:space="preserve"> repr</w:t>
      </w:r>
      <w:r w:rsidR="004A2213">
        <w:rPr>
          <w:rFonts w:ascii="Times New Roman" w:hAnsi="Times New Roman" w:cs="Times New Roman"/>
          <w:lang w:val="fr-FR"/>
        </w:rPr>
        <w:t>ésentant du</w:t>
      </w:r>
      <w:r w:rsidR="00C056FA" w:rsidRPr="004A2213">
        <w:rPr>
          <w:rFonts w:ascii="Times New Roman" w:hAnsi="Times New Roman" w:cs="Times New Roman"/>
          <w:lang w:val="fr-FR"/>
        </w:rPr>
        <w:t xml:space="preserve"> D</w:t>
      </w:r>
      <w:r w:rsidR="004A2213">
        <w:rPr>
          <w:rFonts w:ascii="Times New Roman" w:hAnsi="Times New Roman" w:cs="Times New Roman"/>
          <w:lang w:val="fr-FR"/>
        </w:rPr>
        <w:t xml:space="preserve">anemark  </w:t>
      </w:r>
      <w:r w:rsidR="002612EF">
        <w:rPr>
          <w:rFonts w:ascii="Times New Roman" w:hAnsi="Times New Roman" w:cs="Times New Roman"/>
          <w:lang w:val="fr-FR"/>
        </w:rPr>
        <w:t>présente un court-métrage réalisé par le</w:t>
      </w:r>
      <w:r w:rsidR="004A2213" w:rsidRPr="004A2213">
        <w:rPr>
          <w:rFonts w:ascii="Times New Roman" w:hAnsi="Times New Roman" w:cs="Times New Roman"/>
          <w:lang w:val="fr-FR"/>
        </w:rPr>
        <w:t xml:space="preserve"> Groupe de t</w:t>
      </w:r>
      <w:r w:rsidR="002612EF">
        <w:rPr>
          <w:rFonts w:ascii="Times New Roman" w:hAnsi="Times New Roman" w:cs="Times New Roman"/>
          <w:lang w:val="fr-FR"/>
        </w:rPr>
        <w:t>ra</w:t>
      </w:r>
      <w:r w:rsidR="004A2213" w:rsidRPr="004A2213">
        <w:rPr>
          <w:rFonts w:ascii="Times New Roman" w:hAnsi="Times New Roman" w:cs="Times New Roman"/>
          <w:lang w:val="fr-FR"/>
        </w:rPr>
        <w:t>vail sur la prévention de l’empoiso</w:t>
      </w:r>
      <w:r w:rsidR="002612EF">
        <w:rPr>
          <w:rFonts w:ascii="Times New Roman" w:hAnsi="Times New Roman" w:cs="Times New Roman"/>
          <w:lang w:val="fr-FR"/>
        </w:rPr>
        <w:t xml:space="preserve">nnement </w:t>
      </w:r>
      <w:r w:rsidR="004A2213" w:rsidRPr="004A2213">
        <w:rPr>
          <w:rFonts w:ascii="Times New Roman" w:hAnsi="Times New Roman" w:cs="Times New Roman"/>
          <w:lang w:val="fr-FR"/>
        </w:rPr>
        <w:t>de</w:t>
      </w:r>
      <w:r w:rsidR="002612EF">
        <w:rPr>
          <w:rFonts w:ascii="Times New Roman" w:hAnsi="Times New Roman" w:cs="Times New Roman"/>
          <w:lang w:val="fr-FR"/>
        </w:rPr>
        <w:t>s</w:t>
      </w:r>
      <w:r w:rsidR="004A2213" w:rsidRPr="004A2213">
        <w:rPr>
          <w:rFonts w:ascii="Times New Roman" w:hAnsi="Times New Roman" w:cs="Times New Roman"/>
          <w:lang w:val="fr-FR"/>
        </w:rPr>
        <w:t xml:space="preserve"> ois</w:t>
      </w:r>
      <w:r w:rsidR="002612EF">
        <w:rPr>
          <w:rFonts w:ascii="Times New Roman" w:hAnsi="Times New Roman" w:cs="Times New Roman"/>
          <w:lang w:val="fr-FR"/>
        </w:rPr>
        <w:t>e</w:t>
      </w:r>
      <w:r w:rsidR="004A2213" w:rsidRPr="004A2213">
        <w:rPr>
          <w:rFonts w:ascii="Times New Roman" w:hAnsi="Times New Roman" w:cs="Times New Roman"/>
          <w:lang w:val="fr-FR"/>
        </w:rPr>
        <w:t>aux, qui montre les dangers de l’utilisation de la gren</w:t>
      </w:r>
      <w:r w:rsidR="002612EF">
        <w:rPr>
          <w:rFonts w:ascii="Times New Roman" w:hAnsi="Times New Roman" w:cs="Times New Roman"/>
          <w:lang w:val="fr-FR"/>
        </w:rPr>
        <w:t>aille de plomb toxique</w:t>
      </w:r>
      <w:r w:rsidR="004A2213" w:rsidRPr="004A2213">
        <w:rPr>
          <w:rFonts w:ascii="Times New Roman" w:hAnsi="Times New Roman" w:cs="Times New Roman"/>
          <w:lang w:val="fr-FR"/>
        </w:rPr>
        <w:t xml:space="preserve"> pour </w:t>
      </w:r>
      <w:r w:rsidR="002612EF">
        <w:rPr>
          <w:rFonts w:ascii="Times New Roman" w:hAnsi="Times New Roman" w:cs="Times New Roman"/>
          <w:lang w:val="fr-FR"/>
        </w:rPr>
        <w:t>l</w:t>
      </w:r>
      <w:r w:rsidR="004A2213" w:rsidRPr="004A2213">
        <w:rPr>
          <w:rFonts w:ascii="Times New Roman" w:hAnsi="Times New Roman" w:cs="Times New Roman"/>
          <w:lang w:val="fr-FR"/>
        </w:rPr>
        <w:t>a chass</w:t>
      </w:r>
      <w:r w:rsidR="004A2213">
        <w:rPr>
          <w:rFonts w:ascii="Times New Roman" w:hAnsi="Times New Roman" w:cs="Times New Roman"/>
          <w:lang w:val="fr-FR"/>
        </w:rPr>
        <w:t>e et l’effi</w:t>
      </w:r>
      <w:r w:rsidR="002612EF">
        <w:rPr>
          <w:rFonts w:ascii="Times New Roman" w:hAnsi="Times New Roman" w:cs="Times New Roman"/>
          <w:lang w:val="fr-FR"/>
        </w:rPr>
        <w:t>cacité de la</w:t>
      </w:r>
      <w:r w:rsidR="004A2213">
        <w:rPr>
          <w:rFonts w:ascii="Times New Roman" w:hAnsi="Times New Roman" w:cs="Times New Roman"/>
          <w:lang w:val="fr-FR"/>
        </w:rPr>
        <w:t xml:space="preserve"> gren</w:t>
      </w:r>
      <w:r w:rsidR="002612EF">
        <w:rPr>
          <w:rFonts w:ascii="Times New Roman" w:hAnsi="Times New Roman" w:cs="Times New Roman"/>
          <w:lang w:val="fr-FR"/>
        </w:rPr>
        <w:t>a</w:t>
      </w:r>
      <w:r w:rsidR="004A2213">
        <w:rPr>
          <w:rFonts w:ascii="Times New Roman" w:hAnsi="Times New Roman" w:cs="Times New Roman"/>
          <w:lang w:val="fr-FR"/>
        </w:rPr>
        <w:t>ille d’acier.</w:t>
      </w:r>
    </w:p>
    <w:sectPr w:rsidR="00C056FA" w:rsidRPr="004A2213" w:rsidSect="003A26BD">
      <w:footerReference w:type="even" r:id="rId8"/>
      <w:footerReference w:type="default" r:id="rId9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7B" w:rsidRDefault="0006257B" w:rsidP="001B7724">
      <w:r>
        <w:separator/>
      </w:r>
    </w:p>
  </w:endnote>
  <w:endnote w:type="continuationSeparator" w:id="0">
    <w:p w:rsidR="0006257B" w:rsidRDefault="0006257B" w:rsidP="001B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26" w:rsidRDefault="006E437C" w:rsidP="005B7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6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626" w:rsidRDefault="007A4626" w:rsidP="001B77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32422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626" w:rsidRPr="003A26BD" w:rsidRDefault="006E437C" w:rsidP="003A26BD">
        <w:pPr>
          <w:pStyle w:val="Footer"/>
          <w:jc w:val="center"/>
          <w:rPr>
            <w:rFonts w:ascii="Times New Roman" w:hAnsi="Times New Roman" w:cs="Times New Roman"/>
          </w:rPr>
        </w:pPr>
        <w:r w:rsidRPr="003A26BD">
          <w:rPr>
            <w:rFonts w:ascii="Times New Roman" w:hAnsi="Times New Roman" w:cs="Times New Roman"/>
          </w:rPr>
          <w:fldChar w:fldCharType="begin"/>
        </w:r>
        <w:r w:rsidR="007A4626" w:rsidRPr="003A26BD">
          <w:rPr>
            <w:rFonts w:ascii="Times New Roman" w:hAnsi="Times New Roman" w:cs="Times New Roman"/>
          </w:rPr>
          <w:instrText xml:space="preserve"> PAGE   \* MERGEFORMAT </w:instrText>
        </w:r>
        <w:r w:rsidRPr="003A26BD">
          <w:rPr>
            <w:rFonts w:ascii="Times New Roman" w:hAnsi="Times New Roman" w:cs="Times New Roman"/>
          </w:rPr>
          <w:fldChar w:fldCharType="separate"/>
        </w:r>
        <w:r w:rsidR="00A01FD9">
          <w:rPr>
            <w:rFonts w:ascii="Times New Roman" w:hAnsi="Times New Roman" w:cs="Times New Roman"/>
            <w:noProof/>
          </w:rPr>
          <w:t>17</w:t>
        </w:r>
        <w:r w:rsidRPr="003A26B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7B" w:rsidRDefault="0006257B" w:rsidP="001B7724">
      <w:r>
        <w:separator/>
      </w:r>
    </w:p>
  </w:footnote>
  <w:footnote w:type="continuationSeparator" w:id="0">
    <w:p w:rsidR="0006257B" w:rsidRDefault="0006257B" w:rsidP="001B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481F"/>
    <w:multiLevelType w:val="hybridMultilevel"/>
    <w:tmpl w:val="296ECE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426FF"/>
    <w:multiLevelType w:val="multilevel"/>
    <w:tmpl w:val="8ED6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E0592"/>
    <w:multiLevelType w:val="hybridMultilevel"/>
    <w:tmpl w:val="C8F0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B1E0B"/>
    <w:multiLevelType w:val="hybridMultilevel"/>
    <w:tmpl w:val="6A3E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3F"/>
    <w:rsid w:val="00004096"/>
    <w:rsid w:val="00013B0B"/>
    <w:rsid w:val="00017EB4"/>
    <w:rsid w:val="00027374"/>
    <w:rsid w:val="000358B7"/>
    <w:rsid w:val="00046013"/>
    <w:rsid w:val="00047BD9"/>
    <w:rsid w:val="00052AD5"/>
    <w:rsid w:val="0006257B"/>
    <w:rsid w:val="00064493"/>
    <w:rsid w:val="000723D7"/>
    <w:rsid w:val="00075C31"/>
    <w:rsid w:val="00080B9C"/>
    <w:rsid w:val="00097712"/>
    <w:rsid w:val="00097C42"/>
    <w:rsid w:val="000A21EB"/>
    <w:rsid w:val="000B650F"/>
    <w:rsid w:val="000C7E19"/>
    <w:rsid w:val="000E0105"/>
    <w:rsid w:val="000E5C8F"/>
    <w:rsid w:val="000F1829"/>
    <w:rsid w:val="000F4972"/>
    <w:rsid w:val="0010034A"/>
    <w:rsid w:val="001058DC"/>
    <w:rsid w:val="00135B6F"/>
    <w:rsid w:val="00144D0A"/>
    <w:rsid w:val="00146B94"/>
    <w:rsid w:val="0015066F"/>
    <w:rsid w:val="001511AB"/>
    <w:rsid w:val="001533E6"/>
    <w:rsid w:val="00180081"/>
    <w:rsid w:val="001865A6"/>
    <w:rsid w:val="00197A75"/>
    <w:rsid w:val="001B7724"/>
    <w:rsid w:val="001C45B6"/>
    <w:rsid w:val="001C45E4"/>
    <w:rsid w:val="001C611F"/>
    <w:rsid w:val="001C6161"/>
    <w:rsid w:val="001D6E66"/>
    <w:rsid w:val="001D72E5"/>
    <w:rsid w:val="001E676C"/>
    <w:rsid w:val="001E6AC0"/>
    <w:rsid w:val="002142F6"/>
    <w:rsid w:val="002174A3"/>
    <w:rsid w:val="00235699"/>
    <w:rsid w:val="00253B96"/>
    <w:rsid w:val="00256644"/>
    <w:rsid w:val="0025690F"/>
    <w:rsid w:val="002603C3"/>
    <w:rsid w:val="002612EF"/>
    <w:rsid w:val="00270720"/>
    <w:rsid w:val="00271B9D"/>
    <w:rsid w:val="0027630D"/>
    <w:rsid w:val="00285F20"/>
    <w:rsid w:val="00290D29"/>
    <w:rsid w:val="0029116C"/>
    <w:rsid w:val="002A70B0"/>
    <w:rsid w:val="002E00F5"/>
    <w:rsid w:val="002E1902"/>
    <w:rsid w:val="002E2210"/>
    <w:rsid w:val="002F652E"/>
    <w:rsid w:val="003017CB"/>
    <w:rsid w:val="0030475A"/>
    <w:rsid w:val="00320797"/>
    <w:rsid w:val="00322AC5"/>
    <w:rsid w:val="00333AAA"/>
    <w:rsid w:val="003377D2"/>
    <w:rsid w:val="00337ABB"/>
    <w:rsid w:val="00340476"/>
    <w:rsid w:val="0034296C"/>
    <w:rsid w:val="00347559"/>
    <w:rsid w:val="0036363C"/>
    <w:rsid w:val="00374569"/>
    <w:rsid w:val="00380ECD"/>
    <w:rsid w:val="0038668D"/>
    <w:rsid w:val="00390F0A"/>
    <w:rsid w:val="00391766"/>
    <w:rsid w:val="003A26BD"/>
    <w:rsid w:val="003B2491"/>
    <w:rsid w:val="003B3A5E"/>
    <w:rsid w:val="003B4222"/>
    <w:rsid w:val="003C0AAB"/>
    <w:rsid w:val="003C4A6E"/>
    <w:rsid w:val="003C5E3B"/>
    <w:rsid w:val="003D5C1C"/>
    <w:rsid w:val="003E2FC4"/>
    <w:rsid w:val="003E61DC"/>
    <w:rsid w:val="003E6C89"/>
    <w:rsid w:val="003F2DC8"/>
    <w:rsid w:val="00403555"/>
    <w:rsid w:val="00404C19"/>
    <w:rsid w:val="0041721B"/>
    <w:rsid w:val="004243BD"/>
    <w:rsid w:val="00434977"/>
    <w:rsid w:val="00447341"/>
    <w:rsid w:val="004502C1"/>
    <w:rsid w:val="00456BC9"/>
    <w:rsid w:val="004627EC"/>
    <w:rsid w:val="00463754"/>
    <w:rsid w:val="00463B30"/>
    <w:rsid w:val="00481077"/>
    <w:rsid w:val="0048374D"/>
    <w:rsid w:val="00486C96"/>
    <w:rsid w:val="00487D5F"/>
    <w:rsid w:val="0049014D"/>
    <w:rsid w:val="004A1E92"/>
    <w:rsid w:val="004A2213"/>
    <w:rsid w:val="004A576E"/>
    <w:rsid w:val="004B0E5E"/>
    <w:rsid w:val="004B7F64"/>
    <w:rsid w:val="004C3B6F"/>
    <w:rsid w:val="004C6052"/>
    <w:rsid w:val="004C7454"/>
    <w:rsid w:val="004D08F8"/>
    <w:rsid w:val="004D1A27"/>
    <w:rsid w:val="004D4077"/>
    <w:rsid w:val="004E2A79"/>
    <w:rsid w:val="004E5D6D"/>
    <w:rsid w:val="004E6F2D"/>
    <w:rsid w:val="004F20E9"/>
    <w:rsid w:val="004F7552"/>
    <w:rsid w:val="0050197D"/>
    <w:rsid w:val="005066C5"/>
    <w:rsid w:val="00507ACC"/>
    <w:rsid w:val="00512476"/>
    <w:rsid w:val="00514422"/>
    <w:rsid w:val="00532FB6"/>
    <w:rsid w:val="005375C4"/>
    <w:rsid w:val="0054093F"/>
    <w:rsid w:val="00544EEA"/>
    <w:rsid w:val="00547DCB"/>
    <w:rsid w:val="00562278"/>
    <w:rsid w:val="00582AFF"/>
    <w:rsid w:val="0059182F"/>
    <w:rsid w:val="00593823"/>
    <w:rsid w:val="005B7734"/>
    <w:rsid w:val="005B7EF9"/>
    <w:rsid w:val="005C2B20"/>
    <w:rsid w:val="005C3896"/>
    <w:rsid w:val="005D24D9"/>
    <w:rsid w:val="005D773C"/>
    <w:rsid w:val="005E2215"/>
    <w:rsid w:val="005E4F4F"/>
    <w:rsid w:val="005E6215"/>
    <w:rsid w:val="005E7901"/>
    <w:rsid w:val="00625D26"/>
    <w:rsid w:val="006318FD"/>
    <w:rsid w:val="0063435C"/>
    <w:rsid w:val="00650979"/>
    <w:rsid w:val="0065392E"/>
    <w:rsid w:val="006751EA"/>
    <w:rsid w:val="00676CD9"/>
    <w:rsid w:val="006776C9"/>
    <w:rsid w:val="0068102C"/>
    <w:rsid w:val="0069120A"/>
    <w:rsid w:val="00694906"/>
    <w:rsid w:val="006B2ACC"/>
    <w:rsid w:val="006B3DE6"/>
    <w:rsid w:val="006D7985"/>
    <w:rsid w:val="006E437C"/>
    <w:rsid w:val="006E509F"/>
    <w:rsid w:val="00700D0A"/>
    <w:rsid w:val="00710E51"/>
    <w:rsid w:val="00711C66"/>
    <w:rsid w:val="007156A0"/>
    <w:rsid w:val="00757C17"/>
    <w:rsid w:val="00764E10"/>
    <w:rsid w:val="00773369"/>
    <w:rsid w:val="0077702F"/>
    <w:rsid w:val="00791160"/>
    <w:rsid w:val="007A4626"/>
    <w:rsid w:val="007A4E4B"/>
    <w:rsid w:val="007A6C4C"/>
    <w:rsid w:val="007B3171"/>
    <w:rsid w:val="007C3FCB"/>
    <w:rsid w:val="007D2783"/>
    <w:rsid w:val="007D3707"/>
    <w:rsid w:val="007D4F4B"/>
    <w:rsid w:val="007D5C2C"/>
    <w:rsid w:val="007D6267"/>
    <w:rsid w:val="007E27CE"/>
    <w:rsid w:val="007F5DA7"/>
    <w:rsid w:val="0081017D"/>
    <w:rsid w:val="00822845"/>
    <w:rsid w:val="00832372"/>
    <w:rsid w:val="00836FE7"/>
    <w:rsid w:val="00841E4A"/>
    <w:rsid w:val="00842972"/>
    <w:rsid w:val="008467A5"/>
    <w:rsid w:val="00852641"/>
    <w:rsid w:val="00864957"/>
    <w:rsid w:val="0087158C"/>
    <w:rsid w:val="00883974"/>
    <w:rsid w:val="008866C8"/>
    <w:rsid w:val="00890874"/>
    <w:rsid w:val="00890E5E"/>
    <w:rsid w:val="00893616"/>
    <w:rsid w:val="008948CF"/>
    <w:rsid w:val="008B679E"/>
    <w:rsid w:val="008C0E59"/>
    <w:rsid w:val="008D3D39"/>
    <w:rsid w:val="008E0D27"/>
    <w:rsid w:val="00910793"/>
    <w:rsid w:val="00922FCF"/>
    <w:rsid w:val="00925272"/>
    <w:rsid w:val="009470CF"/>
    <w:rsid w:val="009506F4"/>
    <w:rsid w:val="00954353"/>
    <w:rsid w:val="00956852"/>
    <w:rsid w:val="00977F43"/>
    <w:rsid w:val="009B27BF"/>
    <w:rsid w:val="009B54D4"/>
    <w:rsid w:val="009C2769"/>
    <w:rsid w:val="009D56C4"/>
    <w:rsid w:val="009D6C02"/>
    <w:rsid w:val="009F3C25"/>
    <w:rsid w:val="009F4117"/>
    <w:rsid w:val="009F710A"/>
    <w:rsid w:val="00A01FD9"/>
    <w:rsid w:val="00A02B69"/>
    <w:rsid w:val="00A03980"/>
    <w:rsid w:val="00A22A51"/>
    <w:rsid w:val="00A23737"/>
    <w:rsid w:val="00A409EE"/>
    <w:rsid w:val="00A4360A"/>
    <w:rsid w:val="00A44F07"/>
    <w:rsid w:val="00A50789"/>
    <w:rsid w:val="00A54D92"/>
    <w:rsid w:val="00A57D33"/>
    <w:rsid w:val="00A6140B"/>
    <w:rsid w:val="00A86801"/>
    <w:rsid w:val="00A90386"/>
    <w:rsid w:val="00A94B69"/>
    <w:rsid w:val="00AB4223"/>
    <w:rsid w:val="00AC56EF"/>
    <w:rsid w:val="00AE7AFC"/>
    <w:rsid w:val="00AF0C08"/>
    <w:rsid w:val="00AF4755"/>
    <w:rsid w:val="00B134A7"/>
    <w:rsid w:val="00B17545"/>
    <w:rsid w:val="00B23029"/>
    <w:rsid w:val="00B32EC1"/>
    <w:rsid w:val="00B339F9"/>
    <w:rsid w:val="00B51897"/>
    <w:rsid w:val="00B54706"/>
    <w:rsid w:val="00B6122C"/>
    <w:rsid w:val="00B63EC9"/>
    <w:rsid w:val="00B86335"/>
    <w:rsid w:val="00B96469"/>
    <w:rsid w:val="00BB12F7"/>
    <w:rsid w:val="00BB5392"/>
    <w:rsid w:val="00BB5895"/>
    <w:rsid w:val="00BC1B89"/>
    <w:rsid w:val="00BC2136"/>
    <w:rsid w:val="00BC7B6A"/>
    <w:rsid w:val="00C012C1"/>
    <w:rsid w:val="00C03B7E"/>
    <w:rsid w:val="00C056FA"/>
    <w:rsid w:val="00C07631"/>
    <w:rsid w:val="00C11C7E"/>
    <w:rsid w:val="00C17235"/>
    <w:rsid w:val="00C343C5"/>
    <w:rsid w:val="00C46C1C"/>
    <w:rsid w:val="00C50D4C"/>
    <w:rsid w:val="00C54484"/>
    <w:rsid w:val="00C553AB"/>
    <w:rsid w:val="00C65BBB"/>
    <w:rsid w:val="00C75821"/>
    <w:rsid w:val="00C77945"/>
    <w:rsid w:val="00C81D8A"/>
    <w:rsid w:val="00CA34D5"/>
    <w:rsid w:val="00CA3CC9"/>
    <w:rsid w:val="00CA56B9"/>
    <w:rsid w:val="00CC51D6"/>
    <w:rsid w:val="00CD6AA0"/>
    <w:rsid w:val="00CE23CA"/>
    <w:rsid w:val="00CE28D8"/>
    <w:rsid w:val="00CE3DB8"/>
    <w:rsid w:val="00CF49B7"/>
    <w:rsid w:val="00D01668"/>
    <w:rsid w:val="00D027A4"/>
    <w:rsid w:val="00D2188E"/>
    <w:rsid w:val="00D271BF"/>
    <w:rsid w:val="00D371EF"/>
    <w:rsid w:val="00D513EE"/>
    <w:rsid w:val="00D62BA1"/>
    <w:rsid w:val="00D7095D"/>
    <w:rsid w:val="00D962A3"/>
    <w:rsid w:val="00D97D74"/>
    <w:rsid w:val="00DA02F3"/>
    <w:rsid w:val="00DA549B"/>
    <w:rsid w:val="00DE41A1"/>
    <w:rsid w:val="00DF7BE8"/>
    <w:rsid w:val="00E0129B"/>
    <w:rsid w:val="00E03785"/>
    <w:rsid w:val="00E05C92"/>
    <w:rsid w:val="00E128B7"/>
    <w:rsid w:val="00E1778B"/>
    <w:rsid w:val="00E201D1"/>
    <w:rsid w:val="00E2091C"/>
    <w:rsid w:val="00E21727"/>
    <w:rsid w:val="00E3581B"/>
    <w:rsid w:val="00E36821"/>
    <w:rsid w:val="00E41118"/>
    <w:rsid w:val="00E41C23"/>
    <w:rsid w:val="00E45696"/>
    <w:rsid w:val="00E47731"/>
    <w:rsid w:val="00E5493C"/>
    <w:rsid w:val="00E60773"/>
    <w:rsid w:val="00E702CD"/>
    <w:rsid w:val="00E76EE1"/>
    <w:rsid w:val="00E80487"/>
    <w:rsid w:val="00E81A4B"/>
    <w:rsid w:val="00E85779"/>
    <w:rsid w:val="00E92F4D"/>
    <w:rsid w:val="00E949EC"/>
    <w:rsid w:val="00E94E87"/>
    <w:rsid w:val="00E9685A"/>
    <w:rsid w:val="00EA166B"/>
    <w:rsid w:val="00EA5467"/>
    <w:rsid w:val="00EB24EE"/>
    <w:rsid w:val="00EB7179"/>
    <w:rsid w:val="00ED099D"/>
    <w:rsid w:val="00ED33EE"/>
    <w:rsid w:val="00EE598E"/>
    <w:rsid w:val="00F005E4"/>
    <w:rsid w:val="00F24444"/>
    <w:rsid w:val="00F2612E"/>
    <w:rsid w:val="00F27299"/>
    <w:rsid w:val="00F354EE"/>
    <w:rsid w:val="00F443B9"/>
    <w:rsid w:val="00F47A76"/>
    <w:rsid w:val="00F53075"/>
    <w:rsid w:val="00F56140"/>
    <w:rsid w:val="00F649CB"/>
    <w:rsid w:val="00FA1840"/>
    <w:rsid w:val="00FB5877"/>
    <w:rsid w:val="00FD1383"/>
    <w:rsid w:val="00FE6AB7"/>
    <w:rsid w:val="00FF08F0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EE"/>
    <w:pPr>
      <w:ind w:left="720"/>
      <w:contextualSpacing/>
    </w:pPr>
  </w:style>
  <w:style w:type="paragraph" w:customStyle="1" w:styleId="xmsonormal">
    <w:name w:val="x_msonormal"/>
    <w:basedOn w:val="Normal"/>
    <w:rsid w:val="004F20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72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B7724"/>
  </w:style>
  <w:style w:type="paragraph" w:customStyle="1" w:styleId="xmsonospacing">
    <w:name w:val="x_msonospacing"/>
    <w:basedOn w:val="Normal"/>
    <w:rsid w:val="00017E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2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6BD"/>
    <w:rPr>
      <w:lang w:val="en-GB"/>
    </w:rPr>
  </w:style>
  <w:style w:type="paragraph" w:customStyle="1" w:styleId="Default">
    <w:name w:val="Default"/>
    <w:rsid w:val="002A70B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EE"/>
    <w:pPr>
      <w:ind w:left="720"/>
      <w:contextualSpacing/>
    </w:pPr>
  </w:style>
  <w:style w:type="paragraph" w:customStyle="1" w:styleId="xmsonormal">
    <w:name w:val="x_msonormal"/>
    <w:basedOn w:val="Normal"/>
    <w:rsid w:val="004F20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72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B7724"/>
  </w:style>
  <w:style w:type="paragraph" w:customStyle="1" w:styleId="xmsonospacing">
    <w:name w:val="x_msonospacing"/>
    <w:basedOn w:val="Normal"/>
    <w:rsid w:val="00017E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2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6BD"/>
    <w:rPr>
      <w:lang w:val="en-GB"/>
    </w:rPr>
  </w:style>
  <w:style w:type="paragraph" w:customStyle="1" w:styleId="Default">
    <w:name w:val="Default"/>
    <w:rsid w:val="002A70B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7422</Words>
  <Characters>42312</Characters>
  <Application>Microsoft Office Word</Application>
  <DocSecurity>4</DocSecurity>
  <Lines>352</Lines>
  <Paragraphs>99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DJEnvironmental</Company>
  <LinksUpToDate>false</LinksUpToDate>
  <CharactersWithSpaces>49635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Davis</dc:creator>
  <cp:lastModifiedBy>Catherine Lehmann (UNEP/AEWA Secretariat)</cp:lastModifiedBy>
  <cp:revision>2</cp:revision>
  <dcterms:created xsi:type="dcterms:W3CDTF">2014-11-09T01:41:00Z</dcterms:created>
  <dcterms:modified xsi:type="dcterms:W3CDTF">2014-11-09T01:41:00Z</dcterms:modified>
</cp:coreProperties>
</file>