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0" w:type="dxa"/>
        <w:tblLayout w:type="fixed"/>
        <w:tblCellMar>
          <w:left w:w="10" w:type="dxa"/>
          <w:right w:w="10" w:type="dxa"/>
        </w:tblCellMar>
        <w:tblLook w:val="0000" w:firstRow="0" w:lastRow="0" w:firstColumn="0" w:lastColumn="0" w:noHBand="0" w:noVBand="0"/>
      </w:tblPr>
      <w:tblGrid>
        <w:gridCol w:w="1424"/>
        <w:gridCol w:w="3802"/>
        <w:gridCol w:w="3864"/>
      </w:tblGrid>
      <w:tr w:rsidR="002E0DE9" w:rsidRPr="00D337AA" w14:paraId="17BE037A" w14:textId="77777777" w:rsidTr="00A060A5">
        <w:trPr>
          <w:trHeight w:val="1305"/>
        </w:trPr>
        <w:tc>
          <w:tcPr>
            <w:tcW w:w="1424"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77777777" w:rsidR="002E0DE9" w:rsidRPr="00D337AA"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D337AA">
              <w:rPr>
                <w:rFonts w:eastAsia="Times New Roman" w:cs="Arial"/>
                <w:noProof/>
                <w:color w:val="2B579A"/>
                <w:shd w:val="clear" w:color="auto" w:fill="E6E6E6"/>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380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D337AA"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D337AA"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D337AA">
              <w:rPr>
                <w:rFonts w:eastAsia="Times New Roman" w:cs="Arial"/>
                <w:b/>
                <w:sz w:val="32"/>
                <w:szCs w:val="32"/>
              </w:rPr>
              <w:t>CONVENTION ON</w:t>
            </w:r>
          </w:p>
          <w:p w14:paraId="32613398" w14:textId="77777777" w:rsidR="002E0DE9" w:rsidRPr="00D337AA"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D337AA">
              <w:rPr>
                <w:rFonts w:eastAsia="Times New Roman" w:cs="Arial"/>
                <w:b/>
                <w:sz w:val="32"/>
                <w:szCs w:val="32"/>
              </w:rPr>
              <w:t>MIGRATORY</w:t>
            </w:r>
          </w:p>
          <w:p w14:paraId="56052177" w14:textId="77777777" w:rsidR="002E0DE9" w:rsidRPr="00D337AA"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D337AA">
              <w:rPr>
                <w:rFonts w:eastAsia="Times New Roman" w:cs="Arial"/>
                <w:b/>
                <w:sz w:val="32"/>
                <w:szCs w:val="32"/>
              </w:rPr>
              <w:t xml:space="preserve">SPECIES </w:t>
            </w:r>
          </w:p>
        </w:tc>
        <w:tc>
          <w:tcPr>
            <w:tcW w:w="3864"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53CC60FC" w:rsidR="00A34291" w:rsidRPr="00D337AA" w:rsidRDefault="002E0DE9" w:rsidP="00D0316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ind w:left="-120"/>
              <w:textAlignment w:val="baseline"/>
              <w:rPr>
                <w:rFonts w:ascii="Calibri" w:eastAsia="Calibri" w:hAnsi="Calibri" w:cs="Times New Roman"/>
              </w:rPr>
            </w:pPr>
            <w:r w:rsidRPr="00D337AA">
              <w:rPr>
                <w:rFonts w:eastAsia="Times New Roman" w:cs="Arial"/>
              </w:rPr>
              <w:t>UNEP/CMS/COP1</w:t>
            </w:r>
            <w:r w:rsidR="00FE00E5" w:rsidRPr="00D337AA">
              <w:rPr>
                <w:rFonts w:eastAsia="Times New Roman" w:cs="Arial"/>
              </w:rPr>
              <w:t>4</w:t>
            </w:r>
            <w:r w:rsidRPr="00D337AA">
              <w:rPr>
                <w:rFonts w:eastAsia="Times New Roman" w:cs="Arial"/>
              </w:rPr>
              <w:t>/Doc.</w:t>
            </w:r>
            <w:r w:rsidR="00564AEA">
              <w:rPr>
                <w:rFonts w:eastAsia="Times New Roman" w:cs="Arial"/>
              </w:rPr>
              <w:t>27.4.2</w:t>
            </w:r>
            <w:r w:rsidR="00D03160">
              <w:rPr>
                <w:rFonts w:eastAsia="Times New Roman" w:cs="Arial"/>
              </w:rPr>
              <w:t>/Rev.</w:t>
            </w:r>
            <w:r w:rsidR="00A060A5">
              <w:rPr>
                <w:rFonts w:eastAsia="Times New Roman" w:cs="Arial"/>
              </w:rPr>
              <w:t>1</w:t>
            </w:r>
          </w:p>
          <w:p w14:paraId="7470AD45" w14:textId="7E362240" w:rsidR="002E0DE9" w:rsidRPr="00813947" w:rsidRDefault="005C1CB7" w:rsidP="00D03160">
            <w:pPr>
              <w:tabs>
                <w:tab w:val="left" w:pos="5040"/>
                <w:tab w:val="left" w:pos="5760"/>
                <w:tab w:val="left" w:pos="6008"/>
                <w:tab w:val="left" w:pos="6480"/>
                <w:tab w:val="left" w:pos="7200"/>
                <w:tab w:val="left" w:pos="7920"/>
                <w:tab w:val="left" w:pos="8640"/>
              </w:tabs>
              <w:ind w:left="-120"/>
              <w:rPr>
                <w:rFonts w:cs="Arial"/>
                <w:i/>
              </w:rPr>
            </w:pPr>
            <w:r>
              <w:rPr>
                <w:rFonts w:eastAsia="Times New Roman" w:cs="Arial"/>
              </w:rPr>
              <w:t>28 September</w:t>
            </w:r>
            <w:r w:rsidR="00813947">
              <w:rPr>
                <w:rFonts w:eastAsia="Times New Roman" w:cs="Arial"/>
              </w:rPr>
              <w:t xml:space="preserve"> </w:t>
            </w:r>
            <w:r w:rsidR="002E0DE9" w:rsidRPr="00813947">
              <w:rPr>
                <w:rFonts w:eastAsia="Times New Roman" w:cs="Arial"/>
              </w:rPr>
              <w:t>20</w:t>
            </w:r>
            <w:r w:rsidR="00FE00E5" w:rsidRPr="00813947">
              <w:rPr>
                <w:rFonts w:eastAsia="Times New Roman" w:cs="Arial"/>
              </w:rPr>
              <w:t>23</w:t>
            </w:r>
          </w:p>
          <w:p w14:paraId="21B42A0D" w14:textId="77777777" w:rsidR="002E0DE9" w:rsidRPr="00D337AA" w:rsidRDefault="002E0DE9" w:rsidP="00A060A5">
            <w:pPr>
              <w:widowControl w:val="0"/>
              <w:suppressAutoHyphens/>
              <w:autoSpaceDE w:val="0"/>
              <w:autoSpaceDN w:val="0"/>
              <w:spacing w:after="0" w:line="240" w:lineRule="auto"/>
              <w:ind w:left="-120"/>
              <w:textAlignment w:val="baseline"/>
              <w:rPr>
                <w:rFonts w:eastAsia="Times New Roman" w:cs="Arial"/>
              </w:rPr>
            </w:pPr>
            <w:r w:rsidRPr="00D337AA">
              <w:rPr>
                <w:rFonts w:eastAsia="Times New Roman" w:cs="Arial"/>
              </w:rPr>
              <w:t>Original: English</w:t>
            </w:r>
          </w:p>
        </w:tc>
      </w:tr>
    </w:tbl>
    <w:p w14:paraId="6F980F1F" w14:textId="77777777" w:rsidR="002E0DE9" w:rsidRPr="00D337AA"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D337AA"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D337AA">
        <w:rPr>
          <w:rFonts w:eastAsia="Times New Roman" w:cs="Arial"/>
        </w:rPr>
        <w:t>1</w:t>
      </w:r>
      <w:r w:rsidR="00FE00E5" w:rsidRPr="00D337AA">
        <w:rPr>
          <w:rFonts w:eastAsia="Times New Roman" w:cs="Arial"/>
        </w:rPr>
        <w:t>4</w:t>
      </w:r>
      <w:r w:rsidRPr="00D337AA">
        <w:rPr>
          <w:rFonts w:eastAsia="Times New Roman" w:cs="Arial"/>
          <w:vertAlign w:val="superscript"/>
        </w:rPr>
        <w:t>th</w:t>
      </w:r>
      <w:r w:rsidRPr="00D337AA">
        <w:rPr>
          <w:rFonts w:eastAsia="Times New Roman" w:cs="Arial"/>
        </w:rPr>
        <w:t xml:space="preserve"> MEETING OF THE CONFERENCE OF THE PARTIES</w:t>
      </w:r>
    </w:p>
    <w:p w14:paraId="20D5A67B" w14:textId="41F4C894" w:rsidR="002E0DE9" w:rsidRPr="00813947"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813947">
        <w:rPr>
          <w:rFonts w:eastAsia="Times New Roman" w:cs="Arial"/>
          <w:bCs/>
        </w:rPr>
        <w:t>Samarkand</w:t>
      </w:r>
      <w:r w:rsidR="002E0DE9" w:rsidRPr="00813947">
        <w:rPr>
          <w:rFonts w:eastAsia="Times New Roman" w:cs="Arial"/>
          <w:bCs/>
        </w:rPr>
        <w:t xml:space="preserve">, </w:t>
      </w:r>
      <w:r w:rsidR="00FE00E5" w:rsidRPr="00813947">
        <w:rPr>
          <w:rFonts w:eastAsia="Times New Roman" w:cs="Arial"/>
          <w:bCs/>
        </w:rPr>
        <w:t>Uzbekistan</w:t>
      </w:r>
      <w:r w:rsidR="002E0DE9" w:rsidRPr="00813947">
        <w:rPr>
          <w:rFonts w:eastAsia="Times New Roman" w:cs="Arial"/>
          <w:bCs/>
          <w:lang w:val="en-US"/>
        </w:rPr>
        <w:t xml:space="preserve">, </w:t>
      </w:r>
      <w:r w:rsidR="00A060A5">
        <w:rPr>
          <w:rFonts w:eastAsia="Times New Roman" w:cs="Arial"/>
          <w:bCs/>
          <w:lang w:val="en-US"/>
        </w:rPr>
        <w:t>12 – 17 February 2024</w:t>
      </w:r>
    </w:p>
    <w:p w14:paraId="3F607F85" w14:textId="2C372AB4" w:rsidR="002E0DE9" w:rsidRPr="00813947" w:rsidRDefault="002E0DE9" w:rsidP="00661875">
      <w:pPr>
        <w:tabs>
          <w:tab w:val="left" w:pos="7020"/>
        </w:tabs>
        <w:rPr>
          <w:rFonts w:cs="Arial"/>
        </w:rPr>
      </w:pPr>
      <w:r w:rsidRPr="00813947">
        <w:rPr>
          <w:lang w:val="en-US"/>
        </w:rPr>
        <w:t>Agenda Item</w:t>
      </w:r>
      <w:r w:rsidR="00813947" w:rsidRPr="00813947">
        <w:rPr>
          <w:lang w:val="en-US"/>
        </w:rPr>
        <w:t xml:space="preserve"> 27</w:t>
      </w:r>
      <w:r w:rsidR="003E75EC">
        <w:rPr>
          <w:lang w:val="en-US"/>
        </w:rPr>
        <w:t>.4</w:t>
      </w:r>
    </w:p>
    <w:p w14:paraId="7408EC0D" w14:textId="77777777" w:rsidR="002E0DE9" w:rsidRPr="00D337AA" w:rsidRDefault="002E0DE9" w:rsidP="00EC4F04">
      <w:pPr>
        <w:widowControl w:val="0"/>
        <w:suppressAutoHyphens/>
        <w:autoSpaceDE w:val="0"/>
        <w:autoSpaceDN w:val="0"/>
        <w:spacing w:after="0" w:line="240" w:lineRule="auto"/>
        <w:textAlignment w:val="baseline"/>
        <w:rPr>
          <w:rFonts w:eastAsia="Times New Roman" w:cs="Arial"/>
        </w:rPr>
      </w:pPr>
    </w:p>
    <w:p w14:paraId="1554ADA7" w14:textId="77777777" w:rsidR="002E0DE9" w:rsidRPr="00D337AA" w:rsidRDefault="002E0DE9" w:rsidP="00EC4F04">
      <w:pPr>
        <w:widowControl w:val="0"/>
        <w:suppressAutoHyphens/>
        <w:autoSpaceDE w:val="0"/>
        <w:autoSpaceDN w:val="0"/>
        <w:spacing w:after="0" w:line="240" w:lineRule="auto"/>
        <w:textAlignment w:val="baseline"/>
        <w:rPr>
          <w:rFonts w:eastAsia="Times New Roman" w:cs="Arial"/>
        </w:rPr>
      </w:pPr>
    </w:p>
    <w:p w14:paraId="6C96AE1E" w14:textId="262AF895" w:rsidR="002E0DE9" w:rsidRPr="00D337AA" w:rsidRDefault="00B817FE" w:rsidP="19646BB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bookmarkStart w:id="0" w:name="_Hlk132198713"/>
      <w:r w:rsidRPr="00D337AA">
        <w:rPr>
          <w:rFonts w:eastAsia="Times New Roman" w:cs="Arial"/>
          <w:b/>
          <w:bCs/>
        </w:rPr>
        <w:t>IMPORTANT SHARK AND RAY AREAS</w:t>
      </w:r>
      <w:r w:rsidR="00C44563" w:rsidRPr="00D337AA">
        <w:rPr>
          <w:rFonts w:eastAsia="Times New Roman" w:cs="Arial"/>
          <w:b/>
          <w:bCs/>
        </w:rPr>
        <w:t xml:space="preserve"> (ISRAs)</w:t>
      </w:r>
    </w:p>
    <w:bookmarkEnd w:id="0"/>
    <w:p w14:paraId="57504EB6" w14:textId="529ECB3C" w:rsidR="002E0DE9" w:rsidRPr="00D337A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sidRPr="00D337AA">
        <w:rPr>
          <w:rFonts w:eastAsia="Times New Roman" w:cs="Arial"/>
          <w:i/>
        </w:rPr>
        <w:t xml:space="preserve">(Prepared by </w:t>
      </w:r>
      <w:r w:rsidR="00B817FE" w:rsidRPr="00D337AA">
        <w:rPr>
          <w:rFonts w:eastAsia="Times New Roman" w:cs="Arial"/>
          <w:i/>
        </w:rPr>
        <w:t>the Secretariat</w:t>
      </w:r>
      <w:r w:rsidRPr="00D337AA">
        <w:rPr>
          <w:rFonts w:eastAsia="Times New Roman" w:cs="Arial"/>
          <w:i/>
        </w:rPr>
        <w:t>)</w:t>
      </w:r>
    </w:p>
    <w:p w14:paraId="0E835686" w14:textId="77777777" w:rsidR="00B817FE" w:rsidRPr="0077098F" w:rsidRDefault="00B817FE" w:rsidP="00EC4F04">
      <w:pPr>
        <w:widowControl w:val="0"/>
        <w:suppressAutoHyphens/>
        <w:autoSpaceDE w:val="0"/>
        <w:autoSpaceDN w:val="0"/>
        <w:spacing w:after="0" w:line="240" w:lineRule="auto"/>
        <w:textAlignment w:val="baseline"/>
        <w:rPr>
          <w:rFonts w:eastAsia="Calibri" w:cs="Arial"/>
        </w:rPr>
      </w:pPr>
    </w:p>
    <w:p w14:paraId="5B6465E3" w14:textId="03ED4E2B" w:rsidR="00B817FE" w:rsidRPr="0077098F" w:rsidRDefault="00B817FE" w:rsidP="00EC4F04">
      <w:pPr>
        <w:widowControl w:val="0"/>
        <w:suppressAutoHyphens/>
        <w:autoSpaceDE w:val="0"/>
        <w:autoSpaceDN w:val="0"/>
        <w:spacing w:after="0" w:line="240" w:lineRule="auto"/>
        <w:textAlignment w:val="baseline"/>
        <w:rPr>
          <w:rFonts w:eastAsia="Calibri" w:cs="Arial"/>
        </w:rPr>
      </w:pPr>
    </w:p>
    <w:p w14:paraId="30068081" w14:textId="482B82D9" w:rsidR="00B817FE" w:rsidRPr="0077098F" w:rsidRDefault="0077098F" w:rsidP="00EC4F04">
      <w:pPr>
        <w:widowControl w:val="0"/>
        <w:suppressAutoHyphens/>
        <w:autoSpaceDE w:val="0"/>
        <w:autoSpaceDN w:val="0"/>
        <w:spacing w:after="0" w:line="240" w:lineRule="auto"/>
        <w:textAlignment w:val="baseline"/>
        <w:rPr>
          <w:rFonts w:eastAsia="Calibri" w:cs="Arial"/>
        </w:rPr>
      </w:pPr>
      <w:r w:rsidRPr="0077098F">
        <w:rPr>
          <w:rFonts w:eastAsia="Times New Roman" w:cs="Arial"/>
          <w:noProof/>
          <w:color w:val="2B579A"/>
          <w:sz w:val="21"/>
          <w:szCs w:val="21"/>
          <w:shd w:val="clear" w:color="auto" w:fill="E6E6E6"/>
        </w:rPr>
        <mc:AlternateContent>
          <mc:Choice Requires="wps">
            <w:drawing>
              <wp:anchor distT="0" distB="0" distL="114300" distR="114300" simplePos="0" relativeHeight="251658240" behindDoc="0" locked="0" layoutInCell="1" allowOverlap="1" wp14:anchorId="13CF45B1" wp14:editId="089C370B">
                <wp:simplePos x="0" y="0"/>
                <wp:positionH relativeFrom="column">
                  <wp:posOffset>571500</wp:posOffset>
                </wp:positionH>
                <wp:positionV relativeFrom="paragraph">
                  <wp:posOffset>41910</wp:posOffset>
                </wp:positionV>
                <wp:extent cx="4629150" cy="16859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629150" cy="1685925"/>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A060A5">
                            <w:pPr>
                              <w:spacing w:after="0" w:line="240" w:lineRule="auto"/>
                              <w:rPr>
                                <w:rFonts w:cs="Arial"/>
                              </w:rPr>
                            </w:pPr>
                          </w:p>
                          <w:p w14:paraId="29351B9E" w14:textId="19D7775F" w:rsidR="00C038FE" w:rsidRDefault="00B817FE" w:rsidP="00A060A5">
                            <w:pPr>
                              <w:spacing w:after="0" w:line="240" w:lineRule="auto"/>
                              <w:jc w:val="both"/>
                              <w:rPr>
                                <w:rFonts w:cs="Arial"/>
                              </w:rPr>
                            </w:pPr>
                            <w:r>
                              <w:rPr>
                                <w:rFonts w:cs="Arial"/>
                              </w:rPr>
                              <w:t xml:space="preserve">To further the implementation </w:t>
                            </w:r>
                            <w:r w:rsidR="00BE10EC">
                              <w:rPr>
                                <w:rFonts w:cs="Arial"/>
                              </w:rPr>
                              <w:t xml:space="preserve">of </w:t>
                            </w:r>
                            <w:r w:rsidR="000328BD">
                              <w:rPr>
                                <w:rFonts w:cs="Arial"/>
                              </w:rPr>
                              <w:t>core mandates of the Convention</w:t>
                            </w:r>
                            <w:r w:rsidR="00FD1E3B" w:rsidRPr="00FD1E3B">
                              <w:rPr>
                                <w:rFonts w:cs="Arial"/>
                              </w:rPr>
                              <w:t xml:space="preserve"> </w:t>
                            </w:r>
                            <w:r w:rsidRPr="00AB32F2">
                              <w:rPr>
                                <w:rFonts w:cs="Arial"/>
                              </w:rPr>
                              <w:t xml:space="preserve">for sharks and rays </w:t>
                            </w:r>
                            <w:r w:rsidR="004B45BB" w:rsidRPr="00AB32F2">
                              <w:rPr>
                                <w:rFonts w:cs="Arial"/>
                              </w:rPr>
                              <w:t xml:space="preserve">listed in CMS Appendices, </w:t>
                            </w:r>
                            <w:r w:rsidR="000328BD">
                              <w:rPr>
                                <w:rFonts w:cs="Arial"/>
                              </w:rPr>
                              <w:t xml:space="preserve">in </w:t>
                            </w:r>
                            <w:r w:rsidR="000328BD" w:rsidRPr="00AB32F2">
                              <w:rPr>
                                <w:rFonts w:cs="Arial"/>
                              </w:rPr>
                              <w:t xml:space="preserve">particular </w:t>
                            </w:r>
                            <w:r w:rsidRPr="00AB32F2">
                              <w:rPr>
                                <w:rFonts w:cs="Arial"/>
                              </w:rPr>
                              <w:t>CMS Art III (</w:t>
                            </w:r>
                            <w:r w:rsidR="005F6DF2">
                              <w:rPr>
                                <w:rFonts w:cs="Arial"/>
                              </w:rPr>
                              <w:t>4</w:t>
                            </w:r>
                            <w:r w:rsidRPr="00AB32F2">
                              <w:rPr>
                                <w:rFonts w:cs="Arial"/>
                              </w:rPr>
                              <w:t>)</w:t>
                            </w:r>
                            <w:r w:rsidR="00AB32F2" w:rsidRPr="00AB32F2">
                              <w:rPr>
                                <w:rFonts w:cs="Arial"/>
                              </w:rPr>
                              <w:t>,</w:t>
                            </w:r>
                            <w:r w:rsidRPr="00AB32F2">
                              <w:rPr>
                                <w:rFonts w:cs="Arial"/>
                              </w:rPr>
                              <w:t xml:space="preserve"> this document </w:t>
                            </w:r>
                            <w:r w:rsidR="00F00E99">
                              <w:rPr>
                                <w:rFonts w:cs="Arial"/>
                              </w:rPr>
                              <w:t xml:space="preserve">provides </w:t>
                            </w:r>
                            <w:r w:rsidR="00DF06B9">
                              <w:rPr>
                                <w:rFonts w:cs="Arial"/>
                              </w:rPr>
                              <w:t xml:space="preserve">information about the use of </w:t>
                            </w:r>
                            <w:r w:rsidR="00CA79A5" w:rsidRPr="00AB32F2">
                              <w:rPr>
                                <w:rFonts w:cs="Arial"/>
                              </w:rPr>
                              <w:t>Important Shark and Ray Areas (ISRAs)</w:t>
                            </w:r>
                            <w:r w:rsidRPr="00AB32F2">
                              <w:rPr>
                                <w:rFonts w:cs="Arial"/>
                              </w:rPr>
                              <w:t xml:space="preserve"> </w:t>
                            </w:r>
                            <w:r w:rsidR="00DF06B9">
                              <w:rPr>
                                <w:rFonts w:cs="Arial"/>
                              </w:rPr>
                              <w:t xml:space="preserve">and proposes </w:t>
                            </w:r>
                            <w:r w:rsidR="00DF06B9" w:rsidRPr="00AB32F2">
                              <w:rPr>
                                <w:rFonts w:cs="Arial"/>
                              </w:rPr>
                              <w:t xml:space="preserve">a Draft Resolution </w:t>
                            </w:r>
                            <w:r w:rsidR="00CA79A5" w:rsidRPr="00AB32F2">
                              <w:rPr>
                                <w:rFonts w:cs="Arial"/>
                                <w:bCs/>
                              </w:rPr>
                              <w:t xml:space="preserve">and </w:t>
                            </w:r>
                            <w:r w:rsidRPr="00AB32F2">
                              <w:rPr>
                                <w:rFonts w:cs="Arial"/>
                              </w:rPr>
                              <w:t>Draft Decisions</w:t>
                            </w:r>
                            <w:r w:rsidR="00DF06B9">
                              <w:rPr>
                                <w:rFonts w:cs="Arial"/>
                              </w:rPr>
                              <w:t xml:space="preserve">. </w:t>
                            </w:r>
                          </w:p>
                          <w:p w14:paraId="61732DFB" w14:textId="77777777" w:rsidR="00A060A5" w:rsidRDefault="00A060A5" w:rsidP="00A060A5">
                            <w:pPr>
                              <w:spacing w:after="0" w:line="240" w:lineRule="auto"/>
                              <w:jc w:val="both"/>
                            </w:pPr>
                          </w:p>
                          <w:p w14:paraId="533B4FED" w14:textId="64C83820" w:rsidR="00A060A5" w:rsidRDefault="00893E2E" w:rsidP="00A060A5">
                            <w:pPr>
                              <w:spacing w:after="0" w:line="240" w:lineRule="auto"/>
                              <w:jc w:val="both"/>
                            </w:pPr>
                            <w:r w:rsidRPr="00893E2E">
                              <w:t>Rev.</w:t>
                            </w:r>
                            <w:r>
                              <w:t>1</w:t>
                            </w:r>
                            <w:r w:rsidRPr="00893E2E">
                              <w:t xml:space="preserve"> makes consistent the language in decisions directed to the Scientific Council.</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45pt;margin-top:3.3pt;width:364.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" strokeweight=".08811mm">
                <v:textbo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A060A5">
                      <w:pPr>
                        <w:spacing w:after="0" w:line="240" w:lineRule="auto"/>
                        <w:rPr>
                          <w:rFonts w:cs="Arial"/>
                        </w:rPr>
                      </w:pPr>
                    </w:p>
                    <w:p w14:paraId="29351B9E" w14:textId="19D7775F" w:rsidR="00C038FE" w:rsidRDefault="00B817FE" w:rsidP="00A060A5">
                      <w:pPr>
                        <w:spacing w:after="0" w:line="240" w:lineRule="auto"/>
                        <w:jc w:val="both"/>
                        <w:rPr>
                          <w:rFonts w:cs="Arial"/>
                        </w:rPr>
                      </w:pPr>
                      <w:r>
                        <w:rPr>
                          <w:rFonts w:cs="Arial"/>
                        </w:rPr>
                        <w:t xml:space="preserve">To further the implementation </w:t>
                      </w:r>
                      <w:r w:rsidR="00BE10EC">
                        <w:rPr>
                          <w:rFonts w:cs="Arial"/>
                        </w:rPr>
                        <w:t xml:space="preserve">of </w:t>
                      </w:r>
                      <w:r w:rsidR="000328BD">
                        <w:rPr>
                          <w:rFonts w:cs="Arial"/>
                        </w:rPr>
                        <w:t>core mandates of the Convention</w:t>
                      </w:r>
                      <w:r w:rsidR="00FD1E3B" w:rsidRPr="00FD1E3B">
                        <w:rPr>
                          <w:rFonts w:cs="Arial"/>
                        </w:rPr>
                        <w:t xml:space="preserve"> </w:t>
                      </w:r>
                      <w:r w:rsidRPr="00AB32F2">
                        <w:rPr>
                          <w:rFonts w:cs="Arial"/>
                        </w:rPr>
                        <w:t xml:space="preserve">for sharks and rays </w:t>
                      </w:r>
                      <w:r w:rsidR="004B45BB" w:rsidRPr="00AB32F2">
                        <w:rPr>
                          <w:rFonts w:cs="Arial"/>
                        </w:rPr>
                        <w:t xml:space="preserve">listed in CMS Appendices, </w:t>
                      </w:r>
                      <w:r w:rsidR="000328BD">
                        <w:rPr>
                          <w:rFonts w:cs="Arial"/>
                        </w:rPr>
                        <w:t xml:space="preserve">in </w:t>
                      </w:r>
                      <w:r w:rsidR="000328BD" w:rsidRPr="00AB32F2">
                        <w:rPr>
                          <w:rFonts w:cs="Arial"/>
                        </w:rPr>
                        <w:t xml:space="preserve">particular </w:t>
                      </w:r>
                      <w:r w:rsidRPr="00AB32F2">
                        <w:rPr>
                          <w:rFonts w:cs="Arial"/>
                        </w:rPr>
                        <w:t>CMS Art III (</w:t>
                      </w:r>
                      <w:r w:rsidR="005F6DF2">
                        <w:rPr>
                          <w:rFonts w:cs="Arial"/>
                        </w:rPr>
                        <w:t>4</w:t>
                      </w:r>
                      <w:r w:rsidRPr="00AB32F2">
                        <w:rPr>
                          <w:rFonts w:cs="Arial"/>
                        </w:rPr>
                        <w:t>)</w:t>
                      </w:r>
                      <w:r w:rsidR="00AB32F2" w:rsidRPr="00AB32F2">
                        <w:rPr>
                          <w:rFonts w:cs="Arial"/>
                        </w:rPr>
                        <w:t>,</w:t>
                      </w:r>
                      <w:r w:rsidRPr="00AB32F2">
                        <w:rPr>
                          <w:rFonts w:cs="Arial"/>
                        </w:rPr>
                        <w:t xml:space="preserve"> this document </w:t>
                      </w:r>
                      <w:r w:rsidR="00F00E99">
                        <w:rPr>
                          <w:rFonts w:cs="Arial"/>
                        </w:rPr>
                        <w:t xml:space="preserve">provides </w:t>
                      </w:r>
                      <w:r w:rsidR="00DF06B9">
                        <w:rPr>
                          <w:rFonts w:cs="Arial"/>
                        </w:rPr>
                        <w:t xml:space="preserve">information about the use of </w:t>
                      </w:r>
                      <w:r w:rsidR="00CA79A5" w:rsidRPr="00AB32F2">
                        <w:rPr>
                          <w:rFonts w:cs="Arial"/>
                        </w:rPr>
                        <w:t>Important Shark and Ray Areas (ISRAs)</w:t>
                      </w:r>
                      <w:r w:rsidRPr="00AB32F2">
                        <w:rPr>
                          <w:rFonts w:cs="Arial"/>
                        </w:rPr>
                        <w:t xml:space="preserve"> </w:t>
                      </w:r>
                      <w:r w:rsidR="00DF06B9">
                        <w:rPr>
                          <w:rFonts w:cs="Arial"/>
                        </w:rPr>
                        <w:t xml:space="preserve">and proposes </w:t>
                      </w:r>
                      <w:r w:rsidR="00DF06B9" w:rsidRPr="00AB32F2">
                        <w:rPr>
                          <w:rFonts w:cs="Arial"/>
                        </w:rPr>
                        <w:t xml:space="preserve">a Draft Resolution </w:t>
                      </w:r>
                      <w:r w:rsidR="00CA79A5" w:rsidRPr="00AB32F2">
                        <w:rPr>
                          <w:rFonts w:cs="Arial"/>
                          <w:bCs/>
                        </w:rPr>
                        <w:t xml:space="preserve">and </w:t>
                      </w:r>
                      <w:r w:rsidRPr="00AB32F2">
                        <w:rPr>
                          <w:rFonts w:cs="Arial"/>
                        </w:rPr>
                        <w:t>Draft Decisions</w:t>
                      </w:r>
                      <w:r w:rsidR="00DF06B9">
                        <w:rPr>
                          <w:rFonts w:cs="Arial"/>
                        </w:rPr>
                        <w:t xml:space="preserve">. </w:t>
                      </w:r>
                    </w:p>
                    <w:p w14:paraId="61732DFB" w14:textId="77777777" w:rsidR="00A060A5" w:rsidRDefault="00A060A5" w:rsidP="00A060A5">
                      <w:pPr>
                        <w:spacing w:after="0" w:line="240" w:lineRule="auto"/>
                        <w:jc w:val="both"/>
                      </w:pPr>
                    </w:p>
                    <w:p w14:paraId="533B4FED" w14:textId="64C83820" w:rsidR="00A060A5" w:rsidRDefault="00893E2E" w:rsidP="00A060A5">
                      <w:pPr>
                        <w:spacing w:after="0" w:line="240" w:lineRule="auto"/>
                        <w:jc w:val="both"/>
                      </w:pPr>
                      <w:r w:rsidRPr="00893E2E">
                        <w:t>Rev.</w:t>
                      </w:r>
                      <w:r>
                        <w:t>1</w:t>
                      </w:r>
                      <w:r w:rsidRPr="00893E2E">
                        <w:t xml:space="preserve"> makes consistent the language in decisions directed to the Scientific Council.</w:t>
                      </w:r>
                    </w:p>
                  </w:txbxContent>
                </v:textbox>
              </v:shape>
            </w:pict>
          </mc:Fallback>
        </mc:AlternateContent>
      </w:r>
    </w:p>
    <w:p w14:paraId="25A47AE0" w14:textId="46305B4D" w:rsidR="002E0DE9" w:rsidRPr="0077098F" w:rsidRDefault="002E0DE9" w:rsidP="00EC4F04">
      <w:pPr>
        <w:widowControl w:val="0"/>
        <w:suppressAutoHyphens/>
        <w:autoSpaceDE w:val="0"/>
        <w:autoSpaceDN w:val="0"/>
        <w:spacing w:after="0" w:line="240" w:lineRule="auto"/>
        <w:textAlignment w:val="baseline"/>
        <w:rPr>
          <w:rFonts w:eastAsia="Calibri" w:cs="Arial"/>
        </w:rPr>
      </w:pPr>
    </w:p>
    <w:p w14:paraId="320AAD7B"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C03171F" w14:textId="77777777" w:rsidR="00FD1E3B" w:rsidRPr="0077098F" w:rsidRDefault="00FD1E3B"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77098F"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77098F"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Pr="0077098F" w:rsidRDefault="005330F7" w:rsidP="00EC4F04">
      <w:pPr>
        <w:spacing w:after="0" w:line="240" w:lineRule="auto"/>
        <w:rPr>
          <w:rFonts w:cs="Arial"/>
        </w:rPr>
      </w:pPr>
    </w:p>
    <w:p w14:paraId="111843FD" w14:textId="77777777" w:rsidR="002E0DE9" w:rsidRPr="0077098F" w:rsidRDefault="002E0DE9" w:rsidP="00EC4F04">
      <w:pPr>
        <w:spacing w:after="0" w:line="240" w:lineRule="auto"/>
        <w:rPr>
          <w:rFonts w:cs="Arial"/>
        </w:rPr>
      </w:pPr>
    </w:p>
    <w:p w14:paraId="6AF4E8FF" w14:textId="77777777" w:rsidR="002E0DE9" w:rsidRPr="0077098F" w:rsidRDefault="002E0DE9" w:rsidP="00EC4F04">
      <w:pPr>
        <w:spacing w:after="0" w:line="240" w:lineRule="auto"/>
        <w:rPr>
          <w:rFonts w:cs="Arial"/>
        </w:rPr>
      </w:pPr>
    </w:p>
    <w:p w14:paraId="509B5F4B" w14:textId="77777777" w:rsidR="002E0DE9" w:rsidRPr="0077098F" w:rsidRDefault="002E0DE9" w:rsidP="00EC4F04">
      <w:pPr>
        <w:spacing w:after="0" w:line="240" w:lineRule="auto"/>
        <w:rPr>
          <w:rFonts w:cs="Arial"/>
        </w:rPr>
      </w:pPr>
    </w:p>
    <w:p w14:paraId="73A3A65F" w14:textId="77777777" w:rsidR="00661875" w:rsidRPr="0077098F" w:rsidRDefault="00661875" w:rsidP="00EC4F04">
      <w:pPr>
        <w:spacing w:after="0" w:line="240" w:lineRule="auto"/>
        <w:rPr>
          <w:rFonts w:cs="Arial"/>
        </w:rPr>
        <w:sectPr w:rsidR="00661875" w:rsidRPr="0077098F" w:rsidSect="003D19A4">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4DCCF014" w14:textId="77777777" w:rsidR="003D19A4" w:rsidRDefault="003D19A4" w:rsidP="003D19A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p>
    <w:p w14:paraId="5081F0AF" w14:textId="488C6A0A" w:rsidR="007C6989" w:rsidRPr="0077098F" w:rsidRDefault="00B817FE" w:rsidP="003D19A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r w:rsidRPr="0077098F">
        <w:rPr>
          <w:rFonts w:eastAsia="Times New Roman" w:cs="Arial"/>
          <w:b/>
          <w:bCs/>
        </w:rPr>
        <w:t>IMPORTANT SHARK AND RAY AREAS</w:t>
      </w:r>
      <w:r w:rsidR="00C44563" w:rsidRPr="0077098F">
        <w:rPr>
          <w:rFonts w:eastAsia="Times New Roman" w:cs="Arial"/>
          <w:b/>
          <w:bCs/>
        </w:rPr>
        <w:t xml:space="preserve"> (ISRAs)</w:t>
      </w:r>
    </w:p>
    <w:p w14:paraId="5DF29AAF" w14:textId="77777777" w:rsidR="002A0A7B" w:rsidRPr="0077098F" w:rsidRDefault="002A0A7B" w:rsidP="00EC4F04">
      <w:pPr>
        <w:suppressAutoHyphens/>
        <w:autoSpaceDN w:val="0"/>
        <w:spacing w:after="0" w:line="240" w:lineRule="auto"/>
        <w:textAlignment w:val="baseline"/>
        <w:rPr>
          <w:rFonts w:eastAsia="Calibri" w:cs="Arial"/>
          <w:u w:val="single"/>
        </w:rPr>
      </w:pPr>
    </w:p>
    <w:p w14:paraId="0B4A79CD" w14:textId="77777777" w:rsidR="002A0A7B" w:rsidRPr="0077098F" w:rsidRDefault="002A0A7B" w:rsidP="00EC4F04">
      <w:pPr>
        <w:suppressAutoHyphens/>
        <w:autoSpaceDN w:val="0"/>
        <w:spacing w:after="0" w:line="240" w:lineRule="auto"/>
        <w:textAlignment w:val="baseline"/>
        <w:rPr>
          <w:rFonts w:eastAsia="Calibri" w:cs="Arial"/>
          <w:u w:val="single"/>
        </w:rPr>
      </w:pPr>
    </w:p>
    <w:p w14:paraId="3C86903F" w14:textId="3F250C02" w:rsidR="002E0DE9" w:rsidRPr="0077098F" w:rsidRDefault="002E0DE9" w:rsidP="00EC4F04">
      <w:pPr>
        <w:suppressAutoHyphens/>
        <w:autoSpaceDN w:val="0"/>
        <w:spacing w:after="0" w:line="240" w:lineRule="auto"/>
        <w:textAlignment w:val="baseline"/>
        <w:rPr>
          <w:rFonts w:eastAsia="Calibri" w:cs="Arial"/>
          <w:u w:val="single"/>
        </w:rPr>
      </w:pPr>
      <w:r w:rsidRPr="0077098F">
        <w:rPr>
          <w:rFonts w:eastAsia="Calibri" w:cs="Arial"/>
          <w:u w:val="single"/>
        </w:rPr>
        <w:t>Background</w:t>
      </w:r>
    </w:p>
    <w:p w14:paraId="115888D2" w14:textId="77777777" w:rsidR="002E0DE9" w:rsidRPr="0077098F" w:rsidRDefault="002E0DE9" w:rsidP="00EC4F04">
      <w:pPr>
        <w:spacing w:after="0" w:line="240" w:lineRule="auto"/>
        <w:rPr>
          <w:rFonts w:cs="Arial"/>
        </w:rPr>
      </w:pPr>
    </w:p>
    <w:p w14:paraId="1430442F" w14:textId="499D21D4" w:rsidR="00B7254F" w:rsidRPr="0077098F" w:rsidRDefault="00B7254F" w:rsidP="00CF2C09">
      <w:pPr>
        <w:pStyle w:val="ListParagraph"/>
        <w:widowControl w:val="0"/>
        <w:numPr>
          <w:ilvl w:val="0"/>
          <w:numId w:val="6"/>
        </w:numPr>
        <w:autoSpaceDE w:val="0"/>
        <w:autoSpaceDN w:val="0"/>
        <w:adjustRightInd w:val="0"/>
        <w:spacing w:after="0" w:line="240" w:lineRule="auto"/>
        <w:ind w:left="540" w:hanging="540"/>
        <w:jc w:val="both"/>
        <w:rPr>
          <w:rFonts w:cs="Arial"/>
        </w:rPr>
      </w:pPr>
      <w:r w:rsidRPr="0077098F">
        <w:rPr>
          <w:rFonts w:cs="Arial"/>
        </w:rPr>
        <w:t>Sharks</w:t>
      </w:r>
      <w:r w:rsidR="39A39718" w:rsidRPr="0077098F">
        <w:rPr>
          <w:rFonts w:cs="Arial"/>
        </w:rPr>
        <w:t xml:space="preserve"> and</w:t>
      </w:r>
      <w:r w:rsidRPr="0077098F">
        <w:rPr>
          <w:rFonts w:cs="Arial"/>
        </w:rPr>
        <w:t xml:space="preserve"> rays</w:t>
      </w:r>
      <w:r w:rsidR="007E32EA" w:rsidRPr="0077098F">
        <w:rPr>
          <w:rFonts w:cs="Arial"/>
        </w:rPr>
        <w:t>,</w:t>
      </w:r>
      <w:r w:rsidRPr="0077098F">
        <w:rPr>
          <w:rFonts w:cs="Arial"/>
        </w:rPr>
        <w:t xml:space="preserve"> </w:t>
      </w:r>
      <w:r w:rsidR="00E72357" w:rsidRPr="0077098F">
        <w:rPr>
          <w:rFonts w:cs="Arial"/>
        </w:rPr>
        <w:t xml:space="preserve">along </w:t>
      </w:r>
      <w:r w:rsidR="00BE1F0B" w:rsidRPr="0077098F">
        <w:rPr>
          <w:rFonts w:cs="Arial"/>
        </w:rPr>
        <w:t xml:space="preserve">with </w:t>
      </w:r>
      <w:r w:rsidR="007E32EA" w:rsidRPr="0077098F">
        <w:rPr>
          <w:rFonts w:cs="Arial"/>
        </w:rPr>
        <w:t xml:space="preserve">bony fish, </w:t>
      </w:r>
      <w:r w:rsidRPr="0077098F">
        <w:rPr>
          <w:rFonts w:cs="Arial"/>
        </w:rPr>
        <w:t xml:space="preserve">are </w:t>
      </w:r>
      <w:r w:rsidR="00EB7797" w:rsidRPr="0077098F">
        <w:rPr>
          <w:rFonts w:cs="Arial"/>
        </w:rPr>
        <w:t>th</w:t>
      </w:r>
      <w:r w:rsidR="00E72357" w:rsidRPr="0077098F">
        <w:rPr>
          <w:rFonts w:cs="Arial"/>
        </w:rPr>
        <w:t xml:space="preserve">e </w:t>
      </w:r>
      <w:r w:rsidR="00EB7797" w:rsidRPr="0077098F">
        <w:rPr>
          <w:rFonts w:cs="Arial"/>
        </w:rPr>
        <w:t>most threatened</w:t>
      </w:r>
      <w:r w:rsidR="004C117C" w:rsidRPr="0077098F">
        <w:rPr>
          <w:rFonts w:cs="Arial"/>
        </w:rPr>
        <w:t xml:space="preserve"> </w:t>
      </w:r>
      <w:r w:rsidR="007E32EA" w:rsidRPr="0077098F">
        <w:rPr>
          <w:rFonts w:cs="Arial"/>
        </w:rPr>
        <w:t>species listed in CMS Appendices</w:t>
      </w:r>
      <w:r w:rsidR="00E72357" w:rsidRPr="0077098F">
        <w:rPr>
          <w:rFonts w:cs="Arial"/>
        </w:rPr>
        <w:t xml:space="preserve">. </w:t>
      </w:r>
      <w:r w:rsidR="00D732F0" w:rsidRPr="0077098F">
        <w:rPr>
          <w:rFonts w:cs="Arial"/>
        </w:rPr>
        <w:t>T</w:t>
      </w:r>
      <w:r w:rsidR="3015DD2F" w:rsidRPr="0077098F">
        <w:rPr>
          <w:rFonts w:cs="Arial"/>
        </w:rPr>
        <w:t>he</w:t>
      </w:r>
      <w:r w:rsidRPr="0077098F">
        <w:rPr>
          <w:rFonts w:cs="Arial"/>
        </w:rPr>
        <w:t xml:space="preserve"> </w:t>
      </w:r>
      <w:r w:rsidR="6459490E" w:rsidRPr="0077098F">
        <w:rPr>
          <w:rFonts w:cs="Arial"/>
        </w:rPr>
        <w:t>International Union for Conservation of Nature</w:t>
      </w:r>
      <w:r w:rsidR="760063E0" w:rsidRPr="0077098F">
        <w:rPr>
          <w:rFonts w:cs="Arial"/>
        </w:rPr>
        <w:t xml:space="preserve"> Red List of Threatened Species (IUCN Red List)</w:t>
      </w:r>
      <w:r w:rsidRPr="0077098F">
        <w:rPr>
          <w:rStyle w:val="FootnoteReference"/>
          <w:rFonts w:cs="Arial"/>
        </w:rPr>
        <w:footnoteReference w:id="2"/>
      </w:r>
      <w:r w:rsidR="00D732F0" w:rsidRPr="0077098F">
        <w:rPr>
          <w:rFonts w:cs="Arial"/>
        </w:rPr>
        <w:t xml:space="preserve"> estimates that approximately 37% of these species are at risk of extinction. </w:t>
      </w:r>
      <w:r w:rsidRPr="0077098F">
        <w:rPr>
          <w:rFonts w:cs="Arial"/>
        </w:rPr>
        <w:t>Population declines are driven by overﬁshing</w:t>
      </w:r>
      <w:r w:rsidR="00CA6EF8" w:rsidRPr="0077098F">
        <w:rPr>
          <w:rFonts w:cs="Arial"/>
        </w:rPr>
        <w:t xml:space="preserve"> </w:t>
      </w:r>
      <w:r w:rsidR="005F748F" w:rsidRPr="0077098F">
        <w:rPr>
          <w:rFonts w:cs="Arial"/>
        </w:rPr>
        <w:t>due to targeted and incidental catch</w:t>
      </w:r>
      <w:r w:rsidRPr="0077098F">
        <w:rPr>
          <w:rFonts w:cs="Arial"/>
        </w:rPr>
        <w:t>, but habitat degradation may also impact some of the species listed in the Appendices of the Convention, such as sawfish or Angelshark.</w:t>
      </w:r>
    </w:p>
    <w:p w14:paraId="09A18321" w14:textId="77777777" w:rsidR="00B7254F" w:rsidRPr="0077098F" w:rsidRDefault="00B7254F" w:rsidP="00B7254F">
      <w:pPr>
        <w:pStyle w:val="ListParagraph"/>
        <w:widowControl w:val="0"/>
        <w:autoSpaceDE w:val="0"/>
        <w:autoSpaceDN w:val="0"/>
        <w:adjustRightInd w:val="0"/>
        <w:spacing w:after="0" w:line="240" w:lineRule="auto"/>
        <w:ind w:left="540"/>
        <w:jc w:val="both"/>
        <w:rPr>
          <w:rFonts w:cs="Arial"/>
          <w:bCs/>
          <w:iCs/>
        </w:rPr>
      </w:pPr>
    </w:p>
    <w:p w14:paraId="7B2DD075" w14:textId="0482F12E" w:rsidR="00876D8E" w:rsidRPr="0077098F" w:rsidRDefault="00876D8E" w:rsidP="00876D8E">
      <w:pPr>
        <w:pStyle w:val="ListParagraph"/>
        <w:widowControl w:val="0"/>
        <w:numPr>
          <w:ilvl w:val="0"/>
          <w:numId w:val="6"/>
        </w:numPr>
        <w:autoSpaceDE w:val="0"/>
        <w:autoSpaceDN w:val="0"/>
        <w:adjustRightInd w:val="0"/>
        <w:spacing w:after="0" w:line="240" w:lineRule="auto"/>
        <w:ind w:left="540" w:hanging="540"/>
        <w:jc w:val="both"/>
        <w:rPr>
          <w:rFonts w:cs="Arial"/>
          <w:bCs/>
          <w:iCs/>
        </w:rPr>
      </w:pPr>
      <w:r w:rsidRPr="0077098F">
        <w:rPr>
          <w:rFonts w:cs="Arial"/>
          <w:bCs/>
          <w:iCs/>
        </w:rPr>
        <w:t xml:space="preserve">The conservation of important habitats </w:t>
      </w:r>
      <w:r w:rsidR="00817903" w:rsidRPr="0077098F">
        <w:rPr>
          <w:rFonts w:cs="Arial"/>
          <w:bCs/>
          <w:iCs/>
        </w:rPr>
        <w:t xml:space="preserve">that </w:t>
      </w:r>
      <w:r w:rsidRPr="0077098F">
        <w:rPr>
          <w:rFonts w:cs="Arial"/>
          <w:bCs/>
          <w:iCs/>
        </w:rPr>
        <w:t xml:space="preserve">support populations of CMS listed species is of significant importance to achieve the central goal of the Convention to achieve and maintain a sustainable conservation status for migratory species of wild animals.  </w:t>
      </w:r>
    </w:p>
    <w:p w14:paraId="27A308D3" w14:textId="77777777" w:rsidR="00876D8E" w:rsidRPr="0077098F" w:rsidRDefault="00876D8E" w:rsidP="00876D8E">
      <w:pPr>
        <w:widowControl w:val="0"/>
        <w:autoSpaceDE w:val="0"/>
        <w:autoSpaceDN w:val="0"/>
        <w:adjustRightInd w:val="0"/>
        <w:spacing w:after="0" w:line="240" w:lineRule="auto"/>
        <w:jc w:val="both"/>
        <w:rPr>
          <w:rFonts w:cs="Arial"/>
          <w:bCs/>
          <w:iCs/>
        </w:rPr>
      </w:pPr>
    </w:p>
    <w:p w14:paraId="349644EB" w14:textId="77777777" w:rsidR="00876D8E" w:rsidRPr="0077098F" w:rsidRDefault="00876D8E" w:rsidP="00876D8E">
      <w:pPr>
        <w:widowControl w:val="0"/>
        <w:numPr>
          <w:ilvl w:val="0"/>
          <w:numId w:val="6"/>
        </w:numPr>
        <w:autoSpaceDE w:val="0"/>
        <w:autoSpaceDN w:val="0"/>
        <w:adjustRightInd w:val="0"/>
        <w:spacing w:after="0" w:line="240" w:lineRule="auto"/>
        <w:ind w:left="567" w:hanging="567"/>
        <w:contextualSpacing/>
        <w:jc w:val="both"/>
        <w:rPr>
          <w:rFonts w:cs="Arial"/>
        </w:rPr>
      </w:pPr>
      <w:r w:rsidRPr="0077098F">
        <w:rPr>
          <w:rFonts w:cs="Arial"/>
        </w:rPr>
        <w:t>In Article II(1) of CMS</w:t>
      </w:r>
    </w:p>
    <w:p w14:paraId="03DEC30B" w14:textId="77777777" w:rsidR="00876D8E" w:rsidRPr="0077098F" w:rsidRDefault="00876D8E" w:rsidP="00876D8E">
      <w:pPr>
        <w:widowControl w:val="0"/>
        <w:autoSpaceDE w:val="0"/>
        <w:autoSpaceDN w:val="0"/>
        <w:adjustRightInd w:val="0"/>
        <w:spacing w:after="0" w:line="240" w:lineRule="auto"/>
        <w:contextualSpacing/>
        <w:jc w:val="both"/>
        <w:rPr>
          <w:rFonts w:cs="Arial"/>
        </w:rPr>
      </w:pPr>
    </w:p>
    <w:p w14:paraId="13ED1E0B" w14:textId="77777777" w:rsidR="00876D8E" w:rsidRPr="0077098F" w:rsidRDefault="00876D8E" w:rsidP="0077098F">
      <w:pPr>
        <w:widowControl w:val="0"/>
        <w:autoSpaceDE w:val="0"/>
        <w:autoSpaceDN w:val="0"/>
        <w:adjustRightInd w:val="0"/>
        <w:spacing w:after="0" w:line="240" w:lineRule="auto"/>
        <w:ind w:left="720"/>
        <w:contextualSpacing/>
        <w:jc w:val="both"/>
        <w:rPr>
          <w:rFonts w:cs="Arial"/>
          <w:i/>
          <w:iCs/>
        </w:rPr>
      </w:pPr>
      <w:r w:rsidRPr="0077098F">
        <w:rPr>
          <w:rFonts w:cs="Arial"/>
          <w:i/>
          <w:iCs/>
        </w:rPr>
        <w:t>“The Parties acknowledge the importance of migratory species being conserved and of Range States agreeing to take action to this end whenever possible and appropriate, paying special attention to migratory species the conservation status of which is unfavourable, and taking individually or in co-operation appropriate and necessary steps to conserve such species and their habitat.”</w:t>
      </w:r>
    </w:p>
    <w:p w14:paraId="0AA64372" w14:textId="77777777" w:rsidR="00876D8E" w:rsidRPr="0077098F" w:rsidRDefault="00876D8E" w:rsidP="00876D8E">
      <w:pPr>
        <w:widowControl w:val="0"/>
        <w:autoSpaceDE w:val="0"/>
        <w:autoSpaceDN w:val="0"/>
        <w:adjustRightInd w:val="0"/>
        <w:spacing w:after="0" w:line="240" w:lineRule="auto"/>
        <w:contextualSpacing/>
        <w:jc w:val="both"/>
        <w:rPr>
          <w:rFonts w:cs="Arial"/>
        </w:rPr>
      </w:pPr>
    </w:p>
    <w:p w14:paraId="27762FC7" w14:textId="77777777" w:rsidR="00876D8E" w:rsidRPr="0077098F" w:rsidRDefault="00876D8E" w:rsidP="00876D8E">
      <w:pPr>
        <w:widowControl w:val="0"/>
        <w:numPr>
          <w:ilvl w:val="0"/>
          <w:numId w:val="6"/>
        </w:numPr>
        <w:autoSpaceDE w:val="0"/>
        <w:autoSpaceDN w:val="0"/>
        <w:adjustRightInd w:val="0"/>
        <w:spacing w:after="0" w:line="240" w:lineRule="auto"/>
        <w:ind w:left="567" w:hanging="567"/>
        <w:contextualSpacing/>
        <w:jc w:val="both"/>
        <w:rPr>
          <w:rFonts w:cs="Arial"/>
        </w:rPr>
      </w:pPr>
      <w:r w:rsidRPr="0077098F">
        <w:rPr>
          <w:rFonts w:cs="Arial"/>
        </w:rPr>
        <w:t>Article III(4) of CMS provides that</w:t>
      </w:r>
    </w:p>
    <w:p w14:paraId="7C13A414" w14:textId="77777777" w:rsidR="00876D8E" w:rsidRPr="0077098F" w:rsidRDefault="00876D8E" w:rsidP="00876D8E">
      <w:pPr>
        <w:widowControl w:val="0"/>
        <w:autoSpaceDE w:val="0"/>
        <w:autoSpaceDN w:val="0"/>
        <w:adjustRightInd w:val="0"/>
        <w:spacing w:after="0" w:line="240" w:lineRule="auto"/>
        <w:ind w:left="567"/>
        <w:contextualSpacing/>
        <w:jc w:val="both"/>
        <w:rPr>
          <w:rFonts w:cs="Arial"/>
        </w:rPr>
      </w:pPr>
    </w:p>
    <w:p w14:paraId="188A9BB6" w14:textId="77777777" w:rsidR="00876D8E" w:rsidRPr="0077098F" w:rsidRDefault="00876D8E" w:rsidP="0077098F">
      <w:pPr>
        <w:widowControl w:val="0"/>
        <w:autoSpaceDE w:val="0"/>
        <w:autoSpaceDN w:val="0"/>
        <w:adjustRightInd w:val="0"/>
        <w:spacing w:after="0" w:line="240" w:lineRule="auto"/>
        <w:ind w:left="720"/>
        <w:contextualSpacing/>
        <w:jc w:val="both"/>
        <w:rPr>
          <w:rFonts w:cs="Arial"/>
          <w:i/>
          <w:iCs/>
        </w:rPr>
      </w:pPr>
      <w:r w:rsidRPr="0077098F">
        <w:rPr>
          <w:rFonts w:cs="Arial"/>
          <w:i/>
          <w:iCs/>
        </w:rPr>
        <w:t xml:space="preserve">“Parties that are Range States of a migratory species listed in Appendix I shall endeavour: </w:t>
      </w:r>
    </w:p>
    <w:p w14:paraId="1884661E" w14:textId="77777777" w:rsidR="00876D8E" w:rsidRPr="0077098F" w:rsidRDefault="00876D8E" w:rsidP="0077098F">
      <w:pPr>
        <w:widowControl w:val="0"/>
        <w:autoSpaceDE w:val="0"/>
        <w:autoSpaceDN w:val="0"/>
        <w:adjustRightInd w:val="0"/>
        <w:spacing w:after="0" w:line="240" w:lineRule="auto"/>
        <w:ind w:left="720"/>
        <w:contextualSpacing/>
        <w:jc w:val="both"/>
        <w:rPr>
          <w:rFonts w:cs="Arial"/>
          <w:i/>
          <w:iCs/>
        </w:rPr>
      </w:pPr>
      <w:r w:rsidRPr="0077098F">
        <w:rPr>
          <w:rFonts w:cs="Arial"/>
          <w:i/>
          <w:iCs/>
        </w:rPr>
        <w:br/>
        <w:t>a) to conserve and, where feasible and appropriate, restore those habitats of the species which are of importance in removing the species from danger of extinction; ….”</w:t>
      </w:r>
    </w:p>
    <w:p w14:paraId="1910BD24" w14:textId="77777777" w:rsidR="00876D8E" w:rsidRPr="0077098F" w:rsidRDefault="00876D8E" w:rsidP="00876D8E">
      <w:pPr>
        <w:widowControl w:val="0"/>
        <w:autoSpaceDE w:val="0"/>
        <w:autoSpaceDN w:val="0"/>
        <w:adjustRightInd w:val="0"/>
        <w:spacing w:after="0" w:line="240" w:lineRule="auto"/>
        <w:ind w:left="794"/>
        <w:contextualSpacing/>
        <w:jc w:val="both"/>
        <w:rPr>
          <w:rFonts w:cs="Arial"/>
          <w:i/>
          <w:iCs/>
        </w:rPr>
      </w:pPr>
    </w:p>
    <w:p w14:paraId="6272A208" w14:textId="63A808E5" w:rsidR="00D0717B" w:rsidRPr="0077098F" w:rsidRDefault="00D0717B" w:rsidP="00D0717B">
      <w:pPr>
        <w:widowControl w:val="0"/>
        <w:numPr>
          <w:ilvl w:val="0"/>
          <w:numId w:val="6"/>
        </w:numPr>
        <w:autoSpaceDE w:val="0"/>
        <w:autoSpaceDN w:val="0"/>
        <w:adjustRightInd w:val="0"/>
        <w:spacing w:after="0" w:line="240" w:lineRule="auto"/>
        <w:ind w:left="567" w:hanging="567"/>
        <w:contextualSpacing/>
        <w:jc w:val="both"/>
        <w:rPr>
          <w:rFonts w:eastAsia="Times New Roman" w:cs="Arial"/>
          <w:bCs/>
          <w:iCs/>
          <w:lang w:val="en-US"/>
        </w:rPr>
      </w:pPr>
      <w:r w:rsidRPr="0077098F">
        <w:rPr>
          <w:rFonts w:eastAsia="Times New Roman" w:cs="Arial"/>
          <w:bCs/>
          <w:iCs/>
          <w:lang w:val="en-US"/>
        </w:rPr>
        <w:t xml:space="preserve">The </w:t>
      </w:r>
      <w:r w:rsidR="001036CF" w:rsidRPr="0077098F">
        <w:rPr>
          <w:rFonts w:eastAsia="Times New Roman" w:cs="Arial"/>
          <w:bCs/>
          <w:iCs/>
          <w:lang w:val="en-US"/>
        </w:rPr>
        <w:t>Memorandum</w:t>
      </w:r>
      <w:r w:rsidRPr="0077098F">
        <w:rPr>
          <w:rFonts w:eastAsia="Times New Roman" w:cs="Arial"/>
          <w:bCs/>
          <w:iCs/>
          <w:lang w:val="en-US"/>
        </w:rPr>
        <w:t xml:space="preserve"> of Understanding on the Conservation of Migratory Sharks (Sharks MOU)</w:t>
      </w:r>
      <w:r w:rsidR="001036CF" w:rsidRPr="0077098F">
        <w:rPr>
          <w:rFonts w:eastAsia="Times New Roman" w:cs="Arial"/>
          <w:bCs/>
          <w:iCs/>
          <w:lang w:val="en-US"/>
        </w:rPr>
        <w:t xml:space="preserve">, </w:t>
      </w:r>
      <w:r w:rsidRPr="0077098F">
        <w:rPr>
          <w:rFonts w:eastAsia="Times New Roman" w:cs="Arial"/>
          <w:bCs/>
          <w:iCs/>
          <w:lang w:val="en-US"/>
        </w:rPr>
        <w:t xml:space="preserve">includes strong mandates calling for the identification of critical habitats (including known aggregation, feeding and breeding sites, and migratory corridors) and their conservation to enhance the conservation status of species listed in </w:t>
      </w:r>
      <w:r w:rsidR="006727F3" w:rsidRPr="0077098F">
        <w:rPr>
          <w:rFonts w:eastAsia="Times New Roman" w:cs="Arial"/>
          <w:bCs/>
          <w:iCs/>
          <w:lang w:val="en-US"/>
        </w:rPr>
        <w:t xml:space="preserve">Annex 1 of the Sharks MOU. </w:t>
      </w:r>
    </w:p>
    <w:p w14:paraId="7C9F3F13" w14:textId="77777777" w:rsidR="00F066A1" w:rsidRPr="0077098F" w:rsidRDefault="00F066A1" w:rsidP="00F066A1">
      <w:pPr>
        <w:widowControl w:val="0"/>
        <w:autoSpaceDE w:val="0"/>
        <w:autoSpaceDN w:val="0"/>
        <w:adjustRightInd w:val="0"/>
        <w:spacing w:after="0" w:line="240" w:lineRule="auto"/>
        <w:ind w:left="567"/>
        <w:contextualSpacing/>
        <w:jc w:val="both"/>
        <w:rPr>
          <w:rFonts w:cs="Arial"/>
          <w:bCs/>
          <w:iCs/>
        </w:rPr>
      </w:pPr>
    </w:p>
    <w:p w14:paraId="74260846" w14:textId="45FB58F0" w:rsidR="002A0A7B" w:rsidRPr="0077098F" w:rsidRDefault="008A1163" w:rsidP="00A829F5">
      <w:pPr>
        <w:widowControl w:val="0"/>
        <w:numPr>
          <w:ilvl w:val="0"/>
          <w:numId w:val="6"/>
        </w:numPr>
        <w:autoSpaceDE w:val="0"/>
        <w:autoSpaceDN w:val="0"/>
        <w:adjustRightInd w:val="0"/>
        <w:spacing w:after="0" w:line="240" w:lineRule="auto"/>
        <w:ind w:left="567" w:hanging="567"/>
        <w:contextualSpacing/>
        <w:jc w:val="both"/>
        <w:rPr>
          <w:rFonts w:cs="Arial"/>
          <w:bCs/>
          <w:iCs/>
        </w:rPr>
      </w:pPr>
      <w:r w:rsidRPr="0077098F">
        <w:rPr>
          <w:rFonts w:cs="Arial"/>
          <w:bCs/>
          <w:iCs/>
        </w:rPr>
        <w:t xml:space="preserve">In 2022, </w:t>
      </w:r>
      <w:r w:rsidR="003E706C" w:rsidRPr="0077098F">
        <w:rPr>
          <w:rFonts w:cs="Arial"/>
          <w:bCs/>
          <w:iCs/>
        </w:rPr>
        <w:t>Parties to the Convention on Biological Diversity (CBD)</w:t>
      </w:r>
      <w:r w:rsidR="003677DF" w:rsidRPr="0077098F">
        <w:rPr>
          <w:rFonts w:cs="Arial"/>
          <w:bCs/>
          <w:iCs/>
        </w:rPr>
        <w:t xml:space="preserve"> </w:t>
      </w:r>
      <w:r w:rsidR="003E706C" w:rsidRPr="0077098F">
        <w:rPr>
          <w:rFonts w:cs="Arial"/>
          <w:bCs/>
          <w:iCs/>
        </w:rPr>
        <w:t xml:space="preserve">adopted </w:t>
      </w:r>
      <w:r w:rsidR="007C4813" w:rsidRPr="0077098F">
        <w:rPr>
          <w:rFonts w:cs="Arial"/>
          <w:bCs/>
          <w:iCs/>
        </w:rPr>
        <w:t xml:space="preserve">the </w:t>
      </w:r>
      <w:r w:rsidR="00377DEF" w:rsidRPr="0077098F">
        <w:rPr>
          <w:rFonts w:cs="Arial"/>
          <w:bCs/>
          <w:iCs/>
        </w:rPr>
        <w:t xml:space="preserve">Kunming-Montreal Global Biodiversity Framework </w:t>
      </w:r>
      <w:r w:rsidR="003E706C" w:rsidRPr="0077098F">
        <w:rPr>
          <w:rFonts w:cs="Arial"/>
          <w:bCs/>
          <w:iCs/>
        </w:rPr>
        <w:t>at the</w:t>
      </w:r>
      <w:r w:rsidR="00377DEF" w:rsidRPr="0077098F">
        <w:rPr>
          <w:rFonts w:cs="Arial"/>
          <w:bCs/>
          <w:iCs/>
        </w:rPr>
        <w:t>ir</w:t>
      </w:r>
      <w:r w:rsidR="003E706C" w:rsidRPr="0077098F">
        <w:rPr>
          <w:rFonts w:cs="Arial"/>
          <w:bCs/>
          <w:iCs/>
        </w:rPr>
        <w:t xml:space="preserve"> </w:t>
      </w:r>
      <w:r w:rsidR="00A829F5" w:rsidRPr="0077098F">
        <w:rPr>
          <w:rFonts w:cs="Arial"/>
          <w:bCs/>
          <w:iCs/>
        </w:rPr>
        <w:t>15</w:t>
      </w:r>
      <w:r w:rsidR="00377DEF" w:rsidRPr="0077098F">
        <w:rPr>
          <w:rFonts w:cs="Arial"/>
          <w:bCs/>
          <w:iCs/>
          <w:vertAlign w:val="superscript"/>
        </w:rPr>
        <w:t>th</w:t>
      </w:r>
      <w:r w:rsidR="00A829F5" w:rsidRPr="0077098F">
        <w:rPr>
          <w:rFonts w:cs="Arial"/>
          <w:bCs/>
          <w:iCs/>
        </w:rPr>
        <w:t xml:space="preserve"> </w:t>
      </w:r>
      <w:r w:rsidR="00377DEF" w:rsidRPr="0077098F">
        <w:rPr>
          <w:rFonts w:cs="Arial"/>
          <w:bCs/>
          <w:iCs/>
        </w:rPr>
        <w:t xml:space="preserve">Conference of the Parties. </w:t>
      </w:r>
      <w:r w:rsidR="001B57CE" w:rsidRPr="0077098F">
        <w:rPr>
          <w:rFonts w:cs="Arial"/>
          <w:bCs/>
          <w:iCs/>
        </w:rPr>
        <w:t xml:space="preserve">Through </w:t>
      </w:r>
      <w:r w:rsidR="0014632D" w:rsidRPr="0077098F">
        <w:rPr>
          <w:rFonts w:cs="Arial"/>
          <w:bCs/>
          <w:iCs/>
        </w:rPr>
        <w:t xml:space="preserve">Target 3 </w:t>
      </w:r>
      <w:r w:rsidR="001B57CE" w:rsidRPr="0077098F">
        <w:rPr>
          <w:rFonts w:cs="Arial"/>
          <w:bCs/>
          <w:iCs/>
        </w:rPr>
        <w:t xml:space="preserve">Parties agreed </w:t>
      </w:r>
      <w:r w:rsidRPr="0077098F">
        <w:rPr>
          <w:rFonts w:cs="Arial"/>
          <w:bCs/>
          <w:iCs/>
        </w:rPr>
        <w:t xml:space="preserve">to </w:t>
      </w:r>
    </w:p>
    <w:p w14:paraId="28D290A3" w14:textId="77777777" w:rsidR="002A0A7B" w:rsidRPr="0077098F" w:rsidRDefault="002A0A7B" w:rsidP="002A0A7B">
      <w:pPr>
        <w:pStyle w:val="ListParagraph"/>
        <w:widowControl w:val="0"/>
        <w:autoSpaceDE w:val="0"/>
        <w:autoSpaceDN w:val="0"/>
        <w:adjustRightInd w:val="0"/>
        <w:spacing w:after="0" w:line="240" w:lineRule="auto"/>
        <w:ind w:left="360"/>
        <w:jc w:val="both"/>
        <w:rPr>
          <w:rFonts w:cs="Arial"/>
          <w:bCs/>
          <w:iCs/>
        </w:rPr>
      </w:pPr>
    </w:p>
    <w:p w14:paraId="4867CC51" w14:textId="78B71D38" w:rsidR="00976EF1" w:rsidRPr="0077098F" w:rsidRDefault="002A0A7B" w:rsidP="002A0A7B">
      <w:pPr>
        <w:pStyle w:val="ListParagraph"/>
        <w:widowControl w:val="0"/>
        <w:autoSpaceDE w:val="0"/>
        <w:autoSpaceDN w:val="0"/>
        <w:adjustRightInd w:val="0"/>
        <w:spacing w:after="0" w:line="240" w:lineRule="auto"/>
        <w:ind w:left="794"/>
        <w:jc w:val="both"/>
        <w:rPr>
          <w:rFonts w:cs="Arial"/>
          <w:bCs/>
          <w:i/>
        </w:rPr>
      </w:pPr>
      <w:r w:rsidRPr="0077098F">
        <w:rPr>
          <w:rFonts w:cs="Arial"/>
          <w:bCs/>
          <w:i/>
        </w:rPr>
        <w:t>“e</w:t>
      </w:r>
      <w:r w:rsidR="00BA0E02" w:rsidRPr="0077098F">
        <w:rPr>
          <w:rFonts w:cs="Arial"/>
          <w:bCs/>
          <w:i/>
        </w:rPr>
        <w:t>nsure and enable that by 2030 at least 30 per cent of terrestrial, inland water,</w:t>
      </w:r>
      <w:r w:rsidR="0062253E" w:rsidRPr="0077098F">
        <w:rPr>
          <w:rFonts w:cs="Arial"/>
          <w:bCs/>
          <w:i/>
        </w:rPr>
        <w:t xml:space="preserve"> </w:t>
      </w:r>
      <w:r w:rsidR="00BA0E02" w:rsidRPr="0077098F">
        <w:rPr>
          <w:rFonts w:cs="Arial"/>
          <w:bCs/>
          <w:i/>
        </w:rPr>
        <w:t xml:space="preserve">and of coastal and marine areas, especially areas of particular importance for biodiversity and ecosystem functions </w:t>
      </w:r>
      <w:r w:rsidR="00BA0E02" w:rsidRPr="0054030D">
        <w:rPr>
          <w:rFonts w:cs="Arial"/>
          <w:bCs/>
          <w:i/>
        </w:rPr>
        <w:t>and</w:t>
      </w:r>
      <w:r w:rsidR="00BA0E02" w:rsidRPr="0077098F">
        <w:rPr>
          <w:rFonts w:cs="Arial"/>
          <w:bCs/>
          <w:i/>
        </w:rPr>
        <w:t xml:space="preserve"> services, are effectively conserved and managed through ecologically representative, well-connected and equitably governed systems of protected areas and other effective area-based conservation measures, recognizing indigenous and traditional territories, where applicable,</w:t>
      </w:r>
      <w:r w:rsidRPr="0077098F">
        <w:rPr>
          <w:rFonts w:cs="Arial"/>
          <w:bCs/>
          <w:i/>
        </w:rPr>
        <w:t xml:space="preserve"> </w:t>
      </w:r>
      <w:r w:rsidR="00BA0E02" w:rsidRPr="0077098F">
        <w:rPr>
          <w:rFonts w:cs="Arial"/>
          <w:bCs/>
          <w:i/>
        </w:rPr>
        <w:t xml:space="preserve">and integrated into wider landscapes, seascapes and the ocean, while ensuring that any sustainable </w:t>
      </w:r>
      <w:r w:rsidR="00BA0E02" w:rsidRPr="0077098F">
        <w:rPr>
          <w:rFonts w:cs="Arial"/>
          <w:bCs/>
          <w:i/>
        </w:rPr>
        <w:lastRenderedPageBreak/>
        <w:t>use, where appropriate in such areas, is fully consistent with conservation outcomes, recognizing and respecting the rights of indigenous peoples and local communities including over their traditional territories.</w:t>
      </w:r>
      <w:r w:rsidRPr="0077098F">
        <w:rPr>
          <w:rFonts w:cs="Arial"/>
          <w:bCs/>
          <w:i/>
        </w:rPr>
        <w:t>”</w:t>
      </w:r>
    </w:p>
    <w:p w14:paraId="2F973B99" w14:textId="77777777" w:rsidR="00B7254F" w:rsidRPr="0077098F" w:rsidRDefault="00B7254F" w:rsidP="00B7254F">
      <w:pPr>
        <w:pStyle w:val="ListParagraph"/>
        <w:widowControl w:val="0"/>
        <w:autoSpaceDE w:val="0"/>
        <w:autoSpaceDN w:val="0"/>
        <w:adjustRightInd w:val="0"/>
        <w:spacing w:after="0" w:line="240" w:lineRule="auto"/>
        <w:ind w:left="540"/>
        <w:jc w:val="both"/>
        <w:rPr>
          <w:rFonts w:cs="Arial"/>
          <w:bCs/>
          <w:iCs/>
        </w:rPr>
      </w:pPr>
    </w:p>
    <w:p w14:paraId="6AE683CD" w14:textId="77777777" w:rsidR="001D450B" w:rsidRPr="0077098F" w:rsidRDefault="001D450B" w:rsidP="001D450B">
      <w:pPr>
        <w:pStyle w:val="ListParagraph"/>
        <w:widowControl w:val="0"/>
        <w:numPr>
          <w:ilvl w:val="0"/>
          <w:numId w:val="6"/>
        </w:numPr>
        <w:autoSpaceDE w:val="0"/>
        <w:autoSpaceDN w:val="0"/>
        <w:adjustRightInd w:val="0"/>
        <w:spacing w:after="0" w:line="240" w:lineRule="auto"/>
        <w:ind w:left="540" w:hanging="540"/>
        <w:jc w:val="both"/>
        <w:rPr>
          <w:rFonts w:cs="Arial"/>
          <w:bCs/>
          <w:iCs/>
        </w:rPr>
      </w:pPr>
      <w:r w:rsidRPr="0077098F">
        <w:rPr>
          <w:rFonts w:cs="Arial"/>
          <w:bCs/>
          <w:iCs/>
        </w:rPr>
        <w:t xml:space="preserve">Area-based conservation can be an important management tool to safeguard biodiversity. Several approaches have been developed and implemented for identifying networks of globally important areas based on the delineation of sites or seascapes of importance for various elements of biodiversity (e.g., birds, marine mammals). </w:t>
      </w:r>
    </w:p>
    <w:p w14:paraId="6A17AD18" w14:textId="77777777" w:rsidR="001D450B" w:rsidRPr="0077098F" w:rsidRDefault="001D450B" w:rsidP="001D450B">
      <w:pPr>
        <w:widowControl w:val="0"/>
        <w:autoSpaceDE w:val="0"/>
        <w:autoSpaceDN w:val="0"/>
        <w:adjustRightInd w:val="0"/>
        <w:spacing w:after="0" w:line="240" w:lineRule="auto"/>
        <w:jc w:val="both"/>
        <w:rPr>
          <w:rFonts w:cs="Arial"/>
          <w:bCs/>
          <w:iCs/>
        </w:rPr>
      </w:pPr>
    </w:p>
    <w:p w14:paraId="4AFA346E" w14:textId="69910653" w:rsidR="00661875" w:rsidRPr="0077098F" w:rsidRDefault="0095577F" w:rsidP="00661875">
      <w:pPr>
        <w:spacing w:after="0" w:line="240" w:lineRule="auto"/>
        <w:rPr>
          <w:rFonts w:cs="Arial"/>
          <w:u w:val="single"/>
        </w:rPr>
      </w:pPr>
      <w:r w:rsidRPr="0077098F">
        <w:rPr>
          <w:rFonts w:cs="Arial"/>
          <w:u w:val="single"/>
        </w:rPr>
        <w:t xml:space="preserve">ISRA </w:t>
      </w:r>
      <w:r w:rsidR="00B22490" w:rsidRPr="0077098F">
        <w:rPr>
          <w:rFonts w:cs="Arial"/>
          <w:u w:val="single"/>
        </w:rPr>
        <w:t>initiative</w:t>
      </w:r>
    </w:p>
    <w:p w14:paraId="25952A58" w14:textId="77777777" w:rsidR="0051488F" w:rsidRPr="0077098F" w:rsidRDefault="0051488F" w:rsidP="0051488F">
      <w:pPr>
        <w:pStyle w:val="ListParagraph"/>
        <w:ind w:left="540" w:right="252"/>
        <w:jc w:val="both"/>
        <w:rPr>
          <w:rFonts w:cs="Arial"/>
          <w:bCs/>
          <w:iCs/>
        </w:rPr>
      </w:pPr>
    </w:p>
    <w:p w14:paraId="53AAD63C" w14:textId="6F0C63F0" w:rsidR="0051488F" w:rsidRPr="0077098F" w:rsidRDefault="00154876" w:rsidP="0002788A">
      <w:pPr>
        <w:pStyle w:val="ListParagraph"/>
        <w:widowControl w:val="0"/>
        <w:numPr>
          <w:ilvl w:val="0"/>
          <w:numId w:val="6"/>
        </w:numPr>
        <w:autoSpaceDE w:val="0"/>
        <w:autoSpaceDN w:val="0"/>
        <w:adjustRightInd w:val="0"/>
        <w:spacing w:after="0" w:line="240" w:lineRule="auto"/>
        <w:ind w:left="540" w:hanging="540"/>
        <w:jc w:val="both"/>
        <w:rPr>
          <w:rFonts w:cs="Arial"/>
        </w:rPr>
      </w:pPr>
      <w:r w:rsidRPr="0077098F">
        <w:rPr>
          <w:rFonts w:cs="Arial"/>
          <w:bCs/>
          <w:iCs/>
        </w:rPr>
        <w:t>Th</w:t>
      </w:r>
      <w:r w:rsidR="00B4082B" w:rsidRPr="0077098F">
        <w:rPr>
          <w:rFonts w:cs="Arial"/>
          <w:bCs/>
          <w:iCs/>
        </w:rPr>
        <w:t>e</w:t>
      </w:r>
      <w:r w:rsidRPr="0077098F">
        <w:rPr>
          <w:rFonts w:cs="Arial"/>
          <w:bCs/>
          <w:iCs/>
        </w:rPr>
        <w:t xml:space="preserve"> initiative to identify Important Shark and Ray Areas (ISRAs)</w:t>
      </w:r>
      <w:r w:rsidRPr="0077098F">
        <w:rPr>
          <w:rStyle w:val="FootnoteReference"/>
          <w:rFonts w:cs="Arial"/>
          <w:bCs/>
          <w:iCs/>
        </w:rPr>
        <w:footnoteReference w:id="3"/>
      </w:r>
      <w:r w:rsidRPr="0077098F">
        <w:rPr>
          <w:rFonts w:cs="Arial"/>
          <w:bCs/>
          <w:iCs/>
        </w:rPr>
        <w:t>” is</w:t>
      </w:r>
      <w:r w:rsidR="008B67D4" w:rsidRPr="0077098F">
        <w:rPr>
          <w:rFonts w:cs="Arial"/>
          <w:bCs/>
          <w:iCs/>
        </w:rPr>
        <w:t xml:space="preserve"> led by</w:t>
      </w:r>
      <w:r w:rsidRPr="0077098F">
        <w:rPr>
          <w:rFonts w:cs="Arial"/>
          <w:bCs/>
          <w:iCs/>
        </w:rPr>
        <w:t xml:space="preserve"> the </w:t>
      </w:r>
      <w:r w:rsidR="00425EBC" w:rsidRPr="0077098F">
        <w:rPr>
          <w:rFonts w:cs="Arial"/>
          <w:bCs/>
          <w:iCs/>
        </w:rPr>
        <w:t xml:space="preserve">Shark Specialist Group of the </w:t>
      </w:r>
      <w:r w:rsidR="00070085" w:rsidRPr="0077098F">
        <w:rPr>
          <w:rFonts w:cs="Arial"/>
          <w:bCs/>
          <w:iCs/>
        </w:rPr>
        <w:t>IUCN S</w:t>
      </w:r>
      <w:r w:rsidR="00425EBC" w:rsidRPr="0077098F">
        <w:rPr>
          <w:rFonts w:cs="Arial"/>
          <w:bCs/>
          <w:iCs/>
        </w:rPr>
        <w:t>pecies Survival Commission</w:t>
      </w:r>
      <w:bookmarkStart w:id="2" w:name="_Hlk118976143"/>
      <w:r w:rsidR="007F49F9" w:rsidRPr="0077098F">
        <w:rPr>
          <w:rFonts w:cs="Arial"/>
          <w:bCs/>
          <w:iCs/>
        </w:rPr>
        <w:t xml:space="preserve"> </w:t>
      </w:r>
      <w:r w:rsidRPr="0077098F">
        <w:rPr>
          <w:rFonts w:cs="Arial"/>
          <w:bCs/>
          <w:iCs/>
        </w:rPr>
        <w:t>(IUCN SSC SSG)</w:t>
      </w:r>
      <w:bookmarkEnd w:id="2"/>
      <w:r w:rsidRPr="0077098F">
        <w:rPr>
          <w:rFonts w:cs="Arial"/>
          <w:bCs/>
          <w:iCs/>
        </w:rPr>
        <w:t xml:space="preserve">. </w:t>
      </w:r>
      <w:r w:rsidR="00B4082B" w:rsidRPr="0077098F">
        <w:rPr>
          <w:rFonts w:cs="Arial"/>
          <w:bCs/>
          <w:iCs/>
        </w:rPr>
        <w:t>It</w:t>
      </w:r>
      <w:r w:rsidRPr="0077098F">
        <w:rPr>
          <w:rFonts w:cs="Arial"/>
          <w:bCs/>
          <w:iCs/>
        </w:rPr>
        <w:t xml:space="preserve"> is modelled on the successful example of identifying Important Marine Mammal Areas (IMMAs) developed by the IUCN Marine Mammal Protected Areas Task Force, supported by CMS Resolution 12.13</w:t>
      </w:r>
      <w:r w:rsidR="000A0467" w:rsidRPr="0077098F">
        <w:rPr>
          <w:rFonts w:cs="Arial"/>
          <w:bCs/>
          <w:iCs/>
        </w:rPr>
        <w:t xml:space="preserve">. </w:t>
      </w:r>
      <w:r w:rsidR="000755EE" w:rsidRPr="0077098F">
        <w:rPr>
          <w:rFonts w:cs="Arial"/>
          <w:bCs/>
          <w:iCs/>
        </w:rPr>
        <w:t>This Resolution</w:t>
      </w:r>
      <w:r w:rsidRPr="0077098F">
        <w:rPr>
          <w:rFonts w:cs="Arial"/>
          <w:bCs/>
          <w:iCs/>
        </w:rPr>
        <w:t xml:space="preserve"> </w:t>
      </w:r>
      <w:r w:rsidRPr="0077098F">
        <w:rPr>
          <w:rFonts w:cs="Arial"/>
        </w:rPr>
        <w:t>established a precedent whereby the identification of taxon-specific “important areas” can support the attainment of the goal of protecting CMS-listed species and should be encouraged.</w:t>
      </w:r>
      <w:r w:rsidR="00B4082B" w:rsidRPr="0077098F">
        <w:rPr>
          <w:rFonts w:cs="Arial"/>
        </w:rPr>
        <w:t xml:space="preserve"> </w:t>
      </w:r>
      <w:r w:rsidR="0051488F" w:rsidRPr="0077098F">
        <w:rPr>
          <w:rFonts w:cs="Arial"/>
          <w:bCs/>
          <w:iCs/>
        </w:rPr>
        <w:t xml:space="preserve">Both ISRAs and IMMAs </w:t>
      </w:r>
      <w:r w:rsidR="00E54DF3" w:rsidRPr="0077098F">
        <w:rPr>
          <w:rFonts w:cs="Arial"/>
          <w:bCs/>
          <w:iCs/>
        </w:rPr>
        <w:t>are</w:t>
      </w:r>
      <w:r w:rsidR="0051488F" w:rsidRPr="0077098F">
        <w:rPr>
          <w:rFonts w:cs="Arial"/>
          <w:bCs/>
          <w:iCs/>
        </w:rPr>
        <w:t xml:space="preserve"> based on guidance from other approaches for identifying sites or seascapes of biodiversity importance, including Important Bird and Biodiversity Areas (IBAs), Ecologically or Biologically Significant </w:t>
      </w:r>
      <w:r w:rsidR="00FB5880" w:rsidRPr="00386408">
        <w:rPr>
          <w:rFonts w:cs="Arial"/>
          <w:bCs/>
          <w:iCs/>
        </w:rPr>
        <w:t>Marine</w:t>
      </w:r>
      <w:r w:rsidR="00FB5880" w:rsidRPr="003961B4">
        <w:rPr>
          <w:rFonts w:cs="Arial"/>
          <w:bCs/>
          <w:iCs/>
        </w:rPr>
        <w:t xml:space="preserve"> </w:t>
      </w:r>
      <w:r w:rsidR="0051488F" w:rsidRPr="003961B4">
        <w:rPr>
          <w:rFonts w:cs="Arial"/>
          <w:bCs/>
          <w:iCs/>
        </w:rPr>
        <w:t>Areas</w:t>
      </w:r>
      <w:r w:rsidR="0051488F" w:rsidRPr="0077098F">
        <w:rPr>
          <w:rFonts w:cs="Arial"/>
          <w:bCs/>
          <w:iCs/>
        </w:rPr>
        <w:t xml:space="preserve"> (EBSAs), and Key Biodiversity Areas (KBAs).</w:t>
      </w:r>
    </w:p>
    <w:p w14:paraId="68ED190D" w14:textId="77777777" w:rsidR="00F7345B" w:rsidRPr="0077098F" w:rsidRDefault="00F7345B" w:rsidP="00785FDF">
      <w:pPr>
        <w:widowControl w:val="0"/>
        <w:autoSpaceDE w:val="0"/>
        <w:autoSpaceDN w:val="0"/>
        <w:adjustRightInd w:val="0"/>
        <w:spacing w:after="0" w:line="240" w:lineRule="auto"/>
        <w:ind w:right="4"/>
        <w:jc w:val="both"/>
        <w:rPr>
          <w:rFonts w:cs="Arial"/>
          <w:bCs/>
          <w:iCs/>
          <w:u w:val="single"/>
        </w:rPr>
      </w:pPr>
    </w:p>
    <w:p w14:paraId="03BC5C1F" w14:textId="71B5DD06" w:rsidR="0051488F" w:rsidRPr="0077098F" w:rsidRDefault="0051488F" w:rsidP="00785FDF">
      <w:pPr>
        <w:widowControl w:val="0"/>
        <w:autoSpaceDE w:val="0"/>
        <w:autoSpaceDN w:val="0"/>
        <w:adjustRightInd w:val="0"/>
        <w:spacing w:after="0" w:line="240" w:lineRule="auto"/>
        <w:ind w:right="4"/>
        <w:jc w:val="both"/>
        <w:rPr>
          <w:rFonts w:cs="Arial"/>
          <w:bCs/>
          <w:i/>
        </w:rPr>
      </w:pPr>
      <w:r w:rsidRPr="0077098F">
        <w:rPr>
          <w:rFonts w:cs="Arial"/>
          <w:bCs/>
          <w:i/>
        </w:rPr>
        <w:t>Criteria and process for the identification of ISRA</w:t>
      </w:r>
    </w:p>
    <w:p w14:paraId="6C26C3E9" w14:textId="77777777" w:rsidR="0051488F" w:rsidRPr="0077098F" w:rsidRDefault="0051488F" w:rsidP="0051488F">
      <w:pPr>
        <w:pStyle w:val="ListParagraph"/>
        <w:widowControl w:val="0"/>
        <w:autoSpaceDE w:val="0"/>
        <w:autoSpaceDN w:val="0"/>
        <w:adjustRightInd w:val="0"/>
        <w:spacing w:after="0" w:line="240" w:lineRule="auto"/>
        <w:ind w:right="4"/>
        <w:jc w:val="both"/>
        <w:rPr>
          <w:rFonts w:cs="Arial"/>
          <w:bCs/>
          <w:iCs/>
        </w:rPr>
      </w:pPr>
    </w:p>
    <w:p w14:paraId="2636B9C2" w14:textId="099A02FE" w:rsidR="0051488F" w:rsidRPr="0077098F" w:rsidRDefault="0051488F" w:rsidP="00144EDE">
      <w:pPr>
        <w:pStyle w:val="ListParagraph"/>
        <w:widowControl w:val="0"/>
        <w:numPr>
          <w:ilvl w:val="0"/>
          <w:numId w:val="6"/>
        </w:numPr>
        <w:autoSpaceDE w:val="0"/>
        <w:autoSpaceDN w:val="0"/>
        <w:adjustRightInd w:val="0"/>
        <w:spacing w:after="0" w:line="240" w:lineRule="auto"/>
        <w:ind w:left="540" w:hanging="540"/>
        <w:jc w:val="both"/>
        <w:rPr>
          <w:rFonts w:cs="Arial"/>
          <w:bCs/>
          <w:iCs/>
        </w:rPr>
      </w:pPr>
      <w:r w:rsidRPr="0077098F">
        <w:rPr>
          <w:rFonts w:cs="Arial"/>
          <w:bCs/>
          <w:iCs/>
        </w:rPr>
        <w:t>Four globally standardized scientiﬁc criteria, with seven sub-criteria, were developed, based on input collated during four expert workshops conducted in 2022, organized by the IUCN SSC SSG</w:t>
      </w:r>
      <w:r w:rsidR="00465913" w:rsidRPr="0077098F">
        <w:rPr>
          <w:rFonts w:cs="Arial"/>
          <w:bCs/>
          <w:iCs/>
        </w:rPr>
        <w:t xml:space="preserve"> </w:t>
      </w:r>
      <w:r w:rsidRPr="0077098F">
        <w:rPr>
          <w:rFonts w:cs="Arial"/>
          <w:bCs/>
          <w:iCs/>
        </w:rPr>
        <w:t xml:space="preserve">and the IUCN Ocean Team, with support from the IUCN Marine Mammal Protected Areas Task Force. </w:t>
      </w:r>
      <w:r w:rsidR="008342B2" w:rsidRPr="0077098F">
        <w:rPr>
          <w:rFonts w:cs="Arial"/>
          <w:bCs/>
          <w:iCs/>
        </w:rPr>
        <w:t>D</w:t>
      </w:r>
      <w:r w:rsidRPr="0077098F">
        <w:rPr>
          <w:rFonts w:cs="Arial"/>
          <w:bCs/>
          <w:iCs/>
        </w:rPr>
        <w:t>etailed information about these criteria and how those should be applied</w:t>
      </w:r>
      <w:r w:rsidR="00465913" w:rsidRPr="0077098F">
        <w:rPr>
          <w:rFonts w:cs="Arial"/>
          <w:bCs/>
          <w:iCs/>
        </w:rPr>
        <w:t xml:space="preserve"> are provided </w:t>
      </w:r>
      <w:r w:rsidR="00741E14" w:rsidRPr="0077098F">
        <w:rPr>
          <w:rFonts w:cs="Arial"/>
          <w:bCs/>
          <w:iCs/>
        </w:rPr>
        <w:t xml:space="preserve">in Annex 3 </w:t>
      </w:r>
      <w:r w:rsidR="000D4986" w:rsidRPr="0077098F">
        <w:rPr>
          <w:rFonts w:cs="Arial"/>
          <w:bCs/>
          <w:iCs/>
        </w:rPr>
        <w:t>of</w:t>
      </w:r>
      <w:r w:rsidR="00741E14" w:rsidRPr="0077098F">
        <w:rPr>
          <w:rFonts w:cs="Arial"/>
          <w:bCs/>
          <w:iCs/>
        </w:rPr>
        <w:t xml:space="preserve"> this document and </w:t>
      </w:r>
      <w:r w:rsidR="00C02A11" w:rsidRPr="0077098F">
        <w:rPr>
          <w:rFonts w:cs="Arial"/>
          <w:bCs/>
          <w:iCs/>
        </w:rPr>
        <w:t xml:space="preserve">on the website of the </w:t>
      </w:r>
      <w:r w:rsidR="003C2B7F" w:rsidRPr="0077098F">
        <w:rPr>
          <w:rFonts w:cs="Arial"/>
          <w:bCs/>
          <w:iCs/>
        </w:rPr>
        <w:t xml:space="preserve">initiative at: </w:t>
      </w:r>
      <w:hyperlink r:id="rId16" w:history="1">
        <w:r w:rsidR="003C2B7F" w:rsidRPr="0077098F">
          <w:rPr>
            <w:rStyle w:val="Hyperlink"/>
            <w:rFonts w:cs="Arial"/>
            <w:bCs/>
            <w:iCs/>
          </w:rPr>
          <w:t>https://sharkrayareas.org/isra</w:t>
        </w:r>
      </w:hyperlink>
      <w:r w:rsidR="00070085" w:rsidRPr="0077098F">
        <w:rPr>
          <w:rFonts w:cs="Arial"/>
          <w:bCs/>
          <w:iCs/>
        </w:rPr>
        <w:t>.</w:t>
      </w:r>
    </w:p>
    <w:p w14:paraId="1C81018C" w14:textId="77777777" w:rsidR="0051488F" w:rsidRPr="0077098F" w:rsidRDefault="0051488F" w:rsidP="0051488F">
      <w:pPr>
        <w:pStyle w:val="ListParagraph"/>
        <w:widowControl w:val="0"/>
        <w:autoSpaceDE w:val="0"/>
        <w:autoSpaceDN w:val="0"/>
        <w:adjustRightInd w:val="0"/>
        <w:spacing w:after="0" w:line="240" w:lineRule="auto"/>
        <w:ind w:right="4"/>
        <w:jc w:val="both"/>
        <w:rPr>
          <w:rFonts w:cs="Arial"/>
          <w:bCs/>
          <w:iCs/>
        </w:rPr>
      </w:pPr>
    </w:p>
    <w:p w14:paraId="4A63645F" w14:textId="752FE99C" w:rsidR="0051488F" w:rsidRPr="0077098F" w:rsidRDefault="0051488F" w:rsidP="00334FDF">
      <w:pPr>
        <w:pStyle w:val="ListParagraph"/>
        <w:widowControl w:val="0"/>
        <w:numPr>
          <w:ilvl w:val="0"/>
          <w:numId w:val="6"/>
        </w:numPr>
        <w:autoSpaceDE w:val="0"/>
        <w:autoSpaceDN w:val="0"/>
        <w:adjustRightInd w:val="0"/>
        <w:spacing w:after="0" w:line="240" w:lineRule="auto"/>
        <w:ind w:left="540" w:hanging="540"/>
        <w:jc w:val="both"/>
        <w:rPr>
          <w:rFonts w:cs="Arial"/>
          <w:bCs/>
          <w:iCs/>
        </w:rPr>
      </w:pPr>
      <w:r w:rsidRPr="0077098F">
        <w:rPr>
          <w:rFonts w:cs="Arial"/>
          <w:bCs/>
          <w:iCs/>
        </w:rPr>
        <w:t xml:space="preserve">The ISRA </w:t>
      </w:r>
      <w:r w:rsidR="00FB5880">
        <w:rPr>
          <w:rFonts w:cs="Arial"/>
          <w:bCs/>
          <w:iCs/>
        </w:rPr>
        <w:t>C</w:t>
      </w:r>
      <w:r w:rsidRPr="0077098F">
        <w:rPr>
          <w:rFonts w:cs="Arial"/>
          <w:bCs/>
          <w:iCs/>
        </w:rPr>
        <w:t xml:space="preserve">riteria provide a framework </w:t>
      </w:r>
      <w:r w:rsidR="00B92EEC" w:rsidRPr="0077098F">
        <w:rPr>
          <w:rFonts w:cs="Arial"/>
          <w:bCs/>
          <w:iCs/>
        </w:rPr>
        <w:t>to assist in an independent, expert-based process to inform the identification and selection of areas that are critical for shark populations</w:t>
      </w:r>
      <w:r w:rsidR="0067661F" w:rsidRPr="0077098F">
        <w:rPr>
          <w:rFonts w:cs="Arial"/>
          <w:bCs/>
          <w:iCs/>
        </w:rPr>
        <w:t xml:space="preserve">, and </w:t>
      </w:r>
      <w:r w:rsidRPr="0077098F">
        <w:rPr>
          <w:rFonts w:cs="Arial"/>
          <w:bCs/>
          <w:iCs/>
        </w:rPr>
        <w:t xml:space="preserve">to identify discrete, three-dimensional portions of habitat important for one or more shark species, that have the potential to be delineated and managed for conservation. The ISRA </w:t>
      </w:r>
      <w:r w:rsidR="008C4F5E">
        <w:rPr>
          <w:rFonts w:cs="Arial"/>
          <w:bCs/>
          <w:iCs/>
        </w:rPr>
        <w:t>C</w:t>
      </w:r>
      <w:r w:rsidRPr="0077098F">
        <w:rPr>
          <w:rFonts w:cs="Arial"/>
          <w:bCs/>
          <w:iCs/>
        </w:rPr>
        <w:t>riteria can be applied to all environments where sharks occur (marine, estuarine, and freshwater) and consider the diversity of species, their complex behavio</w:t>
      </w:r>
      <w:r w:rsidR="009B0693" w:rsidRPr="0077098F">
        <w:rPr>
          <w:rFonts w:cs="Arial"/>
          <w:bCs/>
          <w:iCs/>
        </w:rPr>
        <w:t>u</w:t>
      </w:r>
      <w:r w:rsidRPr="0077098F">
        <w:rPr>
          <w:rFonts w:cs="Arial"/>
          <w:bCs/>
          <w:iCs/>
        </w:rPr>
        <w:t xml:space="preserve">rs and ecology, and biological needs. </w:t>
      </w:r>
      <w:r w:rsidR="00334FDF" w:rsidRPr="0077098F">
        <w:rPr>
          <w:rFonts w:cs="Arial"/>
          <w:bCs/>
          <w:iCs/>
        </w:rPr>
        <w:t>It</w:t>
      </w:r>
      <w:r w:rsidR="003F448A" w:rsidRPr="0077098F">
        <w:rPr>
          <w:rFonts w:cs="Arial"/>
          <w:bCs/>
          <w:iCs/>
        </w:rPr>
        <w:t xml:space="preserve"> is intended as a primary resource to inform the nomination of preliminary Areas of Interest (pAoI) and development of candidate Important Shark and Ray Areas (cISRAs) prior to and during regional, expert-driven workshops.</w:t>
      </w:r>
    </w:p>
    <w:p w14:paraId="620E78A9" w14:textId="77777777" w:rsidR="0051488F" w:rsidRPr="0077098F" w:rsidRDefault="0051488F" w:rsidP="0051488F">
      <w:pPr>
        <w:pStyle w:val="ListParagraph"/>
        <w:widowControl w:val="0"/>
        <w:autoSpaceDE w:val="0"/>
        <w:autoSpaceDN w:val="0"/>
        <w:adjustRightInd w:val="0"/>
        <w:spacing w:after="0" w:line="240" w:lineRule="auto"/>
        <w:ind w:right="4"/>
        <w:jc w:val="both"/>
        <w:rPr>
          <w:rFonts w:cs="Arial"/>
          <w:bCs/>
          <w:iCs/>
        </w:rPr>
      </w:pPr>
    </w:p>
    <w:p w14:paraId="6037D7AA" w14:textId="49FBD9F1" w:rsidR="0051488F" w:rsidRPr="0077098F" w:rsidRDefault="0051488F" w:rsidP="004C2E8A">
      <w:pPr>
        <w:pStyle w:val="ListParagraph"/>
        <w:widowControl w:val="0"/>
        <w:numPr>
          <w:ilvl w:val="0"/>
          <w:numId w:val="6"/>
        </w:numPr>
        <w:autoSpaceDE w:val="0"/>
        <w:autoSpaceDN w:val="0"/>
        <w:adjustRightInd w:val="0"/>
        <w:spacing w:after="0" w:line="240" w:lineRule="auto"/>
        <w:ind w:left="540" w:hanging="540"/>
        <w:jc w:val="both"/>
        <w:rPr>
          <w:rFonts w:cs="Arial"/>
          <w:bCs/>
          <w:iCs/>
        </w:rPr>
      </w:pPr>
      <w:r w:rsidRPr="0077098F">
        <w:rPr>
          <w:rFonts w:cs="Arial"/>
          <w:bCs/>
          <w:iCs/>
        </w:rPr>
        <w:t xml:space="preserve">The identification of ISRAs is undertaken on a region-by-region basis with 13 global regions identified. </w:t>
      </w:r>
      <w:r w:rsidR="00593152" w:rsidRPr="0077098F">
        <w:rPr>
          <w:rFonts w:cs="Arial"/>
          <w:bCs/>
          <w:iCs/>
        </w:rPr>
        <w:t xml:space="preserve">It is anticipated that one to two regions can be covered per year, with all global waters assessed by 2027. </w:t>
      </w:r>
      <w:r w:rsidRPr="0077098F">
        <w:rPr>
          <w:rFonts w:cs="Arial"/>
          <w:bCs/>
          <w:iCs/>
        </w:rPr>
        <w:t>Throughout the identification process, the IUCN SSC SSG will engage with representatives from each region to ensure relevant experts are identified that have the experience and skills needed to propose ISRAs, collate and evaluate available data, and apply the evidence against the ISRA Criteria. Candidate ISRAs (cISRAs) identified by the workshop are subjected to review by an Independent Review Panel before ISRAs are displayed on an ISRA online e-Atlas.</w:t>
      </w:r>
      <w:r w:rsidR="000A07AE" w:rsidRPr="0077098F">
        <w:rPr>
          <w:rFonts w:cs="Arial"/>
          <w:bCs/>
          <w:iCs/>
        </w:rPr>
        <w:t xml:space="preserve"> </w:t>
      </w:r>
      <w:r w:rsidR="00E71C40" w:rsidRPr="0077098F">
        <w:rPr>
          <w:rFonts w:cs="Arial"/>
          <w:bCs/>
          <w:iCs/>
        </w:rPr>
        <w:t>Ideally, re-appraisal</w:t>
      </w:r>
      <w:r w:rsidR="00373231" w:rsidRPr="0077098F">
        <w:rPr>
          <w:rFonts w:cs="Arial"/>
          <w:bCs/>
          <w:iCs/>
        </w:rPr>
        <w:t xml:space="preserve"> of regions</w:t>
      </w:r>
      <w:r w:rsidR="00E71C40" w:rsidRPr="0077098F">
        <w:rPr>
          <w:rFonts w:cs="Arial"/>
          <w:bCs/>
          <w:iCs/>
        </w:rPr>
        <w:t xml:space="preserve"> will take place every 10 years. In this time, both environmental </w:t>
      </w:r>
      <w:r w:rsidR="00E71C40" w:rsidRPr="0077098F">
        <w:rPr>
          <w:rFonts w:cs="Arial"/>
          <w:bCs/>
          <w:iCs/>
        </w:rPr>
        <w:lastRenderedPageBreak/>
        <w:t>changes (e.g., warming, species ranges), IUCN Red List status, and data availability mean that revisions to the regional ISRA configuration would be warranted.</w:t>
      </w:r>
    </w:p>
    <w:p w14:paraId="595980A7" w14:textId="77777777" w:rsidR="0051488F" w:rsidRPr="0077098F" w:rsidRDefault="0051488F" w:rsidP="0051488F">
      <w:pPr>
        <w:pStyle w:val="ListParagraph"/>
        <w:widowControl w:val="0"/>
        <w:autoSpaceDE w:val="0"/>
        <w:autoSpaceDN w:val="0"/>
        <w:adjustRightInd w:val="0"/>
        <w:spacing w:after="0" w:line="240" w:lineRule="auto"/>
        <w:ind w:right="4"/>
        <w:jc w:val="both"/>
        <w:rPr>
          <w:rFonts w:cs="Arial"/>
          <w:bCs/>
          <w:iCs/>
        </w:rPr>
      </w:pPr>
    </w:p>
    <w:p w14:paraId="441EC6EF" w14:textId="4BEEDD5C" w:rsidR="0051488F" w:rsidRPr="0077098F" w:rsidRDefault="0056081D" w:rsidP="0051488F">
      <w:pPr>
        <w:spacing w:after="0" w:line="240" w:lineRule="auto"/>
        <w:jc w:val="both"/>
        <w:rPr>
          <w:rFonts w:cs="Arial"/>
          <w:bCs/>
          <w:i/>
        </w:rPr>
      </w:pPr>
      <w:r w:rsidRPr="0077098F">
        <w:rPr>
          <w:rFonts w:cs="Arial"/>
          <w:bCs/>
          <w:i/>
        </w:rPr>
        <w:t xml:space="preserve">Progress in </w:t>
      </w:r>
      <w:r w:rsidR="005927FA" w:rsidRPr="0077098F">
        <w:rPr>
          <w:rFonts w:cs="Arial"/>
          <w:bCs/>
          <w:i/>
        </w:rPr>
        <w:t>i</w:t>
      </w:r>
      <w:r w:rsidRPr="0077098F">
        <w:rPr>
          <w:rFonts w:cs="Arial"/>
          <w:bCs/>
          <w:i/>
        </w:rPr>
        <w:t>mplementation</w:t>
      </w:r>
    </w:p>
    <w:p w14:paraId="5CD6AC1D" w14:textId="77777777" w:rsidR="000D4986" w:rsidRPr="0077098F" w:rsidRDefault="000D4986" w:rsidP="0051488F">
      <w:pPr>
        <w:spacing w:after="0" w:line="240" w:lineRule="auto"/>
        <w:jc w:val="both"/>
        <w:rPr>
          <w:rFonts w:cs="Arial"/>
          <w:bCs/>
          <w:iCs/>
          <w:u w:val="single"/>
        </w:rPr>
      </w:pPr>
    </w:p>
    <w:p w14:paraId="5F20D2BA" w14:textId="5A3C1580" w:rsidR="00F71E85" w:rsidRPr="00CA0048" w:rsidRDefault="008E4A40" w:rsidP="00F71E85">
      <w:pPr>
        <w:pStyle w:val="ListParagraph"/>
        <w:widowControl w:val="0"/>
        <w:numPr>
          <w:ilvl w:val="0"/>
          <w:numId w:val="6"/>
        </w:numPr>
        <w:autoSpaceDE w:val="0"/>
        <w:autoSpaceDN w:val="0"/>
        <w:adjustRightInd w:val="0"/>
        <w:spacing w:after="0" w:line="240" w:lineRule="auto"/>
        <w:jc w:val="both"/>
        <w:rPr>
          <w:rFonts w:cs="Arial"/>
          <w:bCs/>
          <w:iCs/>
        </w:rPr>
      </w:pPr>
      <w:r w:rsidRPr="00CA0048">
        <w:rPr>
          <w:rFonts w:cs="Arial"/>
          <w:bCs/>
          <w:iCs/>
        </w:rPr>
        <w:t>The first</w:t>
      </w:r>
      <w:r w:rsidR="00731540" w:rsidRPr="00CA0048">
        <w:rPr>
          <w:rFonts w:cs="Arial"/>
          <w:bCs/>
          <w:iCs/>
        </w:rPr>
        <w:t xml:space="preserve"> </w:t>
      </w:r>
      <w:r w:rsidR="002F2263" w:rsidRPr="00CA0048">
        <w:rPr>
          <w:rFonts w:cs="Arial"/>
          <w:bCs/>
          <w:iCs/>
        </w:rPr>
        <w:t xml:space="preserve">ISRA workshop </w:t>
      </w:r>
      <w:r w:rsidR="00643156" w:rsidRPr="00CA0048">
        <w:rPr>
          <w:rFonts w:cs="Arial"/>
          <w:bCs/>
          <w:iCs/>
        </w:rPr>
        <w:t>was</w:t>
      </w:r>
      <w:r w:rsidR="002F2263" w:rsidRPr="00CA0048">
        <w:rPr>
          <w:rFonts w:cs="Arial"/>
          <w:bCs/>
          <w:iCs/>
        </w:rPr>
        <w:t xml:space="preserve"> held in hybrid mode (in person and online) in Bogotá, Colombia from 3–7 October 2022. The goal was to identify and delineate three-dimensional and discrete portions of habitat that are critical to shark populations, and that have the potential to be managed for conservation. Th</w:t>
      </w:r>
      <w:r w:rsidR="00FE3201" w:rsidRPr="00CA0048">
        <w:rPr>
          <w:rFonts w:cs="Arial"/>
          <w:bCs/>
          <w:iCs/>
        </w:rPr>
        <w:t xml:space="preserve">e workshop </w:t>
      </w:r>
      <w:r w:rsidR="002952B2" w:rsidRPr="00CA0048">
        <w:rPr>
          <w:rFonts w:cs="Arial"/>
          <w:bCs/>
          <w:iCs/>
        </w:rPr>
        <w:t>covered ISRA</w:t>
      </w:r>
      <w:r w:rsidR="002F2263" w:rsidRPr="00CA0048">
        <w:rPr>
          <w:rFonts w:cs="Arial"/>
          <w:bCs/>
          <w:iCs/>
        </w:rPr>
        <w:t xml:space="preserve"> Region 12</w:t>
      </w:r>
      <w:r w:rsidR="00CB6CB0" w:rsidRPr="00CA0048">
        <w:rPr>
          <w:rFonts w:cs="Arial"/>
          <w:bCs/>
          <w:iCs/>
        </w:rPr>
        <w:t xml:space="preserve"> (</w:t>
      </w:r>
      <w:r w:rsidR="002F2263" w:rsidRPr="00CA0048">
        <w:rPr>
          <w:rFonts w:cs="Arial"/>
          <w:bCs/>
          <w:iCs/>
        </w:rPr>
        <w:t>the Central and South American Pacific (CSAP), from the tip of Baja California in Mexico to the south of Chile</w:t>
      </w:r>
      <w:r w:rsidR="00CB6CB0" w:rsidRPr="00CA0048">
        <w:rPr>
          <w:rFonts w:cs="Arial"/>
          <w:bCs/>
          <w:iCs/>
        </w:rPr>
        <w:t>)</w:t>
      </w:r>
      <w:r w:rsidR="00433C9D" w:rsidRPr="00CA0048">
        <w:rPr>
          <w:rFonts w:cs="Arial"/>
          <w:bCs/>
          <w:iCs/>
        </w:rPr>
        <w:t>.</w:t>
      </w:r>
      <w:r w:rsidR="00F71E85" w:rsidRPr="00CA0048">
        <w:rPr>
          <w:rFonts w:cs="Arial"/>
          <w:bCs/>
          <w:iCs/>
        </w:rPr>
        <w:t xml:space="preserve"> This scientific collaboration amongst regional and global experts resulted in the identification of 65 ISRAs, five candidate ISRAs, and 11 Areas of Interest that are now mapped on the ISRA eAtlas (</w:t>
      </w:r>
      <w:hyperlink r:id="rId17" w:history="1">
        <w:r w:rsidR="00F71E85" w:rsidRPr="00CA0048">
          <w:rPr>
            <w:rStyle w:val="Hyperlink"/>
            <w:rFonts w:cs="Arial"/>
            <w:bCs/>
            <w:iCs/>
          </w:rPr>
          <w:t>www.sharkrayareas.org/e-atlas/</w:t>
        </w:r>
      </w:hyperlink>
      <w:r w:rsidR="00F71E85" w:rsidRPr="00CA0048">
        <w:rPr>
          <w:rFonts w:cs="Arial"/>
          <w:bCs/>
          <w:iCs/>
        </w:rPr>
        <w:t>).</w:t>
      </w:r>
    </w:p>
    <w:p w14:paraId="25600F2B" w14:textId="77777777" w:rsidR="00F71E85" w:rsidRPr="00CA0048" w:rsidRDefault="00F71E85" w:rsidP="00386408">
      <w:pPr>
        <w:pStyle w:val="ListParagraph"/>
        <w:widowControl w:val="0"/>
        <w:autoSpaceDE w:val="0"/>
        <w:autoSpaceDN w:val="0"/>
        <w:adjustRightInd w:val="0"/>
        <w:spacing w:after="0" w:line="240" w:lineRule="auto"/>
        <w:ind w:left="360"/>
        <w:jc w:val="both"/>
        <w:rPr>
          <w:rFonts w:cs="Arial"/>
          <w:bCs/>
          <w:iCs/>
        </w:rPr>
      </w:pPr>
    </w:p>
    <w:p w14:paraId="09410583" w14:textId="110752AE" w:rsidR="00F71E85" w:rsidRPr="00CA0048" w:rsidRDefault="00F71E85" w:rsidP="00F71E85">
      <w:pPr>
        <w:pStyle w:val="ListParagraph"/>
        <w:widowControl w:val="0"/>
        <w:numPr>
          <w:ilvl w:val="0"/>
          <w:numId w:val="6"/>
        </w:numPr>
        <w:autoSpaceDE w:val="0"/>
        <w:autoSpaceDN w:val="0"/>
        <w:adjustRightInd w:val="0"/>
        <w:spacing w:after="0" w:line="240" w:lineRule="auto"/>
        <w:jc w:val="both"/>
        <w:rPr>
          <w:rFonts w:cs="Arial"/>
          <w:bCs/>
          <w:iCs/>
        </w:rPr>
      </w:pPr>
      <w:r w:rsidRPr="00CA0048">
        <w:rPr>
          <w:rFonts w:cs="Arial"/>
          <w:bCs/>
          <w:iCs/>
        </w:rPr>
        <w:t xml:space="preserve">The second ISRA workshop was held in hybrid mode in Thessaloniki, Greece from </w:t>
      </w:r>
      <w:r w:rsidR="00215C9C" w:rsidRPr="00386408">
        <w:rPr>
          <w:rFonts w:cs="Arial"/>
          <w:bCs/>
          <w:iCs/>
        </w:rPr>
        <w:br/>
      </w:r>
      <w:r w:rsidRPr="00CA0048">
        <w:rPr>
          <w:rFonts w:cs="Arial"/>
          <w:bCs/>
          <w:iCs/>
        </w:rPr>
        <w:t>8–12 May 2023. The workshop covered ISRA Region 3, the Mediterranean and Black Seas. Candidate ISRAs proposed at the workshop will go through a peer review process before they are finalized in August 2023</w:t>
      </w:r>
      <w:r w:rsidR="00AA6517" w:rsidRPr="00CA0048">
        <w:rPr>
          <w:rFonts w:cs="Arial"/>
          <w:bCs/>
          <w:iCs/>
        </w:rPr>
        <w:t>.</w:t>
      </w:r>
    </w:p>
    <w:p w14:paraId="06C788CA" w14:textId="77777777" w:rsidR="00AA6517" w:rsidRPr="00CA0048" w:rsidRDefault="00AA6517" w:rsidP="00386408">
      <w:pPr>
        <w:widowControl w:val="0"/>
        <w:autoSpaceDE w:val="0"/>
        <w:autoSpaceDN w:val="0"/>
        <w:adjustRightInd w:val="0"/>
        <w:spacing w:after="0" w:line="240" w:lineRule="auto"/>
        <w:jc w:val="both"/>
        <w:rPr>
          <w:rFonts w:cs="Arial"/>
          <w:bCs/>
          <w:iCs/>
        </w:rPr>
      </w:pPr>
    </w:p>
    <w:p w14:paraId="1E7D2133" w14:textId="77777777" w:rsidR="00F71E85" w:rsidRPr="00CA0048" w:rsidRDefault="00F71E85" w:rsidP="00F71E85">
      <w:pPr>
        <w:pStyle w:val="ListParagraph"/>
        <w:widowControl w:val="0"/>
        <w:numPr>
          <w:ilvl w:val="0"/>
          <w:numId w:val="6"/>
        </w:numPr>
        <w:autoSpaceDE w:val="0"/>
        <w:autoSpaceDN w:val="0"/>
        <w:adjustRightInd w:val="0"/>
        <w:spacing w:after="0" w:line="240" w:lineRule="auto"/>
        <w:jc w:val="both"/>
        <w:rPr>
          <w:rFonts w:cs="Arial"/>
          <w:bCs/>
          <w:iCs/>
        </w:rPr>
      </w:pPr>
      <w:r w:rsidRPr="00CA0048">
        <w:rPr>
          <w:rFonts w:cs="Arial"/>
          <w:bCs/>
          <w:iCs/>
        </w:rPr>
        <w:t>The third ISRA workshop is planned for September 2023 and will cover ISRA Region 7, the Western Indian Ocean. It is anticipated that areas delineated will be finalized by December 2023.</w:t>
      </w:r>
    </w:p>
    <w:p w14:paraId="27FACA98" w14:textId="77777777" w:rsidR="00661875" w:rsidRPr="0077098F" w:rsidRDefault="00661875" w:rsidP="00661875">
      <w:pPr>
        <w:spacing w:after="0" w:line="240" w:lineRule="auto"/>
        <w:jc w:val="both"/>
        <w:rPr>
          <w:rFonts w:cs="Arial"/>
        </w:rPr>
      </w:pPr>
    </w:p>
    <w:p w14:paraId="6ADE8142" w14:textId="206BF83B" w:rsidR="005751CD" w:rsidRPr="0077098F" w:rsidRDefault="004E5A05" w:rsidP="00661875">
      <w:pPr>
        <w:spacing w:after="0" w:line="240" w:lineRule="auto"/>
        <w:rPr>
          <w:rFonts w:cs="Arial"/>
          <w:u w:val="single"/>
        </w:rPr>
      </w:pPr>
      <w:r w:rsidRPr="0077098F">
        <w:rPr>
          <w:rFonts w:cs="Arial"/>
          <w:u w:val="single"/>
        </w:rPr>
        <w:t>Endorsement</w:t>
      </w:r>
      <w:r w:rsidR="00305F51" w:rsidRPr="0077098F">
        <w:rPr>
          <w:rFonts w:cs="Arial"/>
          <w:u w:val="single"/>
        </w:rPr>
        <w:t xml:space="preserve"> </w:t>
      </w:r>
      <w:r w:rsidRPr="0077098F">
        <w:rPr>
          <w:rFonts w:cs="Arial"/>
          <w:u w:val="single"/>
        </w:rPr>
        <w:t>by</w:t>
      </w:r>
      <w:r w:rsidR="009B3F8F" w:rsidRPr="0077098F">
        <w:rPr>
          <w:rFonts w:cs="Arial"/>
          <w:u w:val="single"/>
        </w:rPr>
        <w:t xml:space="preserve"> Sharks MOU Signatories</w:t>
      </w:r>
    </w:p>
    <w:p w14:paraId="187E4E4D" w14:textId="77777777" w:rsidR="009B3F8F" w:rsidRPr="0077098F" w:rsidRDefault="009B3F8F" w:rsidP="00661875">
      <w:pPr>
        <w:spacing w:after="0" w:line="240" w:lineRule="auto"/>
        <w:rPr>
          <w:rFonts w:cs="Arial"/>
          <w:u w:val="single"/>
        </w:rPr>
      </w:pPr>
    </w:p>
    <w:p w14:paraId="0A2AE116" w14:textId="04C3730C" w:rsidR="00EF666A" w:rsidRPr="0077098F" w:rsidRDefault="00FB65B2" w:rsidP="00EF666A">
      <w:pPr>
        <w:pStyle w:val="ListParagraph"/>
        <w:widowControl w:val="0"/>
        <w:numPr>
          <w:ilvl w:val="0"/>
          <w:numId w:val="6"/>
        </w:numPr>
        <w:autoSpaceDE w:val="0"/>
        <w:autoSpaceDN w:val="0"/>
        <w:adjustRightInd w:val="0"/>
        <w:spacing w:after="0" w:line="240" w:lineRule="auto"/>
        <w:ind w:left="540" w:hanging="540"/>
        <w:jc w:val="both"/>
        <w:rPr>
          <w:rFonts w:cs="Arial"/>
          <w:bCs/>
          <w:iCs/>
        </w:rPr>
      </w:pPr>
      <w:r w:rsidRPr="0077098F">
        <w:rPr>
          <w:rFonts w:cs="Arial"/>
        </w:rPr>
        <w:t>At the 4</w:t>
      </w:r>
      <w:r w:rsidRPr="0077098F">
        <w:rPr>
          <w:rFonts w:cs="Arial"/>
          <w:vertAlign w:val="superscript"/>
        </w:rPr>
        <w:t>th</w:t>
      </w:r>
      <w:r w:rsidRPr="0077098F">
        <w:rPr>
          <w:rFonts w:cs="Arial"/>
        </w:rPr>
        <w:t xml:space="preserve"> Meeting of the </w:t>
      </w:r>
      <w:r w:rsidR="009B3F8F" w:rsidRPr="0077098F">
        <w:rPr>
          <w:rFonts w:cs="Arial"/>
        </w:rPr>
        <w:t xml:space="preserve">Signatories to the </w:t>
      </w:r>
      <w:r w:rsidRPr="0077098F">
        <w:rPr>
          <w:rFonts w:cs="Arial"/>
        </w:rPr>
        <w:t>S</w:t>
      </w:r>
      <w:r w:rsidR="009B3F8F" w:rsidRPr="0077098F">
        <w:rPr>
          <w:rFonts w:cs="Arial"/>
        </w:rPr>
        <w:t>harks MOU</w:t>
      </w:r>
      <w:r w:rsidR="00471094" w:rsidRPr="0077098F">
        <w:rPr>
          <w:rFonts w:cs="Arial"/>
        </w:rPr>
        <w:t xml:space="preserve"> (MOS4)</w:t>
      </w:r>
      <w:r w:rsidRPr="0077098F">
        <w:rPr>
          <w:rFonts w:cs="Arial"/>
        </w:rPr>
        <w:t xml:space="preserve">, Signatories </w:t>
      </w:r>
      <w:r w:rsidR="00E752AD" w:rsidRPr="0077098F">
        <w:rPr>
          <w:rFonts w:cs="Arial"/>
        </w:rPr>
        <w:t>w</w:t>
      </w:r>
      <w:r w:rsidR="00305F51" w:rsidRPr="0077098F">
        <w:rPr>
          <w:rFonts w:cs="Arial"/>
          <w:bCs/>
          <w:iCs/>
        </w:rPr>
        <w:t xml:space="preserve">elcomed the </w:t>
      </w:r>
      <w:r w:rsidR="0055725C" w:rsidRPr="0077098F">
        <w:rPr>
          <w:rFonts w:cs="Arial"/>
          <w:bCs/>
          <w:iCs/>
        </w:rPr>
        <w:t>I</w:t>
      </w:r>
      <w:r w:rsidR="00305F51" w:rsidRPr="0077098F">
        <w:rPr>
          <w:rFonts w:cs="Arial"/>
          <w:bCs/>
          <w:iCs/>
        </w:rPr>
        <w:t>nitiative and progress made by the IUCN SSC SSG in developing robust selection and review criteria for identifying ISRAs</w:t>
      </w:r>
      <w:r w:rsidR="00CE33BB" w:rsidRPr="0077098F">
        <w:rPr>
          <w:rFonts w:cs="Arial"/>
          <w:bCs/>
          <w:iCs/>
        </w:rPr>
        <w:t xml:space="preserve"> and a</w:t>
      </w:r>
      <w:r w:rsidR="00305F51" w:rsidRPr="0077098F">
        <w:rPr>
          <w:rFonts w:cs="Arial"/>
          <w:bCs/>
          <w:iCs/>
        </w:rPr>
        <w:t>cknowledged the</w:t>
      </w:r>
      <w:r w:rsidR="002F1F63" w:rsidRPr="0077098F">
        <w:rPr>
          <w:rFonts w:cs="Arial"/>
          <w:bCs/>
          <w:iCs/>
        </w:rPr>
        <w:t xml:space="preserve"> c</w:t>
      </w:r>
      <w:r w:rsidR="00305F51" w:rsidRPr="0077098F">
        <w:rPr>
          <w:rFonts w:cs="Arial"/>
          <w:bCs/>
          <w:iCs/>
        </w:rPr>
        <w:t>riteria and identification process posted on the ISRA website (</w:t>
      </w:r>
      <w:hyperlink r:id="rId18" w:history="1">
        <w:r w:rsidR="00305F51" w:rsidRPr="0077098F">
          <w:rPr>
            <w:rStyle w:val="Hyperlink"/>
            <w:rFonts w:cs="Arial"/>
            <w:iCs/>
          </w:rPr>
          <w:t>sharkrayareas.org</w:t>
        </w:r>
      </w:hyperlink>
      <w:r w:rsidR="00305F51" w:rsidRPr="0077098F">
        <w:rPr>
          <w:rFonts w:cs="Arial"/>
          <w:bCs/>
          <w:iCs/>
        </w:rPr>
        <w:t xml:space="preserve">) </w:t>
      </w:r>
      <w:r w:rsidR="00E2656C" w:rsidRPr="0077098F">
        <w:rPr>
          <w:rFonts w:cs="Arial"/>
          <w:bCs/>
          <w:iCs/>
        </w:rPr>
        <w:t xml:space="preserve">with </w:t>
      </w:r>
      <w:r w:rsidR="00305F51" w:rsidRPr="0077098F">
        <w:rPr>
          <w:rFonts w:cs="Arial"/>
          <w:bCs/>
          <w:iCs/>
        </w:rPr>
        <w:t>minor changes</w:t>
      </w:r>
      <w:r w:rsidR="00E2656C" w:rsidRPr="0077098F">
        <w:rPr>
          <w:rFonts w:cs="Arial"/>
          <w:bCs/>
          <w:iCs/>
        </w:rPr>
        <w:t>.</w:t>
      </w:r>
      <w:r w:rsidR="00EF666A" w:rsidRPr="0077098F">
        <w:rPr>
          <w:rFonts w:cs="Arial"/>
          <w:bCs/>
          <w:iCs/>
        </w:rPr>
        <w:t xml:space="preserve"> They</w:t>
      </w:r>
      <w:r w:rsidR="00E2656C" w:rsidRPr="0077098F">
        <w:rPr>
          <w:rFonts w:cs="Arial"/>
          <w:bCs/>
          <w:iCs/>
        </w:rPr>
        <w:t xml:space="preserve"> further acknowledged </w:t>
      </w:r>
      <w:r w:rsidR="00305F51" w:rsidRPr="0077098F">
        <w:rPr>
          <w:rFonts w:cs="Arial"/>
          <w:bCs/>
          <w:iCs/>
        </w:rPr>
        <w:t xml:space="preserve">that ISRAs are an advisory, expert-based classification that can be used as a valuable resource for the integration of shark, ray, and chimaera species into existing and future national, regional, and international conservation strategies. </w:t>
      </w:r>
    </w:p>
    <w:p w14:paraId="547BA326" w14:textId="77777777" w:rsidR="00EF666A" w:rsidRPr="0077098F" w:rsidRDefault="00EF666A" w:rsidP="00EF666A">
      <w:pPr>
        <w:pStyle w:val="ListParagraph"/>
        <w:widowControl w:val="0"/>
        <w:autoSpaceDE w:val="0"/>
        <w:autoSpaceDN w:val="0"/>
        <w:adjustRightInd w:val="0"/>
        <w:spacing w:after="0" w:line="240" w:lineRule="auto"/>
        <w:ind w:left="540"/>
        <w:jc w:val="both"/>
        <w:rPr>
          <w:rFonts w:cs="Arial"/>
          <w:bCs/>
          <w:iCs/>
        </w:rPr>
      </w:pPr>
    </w:p>
    <w:p w14:paraId="56A80C4A" w14:textId="5BC371C4" w:rsidR="00305F51" w:rsidRPr="0077098F" w:rsidRDefault="00EF666A" w:rsidP="006E6623">
      <w:pPr>
        <w:pStyle w:val="ListParagraph"/>
        <w:widowControl w:val="0"/>
        <w:numPr>
          <w:ilvl w:val="0"/>
          <w:numId w:val="6"/>
        </w:numPr>
        <w:autoSpaceDE w:val="0"/>
        <w:autoSpaceDN w:val="0"/>
        <w:adjustRightInd w:val="0"/>
        <w:spacing w:after="0" w:line="240" w:lineRule="auto"/>
        <w:ind w:left="540" w:hanging="540"/>
        <w:jc w:val="both"/>
        <w:rPr>
          <w:rFonts w:cs="Arial"/>
          <w:bCs/>
          <w:iCs/>
          <w:strike/>
        </w:rPr>
      </w:pPr>
      <w:r w:rsidRPr="0077098F">
        <w:rPr>
          <w:rFonts w:cs="Arial"/>
          <w:bCs/>
          <w:iCs/>
        </w:rPr>
        <w:t>Signatories</w:t>
      </w:r>
      <w:r w:rsidR="00B20D9F" w:rsidRPr="0077098F">
        <w:rPr>
          <w:rFonts w:cs="Arial"/>
          <w:bCs/>
          <w:iCs/>
        </w:rPr>
        <w:t xml:space="preserve"> </w:t>
      </w:r>
      <w:r w:rsidR="00162403" w:rsidRPr="0077098F">
        <w:rPr>
          <w:rFonts w:cs="Arial"/>
          <w:bCs/>
          <w:iCs/>
        </w:rPr>
        <w:t>included a</w:t>
      </w:r>
      <w:r w:rsidR="00162403" w:rsidRPr="0077098F">
        <w:rPr>
          <w:rFonts w:cs="Arial"/>
        </w:rPr>
        <w:t xml:space="preserve">ctivities to support the implementation of the initiative </w:t>
      </w:r>
      <w:r w:rsidR="00736D62" w:rsidRPr="0077098F">
        <w:rPr>
          <w:rFonts w:cs="Arial"/>
        </w:rPr>
        <w:t>i</w:t>
      </w:r>
      <w:r w:rsidR="00162403" w:rsidRPr="0077098F">
        <w:rPr>
          <w:rFonts w:cs="Arial"/>
        </w:rPr>
        <w:t>n the</w:t>
      </w:r>
      <w:r w:rsidR="00736D62" w:rsidRPr="0077098F">
        <w:rPr>
          <w:rFonts w:cs="Arial"/>
        </w:rPr>
        <w:t>ir</w:t>
      </w:r>
      <w:r w:rsidR="00162403" w:rsidRPr="0077098F">
        <w:rPr>
          <w:rFonts w:cs="Arial"/>
        </w:rPr>
        <w:t xml:space="preserve"> Programme of Work (2023-2025)</w:t>
      </w:r>
      <w:r w:rsidR="00736D62" w:rsidRPr="0077098F">
        <w:rPr>
          <w:rFonts w:cs="Arial"/>
        </w:rPr>
        <w:t xml:space="preserve"> and </w:t>
      </w:r>
      <w:r w:rsidR="00B20D9F" w:rsidRPr="0077098F">
        <w:rPr>
          <w:rFonts w:cs="Arial"/>
          <w:bCs/>
          <w:iCs/>
        </w:rPr>
        <w:t>agreed</w:t>
      </w:r>
      <w:r w:rsidR="00305F51" w:rsidRPr="0077098F">
        <w:rPr>
          <w:rFonts w:cs="Arial"/>
          <w:bCs/>
          <w:iCs/>
        </w:rPr>
        <w:t xml:space="preserve"> to, where possible, support and encourage the IUCN SSC SSG to advance these approaches in consultation with Signatories and Range States</w:t>
      </w:r>
      <w:r w:rsidR="00262DD6" w:rsidRPr="0077098F">
        <w:rPr>
          <w:rFonts w:cs="Arial"/>
          <w:bCs/>
          <w:iCs/>
        </w:rPr>
        <w:t xml:space="preserve"> and to </w:t>
      </w:r>
      <w:r w:rsidR="00305F51" w:rsidRPr="0077098F">
        <w:rPr>
          <w:rFonts w:cs="Arial"/>
          <w:bCs/>
          <w:iCs/>
        </w:rPr>
        <w:t>support the IUCN SSC SSG, as appropriate and as feasible, with the identification of ISRAs including sharing relevant information and expertise, and for example by providing data</w:t>
      </w:r>
      <w:r w:rsidR="00D9015C" w:rsidRPr="0077098F">
        <w:rPr>
          <w:rFonts w:cs="Arial"/>
          <w:bCs/>
          <w:iCs/>
        </w:rPr>
        <w:t>,</w:t>
      </w:r>
      <w:r w:rsidR="00305F51" w:rsidRPr="0077098F">
        <w:rPr>
          <w:rFonts w:cs="Arial"/>
          <w:bCs/>
          <w:iCs/>
        </w:rPr>
        <w:t xml:space="preserve"> where available.</w:t>
      </w:r>
      <w:r w:rsidRPr="0077098F">
        <w:rPr>
          <w:rFonts w:cs="Arial"/>
          <w:bCs/>
          <w:iCs/>
        </w:rPr>
        <w:t xml:space="preserve"> </w:t>
      </w:r>
    </w:p>
    <w:p w14:paraId="580B2D02" w14:textId="77777777" w:rsidR="0015090E" w:rsidRPr="0077098F" w:rsidRDefault="0015090E" w:rsidP="00661875">
      <w:pPr>
        <w:spacing w:after="0" w:line="240" w:lineRule="auto"/>
        <w:rPr>
          <w:rFonts w:cs="Arial"/>
          <w:u w:val="single"/>
        </w:rPr>
      </w:pPr>
    </w:p>
    <w:p w14:paraId="126F8932" w14:textId="17133CAB" w:rsidR="00661875" w:rsidRPr="0077098F" w:rsidRDefault="00661875" w:rsidP="00661875">
      <w:pPr>
        <w:spacing w:after="0" w:line="240" w:lineRule="auto"/>
        <w:rPr>
          <w:rFonts w:cs="Arial"/>
          <w:u w:val="single"/>
        </w:rPr>
      </w:pPr>
      <w:r w:rsidRPr="0077098F">
        <w:rPr>
          <w:rFonts w:cs="Arial"/>
          <w:u w:val="single"/>
        </w:rPr>
        <w:t>Discussion and analysis</w:t>
      </w:r>
    </w:p>
    <w:p w14:paraId="5BEF0D0B" w14:textId="77777777" w:rsidR="00661875" w:rsidRPr="0077098F" w:rsidRDefault="00661875" w:rsidP="00661875">
      <w:pPr>
        <w:spacing w:after="0" w:line="240" w:lineRule="auto"/>
        <w:rPr>
          <w:rFonts w:cs="Arial"/>
        </w:rPr>
      </w:pPr>
    </w:p>
    <w:p w14:paraId="030434B3" w14:textId="66BC7385" w:rsidR="000D29E3" w:rsidRPr="0077098F" w:rsidRDefault="00425EBC" w:rsidP="00D9015C">
      <w:pPr>
        <w:pStyle w:val="ListParagraph"/>
        <w:widowControl w:val="0"/>
        <w:numPr>
          <w:ilvl w:val="0"/>
          <w:numId w:val="6"/>
        </w:numPr>
        <w:autoSpaceDE w:val="0"/>
        <w:autoSpaceDN w:val="0"/>
        <w:adjustRightInd w:val="0"/>
        <w:spacing w:after="0" w:line="240" w:lineRule="auto"/>
        <w:ind w:left="540" w:hanging="540"/>
        <w:jc w:val="both"/>
        <w:rPr>
          <w:rFonts w:cs="Arial"/>
          <w:bCs/>
          <w:iCs/>
        </w:rPr>
      </w:pPr>
      <w:r w:rsidRPr="0077098F">
        <w:rPr>
          <w:rFonts w:cs="Arial"/>
          <w:bCs/>
          <w:iCs/>
        </w:rPr>
        <w:t>The ISRA initiative will contribute significantly to the implementation of several mandates under CMS, including Articles II(1) and III(4) of the Convention on Migratory Species and the CMS Sharks MOU. It aims to increase recognition of the habitat needs of sharks and rays, guide the development of area-based conservation initiatives, and contribute to mortality reduction and population recovery. By raising awareness of the importance of considering sharks and rays in marine spatial planning, it will provide guidance for the design and implementation of conservation measures that will reduce mortality and restore populations.</w:t>
      </w:r>
    </w:p>
    <w:p w14:paraId="2215F1A1" w14:textId="77777777" w:rsidR="006D721A" w:rsidRPr="0077098F" w:rsidRDefault="006D721A" w:rsidP="006D721A">
      <w:pPr>
        <w:pStyle w:val="ListParagraph"/>
        <w:widowControl w:val="0"/>
        <w:autoSpaceDE w:val="0"/>
        <w:autoSpaceDN w:val="0"/>
        <w:adjustRightInd w:val="0"/>
        <w:spacing w:after="0" w:line="240" w:lineRule="auto"/>
        <w:ind w:left="540"/>
        <w:jc w:val="both"/>
        <w:rPr>
          <w:rFonts w:cs="Arial"/>
          <w:b/>
          <w:iCs/>
        </w:rPr>
      </w:pPr>
    </w:p>
    <w:p w14:paraId="29A55AA1" w14:textId="5F309A91" w:rsidR="002952B2" w:rsidRPr="0077098F" w:rsidRDefault="00714057" w:rsidP="005927FA">
      <w:pPr>
        <w:pStyle w:val="ListParagraph"/>
        <w:widowControl w:val="0"/>
        <w:numPr>
          <w:ilvl w:val="0"/>
          <w:numId w:val="6"/>
        </w:numPr>
        <w:autoSpaceDE w:val="0"/>
        <w:autoSpaceDN w:val="0"/>
        <w:adjustRightInd w:val="0"/>
        <w:spacing w:after="0" w:line="240" w:lineRule="auto"/>
        <w:ind w:left="540" w:hanging="540"/>
        <w:jc w:val="both"/>
        <w:rPr>
          <w:rFonts w:cs="Arial"/>
          <w:b/>
          <w:iCs/>
        </w:rPr>
      </w:pPr>
      <w:r w:rsidRPr="0077098F">
        <w:rPr>
          <w:rFonts w:cs="Arial"/>
          <w:bCs/>
          <w:iCs/>
        </w:rPr>
        <w:t>The anticipated outcome</w:t>
      </w:r>
      <w:r w:rsidR="00666C4D" w:rsidRPr="0077098F">
        <w:rPr>
          <w:rFonts w:cs="Arial"/>
          <w:bCs/>
          <w:iCs/>
        </w:rPr>
        <w:t>, a</w:t>
      </w:r>
      <w:r w:rsidR="00724E20" w:rsidRPr="0077098F">
        <w:rPr>
          <w:rFonts w:cs="Arial"/>
          <w:bCs/>
          <w:iCs/>
        </w:rPr>
        <w:t xml:space="preserve"> global map</w:t>
      </w:r>
      <w:r w:rsidR="00B64A97" w:rsidRPr="0077098F">
        <w:rPr>
          <w:rFonts w:cs="Arial"/>
          <w:bCs/>
          <w:iCs/>
        </w:rPr>
        <w:t xml:space="preserve"> of</w:t>
      </w:r>
      <w:r w:rsidR="00724E20" w:rsidRPr="0077098F">
        <w:rPr>
          <w:rFonts w:cs="Arial"/>
          <w:bCs/>
          <w:iCs/>
        </w:rPr>
        <w:t xml:space="preserve"> </w:t>
      </w:r>
      <w:r w:rsidR="00B64A97" w:rsidRPr="0077098F">
        <w:rPr>
          <w:rFonts w:cs="Arial"/>
          <w:bCs/>
          <w:iCs/>
        </w:rPr>
        <w:t>i</w:t>
      </w:r>
      <w:r w:rsidR="00724E20" w:rsidRPr="0077098F">
        <w:rPr>
          <w:rFonts w:cs="Arial"/>
          <w:bCs/>
          <w:iCs/>
        </w:rPr>
        <w:t>dentified ISRAs</w:t>
      </w:r>
      <w:r w:rsidR="00666C4D" w:rsidRPr="0077098F">
        <w:rPr>
          <w:rFonts w:cs="Arial"/>
          <w:bCs/>
          <w:iCs/>
        </w:rPr>
        <w:t>,</w:t>
      </w:r>
      <w:r w:rsidR="00767113" w:rsidRPr="0077098F">
        <w:rPr>
          <w:rFonts w:cs="Arial"/>
          <w:bCs/>
          <w:iCs/>
        </w:rPr>
        <w:t xml:space="preserve"> will be instrumental to support Parties with </w:t>
      </w:r>
      <w:r w:rsidR="00A07D71" w:rsidRPr="0077098F">
        <w:rPr>
          <w:rFonts w:cs="Arial"/>
          <w:bCs/>
          <w:iCs/>
        </w:rPr>
        <w:t xml:space="preserve">identifying and prioritizing marine areas for </w:t>
      </w:r>
      <w:r w:rsidR="00666C4D" w:rsidRPr="0077098F">
        <w:rPr>
          <w:rFonts w:cs="Arial"/>
          <w:bCs/>
          <w:iCs/>
        </w:rPr>
        <w:t>c</w:t>
      </w:r>
      <w:r w:rsidR="00A07D71" w:rsidRPr="0077098F">
        <w:rPr>
          <w:rFonts w:cs="Arial"/>
          <w:bCs/>
          <w:iCs/>
        </w:rPr>
        <w:t xml:space="preserve">onservation that are most critical for the survival of sharks and rays listed in CMS Appendices. </w:t>
      </w:r>
      <w:r w:rsidR="00196625" w:rsidRPr="0077098F">
        <w:rPr>
          <w:rFonts w:cs="Arial"/>
          <w:bCs/>
          <w:iCs/>
        </w:rPr>
        <w:t xml:space="preserve">This will be particularly important in </w:t>
      </w:r>
      <w:r w:rsidRPr="0077098F">
        <w:rPr>
          <w:rFonts w:cs="Arial"/>
          <w:bCs/>
          <w:iCs/>
        </w:rPr>
        <w:t>light of the</w:t>
      </w:r>
      <w:r w:rsidR="00196625" w:rsidRPr="0077098F">
        <w:rPr>
          <w:rFonts w:cs="Arial"/>
          <w:bCs/>
          <w:iCs/>
        </w:rPr>
        <w:t xml:space="preserve"> “30 by 30 target” </w:t>
      </w:r>
      <w:r w:rsidR="00FC0EB7" w:rsidRPr="0077098F">
        <w:rPr>
          <w:rFonts w:cs="Arial"/>
          <w:bCs/>
          <w:iCs/>
        </w:rPr>
        <w:t>a</w:t>
      </w:r>
      <w:r w:rsidR="00985D33" w:rsidRPr="0077098F">
        <w:rPr>
          <w:rFonts w:cs="Arial"/>
          <w:bCs/>
          <w:iCs/>
        </w:rPr>
        <w:t>n</w:t>
      </w:r>
      <w:r w:rsidR="00BE003C" w:rsidRPr="0077098F">
        <w:rPr>
          <w:rFonts w:cs="Arial"/>
          <w:bCs/>
          <w:iCs/>
        </w:rPr>
        <w:t xml:space="preserve"> </w:t>
      </w:r>
      <w:r w:rsidR="00FC0EB7" w:rsidRPr="0077098F">
        <w:rPr>
          <w:rFonts w:cs="Arial"/>
          <w:bCs/>
          <w:iCs/>
        </w:rPr>
        <w:t xml:space="preserve">important </w:t>
      </w:r>
      <w:r w:rsidR="005751CD" w:rsidRPr="0077098F">
        <w:rPr>
          <w:rFonts w:cs="Arial"/>
          <w:bCs/>
          <w:iCs/>
        </w:rPr>
        <w:t>goal</w:t>
      </w:r>
      <w:r w:rsidR="00985D33" w:rsidRPr="0077098F">
        <w:rPr>
          <w:rFonts w:cs="Arial"/>
          <w:bCs/>
          <w:iCs/>
        </w:rPr>
        <w:t xml:space="preserve"> of</w:t>
      </w:r>
      <w:r w:rsidR="00BE003C" w:rsidRPr="0077098F">
        <w:rPr>
          <w:rFonts w:cs="Arial"/>
          <w:bCs/>
          <w:iCs/>
        </w:rPr>
        <w:t xml:space="preserve"> the </w:t>
      </w:r>
      <w:r w:rsidR="00196625" w:rsidRPr="0077098F">
        <w:rPr>
          <w:rFonts w:cs="Arial"/>
          <w:bCs/>
          <w:iCs/>
        </w:rPr>
        <w:t xml:space="preserve">Global </w:t>
      </w:r>
      <w:r w:rsidR="00196625" w:rsidRPr="0077098F">
        <w:rPr>
          <w:rFonts w:cs="Arial"/>
          <w:bCs/>
          <w:iCs/>
        </w:rPr>
        <w:lastRenderedPageBreak/>
        <w:t>Biodiversity Framework</w:t>
      </w:r>
      <w:r w:rsidR="00985D33" w:rsidRPr="0077098F">
        <w:rPr>
          <w:rFonts w:cs="Arial"/>
          <w:bCs/>
          <w:iCs/>
        </w:rPr>
        <w:t xml:space="preserve"> </w:t>
      </w:r>
      <w:r w:rsidR="002952B2" w:rsidRPr="0077098F">
        <w:rPr>
          <w:rFonts w:cs="Arial"/>
          <w:bCs/>
          <w:iCs/>
        </w:rPr>
        <w:t xml:space="preserve">aiming </w:t>
      </w:r>
      <w:r w:rsidR="00985D33" w:rsidRPr="0077098F">
        <w:rPr>
          <w:rFonts w:cs="Arial"/>
          <w:bCs/>
          <w:iCs/>
        </w:rPr>
        <w:t xml:space="preserve">to </w:t>
      </w:r>
      <w:r w:rsidR="0062253E" w:rsidRPr="0077098F">
        <w:rPr>
          <w:rFonts w:cs="Arial"/>
          <w:bCs/>
          <w:iCs/>
        </w:rPr>
        <w:t>effectively</w:t>
      </w:r>
      <w:r w:rsidR="002952B2" w:rsidRPr="0077098F">
        <w:rPr>
          <w:rFonts w:cs="Arial"/>
          <w:bCs/>
          <w:iCs/>
        </w:rPr>
        <w:t xml:space="preserve"> </w:t>
      </w:r>
      <w:r w:rsidR="00985D33" w:rsidRPr="0077098F">
        <w:rPr>
          <w:rFonts w:cs="Arial"/>
          <w:bCs/>
          <w:iCs/>
        </w:rPr>
        <w:t>conserve and manage at least 30</w:t>
      </w:r>
      <w:r w:rsidR="0062253E" w:rsidRPr="0077098F">
        <w:rPr>
          <w:rFonts w:cs="Arial"/>
          <w:bCs/>
          <w:iCs/>
        </w:rPr>
        <w:t xml:space="preserve"> percent of coastal and marine areas</w:t>
      </w:r>
      <w:r w:rsidR="00985D33" w:rsidRPr="0077098F">
        <w:rPr>
          <w:rFonts w:cs="Arial"/>
          <w:bCs/>
          <w:iCs/>
        </w:rPr>
        <w:t>.</w:t>
      </w:r>
      <w:r w:rsidR="00BE003C" w:rsidRPr="0077098F">
        <w:rPr>
          <w:rFonts w:cs="Arial"/>
          <w:bCs/>
          <w:iCs/>
        </w:rPr>
        <w:t xml:space="preserve"> </w:t>
      </w:r>
      <w:r w:rsidR="002F2263" w:rsidRPr="0077098F">
        <w:rPr>
          <w:rFonts w:cs="Arial"/>
          <w:bCs/>
          <w:iCs/>
        </w:rPr>
        <w:t>The Secretariat</w:t>
      </w:r>
      <w:r w:rsidRPr="0077098F">
        <w:rPr>
          <w:rFonts w:cs="Arial"/>
          <w:bCs/>
          <w:iCs/>
        </w:rPr>
        <w:t>,</w:t>
      </w:r>
      <w:r w:rsidR="002F2263" w:rsidRPr="0077098F">
        <w:rPr>
          <w:rFonts w:cs="Arial"/>
          <w:bCs/>
          <w:iCs/>
        </w:rPr>
        <w:t xml:space="preserve"> therefore</w:t>
      </w:r>
      <w:r w:rsidRPr="0077098F">
        <w:rPr>
          <w:rFonts w:cs="Arial"/>
          <w:bCs/>
          <w:iCs/>
        </w:rPr>
        <w:t>,</w:t>
      </w:r>
      <w:r w:rsidR="002F2263" w:rsidRPr="0077098F">
        <w:rPr>
          <w:rFonts w:cs="Arial"/>
          <w:bCs/>
          <w:iCs/>
        </w:rPr>
        <w:t xml:space="preserve"> suggests supporting the initiative as feasible and appropriate through the</w:t>
      </w:r>
      <w:r w:rsidR="00DE5EAD" w:rsidRPr="0077098F">
        <w:rPr>
          <w:rFonts w:cs="Arial"/>
          <w:bCs/>
          <w:iCs/>
        </w:rPr>
        <w:t xml:space="preserve"> Convention</w:t>
      </w:r>
      <w:r w:rsidR="002F2263" w:rsidRPr="0077098F">
        <w:rPr>
          <w:rFonts w:cs="Arial"/>
          <w:bCs/>
          <w:iCs/>
        </w:rPr>
        <w:t xml:space="preserve">. </w:t>
      </w:r>
    </w:p>
    <w:p w14:paraId="3B9FF3D0" w14:textId="26C3DCC0" w:rsidR="003D19A4" w:rsidRDefault="003D19A4">
      <w:pPr>
        <w:rPr>
          <w:rFonts w:cs="Arial"/>
          <w:u w:val="single"/>
        </w:rPr>
      </w:pPr>
    </w:p>
    <w:p w14:paraId="25D5D96F" w14:textId="4A22FF10" w:rsidR="00661875" w:rsidRPr="0077098F" w:rsidRDefault="00661875" w:rsidP="00661875">
      <w:pPr>
        <w:spacing w:after="0" w:line="240" w:lineRule="auto"/>
        <w:rPr>
          <w:rFonts w:cs="Arial"/>
        </w:rPr>
      </w:pPr>
      <w:r w:rsidRPr="0077098F">
        <w:rPr>
          <w:rFonts w:cs="Arial"/>
          <w:u w:val="single"/>
        </w:rPr>
        <w:t>Recommended actions</w:t>
      </w:r>
    </w:p>
    <w:p w14:paraId="180331FF" w14:textId="77777777" w:rsidR="00661875" w:rsidRPr="0077098F" w:rsidRDefault="00661875" w:rsidP="00661875">
      <w:pPr>
        <w:spacing w:after="0" w:line="240" w:lineRule="auto"/>
        <w:rPr>
          <w:rFonts w:cs="Arial"/>
        </w:rPr>
      </w:pPr>
    </w:p>
    <w:p w14:paraId="4DA1BFBB" w14:textId="77777777" w:rsidR="00661875" w:rsidRPr="0077098F" w:rsidRDefault="00661875" w:rsidP="00C4671B">
      <w:pPr>
        <w:widowControl w:val="0"/>
        <w:numPr>
          <w:ilvl w:val="0"/>
          <w:numId w:val="6"/>
        </w:numPr>
        <w:autoSpaceDE w:val="0"/>
        <w:autoSpaceDN w:val="0"/>
        <w:adjustRightInd w:val="0"/>
        <w:spacing w:after="0" w:line="240" w:lineRule="auto"/>
        <w:ind w:left="540" w:hanging="540"/>
        <w:jc w:val="both"/>
        <w:rPr>
          <w:rFonts w:cs="Arial"/>
        </w:rPr>
      </w:pPr>
      <w:r w:rsidRPr="0077098F">
        <w:rPr>
          <w:rFonts w:cs="Arial"/>
          <w:lang w:eastAsia="en-GB"/>
        </w:rPr>
        <w:t>The Conference of the Parties is recommended to</w:t>
      </w:r>
      <w:r w:rsidRPr="0077098F">
        <w:rPr>
          <w:rFonts w:cs="Arial"/>
        </w:rPr>
        <w:t>:</w:t>
      </w:r>
    </w:p>
    <w:p w14:paraId="67CDA7B9" w14:textId="176F6325" w:rsidR="00831DC2" w:rsidRPr="0077098F" w:rsidRDefault="00831DC2" w:rsidP="00CA79A5">
      <w:pPr>
        <w:spacing w:after="0" w:line="240" w:lineRule="auto"/>
        <w:rPr>
          <w:rFonts w:cs="Arial"/>
        </w:rPr>
      </w:pPr>
    </w:p>
    <w:p w14:paraId="57A840D1" w14:textId="6EEA6C7B" w:rsidR="002A012C" w:rsidRPr="0077098F" w:rsidRDefault="00562A3C" w:rsidP="00C4671B">
      <w:pPr>
        <w:pStyle w:val="Secondnumbering"/>
        <w:ind w:left="900"/>
      </w:pPr>
      <w:r w:rsidRPr="0077098F">
        <w:t xml:space="preserve">adopt the draft Resolution contained in Annex </w:t>
      </w:r>
      <w:r w:rsidR="00CA79A5" w:rsidRPr="0077098F">
        <w:t>1</w:t>
      </w:r>
      <w:r w:rsidRPr="0077098F">
        <w:t xml:space="preserve"> of this document</w:t>
      </w:r>
      <w:r w:rsidR="002A012C" w:rsidRPr="0077098F">
        <w:t>;</w:t>
      </w:r>
      <w:r w:rsidRPr="0077098F">
        <w:t xml:space="preserve"> </w:t>
      </w:r>
    </w:p>
    <w:p w14:paraId="5BE975F0" w14:textId="77777777" w:rsidR="00CA79A5" w:rsidRPr="0077098F" w:rsidRDefault="00CA79A5" w:rsidP="00C4671B">
      <w:pPr>
        <w:pStyle w:val="Secondnumbering"/>
        <w:numPr>
          <w:ilvl w:val="0"/>
          <w:numId w:val="0"/>
        </w:numPr>
        <w:ind w:left="900" w:hanging="360"/>
        <w:rPr>
          <w:rFonts w:cs="Arial"/>
        </w:rPr>
      </w:pPr>
    </w:p>
    <w:p w14:paraId="0A7F3D8B" w14:textId="0804DDEE" w:rsidR="000C349E" w:rsidRPr="0077098F" w:rsidRDefault="008B1B57" w:rsidP="00C4671B">
      <w:pPr>
        <w:pStyle w:val="Secondnumbering"/>
        <w:ind w:left="900"/>
        <w:rPr>
          <w:rFonts w:cs="Arial"/>
        </w:rPr>
      </w:pPr>
      <w:r w:rsidRPr="0077098F">
        <w:rPr>
          <w:rFonts w:cs="Arial"/>
        </w:rPr>
        <w:t>adopt the draft Decision</w:t>
      </w:r>
      <w:r w:rsidR="00D537E4" w:rsidRPr="0077098F">
        <w:rPr>
          <w:rFonts w:cs="Arial"/>
        </w:rPr>
        <w:t>s</w:t>
      </w:r>
      <w:r w:rsidRPr="0077098F">
        <w:rPr>
          <w:rFonts w:cs="Arial"/>
        </w:rPr>
        <w:t xml:space="preserve"> contained in Annex </w:t>
      </w:r>
      <w:r w:rsidR="009F4EF2" w:rsidRPr="0077098F">
        <w:rPr>
          <w:rFonts w:cs="Arial"/>
        </w:rPr>
        <w:t>2</w:t>
      </w:r>
      <w:r w:rsidRPr="0077098F">
        <w:rPr>
          <w:rFonts w:cs="Arial"/>
        </w:rPr>
        <w:t xml:space="preserve"> of this document</w:t>
      </w:r>
      <w:r w:rsidR="00920666" w:rsidRPr="0077098F">
        <w:rPr>
          <w:rFonts w:cs="Arial"/>
        </w:rPr>
        <w:t>;</w:t>
      </w:r>
    </w:p>
    <w:p w14:paraId="54F84CBF" w14:textId="77777777" w:rsidR="00920666" w:rsidRPr="0077098F" w:rsidRDefault="00920666" w:rsidP="00C4671B">
      <w:pPr>
        <w:pStyle w:val="Secondnumbering"/>
        <w:numPr>
          <w:ilvl w:val="0"/>
          <w:numId w:val="0"/>
        </w:numPr>
        <w:ind w:left="900" w:hanging="360"/>
        <w:rPr>
          <w:rFonts w:cs="Arial"/>
        </w:rPr>
      </w:pPr>
    </w:p>
    <w:p w14:paraId="1E3450D3" w14:textId="3BD8357A" w:rsidR="00920666" w:rsidRPr="0077098F" w:rsidRDefault="00920666" w:rsidP="00C4671B">
      <w:pPr>
        <w:pStyle w:val="Secondnumbering"/>
        <w:ind w:left="900"/>
        <w:rPr>
          <w:rFonts w:cs="Arial"/>
        </w:rPr>
      </w:pPr>
      <w:r w:rsidRPr="0077098F">
        <w:rPr>
          <w:rFonts w:cs="Arial"/>
        </w:rPr>
        <w:t xml:space="preserve">note the </w:t>
      </w:r>
      <w:r w:rsidR="00531E68" w:rsidRPr="0077098F">
        <w:rPr>
          <w:rFonts w:cs="Arial"/>
        </w:rPr>
        <w:t>c</w:t>
      </w:r>
      <w:r w:rsidRPr="0077098F">
        <w:rPr>
          <w:rFonts w:cs="Arial"/>
        </w:rPr>
        <w:t xml:space="preserve">riteria and process for the identification of ISRA </w:t>
      </w:r>
      <w:r w:rsidR="00742004" w:rsidRPr="0077098F">
        <w:rPr>
          <w:rFonts w:cs="Arial"/>
        </w:rPr>
        <w:t xml:space="preserve">contained in Annex 3 of this document. </w:t>
      </w:r>
    </w:p>
    <w:p w14:paraId="408E8878" w14:textId="77777777" w:rsidR="002C6BD6" w:rsidRPr="0077098F" w:rsidRDefault="002C6BD6" w:rsidP="00392513">
      <w:pPr>
        <w:rPr>
          <w:rFonts w:cs="Arial"/>
          <w:caps/>
        </w:rPr>
        <w:sectPr w:rsidR="002C6BD6" w:rsidRPr="0077098F" w:rsidSect="003D19A4">
          <w:headerReference w:type="even" r:id="rId19"/>
          <w:headerReference w:type="default"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371628D4" w14:textId="2AEF8407" w:rsidR="00831DC2" w:rsidRPr="0077098F" w:rsidRDefault="00831DC2" w:rsidP="00C4671B">
      <w:pPr>
        <w:pStyle w:val="Secondnumbering"/>
        <w:numPr>
          <w:ilvl w:val="0"/>
          <w:numId w:val="0"/>
        </w:numPr>
        <w:jc w:val="right"/>
        <w:rPr>
          <w:rFonts w:cs="Arial"/>
        </w:rPr>
      </w:pPr>
      <w:r w:rsidRPr="0077098F">
        <w:rPr>
          <w:rFonts w:cs="Arial"/>
          <w:b/>
          <w:caps/>
        </w:rPr>
        <w:lastRenderedPageBreak/>
        <w:t xml:space="preserve">Annex </w:t>
      </w:r>
      <w:r w:rsidR="002042C3" w:rsidRPr="0077098F">
        <w:rPr>
          <w:rFonts w:cs="Arial"/>
          <w:b/>
          <w:caps/>
        </w:rPr>
        <w:t>1</w:t>
      </w:r>
    </w:p>
    <w:p w14:paraId="6829208F" w14:textId="77777777" w:rsidR="00831DC2" w:rsidRPr="0077098F" w:rsidRDefault="00831DC2" w:rsidP="00DD07FD">
      <w:pPr>
        <w:pStyle w:val="Secondnumbering"/>
        <w:numPr>
          <w:ilvl w:val="0"/>
          <w:numId w:val="0"/>
        </w:numPr>
        <w:rPr>
          <w:rFonts w:cs="Arial"/>
        </w:rPr>
      </w:pPr>
    </w:p>
    <w:p w14:paraId="2EBA56C8" w14:textId="77777777" w:rsidR="00742004" w:rsidRPr="0077098F" w:rsidRDefault="00742004" w:rsidP="00DD07FD">
      <w:pPr>
        <w:pStyle w:val="Secondnumbering"/>
        <w:numPr>
          <w:ilvl w:val="0"/>
          <w:numId w:val="0"/>
        </w:numPr>
        <w:rPr>
          <w:rFonts w:cs="Arial"/>
        </w:rPr>
      </w:pPr>
    </w:p>
    <w:p w14:paraId="151DFF03" w14:textId="6DE41155" w:rsidR="00831DC2" w:rsidRPr="0077098F" w:rsidRDefault="00831DC2" w:rsidP="00DD07FD">
      <w:pPr>
        <w:widowControl w:val="0"/>
        <w:autoSpaceDE w:val="0"/>
        <w:autoSpaceDN w:val="0"/>
        <w:adjustRightInd w:val="0"/>
        <w:spacing w:after="0" w:line="240" w:lineRule="auto"/>
        <w:jc w:val="center"/>
        <w:rPr>
          <w:rFonts w:eastAsia="Times New Roman" w:cs="Arial"/>
        </w:rPr>
      </w:pPr>
      <w:r w:rsidRPr="0077098F">
        <w:rPr>
          <w:rFonts w:eastAsia="Times New Roman" w:cs="Arial"/>
        </w:rPr>
        <w:t>DRAFT RESOLUTION</w:t>
      </w:r>
    </w:p>
    <w:p w14:paraId="0C713FC9" w14:textId="77777777" w:rsidR="00BE0EA7" w:rsidRPr="003D19A4" w:rsidRDefault="00BE0EA7" w:rsidP="00BE0EA7">
      <w:pPr>
        <w:widowControl w:val="0"/>
        <w:autoSpaceDE w:val="0"/>
        <w:autoSpaceDN w:val="0"/>
        <w:adjustRightInd w:val="0"/>
        <w:spacing w:after="0" w:line="240" w:lineRule="auto"/>
        <w:jc w:val="both"/>
        <w:rPr>
          <w:rFonts w:eastAsia="Times New Roman" w:cs="Arial"/>
        </w:rPr>
      </w:pPr>
    </w:p>
    <w:p w14:paraId="1861B6A9" w14:textId="0AB1E0C1" w:rsidR="00831DC2" w:rsidRPr="0077098F" w:rsidRDefault="003306D3" w:rsidP="00DD07FD">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sidRPr="0077098F">
        <w:rPr>
          <w:rFonts w:eastAsia="Times New Roman" w:cs="Arial"/>
          <w:b/>
          <w:caps/>
        </w:rPr>
        <w:t>IMPORTANT SHARK AND RAY AREAS (ISRA</w:t>
      </w:r>
      <w:r w:rsidR="00E45BA5" w:rsidRPr="0077098F">
        <w:rPr>
          <w:rFonts w:eastAsia="Times New Roman" w:cs="Arial"/>
          <w:b/>
        </w:rPr>
        <w:t>s</w:t>
      </w:r>
      <w:r w:rsidRPr="0077098F">
        <w:rPr>
          <w:rFonts w:eastAsia="Times New Roman" w:cs="Arial"/>
          <w:b/>
          <w:caps/>
        </w:rPr>
        <w:t>)</w:t>
      </w:r>
    </w:p>
    <w:p w14:paraId="77A934D4" w14:textId="77777777" w:rsidR="00831DC2" w:rsidRPr="0077098F" w:rsidRDefault="00831DC2" w:rsidP="00DD07FD">
      <w:pPr>
        <w:widowControl w:val="0"/>
        <w:autoSpaceDE w:val="0"/>
        <w:autoSpaceDN w:val="0"/>
        <w:adjustRightInd w:val="0"/>
        <w:spacing w:after="0" w:line="240" w:lineRule="auto"/>
        <w:jc w:val="both"/>
        <w:rPr>
          <w:rFonts w:eastAsia="Times New Roman" w:cs="Arial"/>
        </w:rPr>
      </w:pPr>
    </w:p>
    <w:p w14:paraId="1B2AE81A" w14:textId="2028DB57" w:rsidR="00BD537D" w:rsidRPr="0077098F" w:rsidRDefault="00BD537D" w:rsidP="00BD537D">
      <w:pPr>
        <w:widowControl w:val="0"/>
        <w:autoSpaceDE w:val="0"/>
        <w:autoSpaceDN w:val="0"/>
        <w:adjustRightInd w:val="0"/>
        <w:spacing w:after="0" w:line="240" w:lineRule="auto"/>
        <w:jc w:val="both"/>
        <w:rPr>
          <w:rFonts w:eastAsia="Times New Roman" w:cs="Arial"/>
          <w:i/>
        </w:rPr>
      </w:pPr>
    </w:p>
    <w:p w14:paraId="5816E737" w14:textId="1EE09FEB" w:rsidR="00BD537D" w:rsidRPr="0077098F" w:rsidRDefault="00BD537D" w:rsidP="00BD537D">
      <w:pPr>
        <w:widowControl w:val="0"/>
        <w:autoSpaceDE w:val="0"/>
        <w:autoSpaceDN w:val="0"/>
        <w:adjustRightInd w:val="0"/>
        <w:spacing w:after="0" w:line="240" w:lineRule="auto"/>
        <w:jc w:val="both"/>
        <w:rPr>
          <w:rFonts w:eastAsia="Times New Roman" w:cs="Arial"/>
          <w:i/>
        </w:rPr>
      </w:pPr>
      <w:r w:rsidRPr="0077098F">
        <w:rPr>
          <w:rFonts w:eastAsia="Times New Roman" w:cs="Arial"/>
          <w:i/>
        </w:rPr>
        <w:t xml:space="preserve">Alarmed </w:t>
      </w:r>
      <w:r w:rsidRPr="0077098F">
        <w:rPr>
          <w:rFonts w:eastAsia="Times New Roman" w:cs="Arial"/>
          <w:iCs/>
        </w:rPr>
        <w:t>that sharks, rays, and chimaeras are facing a biodiversity crisis with an estimated 37% of species threatened with extinction driven by overﬁshing,</w:t>
      </w:r>
    </w:p>
    <w:p w14:paraId="01B1048C" w14:textId="77777777" w:rsidR="00BD537D" w:rsidRPr="0077098F" w:rsidRDefault="00BD537D" w:rsidP="00BD537D">
      <w:pPr>
        <w:widowControl w:val="0"/>
        <w:autoSpaceDE w:val="0"/>
        <w:autoSpaceDN w:val="0"/>
        <w:adjustRightInd w:val="0"/>
        <w:spacing w:after="0" w:line="240" w:lineRule="auto"/>
        <w:jc w:val="both"/>
        <w:rPr>
          <w:rFonts w:eastAsia="Times New Roman" w:cs="Arial"/>
          <w:i/>
        </w:rPr>
      </w:pPr>
    </w:p>
    <w:p w14:paraId="75E6513E" w14:textId="4A7772EB" w:rsidR="00BD537D" w:rsidRPr="0077098F" w:rsidRDefault="00BD537D" w:rsidP="00BD537D">
      <w:pPr>
        <w:widowControl w:val="0"/>
        <w:autoSpaceDE w:val="0"/>
        <w:autoSpaceDN w:val="0"/>
        <w:adjustRightInd w:val="0"/>
        <w:spacing w:after="0" w:line="240" w:lineRule="auto"/>
        <w:jc w:val="both"/>
        <w:rPr>
          <w:rFonts w:eastAsia="Times New Roman" w:cs="Arial"/>
          <w:iCs/>
        </w:rPr>
      </w:pPr>
      <w:r w:rsidRPr="0077098F">
        <w:rPr>
          <w:rFonts w:eastAsia="Times New Roman" w:cs="Arial"/>
          <w:i/>
        </w:rPr>
        <w:t xml:space="preserve">Conscious </w:t>
      </w:r>
      <w:r w:rsidRPr="0077098F">
        <w:rPr>
          <w:rFonts w:eastAsia="Times New Roman" w:cs="Arial"/>
          <w:iCs/>
        </w:rPr>
        <w:t>that area-based conservation is essential to safeguard declining biodiversity, and concerned that sharks, rays, and chimaeras are overlooked by many national and international efforts to develop and apply area-based marine conservation and management measures such as the creation of marine protected areas and other forms of habitat protection,</w:t>
      </w:r>
    </w:p>
    <w:p w14:paraId="35C94FC7" w14:textId="77777777" w:rsidR="00BD537D" w:rsidRPr="0077098F" w:rsidRDefault="00BD537D" w:rsidP="00BD537D">
      <w:pPr>
        <w:widowControl w:val="0"/>
        <w:autoSpaceDE w:val="0"/>
        <w:autoSpaceDN w:val="0"/>
        <w:adjustRightInd w:val="0"/>
        <w:spacing w:after="0" w:line="240" w:lineRule="auto"/>
        <w:jc w:val="both"/>
        <w:rPr>
          <w:rFonts w:eastAsia="Times New Roman" w:cs="Arial"/>
          <w:iCs/>
        </w:rPr>
      </w:pPr>
    </w:p>
    <w:p w14:paraId="3A1AC78B" w14:textId="0AD8622B" w:rsidR="001340E1" w:rsidRPr="0077098F" w:rsidRDefault="001340E1" w:rsidP="001340E1">
      <w:pPr>
        <w:widowControl w:val="0"/>
        <w:autoSpaceDE w:val="0"/>
        <w:autoSpaceDN w:val="0"/>
        <w:adjustRightInd w:val="0"/>
        <w:spacing w:after="0" w:line="240" w:lineRule="auto"/>
        <w:jc w:val="both"/>
        <w:rPr>
          <w:rFonts w:eastAsia="Times New Roman" w:cs="Arial"/>
          <w:iCs/>
        </w:rPr>
      </w:pPr>
      <w:r w:rsidRPr="0077098F">
        <w:rPr>
          <w:rFonts w:eastAsia="Times New Roman" w:cs="Arial"/>
          <w:i/>
          <w:lang w:val="en-US"/>
        </w:rPr>
        <w:t>Welcoming</w:t>
      </w:r>
      <w:r w:rsidRPr="0077098F">
        <w:rPr>
          <w:rFonts w:eastAsia="Times New Roman" w:cs="Arial"/>
          <w:iCs/>
          <w:lang w:val="en-US"/>
        </w:rPr>
        <w:t xml:space="preserve"> target </w:t>
      </w:r>
      <w:r w:rsidR="001F5829" w:rsidRPr="0077098F">
        <w:rPr>
          <w:rFonts w:eastAsia="Times New Roman" w:cs="Arial"/>
          <w:iCs/>
          <w:lang w:val="en-US"/>
        </w:rPr>
        <w:t xml:space="preserve">3 of the </w:t>
      </w:r>
      <w:r w:rsidRPr="0077098F">
        <w:rPr>
          <w:rFonts w:eastAsia="Times New Roman" w:cs="Arial"/>
          <w:iCs/>
          <w:lang w:val="en-US"/>
        </w:rPr>
        <w:t>Kunming-Montreal Global Biodiversity Framework</w:t>
      </w:r>
      <w:r w:rsidR="001F5829" w:rsidRPr="0077098F">
        <w:rPr>
          <w:rFonts w:eastAsia="Times New Roman" w:cs="Arial"/>
          <w:iCs/>
          <w:lang w:val="en-US"/>
        </w:rPr>
        <w:t xml:space="preserve"> </w:t>
      </w:r>
      <w:r w:rsidR="0040346A" w:rsidRPr="0077098F">
        <w:rPr>
          <w:rFonts w:eastAsia="Times New Roman" w:cs="Arial"/>
          <w:iCs/>
          <w:lang w:val="en-US"/>
        </w:rPr>
        <w:t>which aims</w:t>
      </w:r>
      <w:r w:rsidR="001F5829" w:rsidRPr="0077098F">
        <w:rPr>
          <w:rFonts w:eastAsia="Times New Roman" w:cs="Arial"/>
          <w:iCs/>
          <w:lang w:val="en-US"/>
        </w:rPr>
        <w:t xml:space="preserve"> to</w:t>
      </w:r>
      <w:r w:rsidR="001F5829" w:rsidRPr="0077098F">
        <w:rPr>
          <w:rFonts w:eastAsia="Times New Roman" w:cs="Arial"/>
          <w:b/>
          <w:bCs/>
          <w:iCs/>
          <w:lang w:val="en-US"/>
        </w:rPr>
        <w:t xml:space="preserve"> e</w:t>
      </w:r>
      <w:r w:rsidRPr="0077098F">
        <w:rPr>
          <w:rFonts w:eastAsia="Times New Roman" w:cs="Arial"/>
          <w:iCs/>
          <w:lang w:val="en-US"/>
        </w:rPr>
        <w:t>nsure and enable that by 2030 at least 30 per cent of terrestrial, inland water,</w:t>
      </w:r>
      <w:r w:rsidR="001F5829" w:rsidRPr="0077098F">
        <w:rPr>
          <w:rFonts w:eastAsia="Times New Roman" w:cs="Arial"/>
          <w:iCs/>
          <w:lang w:val="en-US"/>
        </w:rPr>
        <w:t xml:space="preserve"> </w:t>
      </w:r>
      <w:r w:rsidRPr="0077098F">
        <w:rPr>
          <w:rFonts w:eastAsia="Times New Roman" w:cs="Arial"/>
          <w:iCs/>
          <w:lang w:val="en-US"/>
        </w:rPr>
        <w:t>and of coastal and marine areas, especially areas of particular importance for biodiversity and ecosystem functions and services, are effectively conserved and managed</w:t>
      </w:r>
      <w:r w:rsidR="00517929" w:rsidRPr="0077098F">
        <w:rPr>
          <w:rFonts w:eastAsia="Times New Roman" w:cs="Arial"/>
          <w:iCs/>
          <w:lang w:val="en-US"/>
        </w:rPr>
        <w:t>.</w:t>
      </w:r>
      <w:r w:rsidRPr="0077098F">
        <w:rPr>
          <w:rFonts w:eastAsia="Times New Roman" w:cs="Arial"/>
          <w:iCs/>
          <w:lang w:val="en-US"/>
        </w:rPr>
        <w:t xml:space="preserve"> </w:t>
      </w:r>
    </w:p>
    <w:p w14:paraId="509A26C1" w14:textId="77777777" w:rsidR="001340E1" w:rsidRPr="0077098F" w:rsidRDefault="001340E1" w:rsidP="00BD537D">
      <w:pPr>
        <w:widowControl w:val="0"/>
        <w:autoSpaceDE w:val="0"/>
        <w:autoSpaceDN w:val="0"/>
        <w:adjustRightInd w:val="0"/>
        <w:spacing w:after="0" w:line="240" w:lineRule="auto"/>
        <w:jc w:val="both"/>
        <w:rPr>
          <w:rFonts w:eastAsia="Times New Roman" w:cs="Arial"/>
          <w:i/>
        </w:rPr>
      </w:pPr>
    </w:p>
    <w:p w14:paraId="4D157C4B" w14:textId="31718DE6" w:rsidR="00BD537D" w:rsidRPr="0077098F" w:rsidRDefault="00BD537D" w:rsidP="00BD537D">
      <w:pPr>
        <w:widowControl w:val="0"/>
        <w:autoSpaceDE w:val="0"/>
        <w:autoSpaceDN w:val="0"/>
        <w:adjustRightInd w:val="0"/>
        <w:spacing w:after="0" w:line="240" w:lineRule="auto"/>
        <w:jc w:val="both"/>
        <w:rPr>
          <w:rFonts w:eastAsia="Times New Roman" w:cs="Arial"/>
          <w:i/>
        </w:rPr>
      </w:pPr>
      <w:r w:rsidRPr="0077098F">
        <w:rPr>
          <w:rFonts w:eastAsia="Times New Roman" w:cs="Arial"/>
          <w:i/>
        </w:rPr>
        <w:t xml:space="preserve">Recalling </w:t>
      </w:r>
      <w:r w:rsidRPr="0077098F">
        <w:rPr>
          <w:rFonts w:eastAsia="Times New Roman" w:cs="Arial"/>
          <w:iCs/>
        </w:rPr>
        <w:t xml:space="preserve">the Memorandum of Understanding on the </w:t>
      </w:r>
      <w:r w:rsidR="003306D3" w:rsidRPr="0077098F">
        <w:rPr>
          <w:rFonts w:eastAsia="Times New Roman" w:cs="Arial"/>
          <w:iCs/>
        </w:rPr>
        <w:t>Conservation</w:t>
      </w:r>
      <w:r w:rsidRPr="0077098F">
        <w:rPr>
          <w:rFonts w:eastAsia="Times New Roman" w:cs="Arial"/>
          <w:iCs/>
        </w:rPr>
        <w:t xml:space="preserve"> of </w:t>
      </w:r>
      <w:r w:rsidR="003306D3" w:rsidRPr="0077098F">
        <w:rPr>
          <w:rFonts w:eastAsia="Times New Roman" w:cs="Arial"/>
          <w:iCs/>
        </w:rPr>
        <w:t>Migratory</w:t>
      </w:r>
      <w:r w:rsidRPr="0077098F">
        <w:rPr>
          <w:rFonts w:eastAsia="Times New Roman" w:cs="Arial"/>
          <w:iCs/>
        </w:rPr>
        <w:t xml:space="preserve"> Sharks (Sharks MOU) which call</w:t>
      </w:r>
      <w:r w:rsidR="00716506" w:rsidRPr="0077098F">
        <w:rPr>
          <w:rFonts w:eastAsia="Times New Roman" w:cs="Arial"/>
          <w:iCs/>
        </w:rPr>
        <w:t>s</w:t>
      </w:r>
      <w:r w:rsidRPr="0077098F">
        <w:rPr>
          <w:rFonts w:eastAsia="Times New Roman" w:cs="Arial"/>
          <w:iCs/>
        </w:rPr>
        <w:t xml:space="preserve"> in Art. 13 </w:t>
      </w:r>
      <w:r w:rsidR="000F7028" w:rsidRPr="0077098F">
        <w:rPr>
          <w:rFonts w:eastAsia="Times New Roman" w:cs="Arial"/>
          <w:iCs/>
        </w:rPr>
        <w:t>(</w:t>
      </w:r>
      <w:r w:rsidRPr="0077098F">
        <w:rPr>
          <w:rFonts w:eastAsia="Times New Roman" w:cs="Arial"/>
          <w:iCs/>
        </w:rPr>
        <w:t>f</w:t>
      </w:r>
      <w:r w:rsidR="000F7028" w:rsidRPr="0077098F">
        <w:rPr>
          <w:rFonts w:eastAsia="Times New Roman" w:cs="Arial"/>
          <w:iCs/>
        </w:rPr>
        <w:t>)</w:t>
      </w:r>
      <w:r w:rsidRPr="0077098F">
        <w:rPr>
          <w:rFonts w:eastAsia="Times New Roman" w:cs="Arial"/>
          <w:iCs/>
        </w:rPr>
        <w:t xml:space="preserve"> to “Identify and conduct studies of shark migration, aggregation, critical habitats, ecology, behaviour and life stages, and, to the extent practicable, protect the sites”</w:t>
      </w:r>
      <w:r w:rsidR="003306D3" w:rsidRPr="0077098F">
        <w:rPr>
          <w:rFonts w:eastAsia="Times New Roman" w:cs="Arial"/>
          <w:i/>
        </w:rPr>
        <w:t>.</w:t>
      </w:r>
    </w:p>
    <w:p w14:paraId="1D895E8D" w14:textId="77777777" w:rsidR="00E906E2" w:rsidRPr="0077098F" w:rsidRDefault="00E906E2" w:rsidP="00BD537D">
      <w:pPr>
        <w:widowControl w:val="0"/>
        <w:autoSpaceDE w:val="0"/>
        <w:autoSpaceDN w:val="0"/>
        <w:adjustRightInd w:val="0"/>
        <w:spacing w:after="0" w:line="240" w:lineRule="auto"/>
        <w:jc w:val="both"/>
        <w:rPr>
          <w:rFonts w:eastAsia="Times New Roman" w:cs="Arial"/>
          <w:i/>
        </w:rPr>
      </w:pPr>
    </w:p>
    <w:p w14:paraId="6DD866D3" w14:textId="0248FB32" w:rsidR="00BD537D" w:rsidRPr="0077098F" w:rsidRDefault="00BD537D" w:rsidP="00BD537D">
      <w:pPr>
        <w:widowControl w:val="0"/>
        <w:autoSpaceDE w:val="0"/>
        <w:autoSpaceDN w:val="0"/>
        <w:adjustRightInd w:val="0"/>
        <w:spacing w:after="0" w:line="240" w:lineRule="auto"/>
        <w:jc w:val="both"/>
        <w:rPr>
          <w:rFonts w:eastAsia="Times New Roman" w:cs="Arial"/>
          <w:iCs/>
        </w:rPr>
      </w:pPr>
      <w:r w:rsidRPr="0077098F">
        <w:rPr>
          <w:rFonts w:eastAsia="Times New Roman" w:cs="Arial"/>
          <w:i/>
        </w:rPr>
        <w:t>Recogniz</w:t>
      </w:r>
      <w:r w:rsidR="003306D3" w:rsidRPr="0077098F">
        <w:rPr>
          <w:rFonts w:eastAsia="Times New Roman" w:cs="Arial"/>
          <w:i/>
        </w:rPr>
        <w:t>ing</w:t>
      </w:r>
      <w:r w:rsidRPr="0077098F">
        <w:rPr>
          <w:rFonts w:eastAsia="Times New Roman" w:cs="Arial"/>
          <w:i/>
        </w:rPr>
        <w:t xml:space="preserve"> </w:t>
      </w:r>
      <w:r w:rsidRPr="0077098F">
        <w:rPr>
          <w:rFonts w:eastAsia="Times New Roman" w:cs="Arial"/>
          <w:iCs/>
        </w:rPr>
        <w:t xml:space="preserve">that Important Shark and Ray Areas (ISRAs) are an advisory, expert-based classification applied to the world’s oceans, and relevant inland water bodies, consisting of discrete portions of habitat, important to shark, ray, and chimaera species, that have the potential to be delineated and managed for conservation.  </w:t>
      </w:r>
    </w:p>
    <w:p w14:paraId="21ED9973" w14:textId="77777777" w:rsidR="00BD537D" w:rsidRPr="0077098F" w:rsidRDefault="00BD537D" w:rsidP="00BD537D">
      <w:pPr>
        <w:widowControl w:val="0"/>
        <w:autoSpaceDE w:val="0"/>
        <w:autoSpaceDN w:val="0"/>
        <w:adjustRightInd w:val="0"/>
        <w:spacing w:after="0" w:line="240" w:lineRule="auto"/>
        <w:jc w:val="both"/>
        <w:rPr>
          <w:rFonts w:eastAsia="Times New Roman" w:cs="Arial"/>
          <w:i/>
        </w:rPr>
      </w:pPr>
    </w:p>
    <w:p w14:paraId="3324A0BA" w14:textId="44BD6FD8" w:rsidR="00BD537D" w:rsidRPr="0077098F" w:rsidRDefault="00BD537D" w:rsidP="00BD537D">
      <w:pPr>
        <w:widowControl w:val="0"/>
        <w:autoSpaceDE w:val="0"/>
        <w:autoSpaceDN w:val="0"/>
        <w:adjustRightInd w:val="0"/>
        <w:spacing w:after="0" w:line="240" w:lineRule="auto"/>
        <w:jc w:val="both"/>
        <w:rPr>
          <w:rFonts w:eastAsia="Times New Roman" w:cs="Arial"/>
          <w:iCs/>
        </w:rPr>
      </w:pPr>
      <w:r w:rsidRPr="0077098F">
        <w:rPr>
          <w:rFonts w:eastAsia="Times New Roman" w:cs="Arial"/>
          <w:i/>
        </w:rPr>
        <w:t>Recall</w:t>
      </w:r>
      <w:r w:rsidR="003306D3" w:rsidRPr="0077098F">
        <w:rPr>
          <w:rFonts w:eastAsia="Times New Roman" w:cs="Arial"/>
          <w:i/>
        </w:rPr>
        <w:t>ing</w:t>
      </w:r>
      <w:r w:rsidRPr="0077098F">
        <w:rPr>
          <w:rFonts w:eastAsia="Times New Roman" w:cs="Arial"/>
          <w:iCs/>
        </w:rPr>
        <w:t xml:space="preserve"> CMS Resolution 12.13 </w:t>
      </w:r>
      <w:r w:rsidRPr="0077098F">
        <w:rPr>
          <w:rFonts w:eastAsia="Times New Roman" w:cs="Arial"/>
          <w:i/>
        </w:rPr>
        <w:t>Important Marine Mammal Areas (IMMAs)</w:t>
      </w:r>
      <w:r w:rsidRPr="0077098F">
        <w:rPr>
          <w:rFonts w:eastAsia="Times New Roman" w:cs="Arial"/>
          <w:iCs/>
        </w:rPr>
        <w:t xml:space="preserve"> which amongst other things acknowledges the IMMAs criteria and identification process for CMS-listed marine mammals, requests Parties and invites Range States, Intergovernmental </w:t>
      </w:r>
      <w:r w:rsidR="001F5829" w:rsidRPr="0077098F">
        <w:rPr>
          <w:rFonts w:eastAsia="Times New Roman" w:cs="Arial"/>
          <w:iCs/>
        </w:rPr>
        <w:t>Organizations,</w:t>
      </w:r>
      <w:r w:rsidRPr="0077098F">
        <w:rPr>
          <w:rFonts w:eastAsia="Times New Roman" w:cs="Arial"/>
          <w:iCs/>
        </w:rPr>
        <w:t xml:space="preserve"> and partners to identify specific areas where the identification of IMMAs could be particularly beneficial.</w:t>
      </w:r>
    </w:p>
    <w:p w14:paraId="1F36D225" w14:textId="77777777" w:rsidR="00BD537D" w:rsidRPr="0077098F" w:rsidRDefault="00BD537D" w:rsidP="00BD537D">
      <w:pPr>
        <w:widowControl w:val="0"/>
        <w:autoSpaceDE w:val="0"/>
        <w:autoSpaceDN w:val="0"/>
        <w:adjustRightInd w:val="0"/>
        <w:spacing w:after="0" w:line="240" w:lineRule="auto"/>
        <w:jc w:val="both"/>
        <w:rPr>
          <w:rFonts w:eastAsia="Times New Roman" w:cs="Arial"/>
          <w:i/>
        </w:rPr>
      </w:pPr>
    </w:p>
    <w:p w14:paraId="29BA1EFC" w14:textId="4390218A" w:rsidR="00BD537D" w:rsidRPr="0077098F" w:rsidRDefault="00BD537D" w:rsidP="00BD537D">
      <w:pPr>
        <w:widowControl w:val="0"/>
        <w:autoSpaceDE w:val="0"/>
        <w:autoSpaceDN w:val="0"/>
        <w:adjustRightInd w:val="0"/>
        <w:spacing w:after="0" w:line="240" w:lineRule="auto"/>
        <w:jc w:val="both"/>
        <w:rPr>
          <w:rFonts w:eastAsia="Times New Roman" w:cs="Arial"/>
          <w:i/>
        </w:rPr>
      </w:pPr>
      <w:r w:rsidRPr="0077098F">
        <w:rPr>
          <w:rFonts w:eastAsia="Times New Roman" w:cs="Arial"/>
          <w:i/>
        </w:rPr>
        <w:t>Welcom</w:t>
      </w:r>
      <w:r w:rsidR="003306D3" w:rsidRPr="0077098F">
        <w:rPr>
          <w:rFonts w:eastAsia="Times New Roman" w:cs="Arial"/>
          <w:i/>
        </w:rPr>
        <w:t>ing</w:t>
      </w:r>
      <w:r w:rsidRPr="0077098F">
        <w:rPr>
          <w:rFonts w:eastAsia="Times New Roman" w:cs="Arial"/>
          <w:i/>
        </w:rPr>
        <w:t xml:space="preserve"> </w:t>
      </w:r>
      <w:r w:rsidRPr="0077098F">
        <w:rPr>
          <w:rFonts w:eastAsia="Times New Roman" w:cs="Arial"/>
          <w:iCs/>
        </w:rPr>
        <w:t xml:space="preserve">the </w:t>
      </w:r>
      <w:r w:rsidR="00BE0F23" w:rsidRPr="0077098F">
        <w:rPr>
          <w:rFonts w:eastAsia="Times New Roman" w:cs="Arial"/>
          <w:iCs/>
        </w:rPr>
        <w:t xml:space="preserve">development of robust selection and review criteria for the identification of ISRAs by </w:t>
      </w:r>
      <w:r w:rsidRPr="0077098F">
        <w:rPr>
          <w:rFonts w:eastAsia="Times New Roman" w:cs="Arial"/>
          <w:iCs/>
        </w:rPr>
        <w:t xml:space="preserve">the </w:t>
      </w:r>
      <w:r w:rsidR="00B87A94" w:rsidRPr="0077098F">
        <w:rPr>
          <w:rFonts w:eastAsia="Times New Roman" w:cs="Arial"/>
          <w:iCs/>
        </w:rPr>
        <w:t>IUCN</w:t>
      </w:r>
      <w:r w:rsidRPr="0077098F">
        <w:rPr>
          <w:rFonts w:eastAsia="Times New Roman" w:cs="Arial"/>
          <w:iCs/>
        </w:rPr>
        <w:t xml:space="preserve"> </w:t>
      </w:r>
      <w:r w:rsidR="001C7BA6" w:rsidRPr="0077098F">
        <w:rPr>
          <w:rFonts w:eastAsia="Times New Roman" w:cs="Arial"/>
          <w:iCs/>
        </w:rPr>
        <w:t>SSC</w:t>
      </w:r>
      <w:r w:rsidRPr="0077098F">
        <w:rPr>
          <w:rFonts w:eastAsia="Times New Roman" w:cs="Arial"/>
          <w:iCs/>
        </w:rPr>
        <w:t xml:space="preserve"> Shark Specialist Group (IUCN SSC SSG) </w:t>
      </w:r>
      <w:r w:rsidR="00EB78BF" w:rsidRPr="0077098F">
        <w:rPr>
          <w:rFonts w:eastAsia="Times New Roman" w:cs="Arial"/>
          <w:iCs/>
        </w:rPr>
        <w:t xml:space="preserve">and </w:t>
      </w:r>
      <w:r w:rsidR="0048754E" w:rsidRPr="0077098F">
        <w:rPr>
          <w:rFonts w:eastAsia="Times New Roman" w:cs="Arial"/>
          <w:iCs/>
        </w:rPr>
        <w:t xml:space="preserve">progress made </w:t>
      </w:r>
      <w:r w:rsidR="00580D63" w:rsidRPr="0077098F">
        <w:rPr>
          <w:rFonts w:eastAsia="Times New Roman" w:cs="Arial"/>
          <w:iCs/>
        </w:rPr>
        <w:t xml:space="preserve">in identifying </w:t>
      </w:r>
      <w:r w:rsidR="007347F2" w:rsidRPr="0077098F">
        <w:rPr>
          <w:rFonts w:eastAsia="Times New Roman" w:cs="Arial"/>
          <w:iCs/>
        </w:rPr>
        <w:t xml:space="preserve">ISRAs </w:t>
      </w:r>
      <w:r w:rsidR="005E3FC6" w:rsidRPr="0077098F">
        <w:rPr>
          <w:rFonts w:eastAsia="Times New Roman" w:cs="Arial"/>
          <w:iCs/>
        </w:rPr>
        <w:t>that will</w:t>
      </w:r>
      <w:r w:rsidR="001E42FF" w:rsidRPr="0077098F">
        <w:rPr>
          <w:rFonts w:eastAsia="Times New Roman" w:cs="Arial"/>
          <w:iCs/>
        </w:rPr>
        <w:t xml:space="preserve"> co</w:t>
      </w:r>
      <w:r w:rsidRPr="0077098F">
        <w:rPr>
          <w:rFonts w:eastAsia="Times New Roman" w:cs="Arial"/>
          <w:iCs/>
        </w:rPr>
        <w:t>mplement and contribut</w:t>
      </w:r>
      <w:r w:rsidR="008F4C1C" w:rsidRPr="0077098F">
        <w:rPr>
          <w:rFonts w:eastAsia="Times New Roman" w:cs="Arial"/>
          <w:iCs/>
        </w:rPr>
        <w:t>e</w:t>
      </w:r>
      <w:r w:rsidRPr="0077098F">
        <w:rPr>
          <w:rFonts w:eastAsia="Times New Roman" w:cs="Arial"/>
          <w:iCs/>
        </w:rPr>
        <w:t xml:space="preserve"> to the Convention on Biological Diversity (CBD) Ecologically or Biologically Significant Areas (EBSAs) and the IUCN Key Biodiversity Areas (KBAs).</w:t>
      </w:r>
      <w:r w:rsidRPr="0077098F">
        <w:rPr>
          <w:rFonts w:eastAsia="Times New Roman" w:cs="Arial"/>
          <w:i/>
        </w:rPr>
        <w:t xml:space="preserve">  </w:t>
      </w:r>
    </w:p>
    <w:p w14:paraId="4583C484" w14:textId="77777777" w:rsidR="00BD537D" w:rsidRPr="0077098F" w:rsidRDefault="00BD537D" w:rsidP="00BD537D">
      <w:pPr>
        <w:widowControl w:val="0"/>
        <w:autoSpaceDE w:val="0"/>
        <w:autoSpaceDN w:val="0"/>
        <w:adjustRightInd w:val="0"/>
        <w:spacing w:after="0" w:line="240" w:lineRule="auto"/>
        <w:jc w:val="both"/>
        <w:rPr>
          <w:rFonts w:eastAsia="Times New Roman" w:cs="Arial"/>
          <w:i/>
        </w:rPr>
      </w:pPr>
    </w:p>
    <w:p w14:paraId="3407DA70" w14:textId="77777777" w:rsidR="00480FC1" w:rsidRPr="0077098F" w:rsidRDefault="00480FC1" w:rsidP="003306D3">
      <w:pPr>
        <w:widowControl w:val="0"/>
        <w:autoSpaceDE w:val="0"/>
        <w:autoSpaceDN w:val="0"/>
        <w:adjustRightInd w:val="0"/>
        <w:spacing w:after="0" w:line="240" w:lineRule="auto"/>
        <w:jc w:val="center"/>
        <w:rPr>
          <w:rFonts w:eastAsia="Times New Roman" w:cs="Arial"/>
          <w:i/>
        </w:rPr>
      </w:pPr>
    </w:p>
    <w:p w14:paraId="493699A6" w14:textId="719D20FF" w:rsidR="003306D3" w:rsidRPr="0077098F" w:rsidRDefault="003306D3" w:rsidP="003306D3">
      <w:pPr>
        <w:widowControl w:val="0"/>
        <w:autoSpaceDE w:val="0"/>
        <w:autoSpaceDN w:val="0"/>
        <w:adjustRightInd w:val="0"/>
        <w:spacing w:after="0" w:line="240" w:lineRule="auto"/>
        <w:jc w:val="center"/>
        <w:rPr>
          <w:rFonts w:eastAsia="Times New Roman" w:cs="Arial"/>
          <w:i/>
        </w:rPr>
      </w:pPr>
      <w:r w:rsidRPr="0077098F">
        <w:rPr>
          <w:rFonts w:eastAsia="Times New Roman" w:cs="Arial"/>
          <w:i/>
        </w:rPr>
        <w:t>The Conference of the Parties to the</w:t>
      </w:r>
    </w:p>
    <w:p w14:paraId="4EB140AF" w14:textId="77777777" w:rsidR="003306D3" w:rsidRPr="0077098F" w:rsidRDefault="003306D3" w:rsidP="003306D3">
      <w:pPr>
        <w:widowControl w:val="0"/>
        <w:autoSpaceDE w:val="0"/>
        <w:autoSpaceDN w:val="0"/>
        <w:adjustRightInd w:val="0"/>
        <w:spacing w:after="0" w:line="240" w:lineRule="auto"/>
        <w:jc w:val="center"/>
        <w:rPr>
          <w:rFonts w:eastAsia="Times New Roman" w:cs="Arial"/>
          <w:i/>
        </w:rPr>
      </w:pPr>
      <w:r w:rsidRPr="0077098F">
        <w:rPr>
          <w:rFonts w:eastAsia="Times New Roman" w:cs="Arial"/>
          <w:i/>
        </w:rPr>
        <w:t>Convention on the Conservation of Migratory Species of Wild Animals</w:t>
      </w:r>
    </w:p>
    <w:p w14:paraId="63CFC6BF" w14:textId="77777777" w:rsidR="003306D3" w:rsidRPr="0077098F" w:rsidRDefault="003306D3" w:rsidP="00BD537D">
      <w:pPr>
        <w:widowControl w:val="0"/>
        <w:autoSpaceDE w:val="0"/>
        <w:autoSpaceDN w:val="0"/>
        <w:adjustRightInd w:val="0"/>
        <w:spacing w:after="0" w:line="240" w:lineRule="auto"/>
        <w:jc w:val="both"/>
        <w:rPr>
          <w:rFonts w:eastAsia="Times New Roman" w:cs="Arial"/>
          <w:i/>
        </w:rPr>
      </w:pPr>
    </w:p>
    <w:p w14:paraId="67AA28E0" w14:textId="77777777" w:rsidR="00EE0CA7" w:rsidRPr="0077098F" w:rsidRDefault="00EE0CA7" w:rsidP="00EE0CA7">
      <w:pPr>
        <w:widowControl w:val="0"/>
        <w:autoSpaceDE w:val="0"/>
        <w:autoSpaceDN w:val="0"/>
        <w:adjustRightInd w:val="0"/>
        <w:spacing w:after="0" w:line="240" w:lineRule="auto"/>
        <w:ind w:left="360"/>
        <w:jc w:val="both"/>
        <w:rPr>
          <w:rFonts w:eastAsia="Times New Roman" w:cs="Arial"/>
          <w:i/>
        </w:rPr>
      </w:pPr>
    </w:p>
    <w:p w14:paraId="153BCE0D" w14:textId="39015E9A" w:rsidR="00EE0CA7" w:rsidRPr="0077098F" w:rsidRDefault="00EE0CA7">
      <w:pPr>
        <w:widowControl w:val="0"/>
        <w:numPr>
          <w:ilvl w:val="0"/>
          <w:numId w:val="8"/>
        </w:numPr>
        <w:autoSpaceDE w:val="0"/>
        <w:autoSpaceDN w:val="0"/>
        <w:adjustRightInd w:val="0"/>
        <w:spacing w:after="0" w:line="240" w:lineRule="auto"/>
        <w:ind w:left="567" w:hanging="567"/>
        <w:jc w:val="both"/>
        <w:rPr>
          <w:rFonts w:eastAsia="Times New Roman" w:cs="Arial"/>
          <w:i/>
        </w:rPr>
      </w:pPr>
      <w:r w:rsidRPr="0077098F">
        <w:rPr>
          <w:rFonts w:eastAsia="Times New Roman" w:cs="Arial"/>
          <w:i/>
        </w:rPr>
        <w:t xml:space="preserve">Acknowledges </w:t>
      </w:r>
      <w:r w:rsidRPr="0077098F">
        <w:rPr>
          <w:rFonts w:eastAsia="Times New Roman" w:cs="Arial"/>
          <w:iCs/>
        </w:rPr>
        <w:t xml:space="preserve">the Important Shark and Ray Areas (ISRAs) criteria and identification process </w:t>
      </w:r>
      <w:r w:rsidR="009A1962" w:rsidRPr="0077098F">
        <w:rPr>
          <w:rFonts w:eastAsia="Times New Roman" w:cs="Arial"/>
          <w:iCs/>
        </w:rPr>
        <w:t xml:space="preserve">available as </w:t>
      </w:r>
      <w:r w:rsidRPr="0077098F">
        <w:rPr>
          <w:rFonts w:eastAsia="Times New Roman" w:cs="Arial"/>
          <w:iCs/>
        </w:rPr>
        <w:t>ISRA Guidance Document posted on the ISRA website (sharkrayareas.org)</w:t>
      </w:r>
      <w:r w:rsidR="00A830B6" w:rsidRPr="0077098F">
        <w:rPr>
          <w:rFonts w:eastAsia="Times New Roman" w:cs="Arial"/>
          <w:iCs/>
        </w:rPr>
        <w:t xml:space="preserve"> for CMS listed shark and rays</w:t>
      </w:r>
      <w:r w:rsidR="00A830B6" w:rsidRPr="0077098F">
        <w:rPr>
          <w:rFonts w:eastAsia="Times New Roman" w:cs="Arial"/>
          <w:i/>
        </w:rPr>
        <w:t>;</w:t>
      </w:r>
    </w:p>
    <w:p w14:paraId="687C54E2" w14:textId="77777777" w:rsidR="00FB5836" w:rsidRPr="0077098F" w:rsidRDefault="00FB5836" w:rsidP="00FB5836">
      <w:pPr>
        <w:widowControl w:val="0"/>
        <w:autoSpaceDE w:val="0"/>
        <w:autoSpaceDN w:val="0"/>
        <w:adjustRightInd w:val="0"/>
        <w:spacing w:after="0" w:line="240" w:lineRule="auto"/>
        <w:ind w:left="567"/>
        <w:jc w:val="both"/>
        <w:rPr>
          <w:rFonts w:eastAsia="Times New Roman" w:cs="Arial"/>
          <w:i/>
        </w:rPr>
      </w:pPr>
    </w:p>
    <w:p w14:paraId="27782F2F" w14:textId="59F7DF3B" w:rsidR="003306D3" w:rsidRPr="0077098F" w:rsidRDefault="00BD537D" w:rsidP="00BD537D">
      <w:pPr>
        <w:widowControl w:val="0"/>
        <w:numPr>
          <w:ilvl w:val="0"/>
          <w:numId w:val="8"/>
        </w:numPr>
        <w:autoSpaceDE w:val="0"/>
        <w:autoSpaceDN w:val="0"/>
        <w:adjustRightInd w:val="0"/>
        <w:spacing w:after="0" w:line="240" w:lineRule="auto"/>
        <w:ind w:left="567" w:hanging="567"/>
        <w:jc w:val="both"/>
        <w:rPr>
          <w:rFonts w:eastAsia="Times New Roman" w:cs="Arial"/>
          <w:i/>
        </w:rPr>
      </w:pPr>
      <w:r w:rsidRPr="0077098F">
        <w:rPr>
          <w:rFonts w:eastAsia="Times New Roman" w:cs="Arial"/>
          <w:i/>
        </w:rPr>
        <w:t>Request</w:t>
      </w:r>
      <w:r w:rsidR="003306D3" w:rsidRPr="0077098F">
        <w:rPr>
          <w:rFonts w:eastAsia="Times New Roman" w:cs="Arial"/>
          <w:i/>
        </w:rPr>
        <w:t>s</w:t>
      </w:r>
      <w:r w:rsidRPr="0077098F">
        <w:rPr>
          <w:rFonts w:eastAsia="Times New Roman" w:cs="Arial"/>
          <w:i/>
        </w:rPr>
        <w:t xml:space="preserve"> </w:t>
      </w:r>
      <w:r w:rsidR="003306D3" w:rsidRPr="0077098F">
        <w:rPr>
          <w:rFonts w:eastAsia="Times New Roman" w:cs="Arial"/>
          <w:iCs/>
        </w:rPr>
        <w:t xml:space="preserve">Parties </w:t>
      </w:r>
      <w:r w:rsidRPr="0077098F">
        <w:rPr>
          <w:rFonts w:eastAsia="Times New Roman" w:cs="Arial"/>
          <w:iCs/>
        </w:rPr>
        <w:t xml:space="preserve">and invites all Range States, intergovernmental organizations and partners to support with the identification of specific areas where the delineation of ISRAs could be particularly beneficial, for example through stimulating protected area </w:t>
      </w:r>
      <w:r w:rsidRPr="0077098F">
        <w:rPr>
          <w:rFonts w:eastAsia="Times New Roman" w:cs="Arial"/>
          <w:iCs/>
        </w:rPr>
        <w:lastRenderedPageBreak/>
        <w:t xml:space="preserve">network design and connectivity, or addressing threats to sharks and rays more </w:t>
      </w:r>
      <w:r w:rsidR="000D4C47" w:rsidRPr="0077098F">
        <w:rPr>
          <w:rFonts w:eastAsia="Times New Roman" w:cs="Arial"/>
          <w:iCs/>
        </w:rPr>
        <w:t>comprehensively;</w:t>
      </w:r>
    </w:p>
    <w:p w14:paraId="2AC8266B" w14:textId="77777777" w:rsidR="003306D3" w:rsidRPr="0077098F" w:rsidRDefault="003306D3" w:rsidP="003306D3">
      <w:pPr>
        <w:widowControl w:val="0"/>
        <w:autoSpaceDE w:val="0"/>
        <w:autoSpaceDN w:val="0"/>
        <w:adjustRightInd w:val="0"/>
        <w:spacing w:after="0" w:line="240" w:lineRule="auto"/>
        <w:ind w:left="567"/>
        <w:jc w:val="both"/>
        <w:rPr>
          <w:rFonts w:eastAsia="Times New Roman" w:cs="Arial"/>
          <w:i/>
        </w:rPr>
      </w:pPr>
    </w:p>
    <w:p w14:paraId="6FF1465F" w14:textId="77777777" w:rsidR="003306D3" w:rsidRPr="0077098F" w:rsidRDefault="00BD537D" w:rsidP="00BD537D">
      <w:pPr>
        <w:widowControl w:val="0"/>
        <w:numPr>
          <w:ilvl w:val="0"/>
          <w:numId w:val="8"/>
        </w:numPr>
        <w:autoSpaceDE w:val="0"/>
        <w:autoSpaceDN w:val="0"/>
        <w:adjustRightInd w:val="0"/>
        <w:spacing w:after="0" w:line="240" w:lineRule="auto"/>
        <w:ind w:left="567" w:hanging="567"/>
        <w:jc w:val="both"/>
        <w:rPr>
          <w:rFonts w:eastAsia="Times New Roman" w:cs="Arial"/>
          <w:iCs/>
        </w:rPr>
      </w:pPr>
      <w:r w:rsidRPr="0077098F">
        <w:rPr>
          <w:rFonts w:eastAsia="Times New Roman" w:cs="Arial"/>
          <w:i/>
        </w:rPr>
        <w:t>Recommend</w:t>
      </w:r>
      <w:r w:rsidR="003306D3" w:rsidRPr="0077098F">
        <w:rPr>
          <w:rFonts w:eastAsia="Times New Roman" w:cs="Arial"/>
          <w:i/>
        </w:rPr>
        <w:t>s</w:t>
      </w:r>
      <w:r w:rsidRPr="0077098F">
        <w:rPr>
          <w:rFonts w:eastAsia="Times New Roman" w:cs="Arial"/>
          <w:iCs/>
        </w:rPr>
        <w:t xml:space="preserve"> that such work to identify specific areas engages the authorities of Parties in the spirit of transparency at an early stage;  </w:t>
      </w:r>
    </w:p>
    <w:p w14:paraId="3842607F" w14:textId="77777777" w:rsidR="00F25166" w:rsidRPr="0077098F" w:rsidRDefault="00F25166" w:rsidP="00F25166">
      <w:pPr>
        <w:widowControl w:val="0"/>
        <w:autoSpaceDE w:val="0"/>
        <w:autoSpaceDN w:val="0"/>
        <w:adjustRightInd w:val="0"/>
        <w:spacing w:after="0" w:line="240" w:lineRule="auto"/>
        <w:ind w:left="567"/>
        <w:jc w:val="both"/>
        <w:rPr>
          <w:rFonts w:eastAsia="Times New Roman" w:cs="Arial"/>
          <w:i/>
        </w:rPr>
      </w:pPr>
    </w:p>
    <w:p w14:paraId="0E0D116F" w14:textId="44CAAE37" w:rsidR="00F25166" w:rsidRPr="0077098F" w:rsidRDefault="00BD537D" w:rsidP="00F25166">
      <w:pPr>
        <w:widowControl w:val="0"/>
        <w:numPr>
          <w:ilvl w:val="0"/>
          <w:numId w:val="8"/>
        </w:numPr>
        <w:autoSpaceDE w:val="0"/>
        <w:autoSpaceDN w:val="0"/>
        <w:adjustRightInd w:val="0"/>
        <w:spacing w:after="0" w:line="240" w:lineRule="auto"/>
        <w:ind w:left="567" w:hanging="567"/>
        <w:jc w:val="both"/>
        <w:rPr>
          <w:rFonts w:eastAsia="Times New Roman" w:cs="Arial"/>
          <w:i/>
        </w:rPr>
      </w:pPr>
      <w:r w:rsidRPr="0077098F">
        <w:rPr>
          <w:rFonts w:eastAsia="Times New Roman" w:cs="Arial"/>
          <w:i/>
        </w:rPr>
        <w:t>Invite</w:t>
      </w:r>
      <w:r w:rsidR="003306D3" w:rsidRPr="0077098F">
        <w:rPr>
          <w:rFonts w:eastAsia="Times New Roman" w:cs="Arial"/>
          <w:i/>
        </w:rPr>
        <w:t>s</w:t>
      </w:r>
      <w:r w:rsidRPr="0077098F">
        <w:rPr>
          <w:rFonts w:eastAsia="Times New Roman" w:cs="Arial"/>
          <w:i/>
        </w:rPr>
        <w:t xml:space="preserve"> </w:t>
      </w:r>
      <w:r w:rsidR="003306D3" w:rsidRPr="0077098F">
        <w:rPr>
          <w:rFonts w:eastAsia="Times New Roman" w:cs="Arial"/>
          <w:iCs/>
        </w:rPr>
        <w:t>Parties</w:t>
      </w:r>
      <w:r w:rsidRPr="0077098F">
        <w:rPr>
          <w:rFonts w:eastAsia="Times New Roman" w:cs="Arial"/>
          <w:iCs/>
        </w:rPr>
        <w:t>, Range States, intergovernmental organizations and partners to request the support of the IUCN SSC SSG to advance these approaches;</w:t>
      </w:r>
      <w:r w:rsidRPr="0077098F">
        <w:rPr>
          <w:rFonts w:eastAsia="Times New Roman" w:cs="Arial"/>
          <w:i/>
        </w:rPr>
        <w:t xml:space="preserve"> </w:t>
      </w:r>
    </w:p>
    <w:p w14:paraId="565259F1" w14:textId="77777777" w:rsidR="00F25166" w:rsidRPr="0077098F" w:rsidRDefault="00F25166" w:rsidP="00F25166">
      <w:pPr>
        <w:widowControl w:val="0"/>
        <w:autoSpaceDE w:val="0"/>
        <w:autoSpaceDN w:val="0"/>
        <w:adjustRightInd w:val="0"/>
        <w:spacing w:after="0" w:line="240" w:lineRule="auto"/>
        <w:jc w:val="both"/>
        <w:rPr>
          <w:rFonts w:eastAsia="Times New Roman" w:cs="Arial"/>
          <w:i/>
        </w:rPr>
      </w:pPr>
    </w:p>
    <w:p w14:paraId="5C43CF7B" w14:textId="2B651AEA" w:rsidR="008A6A25" w:rsidRPr="0077098F" w:rsidRDefault="00BD537D" w:rsidP="008A6A25">
      <w:pPr>
        <w:widowControl w:val="0"/>
        <w:numPr>
          <w:ilvl w:val="0"/>
          <w:numId w:val="8"/>
        </w:numPr>
        <w:autoSpaceDE w:val="0"/>
        <w:autoSpaceDN w:val="0"/>
        <w:adjustRightInd w:val="0"/>
        <w:ind w:left="567" w:hanging="567"/>
        <w:jc w:val="both"/>
        <w:rPr>
          <w:rFonts w:cs="Arial"/>
          <w:iCs/>
        </w:rPr>
      </w:pPr>
      <w:r w:rsidRPr="0077098F">
        <w:rPr>
          <w:rFonts w:eastAsia="Times New Roman" w:cs="Arial"/>
          <w:i/>
        </w:rPr>
        <w:t>Also invite</w:t>
      </w:r>
      <w:r w:rsidR="003306D3" w:rsidRPr="0077098F">
        <w:rPr>
          <w:rFonts w:eastAsia="Times New Roman" w:cs="Arial"/>
          <w:i/>
        </w:rPr>
        <w:t>s</w:t>
      </w:r>
      <w:r w:rsidRPr="0077098F">
        <w:rPr>
          <w:rFonts w:eastAsia="Times New Roman" w:cs="Arial"/>
          <w:i/>
        </w:rPr>
        <w:t xml:space="preserve"> </w:t>
      </w:r>
      <w:r w:rsidRPr="0077098F">
        <w:rPr>
          <w:rFonts w:eastAsia="Times New Roman" w:cs="Arial"/>
          <w:iCs/>
        </w:rPr>
        <w:t>the Convention on Biological Diversity</w:t>
      </w:r>
      <w:r w:rsidR="00EF701F" w:rsidRPr="0077098F">
        <w:rPr>
          <w:rFonts w:eastAsia="Times New Roman" w:cs="Arial"/>
          <w:iCs/>
        </w:rPr>
        <w:t xml:space="preserve"> and the International Maritime Organization </w:t>
      </w:r>
      <w:r w:rsidRPr="0077098F">
        <w:rPr>
          <w:rFonts w:eastAsia="Times New Roman" w:cs="Arial"/>
          <w:iCs/>
        </w:rPr>
        <w:t>to consider ISRAs as useful contributions for the determination of Ecologically or Biologically Significant Areas (EBSAs)</w:t>
      </w:r>
      <w:r w:rsidR="008A6A25" w:rsidRPr="0077098F">
        <w:rPr>
          <w:rFonts w:eastAsia="Times New Roman" w:cs="Arial"/>
          <w:iCs/>
        </w:rPr>
        <w:t xml:space="preserve">, </w:t>
      </w:r>
      <w:r w:rsidRPr="0077098F">
        <w:rPr>
          <w:rFonts w:eastAsia="Times New Roman" w:cs="Arial"/>
          <w:iCs/>
        </w:rPr>
        <w:t>Key Biodiversity Areas (KBAs) and other areas such as Particularly Sensitive Sea Areas (PSSA)</w:t>
      </w:r>
      <w:r w:rsidR="0034208E" w:rsidRPr="0077098F">
        <w:rPr>
          <w:rFonts w:eastAsia="Times New Roman" w:cs="Arial"/>
          <w:iCs/>
        </w:rPr>
        <w:t>; and</w:t>
      </w:r>
    </w:p>
    <w:p w14:paraId="189B7D8E" w14:textId="50CB4465" w:rsidR="009A2B36" w:rsidRPr="0077098F" w:rsidRDefault="009A2B36" w:rsidP="00711546">
      <w:pPr>
        <w:widowControl w:val="0"/>
        <w:numPr>
          <w:ilvl w:val="0"/>
          <w:numId w:val="8"/>
        </w:numPr>
        <w:autoSpaceDE w:val="0"/>
        <w:autoSpaceDN w:val="0"/>
        <w:adjustRightInd w:val="0"/>
        <w:ind w:left="567" w:hanging="567"/>
        <w:jc w:val="both"/>
        <w:rPr>
          <w:rFonts w:eastAsia="Times New Roman" w:cs="Arial"/>
          <w:i/>
        </w:rPr>
      </w:pPr>
      <w:r w:rsidRPr="0077098F">
        <w:rPr>
          <w:rFonts w:eastAsia="Times New Roman" w:cs="Arial"/>
          <w:i/>
        </w:rPr>
        <w:t xml:space="preserve">Encourages </w:t>
      </w:r>
      <w:r w:rsidRPr="0077098F">
        <w:rPr>
          <w:rFonts w:eastAsia="Times New Roman" w:cs="Arial"/>
          <w:iCs/>
        </w:rPr>
        <w:t>Parties to make use of the identified Important Shark and Ray Areas (ISRAs) posted on the ISRA website (https://sharkrayareas.org) when designating marine protected areas, or generally for marine spatial planning processes, to support the conservation of CMS-listed sharks and rays</w:t>
      </w:r>
      <w:r w:rsidR="00F6235D">
        <w:rPr>
          <w:rFonts w:eastAsia="Times New Roman" w:cs="Arial"/>
          <w:iCs/>
        </w:rPr>
        <w:t>.</w:t>
      </w:r>
    </w:p>
    <w:p w14:paraId="17BF9431" w14:textId="77777777" w:rsidR="009A2B36" w:rsidRPr="0077098F" w:rsidRDefault="009A2B36" w:rsidP="0057595A">
      <w:pPr>
        <w:widowControl w:val="0"/>
        <w:autoSpaceDE w:val="0"/>
        <w:autoSpaceDN w:val="0"/>
        <w:adjustRightInd w:val="0"/>
        <w:ind w:left="567"/>
        <w:jc w:val="both"/>
        <w:rPr>
          <w:rFonts w:eastAsia="Times New Roman" w:cs="Arial"/>
          <w:iCs/>
        </w:rPr>
      </w:pPr>
    </w:p>
    <w:p w14:paraId="5C53ACFA" w14:textId="77777777" w:rsidR="00B0206A" w:rsidRPr="0077098F" w:rsidRDefault="00B0206A" w:rsidP="00B0206A">
      <w:pPr>
        <w:widowControl w:val="0"/>
        <w:autoSpaceDE w:val="0"/>
        <w:autoSpaceDN w:val="0"/>
        <w:adjustRightInd w:val="0"/>
        <w:jc w:val="both"/>
        <w:rPr>
          <w:rFonts w:eastAsia="Times New Roman" w:cs="Arial"/>
          <w:iCs/>
        </w:rPr>
      </w:pPr>
    </w:p>
    <w:p w14:paraId="6B70246D" w14:textId="77777777" w:rsidR="00B0206A" w:rsidRPr="0077098F" w:rsidRDefault="00B0206A" w:rsidP="00B0206A">
      <w:pPr>
        <w:widowControl w:val="0"/>
        <w:autoSpaceDE w:val="0"/>
        <w:autoSpaceDN w:val="0"/>
        <w:adjustRightInd w:val="0"/>
        <w:jc w:val="both"/>
        <w:rPr>
          <w:rFonts w:eastAsia="Times New Roman" w:cs="Arial"/>
          <w:iCs/>
        </w:rPr>
        <w:sectPr w:rsidR="00B0206A" w:rsidRPr="0077098F" w:rsidSect="003D19A4">
          <w:headerReference w:type="even" r:id="rId24"/>
          <w:headerReference w:type="default" r:id="rId25"/>
          <w:headerReference w:type="first" r:id="rId26"/>
          <w:pgSz w:w="11906" w:h="16838" w:code="9"/>
          <w:pgMar w:top="1440" w:right="1440" w:bottom="1440" w:left="1440" w:header="720" w:footer="720" w:gutter="0"/>
          <w:cols w:space="720"/>
          <w:titlePg/>
          <w:docGrid w:linePitch="360"/>
        </w:sectPr>
      </w:pPr>
    </w:p>
    <w:p w14:paraId="14291FF7" w14:textId="245ACAAB" w:rsidR="00DD07FD" w:rsidRPr="0077098F" w:rsidRDefault="00DD07FD" w:rsidP="00DD07FD">
      <w:pPr>
        <w:spacing w:after="0" w:line="240" w:lineRule="auto"/>
        <w:jc w:val="right"/>
        <w:rPr>
          <w:rFonts w:cs="Arial"/>
          <w:b/>
          <w:bCs/>
          <w:caps/>
        </w:rPr>
      </w:pPr>
      <w:r w:rsidRPr="0077098F">
        <w:rPr>
          <w:rFonts w:cs="Arial"/>
          <w:b/>
          <w:bCs/>
          <w:caps/>
        </w:rPr>
        <w:lastRenderedPageBreak/>
        <w:t xml:space="preserve">Annex </w:t>
      </w:r>
      <w:r w:rsidR="00B0206A" w:rsidRPr="0077098F">
        <w:rPr>
          <w:rFonts w:cs="Arial"/>
          <w:b/>
          <w:bCs/>
          <w:caps/>
        </w:rPr>
        <w:t>2</w:t>
      </w:r>
    </w:p>
    <w:p w14:paraId="08BBF916" w14:textId="77777777" w:rsidR="00DD07FD" w:rsidRPr="0077098F" w:rsidRDefault="00DD07FD" w:rsidP="00DD07FD">
      <w:pPr>
        <w:spacing w:after="0" w:line="240" w:lineRule="auto"/>
        <w:rPr>
          <w:rFonts w:cs="Arial"/>
        </w:rPr>
      </w:pPr>
    </w:p>
    <w:p w14:paraId="2E4F76DE" w14:textId="6382B6C7" w:rsidR="00DD07FD" w:rsidRPr="0077098F" w:rsidRDefault="00DD07FD" w:rsidP="00DD07FD">
      <w:pPr>
        <w:spacing w:after="0" w:line="240" w:lineRule="auto"/>
        <w:jc w:val="center"/>
        <w:rPr>
          <w:rFonts w:cs="Arial"/>
        </w:rPr>
      </w:pPr>
    </w:p>
    <w:p w14:paraId="398FED21" w14:textId="20432668" w:rsidR="00DD07FD" w:rsidRPr="0077098F" w:rsidRDefault="00DD07FD" w:rsidP="00DD07FD">
      <w:pPr>
        <w:spacing w:after="0" w:line="240" w:lineRule="auto"/>
        <w:jc w:val="center"/>
        <w:rPr>
          <w:rFonts w:cs="Arial"/>
        </w:rPr>
      </w:pPr>
      <w:r w:rsidRPr="0077098F">
        <w:rPr>
          <w:rFonts w:cs="Arial"/>
        </w:rPr>
        <w:t xml:space="preserve">DRAFT DECISIONS </w:t>
      </w:r>
    </w:p>
    <w:p w14:paraId="6188D398" w14:textId="77777777" w:rsidR="00DD07FD" w:rsidRPr="0077098F" w:rsidRDefault="00DD07FD" w:rsidP="007A1629">
      <w:pPr>
        <w:spacing w:after="0" w:line="240" w:lineRule="auto"/>
        <w:rPr>
          <w:rFonts w:cs="Arial"/>
        </w:rPr>
      </w:pPr>
    </w:p>
    <w:p w14:paraId="592A486E" w14:textId="186AB39B" w:rsidR="00DD07FD" w:rsidRPr="0077098F" w:rsidRDefault="007A1629"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77098F">
        <w:rPr>
          <w:rFonts w:cs="Arial"/>
          <w:b/>
          <w:caps/>
        </w:rPr>
        <w:t>Important shark and ray areas (ISRAs)</w:t>
      </w:r>
    </w:p>
    <w:p w14:paraId="41250BB4" w14:textId="77777777" w:rsidR="00992206" w:rsidRPr="0077098F" w:rsidRDefault="00992206" w:rsidP="00DD07FD">
      <w:pPr>
        <w:spacing w:after="0" w:line="240" w:lineRule="auto"/>
        <w:jc w:val="both"/>
        <w:rPr>
          <w:rFonts w:cs="Arial"/>
          <w:b/>
          <w:i/>
        </w:rPr>
      </w:pPr>
    </w:p>
    <w:p w14:paraId="53E0B06B" w14:textId="77777777" w:rsidR="00DA3E17" w:rsidRPr="0077098F" w:rsidRDefault="00DA3E17" w:rsidP="00DD07FD">
      <w:pPr>
        <w:spacing w:after="0" w:line="240" w:lineRule="auto"/>
        <w:jc w:val="both"/>
        <w:rPr>
          <w:rFonts w:cs="Arial"/>
          <w:b/>
          <w:i/>
        </w:rPr>
      </w:pPr>
    </w:p>
    <w:p w14:paraId="06B3027D" w14:textId="1D04954F" w:rsidR="00DD07FD" w:rsidRPr="0077098F" w:rsidRDefault="00DD07FD" w:rsidP="00DD07FD">
      <w:pPr>
        <w:spacing w:after="0" w:line="240" w:lineRule="auto"/>
        <w:jc w:val="both"/>
        <w:rPr>
          <w:rFonts w:cs="Arial"/>
          <w:b/>
          <w:i/>
        </w:rPr>
      </w:pPr>
      <w:r w:rsidRPr="0077098F">
        <w:rPr>
          <w:rFonts w:cs="Arial"/>
          <w:b/>
          <w:i/>
        </w:rPr>
        <w:t xml:space="preserve">Directed to Parties </w:t>
      </w:r>
    </w:p>
    <w:p w14:paraId="1C7323C1" w14:textId="77777777" w:rsidR="00DD07FD" w:rsidRPr="0077098F" w:rsidRDefault="00DD07FD" w:rsidP="00DD07FD">
      <w:pPr>
        <w:spacing w:after="0" w:line="240" w:lineRule="auto"/>
        <w:jc w:val="both"/>
        <w:rPr>
          <w:rFonts w:cs="Arial"/>
        </w:rPr>
      </w:pPr>
    </w:p>
    <w:p w14:paraId="082F7700" w14:textId="26273C11" w:rsidR="00DD07FD" w:rsidRPr="0077098F" w:rsidRDefault="00DD07FD" w:rsidP="00C4671B">
      <w:pPr>
        <w:spacing w:after="0" w:line="240" w:lineRule="auto"/>
        <w:ind w:left="720" w:hanging="720"/>
        <w:jc w:val="both"/>
        <w:rPr>
          <w:rFonts w:cs="Arial"/>
          <w:iCs/>
        </w:rPr>
      </w:pPr>
      <w:r w:rsidRPr="0077098F">
        <w:rPr>
          <w:rFonts w:cs="Arial"/>
        </w:rPr>
        <w:t>1</w:t>
      </w:r>
      <w:r w:rsidR="00F25E90" w:rsidRPr="0077098F">
        <w:rPr>
          <w:rFonts w:cs="Arial"/>
        </w:rPr>
        <w:t>4</w:t>
      </w:r>
      <w:r w:rsidRPr="0077098F">
        <w:rPr>
          <w:rFonts w:cs="Arial"/>
        </w:rPr>
        <w:t>.AA</w:t>
      </w:r>
      <w:r w:rsidRPr="0077098F">
        <w:rPr>
          <w:rFonts w:cs="Arial"/>
        </w:rPr>
        <w:tab/>
      </w:r>
      <w:r w:rsidR="00D7700E" w:rsidRPr="0077098F" w:rsidDel="00D7700E">
        <w:rPr>
          <w:rFonts w:cs="Arial"/>
        </w:rPr>
        <w:t xml:space="preserve"> </w:t>
      </w:r>
      <w:r w:rsidR="00D7700E" w:rsidRPr="0077098F">
        <w:rPr>
          <w:rFonts w:cs="Arial"/>
          <w:iCs/>
        </w:rPr>
        <w:t>P</w:t>
      </w:r>
      <w:r w:rsidRPr="0077098F">
        <w:rPr>
          <w:rFonts w:cs="Arial"/>
          <w:iCs/>
        </w:rPr>
        <w:t>arties are requested to:</w:t>
      </w:r>
    </w:p>
    <w:p w14:paraId="1FF4E899" w14:textId="77777777" w:rsidR="00DD07FD" w:rsidRPr="0077098F" w:rsidRDefault="00DD07FD" w:rsidP="00DD07FD">
      <w:pPr>
        <w:spacing w:after="0" w:line="240" w:lineRule="auto"/>
        <w:ind w:left="720" w:hanging="720"/>
        <w:jc w:val="both"/>
        <w:rPr>
          <w:rFonts w:cs="Arial"/>
          <w:iCs/>
        </w:rPr>
      </w:pPr>
    </w:p>
    <w:p w14:paraId="5C6B304E" w14:textId="04351112" w:rsidR="00F93690" w:rsidRPr="0077098F" w:rsidRDefault="006971D8" w:rsidP="00C4671B">
      <w:pPr>
        <w:widowControl w:val="0"/>
        <w:numPr>
          <w:ilvl w:val="0"/>
          <w:numId w:val="12"/>
        </w:numPr>
        <w:autoSpaceDE w:val="0"/>
        <w:autoSpaceDN w:val="0"/>
        <w:adjustRightInd w:val="0"/>
        <w:spacing w:after="0" w:line="240" w:lineRule="auto"/>
        <w:ind w:left="1080"/>
        <w:jc w:val="both"/>
        <w:rPr>
          <w:rFonts w:eastAsia="Times New Roman" w:cs="Arial"/>
          <w:iCs/>
        </w:rPr>
      </w:pPr>
      <w:r>
        <w:rPr>
          <w:rFonts w:eastAsia="Times New Roman" w:cs="Arial"/>
          <w:iCs/>
        </w:rPr>
        <w:t>p</w:t>
      </w:r>
      <w:r w:rsidR="00F93690" w:rsidRPr="0077098F">
        <w:rPr>
          <w:rFonts w:eastAsia="Times New Roman" w:cs="Arial"/>
          <w:iCs/>
        </w:rPr>
        <w:t>rioritize identified ISRAs for conservation in light of target 3 of the Global Biodiversity Framework aiming to ensure and enable that by 2030 at least 30 per cent of terrestrial, inland water, and of coastal and marine areas are effectively conserved and managed through ecologically representative, well-connected and equitably governed systems of protected areas and other effective area-based conservation measures.</w:t>
      </w:r>
    </w:p>
    <w:p w14:paraId="01375EC7" w14:textId="77777777" w:rsidR="00B74811" w:rsidRPr="0077098F" w:rsidRDefault="00B74811" w:rsidP="00B74811">
      <w:pPr>
        <w:widowControl w:val="0"/>
        <w:autoSpaceDE w:val="0"/>
        <w:autoSpaceDN w:val="0"/>
        <w:adjustRightInd w:val="0"/>
        <w:spacing w:after="0" w:line="240" w:lineRule="auto"/>
        <w:ind w:left="1418"/>
        <w:jc w:val="both"/>
        <w:rPr>
          <w:rFonts w:cs="Arial"/>
          <w:iCs/>
        </w:rPr>
      </w:pPr>
    </w:p>
    <w:p w14:paraId="53EC9C11" w14:textId="628537AF" w:rsidR="00DD07FD" w:rsidRPr="0077098F" w:rsidRDefault="006971D8" w:rsidP="00C4671B">
      <w:pPr>
        <w:widowControl w:val="0"/>
        <w:numPr>
          <w:ilvl w:val="0"/>
          <w:numId w:val="12"/>
        </w:numPr>
        <w:autoSpaceDE w:val="0"/>
        <w:autoSpaceDN w:val="0"/>
        <w:adjustRightInd w:val="0"/>
        <w:spacing w:after="0" w:line="240" w:lineRule="auto"/>
        <w:ind w:left="1080"/>
        <w:jc w:val="both"/>
        <w:rPr>
          <w:rFonts w:cs="Arial"/>
          <w:iCs/>
        </w:rPr>
      </w:pPr>
      <w:r>
        <w:rPr>
          <w:rFonts w:cs="Arial"/>
          <w:iCs/>
        </w:rPr>
        <w:t>r</w:t>
      </w:r>
      <w:r w:rsidR="00DD07FD" w:rsidRPr="0077098F">
        <w:rPr>
          <w:rFonts w:cs="Arial"/>
          <w:iCs/>
        </w:rPr>
        <w:t xml:space="preserve">eport to the Conference of Parties at its </w:t>
      </w:r>
      <w:r w:rsidR="00E2548C" w:rsidRPr="0077098F">
        <w:rPr>
          <w:rFonts w:cs="Arial"/>
          <w:iCs/>
        </w:rPr>
        <w:t>15</w:t>
      </w:r>
      <w:r w:rsidR="00DD07FD" w:rsidRPr="0077098F">
        <w:rPr>
          <w:rFonts w:cs="Arial"/>
          <w:iCs/>
          <w:vertAlign w:val="superscript"/>
        </w:rPr>
        <w:t>th</w:t>
      </w:r>
      <w:r w:rsidR="00DD07FD" w:rsidRPr="0077098F">
        <w:rPr>
          <w:rFonts w:cs="Arial"/>
          <w:iCs/>
        </w:rPr>
        <w:t xml:space="preserve"> meeting on the progress in implementing the decision</w:t>
      </w:r>
      <w:r w:rsidR="0062660A" w:rsidRPr="0077098F">
        <w:rPr>
          <w:rFonts w:cs="Arial"/>
          <w:iCs/>
        </w:rPr>
        <w:t>.</w:t>
      </w:r>
    </w:p>
    <w:p w14:paraId="2DD69AFD" w14:textId="77777777" w:rsidR="00DA3E17" w:rsidRPr="0077098F" w:rsidRDefault="00DA3E17" w:rsidP="00DD07FD">
      <w:pPr>
        <w:spacing w:after="0" w:line="240" w:lineRule="auto"/>
        <w:jc w:val="both"/>
        <w:rPr>
          <w:rFonts w:cs="Arial"/>
          <w:b/>
          <w:i/>
        </w:rPr>
      </w:pPr>
    </w:p>
    <w:p w14:paraId="4FAAB4D9" w14:textId="3A24B8E9" w:rsidR="00DD07FD" w:rsidRPr="0077098F" w:rsidRDefault="00DD07FD" w:rsidP="00DD07FD">
      <w:pPr>
        <w:spacing w:after="0" w:line="240" w:lineRule="auto"/>
        <w:jc w:val="both"/>
        <w:rPr>
          <w:rFonts w:cs="Arial"/>
          <w:b/>
          <w:i/>
        </w:rPr>
      </w:pPr>
      <w:r w:rsidRPr="0077098F">
        <w:rPr>
          <w:rFonts w:cs="Arial"/>
          <w:b/>
          <w:i/>
        </w:rPr>
        <w:t>Directed to Parties, intergovernmental and non-governmental organizations</w:t>
      </w:r>
    </w:p>
    <w:p w14:paraId="62E8CC69" w14:textId="77777777" w:rsidR="00DD07FD" w:rsidRPr="0077098F" w:rsidRDefault="00DD07FD" w:rsidP="00DD07FD">
      <w:pPr>
        <w:spacing w:after="0" w:line="240" w:lineRule="auto"/>
        <w:jc w:val="both"/>
        <w:rPr>
          <w:rFonts w:cs="Arial"/>
        </w:rPr>
      </w:pPr>
    </w:p>
    <w:p w14:paraId="17F6C159" w14:textId="7877478C" w:rsidR="00DD07FD" w:rsidRPr="0077098F" w:rsidRDefault="00DD07FD" w:rsidP="00C4671B">
      <w:pPr>
        <w:spacing w:after="0" w:line="240" w:lineRule="auto"/>
        <w:ind w:left="720" w:hanging="720"/>
        <w:jc w:val="both"/>
        <w:rPr>
          <w:rFonts w:cs="Arial"/>
        </w:rPr>
      </w:pPr>
      <w:r w:rsidRPr="0077098F">
        <w:rPr>
          <w:rFonts w:cs="Arial"/>
        </w:rPr>
        <w:t>1</w:t>
      </w:r>
      <w:r w:rsidR="00F25E90" w:rsidRPr="0077098F">
        <w:rPr>
          <w:rFonts w:cs="Arial"/>
        </w:rPr>
        <w:t>4</w:t>
      </w:r>
      <w:r w:rsidRPr="0077098F">
        <w:rPr>
          <w:rFonts w:cs="Arial"/>
        </w:rPr>
        <w:t>.BB</w:t>
      </w:r>
      <w:r w:rsidRPr="0077098F">
        <w:rPr>
          <w:rFonts w:cs="Arial"/>
        </w:rPr>
        <w:tab/>
        <w:t>Parties, intergovernmental and non-governmental organizations are encouraged to</w:t>
      </w:r>
    </w:p>
    <w:p w14:paraId="706427B4" w14:textId="77777777" w:rsidR="00DD07FD" w:rsidRPr="0077098F" w:rsidRDefault="00DD07FD" w:rsidP="00DD07FD">
      <w:pPr>
        <w:spacing w:after="0" w:line="240" w:lineRule="auto"/>
        <w:jc w:val="both"/>
        <w:rPr>
          <w:rFonts w:cs="Arial"/>
        </w:rPr>
      </w:pPr>
    </w:p>
    <w:p w14:paraId="4D542352" w14:textId="01711229" w:rsidR="00DD07FD" w:rsidRPr="0077098F" w:rsidRDefault="007345D3" w:rsidP="00C4671B">
      <w:pPr>
        <w:widowControl w:val="0"/>
        <w:numPr>
          <w:ilvl w:val="0"/>
          <w:numId w:val="13"/>
        </w:numPr>
        <w:autoSpaceDE w:val="0"/>
        <w:autoSpaceDN w:val="0"/>
        <w:adjustRightInd w:val="0"/>
        <w:spacing w:after="0" w:line="240" w:lineRule="auto"/>
        <w:ind w:left="1080"/>
        <w:jc w:val="both"/>
        <w:rPr>
          <w:rFonts w:cs="Arial"/>
        </w:rPr>
      </w:pPr>
      <w:r>
        <w:rPr>
          <w:rFonts w:cs="Arial"/>
        </w:rPr>
        <w:t>a</w:t>
      </w:r>
      <w:r w:rsidR="007B59EC" w:rsidRPr="0077098F">
        <w:rPr>
          <w:rFonts w:cs="Arial"/>
        </w:rPr>
        <w:t xml:space="preserve">ctively engage </w:t>
      </w:r>
      <w:r w:rsidR="000F2918" w:rsidRPr="0077098F">
        <w:rPr>
          <w:rFonts w:cs="Arial"/>
        </w:rPr>
        <w:t>with</w:t>
      </w:r>
      <w:r w:rsidR="007B59EC" w:rsidRPr="0077098F">
        <w:rPr>
          <w:rFonts w:cs="Arial"/>
        </w:rPr>
        <w:t xml:space="preserve"> and </w:t>
      </w:r>
      <w:r w:rsidR="00DD07FD" w:rsidRPr="0077098F">
        <w:rPr>
          <w:rFonts w:cs="Arial"/>
        </w:rPr>
        <w:t>provide technical support</w:t>
      </w:r>
      <w:r w:rsidR="00632275" w:rsidRPr="0077098F">
        <w:rPr>
          <w:rFonts w:cs="Arial"/>
        </w:rPr>
        <w:t xml:space="preserve"> to the IUCN SSC S</w:t>
      </w:r>
      <w:r w:rsidR="00D7700E" w:rsidRPr="0077098F">
        <w:rPr>
          <w:rFonts w:cs="Arial"/>
        </w:rPr>
        <w:t xml:space="preserve">hark </w:t>
      </w:r>
      <w:r w:rsidR="00632275" w:rsidRPr="0077098F">
        <w:rPr>
          <w:rFonts w:cs="Arial"/>
        </w:rPr>
        <w:t>S</w:t>
      </w:r>
      <w:r w:rsidR="00D7700E" w:rsidRPr="0077098F">
        <w:rPr>
          <w:rFonts w:cs="Arial"/>
        </w:rPr>
        <w:t xml:space="preserve">pecialist </w:t>
      </w:r>
      <w:r w:rsidR="00632275" w:rsidRPr="0077098F">
        <w:rPr>
          <w:rFonts w:cs="Arial"/>
        </w:rPr>
        <w:t>G</w:t>
      </w:r>
      <w:r w:rsidR="00D7700E" w:rsidRPr="0077098F">
        <w:rPr>
          <w:rFonts w:cs="Arial"/>
        </w:rPr>
        <w:t>roup</w:t>
      </w:r>
      <w:r w:rsidR="0066225E" w:rsidRPr="0077098F">
        <w:rPr>
          <w:rFonts w:cs="Arial"/>
        </w:rPr>
        <w:t xml:space="preserve"> </w:t>
      </w:r>
      <w:r w:rsidR="0072119B" w:rsidRPr="0077098F">
        <w:rPr>
          <w:rFonts w:cs="Arial"/>
        </w:rPr>
        <w:t xml:space="preserve">for </w:t>
      </w:r>
      <w:r w:rsidR="0066225E" w:rsidRPr="0077098F">
        <w:rPr>
          <w:rFonts w:cs="Arial"/>
        </w:rPr>
        <w:t>the process of identifying Important Shark and Ray Areas globally</w:t>
      </w:r>
      <w:r w:rsidR="00632275" w:rsidRPr="0077098F">
        <w:rPr>
          <w:rFonts w:cs="Arial"/>
        </w:rPr>
        <w:t>.</w:t>
      </w:r>
    </w:p>
    <w:p w14:paraId="00E38F15" w14:textId="77777777" w:rsidR="00C75202" w:rsidRPr="0077098F" w:rsidRDefault="00C75202" w:rsidP="00DD07FD">
      <w:pPr>
        <w:spacing w:after="0" w:line="240" w:lineRule="auto"/>
        <w:jc w:val="both"/>
        <w:rPr>
          <w:rFonts w:cs="Arial"/>
          <w:b/>
          <w:i/>
        </w:rPr>
      </w:pPr>
    </w:p>
    <w:p w14:paraId="016F646F" w14:textId="26E6B59B" w:rsidR="00DD07FD" w:rsidRPr="0077098F" w:rsidRDefault="00DD07FD" w:rsidP="00DD07FD">
      <w:pPr>
        <w:spacing w:after="0" w:line="240" w:lineRule="auto"/>
        <w:jc w:val="both"/>
        <w:rPr>
          <w:rFonts w:cs="Arial"/>
        </w:rPr>
      </w:pPr>
      <w:r w:rsidRPr="0077098F">
        <w:rPr>
          <w:rFonts w:cs="Arial"/>
          <w:b/>
          <w:i/>
        </w:rPr>
        <w:t xml:space="preserve">Directed to the Scientific Council </w:t>
      </w:r>
    </w:p>
    <w:p w14:paraId="296C97F8" w14:textId="77777777" w:rsidR="00DD07FD" w:rsidRPr="0077098F" w:rsidRDefault="00DD07FD" w:rsidP="00DD07FD">
      <w:pPr>
        <w:spacing w:after="0" w:line="240" w:lineRule="auto"/>
        <w:jc w:val="both"/>
        <w:rPr>
          <w:rFonts w:cs="Arial"/>
        </w:rPr>
      </w:pPr>
    </w:p>
    <w:p w14:paraId="460ECDED" w14:textId="22EFC11D" w:rsidR="00DD07FD" w:rsidRPr="0077098F" w:rsidRDefault="00DD07FD" w:rsidP="00C4671B">
      <w:pPr>
        <w:spacing w:after="0" w:line="240" w:lineRule="auto"/>
        <w:ind w:left="720" w:hanging="720"/>
        <w:jc w:val="both"/>
        <w:rPr>
          <w:rFonts w:cs="Arial"/>
        </w:rPr>
      </w:pPr>
      <w:r w:rsidRPr="0077098F">
        <w:rPr>
          <w:rFonts w:cs="Arial"/>
        </w:rPr>
        <w:t>1</w:t>
      </w:r>
      <w:r w:rsidR="00F25E90" w:rsidRPr="0077098F">
        <w:rPr>
          <w:rFonts w:cs="Arial"/>
        </w:rPr>
        <w:t>4</w:t>
      </w:r>
      <w:r w:rsidRPr="0077098F">
        <w:rPr>
          <w:rFonts w:cs="Arial"/>
        </w:rPr>
        <w:t>.</w:t>
      </w:r>
      <w:r w:rsidR="00352E79" w:rsidRPr="0077098F">
        <w:rPr>
          <w:rFonts w:cs="Arial"/>
        </w:rPr>
        <w:t>CC</w:t>
      </w:r>
      <w:r w:rsidRPr="0077098F">
        <w:rPr>
          <w:rFonts w:cs="Arial"/>
        </w:rPr>
        <w:tab/>
        <w:t xml:space="preserve">The Scientific Council </w:t>
      </w:r>
      <w:r w:rsidR="00893E2E">
        <w:rPr>
          <w:rFonts w:cs="Arial"/>
        </w:rPr>
        <w:t>is requested</w:t>
      </w:r>
      <w:r w:rsidR="001D7FA5">
        <w:rPr>
          <w:rFonts w:cs="Arial"/>
        </w:rPr>
        <w:t xml:space="preserve"> to</w:t>
      </w:r>
      <w:r w:rsidRPr="0077098F">
        <w:rPr>
          <w:rFonts w:cs="Arial"/>
        </w:rPr>
        <w:t>:</w:t>
      </w:r>
    </w:p>
    <w:p w14:paraId="40FED15B" w14:textId="77777777" w:rsidR="00DD07FD" w:rsidRPr="0077098F" w:rsidRDefault="00DD07FD" w:rsidP="00DD07FD">
      <w:pPr>
        <w:spacing w:after="0" w:line="240" w:lineRule="auto"/>
        <w:ind w:left="720" w:hanging="720"/>
        <w:jc w:val="both"/>
        <w:rPr>
          <w:rFonts w:cs="Arial"/>
        </w:rPr>
      </w:pPr>
    </w:p>
    <w:p w14:paraId="2E5FABF7" w14:textId="69574C04" w:rsidR="0055415D" w:rsidRPr="0077098F" w:rsidRDefault="001D7FA5" w:rsidP="00C4671B">
      <w:pPr>
        <w:widowControl w:val="0"/>
        <w:numPr>
          <w:ilvl w:val="0"/>
          <w:numId w:val="24"/>
        </w:numPr>
        <w:autoSpaceDE w:val="0"/>
        <w:autoSpaceDN w:val="0"/>
        <w:adjustRightInd w:val="0"/>
        <w:spacing w:after="0" w:line="240" w:lineRule="auto"/>
        <w:ind w:left="1080"/>
        <w:jc w:val="both"/>
        <w:rPr>
          <w:rFonts w:cs="Arial"/>
        </w:rPr>
      </w:pPr>
      <w:r>
        <w:rPr>
          <w:rFonts w:cs="Arial"/>
        </w:rPr>
        <w:t>s</w:t>
      </w:r>
      <w:r w:rsidR="0055415D" w:rsidRPr="0077098F">
        <w:rPr>
          <w:rFonts w:cs="Arial"/>
        </w:rPr>
        <w:t xml:space="preserve">upport </w:t>
      </w:r>
      <w:r w:rsidR="0032233A" w:rsidRPr="0077098F">
        <w:rPr>
          <w:rFonts w:cs="Arial"/>
        </w:rPr>
        <w:t xml:space="preserve">the </w:t>
      </w:r>
      <w:r w:rsidR="0032233A" w:rsidRPr="0077098F">
        <w:rPr>
          <w:rFonts w:cs="Arial"/>
          <w:bCs/>
          <w:iCs/>
        </w:rPr>
        <w:t>IUCN SSC S</w:t>
      </w:r>
      <w:r w:rsidR="00D7700E" w:rsidRPr="0077098F">
        <w:rPr>
          <w:rFonts w:cs="Arial"/>
          <w:bCs/>
          <w:iCs/>
        </w:rPr>
        <w:t xml:space="preserve">hark </w:t>
      </w:r>
      <w:r w:rsidR="0032233A" w:rsidRPr="0077098F">
        <w:rPr>
          <w:rFonts w:cs="Arial"/>
          <w:bCs/>
          <w:iCs/>
        </w:rPr>
        <w:t>S</w:t>
      </w:r>
      <w:r w:rsidR="00D7700E" w:rsidRPr="0077098F">
        <w:rPr>
          <w:rFonts w:cs="Arial"/>
          <w:bCs/>
          <w:iCs/>
        </w:rPr>
        <w:t xml:space="preserve">pecialist </w:t>
      </w:r>
      <w:r w:rsidR="0032233A" w:rsidRPr="0077098F">
        <w:rPr>
          <w:rFonts w:cs="Arial"/>
          <w:bCs/>
          <w:iCs/>
        </w:rPr>
        <w:t>G</w:t>
      </w:r>
      <w:r w:rsidR="00D7700E" w:rsidRPr="0077098F">
        <w:rPr>
          <w:rFonts w:cs="Arial"/>
          <w:bCs/>
          <w:iCs/>
        </w:rPr>
        <w:t>roup</w:t>
      </w:r>
      <w:r w:rsidR="00904F89" w:rsidRPr="0077098F">
        <w:rPr>
          <w:rFonts w:cs="Arial"/>
          <w:bCs/>
          <w:iCs/>
        </w:rPr>
        <w:t>,</w:t>
      </w:r>
      <w:r w:rsidR="0032233A" w:rsidRPr="0077098F">
        <w:rPr>
          <w:rFonts w:cs="Arial"/>
          <w:bCs/>
          <w:iCs/>
        </w:rPr>
        <w:t xml:space="preserve"> </w:t>
      </w:r>
      <w:r w:rsidR="00904F89" w:rsidRPr="0077098F">
        <w:rPr>
          <w:rFonts w:cs="Arial"/>
          <w:bCs/>
          <w:iCs/>
        </w:rPr>
        <w:t>in</w:t>
      </w:r>
      <w:r w:rsidR="00904F89" w:rsidRPr="0077098F">
        <w:rPr>
          <w:rFonts w:cs="Arial"/>
        </w:rPr>
        <w:t xml:space="preserve"> collaboration with the </w:t>
      </w:r>
      <w:r w:rsidR="00355046" w:rsidRPr="0077098F">
        <w:rPr>
          <w:rFonts w:cs="Arial"/>
        </w:rPr>
        <w:t xml:space="preserve">Sharks MOU </w:t>
      </w:r>
      <w:r w:rsidR="00904F89" w:rsidRPr="0077098F">
        <w:rPr>
          <w:rFonts w:cs="Arial"/>
        </w:rPr>
        <w:t>Advisory Committee,</w:t>
      </w:r>
      <w:r w:rsidR="00904F89" w:rsidRPr="0077098F">
        <w:rPr>
          <w:rFonts w:cs="Arial"/>
          <w:bCs/>
          <w:iCs/>
        </w:rPr>
        <w:t xml:space="preserve"> </w:t>
      </w:r>
      <w:r w:rsidR="0032233A" w:rsidRPr="0077098F">
        <w:rPr>
          <w:rFonts w:cs="Arial"/>
          <w:bCs/>
          <w:iCs/>
        </w:rPr>
        <w:t>with the</w:t>
      </w:r>
      <w:r w:rsidR="006B12AB" w:rsidRPr="0077098F">
        <w:rPr>
          <w:rFonts w:cs="Arial"/>
          <w:bCs/>
          <w:iCs/>
        </w:rPr>
        <w:t xml:space="preserve"> </w:t>
      </w:r>
      <w:r w:rsidR="002A35BD" w:rsidRPr="0077098F">
        <w:rPr>
          <w:rFonts w:cs="Arial"/>
          <w:bCs/>
          <w:iCs/>
        </w:rPr>
        <w:t>identification of ISRA</w:t>
      </w:r>
      <w:r w:rsidR="0026666C" w:rsidRPr="0077098F">
        <w:rPr>
          <w:rFonts w:cs="Arial"/>
          <w:bCs/>
          <w:iCs/>
        </w:rPr>
        <w:t>s</w:t>
      </w:r>
      <w:r w:rsidR="002A35BD" w:rsidRPr="0077098F">
        <w:rPr>
          <w:rFonts w:cs="Arial"/>
          <w:bCs/>
          <w:iCs/>
        </w:rPr>
        <w:t xml:space="preserve"> for CMS-</w:t>
      </w:r>
      <w:r w:rsidR="00CD597F" w:rsidRPr="0077098F">
        <w:rPr>
          <w:rFonts w:cs="Arial"/>
          <w:bCs/>
          <w:iCs/>
        </w:rPr>
        <w:t>listed</w:t>
      </w:r>
      <w:r w:rsidR="002A35BD" w:rsidRPr="0077098F">
        <w:rPr>
          <w:rFonts w:cs="Arial"/>
          <w:bCs/>
          <w:iCs/>
        </w:rPr>
        <w:t xml:space="preserve"> </w:t>
      </w:r>
      <w:r w:rsidR="004A6C95" w:rsidRPr="0077098F">
        <w:rPr>
          <w:rFonts w:cs="Arial"/>
          <w:bCs/>
          <w:iCs/>
        </w:rPr>
        <w:t xml:space="preserve">shark and </w:t>
      </w:r>
      <w:r w:rsidR="0000322F" w:rsidRPr="0077098F">
        <w:rPr>
          <w:rFonts w:cs="Arial"/>
          <w:bCs/>
          <w:iCs/>
        </w:rPr>
        <w:t xml:space="preserve">ray </w:t>
      </w:r>
      <w:r w:rsidR="002A35BD" w:rsidRPr="0077098F">
        <w:rPr>
          <w:rFonts w:cs="Arial"/>
          <w:bCs/>
          <w:iCs/>
        </w:rPr>
        <w:t>species</w:t>
      </w:r>
      <w:r w:rsidR="00904F89" w:rsidRPr="0077098F">
        <w:rPr>
          <w:rFonts w:cs="Arial"/>
          <w:bCs/>
          <w:iCs/>
        </w:rPr>
        <w:t>,</w:t>
      </w:r>
      <w:r w:rsidR="002A35BD" w:rsidRPr="0077098F">
        <w:rPr>
          <w:rFonts w:cs="Arial"/>
          <w:bCs/>
          <w:iCs/>
        </w:rPr>
        <w:t xml:space="preserve"> </w:t>
      </w:r>
      <w:r w:rsidR="00CD597F" w:rsidRPr="0077098F">
        <w:rPr>
          <w:rFonts w:cs="Arial"/>
          <w:bCs/>
          <w:iCs/>
        </w:rPr>
        <w:t>t</w:t>
      </w:r>
      <w:r w:rsidR="00F05296" w:rsidRPr="0077098F">
        <w:rPr>
          <w:rFonts w:cs="Arial"/>
          <w:bCs/>
          <w:iCs/>
        </w:rPr>
        <w:t>h</w:t>
      </w:r>
      <w:r w:rsidR="00CD597F" w:rsidRPr="0077098F">
        <w:rPr>
          <w:rFonts w:cs="Arial"/>
          <w:bCs/>
          <w:iCs/>
        </w:rPr>
        <w:t xml:space="preserve">rough sharing </w:t>
      </w:r>
      <w:r w:rsidR="002A35BD" w:rsidRPr="0077098F">
        <w:rPr>
          <w:rFonts w:cs="Arial"/>
          <w:bCs/>
          <w:iCs/>
        </w:rPr>
        <w:t>information</w:t>
      </w:r>
      <w:r w:rsidR="0057259C" w:rsidRPr="0077098F">
        <w:rPr>
          <w:rFonts w:cs="Arial"/>
          <w:bCs/>
          <w:iCs/>
        </w:rPr>
        <w:t xml:space="preserve"> and data and </w:t>
      </w:r>
      <w:r w:rsidR="00F05296" w:rsidRPr="0077098F">
        <w:rPr>
          <w:rFonts w:cs="Arial"/>
          <w:bCs/>
          <w:iCs/>
        </w:rPr>
        <w:t>contributing to</w:t>
      </w:r>
      <w:r w:rsidR="0057259C" w:rsidRPr="0077098F">
        <w:rPr>
          <w:rFonts w:cs="Arial"/>
          <w:bCs/>
          <w:iCs/>
        </w:rPr>
        <w:t xml:space="preserve"> </w:t>
      </w:r>
      <w:r w:rsidR="00F05296" w:rsidRPr="0077098F">
        <w:rPr>
          <w:rFonts w:cs="Arial"/>
          <w:bCs/>
          <w:iCs/>
        </w:rPr>
        <w:t>ISRA expert workshops</w:t>
      </w:r>
      <w:r w:rsidR="0057259C" w:rsidRPr="0077098F">
        <w:rPr>
          <w:rFonts w:cs="Arial"/>
        </w:rPr>
        <w:t>.</w:t>
      </w:r>
    </w:p>
    <w:p w14:paraId="627468D6" w14:textId="77777777" w:rsidR="00DA3E17" w:rsidRPr="0077098F" w:rsidRDefault="00DA3E17" w:rsidP="00DD07FD">
      <w:pPr>
        <w:spacing w:after="0" w:line="240" w:lineRule="auto"/>
        <w:jc w:val="both"/>
        <w:rPr>
          <w:rFonts w:cs="Arial"/>
          <w:b/>
          <w:i/>
        </w:rPr>
      </w:pPr>
    </w:p>
    <w:p w14:paraId="50B23BA1" w14:textId="45F4FC00" w:rsidR="00DD07FD" w:rsidRPr="0077098F" w:rsidRDefault="00DD07FD" w:rsidP="00DD07FD">
      <w:pPr>
        <w:spacing w:after="0" w:line="240" w:lineRule="auto"/>
        <w:jc w:val="both"/>
        <w:rPr>
          <w:rFonts w:cs="Arial"/>
          <w:b/>
          <w:i/>
        </w:rPr>
      </w:pPr>
      <w:r w:rsidRPr="0077098F">
        <w:rPr>
          <w:rFonts w:cs="Arial"/>
          <w:b/>
          <w:i/>
        </w:rPr>
        <w:t>Directed to the Secretariat</w:t>
      </w:r>
    </w:p>
    <w:p w14:paraId="60A66C66" w14:textId="77777777" w:rsidR="00DD07FD" w:rsidRPr="0077098F" w:rsidRDefault="00DD07FD" w:rsidP="00DD07FD">
      <w:pPr>
        <w:spacing w:after="0" w:line="240" w:lineRule="auto"/>
        <w:jc w:val="both"/>
        <w:rPr>
          <w:rFonts w:cs="Arial"/>
        </w:rPr>
      </w:pPr>
    </w:p>
    <w:p w14:paraId="6B9967E2" w14:textId="0B5D9F63" w:rsidR="00DD07FD" w:rsidRPr="0077098F" w:rsidRDefault="00DD07FD" w:rsidP="00C4671B">
      <w:pPr>
        <w:spacing w:after="0" w:line="240" w:lineRule="auto"/>
        <w:ind w:left="720" w:hanging="720"/>
        <w:jc w:val="both"/>
        <w:rPr>
          <w:rFonts w:cs="Arial"/>
          <w:iCs/>
        </w:rPr>
      </w:pPr>
      <w:r w:rsidRPr="0077098F">
        <w:rPr>
          <w:rFonts w:cs="Arial"/>
        </w:rPr>
        <w:t>1</w:t>
      </w:r>
      <w:r w:rsidR="00F25E90" w:rsidRPr="0077098F">
        <w:rPr>
          <w:rFonts w:cs="Arial"/>
        </w:rPr>
        <w:t>4</w:t>
      </w:r>
      <w:r w:rsidRPr="0077098F">
        <w:rPr>
          <w:rFonts w:cs="Arial"/>
        </w:rPr>
        <w:t>.</w:t>
      </w:r>
      <w:r w:rsidR="00352E79" w:rsidRPr="0077098F">
        <w:rPr>
          <w:rFonts w:cs="Arial"/>
        </w:rPr>
        <w:t>DD</w:t>
      </w:r>
      <w:r w:rsidRPr="0077098F">
        <w:rPr>
          <w:rFonts w:cs="Arial"/>
        </w:rPr>
        <w:tab/>
        <w:t>The Secretariat shall</w:t>
      </w:r>
      <w:r w:rsidR="00E02676" w:rsidRPr="0077098F">
        <w:rPr>
          <w:rFonts w:cs="Arial"/>
        </w:rPr>
        <w:t>:</w:t>
      </w:r>
    </w:p>
    <w:p w14:paraId="77333957" w14:textId="77777777" w:rsidR="00DD07FD" w:rsidRPr="0077098F" w:rsidRDefault="00DD07FD" w:rsidP="00DD07FD">
      <w:pPr>
        <w:spacing w:after="0" w:line="240" w:lineRule="auto"/>
        <w:ind w:left="720" w:hanging="720"/>
        <w:jc w:val="both"/>
        <w:rPr>
          <w:rFonts w:cs="Arial"/>
          <w:iCs/>
        </w:rPr>
      </w:pPr>
    </w:p>
    <w:p w14:paraId="457D9A5C" w14:textId="3EE238A4" w:rsidR="001E5174" w:rsidRPr="0077098F" w:rsidRDefault="00EB6527" w:rsidP="00C4671B">
      <w:pPr>
        <w:widowControl w:val="0"/>
        <w:numPr>
          <w:ilvl w:val="0"/>
          <w:numId w:val="30"/>
        </w:numPr>
        <w:autoSpaceDE w:val="0"/>
        <w:autoSpaceDN w:val="0"/>
        <w:adjustRightInd w:val="0"/>
        <w:spacing w:after="0" w:line="240" w:lineRule="auto"/>
        <w:ind w:left="1080"/>
        <w:jc w:val="both"/>
        <w:rPr>
          <w:rFonts w:cs="Arial"/>
          <w:bCs/>
          <w:iCs/>
        </w:rPr>
      </w:pPr>
      <w:r>
        <w:rPr>
          <w:rFonts w:cs="Arial"/>
          <w:bCs/>
          <w:iCs/>
        </w:rPr>
        <w:t>c</w:t>
      </w:r>
      <w:r w:rsidR="0047376C" w:rsidRPr="0077098F">
        <w:rPr>
          <w:rFonts w:cs="Arial"/>
          <w:bCs/>
          <w:iCs/>
        </w:rPr>
        <w:t xml:space="preserve">ontinue to liaise with the IUCN SSC </w:t>
      </w:r>
      <w:r w:rsidR="006C7EAC" w:rsidRPr="0077098F">
        <w:rPr>
          <w:rFonts w:cs="Arial"/>
          <w:bCs/>
          <w:iCs/>
        </w:rPr>
        <w:t>Shark Specialist Group</w:t>
      </w:r>
      <w:r w:rsidR="0047376C" w:rsidRPr="0077098F">
        <w:rPr>
          <w:rFonts w:cs="Arial"/>
          <w:bCs/>
          <w:iCs/>
        </w:rPr>
        <w:t xml:space="preserve"> </w:t>
      </w:r>
      <w:r w:rsidR="00271D3A" w:rsidRPr="0077098F">
        <w:rPr>
          <w:rFonts w:cs="Arial"/>
          <w:bCs/>
          <w:iCs/>
        </w:rPr>
        <w:t>to promote the value of IS</w:t>
      </w:r>
      <w:r w:rsidR="00BF5F27" w:rsidRPr="0077098F">
        <w:rPr>
          <w:rFonts w:cs="Arial"/>
          <w:bCs/>
          <w:iCs/>
        </w:rPr>
        <w:t>R</w:t>
      </w:r>
      <w:r w:rsidR="00271D3A" w:rsidRPr="0077098F">
        <w:rPr>
          <w:rFonts w:cs="Arial"/>
          <w:bCs/>
          <w:iCs/>
        </w:rPr>
        <w:t>As for the conservation of CMS-listed sharks and rays;</w:t>
      </w:r>
    </w:p>
    <w:p w14:paraId="228878BF" w14:textId="77777777" w:rsidR="001E5174" w:rsidRPr="0077098F" w:rsidRDefault="001E5174" w:rsidP="00C4671B">
      <w:pPr>
        <w:widowControl w:val="0"/>
        <w:autoSpaceDE w:val="0"/>
        <w:autoSpaceDN w:val="0"/>
        <w:adjustRightInd w:val="0"/>
        <w:spacing w:after="0" w:line="240" w:lineRule="auto"/>
        <w:ind w:left="1080" w:hanging="360"/>
        <w:jc w:val="both"/>
        <w:rPr>
          <w:rFonts w:cs="Arial"/>
          <w:bCs/>
          <w:iCs/>
        </w:rPr>
      </w:pPr>
    </w:p>
    <w:p w14:paraId="1AFD8BB7" w14:textId="2F441DC7" w:rsidR="001E5174" w:rsidRPr="0077098F" w:rsidRDefault="00EB6527" w:rsidP="00C4671B">
      <w:pPr>
        <w:widowControl w:val="0"/>
        <w:numPr>
          <w:ilvl w:val="0"/>
          <w:numId w:val="30"/>
        </w:numPr>
        <w:autoSpaceDE w:val="0"/>
        <w:autoSpaceDN w:val="0"/>
        <w:adjustRightInd w:val="0"/>
        <w:spacing w:after="0" w:line="240" w:lineRule="auto"/>
        <w:ind w:left="1080"/>
        <w:jc w:val="both"/>
        <w:rPr>
          <w:rFonts w:cs="Arial"/>
          <w:bCs/>
          <w:iCs/>
        </w:rPr>
      </w:pPr>
      <w:r>
        <w:rPr>
          <w:rFonts w:cs="Arial"/>
        </w:rPr>
        <w:t>i</w:t>
      </w:r>
      <w:r w:rsidR="00F90E5C" w:rsidRPr="0077098F">
        <w:rPr>
          <w:rFonts w:cs="Arial"/>
        </w:rPr>
        <w:t>nform</w:t>
      </w:r>
      <w:r w:rsidR="00A031EA" w:rsidRPr="0077098F">
        <w:rPr>
          <w:rFonts w:cs="Arial"/>
        </w:rPr>
        <w:t xml:space="preserve"> the Scientific Council and the Parties</w:t>
      </w:r>
      <w:r w:rsidR="00F90E5C" w:rsidRPr="0077098F">
        <w:rPr>
          <w:rFonts w:cs="Arial"/>
        </w:rPr>
        <w:t xml:space="preserve"> </w:t>
      </w:r>
      <w:r w:rsidR="00A031EA" w:rsidRPr="0077098F">
        <w:rPr>
          <w:rFonts w:cs="Arial"/>
        </w:rPr>
        <w:t>of</w:t>
      </w:r>
      <w:r w:rsidR="00F90E5C" w:rsidRPr="0077098F">
        <w:rPr>
          <w:rFonts w:cs="Arial"/>
        </w:rPr>
        <w:t xml:space="preserve"> newly identified IS</w:t>
      </w:r>
      <w:r w:rsidR="001F357A" w:rsidRPr="0077098F">
        <w:rPr>
          <w:rFonts w:cs="Arial"/>
        </w:rPr>
        <w:t>R</w:t>
      </w:r>
      <w:r w:rsidR="00F90E5C" w:rsidRPr="0077098F">
        <w:rPr>
          <w:rFonts w:cs="Arial"/>
        </w:rPr>
        <w:t xml:space="preserve">As; </w:t>
      </w:r>
      <w:r w:rsidR="001E5174" w:rsidRPr="0077098F">
        <w:rPr>
          <w:rFonts w:cs="Arial"/>
        </w:rPr>
        <w:t>and</w:t>
      </w:r>
    </w:p>
    <w:p w14:paraId="101736AC" w14:textId="77777777" w:rsidR="00BD58DF" w:rsidRPr="0077098F" w:rsidRDefault="00BD58DF" w:rsidP="00C4671B">
      <w:pPr>
        <w:widowControl w:val="0"/>
        <w:autoSpaceDE w:val="0"/>
        <w:autoSpaceDN w:val="0"/>
        <w:adjustRightInd w:val="0"/>
        <w:spacing w:after="0" w:line="240" w:lineRule="auto"/>
        <w:ind w:left="1080" w:hanging="360"/>
        <w:jc w:val="both"/>
        <w:rPr>
          <w:rFonts w:cs="Arial"/>
          <w:bCs/>
          <w:iCs/>
        </w:rPr>
      </w:pPr>
    </w:p>
    <w:p w14:paraId="26059705" w14:textId="58C48219" w:rsidR="00271D3A" w:rsidRPr="0077098F" w:rsidRDefault="00EB6527" w:rsidP="00C4671B">
      <w:pPr>
        <w:widowControl w:val="0"/>
        <w:numPr>
          <w:ilvl w:val="0"/>
          <w:numId w:val="30"/>
        </w:numPr>
        <w:autoSpaceDE w:val="0"/>
        <w:autoSpaceDN w:val="0"/>
        <w:adjustRightInd w:val="0"/>
        <w:spacing w:after="0" w:line="240" w:lineRule="auto"/>
        <w:ind w:left="1080"/>
        <w:jc w:val="both"/>
        <w:rPr>
          <w:rFonts w:cs="Arial"/>
          <w:bCs/>
          <w:iCs/>
        </w:rPr>
      </w:pPr>
      <w:r>
        <w:rPr>
          <w:rFonts w:cs="Arial"/>
          <w:bCs/>
          <w:iCs/>
        </w:rPr>
        <w:t>r</w:t>
      </w:r>
      <w:r w:rsidR="00271D3A" w:rsidRPr="0077098F">
        <w:rPr>
          <w:rFonts w:cs="Arial"/>
          <w:bCs/>
          <w:iCs/>
        </w:rPr>
        <w:t xml:space="preserve">eport </w:t>
      </w:r>
      <w:r w:rsidR="00271D3A" w:rsidRPr="0077098F">
        <w:rPr>
          <w:rFonts w:cs="Arial"/>
          <w:iCs/>
        </w:rPr>
        <w:t>to the Conference of Parties at its 15</w:t>
      </w:r>
      <w:r w:rsidR="00271D3A" w:rsidRPr="0077098F">
        <w:rPr>
          <w:rFonts w:cs="Arial"/>
          <w:iCs/>
          <w:vertAlign w:val="superscript"/>
        </w:rPr>
        <w:t>th</w:t>
      </w:r>
      <w:r w:rsidR="00271D3A" w:rsidRPr="0077098F">
        <w:rPr>
          <w:rFonts w:cs="Arial"/>
          <w:iCs/>
        </w:rPr>
        <w:t xml:space="preserve"> meeting on the implementation of this Decision.</w:t>
      </w:r>
    </w:p>
    <w:p w14:paraId="52FCC550" w14:textId="77777777" w:rsidR="00E45BA5" w:rsidRPr="0077098F" w:rsidRDefault="00E45BA5">
      <w:pPr>
        <w:pStyle w:val="Secondnumbering"/>
        <w:numPr>
          <w:ilvl w:val="0"/>
          <w:numId w:val="0"/>
        </w:numPr>
        <w:rPr>
          <w:rFonts w:cs="Arial"/>
          <w:bCs/>
          <w:iCs/>
        </w:rPr>
        <w:sectPr w:rsidR="00E45BA5" w:rsidRPr="0077098F" w:rsidSect="003D19A4">
          <w:headerReference w:type="even" r:id="rId27"/>
          <w:headerReference w:type="default" r:id="rId28"/>
          <w:headerReference w:type="first" r:id="rId29"/>
          <w:pgSz w:w="11906" w:h="16838" w:code="9"/>
          <w:pgMar w:top="1440" w:right="1440" w:bottom="1440" w:left="1440" w:header="720" w:footer="720" w:gutter="0"/>
          <w:cols w:space="720"/>
          <w:titlePg/>
          <w:docGrid w:linePitch="360"/>
        </w:sectPr>
      </w:pPr>
    </w:p>
    <w:p w14:paraId="37D6A981" w14:textId="5108FD4E" w:rsidR="000124D1" w:rsidRPr="0077098F" w:rsidRDefault="000124D1" w:rsidP="00C4671B">
      <w:pPr>
        <w:pStyle w:val="Secondnumbering"/>
        <w:numPr>
          <w:ilvl w:val="0"/>
          <w:numId w:val="0"/>
        </w:numPr>
        <w:jc w:val="right"/>
        <w:rPr>
          <w:rFonts w:cs="Arial"/>
          <w:b/>
          <w:caps/>
        </w:rPr>
      </w:pPr>
      <w:r w:rsidRPr="0077098F">
        <w:rPr>
          <w:rFonts w:cs="Arial"/>
          <w:b/>
          <w:caps/>
        </w:rPr>
        <w:lastRenderedPageBreak/>
        <w:t xml:space="preserve">Annex  </w:t>
      </w:r>
      <w:r w:rsidR="00C4671B">
        <w:rPr>
          <w:rFonts w:cs="Arial"/>
          <w:b/>
          <w:caps/>
        </w:rPr>
        <w:t>3</w:t>
      </w:r>
    </w:p>
    <w:p w14:paraId="41318145" w14:textId="77777777" w:rsidR="000124D1" w:rsidRPr="0077098F" w:rsidRDefault="000124D1" w:rsidP="000124D1">
      <w:pPr>
        <w:pStyle w:val="Secondnumbering"/>
        <w:numPr>
          <w:ilvl w:val="0"/>
          <w:numId w:val="0"/>
        </w:numPr>
        <w:rPr>
          <w:rFonts w:cs="Arial"/>
          <w:b/>
          <w:caps/>
        </w:rPr>
      </w:pPr>
    </w:p>
    <w:p w14:paraId="5F6FA819" w14:textId="77777777" w:rsidR="000124D1" w:rsidRPr="0077098F" w:rsidRDefault="000124D1" w:rsidP="000124D1">
      <w:pPr>
        <w:pStyle w:val="Secondnumbering"/>
        <w:numPr>
          <w:ilvl w:val="0"/>
          <w:numId w:val="0"/>
        </w:numPr>
        <w:rPr>
          <w:rFonts w:cs="Arial"/>
          <w:b/>
          <w:caps/>
        </w:rPr>
      </w:pPr>
    </w:p>
    <w:p w14:paraId="5990AC3C" w14:textId="77777777" w:rsidR="000124D1" w:rsidRPr="0077098F" w:rsidRDefault="000124D1" w:rsidP="000124D1">
      <w:pPr>
        <w:widowControl w:val="0"/>
        <w:autoSpaceDE w:val="0"/>
        <w:autoSpaceDN w:val="0"/>
        <w:adjustRightInd w:val="0"/>
        <w:spacing w:after="0" w:line="240" w:lineRule="auto"/>
        <w:jc w:val="center"/>
        <w:rPr>
          <w:rFonts w:eastAsia="Times New Roman" w:cs="Arial"/>
          <w:b/>
          <w:iCs/>
          <w:lang w:val="en-US"/>
        </w:rPr>
      </w:pPr>
      <w:r w:rsidRPr="0077098F">
        <w:rPr>
          <w:rFonts w:eastAsia="Times New Roman" w:cs="Arial"/>
          <w:b/>
          <w:iCs/>
          <w:lang w:val="en-US"/>
        </w:rPr>
        <w:t xml:space="preserve">CRITERIA AND PROCESS FOR THE IDENTIFICATION OF </w:t>
      </w:r>
    </w:p>
    <w:p w14:paraId="1E2C5BE1" w14:textId="77777777" w:rsidR="000124D1" w:rsidRPr="0077098F" w:rsidRDefault="000124D1" w:rsidP="000124D1">
      <w:pPr>
        <w:widowControl w:val="0"/>
        <w:autoSpaceDE w:val="0"/>
        <w:autoSpaceDN w:val="0"/>
        <w:adjustRightInd w:val="0"/>
        <w:spacing w:after="120" w:line="240" w:lineRule="auto"/>
        <w:jc w:val="center"/>
        <w:rPr>
          <w:rFonts w:eastAsia="Times New Roman" w:cs="Arial"/>
          <w:b/>
          <w:iCs/>
          <w:lang w:val="en-US"/>
        </w:rPr>
      </w:pPr>
      <w:r w:rsidRPr="0077098F">
        <w:rPr>
          <w:rFonts w:eastAsia="Times New Roman" w:cs="Arial"/>
          <w:b/>
          <w:iCs/>
          <w:lang w:val="en-US"/>
        </w:rPr>
        <w:t>IMPORTANT SHARK AND RAY AREAS (ISRA)</w:t>
      </w:r>
    </w:p>
    <w:p w14:paraId="38400ED4" w14:textId="77777777" w:rsidR="000124D1" w:rsidRPr="0077098F" w:rsidRDefault="000124D1" w:rsidP="000124D1">
      <w:pPr>
        <w:jc w:val="center"/>
        <w:rPr>
          <w:rFonts w:eastAsia="Times New Roman" w:cs="Arial"/>
          <w:bCs/>
          <w:iCs/>
          <w:lang w:val="en-US"/>
        </w:rPr>
      </w:pPr>
      <w:r w:rsidRPr="0077098F">
        <w:rPr>
          <w:rFonts w:cs="Arial"/>
        </w:rPr>
        <w:t>(</w:t>
      </w:r>
      <w:r w:rsidRPr="0077098F">
        <w:rPr>
          <w:rFonts w:cs="Arial"/>
          <w:i/>
          <w:iCs/>
        </w:rPr>
        <w:t>Developed by the IUCN SSC Shark Specialist Group</w:t>
      </w:r>
      <w:r w:rsidRPr="0077098F">
        <w:rPr>
          <w:rStyle w:val="FootnoteReference"/>
          <w:rFonts w:cs="Arial"/>
        </w:rPr>
        <w:footnoteReference w:id="4"/>
      </w:r>
      <w:r w:rsidRPr="0077098F">
        <w:rPr>
          <w:rFonts w:cs="Arial"/>
        </w:rPr>
        <w:t>)</w:t>
      </w:r>
      <w:r w:rsidRPr="0077098F">
        <w:rPr>
          <w:rFonts w:cs="Arial"/>
          <w:i/>
          <w:iCs/>
        </w:rPr>
        <w:t xml:space="preserve"> </w:t>
      </w:r>
    </w:p>
    <w:p w14:paraId="0C85AC17" w14:textId="77777777" w:rsidR="000124D1" w:rsidRPr="0077098F" w:rsidRDefault="000124D1" w:rsidP="000124D1">
      <w:pPr>
        <w:widowControl w:val="0"/>
        <w:autoSpaceDE w:val="0"/>
        <w:autoSpaceDN w:val="0"/>
        <w:adjustRightInd w:val="0"/>
        <w:spacing w:after="0" w:line="240" w:lineRule="auto"/>
        <w:jc w:val="both"/>
        <w:rPr>
          <w:rFonts w:eastAsia="Times New Roman" w:cs="Arial"/>
          <w:bCs/>
          <w:iCs/>
          <w:lang w:val="en-US"/>
        </w:rPr>
      </w:pPr>
    </w:p>
    <w:p w14:paraId="7F27B65C" w14:textId="77777777" w:rsidR="000124D1" w:rsidRPr="0077098F" w:rsidRDefault="000124D1" w:rsidP="000124D1">
      <w:pPr>
        <w:widowControl w:val="0"/>
        <w:autoSpaceDE w:val="0"/>
        <w:autoSpaceDN w:val="0"/>
        <w:adjustRightInd w:val="0"/>
        <w:spacing w:after="0" w:line="240" w:lineRule="auto"/>
        <w:jc w:val="both"/>
        <w:rPr>
          <w:rFonts w:eastAsia="Times New Roman" w:cs="Arial"/>
          <w:bCs/>
          <w:iCs/>
          <w:lang w:val="en-US"/>
        </w:rPr>
      </w:pPr>
    </w:p>
    <w:p w14:paraId="318BD69E" w14:textId="77777777" w:rsidR="000124D1" w:rsidRPr="0077098F" w:rsidRDefault="000124D1" w:rsidP="000124D1">
      <w:pPr>
        <w:widowControl w:val="0"/>
        <w:numPr>
          <w:ilvl w:val="0"/>
          <w:numId w:val="25"/>
        </w:numPr>
        <w:autoSpaceDE w:val="0"/>
        <w:autoSpaceDN w:val="0"/>
        <w:adjustRightInd w:val="0"/>
        <w:spacing w:after="0" w:line="240" w:lineRule="auto"/>
        <w:ind w:left="540" w:hanging="540"/>
        <w:contextualSpacing/>
        <w:jc w:val="both"/>
        <w:rPr>
          <w:rFonts w:eastAsia="Times New Roman" w:cs="Arial"/>
          <w:b/>
          <w:iCs/>
          <w:lang w:val="en-US"/>
        </w:rPr>
      </w:pPr>
      <w:r w:rsidRPr="0077098F">
        <w:rPr>
          <w:rFonts w:eastAsia="Times New Roman" w:cs="Arial"/>
          <w:b/>
          <w:iCs/>
          <w:lang w:val="en-US"/>
        </w:rPr>
        <w:t>Criteria for the identification of ISRA</w:t>
      </w:r>
    </w:p>
    <w:p w14:paraId="5CB53427" w14:textId="77777777" w:rsidR="000124D1" w:rsidRPr="0077098F" w:rsidRDefault="000124D1" w:rsidP="000124D1">
      <w:pPr>
        <w:widowControl w:val="0"/>
        <w:autoSpaceDE w:val="0"/>
        <w:autoSpaceDN w:val="0"/>
        <w:adjustRightInd w:val="0"/>
        <w:spacing w:after="0" w:line="240" w:lineRule="auto"/>
        <w:jc w:val="both"/>
        <w:rPr>
          <w:rFonts w:eastAsia="Times New Roman" w:cs="Arial"/>
          <w:b/>
          <w:iCs/>
          <w:lang w:val="en-US"/>
        </w:rPr>
      </w:pPr>
    </w:p>
    <w:p w14:paraId="2E9EA452" w14:textId="77777777" w:rsidR="000124D1" w:rsidRPr="0077098F" w:rsidRDefault="000124D1" w:rsidP="000124D1">
      <w:pPr>
        <w:widowControl w:val="0"/>
        <w:autoSpaceDE w:val="0"/>
        <w:autoSpaceDN w:val="0"/>
        <w:adjustRightInd w:val="0"/>
        <w:spacing w:after="0" w:line="240" w:lineRule="auto"/>
        <w:ind w:left="540"/>
        <w:jc w:val="both"/>
        <w:rPr>
          <w:rFonts w:eastAsia="Times New Roman" w:cs="Arial"/>
          <w:bCs/>
          <w:iCs/>
          <w:lang w:val="en-US"/>
        </w:rPr>
      </w:pPr>
      <w:r w:rsidRPr="0077098F">
        <w:rPr>
          <w:rFonts w:eastAsia="Times New Roman" w:cs="Arial"/>
          <w:b/>
          <w:iCs/>
          <w:lang w:val="en-US"/>
        </w:rPr>
        <w:t xml:space="preserve">Criterion A (Vulnerability): </w:t>
      </w:r>
      <w:r w:rsidRPr="0077098F">
        <w:rPr>
          <w:rFonts w:eastAsia="Times New Roman" w:cs="Arial"/>
          <w:bCs/>
          <w:iCs/>
          <w:lang w:val="en-US"/>
        </w:rPr>
        <w:t xml:space="preserve">Criterion A refers to areas important to the persistence and recovery of threatened sharks. Threatened sharks are those listed on the IUCN Red List as Critically Endangered, Endangered, or Vulnerable (International Union for Conservation of Nature [IUCN], 2022). Under this criterion, ‘threatened’ could also refer to sharks at risk of extinction as reflected in other available assessments (e.g., national regulatory and legal frameworks that assess the extinction risk of species such as the United States Endangered Species Act [ESA] or the Australian Environment Protection and Biodiversity Conservation Act [EPBC]). </w:t>
      </w:r>
    </w:p>
    <w:p w14:paraId="1712A3B3" w14:textId="77777777" w:rsidR="000124D1" w:rsidRPr="0077098F" w:rsidRDefault="000124D1" w:rsidP="000124D1">
      <w:pPr>
        <w:widowControl w:val="0"/>
        <w:autoSpaceDE w:val="0"/>
        <w:autoSpaceDN w:val="0"/>
        <w:adjustRightInd w:val="0"/>
        <w:spacing w:after="0" w:line="240" w:lineRule="auto"/>
        <w:ind w:left="540"/>
        <w:jc w:val="both"/>
        <w:rPr>
          <w:rFonts w:eastAsia="Times New Roman" w:cs="Arial"/>
          <w:bCs/>
          <w:iCs/>
          <w:lang w:val="en-US"/>
        </w:rPr>
      </w:pPr>
    </w:p>
    <w:p w14:paraId="411ECF90" w14:textId="77777777" w:rsidR="000124D1" w:rsidRPr="0077098F" w:rsidRDefault="000124D1" w:rsidP="000124D1">
      <w:pPr>
        <w:widowControl w:val="0"/>
        <w:autoSpaceDE w:val="0"/>
        <w:autoSpaceDN w:val="0"/>
        <w:adjustRightInd w:val="0"/>
        <w:spacing w:after="0" w:line="240" w:lineRule="auto"/>
        <w:ind w:left="540"/>
        <w:jc w:val="both"/>
        <w:rPr>
          <w:rFonts w:eastAsia="Times New Roman" w:cs="Arial"/>
          <w:bCs/>
          <w:iCs/>
          <w:lang w:val="en-US"/>
        </w:rPr>
      </w:pPr>
      <w:r w:rsidRPr="0077098F">
        <w:rPr>
          <w:rFonts w:eastAsia="Times New Roman" w:cs="Arial"/>
          <w:b/>
          <w:iCs/>
          <w:lang w:val="en-US"/>
        </w:rPr>
        <w:t xml:space="preserve">Criterion B (Range restricted): </w:t>
      </w:r>
      <w:r w:rsidRPr="0077098F">
        <w:rPr>
          <w:rFonts w:eastAsia="Times New Roman" w:cs="Arial"/>
          <w:bCs/>
          <w:iCs/>
          <w:lang w:val="en-US"/>
        </w:rPr>
        <w:t xml:space="preserve">Criterion B refers to areas holding the regular and/or predictable presence of range restricted sharks, that are occupied year-round or seasonally. </w:t>
      </w:r>
    </w:p>
    <w:p w14:paraId="560D905E" w14:textId="77777777" w:rsidR="000124D1" w:rsidRPr="0077098F" w:rsidRDefault="000124D1" w:rsidP="000124D1">
      <w:pPr>
        <w:widowControl w:val="0"/>
        <w:autoSpaceDE w:val="0"/>
        <w:autoSpaceDN w:val="0"/>
        <w:adjustRightInd w:val="0"/>
        <w:spacing w:after="0" w:line="240" w:lineRule="auto"/>
        <w:ind w:left="540"/>
        <w:jc w:val="both"/>
        <w:rPr>
          <w:rFonts w:eastAsia="Times New Roman" w:cs="Arial"/>
          <w:bCs/>
          <w:iCs/>
          <w:lang w:val="en-US"/>
        </w:rPr>
      </w:pPr>
    </w:p>
    <w:p w14:paraId="616843CF" w14:textId="77777777" w:rsidR="000124D1" w:rsidRPr="0077098F" w:rsidRDefault="000124D1" w:rsidP="000124D1">
      <w:pPr>
        <w:widowControl w:val="0"/>
        <w:autoSpaceDE w:val="0"/>
        <w:autoSpaceDN w:val="0"/>
        <w:adjustRightInd w:val="0"/>
        <w:spacing w:after="0" w:line="240" w:lineRule="auto"/>
        <w:ind w:left="540"/>
        <w:jc w:val="both"/>
        <w:rPr>
          <w:rFonts w:eastAsia="Times New Roman" w:cs="Arial"/>
          <w:bCs/>
          <w:iCs/>
          <w:lang w:val="en-US"/>
        </w:rPr>
      </w:pPr>
      <w:r w:rsidRPr="0077098F">
        <w:rPr>
          <w:rFonts w:eastAsia="Times New Roman" w:cs="Arial"/>
          <w:b/>
          <w:iCs/>
          <w:lang w:val="en-US"/>
        </w:rPr>
        <w:t xml:space="preserve">Criterion C (Life-history): </w:t>
      </w:r>
      <w:r w:rsidRPr="0077098F">
        <w:rPr>
          <w:rFonts w:eastAsia="Times New Roman" w:cs="Arial"/>
          <w:bCs/>
          <w:iCs/>
          <w:lang w:val="en-US"/>
        </w:rPr>
        <w:t>Criterion C refers to areas that are important to sharks for carrying out vital functions across their life-cycle (i.e., reproduction, feeding, resting, movement, or undefined aggregations). This includes five sub-criteria to encompass the wide variety and complexity of life-histories. In this work, species occurrence data are compiled, where available, to include information on age structure, reproductive status, sex, and seasonality.</w:t>
      </w:r>
    </w:p>
    <w:p w14:paraId="77FE37FC" w14:textId="77777777" w:rsidR="000124D1" w:rsidRPr="0077098F" w:rsidRDefault="000124D1" w:rsidP="000124D1">
      <w:pPr>
        <w:widowControl w:val="0"/>
        <w:autoSpaceDE w:val="0"/>
        <w:autoSpaceDN w:val="0"/>
        <w:adjustRightInd w:val="0"/>
        <w:spacing w:after="0" w:line="240" w:lineRule="auto"/>
        <w:ind w:left="540"/>
        <w:jc w:val="both"/>
        <w:rPr>
          <w:rFonts w:eastAsia="Times New Roman" w:cs="Arial"/>
          <w:bCs/>
          <w:iCs/>
          <w:lang w:val="en-US"/>
        </w:rPr>
      </w:pPr>
    </w:p>
    <w:p w14:paraId="6EB6ABF1" w14:textId="77777777" w:rsidR="000124D1" w:rsidRPr="0077098F" w:rsidRDefault="000124D1" w:rsidP="00803054">
      <w:pPr>
        <w:widowControl w:val="0"/>
        <w:autoSpaceDE w:val="0"/>
        <w:autoSpaceDN w:val="0"/>
        <w:adjustRightInd w:val="0"/>
        <w:spacing w:after="80" w:line="240" w:lineRule="auto"/>
        <w:ind w:left="900"/>
        <w:jc w:val="both"/>
        <w:rPr>
          <w:rFonts w:eastAsia="Times New Roman" w:cs="Arial"/>
          <w:bCs/>
          <w:iCs/>
          <w:lang w:val="en-US"/>
        </w:rPr>
      </w:pPr>
      <w:r w:rsidRPr="0077098F">
        <w:rPr>
          <w:rFonts w:eastAsia="Times New Roman" w:cs="Arial"/>
          <w:b/>
          <w:iCs/>
          <w:lang w:val="en-US"/>
        </w:rPr>
        <w:t xml:space="preserve">Sub-criterion C (Reproductive areas): </w:t>
      </w:r>
      <w:r w:rsidRPr="0077098F">
        <w:rPr>
          <w:rFonts w:eastAsia="Times New Roman" w:cs="Arial"/>
          <w:bCs/>
          <w:iCs/>
          <w:lang w:val="en-US"/>
        </w:rPr>
        <w:t xml:space="preserve">Reproductive areas are important for shark mating, birth, egg laying, or providing refuge or other advantages to the young (e.g., predator avoidance or access to food sources), and are therefore critical to reproductive success. These include sites which can be identified as ‘nursery areas’ that are important for newborns, young-of-the-year, or juveniles of viviparous species; or ‘egg nursery areas’ that are important for egg laying and development until hatching and the development of newborns and juveniles of oviparous species. </w:t>
      </w:r>
    </w:p>
    <w:p w14:paraId="70EF1DE1" w14:textId="77777777" w:rsidR="000124D1" w:rsidRPr="0077098F" w:rsidRDefault="000124D1" w:rsidP="00803054">
      <w:pPr>
        <w:widowControl w:val="0"/>
        <w:autoSpaceDE w:val="0"/>
        <w:autoSpaceDN w:val="0"/>
        <w:adjustRightInd w:val="0"/>
        <w:spacing w:after="80" w:line="240" w:lineRule="auto"/>
        <w:ind w:left="900"/>
        <w:jc w:val="both"/>
        <w:rPr>
          <w:rFonts w:eastAsia="Times New Roman" w:cs="Arial"/>
          <w:bCs/>
          <w:iCs/>
          <w:lang w:val="en-US"/>
        </w:rPr>
      </w:pPr>
      <w:r w:rsidRPr="0077098F">
        <w:rPr>
          <w:rFonts w:eastAsia="Times New Roman" w:cs="Arial"/>
          <w:b/>
          <w:iCs/>
          <w:lang w:val="en-US"/>
        </w:rPr>
        <w:t xml:space="preserve">Sub-criterion C2 (Feeding areas): </w:t>
      </w:r>
      <w:r w:rsidRPr="0077098F">
        <w:rPr>
          <w:rFonts w:eastAsia="Times New Roman" w:cs="Arial"/>
          <w:bCs/>
          <w:iCs/>
          <w:lang w:val="en-US"/>
        </w:rPr>
        <w:t xml:space="preserve">Feeding areas are important for shark nutrition at one or more life-cycle stages. Sub-criterion C2 relates to areas where sharks are known to derive nutrition, and that are supported by the regular and predictable occurrence of prey. </w:t>
      </w:r>
    </w:p>
    <w:p w14:paraId="205A3F25" w14:textId="77777777" w:rsidR="000124D1" w:rsidRPr="0077098F" w:rsidRDefault="000124D1" w:rsidP="00803054">
      <w:pPr>
        <w:widowControl w:val="0"/>
        <w:autoSpaceDE w:val="0"/>
        <w:autoSpaceDN w:val="0"/>
        <w:adjustRightInd w:val="0"/>
        <w:spacing w:after="80" w:line="240" w:lineRule="auto"/>
        <w:ind w:left="900"/>
        <w:jc w:val="both"/>
        <w:rPr>
          <w:rFonts w:eastAsia="Times New Roman" w:cs="Arial"/>
          <w:bCs/>
          <w:iCs/>
          <w:lang w:val="en-US"/>
        </w:rPr>
      </w:pPr>
      <w:r w:rsidRPr="0077098F">
        <w:rPr>
          <w:rFonts w:eastAsia="Times New Roman" w:cs="Arial"/>
          <w:b/>
          <w:iCs/>
          <w:lang w:val="en-US"/>
        </w:rPr>
        <w:t xml:space="preserve">Sub-criterion C3 (Resting areas): </w:t>
      </w:r>
      <w:r w:rsidRPr="0077098F">
        <w:rPr>
          <w:rFonts w:eastAsia="Times New Roman" w:cs="Arial"/>
          <w:bCs/>
          <w:iCs/>
          <w:lang w:val="en-US"/>
        </w:rPr>
        <w:t xml:space="preserve">Resting areas are important for sharks to conserve energy and are often related to environmental conditions or temporal factors. These are areas where an aggregation or assemblage of sharks spends time during daily activity cycles and which can be influenced by environmental conditions (e.g., tidal cycle) or temporal factors (e.g., time of day). </w:t>
      </w:r>
    </w:p>
    <w:p w14:paraId="41353267" w14:textId="77777777" w:rsidR="000124D1" w:rsidRPr="0077098F" w:rsidRDefault="000124D1" w:rsidP="00803054">
      <w:pPr>
        <w:widowControl w:val="0"/>
        <w:autoSpaceDE w:val="0"/>
        <w:autoSpaceDN w:val="0"/>
        <w:adjustRightInd w:val="0"/>
        <w:spacing w:after="80" w:line="240" w:lineRule="auto"/>
        <w:ind w:left="900"/>
        <w:jc w:val="both"/>
        <w:rPr>
          <w:rFonts w:eastAsia="Times New Roman" w:cs="Arial"/>
          <w:bCs/>
          <w:iCs/>
          <w:lang w:val="en-US"/>
        </w:rPr>
      </w:pPr>
      <w:r w:rsidRPr="0077098F">
        <w:rPr>
          <w:rFonts w:eastAsia="Times New Roman" w:cs="Arial"/>
          <w:b/>
          <w:iCs/>
          <w:lang w:val="en-US"/>
        </w:rPr>
        <w:t xml:space="preserve">Sub-criterion C4 (Movement): </w:t>
      </w:r>
      <w:r w:rsidRPr="0077098F">
        <w:rPr>
          <w:rFonts w:eastAsia="Times New Roman" w:cs="Arial"/>
          <w:bCs/>
          <w:iCs/>
          <w:lang w:val="en-US"/>
        </w:rPr>
        <w:t xml:space="preserve">This sub-criterion identifies areas used by sharks regularly or predictably during their movements, such as migrations, which contribute to the connectivity of important areas. Sub-criterion C4 addresses the predictable movement of sharks, aggregations, or assemblages from one place to another, often </w:t>
      </w:r>
      <w:r w:rsidRPr="0077098F">
        <w:rPr>
          <w:rFonts w:eastAsia="Times New Roman" w:cs="Arial"/>
          <w:bCs/>
          <w:iCs/>
          <w:lang w:val="en-US"/>
        </w:rPr>
        <w:lastRenderedPageBreak/>
        <w:t xml:space="preserve">related to a seasonal or vital function such as reproduction or feeding. </w:t>
      </w:r>
    </w:p>
    <w:p w14:paraId="30DB6998" w14:textId="699684A9" w:rsidR="000124D1" w:rsidRPr="0077098F" w:rsidRDefault="000124D1" w:rsidP="00803054">
      <w:pPr>
        <w:widowControl w:val="0"/>
        <w:autoSpaceDE w:val="0"/>
        <w:autoSpaceDN w:val="0"/>
        <w:adjustRightInd w:val="0"/>
        <w:spacing w:after="0" w:line="240" w:lineRule="auto"/>
        <w:ind w:left="900"/>
        <w:jc w:val="both"/>
        <w:rPr>
          <w:rFonts w:eastAsia="Times New Roman" w:cs="Arial"/>
          <w:bCs/>
          <w:iCs/>
          <w:lang w:val="en-US"/>
        </w:rPr>
      </w:pPr>
      <w:r w:rsidRPr="0077098F">
        <w:rPr>
          <w:rFonts w:eastAsia="Times New Roman" w:cs="Arial"/>
          <w:b/>
          <w:iCs/>
          <w:lang w:val="en-US"/>
        </w:rPr>
        <w:t xml:space="preserve">Sub-criterion C5 (Undefined aggregations): </w:t>
      </w:r>
      <w:r w:rsidRPr="0077098F">
        <w:rPr>
          <w:rFonts w:eastAsia="Times New Roman" w:cs="Arial"/>
          <w:bCs/>
          <w:iCs/>
          <w:lang w:val="en-US"/>
        </w:rPr>
        <w:t xml:space="preserve">This sub-criterion identifies areas where an aggregation or assemblage of sharks regularly and/or predictably occurs, year-round or seasonally, but the function of the aggregation is currently unknown. Sub-criterion C5 refers to aggregations or assemblages of sharks in an area which engage in, or display a behavior that is known to occur, but is not (yet) attributed to a known vital function (e.g., reproduction, feeding, resting, or movement) or predator avoidance (e.g., schooling). </w:t>
      </w:r>
    </w:p>
    <w:p w14:paraId="6C6EAD54" w14:textId="77777777" w:rsidR="000124D1" w:rsidRPr="0077098F" w:rsidRDefault="000124D1" w:rsidP="000124D1">
      <w:pPr>
        <w:widowControl w:val="0"/>
        <w:autoSpaceDE w:val="0"/>
        <w:autoSpaceDN w:val="0"/>
        <w:adjustRightInd w:val="0"/>
        <w:spacing w:after="0" w:line="240" w:lineRule="auto"/>
        <w:ind w:left="1080"/>
        <w:jc w:val="both"/>
        <w:rPr>
          <w:rFonts w:eastAsia="Times New Roman" w:cs="Arial"/>
          <w:bCs/>
          <w:iCs/>
          <w:lang w:val="en-US"/>
        </w:rPr>
      </w:pPr>
    </w:p>
    <w:p w14:paraId="6CFC69CC" w14:textId="77777777" w:rsidR="000124D1" w:rsidRPr="0077098F" w:rsidRDefault="000124D1" w:rsidP="000124D1">
      <w:pPr>
        <w:widowControl w:val="0"/>
        <w:autoSpaceDE w:val="0"/>
        <w:autoSpaceDN w:val="0"/>
        <w:adjustRightInd w:val="0"/>
        <w:spacing w:after="0" w:line="240" w:lineRule="auto"/>
        <w:ind w:left="540"/>
        <w:jc w:val="both"/>
        <w:rPr>
          <w:rFonts w:eastAsia="Times New Roman" w:cs="Arial"/>
          <w:bCs/>
          <w:iCs/>
          <w:lang w:val="en-US"/>
        </w:rPr>
      </w:pPr>
      <w:r w:rsidRPr="0077098F">
        <w:rPr>
          <w:rFonts w:eastAsia="Times New Roman" w:cs="Arial"/>
          <w:b/>
          <w:iCs/>
          <w:lang w:val="en-US"/>
        </w:rPr>
        <w:t xml:space="preserve">Criterion D (Special attributes): </w:t>
      </w:r>
      <w:r w:rsidRPr="0077098F">
        <w:rPr>
          <w:rFonts w:eastAsia="Times New Roman" w:cs="Arial"/>
          <w:bCs/>
          <w:iCs/>
          <w:lang w:val="en-US"/>
        </w:rPr>
        <w:t xml:space="preserve">Criterion D refers to areas important for sharks considered for distinct biological, behavioral, or ecological attributes (unique or associated with a unique habitat type) or which support an important diversity of species. It consists of two sub-criteria related to distinctiveness and diversity. </w:t>
      </w:r>
    </w:p>
    <w:p w14:paraId="2A73A1BC" w14:textId="77777777" w:rsidR="000124D1" w:rsidRPr="0077098F" w:rsidRDefault="000124D1" w:rsidP="000124D1">
      <w:pPr>
        <w:widowControl w:val="0"/>
        <w:autoSpaceDE w:val="0"/>
        <w:autoSpaceDN w:val="0"/>
        <w:adjustRightInd w:val="0"/>
        <w:spacing w:after="0" w:line="240" w:lineRule="auto"/>
        <w:ind w:left="540"/>
        <w:jc w:val="both"/>
        <w:rPr>
          <w:rFonts w:eastAsia="Times New Roman" w:cs="Arial"/>
          <w:bCs/>
          <w:iCs/>
          <w:lang w:val="en-US"/>
        </w:rPr>
      </w:pPr>
    </w:p>
    <w:p w14:paraId="31106F0E" w14:textId="77777777" w:rsidR="000124D1" w:rsidRPr="0077098F" w:rsidRDefault="000124D1" w:rsidP="00803054">
      <w:pPr>
        <w:widowControl w:val="0"/>
        <w:autoSpaceDE w:val="0"/>
        <w:autoSpaceDN w:val="0"/>
        <w:adjustRightInd w:val="0"/>
        <w:spacing w:after="80" w:line="240" w:lineRule="auto"/>
        <w:ind w:left="900"/>
        <w:jc w:val="both"/>
        <w:rPr>
          <w:rFonts w:eastAsia="Times New Roman" w:cs="Arial"/>
          <w:bCs/>
          <w:iCs/>
          <w:lang w:val="en-US"/>
        </w:rPr>
      </w:pPr>
      <w:r w:rsidRPr="0077098F">
        <w:rPr>
          <w:rFonts w:eastAsia="Times New Roman" w:cs="Arial"/>
          <w:b/>
          <w:iCs/>
          <w:lang w:val="en-US"/>
        </w:rPr>
        <w:t xml:space="preserve">Sub-criterion D1 (Distinctiveness): </w:t>
      </w:r>
      <w:r w:rsidRPr="0077098F">
        <w:rPr>
          <w:rFonts w:eastAsia="Times New Roman" w:cs="Arial"/>
          <w:bCs/>
          <w:iCs/>
          <w:lang w:val="en-US"/>
        </w:rPr>
        <w:t xml:space="preserve">Sub-criterion D1 identifies areas where sharks display distinct biological, behavioral, or ecological characteristics. The variety of sharks, their unique features, and their adaptations could result in distinctive characteristics. </w:t>
      </w:r>
    </w:p>
    <w:p w14:paraId="5E814A0B" w14:textId="77777777" w:rsidR="000124D1" w:rsidRPr="0077098F" w:rsidRDefault="000124D1" w:rsidP="00803054">
      <w:pPr>
        <w:widowControl w:val="0"/>
        <w:autoSpaceDE w:val="0"/>
        <w:autoSpaceDN w:val="0"/>
        <w:adjustRightInd w:val="0"/>
        <w:spacing w:after="0" w:line="240" w:lineRule="auto"/>
        <w:ind w:left="900"/>
        <w:jc w:val="both"/>
        <w:rPr>
          <w:rFonts w:eastAsia="Times New Roman" w:cs="Arial"/>
          <w:bCs/>
          <w:iCs/>
          <w:lang w:val="en-US"/>
        </w:rPr>
      </w:pPr>
      <w:r w:rsidRPr="0077098F">
        <w:rPr>
          <w:rFonts w:eastAsia="Times New Roman" w:cs="Arial"/>
          <w:b/>
          <w:iCs/>
          <w:lang w:val="en-US"/>
        </w:rPr>
        <w:t xml:space="preserve">Sub-criterion D2 (Diversity): </w:t>
      </w:r>
      <w:r w:rsidRPr="0077098F">
        <w:rPr>
          <w:rFonts w:eastAsia="Times New Roman" w:cs="Arial"/>
          <w:bCs/>
          <w:iCs/>
          <w:lang w:val="en-US"/>
        </w:rPr>
        <w:t xml:space="preserve">Sub-criterion D2 identifies areas that sustain an important diversity of sharks. These are areas that may host a high diversity of sharks (i.e., the diversity of the assemblage of shark species occurring is high or exceptional for that region) and are critical for the persistence of shark diversity. </w:t>
      </w:r>
    </w:p>
    <w:p w14:paraId="21027FA9" w14:textId="77777777" w:rsidR="000124D1" w:rsidRPr="0077098F" w:rsidRDefault="000124D1" w:rsidP="000124D1">
      <w:pPr>
        <w:widowControl w:val="0"/>
        <w:autoSpaceDE w:val="0"/>
        <w:autoSpaceDN w:val="0"/>
        <w:adjustRightInd w:val="0"/>
        <w:spacing w:after="0" w:line="240" w:lineRule="auto"/>
        <w:jc w:val="both"/>
        <w:rPr>
          <w:rFonts w:eastAsia="Times New Roman" w:cs="Arial"/>
          <w:b/>
          <w:iCs/>
          <w:lang w:val="en-US"/>
        </w:rPr>
      </w:pPr>
    </w:p>
    <w:p w14:paraId="77E82CF0" w14:textId="77777777" w:rsidR="000124D1" w:rsidRPr="0077098F" w:rsidRDefault="000124D1" w:rsidP="000124D1">
      <w:pPr>
        <w:widowControl w:val="0"/>
        <w:numPr>
          <w:ilvl w:val="0"/>
          <w:numId w:val="25"/>
        </w:numPr>
        <w:autoSpaceDE w:val="0"/>
        <w:autoSpaceDN w:val="0"/>
        <w:adjustRightInd w:val="0"/>
        <w:spacing w:after="0" w:line="240" w:lineRule="auto"/>
        <w:ind w:left="540" w:hanging="540"/>
        <w:contextualSpacing/>
        <w:jc w:val="both"/>
        <w:rPr>
          <w:rFonts w:eastAsia="Times New Roman" w:cs="Arial"/>
          <w:b/>
          <w:iCs/>
          <w:lang w:val="en-US"/>
        </w:rPr>
      </w:pPr>
      <w:r w:rsidRPr="0077098F">
        <w:rPr>
          <w:rFonts w:eastAsia="Times New Roman" w:cs="Arial"/>
          <w:b/>
          <w:iCs/>
          <w:lang w:val="en-US"/>
        </w:rPr>
        <w:t>ISRA identification process</w:t>
      </w:r>
    </w:p>
    <w:p w14:paraId="2110FC62" w14:textId="77777777" w:rsidR="000124D1" w:rsidRPr="0077098F" w:rsidRDefault="000124D1" w:rsidP="000124D1">
      <w:pPr>
        <w:widowControl w:val="0"/>
        <w:autoSpaceDE w:val="0"/>
        <w:autoSpaceDN w:val="0"/>
        <w:adjustRightInd w:val="0"/>
        <w:spacing w:after="0" w:line="240" w:lineRule="auto"/>
        <w:jc w:val="both"/>
        <w:rPr>
          <w:rFonts w:eastAsia="Times New Roman" w:cs="Arial"/>
          <w:b/>
          <w:iCs/>
          <w:lang w:val="en-US"/>
        </w:rPr>
      </w:pPr>
    </w:p>
    <w:p w14:paraId="23AF058F" w14:textId="77777777" w:rsidR="000124D1" w:rsidRPr="0077098F" w:rsidRDefault="000124D1" w:rsidP="000124D1">
      <w:pPr>
        <w:widowControl w:val="0"/>
        <w:autoSpaceDE w:val="0"/>
        <w:autoSpaceDN w:val="0"/>
        <w:adjustRightInd w:val="0"/>
        <w:spacing w:after="0" w:line="240" w:lineRule="auto"/>
        <w:ind w:left="540"/>
        <w:jc w:val="both"/>
        <w:rPr>
          <w:rFonts w:eastAsia="Times New Roman" w:cs="Arial"/>
          <w:bCs/>
          <w:iCs/>
          <w:lang w:val="en-US"/>
        </w:rPr>
      </w:pPr>
      <w:r w:rsidRPr="0077098F">
        <w:rPr>
          <w:rFonts w:eastAsia="Times New Roman" w:cs="Arial"/>
          <w:bCs/>
          <w:iCs/>
          <w:lang w:val="en-US"/>
        </w:rPr>
        <w:t>ISRAs are identified through regional expert workshops. These are organized by the IUCN SSC Shark Specialist Group after consultation with its Regional Vice-Chairs. Workshop invitations are extended to regional members and non-members who have knowledge and expertise useful for the identification of ISRAs. Sources of information for consideration and assessment during each workshop are actively sought during an engagement period prior to each regional workshop and become part of the ISRA Inventory of Knowledge. Based on expert input, preliminary Areas of Interest (pAoI) are examined for the regular or predictable presence of species to which the criteria can be applied. Qualifying or Supporting Species assessed against each of the ISRA Criteria within a pAoI allow for a candidate Important Shark and Ray Area (cISRA) to be justified. Finally, after the workshop, each cISRA is subject to peer-review through an Independent Review Panel. This panel is composed of recognized shark experts who have not been involved in the regional workshops, but who have an in-depth understanding of the species, habitats, and ISRA Criteria (Notarbartolo di Sciara, 2021</w:t>
      </w:r>
      <w:r w:rsidRPr="0077098F">
        <w:rPr>
          <w:rFonts w:eastAsia="Times New Roman" w:cs="Arial"/>
          <w:bCs/>
          <w:iCs/>
          <w:vertAlign w:val="superscript"/>
          <w:lang w:val="en-US"/>
        </w:rPr>
        <w:footnoteReference w:id="5"/>
      </w:r>
      <w:r w:rsidRPr="0077098F">
        <w:rPr>
          <w:rFonts w:eastAsia="Times New Roman" w:cs="Arial"/>
          <w:bCs/>
          <w:iCs/>
          <w:lang w:val="en-US"/>
        </w:rPr>
        <w:t>).</w:t>
      </w:r>
    </w:p>
    <w:p w14:paraId="3ADC9D79" w14:textId="77777777" w:rsidR="00D564CF" w:rsidRPr="0077098F" w:rsidRDefault="00D564CF">
      <w:pPr>
        <w:pStyle w:val="Secondnumbering"/>
        <w:numPr>
          <w:ilvl w:val="0"/>
          <w:numId w:val="0"/>
        </w:numPr>
        <w:rPr>
          <w:rFonts w:cs="Arial"/>
        </w:rPr>
      </w:pPr>
    </w:p>
    <w:sectPr w:rsidR="00D564CF" w:rsidRPr="0077098F" w:rsidSect="003D19A4">
      <w:headerReference w:type="first" r:id="rId3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39DF" w14:textId="77777777" w:rsidR="00E239BF" w:rsidRDefault="00E239BF" w:rsidP="002E0DE9">
      <w:pPr>
        <w:spacing w:after="0" w:line="240" w:lineRule="auto"/>
      </w:pPr>
      <w:r>
        <w:separator/>
      </w:r>
    </w:p>
  </w:endnote>
  <w:endnote w:type="continuationSeparator" w:id="0">
    <w:p w14:paraId="28D359C3" w14:textId="77777777" w:rsidR="00E239BF" w:rsidRDefault="00E239BF" w:rsidP="002E0DE9">
      <w:pPr>
        <w:spacing w:after="0" w:line="240" w:lineRule="auto"/>
      </w:pPr>
      <w:r>
        <w:continuationSeparator/>
      </w:r>
    </w:p>
  </w:endnote>
  <w:endnote w:type="continuationNotice" w:id="1">
    <w:p w14:paraId="339968B7" w14:textId="77777777" w:rsidR="00E239BF" w:rsidRDefault="00E23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3D19A4" w:rsidRDefault="002E0DE9">
    <w:pPr>
      <w:pStyle w:val="Footer"/>
      <w:jc w:val="center"/>
      <w:rPr>
        <w:sz w:val="18"/>
        <w:szCs w:val="18"/>
      </w:rPr>
    </w:pPr>
    <w:r w:rsidRPr="003D19A4">
      <w:rPr>
        <w:sz w:val="18"/>
        <w:szCs w:val="18"/>
        <w:shd w:val="clear" w:color="auto" w:fill="E6E6E6"/>
      </w:rPr>
      <w:fldChar w:fldCharType="begin"/>
    </w:r>
    <w:r w:rsidRPr="003D19A4">
      <w:rPr>
        <w:sz w:val="18"/>
        <w:szCs w:val="18"/>
      </w:rPr>
      <w:instrText xml:space="preserve"> PAGE   \* MERGEFORMAT </w:instrText>
    </w:r>
    <w:r w:rsidRPr="003D19A4">
      <w:rPr>
        <w:sz w:val="18"/>
        <w:szCs w:val="18"/>
        <w:shd w:val="clear" w:color="auto" w:fill="E6E6E6"/>
      </w:rPr>
      <w:fldChar w:fldCharType="separate"/>
    </w:r>
    <w:r w:rsidRPr="003D19A4">
      <w:rPr>
        <w:noProof/>
        <w:sz w:val="18"/>
        <w:szCs w:val="18"/>
      </w:rPr>
      <w:t>2</w:t>
    </w:r>
    <w:r w:rsidRPr="003D19A4">
      <w:rPr>
        <w:noProof/>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67E45DA9" w:rsidR="002D6582" w:rsidRPr="003D19A4" w:rsidRDefault="002D6582" w:rsidP="002D6582">
        <w:pPr>
          <w:pStyle w:val="Footer"/>
          <w:jc w:val="center"/>
          <w:rPr>
            <w:sz w:val="18"/>
            <w:szCs w:val="18"/>
          </w:rPr>
        </w:pPr>
        <w:r w:rsidRPr="003D19A4">
          <w:rPr>
            <w:sz w:val="18"/>
            <w:szCs w:val="18"/>
            <w:shd w:val="clear" w:color="auto" w:fill="E6E6E6"/>
          </w:rPr>
          <w:fldChar w:fldCharType="begin"/>
        </w:r>
        <w:r w:rsidRPr="003D19A4">
          <w:rPr>
            <w:sz w:val="18"/>
            <w:szCs w:val="18"/>
          </w:rPr>
          <w:instrText xml:space="preserve"> PAGE   \* MERGEFORMAT </w:instrText>
        </w:r>
        <w:r w:rsidRPr="003D19A4">
          <w:rPr>
            <w:sz w:val="18"/>
            <w:szCs w:val="18"/>
            <w:shd w:val="clear" w:color="auto" w:fill="E6E6E6"/>
          </w:rPr>
          <w:fldChar w:fldCharType="separate"/>
        </w:r>
        <w:r w:rsidRPr="003D19A4">
          <w:rPr>
            <w:noProof/>
            <w:sz w:val="18"/>
            <w:szCs w:val="18"/>
          </w:rPr>
          <w:t>2</w:t>
        </w:r>
        <w:r w:rsidRPr="003D19A4">
          <w:rPr>
            <w:noProof/>
            <w:sz w:val="18"/>
            <w:szCs w:val="18"/>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3D19A4" w:rsidRDefault="002D6582" w:rsidP="002D6582">
    <w:pPr>
      <w:pStyle w:val="Footer"/>
      <w:jc w:val="center"/>
      <w:rPr>
        <w:sz w:val="18"/>
        <w:szCs w:val="18"/>
      </w:rPr>
    </w:pPr>
    <w:r w:rsidRPr="003D19A4">
      <w:rPr>
        <w:sz w:val="18"/>
        <w:szCs w:val="18"/>
        <w:shd w:val="clear" w:color="auto" w:fill="E6E6E6"/>
      </w:rPr>
      <w:fldChar w:fldCharType="begin"/>
    </w:r>
    <w:r w:rsidRPr="003D19A4">
      <w:rPr>
        <w:sz w:val="18"/>
        <w:szCs w:val="18"/>
      </w:rPr>
      <w:instrText xml:space="preserve"> PAGE   \* MERGEFORMAT </w:instrText>
    </w:r>
    <w:r w:rsidRPr="003D19A4">
      <w:rPr>
        <w:sz w:val="18"/>
        <w:szCs w:val="18"/>
        <w:shd w:val="clear" w:color="auto" w:fill="E6E6E6"/>
      </w:rPr>
      <w:fldChar w:fldCharType="separate"/>
    </w:r>
    <w:r w:rsidRPr="003D19A4">
      <w:rPr>
        <w:noProof/>
        <w:sz w:val="18"/>
        <w:szCs w:val="18"/>
      </w:rPr>
      <w:t>2</w:t>
    </w:r>
    <w:r w:rsidRPr="003D19A4">
      <w:rPr>
        <w:noProof/>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BE2F" w14:textId="77777777" w:rsidR="00E239BF" w:rsidRDefault="00E239BF" w:rsidP="002E0DE9">
      <w:pPr>
        <w:spacing w:after="0" w:line="240" w:lineRule="auto"/>
      </w:pPr>
      <w:r>
        <w:separator/>
      </w:r>
    </w:p>
  </w:footnote>
  <w:footnote w:type="continuationSeparator" w:id="0">
    <w:p w14:paraId="4350843C" w14:textId="77777777" w:rsidR="00E239BF" w:rsidRDefault="00E239BF" w:rsidP="002E0DE9">
      <w:pPr>
        <w:spacing w:after="0" w:line="240" w:lineRule="auto"/>
      </w:pPr>
      <w:r>
        <w:continuationSeparator/>
      </w:r>
    </w:p>
  </w:footnote>
  <w:footnote w:type="continuationNotice" w:id="1">
    <w:p w14:paraId="78D4F06F" w14:textId="77777777" w:rsidR="00E239BF" w:rsidRDefault="00E239BF">
      <w:pPr>
        <w:spacing w:after="0" w:line="240" w:lineRule="auto"/>
      </w:pPr>
    </w:p>
  </w:footnote>
  <w:footnote w:id="2">
    <w:p w14:paraId="1AB48596" w14:textId="77777777" w:rsidR="00B7254F" w:rsidRPr="00F671F9" w:rsidRDefault="00B7254F" w:rsidP="00F671F9">
      <w:pPr>
        <w:pStyle w:val="FootnoteText"/>
        <w:jc w:val="both"/>
        <w:rPr>
          <w:rFonts w:ascii="Arial" w:hAnsi="Arial" w:cs="Arial"/>
          <w:sz w:val="16"/>
          <w:szCs w:val="16"/>
          <w:lang w:val="en-GB"/>
        </w:rPr>
      </w:pPr>
      <w:bookmarkStart w:id="1" w:name="_Hlk117176097"/>
      <w:r w:rsidRPr="00F671F9">
        <w:rPr>
          <w:rStyle w:val="FootnoteReference"/>
          <w:rFonts w:ascii="Arial" w:hAnsi="Arial" w:cs="Arial"/>
          <w:sz w:val="16"/>
          <w:szCs w:val="16"/>
        </w:rPr>
        <w:footnoteRef/>
      </w:r>
      <w:r w:rsidRPr="00F671F9">
        <w:rPr>
          <w:rFonts w:ascii="Arial" w:hAnsi="Arial" w:cs="Arial"/>
          <w:sz w:val="16"/>
          <w:szCs w:val="16"/>
        </w:rPr>
        <w:t xml:space="preserve"> </w:t>
      </w:r>
      <w:r w:rsidRPr="00F671F9">
        <w:rPr>
          <w:rFonts w:ascii="Arial" w:hAnsi="Arial" w:cs="Arial"/>
          <w:b/>
          <w:bCs/>
          <w:sz w:val="16"/>
          <w:szCs w:val="16"/>
        </w:rPr>
        <w:t>Dulvy NK, Pacoureau N, Rigby CL, Pollom RA, Jabado RW, Ebert DA, Finucci B</w:t>
      </w:r>
      <w:r w:rsidRPr="00F671F9">
        <w:rPr>
          <w:rFonts w:ascii="Arial" w:hAnsi="Arial" w:cs="Arial"/>
          <w:b/>
          <w:bCs/>
          <w:i/>
          <w:iCs/>
          <w:sz w:val="16"/>
          <w:szCs w:val="16"/>
        </w:rPr>
        <w:t>. et al.</w:t>
      </w:r>
      <w:r w:rsidRPr="00F671F9">
        <w:rPr>
          <w:rFonts w:ascii="Arial" w:hAnsi="Arial" w:cs="Arial"/>
          <w:b/>
          <w:bCs/>
          <w:sz w:val="16"/>
          <w:szCs w:val="16"/>
        </w:rPr>
        <w:t xml:space="preserve"> </w:t>
      </w:r>
      <w:r w:rsidRPr="00F671F9">
        <w:rPr>
          <w:rFonts w:ascii="Arial" w:hAnsi="Arial" w:cs="Arial"/>
          <w:b/>
          <w:bCs/>
          <w:sz w:val="16"/>
          <w:szCs w:val="16"/>
          <w:lang w:val="en-GB"/>
        </w:rPr>
        <w:t xml:space="preserve">(2021) </w:t>
      </w:r>
      <w:r w:rsidRPr="00F671F9">
        <w:rPr>
          <w:rFonts w:ascii="Arial" w:hAnsi="Arial" w:cs="Arial"/>
          <w:sz w:val="16"/>
          <w:szCs w:val="16"/>
          <w:lang w:val="en-GB"/>
        </w:rPr>
        <w:t xml:space="preserve">Overfishing drives over one-third of all sharks and rays toward a global extinction crisis. Curr. Biol. 31(21): 4773-4787. doi: 10.1016/j.cub.2021.08.062 </w:t>
      </w:r>
      <w:hyperlink r:id="rId1" w:history="1">
        <w:r w:rsidRPr="00F671F9">
          <w:rPr>
            <w:rStyle w:val="Hyperlink"/>
            <w:rFonts w:ascii="Arial" w:hAnsi="Arial" w:cs="Arial"/>
            <w:sz w:val="16"/>
            <w:szCs w:val="16"/>
            <w:lang w:val="en-GB"/>
          </w:rPr>
          <w:t>https://pubmed.ncbi.nlm.nih.gov/34492229/</w:t>
        </w:r>
      </w:hyperlink>
    </w:p>
    <w:bookmarkEnd w:id="1"/>
  </w:footnote>
  <w:footnote w:id="3">
    <w:p w14:paraId="0F9DADF1" w14:textId="77777777" w:rsidR="00154876" w:rsidRPr="00737FD3" w:rsidRDefault="00154876" w:rsidP="00154876">
      <w:pPr>
        <w:ind w:right="252"/>
        <w:jc w:val="both"/>
        <w:rPr>
          <w:rFonts w:cs="Arial"/>
          <w:bCs/>
          <w:iCs/>
          <w:sz w:val="16"/>
          <w:szCs w:val="16"/>
        </w:rPr>
      </w:pPr>
      <w:r w:rsidRPr="00737FD3">
        <w:rPr>
          <w:rStyle w:val="FootnoteReference"/>
          <w:sz w:val="16"/>
          <w:szCs w:val="16"/>
        </w:rPr>
        <w:footnoteRef/>
      </w:r>
      <w:r w:rsidRPr="00737FD3">
        <w:rPr>
          <w:sz w:val="16"/>
          <w:szCs w:val="16"/>
        </w:rPr>
        <w:t xml:space="preserve"> </w:t>
      </w:r>
      <w:hyperlink r:id="rId2" w:history="1">
        <w:r w:rsidRPr="00737FD3">
          <w:rPr>
            <w:rStyle w:val="Hyperlink"/>
            <w:rFonts w:cs="Arial"/>
            <w:bCs/>
            <w:iCs/>
            <w:sz w:val="16"/>
            <w:szCs w:val="16"/>
          </w:rPr>
          <w:t>https://sharkrayareas.org/isra/</w:t>
        </w:r>
      </w:hyperlink>
    </w:p>
  </w:footnote>
  <w:footnote w:id="4">
    <w:p w14:paraId="7F201EC6" w14:textId="77777777" w:rsidR="000124D1" w:rsidRPr="00C4671B" w:rsidRDefault="000124D1" w:rsidP="000124D1">
      <w:pPr>
        <w:spacing w:line="276" w:lineRule="auto"/>
        <w:jc w:val="both"/>
        <w:rPr>
          <w:rFonts w:cs="Arial"/>
          <w:bCs/>
          <w:iCs/>
          <w:color w:val="0000FF"/>
          <w:sz w:val="16"/>
          <w:szCs w:val="16"/>
          <w:u w:val="single"/>
        </w:rPr>
      </w:pPr>
      <w:r w:rsidRPr="00C4671B">
        <w:rPr>
          <w:rStyle w:val="FootnoteReference"/>
          <w:sz w:val="16"/>
          <w:szCs w:val="16"/>
        </w:rPr>
        <w:footnoteRef/>
      </w:r>
      <w:r w:rsidRPr="00C4671B">
        <w:rPr>
          <w:sz w:val="16"/>
          <w:szCs w:val="16"/>
        </w:rPr>
        <w:t xml:space="preserve"> </w:t>
      </w:r>
      <w:r w:rsidRPr="00C4671B">
        <w:rPr>
          <w:rFonts w:cs="Arial"/>
          <w:bCs/>
          <w:iCs/>
          <w:sz w:val="16"/>
          <w:szCs w:val="16"/>
        </w:rPr>
        <w:t>Also available at:</w:t>
      </w:r>
      <w:r w:rsidRPr="00C4671B">
        <w:rPr>
          <w:sz w:val="16"/>
          <w:szCs w:val="16"/>
        </w:rPr>
        <w:t xml:space="preserve"> </w:t>
      </w:r>
      <w:r w:rsidRPr="00C4671B">
        <w:rPr>
          <w:rFonts w:cs="Arial"/>
          <w:bCs/>
          <w:iCs/>
          <w:color w:val="0000FF"/>
          <w:sz w:val="16"/>
          <w:szCs w:val="16"/>
          <w:u w:val="single"/>
          <w:lang w:val="en-US"/>
        </w:rPr>
        <w:t xml:space="preserve">https://sharkrayareas.org/ </w:t>
      </w:r>
    </w:p>
  </w:footnote>
  <w:footnote w:id="5">
    <w:p w14:paraId="0E4983D3" w14:textId="77777777" w:rsidR="000124D1" w:rsidRPr="00C4671B" w:rsidRDefault="000124D1" w:rsidP="000124D1">
      <w:pPr>
        <w:pStyle w:val="FootnoteText"/>
        <w:jc w:val="both"/>
        <w:rPr>
          <w:rFonts w:ascii="Arial" w:hAnsi="Arial" w:cs="Arial"/>
          <w:sz w:val="16"/>
          <w:szCs w:val="16"/>
        </w:rPr>
      </w:pPr>
      <w:r w:rsidRPr="00C4671B">
        <w:rPr>
          <w:rStyle w:val="FootnoteReference"/>
          <w:rFonts w:ascii="Arial" w:hAnsi="Arial" w:cs="Arial"/>
          <w:sz w:val="16"/>
          <w:szCs w:val="16"/>
        </w:rPr>
        <w:footnoteRef/>
      </w:r>
      <w:r w:rsidRPr="00C4671B">
        <w:rPr>
          <w:rFonts w:ascii="Arial" w:hAnsi="Arial" w:cs="Arial"/>
          <w:sz w:val="16"/>
          <w:szCs w:val="16"/>
        </w:rPr>
        <w:t xml:space="preserve"> </w:t>
      </w:r>
      <w:r w:rsidRPr="00C4671B">
        <w:rPr>
          <w:rFonts w:ascii="Arial" w:hAnsi="Arial" w:cs="Arial"/>
          <w:b/>
          <w:bCs/>
          <w:sz w:val="16"/>
          <w:szCs w:val="16"/>
        </w:rPr>
        <w:t>Notarbartolo di Sciara, G. (2021)</w:t>
      </w:r>
      <w:r w:rsidRPr="00C4671B">
        <w:rPr>
          <w:rFonts w:ascii="Arial" w:hAnsi="Arial" w:cs="Arial"/>
          <w:sz w:val="16"/>
          <w:szCs w:val="16"/>
        </w:rPr>
        <w:t xml:space="preserve"> Towards an Important Shark and Ray Area (ISRA) process: implementation strategy (Report to IUCN Species Survival Commission Shark Specialist Group). </w:t>
      </w:r>
    </w:p>
    <w:p w14:paraId="3552ECBA" w14:textId="77777777" w:rsidR="000124D1" w:rsidRPr="00992485" w:rsidRDefault="000124D1" w:rsidP="000124D1">
      <w:pPr>
        <w:pStyle w:val="FootnoteText"/>
        <w:jc w:val="both"/>
        <w:rPr>
          <w:rFonts w:ascii="Arial" w:hAnsi="Arial" w:cs="Arial"/>
          <w:sz w:val="16"/>
          <w:szCs w:val="16"/>
        </w:rPr>
      </w:pPr>
      <w:r w:rsidRPr="00C4671B">
        <w:rPr>
          <w:rFonts w:ascii="Arial" w:hAnsi="Arial" w:cs="Arial"/>
          <w:sz w:val="16"/>
          <w:szCs w:val="16"/>
        </w:rPr>
        <w:t xml:space="preserve">Available at: </w:t>
      </w:r>
      <w:hyperlink r:id="rId3" w:history="1">
        <w:r w:rsidRPr="00C4671B">
          <w:rPr>
            <w:rStyle w:val="Hyperlink"/>
            <w:rFonts w:ascii="Arial" w:hAnsi="Arial" w:cs="Arial"/>
            <w:sz w:val="16"/>
            <w:szCs w:val="16"/>
          </w:rPr>
          <w:t>https://sharkrayareas.org/ resources/meeting-workshop-reports/</w:t>
        </w:r>
      </w:hyperlink>
      <w:r w:rsidRPr="0099248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5047" w14:textId="6531F75F" w:rsidR="0054030D" w:rsidRPr="00661875" w:rsidRDefault="0054030D" w:rsidP="0054030D">
    <w:pPr>
      <w:pStyle w:val="Header"/>
      <w:pBdr>
        <w:bottom w:val="single" w:sz="4" w:space="1" w:color="auto"/>
      </w:pBdr>
      <w:tabs>
        <w:tab w:val="clear" w:pos="4680"/>
        <w:tab w:val="clear" w:pos="9360"/>
        <w:tab w:val="left" w:pos="6855"/>
      </w:tabs>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54030D">
      <w:rPr>
        <w:rFonts w:cs="Arial"/>
        <w:i/>
        <w:sz w:val="18"/>
        <w:szCs w:val="18"/>
        <w:lang w:val="de-DE"/>
      </w:rPr>
      <w:t>27.4.2</w:t>
    </w:r>
    <w:r>
      <w:rPr>
        <w:rFonts w:cs="Arial"/>
        <w:i/>
        <w:sz w:val="18"/>
        <w:szCs w:val="18"/>
        <w:lang w:val="de-DE"/>
      </w:rPr>
      <w:t>/</w:t>
    </w:r>
    <w:r w:rsidR="00893E2E">
      <w:rPr>
        <w:rFonts w:cs="Arial"/>
        <w:i/>
        <w:sz w:val="18"/>
        <w:szCs w:val="18"/>
        <w:lang w:val="de-DE"/>
      </w:rPr>
      <w:t>Rev.1/</w:t>
    </w:r>
    <w:r>
      <w:rPr>
        <w:rFonts w:cs="Arial"/>
        <w:i/>
        <w:sz w:val="18"/>
        <w:szCs w:val="18"/>
        <w:lang w:val="de-DE"/>
      </w:rPr>
      <w:t>Annex 3</w:t>
    </w:r>
  </w:p>
  <w:p w14:paraId="66849521" w14:textId="77777777" w:rsidR="00371DE1" w:rsidRPr="00371DE1" w:rsidRDefault="00371DE1" w:rsidP="00371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3C46" w14:textId="439818AA" w:rsidR="00271D3A" w:rsidRPr="00661875" w:rsidRDefault="00271D3A" w:rsidP="00125CD8">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  ]</w:t>
    </w:r>
    <w:r>
      <w:rPr>
        <w:rFonts w:cs="Arial"/>
        <w:i/>
        <w:sz w:val="18"/>
        <w:szCs w:val="18"/>
        <w:lang w:val="de-DE"/>
      </w:rPr>
      <w:t>/Annex 3</w:t>
    </w:r>
  </w:p>
  <w:p w14:paraId="67DE412A" w14:textId="77777777" w:rsidR="00271D3A" w:rsidRPr="00A836DB" w:rsidRDefault="00271D3A" w:rsidP="00A836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22EBBE87" w:rsidR="00371DE1" w:rsidRPr="00661875" w:rsidRDefault="00371DE1" w:rsidP="0054030D">
    <w:pPr>
      <w:pStyle w:val="Header"/>
      <w:pBdr>
        <w:bottom w:val="single" w:sz="4" w:space="1" w:color="auto"/>
      </w:pBdr>
      <w:tabs>
        <w:tab w:val="clear" w:pos="4680"/>
        <w:tab w:val="clear" w:pos="9360"/>
        <w:tab w:val="left" w:pos="6855"/>
      </w:tabs>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w:t>
    </w:r>
    <w:r w:rsidR="0054030D" w:rsidRPr="00661875">
      <w:rPr>
        <w:rFonts w:cs="Arial"/>
        <w:i/>
        <w:sz w:val="18"/>
        <w:szCs w:val="18"/>
        <w:lang w:val="de-DE"/>
      </w:rPr>
      <w:t>Doc.</w:t>
    </w:r>
    <w:r w:rsidR="0054030D" w:rsidRPr="0054030D">
      <w:rPr>
        <w:rFonts w:cs="Arial"/>
        <w:i/>
        <w:sz w:val="18"/>
        <w:szCs w:val="18"/>
        <w:lang w:val="de-DE"/>
      </w:rPr>
      <w:t>27.4.2</w:t>
    </w:r>
    <w:r w:rsidR="0054030D">
      <w:rPr>
        <w:rFonts w:cs="Arial"/>
        <w:i/>
        <w:sz w:val="18"/>
        <w:szCs w:val="18"/>
        <w:lang w:val="de-DE"/>
      </w:rPr>
      <w:t>/</w:t>
    </w:r>
    <w:r w:rsidR="00893E2E">
      <w:rPr>
        <w:rFonts w:cs="Arial"/>
        <w:i/>
        <w:sz w:val="18"/>
        <w:szCs w:val="18"/>
        <w:lang w:val="de-DE"/>
      </w:rPr>
      <w:t>Rev.1/</w:t>
    </w:r>
    <w:r w:rsidR="0054030D">
      <w:rPr>
        <w:rFonts w:cs="Arial"/>
        <w:i/>
        <w:sz w:val="18"/>
        <w:szCs w:val="18"/>
        <w:lang w:val="de-DE"/>
      </w:rPr>
      <w:t>Annex 2</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BB5F" w14:textId="5A297320" w:rsidR="00E45BA5" w:rsidRPr="0054030D" w:rsidRDefault="0054030D" w:rsidP="0054030D">
    <w:pPr>
      <w:pStyle w:val="Header"/>
      <w:pBdr>
        <w:bottom w:val="single" w:sz="4" w:space="1" w:color="auto"/>
      </w:pBdr>
      <w:tabs>
        <w:tab w:val="clear" w:pos="4680"/>
        <w:tab w:val="clear" w:pos="9360"/>
        <w:tab w:val="left" w:pos="6855"/>
      </w:tabs>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54030D">
      <w:rPr>
        <w:rFonts w:cs="Arial"/>
        <w:i/>
        <w:sz w:val="18"/>
        <w:szCs w:val="18"/>
        <w:lang w:val="de-DE"/>
      </w:rPr>
      <w:t>27.4.2</w:t>
    </w:r>
    <w:r>
      <w:rPr>
        <w:rFonts w:cs="Arial"/>
        <w:i/>
        <w:sz w:val="18"/>
        <w:szCs w:val="18"/>
        <w:lang w:val="de-DE"/>
      </w:rPr>
      <w:t>/</w:t>
    </w:r>
    <w:r w:rsidR="00893E2E">
      <w:rPr>
        <w:rFonts w:cs="Arial"/>
        <w:i/>
        <w:sz w:val="18"/>
        <w:szCs w:val="18"/>
        <w:lang w:val="de-DE"/>
      </w:rPr>
      <w:t>Rev.1/</w:t>
    </w:r>
    <w:r>
      <w:rPr>
        <w:rFonts w:cs="Arial"/>
        <w:i/>
        <w:sz w:val="18"/>
        <w:szCs w:val="18"/>
        <w:lang w:val="de-DE"/>
      </w:rPr>
      <w:t>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476524B4" w:rsidR="00281B9F" w:rsidRPr="002E0DE9" w:rsidRDefault="00893E2E"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color w:val="2B579A"/>
        <w:shd w:val="clear" w:color="auto" w:fill="E6E6E6"/>
      </w:rPr>
      <w:drawing>
        <wp:anchor distT="0" distB="0" distL="114300" distR="114300" simplePos="0" relativeHeight="251658241" behindDoc="1" locked="0" layoutInCell="1" allowOverlap="1" wp14:anchorId="4C23834C" wp14:editId="7768E38C">
          <wp:simplePos x="0" y="0"/>
          <wp:positionH relativeFrom="column">
            <wp:posOffset>5608320</wp:posOffset>
          </wp:positionH>
          <wp:positionV relativeFrom="paragraph">
            <wp:posOffset>34925</wp:posOffset>
          </wp:positionV>
          <wp:extent cx="541020" cy="259715"/>
          <wp:effectExtent l="0" t="0" r="0" b="6985"/>
          <wp:wrapTight wrapText="bothSides">
            <wp:wrapPolygon edited="0">
              <wp:start x="0" y="0"/>
              <wp:lineTo x="0" y="20597"/>
              <wp:lineTo x="20535" y="20597"/>
              <wp:lineTo x="205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color w:val="2B579A"/>
        <w:sz w:val="2"/>
        <w:szCs w:val="2"/>
        <w:shd w:val="clear" w:color="auto" w:fill="E6E6E6"/>
      </w:rPr>
      <w:drawing>
        <wp:anchor distT="0" distB="0" distL="114300" distR="114300" simplePos="0" relativeHeight="251658240" behindDoc="0" locked="0" layoutInCell="1" allowOverlap="1" wp14:anchorId="49A1454B" wp14:editId="08C7FDE0">
          <wp:simplePos x="0" y="0"/>
          <wp:positionH relativeFrom="column">
            <wp:posOffset>715645</wp:posOffset>
          </wp:positionH>
          <wp:positionV relativeFrom="paragraph">
            <wp:posOffset>-85090</wp:posOffset>
          </wp:positionV>
          <wp:extent cx="431165" cy="441325"/>
          <wp:effectExtent l="0" t="0" r="6983" b="0"/>
          <wp:wrapTight wrapText="bothSides">
            <wp:wrapPolygon edited="0">
              <wp:start x="0" y="0"/>
              <wp:lineTo x="0" y="20512"/>
              <wp:lineTo x="20995" y="20512"/>
              <wp:lineTo x="20995"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color w:val="2B579A"/>
        <w:shd w:val="clear" w:color="auto" w:fill="E6E6E6"/>
      </w:rPr>
      <w:drawing>
        <wp:anchor distT="0" distB="0" distL="114300" distR="114300" simplePos="0" relativeHeight="251658242" behindDoc="0" locked="0" layoutInCell="1" allowOverlap="1" wp14:anchorId="6A4AA10C" wp14:editId="29B06569">
          <wp:simplePos x="0" y="0"/>
          <wp:positionH relativeFrom="column">
            <wp:posOffset>-63500</wp:posOffset>
          </wp:positionH>
          <wp:positionV relativeFrom="paragraph">
            <wp:posOffset>-165100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34EA" w14:textId="612F3B9B" w:rsidR="000621D1" w:rsidRPr="00893E2E" w:rsidRDefault="000621D1" w:rsidP="000621D1">
    <w:pPr>
      <w:pStyle w:val="Header"/>
      <w:pBdr>
        <w:bottom w:val="single" w:sz="4" w:space="1" w:color="auto"/>
      </w:pBdr>
      <w:rPr>
        <w:rFonts w:cs="Arial"/>
        <w:i/>
        <w:sz w:val="18"/>
        <w:szCs w:val="18"/>
        <w:lang w:val="en-US"/>
      </w:rPr>
    </w:pPr>
    <w:r w:rsidRPr="00893E2E">
      <w:rPr>
        <w:rFonts w:cs="Arial"/>
        <w:i/>
        <w:sz w:val="18"/>
        <w:szCs w:val="18"/>
        <w:lang w:val="en-US"/>
      </w:rPr>
      <w:t>UNEP/CMS/COP14/</w:t>
    </w:r>
    <w:r w:rsidR="0054030D" w:rsidRPr="00893E2E">
      <w:rPr>
        <w:rFonts w:cs="Arial"/>
        <w:i/>
        <w:sz w:val="18"/>
        <w:szCs w:val="18"/>
        <w:lang w:val="en-US"/>
      </w:rPr>
      <w:t>Doc.27.4.2</w:t>
    </w:r>
    <w:r w:rsidR="00893E2E" w:rsidRPr="00893E2E">
      <w:rPr>
        <w:rFonts w:cs="Arial"/>
        <w:i/>
        <w:sz w:val="18"/>
        <w:szCs w:val="18"/>
        <w:lang w:val="en-US"/>
      </w:rPr>
      <w:t>/Rev.</w:t>
    </w:r>
    <w:r w:rsidR="00893E2E">
      <w:rPr>
        <w:rFonts w:cs="Arial"/>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068" w14:textId="09608B29" w:rsidR="002D6582" w:rsidRPr="00893E2E" w:rsidRDefault="00A836DB" w:rsidP="0054030D">
    <w:pPr>
      <w:pStyle w:val="Header"/>
      <w:pBdr>
        <w:bottom w:val="single" w:sz="4" w:space="1" w:color="auto"/>
      </w:pBdr>
      <w:jc w:val="right"/>
      <w:rPr>
        <w:lang w:val="en-US"/>
      </w:rPr>
    </w:pPr>
    <w:r w:rsidRPr="00893E2E">
      <w:rPr>
        <w:rFonts w:cs="Arial"/>
        <w:i/>
        <w:sz w:val="18"/>
        <w:szCs w:val="18"/>
        <w:lang w:val="en-US"/>
      </w:rPr>
      <w:t>UNEP/CMS/COP14/Doc.</w:t>
    </w:r>
    <w:r w:rsidR="0054030D" w:rsidRPr="00893E2E">
      <w:rPr>
        <w:rFonts w:cs="Arial"/>
        <w:i/>
        <w:sz w:val="18"/>
        <w:szCs w:val="18"/>
        <w:lang w:val="en-US"/>
      </w:rPr>
      <w:t>27.4.2</w:t>
    </w:r>
    <w:r w:rsidR="00893E2E" w:rsidRPr="00893E2E">
      <w:rPr>
        <w:rFonts w:cs="Arial"/>
        <w:i/>
        <w:sz w:val="18"/>
        <w:szCs w:val="18"/>
        <w:lang w:val="en-US"/>
      </w:rPr>
      <w:t>/Rev.</w:t>
    </w:r>
    <w:r w:rsidR="00893E2E">
      <w:rPr>
        <w:rFonts w:cs="Arial"/>
        <w:i/>
        <w:sz w:val="18"/>
        <w:szCs w:val="18"/>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77B40FB0" w:rsidR="00831DC2" w:rsidRPr="00893E2E" w:rsidRDefault="00831DC2" w:rsidP="002D6582">
    <w:pPr>
      <w:pStyle w:val="Header"/>
      <w:pBdr>
        <w:bottom w:val="single" w:sz="4" w:space="1" w:color="auto"/>
      </w:pBdr>
      <w:rPr>
        <w:rFonts w:cs="Arial"/>
        <w:i/>
        <w:sz w:val="18"/>
        <w:szCs w:val="18"/>
        <w:lang w:val="en-US"/>
      </w:rPr>
    </w:pPr>
    <w:r w:rsidRPr="00893E2E">
      <w:rPr>
        <w:rFonts w:cs="Arial"/>
        <w:i/>
        <w:sz w:val="18"/>
        <w:szCs w:val="18"/>
        <w:lang w:val="en-US"/>
      </w:rPr>
      <w:t>UNEP/CMS/COP1</w:t>
    </w:r>
    <w:r w:rsidR="00FE00E5" w:rsidRPr="00893E2E">
      <w:rPr>
        <w:rFonts w:cs="Arial"/>
        <w:i/>
        <w:sz w:val="18"/>
        <w:szCs w:val="18"/>
        <w:lang w:val="en-US"/>
      </w:rPr>
      <w:t>4</w:t>
    </w:r>
    <w:r w:rsidRPr="00893E2E">
      <w:rPr>
        <w:rFonts w:cs="Arial"/>
        <w:i/>
        <w:sz w:val="18"/>
        <w:szCs w:val="18"/>
        <w:lang w:val="en-US"/>
      </w:rPr>
      <w:t>/Doc.</w:t>
    </w:r>
    <w:r w:rsidR="0054030D" w:rsidRPr="00893E2E">
      <w:rPr>
        <w:rFonts w:cs="Arial"/>
        <w:i/>
        <w:sz w:val="18"/>
        <w:szCs w:val="18"/>
        <w:lang w:val="en-US"/>
      </w:rPr>
      <w:t>27.4.2</w:t>
    </w:r>
    <w:r w:rsidR="00893E2E" w:rsidRPr="00893E2E">
      <w:rPr>
        <w:rFonts w:cs="Arial"/>
        <w:i/>
        <w:sz w:val="18"/>
        <w:szCs w:val="18"/>
        <w:lang w:val="en-US"/>
      </w:rPr>
      <w:t>/</w:t>
    </w:r>
    <w:r w:rsidR="00893E2E">
      <w:rPr>
        <w:rFonts w:cs="Arial"/>
        <w:i/>
        <w:sz w:val="18"/>
        <w:szCs w:val="18"/>
        <w:lang w:val="en-US"/>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B" w14:textId="4CD4B0AF" w:rsidR="002D6582" w:rsidRPr="00661875" w:rsidRDefault="002D6582"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  ]</w:t>
    </w:r>
    <w:r>
      <w:rPr>
        <w:rFonts w:cs="Arial"/>
        <w:i/>
        <w:sz w:val="18"/>
        <w:szCs w:val="18"/>
        <w:lang w:val="de-DE"/>
      </w:rPr>
      <w:t>/Annex</w:t>
    </w:r>
    <w:r w:rsidR="005D6778">
      <w:rPr>
        <w:rFonts w:cs="Arial"/>
        <w:i/>
        <w:sz w:val="18"/>
        <w:szCs w:val="18"/>
        <w:lang w:val="de-DE"/>
      </w:rPr>
      <w:t xml:space="preserve"> 1</w:t>
    </w:r>
  </w:p>
  <w:p w14:paraId="0EB2F9BE" w14:textId="77777777" w:rsidR="002D6582" w:rsidRPr="00371DE1" w:rsidRDefault="002D6582"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783A" w14:textId="6B0E08E5" w:rsidR="00125CD8" w:rsidRPr="00661875" w:rsidRDefault="00125CD8" w:rsidP="00125CD8">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w:t>
    </w:r>
    <w:r w:rsidR="0054030D" w:rsidRPr="00661875">
      <w:rPr>
        <w:rFonts w:cs="Arial"/>
        <w:i/>
        <w:sz w:val="18"/>
        <w:szCs w:val="18"/>
        <w:lang w:val="de-DE"/>
      </w:rPr>
      <w:t>Doc.</w:t>
    </w:r>
    <w:r w:rsidR="0054030D" w:rsidRPr="0054030D">
      <w:rPr>
        <w:rFonts w:cs="Arial"/>
        <w:i/>
        <w:sz w:val="18"/>
        <w:szCs w:val="18"/>
        <w:lang w:val="de-DE"/>
      </w:rPr>
      <w:t>27.4.2</w:t>
    </w:r>
    <w:r w:rsidR="0054030D">
      <w:rPr>
        <w:rFonts w:cs="Arial"/>
        <w:i/>
        <w:sz w:val="18"/>
        <w:szCs w:val="18"/>
        <w:lang w:val="de-DE"/>
      </w:rPr>
      <w:t>/</w:t>
    </w:r>
    <w:r w:rsidR="00893E2E">
      <w:rPr>
        <w:rFonts w:cs="Arial"/>
        <w:i/>
        <w:sz w:val="18"/>
        <w:szCs w:val="18"/>
        <w:lang w:val="de-DE"/>
      </w:rPr>
      <w:t>Rev.1/</w:t>
    </w:r>
    <w:r w:rsidR="0054030D">
      <w:rPr>
        <w:rFonts w:cs="Arial"/>
        <w:i/>
        <w:sz w:val="18"/>
        <w:szCs w:val="18"/>
        <w:lang w:val="de-DE"/>
      </w:rPr>
      <w:t>Annex 1</w:t>
    </w:r>
  </w:p>
  <w:p w14:paraId="0E24A8B0" w14:textId="402AB1F3" w:rsidR="002D6582" w:rsidRPr="00A836DB" w:rsidRDefault="002D6582"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30FA2105" w:rsidR="00A836DB" w:rsidRPr="00661875" w:rsidRDefault="00A836DB" w:rsidP="0054030D">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w:t>
    </w:r>
    <w:r w:rsidR="0054030D" w:rsidRPr="00661875">
      <w:rPr>
        <w:rFonts w:cs="Arial"/>
        <w:i/>
        <w:sz w:val="18"/>
        <w:szCs w:val="18"/>
        <w:lang w:val="de-DE"/>
      </w:rPr>
      <w:t>Doc.</w:t>
    </w:r>
    <w:r w:rsidR="0054030D" w:rsidRPr="0054030D">
      <w:rPr>
        <w:rFonts w:cs="Arial"/>
        <w:i/>
        <w:sz w:val="18"/>
        <w:szCs w:val="18"/>
        <w:lang w:val="de-DE"/>
      </w:rPr>
      <w:t>27.4.2</w:t>
    </w:r>
    <w:r>
      <w:rPr>
        <w:rFonts w:cs="Arial"/>
        <w:i/>
        <w:sz w:val="18"/>
        <w:szCs w:val="18"/>
        <w:lang w:val="de-DE"/>
      </w:rPr>
      <w:t>/</w:t>
    </w:r>
    <w:r w:rsidR="00893E2E">
      <w:rPr>
        <w:rFonts w:cs="Arial"/>
        <w:i/>
        <w:sz w:val="18"/>
        <w:szCs w:val="18"/>
        <w:lang w:val="de-DE"/>
      </w:rPr>
      <w:t>Rev.1/</w:t>
    </w:r>
    <w:r>
      <w:rPr>
        <w:rFonts w:cs="Arial"/>
        <w:i/>
        <w:sz w:val="18"/>
        <w:szCs w:val="18"/>
        <w:lang w:val="de-DE"/>
      </w:rPr>
      <w:t>Annex</w:t>
    </w:r>
    <w:r w:rsidR="002F2263">
      <w:rPr>
        <w:rFonts w:cs="Arial"/>
        <w:i/>
        <w:sz w:val="18"/>
        <w:szCs w:val="18"/>
        <w:lang w:val="de-DE"/>
      </w:rPr>
      <w:t xml:space="preserve"> </w:t>
    </w:r>
    <w:r w:rsidR="002042C3">
      <w:rPr>
        <w:rFonts w:cs="Arial"/>
        <w:i/>
        <w:sz w:val="18"/>
        <w:szCs w:val="18"/>
        <w:lang w:val="de-D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7803A07"/>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EDE65FD"/>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DF48E4"/>
    <w:multiLevelType w:val="hybridMultilevel"/>
    <w:tmpl w:val="0C2692DA"/>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26AC510F"/>
    <w:multiLevelType w:val="hybridMultilevel"/>
    <w:tmpl w:val="499A312E"/>
    <w:lvl w:ilvl="0" w:tplc="FBF0D3CC">
      <w:start w:val="1"/>
      <w:numFmt w:val="lowerLetter"/>
      <w:lvlText w:val="%1)"/>
      <w:lvlJc w:val="left"/>
      <w:pPr>
        <w:ind w:left="502"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C357889"/>
    <w:multiLevelType w:val="hybridMultilevel"/>
    <w:tmpl w:val="CD0A81EC"/>
    <w:styleLink w:val="ImportedStyle2"/>
    <w:lvl w:ilvl="0" w:tplc="ACD619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67B18">
      <w:start w:val="1"/>
      <w:numFmt w:val="lowerLetter"/>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6DB4A">
      <w:start w:val="1"/>
      <w:numFmt w:val="lowerLetter"/>
      <w:lvlText w:val="(%3)"/>
      <w:lvlJc w:val="left"/>
      <w:pPr>
        <w:ind w:left="21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ED7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4C4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81F2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1C11D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02C1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AC8E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6" w15:restartNumberingAfterBreak="0">
    <w:nsid w:val="69A23F83"/>
    <w:multiLevelType w:val="hybridMultilevel"/>
    <w:tmpl w:val="7CE83ABE"/>
    <w:lvl w:ilvl="0" w:tplc="0D721E72">
      <w:start w:val="1"/>
      <w:numFmt w:val="decimal"/>
      <w:lvlText w:val="%1."/>
      <w:lvlJc w:val="left"/>
      <w:pPr>
        <w:ind w:left="360" w:hanging="360"/>
      </w:pPr>
      <w:rPr>
        <w:b w:val="0"/>
        <w:bCs/>
        <w:strike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6F876DE2"/>
    <w:multiLevelType w:val="hybridMultilevel"/>
    <w:tmpl w:val="12769132"/>
    <w:lvl w:ilvl="0" w:tplc="C71C1BB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40DBA"/>
    <w:multiLevelType w:val="hybridMultilevel"/>
    <w:tmpl w:val="92E86908"/>
    <w:lvl w:ilvl="0" w:tplc="BCDA91E6">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23" w15:restartNumberingAfterBreak="0">
    <w:nsid w:val="7B703F8E"/>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D520CFC"/>
    <w:multiLevelType w:val="hybridMultilevel"/>
    <w:tmpl w:val="4BB012E4"/>
    <w:lvl w:ilvl="0" w:tplc="F99EEE46">
      <w:start w:val="1"/>
      <w:numFmt w:val="lowerLetter"/>
      <w:lvlText w:val="%1)"/>
      <w:lvlJc w:val="left"/>
      <w:pPr>
        <w:ind w:left="0" w:hanging="360"/>
      </w:pPr>
      <w:rPr>
        <w:rFonts w:hint="default"/>
        <w:b w:val="0"/>
        <w:bCs w:val="0"/>
        <w:i w:val="0"/>
        <w:iCs/>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1850212786">
    <w:abstractNumId w:val="14"/>
  </w:num>
  <w:num w:numId="2" w16cid:durableId="1741906446">
    <w:abstractNumId w:val="20"/>
  </w:num>
  <w:num w:numId="3" w16cid:durableId="2132282296">
    <w:abstractNumId w:val="6"/>
  </w:num>
  <w:num w:numId="4" w16cid:durableId="308674728">
    <w:abstractNumId w:val="12"/>
  </w:num>
  <w:num w:numId="5" w16cid:durableId="1500343192">
    <w:abstractNumId w:val="3"/>
  </w:num>
  <w:num w:numId="6" w16cid:durableId="9474707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66366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076165">
    <w:abstractNumId w:val="9"/>
  </w:num>
  <w:num w:numId="9" w16cid:durableId="1431076726">
    <w:abstractNumId w:val="15"/>
  </w:num>
  <w:num w:numId="10" w16cid:durableId="1141927803">
    <w:abstractNumId w:val="16"/>
  </w:num>
  <w:num w:numId="11" w16cid:durableId="1738941606">
    <w:abstractNumId w:val="6"/>
    <w:lvlOverride w:ilvl="0">
      <w:startOverride w:val="1"/>
    </w:lvlOverride>
  </w:num>
  <w:num w:numId="12" w16cid:durableId="1205143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733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53988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3445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05728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95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5795158">
    <w:abstractNumId w:val="18"/>
  </w:num>
  <w:num w:numId="19" w16cid:durableId="299922873">
    <w:abstractNumId w:val="0"/>
  </w:num>
  <w:num w:numId="20" w16cid:durableId="376971488">
    <w:abstractNumId w:val="19"/>
  </w:num>
  <w:num w:numId="21" w16cid:durableId="1498031935">
    <w:abstractNumId w:val="7"/>
  </w:num>
  <w:num w:numId="22" w16cid:durableId="1305695544">
    <w:abstractNumId w:val="5"/>
  </w:num>
  <w:num w:numId="23" w16cid:durableId="2042440370">
    <w:abstractNumId w:val="1"/>
  </w:num>
  <w:num w:numId="24" w16cid:durableId="2071689919">
    <w:abstractNumId w:val="23"/>
  </w:num>
  <w:num w:numId="25" w16cid:durableId="937831883">
    <w:abstractNumId w:val="2"/>
  </w:num>
  <w:num w:numId="26" w16cid:durableId="1581983677">
    <w:abstractNumId w:val="24"/>
  </w:num>
  <w:num w:numId="27" w16cid:durableId="594172090">
    <w:abstractNumId w:val="10"/>
  </w:num>
  <w:num w:numId="28" w16cid:durableId="599458965">
    <w:abstractNumId w:val="21"/>
  </w:num>
  <w:num w:numId="29" w16cid:durableId="10911521">
    <w:abstractNumId w:val="8"/>
  </w:num>
  <w:num w:numId="30" w16cid:durableId="1704985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F9D"/>
    <w:rsid w:val="00000FB2"/>
    <w:rsid w:val="00002645"/>
    <w:rsid w:val="0000322F"/>
    <w:rsid w:val="000118F5"/>
    <w:rsid w:val="0001212C"/>
    <w:rsid w:val="000124D1"/>
    <w:rsid w:val="00014A38"/>
    <w:rsid w:val="00015507"/>
    <w:rsid w:val="00024637"/>
    <w:rsid w:val="00025DA9"/>
    <w:rsid w:val="000276C7"/>
    <w:rsid w:val="0002788A"/>
    <w:rsid w:val="000328BD"/>
    <w:rsid w:val="000329CB"/>
    <w:rsid w:val="00040A03"/>
    <w:rsid w:val="000430B5"/>
    <w:rsid w:val="00043294"/>
    <w:rsid w:val="000448F5"/>
    <w:rsid w:val="00044C70"/>
    <w:rsid w:val="0004517C"/>
    <w:rsid w:val="00050EC0"/>
    <w:rsid w:val="000520F0"/>
    <w:rsid w:val="00053C6F"/>
    <w:rsid w:val="00056997"/>
    <w:rsid w:val="000621D1"/>
    <w:rsid w:val="00070085"/>
    <w:rsid w:val="000755EE"/>
    <w:rsid w:val="00082B6E"/>
    <w:rsid w:val="0009045E"/>
    <w:rsid w:val="00095E09"/>
    <w:rsid w:val="000A0467"/>
    <w:rsid w:val="000A07AE"/>
    <w:rsid w:val="000A4D04"/>
    <w:rsid w:val="000C03AC"/>
    <w:rsid w:val="000C29BF"/>
    <w:rsid w:val="000C349E"/>
    <w:rsid w:val="000C5973"/>
    <w:rsid w:val="000C6E9C"/>
    <w:rsid w:val="000D2646"/>
    <w:rsid w:val="000D29E3"/>
    <w:rsid w:val="000D318F"/>
    <w:rsid w:val="000D36A1"/>
    <w:rsid w:val="000D4986"/>
    <w:rsid w:val="000D4C47"/>
    <w:rsid w:val="000E1E99"/>
    <w:rsid w:val="000E25FA"/>
    <w:rsid w:val="000E5B36"/>
    <w:rsid w:val="000F2918"/>
    <w:rsid w:val="000F7028"/>
    <w:rsid w:val="001036CF"/>
    <w:rsid w:val="00104B16"/>
    <w:rsid w:val="001054C4"/>
    <w:rsid w:val="00114214"/>
    <w:rsid w:val="00121FBC"/>
    <w:rsid w:val="0012402B"/>
    <w:rsid w:val="00125CD8"/>
    <w:rsid w:val="00127D60"/>
    <w:rsid w:val="0013046F"/>
    <w:rsid w:val="001340E1"/>
    <w:rsid w:val="00135E0F"/>
    <w:rsid w:val="0013732D"/>
    <w:rsid w:val="00144EDE"/>
    <w:rsid w:val="0014632D"/>
    <w:rsid w:val="0015090E"/>
    <w:rsid w:val="00154876"/>
    <w:rsid w:val="00154A58"/>
    <w:rsid w:val="00154EF2"/>
    <w:rsid w:val="00157759"/>
    <w:rsid w:val="0016084E"/>
    <w:rsid w:val="00162403"/>
    <w:rsid w:val="00170C6D"/>
    <w:rsid w:val="001718BD"/>
    <w:rsid w:val="0017266D"/>
    <w:rsid w:val="00174DE6"/>
    <w:rsid w:val="001920B1"/>
    <w:rsid w:val="00194A57"/>
    <w:rsid w:val="00196625"/>
    <w:rsid w:val="001A0A89"/>
    <w:rsid w:val="001A2ED9"/>
    <w:rsid w:val="001A60EE"/>
    <w:rsid w:val="001B1987"/>
    <w:rsid w:val="001B2E39"/>
    <w:rsid w:val="001B57CE"/>
    <w:rsid w:val="001C5474"/>
    <w:rsid w:val="001C7BA6"/>
    <w:rsid w:val="001D2411"/>
    <w:rsid w:val="001D450B"/>
    <w:rsid w:val="001D7FA5"/>
    <w:rsid w:val="001E0FB5"/>
    <w:rsid w:val="001E42FF"/>
    <w:rsid w:val="001E5174"/>
    <w:rsid w:val="001F357A"/>
    <w:rsid w:val="001F5829"/>
    <w:rsid w:val="001F774D"/>
    <w:rsid w:val="001F7D81"/>
    <w:rsid w:val="00201DFA"/>
    <w:rsid w:val="002042C3"/>
    <w:rsid w:val="002049FD"/>
    <w:rsid w:val="00204B99"/>
    <w:rsid w:val="002055BA"/>
    <w:rsid w:val="00213B0E"/>
    <w:rsid w:val="00213FAD"/>
    <w:rsid w:val="00215C9C"/>
    <w:rsid w:val="00217DE7"/>
    <w:rsid w:val="00220C1E"/>
    <w:rsid w:val="00221E9F"/>
    <w:rsid w:val="0023414E"/>
    <w:rsid w:val="002343EF"/>
    <w:rsid w:val="00236711"/>
    <w:rsid w:val="00240127"/>
    <w:rsid w:val="002401D7"/>
    <w:rsid w:val="00240F90"/>
    <w:rsid w:val="00241E56"/>
    <w:rsid w:val="00242AA4"/>
    <w:rsid w:val="00262DD6"/>
    <w:rsid w:val="0026666C"/>
    <w:rsid w:val="00267339"/>
    <w:rsid w:val="00271D3A"/>
    <w:rsid w:val="00275628"/>
    <w:rsid w:val="0027617B"/>
    <w:rsid w:val="00281B9F"/>
    <w:rsid w:val="00282268"/>
    <w:rsid w:val="00284A42"/>
    <w:rsid w:val="002952B2"/>
    <w:rsid w:val="002965A9"/>
    <w:rsid w:val="002967FA"/>
    <w:rsid w:val="002A012C"/>
    <w:rsid w:val="002A0A7B"/>
    <w:rsid w:val="002A1373"/>
    <w:rsid w:val="002A35BD"/>
    <w:rsid w:val="002A6F14"/>
    <w:rsid w:val="002C3C60"/>
    <w:rsid w:val="002C6BD6"/>
    <w:rsid w:val="002D04EE"/>
    <w:rsid w:val="002D54EA"/>
    <w:rsid w:val="002D6582"/>
    <w:rsid w:val="002D78E8"/>
    <w:rsid w:val="002E0DE9"/>
    <w:rsid w:val="002E46A1"/>
    <w:rsid w:val="002E5799"/>
    <w:rsid w:val="002F097D"/>
    <w:rsid w:val="002F17DD"/>
    <w:rsid w:val="002F1F63"/>
    <w:rsid w:val="002F2263"/>
    <w:rsid w:val="002F7211"/>
    <w:rsid w:val="00305E0E"/>
    <w:rsid w:val="00305F51"/>
    <w:rsid w:val="0030661E"/>
    <w:rsid w:val="00306D42"/>
    <w:rsid w:val="00310B43"/>
    <w:rsid w:val="00311A58"/>
    <w:rsid w:val="003171B0"/>
    <w:rsid w:val="003206E5"/>
    <w:rsid w:val="00322248"/>
    <w:rsid w:val="0032233A"/>
    <w:rsid w:val="003278AB"/>
    <w:rsid w:val="003306D3"/>
    <w:rsid w:val="00330BE7"/>
    <w:rsid w:val="00334FDF"/>
    <w:rsid w:val="00341313"/>
    <w:rsid w:val="0034208E"/>
    <w:rsid w:val="00342DEF"/>
    <w:rsid w:val="00345A6F"/>
    <w:rsid w:val="003502BD"/>
    <w:rsid w:val="00352E79"/>
    <w:rsid w:val="00353336"/>
    <w:rsid w:val="00355046"/>
    <w:rsid w:val="00357894"/>
    <w:rsid w:val="00360838"/>
    <w:rsid w:val="00361EC7"/>
    <w:rsid w:val="00366E14"/>
    <w:rsid w:val="003677DF"/>
    <w:rsid w:val="00371582"/>
    <w:rsid w:val="00371DE1"/>
    <w:rsid w:val="00373231"/>
    <w:rsid w:val="00377DEF"/>
    <w:rsid w:val="00380E4E"/>
    <w:rsid w:val="00382F6A"/>
    <w:rsid w:val="003833AD"/>
    <w:rsid w:val="00383651"/>
    <w:rsid w:val="00386408"/>
    <w:rsid w:val="00387115"/>
    <w:rsid w:val="00390F79"/>
    <w:rsid w:val="00392513"/>
    <w:rsid w:val="003961B4"/>
    <w:rsid w:val="00397DA0"/>
    <w:rsid w:val="003A04AF"/>
    <w:rsid w:val="003B3721"/>
    <w:rsid w:val="003B4974"/>
    <w:rsid w:val="003B525D"/>
    <w:rsid w:val="003C2B7F"/>
    <w:rsid w:val="003D19A4"/>
    <w:rsid w:val="003D1BBF"/>
    <w:rsid w:val="003D6886"/>
    <w:rsid w:val="003E0F1E"/>
    <w:rsid w:val="003E4F49"/>
    <w:rsid w:val="003E63FA"/>
    <w:rsid w:val="003E706C"/>
    <w:rsid w:val="003E75D5"/>
    <w:rsid w:val="003E75EC"/>
    <w:rsid w:val="003F0907"/>
    <w:rsid w:val="003F41A5"/>
    <w:rsid w:val="003F448A"/>
    <w:rsid w:val="003F6AFF"/>
    <w:rsid w:val="0040346A"/>
    <w:rsid w:val="004037EC"/>
    <w:rsid w:val="00403A92"/>
    <w:rsid w:val="00410113"/>
    <w:rsid w:val="004165F2"/>
    <w:rsid w:val="0042053B"/>
    <w:rsid w:val="00422005"/>
    <w:rsid w:val="00424D89"/>
    <w:rsid w:val="00425EBC"/>
    <w:rsid w:val="00433C9D"/>
    <w:rsid w:val="00435249"/>
    <w:rsid w:val="00445B31"/>
    <w:rsid w:val="00445D05"/>
    <w:rsid w:val="00457237"/>
    <w:rsid w:val="0046368B"/>
    <w:rsid w:val="00464A3F"/>
    <w:rsid w:val="00465913"/>
    <w:rsid w:val="00471094"/>
    <w:rsid w:val="00472019"/>
    <w:rsid w:val="0047376C"/>
    <w:rsid w:val="004772CC"/>
    <w:rsid w:val="0048004A"/>
    <w:rsid w:val="00480FC1"/>
    <w:rsid w:val="0048118D"/>
    <w:rsid w:val="00481D27"/>
    <w:rsid w:val="00483EA6"/>
    <w:rsid w:val="0048754E"/>
    <w:rsid w:val="00494887"/>
    <w:rsid w:val="00496EC9"/>
    <w:rsid w:val="004A23C0"/>
    <w:rsid w:val="004A5FAE"/>
    <w:rsid w:val="004A63FF"/>
    <w:rsid w:val="004A65D6"/>
    <w:rsid w:val="004A67B3"/>
    <w:rsid w:val="004A6C95"/>
    <w:rsid w:val="004B45BB"/>
    <w:rsid w:val="004B5CB9"/>
    <w:rsid w:val="004B7071"/>
    <w:rsid w:val="004C117C"/>
    <w:rsid w:val="004C2DCA"/>
    <w:rsid w:val="004C2E8A"/>
    <w:rsid w:val="004C313E"/>
    <w:rsid w:val="004C3FF4"/>
    <w:rsid w:val="004D12BB"/>
    <w:rsid w:val="004D1BEA"/>
    <w:rsid w:val="004D26AF"/>
    <w:rsid w:val="004D39C7"/>
    <w:rsid w:val="004D3E97"/>
    <w:rsid w:val="004D58C1"/>
    <w:rsid w:val="004D6FD5"/>
    <w:rsid w:val="004E29E6"/>
    <w:rsid w:val="004E2C1F"/>
    <w:rsid w:val="004E5A05"/>
    <w:rsid w:val="004F14DF"/>
    <w:rsid w:val="004F5AB2"/>
    <w:rsid w:val="00500913"/>
    <w:rsid w:val="005030A5"/>
    <w:rsid w:val="00506C85"/>
    <w:rsid w:val="00507CC0"/>
    <w:rsid w:val="0051488F"/>
    <w:rsid w:val="00517929"/>
    <w:rsid w:val="00526198"/>
    <w:rsid w:val="00527FE0"/>
    <w:rsid w:val="005302E8"/>
    <w:rsid w:val="00531A95"/>
    <w:rsid w:val="00531E68"/>
    <w:rsid w:val="005330F7"/>
    <w:rsid w:val="00533C4B"/>
    <w:rsid w:val="00537226"/>
    <w:rsid w:val="0054030D"/>
    <w:rsid w:val="005409C9"/>
    <w:rsid w:val="005415EB"/>
    <w:rsid w:val="0055415D"/>
    <w:rsid w:val="0055725C"/>
    <w:rsid w:val="0056081D"/>
    <w:rsid w:val="00562A3C"/>
    <w:rsid w:val="00563598"/>
    <w:rsid w:val="00564AEA"/>
    <w:rsid w:val="00567A6A"/>
    <w:rsid w:val="00570251"/>
    <w:rsid w:val="005716EC"/>
    <w:rsid w:val="0057259C"/>
    <w:rsid w:val="005741F6"/>
    <w:rsid w:val="0057475C"/>
    <w:rsid w:val="005751CD"/>
    <w:rsid w:val="0057595A"/>
    <w:rsid w:val="00580CDA"/>
    <w:rsid w:val="00580D63"/>
    <w:rsid w:val="00583566"/>
    <w:rsid w:val="005927FA"/>
    <w:rsid w:val="00592A43"/>
    <w:rsid w:val="00593152"/>
    <w:rsid w:val="0059409B"/>
    <w:rsid w:val="005A2951"/>
    <w:rsid w:val="005A29A4"/>
    <w:rsid w:val="005B1D86"/>
    <w:rsid w:val="005B59C2"/>
    <w:rsid w:val="005C1CB7"/>
    <w:rsid w:val="005C2650"/>
    <w:rsid w:val="005C5A0E"/>
    <w:rsid w:val="005C784A"/>
    <w:rsid w:val="005D1C5C"/>
    <w:rsid w:val="005D3BC4"/>
    <w:rsid w:val="005D488F"/>
    <w:rsid w:val="005D6778"/>
    <w:rsid w:val="005E3FC6"/>
    <w:rsid w:val="005E54FE"/>
    <w:rsid w:val="005F2B44"/>
    <w:rsid w:val="005F57B0"/>
    <w:rsid w:val="005F6DF2"/>
    <w:rsid w:val="005F748F"/>
    <w:rsid w:val="0060359D"/>
    <w:rsid w:val="006100C4"/>
    <w:rsid w:val="00617DB1"/>
    <w:rsid w:val="0062253E"/>
    <w:rsid w:val="00625E7F"/>
    <w:rsid w:val="0062660A"/>
    <w:rsid w:val="006266AE"/>
    <w:rsid w:val="0063026B"/>
    <w:rsid w:val="00632275"/>
    <w:rsid w:val="00633D03"/>
    <w:rsid w:val="00640814"/>
    <w:rsid w:val="00641249"/>
    <w:rsid w:val="00641A22"/>
    <w:rsid w:val="00643156"/>
    <w:rsid w:val="00646331"/>
    <w:rsid w:val="00646EB4"/>
    <w:rsid w:val="0065056A"/>
    <w:rsid w:val="00652364"/>
    <w:rsid w:val="006536EE"/>
    <w:rsid w:val="00655538"/>
    <w:rsid w:val="00661875"/>
    <w:rsid w:val="0066225E"/>
    <w:rsid w:val="00666C4D"/>
    <w:rsid w:val="006713AA"/>
    <w:rsid w:val="006727F3"/>
    <w:rsid w:val="0067661F"/>
    <w:rsid w:val="00683182"/>
    <w:rsid w:val="0068697B"/>
    <w:rsid w:val="006879B6"/>
    <w:rsid w:val="00695AAD"/>
    <w:rsid w:val="00696353"/>
    <w:rsid w:val="006971D8"/>
    <w:rsid w:val="0069797E"/>
    <w:rsid w:val="006A02E7"/>
    <w:rsid w:val="006A5416"/>
    <w:rsid w:val="006A659B"/>
    <w:rsid w:val="006B053E"/>
    <w:rsid w:val="006B12AB"/>
    <w:rsid w:val="006B749E"/>
    <w:rsid w:val="006C0C15"/>
    <w:rsid w:val="006C0D14"/>
    <w:rsid w:val="006C7EAC"/>
    <w:rsid w:val="006D60B7"/>
    <w:rsid w:val="006D721A"/>
    <w:rsid w:val="006E140D"/>
    <w:rsid w:val="006E3AFF"/>
    <w:rsid w:val="006E511B"/>
    <w:rsid w:val="006E6623"/>
    <w:rsid w:val="006E6665"/>
    <w:rsid w:val="006F538C"/>
    <w:rsid w:val="006F6BA0"/>
    <w:rsid w:val="00701BBE"/>
    <w:rsid w:val="00711546"/>
    <w:rsid w:val="00711A29"/>
    <w:rsid w:val="00714057"/>
    <w:rsid w:val="00716506"/>
    <w:rsid w:val="0072119B"/>
    <w:rsid w:val="00723340"/>
    <w:rsid w:val="00724E20"/>
    <w:rsid w:val="00731540"/>
    <w:rsid w:val="007341A1"/>
    <w:rsid w:val="007345D3"/>
    <w:rsid w:val="007347F2"/>
    <w:rsid w:val="00736D62"/>
    <w:rsid w:val="00737FD3"/>
    <w:rsid w:val="00741E14"/>
    <w:rsid w:val="00742004"/>
    <w:rsid w:val="00742FB8"/>
    <w:rsid w:val="00750167"/>
    <w:rsid w:val="007501EA"/>
    <w:rsid w:val="00753CAB"/>
    <w:rsid w:val="007547CF"/>
    <w:rsid w:val="007572E4"/>
    <w:rsid w:val="00761290"/>
    <w:rsid w:val="00763587"/>
    <w:rsid w:val="007637F8"/>
    <w:rsid w:val="00767113"/>
    <w:rsid w:val="0077098F"/>
    <w:rsid w:val="00774858"/>
    <w:rsid w:val="007755FF"/>
    <w:rsid w:val="007856BF"/>
    <w:rsid w:val="00785FDF"/>
    <w:rsid w:val="0078645C"/>
    <w:rsid w:val="00787A62"/>
    <w:rsid w:val="00793FAE"/>
    <w:rsid w:val="007949E3"/>
    <w:rsid w:val="00795671"/>
    <w:rsid w:val="007A1629"/>
    <w:rsid w:val="007A6027"/>
    <w:rsid w:val="007A6BCF"/>
    <w:rsid w:val="007A7DDF"/>
    <w:rsid w:val="007B14D8"/>
    <w:rsid w:val="007B363F"/>
    <w:rsid w:val="007B59EC"/>
    <w:rsid w:val="007B7FDC"/>
    <w:rsid w:val="007C28BC"/>
    <w:rsid w:val="007C4243"/>
    <w:rsid w:val="007C4813"/>
    <w:rsid w:val="007C666D"/>
    <w:rsid w:val="007C6989"/>
    <w:rsid w:val="007D02F1"/>
    <w:rsid w:val="007D4ACE"/>
    <w:rsid w:val="007D591F"/>
    <w:rsid w:val="007D61D7"/>
    <w:rsid w:val="007D77D9"/>
    <w:rsid w:val="007E32EA"/>
    <w:rsid w:val="007E5E0F"/>
    <w:rsid w:val="007E641E"/>
    <w:rsid w:val="007F3722"/>
    <w:rsid w:val="007F49F9"/>
    <w:rsid w:val="007F5A9C"/>
    <w:rsid w:val="007F7B3A"/>
    <w:rsid w:val="008005EB"/>
    <w:rsid w:val="00800F4E"/>
    <w:rsid w:val="00803054"/>
    <w:rsid w:val="00803CE1"/>
    <w:rsid w:val="0080470D"/>
    <w:rsid w:val="00813028"/>
    <w:rsid w:val="00813947"/>
    <w:rsid w:val="008156DF"/>
    <w:rsid w:val="00816080"/>
    <w:rsid w:val="00817903"/>
    <w:rsid w:val="008226C3"/>
    <w:rsid w:val="00822D64"/>
    <w:rsid w:val="00824616"/>
    <w:rsid w:val="0083030C"/>
    <w:rsid w:val="00831DC2"/>
    <w:rsid w:val="008342B2"/>
    <w:rsid w:val="0083505B"/>
    <w:rsid w:val="00845310"/>
    <w:rsid w:val="00850739"/>
    <w:rsid w:val="00852B37"/>
    <w:rsid w:val="0085369D"/>
    <w:rsid w:val="0085652E"/>
    <w:rsid w:val="00860D65"/>
    <w:rsid w:val="00862DCF"/>
    <w:rsid w:val="008641AC"/>
    <w:rsid w:val="0087352E"/>
    <w:rsid w:val="00873C06"/>
    <w:rsid w:val="00876C1C"/>
    <w:rsid w:val="00876D8E"/>
    <w:rsid w:val="00877F0A"/>
    <w:rsid w:val="00884618"/>
    <w:rsid w:val="00884C04"/>
    <w:rsid w:val="00893E2E"/>
    <w:rsid w:val="00895621"/>
    <w:rsid w:val="00896B91"/>
    <w:rsid w:val="008A1163"/>
    <w:rsid w:val="008A598E"/>
    <w:rsid w:val="008A6A25"/>
    <w:rsid w:val="008A7EB1"/>
    <w:rsid w:val="008B08F7"/>
    <w:rsid w:val="008B0AC3"/>
    <w:rsid w:val="008B1154"/>
    <w:rsid w:val="008B1B57"/>
    <w:rsid w:val="008B3F79"/>
    <w:rsid w:val="008B67D4"/>
    <w:rsid w:val="008C2084"/>
    <w:rsid w:val="008C3546"/>
    <w:rsid w:val="008C4F5E"/>
    <w:rsid w:val="008C502E"/>
    <w:rsid w:val="008D33E8"/>
    <w:rsid w:val="008D3453"/>
    <w:rsid w:val="008D3A4F"/>
    <w:rsid w:val="008D66E6"/>
    <w:rsid w:val="008E3E98"/>
    <w:rsid w:val="008E4A40"/>
    <w:rsid w:val="008E598F"/>
    <w:rsid w:val="008F1725"/>
    <w:rsid w:val="008F4524"/>
    <w:rsid w:val="008F4C1C"/>
    <w:rsid w:val="008F4E75"/>
    <w:rsid w:val="00904F07"/>
    <w:rsid w:val="00904F89"/>
    <w:rsid w:val="009053E7"/>
    <w:rsid w:val="00906F60"/>
    <w:rsid w:val="00907941"/>
    <w:rsid w:val="0091736F"/>
    <w:rsid w:val="00920666"/>
    <w:rsid w:val="009308FC"/>
    <w:rsid w:val="00930B24"/>
    <w:rsid w:val="00933645"/>
    <w:rsid w:val="0093658B"/>
    <w:rsid w:val="00937A07"/>
    <w:rsid w:val="00941A3C"/>
    <w:rsid w:val="00947B71"/>
    <w:rsid w:val="00947FE4"/>
    <w:rsid w:val="00953D2C"/>
    <w:rsid w:val="00954A07"/>
    <w:rsid w:val="0095577F"/>
    <w:rsid w:val="00965615"/>
    <w:rsid w:val="009713E1"/>
    <w:rsid w:val="0097429D"/>
    <w:rsid w:val="00975210"/>
    <w:rsid w:val="00976EF1"/>
    <w:rsid w:val="0098102D"/>
    <w:rsid w:val="00982737"/>
    <w:rsid w:val="00982D8B"/>
    <w:rsid w:val="00985D33"/>
    <w:rsid w:val="00985D53"/>
    <w:rsid w:val="00987EDE"/>
    <w:rsid w:val="00991E3F"/>
    <w:rsid w:val="00992206"/>
    <w:rsid w:val="00992CAD"/>
    <w:rsid w:val="00996DC2"/>
    <w:rsid w:val="00997631"/>
    <w:rsid w:val="009A0983"/>
    <w:rsid w:val="009A1962"/>
    <w:rsid w:val="009A2B36"/>
    <w:rsid w:val="009B01C9"/>
    <w:rsid w:val="009B0693"/>
    <w:rsid w:val="009B3F8F"/>
    <w:rsid w:val="009B45EB"/>
    <w:rsid w:val="009B4731"/>
    <w:rsid w:val="009C1079"/>
    <w:rsid w:val="009C23B8"/>
    <w:rsid w:val="009C2ADC"/>
    <w:rsid w:val="009C7C20"/>
    <w:rsid w:val="009D2A99"/>
    <w:rsid w:val="009D6CE6"/>
    <w:rsid w:val="009D7A40"/>
    <w:rsid w:val="009F0FFD"/>
    <w:rsid w:val="009F2C2F"/>
    <w:rsid w:val="009F3248"/>
    <w:rsid w:val="009F4EF2"/>
    <w:rsid w:val="00A0003E"/>
    <w:rsid w:val="00A00367"/>
    <w:rsid w:val="00A031EA"/>
    <w:rsid w:val="00A060A5"/>
    <w:rsid w:val="00A06DF8"/>
    <w:rsid w:val="00A07D71"/>
    <w:rsid w:val="00A148DA"/>
    <w:rsid w:val="00A17869"/>
    <w:rsid w:val="00A2676A"/>
    <w:rsid w:val="00A34291"/>
    <w:rsid w:val="00A36669"/>
    <w:rsid w:val="00A37A0D"/>
    <w:rsid w:val="00A40C1A"/>
    <w:rsid w:val="00A41A33"/>
    <w:rsid w:val="00A421F5"/>
    <w:rsid w:val="00A42C30"/>
    <w:rsid w:val="00A43D31"/>
    <w:rsid w:val="00A44E8A"/>
    <w:rsid w:val="00A4654D"/>
    <w:rsid w:val="00A46F98"/>
    <w:rsid w:val="00A52F52"/>
    <w:rsid w:val="00A609DE"/>
    <w:rsid w:val="00A65A49"/>
    <w:rsid w:val="00A70031"/>
    <w:rsid w:val="00A7326D"/>
    <w:rsid w:val="00A75224"/>
    <w:rsid w:val="00A768E3"/>
    <w:rsid w:val="00A8299D"/>
    <w:rsid w:val="00A829F5"/>
    <w:rsid w:val="00A830B6"/>
    <w:rsid w:val="00A836DB"/>
    <w:rsid w:val="00A87C0D"/>
    <w:rsid w:val="00A90042"/>
    <w:rsid w:val="00A970F5"/>
    <w:rsid w:val="00AA4723"/>
    <w:rsid w:val="00AA554B"/>
    <w:rsid w:val="00AA6517"/>
    <w:rsid w:val="00AB32F2"/>
    <w:rsid w:val="00AB3CDF"/>
    <w:rsid w:val="00AB640E"/>
    <w:rsid w:val="00AD1693"/>
    <w:rsid w:val="00AD19A4"/>
    <w:rsid w:val="00AD6522"/>
    <w:rsid w:val="00AE51A0"/>
    <w:rsid w:val="00AF33FF"/>
    <w:rsid w:val="00AF5693"/>
    <w:rsid w:val="00AF641C"/>
    <w:rsid w:val="00B00E11"/>
    <w:rsid w:val="00B01248"/>
    <w:rsid w:val="00B0206A"/>
    <w:rsid w:val="00B02821"/>
    <w:rsid w:val="00B05645"/>
    <w:rsid w:val="00B073AB"/>
    <w:rsid w:val="00B16E0C"/>
    <w:rsid w:val="00B17637"/>
    <w:rsid w:val="00B20D9F"/>
    <w:rsid w:val="00B21053"/>
    <w:rsid w:val="00B22490"/>
    <w:rsid w:val="00B242A0"/>
    <w:rsid w:val="00B3168C"/>
    <w:rsid w:val="00B3400C"/>
    <w:rsid w:val="00B34F60"/>
    <w:rsid w:val="00B36278"/>
    <w:rsid w:val="00B4082B"/>
    <w:rsid w:val="00B448E9"/>
    <w:rsid w:val="00B576D4"/>
    <w:rsid w:val="00B57E93"/>
    <w:rsid w:val="00B625AE"/>
    <w:rsid w:val="00B62CE1"/>
    <w:rsid w:val="00B63B27"/>
    <w:rsid w:val="00B64A97"/>
    <w:rsid w:val="00B65DEC"/>
    <w:rsid w:val="00B7254F"/>
    <w:rsid w:val="00B74811"/>
    <w:rsid w:val="00B74961"/>
    <w:rsid w:val="00B77B06"/>
    <w:rsid w:val="00B80906"/>
    <w:rsid w:val="00B817FE"/>
    <w:rsid w:val="00B8544E"/>
    <w:rsid w:val="00B87A94"/>
    <w:rsid w:val="00B90E0C"/>
    <w:rsid w:val="00B9108E"/>
    <w:rsid w:val="00B92321"/>
    <w:rsid w:val="00B92EEC"/>
    <w:rsid w:val="00B9586D"/>
    <w:rsid w:val="00BA0E02"/>
    <w:rsid w:val="00BA2419"/>
    <w:rsid w:val="00BA27BD"/>
    <w:rsid w:val="00BB2683"/>
    <w:rsid w:val="00BB3DCF"/>
    <w:rsid w:val="00BB41D5"/>
    <w:rsid w:val="00BC2874"/>
    <w:rsid w:val="00BC4E0C"/>
    <w:rsid w:val="00BD0B81"/>
    <w:rsid w:val="00BD537D"/>
    <w:rsid w:val="00BD58DF"/>
    <w:rsid w:val="00BD7EF6"/>
    <w:rsid w:val="00BE003C"/>
    <w:rsid w:val="00BE01CD"/>
    <w:rsid w:val="00BE0EA7"/>
    <w:rsid w:val="00BE0F23"/>
    <w:rsid w:val="00BE10EC"/>
    <w:rsid w:val="00BE11D8"/>
    <w:rsid w:val="00BE1F0B"/>
    <w:rsid w:val="00BE53B0"/>
    <w:rsid w:val="00BE555B"/>
    <w:rsid w:val="00BF5F27"/>
    <w:rsid w:val="00BF673D"/>
    <w:rsid w:val="00C0128E"/>
    <w:rsid w:val="00C02A11"/>
    <w:rsid w:val="00C038FE"/>
    <w:rsid w:val="00C063DF"/>
    <w:rsid w:val="00C06AEA"/>
    <w:rsid w:val="00C06E1F"/>
    <w:rsid w:val="00C1072F"/>
    <w:rsid w:val="00C13C9A"/>
    <w:rsid w:val="00C15318"/>
    <w:rsid w:val="00C15971"/>
    <w:rsid w:val="00C16F6F"/>
    <w:rsid w:val="00C2025E"/>
    <w:rsid w:val="00C202B4"/>
    <w:rsid w:val="00C22BFA"/>
    <w:rsid w:val="00C24D12"/>
    <w:rsid w:val="00C260C2"/>
    <w:rsid w:val="00C2719B"/>
    <w:rsid w:val="00C273C3"/>
    <w:rsid w:val="00C3141C"/>
    <w:rsid w:val="00C32153"/>
    <w:rsid w:val="00C36225"/>
    <w:rsid w:val="00C42390"/>
    <w:rsid w:val="00C42BDE"/>
    <w:rsid w:val="00C44563"/>
    <w:rsid w:val="00C4618A"/>
    <w:rsid w:val="00C4671B"/>
    <w:rsid w:val="00C52F37"/>
    <w:rsid w:val="00C613F9"/>
    <w:rsid w:val="00C61D7C"/>
    <w:rsid w:val="00C651C6"/>
    <w:rsid w:val="00C6547F"/>
    <w:rsid w:val="00C75202"/>
    <w:rsid w:val="00C77D3D"/>
    <w:rsid w:val="00C8415C"/>
    <w:rsid w:val="00C91BB9"/>
    <w:rsid w:val="00C94751"/>
    <w:rsid w:val="00C97C1A"/>
    <w:rsid w:val="00C97FE1"/>
    <w:rsid w:val="00CA0048"/>
    <w:rsid w:val="00CA6A0D"/>
    <w:rsid w:val="00CA6EF8"/>
    <w:rsid w:val="00CA79A5"/>
    <w:rsid w:val="00CB161D"/>
    <w:rsid w:val="00CB3A22"/>
    <w:rsid w:val="00CB6CB0"/>
    <w:rsid w:val="00CB7F10"/>
    <w:rsid w:val="00CC74AB"/>
    <w:rsid w:val="00CC7767"/>
    <w:rsid w:val="00CD3F7C"/>
    <w:rsid w:val="00CD50BC"/>
    <w:rsid w:val="00CD597F"/>
    <w:rsid w:val="00CE33BB"/>
    <w:rsid w:val="00CE4663"/>
    <w:rsid w:val="00CF2C09"/>
    <w:rsid w:val="00CF376E"/>
    <w:rsid w:val="00CF6CA9"/>
    <w:rsid w:val="00D03160"/>
    <w:rsid w:val="00D0717B"/>
    <w:rsid w:val="00D229A1"/>
    <w:rsid w:val="00D2434B"/>
    <w:rsid w:val="00D32B67"/>
    <w:rsid w:val="00D337AA"/>
    <w:rsid w:val="00D405D3"/>
    <w:rsid w:val="00D40CFA"/>
    <w:rsid w:val="00D44C8D"/>
    <w:rsid w:val="00D537E4"/>
    <w:rsid w:val="00D564CF"/>
    <w:rsid w:val="00D61103"/>
    <w:rsid w:val="00D64035"/>
    <w:rsid w:val="00D732F0"/>
    <w:rsid w:val="00D743B9"/>
    <w:rsid w:val="00D754E6"/>
    <w:rsid w:val="00D7700E"/>
    <w:rsid w:val="00D80787"/>
    <w:rsid w:val="00D85315"/>
    <w:rsid w:val="00D9015C"/>
    <w:rsid w:val="00D916A2"/>
    <w:rsid w:val="00D91C05"/>
    <w:rsid w:val="00D97F19"/>
    <w:rsid w:val="00DA1ED9"/>
    <w:rsid w:val="00DA3361"/>
    <w:rsid w:val="00DA366A"/>
    <w:rsid w:val="00DA3E17"/>
    <w:rsid w:val="00DA5FDA"/>
    <w:rsid w:val="00DA72E2"/>
    <w:rsid w:val="00DB165F"/>
    <w:rsid w:val="00DB7E0D"/>
    <w:rsid w:val="00DD07FD"/>
    <w:rsid w:val="00DD2227"/>
    <w:rsid w:val="00DD3E44"/>
    <w:rsid w:val="00DD514F"/>
    <w:rsid w:val="00DD6E06"/>
    <w:rsid w:val="00DD700C"/>
    <w:rsid w:val="00DD7E30"/>
    <w:rsid w:val="00DE5EAD"/>
    <w:rsid w:val="00DE7D57"/>
    <w:rsid w:val="00DF06B9"/>
    <w:rsid w:val="00DF5F09"/>
    <w:rsid w:val="00DF6352"/>
    <w:rsid w:val="00E00C16"/>
    <w:rsid w:val="00E00CA8"/>
    <w:rsid w:val="00E00D5B"/>
    <w:rsid w:val="00E0146D"/>
    <w:rsid w:val="00E02676"/>
    <w:rsid w:val="00E02D07"/>
    <w:rsid w:val="00E07CA7"/>
    <w:rsid w:val="00E127A6"/>
    <w:rsid w:val="00E12B9A"/>
    <w:rsid w:val="00E13DC6"/>
    <w:rsid w:val="00E1546D"/>
    <w:rsid w:val="00E16BDD"/>
    <w:rsid w:val="00E217E7"/>
    <w:rsid w:val="00E234BF"/>
    <w:rsid w:val="00E239BF"/>
    <w:rsid w:val="00E2548C"/>
    <w:rsid w:val="00E2656C"/>
    <w:rsid w:val="00E27928"/>
    <w:rsid w:val="00E30F19"/>
    <w:rsid w:val="00E3264F"/>
    <w:rsid w:val="00E32B32"/>
    <w:rsid w:val="00E36820"/>
    <w:rsid w:val="00E40B70"/>
    <w:rsid w:val="00E40EA8"/>
    <w:rsid w:val="00E44CB9"/>
    <w:rsid w:val="00E45BA5"/>
    <w:rsid w:val="00E54DF3"/>
    <w:rsid w:val="00E557E8"/>
    <w:rsid w:val="00E561DC"/>
    <w:rsid w:val="00E6282A"/>
    <w:rsid w:val="00E67E28"/>
    <w:rsid w:val="00E7012E"/>
    <w:rsid w:val="00E70D2B"/>
    <w:rsid w:val="00E71C40"/>
    <w:rsid w:val="00E72357"/>
    <w:rsid w:val="00E741C4"/>
    <w:rsid w:val="00E752AD"/>
    <w:rsid w:val="00E862EF"/>
    <w:rsid w:val="00E906E2"/>
    <w:rsid w:val="00E90B7D"/>
    <w:rsid w:val="00E91C4D"/>
    <w:rsid w:val="00E91F2E"/>
    <w:rsid w:val="00E93BAA"/>
    <w:rsid w:val="00E93BDD"/>
    <w:rsid w:val="00EB0D6B"/>
    <w:rsid w:val="00EB6527"/>
    <w:rsid w:val="00EB7797"/>
    <w:rsid w:val="00EB78BF"/>
    <w:rsid w:val="00EC0ECC"/>
    <w:rsid w:val="00EC19D8"/>
    <w:rsid w:val="00EC2D93"/>
    <w:rsid w:val="00EC4F04"/>
    <w:rsid w:val="00EC56D7"/>
    <w:rsid w:val="00EC5D26"/>
    <w:rsid w:val="00EC6EE1"/>
    <w:rsid w:val="00ED06CA"/>
    <w:rsid w:val="00ED378A"/>
    <w:rsid w:val="00ED3DEF"/>
    <w:rsid w:val="00ED7572"/>
    <w:rsid w:val="00EE0CA7"/>
    <w:rsid w:val="00EE7D9B"/>
    <w:rsid w:val="00EF0263"/>
    <w:rsid w:val="00EF4037"/>
    <w:rsid w:val="00EF666A"/>
    <w:rsid w:val="00EF701F"/>
    <w:rsid w:val="00F00E99"/>
    <w:rsid w:val="00F01D7F"/>
    <w:rsid w:val="00F05296"/>
    <w:rsid w:val="00F066A1"/>
    <w:rsid w:val="00F072F5"/>
    <w:rsid w:val="00F118AA"/>
    <w:rsid w:val="00F15C6E"/>
    <w:rsid w:val="00F17EFF"/>
    <w:rsid w:val="00F25166"/>
    <w:rsid w:val="00F25E90"/>
    <w:rsid w:val="00F341C3"/>
    <w:rsid w:val="00F446CB"/>
    <w:rsid w:val="00F51D6D"/>
    <w:rsid w:val="00F54B9A"/>
    <w:rsid w:val="00F56B9B"/>
    <w:rsid w:val="00F6235D"/>
    <w:rsid w:val="00F63733"/>
    <w:rsid w:val="00F66365"/>
    <w:rsid w:val="00F671F9"/>
    <w:rsid w:val="00F71E85"/>
    <w:rsid w:val="00F7345B"/>
    <w:rsid w:val="00F7753D"/>
    <w:rsid w:val="00F81B4A"/>
    <w:rsid w:val="00F825F8"/>
    <w:rsid w:val="00F8753A"/>
    <w:rsid w:val="00F90E5C"/>
    <w:rsid w:val="00F92455"/>
    <w:rsid w:val="00F93690"/>
    <w:rsid w:val="00FB568B"/>
    <w:rsid w:val="00FB5836"/>
    <w:rsid w:val="00FB5880"/>
    <w:rsid w:val="00FB5AC3"/>
    <w:rsid w:val="00FB65B2"/>
    <w:rsid w:val="00FC0316"/>
    <w:rsid w:val="00FC06BA"/>
    <w:rsid w:val="00FC0EB7"/>
    <w:rsid w:val="00FC186D"/>
    <w:rsid w:val="00FC56AC"/>
    <w:rsid w:val="00FC7491"/>
    <w:rsid w:val="00FD1E3B"/>
    <w:rsid w:val="00FD6B8D"/>
    <w:rsid w:val="00FD71FA"/>
    <w:rsid w:val="00FE00E5"/>
    <w:rsid w:val="00FE3201"/>
    <w:rsid w:val="00FE39DB"/>
    <w:rsid w:val="00FF1FA2"/>
    <w:rsid w:val="00FF72DB"/>
    <w:rsid w:val="043878C4"/>
    <w:rsid w:val="0DE1DA5A"/>
    <w:rsid w:val="19646BB7"/>
    <w:rsid w:val="24F97F6B"/>
    <w:rsid w:val="26FDDFFA"/>
    <w:rsid w:val="2A08833A"/>
    <w:rsid w:val="2CA33E55"/>
    <w:rsid w:val="3015DD2F"/>
    <w:rsid w:val="3807C6B7"/>
    <w:rsid w:val="395263D7"/>
    <w:rsid w:val="39A39718"/>
    <w:rsid w:val="3F41F35A"/>
    <w:rsid w:val="588D3E38"/>
    <w:rsid w:val="6459490E"/>
    <w:rsid w:val="6AC88A92"/>
    <w:rsid w:val="702C38B8"/>
    <w:rsid w:val="72D4353B"/>
    <w:rsid w:val="760063E0"/>
    <w:rsid w:val="793ACB9F"/>
    <w:rsid w:val="79913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8BD574DC-4221-4401-8B1F-D2610322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uiPriority w:val="99"/>
    <w:rsid w:val="00C8415C"/>
    <w:rPr>
      <w:rFonts w:cs="Times New Roman"/>
      <w:color w:val="0000FF"/>
      <w:u w:val="single"/>
    </w:rPr>
  </w:style>
  <w:style w:type="numbering" w:customStyle="1" w:styleId="ImportedStyle1">
    <w:name w:val="Imported Style 1"/>
    <w:rsid w:val="00C8415C"/>
    <w:pPr>
      <w:numPr>
        <w:numId w:val="19"/>
      </w:numPr>
    </w:pPr>
  </w:style>
  <w:style w:type="character" w:styleId="FootnoteReference">
    <w:name w:val="footnote reference"/>
    <w:basedOn w:val="DefaultParagraphFont"/>
    <w:uiPriority w:val="99"/>
    <w:unhideWhenUsed/>
    <w:rsid w:val="00C8415C"/>
    <w:rPr>
      <w:vertAlign w:val="superscript"/>
    </w:rPr>
  </w:style>
  <w:style w:type="paragraph" w:styleId="FootnoteText">
    <w:name w:val="footnote text"/>
    <w:link w:val="FootnoteTextChar"/>
    <w:uiPriority w:val="99"/>
    <w:rsid w:val="00C8415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C8415C"/>
    <w:rPr>
      <w:rFonts w:ascii="Times New Roman" w:eastAsia="Times New Roman" w:hAnsi="Times New Roman" w:cs="Times New Roman"/>
      <w:color w:val="000000"/>
      <w:sz w:val="20"/>
      <w:szCs w:val="20"/>
      <w:u w:color="000000"/>
      <w:bdr w:val="nil"/>
      <w:lang w:eastAsia="en-GB"/>
    </w:rPr>
  </w:style>
  <w:style w:type="character" w:customStyle="1" w:styleId="cf01">
    <w:name w:val="cf01"/>
    <w:basedOn w:val="DefaultParagraphFont"/>
    <w:rsid w:val="00C8415C"/>
    <w:rPr>
      <w:rFonts w:ascii="Segoe UI" w:hAnsi="Segoe UI" w:cs="Segoe UI" w:hint="default"/>
      <w:sz w:val="18"/>
      <w:szCs w:val="18"/>
    </w:rPr>
  </w:style>
  <w:style w:type="character" w:customStyle="1" w:styleId="cf11">
    <w:name w:val="cf11"/>
    <w:basedOn w:val="DefaultParagraphFont"/>
    <w:rsid w:val="00C8415C"/>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B74811"/>
    <w:rPr>
      <w:color w:val="605E5C"/>
      <w:shd w:val="clear" w:color="auto" w:fill="E1DFDD"/>
    </w:rPr>
  </w:style>
  <w:style w:type="paragraph" w:styleId="NormalWeb">
    <w:name w:val="Normal (Web)"/>
    <w:basedOn w:val="Normal"/>
    <w:uiPriority w:val="99"/>
    <w:semiHidden/>
    <w:unhideWhenUsed/>
    <w:rsid w:val="00CA6A0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97F19"/>
    <w:rPr>
      <w:color w:val="954F72" w:themeColor="followedHyperlink"/>
      <w:u w:val="single"/>
    </w:rPr>
  </w:style>
  <w:style w:type="numbering" w:customStyle="1" w:styleId="ImportedStyle11">
    <w:name w:val="Imported Style 11"/>
    <w:rsid w:val="00D0717B"/>
  </w:style>
  <w:style w:type="numbering" w:customStyle="1" w:styleId="ImportedStyle2">
    <w:name w:val="Imported Style 2"/>
    <w:rsid w:val="00305F51"/>
    <w:pPr>
      <w:numPr>
        <w:numId w:val="27"/>
      </w:numPr>
    </w:pPr>
  </w:style>
  <w:style w:type="character" w:styleId="CommentReference">
    <w:name w:val="annotation reference"/>
    <w:basedOn w:val="DefaultParagraphFont"/>
    <w:uiPriority w:val="99"/>
    <w:semiHidden/>
    <w:unhideWhenUsed/>
    <w:rsid w:val="00813028"/>
    <w:rPr>
      <w:sz w:val="16"/>
      <w:szCs w:val="16"/>
    </w:rPr>
  </w:style>
  <w:style w:type="paragraph" w:styleId="CommentText">
    <w:name w:val="annotation text"/>
    <w:basedOn w:val="Normal"/>
    <w:link w:val="CommentTextChar"/>
    <w:uiPriority w:val="99"/>
    <w:unhideWhenUsed/>
    <w:rsid w:val="00813028"/>
    <w:pPr>
      <w:spacing w:line="240" w:lineRule="auto"/>
    </w:pPr>
    <w:rPr>
      <w:sz w:val="20"/>
      <w:szCs w:val="20"/>
    </w:rPr>
  </w:style>
  <w:style w:type="character" w:customStyle="1" w:styleId="CommentTextChar">
    <w:name w:val="Comment Text Char"/>
    <w:basedOn w:val="DefaultParagraphFont"/>
    <w:link w:val="CommentText"/>
    <w:uiPriority w:val="99"/>
    <w:rsid w:val="00813028"/>
    <w:rPr>
      <w:sz w:val="20"/>
      <w:szCs w:val="20"/>
      <w:lang w:val="en-GB"/>
    </w:rPr>
  </w:style>
  <w:style w:type="paragraph" w:styleId="CommentSubject">
    <w:name w:val="annotation subject"/>
    <w:basedOn w:val="CommentText"/>
    <w:next w:val="CommentText"/>
    <w:link w:val="CommentSubjectChar"/>
    <w:uiPriority w:val="99"/>
    <w:semiHidden/>
    <w:unhideWhenUsed/>
    <w:rsid w:val="00813028"/>
    <w:rPr>
      <w:b/>
      <w:bCs/>
    </w:rPr>
  </w:style>
  <w:style w:type="character" w:customStyle="1" w:styleId="CommentSubjectChar">
    <w:name w:val="Comment Subject Char"/>
    <w:basedOn w:val="CommentTextChar"/>
    <w:link w:val="CommentSubject"/>
    <w:uiPriority w:val="99"/>
    <w:semiHidden/>
    <w:rsid w:val="00813028"/>
    <w:rPr>
      <w:b/>
      <w:bCs/>
      <w:sz w:val="20"/>
      <w:szCs w:val="20"/>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8956">
      <w:bodyDiv w:val="1"/>
      <w:marLeft w:val="0"/>
      <w:marRight w:val="0"/>
      <w:marTop w:val="0"/>
      <w:marBottom w:val="0"/>
      <w:divBdr>
        <w:top w:val="none" w:sz="0" w:space="0" w:color="auto"/>
        <w:left w:val="none" w:sz="0" w:space="0" w:color="auto"/>
        <w:bottom w:val="none" w:sz="0" w:space="0" w:color="auto"/>
        <w:right w:val="none" w:sz="0" w:space="0" w:color="auto"/>
      </w:divBdr>
    </w:div>
    <w:div w:id="749690874">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Users/andrea.pauly/AppData/Local/Microsoft/Windows/INetCache/Content.Outlook/W4CT5R61/sharkrayareas.org"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harkrayareas.org/e-atlas/"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sharkrayareas.org/isra" TargetMode="Externa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s://sharkrayareas.org/%20resources/meeting-workshop-reports/" TargetMode="External"/><Relationship Id="rId2" Type="http://schemas.openxmlformats.org/officeDocument/2006/relationships/hyperlink" Target="https://sharkrayareas.org/isra/" TargetMode="External"/><Relationship Id="rId1" Type="http://schemas.openxmlformats.org/officeDocument/2006/relationships/hyperlink" Target="https://pubmed.ncbi.nlm.nih.gov/34492229/"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
        <AccountId xsi:nil="true"/>
        <AccountType/>
      </UserInfo>
    </SharedWithUsers>
    <MediaLengthInSeconds xmlns="a7b50396-0b06-45c1-b28e-46f86d566a10" xsi:nil="true"/>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23C6C3CE-0917-4242-AA4E-CB4731070EE4}">
  <ds:schemaRefs>
    <ds:schemaRef ds:uri="http://schemas.microsoft.com/sharepoint/v3/contenttype/forms"/>
  </ds:schemaRefs>
</ds:datastoreItem>
</file>

<file path=customXml/itemProps3.xml><?xml version="1.0" encoding="utf-8"?>
<ds:datastoreItem xmlns:ds="http://schemas.openxmlformats.org/officeDocument/2006/customXml" ds:itemID="{D377A947-3952-4D11-9A5F-6C2D56A4AF78}">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8BA24580-A47D-4DBD-A20B-714A65F6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Links>
    <vt:vector size="30" baseType="variant">
      <vt:variant>
        <vt:i4>393233</vt:i4>
      </vt:variant>
      <vt:variant>
        <vt:i4>3</vt:i4>
      </vt:variant>
      <vt:variant>
        <vt:i4>0</vt:i4>
      </vt:variant>
      <vt:variant>
        <vt:i4>5</vt:i4>
      </vt:variant>
      <vt:variant>
        <vt:lpwstr>C:\Users\andrea.pauly\AppData\Local\Microsoft\Windows\INetCache\Content.Outlook\W4CT5R61\sharkrayareas.org</vt:lpwstr>
      </vt:variant>
      <vt:variant>
        <vt:lpwstr/>
      </vt:variant>
      <vt:variant>
        <vt:i4>7471164</vt:i4>
      </vt:variant>
      <vt:variant>
        <vt:i4>0</vt:i4>
      </vt:variant>
      <vt:variant>
        <vt:i4>0</vt:i4>
      </vt:variant>
      <vt:variant>
        <vt:i4>5</vt:i4>
      </vt:variant>
      <vt:variant>
        <vt:lpwstr>https://sharkrayareas.org/isra</vt:lpwstr>
      </vt:variant>
      <vt:variant>
        <vt:lpwstr/>
      </vt:variant>
      <vt:variant>
        <vt:i4>6750328</vt:i4>
      </vt:variant>
      <vt:variant>
        <vt:i4>6</vt:i4>
      </vt:variant>
      <vt:variant>
        <vt:i4>0</vt:i4>
      </vt:variant>
      <vt:variant>
        <vt:i4>5</vt:i4>
      </vt:variant>
      <vt:variant>
        <vt:lpwstr>https://sharkrayareas.org/ resources/meeting-workshop-reports/</vt:lpwstr>
      </vt:variant>
      <vt:variant>
        <vt:lpwstr/>
      </vt:variant>
      <vt:variant>
        <vt:i4>7471164</vt:i4>
      </vt:variant>
      <vt:variant>
        <vt:i4>3</vt:i4>
      </vt:variant>
      <vt:variant>
        <vt:i4>0</vt:i4>
      </vt:variant>
      <vt:variant>
        <vt:i4>5</vt:i4>
      </vt:variant>
      <vt:variant>
        <vt:lpwstr>https://sharkrayareas.org/isra/</vt:lpwstr>
      </vt:variant>
      <vt:variant>
        <vt:lpwstr/>
      </vt:variant>
      <vt:variant>
        <vt:i4>786432</vt:i4>
      </vt:variant>
      <vt:variant>
        <vt:i4>0</vt:i4>
      </vt:variant>
      <vt:variant>
        <vt:i4>0</vt:i4>
      </vt:variant>
      <vt:variant>
        <vt:i4>5</vt:i4>
      </vt:variant>
      <vt:variant>
        <vt:lpwstr>https://pubmed.ncbi.nlm.nih.gov/34492229/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170</cp:revision>
  <cp:lastPrinted>2019-09-20T14:54:00Z</cp:lastPrinted>
  <dcterms:created xsi:type="dcterms:W3CDTF">2023-04-13T14:17:00Z</dcterms:created>
  <dcterms:modified xsi:type="dcterms:W3CDTF">2023-09-28T10:16:00Z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TaxKeyword">
    <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