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2E0DE9" w:rsidRPr="00772B27" w14:paraId="17BE037A" w14:textId="77777777">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14:paraId="6CD4F5E6" w14:textId="77777777" w:rsidR="002E0DE9" w:rsidRPr="00772B27" w:rsidRDefault="002E0DE9" w:rsidP="00EC4F04">
            <w:pPr>
              <w:widowControl w:val="0"/>
              <w:suppressAutoHyphens/>
              <w:autoSpaceDE w:val="0"/>
              <w:autoSpaceDN w:val="0"/>
              <w:spacing w:after="0" w:line="240" w:lineRule="auto"/>
              <w:textAlignment w:val="baseline"/>
              <w:rPr>
                <w:rFonts w:eastAsia="Calibri" w:cs="Arial"/>
              </w:rPr>
            </w:pPr>
            <w:r w:rsidRPr="00772B27">
              <w:rPr>
                <w:rFonts w:eastAsia="Times New Roman" w:cs="Arial"/>
                <w:noProof/>
              </w:rPr>
              <w:drawing>
                <wp:inline distT="0" distB="0" distL="0" distR="0" wp14:anchorId="580EDBD3" wp14:editId="4D14034B">
                  <wp:extent cx="752478" cy="771525"/>
                  <wp:effectExtent l="0" t="0" r="9522" b="952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shd w:val="clear" w:color="auto" w:fill="auto"/>
            <w:tcMar>
              <w:top w:w="85" w:type="dxa"/>
              <w:left w:w="108" w:type="dxa"/>
              <w:bottom w:w="0" w:type="dxa"/>
              <w:right w:w="108" w:type="dxa"/>
            </w:tcMar>
          </w:tcPr>
          <w:p w14:paraId="40EA72EA" w14:textId="77777777" w:rsidR="002E0DE9" w:rsidRPr="00772B27" w:rsidRDefault="002E0DE9" w:rsidP="00EC4F04">
            <w:pPr>
              <w:keepNext/>
              <w:widowControl w:val="0"/>
              <w:suppressAutoHyphens/>
              <w:autoSpaceDE w:val="0"/>
              <w:autoSpaceDN w:val="0"/>
              <w:spacing w:after="0" w:line="240" w:lineRule="auto"/>
              <w:textAlignment w:val="baseline"/>
              <w:outlineLvl w:val="1"/>
              <w:rPr>
                <w:rFonts w:eastAsia="Times New Roman" w:cs="Arial"/>
                <w:sz w:val="12"/>
                <w:szCs w:val="12"/>
              </w:rPr>
            </w:pPr>
          </w:p>
          <w:p w14:paraId="7D47464F" w14:textId="77777777" w:rsidR="002E0DE9" w:rsidRPr="00772B27" w:rsidRDefault="002E0DE9" w:rsidP="00EC4F04">
            <w:pPr>
              <w:keepNext/>
              <w:widowControl w:val="0"/>
              <w:suppressAutoHyphens/>
              <w:autoSpaceDE w:val="0"/>
              <w:autoSpaceDN w:val="0"/>
              <w:spacing w:after="0" w:line="240" w:lineRule="auto"/>
              <w:ind w:left="-108"/>
              <w:textAlignment w:val="baseline"/>
              <w:outlineLvl w:val="1"/>
              <w:rPr>
                <w:rFonts w:eastAsia="Times New Roman" w:cs="Arial"/>
                <w:b/>
                <w:sz w:val="32"/>
                <w:szCs w:val="32"/>
              </w:rPr>
            </w:pPr>
            <w:r w:rsidRPr="00772B27">
              <w:rPr>
                <w:rFonts w:eastAsia="Times New Roman" w:cs="Arial"/>
                <w:b/>
                <w:sz w:val="32"/>
                <w:szCs w:val="32"/>
              </w:rPr>
              <w:t>CONVENTION ON</w:t>
            </w:r>
          </w:p>
          <w:p w14:paraId="32613398" w14:textId="77777777" w:rsidR="002E0DE9" w:rsidRPr="00772B27" w:rsidRDefault="002E0DE9" w:rsidP="00EC4F04">
            <w:pPr>
              <w:keepNext/>
              <w:widowControl w:val="0"/>
              <w:suppressAutoHyphens/>
              <w:autoSpaceDE w:val="0"/>
              <w:autoSpaceDN w:val="0"/>
              <w:spacing w:after="0" w:line="240" w:lineRule="auto"/>
              <w:ind w:left="-108"/>
              <w:textAlignment w:val="baseline"/>
              <w:outlineLvl w:val="1"/>
              <w:rPr>
                <w:rFonts w:eastAsia="Times New Roman" w:cs="Arial"/>
                <w:b/>
                <w:sz w:val="32"/>
                <w:szCs w:val="32"/>
              </w:rPr>
            </w:pPr>
            <w:r w:rsidRPr="00772B27">
              <w:rPr>
                <w:rFonts w:eastAsia="Times New Roman" w:cs="Arial"/>
                <w:b/>
                <w:sz w:val="32"/>
                <w:szCs w:val="32"/>
              </w:rPr>
              <w:t>MIGRATORY</w:t>
            </w:r>
          </w:p>
          <w:p w14:paraId="56052177" w14:textId="77777777" w:rsidR="002E0DE9" w:rsidRPr="00772B27" w:rsidRDefault="002E0DE9" w:rsidP="00EC4F04">
            <w:pPr>
              <w:keepNext/>
              <w:widowControl w:val="0"/>
              <w:suppressAutoHyphens/>
              <w:autoSpaceDE w:val="0"/>
              <w:autoSpaceDN w:val="0"/>
              <w:spacing w:after="0" w:line="240" w:lineRule="auto"/>
              <w:ind w:left="-108"/>
              <w:textAlignment w:val="baseline"/>
              <w:outlineLvl w:val="1"/>
              <w:rPr>
                <w:rFonts w:eastAsia="Calibri" w:cs="Arial"/>
              </w:rPr>
            </w:pPr>
            <w:r w:rsidRPr="00772B27">
              <w:rPr>
                <w:rFonts w:eastAsia="Times New Roman" w:cs="Arial"/>
                <w:b/>
                <w:sz w:val="32"/>
                <w:szCs w:val="32"/>
              </w:rPr>
              <w:t xml:space="preserve">SPECIES </w:t>
            </w:r>
          </w:p>
        </w:tc>
        <w:tc>
          <w:tcPr>
            <w:tcW w:w="4050" w:type="dxa"/>
            <w:tcBorders>
              <w:top w:val="single" w:sz="12" w:space="0" w:color="000000"/>
              <w:bottom w:val="single" w:sz="12" w:space="0" w:color="000000"/>
            </w:tcBorders>
            <w:shd w:val="clear" w:color="auto" w:fill="auto"/>
            <w:tcMar>
              <w:top w:w="85" w:type="dxa"/>
              <w:left w:w="108" w:type="dxa"/>
              <w:bottom w:w="0" w:type="dxa"/>
              <w:right w:w="108" w:type="dxa"/>
            </w:tcMar>
          </w:tcPr>
          <w:p w14:paraId="1DE1A481" w14:textId="2E005589" w:rsidR="00A34291" w:rsidRPr="00772B27" w:rsidRDefault="002E0DE9" w:rsidP="00EC4F04">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Calibri" w:cs="Arial"/>
              </w:rPr>
            </w:pPr>
            <w:r w:rsidRPr="00772B27">
              <w:rPr>
                <w:rFonts w:eastAsia="Times New Roman" w:cs="Arial"/>
              </w:rPr>
              <w:t>UNEP/CMS/COP1</w:t>
            </w:r>
            <w:r w:rsidR="00FE00E5" w:rsidRPr="00772B27">
              <w:rPr>
                <w:rFonts w:eastAsia="Times New Roman" w:cs="Arial"/>
              </w:rPr>
              <w:t>4</w:t>
            </w:r>
            <w:r w:rsidRPr="00772B27">
              <w:rPr>
                <w:rFonts w:eastAsia="Times New Roman" w:cs="Arial"/>
              </w:rPr>
              <w:t>/Doc.</w:t>
            </w:r>
            <w:r w:rsidR="00227EE9" w:rsidRPr="00227EE9">
              <w:rPr>
                <w:rFonts w:eastAsia="Times New Roman" w:cs="Arial"/>
              </w:rPr>
              <w:t>27.4.1</w:t>
            </w:r>
          </w:p>
          <w:p w14:paraId="7470AD45" w14:textId="539CB49E" w:rsidR="002E0DE9" w:rsidRPr="00772B27" w:rsidRDefault="00823525" w:rsidP="00661875">
            <w:pPr>
              <w:tabs>
                <w:tab w:val="left" w:pos="5040"/>
                <w:tab w:val="left" w:pos="5760"/>
                <w:tab w:val="left" w:pos="6008"/>
                <w:tab w:val="left" w:pos="6480"/>
                <w:tab w:val="left" w:pos="7200"/>
                <w:tab w:val="left" w:pos="7920"/>
                <w:tab w:val="left" w:pos="8640"/>
              </w:tabs>
              <w:rPr>
                <w:rFonts w:cs="Arial"/>
                <w:i/>
              </w:rPr>
            </w:pPr>
            <w:r w:rsidRPr="00823525">
              <w:rPr>
                <w:rFonts w:eastAsia="Times New Roman" w:cs="Arial"/>
              </w:rPr>
              <w:t>8 June</w:t>
            </w:r>
            <w:r w:rsidR="002E0DE9" w:rsidRPr="00772B27">
              <w:rPr>
                <w:rFonts w:eastAsia="Times New Roman" w:cs="Arial"/>
              </w:rPr>
              <w:t xml:space="preserve"> 20</w:t>
            </w:r>
            <w:r w:rsidR="00FE00E5" w:rsidRPr="00772B27">
              <w:rPr>
                <w:rFonts w:eastAsia="Times New Roman" w:cs="Arial"/>
              </w:rPr>
              <w:t>23</w:t>
            </w:r>
          </w:p>
          <w:p w14:paraId="21B42A0D" w14:textId="77777777" w:rsidR="002E0DE9" w:rsidRPr="00772B27" w:rsidRDefault="002E0DE9" w:rsidP="00EC4F04">
            <w:pPr>
              <w:widowControl w:val="0"/>
              <w:suppressAutoHyphens/>
              <w:autoSpaceDE w:val="0"/>
              <w:autoSpaceDN w:val="0"/>
              <w:spacing w:after="0" w:line="240" w:lineRule="auto"/>
              <w:textAlignment w:val="baseline"/>
              <w:rPr>
                <w:rFonts w:eastAsia="Times New Roman" w:cs="Arial"/>
              </w:rPr>
            </w:pPr>
            <w:r w:rsidRPr="00772B27">
              <w:rPr>
                <w:rFonts w:eastAsia="Times New Roman" w:cs="Arial"/>
              </w:rPr>
              <w:t>Original: English</w:t>
            </w:r>
          </w:p>
        </w:tc>
      </w:tr>
    </w:tbl>
    <w:p w14:paraId="6F980F1F" w14:textId="77777777" w:rsidR="002E0DE9" w:rsidRPr="00772B27" w:rsidRDefault="002E0DE9" w:rsidP="00EC4F04">
      <w:pPr>
        <w:widowControl w:val="0"/>
        <w:tabs>
          <w:tab w:val="left" w:pos="-1057"/>
          <w:tab w:val="left" w:pos="-720"/>
        </w:tabs>
        <w:suppressAutoHyphens/>
        <w:autoSpaceDE w:val="0"/>
        <w:autoSpaceDN w:val="0"/>
        <w:spacing w:after="0" w:line="240" w:lineRule="auto"/>
        <w:ind w:left="-90"/>
        <w:textAlignment w:val="baseline"/>
        <w:rPr>
          <w:rFonts w:eastAsia="Times New Roman" w:cs="Arial"/>
          <w:spacing w:val="-8"/>
          <w:sz w:val="8"/>
          <w:szCs w:val="8"/>
        </w:rPr>
      </w:pPr>
    </w:p>
    <w:p w14:paraId="3789141E" w14:textId="0BB3A031" w:rsidR="002E0DE9" w:rsidRPr="00772B27" w:rsidRDefault="002E0DE9" w:rsidP="00EC4F04">
      <w:pPr>
        <w:widowControl w:val="0"/>
        <w:tabs>
          <w:tab w:val="left" w:pos="-1057"/>
          <w:tab w:val="left" w:pos="-720"/>
        </w:tabs>
        <w:suppressAutoHyphens/>
        <w:autoSpaceDE w:val="0"/>
        <w:autoSpaceDN w:val="0"/>
        <w:spacing w:after="0" w:line="240" w:lineRule="auto"/>
        <w:textAlignment w:val="baseline"/>
        <w:rPr>
          <w:rFonts w:eastAsia="Calibri" w:cs="Arial"/>
        </w:rPr>
      </w:pPr>
      <w:r w:rsidRPr="00772B27">
        <w:rPr>
          <w:rFonts w:eastAsia="Times New Roman" w:cs="Arial"/>
        </w:rPr>
        <w:t>1</w:t>
      </w:r>
      <w:r w:rsidR="00FE00E5" w:rsidRPr="00772B27">
        <w:rPr>
          <w:rFonts w:eastAsia="Times New Roman" w:cs="Arial"/>
        </w:rPr>
        <w:t>4</w:t>
      </w:r>
      <w:r w:rsidRPr="00772B27">
        <w:rPr>
          <w:rFonts w:eastAsia="Times New Roman" w:cs="Arial"/>
          <w:vertAlign w:val="superscript"/>
        </w:rPr>
        <w:t>th</w:t>
      </w:r>
      <w:r w:rsidRPr="00772B27">
        <w:rPr>
          <w:rFonts w:eastAsia="Times New Roman" w:cs="Arial"/>
        </w:rPr>
        <w:t xml:space="preserve"> MEETING OF THE CONFERENCE OF THE PARTIES</w:t>
      </w:r>
    </w:p>
    <w:p w14:paraId="20D5A67B" w14:textId="2115A48A" w:rsidR="002E0DE9" w:rsidRPr="005F6013" w:rsidRDefault="005A2951" w:rsidP="00EC4F04">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textAlignment w:val="baseline"/>
        <w:outlineLvl w:val="1"/>
        <w:rPr>
          <w:rFonts w:eastAsia="Calibri" w:cs="Arial"/>
          <w:lang w:val="en-US"/>
        </w:rPr>
      </w:pPr>
      <w:r w:rsidRPr="005F6013">
        <w:rPr>
          <w:rFonts w:eastAsia="Times New Roman" w:cs="Arial"/>
          <w:bCs/>
          <w:lang w:val="en-US"/>
        </w:rPr>
        <w:t>Samarkand</w:t>
      </w:r>
      <w:r w:rsidR="002E0DE9" w:rsidRPr="005F6013">
        <w:rPr>
          <w:rFonts w:eastAsia="Times New Roman" w:cs="Arial"/>
          <w:bCs/>
          <w:lang w:val="en-US"/>
        </w:rPr>
        <w:t xml:space="preserve">, </w:t>
      </w:r>
      <w:r w:rsidR="00FE00E5" w:rsidRPr="005F6013">
        <w:rPr>
          <w:rFonts w:eastAsia="Times New Roman" w:cs="Arial"/>
          <w:bCs/>
          <w:lang w:val="en-US"/>
        </w:rPr>
        <w:t>Uzbekistan</w:t>
      </w:r>
      <w:r w:rsidR="002E0DE9" w:rsidRPr="005F6013">
        <w:rPr>
          <w:rFonts w:eastAsia="Times New Roman" w:cs="Arial"/>
          <w:bCs/>
          <w:lang w:val="en-US"/>
        </w:rPr>
        <w:t xml:space="preserve">, </w:t>
      </w:r>
      <w:r w:rsidR="000A05F6" w:rsidRPr="005F6013">
        <w:rPr>
          <w:rFonts w:eastAsia="Times New Roman" w:cs="Arial"/>
          <w:bCs/>
          <w:lang w:val="en-US"/>
        </w:rPr>
        <w:t>12 – 17 February 2024</w:t>
      </w:r>
    </w:p>
    <w:p w14:paraId="3F607F85" w14:textId="59E56B35" w:rsidR="002E0DE9" w:rsidRPr="005F6013" w:rsidRDefault="002E0DE9" w:rsidP="00661875">
      <w:pPr>
        <w:tabs>
          <w:tab w:val="left" w:pos="7020"/>
        </w:tabs>
        <w:rPr>
          <w:rFonts w:cs="Arial"/>
          <w:lang w:val="en-US"/>
        </w:rPr>
      </w:pPr>
      <w:r w:rsidRPr="005F6013">
        <w:rPr>
          <w:rFonts w:cs="Arial"/>
          <w:lang w:val="en-US"/>
        </w:rPr>
        <w:t xml:space="preserve">Agenda Item </w:t>
      </w:r>
      <w:r w:rsidR="00227EE9" w:rsidRPr="005F6013">
        <w:rPr>
          <w:rFonts w:cs="Arial"/>
          <w:lang w:val="en-US"/>
        </w:rPr>
        <w:t>27.4</w:t>
      </w:r>
    </w:p>
    <w:p w14:paraId="7408EC0D" w14:textId="77777777" w:rsidR="002E0DE9" w:rsidRPr="005F6013" w:rsidRDefault="002E0DE9" w:rsidP="00EC4F04">
      <w:pPr>
        <w:widowControl w:val="0"/>
        <w:suppressAutoHyphens/>
        <w:autoSpaceDE w:val="0"/>
        <w:autoSpaceDN w:val="0"/>
        <w:spacing w:after="0" w:line="240" w:lineRule="auto"/>
        <w:textAlignment w:val="baseline"/>
        <w:rPr>
          <w:rFonts w:eastAsia="Times New Roman" w:cs="Arial"/>
          <w:lang w:val="en-US"/>
        </w:rPr>
      </w:pPr>
    </w:p>
    <w:p w14:paraId="1554ADA7" w14:textId="77777777" w:rsidR="002E0DE9" w:rsidRPr="005F6013" w:rsidRDefault="002E0DE9" w:rsidP="00EC4F04">
      <w:pPr>
        <w:widowControl w:val="0"/>
        <w:suppressAutoHyphens/>
        <w:autoSpaceDE w:val="0"/>
        <w:autoSpaceDN w:val="0"/>
        <w:spacing w:after="0" w:line="240" w:lineRule="auto"/>
        <w:textAlignment w:val="baseline"/>
        <w:rPr>
          <w:rFonts w:eastAsia="Times New Roman" w:cs="Arial"/>
          <w:lang w:val="en-US"/>
        </w:rPr>
      </w:pPr>
    </w:p>
    <w:p w14:paraId="6C96AE1E" w14:textId="03CAF183" w:rsidR="002E0DE9" w:rsidRPr="00772B27" w:rsidRDefault="00CF7AAC" w:rsidP="00230B0A">
      <w:pPr>
        <w:pStyle w:val="Default"/>
        <w:spacing w:after="120"/>
        <w:jc w:val="center"/>
        <w:rPr>
          <w:rFonts w:eastAsia="Times New Roman"/>
          <w:b/>
          <w:color w:val="auto"/>
        </w:rPr>
      </w:pPr>
      <w:r w:rsidRPr="00772B27">
        <w:rPr>
          <w:b/>
          <w:bCs/>
          <w:color w:val="auto"/>
          <w:sz w:val="22"/>
          <w:szCs w:val="22"/>
        </w:rPr>
        <w:t>IMPORTANT MARINE MAMMAL AREAS</w:t>
      </w:r>
      <w:r w:rsidR="0086007E" w:rsidRPr="00772B27">
        <w:rPr>
          <w:b/>
          <w:color w:val="auto"/>
          <w:sz w:val="22"/>
          <w:szCs w:val="22"/>
        </w:rPr>
        <w:t xml:space="preserve"> (IMMAs)</w:t>
      </w:r>
    </w:p>
    <w:p w14:paraId="57504EB6" w14:textId="0635A52E" w:rsidR="002E0DE9" w:rsidRPr="00772B27" w:rsidRDefault="008B0AC3" w:rsidP="00F81B4A">
      <w:pPr>
        <w:widowControl w:val="0"/>
        <w:suppressAutoHyphens/>
        <w:autoSpaceDE w:val="0"/>
        <w:autoSpaceDN w:val="0"/>
        <w:spacing w:after="0" w:line="240" w:lineRule="auto"/>
        <w:jc w:val="center"/>
        <w:textAlignment w:val="baseline"/>
        <w:rPr>
          <w:rFonts w:eastAsia="Calibri" w:cs="Arial"/>
        </w:rPr>
      </w:pPr>
      <w:r w:rsidRPr="00772B27">
        <w:rPr>
          <w:rFonts w:eastAsia="Times New Roman" w:cs="Arial"/>
          <w:i/>
        </w:rPr>
        <w:t>(Prepared by</w:t>
      </w:r>
      <w:r w:rsidR="00CF7AAC" w:rsidRPr="00772B27">
        <w:rPr>
          <w:rFonts w:eastAsia="Times New Roman" w:cs="Arial"/>
          <w:i/>
        </w:rPr>
        <w:t xml:space="preserve"> the Secretariat</w:t>
      </w:r>
      <w:r w:rsidRPr="00772B27">
        <w:rPr>
          <w:rFonts w:eastAsia="Times New Roman" w:cs="Arial"/>
          <w:i/>
        </w:rPr>
        <w:t>)</w:t>
      </w:r>
    </w:p>
    <w:p w14:paraId="3EE88C23" w14:textId="6A1E25A1" w:rsidR="00661875" w:rsidRPr="00772B27" w:rsidRDefault="00661875" w:rsidP="0031476E">
      <w:pPr>
        <w:spacing w:after="0"/>
        <w:jc w:val="center"/>
        <w:rPr>
          <w:rFonts w:cs="Arial"/>
          <w:i/>
          <w:sz w:val="21"/>
          <w:szCs w:val="21"/>
        </w:rPr>
      </w:pPr>
    </w:p>
    <w:p w14:paraId="7A54E364" w14:textId="3D47CA92" w:rsidR="002E0DE9" w:rsidRPr="00772B27" w:rsidRDefault="00230B0A" w:rsidP="00EC4F04">
      <w:pPr>
        <w:widowControl w:val="0"/>
        <w:tabs>
          <w:tab w:val="left" w:pos="8295"/>
        </w:tabs>
        <w:suppressAutoHyphens/>
        <w:autoSpaceDE w:val="0"/>
        <w:autoSpaceDN w:val="0"/>
        <w:spacing w:after="0" w:line="240" w:lineRule="auto"/>
        <w:jc w:val="both"/>
        <w:textAlignment w:val="baseline"/>
        <w:rPr>
          <w:rFonts w:eastAsia="Times New Roman" w:cs="Arial"/>
          <w:sz w:val="21"/>
          <w:szCs w:val="21"/>
        </w:rPr>
      </w:pPr>
      <w:r w:rsidRPr="00772B27">
        <w:rPr>
          <w:rFonts w:eastAsia="Times New Roman" w:cs="Arial"/>
          <w:noProof/>
          <w:sz w:val="21"/>
          <w:szCs w:val="21"/>
        </w:rPr>
        <mc:AlternateContent>
          <mc:Choice Requires="wps">
            <w:drawing>
              <wp:anchor distT="0" distB="0" distL="114300" distR="114300" simplePos="0" relativeHeight="251658240" behindDoc="0" locked="0" layoutInCell="1" allowOverlap="1" wp14:anchorId="13CF45B1" wp14:editId="3714B276">
                <wp:simplePos x="0" y="0"/>
                <wp:positionH relativeFrom="column">
                  <wp:posOffset>944245</wp:posOffset>
                </wp:positionH>
                <wp:positionV relativeFrom="paragraph">
                  <wp:posOffset>131445</wp:posOffset>
                </wp:positionV>
                <wp:extent cx="4629150" cy="14573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4629150" cy="1457325"/>
                        </a:xfrm>
                        <a:prstGeom prst="rect">
                          <a:avLst/>
                        </a:prstGeom>
                        <a:solidFill>
                          <a:srgbClr val="FFFFFF"/>
                        </a:solidFill>
                        <a:ln w="3172">
                          <a:solidFill>
                            <a:srgbClr val="000000"/>
                          </a:solidFill>
                          <a:prstDash val="solid"/>
                        </a:ln>
                      </wps:spPr>
                      <wps:txbx>
                        <w:txbxContent>
                          <w:p w14:paraId="69DC25A9" w14:textId="77777777" w:rsidR="002E0DE9" w:rsidRDefault="002E0DE9" w:rsidP="002E0DE9">
                            <w:pPr>
                              <w:spacing w:after="0"/>
                              <w:rPr>
                                <w:rFonts w:cs="Arial"/>
                              </w:rPr>
                            </w:pPr>
                            <w:r>
                              <w:rPr>
                                <w:rFonts w:cs="Arial"/>
                              </w:rPr>
                              <w:t>Summary:</w:t>
                            </w:r>
                          </w:p>
                          <w:p w14:paraId="0BC68E41" w14:textId="77777777" w:rsidR="00304669" w:rsidRDefault="00304669" w:rsidP="00304669">
                            <w:pPr>
                              <w:pStyle w:val="Default"/>
                            </w:pPr>
                          </w:p>
                          <w:p w14:paraId="0A7AC1E9" w14:textId="489790EA" w:rsidR="009C1079" w:rsidRDefault="00304669" w:rsidP="0020199B">
                            <w:pPr>
                              <w:spacing w:after="0"/>
                              <w:jc w:val="both"/>
                              <w:rPr>
                                <w:rFonts w:cs="Arial"/>
                              </w:rPr>
                            </w:pPr>
                            <w:r>
                              <w:t xml:space="preserve">This document reports on progress to implement Decisions </w:t>
                            </w:r>
                            <w:r w:rsidRPr="00327443">
                              <w:t>1</w:t>
                            </w:r>
                            <w:r w:rsidR="008A4EEA" w:rsidRPr="00327443">
                              <w:t>3</w:t>
                            </w:r>
                            <w:r w:rsidRPr="00327443">
                              <w:t>.</w:t>
                            </w:r>
                            <w:r w:rsidR="008A4EEA" w:rsidRPr="00327443">
                              <w:t>5</w:t>
                            </w:r>
                            <w:r w:rsidR="00D5582C" w:rsidRPr="00327443">
                              <w:t>4</w:t>
                            </w:r>
                            <w:r w:rsidR="00F04500" w:rsidRPr="00327443">
                              <w:t>-</w:t>
                            </w:r>
                            <w:r w:rsidR="008A4EEA" w:rsidRPr="00327443">
                              <w:t>13</w:t>
                            </w:r>
                            <w:r w:rsidR="004D17DF">
                              <w:t>.</w:t>
                            </w:r>
                            <w:r w:rsidR="008A4EEA">
                              <w:t>57</w:t>
                            </w:r>
                            <w:r>
                              <w:t xml:space="preserve"> </w:t>
                            </w:r>
                            <w:r>
                              <w:rPr>
                                <w:i/>
                                <w:iCs/>
                              </w:rPr>
                              <w:t xml:space="preserve">Important Marine Mammal Areas (IMMAs). </w:t>
                            </w:r>
                            <w:r>
                              <w:t xml:space="preserve">It contains a report by the IUCN Marine Mammal Protected Areas Task Force on </w:t>
                            </w:r>
                            <w:r w:rsidR="00757DD5">
                              <w:t>a</w:t>
                            </w:r>
                            <w:r>
                              <w:t>ctivities related to the Identification of IMMAs undertaken since CMS COP1</w:t>
                            </w:r>
                            <w:r w:rsidR="000C7043">
                              <w:t>3,</w:t>
                            </w:r>
                            <w:r>
                              <w:t xml:space="preserve"> and draft Decisions for adoption. </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13CF45B1" id="_x0000_t202" coordsize="21600,21600" o:spt="202" path="m,l,21600r21600,l21600,xe">
                <v:stroke joinstyle="miter"/>
                <v:path gradientshapeok="t" o:connecttype="rect"/>
              </v:shapetype>
              <v:shape id="Text Box 5" o:spid="_x0000_s1026" type="#_x0000_t202" style="position:absolute;left:0;text-align:left;margin-left:74.35pt;margin-top:10.35pt;width:364.5pt;height:11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" strokeweight=".08811mm">
                <v:textbox>
                  <w:txbxContent>
                    <w:p w14:paraId="69DC25A9" w14:textId="77777777" w:rsidR="002E0DE9" w:rsidRDefault="002E0DE9" w:rsidP="002E0DE9">
                      <w:pPr>
                        <w:spacing w:after="0"/>
                        <w:rPr>
                          <w:rFonts w:cs="Arial"/>
                        </w:rPr>
                      </w:pPr>
                      <w:r>
                        <w:rPr>
                          <w:rFonts w:cs="Arial"/>
                        </w:rPr>
                        <w:t>Summary:</w:t>
                      </w:r>
                    </w:p>
                    <w:p w14:paraId="0BC68E41" w14:textId="77777777" w:rsidR="00304669" w:rsidRDefault="00304669" w:rsidP="00304669">
                      <w:pPr>
                        <w:pStyle w:val="Default"/>
                      </w:pPr>
                    </w:p>
                    <w:p w14:paraId="0A7AC1E9" w14:textId="489790EA" w:rsidR="009C1079" w:rsidRDefault="00304669" w:rsidP="0020199B">
                      <w:pPr>
                        <w:spacing w:after="0"/>
                        <w:jc w:val="both"/>
                        <w:rPr>
                          <w:rFonts w:cs="Arial"/>
                        </w:rPr>
                      </w:pPr>
                      <w:r>
                        <w:t xml:space="preserve">This document reports on progress to implement Decisions </w:t>
                      </w:r>
                      <w:r w:rsidRPr="00327443">
                        <w:t>1</w:t>
                      </w:r>
                      <w:r w:rsidR="008A4EEA" w:rsidRPr="00327443">
                        <w:t>3</w:t>
                      </w:r>
                      <w:r w:rsidRPr="00327443">
                        <w:t>.</w:t>
                      </w:r>
                      <w:r w:rsidR="008A4EEA" w:rsidRPr="00327443">
                        <w:t>5</w:t>
                      </w:r>
                      <w:r w:rsidR="00D5582C" w:rsidRPr="00327443">
                        <w:t>4</w:t>
                      </w:r>
                      <w:r w:rsidR="00F04500" w:rsidRPr="00327443">
                        <w:t>-</w:t>
                      </w:r>
                      <w:r w:rsidR="008A4EEA" w:rsidRPr="00327443">
                        <w:t>13</w:t>
                      </w:r>
                      <w:r w:rsidR="004D17DF">
                        <w:t>.</w:t>
                      </w:r>
                      <w:r w:rsidR="008A4EEA">
                        <w:t>57</w:t>
                      </w:r>
                      <w:r>
                        <w:t xml:space="preserve"> </w:t>
                      </w:r>
                      <w:r>
                        <w:rPr>
                          <w:i/>
                          <w:iCs/>
                        </w:rPr>
                        <w:t xml:space="preserve">Important Marine Mammal Areas (IMMAs). </w:t>
                      </w:r>
                      <w:r>
                        <w:t xml:space="preserve">It contains a report by the IUCN Marine Mammal Protected Areas Task Force on </w:t>
                      </w:r>
                      <w:r w:rsidR="00757DD5">
                        <w:t>a</w:t>
                      </w:r>
                      <w:r>
                        <w:t>ctivities related to the Identification of IMMAs undertaken since CMS COP1</w:t>
                      </w:r>
                      <w:r w:rsidR="000C7043">
                        <w:t>3,</w:t>
                      </w:r>
                      <w:r>
                        <w:t xml:space="preserve"> and draft Decisions for adoption. </w:t>
                      </w:r>
                    </w:p>
                  </w:txbxContent>
                </v:textbox>
              </v:shape>
            </w:pict>
          </mc:Fallback>
        </mc:AlternateContent>
      </w:r>
    </w:p>
    <w:p w14:paraId="25A47AE0" w14:textId="62143BD2" w:rsidR="002E0DE9" w:rsidRPr="00772B27" w:rsidRDefault="002E0DE9" w:rsidP="00EC4F04">
      <w:pPr>
        <w:widowControl w:val="0"/>
        <w:suppressAutoHyphens/>
        <w:autoSpaceDE w:val="0"/>
        <w:autoSpaceDN w:val="0"/>
        <w:spacing w:after="0" w:line="240" w:lineRule="auto"/>
        <w:textAlignment w:val="baseline"/>
        <w:rPr>
          <w:rFonts w:eastAsia="Calibri" w:cs="Arial"/>
        </w:rPr>
      </w:pPr>
    </w:p>
    <w:p w14:paraId="320AAD7B" w14:textId="77777777" w:rsidR="002E0DE9" w:rsidRPr="00772B27"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5EAE13CF" w14:textId="77777777" w:rsidR="002E0DE9" w:rsidRPr="00772B27"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573ADB04" w14:textId="77777777" w:rsidR="002E0DE9" w:rsidRPr="00772B27"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07F11B19" w14:textId="77777777" w:rsidR="002E0DE9" w:rsidRPr="00772B27"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47A93E1C" w14:textId="77777777" w:rsidR="002E0DE9" w:rsidRPr="00772B27"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42C0A292" w14:textId="77777777" w:rsidR="002E0DE9" w:rsidRPr="00772B27"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7329922E" w14:textId="77777777" w:rsidR="002E0DE9" w:rsidRPr="00772B27"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1CD9D211" w14:textId="77777777" w:rsidR="002E0DE9" w:rsidRPr="00772B27"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6B5CAA9E" w14:textId="77777777" w:rsidR="002E0DE9" w:rsidRPr="00772B27"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5D0A646F" w14:textId="77777777" w:rsidR="002E0DE9" w:rsidRPr="00772B27"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72BBEC09" w14:textId="77777777" w:rsidR="002E0DE9" w:rsidRPr="00772B27"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2E5AFCD2" w14:textId="77777777" w:rsidR="002E0DE9" w:rsidRPr="00772B27"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73A1DF53" w14:textId="77777777" w:rsidR="002E0DE9" w:rsidRPr="00772B27"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24016798" w14:textId="77777777" w:rsidR="002E0DE9" w:rsidRPr="00772B27"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64EFF02F" w14:textId="77777777" w:rsidR="002E0DE9" w:rsidRPr="00772B27"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63DE1D3A" w14:textId="77777777" w:rsidR="002E0DE9" w:rsidRPr="00772B27"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5B143853" w14:textId="77777777" w:rsidR="002E0DE9" w:rsidRPr="00772B27" w:rsidRDefault="002E0DE9" w:rsidP="00EC4F04">
      <w:pPr>
        <w:widowControl w:val="0"/>
        <w:suppressAutoHyphens/>
        <w:autoSpaceDE w:val="0"/>
        <w:autoSpaceDN w:val="0"/>
        <w:spacing w:after="0" w:line="240" w:lineRule="auto"/>
        <w:textAlignment w:val="baseline"/>
        <w:rPr>
          <w:rFonts w:eastAsia="Times New Roman" w:cs="Arial"/>
          <w:sz w:val="21"/>
          <w:szCs w:val="21"/>
        </w:rPr>
      </w:pPr>
    </w:p>
    <w:p w14:paraId="31C1A477" w14:textId="77777777" w:rsidR="002E0DE9" w:rsidRPr="00772B27" w:rsidRDefault="002E0DE9" w:rsidP="00EC4F04">
      <w:pPr>
        <w:widowControl w:val="0"/>
        <w:tabs>
          <w:tab w:val="left" w:pos="7245"/>
        </w:tabs>
        <w:suppressAutoHyphens/>
        <w:autoSpaceDE w:val="0"/>
        <w:autoSpaceDN w:val="0"/>
        <w:spacing w:after="0" w:line="240" w:lineRule="auto"/>
        <w:textAlignment w:val="baseline"/>
        <w:rPr>
          <w:rFonts w:eastAsia="Times New Roman" w:cs="Arial"/>
          <w:sz w:val="21"/>
          <w:szCs w:val="21"/>
        </w:rPr>
      </w:pPr>
    </w:p>
    <w:p w14:paraId="6CCF3AAD" w14:textId="77777777" w:rsidR="002E0DE9" w:rsidRPr="00772B27" w:rsidRDefault="002E0DE9" w:rsidP="00EC4F04">
      <w:pPr>
        <w:widowControl w:val="0"/>
        <w:suppressAutoHyphens/>
        <w:autoSpaceDE w:val="0"/>
        <w:autoSpaceDN w:val="0"/>
        <w:spacing w:after="0" w:line="240" w:lineRule="auto"/>
        <w:textAlignment w:val="baseline"/>
        <w:rPr>
          <w:rFonts w:eastAsia="Times New Roman" w:cs="Arial"/>
        </w:rPr>
      </w:pPr>
    </w:p>
    <w:p w14:paraId="650AE9B2" w14:textId="77777777" w:rsidR="002E0DE9" w:rsidRPr="00772B27" w:rsidRDefault="002E0DE9" w:rsidP="00EC4F04">
      <w:pPr>
        <w:widowControl w:val="0"/>
        <w:suppressAutoHyphens/>
        <w:autoSpaceDE w:val="0"/>
        <w:autoSpaceDN w:val="0"/>
        <w:spacing w:after="0" w:line="240" w:lineRule="auto"/>
        <w:textAlignment w:val="baseline"/>
        <w:rPr>
          <w:rFonts w:eastAsia="Times New Roman" w:cs="Arial"/>
        </w:rPr>
      </w:pPr>
    </w:p>
    <w:p w14:paraId="6EB42C66" w14:textId="77777777" w:rsidR="005330F7" w:rsidRPr="00772B27" w:rsidRDefault="005330F7" w:rsidP="00EC4F04">
      <w:pPr>
        <w:spacing w:after="0" w:line="240" w:lineRule="auto"/>
        <w:rPr>
          <w:rFonts w:cs="Arial"/>
        </w:rPr>
      </w:pPr>
    </w:p>
    <w:p w14:paraId="111843FD" w14:textId="77777777" w:rsidR="002E0DE9" w:rsidRPr="00772B27" w:rsidRDefault="002E0DE9" w:rsidP="00EC4F04">
      <w:pPr>
        <w:spacing w:after="0" w:line="240" w:lineRule="auto"/>
        <w:rPr>
          <w:rFonts w:cs="Arial"/>
        </w:rPr>
      </w:pPr>
    </w:p>
    <w:p w14:paraId="6AF4E8FF" w14:textId="77777777" w:rsidR="002E0DE9" w:rsidRPr="00772B27" w:rsidRDefault="002E0DE9" w:rsidP="00EC4F04">
      <w:pPr>
        <w:spacing w:after="0" w:line="240" w:lineRule="auto"/>
        <w:rPr>
          <w:rFonts w:cs="Arial"/>
        </w:rPr>
      </w:pPr>
    </w:p>
    <w:p w14:paraId="509B5F4B" w14:textId="77777777" w:rsidR="002E0DE9" w:rsidRPr="00772B27" w:rsidRDefault="002E0DE9" w:rsidP="00EC4F04">
      <w:pPr>
        <w:spacing w:after="0" w:line="240" w:lineRule="auto"/>
        <w:rPr>
          <w:rFonts w:cs="Arial"/>
        </w:rPr>
      </w:pPr>
    </w:p>
    <w:p w14:paraId="73A3A65F" w14:textId="77777777" w:rsidR="00661875" w:rsidRPr="00772B27" w:rsidRDefault="00661875" w:rsidP="00EC4F04">
      <w:pPr>
        <w:spacing w:after="0" w:line="240" w:lineRule="auto"/>
        <w:rPr>
          <w:rFonts w:cs="Arial"/>
        </w:rPr>
        <w:sectPr w:rsidR="00661875" w:rsidRPr="00772B27" w:rsidSect="0031476E">
          <w:headerReference w:type="even" r:id="rId12"/>
          <w:headerReference w:type="default" r:id="rId13"/>
          <w:footerReference w:type="even" r:id="rId14"/>
          <w:headerReference w:type="first" r:id="rId15"/>
          <w:pgSz w:w="11906" w:h="16838" w:code="9"/>
          <w:pgMar w:top="1440" w:right="1440" w:bottom="1440" w:left="1440" w:header="720" w:footer="720" w:gutter="0"/>
          <w:cols w:space="720"/>
          <w:titlePg/>
          <w:docGrid w:linePitch="360"/>
        </w:sectPr>
      </w:pPr>
    </w:p>
    <w:p w14:paraId="73909C5D" w14:textId="5994BF75" w:rsidR="002E0DE9" w:rsidRPr="00772B27" w:rsidRDefault="00533C13" w:rsidP="004B7071">
      <w:pPr>
        <w:pStyle w:val="Title1"/>
      </w:pPr>
      <w:r w:rsidRPr="00772B27">
        <w:lastRenderedPageBreak/>
        <w:t>IMPORTANT MARINE MAMMAL AREAS</w:t>
      </w:r>
      <w:r w:rsidR="00230B7A" w:rsidRPr="00772B27">
        <w:t xml:space="preserve"> (IMMA</w:t>
      </w:r>
      <w:r w:rsidR="00230B7A" w:rsidRPr="00772B27">
        <w:rPr>
          <w:caps w:val="0"/>
        </w:rPr>
        <w:t>s</w:t>
      </w:r>
      <w:r w:rsidR="00230B7A" w:rsidRPr="00772B27">
        <w:t>)</w:t>
      </w:r>
      <w:r w:rsidR="002B2CD7" w:rsidRPr="00772B27">
        <w:t xml:space="preserve"> </w:t>
      </w:r>
    </w:p>
    <w:p w14:paraId="0DCB8F07" w14:textId="77777777" w:rsidR="002E0DE9" w:rsidRPr="00772B27" w:rsidRDefault="002E0DE9" w:rsidP="00EC4F04">
      <w:pPr>
        <w:suppressAutoHyphens/>
        <w:autoSpaceDN w:val="0"/>
        <w:spacing w:after="0" w:line="240" w:lineRule="auto"/>
        <w:textAlignment w:val="baseline"/>
        <w:rPr>
          <w:rFonts w:eastAsia="Calibri" w:cs="Arial"/>
        </w:rPr>
      </w:pPr>
    </w:p>
    <w:p w14:paraId="4A0F002D" w14:textId="77777777" w:rsidR="00661875" w:rsidRPr="00772B27" w:rsidRDefault="00661875" w:rsidP="00EC4F04">
      <w:pPr>
        <w:suppressAutoHyphens/>
        <w:autoSpaceDN w:val="0"/>
        <w:spacing w:after="0" w:line="240" w:lineRule="auto"/>
        <w:textAlignment w:val="baseline"/>
        <w:rPr>
          <w:rFonts w:eastAsia="Calibri" w:cs="Arial"/>
        </w:rPr>
      </w:pPr>
    </w:p>
    <w:p w14:paraId="3C86903F" w14:textId="77777777" w:rsidR="002E0DE9" w:rsidRPr="00772B27" w:rsidRDefault="002E0DE9" w:rsidP="00EC4F04">
      <w:pPr>
        <w:suppressAutoHyphens/>
        <w:autoSpaceDN w:val="0"/>
        <w:spacing w:after="0" w:line="240" w:lineRule="auto"/>
        <w:textAlignment w:val="baseline"/>
        <w:rPr>
          <w:rFonts w:eastAsia="Calibri" w:cs="Arial"/>
          <w:u w:val="single"/>
        </w:rPr>
      </w:pPr>
      <w:r w:rsidRPr="00772B27">
        <w:rPr>
          <w:rFonts w:eastAsia="Calibri" w:cs="Arial"/>
          <w:u w:val="single"/>
        </w:rPr>
        <w:t>Background</w:t>
      </w:r>
    </w:p>
    <w:p w14:paraId="115888D2" w14:textId="77777777" w:rsidR="002E0DE9" w:rsidRPr="00772B27" w:rsidRDefault="002E0DE9" w:rsidP="00EC4F04">
      <w:pPr>
        <w:spacing w:after="0" w:line="240" w:lineRule="auto"/>
        <w:rPr>
          <w:rFonts w:cs="Arial"/>
        </w:rPr>
      </w:pPr>
    </w:p>
    <w:p w14:paraId="4AB587B8" w14:textId="1FD20586" w:rsidR="003B00E8" w:rsidRPr="00772B27" w:rsidRDefault="001B3B81" w:rsidP="00AE31E0">
      <w:pPr>
        <w:widowControl w:val="0"/>
        <w:numPr>
          <w:ilvl w:val="0"/>
          <w:numId w:val="6"/>
        </w:numPr>
        <w:autoSpaceDE w:val="0"/>
        <w:autoSpaceDN w:val="0"/>
        <w:adjustRightInd w:val="0"/>
        <w:spacing w:after="0" w:line="240" w:lineRule="auto"/>
        <w:ind w:left="540" w:hanging="540"/>
        <w:contextualSpacing/>
        <w:jc w:val="both"/>
        <w:rPr>
          <w:rFonts w:cs="Arial"/>
        </w:rPr>
      </w:pPr>
      <w:r w:rsidRPr="00772B27">
        <w:rPr>
          <w:rFonts w:cs="Arial"/>
        </w:rPr>
        <w:t>Important Marine Mammal Areas (</w:t>
      </w:r>
      <w:r w:rsidR="00635044" w:rsidRPr="00772B27">
        <w:rPr>
          <w:rFonts w:cs="Arial"/>
        </w:rPr>
        <w:t>IMMAs</w:t>
      </w:r>
      <w:r w:rsidRPr="00772B27">
        <w:rPr>
          <w:rFonts w:cs="Arial"/>
        </w:rPr>
        <w:t>)</w:t>
      </w:r>
      <w:r w:rsidR="00635044" w:rsidRPr="00772B27">
        <w:rPr>
          <w:rFonts w:cs="Arial"/>
        </w:rPr>
        <w:t xml:space="preserve"> are place-based conservation </w:t>
      </w:r>
      <w:r w:rsidR="00B1597A" w:rsidRPr="00772B27">
        <w:rPr>
          <w:rFonts w:cs="Arial"/>
        </w:rPr>
        <w:t xml:space="preserve">measures </w:t>
      </w:r>
      <w:r w:rsidR="00E46822" w:rsidRPr="00772B27">
        <w:rPr>
          <w:rFonts w:cs="Arial"/>
        </w:rPr>
        <w:t xml:space="preserve">for aquatic mammals, </w:t>
      </w:r>
      <w:r w:rsidR="00635044" w:rsidRPr="00772B27">
        <w:rPr>
          <w:rFonts w:cs="Arial"/>
        </w:rPr>
        <w:t>developed by the IUCN</w:t>
      </w:r>
      <w:r w:rsidR="00C45CD9" w:rsidRPr="00772B27">
        <w:rPr>
          <w:rFonts w:cs="Arial"/>
        </w:rPr>
        <w:t xml:space="preserve"> </w:t>
      </w:r>
      <w:r w:rsidR="00635044" w:rsidRPr="00772B27">
        <w:rPr>
          <w:rFonts w:cs="Arial"/>
        </w:rPr>
        <w:t xml:space="preserve">Marine Mammal Protected Areas Task Force. </w:t>
      </w:r>
      <w:r w:rsidR="009C4325" w:rsidRPr="00772B27">
        <w:rPr>
          <w:rFonts w:cs="Arial"/>
        </w:rPr>
        <w:t>At its twel</w:t>
      </w:r>
      <w:r w:rsidR="00C5200F" w:rsidRPr="00772B27">
        <w:rPr>
          <w:rFonts w:cs="Arial"/>
        </w:rPr>
        <w:t>fth meeting the CMS Conference of the Parties recognized t</w:t>
      </w:r>
      <w:r w:rsidR="00635044" w:rsidRPr="00772B27">
        <w:rPr>
          <w:rFonts w:cs="Arial"/>
        </w:rPr>
        <w:t>he relevance of IMMAs to aquatic mammal</w:t>
      </w:r>
      <w:r w:rsidR="00C45CD9" w:rsidRPr="00772B27">
        <w:rPr>
          <w:rFonts w:cs="Arial"/>
        </w:rPr>
        <w:t xml:space="preserve"> </w:t>
      </w:r>
      <w:r w:rsidR="00635044" w:rsidRPr="00772B27">
        <w:rPr>
          <w:rFonts w:cs="Arial"/>
        </w:rPr>
        <w:t xml:space="preserve">conservation with Resolution 12.13. </w:t>
      </w:r>
      <w:r w:rsidR="003B00E8" w:rsidRPr="00772B27">
        <w:rPr>
          <w:rFonts w:cs="Arial"/>
        </w:rPr>
        <w:t>At its 13</w:t>
      </w:r>
      <w:r w:rsidR="004B2B9F" w:rsidRPr="00772B27">
        <w:rPr>
          <w:rFonts w:cs="Arial"/>
          <w:vertAlign w:val="superscript"/>
        </w:rPr>
        <w:t>th</w:t>
      </w:r>
      <w:r w:rsidR="004B2B9F" w:rsidRPr="00772B27">
        <w:rPr>
          <w:rFonts w:cs="Arial"/>
        </w:rPr>
        <w:t xml:space="preserve"> </w:t>
      </w:r>
      <w:r w:rsidR="003B00E8" w:rsidRPr="00772B27">
        <w:rPr>
          <w:rFonts w:cs="Arial"/>
        </w:rPr>
        <w:t>meeting the Conference of the Parties adopted Decisions 1</w:t>
      </w:r>
      <w:r w:rsidR="00034AFB" w:rsidRPr="00772B27">
        <w:rPr>
          <w:rFonts w:cs="Arial"/>
        </w:rPr>
        <w:t>3</w:t>
      </w:r>
      <w:r w:rsidR="003B00E8" w:rsidRPr="00772B27">
        <w:rPr>
          <w:rFonts w:cs="Arial"/>
        </w:rPr>
        <w:t>.</w:t>
      </w:r>
      <w:r w:rsidR="00034AFB" w:rsidRPr="00772B27">
        <w:rPr>
          <w:rFonts w:cs="Arial"/>
        </w:rPr>
        <w:t>5</w:t>
      </w:r>
      <w:r w:rsidR="00480996" w:rsidRPr="00772B27">
        <w:rPr>
          <w:rFonts w:cs="Arial"/>
        </w:rPr>
        <w:t>4</w:t>
      </w:r>
      <w:r w:rsidR="00457709" w:rsidRPr="00772B27">
        <w:rPr>
          <w:rFonts w:cs="Arial"/>
        </w:rPr>
        <w:t>-</w:t>
      </w:r>
      <w:r w:rsidR="003B00E8" w:rsidRPr="00772B27">
        <w:rPr>
          <w:rFonts w:cs="Arial"/>
        </w:rPr>
        <w:t>1</w:t>
      </w:r>
      <w:r w:rsidR="00034AFB" w:rsidRPr="00772B27">
        <w:rPr>
          <w:rFonts w:cs="Arial"/>
        </w:rPr>
        <w:t>3</w:t>
      </w:r>
      <w:r w:rsidR="003B00E8" w:rsidRPr="00772B27">
        <w:rPr>
          <w:rFonts w:cs="Arial"/>
        </w:rPr>
        <w:t>.</w:t>
      </w:r>
      <w:r w:rsidR="00034AFB" w:rsidRPr="00772B27">
        <w:rPr>
          <w:rFonts w:cs="Arial"/>
        </w:rPr>
        <w:t>57</w:t>
      </w:r>
      <w:r w:rsidR="003B00E8" w:rsidRPr="00772B27">
        <w:rPr>
          <w:rFonts w:cs="Arial"/>
        </w:rPr>
        <w:t xml:space="preserve"> </w:t>
      </w:r>
      <w:r w:rsidR="003B00E8" w:rsidRPr="00772B27">
        <w:rPr>
          <w:rFonts w:cs="Arial"/>
          <w:i/>
          <w:iCs/>
        </w:rPr>
        <w:t>Important Marine Mammal Areas (IMMAs</w:t>
      </w:r>
      <w:r w:rsidR="007664C4" w:rsidRPr="00772B27">
        <w:rPr>
          <w:rFonts w:cs="Arial"/>
          <w:i/>
          <w:iCs/>
          <w:lang w:val="en-US"/>
        </w:rPr>
        <w:t>)</w:t>
      </w:r>
      <w:r w:rsidR="00E41A58" w:rsidRPr="00772B27">
        <w:rPr>
          <w:rFonts w:cs="Arial"/>
          <w:lang w:val="en-US"/>
        </w:rPr>
        <w:t xml:space="preserve"> as follows</w:t>
      </w:r>
      <w:r w:rsidR="003B00E8" w:rsidRPr="00772B27">
        <w:rPr>
          <w:rFonts w:cs="Arial"/>
        </w:rPr>
        <w:t xml:space="preserve">: </w:t>
      </w:r>
    </w:p>
    <w:p w14:paraId="5AE22512" w14:textId="77777777" w:rsidR="00B7554C" w:rsidRPr="00772B27" w:rsidRDefault="00B7554C" w:rsidP="00B7554C">
      <w:pPr>
        <w:widowControl w:val="0"/>
        <w:autoSpaceDE w:val="0"/>
        <w:autoSpaceDN w:val="0"/>
        <w:adjustRightInd w:val="0"/>
        <w:spacing w:after="0" w:line="240" w:lineRule="auto"/>
        <w:ind w:left="567"/>
        <w:contextualSpacing/>
        <w:jc w:val="both"/>
        <w:rPr>
          <w:rFonts w:cs="Arial"/>
        </w:rPr>
      </w:pPr>
    </w:p>
    <w:p w14:paraId="055BE390" w14:textId="0982DBC2" w:rsidR="00F04500" w:rsidRPr="00772B27" w:rsidRDefault="00F04500" w:rsidP="00AD29AE">
      <w:pPr>
        <w:widowControl w:val="0"/>
        <w:autoSpaceDE w:val="0"/>
        <w:autoSpaceDN w:val="0"/>
        <w:adjustRightInd w:val="0"/>
        <w:spacing w:after="0" w:line="240" w:lineRule="auto"/>
        <w:ind w:left="720"/>
        <w:contextualSpacing/>
        <w:jc w:val="both"/>
        <w:rPr>
          <w:rFonts w:cs="Arial"/>
          <w:b/>
          <w:bCs/>
          <w:i/>
          <w:iCs/>
          <w:sz w:val="20"/>
          <w:szCs w:val="20"/>
        </w:rPr>
      </w:pPr>
      <w:r w:rsidRPr="00772B27">
        <w:rPr>
          <w:rFonts w:cs="Arial"/>
          <w:b/>
          <w:bCs/>
          <w:i/>
          <w:iCs/>
          <w:sz w:val="20"/>
          <w:szCs w:val="20"/>
        </w:rPr>
        <w:t>13.54 Directed to Parties</w:t>
      </w:r>
    </w:p>
    <w:p w14:paraId="6FB0B139" w14:textId="77777777" w:rsidR="00BE4260" w:rsidRPr="00772B27" w:rsidRDefault="00BE4260" w:rsidP="00AD29AE">
      <w:pPr>
        <w:widowControl w:val="0"/>
        <w:autoSpaceDE w:val="0"/>
        <w:autoSpaceDN w:val="0"/>
        <w:adjustRightInd w:val="0"/>
        <w:spacing w:after="0" w:line="240" w:lineRule="auto"/>
        <w:ind w:left="720"/>
        <w:contextualSpacing/>
        <w:jc w:val="both"/>
        <w:rPr>
          <w:rFonts w:cs="Arial"/>
          <w:i/>
          <w:iCs/>
          <w:sz w:val="20"/>
          <w:szCs w:val="20"/>
        </w:rPr>
      </w:pPr>
    </w:p>
    <w:p w14:paraId="76B6F39C" w14:textId="3A156C96" w:rsidR="00F04500" w:rsidRPr="00772B27" w:rsidRDefault="00BE4260" w:rsidP="00AD29AE">
      <w:pPr>
        <w:widowControl w:val="0"/>
        <w:autoSpaceDE w:val="0"/>
        <w:autoSpaceDN w:val="0"/>
        <w:adjustRightInd w:val="0"/>
        <w:spacing w:after="0" w:line="240" w:lineRule="auto"/>
        <w:ind w:left="720"/>
        <w:contextualSpacing/>
        <w:jc w:val="both"/>
        <w:rPr>
          <w:rFonts w:cs="Arial"/>
          <w:i/>
          <w:iCs/>
          <w:sz w:val="20"/>
          <w:szCs w:val="20"/>
        </w:rPr>
      </w:pPr>
      <w:r w:rsidRPr="00772B27">
        <w:rPr>
          <w:rFonts w:cs="Arial"/>
          <w:i/>
          <w:iCs/>
          <w:sz w:val="20"/>
          <w:szCs w:val="20"/>
        </w:rPr>
        <w:t xml:space="preserve">Parties are requested to make use, as appropriate, of the identified Important Marine Mammal Areas (IMMAs) posted on the website of the IUCN Joint Species Survival Commission/World Commission on Protected Areas (SSC/WCPA) Marine Mammal Protected Areas Task Force (www.marinemammalhabitat.org) when </w:t>
      </w:r>
      <w:r w:rsidR="004B5658" w:rsidRPr="00772B27">
        <w:rPr>
          <w:rFonts w:cs="Arial"/>
          <w:i/>
          <w:iCs/>
          <w:sz w:val="20"/>
          <w:szCs w:val="20"/>
        </w:rPr>
        <w:t>identifying</w:t>
      </w:r>
      <w:r w:rsidRPr="00772B27">
        <w:rPr>
          <w:rFonts w:cs="Arial"/>
          <w:i/>
          <w:iCs/>
          <w:sz w:val="20"/>
          <w:szCs w:val="20"/>
        </w:rPr>
        <w:t xml:space="preserve"> habitat at risk or designing threat </w:t>
      </w:r>
      <w:r w:rsidR="004B5658" w:rsidRPr="00772B27">
        <w:rPr>
          <w:rFonts w:cs="Arial"/>
          <w:i/>
          <w:iCs/>
          <w:sz w:val="20"/>
          <w:szCs w:val="20"/>
        </w:rPr>
        <w:t>mitigation</w:t>
      </w:r>
      <w:r w:rsidRPr="00772B27">
        <w:rPr>
          <w:rFonts w:cs="Arial"/>
          <w:i/>
          <w:iCs/>
          <w:sz w:val="20"/>
          <w:szCs w:val="20"/>
        </w:rPr>
        <w:t xml:space="preserve"> measures, and when designating marine protected areas, for marine spatial planning purposes, for CMS-listed pinnipeds, sirenians, otters, Polar Bears and cetaceans.</w:t>
      </w:r>
    </w:p>
    <w:p w14:paraId="7288A47F" w14:textId="77777777" w:rsidR="00F04500" w:rsidRPr="00772B27" w:rsidRDefault="00F04500" w:rsidP="00AD29AE">
      <w:pPr>
        <w:widowControl w:val="0"/>
        <w:autoSpaceDE w:val="0"/>
        <w:autoSpaceDN w:val="0"/>
        <w:adjustRightInd w:val="0"/>
        <w:spacing w:after="0" w:line="240" w:lineRule="auto"/>
        <w:ind w:left="720"/>
        <w:contextualSpacing/>
        <w:jc w:val="both"/>
        <w:rPr>
          <w:rFonts w:cs="Arial"/>
          <w:b/>
          <w:bCs/>
          <w:i/>
          <w:iCs/>
          <w:sz w:val="20"/>
          <w:szCs w:val="20"/>
        </w:rPr>
      </w:pPr>
    </w:p>
    <w:p w14:paraId="2CE0CD4F" w14:textId="272809FC" w:rsidR="0045299B" w:rsidRPr="00772B27" w:rsidRDefault="0045299B" w:rsidP="00AD29AE">
      <w:pPr>
        <w:widowControl w:val="0"/>
        <w:autoSpaceDE w:val="0"/>
        <w:autoSpaceDN w:val="0"/>
        <w:adjustRightInd w:val="0"/>
        <w:spacing w:after="0" w:line="240" w:lineRule="auto"/>
        <w:ind w:left="720"/>
        <w:contextualSpacing/>
        <w:jc w:val="both"/>
        <w:rPr>
          <w:rFonts w:cs="Arial"/>
          <w:b/>
          <w:i/>
          <w:sz w:val="20"/>
          <w:szCs w:val="20"/>
        </w:rPr>
      </w:pPr>
      <w:r w:rsidRPr="00772B27">
        <w:rPr>
          <w:rFonts w:cs="Arial"/>
          <w:b/>
          <w:bCs/>
          <w:i/>
          <w:iCs/>
          <w:sz w:val="20"/>
          <w:szCs w:val="20"/>
        </w:rPr>
        <w:t>13.5</w:t>
      </w:r>
      <w:r w:rsidR="00FE652E" w:rsidRPr="00772B27">
        <w:rPr>
          <w:rFonts w:cs="Arial"/>
          <w:b/>
          <w:bCs/>
          <w:i/>
          <w:iCs/>
          <w:sz w:val="20"/>
          <w:szCs w:val="20"/>
        </w:rPr>
        <w:t>6</w:t>
      </w:r>
      <w:r w:rsidRPr="00772B27">
        <w:rPr>
          <w:rFonts w:cs="Arial"/>
          <w:b/>
          <w:i/>
          <w:sz w:val="20"/>
          <w:szCs w:val="20"/>
        </w:rPr>
        <w:t xml:space="preserve"> </w:t>
      </w:r>
      <w:r w:rsidRPr="00772B27">
        <w:rPr>
          <w:rFonts w:cs="Arial"/>
          <w:b/>
          <w:i/>
          <w:sz w:val="20"/>
          <w:szCs w:val="20"/>
        </w:rPr>
        <w:tab/>
      </w:r>
      <w:r w:rsidRPr="00772B27">
        <w:rPr>
          <w:rFonts w:cs="Arial"/>
          <w:b/>
          <w:bCs/>
          <w:i/>
          <w:iCs/>
          <w:sz w:val="20"/>
          <w:szCs w:val="20"/>
        </w:rPr>
        <w:t>Directed to</w:t>
      </w:r>
      <w:r w:rsidRPr="00772B27">
        <w:rPr>
          <w:rFonts w:cs="Arial"/>
          <w:b/>
          <w:i/>
          <w:sz w:val="20"/>
          <w:szCs w:val="20"/>
        </w:rPr>
        <w:t> </w:t>
      </w:r>
      <w:r w:rsidR="001912FD" w:rsidRPr="00772B27">
        <w:rPr>
          <w:rFonts w:cs="Arial"/>
          <w:b/>
          <w:bCs/>
          <w:i/>
          <w:iCs/>
          <w:sz w:val="20"/>
          <w:szCs w:val="20"/>
        </w:rPr>
        <w:t xml:space="preserve">the </w:t>
      </w:r>
      <w:r w:rsidRPr="00772B27">
        <w:rPr>
          <w:rFonts w:cs="Arial"/>
          <w:b/>
          <w:i/>
          <w:sz w:val="20"/>
          <w:szCs w:val="20"/>
        </w:rPr>
        <w:t>Scientific Council</w:t>
      </w:r>
    </w:p>
    <w:p w14:paraId="69A9F16F" w14:textId="77777777" w:rsidR="00D071CD" w:rsidRPr="00772B27" w:rsidRDefault="0045299B" w:rsidP="00AD29AE">
      <w:pPr>
        <w:widowControl w:val="0"/>
        <w:autoSpaceDE w:val="0"/>
        <w:autoSpaceDN w:val="0"/>
        <w:adjustRightInd w:val="0"/>
        <w:spacing w:after="0" w:line="240" w:lineRule="auto"/>
        <w:ind w:left="720"/>
        <w:contextualSpacing/>
        <w:jc w:val="both"/>
        <w:rPr>
          <w:rFonts w:cs="Arial"/>
          <w:i/>
          <w:sz w:val="20"/>
          <w:szCs w:val="20"/>
        </w:rPr>
      </w:pPr>
      <w:r w:rsidRPr="00772B27">
        <w:rPr>
          <w:rFonts w:cs="Arial"/>
          <w:i/>
          <w:sz w:val="20"/>
          <w:szCs w:val="20"/>
        </w:rPr>
        <w:br/>
        <w:t xml:space="preserve">The Scientific Council is requested, subject to the availability of resources: </w:t>
      </w:r>
    </w:p>
    <w:p w14:paraId="162F8C85" w14:textId="77777777" w:rsidR="00D071CD" w:rsidRPr="00772B27" w:rsidRDefault="00D071CD" w:rsidP="00AD29AE">
      <w:pPr>
        <w:widowControl w:val="0"/>
        <w:autoSpaceDE w:val="0"/>
        <w:autoSpaceDN w:val="0"/>
        <w:adjustRightInd w:val="0"/>
        <w:spacing w:after="0" w:line="240" w:lineRule="auto"/>
        <w:ind w:left="720"/>
        <w:contextualSpacing/>
        <w:jc w:val="both"/>
        <w:rPr>
          <w:rFonts w:cs="Arial"/>
          <w:i/>
          <w:sz w:val="20"/>
          <w:szCs w:val="20"/>
        </w:rPr>
      </w:pPr>
    </w:p>
    <w:p w14:paraId="4B319D2A" w14:textId="0A7B993E" w:rsidR="00D071CD" w:rsidRPr="00772B27" w:rsidRDefault="0045299B" w:rsidP="000D2C35">
      <w:pPr>
        <w:pStyle w:val="ListParagraph"/>
        <w:widowControl w:val="0"/>
        <w:numPr>
          <w:ilvl w:val="0"/>
          <w:numId w:val="19"/>
        </w:numPr>
        <w:autoSpaceDE w:val="0"/>
        <w:autoSpaceDN w:val="0"/>
        <w:adjustRightInd w:val="0"/>
        <w:spacing w:after="0" w:line="240" w:lineRule="auto"/>
        <w:ind w:left="1080"/>
        <w:jc w:val="both"/>
        <w:rPr>
          <w:rFonts w:cs="Arial"/>
          <w:i/>
          <w:sz w:val="20"/>
          <w:szCs w:val="20"/>
        </w:rPr>
      </w:pPr>
      <w:r w:rsidRPr="00772B27">
        <w:rPr>
          <w:rFonts w:cs="Arial"/>
          <w:i/>
          <w:sz w:val="20"/>
          <w:szCs w:val="20"/>
        </w:rPr>
        <w:t xml:space="preserve">upon request, </w:t>
      </w:r>
      <w:bookmarkStart w:id="0" w:name="_Hlk134016228"/>
      <w:r w:rsidRPr="00772B27">
        <w:rPr>
          <w:rFonts w:cs="Arial"/>
          <w:i/>
          <w:sz w:val="20"/>
          <w:szCs w:val="20"/>
        </w:rPr>
        <w:t xml:space="preserve">support Parties to make use of the identified IMMAs </w:t>
      </w:r>
      <w:bookmarkEnd w:id="0"/>
      <w:r w:rsidRPr="00772B27">
        <w:rPr>
          <w:rFonts w:cs="Arial"/>
          <w:i/>
          <w:sz w:val="20"/>
          <w:szCs w:val="20"/>
        </w:rPr>
        <w:t xml:space="preserve">posted on the website of the IUCN </w:t>
      </w:r>
      <w:bookmarkStart w:id="1" w:name="_Hlk134375765"/>
      <w:r w:rsidRPr="00772B27">
        <w:rPr>
          <w:rFonts w:cs="Arial"/>
          <w:i/>
          <w:sz w:val="20"/>
          <w:szCs w:val="20"/>
        </w:rPr>
        <w:t xml:space="preserve">Joint SSC/WCPA Marine Mammal Protected Areas </w:t>
      </w:r>
      <w:bookmarkEnd w:id="1"/>
      <w:r w:rsidRPr="00772B27">
        <w:rPr>
          <w:rFonts w:cs="Arial"/>
          <w:i/>
          <w:sz w:val="20"/>
          <w:szCs w:val="20"/>
        </w:rPr>
        <w:t>Task Force (</w:t>
      </w:r>
      <w:hyperlink r:id="rId16" w:history="1">
        <w:r w:rsidRPr="00772B27">
          <w:rPr>
            <w:rStyle w:val="Hyperlink"/>
            <w:rFonts w:cs="Arial"/>
            <w:i/>
            <w:color w:val="auto"/>
            <w:sz w:val="20"/>
            <w:szCs w:val="20"/>
          </w:rPr>
          <w:t>www.marinemammalhabitat.org</w:t>
        </w:r>
      </w:hyperlink>
      <w:r w:rsidRPr="00772B27">
        <w:rPr>
          <w:rFonts w:cs="Arial"/>
          <w:i/>
          <w:sz w:val="20"/>
          <w:szCs w:val="20"/>
        </w:rPr>
        <w:t xml:space="preserve">) when identifying habitat at risk or designing threat </w:t>
      </w:r>
      <w:r w:rsidR="001912FD" w:rsidRPr="00772B27">
        <w:rPr>
          <w:rFonts w:cs="Arial"/>
          <w:i/>
          <w:iCs/>
          <w:sz w:val="20"/>
          <w:szCs w:val="20"/>
        </w:rPr>
        <w:t>mitigation</w:t>
      </w:r>
      <w:r w:rsidRPr="00772B27">
        <w:rPr>
          <w:rFonts w:cs="Arial"/>
          <w:i/>
          <w:sz w:val="20"/>
          <w:szCs w:val="20"/>
        </w:rPr>
        <w:t xml:space="preserve"> measures for CMS-listed pinnipeds, sirenians, otters, Polar Bears and cetaceans; </w:t>
      </w:r>
    </w:p>
    <w:p w14:paraId="14C53940" w14:textId="77777777" w:rsidR="00D071CD" w:rsidRPr="00772B27" w:rsidRDefault="00D071CD" w:rsidP="000D2C35">
      <w:pPr>
        <w:widowControl w:val="0"/>
        <w:autoSpaceDE w:val="0"/>
        <w:autoSpaceDN w:val="0"/>
        <w:adjustRightInd w:val="0"/>
        <w:spacing w:after="0" w:line="240" w:lineRule="auto"/>
        <w:ind w:left="1080" w:hanging="360"/>
        <w:contextualSpacing/>
        <w:jc w:val="both"/>
        <w:rPr>
          <w:rFonts w:cs="Arial"/>
          <w:i/>
          <w:sz w:val="20"/>
          <w:szCs w:val="20"/>
        </w:rPr>
      </w:pPr>
    </w:p>
    <w:p w14:paraId="342EDD18" w14:textId="361CF410" w:rsidR="00D071CD" w:rsidRPr="00772B27" w:rsidRDefault="0045299B" w:rsidP="000D2C35">
      <w:pPr>
        <w:pStyle w:val="ListParagraph"/>
        <w:widowControl w:val="0"/>
        <w:numPr>
          <w:ilvl w:val="0"/>
          <w:numId w:val="19"/>
        </w:numPr>
        <w:autoSpaceDE w:val="0"/>
        <w:autoSpaceDN w:val="0"/>
        <w:adjustRightInd w:val="0"/>
        <w:spacing w:after="0" w:line="240" w:lineRule="auto"/>
        <w:ind w:left="1080"/>
        <w:jc w:val="both"/>
        <w:rPr>
          <w:rFonts w:cs="Arial"/>
          <w:i/>
          <w:sz w:val="20"/>
          <w:szCs w:val="20"/>
        </w:rPr>
      </w:pPr>
      <w:r w:rsidRPr="00772B27">
        <w:rPr>
          <w:rFonts w:cs="Arial"/>
          <w:i/>
          <w:sz w:val="20"/>
          <w:szCs w:val="20"/>
        </w:rPr>
        <w:t xml:space="preserve">collaborate with the IUCN SSC/WCPA Marine Mammal Protected Areas Task Force to include data on CMS-listed pinnipeds, sirenians, otters, polar bears and cetaceans in the identification of IMMAs; </w:t>
      </w:r>
    </w:p>
    <w:p w14:paraId="05734C6F" w14:textId="77777777" w:rsidR="00B53E3E" w:rsidRPr="00772B27" w:rsidRDefault="00B53E3E" w:rsidP="00AD29AE">
      <w:pPr>
        <w:widowControl w:val="0"/>
        <w:autoSpaceDE w:val="0"/>
        <w:autoSpaceDN w:val="0"/>
        <w:adjustRightInd w:val="0"/>
        <w:spacing w:after="0" w:line="240" w:lineRule="auto"/>
        <w:ind w:left="720"/>
        <w:contextualSpacing/>
        <w:jc w:val="both"/>
        <w:rPr>
          <w:rFonts w:cs="Arial"/>
          <w:b/>
          <w:bCs/>
          <w:i/>
          <w:iCs/>
          <w:sz w:val="20"/>
          <w:szCs w:val="20"/>
        </w:rPr>
      </w:pPr>
    </w:p>
    <w:p w14:paraId="1A149EF4" w14:textId="6AE59ADF" w:rsidR="00906055" w:rsidRPr="00772B27" w:rsidRDefault="00906055" w:rsidP="00AD29AE">
      <w:pPr>
        <w:widowControl w:val="0"/>
        <w:autoSpaceDE w:val="0"/>
        <w:autoSpaceDN w:val="0"/>
        <w:adjustRightInd w:val="0"/>
        <w:spacing w:after="0" w:line="240" w:lineRule="auto"/>
        <w:ind w:left="720"/>
        <w:contextualSpacing/>
        <w:jc w:val="both"/>
        <w:rPr>
          <w:rFonts w:cs="Arial"/>
          <w:b/>
          <w:i/>
          <w:sz w:val="20"/>
          <w:szCs w:val="20"/>
        </w:rPr>
      </w:pPr>
      <w:r w:rsidRPr="00772B27">
        <w:rPr>
          <w:rFonts w:cs="Arial"/>
          <w:b/>
          <w:bCs/>
          <w:i/>
          <w:iCs/>
          <w:sz w:val="20"/>
          <w:szCs w:val="20"/>
        </w:rPr>
        <w:t>13.57 Directed</w:t>
      </w:r>
      <w:r w:rsidRPr="00772B27">
        <w:rPr>
          <w:rFonts w:cs="Arial"/>
          <w:b/>
          <w:i/>
          <w:sz w:val="20"/>
          <w:szCs w:val="20"/>
        </w:rPr>
        <w:t xml:space="preserve"> to </w:t>
      </w:r>
      <w:r w:rsidR="00765DBC" w:rsidRPr="00772B27">
        <w:rPr>
          <w:rFonts w:cs="Arial"/>
          <w:b/>
          <w:bCs/>
          <w:i/>
          <w:iCs/>
          <w:sz w:val="20"/>
          <w:szCs w:val="20"/>
        </w:rPr>
        <w:t xml:space="preserve">the </w:t>
      </w:r>
      <w:r w:rsidRPr="00772B27">
        <w:rPr>
          <w:rFonts w:cs="Arial"/>
          <w:b/>
          <w:i/>
          <w:sz w:val="20"/>
          <w:szCs w:val="20"/>
        </w:rPr>
        <w:t>Secretariat</w:t>
      </w:r>
    </w:p>
    <w:p w14:paraId="387217FB" w14:textId="77777777" w:rsidR="00765DBC" w:rsidRPr="00772B27" w:rsidRDefault="00906055" w:rsidP="00AD29AE">
      <w:pPr>
        <w:widowControl w:val="0"/>
        <w:autoSpaceDE w:val="0"/>
        <w:autoSpaceDN w:val="0"/>
        <w:adjustRightInd w:val="0"/>
        <w:spacing w:after="0" w:line="240" w:lineRule="auto"/>
        <w:ind w:left="720"/>
        <w:contextualSpacing/>
        <w:jc w:val="both"/>
        <w:rPr>
          <w:rFonts w:cs="Arial"/>
          <w:i/>
          <w:sz w:val="20"/>
          <w:szCs w:val="20"/>
        </w:rPr>
      </w:pPr>
      <w:r w:rsidRPr="00772B27">
        <w:rPr>
          <w:rFonts w:cs="Arial"/>
          <w:i/>
          <w:sz w:val="20"/>
          <w:szCs w:val="20"/>
        </w:rPr>
        <w:br/>
        <w:t xml:space="preserve">The Secretariat shall, subject to the availability of external resources, </w:t>
      </w:r>
    </w:p>
    <w:p w14:paraId="30EF40FB" w14:textId="77777777" w:rsidR="00765DBC" w:rsidRPr="00772B27" w:rsidRDefault="00765DBC" w:rsidP="00AD29AE">
      <w:pPr>
        <w:widowControl w:val="0"/>
        <w:autoSpaceDE w:val="0"/>
        <w:autoSpaceDN w:val="0"/>
        <w:adjustRightInd w:val="0"/>
        <w:spacing w:after="0" w:line="240" w:lineRule="auto"/>
        <w:ind w:left="720"/>
        <w:contextualSpacing/>
        <w:jc w:val="both"/>
        <w:rPr>
          <w:rFonts w:cs="Arial"/>
          <w:i/>
          <w:sz w:val="20"/>
          <w:szCs w:val="20"/>
        </w:rPr>
      </w:pPr>
    </w:p>
    <w:p w14:paraId="437A68A7" w14:textId="17904958" w:rsidR="00765DBC" w:rsidRPr="00772B27" w:rsidRDefault="00906055" w:rsidP="000D2C35">
      <w:pPr>
        <w:pStyle w:val="ListParagraph"/>
        <w:widowControl w:val="0"/>
        <w:numPr>
          <w:ilvl w:val="0"/>
          <w:numId w:val="21"/>
        </w:numPr>
        <w:autoSpaceDE w:val="0"/>
        <w:autoSpaceDN w:val="0"/>
        <w:adjustRightInd w:val="0"/>
        <w:spacing w:after="0" w:line="240" w:lineRule="auto"/>
        <w:ind w:left="1080"/>
        <w:jc w:val="both"/>
        <w:rPr>
          <w:rFonts w:cs="Arial"/>
          <w:i/>
          <w:sz w:val="20"/>
          <w:szCs w:val="20"/>
        </w:rPr>
      </w:pPr>
      <w:r w:rsidRPr="00772B27">
        <w:rPr>
          <w:rFonts w:cs="Arial"/>
          <w:i/>
          <w:sz w:val="20"/>
          <w:szCs w:val="20"/>
        </w:rPr>
        <w:t xml:space="preserve">transfer information on newly identified IMMAs received from the IUCN Joint SSC/WCPA Marine Mammal Protected Areas Task Force to the Scientific Council and to the Parties and invite contributions from Parties and Range States; </w:t>
      </w:r>
    </w:p>
    <w:p w14:paraId="07292A5F" w14:textId="77777777" w:rsidR="00765DBC" w:rsidRPr="00772B27" w:rsidRDefault="00765DBC" w:rsidP="000D2C35">
      <w:pPr>
        <w:widowControl w:val="0"/>
        <w:autoSpaceDE w:val="0"/>
        <w:autoSpaceDN w:val="0"/>
        <w:adjustRightInd w:val="0"/>
        <w:spacing w:after="0" w:line="240" w:lineRule="auto"/>
        <w:ind w:left="1080" w:hanging="360"/>
        <w:contextualSpacing/>
        <w:jc w:val="both"/>
        <w:rPr>
          <w:rFonts w:cs="Arial"/>
          <w:i/>
          <w:sz w:val="20"/>
          <w:szCs w:val="20"/>
        </w:rPr>
      </w:pPr>
    </w:p>
    <w:p w14:paraId="4BC1147B" w14:textId="5C69B6CA" w:rsidR="00765DBC" w:rsidRPr="00772B27" w:rsidRDefault="00906055" w:rsidP="000D2C35">
      <w:pPr>
        <w:pStyle w:val="ListParagraph"/>
        <w:widowControl w:val="0"/>
        <w:numPr>
          <w:ilvl w:val="0"/>
          <w:numId w:val="21"/>
        </w:numPr>
        <w:autoSpaceDE w:val="0"/>
        <w:autoSpaceDN w:val="0"/>
        <w:adjustRightInd w:val="0"/>
        <w:spacing w:after="0" w:line="240" w:lineRule="auto"/>
        <w:ind w:left="1080"/>
        <w:jc w:val="both"/>
        <w:rPr>
          <w:rFonts w:cs="Arial"/>
          <w:i/>
          <w:sz w:val="20"/>
          <w:szCs w:val="20"/>
        </w:rPr>
      </w:pPr>
      <w:r w:rsidRPr="00772B27">
        <w:rPr>
          <w:rFonts w:cs="Arial"/>
          <w:i/>
          <w:sz w:val="20"/>
          <w:szCs w:val="20"/>
        </w:rPr>
        <w:t xml:space="preserve">support the engagement of national support for a new decade of scientific research about the habitats of marine mammals and other migratory species on the high seas; </w:t>
      </w:r>
    </w:p>
    <w:p w14:paraId="0BCD0AE4" w14:textId="77777777" w:rsidR="00765DBC" w:rsidRPr="00772B27" w:rsidRDefault="00765DBC" w:rsidP="000D2C35">
      <w:pPr>
        <w:widowControl w:val="0"/>
        <w:autoSpaceDE w:val="0"/>
        <w:autoSpaceDN w:val="0"/>
        <w:adjustRightInd w:val="0"/>
        <w:spacing w:after="0" w:line="240" w:lineRule="auto"/>
        <w:ind w:left="1080" w:hanging="360"/>
        <w:contextualSpacing/>
        <w:jc w:val="both"/>
        <w:rPr>
          <w:rFonts w:cs="Arial"/>
          <w:i/>
          <w:sz w:val="20"/>
          <w:szCs w:val="20"/>
        </w:rPr>
      </w:pPr>
    </w:p>
    <w:p w14:paraId="6027669B" w14:textId="7ACA7105" w:rsidR="00906055" w:rsidRPr="00772B27" w:rsidRDefault="00906055" w:rsidP="000D2C35">
      <w:pPr>
        <w:pStyle w:val="ListParagraph"/>
        <w:widowControl w:val="0"/>
        <w:numPr>
          <w:ilvl w:val="0"/>
          <w:numId w:val="21"/>
        </w:numPr>
        <w:autoSpaceDE w:val="0"/>
        <w:autoSpaceDN w:val="0"/>
        <w:adjustRightInd w:val="0"/>
        <w:spacing w:after="0" w:line="240" w:lineRule="auto"/>
        <w:ind w:left="1080"/>
        <w:jc w:val="both"/>
        <w:rPr>
          <w:rFonts w:cs="Arial"/>
          <w:i/>
          <w:sz w:val="20"/>
          <w:szCs w:val="20"/>
        </w:rPr>
      </w:pPr>
      <w:r w:rsidRPr="00772B27">
        <w:rPr>
          <w:rFonts w:cs="Arial"/>
          <w:i/>
          <w:sz w:val="20"/>
          <w:szCs w:val="20"/>
        </w:rPr>
        <w:t>continue to engage in the negotiation process for and implementation of the treaty on marine biological diversity of areas beyond national jurisdiction (BBNJ), with a view to its relevance for marine mammals as well as other migratory marine species.</w:t>
      </w:r>
    </w:p>
    <w:p w14:paraId="67F555EE" w14:textId="77777777" w:rsidR="005A6497" w:rsidRPr="00772B27" w:rsidRDefault="005A6497" w:rsidP="00AA77FD">
      <w:pPr>
        <w:widowControl w:val="0"/>
        <w:autoSpaceDE w:val="0"/>
        <w:autoSpaceDN w:val="0"/>
        <w:adjustRightInd w:val="0"/>
        <w:spacing w:after="0" w:line="240" w:lineRule="auto"/>
        <w:contextualSpacing/>
        <w:jc w:val="both"/>
        <w:rPr>
          <w:rFonts w:cs="Arial"/>
          <w:lang w:val="en-US"/>
        </w:rPr>
      </w:pPr>
    </w:p>
    <w:p w14:paraId="08867622" w14:textId="22D84B87" w:rsidR="00943400" w:rsidRPr="00772B27" w:rsidRDefault="00943400" w:rsidP="00AE31E0">
      <w:pPr>
        <w:widowControl w:val="0"/>
        <w:numPr>
          <w:ilvl w:val="0"/>
          <w:numId w:val="6"/>
        </w:numPr>
        <w:autoSpaceDE w:val="0"/>
        <w:autoSpaceDN w:val="0"/>
        <w:adjustRightInd w:val="0"/>
        <w:spacing w:after="0" w:line="240" w:lineRule="auto"/>
        <w:ind w:left="540" w:hanging="567"/>
        <w:contextualSpacing/>
        <w:jc w:val="both"/>
        <w:rPr>
          <w:rFonts w:cs="Arial"/>
        </w:rPr>
      </w:pPr>
      <w:r w:rsidRPr="00772B27">
        <w:rPr>
          <w:rFonts w:cs="Arial"/>
        </w:rPr>
        <w:t xml:space="preserve">Decisions 13.55 and 13.56 c) concern the Dugong and are therefore reported on in </w:t>
      </w:r>
      <w:hyperlink r:id="rId17" w:history="1">
        <w:r w:rsidRPr="00C556F4">
          <w:rPr>
            <w:rStyle w:val="Hyperlink"/>
            <w:rFonts w:cs="Arial"/>
          </w:rPr>
          <w:t>UNEP/CMS/COP14/Doc.</w:t>
        </w:r>
        <w:r w:rsidR="004F02A1" w:rsidRPr="00C556F4">
          <w:rPr>
            <w:rStyle w:val="Hyperlink"/>
            <w:rFonts w:cs="Arial"/>
          </w:rPr>
          <w:t>27.5.3</w:t>
        </w:r>
      </w:hyperlink>
      <w:r w:rsidRPr="00772B27">
        <w:rPr>
          <w:rFonts w:cs="Arial"/>
        </w:rPr>
        <w:t xml:space="preserve"> </w:t>
      </w:r>
      <w:r w:rsidRPr="00772B27">
        <w:rPr>
          <w:rFonts w:cs="Arial"/>
          <w:i/>
          <w:iCs/>
        </w:rPr>
        <w:t>Sirenians, Pinnipeds and Otters.</w:t>
      </w:r>
    </w:p>
    <w:p w14:paraId="54410198" w14:textId="77777777" w:rsidR="004B3FFD" w:rsidRPr="00772B27" w:rsidRDefault="004B3FFD" w:rsidP="00AA77FD">
      <w:pPr>
        <w:widowControl w:val="0"/>
        <w:autoSpaceDE w:val="0"/>
        <w:autoSpaceDN w:val="0"/>
        <w:adjustRightInd w:val="0"/>
        <w:spacing w:after="0" w:line="240" w:lineRule="auto"/>
        <w:contextualSpacing/>
        <w:jc w:val="both"/>
        <w:rPr>
          <w:rFonts w:cs="Arial"/>
          <w:lang w:val="en-US"/>
        </w:rPr>
      </w:pPr>
    </w:p>
    <w:p w14:paraId="0E1E08A1" w14:textId="78F12CE4" w:rsidR="00B7554C" w:rsidRPr="00772B27" w:rsidRDefault="00AA1BE2" w:rsidP="00AA77FD">
      <w:pPr>
        <w:widowControl w:val="0"/>
        <w:autoSpaceDE w:val="0"/>
        <w:autoSpaceDN w:val="0"/>
        <w:adjustRightInd w:val="0"/>
        <w:spacing w:after="0" w:line="240" w:lineRule="auto"/>
        <w:contextualSpacing/>
        <w:jc w:val="both"/>
        <w:rPr>
          <w:rFonts w:cs="Arial"/>
          <w:u w:val="single"/>
          <w:lang w:val="en-US"/>
        </w:rPr>
      </w:pPr>
      <w:r w:rsidRPr="00772B27">
        <w:rPr>
          <w:rFonts w:cs="Arial"/>
          <w:u w:val="single"/>
          <w:lang w:val="en-US"/>
        </w:rPr>
        <w:t xml:space="preserve">Activities to implement </w:t>
      </w:r>
      <w:r w:rsidR="00A93BBE" w:rsidRPr="00772B27">
        <w:rPr>
          <w:rFonts w:cs="Arial"/>
          <w:u w:val="single"/>
          <w:lang w:val="en-US"/>
        </w:rPr>
        <w:t xml:space="preserve">the </w:t>
      </w:r>
      <w:r w:rsidRPr="00772B27">
        <w:rPr>
          <w:rFonts w:cs="Arial"/>
          <w:u w:val="single"/>
          <w:lang w:val="en-US"/>
        </w:rPr>
        <w:t>Decisions</w:t>
      </w:r>
    </w:p>
    <w:p w14:paraId="6C0A78F7" w14:textId="77777777" w:rsidR="0068009E" w:rsidRPr="00772B27" w:rsidRDefault="0068009E" w:rsidP="0068009E">
      <w:pPr>
        <w:widowControl w:val="0"/>
        <w:autoSpaceDE w:val="0"/>
        <w:autoSpaceDN w:val="0"/>
        <w:adjustRightInd w:val="0"/>
        <w:spacing w:after="0" w:line="240" w:lineRule="auto"/>
        <w:ind w:left="567"/>
        <w:contextualSpacing/>
        <w:jc w:val="both"/>
        <w:rPr>
          <w:rFonts w:cs="Arial"/>
        </w:rPr>
      </w:pPr>
    </w:p>
    <w:p w14:paraId="147ECC9E" w14:textId="497D60AA" w:rsidR="006B19A9" w:rsidRPr="00772B27" w:rsidRDefault="00E70FAB" w:rsidP="0031476E">
      <w:pPr>
        <w:widowControl w:val="0"/>
        <w:numPr>
          <w:ilvl w:val="0"/>
          <w:numId w:val="6"/>
        </w:numPr>
        <w:autoSpaceDE w:val="0"/>
        <w:autoSpaceDN w:val="0"/>
        <w:adjustRightInd w:val="0"/>
        <w:spacing w:after="0" w:line="240" w:lineRule="auto"/>
        <w:ind w:left="540" w:hanging="540"/>
        <w:contextualSpacing/>
        <w:jc w:val="both"/>
        <w:rPr>
          <w:rFonts w:cs="Arial"/>
        </w:rPr>
      </w:pPr>
      <w:r w:rsidRPr="00772B27">
        <w:rPr>
          <w:rFonts w:cs="Arial"/>
        </w:rPr>
        <w:t>IMMAs are identified through an expert-led</w:t>
      </w:r>
      <w:r w:rsidR="00DA217A" w:rsidRPr="00772B27">
        <w:rPr>
          <w:rFonts w:cs="Arial"/>
        </w:rPr>
        <w:t>, region-based</w:t>
      </w:r>
      <w:r w:rsidRPr="00772B27">
        <w:rPr>
          <w:rFonts w:cs="Arial"/>
        </w:rPr>
        <w:t xml:space="preserve"> process, collating and assessing evidence against a set of selection criteria. The five-stage process is described on the IUCN Joint SSC/WCPA Marine Mammal Protected Areas Task Force </w:t>
      </w:r>
      <w:r w:rsidRPr="00772B27">
        <w:rPr>
          <w:rFonts w:cs="Arial"/>
        </w:rPr>
        <w:lastRenderedPageBreak/>
        <w:t xml:space="preserve">website </w:t>
      </w:r>
      <w:hyperlink r:id="rId18" w:history="1">
        <w:r w:rsidRPr="00772B27">
          <w:rPr>
            <w:rStyle w:val="Hyperlink"/>
            <w:rFonts w:cs="Arial"/>
            <w:color w:val="auto"/>
          </w:rPr>
          <w:t>here</w:t>
        </w:r>
      </w:hyperlink>
      <w:r w:rsidRPr="00772B27">
        <w:rPr>
          <w:rFonts w:cs="Arial"/>
        </w:rPr>
        <w:t xml:space="preserve">. The task force consists of experts, and supports the process to identify IMMA nominations. </w:t>
      </w:r>
      <w:r w:rsidR="00241728" w:rsidRPr="00772B27">
        <w:rPr>
          <w:rFonts w:cs="Arial"/>
        </w:rPr>
        <w:t>An independent review panel is tasked to accept or reject candidate IMMA</w:t>
      </w:r>
      <w:r w:rsidR="00BF0FAC" w:rsidRPr="00772B27">
        <w:rPr>
          <w:rFonts w:cs="Arial"/>
        </w:rPr>
        <w:t xml:space="preserve"> proposals by the experts. </w:t>
      </w:r>
      <w:r w:rsidRPr="00772B27">
        <w:rPr>
          <w:rFonts w:cs="Arial"/>
        </w:rPr>
        <w:t xml:space="preserve">Workshops to review preliminary Areas of Interest </w:t>
      </w:r>
      <w:r w:rsidR="00BF0FAC" w:rsidRPr="00772B27">
        <w:rPr>
          <w:rFonts w:cs="Arial"/>
        </w:rPr>
        <w:t xml:space="preserve">and to propose candidate </w:t>
      </w:r>
      <w:r w:rsidRPr="00772B27">
        <w:rPr>
          <w:rFonts w:cs="Arial"/>
        </w:rPr>
        <w:t>IMMAs are held regularly</w:t>
      </w:r>
      <w:r w:rsidR="0022458F" w:rsidRPr="00772B27">
        <w:rPr>
          <w:rFonts w:cs="Arial"/>
        </w:rPr>
        <w:t xml:space="preserve">. </w:t>
      </w:r>
      <w:r w:rsidR="00963869" w:rsidRPr="00772B27">
        <w:rPr>
          <w:rFonts w:cs="Arial"/>
        </w:rPr>
        <w:t xml:space="preserve">The current work on IMMAs related to CMS is led by the former COP-appointed Councillor for Aquatic Mammals who is also the Co-chair of the </w:t>
      </w:r>
      <w:bookmarkStart w:id="2" w:name="_Hlk134375788"/>
      <w:r w:rsidR="0022458F" w:rsidRPr="00772B27">
        <w:rPr>
          <w:rFonts w:cs="Arial"/>
        </w:rPr>
        <w:t xml:space="preserve">MMPA </w:t>
      </w:r>
      <w:r w:rsidR="00963869" w:rsidRPr="00772B27">
        <w:rPr>
          <w:rFonts w:cs="Arial"/>
        </w:rPr>
        <w:t>Task Force</w:t>
      </w:r>
      <w:bookmarkEnd w:id="2"/>
      <w:r w:rsidR="0011751B" w:rsidRPr="00772B27">
        <w:rPr>
          <w:rFonts w:cs="Arial"/>
        </w:rPr>
        <w:t xml:space="preserve">, which has made it easy for CMS to </w:t>
      </w:r>
      <w:r w:rsidR="007612F7" w:rsidRPr="00772B27">
        <w:rPr>
          <w:rFonts w:cs="Arial"/>
        </w:rPr>
        <w:t xml:space="preserve">be </w:t>
      </w:r>
      <w:r w:rsidR="0011751B" w:rsidRPr="00772B27">
        <w:rPr>
          <w:rFonts w:cs="Arial"/>
        </w:rPr>
        <w:t>fully integrated into the process</w:t>
      </w:r>
      <w:r w:rsidR="00963869" w:rsidRPr="00772B27">
        <w:rPr>
          <w:rFonts w:cs="Arial"/>
        </w:rPr>
        <w:t xml:space="preserve">. A report of the IUCN Task Force on </w:t>
      </w:r>
      <w:r w:rsidR="0042632E" w:rsidRPr="00772B27">
        <w:rPr>
          <w:rFonts w:cs="Arial"/>
        </w:rPr>
        <w:t>a</w:t>
      </w:r>
      <w:r w:rsidR="00963869" w:rsidRPr="00772B27">
        <w:rPr>
          <w:rFonts w:cs="Arial"/>
        </w:rPr>
        <w:t xml:space="preserve">ctivities related to the identification of IMMAs undertaken since CMS COP13 is </w:t>
      </w:r>
      <w:r w:rsidR="007662F9" w:rsidRPr="00772B27">
        <w:rPr>
          <w:rFonts w:cs="Arial"/>
        </w:rPr>
        <w:t>available</w:t>
      </w:r>
      <w:r w:rsidR="00963869" w:rsidRPr="00772B27">
        <w:rPr>
          <w:rFonts w:cs="Arial"/>
        </w:rPr>
        <w:t xml:space="preserve"> in Annex 1. </w:t>
      </w:r>
      <w:r w:rsidR="003468C7" w:rsidRPr="00772B27">
        <w:rPr>
          <w:rFonts w:cs="Arial"/>
        </w:rPr>
        <w:t>The</w:t>
      </w:r>
      <w:r w:rsidR="006B19A9" w:rsidRPr="00772B27">
        <w:rPr>
          <w:rFonts w:cs="Arial"/>
        </w:rPr>
        <w:t xml:space="preserve"> collaboration has worked organically </w:t>
      </w:r>
      <w:r w:rsidR="00AB2E0E" w:rsidRPr="00772B27">
        <w:rPr>
          <w:rFonts w:cs="Arial"/>
        </w:rPr>
        <w:t>also</w:t>
      </w:r>
      <w:r w:rsidR="006B19A9" w:rsidRPr="00772B27">
        <w:rPr>
          <w:rFonts w:cs="Arial"/>
        </w:rPr>
        <w:t xml:space="preserve"> through the considerable overlaps between the experts of the </w:t>
      </w:r>
      <w:r w:rsidR="001969E1" w:rsidRPr="00772B27">
        <w:rPr>
          <w:rFonts w:cs="Arial"/>
        </w:rPr>
        <w:t xml:space="preserve">CMS </w:t>
      </w:r>
      <w:r w:rsidR="006B19A9" w:rsidRPr="00772B27">
        <w:rPr>
          <w:rFonts w:cs="Arial"/>
        </w:rPr>
        <w:t>Aquatic Mammals Working Group and participants of the following workshops and IMMA implementation visits:</w:t>
      </w:r>
    </w:p>
    <w:p w14:paraId="5F7C7D66" w14:textId="77777777" w:rsidR="006B19A9" w:rsidRPr="00772B27" w:rsidRDefault="006B19A9" w:rsidP="006B19A9">
      <w:pPr>
        <w:widowControl w:val="0"/>
        <w:autoSpaceDE w:val="0"/>
        <w:autoSpaceDN w:val="0"/>
        <w:adjustRightInd w:val="0"/>
        <w:spacing w:after="0" w:line="240" w:lineRule="auto"/>
        <w:ind w:left="567"/>
        <w:contextualSpacing/>
        <w:jc w:val="both"/>
        <w:rPr>
          <w:rFonts w:cs="Arial"/>
        </w:rPr>
      </w:pPr>
    </w:p>
    <w:p w14:paraId="45E38E24" w14:textId="77777777" w:rsidR="006B19A9" w:rsidRPr="00772B27" w:rsidRDefault="006B19A9" w:rsidP="00356434">
      <w:pPr>
        <w:widowControl w:val="0"/>
        <w:numPr>
          <w:ilvl w:val="1"/>
          <w:numId w:val="24"/>
        </w:numPr>
        <w:autoSpaceDE w:val="0"/>
        <w:autoSpaceDN w:val="0"/>
        <w:adjustRightInd w:val="0"/>
        <w:spacing w:after="80" w:line="240" w:lineRule="auto"/>
        <w:ind w:left="900"/>
        <w:jc w:val="both"/>
        <w:rPr>
          <w:rFonts w:cs="Arial"/>
        </w:rPr>
      </w:pPr>
      <w:r w:rsidRPr="00772B27">
        <w:rPr>
          <w:rFonts w:cs="Arial"/>
        </w:rPr>
        <w:t>Third IMMA implementation demonstration (</w:t>
      </w:r>
      <w:proofErr w:type="spellStart"/>
      <w:r w:rsidRPr="00772B27">
        <w:rPr>
          <w:rFonts w:cs="Arial"/>
        </w:rPr>
        <w:t>Bazaruto</w:t>
      </w:r>
      <w:proofErr w:type="spellEnd"/>
      <w:r w:rsidRPr="00772B27">
        <w:rPr>
          <w:rFonts w:cs="Arial"/>
        </w:rPr>
        <w:t xml:space="preserve"> Archipelago, Mozambique, November 2019)</w:t>
      </w:r>
    </w:p>
    <w:p w14:paraId="78E0DD64" w14:textId="1D391B36" w:rsidR="006B19A9" w:rsidRPr="00772B27" w:rsidRDefault="006B19A9" w:rsidP="00356434">
      <w:pPr>
        <w:widowControl w:val="0"/>
        <w:numPr>
          <w:ilvl w:val="1"/>
          <w:numId w:val="24"/>
        </w:numPr>
        <w:autoSpaceDE w:val="0"/>
        <w:autoSpaceDN w:val="0"/>
        <w:adjustRightInd w:val="0"/>
        <w:spacing w:after="80" w:line="240" w:lineRule="auto"/>
        <w:ind w:left="900"/>
        <w:jc w:val="both"/>
        <w:rPr>
          <w:rFonts w:cs="Arial"/>
        </w:rPr>
      </w:pPr>
      <w:r w:rsidRPr="00772B27">
        <w:rPr>
          <w:rFonts w:cs="Arial"/>
        </w:rPr>
        <w:t xml:space="preserve">IUCN Marine Mammal Protected Area Task Force </w:t>
      </w:r>
      <w:r w:rsidR="00187CDD" w:rsidRPr="00772B27">
        <w:rPr>
          <w:rFonts w:cs="Arial"/>
        </w:rPr>
        <w:t>Special Session</w:t>
      </w:r>
      <w:r w:rsidRPr="00772B27">
        <w:rPr>
          <w:rFonts w:cs="Arial"/>
        </w:rPr>
        <w:t xml:space="preserve"> on gaining data on the high seas (</w:t>
      </w:r>
      <w:r w:rsidR="00D71890" w:rsidRPr="00772B27">
        <w:rPr>
          <w:rFonts w:cs="Arial"/>
        </w:rPr>
        <w:t xml:space="preserve">World Marine Mammal Conference, </w:t>
      </w:r>
      <w:r w:rsidRPr="00772B27">
        <w:rPr>
          <w:rFonts w:cs="Arial"/>
        </w:rPr>
        <w:t xml:space="preserve">Barcelona, Spain, December 2019) </w:t>
      </w:r>
    </w:p>
    <w:p w14:paraId="6A5BE4DF" w14:textId="77777777" w:rsidR="006B19A9" w:rsidRPr="00772B27" w:rsidRDefault="006B19A9" w:rsidP="00356434">
      <w:pPr>
        <w:widowControl w:val="0"/>
        <w:numPr>
          <w:ilvl w:val="1"/>
          <w:numId w:val="24"/>
        </w:numPr>
        <w:autoSpaceDE w:val="0"/>
        <w:autoSpaceDN w:val="0"/>
        <w:adjustRightInd w:val="0"/>
        <w:spacing w:after="80" w:line="240" w:lineRule="auto"/>
        <w:ind w:left="900"/>
        <w:jc w:val="both"/>
        <w:rPr>
          <w:rFonts w:cs="Arial"/>
        </w:rPr>
      </w:pPr>
      <w:r w:rsidRPr="00772B27">
        <w:rPr>
          <w:rFonts w:cs="Arial"/>
        </w:rPr>
        <w:t>Australia, New Zealand and South East Indian Ocean IMMA Regional Workshop (Perth, Australia, February 2020)</w:t>
      </w:r>
    </w:p>
    <w:p w14:paraId="53AA1A06" w14:textId="77777777" w:rsidR="006B19A9" w:rsidRPr="00772B27" w:rsidRDefault="006B19A9" w:rsidP="00356434">
      <w:pPr>
        <w:widowControl w:val="0"/>
        <w:numPr>
          <w:ilvl w:val="1"/>
          <w:numId w:val="24"/>
        </w:numPr>
        <w:autoSpaceDE w:val="0"/>
        <w:autoSpaceDN w:val="0"/>
        <w:adjustRightInd w:val="0"/>
        <w:spacing w:after="80" w:line="240" w:lineRule="auto"/>
        <w:ind w:left="900"/>
        <w:jc w:val="both"/>
        <w:rPr>
          <w:rFonts w:cs="Arial"/>
        </w:rPr>
      </w:pPr>
      <w:r w:rsidRPr="00772B27">
        <w:rPr>
          <w:rFonts w:cs="Arial"/>
        </w:rPr>
        <w:t>Black Sea, Turkish Straits System and Caspian Sea IMMA Regional Workshop (online, February 2021)</w:t>
      </w:r>
    </w:p>
    <w:p w14:paraId="25F0941E" w14:textId="77777777" w:rsidR="006B19A9" w:rsidRPr="00772B27" w:rsidRDefault="006B19A9" w:rsidP="00356434">
      <w:pPr>
        <w:widowControl w:val="0"/>
        <w:numPr>
          <w:ilvl w:val="1"/>
          <w:numId w:val="24"/>
        </w:numPr>
        <w:autoSpaceDE w:val="0"/>
        <w:autoSpaceDN w:val="0"/>
        <w:adjustRightInd w:val="0"/>
        <w:spacing w:after="80" w:line="240" w:lineRule="auto"/>
        <w:ind w:left="900"/>
        <w:jc w:val="both"/>
        <w:rPr>
          <w:rFonts w:cs="Arial"/>
        </w:rPr>
      </w:pPr>
      <w:r w:rsidRPr="00772B27">
        <w:rPr>
          <w:rFonts w:cs="Arial"/>
        </w:rPr>
        <w:t>South East Temperate and Tropical Pacific Ocean Regional IMMA Regional Workshop (San José, Costa Rica June 2022)</w:t>
      </w:r>
    </w:p>
    <w:p w14:paraId="55E7F941" w14:textId="77777777" w:rsidR="006B19A9" w:rsidRPr="00772B27" w:rsidRDefault="006B19A9" w:rsidP="00356434">
      <w:pPr>
        <w:widowControl w:val="0"/>
        <w:numPr>
          <w:ilvl w:val="1"/>
          <w:numId w:val="24"/>
        </w:numPr>
        <w:autoSpaceDE w:val="0"/>
        <w:autoSpaceDN w:val="0"/>
        <w:adjustRightInd w:val="0"/>
        <w:spacing w:after="80" w:line="240" w:lineRule="auto"/>
        <w:ind w:left="900"/>
        <w:jc w:val="both"/>
        <w:rPr>
          <w:rFonts w:cs="Arial"/>
        </w:rPr>
      </w:pPr>
      <w:r w:rsidRPr="00772B27">
        <w:rPr>
          <w:rFonts w:cs="Arial"/>
        </w:rPr>
        <w:t>South West Atlantic Ocean IMMA Regional Workshop (Praia do Forte, Brazil, December 2022)</w:t>
      </w:r>
    </w:p>
    <w:p w14:paraId="4C01D54D" w14:textId="77777777" w:rsidR="006B19A9" w:rsidRPr="00772B27" w:rsidRDefault="006B19A9" w:rsidP="00356434">
      <w:pPr>
        <w:widowControl w:val="0"/>
        <w:numPr>
          <w:ilvl w:val="1"/>
          <w:numId w:val="24"/>
        </w:numPr>
        <w:autoSpaceDE w:val="0"/>
        <w:autoSpaceDN w:val="0"/>
        <w:adjustRightInd w:val="0"/>
        <w:spacing w:after="80" w:line="240" w:lineRule="auto"/>
        <w:ind w:left="900"/>
        <w:jc w:val="both"/>
        <w:rPr>
          <w:rFonts w:cs="Arial"/>
        </w:rPr>
      </w:pPr>
      <w:r w:rsidRPr="00772B27">
        <w:rPr>
          <w:rFonts w:cs="Arial"/>
        </w:rPr>
        <w:t>Fourth IMMA implementation demonstration (Karachi, Pakistan, February 2023)</w:t>
      </w:r>
    </w:p>
    <w:p w14:paraId="043A5370" w14:textId="3AF3749D" w:rsidR="006B19A9" w:rsidRPr="00772B27" w:rsidRDefault="006B19A9" w:rsidP="00356434">
      <w:pPr>
        <w:widowControl w:val="0"/>
        <w:numPr>
          <w:ilvl w:val="1"/>
          <w:numId w:val="24"/>
        </w:numPr>
        <w:autoSpaceDE w:val="0"/>
        <w:autoSpaceDN w:val="0"/>
        <w:adjustRightInd w:val="0"/>
        <w:spacing w:after="0" w:line="240" w:lineRule="auto"/>
        <w:ind w:left="900"/>
        <w:contextualSpacing/>
        <w:jc w:val="both"/>
        <w:rPr>
          <w:rFonts w:cs="Arial"/>
        </w:rPr>
      </w:pPr>
      <w:r w:rsidRPr="00772B27">
        <w:rPr>
          <w:rFonts w:cs="Arial"/>
        </w:rPr>
        <w:t>North East Atlantic Ocean IMMA Regional Workshop (Hamburg, Germany, May 2023)</w:t>
      </w:r>
      <w:r w:rsidR="00AB2E0E" w:rsidRPr="00772B27">
        <w:rPr>
          <w:rFonts w:cs="Arial"/>
        </w:rPr>
        <w:t>.</w:t>
      </w:r>
    </w:p>
    <w:p w14:paraId="7D26B405" w14:textId="77777777" w:rsidR="00163E4F" w:rsidRPr="00772B27" w:rsidRDefault="00163E4F" w:rsidP="0068009E">
      <w:pPr>
        <w:widowControl w:val="0"/>
        <w:autoSpaceDE w:val="0"/>
        <w:autoSpaceDN w:val="0"/>
        <w:adjustRightInd w:val="0"/>
        <w:spacing w:after="0" w:line="240" w:lineRule="auto"/>
        <w:ind w:left="567"/>
        <w:contextualSpacing/>
        <w:jc w:val="both"/>
        <w:rPr>
          <w:rFonts w:cs="Arial"/>
        </w:rPr>
      </w:pPr>
    </w:p>
    <w:p w14:paraId="728C3020" w14:textId="55A817B3" w:rsidR="000C0D9C" w:rsidRPr="00772B27" w:rsidRDefault="0012543F" w:rsidP="00AE31E0">
      <w:pPr>
        <w:widowControl w:val="0"/>
        <w:numPr>
          <w:ilvl w:val="0"/>
          <w:numId w:val="6"/>
        </w:numPr>
        <w:autoSpaceDE w:val="0"/>
        <w:autoSpaceDN w:val="0"/>
        <w:adjustRightInd w:val="0"/>
        <w:spacing w:after="0" w:line="240" w:lineRule="auto"/>
        <w:ind w:left="540" w:hanging="540"/>
        <w:contextualSpacing/>
        <w:jc w:val="both"/>
        <w:rPr>
          <w:rFonts w:cs="Arial"/>
        </w:rPr>
      </w:pPr>
      <w:r w:rsidRPr="00772B27">
        <w:rPr>
          <w:rFonts w:cs="Arial"/>
        </w:rPr>
        <w:t>In lin</w:t>
      </w:r>
      <w:r w:rsidR="00962F64" w:rsidRPr="00772B27">
        <w:rPr>
          <w:rFonts w:cs="Arial"/>
        </w:rPr>
        <w:t xml:space="preserve">e </w:t>
      </w:r>
      <w:r w:rsidRPr="00772B27">
        <w:rPr>
          <w:rFonts w:cs="Arial"/>
        </w:rPr>
        <w:t>with Decision 13.56 a),</w:t>
      </w:r>
      <w:r w:rsidR="00217192" w:rsidRPr="00772B27">
        <w:rPr>
          <w:rFonts w:cs="Arial"/>
        </w:rPr>
        <w:t xml:space="preserve"> t</w:t>
      </w:r>
      <w:r w:rsidR="00E93E76" w:rsidRPr="00772B27">
        <w:rPr>
          <w:rFonts w:cs="Arial"/>
        </w:rPr>
        <w:t>he Secretariat sent out CMS Notification 2022/013 in September 2022, highlighting that Parties may request support from the Scientific Council, and encouraging Parties</w:t>
      </w:r>
      <w:r w:rsidR="00E93E76" w:rsidRPr="00772B27">
        <w:rPr>
          <w:rFonts w:cs="Arial"/>
          <w:lang w:val="en-US"/>
        </w:rPr>
        <w:t xml:space="preserve"> to</w:t>
      </w:r>
      <w:r w:rsidR="00E93E76" w:rsidRPr="00772B27">
        <w:rPr>
          <w:rFonts w:cs="Arial"/>
        </w:rPr>
        <w:t xml:space="preserve"> support scientific research about the habitats of marine mammals and other migratory species on the high seas. No requests have been received</w:t>
      </w:r>
      <w:r w:rsidR="00202FAA" w:rsidRPr="00772B27">
        <w:rPr>
          <w:rFonts w:cs="Arial"/>
        </w:rPr>
        <w:t xml:space="preserve">.  </w:t>
      </w:r>
    </w:p>
    <w:p w14:paraId="4B5F327C" w14:textId="77777777" w:rsidR="0091288A" w:rsidRPr="00772B27" w:rsidRDefault="0091288A" w:rsidP="0091288A">
      <w:pPr>
        <w:widowControl w:val="0"/>
        <w:autoSpaceDE w:val="0"/>
        <w:autoSpaceDN w:val="0"/>
        <w:adjustRightInd w:val="0"/>
        <w:spacing w:after="0" w:line="240" w:lineRule="auto"/>
        <w:ind w:left="567"/>
        <w:jc w:val="both"/>
        <w:rPr>
          <w:rFonts w:cs="Arial"/>
        </w:rPr>
      </w:pPr>
    </w:p>
    <w:p w14:paraId="2EA4FDA4" w14:textId="1D0FA023" w:rsidR="0091288A" w:rsidRPr="00772B27" w:rsidRDefault="0091288A" w:rsidP="00AE31E0">
      <w:pPr>
        <w:widowControl w:val="0"/>
        <w:numPr>
          <w:ilvl w:val="0"/>
          <w:numId w:val="6"/>
        </w:numPr>
        <w:autoSpaceDE w:val="0"/>
        <w:autoSpaceDN w:val="0"/>
        <w:adjustRightInd w:val="0"/>
        <w:spacing w:after="0" w:line="240" w:lineRule="auto"/>
        <w:ind w:left="540" w:hanging="540"/>
        <w:jc w:val="both"/>
        <w:rPr>
          <w:rFonts w:cs="Arial"/>
        </w:rPr>
      </w:pPr>
      <w:r w:rsidRPr="00772B27">
        <w:rPr>
          <w:rFonts w:cs="Arial"/>
          <w:lang w:val="en-US"/>
        </w:rPr>
        <w:t>As requested in Decision 13.57 a)</w:t>
      </w:r>
      <w:r w:rsidR="00D76D91" w:rsidRPr="00772B27">
        <w:rPr>
          <w:rFonts w:cs="Arial"/>
          <w:lang w:val="en-US"/>
        </w:rPr>
        <w:t xml:space="preserve">,  </w:t>
      </w:r>
      <w:r w:rsidRPr="00772B27">
        <w:rPr>
          <w:rFonts w:cs="Arial"/>
          <w:lang w:val="en-US"/>
        </w:rPr>
        <w:t>the</w:t>
      </w:r>
      <w:r w:rsidRPr="00772B27">
        <w:rPr>
          <w:rFonts w:cs="Arial"/>
        </w:rPr>
        <w:t xml:space="preserve"> Secretariat </w:t>
      </w:r>
      <w:r w:rsidRPr="00772B27">
        <w:rPr>
          <w:rFonts w:cs="Arial"/>
          <w:lang w:val="en-US"/>
        </w:rPr>
        <w:t xml:space="preserve">is transferring information on new IMMAs via the report in Annex 1, and </w:t>
      </w:r>
      <w:r w:rsidRPr="00772B27">
        <w:rPr>
          <w:rFonts w:cs="Arial"/>
        </w:rPr>
        <w:t>has actively engage</w:t>
      </w:r>
      <w:r w:rsidRPr="00772B27">
        <w:rPr>
          <w:rFonts w:cs="Arial"/>
          <w:lang w:val="en-US"/>
        </w:rPr>
        <w:t>d</w:t>
      </w:r>
      <w:r w:rsidRPr="00772B27">
        <w:rPr>
          <w:rFonts w:cs="Arial"/>
        </w:rPr>
        <w:t xml:space="preserve"> with the IMMA process, attending </w:t>
      </w:r>
      <w:r w:rsidR="003468C7" w:rsidRPr="00772B27">
        <w:rPr>
          <w:rFonts w:cs="Arial"/>
        </w:rPr>
        <w:t>meetings,</w:t>
      </w:r>
      <w:r w:rsidRPr="00772B27">
        <w:rPr>
          <w:rFonts w:cs="Arial"/>
        </w:rPr>
        <w:t xml:space="preserve"> and helping to promote IMMAs. </w:t>
      </w:r>
      <w:r w:rsidR="00377062" w:rsidRPr="00772B27">
        <w:rPr>
          <w:rFonts w:cs="Arial"/>
        </w:rPr>
        <w:t>The Secretariat</w:t>
      </w:r>
      <w:r w:rsidRPr="00772B27">
        <w:rPr>
          <w:rFonts w:cs="Arial"/>
        </w:rPr>
        <w:t xml:space="preserve"> has also promoted</w:t>
      </w:r>
      <w:r w:rsidR="00596986" w:rsidRPr="00772B27">
        <w:rPr>
          <w:rFonts w:cs="Arial"/>
        </w:rPr>
        <w:t xml:space="preserve"> </w:t>
      </w:r>
      <w:r w:rsidRPr="00772B27">
        <w:rPr>
          <w:rFonts w:cs="Arial"/>
        </w:rPr>
        <w:t xml:space="preserve">IMMAs during side events held in other </w:t>
      </w:r>
      <w:r w:rsidR="00E80C2D" w:rsidRPr="00772B27">
        <w:rPr>
          <w:rFonts w:cs="Arial"/>
        </w:rPr>
        <w:t xml:space="preserve">fora. </w:t>
      </w:r>
      <w:r w:rsidR="00D76D91" w:rsidRPr="00772B27">
        <w:rPr>
          <w:rFonts w:cs="Arial"/>
        </w:rPr>
        <w:t>As requested in Decision 13.57 c),</w:t>
      </w:r>
      <w:r w:rsidR="00A71902" w:rsidRPr="00772B27">
        <w:rPr>
          <w:rFonts w:cs="Arial"/>
        </w:rPr>
        <w:t xml:space="preserve"> t</w:t>
      </w:r>
      <w:r w:rsidR="00E80C2D" w:rsidRPr="00772B27">
        <w:rPr>
          <w:rFonts w:cs="Arial"/>
        </w:rPr>
        <w:t xml:space="preserve">he Secretariat attended some of the </w:t>
      </w:r>
      <w:r w:rsidR="00874458" w:rsidRPr="00772B27">
        <w:rPr>
          <w:rFonts w:cs="Arial"/>
        </w:rPr>
        <w:t xml:space="preserve">Biodiversity Beyond National Jurisdiction (BBNJ) negotiation </w:t>
      </w:r>
      <w:r w:rsidR="00E80C2D" w:rsidRPr="00772B27">
        <w:rPr>
          <w:rFonts w:cs="Arial"/>
        </w:rPr>
        <w:t>meetings</w:t>
      </w:r>
      <w:r w:rsidR="00493C37" w:rsidRPr="00772B27">
        <w:rPr>
          <w:rFonts w:cs="Arial"/>
        </w:rPr>
        <w:t xml:space="preserve"> </w:t>
      </w:r>
      <w:r w:rsidR="00C76FA2" w:rsidRPr="00772B27">
        <w:rPr>
          <w:rFonts w:cs="Arial"/>
        </w:rPr>
        <w:t xml:space="preserve">and </w:t>
      </w:r>
      <w:r w:rsidR="00A71902" w:rsidRPr="00772B27">
        <w:rPr>
          <w:rFonts w:cs="Arial"/>
        </w:rPr>
        <w:t>rais</w:t>
      </w:r>
      <w:r w:rsidR="00C76FA2" w:rsidRPr="00772B27">
        <w:rPr>
          <w:rFonts w:cs="Arial"/>
        </w:rPr>
        <w:t>ed</w:t>
      </w:r>
      <w:r w:rsidR="00A71902" w:rsidRPr="00772B27">
        <w:rPr>
          <w:rFonts w:cs="Arial"/>
        </w:rPr>
        <w:t xml:space="preserve"> the issue of IMMAs as well as marine migratory species in general</w:t>
      </w:r>
      <w:r w:rsidR="003468C7" w:rsidRPr="00772B27">
        <w:rPr>
          <w:rFonts w:cs="Arial"/>
        </w:rPr>
        <w:t>.</w:t>
      </w:r>
    </w:p>
    <w:p w14:paraId="55460B55" w14:textId="77777777" w:rsidR="006605C4" w:rsidRPr="00772B27" w:rsidRDefault="006605C4" w:rsidP="006605C4">
      <w:pPr>
        <w:widowControl w:val="0"/>
        <w:autoSpaceDE w:val="0"/>
        <w:autoSpaceDN w:val="0"/>
        <w:adjustRightInd w:val="0"/>
        <w:spacing w:after="0" w:line="240" w:lineRule="auto"/>
        <w:ind w:left="567"/>
        <w:contextualSpacing/>
        <w:jc w:val="both"/>
        <w:rPr>
          <w:rFonts w:cs="Arial"/>
        </w:rPr>
      </w:pPr>
    </w:p>
    <w:p w14:paraId="09FC6586" w14:textId="0C6DC5D1" w:rsidR="00557E5F" w:rsidRPr="00772B27" w:rsidRDefault="004C1A28" w:rsidP="00AE31E0">
      <w:pPr>
        <w:widowControl w:val="0"/>
        <w:numPr>
          <w:ilvl w:val="0"/>
          <w:numId w:val="6"/>
        </w:numPr>
        <w:autoSpaceDE w:val="0"/>
        <w:autoSpaceDN w:val="0"/>
        <w:adjustRightInd w:val="0"/>
        <w:spacing w:after="0" w:line="240" w:lineRule="auto"/>
        <w:ind w:left="540" w:hanging="567"/>
        <w:contextualSpacing/>
        <w:jc w:val="both"/>
        <w:rPr>
          <w:rFonts w:cs="Arial"/>
        </w:rPr>
      </w:pPr>
      <w:r w:rsidRPr="00772B27">
        <w:rPr>
          <w:rFonts w:cs="Arial"/>
        </w:rPr>
        <w:t xml:space="preserve">Since </w:t>
      </w:r>
      <w:r w:rsidR="00316865" w:rsidRPr="00772B27">
        <w:rPr>
          <w:rFonts w:cs="Arial"/>
        </w:rPr>
        <w:t xml:space="preserve">COP13, </w:t>
      </w:r>
      <w:r w:rsidR="008D3BF7" w:rsidRPr="00772B27">
        <w:rPr>
          <w:rFonts w:cs="Arial"/>
        </w:rPr>
        <w:t xml:space="preserve">81 new IMMAs have been identified, and </w:t>
      </w:r>
      <w:r w:rsidR="00584196" w:rsidRPr="00772B27">
        <w:rPr>
          <w:rFonts w:cs="Arial"/>
        </w:rPr>
        <w:t>an additional 22</w:t>
      </w:r>
      <w:r w:rsidR="00D106A2" w:rsidRPr="00772B27">
        <w:rPr>
          <w:rFonts w:cs="Arial"/>
        </w:rPr>
        <w:t xml:space="preserve"> CMS-listed species </w:t>
      </w:r>
      <w:r w:rsidR="00A319CD" w:rsidRPr="00772B27">
        <w:rPr>
          <w:rFonts w:cs="Arial"/>
        </w:rPr>
        <w:t xml:space="preserve">have been </w:t>
      </w:r>
      <w:r w:rsidR="005D2283" w:rsidRPr="00772B27">
        <w:rPr>
          <w:rFonts w:cs="Arial"/>
        </w:rPr>
        <w:t>included in new</w:t>
      </w:r>
      <w:r w:rsidR="00E37B8F" w:rsidRPr="00772B27">
        <w:rPr>
          <w:rFonts w:cs="Arial"/>
        </w:rPr>
        <w:t>ly identified</w:t>
      </w:r>
      <w:r w:rsidR="005D2283" w:rsidRPr="00772B27">
        <w:rPr>
          <w:rFonts w:cs="Arial"/>
        </w:rPr>
        <w:t xml:space="preserve"> </w:t>
      </w:r>
      <w:r w:rsidR="00557E5F" w:rsidRPr="00772B27">
        <w:rPr>
          <w:rFonts w:cs="Arial"/>
        </w:rPr>
        <w:t>IMMAs</w:t>
      </w:r>
      <w:r w:rsidR="00316865" w:rsidRPr="00772B27">
        <w:rPr>
          <w:rFonts w:cs="Arial"/>
        </w:rPr>
        <w:t xml:space="preserve">. </w:t>
      </w:r>
      <w:r w:rsidR="00DB3855" w:rsidRPr="00772B27">
        <w:rPr>
          <w:rFonts w:cs="Arial"/>
        </w:rPr>
        <w:t>In total</w:t>
      </w:r>
      <w:r w:rsidR="00627E6B" w:rsidRPr="00772B27">
        <w:rPr>
          <w:rFonts w:cs="Arial"/>
        </w:rPr>
        <w:t xml:space="preserve">, there are IMMAs relevant to </w:t>
      </w:r>
      <w:r w:rsidR="00850F6B" w:rsidRPr="00772B27">
        <w:rPr>
          <w:rFonts w:cs="Arial"/>
        </w:rPr>
        <w:t xml:space="preserve">the following </w:t>
      </w:r>
      <w:r w:rsidR="004E5E5B" w:rsidRPr="00772B27">
        <w:rPr>
          <w:rFonts w:cs="Arial"/>
        </w:rPr>
        <w:t>39</w:t>
      </w:r>
      <w:r w:rsidR="00627E6B" w:rsidRPr="00772B27">
        <w:rPr>
          <w:rFonts w:cs="Arial"/>
        </w:rPr>
        <w:t xml:space="preserve"> </w:t>
      </w:r>
      <w:r w:rsidR="001A1D5E" w:rsidRPr="00772B27">
        <w:rPr>
          <w:rFonts w:cs="Arial"/>
        </w:rPr>
        <w:t>CMS-listed</w:t>
      </w:r>
      <w:r w:rsidR="00627E6B" w:rsidRPr="00772B27">
        <w:rPr>
          <w:rFonts w:cs="Arial"/>
        </w:rPr>
        <w:t xml:space="preserve"> species</w:t>
      </w:r>
      <w:r w:rsidR="006F210A" w:rsidRPr="00772B27">
        <w:rPr>
          <w:rStyle w:val="FootnoteReference"/>
          <w:rFonts w:cs="Arial"/>
        </w:rPr>
        <w:footnoteReference w:id="2"/>
      </w:r>
      <w:r w:rsidR="00557E5F" w:rsidRPr="00772B27">
        <w:rPr>
          <w:rFonts w:cs="Arial"/>
        </w:rPr>
        <w:t>:</w:t>
      </w:r>
    </w:p>
    <w:p w14:paraId="490C06C9" w14:textId="77777777" w:rsidR="001E24B5" w:rsidRPr="00772B27" w:rsidRDefault="001E24B5" w:rsidP="006605C4">
      <w:pPr>
        <w:widowControl w:val="0"/>
        <w:autoSpaceDE w:val="0"/>
        <w:autoSpaceDN w:val="0"/>
        <w:adjustRightInd w:val="0"/>
        <w:spacing w:after="0" w:line="240" w:lineRule="auto"/>
        <w:ind w:left="567"/>
        <w:contextualSpacing/>
        <w:jc w:val="both"/>
        <w:rPr>
          <w:rFonts w:cs="Arial"/>
          <w:bCs/>
        </w:rPr>
      </w:pPr>
    </w:p>
    <w:p w14:paraId="7A127CC2" w14:textId="0D773B6C" w:rsidR="006605C4" w:rsidRPr="00772B27" w:rsidRDefault="00DB37D4"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bookmarkStart w:id="3" w:name="_Hlk134523469"/>
      <w:r w:rsidRPr="00772B27">
        <w:rPr>
          <w:rFonts w:cs="Arial"/>
          <w:bCs/>
        </w:rPr>
        <w:t>South American Fur Seal</w:t>
      </w:r>
      <w:r w:rsidRPr="00772B27">
        <w:rPr>
          <w:rFonts w:cs="Arial"/>
          <w:bCs/>
          <w:i/>
          <w:iCs/>
        </w:rPr>
        <w:t xml:space="preserve"> </w:t>
      </w:r>
      <w:r w:rsidR="008C47AB" w:rsidRPr="00772B27">
        <w:rPr>
          <w:rFonts w:cs="Arial"/>
          <w:bCs/>
          <w:i/>
          <w:iCs/>
        </w:rPr>
        <w:t>(</w:t>
      </w:r>
      <w:r w:rsidR="006605C4" w:rsidRPr="00772B27">
        <w:rPr>
          <w:rFonts w:cs="Arial"/>
          <w:bCs/>
          <w:i/>
          <w:iCs/>
        </w:rPr>
        <w:t>Arctocephalus australis</w:t>
      </w:r>
      <w:r w:rsidR="008C47AB" w:rsidRPr="00772B27">
        <w:rPr>
          <w:rFonts w:cs="Arial"/>
          <w:bCs/>
          <w:i/>
          <w:iCs/>
        </w:rPr>
        <w:t xml:space="preserve">, </w:t>
      </w:r>
      <w:r w:rsidR="008C47AB" w:rsidRPr="00772B27">
        <w:rPr>
          <w:rFonts w:cs="Arial"/>
          <w:bCs/>
        </w:rPr>
        <w:t>App II)</w:t>
      </w:r>
      <w:r w:rsidR="003C04CC" w:rsidRPr="00772B27">
        <w:rPr>
          <w:rFonts w:cs="Arial"/>
          <w:bCs/>
          <w:i/>
          <w:iCs/>
        </w:rPr>
        <w:t xml:space="preserve"> </w:t>
      </w:r>
    </w:p>
    <w:p w14:paraId="3CFC313B" w14:textId="7FE2CF30" w:rsidR="006605C4" w:rsidRPr="00772B27" w:rsidRDefault="00DD73AD" w:rsidP="00FE5719">
      <w:pPr>
        <w:pStyle w:val="ListParagraph"/>
        <w:widowControl w:val="0"/>
        <w:numPr>
          <w:ilvl w:val="0"/>
          <w:numId w:val="25"/>
        </w:numPr>
        <w:autoSpaceDE w:val="0"/>
        <w:autoSpaceDN w:val="0"/>
        <w:adjustRightInd w:val="0"/>
        <w:spacing w:after="0" w:line="240" w:lineRule="auto"/>
        <w:ind w:left="992" w:hanging="425"/>
        <w:jc w:val="both"/>
        <w:rPr>
          <w:rFonts w:cs="Arial"/>
          <w:bCs/>
        </w:rPr>
      </w:pPr>
      <w:r w:rsidRPr="00772B27">
        <w:rPr>
          <w:rFonts w:cs="Arial"/>
          <w:bCs/>
        </w:rPr>
        <w:t>Antarctic Minke Whale</w:t>
      </w:r>
      <w:r w:rsidRPr="00772B27">
        <w:rPr>
          <w:rFonts w:cs="Arial"/>
          <w:bCs/>
          <w:i/>
          <w:iCs/>
        </w:rPr>
        <w:t xml:space="preserve"> </w:t>
      </w:r>
      <w:r w:rsidRPr="00772B27">
        <w:rPr>
          <w:rFonts w:cs="Arial"/>
          <w:bCs/>
        </w:rPr>
        <w:t>(</w:t>
      </w:r>
      <w:r w:rsidR="006605C4" w:rsidRPr="00772B27">
        <w:rPr>
          <w:rFonts w:cs="Arial"/>
          <w:bCs/>
          <w:i/>
          <w:iCs/>
        </w:rPr>
        <w:t xml:space="preserve">Balaenoptera </w:t>
      </w:r>
      <w:proofErr w:type="spellStart"/>
      <w:r w:rsidR="006605C4" w:rsidRPr="00772B27">
        <w:rPr>
          <w:rFonts w:cs="Arial"/>
          <w:bCs/>
          <w:i/>
          <w:iCs/>
        </w:rPr>
        <w:t>bonaerensis</w:t>
      </w:r>
      <w:proofErr w:type="spellEnd"/>
      <w:r w:rsidRPr="00772B27">
        <w:rPr>
          <w:rFonts w:cs="Arial"/>
          <w:bCs/>
          <w:i/>
          <w:iCs/>
        </w:rPr>
        <w:t xml:space="preserve">, </w:t>
      </w:r>
      <w:r w:rsidRPr="00772B27">
        <w:rPr>
          <w:rFonts w:cs="Arial"/>
          <w:bCs/>
        </w:rPr>
        <w:t>App II)</w:t>
      </w:r>
    </w:p>
    <w:p w14:paraId="2321A489" w14:textId="5058EFA5" w:rsidR="006605C4" w:rsidRPr="00772B27" w:rsidRDefault="005D6210"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Sei Whale</w:t>
      </w:r>
      <w:r w:rsidRPr="00772B27">
        <w:rPr>
          <w:rFonts w:cs="Arial"/>
          <w:bCs/>
          <w:i/>
          <w:iCs/>
        </w:rPr>
        <w:t xml:space="preserve"> (</w:t>
      </w:r>
      <w:r w:rsidR="006605C4" w:rsidRPr="00772B27">
        <w:rPr>
          <w:rFonts w:cs="Arial"/>
          <w:bCs/>
          <w:i/>
          <w:iCs/>
        </w:rPr>
        <w:t>B</w:t>
      </w:r>
      <w:r w:rsidR="00F33137" w:rsidRPr="00772B27">
        <w:rPr>
          <w:rFonts w:cs="Arial"/>
          <w:bCs/>
          <w:i/>
          <w:iCs/>
        </w:rPr>
        <w:t>alaenoptera</w:t>
      </w:r>
      <w:r w:rsidR="006605C4" w:rsidRPr="00772B27">
        <w:rPr>
          <w:rFonts w:cs="Arial"/>
          <w:bCs/>
          <w:i/>
          <w:iCs/>
        </w:rPr>
        <w:t xml:space="preserve"> borealis</w:t>
      </w:r>
      <w:r w:rsidRPr="00772B27">
        <w:rPr>
          <w:rFonts w:cs="Arial"/>
          <w:bCs/>
          <w:i/>
          <w:iCs/>
        </w:rPr>
        <w:t xml:space="preserve">, </w:t>
      </w:r>
      <w:r w:rsidRPr="00772B27">
        <w:rPr>
          <w:rFonts w:cs="Arial"/>
          <w:bCs/>
        </w:rPr>
        <w:t>App I &amp; II)</w:t>
      </w:r>
    </w:p>
    <w:p w14:paraId="255973C2" w14:textId="1BE6CCF3" w:rsidR="006605C4" w:rsidRPr="00772B27" w:rsidRDefault="000F05ED" w:rsidP="00FE5719">
      <w:pPr>
        <w:pStyle w:val="ListParagraph"/>
        <w:widowControl w:val="0"/>
        <w:numPr>
          <w:ilvl w:val="0"/>
          <w:numId w:val="25"/>
        </w:numPr>
        <w:autoSpaceDE w:val="0"/>
        <w:autoSpaceDN w:val="0"/>
        <w:adjustRightInd w:val="0"/>
        <w:spacing w:after="0" w:line="240" w:lineRule="auto"/>
        <w:ind w:left="992" w:hanging="425"/>
        <w:jc w:val="both"/>
        <w:rPr>
          <w:rFonts w:cs="Arial"/>
          <w:bCs/>
        </w:rPr>
      </w:pPr>
      <w:r w:rsidRPr="00772B27">
        <w:rPr>
          <w:rFonts w:cs="Arial"/>
          <w:bCs/>
        </w:rPr>
        <w:lastRenderedPageBreak/>
        <w:t>Bryde’s Whale</w:t>
      </w:r>
      <w:r w:rsidR="00790415" w:rsidRPr="00772B27">
        <w:rPr>
          <w:rFonts w:cs="Arial"/>
          <w:bCs/>
          <w:i/>
          <w:iCs/>
        </w:rPr>
        <w:t xml:space="preserve"> (</w:t>
      </w:r>
      <w:r w:rsidR="006605C4" w:rsidRPr="00772B27">
        <w:rPr>
          <w:rFonts w:cs="Arial"/>
          <w:bCs/>
          <w:i/>
          <w:iCs/>
        </w:rPr>
        <w:t>B</w:t>
      </w:r>
      <w:r w:rsidR="00F33137" w:rsidRPr="00772B27">
        <w:rPr>
          <w:rFonts w:cs="Arial"/>
          <w:bCs/>
          <w:i/>
          <w:iCs/>
        </w:rPr>
        <w:t>alaenoptera</w:t>
      </w:r>
      <w:r w:rsidR="006605C4" w:rsidRPr="00772B27">
        <w:rPr>
          <w:rFonts w:cs="Arial"/>
          <w:bCs/>
          <w:i/>
          <w:iCs/>
        </w:rPr>
        <w:t xml:space="preserve"> </w:t>
      </w:r>
      <w:proofErr w:type="spellStart"/>
      <w:r w:rsidR="006605C4" w:rsidRPr="00772B27">
        <w:rPr>
          <w:rFonts w:cs="Arial"/>
          <w:bCs/>
          <w:i/>
          <w:iCs/>
        </w:rPr>
        <w:t>edeni</w:t>
      </w:r>
      <w:proofErr w:type="spellEnd"/>
      <w:r w:rsidR="00790415" w:rsidRPr="00772B27">
        <w:rPr>
          <w:rFonts w:cs="Arial"/>
          <w:bCs/>
          <w:i/>
          <w:iCs/>
        </w:rPr>
        <w:t xml:space="preserve">, </w:t>
      </w:r>
      <w:r w:rsidR="00790415" w:rsidRPr="00772B27">
        <w:rPr>
          <w:rFonts w:cs="Arial"/>
          <w:bCs/>
        </w:rPr>
        <w:t>App II)</w:t>
      </w:r>
    </w:p>
    <w:p w14:paraId="5BCEA3FC" w14:textId="4A3ACF17" w:rsidR="006605C4" w:rsidRPr="00772B27" w:rsidRDefault="000A0018" w:rsidP="00FE5719">
      <w:pPr>
        <w:pStyle w:val="ListParagraph"/>
        <w:widowControl w:val="0"/>
        <w:numPr>
          <w:ilvl w:val="0"/>
          <w:numId w:val="25"/>
        </w:numPr>
        <w:autoSpaceDE w:val="0"/>
        <w:autoSpaceDN w:val="0"/>
        <w:adjustRightInd w:val="0"/>
        <w:spacing w:after="0" w:line="240" w:lineRule="auto"/>
        <w:ind w:left="992" w:hanging="425"/>
        <w:jc w:val="both"/>
        <w:rPr>
          <w:rFonts w:cs="Arial"/>
          <w:bCs/>
        </w:rPr>
      </w:pPr>
      <w:r w:rsidRPr="00772B27">
        <w:rPr>
          <w:rFonts w:cs="Arial"/>
          <w:bCs/>
        </w:rPr>
        <w:t>Blue Whale</w:t>
      </w:r>
      <w:r w:rsidRPr="00772B27">
        <w:rPr>
          <w:rFonts w:cs="Arial"/>
          <w:bCs/>
          <w:i/>
          <w:iCs/>
        </w:rPr>
        <w:t xml:space="preserve"> (</w:t>
      </w:r>
      <w:r w:rsidR="006605C4" w:rsidRPr="00772B27">
        <w:rPr>
          <w:rFonts w:cs="Arial"/>
          <w:bCs/>
          <w:i/>
          <w:iCs/>
        </w:rPr>
        <w:t>B</w:t>
      </w:r>
      <w:r w:rsidR="00F33137" w:rsidRPr="00772B27">
        <w:rPr>
          <w:rFonts w:cs="Arial"/>
          <w:bCs/>
          <w:i/>
          <w:iCs/>
        </w:rPr>
        <w:t>alaenoptera</w:t>
      </w:r>
      <w:r w:rsidR="006605C4" w:rsidRPr="00772B27">
        <w:rPr>
          <w:rFonts w:cs="Arial"/>
          <w:bCs/>
          <w:i/>
          <w:iCs/>
        </w:rPr>
        <w:t xml:space="preserve"> musculus</w:t>
      </w:r>
      <w:r w:rsidRPr="00772B27">
        <w:rPr>
          <w:rFonts w:cs="Arial"/>
          <w:bCs/>
          <w:i/>
          <w:iCs/>
        </w:rPr>
        <w:t xml:space="preserve">, </w:t>
      </w:r>
      <w:r w:rsidRPr="00772B27">
        <w:rPr>
          <w:rFonts w:cs="Arial"/>
          <w:bCs/>
        </w:rPr>
        <w:t>App I)</w:t>
      </w:r>
    </w:p>
    <w:p w14:paraId="4380C7AF" w14:textId="378BD919" w:rsidR="006605C4" w:rsidRPr="00772B27" w:rsidRDefault="004655B2"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lang w:val="pt-BR"/>
        </w:rPr>
      </w:pPr>
      <w:r w:rsidRPr="00772B27">
        <w:rPr>
          <w:rFonts w:cs="Arial"/>
          <w:bCs/>
          <w:lang w:val="pt-BR"/>
        </w:rPr>
        <w:t>Omura’s Whale</w:t>
      </w:r>
      <w:r w:rsidRPr="00772B27">
        <w:rPr>
          <w:rFonts w:cs="Arial"/>
          <w:bCs/>
          <w:i/>
          <w:iCs/>
          <w:lang w:val="pt-BR"/>
        </w:rPr>
        <w:t xml:space="preserve"> </w:t>
      </w:r>
      <w:r w:rsidR="00B26524" w:rsidRPr="00772B27">
        <w:rPr>
          <w:rFonts w:cs="Arial"/>
          <w:bCs/>
          <w:i/>
          <w:iCs/>
          <w:lang w:val="pt-BR"/>
        </w:rPr>
        <w:t>(</w:t>
      </w:r>
      <w:r w:rsidR="006C13CC" w:rsidRPr="00772B27">
        <w:rPr>
          <w:rFonts w:cs="Arial"/>
          <w:bCs/>
          <w:i/>
          <w:iCs/>
          <w:lang w:val="pt-BR"/>
        </w:rPr>
        <w:t>Balaenoptera</w:t>
      </w:r>
      <w:r w:rsidR="006605C4" w:rsidRPr="00772B27">
        <w:rPr>
          <w:rFonts w:cs="Arial"/>
          <w:bCs/>
          <w:i/>
          <w:iCs/>
          <w:lang w:val="pt-BR"/>
        </w:rPr>
        <w:t xml:space="preserve"> omurai</w:t>
      </w:r>
      <w:r w:rsidR="00B26524" w:rsidRPr="00772B27">
        <w:rPr>
          <w:rFonts w:cs="Arial"/>
          <w:bCs/>
          <w:i/>
          <w:iCs/>
          <w:lang w:val="pt-BR"/>
        </w:rPr>
        <w:t xml:space="preserve">, </w:t>
      </w:r>
      <w:r w:rsidR="00B26524" w:rsidRPr="00772B27">
        <w:rPr>
          <w:rFonts w:cs="Arial"/>
          <w:bCs/>
          <w:lang w:val="pt-BR"/>
        </w:rPr>
        <w:t>App II)</w:t>
      </w:r>
    </w:p>
    <w:p w14:paraId="21388001" w14:textId="79D749C3" w:rsidR="007F69D8" w:rsidRPr="00772B27" w:rsidRDefault="001E24B5" w:rsidP="00217192">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Fin Whale</w:t>
      </w:r>
      <w:r w:rsidRPr="00772B27">
        <w:rPr>
          <w:rFonts w:cs="Arial"/>
          <w:bCs/>
          <w:i/>
          <w:iCs/>
        </w:rPr>
        <w:t xml:space="preserve"> (</w:t>
      </w:r>
      <w:r w:rsidR="006605C4" w:rsidRPr="00772B27">
        <w:rPr>
          <w:rFonts w:cs="Arial"/>
          <w:bCs/>
          <w:i/>
          <w:iCs/>
        </w:rPr>
        <w:t>B</w:t>
      </w:r>
      <w:r w:rsidR="00F33137" w:rsidRPr="00772B27">
        <w:rPr>
          <w:rFonts w:cs="Arial"/>
          <w:bCs/>
          <w:i/>
          <w:iCs/>
        </w:rPr>
        <w:t>alaenoptera</w:t>
      </w:r>
      <w:r w:rsidR="006605C4" w:rsidRPr="00772B27">
        <w:rPr>
          <w:rFonts w:cs="Arial"/>
          <w:bCs/>
          <w:i/>
          <w:iCs/>
        </w:rPr>
        <w:t xml:space="preserve"> physalus</w:t>
      </w:r>
      <w:r w:rsidRPr="00772B27">
        <w:rPr>
          <w:rFonts w:cs="Arial"/>
          <w:bCs/>
          <w:i/>
          <w:iCs/>
        </w:rPr>
        <w:t>,</w:t>
      </w:r>
      <w:r w:rsidRPr="00772B27">
        <w:rPr>
          <w:rFonts w:cs="Arial"/>
          <w:bCs/>
        </w:rPr>
        <w:t xml:space="preserve"> App I &amp; II)</w:t>
      </w:r>
    </w:p>
    <w:p w14:paraId="7CC0F0A5" w14:textId="206EE0B1" w:rsidR="006605C4" w:rsidRPr="00772B27" w:rsidRDefault="00E87F6F"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Chilean Dolphin</w:t>
      </w:r>
      <w:r w:rsidRPr="00772B27">
        <w:rPr>
          <w:rFonts w:cs="Arial"/>
          <w:bCs/>
          <w:i/>
          <w:iCs/>
        </w:rPr>
        <w:t xml:space="preserve"> </w:t>
      </w:r>
      <w:r w:rsidR="004115EE" w:rsidRPr="00772B27">
        <w:rPr>
          <w:rFonts w:cs="Arial"/>
          <w:bCs/>
          <w:i/>
          <w:iCs/>
        </w:rPr>
        <w:t>(</w:t>
      </w:r>
      <w:proofErr w:type="spellStart"/>
      <w:r w:rsidR="006605C4" w:rsidRPr="00772B27">
        <w:rPr>
          <w:rFonts w:cs="Arial"/>
          <w:bCs/>
          <w:i/>
          <w:iCs/>
        </w:rPr>
        <w:t>Cephalorhynchus</w:t>
      </w:r>
      <w:proofErr w:type="spellEnd"/>
      <w:r w:rsidR="006605C4" w:rsidRPr="00772B27">
        <w:rPr>
          <w:rFonts w:cs="Arial"/>
          <w:bCs/>
          <w:i/>
          <w:iCs/>
        </w:rPr>
        <w:t xml:space="preserve"> </w:t>
      </w:r>
      <w:proofErr w:type="spellStart"/>
      <w:r w:rsidR="006605C4" w:rsidRPr="00772B27">
        <w:rPr>
          <w:rFonts w:cs="Arial"/>
          <w:bCs/>
          <w:i/>
          <w:iCs/>
        </w:rPr>
        <w:t>eutropia</w:t>
      </w:r>
      <w:proofErr w:type="spellEnd"/>
      <w:r w:rsidR="004115EE" w:rsidRPr="00772B27">
        <w:rPr>
          <w:rFonts w:cs="Arial"/>
          <w:bCs/>
          <w:i/>
          <w:iCs/>
        </w:rPr>
        <w:t xml:space="preserve">, </w:t>
      </w:r>
      <w:r w:rsidR="004115EE" w:rsidRPr="00772B27">
        <w:rPr>
          <w:rFonts w:cs="Arial"/>
          <w:bCs/>
        </w:rPr>
        <w:t>App II)</w:t>
      </w:r>
      <w:r w:rsidR="006605C4" w:rsidRPr="00772B27">
        <w:rPr>
          <w:rFonts w:cs="Arial"/>
          <w:bCs/>
          <w:i/>
          <w:iCs/>
        </w:rPr>
        <w:t xml:space="preserve"> </w:t>
      </w:r>
    </w:p>
    <w:p w14:paraId="04AAEF3B" w14:textId="64384B4C" w:rsidR="006605C4" w:rsidRPr="00772B27" w:rsidRDefault="006605C4"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i/>
          <w:iCs/>
        </w:rPr>
        <w:t xml:space="preserve">Delphinus </w:t>
      </w:r>
      <w:proofErr w:type="spellStart"/>
      <w:r w:rsidRPr="00772B27">
        <w:rPr>
          <w:rFonts w:cs="Arial"/>
          <w:bCs/>
          <w:i/>
          <w:iCs/>
        </w:rPr>
        <w:t>delphis</w:t>
      </w:r>
      <w:proofErr w:type="spellEnd"/>
      <w:r w:rsidR="00CE7065" w:rsidRPr="00772B27">
        <w:rPr>
          <w:rFonts w:cs="Arial"/>
          <w:bCs/>
          <w:i/>
          <w:iCs/>
        </w:rPr>
        <w:t xml:space="preserve">, </w:t>
      </w:r>
      <w:r w:rsidR="00CE7065" w:rsidRPr="00772B27">
        <w:rPr>
          <w:rFonts w:cs="Arial"/>
          <w:bCs/>
        </w:rPr>
        <w:t>App I &amp; II)</w:t>
      </w:r>
      <w:r w:rsidRPr="00772B27">
        <w:rPr>
          <w:rFonts w:cs="Arial"/>
          <w:bCs/>
          <w:i/>
          <w:iCs/>
        </w:rPr>
        <w:t xml:space="preserve"> </w:t>
      </w:r>
    </w:p>
    <w:p w14:paraId="4F394712" w14:textId="703E3F27" w:rsidR="006605C4" w:rsidRPr="00772B27" w:rsidRDefault="001824A4" w:rsidP="006C13CC">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Black Sea Common Dolphin</w:t>
      </w:r>
      <w:r w:rsidR="00CC3423" w:rsidRPr="00772B27">
        <w:rPr>
          <w:rFonts w:cs="Arial"/>
          <w:bCs/>
          <w:i/>
          <w:iCs/>
        </w:rPr>
        <w:t xml:space="preserve"> (</w:t>
      </w:r>
      <w:r w:rsidR="006605C4" w:rsidRPr="00772B27">
        <w:rPr>
          <w:rFonts w:cs="Arial"/>
          <w:bCs/>
          <w:i/>
          <w:iCs/>
        </w:rPr>
        <w:t xml:space="preserve">Delphinus d. </w:t>
      </w:r>
      <w:proofErr w:type="spellStart"/>
      <w:r w:rsidR="006605C4" w:rsidRPr="00772B27">
        <w:rPr>
          <w:rFonts w:cs="Arial"/>
          <w:bCs/>
          <w:i/>
          <w:iCs/>
        </w:rPr>
        <w:t>ponticus</w:t>
      </w:r>
      <w:proofErr w:type="spellEnd"/>
      <w:r w:rsidR="00C25E39" w:rsidRPr="00772B27">
        <w:rPr>
          <w:rFonts w:cs="Arial"/>
          <w:bCs/>
          <w:i/>
          <w:iCs/>
        </w:rPr>
        <w:t>,</w:t>
      </w:r>
      <w:r w:rsidR="0084543D" w:rsidRPr="00772B27">
        <w:rPr>
          <w:rFonts w:cs="Arial"/>
          <w:bCs/>
          <w:i/>
          <w:iCs/>
        </w:rPr>
        <w:t xml:space="preserve"> </w:t>
      </w:r>
      <w:r w:rsidR="0084543D" w:rsidRPr="00772B27">
        <w:rPr>
          <w:rFonts w:cs="Arial"/>
          <w:bCs/>
        </w:rPr>
        <w:t xml:space="preserve">included in </w:t>
      </w:r>
      <w:r w:rsidR="00886BF2" w:rsidRPr="00772B27">
        <w:rPr>
          <w:rFonts w:cs="Arial"/>
          <w:bCs/>
          <w:i/>
          <w:iCs/>
        </w:rPr>
        <w:t xml:space="preserve">Delphinus </w:t>
      </w:r>
      <w:proofErr w:type="spellStart"/>
      <w:r w:rsidR="00886BF2" w:rsidRPr="00772B27">
        <w:rPr>
          <w:rFonts w:cs="Arial"/>
          <w:bCs/>
          <w:i/>
          <w:iCs/>
        </w:rPr>
        <w:t>delphis</w:t>
      </w:r>
      <w:proofErr w:type="spellEnd"/>
      <w:r w:rsidR="0012043E" w:rsidRPr="00772B27">
        <w:rPr>
          <w:rFonts w:cs="Arial"/>
          <w:bCs/>
          <w:i/>
          <w:iCs/>
        </w:rPr>
        <w:t>,</w:t>
      </w:r>
      <w:r w:rsidR="00C25E39" w:rsidRPr="00772B27">
        <w:rPr>
          <w:rFonts w:cs="Arial"/>
          <w:bCs/>
          <w:i/>
          <w:iCs/>
        </w:rPr>
        <w:t xml:space="preserve"> </w:t>
      </w:r>
      <w:r w:rsidR="00C25E39" w:rsidRPr="00772B27">
        <w:rPr>
          <w:rFonts w:cs="Arial"/>
          <w:bCs/>
        </w:rPr>
        <w:t>App II)</w:t>
      </w:r>
      <w:r w:rsidR="006605C4" w:rsidRPr="00772B27">
        <w:rPr>
          <w:rFonts w:cs="Arial"/>
          <w:bCs/>
          <w:i/>
          <w:iCs/>
        </w:rPr>
        <w:t xml:space="preserve"> </w:t>
      </w:r>
    </w:p>
    <w:p w14:paraId="3512543B" w14:textId="3D74C336" w:rsidR="006605C4" w:rsidRPr="00772B27" w:rsidRDefault="00CC45B0"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lang w:val="de-DE"/>
        </w:rPr>
      </w:pPr>
      <w:r w:rsidRPr="00772B27">
        <w:rPr>
          <w:rFonts w:cs="Arial"/>
          <w:bCs/>
          <w:lang w:val="de-DE"/>
        </w:rPr>
        <w:t>Dugong</w:t>
      </w:r>
      <w:r w:rsidRPr="00772B27">
        <w:rPr>
          <w:rFonts w:cs="Arial"/>
          <w:bCs/>
          <w:i/>
          <w:iCs/>
          <w:lang w:val="de-DE"/>
        </w:rPr>
        <w:t xml:space="preserve"> (</w:t>
      </w:r>
      <w:r w:rsidR="006605C4" w:rsidRPr="00772B27">
        <w:rPr>
          <w:rFonts w:cs="Arial"/>
          <w:bCs/>
          <w:i/>
          <w:iCs/>
          <w:lang w:val="de-DE"/>
        </w:rPr>
        <w:t>Dugong dugon</w:t>
      </w:r>
      <w:r w:rsidRPr="00772B27">
        <w:rPr>
          <w:rFonts w:cs="Arial"/>
          <w:bCs/>
          <w:i/>
          <w:iCs/>
          <w:lang w:val="de-DE"/>
        </w:rPr>
        <w:t xml:space="preserve">, </w:t>
      </w:r>
      <w:r w:rsidRPr="00772B27">
        <w:rPr>
          <w:rFonts w:cs="Arial"/>
          <w:bCs/>
          <w:lang w:val="de-DE"/>
        </w:rPr>
        <w:t>App II)</w:t>
      </w:r>
    </w:p>
    <w:p w14:paraId="074DCB22" w14:textId="25F8CEA6" w:rsidR="006605C4" w:rsidRPr="00772B27" w:rsidRDefault="00AA52D8"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Southern Right Whale</w:t>
      </w:r>
      <w:r w:rsidRPr="00772B27">
        <w:rPr>
          <w:rFonts w:cs="Arial"/>
          <w:bCs/>
          <w:i/>
          <w:iCs/>
        </w:rPr>
        <w:t xml:space="preserve"> (</w:t>
      </w:r>
      <w:proofErr w:type="spellStart"/>
      <w:r w:rsidR="006605C4" w:rsidRPr="00772B27">
        <w:rPr>
          <w:rFonts w:cs="Arial"/>
          <w:bCs/>
          <w:i/>
          <w:iCs/>
        </w:rPr>
        <w:t>Eubalaena</w:t>
      </w:r>
      <w:proofErr w:type="spellEnd"/>
      <w:r w:rsidR="006605C4" w:rsidRPr="00772B27">
        <w:rPr>
          <w:rFonts w:cs="Arial"/>
          <w:bCs/>
          <w:i/>
          <w:iCs/>
        </w:rPr>
        <w:t xml:space="preserve"> australis</w:t>
      </w:r>
      <w:r w:rsidRPr="00772B27">
        <w:rPr>
          <w:rFonts w:cs="Arial"/>
          <w:bCs/>
          <w:i/>
          <w:iCs/>
        </w:rPr>
        <w:t>,</w:t>
      </w:r>
      <w:r w:rsidRPr="00772B27">
        <w:rPr>
          <w:rFonts w:cs="Arial"/>
          <w:bCs/>
        </w:rPr>
        <w:t xml:space="preserve"> App I)</w:t>
      </w:r>
    </w:p>
    <w:p w14:paraId="373F7B97" w14:textId="65D20F07" w:rsidR="006605C4" w:rsidRPr="00772B27" w:rsidRDefault="004467C3"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 xml:space="preserve">Long-finned </w:t>
      </w:r>
      <w:r w:rsidR="00227DA0" w:rsidRPr="00772B27">
        <w:rPr>
          <w:rFonts w:cs="Arial"/>
          <w:bCs/>
          <w:i/>
          <w:iCs/>
        </w:rPr>
        <w:t>(</w:t>
      </w:r>
      <w:r w:rsidR="006605C4" w:rsidRPr="00772B27">
        <w:rPr>
          <w:rFonts w:cs="Arial"/>
          <w:bCs/>
          <w:i/>
          <w:iCs/>
        </w:rPr>
        <w:t>Globicephala melas</w:t>
      </w:r>
      <w:r w:rsidR="00227DA0" w:rsidRPr="00772B27">
        <w:rPr>
          <w:rFonts w:cs="Arial"/>
          <w:bCs/>
          <w:i/>
          <w:iCs/>
        </w:rPr>
        <w:t xml:space="preserve">, </w:t>
      </w:r>
      <w:r w:rsidR="00227DA0" w:rsidRPr="00772B27">
        <w:rPr>
          <w:rFonts w:cs="Arial"/>
          <w:bCs/>
        </w:rPr>
        <w:t>App II)</w:t>
      </w:r>
      <w:r w:rsidR="006605C4" w:rsidRPr="00772B27">
        <w:rPr>
          <w:rFonts w:cs="Arial"/>
          <w:bCs/>
          <w:i/>
          <w:iCs/>
        </w:rPr>
        <w:t xml:space="preserve"> </w:t>
      </w:r>
    </w:p>
    <w:p w14:paraId="3DC20F5D" w14:textId="2B1F4237" w:rsidR="006605C4" w:rsidRPr="00772B27" w:rsidRDefault="00317982"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 xml:space="preserve">Risso’s Dolphin </w:t>
      </w:r>
      <w:r w:rsidR="007A3953" w:rsidRPr="00772B27">
        <w:rPr>
          <w:rFonts w:cs="Arial"/>
          <w:bCs/>
          <w:i/>
          <w:iCs/>
        </w:rPr>
        <w:t>(</w:t>
      </w:r>
      <w:r w:rsidR="006605C4" w:rsidRPr="00772B27">
        <w:rPr>
          <w:rFonts w:cs="Arial"/>
          <w:bCs/>
          <w:i/>
          <w:iCs/>
        </w:rPr>
        <w:t>Grampus griseus</w:t>
      </w:r>
      <w:r w:rsidR="00227DA0" w:rsidRPr="00772B27">
        <w:rPr>
          <w:rFonts w:cs="Arial"/>
          <w:bCs/>
          <w:i/>
          <w:iCs/>
        </w:rPr>
        <w:t xml:space="preserve">, </w:t>
      </w:r>
      <w:r w:rsidR="00227DA0" w:rsidRPr="00772B27">
        <w:rPr>
          <w:rFonts w:cs="Arial"/>
          <w:bCs/>
        </w:rPr>
        <w:t>App II)</w:t>
      </w:r>
      <w:r w:rsidR="006605C4" w:rsidRPr="00772B27">
        <w:rPr>
          <w:rFonts w:cs="Arial"/>
          <w:bCs/>
          <w:i/>
          <w:iCs/>
        </w:rPr>
        <w:t xml:space="preserve"> </w:t>
      </w:r>
    </w:p>
    <w:p w14:paraId="6106F938" w14:textId="4D46D449" w:rsidR="006605C4" w:rsidRPr="00772B27" w:rsidRDefault="00CE6DA3"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Fraser’s Dolphin</w:t>
      </w:r>
      <w:r w:rsidRPr="00772B27">
        <w:rPr>
          <w:rFonts w:cs="Arial"/>
          <w:bCs/>
          <w:i/>
          <w:iCs/>
        </w:rPr>
        <w:t xml:space="preserve"> (</w:t>
      </w:r>
      <w:proofErr w:type="spellStart"/>
      <w:r w:rsidR="006605C4" w:rsidRPr="00772B27">
        <w:rPr>
          <w:rFonts w:cs="Arial"/>
          <w:bCs/>
          <w:i/>
          <w:iCs/>
        </w:rPr>
        <w:t>Lagenodelphis</w:t>
      </w:r>
      <w:proofErr w:type="spellEnd"/>
      <w:r w:rsidR="006605C4" w:rsidRPr="00772B27">
        <w:rPr>
          <w:rFonts w:cs="Arial"/>
          <w:bCs/>
          <w:i/>
          <w:iCs/>
        </w:rPr>
        <w:t xml:space="preserve"> </w:t>
      </w:r>
      <w:proofErr w:type="spellStart"/>
      <w:r w:rsidR="006605C4" w:rsidRPr="00772B27">
        <w:rPr>
          <w:rFonts w:cs="Arial"/>
          <w:bCs/>
          <w:i/>
          <w:iCs/>
        </w:rPr>
        <w:t>hosei</w:t>
      </w:r>
      <w:proofErr w:type="spellEnd"/>
      <w:r w:rsidRPr="00772B27">
        <w:rPr>
          <w:rFonts w:cs="Arial"/>
          <w:bCs/>
          <w:i/>
          <w:iCs/>
        </w:rPr>
        <w:t xml:space="preserve">, </w:t>
      </w:r>
      <w:r w:rsidRPr="00772B27">
        <w:rPr>
          <w:rFonts w:cs="Arial"/>
          <w:bCs/>
        </w:rPr>
        <w:t>App II)</w:t>
      </w:r>
    </w:p>
    <w:p w14:paraId="3547F87F" w14:textId="06B63DC6" w:rsidR="006605C4" w:rsidRPr="00772B27" w:rsidRDefault="00A16188"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 xml:space="preserve">Peale’s Dolphin </w:t>
      </w:r>
      <w:r w:rsidR="007A3953" w:rsidRPr="00772B27">
        <w:rPr>
          <w:rFonts w:cs="Arial"/>
          <w:bCs/>
          <w:i/>
          <w:iCs/>
        </w:rPr>
        <w:t>(</w:t>
      </w:r>
      <w:proofErr w:type="spellStart"/>
      <w:r w:rsidR="006605C4" w:rsidRPr="00772B27">
        <w:rPr>
          <w:rFonts w:cs="Arial"/>
          <w:bCs/>
          <w:i/>
          <w:iCs/>
        </w:rPr>
        <w:t>Lagenorhynchus</w:t>
      </w:r>
      <w:proofErr w:type="spellEnd"/>
      <w:r w:rsidR="006605C4" w:rsidRPr="00772B27">
        <w:rPr>
          <w:rFonts w:cs="Arial"/>
          <w:bCs/>
          <w:i/>
          <w:iCs/>
        </w:rPr>
        <w:t xml:space="preserve"> australis</w:t>
      </w:r>
      <w:r w:rsidR="007A3953" w:rsidRPr="00772B27">
        <w:rPr>
          <w:rFonts w:cs="Arial"/>
          <w:bCs/>
          <w:i/>
          <w:iCs/>
        </w:rPr>
        <w:t xml:space="preserve">, </w:t>
      </w:r>
      <w:r w:rsidR="007A3953" w:rsidRPr="00772B27">
        <w:rPr>
          <w:rFonts w:cs="Arial"/>
          <w:bCs/>
        </w:rPr>
        <w:t>App II)</w:t>
      </w:r>
    </w:p>
    <w:p w14:paraId="2EB8B529" w14:textId="45B93A39" w:rsidR="006605C4" w:rsidRPr="00772B27" w:rsidRDefault="008C5DE5"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Dusky Dolphin</w:t>
      </w:r>
      <w:r w:rsidRPr="00772B27">
        <w:rPr>
          <w:rFonts w:cs="Arial"/>
          <w:bCs/>
          <w:i/>
          <w:iCs/>
        </w:rPr>
        <w:t xml:space="preserve"> </w:t>
      </w:r>
      <w:r w:rsidR="007A3953" w:rsidRPr="00772B27">
        <w:rPr>
          <w:rFonts w:cs="Arial"/>
          <w:bCs/>
          <w:i/>
          <w:iCs/>
        </w:rPr>
        <w:t>(</w:t>
      </w:r>
      <w:proofErr w:type="spellStart"/>
      <w:r w:rsidR="00050B8A" w:rsidRPr="00772B27">
        <w:rPr>
          <w:rFonts w:cs="Arial"/>
          <w:bCs/>
          <w:i/>
          <w:iCs/>
        </w:rPr>
        <w:t>Lagenorhynchus</w:t>
      </w:r>
      <w:proofErr w:type="spellEnd"/>
      <w:r w:rsidR="006605C4" w:rsidRPr="00772B27">
        <w:rPr>
          <w:rFonts w:cs="Arial"/>
          <w:bCs/>
          <w:i/>
          <w:iCs/>
        </w:rPr>
        <w:t xml:space="preserve"> obscurus</w:t>
      </w:r>
      <w:r w:rsidR="007A3953" w:rsidRPr="00772B27">
        <w:rPr>
          <w:rFonts w:cs="Arial"/>
          <w:bCs/>
          <w:i/>
          <w:iCs/>
        </w:rPr>
        <w:t xml:space="preserve">, </w:t>
      </w:r>
      <w:r w:rsidR="007A3953" w:rsidRPr="00772B27">
        <w:rPr>
          <w:rFonts w:cs="Arial"/>
          <w:bCs/>
        </w:rPr>
        <w:t>App II)</w:t>
      </w:r>
      <w:r w:rsidR="006605C4" w:rsidRPr="00772B27">
        <w:rPr>
          <w:rFonts w:cs="Arial"/>
          <w:bCs/>
          <w:i/>
          <w:iCs/>
        </w:rPr>
        <w:t xml:space="preserve"> </w:t>
      </w:r>
    </w:p>
    <w:p w14:paraId="58621860" w14:textId="63C50F1E" w:rsidR="006605C4" w:rsidRPr="00772B27" w:rsidRDefault="00665BE2"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 xml:space="preserve">Marine Otter </w:t>
      </w:r>
      <w:r w:rsidR="005131F2" w:rsidRPr="00772B27">
        <w:rPr>
          <w:rFonts w:cs="Arial"/>
          <w:bCs/>
          <w:i/>
          <w:iCs/>
        </w:rPr>
        <w:t>(</w:t>
      </w:r>
      <w:proofErr w:type="spellStart"/>
      <w:r w:rsidR="006605C4" w:rsidRPr="00772B27">
        <w:rPr>
          <w:rFonts w:cs="Arial"/>
          <w:bCs/>
          <w:i/>
          <w:iCs/>
        </w:rPr>
        <w:t>Lontra</w:t>
      </w:r>
      <w:proofErr w:type="spellEnd"/>
      <w:r w:rsidR="006605C4" w:rsidRPr="00772B27">
        <w:rPr>
          <w:rFonts w:cs="Arial"/>
          <w:bCs/>
          <w:i/>
          <w:iCs/>
        </w:rPr>
        <w:t xml:space="preserve"> </w:t>
      </w:r>
      <w:proofErr w:type="spellStart"/>
      <w:r w:rsidR="006605C4" w:rsidRPr="00772B27">
        <w:rPr>
          <w:rFonts w:cs="Arial"/>
          <w:bCs/>
          <w:i/>
          <w:iCs/>
        </w:rPr>
        <w:t>felina</w:t>
      </w:r>
      <w:proofErr w:type="spellEnd"/>
      <w:r w:rsidR="005131F2" w:rsidRPr="00772B27">
        <w:rPr>
          <w:rFonts w:cs="Arial"/>
          <w:bCs/>
          <w:i/>
          <w:iCs/>
        </w:rPr>
        <w:t xml:space="preserve">, </w:t>
      </w:r>
      <w:r w:rsidR="005131F2" w:rsidRPr="00772B27">
        <w:rPr>
          <w:rFonts w:cs="Arial"/>
          <w:bCs/>
        </w:rPr>
        <w:t>App I)</w:t>
      </w:r>
      <w:r w:rsidR="006605C4" w:rsidRPr="00772B27">
        <w:rPr>
          <w:rFonts w:cs="Arial"/>
          <w:bCs/>
          <w:i/>
          <w:iCs/>
        </w:rPr>
        <w:t xml:space="preserve"> </w:t>
      </w:r>
    </w:p>
    <w:p w14:paraId="3A300571" w14:textId="5B8E7F9B" w:rsidR="006605C4" w:rsidRPr="00772B27" w:rsidRDefault="00FC1780"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Humpback Whale</w:t>
      </w:r>
      <w:r w:rsidRPr="00772B27">
        <w:rPr>
          <w:rFonts w:cs="Arial"/>
          <w:bCs/>
          <w:i/>
          <w:iCs/>
        </w:rPr>
        <w:t xml:space="preserve"> (</w:t>
      </w:r>
      <w:r w:rsidR="006605C4" w:rsidRPr="00772B27">
        <w:rPr>
          <w:rFonts w:cs="Arial"/>
          <w:bCs/>
          <w:i/>
          <w:iCs/>
        </w:rPr>
        <w:t>Megaptera novaeangliae</w:t>
      </w:r>
      <w:r w:rsidRPr="00772B27">
        <w:rPr>
          <w:rFonts w:cs="Arial"/>
          <w:bCs/>
          <w:i/>
          <w:iCs/>
        </w:rPr>
        <w:t>,</w:t>
      </w:r>
      <w:r w:rsidRPr="00772B27">
        <w:rPr>
          <w:rFonts w:cs="Arial"/>
          <w:bCs/>
        </w:rPr>
        <w:t xml:space="preserve"> App I)</w:t>
      </w:r>
    </w:p>
    <w:p w14:paraId="3FE48830" w14:textId="181D58B9" w:rsidR="006605C4" w:rsidRPr="00772B27" w:rsidRDefault="0002477E"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Mediterranean Monk Seal</w:t>
      </w:r>
      <w:r w:rsidRPr="00772B27">
        <w:rPr>
          <w:rFonts w:cs="Arial"/>
          <w:bCs/>
          <w:i/>
          <w:iCs/>
        </w:rPr>
        <w:t xml:space="preserve"> (</w:t>
      </w:r>
      <w:proofErr w:type="spellStart"/>
      <w:r w:rsidR="006605C4" w:rsidRPr="00772B27">
        <w:rPr>
          <w:rFonts w:cs="Arial"/>
          <w:bCs/>
          <w:i/>
          <w:iCs/>
        </w:rPr>
        <w:t>Monachus</w:t>
      </w:r>
      <w:proofErr w:type="spellEnd"/>
      <w:r w:rsidR="006605C4" w:rsidRPr="00772B27">
        <w:rPr>
          <w:rFonts w:cs="Arial"/>
          <w:bCs/>
          <w:i/>
          <w:iCs/>
        </w:rPr>
        <w:t xml:space="preserve"> </w:t>
      </w:r>
      <w:proofErr w:type="spellStart"/>
      <w:r w:rsidR="006605C4" w:rsidRPr="00772B27">
        <w:rPr>
          <w:rFonts w:cs="Arial"/>
          <w:bCs/>
          <w:i/>
          <w:iCs/>
        </w:rPr>
        <w:t>monachus</w:t>
      </w:r>
      <w:proofErr w:type="spellEnd"/>
      <w:r w:rsidRPr="00772B27">
        <w:rPr>
          <w:rFonts w:cs="Arial"/>
          <w:bCs/>
          <w:i/>
          <w:iCs/>
        </w:rPr>
        <w:t xml:space="preserve">, </w:t>
      </w:r>
      <w:r w:rsidRPr="00772B27">
        <w:rPr>
          <w:rFonts w:cs="Arial"/>
          <w:bCs/>
        </w:rPr>
        <w:t>App I &amp; II)</w:t>
      </w:r>
    </w:p>
    <w:p w14:paraId="474DEBA7" w14:textId="1405F8B1" w:rsidR="006605C4" w:rsidRPr="00772B27" w:rsidRDefault="006A4F30"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Indo-Pacific Finless Porpoise</w:t>
      </w:r>
      <w:r w:rsidRPr="00772B27">
        <w:rPr>
          <w:rFonts w:cs="Arial"/>
          <w:bCs/>
          <w:i/>
          <w:iCs/>
        </w:rPr>
        <w:t xml:space="preserve"> (</w:t>
      </w:r>
      <w:proofErr w:type="spellStart"/>
      <w:r w:rsidR="006605C4" w:rsidRPr="00772B27">
        <w:rPr>
          <w:rFonts w:cs="Arial"/>
          <w:bCs/>
          <w:i/>
          <w:iCs/>
        </w:rPr>
        <w:t>Neophocaena</w:t>
      </w:r>
      <w:proofErr w:type="spellEnd"/>
      <w:r w:rsidR="006605C4" w:rsidRPr="00772B27">
        <w:rPr>
          <w:rFonts w:cs="Arial"/>
          <w:bCs/>
          <w:i/>
          <w:iCs/>
        </w:rPr>
        <w:t xml:space="preserve"> </w:t>
      </w:r>
      <w:proofErr w:type="spellStart"/>
      <w:r w:rsidR="006605C4" w:rsidRPr="00772B27">
        <w:rPr>
          <w:rFonts w:cs="Arial"/>
          <w:bCs/>
          <w:i/>
          <w:iCs/>
        </w:rPr>
        <w:t>phocaenoides</w:t>
      </w:r>
      <w:proofErr w:type="spellEnd"/>
      <w:r w:rsidRPr="00772B27">
        <w:rPr>
          <w:rFonts w:cs="Arial"/>
          <w:bCs/>
          <w:i/>
          <w:iCs/>
        </w:rPr>
        <w:t xml:space="preserve">, </w:t>
      </w:r>
      <w:r w:rsidRPr="00772B27">
        <w:rPr>
          <w:rFonts w:cs="Arial"/>
          <w:bCs/>
        </w:rPr>
        <w:t>App II)</w:t>
      </w:r>
    </w:p>
    <w:p w14:paraId="6EF1AE58" w14:textId="7CF6E6F2" w:rsidR="006605C4" w:rsidRPr="00772B27" w:rsidRDefault="00071A44"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 xml:space="preserve">Irrawaddy Dolphin </w:t>
      </w:r>
      <w:r w:rsidRPr="00772B27">
        <w:rPr>
          <w:rFonts w:cs="Arial"/>
          <w:bCs/>
          <w:i/>
          <w:iCs/>
        </w:rPr>
        <w:t>(</w:t>
      </w:r>
      <w:proofErr w:type="spellStart"/>
      <w:r w:rsidR="006605C4" w:rsidRPr="00772B27">
        <w:rPr>
          <w:rFonts w:cs="Arial"/>
          <w:bCs/>
          <w:i/>
          <w:iCs/>
        </w:rPr>
        <w:t>Orcaella</w:t>
      </w:r>
      <w:proofErr w:type="spellEnd"/>
      <w:r w:rsidR="006605C4" w:rsidRPr="00772B27">
        <w:rPr>
          <w:rFonts w:cs="Arial"/>
          <w:bCs/>
          <w:i/>
          <w:iCs/>
        </w:rPr>
        <w:t xml:space="preserve"> </w:t>
      </w:r>
      <w:proofErr w:type="spellStart"/>
      <w:r w:rsidR="006605C4" w:rsidRPr="00772B27">
        <w:rPr>
          <w:rFonts w:cs="Arial"/>
          <w:bCs/>
          <w:i/>
          <w:iCs/>
        </w:rPr>
        <w:t>brevirostris</w:t>
      </w:r>
      <w:proofErr w:type="spellEnd"/>
      <w:r w:rsidRPr="00772B27">
        <w:rPr>
          <w:rFonts w:cs="Arial"/>
          <w:bCs/>
          <w:i/>
          <w:iCs/>
        </w:rPr>
        <w:t xml:space="preserve">, </w:t>
      </w:r>
      <w:r w:rsidRPr="00772B27">
        <w:rPr>
          <w:rFonts w:cs="Arial"/>
          <w:bCs/>
        </w:rPr>
        <w:t>App I &amp; II)</w:t>
      </w:r>
    </w:p>
    <w:p w14:paraId="3033CBA6" w14:textId="480405B3" w:rsidR="006605C4" w:rsidRPr="00772B27" w:rsidRDefault="005834EA"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lang w:val="es-ES"/>
        </w:rPr>
      </w:pPr>
      <w:proofErr w:type="spellStart"/>
      <w:r w:rsidRPr="00772B27">
        <w:rPr>
          <w:rFonts w:cs="Arial"/>
          <w:bCs/>
          <w:lang w:val="es-ES"/>
        </w:rPr>
        <w:t>Australian</w:t>
      </w:r>
      <w:proofErr w:type="spellEnd"/>
      <w:r w:rsidRPr="00772B27">
        <w:rPr>
          <w:rFonts w:cs="Arial"/>
          <w:bCs/>
          <w:lang w:val="es-ES"/>
        </w:rPr>
        <w:t xml:space="preserve"> </w:t>
      </w:r>
      <w:proofErr w:type="spellStart"/>
      <w:r w:rsidRPr="00772B27">
        <w:rPr>
          <w:rFonts w:cs="Arial"/>
          <w:bCs/>
          <w:lang w:val="es-ES"/>
        </w:rPr>
        <w:t>Snubfin</w:t>
      </w:r>
      <w:proofErr w:type="spellEnd"/>
      <w:r w:rsidRPr="00772B27">
        <w:rPr>
          <w:rFonts w:cs="Arial"/>
          <w:bCs/>
          <w:lang w:val="es-ES"/>
        </w:rPr>
        <w:t xml:space="preserve"> Dolphin</w:t>
      </w:r>
      <w:r w:rsidRPr="00772B27">
        <w:rPr>
          <w:rFonts w:cs="Arial"/>
          <w:bCs/>
          <w:i/>
          <w:iCs/>
          <w:lang w:val="es-ES"/>
        </w:rPr>
        <w:t xml:space="preserve"> </w:t>
      </w:r>
      <w:r w:rsidR="005131F2" w:rsidRPr="00772B27">
        <w:rPr>
          <w:rFonts w:cs="Arial"/>
          <w:bCs/>
          <w:i/>
          <w:iCs/>
          <w:lang w:val="es-ES"/>
        </w:rPr>
        <w:t>(</w:t>
      </w:r>
      <w:proofErr w:type="spellStart"/>
      <w:r w:rsidR="006605C4" w:rsidRPr="00772B27">
        <w:rPr>
          <w:rFonts w:cs="Arial"/>
          <w:bCs/>
          <w:i/>
          <w:iCs/>
          <w:lang w:val="es-ES"/>
        </w:rPr>
        <w:t>O</w:t>
      </w:r>
      <w:r w:rsidR="00050B8A" w:rsidRPr="00772B27">
        <w:rPr>
          <w:rFonts w:cs="Arial"/>
          <w:bCs/>
          <w:i/>
          <w:iCs/>
          <w:lang w:val="es-ES"/>
        </w:rPr>
        <w:t>rcaella</w:t>
      </w:r>
      <w:proofErr w:type="spellEnd"/>
      <w:r w:rsidR="006605C4" w:rsidRPr="00772B27">
        <w:rPr>
          <w:rFonts w:cs="Arial"/>
          <w:bCs/>
          <w:i/>
          <w:iCs/>
          <w:lang w:val="es-ES"/>
        </w:rPr>
        <w:t xml:space="preserve"> </w:t>
      </w:r>
      <w:proofErr w:type="spellStart"/>
      <w:r w:rsidR="006605C4" w:rsidRPr="00772B27">
        <w:rPr>
          <w:rFonts w:cs="Arial"/>
          <w:bCs/>
          <w:i/>
          <w:iCs/>
          <w:lang w:val="es-ES"/>
        </w:rPr>
        <w:t>heinsohni</w:t>
      </w:r>
      <w:proofErr w:type="spellEnd"/>
      <w:r w:rsidR="005131F2" w:rsidRPr="00772B27">
        <w:rPr>
          <w:rFonts w:cs="Arial"/>
          <w:bCs/>
          <w:i/>
          <w:iCs/>
          <w:lang w:val="es-ES"/>
        </w:rPr>
        <w:t xml:space="preserve">, </w:t>
      </w:r>
      <w:r w:rsidR="005131F2" w:rsidRPr="00772B27">
        <w:rPr>
          <w:rFonts w:cs="Arial"/>
          <w:bCs/>
          <w:lang w:val="es-ES"/>
        </w:rPr>
        <w:t>App II)</w:t>
      </w:r>
      <w:r w:rsidR="006605C4" w:rsidRPr="00772B27">
        <w:rPr>
          <w:rFonts w:cs="Arial"/>
          <w:bCs/>
          <w:i/>
          <w:iCs/>
          <w:lang w:val="es-ES"/>
        </w:rPr>
        <w:t xml:space="preserve"> </w:t>
      </w:r>
    </w:p>
    <w:p w14:paraId="1A45C520" w14:textId="508A9C58" w:rsidR="006605C4" w:rsidRPr="00772B27" w:rsidRDefault="0002477E"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 xml:space="preserve">Killer Whale </w:t>
      </w:r>
      <w:r w:rsidRPr="00772B27">
        <w:rPr>
          <w:rFonts w:cs="Arial"/>
          <w:bCs/>
          <w:i/>
          <w:iCs/>
        </w:rPr>
        <w:t>(</w:t>
      </w:r>
      <w:r w:rsidR="006605C4" w:rsidRPr="00772B27">
        <w:rPr>
          <w:rFonts w:cs="Arial"/>
          <w:bCs/>
          <w:i/>
          <w:iCs/>
        </w:rPr>
        <w:t>Orcinus orca</w:t>
      </w:r>
      <w:r w:rsidRPr="00772B27">
        <w:rPr>
          <w:rFonts w:cs="Arial"/>
          <w:bCs/>
          <w:i/>
          <w:iCs/>
        </w:rPr>
        <w:t xml:space="preserve">, </w:t>
      </w:r>
      <w:r w:rsidRPr="00772B27">
        <w:rPr>
          <w:rFonts w:cs="Arial"/>
          <w:bCs/>
        </w:rPr>
        <w:t>App II)</w:t>
      </w:r>
    </w:p>
    <w:p w14:paraId="2BF97385" w14:textId="4F6ECF0E" w:rsidR="006605C4" w:rsidRPr="00772B27" w:rsidRDefault="00E8686C"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 xml:space="preserve">South American Sea Lion </w:t>
      </w:r>
      <w:r w:rsidR="008C1DE5" w:rsidRPr="00772B27">
        <w:rPr>
          <w:rFonts w:cs="Arial"/>
          <w:bCs/>
          <w:i/>
          <w:iCs/>
        </w:rPr>
        <w:t>(</w:t>
      </w:r>
      <w:proofErr w:type="spellStart"/>
      <w:r w:rsidR="006605C4" w:rsidRPr="00772B27">
        <w:rPr>
          <w:rFonts w:cs="Arial"/>
          <w:bCs/>
          <w:i/>
          <w:iCs/>
        </w:rPr>
        <w:t>Otaria</w:t>
      </w:r>
      <w:proofErr w:type="spellEnd"/>
      <w:r w:rsidR="006605C4" w:rsidRPr="00772B27">
        <w:rPr>
          <w:rFonts w:cs="Arial"/>
          <w:bCs/>
          <w:i/>
          <w:iCs/>
        </w:rPr>
        <w:t xml:space="preserve"> </w:t>
      </w:r>
      <w:proofErr w:type="spellStart"/>
      <w:r w:rsidR="006605C4" w:rsidRPr="00772B27">
        <w:rPr>
          <w:rFonts w:cs="Arial"/>
          <w:bCs/>
          <w:i/>
          <w:iCs/>
        </w:rPr>
        <w:t>byronia</w:t>
      </w:r>
      <w:proofErr w:type="spellEnd"/>
      <w:r w:rsidR="008C1DE5" w:rsidRPr="00772B27">
        <w:rPr>
          <w:rFonts w:cs="Arial"/>
          <w:bCs/>
          <w:i/>
          <w:iCs/>
        </w:rPr>
        <w:t>,</w:t>
      </w:r>
      <w:r w:rsidR="00B93C96" w:rsidRPr="00772B27">
        <w:rPr>
          <w:rFonts w:cs="Arial"/>
          <w:bCs/>
          <w:i/>
          <w:iCs/>
        </w:rPr>
        <w:t xml:space="preserve"> </w:t>
      </w:r>
      <w:r w:rsidR="006605C4" w:rsidRPr="00772B27">
        <w:rPr>
          <w:rFonts w:cs="Arial"/>
          <w:bCs/>
        </w:rPr>
        <w:t>listed as</w:t>
      </w:r>
      <w:r w:rsidR="006605C4" w:rsidRPr="00772B27">
        <w:rPr>
          <w:rFonts w:cs="Arial"/>
          <w:bCs/>
          <w:i/>
          <w:iCs/>
        </w:rPr>
        <w:t xml:space="preserve"> O. </w:t>
      </w:r>
      <w:proofErr w:type="spellStart"/>
      <w:r w:rsidR="006605C4" w:rsidRPr="00772B27">
        <w:rPr>
          <w:rFonts w:cs="Arial"/>
          <w:bCs/>
          <w:i/>
          <w:iCs/>
        </w:rPr>
        <w:t>flavescens</w:t>
      </w:r>
      <w:proofErr w:type="spellEnd"/>
      <w:r w:rsidR="00CC5E71" w:rsidRPr="00772B27">
        <w:rPr>
          <w:rFonts w:cs="Arial"/>
          <w:bCs/>
          <w:i/>
          <w:iCs/>
        </w:rPr>
        <w:t>,</w:t>
      </w:r>
      <w:r w:rsidR="008C1DE5" w:rsidRPr="00772B27">
        <w:rPr>
          <w:rFonts w:cs="Arial"/>
          <w:bCs/>
          <w:i/>
          <w:iCs/>
        </w:rPr>
        <w:t xml:space="preserve"> </w:t>
      </w:r>
      <w:r w:rsidR="008C1DE5" w:rsidRPr="00772B27">
        <w:rPr>
          <w:rFonts w:cs="Arial"/>
          <w:bCs/>
        </w:rPr>
        <w:t>App II</w:t>
      </w:r>
      <w:r w:rsidR="006605C4" w:rsidRPr="00772B27">
        <w:rPr>
          <w:rFonts w:cs="Arial"/>
          <w:bCs/>
        </w:rPr>
        <w:t>)</w:t>
      </w:r>
      <w:r w:rsidR="006605C4" w:rsidRPr="00772B27">
        <w:rPr>
          <w:rFonts w:cs="Arial"/>
          <w:bCs/>
          <w:i/>
          <w:iCs/>
        </w:rPr>
        <w:t xml:space="preserve"> </w:t>
      </w:r>
    </w:p>
    <w:p w14:paraId="4C68E883" w14:textId="4C52DF93" w:rsidR="006605C4" w:rsidRPr="00772B27" w:rsidRDefault="008C304C"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Harbour Porpoise</w:t>
      </w:r>
      <w:r w:rsidRPr="00772B27">
        <w:rPr>
          <w:rFonts w:cs="Arial"/>
          <w:bCs/>
          <w:i/>
          <w:iCs/>
        </w:rPr>
        <w:t xml:space="preserve"> (</w:t>
      </w:r>
      <w:r w:rsidR="006605C4" w:rsidRPr="00772B27">
        <w:rPr>
          <w:rFonts w:cs="Arial"/>
          <w:bCs/>
          <w:i/>
          <w:iCs/>
        </w:rPr>
        <w:t xml:space="preserve">Phocoena </w:t>
      </w:r>
      <w:proofErr w:type="spellStart"/>
      <w:r w:rsidR="006605C4" w:rsidRPr="00772B27">
        <w:rPr>
          <w:rFonts w:cs="Arial"/>
          <w:bCs/>
          <w:i/>
          <w:iCs/>
        </w:rPr>
        <w:t>phocoena</w:t>
      </w:r>
      <w:proofErr w:type="spellEnd"/>
      <w:r w:rsidRPr="00772B27">
        <w:rPr>
          <w:rFonts w:cs="Arial"/>
          <w:bCs/>
          <w:i/>
          <w:iCs/>
        </w:rPr>
        <w:t xml:space="preserve">, </w:t>
      </w:r>
      <w:r w:rsidRPr="00772B27">
        <w:rPr>
          <w:rFonts w:cs="Arial"/>
          <w:bCs/>
        </w:rPr>
        <w:t>App II)</w:t>
      </w:r>
      <w:r w:rsidR="006605C4" w:rsidRPr="00772B27">
        <w:rPr>
          <w:rFonts w:cs="Arial"/>
          <w:bCs/>
          <w:i/>
          <w:iCs/>
        </w:rPr>
        <w:t xml:space="preserve"> </w:t>
      </w:r>
    </w:p>
    <w:p w14:paraId="540CBAEC" w14:textId="5A1B27EC" w:rsidR="006605C4" w:rsidRPr="00772B27" w:rsidRDefault="004108CF"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Black Sea Harbour Porpoise</w:t>
      </w:r>
      <w:r w:rsidRPr="00772B27">
        <w:rPr>
          <w:rFonts w:cs="Arial"/>
          <w:bCs/>
          <w:i/>
          <w:iCs/>
        </w:rPr>
        <w:t xml:space="preserve"> (</w:t>
      </w:r>
      <w:r w:rsidR="006605C4" w:rsidRPr="00772B27">
        <w:rPr>
          <w:rFonts w:cs="Arial"/>
          <w:bCs/>
          <w:i/>
          <w:iCs/>
        </w:rPr>
        <w:t xml:space="preserve">Phocoena p. </w:t>
      </w:r>
      <w:proofErr w:type="spellStart"/>
      <w:r w:rsidR="006605C4" w:rsidRPr="00772B27">
        <w:rPr>
          <w:rFonts w:cs="Arial"/>
          <w:bCs/>
          <w:i/>
          <w:iCs/>
        </w:rPr>
        <w:t>relicta</w:t>
      </w:r>
      <w:proofErr w:type="spellEnd"/>
      <w:r w:rsidR="00126A6A" w:rsidRPr="00772B27">
        <w:rPr>
          <w:rFonts w:cs="Arial"/>
          <w:bCs/>
          <w:i/>
          <w:iCs/>
        </w:rPr>
        <w:t xml:space="preserve">, </w:t>
      </w:r>
      <w:r w:rsidR="008E758C" w:rsidRPr="00772B27">
        <w:rPr>
          <w:rFonts w:cs="Arial"/>
          <w:bCs/>
        </w:rPr>
        <w:t>included in</w:t>
      </w:r>
      <w:r w:rsidR="008E758C" w:rsidRPr="00772B27">
        <w:rPr>
          <w:rFonts w:cs="Arial"/>
          <w:bCs/>
          <w:i/>
          <w:iCs/>
        </w:rPr>
        <w:t xml:space="preserve"> Phocoena </w:t>
      </w:r>
      <w:proofErr w:type="spellStart"/>
      <w:r w:rsidR="008E758C" w:rsidRPr="00772B27">
        <w:rPr>
          <w:rFonts w:cs="Arial"/>
          <w:bCs/>
          <w:i/>
          <w:iCs/>
        </w:rPr>
        <w:t>phocoena</w:t>
      </w:r>
      <w:proofErr w:type="spellEnd"/>
      <w:r w:rsidR="008E758C" w:rsidRPr="00772B27">
        <w:rPr>
          <w:rFonts w:cs="Arial"/>
          <w:bCs/>
          <w:i/>
          <w:iCs/>
        </w:rPr>
        <w:t xml:space="preserve">, </w:t>
      </w:r>
      <w:r w:rsidR="00126A6A" w:rsidRPr="00772B27">
        <w:rPr>
          <w:rFonts w:cs="Arial"/>
          <w:bCs/>
        </w:rPr>
        <w:t>App II)</w:t>
      </w:r>
      <w:r w:rsidR="006605C4" w:rsidRPr="00772B27">
        <w:rPr>
          <w:rFonts w:cs="Arial"/>
          <w:bCs/>
          <w:i/>
          <w:iCs/>
        </w:rPr>
        <w:t xml:space="preserve"> </w:t>
      </w:r>
    </w:p>
    <w:p w14:paraId="5073B7CB" w14:textId="5AAF8F11" w:rsidR="006605C4" w:rsidRPr="00772B27" w:rsidRDefault="007A77E1"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 xml:space="preserve">Burmeister Porpoise </w:t>
      </w:r>
      <w:r w:rsidR="00E77AE0" w:rsidRPr="00772B27">
        <w:rPr>
          <w:rFonts w:cs="Arial"/>
          <w:bCs/>
          <w:i/>
          <w:iCs/>
        </w:rPr>
        <w:t>(</w:t>
      </w:r>
      <w:r w:rsidR="00050B8A" w:rsidRPr="00772B27">
        <w:rPr>
          <w:rFonts w:cs="Arial"/>
          <w:bCs/>
          <w:i/>
          <w:iCs/>
        </w:rPr>
        <w:t>Phocoena</w:t>
      </w:r>
      <w:r w:rsidR="006605C4" w:rsidRPr="00772B27">
        <w:rPr>
          <w:rFonts w:cs="Arial"/>
          <w:bCs/>
          <w:i/>
          <w:iCs/>
        </w:rPr>
        <w:t xml:space="preserve"> </w:t>
      </w:r>
      <w:proofErr w:type="spellStart"/>
      <w:r w:rsidR="006605C4" w:rsidRPr="00772B27">
        <w:rPr>
          <w:rFonts w:cs="Arial"/>
          <w:bCs/>
          <w:i/>
          <w:iCs/>
        </w:rPr>
        <w:t>spinipinnis</w:t>
      </w:r>
      <w:proofErr w:type="spellEnd"/>
      <w:r w:rsidR="00E77AE0" w:rsidRPr="00772B27">
        <w:rPr>
          <w:rFonts w:cs="Arial"/>
          <w:bCs/>
          <w:i/>
          <w:iCs/>
        </w:rPr>
        <w:t xml:space="preserve">, </w:t>
      </w:r>
      <w:r w:rsidR="00E77AE0" w:rsidRPr="00772B27">
        <w:rPr>
          <w:rFonts w:cs="Arial"/>
          <w:bCs/>
        </w:rPr>
        <w:t>App II)</w:t>
      </w:r>
      <w:r w:rsidR="006605C4" w:rsidRPr="00772B27">
        <w:rPr>
          <w:rFonts w:cs="Arial"/>
          <w:bCs/>
          <w:i/>
          <w:iCs/>
        </w:rPr>
        <w:t xml:space="preserve"> </w:t>
      </w:r>
    </w:p>
    <w:p w14:paraId="0928BF7E" w14:textId="6B7FA0AB" w:rsidR="006605C4" w:rsidRPr="00772B27" w:rsidRDefault="00246390"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Sperm Whale</w:t>
      </w:r>
      <w:r w:rsidRPr="00772B27">
        <w:rPr>
          <w:rFonts w:cs="Arial"/>
          <w:bCs/>
          <w:i/>
          <w:iCs/>
        </w:rPr>
        <w:t xml:space="preserve"> (</w:t>
      </w:r>
      <w:r w:rsidR="006605C4" w:rsidRPr="00772B27">
        <w:rPr>
          <w:rFonts w:cs="Arial"/>
          <w:bCs/>
          <w:i/>
          <w:iCs/>
        </w:rPr>
        <w:t>Physeter macrocephalus</w:t>
      </w:r>
      <w:r w:rsidRPr="00772B27">
        <w:rPr>
          <w:rFonts w:cs="Arial"/>
          <w:bCs/>
          <w:i/>
          <w:iCs/>
        </w:rPr>
        <w:t xml:space="preserve">, </w:t>
      </w:r>
      <w:r w:rsidRPr="00772B27">
        <w:rPr>
          <w:rFonts w:cs="Arial"/>
          <w:bCs/>
        </w:rPr>
        <w:t>App I &amp; II)</w:t>
      </w:r>
    </w:p>
    <w:p w14:paraId="6F54F964" w14:textId="5F6A0EE6" w:rsidR="006605C4" w:rsidRPr="00772B27" w:rsidRDefault="00EE24E6"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Ganges River Dolphin</w:t>
      </w:r>
      <w:r w:rsidRPr="00772B27">
        <w:rPr>
          <w:rFonts w:cs="Arial"/>
          <w:bCs/>
          <w:i/>
          <w:iCs/>
        </w:rPr>
        <w:t xml:space="preserve"> (</w:t>
      </w:r>
      <w:r w:rsidR="006605C4" w:rsidRPr="00772B27">
        <w:rPr>
          <w:rFonts w:cs="Arial"/>
          <w:bCs/>
          <w:i/>
          <w:iCs/>
        </w:rPr>
        <w:t xml:space="preserve">Platanista </w:t>
      </w:r>
      <w:proofErr w:type="spellStart"/>
      <w:r w:rsidR="006605C4" w:rsidRPr="00772B27">
        <w:rPr>
          <w:rFonts w:cs="Arial"/>
          <w:bCs/>
          <w:i/>
          <w:iCs/>
        </w:rPr>
        <w:t>gangetica</w:t>
      </w:r>
      <w:proofErr w:type="spellEnd"/>
      <w:r w:rsidR="006605C4" w:rsidRPr="00772B27">
        <w:rPr>
          <w:rFonts w:cs="Arial"/>
          <w:bCs/>
          <w:i/>
          <w:iCs/>
        </w:rPr>
        <w:t xml:space="preserve"> </w:t>
      </w:r>
      <w:proofErr w:type="spellStart"/>
      <w:r w:rsidR="00BA08A3" w:rsidRPr="00772B27">
        <w:rPr>
          <w:rFonts w:cs="Arial"/>
          <w:bCs/>
          <w:i/>
          <w:iCs/>
        </w:rPr>
        <w:t>gangetica</w:t>
      </w:r>
      <w:proofErr w:type="spellEnd"/>
      <w:r w:rsidRPr="00772B27">
        <w:rPr>
          <w:rFonts w:cs="Arial"/>
          <w:bCs/>
          <w:i/>
          <w:iCs/>
        </w:rPr>
        <w:t xml:space="preserve">, </w:t>
      </w:r>
      <w:r w:rsidRPr="00772B27">
        <w:rPr>
          <w:rFonts w:cs="Arial"/>
          <w:bCs/>
        </w:rPr>
        <w:t>App I &amp; II)</w:t>
      </w:r>
    </w:p>
    <w:p w14:paraId="0845FFE6" w14:textId="083AA836" w:rsidR="006605C4" w:rsidRPr="00772B27" w:rsidRDefault="00914AD5"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Caspian Seal</w:t>
      </w:r>
      <w:r w:rsidRPr="00772B27">
        <w:rPr>
          <w:rFonts w:cs="Arial"/>
          <w:bCs/>
          <w:i/>
          <w:iCs/>
        </w:rPr>
        <w:t xml:space="preserve"> </w:t>
      </w:r>
      <w:r w:rsidR="00E77AE0" w:rsidRPr="00772B27">
        <w:rPr>
          <w:rFonts w:cs="Arial"/>
          <w:bCs/>
          <w:i/>
          <w:iCs/>
        </w:rPr>
        <w:t>(</w:t>
      </w:r>
      <w:r w:rsidR="006605C4" w:rsidRPr="00772B27">
        <w:rPr>
          <w:rFonts w:cs="Arial"/>
          <w:bCs/>
          <w:i/>
          <w:iCs/>
        </w:rPr>
        <w:t xml:space="preserve">Pusa </w:t>
      </w:r>
      <w:proofErr w:type="spellStart"/>
      <w:r w:rsidR="006605C4" w:rsidRPr="00772B27">
        <w:rPr>
          <w:rFonts w:cs="Arial"/>
          <w:bCs/>
          <w:i/>
          <w:iCs/>
        </w:rPr>
        <w:t>caspica</w:t>
      </w:r>
      <w:proofErr w:type="spellEnd"/>
      <w:r w:rsidR="00E77AE0" w:rsidRPr="00772B27">
        <w:rPr>
          <w:rFonts w:cs="Arial"/>
          <w:bCs/>
          <w:i/>
          <w:iCs/>
        </w:rPr>
        <w:t xml:space="preserve">, </w:t>
      </w:r>
      <w:r w:rsidR="00E77AE0" w:rsidRPr="00772B27">
        <w:rPr>
          <w:rFonts w:cs="Arial"/>
          <w:bCs/>
        </w:rPr>
        <w:t>App I &amp; II)</w:t>
      </w:r>
      <w:r w:rsidR="006605C4" w:rsidRPr="00772B27">
        <w:rPr>
          <w:rFonts w:cs="Arial"/>
          <w:bCs/>
          <w:i/>
          <w:iCs/>
        </w:rPr>
        <w:t xml:space="preserve"> </w:t>
      </w:r>
    </w:p>
    <w:p w14:paraId="6888BD8D" w14:textId="26895357" w:rsidR="006605C4" w:rsidRPr="00772B27" w:rsidRDefault="00CF3CF1"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 xml:space="preserve">Indo-Pacific humpbacked dolphin </w:t>
      </w:r>
      <w:r w:rsidR="00C21BF6" w:rsidRPr="00772B27">
        <w:rPr>
          <w:rFonts w:cs="Arial"/>
          <w:bCs/>
          <w:i/>
          <w:iCs/>
        </w:rPr>
        <w:t>(</w:t>
      </w:r>
      <w:r w:rsidR="006605C4" w:rsidRPr="00772B27">
        <w:rPr>
          <w:rFonts w:cs="Arial"/>
          <w:bCs/>
          <w:i/>
          <w:iCs/>
        </w:rPr>
        <w:t>Sousa chinensis</w:t>
      </w:r>
      <w:r w:rsidR="00C21BF6" w:rsidRPr="00772B27">
        <w:rPr>
          <w:rFonts w:cs="Arial"/>
          <w:bCs/>
          <w:i/>
          <w:iCs/>
        </w:rPr>
        <w:t xml:space="preserve">, </w:t>
      </w:r>
      <w:r w:rsidR="00C21BF6" w:rsidRPr="00772B27">
        <w:rPr>
          <w:rFonts w:cs="Arial"/>
          <w:bCs/>
        </w:rPr>
        <w:t>App II)</w:t>
      </w:r>
    </w:p>
    <w:p w14:paraId="0E32588F" w14:textId="6035FCBD" w:rsidR="006605C4" w:rsidRPr="00772B27" w:rsidRDefault="00953C5B"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 xml:space="preserve">Indian Ocean </w:t>
      </w:r>
      <w:r w:rsidR="00DB46A9" w:rsidRPr="00772B27">
        <w:rPr>
          <w:rFonts w:cs="Arial"/>
          <w:bCs/>
        </w:rPr>
        <w:t>H</w:t>
      </w:r>
      <w:r w:rsidRPr="00772B27">
        <w:rPr>
          <w:rFonts w:cs="Arial"/>
          <w:bCs/>
        </w:rPr>
        <w:t xml:space="preserve">umpback </w:t>
      </w:r>
      <w:r w:rsidR="00DB46A9" w:rsidRPr="00772B27">
        <w:rPr>
          <w:rFonts w:cs="Arial"/>
          <w:bCs/>
        </w:rPr>
        <w:t>D</w:t>
      </w:r>
      <w:r w:rsidRPr="00772B27">
        <w:rPr>
          <w:rFonts w:cs="Arial"/>
          <w:bCs/>
        </w:rPr>
        <w:t>olphin</w:t>
      </w:r>
      <w:r w:rsidRPr="00772B27">
        <w:rPr>
          <w:rFonts w:cs="Arial"/>
          <w:bCs/>
          <w:i/>
          <w:iCs/>
        </w:rPr>
        <w:t xml:space="preserve"> (</w:t>
      </w:r>
      <w:r w:rsidR="006605C4" w:rsidRPr="00772B27">
        <w:rPr>
          <w:rFonts w:cs="Arial"/>
          <w:bCs/>
          <w:i/>
          <w:iCs/>
        </w:rPr>
        <w:t>S</w:t>
      </w:r>
      <w:r w:rsidR="00050B8A" w:rsidRPr="00772B27">
        <w:rPr>
          <w:rFonts w:cs="Arial"/>
          <w:bCs/>
          <w:i/>
          <w:iCs/>
        </w:rPr>
        <w:t>ousa</w:t>
      </w:r>
      <w:r w:rsidR="006605C4" w:rsidRPr="00772B27">
        <w:rPr>
          <w:rFonts w:cs="Arial"/>
          <w:bCs/>
          <w:i/>
          <w:iCs/>
        </w:rPr>
        <w:t xml:space="preserve"> </w:t>
      </w:r>
      <w:proofErr w:type="spellStart"/>
      <w:r w:rsidR="006605C4" w:rsidRPr="00772B27">
        <w:rPr>
          <w:rFonts w:cs="Arial"/>
          <w:bCs/>
          <w:i/>
          <w:iCs/>
        </w:rPr>
        <w:t>plumbea</w:t>
      </w:r>
      <w:proofErr w:type="spellEnd"/>
      <w:r w:rsidR="007432DE" w:rsidRPr="00772B27">
        <w:rPr>
          <w:rFonts w:cs="Arial"/>
          <w:bCs/>
          <w:i/>
          <w:iCs/>
        </w:rPr>
        <w:t>,</w:t>
      </w:r>
      <w:r w:rsidR="003468C7" w:rsidRPr="00772B27">
        <w:rPr>
          <w:rFonts w:cs="Arial"/>
          <w:bCs/>
          <w:i/>
          <w:iCs/>
        </w:rPr>
        <w:t xml:space="preserve"> </w:t>
      </w:r>
      <w:r w:rsidR="006605C4" w:rsidRPr="00772B27">
        <w:rPr>
          <w:rFonts w:cs="Arial"/>
          <w:bCs/>
        </w:rPr>
        <w:t>listed as</w:t>
      </w:r>
      <w:r w:rsidR="006605C4" w:rsidRPr="00772B27">
        <w:rPr>
          <w:rFonts w:cs="Arial"/>
          <w:bCs/>
          <w:i/>
          <w:iCs/>
        </w:rPr>
        <w:t xml:space="preserve"> S. chinensis</w:t>
      </w:r>
      <w:r w:rsidR="00C21BF6" w:rsidRPr="00772B27">
        <w:rPr>
          <w:rFonts w:cs="Arial"/>
          <w:bCs/>
          <w:i/>
          <w:iCs/>
        </w:rPr>
        <w:t xml:space="preserve">, </w:t>
      </w:r>
      <w:r w:rsidR="00C21BF6" w:rsidRPr="00772B27">
        <w:rPr>
          <w:rFonts w:cs="Arial"/>
          <w:bCs/>
        </w:rPr>
        <w:t>App II</w:t>
      </w:r>
      <w:r w:rsidR="006605C4" w:rsidRPr="00772B27">
        <w:rPr>
          <w:rFonts w:cs="Arial"/>
          <w:bCs/>
        </w:rPr>
        <w:t>)</w:t>
      </w:r>
      <w:r w:rsidR="006605C4" w:rsidRPr="00772B27">
        <w:rPr>
          <w:rFonts w:cs="Arial"/>
          <w:bCs/>
          <w:i/>
          <w:iCs/>
        </w:rPr>
        <w:t xml:space="preserve"> </w:t>
      </w:r>
    </w:p>
    <w:p w14:paraId="02FBD8D7" w14:textId="308F28A9" w:rsidR="006605C4" w:rsidRPr="00772B27" w:rsidRDefault="004C7C2D"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 xml:space="preserve">Pantropical Spotted Dolphin </w:t>
      </w:r>
      <w:r w:rsidR="007C3EF5" w:rsidRPr="00772B27">
        <w:rPr>
          <w:rFonts w:cs="Arial"/>
          <w:bCs/>
          <w:i/>
          <w:iCs/>
        </w:rPr>
        <w:t>(</w:t>
      </w:r>
      <w:proofErr w:type="spellStart"/>
      <w:r w:rsidR="006605C4" w:rsidRPr="00772B27">
        <w:rPr>
          <w:rFonts w:cs="Arial"/>
          <w:bCs/>
          <w:i/>
          <w:iCs/>
        </w:rPr>
        <w:t>Stenella</w:t>
      </w:r>
      <w:proofErr w:type="spellEnd"/>
      <w:r w:rsidR="006605C4" w:rsidRPr="00772B27">
        <w:rPr>
          <w:rFonts w:cs="Arial"/>
          <w:bCs/>
          <w:i/>
          <w:iCs/>
        </w:rPr>
        <w:t xml:space="preserve"> </w:t>
      </w:r>
      <w:proofErr w:type="spellStart"/>
      <w:r w:rsidR="006605C4" w:rsidRPr="00772B27">
        <w:rPr>
          <w:rFonts w:cs="Arial"/>
          <w:bCs/>
          <w:i/>
          <w:iCs/>
        </w:rPr>
        <w:t>attenuata</w:t>
      </w:r>
      <w:proofErr w:type="spellEnd"/>
      <w:r w:rsidR="007C3EF5" w:rsidRPr="00772B27">
        <w:rPr>
          <w:rFonts w:cs="Arial"/>
          <w:bCs/>
          <w:i/>
          <w:iCs/>
        </w:rPr>
        <w:t xml:space="preserve">, </w:t>
      </w:r>
      <w:r w:rsidR="007C3EF5" w:rsidRPr="00772B27">
        <w:rPr>
          <w:rFonts w:cs="Arial"/>
          <w:bCs/>
        </w:rPr>
        <w:t>App II)</w:t>
      </w:r>
      <w:r w:rsidR="006605C4" w:rsidRPr="00772B27">
        <w:rPr>
          <w:rFonts w:cs="Arial"/>
          <w:bCs/>
          <w:i/>
          <w:iCs/>
        </w:rPr>
        <w:t xml:space="preserve"> </w:t>
      </w:r>
    </w:p>
    <w:p w14:paraId="10FBBA4B" w14:textId="52E32E51" w:rsidR="006605C4" w:rsidRPr="00772B27" w:rsidRDefault="00EC7371"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S</w:t>
      </w:r>
      <w:r w:rsidR="00617428" w:rsidRPr="00772B27">
        <w:rPr>
          <w:rFonts w:cs="Arial"/>
          <w:bCs/>
        </w:rPr>
        <w:t>triped Dolphin</w:t>
      </w:r>
      <w:r w:rsidR="00053FD4" w:rsidRPr="00772B27">
        <w:rPr>
          <w:rFonts w:cs="Arial"/>
          <w:bCs/>
        </w:rPr>
        <w:t xml:space="preserve"> </w:t>
      </w:r>
      <w:r w:rsidR="007C3EF5" w:rsidRPr="00772B27">
        <w:rPr>
          <w:rFonts w:cs="Arial"/>
          <w:bCs/>
          <w:i/>
          <w:iCs/>
        </w:rPr>
        <w:t>(</w:t>
      </w:r>
      <w:proofErr w:type="spellStart"/>
      <w:r w:rsidR="006605C4" w:rsidRPr="00772B27">
        <w:rPr>
          <w:rFonts w:cs="Arial"/>
          <w:bCs/>
          <w:i/>
          <w:iCs/>
        </w:rPr>
        <w:t>S</w:t>
      </w:r>
      <w:r w:rsidR="00050B8A" w:rsidRPr="00772B27">
        <w:rPr>
          <w:rFonts w:cs="Arial"/>
          <w:bCs/>
          <w:i/>
          <w:iCs/>
        </w:rPr>
        <w:t>tenella</w:t>
      </w:r>
      <w:proofErr w:type="spellEnd"/>
      <w:r w:rsidR="006605C4" w:rsidRPr="00772B27">
        <w:rPr>
          <w:rFonts w:cs="Arial"/>
          <w:bCs/>
          <w:i/>
          <w:iCs/>
        </w:rPr>
        <w:t xml:space="preserve"> </w:t>
      </w:r>
      <w:proofErr w:type="spellStart"/>
      <w:r w:rsidR="006605C4" w:rsidRPr="00772B27">
        <w:rPr>
          <w:rFonts w:cs="Arial"/>
          <w:bCs/>
          <w:i/>
          <w:iCs/>
        </w:rPr>
        <w:t>coeruleoalba</w:t>
      </w:r>
      <w:proofErr w:type="spellEnd"/>
      <w:r w:rsidR="007C3EF5" w:rsidRPr="00772B27">
        <w:rPr>
          <w:rFonts w:cs="Arial"/>
          <w:bCs/>
          <w:i/>
          <w:iCs/>
        </w:rPr>
        <w:t xml:space="preserve">, </w:t>
      </w:r>
      <w:r w:rsidR="007C3EF5" w:rsidRPr="00772B27">
        <w:rPr>
          <w:rFonts w:cs="Arial"/>
          <w:bCs/>
        </w:rPr>
        <w:t>App II)</w:t>
      </w:r>
    </w:p>
    <w:p w14:paraId="74E79F93" w14:textId="22876DB9" w:rsidR="006605C4" w:rsidRPr="00772B27" w:rsidRDefault="00537513"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Spinner Dolphin</w:t>
      </w:r>
      <w:r w:rsidRPr="00772B27">
        <w:rPr>
          <w:rFonts w:cs="Arial"/>
          <w:bCs/>
          <w:i/>
          <w:iCs/>
        </w:rPr>
        <w:t xml:space="preserve"> (</w:t>
      </w:r>
      <w:proofErr w:type="spellStart"/>
      <w:r w:rsidR="006605C4" w:rsidRPr="00772B27">
        <w:rPr>
          <w:rFonts w:cs="Arial"/>
          <w:bCs/>
          <w:i/>
          <w:iCs/>
        </w:rPr>
        <w:t>S</w:t>
      </w:r>
      <w:r w:rsidR="00050B8A" w:rsidRPr="00772B27">
        <w:rPr>
          <w:rFonts w:cs="Arial"/>
          <w:bCs/>
          <w:i/>
          <w:iCs/>
        </w:rPr>
        <w:t>tenella</w:t>
      </w:r>
      <w:proofErr w:type="spellEnd"/>
      <w:r w:rsidR="006605C4" w:rsidRPr="00772B27">
        <w:rPr>
          <w:rFonts w:cs="Arial"/>
          <w:bCs/>
          <w:i/>
          <w:iCs/>
        </w:rPr>
        <w:t xml:space="preserve"> </w:t>
      </w:r>
      <w:proofErr w:type="spellStart"/>
      <w:r w:rsidR="006605C4" w:rsidRPr="00772B27">
        <w:rPr>
          <w:rFonts w:cs="Arial"/>
          <w:bCs/>
          <w:i/>
          <w:iCs/>
        </w:rPr>
        <w:t>longirostris</w:t>
      </w:r>
      <w:proofErr w:type="spellEnd"/>
      <w:r w:rsidRPr="00772B27">
        <w:rPr>
          <w:rFonts w:cs="Arial"/>
          <w:bCs/>
          <w:i/>
          <w:iCs/>
        </w:rPr>
        <w:t>,</w:t>
      </w:r>
      <w:r w:rsidRPr="00772B27">
        <w:rPr>
          <w:rFonts w:cs="Arial"/>
          <w:bCs/>
        </w:rPr>
        <w:t xml:space="preserve"> App II)</w:t>
      </w:r>
    </w:p>
    <w:p w14:paraId="12C229AE" w14:textId="3AE693FD" w:rsidR="006605C4" w:rsidRPr="00772B27" w:rsidRDefault="00071A44"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Indo-Pacific Bottlenose Dolphin</w:t>
      </w:r>
      <w:r w:rsidRPr="00772B27">
        <w:rPr>
          <w:rFonts w:cs="Arial"/>
          <w:bCs/>
          <w:i/>
          <w:iCs/>
        </w:rPr>
        <w:t xml:space="preserve"> (</w:t>
      </w:r>
      <w:r w:rsidR="006605C4" w:rsidRPr="00772B27">
        <w:rPr>
          <w:rFonts w:cs="Arial"/>
          <w:bCs/>
          <w:i/>
          <w:iCs/>
        </w:rPr>
        <w:t xml:space="preserve">Tursiops </w:t>
      </w:r>
      <w:proofErr w:type="spellStart"/>
      <w:r w:rsidR="006605C4" w:rsidRPr="00772B27">
        <w:rPr>
          <w:rFonts w:cs="Arial"/>
          <w:bCs/>
          <w:i/>
          <w:iCs/>
        </w:rPr>
        <w:t>aduncus</w:t>
      </w:r>
      <w:proofErr w:type="spellEnd"/>
      <w:r w:rsidRPr="00772B27">
        <w:rPr>
          <w:rFonts w:cs="Arial"/>
          <w:bCs/>
          <w:i/>
          <w:iCs/>
        </w:rPr>
        <w:t xml:space="preserve">, </w:t>
      </w:r>
      <w:r w:rsidRPr="00772B27">
        <w:rPr>
          <w:rFonts w:cs="Arial"/>
          <w:bCs/>
        </w:rPr>
        <w:t>App II)</w:t>
      </w:r>
    </w:p>
    <w:p w14:paraId="64B14117" w14:textId="1A50498E" w:rsidR="006605C4" w:rsidRPr="00772B27" w:rsidRDefault="00BC3D61"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 xml:space="preserve">Black Sea Bottlenose Dolphin </w:t>
      </w:r>
      <w:r w:rsidR="005F29AC" w:rsidRPr="00772B27">
        <w:rPr>
          <w:rFonts w:cs="Arial"/>
          <w:bCs/>
          <w:i/>
          <w:iCs/>
        </w:rPr>
        <w:t>(</w:t>
      </w:r>
      <w:r w:rsidR="006605C4" w:rsidRPr="00772B27">
        <w:rPr>
          <w:rFonts w:cs="Arial"/>
          <w:bCs/>
          <w:i/>
          <w:iCs/>
        </w:rPr>
        <w:t xml:space="preserve">Tursiops </w:t>
      </w:r>
      <w:proofErr w:type="spellStart"/>
      <w:r w:rsidR="006605C4" w:rsidRPr="00772B27">
        <w:rPr>
          <w:rFonts w:cs="Arial"/>
          <w:bCs/>
          <w:i/>
          <w:iCs/>
        </w:rPr>
        <w:t>truncatus</w:t>
      </w:r>
      <w:proofErr w:type="spellEnd"/>
      <w:r w:rsidR="006605C4" w:rsidRPr="00772B27">
        <w:rPr>
          <w:rFonts w:cs="Arial"/>
          <w:bCs/>
          <w:i/>
          <w:iCs/>
        </w:rPr>
        <w:t xml:space="preserve"> </w:t>
      </w:r>
      <w:proofErr w:type="spellStart"/>
      <w:r w:rsidR="006605C4" w:rsidRPr="00772B27">
        <w:rPr>
          <w:rFonts w:cs="Arial"/>
          <w:bCs/>
          <w:i/>
          <w:iCs/>
        </w:rPr>
        <w:t>ponticus</w:t>
      </w:r>
      <w:proofErr w:type="spellEnd"/>
      <w:r w:rsidR="005F29AC" w:rsidRPr="00772B27">
        <w:rPr>
          <w:rFonts w:cs="Arial"/>
          <w:bCs/>
          <w:i/>
          <w:iCs/>
        </w:rPr>
        <w:t xml:space="preserve">, </w:t>
      </w:r>
      <w:r w:rsidR="005F29AC" w:rsidRPr="00772B27">
        <w:rPr>
          <w:rFonts w:cs="Arial"/>
          <w:bCs/>
        </w:rPr>
        <w:t>App I)</w:t>
      </w:r>
      <w:r w:rsidR="006605C4" w:rsidRPr="00772B27">
        <w:rPr>
          <w:rFonts w:cs="Arial"/>
          <w:bCs/>
          <w:i/>
          <w:iCs/>
        </w:rPr>
        <w:t xml:space="preserve"> </w:t>
      </w:r>
    </w:p>
    <w:p w14:paraId="5A73016F" w14:textId="0E4E6D32" w:rsidR="006605C4" w:rsidRPr="00772B27" w:rsidRDefault="00FC57F5" w:rsidP="00FE5719">
      <w:pPr>
        <w:pStyle w:val="ListParagraph"/>
        <w:widowControl w:val="0"/>
        <w:numPr>
          <w:ilvl w:val="0"/>
          <w:numId w:val="25"/>
        </w:numPr>
        <w:autoSpaceDE w:val="0"/>
        <w:autoSpaceDN w:val="0"/>
        <w:adjustRightInd w:val="0"/>
        <w:spacing w:after="0" w:line="240" w:lineRule="auto"/>
        <w:ind w:left="992" w:hanging="425"/>
        <w:jc w:val="both"/>
        <w:rPr>
          <w:rFonts w:cs="Arial"/>
          <w:bCs/>
          <w:i/>
          <w:iCs/>
        </w:rPr>
      </w:pPr>
      <w:r w:rsidRPr="00772B27">
        <w:rPr>
          <w:rFonts w:cs="Arial"/>
          <w:bCs/>
        </w:rPr>
        <w:t xml:space="preserve">Cuvier’s Beaked Whale </w:t>
      </w:r>
      <w:r w:rsidR="005F29AC" w:rsidRPr="00772B27">
        <w:rPr>
          <w:rFonts w:cs="Arial"/>
          <w:bCs/>
          <w:i/>
          <w:iCs/>
        </w:rPr>
        <w:t>(</w:t>
      </w:r>
      <w:r w:rsidR="006605C4" w:rsidRPr="00772B27">
        <w:rPr>
          <w:rFonts w:cs="Arial"/>
          <w:bCs/>
          <w:i/>
          <w:iCs/>
        </w:rPr>
        <w:t xml:space="preserve">Ziphius </w:t>
      </w:r>
      <w:proofErr w:type="spellStart"/>
      <w:r w:rsidR="006605C4" w:rsidRPr="00772B27">
        <w:rPr>
          <w:rFonts w:cs="Arial"/>
          <w:bCs/>
          <w:i/>
          <w:iCs/>
        </w:rPr>
        <w:t>cavirostris</w:t>
      </w:r>
      <w:proofErr w:type="spellEnd"/>
      <w:r w:rsidR="005F29AC" w:rsidRPr="00772B27">
        <w:rPr>
          <w:rFonts w:cs="Arial"/>
          <w:bCs/>
          <w:i/>
          <w:iCs/>
        </w:rPr>
        <w:t xml:space="preserve">, </w:t>
      </w:r>
      <w:r w:rsidR="005F29AC" w:rsidRPr="00772B27">
        <w:rPr>
          <w:rFonts w:cs="Arial"/>
          <w:bCs/>
        </w:rPr>
        <w:t>App I)</w:t>
      </w:r>
    </w:p>
    <w:bookmarkEnd w:id="3"/>
    <w:p w14:paraId="355E7A88" w14:textId="77777777" w:rsidR="006605C4" w:rsidRPr="00772B27" w:rsidRDefault="006605C4" w:rsidP="000B5AAE">
      <w:pPr>
        <w:widowControl w:val="0"/>
        <w:autoSpaceDE w:val="0"/>
        <w:autoSpaceDN w:val="0"/>
        <w:adjustRightInd w:val="0"/>
        <w:spacing w:after="0" w:line="240" w:lineRule="auto"/>
        <w:contextualSpacing/>
        <w:jc w:val="both"/>
        <w:rPr>
          <w:rFonts w:cs="Arial"/>
        </w:rPr>
      </w:pPr>
    </w:p>
    <w:p w14:paraId="7E7A49F0" w14:textId="77777777" w:rsidR="00E01DB0" w:rsidRPr="00772B27" w:rsidRDefault="00E01DB0" w:rsidP="00E01DB0">
      <w:pPr>
        <w:widowControl w:val="0"/>
        <w:autoSpaceDE w:val="0"/>
        <w:autoSpaceDN w:val="0"/>
        <w:adjustRightInd w:val="0"/>
        <w:spacing w:after="0" w:line="240" w:lineRule="auto"/>
        <w:contextualSpacing/>
        <w:jc w:val="both"/>
        <w:rPr>
          <w:rFonts w:cs="Arial"/>
          <w:u w:val="single"/>
        </w:rPr>
      </w:pPr>
      <w:r w:rsidRPr="00772B27">
        <w:rPr>
          <w:rFonts w:cs="Arial"/>
          <w:u w:val="single"/>
        </w:rPr>
        <w:t>Discussion</w:t>
      </w:r>
    </w:p>
    <w:p w14:paraId="34737114" w14:textId="77777777" w:rsidR="00E01DB0" w:rsidRPr="00772B27" w:rsidRDefault="00E01DB0" w:rsidP="00E01DB0">
      <w:pPr>
        <w:widowControl w:val="0"/>
        <w:autoSpaceDE w:val="0"/>
        <w:autoSpaceDN w:val="0"/>
        <w:adjustRightInd w:val="0"/>
        <w:spacing w:after="0" w:line="240" w:lineRule="auto"/>
        <w:contextualSpacing/>
        <w:jc w:val="both"/>
        <w:rPr>
          <w:rFonts w:cs="Arial"/>
          <w:u w:val="single"/>
        </w:rPr>
      </w:pPr>
    </w:p>
    <w:p w14:paraId="4BC5CD87" w14:textId="1E1357AB" w:rsidR="00E01DB0" w:rsidRPr="00772B27" w:rsidRDefault="00E01DB0" w:rsidP="00CD6D5A">
      <w:pPr>
        <w:pStyle w:val="ListParagraph"/>
        <w:widowControl w:val="0"/>
        <w:numPr>
          <w:ilvl w:val="0"/>
          <w:numId w:val="6"/>
        </w:numPr>
        <w:autoSpaceDE w:val="0"/>
        <w:autoSpaceDN w:val="0"/>
        <w:adjustRightInd w:val="0"/>
        <w:spacing w:after="0" w:line="240" w:lineRule="auto"/>
        <w:ind w:left="567" w:hanging="567"/>
        <w:jc w:val="both"/>
        <w:rPr>
          <w:rFonts w:cs="Arial"/>
        </w:rPr>
      </w:pPr>
      <w:r w:rsidRPr="00772B27">
        <w:rPr>
          <w:rFonts w:cs="Arial"/>
        </w:rPr>
        <w:t xml:space="preserve">The work of the IUCN Joint SSC/WCPA Marine Mammal Protected Areas Task Force is proceeding well. New IMMAs have been created and many more CMS-listed species have been afforded an additional framework for protection. Parties are encouraged to utilize these IMMAs in their national planning activities. </w:t>
      </w:r>
    </w:p>
    <w:p w14:paraId="7E6A95E5" w14:textId="77777777" w:rsidR="00E01DB0" w:rsidRPr="00772B27" w:rsidRDefault="00E01DB0" w:rsidP="00E01DB0">
      <w:pPr>
        <w:widowControl w:val="0"/>
        <w:autoSpaceDE w:val="0"/>
        <w:autoSpaceDN w:val="0"/>
        <w:adjustRightInd w:val="0"/>
        <w:spacing w:after="0" w:line="240" w:lineRule="auto"/>
        <w:contextualSpacing/>
        <w:jc w:val="both"/>
        <w:rPr>
          <w:rFonts w:cs="Arial"/>
        </w:rPr>
      </w:pPr>
    </w:p>
    <w:p w14:paraId="5A057AEF" w14:textId="309A883B" w:rsidR="00E01DB0" w:rsidRPr="00772B27" w:rsidRDefault="00E01DB0" w:rsidP="00CD6D5A">
      <w:pPr>
        <w:pStyle w:val="ListParagraph"/>
        <w:widowControl w:val="0"/>
        <w:numPr>
          <w:ilvl w:val="0"/>
          <w:numId w:val="6"/>
        </w:numPr>
        <w:autoSpaceDE w:val="0"/>
        <w:autoSpaceDN w:val="0"/>
        <w:adjustRightInd w:val="0"/>
        <w:spacing w:after="0" w:line="240" w:lineRule="auto"/>
        <w:ind w:left="567" w:hanging="567"/>
        <w:jc w:val="both"/>
        <w:rPr>
          <w:rFonts w:cs="Arial"/>
        </w:rPr>
      </w:pPr>
      <w:r w:rsidRPr="00772B27">
        <w:rPr>
          <w:rFonts w:cs="Arial"/>
        </w:rPr>
        <w:t xml:space="preserve">Area-based conservation measures such as IMMAs will become even more relevant once the Agreement under the United Nations Convention on the Law of the Sea on the conservation and sustainable use of marine biological diversity of areas beyond national jurisdiction is finalised and enters into force. This new treaty will in large part detail with area-based conservation measures, including marine protected areas, in the high seas. CMS provisions also apply in the high seas.  </w:t>
      </w:r>
    </w:p>
    <w:p w14:paraId="6CD43DF2" w14:textId="1BFEC765" w:rsidR="0031476E" w:rsidRDefault="0031476E">
      <w:pPr>
        <w:rPr>
          <w:rFonts w:cs="Arial"/>
          <w:u w:val="single"/>
        </w:rPr>
      </w:pPr>
    </w:p>
    <w:p w14:paraId="25D5D96F" w14:textId="36942821" w:rsidR="00661875" w:rsidRPr="00772B27" w:rsidRDefault="00661875" w:rsidP="00661875">
      <w:pPr>
        <w:spacing w:after="0" w:line="240" w:lineRule="auto"/>
        <w:rPr>
          <w:rFonts w:cs="Arial"/>
        </w:rPr>
      </w:pPr>
      <w:r w:rsidRPr="00772B27">
        <w:rPr>
          <w:rFonts w:cs="Arial"/>
          <w:u w:val="single"/>
        </w:rPr>
        <w:lastRenderedPageBreak/>
        <w:t>Recommended actions</w:t>
      </w:r>
    </w:p>
    <w:p w14:paraId="180331FF" w14:textId="77777777" w:rsidR="00661875" w:rsidRPr="00772B27" w:rsidRDefault="00661875" w:rsidP="00661875">
      <w:pPr>
        <w:spacing w:after="0" w:line="240" w:lineRule="auto"/>
        <w:rPr>
          <w:rFonts w:cs="Arial"/>
        </w:rPr>
      </w:pPr>
    </w:p>
    <w:p w14:paraId="4DA1BFBB" w14:textId="77777777" w:rsidR="00661875" w:rsidRPr="00772B27" w:rsidRDefault="00661875" w:rsidP="00356434">
      <w:pPr>
        <w:widowControl w:val="0"/>
        <w:numPr>
          <w:ilvl w:val="0"/>
          <w:numId w:val="6"/>
        </w:numPr>
        <w:autoSpaceDE w:val="0"/>
        <w:autoSpaceDN w:val="0"/>
        <w:adjustRightInd w:val="0"/>
        <w:spacing w:after="0" w:line="240" w:lineRule="auto"/>
        <w:ind w:left="540" w:hanging="540"/>
        <w:jc w:val="both"/>
        <w:rPr>
          <w:rFonts w:cs="Arial"/>
        </w:rPr>
      </w:pPr>
      <w:r w:rsidRPr="00772B27">
        <w:rPr>
          <w:rFonts w:cs="Arial"/>
          <w:lang w:eastAsia="en-GB"/>
        </w:rPr>
        <w:t>The Conference of the Parties is recommended to</w:t>
      </w:r>
      <w:r w:rsidRPr="00772B27">
        <w:rPr>
          <w:rFonts w:cs="Arial"/>
        </w:rPr>
        <w:t>:</w:t>
      </w:r>
    </w:p>
    <w:p w14:paraId="51453655" w14:textId="77777777" w:rsidR="00661875" w:rsidRPr="00772B27" w:rsidRDefault="00661875" w:rsidP="00661875">
      <w:pPr>
        <w:spacing w:after="0" w:line="240" w:lineRule="auto"/>
        <w:jc w:val="both"/>
        <w:rPr>
          <w:rFonts w:cs="Arial"/>
        </w:rPr>
      </w:pPr>
    </w:p>
    <w:p w14:paraId="2DCE8B95" w14:textId="1788239E" w:rsidR="00831DC2" w:rsidRPr="00772B27" w:rsidRDefault="00106C06" w:rsidP="00356434">
      <w:pPr>
        <w:pStyle w:val="Secondnumbering"/>
        <w:numPr>
          <w:ilvl w:val="0"/>
          <w:numId w:val="26"/>
        </w:numPr>
        <w:ind w:left="900"/>
        <w:rPr>
          <w:rFonts w:cs="Arial"/>
        </w:rPr>
      </w:pPr>
      <w:r w:rsidRPr="00772B27">
        <w:rPr>
          <w:rFonts w:cs="Arial"/>
        </w:rPr>
        <w:t>n</w:t>
      </w:r>
      <w:r w:rsidR="00831DC2" w:rsidRPr="00772B27">
        <w:rPr>
          <w:rFonts w:cs="Arial"/>
        </w:rPr>
        <w:t xml:space="preserve">ote the Report </w:t>
      </w:r>
      <w:r w:rsidR="001B2190" w:rsidRPr="00772B27">
        <w:rPr>
          <w:rFonts w:cs="Arial"/>
        </w:rPr>
        <w:t>of</w:t>
      </w:r>
      <w:r w:rsidR="00B618A3" w:rsidRPr="00772B27">
        <w:rPr>
          <w:rFonts w:cs="Arial"/>
        </w:rPr>
        <w:t xml:space="preserve"> the IUCN Joint SSC/WCPA Marine Mammal Protected Areas Task Force</w:t>
      </w:r>
      <w:r w:rsidR="001B2190" w:rsidRPr="00772B27">
        <w:rPr>
          <w:rFonts w:cs="Arial"/>
        </w:rPr>
        <w:t xml:space="preserve"> </w:t>
      </w:r>
      <w:r w:rsidR="00831DC2" w:rsidRPr="00772B27">
        <w:rPr>
          <w:rFonts w:cs="Arial"/>
        </w:rPr>
        <w:t xml:space="preserve">contained in Annex </w:t>
      </w:r>
      <w:r w:rsidRPr="00772B27">
        <w:rPr>
          <w:rFonts w:cs="Arial"/>
        </w:rPr>
        <w:t>1</w:t>
      </w:r>
      <w:r w:rsidR="00831DC2" w:rsidRPr="00772B27">
        <w:rPr>
          <w:rFonts w:cs="Arial"/>
        </w:rPr>
        <w:t xml:space="preserve"> of this document;</w:t>
      </w:r>
    </w:p>
    <w:p w14:paraId="67CDA7B9" w14:textId="77777777" w:rsidR="00831DC2" w:rsidRPr="00772B27" w:rsidRDefault="00831DC2" w:rsidP="00356434">
      <w:pPr>
        <w:pStyle w:val="ListParagraph"/>
        <w:spacing w:after="0" w:line="240" w:lineRule="auto"/>
        <w:ind w:left="900" w:hanging="360"/>
        <w:contextualSpacing w:val="0"/>
        <w:rPr>
          <w:rFonts w:cs="Arial"/>
        </w:rPr>
      </w:pPr>
    </w:p>
    <w:p w14:paraId="5D388D58" w14:textId="68131FC1" w:rsidR="00DD3B28" w:rsidRPr="00772B27" w:rsidRDefault="008B1B57" w:rsidP="00356434">
      <w:pPr>
        <w:pStyle w:val="Secondnumbering"/>
        <w:numPr>
          <w:ilvl w:val="0"/>
          <w:numId w:val="26"/>
        </w:numPr>
        <w:ind w:left="900"/>
        <w:rPr>
          <w:rFonts w:cs="Arial"/>
        </w:rPr>
      </w:pPr>
      <w:r w:rsidRPr="00772B27">
        <w:rPr>
          <w:rFonts w:cs="Arial"/>
        </w:rPr>
        <w:t>adopt the draft Decision</w:t>
      </w:r>
      <w:r w:rsidR="00D537E4" w:rsidRPr="00772B27">
        <w:rPr>
          <w:rFonts w:cs="Arial"/>
        </w:rPr>
        <w:t>s</w:t>
      </w:r>
      <w:r w:rsidRPr="00772B27">
        <w:rPr>
          <w:rFonts w:cs="Arial"/>
        </w:rPr>
        <w:t xml:space="preserve"> contained in Annex </w:t>
      </w:r>
      <w:r w:rsidR="00106C06" w:rsidRPr="00772B27">
        <w:rPr>
          <w:rFonts w:cs="Arial"/>
        </w:rPr>
        <w:t>2 of</w:t>
      </w:r>
      <w:r w:rsidRPr="00772B27">
        <w:rPr>
          <w:rFonts w:cs="Arial"/>
        </w:rPr>
        <w:t xml:space="preserve"> this document</w:t>
      </w:r>
      <w:r w:rsidR="00DD3B28" w:rsidRPr="00772B27">
        <w:rPr>
          <w:rFonts w:cs="Arial"/>
        </w:rPr>
        <w:t>;</w:t>
      </w:r>
    </w:p>
    <w:p w14:paraId="0F3895A1" w14:textId="77777777" w:rsidR="00DD3B28" w:rsidRPr="00772B27" w:rsidRDefault="00DD3B28" w:rsidP="00356434">
      <w:pPr>
        <w:pStyle w:val="Secondnumbering"/>
        <w:numPr>
          <w:ilvl w:val="0"/>
          <w:numId w:val="0"/>
        </w:numPr>
        <w:ind w:left="900" w:hanging="360"/>
        <w:rPr>
          <w:rFonts w:cs="Arial"/>
        </w:rPr>
      </w:pPr>
    </w:p>
    <w:p w14:paraId="2F3558D5" w14:textId="3D180884" w:rsidR="007D77D9" w:rsidRPr="00772B27" w:rsidRDefault="00831DC2" w:rsidP="00356434">
      <w:pPr>
        <w:pStyle w:val="Secondnumbering"/>
        <w:numPr>
          <w:ilvl w:val="0"/>
          <w:numId w:val="26"/>
        </w:numPr>
        <w:ind w:left="900"/>
        <w:rPr>
          <w:rFonts w:cs="Arial"/>
        </w:rPr>
      </w:pPr>
      <w:bookmarkStart w:id="4" w:name="_Hlk137127771"/>
      <w:r w:rsidRPr="00772B27">
        <w:rPr>
          <w:rFonts w:cs="Arial"/>
        </w:rPr>
        <w:t>delete Decision</w:t>
      </w:r>
      <w:r w:rsidR="00D537E4" w:rsidRPr="00772B27">
        <w:rPr>
          <w:rFonts w:cs="Arial"/>
        </w:rPr>
        <w:t>s</w:t>
      </w:r>
      <w:r w:rsidRPr="00772B27">
        <w:rPr>
          <w:rFonts w:cs="Arial"/>
        </w:rPr>
        <w:t xml:space="preserve"> 1</w:t>
      </w:r>
      <w:r w:rsidR="00F25E90" w:rsidRPr="00772B27">
        <w:rPr>
          <w:rFonts w:cs="Arial"/>
        </w:rPr>
        <w:t>3</w:t>
      </w:r>
      <w:r w:rsidRPr="00772B27">
        <w:rPr>
          <w:rFonts w:cs="Arial"/>
        </w:rPr>
        <w:t>.</w:t>
      </w:r>
      <w:r w:rsidR="00F8396D" w:rsidRPr="00772B27">
        <w:rPr>
          <w:rFonts w:cs="Arial"/>
        </w:rPr>
        <w:t>5</w:t>
      </w:r>
      <w:r w:rsidR="00A70193">
        <w:rPr>
          <w:rFonts w:cs="Arial"/>
        </w:rPr>
        <w:t>4-</w:t>
      </w:r>
      <w:r w:rsidR="005C1397" w:rsidRPr="00772B27">
        <w:rPr>
          <w:rFonts w:cs="Arial"/>
        </w:rPr>
        <w:t>13.57</w:t>
      </w:r>
      <w:r w:rsidR="00652822" w:rsidRPr="00772B27">
        <w:rPr>
          <w:rFonts w:cs="Arial"/>
        </w:rPr>
        <w:t>.</w:t>
      </w:r>
    </w:p>
    <w:bookmarkEnd w:id="4"/>
    <w:p w14:paraId="408E8878" w14:textId="77777777" w:rsidR="002C6BD6" w:rsidRPr="00AD29AE" w:rsidRDefault="002C6BD6" w:rsidP="00392513">
      <w:pPr>
        <w:rPr>
          <w:rFonts w:cs="Arial"/>
          <w:caps/>
          <w:lang w:val="en-US"/>
        </w:rPr>
        <w:sectPr w:rsidR="002C6BD6" w:rsidRPr="00AD29AE" w:rsidSect="0031476E">
          <w:headerReference w:type="even" r:id="rId19"/>
          <w:footerReference w:type="default" r:id="rId20"/>
          <w:headerReference w:type="first" r:id="rId21"/>
          <w:footerReference w:type="first" r:id="rId22"/>
          <w:pgSz w:w="11906" w:h="16838" w:code="9"/>
          <w:pgMar w:top="1440" w:right="1440" w:bottom="1440" w:left="1440" w:header="720" w:footer="720" w:gutter="0"/>
          <w:cols w:space="720"/>
          <w:titlePg/>
          <w:docGrid w:linePitch="360"/>
        </w:sectPr>
      </w:pPr>
    </w:p>
    <w:p w14:paraId="371628D4" w14:textId="76D0EC48" w:rsidR="00831DC2" w:rsidRPr="00AD29AE" w:rsidRDefault="00831DC2" w:rsidP="00C15318">
      <w:pPr>
        <w:pStyle w:val="Secondnumbering"/>
        <w:numPr>
          <w:ilvl w:val="0"/>
          <w:numId w:val="0"/>
        </w:numPr>
        <w:jc w:val="right"/>
        <w:rPr>
          <w:rFonts w:cs="Arial"/>
        </w:rPr>
      </w:pPr>
      <w:r w:rsidRPr="00AD29AE">
        <w:rPr>
          <w:rFonts w:cs="Arial"/>
          <w:b/>
          <w:caps/>
        </w:rPr>
        <w:lastRenderedPageBreak/>
        <w:t xml:space="preserve">Annex </w:t>
      </w:r>
      <w:r w:rsidR="00CA40FF" w:rsidRPr="00AD29AE">
        <w:rPr>
          <w:rFonts w:cs="Arial"/>
          <w:b/>
          <w:caps/>
        </w:rPr>
        <w:t>1</w:t>
      </w:r>
    </w:p>
    <w:p w14:paraId="6829208F" w14:textId="77777777" w:rsidR="00831DC2" w:rsidRDefault="00831DC2" w:rsidP="00DD07FD">
      <w:pPr>
        <w:pStyle w:val="Secondnumbering"/>
        <w:numPr>
          <w:ilvl w:val="0"/>
          <w:numId w:val="0"/>
        </w:numPr>
        <w:rPr>
          <w:rFonts w:cs="Arial"/>
        </w:rPr>
      </w:pPr>
    </w:p>
    <w:p w14:paraId="2670EF99" w14:textId="77777777" w:rsidR="00356434" w:rsidRPr="00AD29AE" w:rsidRDefault="00356434" w:rsidP="00DD07FD">
      <w:pPr>
        <w:pStyle w:val="Secondnumbering"/>
        <w:numPr>
          <w:ilvl w:val="0"/>
          <w:numId w:val="0"/>
        </w:numPr>
        <w:rPr>
          <w:rFonts w:cs="Arial"/>
        </w:rPr>
      </w:pPr>
    </w:p>
    <w:p w14:paraId="10A898E4" w14:textId="25A563D9" w:rsidR="00BF5596" w:rsidRPr="00AD29AE" w:rsidRDefault="00BF5596" w:rsidP="00BF5596">
      <w:pPr>
        <w:ind w:left="2127"/>
        <w:rPr>
          <w:rFonts w:cs="Arial"/>
          <w:noProof/>
        </w:rPr>
      </w:pPr>
      <w:r w:rsidRPr="00AD29AE">
        <w:rPr>
          <w:rFonts w:cs="Arial"/>
          <w:noProof/>
          <w:lang w:val="it-IT" w:eastAsia="it-IT"/>
        </w:rPr>
        <w:drawing>
          <wp:inline distT="0" distB="0" distL="0" distR="0" wp14:anchorId="2E0B6E46" wp14:editId="4368172E">
            <wp:extent cx="3578225" cy="137541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78225" cy="1375410"/>
                    </a:xfrm>
                    <a:prstGeom prst="rect">
                      <a:avLst/>
                    </a:prstGeom>
                    <a:noFill/>
                    <a:ln>
                      <a:noFill/>
                    </a:ln>
                  </pic:spPr>
                </pic:pic>
              </a:graphicData>
            </a:graphic>
          </wp:inline>
        </w:drawing>
      </w:r>
    </w:p>
    <w:p w14:paraId="2EFE1E9F" w14:textId="77777777" w:rsidR="00BF5596" w:rsidRPr="00AD29AE" w:rsidRDefault="00BF5596" w:rsidP="00BF5596">
      <w:pPr>
        <w:rPr>
          <w:rFonts w:cs="Arial"/>
          <w:noProof/>
        </w:rPr>
      </w:pPr>
    </w:p>
    <w:p w14:paraId="65E991A7" w14:textId="77777777" w:rsidR="00BF5596" w:rsidRPr="00AD29AE" w:rsidRDefault="00BF5596" w:rsidP="00BF5596">
      <w:pPr>
        <w:jc w:val="center"/>
        <w:rPr>
          <w:rFonts w:cs="Arial"/>
          <w:b/>
          <w:caps/>
          <w:noProof/>
        </w:rPr>
      </w:pPr>
      <w:r w:rsidRPr="00AD29AE">
        <w:rPr>
          <w:rFonts w:cs="Arial"/>
          <w:b/>
          <w:caps/>
          <w:noProof/>
        </w:rPr>
        <w:t>2</w:t>
      </w:r>
      <w:r w:rsidRPr="00AD29AE">
        <w:rPr>
          <w:rFonts w:cs="Arial"/>
          <w:b/>
          <w:caps/>
          <w:noProof/>
          <w:vertAlign w:val="superscript"/>
        </w:rPr>
        <w:t>nd</w:t>
      </w:r>
      <w:r w:rsidRPr="00AD29AE">
        <w:rPr>
          <w:rFonts w:cs="Arial"/>
          <w:b/>
          <w:caps/>
          <w:noProof/>
        </w:rPr>
        <w:t xml:space="preserve"> Information Note on Activities related to the </w:t>
      </w:r>
    </w:p>
    <w:p w14:paraId="4C858FFB" w14:textId="77777777" w:rsidR="00BF5596" w:rsidRPr="00AD29AE" w:rsidRDefault="00BF5596" w:rsidP="00BF5596">
      <w:pPr>
        <w:jc w:val="center"/>
        <w:rPr>
          <w:rFonts w:cs="Arial"/>
          <w:b/>
          <w:noProof/>
        </w:rPr>
      </w:pPr>
      <w:r w:rsidRPr="00AD29AE">
        <w:rPr>
          <w:rFonts w:cs="Arial"/>
          <w:b/>
          <w:caps/>
          <w:noProof/>
        </w:rPr>
        <w:t>Identification of Important Marine Mammal Areas</w:t>
      </w:r>
      <w:r w:rsidRPr="00AD29AE">
        <w:rPr>
          <w:rFonts w:cs="Arial"/>
          <w:b/>
          <w:noProof/>
        </w:rPr>
        <w:t xml:space="preserve"> (IMMAs) </w:t>
      </w:r>
    </w:p>
    <w:p w14:paraId="593B4856" w14:textId="77777777" w:rsidR="00BF5596" w:rsidRPr="00AD29AE" w:rsidRDefault="00BF5596" w:rsidP="00BF5596">
      <w:pPr>
        <w:jc w:val="center"/>
        <w:rPr>
          <w:rFonts w:cs="Arial"/>
          <w:noProof/>
        </w:rPr>
      </w:pPr>
    </w:p>
    <w:p w14:paraId="5252E5D4" w14:textId="77777777" w:rsidR="00BF5596" w:rsidRPr="00AD29AE" w:rsidRDefault="00BF5596" w:rsidP="00BF5596">
      <w:pPr>
        <w:jc w:val="center"/>
        <w:rPr>
          <w:rFonts w:cs="Arial"/>
          <w:noProof/>
        </w:rPr>
      </w:pPr>
    </w:p>
    <w:p w14:paraId="5147E702" w14:textId="77777777" w:rsidR="00BF5596" w:rsidRPr="00AD29AE" w:rsidRDefault="00BF5596" w:rsidP="00BF5596">
      <w:pPr>
        <w:jc w:val="center"/>
        <w:rPr>
          <w:rFonts w:cs="Arial"/>
          <w:noProof/>
          <w:lang w:val="it-IT"/>
        </w:rPr>
      </w:pPr>
      <w:r w:rsidRPr="00AD29AE">
        <w:rPr>
          <w:rFonts w:cs="Arial"/>
          <w:noProof/>
          <w:lang w:val="it-IT"/>
        </w:rPr>
        <w:t>Giuseppe Notarbartolo di Sciara and Erich Hoyt, Task Force Co-Chairs</w:t>
      </w:r>
    </w:p>
    <w:p w14:paraId="4E760E45" w14:textId="77777777" w:rsidR="00BF5596" w:rsidRPr="00AD29AE" w:rsidRDefault="00BF5596" w:rsidP="00BF5596">
      <w:pPr>
        <w:jc w:val="center"/>
        <w:rPr>
          <w:rFonts w:cs="Arial"/>
          <w:noProof/>
        </w:rPr>
      </w:pPr>
      <w:r w:rsidRPr="00AD29AE">
        <w:rPr>
          <w:rFonts w:cs="Arial"/>
          <w:noProof/>
        </w:rPr>
        <w:t>21 March 2023</w:t>
      </w:r>
    </w:p>
    <w:p w14:paraId="220E3F0A" w14:textId="77777777" w:rsidR="00BF5596" w:rsidRPr="00AD29AE" w:rsidRDefault="00BF5596" w:rsidP="00BF5596">
      <w:pPr>
        <w:rPr>
          <w:rFonts w:cs="Arial"/>
          <w:noProof/>
        </w:rPr>
      </w:pPr>
    </w:p>
    <w:p w14:paraId="17953189" w14:textId="31E0DD5E" w:rsidR="00BF5596" w:rsidRPr="00AD29AE" w:rsidRDefault="00BF5596" w:rsidP="00BF5596">
      <w:pPr>
        <w:rPr>
          <w:rFonts w:cs="Arial"/>
          <w:noProof/>
        </w:rPr>
      </w:pPr>
      <w:r w:rsidRPr="00AD29AE">
        <w:rPr>
          <w:rFonts w:cs="Arial"/>
          <w:noProof/>
        </w:rPr>
        <w:drawing>
          <wp:inline distT="0" distB="0" distL="0" distR="0" wp14:anchorId="07923FDC" wp14:editId="6BB5A0A5">
            <wp:extent cx="6114415" cy="35306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4415" cy="3530600"/>
                    </a:xfrm>
                    <a:prstGeom prst="rect">
                      <a:avLst/>
                    </a:prstGeom>
                    <a:noFill/>
                    <a:ln>
                      <a:noFill/>
                    </a:ln>
                  </pic:spPr>
                </pic:pic>
              </a:graphicData>
            </a:graphic>
          </wp:inline>
        </w:drawing>
      </w:r>
    </w:p>
    <w:p w14:paraId="519A1282" w14:textId="77777777" w:rsidR="00BF5596" w:rsidRPr="00AD29AE" w:rsidRDefault="00BF5596" w:rsidP="00BF5596">
      <w:pPr>
        <w:rPr>
          <w:rFonts w:cs="Arial"/>
          <w:noProof/>
        </w:rPr>
      </w:pPr>
    </w:p>
    <w:p w14:paraId="1EC4F8D8" w14:textId="77777777" w:rsidR="00BF5596" w:rsidRPr="00AD29AE" w:rsidRDefault="00BF5596" w:rsidP="00BF5596">
      <w:pPr>
        <w:rPr>
          <w:rFonts w:cs="Arial"/>
          <w:noProof/>
        </w:rPr>
      </w:pPr>
    </w:p>
    <w:p w14:paraId="058B345D" w14:textId="77777777" w:rsidR="00BF5596" w:rsidRPr="00AD29AE" w:rsidRDefault="00BF5596" w:rsidP="00BF5596">
      <w:pPr>
        <w:rPr>
          <w:rFonts w:cs="Arial"/>
          <w:noProof/>
        </w:rPr>
      </w:pPr>
    </w:p>
    <w:p w14:paraId="4864889C" w14:textId="77777777" w:rsidR="00BF5596" w:rsidRPr="00AD29AE" w:rsidRDefault="00BF5596" w:rsidP="00BF5596">
      <w:pPr>
        <w:rPr>
          <w:rFonts w:cs="Arial"/>
          <w:noProof/>
        </w:rPr>
      </w:pPr>
    </w:p>
    <w:p w14:paraId="0E20E4A8" w14:textId="77777777" w:rsidR="00A7017D" w:rsidRPr="00AD29AE" w:rsidRDefault="00A7017D" w:rsidP="00CA7C0B">
      <w:pPr>
        <w:spacing w:after="0" w:line="240" w:lineRule="auto"/>
        <w:jc w:val="both"/>
        <w:rPr>
          <w:rFonts w:cs="Arial"/>
          <w:noProof/>
        </w:rPr>
      </w:pPr>
    </w:p>
    <w:p w14:paraId="213785ED" w14:textId="4408513A" w:rsidR="00BF5596" w:rsidRPr="00AD29AE" w:rsidRDefault="00BF5596" w:rsidP="00CA7C0B">
      <w:pPr>
        <w:spacing w:after="0" w:line="240" w:lineRule="auto"/>
        <w:jc w:val="both"/>
        <w:rPr>
          <w:rFonts w:cs="Arial"/>
          <w:noProof/>
        </w:rPr>
      </w:pPr>
      <w:r w:rsidRPr="00AD29AE">
        <w:rPr>
          <w:rFonts w:cs="Arial"/>
          <w:noProof/>
        </w:rPr>
        <w:t>Since 30 June 2019 (date of the 1</w:t>
      </w:r>
      <w:r w:rsidRPr="00AD29AE">
        <w:rPr>
          <w:rFonts w:cs="Arial"/>
          <w:noProof/>
          <w:vertAlign w:val="superscript"/>
        </w:rPr>
        <w:t>st</w:t>
      </w:r>
      <w:r w:rsidRPr="00AD29AE">
        <w:rPr>
          <w:rFonts w:cs="Arial"/>
          <w:noProof/>
        </w:rPr>
        <w:t xml:space="preserve"> Information Note</w:t>
      </w:r>
      <w:r w:rsidRPr="00AD29AE">
        <w:rPr>
          <w:rStyle w:val="FootnoteReference"/>
          <w:rFonts w:cs="Arial"/>
          <w:noProof/>
        </w:rPr>
        <w:footnoteReference w:id="3"/>
      </w:r>
      <w:r w:rsidRPr="00AD29AE">
        <w:rPr>
          <w:rFonts w:cs="Arial"/>
          <w:noProof/>
        </w:rPr>
        <w:t xml:space="preserve">), the IUCN Marine Mammal Protected Areas Task Force has engaged in the following activities in support of its IMMA programme: </w:t>
      </w:r>
    </w:p>
    <w:p w14:paraId="6A198905" w14:textId="77777777" w:rsidR="00BF5596" w:rsidRPr="00AD29AE" w:rsidRDefault="00BF5596" w:rsidP="003F5BAD">
      <w:pPr>
        <w:spacing w:after="0" w:line="240" w:lineRule="auto"/>
        <w:rPr>
          <w:rFonts w:cs="Arial"/>
          <w:noProof/>
        </w:rPr>
      </w:pPr>
    </w:p>
    <w:p w14:paraId="70AA804C" w14:textId="77777777" w:rsidR="00BF5596" w:rsidRPr="00AD29AE" w:rsidRDefault="00BF5596" w:rsidP="003F5BAD">
      <w:pPr>
        <w:spacing w:after="0" w:line="240" w:lineRule="auto"/>
        <w:rPr>
          <w:rFonts w:cs="Arial"/>
          <w:b/>
          <w:noProof/>
        </w:rPr>
      </w:pPr>
      <w:r w:rsidRPr="00AD29AE">
        <w:rPr>
          <w:rFonts w:cs="Arial"/>
          <w:b/>
          <w:noProof/>
        </w:rPr>
        <w:t>1. Third IMMA implementation demonstration, Bazaruto Archipelago, Mozambique</w:t>
      </w:r>
    </w:p>
    <w:p w14:paraId="1E60AA40" w14:textId="77777777" w:rsidR="00CA7C0B" w:rsidRPr="00AD29AE" w:rsidRDefault="00CA7C0B" w:rsidP="003F5BAD">
      <w:pPr>
        <w:spacing w:after="0" w:line="240" w:lineRule="auto"/>
        <w:rPr>
          <w:rFonts w:cs="Arial"/>
          <w:b/>
          <w:noProof/>
        </w:rPr>
      </w:pPr>
    </w:p>
    <w:p w14:paraId="5808CAA2" w14:textId="4F1B4F07" w:rsidR="00BF5596" w:rsidRPr="00AD29AE" w:rsidRDefault="00BF5596" w:rsidP="00CA7C0B">
      <w:pPr>
        <w:spacing w:after="0" w:line="240" w:lineRule="auto"/>
        <w:jc w:val="both"/>
        <w:rPr>
          <w:rFonts w:cs="Arial"/>
          <w:noProof/>
        </w:rPr>
      </w:pPr>
      <w:r w:rsidRPr="00AD29AE">
        <w:rPr>
          <w:rFonts w:cs="Arial"/>
          <w:noProof/>
        </w:rPr>
        <w:t>An expert visit took place in Mozambique from 17 to 24 November 2019, specifically in the Bazaruto Archipelago to Inhambane Bay IMMA, in southern Mozambique. This IMMA hosts the last stronghold of dugongs in East Africa, with fewer than 300 of these sirenians living there, where this population is at least still viable unlike elsewhere along the continent’s coast. At 16,280 km</w:t>
      </w:r>
      <w:r w:rsidRPr="00AD29AE">
        <w:rPr>
          <w:rFonts w:cs="Arial"/>
          <w:noProof/>
          <w:vertAlign w:val="superscript"/>
        </w:rPr>
        <w:t>2</w:t>
      </w:r>
      <w:r w:rsidRPr="00AD29AE">
        <w:rPr>
          <w:rFonts w:cs="Arial"/>
          <w:noProof/>
        </w:rPr>
        <w:t xml:space="preserve"> in size, the Bazaruto Archipelago to Inhambane Bay IMMA also features habitat for endangered Indian Ocean humpback dolphins and ten other whale and dolphin species including humpback whales as they head towards their breeding grounds. This habitat is threatened by illegal gillnetting and poaching and has been opened up to leases allowed for future oil and gas exploitation. The Task Force representatives, joined by Donna Kwan, Programme Manager of the CMS Dugong M</w:t>
      </w:r>
      <w:r w:rsidR="003B7A50" w:rsidRPr="00AD29AE">
        <w:rPr>
          <w:rFonts w:cs="Arial"/>
          <w:noProof/>
        </w:rPr>
        <w:t>O</w:t>
      </w:r>
      <w:r w:rsidRPr="00AD29AE">
        <w:rPr>
          <w:rFonts w:cs="Arial"/>
          <w:noProof/>
        </w:rPr>
        <w:t xml:space="preserve">U, held meetings to inform stakeholders and government about the new IMMA, and discussed options for the adoption of conservation and management actions. A full report of the visit can be found </w:t>
      </w:r>
      <w:hyperlink r:id="rId25" w:history="1">
        <w:r w:rsidRPr="00AD29AE">
          <w:rPr>
            <w:rStyle w:val="Hyperlink"/>
            <w:rFonts w:cs="Arial"/>
            <w:noProof/>
          </w:rPr>
          <w:t>here</w:t>
        </w:r>
      </w:hyperlink>
      <w:r w:rsidR="00FC37C1" w:rsidRPr="00AD29AE">
        <w:rPr>
          <w:rFonts w:cs="Arial"/>
          <w:noProof/>
        </w:rPr>
        <w:t>.</w:t>
      </w:r>
      <w:r w:rsidRPr="00AD29AE">
        <w:rPr>
          <w:rFonts w:cs="Arial"/>
        </w:rPr>
        <w:t xml:space="preserve"> </w:t>
      </w:r>
      <w:r w:rsidRPr="00AD29AE">
        <w:rPr>
          <w:rFonts w:cs="Arial"/>
          <w:noProof/>
        </w:rPr>
        <w:t xml:space="preserve"> </w:t>
      </w:r>
    </w:p>
    <w:p w14:paraId="64529FC3" w14:textId="77777777" w:rsidR="00BF5596" w:rsidRPr="00AD29AE" w:rsidRDefault="00BF5596" w:rsidP="003F5BAD">
      <w:pPr>
        <w:spacing w:after="0" w:line="240" w:lineRule="auto"/>
        <w:rPr>
          <w:rFonts w:cs="Arial"/>
          <w:noProof/>
        </w:rPr>
      </w:pPr>
    </w:p>
    <w:p w14:paraId="50C7DFCB" w14:textId="3F694200" w:rsidR="00BF5596" w:rsidRPr="00AD29AE" w:rsidRDefault="00BF5596" w:rsidP="003F5BAD">
      <w:pPr>
        <w:spacing w:after="0" w:line="240" w:lineRule="auto"/>
        <w:rPr>
          <w:rFonts w:cs="Arial"/>
          <w:b/>
          <w:noProof/>
        </w:rPr>
      </w:pPr>
      <w:r w:rsidRPr="00AD29AE">
        <w:rPr>
          <w:rFonts w:cs="Arial"/>
          <w:b/>
          <w:noProof/>
        </w:rPr>
        <w:t xml:space="preserve">2. </w:t>
      </w:r>
      <w:bookmarkStart w:id="5" w:name="_Hlk134023179"/>
      <w:r w:rsidRPr="00AD29AE">
        <w:rPr>
          <w:rFonts w:cs="Arial"/>
          <w:b/>
          <w:noProof/>
        </w:rPr>
        <w:t>Australia, New Zealand and South East Indian Ocean IMMA Regional Workshop</w:t>
      </w:r>
    </w:p>
    <w:bookmarkEnd w:id="5"/>
    <w:p w14:paraId="149D8E95" w14:textId="77777777" w:rsidR="00CA7C0B" w:rsidRPr="00AD29AE" w:rsidRDefault="00CA7C0B" w:rsidP="003F5BAD">
      <w:pPr>
        <w:spacing w:after="0" w:line="240" w:lineRule="auto"/>
        <w:rPr>
          <w:rFonts w:cs="Arial"/>
          <w:b/>
          <w:noProof/>
        </w:rPr>
      </w:pPr>
    </w:p>
    <w:p w14:paraId="1EE1546D" w14:textId="77777777" w:rsidR="00BF5596" w:rsidRPr="00AD29AE" w:rsidRDefault="00BF5596" w:rsidP="00CA7C0B">
      <w:pPr>
        <w:spacing w:after="0" w:line="240" w:lineRule="auto"/>
        <w:jc w:val="both"/>
        <w:rPr>
          <w:rFonts w:cs="Arial"/>
          <w:noProof/>
        </w:rPr>
      </w:pPr>
      <w:r w:rsidRPr="00AD29AE">
        <w:rPr>
          <w:rFonts w:cs="Arial"/>
          <w:noProof/>
        </w:rPr>
        <w:t xml:space="preserve">From 10 to 14 February 2020, the IMMA Regional Workshop for Australia-New Zealand and South East Indian Ocean was held in Perth, Australia. Starting with 438 preliminary Areas of Interest (pAoI), more than 50 which were submitted before and during the meeting by participants, and the others comprised of existing marine mammal spatial designations, some 45 candidate IMMAs (cIMMAs) were identified and proposed through an expert-based process, utilizing dedicated selection criteria. </w:t>
      </w:r>
    </w:p>
    <w:p w14:paraId="26662791" w14:textId="77777777" w:rsidR="00CA7C0B" w:rsidRPr="00AD29AE" w:rsidRDefault="00CA7C0B" w:rsidP="003F5BAD">
      <w:pPr>
        <w:spacing w:after="0" w:line="240" w:lineRule="auto"/>
        <w:rPr>
          <w:rFonts w:cs="Arial"/>
          <w:noProof/>
        </w:rPr>
      </w:pPr>
    </w:p>
    <w:p w14:paraId="45709FBB" w14:textId="77777777" w:rsidR="00BF5596" w:rsidRPr="00AD29AE" w:rsidRDefault="00BF5596" w:rsidP="00CA7C0B">
      <w:pPr>
        <w:spacing w:after="0" w:line="240" w:lineRule="auto"/>
        <w:jc w:val="both"/>
        <w:rPr>
          <w:rFonts w:cs="Arial"/>
          <w:noProof/>
        </w:rPr>
      </w:pPr>
      <w:r w:rsidRPr="00AD29AE">
        <w:rPr>
          <w:rFonts w:cs="Arial"/>
          <w:noProof/>
        </w:rPr>
        <w:t xml:space="preserve">Following independent review and consideration of how the criteria supported IMMA identification, 31 IMMAs were accepted for full status with 2 remaining as cIMMAs and 13 becoming Areas of Interest (AoI). The workshop was attended by 31 experts and observers from seven countries or overseas territories, including Australia, Indonesia, Italy, New Zealand, Turks and Caicos Islands, United Kingdom and United States of America. The observers came from the Australian federal and state governments and the IMMA Review Panel. </w:t>
      </w:r>
    </w:p>
    <w:p w14:paraId="584B3DC5" w14:textId="77777777" w:rsidR="00CA7C0B" w:rsidRPr="00AD29AE" w:rsidRDefault="00CA7C0B" w:rsidP="003F5BAD">
      <w:pPr>
        <w:spacing w:after="0" w:line="240" w:lineRule="auto"/>
        <w:rPr>
          <w:rFonts w:cs="Arial"/>
          <w:noProof/>
        </w:rPr>
      </w:pPr>
    </w:p>
    <w:p w14:paraId="0CACA360" w14:textId="77777777" w:rsidR="00BF5596" w:rsidRPr="00AD29AE" w:rsidRDefault="00BF5596" w:rsidP="00CA7C0B">
      <w:pPr>
        <w:spacing w:after="0" w:line="240" w:lineRule="auto"/>
        <w:jc w:val="both"/>
        <w:rPr>
          <w:rFonts w:cs="Arial"/>
          <w:noProof/>
        </w:rPr>
      </w:pPr>
      <w:r w:rsidRPr="00AD29AE">
        <w:rPr>
          <w:rFonts w:cs="Arial"/>
          <w:noProof/>
        </w:rPr>
        <w:t xml:space="preserve">The experts identified cIMMAs for the first time for Endangered Hector’s and Critically Endangered Maui dolphins and Vulnerable Australian humpback and Australian snubfin dolphins, only recently recognized as species; as well as nearshore habitat for most of the world’s remaining dugong; and deep canyons with Vulnerable sperm, and Endangered blue and pygmy blue whales. Also living in Australia and covered by the cIMMA proposals are two species of bottlenose dolphins and the Endangered Australian sea lion. </w:t>
      </w:r>
    </w:p>
    <w:p w14:paraId="236E1400" w14:textId="77777777" w:rsidR="00CA7C0B" w:rsidRPr="00AD29AE" w:rsidRDefault="00CA7C0B" w:rsidP="003F5BAD">
      <w:pPr>
        <w:spacing w:after="0" w:line="240" w:lineRule="auto"/>
        <w:rPr>
          <w:rFonts w:cs="Arial"/>
          <w:noProof/>
        </w:rPr>
      </w:pPr>
    </w:p>
    <w:p w14:paraId="7F79D775" w14:textId="489F43E5" w:rsidR="00BF5596" w:rsidRPr="00AD29AE" w:rsidRDefault="00BF5596" w:rsidP="00CA7C0B">
      <w:pPr>
        <w:spacing w:after="0" w:line="240" w:lineRule="auto"/>
        <w:jc w:val="both"/>
        <w:rPr>
          <w:rFonts w:cs="Arial"/>
          <w:noProof/>
        </w:rPr>
      </w:pPr>
      <w:r w:rsidRPr="00AD29AE">
        <w:rPr>
          <w:rFonts w:cs="Arial"/>
          <w:noProof/>
        </w:rPr>
        <w:t xml:space="preserve">Another result of the workshop was the  announcement by Charlotte Boyd that 25 of the cIMMAs were likely to fulfil the criteria including thresholds for KBAs. This dramatically increases the number of KBAs worldwide which feature marine mammals. Considering her focused work on KBAs globally, and her participation at previous IMMA workshops, Boyd concluded that the most productive way to ensure that IMMAs enable the identification of potential KBAs and that KBA thresholds inform IMMAs is if they are selected together – a process currently facilitated by the IMMA Expert Workshop process. The full report of the workshop can be downoaded from </w:t>
      </w:r>
      <w:hyperlink r:id="rId26" w:history="1">
        <w:r w:rsidRPr="00AD29AE">
          <w:rPr>
            <w:rStyle w:val="Hyperlink"/>
            <w:rFonts w:cs="Arial"/>
            <w:noProof/>
          </w:rPr>
          <w:t>here</w:t>
        </w:r>
      </w:hyperlink>
      <w:r w:rsidR="00FC37C1" w:rsidRPr="00AD29AE">
        <w:rPr>
          <w:rFonts w:cs="Arial"/>
          <w:noProof/>
        </w:rPr>
        <w:t>.</w:t>
      </w:r>
      <w:r w:rsidRPr="00AD29AE">
        <w:rPr>
          <w:rFonts w:cs="Arial"/>
          <w:noProof/>
        </w:rPr>
        <w:t xml:space="preserve"> </w:t>
      </w:r>
    </w:p>
    <w:p w14:paraId="004B9B18" w14:textId="577C686F" w:rsidR="0031476E" w:rsidRDefault="0031476E">
      <w:pPr>
        <w:rPr>
          <w:rFonts w:cs="Arial"/>
          <w:noProof/>
        </w:rPr>
      </w:pPr>
      <w:r>
        <w:rPr>
          <w:rFonts w:cs="Arial"/>
          <w:noProof/>
        </w:rPr>
        <w:br w:type="page"/>
      </w:r>
    </w:p>
    <w:p w14:paraId="5ABF5DA3" w14:textId="77777777" w:rsidR="00BF5596" w:rsidRPr="00AD29AE" w:rsidRDefault="00BF5596" w:rsidP="003F5BAD">
      <w:pPr>
        <w:spacing w:after="0" w:line="240" w:lineRule="auto"/>
        <w:rPr>
          <w:rFonts w:cs="Arial"/>
          <w:noProof/>
        </w:rPr>
      </w:pPr>
    </w:p>
    <w:p w14:paraId="6F89974C" w14:textId="14658101" w:rsidR="00BF5596" w:rsidRPr="00AD29AE" w:rsidRDefault="00BF5596" w:rsidP="003F5BAD">
      <w:pPr>
        <w:spacing w:after="0" w:line="240" w:lineRule="auto"/>
        <w:rPr>
          <w:rFonts w:cs="Arial"/>
          <w:b/>
          <w:noProof/>
        </w:rPr>
      </w:pPr>
      <w:r w:rsidRPr="00AD29AE">
        <w:rPr>
          <w:rFonts w:cs="Arial"/>
          <w:b/>
          <w:noProof/>
        </w:rPr>
        <w:t xml:space="preserve">3. </w:t>
      </w:r>
      <w:bookmarkStart w:id="6" w:name="_Hlk134023225"/>
      <w:r w:rsidRPr="00AD29AE">
        <w:rPr>
          <w:rFonts w:cs="Arial"/>
          <w:b/>
          <w:noProof/>
        </w:rPr>
        <w:t>Black Sea, Turkish Straits System and Cas</w:t>
      </w:r>
      <w:r w:rsidR="00ED136B" w:rsidRPr="00AD29AE">
        <w:rPr>
          <w:rFonts w:cs="Arial"/>
          <w:b/>
          <w:noProof/>
        </w:rPr>
        <w:t>p</w:t>
      </w:r>
      <w:r w:rsidRPr="00AD29AE">
        <w:rPr>
          <w:rFonts w:cs="Arial"/>
          <w:b/>
          <w:noProof/>
        </w:rPr>
        <w:t>ian Sea IMMA Regional Workshop</w:t>
      </w:r>
      <w:bookmarkEnd w:id="6"/>
    </w:p>
    <w:p w14:paraId="209163DB" w14:textId="77777777" w:rsidR="00CA7C0B" w:rsidRPr="00AD29AE" w:rsidRDefault="00CA7C0B" w:rsidP="003F5BAD">
      <w:pPr>
        <w:spacing w:after="0" w:line="240" w:lineRule="auto"/>
        <w:rPr>
          <w:rFonts w:cs="Arial"/>
          <w:b/>
          <w:noProof/>
        </w:rPr>
      </w:pPr>
    </w:p>
    <w:p w14:paraId="0C7E2591" w14:textId="77777777" w:rsidR="00BF5596" w:rsidRPr="00AD29AE" w:rsidRDefault="00BF5596" w:rsidP="00CA7C0B">
      <w:pPr>
        <w:spacing w:after="0" w:line="240" w:lineRule="auto"/>
        <w:jc w:val="both"/>
        <w:rPr>
          <w:rFonts w:cs="Arial"/>
          <w:noProof/>
        </w:rPr>
      </w:pPr>
      <w:r w:rsidRPr="00AD29AE">
        <w:rPr>
          <w:rFonts w:cs="Arial"/>
          <w:noProof/>
        </w:rPr>
        <w:t xml:space="preserve">From 22 to 26 February 2021, the Regional Workshop for the Identification of Important Marine Mammal Areas in the Black Sea, Turkish Straits System and Caspian Sea was held as a virtual meeting. The workshop started with 53 preliminary Areas of Interest (pAoI) from the Black Sea and Turkish Straits System and 20 pAoI from the Caspian Sea. Of the total 73 pAoI, 32 were submitted by invited experts, 14 were marine protected areas (MPAs) in the World Database of Protected Areas, 24 were Ecologically or Biologically Significant Areas (EBSAs) identified under the Convention on Biological Diversity, and 3 areas had been identified as Cetacean Critical Habitats (CCH) through the CMS regional agreement ACCOBAMS. Added to these 73 pAoI, there were 19 pAoI submitted by participants on the first day of the workshop, to give a total of 92 pAoI for consideration. One by one, these 92 pAoI were considered in the breakout groups and in plenary in light of the selection criteria to support their identification. Many of the pAoI were overlapping but provided useful additional information. During the workshop, the group merged some areas and deferred many others, and then prepared cIMMA submissions, proposing boundaries and detailing how each one met the various IMMA criteria. By workshop day five, 23 areas were recommended to go forward as candidate IMMA (cIMMA) proposals to be evaluated by the review panel. </w:t>
      </w:r>
    </w:p>
    <w:p w14:paraId="6846B6D8" w14:textId="77777777" w:rsidR="00CA7C0B" w:rsidRPr="00AD29AE" w:rsidRDefault="00CA7C0B" w:rsidP="00CA7C0B">
      <w:pPr>
        <w:spacing w:after="0" w:line="240" w:lineRule="auto"/>
        <w:jc w:val="both"/>
        <w:rPr>
          <w:rFonts w:cs="Arial"/>
          <w:noProof/>
        </w:rPr>
      </w:pPr>
    </w:p>
    <w:p w14:paraId="1DF9F034" w14:textId="37FF9C19" w:rsidR="00BF5596" w:rsidRPr="00AD29AE" w:rsidRDefault="00BF5596" w:rsidP="00CA7C0B">
      <w:pPr>
        <w:spacing w:after="0" w:line="240" w:lineRule="auto"/>
        <w:jc w:val="both"/>
        <w:rPr>
          <w:rFonts w:cs="Arial"/>
          <w:noProof/>
        </w:rPr>
      </w:pPr>
      <w:r w:rsidRPr="00AD29AE">
        <w:rPr>
          <w:rFonts w:cs="Arial"/>
          <w:noProof/>
        </w:rPr>
        <w:t xml:space="preserve">Following independent review and consideration of how, for each cIMMA, the scientific information met the IMMA criteria, some cIMMAs were rejected and most needed either minor or major revision by the participants who were points of contact. In some cases, cIMMAs were recommended for merging which required further consultation between subregional groups. In total, after revisions were made with considerable effort by the participants and members of the IMMA Secretariat, 14 IMMAs were accepted for full status as meeting the criteria. Of the remaining cIMMAs, 1 area was considered to show strong evidence of merit as a future IMMA, even though it did not receive full IMMA approval so it will remain as a cIMMA until it can fully satisfy the criteria. The remaining areas from the review process thus became AoI, joining 4 AoI recommended by the workshop and making a total of 11 AoI to go on the e-Atlas. The final report from the Black Sea, Turkish Straits and Caspian Seal IMMA process is available for download </w:t>
      </w:r>
      <w:hyperlink r:id="rId27" w:history="1">
        <w:r w:rsidRPr="00AD29AE">
          <w:rPr>
            <w:rStyle w:val="Hyperlink"/>
            <w:rFonts w:cs="Arial"/>
            <w:noProof/>
          </w:rPr>
          <w:t>here</w:t>
        </w:r>
      </w:hyperlink>
      <w:r w:rsidR="00FC37C1" w:rsidRPr="00AD29AE">
        <w:rPr>
          <w:rFonts w:cs="Arial"/>
          <w:noProof/>
        </w:rPr>
        <w:t>.</w:t>
      </w:r>
      <w:r w:rsidRPr="00AD29AE">
        <w:rPr>
          <w:rFonts w:cs="Arial"/>
          <w:noProof/>
        </w:rPr>
        <w:t xml:space="preserve"> </w:t>
      </w:r>
    </w:p>
    <w:p w14:paraId="1880CC57" w14:textId="77777777" w:rsidR="00BF5596" w:rsidRPr="00AD29AE" w:rsidRDefault="00BF5596" w:rsidP="003F5BAD">
      <w:pPr>
        <w:spacing w:after="0" w:line="240" w:lineRule="auto"/>
        <w:rPr>
          <w:rFonts w:cs="Arial"/>
          <w:noProof/>
        </w:rPr>
      </w:pPr>
    </w:p>
    <w:p w14:paraId="202BEA18" w14:textId="14BAC973" w:rsidR="00BF5596" w:rsidRPr="00AD29AE" w:rsidRDefault="00BF5596" w:rsidP="003F5BAD">
      <w:pPr>
        <w:spacing w:after="0" w:line="240" w:lineRule="auto"/>
        <w:rPr>
          <w:rFonts w:cs="Arial"/>
          <w:b/>
          <w:noProof/>
        </w:rPr>
      </w:pPr>
      <w:r w:rsidRPr="00AD29AE">
        <w:rPr>
          <w:rFonts w:cs="Arial"/>
          <w:b/>
          <w:noProof/>
        </w:rPr>
        <w:t xml:space="preserve">4. </w:t>
      </w:r>
      <w:bookmarkStart w:id="7" w:name="_Hlk134023612"/>
      <w:r w:rsidRPr="00AD29AE">
        <w:rPr>
          <w:rFonts w:cs="Arial"/>
          <w:b/>
          <w:noProof/>
        </w:rPr>
        <w:t>South East Temperate and Tropical Pacific Ocean Regional IMMA Regional Workshop</w:t>
      </w:r>
    </w:p>
    <w:bookmarkEnd w:id="7"/>
    <w:p w14:paraId="0B210BEB" w14:textId="77777777" w:rsidR="00CA7C0B" w:rsidRPr="00AD29AE" w:rsidRDefault="00CA7C0B" w:rsidP="003F5BAD">
      <w:pPr>
        <w:spacing w:after="0" w:line="240" w:lineRule="auto"/>
        <w:rPr>
          <w:rFonts w:cs="Arial"/>
          <w:b/>
          <w:noProof/>
        </w:rPr>
      </w:pPr>
    </w:p>
    <w:p w14:paraId="4FC04EF1" w14:textId="77777777" w:rsidR="00BF5596" w:rsidRPr="00AD29AE" w:rsidRDefault="00BF5596" w:rsidP="00CA7C0B">
      <w:pPr>
        <w:spacing w:after="0" w:line="240" w:lineRule="auto"/>
        <w:jc w:val="both"/>
        <w:rPr>
          <w:rFonts w:cs="Arial"/>
          <w:noProof/>
        </w:rPr>
      </w:pPr>
      <w:r w:rsidRPr="00AD29AE">
        <w:rPr>
          <w:rFonts w:cs="Arial"/>
          <w:noProof/>
        </w:rPr>
        <w:t xml:space="preserve">From 6 to 10 June 2022, the IMMA Regional Workshop for the South East Tropical and Temperate Pacific Ocean was held in hybrid mode in San José, Costa Rica. The IMMA Secretariat of the IUCN Marine Mammal Protected Areas Task Force collected 118 preliminary Areas of Interest (pAoI), 39 of which were submitted by participants before the meeting and 17 more submitted in the first two days, while the others consisted of existing marine mammal spatial designations including marine protected areas (MPAs) and ecologically or biologically significant areas (EBSAs) from the Convention on Biological Diversity. At the close of the workshop, 48 candidate IMMAs (cIMMAs) were identified and proposed through the expert-based process, utilizing dedicated selection criteria. Six additional areas would be advanced as AoI and 64 pAoI were merged or deferred. </w:t>
      </w:r>
    </w:p>
    <w:p w14:paraId="40BC594E" w14:textId="77777777" w:rsidR="00CA7C0B" w:rsidRPr="00AD29AE" w:rsidRDefault="00CA7C0B" w:rsidP="00CA7C0B">
      <w:pPr>
        <w:spacing w:after="0" w:line="240" w:lineRule="auto"/>
        <w:jc w:val="both"/>
        <w:rPr>
          <w:rFonts w:cs="Arial"/>
          <w:noProof/>
        </w:rPr>
      </w:pPr>
    </w:p>
    <w:p w14:paraId="1FA1648C" w14:textId="77777777" w:rsidR="00BF5596" w:rsidRPr="00AD29AE" w:rsidRDefault="00BF5596" w:rsidP="00CA7C0B">
      <w:pPr>
        <w:spacing w:after="0" w:line="240" w:lineRule="auto"/>
        <w:jc w:val="both"/>
        <w:rPr>
          <w:rFonts w:cs="Arial"/>
          <w:noProof/>
        </w:rPr>
      </w:pPr>
      <w:r w:rsidRPr="00AD29AE">
        <w:rPr>
          <w:rFonts w:cs="Arial"/>
          <w:noProof/>
        </w:rPr>
        <w:t xml:space="preserve">Following independent review and consideration of how the criteria supported IMMA identification, 36 IMMAs were accepted for full status with 5 remaining as cIMMAs and 11 being reserved as AoI, all of which now appear on the IMMA e-Atlas. The workshop was attended by 58 experts, including 20 observers, 14 of them remote. Of the 58 experts, 27 participated in person through the week while 4 participated remotely. Participants came from the Pacific-facing countries of Mexico to Chile, as well as from Australia, Belgium, Brazil, Italy, Netherlands, United Kingdom, and United States of America. </w:t>
      </w:r>
    </w:p>
    <w:p w14:paraId="5960E484" w14:textId="77777777" w:rsidR="00CA7C0B" w:rsidRPr="00AD29AE" w:rsidRDefault="00CA7C0B" w:rsidP="003F5BAD">
      <w:pPr>
        <w:spacing w:after="0" w:line="240" w:lineRule="auto"/>
        <w:rPr>
          <w:rFonts w:cs="Arial"/>
          <w:noProof/>
        </w:rPr>
      </w:pPr>
    </w:p>
    <w:p w14:paraId="0D9AFF0B" w14:textId="20B16EA4" w:rsidR="00BF5596" w:rsidRPr="00AD29AE" w:rsidRDefault="00BF5596" w:rsidP="00CA7C0B">
      <w:pPr>
        <w:spacing w:after="0" w:line="240" w:lineRule="auto"/>
        <w:jc w:val="both"/>
        <w:rPr>
          <w:rFonts w:cs="Arial"/>
          <w:noProof/>
        </w:rPr>
      </w:pPr>
      <w:r w:rsidRPr="00AD29AE">
        <w:rPr>
          <w:rFonts w:cs="Arial"/>
          <w:noProof/>
        </w:rPr>
        <w:lastRenderedPageBreak/>
        <w:t>The experts identified cIMMAs for the first time for the Critically Endangered vaquita (</w:t>
      </w:r>
      <w:r w:rsidRPr="00AD29AE">
        <w:rPr>
          <w:rFonts w:cs="Arial"/>
          <w:i/>
          <w:iCs/>
          <w:noProof/>
        </w:rPr>
        <w:t>Phocoena sinus</w:t>
      </w:r>
      <w:r w:rsidRPr="00AD29AE">
        <w:rPr>
          <w:rFonts w:cs="Arial"/>
          <w:noProof/>
        </w:rPr>
        <w:t>) and Endangered marine otters (</w:t>
      </w:r>
      <w:r w:rsidRPr="00AD29AE">
        <w:rPr>
          <w:rFonts w:cs="Arial"/>
          <w:i/>
          <w:iCs/>
          <w:noProof/>
        </w:rPr>
        <w:t>Lontra felina</w:t>
      </w:r>
      <w:r w:rsidRPr="00AD29AE">
        <w:rPr>
          <w:rFonts w:cs="Arial"/>
          <w:noProof/>
        </w:rPr>
        <w:t>), as well as Near Threatened Burmeister’s porpoises (</w:t>
      </w:r>
      <w:r w:rsidRPr="00AD29AE">
        <w:rPr>
          <w:rFonts w:cs="Arial"/>
          <w:i/>
          <w:iCs/>
          <w:noProof/>
        </w:rPr>
        <w:t>Phocoena spinipinnis</w:t>
      </w:r>
      <w:r w:rsidRPr="00AD29AE">
        <w:rPr>
          <w:rFonts w:cs="Arial"/>
          <w:noProof/>
        </w:rPr>
        <w:t>) and Chilean dolphins (</w:t>
      </w:r>
      <w:r w:rsidRPr="00AD29AE">
        <w:rPr>
          <w:rFonts w:cs="Arial"/>
          <w:i/>
          <w:iCs/>
          <w:noProof/>
        </w:rPr>
        <w:t>Cephalorhynchus eutropia</w:t>
      </w:r>
      <w:r w:rsidRPr="00AD29AE">
        <w:rPr>
          <w:rFonts w:cs="Arial"/>
          <w:noProof/>
        </w:rPr>
        <w:t>). Other cIMMA proposals focused on populations of humpback whales (</w:t>
      </w:r>
      <w:r w:rsidRPr="00AD29AE">
        <w:rPr>
          <w:rFonts w:cs="Arial"/>
          <w:i/>
          <w:iCs/>
          <w:noProof/>
        </w:rPr>
        <w:t>Megaptera novaeangliae</w:t>
      </w:r>
      <w:r w:rsidRPr="00AD29AE">
        <w:rPr>
          <w:rFonts w:cs="Arial"/>
          <w:noProof/>
        </w:rPr>
        <w:t>) and Endangered blue whales (</w:t>
      </w:r>
      <w:r w:rsidRPr="00AD29AE">
        <w:rPr>
          <w:rFonts w:cs="Arial"/>
          <w:i/>
          <w:iCs/>
          <w:noProof/>
        </w:rPr>
        <w:t>Balaenoptera musculus</w:t>
      </w:r>
      <w:r w:rsidRPr="00AD29AE">
        <w:rPr>
          <w:rFonts w:cs="Arial"/>
          <w:noProof/>
        </w:rPr>
        <w:t xml:space="preserve">) from both the North and South Pacific, including areas that are used by humpback whales from both hemispheres when they cross the Equator in their long migrations. </w:t>
      </w:r>
    </w:p>
    <w:p w14:paraId="5480AD73" w14:textId="77777777" w:rsidR="00CA7C0B" w:rsidRPr="00AD29AE" w:rsidRDefault="00CA7C0B" w:rsidP="003F5BAD">
      <w:pPr>
        <w:spacing w:after="0" w:line="240" w:lineRule="auto"/>
        <w:rPr>
          <w:rFonts w:cs="Arial"/>
          <w:noProof/>
        </w:rPr>
      </w:pPr>
    </w:p>
    <w:p w14:paraId="6D52AD35" w14:textId="175E45A6" w:rsidR="00BF5596" w:rsidRPr="00AD29AE" w:rsidRDefault="00BF5596" w:rsidP="00F438B3">
      <w:pPr>
        <w:spacing w:after="0" w:line="240" w:lineRule="auto"/>
        <w:jc w:val="both"/>
        <w:rPr>
          <w:rFonts w:cs="Arial"/>
          <w:noProof/>
        </w:rPr>
      </w:pPr>
      <w:r w:rsidRPr="00AD29AE">
        <w:rPr>
          <w:rFonts w:cs="Arial"/>
          <w:noProof/>
        </w:rPr>
        <w:t xml:space="preserve">At the end of the workshop, Gabriela Toscano, based at the BirdLife office in Ecuador, described how at least three of the cIMMAs would be likely to fulfil the criteria including thresholds for KBAs or to facilitate the expansion and fill gaps in identified KBAs. She also talked about the growing flexibility of KBAs. The number of KBAs worldwide that feature marine mammals is slowly expanding. Following the workshop, the 48 cIMMAs were compiled and assessed, and sent for independent review to determine whether the criteria were applied correctly and to verify that the evidence provided was sufficient to support the case for each cIMMA. The review process concluded with the retention of 36 IMMAs, 5 cIMMAs and 11 areas gaining AoI status. The final report from the South East Temperate and Tropical Pacific Ocean Regional IMMA process is available for download </w:t>
      </w:r>
      <w:hyperlink r:id="rId28" w:history="1">
        <w:r w:rsidRPr="00AD29AE">
          <w:rPr>
            <w:rStyle w:val="Hyperlink"/>
            <w:rFonts w:cs="Arial"/>
            <w:noProof/>
          </w:rPr>
          <w:t>here</w:t>
        </w:r>
      </w:hyperlink>
      <w:r w:rsidR="005E23CF" w:rsidRPr="00AD29AE">
        <w:rPr>
          <w:rFonts w:cs="Arial"/>
          <w:noProof/>
        </w:rPr>
        <w:t>.</w:t>
      </w:r>
      <w:r w:rsidRPr="00AD29AE">
        <w:rPr>
          <w:rFonts w:cs="Arial"/>
          <w:noProof/>
        </w:rPr>
        <w:t xml:space="preserve"> </w:t>
      </w:r>
    </w:p>
    <w:p w14:paraId="17CBAE5C" w14:textId="77777777" w:rsidR="00BF5596" w:rsidRPr="00AD29AE" w:rsidRDefault="00BF5596" w:rsidP="003F5BAD">
      <w:pPr>
        <w:spacing w:after="0" w:line="240" w:lineRule="auto"/>
        <w:rPr>
          <w:rFonts w:cs="Arial"/>
          <w:noProof/>
        </w:rPr>
      </w:pPr>
    </w:p>
    <w:p w14:paraId="7BECCCAB" w14:textId="175E4B30" w:rsidR="00BF5596" w:rsidRPr="00AD29AE" w:rsidRDefault="00BF5596" w:rsidP="003F5BAD">
      <w:pPr>
        <w:spacing w:after="0" w:line="240" w:lineRule="auto"/>
        <w:rPr>
          <w:rFonts w:cs="Arial"/>
          <w:b/>
          <w:noProof/>
        </w:rPr>
      </w:pPr>
      <w:r w:rsidRPr="00AD29AE">
        <w:rPr>
          <w:rFonts w:cs="Arial"/>
          <w:b/>
          <w:noProof/>
        </w:rPr>
        <w:t>5. South West Atlantic Ocean IMMA Regional Workshop</w:t>
      </w:r>
    </w:p>
    <w:p w14:paraId="6205E63B" w14:textId="77777777" w:rsidR="00CA7C0B" w:rsidRPr="00AD29AE" w:rsidRDefault="00CA7C0B" w:rsidP="00CA7C0B">
      <w:pPr>
        <w:spacing w:after="0" w:line="240" w:lineRule="auto"/>
        <w:jc w:val="both"/>
        <w:rPr>
          <w:rFonts w:cs="Arial"/>
          <w:noProof/>
        </w:rPr>
      </w:pPr>
    </w:p>
    <w:p w14:paraId="4674C6BD" w14:textId="0BD769E3" w:rsidR="00BF5596" w:rsidRPr="00AD29AE" w:rsidRDefault="00BF5596" w:rsidP="00CA7C0B">
      <w:pPr>
        <w:spacing w:after="0" w:line="240" w:lineRule="auto"/>
        <w:jc w:val="both"/>
        <w:rPr>
          <w:rFonts w:cs="Arial"/>
          <w:noProof/>
        </w:rPr>
      </w:pPr>
      <w:r w:rsidRPr="00AD29AE">
        <w:rPr>
          <w:rFonts w:cs="Arial"/>
          <w:noProof/>
        </w:rPr>
        <w:t>The ninth workshop of the IUCN Marine Mammal Protected Areas Task Force took place in Praia do Forte, Brazil, from 5 to 9 December 2022. The workshop resulted in the identification of 36 new candidate Important Marine Mammal Areas, or cIMMAs. Participants included 31 scientists who are specialists in large whales, dolphins and porpoises, pinnipeds and sirenians from the Western South Atlantic. The South West Atlantic Ocean, which represents nearly a quarter of the Atlantic Ocean, features substantial populations of southern right whales, plus humpback whales and others that travel from the Antarctic. There are species endemic to the region including the Commerson’s, franciscana and Guiana dolphins. The West Indian manatee is found along the coasts of the Guyanas and northeastern Brazil. This region’s famous habitats for marine mammals include the waters around Península Valdés, Patagonia, the Straits of Magellan, the Abrolhos Bank, and the Fernando do Noronha islands off northeastern Brazil. The group started with 112 preliminary areas of interest (pAoI) each of which had to be examined in detail before being considered for a cIMMA proposal. Besides the 36 new candidate IMMAs, 6 areas of interest (AoI) were also singled out by the experts as being useful to go forward. The review process of the candidate IMMAs resulting from the South West Atlantic Ocean IMMA Workshop is still ongoing. A final report of the workshop will be publicly available later this year.</w:t>
      </w:r>
    </w:p>
    <w:p w14:paraId="08F91C00" w14:textId="77777777" w:rsidR="00BF5596" w:rsidRPr="00AD29AE" w:rsidRDefault="00BF5596" w:rsidP="003F5BAD">
      <w:pPr>
        <w:spacing w:after="0" w:line="240" w:lineRule="auto"/>
        <w:rPr>
          <w:rFonts w:cs="Arial"/>
          <w:noProof/>
        </w:rPr>
      </w:pPr>
    </w:p>
    <w:p w14:paraId="57B3EF96" w14:textId="77777777" w:rsidR="00BF5596" w:rsidRPr="00AD29AE" w:rsidRDefault="00BF5596" w:rsidP="003F5BAD">
      <w:pPr>
        <w:spacing w:after="0" w:line="240" w:lineRule="auto"/>
        <w:rPr>
          <w:rFonts w:cs="Arial"/>
          <w:b/>
          <w:noProof/>
        </w:rPr>
      </w:pPr>
      <w:r w:rsidRPr="00AD29AE">
        <w:rPr>
          <w:rFonts w:cs="Arial"/>
          <w:b/>
          <w:bCs/>
          <w:noProof/>
        </w:rPr>
        <w:t>6.</w:t>
      </w:r>
      <w:r w:rsidRPr="00AD29AE">
        <w:rPr>
          <w:rFonts w:cs="Arial"/>
          <w:noProof/>
        </w:rPr>
        <w:t xml:space="preserve"> </w:t>
      </w:r>
      <w:r w:rsidRPr="00AD29AE">
        <w:rPr>
          <w:rFonts w:cs="Arial"/>
          <w:b/>
          <w:noProof/>
        </w:rPr>
        <w:t>Fourth IMMA implementation demonstration, Karachi, Pakistan</w:t>
      </w:r>
    </w:p>
    <w:p w14:paraId="6BBEFAF7" w14:textId="77777777" w:rsidR="003F5BAD" w:rsidRPr="00AD29AE" w:rsidRDefault="003F5BAD" w:rsidP="003F5BAD">
      <w:pPr>
        <w:spacing w:after="0" w:line="240" w:lineRule="auto"/>
        <w:jc w:val="both"/>
        <w:rPr>
          <w:rFonts w:cs="Arial"/>
          <w:noProof/>
        </w:rPr>
      </w:pPr>
    </w:p>
    <w:p w14:paraId="2CFB2130" w14:textId="5BEE9B0C" w:rsidR="00BF5596" w:rsidRPr="00AD29AE" w:rsidRDefault="00BF5596" w:rsidP="003F5BAD">
      <w:pPr>
        <w:spacing w:after="0" w:line="240" w:lineRule="auto"/>
        <w:jc w:val="both"/>
        <w:rPr>
          <w:rFonts w:cs="Arial"/>
          <w:noProof/>
        </w:rPr>
      </w:pPr>
      <w:r w:rsidRPr="00AD29AE">
        <w:rPr>
          <w:rFonts w:cs="Arial"/>
          <w:noProof/>
        </w:rPr>
        <w:t>An expert mission took place in Karachi, Pakistan, from 14 to 20 February 2023, to raise awareness about the IMMAs identified in the country’s marine waters and to discuss with national and local authorities the potential for implementing management measures in the three IMMAs (the “Indus Estuary and Creeks IMMA”, the “Miani Hor IMMA”, and the “North East Arabian Sea IMMA”). Task Force Co-Chairs Erich Hoyt and Giuseppe Notarbartolo di Sciara, and Deputy Chair Gill Braulik were valiantly supported in their plans by WWF Pakistan, and in particular by Dr. Muhammad Moazzam Khan, and participated in meetings with relevant environment and fisheries authorities, including a day-long workshop. The visit culminated with a boat trip in the heart of the Indus Estuary and Creeks IMMA where several groups of endangered Indian Ocean humpback dolphins were observed. A report of the trip is in preparation, and will soon be available on the IMMA website.</w:t>
      </w:r>
    </w:p>
    <w:p w14:paraId="39350428" w14:textId="77777777" w:rsidR="00BF5596" w:rsidRPr="00AD29AE" w:rsidRDefault="00BF5596" w:rsidP="003F5BAD">
      <w:pPr>
        <w:spacing w:after="0" w:line="240" w:lineRule="auto"/>
        <w:rPr>
          <w:rFonts w:cs="Arial"/>
          <w:b/>
          <w:noProof/>
        </w:rPr>
      </w:pPr>
    </w:p>
    <w:p w14:paraId="6E2EB6AC" w14:textId="77777777" w:rsidR="0031476E" w:rsidRDefault="0031476E">
      <w:pPr>
        <w:rPr>
          <w:rFonts w:cs="Arial"/>
          <w:b/>
          <w:noProof/>
        </w:rPr>
      </w:pPr>
      <w:r>
        <w:rPr>
          <w:rFonts w:cs="Arial"/>
          <w:b/>
          <w:noProof/>
        </w:rPr>
        <w:br w:type="page"/>
      </w:r>
    </w:p>
    <w:p w14:paraId="41ED4494" w14:textId="7A7824F5" w:rsidR="00BF5596" w:rsidRPr="00AD29AE" w:rsidRDefault="00BF5596" w:rsidP="003F5BAD">
      <w:pPr>
        <w:spacing w:after="0" w:line="240" w:lineRule="auto"/>
        <w:rPr>
          <w:rFonts w:cs="Arial"/>
          <w:b/>
          <w:noProof/>
        </w:rPr>
      </w:pPr>
      <w:r w:rsidRPr="00AD29AE">
        <w:rPr>
          <w:rFonts w:cs="Arial"/>
          <w:b/>
          <w:noProof/>
        </w:rPr>
        <w:lastRenderedPageBreak/>
        <w:t>7. Overall, IMMAs have been identified for the following CMS-listed species and subspecies:</w:t>
      </w:r>
    </w:p>
    <w:p w14:paraId="06E6B65C" w14:textId="77777777" w:rsidR="003F5BAD" w:rsidRPr="00AD29AE" w:rsidRDefault="003F5BAD" w:rsidP="003F5BAD">
      <w:pPr>
        <w:spacing w:after="0" w:line="240" w:lineRule="auto"/>
        <w:rPr>
          <w:rFonts w:cs="Arial"/>
          <w:bCs/>
          <w:i/>
          <w:iCs/>
          <w:noProof/>
        </w:rPr>
      </w:pPr>
    </w:p>
    <w:p w14:paraId="466CB7A2" w14:textId="261175F3" w:rsidR="00BF5596" w:rsidRPr="00AD29AE" w:rsidRDefault="00BF5596" w:rsidP="003F5BAD">
      <w:pPr>
        <w:spacing w:after="0" w:line="240" w:lineRule="auto"/>
        <w:jc w:val="both"/>
        <w:rPr>
          <w:rFonts w:cs="Arial"/>
          <w:bCs/>
          <w:i/>
          <w:iCs/>
          <w:noProof/>
        </w:rPr>
      </w:pPr>
      <w:bookmarkStart w:id="8" w:name="_Hlk134028330"/>
      <w:r w:rsidRPr="00AD29AE">
        <w:rPr>
          <w:rFonts w:cs="Arial"/>
          <w:bCs/>
          <w:i/>
          <w:iCs/>
          <w:noProof/>
        </w:rPr>
        <w:t>Arctocephalus australis, Balaenoptera bonaerensis, B. borealis, B. edeni, B. musculus, B. omurai, B. physalus, Cephalorhynchus eutropia, Delphinus delphis, Delphinus d. ponticus, Dugong dugon, Eubalaena australis, Globicephala melas, Grampus griseus, Lagenodelphis hosei, Lagenorhynchus australis, L. obscurus, Lontra felina, Megaptera novaeangliae, Monachus monachus, Neophocaena phocaenoides, Orcaella brevirostris, O. heinsohni, Orcinus orca, Otaria byronia (</w:t>
      </w:r>
      <w:r w:rsidRPr="00AD29AE">
        <w:rPr>
          <w:rFonts w:cs="Arial"/>
          <w:bCs/>
          <w:noProof/>
        </w:rPr>
        <w:t>listed as</w:t>
      </w:r>
      <w:r w:rsidRPr="00AD29AE">
        <w:rPr>
          <w:rFonts w:cs="Arial"/>
          <w:bCs/>
          <w:i/>
          <w:iCs/>
          <w:noProof/>
        </w:rPr>
        <w:t xml:space="preserve"> O. flavescens), Phocoena phocoena, Phocoena p. relicta, P. spinipinnis, Physeter macrocephalus, Platanista gangetica, Pusa caspica, Sousa chinensis, S. plumbea (</w:t>
      </w:r>
      <w:r w:rsidRPr="00AD29AE">
        <w:rPr>
          <w:rFonts w:cs="Arial"/>
          <w:bCs/>
          <w:noProof/>
        </w:rPr>
        <w:t>listed as</w:t>
      </w:r>
      <w:r w:rsidRPr="00AD29AE">
        <w:rPr>
          <w:rFonts w:cs="Arial"/>
          <w:bCs/>
          <w:i/>
          <w:iCs/>
          <w:noProof/>
        </w:rPr>
        <w:t xml:space="preserve"> S. chinensis), Stenella attenuata, S. coeruleoalba, S. longirostris, Tursiops aduncus, Tursiops truncatus ponticus, Ziphius cavirostris.</w:t>
      </w:r>
    </w:p>
    <w:bookmarkEnd w:id="8"/>
    <w:p w14:paraId="53CDA1D5" w14:textId="77777777" w:rsidR="00BF5596" w:rsidRPr="00AD29AE" w:rsidRDefault="00BF5596" w:rsidP="003F5BAD">
      <w:pPr>
        <w:spacing w:after="0" w:line="240" w:lineRule="auto"/>
        <w:rPr>
          <w:rFonts w:cs="Arial"/>
          <w:b/>
          <w:noProof/>
        </w:rPr>
      </w:pPr>
    </w:p>
    <w:p w14:paraId="12C65C5F" w14:textId="77777777" w:rsidR="00BF5596" w:rsidRPr="00AD29AE" w:rsidRDefault="00BF5596" w:rsidP="003F5BAD">
      <w:pPr>
        <w:spacing w:after="0" w:line="240" w:lineRule="auto"/>
        <w:rPr>
          <w:rFonts w:cs="Arial"/>
          <w:b/>
          <w:noProof/>
        </w:rPr>
      </w:pPr>
      <w:r w:rsidRPr="00AD29AE">
        <w:rPr>
          <w:rFonts w:cs="Arial"/>
          <w:b/>
          <w:noProof/>
        </w:rPr>
        <w:t>8. Contributions received from Parties and other national governments:</w:t>
      </w:r>
    </w:p>
    <w:p w14:paraId="385EC0A6" w14:textId="77777777" w:rsidR="003F5BAD" w:rsidRPr="00AD29AE" w:rsidRDefault="003F5BAD" w:rsidP="003F5BAD">
      <w:pPr>
        <w:spacing w:after="0" w:line="240" w:lineRule="auto"/>
        <w:rPr>
          <w:rFonts w:cs="Arial"/>
          <w:noProof/>
        </w:rPr>
      </w:pPr>
    </w:p>
    <w:p w14:paraId="15A8B550" w14:textId="0447075B" w:rsidR="003F5BAD" w:rsidRPr="00AD29AE" w:rsidRDefault="00BF5596" w:rsidP="005E23CF">
      <w:pPr>
        <w:spacing w:after="0" w:line="240" w:lineRule="auto"/>
        <w:jc w:val="both"/>
        <w:rPr>
          <w:rFonts w:cs="Arial"/>
          <w:b/>
          <w:caps/>
        </w:rPr>
      </w:pPr>
      <w:r w:rsidRPr="00AD29AE">
        <w:rPr>
          <w:rFonts w:cs="Arial"/>
          <w:noProof/>
        </w:rPr>
        <w:t>All the activities described in this report were supported by the Government of Germany, Federal Ministry for the Environment, Nature Conservation, Building and Nuclear Safety, through its financing of the Global Ocean Biodiversity Initiative (GOBI) project within the International Climate Initiative (IKI), referred to as GOBI-IKI.</w:t>
      </w:r>
    </w:p>
    <w:p w14:paraId="4680ED6A" w14:textId="77777777" w:rsidR="003468C7" w:rsidRPr="00AD29AE" w:rsidRDefault="003468C7" w:rsidP="003468C7">
      <w:pPr>
        <w:rPr>
          <w:rFonts w:cs="Arial"/>
          <w:b/>
          <w:caps/>
        </w:rPr>
        <w:sectPr w:rsidR="003468C7" w:rsidRPr="00AD29AE" w:rsidSect="0031476E">
          <w:headerReference w:type="even" r:id="rId29"/>
          <w:headerReference w:type="default" r:id="rId30"/>
          <w:headerReference w:type="first" r:id="rId31"/>
          <w:pgSz w:w="11906" w:h="16838" w:code="9"/>
          <w:pgMar w:top="1440" w:right="1440" w:bottom="1440" w:left="1440" w:header="720" w:footer="720" w:gutter="0"/>
          <w:cols w:space="720"/>
          <w:titlePg/>
          <w:docGrid w:linePitch="360"/>
        </w:sectPr>
      </w:pPr>
    </w:p>
    <w:p w14:paraId="14291FF7" w14:textId="5B20DB91" w:rsidR="00DD07FD" w:rsidRPr="00AD29AE" w:rsidRDefault="00DD07FD" w:rsidP="003468C7">
      <w:pPr>
        <w:spacing w:after="0" w:line="240" w:lineRule="auto"/>
        <w:jc w:val="right"/>
        <w:rPr>
          <w:rFonts w:cs="Arial"/>
          <w:b/>
          <w:caps/>
        </w:rPr>
      </w:pPr>
      <w:r w:rsidRPr="00AD29AE">
        <w:rPr>
          <w:rFonts w:cs="Arial"/>
          <w:b/>
          <w:caps/>
        </w:rPr>
        <w:lastRenderedPageBreak/>
        <w:t>Annex</w:t>
      </w:r>
      <w:r w:rsidR="00417AB1" w:rsidRPr="00AD29AE">
        <w:rPr>
          <w:rFonts w:cs="Arial"/>
          <w:b/>
          <w:caps/>
        </w:rPr>
        <w:t xml:space="preserve"> 2</w:t>
      </w:r>
    </w:p>
    <w:p w14:paraId="08BBF916" w14:textId="77777777" w:rsidR="00DD07FD" w:rsidRDefault="00DD07FD" w:rsidP="00DD07FD">
      <w:pPr>
        <w:spacing w:after="0" w:line="240" w:lineRule="auto"/>
        <w:rPr>
          <w:rFonts w:cs="Arial"/>
        </w:rPr>
      </w:pPr>
    </w:p>
    <w:p w14:paraId="396CF9C2" w14:textId="77777777" w:rsidR="00356434" w:rsidRPr="00AD29AE" w:rsidRDefault="00356434" w:rsidP="00DD07FD">
      <w:pPr>
        <w:spacing w:after="0" w:line="240" w:lineRule="auto"/>
        <w:rPr>
          <w:rFonts w:cs="Arial"/>
        </w:rPr>
      </w:pPr>
    </w:p>
    <w:p w14:paraId="398FED21" w14:textId="6F5FACD5" w:rsidR="00DD07FD" w:rsidRPr="00AD29AE" w:rsidRDefault="00DD07FD" w:rsidP="00DD07FD">
      <w:pPr>
        <w:spacing w:after="0" w:line="240" w:lineRule="auto"/>
        <w:jc w:val="center"/>
        <w:rPr>
          <w:rFonts w:cs="Arial"/>
        </w:rPr>
      </w:pPr>
      <w:r w:rsidRPr="00AD29AE">
        <w:rPr>
          <w:rFonts w:cs="Arial"/>
        </w:rPr>
        <w:t xml:space="preserve">DRAFT DECISIONS </w:t>
      </w:r>
    </w:p>
    <w:p w14:paraId="3610FD44" w14:textId="44D0F4BE" w:rsidR="00BE0EA7" w:rsidRPr="00AD29AE" w:rsidRDefault="00BE0EA7" w:rsidP="00DD07FD">
      <w:pPr>
        <w:spacing w:after="0" w:line="240" w:lineRule="auto"/>
        <w:jc w:val="center"/>
        <w:rPr>
          <w:rFonts w:cs="Arial"/>
        </w:rPr>
      </w:pPr>
    </w:p>
    <w:p w14:paraId="592A486E" w14:textId="7840196D" w:rsidR="00DD07FD" w:rsidRPr="00AD29AE" w:rsidRDefault="00C5321C" w:rsidP="00DD07FD">
      <w:pPr>
        <w:pBdr>
          <w:top w:val="single" w:sz="6" w:space="0" w:color="FFFFFF"/>
          <w:left w:val="single" w:sz="6" w:space="0" w:color="FFFFFF"/>
          <w:bottom w:val="single" w:sz="6" w:space="0" w:color="FFFFFF"/>
          <w:right w:val="single" w:sz="6" w:space="0" w:color="FFFFFF"/>
        </w:pBdr>
        <w:spacing w:after="0" w:line="240" w:lineRule="auto"/>
        <w:jc w:val="center"/>
        <w:outlineLvl w:val="1"/>
        <w:rPr>
          <w:rFonts w:cs="Arial"/>
          <w:b/>
          <w:caps/>
        </w:rPr>
      </w:pPr>
      <w:r w:rsidRPr="00AD29AE">
        <w:rPr>
          <w:rFonts w:cs="Arial"/>
          <w:b/>
          <w:caps/>
        </w:rPr>
        <w:t>IMPORTANT MARINE MAMMAL AREAS</w:t>
      </w:r>
    </w:p>
    <w:p w14:paraId="015B60CB" w14:textId="77777777" w:rsidR="00E6282A" w:rsidRPr="0031476E" w:rsidRDefault="00E6282A" w:rsidP="00DD07FD">
      <w:pPr>
        <w:spacing w:after="0" w:line="240" w:lineRule="auto"/>
        <w:jc w:val="both"/>
        <w:rPr>
          <w:rFonts w:cs="Arial"/>
          <w:i/>
        </w:rPr>
      </w:pPr>
    </w:p>
    <w:p w14:paraId="3596B808" w14:textId="77777777" w:rsidR="007D7A02" w:rsidRPr="00AD29AE" w:rsidRDefault="007D7A02" w:rsidP="00DD07FD">
      <w:pPr>
        <w:spacing w:after="0" w:line="240" w:lineRule="auto"/>
        <w:jc w:val="both"/>
        <w:rPr>
          <w:rFonts w:cs="Arial"/>
          <w:b/>
          <w:i/>
        </w:rPr>
      </w:pPr>
    </w:p>
    <w:p w14:paraId="06B3027D" w14:textId="65BC436C" w:rsidR="00DD07FD" w:rsidRPr="00AD29AE" w:rsidRDefault="00DD07FD" w:rsidP="00DD07FD">
      <w:pPr>
        <w:spacing w:after="0" w:line="240" w:lineRule="auto"/>
        <w:jc w:val="both"/>
        <w:rPr>
          <w:rFonts w:cs="Arial"/>
          <w:b/>
          <w:i/>
        </w:rPr>
      </w:pPr>
      <w:r w:rsidRPr="00AD29AE">
        <w:rPr>
          <w:rFonts w:cs="Arial"/>
          <w:b/>
          <w:i/>
        </w:rPr>
        <w:t xml:space="preserve">Directed to Parties </w:t>
      </w:r>
    </w:p>
    <w:p w14:paraId="1C7323C1" w14:textId="77777777" w:rsidR="00DD07FD" w:rsidRPr="00AD29AE" w:rsidRDefault="00DD07FD" w:rsidP="00DD07FD">
      <w:pPr>
        <w:spacing w:after="0" w:line="240" w:lineRule="auto"/>
        <w:jc w:val="both"/>
        <w:rPr>
          <w:rFonts w:cs="Arial"/>
        </w:rPr>
      </w:pPr>
    </w:p>
    <w:p w14:paraId="082F7700" w14:textId="3373F816" w:rsidR="00DD07FD" w:rsidRPr="00AD29AE" w:rsidRDefault="00DD07FD" w:rsidP="00CF77CB">
      <w:pPr>
        <w:spacing w:after="0" w:line="240" w:lineRule="auto"/>
        <w:ind w:left="900" w:hanging="900"/>
        <w:jc w:val="both"/>
        <w:rPr>
          <w:rFonts w:cs="Arial"/>
          <w:iCs/>
        </w:rPr>
      </w:pPr>
      <w:r w:rsidRPr="00AD29AE">
        <w:rPr>
          <w:rFonts w:cs="Arial"/>
        </w:rPr>
        <w:t>1</w:t>
      </w:r>
      <w:r w:rsidR="00F25E90" w:rsidRPr="00AD29AE">
        <w:rPr>
          <w:rFonts w:cs="Arial"/>
        </w:rPr>
        <w:t>4</w:t>
      </w:r>
      <w:r w:rsidRPr="00AD29AE">
        <w:rPr>
          <w:rFonts w:cs="Arial"/>
        </w:rPr>
        <w:t>.AA</w:t>
      </w:r>
      <w:r w:rsidRPr="00AD29AE">
        <w:rPr>
          <w:rFonts w:cs="Arial"/>
        </w:rPr>
        <w:tab/>
      </w:r>
      <w:r w:rsidRPr="00AD29AE">
        <w:rPr>
          <w:rFonts w:cs="Arial"/>
          <w:iCs/>
        </w:rPr>
        <w:t>Parties are requested to</w:t>
      </w:r>
      <w:r w:rsidR="00434813" w:rsidRPr="00AD29AE">
        <w:rPr>
          <w:rFonts w:cs="Arial"/>
          <w:iCs/>
        </w:rPr>
        <w:t>:</w:t>
      </w:r>
      <w:r w:rsidR="00985DE2" w:rsidRPr="00AD29AE">
        <w:rPr>
          <w:rFonts w:cs="Arial"/>
          <w:iCs/>
        </w:rPr>
        <w:t xml:space="preserve"> </w:t>
      </w:r>
    </w:p>
    <w:p w14:paraId="1FF4E899" w14:textId="77777777" w:rsidR="00DD07FD" w:rsidRPr="00AD29AE" w:rsidRDefault="00DD07FD" w:rsidP="00DD07FD">
      <w:pPr>
        <w:spacing w:after="0" w:line="240" w:lineRule="auto"/>
        <w:ind w:left="720" w:hanging="720"/>
        <w:jc w:val="both"/>
        <w:rPr>
          <w:rFonts w:cs="Arial"/>
          <w:iCs/>
        </w:rPr>
      </w:pPr>
    </w:p>
    <w:p w14:paraId="4DC996B8" w14:textId="1D866732" w:rsidR="009627A8" w:rsidRPr="005F6013" w:rsidRDefault="00861C49" w:rsidP="00CF77CB">
      <w:pPr>
        <w:widowControl w:val="0"/>
        <w:numPr>
          <w:ilvl w:val="0"/>
          <w:numId w:val="12"/>
        </w:numPr>
        <w:autoSpaceDE w:val="0"/>
        <w:autoSpaceDN w:val="0"/>
        <w:adjustRightInd w:val="0"/>
        <w:spacing w:after="0" w:line="240" w:lineRule="auto"/>
        <w:ind w:left="1260"/>
        <w:jc w:val="both"/>
        <w:rPr>
          <w:rFonts w:cs="Arial"/>
          <w:iCs/>
        </w:rPr>
      </w:pPr>
      <w:r w:rsidRPr="005F6013">
        <w:rPr>
          <w:rFonts w:cs="Arial"/>
          <w:iCs/>
        </w:rPr>
        <w:t xml:space="preserve">make use, as appropriate, of the  of the identified Important Marine Mammal Areas (IMMAs) posted on the website of the IUCN Joint Species Survival Commission/World Commission on Protected Areas (SSC/WCPA) Marine Mammal Protected Areas Task Force (www.marinemammalhabitat.org) when identifying habitat at risk or designing threat </w:t>
      </w:r>
      <w:r w:rsidR="007D7A02" w:rsidRPr="005F6013">
        <w:rPr>
          <w:rFonts w:cs="Arial"/>
          <w:iCs/>
        </w:rPr>
        <w:t xml:space="preserve">mitigation </w:t>
      </w:r>
      <w:r w:rsidRPr="005F6013">
        <w:rPr>
          <w:rFonts w:cs="Arial"/>
          <w:iCs/>
        </w:rPr>
        <w:t xml:space="preserve">measures, and when designating marine protected areas, </w:t>
      </w:r>
      <w:r w:rsidR="009F7D01" w:rsidRPr="005F6013">
        <w:rPr>
          <w:rFonts w:cs="Arial"/>
          <w:iCs/>
        </w:rPr>
        <w:t xml:space="preserve">or generally </w:t>
      </w:r>
      <w:r w:rsidRPr="005F6013">
        <w:rPr>
          <w:rFonts w:cs="Arial"/>
          <w:iCs/>
        </w:rPr>
        <w:t xml:space="preserve">for marine spatial planning purposes, </w:t>
      </w:r>
      <w:r w:rsidR="009F7D01" w:rsidRPr="005F6013">
        <w:rPr>
          <w:rFonts w:cs="Arial"/>
          <w:iCs/>
        </w:rPr>
        <w:t xml:space="preserve">to support the conservation of </w:t>
      </w:r>
      <w:r w:rsidRPr="005F6013">
        <w:rPr>
          <w:rFonts w:cs="Arial"/>
          <w:iCs/>
        </w:rPr>
        <w:t xml:space="preserve">CMS-listed </w:t>
      </w:r>
      <w:r w:rsidR="00613B11" w:rsidRPr="005F6013">
        <w:rPr>
          <w:rFonts w:cs="Arial"/>
          <w:iCs/>
        </w:rPr>
        <w:t>marine mammals</w:t>
      </w:r>
      <w:r w:rsidRPr="005F6013">
        <w:rPr>
          <w:rFonts w:cs="Arial"/>
          <w:iCs/>
        </w:rPr>
        <w:t>.</w:t>
      </w:r>
    </w:p>
    <w:p w14:paraId="62B13FC5" w14:textId="77777777" w:rsidR="00434813" w:rsidRPr="005F6013" w:rsidRDefault="00434813" w:rsidP="00CF77CB">
      <w:pPr>
        <w:widowControl w:val="0"/>
        <w:autoSpaceDE w:val="0"/>
        <w:autoSpaceDN w:val="0"/>
        <w:adjustRightInd w:val="0"/>
        <w:spacing w:after="0" w:line="240" w:lineRule="auto"/>
        <w:ind w:left="1260" w:hanging="360"/>
        <w:jc w:val="both"/>
        <w:rPr>
          <w:rFonts w:cs="Arial"/>
          <w:iCs/>
        </w:rPr>
      </w:pPr>
    </w:p>
    <w:p w14:paraId="53EC9C11" w14:textId="0AF65804" w:rsidR="00DD07FD" w:rsidRPr="005F6013" w:rsidRDefault="00CB7569" w:rsidP="00CF77CB">
      <w:pPr>
        <w:widowControl w:val="0"/>
        <w:numPr>
          <w:ilvl w:val="0"/>
          <w:numId w:val="12"/>
        </w:numPr>
        <w:autoSpaceDE w:val="0"/>
        <w:autoSpaceDN w:val="0"/>
        <w:adjustRightInd w:val="0"/>
        <w:spacing w:after="0" w:line="240" w:lineRule="auto"/>
        <w:ind w:left="1260"/>
        <w:jc w:val="both"/>
        <w:rPr>
          <w:rFonts w:cs="Arial"/>
          <w:iCs/>
        </w:rPr>
      </w:pPr>
      <w:r>
        <w:rPr>
          <w:rFonts w:cs="Arial"/>
          <w:iCs/>
        </w:rPr>
        <w:t>r</w:t>
      </w:r>
      <w:r w:rsidR="00DD07FD" w:rsidRPr="005F6013">
        <w:rPr>
          <w:rFonts w:cs="Arial"/>
          <w:iCs/>
        </w:rPr>
        <w:t xml:space="preserve">eport to the Conference of Parties at its </w:t>
      </w:r>
      <w:r w:rsidR="00434813" w:rsidRPr="005F6013">
        <w:rPr>
          <w:rFonts w:cs="Arial"/>
          <w:iCs/>
        </w:rPr>
        <w:t>15</w:t>
      </w:r>
      <w:r w:rsidR="00DD07FD" w:rsidRPr="005F6013">
        <w:rPr>
          <w:rFonts w:cs="Arial"/>
          <w:iCs/>
          <w:vertAlign w:val="superscript"/>
        </w:rPr>
        <w:t>th</w:t>
      </w:r>
      <w:r w:rsidR="00DD07FD" w:rsidRPr="005F6013">
        <w:rPr>
          <w:rFonts w:cs="Arial"/>
          <w:iCs/>
        </w:rPr>
        <w:t xml:space="preserve"> meeting on the progress in implementing the decision. </w:t>
      </w:r>
    </w:p>
    <w:p w14:paraId="372C0BCC" w14:textId="77777777" w:rsidR="00DD07FD" w:rsidRPr="00AD29AE" w:rsidRDefault="00DD07FD" w:rsidP="00DD07FD">
      <w:pPr>
        <w:spacing w:after="0" w:line="240" w:lineRule="auto"/>
        <w:jc w:val="both"/>
        <w:rPr>
          <w:rFonts w:cs="Arial"/>
        </w:rPr>
      </w:pPr>
    </w:p>
    <w:p w14:paraId="35CEEF0E" w14:textId="77777777" w:rsidR="004B2EE8" w:rsidRPr="00AD29AE" w:rsidRDefault="004B2EE8" w:rsidP="004B2EE8">
      <w:pPr>
        <w:pStyle w:val="Secondnumbering"/>
        <w:numPr>
          <w:ilvl w:val="0"/>
          <w:numId w:val="0"/>
        </w:numPr>
        <w:rPr>
          <w:rFonts w:cs="Arial"/>
          <w:b/>
          <w:bCs/>
          <w:i/>
          <w:iCs/>
        </w:rPr>
      </w:pPr>
      <w:r w:rsidRPr="00AD29AE">
        <w:rPr>
          <w:rFonts w:cs="Arial"/>
          <w:b/>
          <w:bCs/>
          <w:i/>
          <w:iCs/>
        </w:rPr>
        <w:t>Directed to the Scientific Council</w:t>
      </w:r>
    </w:p>
    <w:p w14:paraId="5EB5B37E" w14:textId="77777777" w:rsidR="004B2EE8" w:rsidRPr="00AD29AE" w:rsidRDefault="004B2EE8" w:rsidP="004B2EE8">
      <w:pPr>
        <w:pStyle w:val="Secondnumbering"/>
        <w:numPr>
          <w:ilvl w:val="0"/>
          <w:numId w:val="0"/>
        </w:numPr>
        <w:rPr>
          <w:rFonts w:cs="Arial"/>
        </w:rPr>
      </w:pPr>
    </w:p>
    <w:p w14:paraId="7BB3C695" w14:textId="7461B027" w:rsidR="004B2EE8" w:rsidRPr="00CB7569" w:rsidRDefault="004B2EE8" w:rsidP="00CF77CB">
      <w:pPr>
        <w:pStyle w:val="Secondnumbering"/>
        <w:numPr>
          <w:ilvl w:val="0"/>
          <w:numId w:val="0"/>
        </w:numPr>
        <w:ind w:left="900" w:hanging="900"/>
        <w:jc w:val="both"/>
        <w:rPr>
          <w:rFonts w:cs="Arial"/>
        </w:rPr>
      </w:pPr>
      <w:r w:rsidRPr="00AD29AE">
        <w:rPr>
          <w:rFonts w:cs="Arial"/>
        </w:rPr>
        <w:t>14.BB</w:t>
      </w:r>
      <w:r w:rsidRPr="00AD29AE">
        <w:rPr>
          <w:rFonts w:cs="Arial"/>
        </w:rPr>
        <w:tab/>
      </w:r>
      <w:r w:rsidR="0049000A" w:rsidRPr="00CB7569">
        <w:rPr>
          <w:rFonts w:cs="Arial"/>
        </w:rPr>
        <w:t>The Scientific Council is requested</w:t>
      </w:r>
      <w:r w:rsidR="00CB7569" w:rsidRPr="00CB7569">
        <w:rPr>
          <w:rFonts w:cs="Arial"/>
        </w:rPr>
        <w:t xml:space="preserve"> </w:t>
      </w:r>
      <w:r w:rsidR="00364C9F" w:rsidRPr="00CB7569">
        <w:rPr>
          <w:rFonts w:cs="Arial"/>
        </w:rPr>
        <w:t xml:space="preserve">to </w:t>
      </w:r>
      <w:r w:rsidRPr="00CB7569">
        <w:rPr>
          <w:rFonts w:cs="Arial"/>
        </w:rPr>
        <w:t>collaborate with the IUCN SSC/WCPA Marine Mammal Protected Areas Task Force to include data on CMS-listed</w:t>
      </w:r>
      <w:r w:rsidR="00DA71F2" w:rsidRPr="00CB7569">
        <w:rPr>
          <w:rFonts w:cs="Arial"/>
        </w:rPr>
        <w:t xml:space="preserve"> marine mammals</w:t>
      </w:r>
      <w:r w:rsidRPr="00CB7569">
        <w:rPr>
          <w:rFonts w:cs="Arial"/>
        </w:rPr>
        <w:t xml:space="preserve"> in the identification of IMMAs</w:t>
      </w:r>
      <w:r w:rsidR="00DA71F2" w:rsidRPr="00CB7569">
        <w:rPr>
          <w:rFonts w:cs="Arial"/>
        </w:rPr>
        <w:t>.</w:t>
      </w:r>
    </w:p>
    <w:p w14:paraId="455D2F6C" w14:textId="77777777" w:rsidR="004B2EE8" w:rsidRPr="00CB7569" w:rsidRDefault="004B2EE8" w:rsidP="00DD07FD">
      <w:pPr>
        <w:spacing w:after="0" w:line="240" w:lineRule="auto"/>
        <w:jc w:val="both"/>
        <w:rPr>
          <w:rFonts w:cs="Arial"/>
          <w:b/>
          <w:i/>
        </w:rPr>
      </w:pPr>
    </w:p>
    <w:p w14:paraId="50B23BA1" w14:textId="3AD62BDA" w:rsidR="00DD07FD" w:rsidRPr="00AD29AE" w:rsidRDefault="00DD07FD" w:rsidP="00DD07FD">
      <w:pPr>
        <w:spacing w:after="0" w:line="240" w:lineRule="auto"/>
        <w:jc w:val="both"/>
        <w:rPr>
          <w:rFonts w:cs="Arial"/>
          <w:b/>
          <w:i/>
        </w:rPr>
      </w:pPr>
      <w:r w:rsidRPr="00AD29AE">
        <w:rPr>
          <w:rFonts w:cs="Arial"/>
          <w:b/>
          <w:i/>
        </w:rPr>
        <w:t>Directed to the Secretariat</w:t>
      </w:r>
    </w:p>
    <w:p w14:paraId="60A66C66" w14:textId="77777777" w:rsidR="00DD07FD" w:rsidRPr="00AD29AE" w:rsidRDefault="00DD07FD" w:rsidP="00DD07FD">
      <w:pPr>
        <w:spacing w:after="0" w:line="240" w:lineRule="auto"/>
        <w:jc w:val="both"/>
        <w:rPr>
          <w:rFonts w:cs="Arial"/>
        </w:rPr>
      </w:pPr>
    </w:p>
    <w:p w14:paraId="774B88FE" w14:textId="6EE25335" w:rsidR="00397078" w:rsidRPr="00E95A81" w:rsidRDefault="00DD07FD" w:rsidP="00CF77CB">
      <w:pPr>
        <w:spacing w:after="0" w:line="240" w:lineRule="auto"/>
        <w:ind w:left="900" w:hanging="900"/>
        <w:jc w:val="both"/>
        <w:rPr>
          <w:rFonts w:cs="Arial"/>
        </w:rPr>
      </w:pPr>
      <w:r w:rsidRPr="00AD29AE">
        <w:rPr>
          <w:rFonts w:cs="Arial"/>
        </w:rPr>
        <w:t>1</w:t>
      </w:r>
      <w:r w:rsidR="00F25E90" w:rsidRPr="00AD29AE">
        <w:rPr>
          <w:rFonts w:cs="Arial"/>
        </w:rPr>
        <w:t>4</w:t>
      </w:r>
      <w:r w:rsidRPr="00AD29AE">
        <w:rPr>
          <w:rFonts w:cs="Arial"/>
        </w:rPr>
        <w:t>.</w:t>
      </w:r>
      <w:r w:rsidR="004B2EE8" w:rsidRPr="00AD29AE">
        <w:rPr>
          <w:rFonts w:cs="Arial"/>
        </w:rPr>
        <w:t>CC</w:t>
      </w:r>
      <w:r w:rsidRPr="00AD29AE">
        <w:rPr>
          <w:rFonts w:cs="Arial"/>
        </w:rPr>
        <w:tab/>
      </w:r>
      <w:r w:rsidRPr="00E95A81">
        <w:rPr>
          <w:rFonts w:cs="Arial"/>
        </w:rPr>
        <w:t>The Secretariat shall</w:t>
      </w:r>
      <w:r w:rsidR="002F0651" w:rsidRPr="00E95A81">
        <w:rPr>
          <w:rFonts w:cs="Arial"/>
        </w:rPr>
        <w:t xml:space="preserve"> </w:t>
      </w:r>
      <w:r w:rsidR="001C740F" w:rsidRPr="00E95A81">
        <w:rPr>
          <w:rFonts w:cs="Arial"/>
        </w:rPr>
        <w:t xml:space="preserve">inform Parties of </w:t>
      </w:r>
      <w:r w:rsidR="0077707F" w:rsidRPr="00E95A81">
        <w:rPr>
          <w:rFonts w:cs="Arial"/>
        </w:rPr>
        <w:t xml:space="preserve">newly identified IMMAs </w:t>
      </w:r>
      <w:r w:rsidR="00E571D5" w:rsidRPr="00E95A81">
        <w:rPr>
          <w:rFonts w:cs="Arial"/>
        </w:rPr>
        <w:t>and the relevant CMS-listed species</w:t>
      </w:r>
      <w:r w:rsidR="002F0651" w:rsidRPr="00E95A81">
        <w:rPr>
          <w:rFonts w:cs="Arial"/>
        </w:rPr>
        <w:t>.</w:t>
      </w:r>
    </w:p>
    <w:p w14:paraId="257D7915" w14:textId="77777777" w:rsidR="00DD07FD" w:rsidRPr="00E95A81" w:rsidRDefault="00DD07FD" w:rsidP="00DD07FD">
      <w:pPr>
        <w:spacing w:after="0" w:line="240" w:lineRule="auto"/>
        <w:jc w:val="both"/>
        <w:rPr>
          <w:rFonts w:cs="Arial"/>
        </w:rPr>
      </w:pPr>
    </w:p>
    <w:p w14:paraId="2C625ABE" w14:textId="77777777" w:rsidR="004B2EE8" w:rsidRPr="00AD29AE" w:rsidRDefault="004B2EE8">
      <w:pPr>
        <w:pStyle w:val="Secondnumbering"/>
        <w:numPr>
          <w:ilvl w:val="0"/>
          <w:numId w:val="0"/>
        </w:numPr>
        <w:rPr>
          <w:rFonts w:cs="Arial"/>
        </w:rPr>
      </w:pPr>
    </w:p>
    <w:sectPr w:rsidR="004B2EE8" w:rsidRPr="00AD29AE" w:rsidSect="0031476E">
      <w:headerReference w:type="first" r:id="rId32"/>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6F2AB" w14:textId="77777777" w:rsidR="00AA78E5" w:rsidRDefault="00AA78E5" w:rsidP="002E0DE9">
      <w:pPr>
        <w:spacing w:after="0" w:line="240" w:lineRule="auto"/>
      </w:pPr>
      <w:r>
        <w:separator/>
      </w:r>
    </w:p>
  </w:endnote>
  <w:endnote w:type="continuationSeparator" w:id="0">
    <w:p w14:paraId="6779B689" w14:textId="77777777" w:rsidR="00AA78E5" w:rsidRDefault="00AA78E5" w:rsidP="002E0DE9">
      <w:pPr>
        <w:spacing w:after="0" w:line="240" w:lineRule="auto"/>
      </w:pPr>
      <w:r>
        <w:continuationSeparator/>
      </w:r>
    </w:p>
  </w:endnote>
  <w:endnote w:type="continuationNotice" w:id="1">
    <w:p w14:paraId="5027E35E" w14:textId="77777777" w:rsidR="00AA78E5" w:rsidRDefault="00AA78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BB468" w14:textId="6C18F07C" w:rsidR="002E0DE9" w:rsidRPr="002E0DE9" w:rsidRDefault="002E0DE9">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Pr="002E0DE9">
      <w:rPr>
        <w:noProof/>
        <w:sz w:val="18"/>
        <w:szCs w:val="18"/>
      </w:rPr>
      <w:t>2</w:t>
    </w:r>
    <w:r w:rsidRPr="002E0DE9">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595548811"/>
      <w:docPartObj>
        <w:docPartGallery w:val="Page Numbers (Bottom of Page)"/>
        <w:docPartUnique/>
      </w:docPartObj>
    </w:sdtPr>
    <w:sdtEndPr>
      <w:rPr>
        <w:noProof/>
      </w:rPr>
    </w:sdtEndPr>
    <w:sdtContent>
      <w:p w14:paraId="78F14592" w14:textId="3C6E2B4D" w:rsidR="002D6582" w:rsidRPr="002D6582" w:rsidRDefault="002D6582" w:rsidP="002D6582">
        <w:pPr>
          <w:pStyle w:val="Footer"/>
          <w:jc w:val="center"/>
          <w:rPr>
            <w:sz w:val="18"/>
            <w:szCs w:val="18"/>
          </w:rPr>
        </w:pPr>
        <w:r w:rsidRPr="002D6582">
          <w:rPr>
            <w:sz w:val="18"/>
            <w:szCs w:val="18"/>
          </w:rPr>
          <w:fldChar w:fldCharType="begin"/>
        </w:r>
        <w:r w:rsidRPr="002D6582">
          <w:rPr>
            <w:sz w:val="18"/>
            <w:szCs w:val="18"/>
          </w:rPr>
          <w:instrText xml:space="preserve"> PAGE   \* MERGEFORMAT </w:instrText>
        </w:r>
        <w:r w:rsidRPr="002D6582">
          <w:rPr>
            <w:sz w:val="18"/>
            <w:szCs w:val="18"/>
          </w:rPr>
          <w:fldChar w:fldCharType="separate"/>
        </w:r>
        <w:r w:rsidRPr="002D6582">
          <w:rPr>
            <w:noProof/>
            <w:sz w:val="18"/>
            <w:szCs w:val="18"/>
          </w:rPr>
          <w:t>2</w:t>
        </w:r>
        <w:r w:rsidRPr="002D6582">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1D17" w14:textId="4960E279" w:rsidR="002D6582" w:rsidRPr="002D6582" w:rsidRDefault="002D6582" w:rsidP="002D6582">
    <w:pPr>
      <w:pStyle w:val="Footer"/>
      <w:jc w:val="center"/>
      <w:rPr>
        <w:sz w:val="18"/>
        <w:szCs w:val="18"/>
      </w:rPr>
    </w:pPr>
    <w:r w:rsidRPr="002D6582">
      <w:rPr>
        <w:sz w:val="18"/>
        <w:szCs w:val="18"/>
      </w:rPr>
      <w:fldChar w:fldCharType="begin"/>
    </w:r>
    <w:r w:rsidRPr="002D6582">
      <w:rPr>
        <w:sz w:val="18"/>
        <w:szCs w:val="18"/>
      </w:rPr>
      <w:instrText xml:space="preserve"> PAGE   \* MERGEFORMAT </w:instrText>
    </w:r>
    <w:r w:rsidRPr="002D6582">
      <w:rPr>
        <w:sz w:val="18"/>
        <w:szCs w:val="18"/>
      </w:rPr>
      <w:fldChar w:fldCharType="separate"/>
    </w:r>
    <w:r w:rsidRPr="002D6582">
      <w:rPr>
        <w:noProof/>
        <w:sz w:val="18"/>
        <w:szCs w:val="18"/>
      </w:rPr>
      <w:t>2</w:t>
    </w:r>
    <w:r w:rsidRPr="002D6582">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FE814" w14:textId="77777777" w:rsidR="00AA78E5" w:rsidRDefault="00AA78E5" w:rsidP="002E0DE9">
      <w:pPr>
        <w:spacing w:after="0" w:line="240" w:lineRule="auto"/>
      </w:pPr>
      <w:r>
        <w:separator/>
      </w:r>
    </w:p>
  </w:footnote>
  <w:footnote w:type="continuationSeparator" w:id="0">
    <w:p w14:paraId="768A9F56" w14:textId="77777777" w:rsidR="00AA78E5" w:rsidRDefault="00AA78E5" w:rsidP="002E0DE9">
      <w:pPr>
        <w:spacing w:after="0" w:line="240" w:lineRule="auto"/>
      </w:pPr>
      <w:r>
        <w:continuationSeparator/>
      </w:r>
    </w:p>
  </w:footnote>
  <w:footnote w:type="continuationNotice" w:id="1">
    <w:p w14:paraId="5429AF57" w14:textId="77777777" w:rsidR="00AA78E5" w:rsidRDefault="00AA78E5">
      <w:pPr>
        <w:spacing w:after="0" w:line="240" w:lineRule="auto"/>
      </w:pPr>
    </w:p>
  </w:footnote>
  <w:footnote w:id="2">
    <w:p w14:paraId="1DA1B327" w14:textId="27C27C76" w:rsidR="006F210A" w:rsidRDefault="006F210A">
      <w:pPr>
        <w:pStyle w:val="FootnoteText"/>
      </w:pPr>
      <w:r w:rsidRPr="006F210A">
        <w:rPr>
          <w:rStyle w:val="FootnoteReference"/>
          <w:sz w:val="16"/>
          <w:szCs w:val="16"/>
        </w:rPr>
        <w:footnoteRef/>
      </w:r>
      <w:r w:rsidRPr="006F210A">
        <w:rPr>
          <w:sz w:val="16"/>
          <w:szCs w:val="16"/>
        </w:rPr>
        <w:t xml:space="preserve"> Ordered alphabetically by genus</w:t>
      </w:r>
    </w:p>
  </w:footnote>
  <w:footnote w:id="3">
    <w:p w14:paraId="651A8232" w14:textId="272DDD4C" w:rsidR="00BF5596" w:rsidRPr="00356434" w:rsidRDefault="00BF5596" w:rsidP="00BF5596">
      <w:pPr>
        <w:pStyle w:val="FootnoteText"/>
        <w:rPr>
          <w:sz w:val="16"/>
          <w:szCs w:val="16"/>
        </w:rPr>
      </w:pPr>
      <w:r w:rsidRPr="00356434">
        <w:rPr>
          <w:rStyle w:val="FootnoteReference"/>
          <w:sz w:val="16"/>
          <w:szCs w:val="16"/>
        </w:rPr>
        <w:footnoteRef/>
      </w:r>
      <w:r w:rsidRPr="00356434">
        <w:rPr>
          <w:sz w:val="16"/>
          <w:szCs w:val="16"/>
        </w:rPr>
        <w:t xml:space="preserve"> Annexed to </w:t>
      </w:r>
      <w:hyperlink r:id="rId1" w:history="1">
        <w:r w:rsidRPr="00356434">
          <w:rPr>
            <w:rStyle w:val="Hyperlink"/>
            <w:sz w:val="16"/>
            <w:szCs w:val="16"/>
          </w:rPr>
          <w:t>UNEP/CMS/COP13/</w:t>
        </w:r>
        <w:r w:rsidR="006320E0" w:rsidRPr="00356434">
          <w:rPr>
            <w:rStyle w:val="Hyperlink"/>
            <w:sz w:val="16"/>
            <w:szCs w:val="16"/>
          </w:rPr>
          <w:t>Doc.26.2.1/</w:t>
        </w:r>
        <w:r w:rsidR="00B30DEC" w:rsidRPr="00356434">
          <w:rPr>
            <w:rStyle w:val="Hyperlink"/>
            <w:sz w:val="16"/>
            <w:szCs w:val="16"/>
          </w:rPr>
          <w:t>Rev.1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98CB" w14:textId="77777777" w:rsidR="002E0DE9" w:rsidRPr="002E0DE9" w:rsidRDefault="002E0DE9" w:rsidP="002E0DE9">
    <w:pPr>
      <w:pStyle w:val="Header"/>
      <w:pBdr>
        <w:bottom w:val="single" w:sz="4" w:space="1" w:color="auto"/>
      </w:pBdr>
      <w:rPr>
        <w:i/>
        <w:sz w:val="18"/>
        <w:szCs w:val="18"/>
      </w:rPr>
    </w:pPr>
    <w:r w:rsidRPr="002E0DE9">
      <w:rPr>
        <w:rFonts w:eastAsia="Times New Roman" w:cs="Arial"/>
        <w:i/>
        <w:sz w:val="18"/>
        <w:szCs w:val="18"/>
      </w:rPr>
      <w:t>UNEP/CMS/COP13/</w:t>
    </w:r>
    <w:proofErr w:type="spellStart"/>
    <w:r w:rsidRPr="002E0DE9">
      <w:rPr>
        <w:rFonts w:eastAsia="Times New Roman" w:cs="Arial"/>
        <w:i/>
        <w:sz w:val="18"/>
        <w:szCs w:val="18"/>
      </w:rPr>
      <w:t>Doc.</w:t>
    </w:r>
    <w:r w:rsidRPr="002E0DE9">
      <w:rPr>
        <w:rFonts w:eastAsia="Times New Roman" w:cs="Arial"/>
        <w:i/>
        <w:sz w:val="18"/>
        <w:szCs w:val="18"/>
        <w:shd w:val="clear" w:color="auto" w:fill="FFFF00"/>
      </w:rPr>
      <w:t>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19D3" w14:textId="57954560" w:rsidR="002E0DE9" w:rsidRPr="002E0DE9" w:rsidRDefault="002E0DE9" w:rsidP="005524A2">
    <w:pPr>
      <w:pStyle w:val="Header"/>
      <w:pBdr>
        <w:bottom w:val="single" w:sz="4" w:space="1" w:color="auto"/>
      </w:pBdr>
      <w:jc w:val="right"/>
      <w:rPr>
        <w:i/>
        <w:sz w:val="18"/>
        <w:szCs w:val="18"/>
      </w:rPr>
    </w:pPr>
    <w:r w:rsidRPr="002E0DE9">
      <w:rPr>
        <w:rFonts w:eastAsia="Times New Roman" w:cs="Arial"/>
        <w:i/>
        <w:sz w:val="18"/>
        <w:szCs w:val="18"/>
      </w:rPr>
      <w:t>UNEP/CMS/COP1</w:t>
    </w:r>
    <w:r w:rsidR="00FE00E5">
      <w:rPr>
        <w:rFonts w:eastAsia="Times New Roman" w:cs="Arial"/>
        <w:i/>
        <w:sz w:val="18"/>
        <w:szCs w:val="18"/>
      </w:rPr>
      <w:t>4</w:t>
    </w:r>
    <w:r w:rsidRPr="002E0DE9">
      <w:rPr>
        <w:rFonts w:eastAsia="Times New Roman" w:cs="Arial"/>
        <w:i/>
        <w:sz w:val="18"/>
        <w:szCs w:val="18"/>
      </w:rPr>
      <w:t>/Doc.</w:t>
    </w:r>
    <w:r w:rsidR="002B257C" w:rsidRPr="003D7BFC">
      <w:rPr>
        <w:rFonts w:cs="Arial"/>
        <w:i/>
        <w:sz w:val="18"/>
        <w:szCs w:val="18"/>
        <w:lang w:val="de-DE"/>
      </w:rPr>
      <w:t>27.4.1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DEAEE" w14:textId="060C549A" w:rsidR="00281B9F" w:rsidRPr="002E0DE9" w:rsidRDefault="00281B9F" w:rsidP="00281B9F">
    <w:pPr>
      <w:tabs>
        <w:tab w:val="center" w:pos="4680"/>
        <w:tab w:val="right" w:pos="9360"/>
      </w:tabs>
      <w:suppressAutoHyphens/>
      <w:autoSpaceDN w:val="0"/>
      <w:spacing w:after="0" w:line="240" w:lineRule="auto"/>
      <w:ind w:right="-547"/>
      <w:jc w:val="right"/>
      <w:textAlignment w:val="baseline"/>
      <w:rPr>
        <w:rFonts w:ascii="Calibri" w:eastAsia="Calibri" w:hAnsi="Calibri" w:cs="Times New Roman"/>
      </w:rPr>
    </w:pPr>
    <w:r w:rsidRPr="002E0DE9">
      <w:rPr>
        <w:rFonts w:ascii="Calibri" w:eastAsia="Calibri" w:hAnsi="Calibri" w:cs="Times New Roman"/>
        <w:noProof/>
      </w:rPr>
      <w:drawing>
        <wp:anchor distT="0" distB="0" distL="114300" distR="114300" simplePos="0" relativeHeight="251658241" behindDoc="1" locked="0" layoutInCell="1" allowOverlap="1" wp14:anchorId="4C23834C" wp14:editId="76F77AE4">
          <wp:simplePos x="0" y="0"/>
          <wp:positionH relativeFrom="column">
            <wp:posOffset>5608320</wp:posOffset>
          </wp:positionH>
          <wp:positionV relativeFrom="paragraph">
            <wp:posOffset>-88900</wp:posOffset>
          </wp:positionV>
          <wp:extent cx="541020" cy="259715"/>
          <wp:effectExtent l="0" t="0" r="0" b="6985"/>
          <wp:wrapTight wrapText="bothSides">
            <wp:wrapPolygon edited="0">
              <wp:start x="0" y="0"/>
              <wp:lineTo x="0" y="20597"/>
              <wp:lineTo x="20535" y="20597"/>
              <wp:lineTo x="20535"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41020" cy="259715"/>
                  </a:xfrm>
                  <a:prstGeom prst="rect">
                    <a:avLst/>
                  </a:prstGeom>
                  <a:noFill/>
                  <a:ln>
                    <a:noFill/>
                    <a:prstDash/>
                  </a:ln>
                </pic:spPr>
              </pic:pic>
            </a:graphicData>
          </a:graphic>
        </wp:anchor>
      </w:drawing>
    </w:r>
    <w:r w:rsidRPr="002E0DE9">
      <w:rPr>
        <w:rFonts w:ascii="Calibri" w:eastAsia="Calibri" w:hAnsi="Calibri" w:cs="Times New Roman"/>
        <w:noProof/>
        <w:sz w:val="2"/>
        <w:szCs w:val="2"/>
      </w:rPr>
      <w:drawing>
        <wp:anchor distT="0" distB="0" distL="114300" distR="114300" simplePos="0" relativeHeight="251658240" behindDoc="0" locked="0" layoutInCell="1" allowOverlap="1" wp14:anchorId="49A1454B" wp14:editId="4A124991">
          <wp:simplePos x="0" y="0"/>
          <wp:positionH relativeFrom="column">
            <wp:posOffset>715645</wp:posOffset>
          </wp:positionH>
          <wp:positionV relativeFrom="paragraph">
            <wp:posOffset>-208915</wp:posOffset>
          </wp:positionV>
          <wp:extent cx="431165" cy="441325"/>
          <wp:effectExtent l="0" t="0" r="6983" b="0"/>
          <wp:wrapTight wrapText="bothSides">
            <wp:wrapPolygon edited="0">
              <wp:start x="0" y="0"/>
              <wp:lineTo x="0" y="20512"/>
              <wp:lineTo x="20995" y="20512"/>
              <wp:lineTo x="20995" y="0"/>
              <wp:lineTo x="0" y="0"/>
            </wp:wrapPolygon>
          </wp:wrapTight>
          <wp:docPr id="2" name="Picture 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2"/>
                  <a:srcRect l="2780" t="-1236" r="60236" b="48836"/>
                  <a:stretch>
                    <a:fillRect/>
                  </a:stretch>
                </pic:blipFill>
                <pic:spPr>
                  <a:xfrm>
                    <a:off x="0" y="0"/>
                    <a:ext cx="431165" cy="441325"/>
                  </a:xfrm>
                  <a:prstGeom prst="rect">
                    <a:avLst/>
                  </a:prstGeom>
                  <a:noFill/>
                  <a:ln>
                    <a:noFill/>
                    <a:prstDash/>
                  </a:ln>
                </pic:spPr>
              </pic:pic>
            </a:graphicData>
          </a:graphic>
        </wp:anchor>
      </w:drawing>
    </w:r>
    <w:r>
      <w:rPr>
        <w:noProof/>
      </w:rPr>
      <w:drawing>
        <wp:anchor distT="0" distB="0" distL="114300" distR="114300" simplePos="0" relativeHeight="251658242" behindDoc="0" locked="0" layoutInCell="1" allowOverlap="1" wp14:anchorId="6A4AA10C" wp14:editId="561A856E">
          <wp:simplePos x="0" y="0"/>
          <wp:positionH relativeFrom="column">
            <wp:posOffset>-63500</wp:posOffset>
          </wp:positionH>
          <wp:positionV relativeFrom="paragraph">
            <wp:posOffset>-241300</wp:posOffset>
          </wp:positionV>
          <wp:extent cx="641350" cy="641350"/>
          <wp:effectExtent l="0" t="0" r="6350" b="635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08F8B" w14:textId="77777777" w:rsidR="002E0DE9" w:rsidRDefault="002E0D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849E7" w14:textId="55947506" w:rsidR="00371DE1" w:rsidRPr="00661875" w:rsidRDefault="00371DE1" w:rsidP="00371DE1">
    <w:pPr>
      <w:pStyle w:val="Header"/>
      <w:pBdr>
        <w:bottom w:val="single" w:sz="4" w:space="1" w:color="auto"/>
      </w:pBdr>
      <w:rPr>
        <w:rFonts w:cs="Arial"/>
        <w:i/>
        <w:sz w:val="18"/>
        <w:szCs w:val="18"/>
        <w:lang w:val="de-DE"/>
      </w:rPr>
    </w:pPr>
    <w:r w:rsidRPr="00661875">
      <w:rPr>
        <w:rFonts w:cs="Arial"/>
        <w:i/>
        <w:sz w:val="18"/>
        <w:szCs w:val="18"/>
        <w:lang w:val="de-DE"/>
      </w:rPr>
      <w:t>UNEP/CMS/COP1</w:t>
    </w:r>
    <w:r w:rsidR="009C0E9A">
      <w:rPr>
        <w:rFonts w:cs="Arial"/>
        <w:i/>
        <w:sz w:val="18"/>
        <w:szCs w:val="18"/>
        <w:lang w:val="de-DE"/>
      </w:rPr>
      <w:t>4</w:t>
    </w:r>
    <w:r w:rsidRPr="00661875">
      <w:rPr>
        <w:rFonts w:cs="Arial"/>
        <w:i/>
        <w:sz w:val="18"/>
        <w:szCs w:val="18"/>
        <w:lang w:val="de-DE"/>
      </w:rPr>
      <w:t>/Doc</w:t>
    </w:r>
    <w:r w:rsidR="002B257C" w:rsidRPr="00661875">
      <w:rPr>
        <w:rFonts w:cs="Arial"/>
        <w:i/>
        <w:sz w:val="18"/>
        <w:szCs w:val="18"/>
        <w:lang w:val="de-DE"/>
      </w:rPr>
      <w:t>.</w:t>
    </w:r>
    <w:r w:rsidR="002B257C" w:rsidRPr="003D7BFC">
      <w:rPr>
        <w:rFonts w:cs="Arial"/>
        <w:i/>
        <w:sz w:val="18"/>
        <w:szCs w:val="18"/>
        <w:lang w:val="de-DE"/>
      </w:rPr>
      <w:t>27.4.1</w:t>
    </w:r>
  </w:p>
  <w:p w14:paraId="7797D15F" w14:textId="77777777" w:rsidR="00371DE1" w:rsidRPr="00371DE1" w:rsidRDefault="00371DE1" w:rsidP="00371D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1BC93" w14:textId="1913C7D9" w:rsidR="00831DC2" w:rsidRPr="00661875" w:rsidRDefault="00831DC2" w:rsidP="002D6582">
    <w:pPr>
      <w:pStyle w:val="Header"/>
      <w:pBdr>
        <w:bottom w:val="single" w:sz="4" w:space="1" w:color="auto"/>
      </w:pBdr>
      <w:rPr>
        <w:rFonts w:cs="Arial"/>
        <w:i/>
        <w:sz w:val="18"/>
        <w:szCs w:val="18"/>
        <w:lang w:val="de-DE"/>
      </w:rPr>
    </w:pPr>
    <w:r w:rsidRPr="00661875">
      <w:rPr>
        <w:rFonts w:cs="Arial"/>
        <w:i/>
        <w:sz w:val="18"/>
        <w:szCs w:val="18"/>
        <w:lang w:val="de-DE"/>
      </w:rPr>
      <w:t>UNEP/CMS/COP1</w:t>
    </w:r>
    <w:r w:rsidR="00FE00E5">
      <w:rPr>
        <w:rFonts w:cs="Arial"/>
        <w:i/>
        <w:sz w:val="18"/>
        <w:szCs w:val="18"/>
        <w:lang w:val="de-DE"/>
      </w:rPr>
      <w:t>4</w:t>
    </w:r>
    <w:r w:rsidRPr="00661875">
      <w:rPr>
        <w:rFonts w:cs="Arial"/>
        <w:i/>
        <w:sz w:val="18"/>
        <w:szCs w:val="18"/>
        <w:lang w:val="de-DE"/>
      </w:rPr>
      <w:t>/Doc.</w:t>
    </w:r>
    <w:r w:rsidR="003D7BFC" w:rsidRPr="003D7BFC">
      <w:rPr>
        <w:rFonts w:cs="Arial"/>
        <w:i/>
        <w:sz w:val="18"/>
        <w:szCs w:val="18"/>
        <w:lang w:val="de-DE"/>
      </w:rPr>
      <w:t>27.4.1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49521" w14:textId="530C4D01" w:rsidR="00371DE1" w:rsidRPr="00371DE1" w:rsidRDefault="00371DE1" w:rsidP="003468C7">
    <w:pPr>
      <w:pStyle w:val="Header"/>
      <w:pBdr>
        <w:bottom w:val="single" w:sz="4" w:space="1" w:color="auto"/>
      </w:pBdr>
    </w:pPr>
    <w:r w:rsidRPr="00661875">
      <w:rPr>
        <w:rFonts w:cs="Arial"/>
        <w:i/>
        <w:sz w:val="18"/>
        <w:szCs w:val="18"/>
        <w:lang w:val="de-DE"/>
      </w:rPr>
      <w:t>UNEP/CMS/COP1</w:t>
    </w:r>
    <w:r w:rsidR="009C0E9A">
      <w:rPr>
        <w:rFonts w:cs="Arial"/>
        <w:i/>
        <w:sz w:val="18"/>
        <w:szCs w:val="18"/>
        <w:lang w:val="de-DE"/>
      </w:rPr>
      <w:t>4</w:t>
    </w:r>
    <w:r w:rsidRPr="00661875">
      <w:rPr>
        <w:rFonts w:cs="Arial"/>
        <w:i/>
        <w:sz w:val="18"/>
        <w:szCs w:val="18"/>
        <w:lang w:val="de-DE"/>
      </w:rPr>
      <w:t>/Doc</w:t>
    </w:r>
    <w:r w:rsidRPr="003468C7">
      <w:rPr>
        <w:rFonts w:cs="Arial"/>
        <w:i/>
        <w:sz w:val="18"/>
        <w:szCs w:val="18"/>
        <w:lang w:val="de-DE"/>
      </w:rPr>
      <w:t>.</w:t>
    </w:r>
    <w:r w:rsidR="00711623" w:rsidRPr="003D7BFC">
      <w:rPr>
        <w:rFonts w:cs="Arial"/>
        <w:i/>
        <w:sz w:val="18"/>
        <w:szCs w:val="18"/>
        <w:lang w:val="de-DE"/>
      </w:rPr>
      <w:t>27.4.1</w:t>
    </w:r>
    <w:r w:rsidR="003468C7">
      <w:rPr>
        <w:rFonts w:cs="Arial"/>
        <w:i/>
        <w:sz w:val="18"/>
        <w:szCs w:val="18"/>
        <w:lang w:val="de-DE"/>
      </w:rPr>
      <w:t>/Annex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7192" w14:textId="19F30C89" w:rsidR="003468C7" w:rsidRPr="002E0DE9" w:rsidRDefault="003468C7" w:rsidP="00D9583D">
    <w:pPr>
      <w:pStyle w:val="Header"/>
      <w:pBdr>
        <w:bottom w:val="single" w:sz="4" w:space="1" w:color="auto"/>
      </w:pBdr>
      <w:jc w:val="right"/>
      <w:rPr>
        <w:i/>
        <w:sz w:val="18"/>
        <w:szCs w:val="18"/>
      </w:rPr>
    </w:pPr>
    <w:r w:rsidRPr="002E0DE9">
      <w:rPr>
        <w:rFonts w:eastAsia="Times New Roman" w:cs="Arial"/>
        <w:i/>
        <w:sz w:val="18"/>
        <w:szCs w:val="18"/>
      </w:rPr>
      <w:t>UNEP/CMS/COP1</w:t>
    </w:r>
    <w:r>
      <w:rPr>
        <w:rFonts w:eastAsia="Times New Roman" w:cs="Arial"/>
        <w:i/>
        <w:sz w:val="18"/>
        <w:szCs w:val="18"/>
      </w:rPr>
      <w:t>4</w:t>
    </w:r>
    <w:r w:rsidRPr="002E0DE9">
      <w:rPr>
        <w:rFonts w:eastAsia="Times New Roman" w:cs="Arial"/>
        <w:i/>
        <w:sz w:val="18"/>
        <w:szCs w:val="18"/>
      </w:rPr>
      <w:t>/Doc.</w:t>
    </w:r>
    <w:r w:rsidR="00711623" w:rsidRPr="003D7BFC">
      <w:rPr>
        <w:rFonts w:cs="Arial"/>
        <w:i/>
        <w:sz w:val="18"/>
        <w:szCs w:val="18"/>
        <w:lang w:val="de-DE"/>
      </w:rPr>
      <w:t>27.4.1</w:t>
    </w:r>
    <w:r>
      <w:rPr>
        <w:rFonts w:eastAsia="Times New Roman" w:cs="Arial"/>
        <w:i/>
        <w:sz w:val="18"/>
        <w:szCs w:val="18"/>
      </w:rPr>
      <w:t>/Annex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F6DA5" w14:textId="66817D0E" w:rsidR="00371DE1" w:rsidRPr="00661875" w:rsidRDefault="00371DE1" w:rsidP="00711623">
    <w:pPr>
      <w:pStyle w:val="Header"/>
      <w:pBdr>
        <w:bottom w:val="single" w:sz="4" w:space="1" w:color="auto"/>
      </w:pBdr>
      <w:rPr>
        <w:rFonts w:cs="Arial"/>
        <w:i/>
        <w:sz w:val="18"/>
        <w:szCs w:val="18"/>
        <w:lang w:val="de-DE"/>
      </w:rPr>
    </w:pPr>
    <w:r w:rsidRPr="00661875">
      <w:rPr>
        <w:rFonts w:cs="Arial"/>
        <w:i/>
        <w:sz w:val="18"/>
        <w:szCs w:val="18"/>
        <w:lang w:val="de-DE"/>
      </w:rPr>
      <w:t>UNEP/CMS/COP1</w:t>
    </w:r>
    <w:r w:rsidR="00FE00E5">
      <w:rPr>
        <w:rFonts w:cs="Arial"/>
        <w:i/>
        <w:sz w:val="18"/>
        <w:szCs w:val="18"/>
        <w:lang w:val="de-DE"/>
      </w:rPr>
      <w:t>4</w:t>
    </w:r>
    <w:r w:rsidRPr="00661875">
      <w:rPr>
        <w:rFonts w:cs="Arial"/>
        <w:i/>
        <w:sz w:val="18"/>
        <w:szCs w:val="18"/>
        <w:lang w:val="de-DE"/>
      </w:rPr>
      <w:t>/Doc</w:t>
    </w:r>
    <w:r w:rsidRPr="003468C7">
      <w:rPr>
        <w:rFonts w:cs="Arial"/>
        <w:i/>
        <w:sz w:val="18"/>
        <w:szCs w:val="18"/>
        <w:lang w:val="de-DE"/>
      </w:rPr>
      <w:t>.</w:t>
    </w:r>
    <w:r w:rsidR="00711623" w:rsidRPr="003D7BFC">
      <w:rPr>
        <w:rFonts w:cs="Arial"/>
        <w:i/>
        <w:sz w:val="18"/>
        <w:szCs w:val="18"/>
        <w:lang w:val="de-DE"/>
      </w:rPr>
      <w:t>27.4.1</w:t>
    </w:r>
    <w:r w:rsidRPr="003468C7">
      <w:rPr>
        <w:rFonts w:cs="Arial"/>
        <w:i/>
        <w:sz w:val="18"/>
        <w:szCs w:val="18"/>
        <w:lang w:val="de-DE"/>
      </w:rPr>
      <w:t>/</w:t>
    </w:r>
    <w:r>
      <w:rPr>
        <w:rFonts w:cs="Arial"/>
        <w:i/>
        <w:sz w:val="18"/>
        <w:szCs w:val="18"/>
        <w:lang w:val="de-DE"/>
      </w:rPr>
      <w:t>Annex</w:t>
    </w:r>
    <w:r w:rsidR="00462E5E">
      <w:rPr>
        <w:rFonts w:cs="Arial"/>
        <w:i/>
        <w:sz w:val="18"/>
        <w:szCs w:val="18"/>
        <w:lang w:val="de-DE"/>
      </w:rPr>
      <w:t xml:space="preserve"> </w:t>
    </w:r>
    <w:r w:rsidR="005524A2">
      <w:rPr>
        <w:rFonts w:cs="Arial"/>
        <w:i/>
        <w:sz w:val="18"/>
        <w:szCs w:val="18"/>
        <w:lang w:val="de-DE"/>
      </w:rPr>
      <w:t>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985DA" w14:textId="7FE7472B" w:rsidR="003468C7" w:rsidRPr="00661875" w:rsidRDefault="003468C7" w:rsidP="00356434">
    <w:pPr>
      <w:pStyle w:val="Header"/>
      <w:pBdr>
        <w:bottom w:val="single" w:sz="4" w:space="1" w:color="auto"/>
      </w:pBdr>
      <w:jc w:val="right"/>
      <w:rPr>
        <w:rFonts w:cs="Arial"/>
        <w:i/>
        <w:sz w:val="18"/>
        <w:szCs w:val="18"/>
        <w:lang w:val="de-DE"/>
      </w:rPr>
    </w:pPr>
    <w:r w:rsidRPr="00661875">
      <w:rPr>
        <w:rFonts w:cs="Arial"/>
        <w:i/>
        <w:sz w:val="18"/>
        <w:szCs w:val="18"/>
        <w:lang w:val="de-DE"/>
      </w:rPr>
      <w:t>UNEP/CMS/COP1</w:t>
    </w:r>
    <w:r>
      <w:rPr>
        <w:rFonts w:cs="Arial"/>
        <w:i/>
        <w:sz w:val="18"/>
        <w:szCs w:val="18"/>
        <w:lang w:val="de-DE"/>
      </w:rPr>
      <w:t>4</w:t>
    </w:r>
    <w:r w:rsidRPr="00661875">
      <w:rPr>
        <w:rFonts w:cs="Arial"/>
        <w:i/>
        <w:sz w:val="18"/>
        <w:szCs w:val="18"/>
        <w:lang w:val="de-DE"/>
      </w:rPr>
      <w:t>/Doc</w:t>
    </w:r>
    <w:r w:rsidR="00467265">
      <w:rPr>
        <w:rFonts w:cs="Arial"/>
        <w:i/>
        <w:sz w:val="18"/>
        <w:szCs w:val="18"/>
        <w:lang w:val="de-DE"/>
      </w:rPr>
      <w:t>.</w:t>
    </w:r>
    <w:r w:rsidR="00467265" w:rsidRPr="003D7BFC">
      <w:rPr>
        <w:rFonts w:cs="Arial"/>
        <w:i/>
        <w:sz w:val="18"/>
        <w:szCs w:val="18"/>
        <w:lang w:val="de-DE"/>
      </w:rPr>
      <w:t>27.4.1</w:t>
    </w:r>
    <w:r w:rsidRPr="003468C7">
      <w:rPr>
        <w:rFonts w:cs="Arial"/>
        <w:i/>
        <w:sz w:val="18"/>
        <w:szCs w:val="18"/>
        <w:lang w:val="de-DE"/>
      </w:rPr>
      <w:t>/</w:t>
    </w:r>
    <w:r>
      <w:rPr>
        <w:rFonts w:cs="Arial"/>
        <w:i/>
        <w:sz w:val="18"/>
        <w:szCs w:val="18"/>
        <w:lang w:val="de-DE"/>
      </w:rPr>
      <w:t xml:space="preserve">Annex </w:t>
    </w:r>
    <w:r>
      <w:rPr>
        <w:rFonts w:cs="Arial"/>
        <w:i/>
        <w:sz w:val="18"/>
        <w:szCs w:val="18"/>
        <w:lang w:val="de-DE"/>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3524"/>
    <w:multiLevelType w:val="hybridMultilevel"/>
    <w:tmpl w:val="E55810E8"/>
    <w:lvl w:ilvl="0" w:tplc="20000017">
      <w:start w:val="1"/>
      <w:numFmt w:val="lowerLetter"/>
      <w:lvlText w:val="%1)"/>
      <w:lvlJc w:val="left"/>
      <w:pPr>
        <w:ind w:left="1287" w:hanging="360"/>
      </w:pPr>
    </w:lvl>
    <w:lvl w:ilvl="1" w:tplc="0C000019" w:tentative="1">
      <w:start w:val="1"/>
      <w:numFmt w:val="lowerLetter"/>
      <w:lvlText w:val="%2."/>
      <w:lvlJc w:val="left"/>
      <w:pPr>
        <w:ind w:left="2007" w:hanging="360"/>
      </w:pPr>
    </w:lvl>
    <w:lvl w:ilvl="2" w:tplc="0C00001B" w:tentative="1">
      <w:start w:val="1"/>
      <w:numFmt w:val="lowerRoman"/>
      <w:lvlText w:val="%3."/>
      <w:lvlJc w:val="right"/>
      <w:pPr>
        <w:ind w:left="2727" w:hanging="180"/>
      </w:pPr>
    </w:lvl>
    <w:lvl w:ilvl="3" w:tplc="0C00000F" w:tentative="1">
      <w:start w:val="1"/>
      <w:numFmt w:val="decimal"/>
      <w:lvlText w:val="%4."/>
      <w:lvlJc w:val="left"/>
      <w:pPr>
        <w:ind w:left="3447" w:hanging="360"/>
      </w:pPr>
    </w:lvl>
    <w:lvl w:ilvl="4" w:tplc="0C000019" w:tentative="1">
      <w:start w:val="1"/>
      <w:numFmt w:val="lowerLetter"/>
      <w:lvlText w:val="%5."/>
      <w:lvlJc w:val="left"/>
      <w:pPr>
        <w:ind w:left="4167" w:hanging="360"/>
      </w:pPr>
    </w:lvl>
    <w:lvl w:ilvl="5" w:tplc="0C00001B" w:tentative="1">
      <w:start w:val="1"/>
      <w:numFmt w:val="lowerRoman"/>
      <w:lvlText w:val="%6."/>
      <w:lvlJc w:val="right"/>
      <w:pPr>
        <w:ind w:left="4887" w:hanging="180"/>
      </w:pPr>
    </w:lvl>
    <w:lvl w:ilvl="6" w:tplc="0C00000F" w:tentative="1">
      <w:start w:val="1"/>
      <w:numFmt w:val="decimal"/>
      <w:lvlText w:val="%7."/>
      <w:lvlJc w:val="left"/>
      <w:pPr>
        <w:ind w:left="5607" w:hanging="360"/>
      </w:pPr>
    </w:lvl>
    <w:lvl w:ilvl="7" w:tplc="0C000019" w:tentative="1">
      <w:start w:val="1"/>
      <w:numFmt w:val="lowerLetter"/>
      <w:lvlText w:val="%8."/>
      <w:lvlJc w:val="left"/>
      <w:pPr>
        <w:ind w:left="6327" w:hanging="360"/>
      </w:pPr>
    </w:lvl>
    <w:lvl w:ilvl="8" w:tplc="0C00001B" w:tentative="1">
      <w:start w:val="1"/>
      <w:numFmt w:val="lowerRoman"/>
      <w:lvlText w:val="%9."/>
      <w:lvlJc w:val="right"/>
      <w:pPr>
        <w:ind w:left="7047" w:hanging="180"/>
      </w:pPr>
    </w:lvl>
  </w:abstractNum>
  <w:abstractNum w:abstractNumId="1" w15:restartNumberingAfterBreak="0">
    <w:nsid w:val="08780F21"/>
    <w:multiLevelType w:val="hybridMultilevel"/>
    <w:tmpl w:val="0D20EA3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A9245BE"/>
    <w:multiLevelType w:val="hybridMultilevel"/>
    <w:tmpl w:val="591A9FE8"/>
    <w:lvl w:ilvl="0" w:tplc="1F463DA8">
      <w:start w:val="1"/>
      <w:numFmt w:val="upperLetter"/>
      <w:pStyle w:val="FourthnumberingA"/>
      <w:lvlText w:val="%1."/>
      <w:lvlJc w:val="right"/>
      <w:pPr>
        <w:ind w:left="2705" w:hanging="360"/>
      </w:pPr>
      <w:rPr>
        <w:rFonts w:hint="default"/>
      </w:r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3" w15:restartNumberingAfterBreak="0">
    <w:nsid w:val="23DF48E4"/>
    <w:multiLevelType w:val="hybridMultilevel"/>
    <w:tmpl w:val="86841666"/>
    <w:lvl w:ilvl="0" w:tplc="93A4A280">
      <w:start w:val="1"/>
      <w:numFmt w:val="lowerLetter"/>
      <w:pStyle w:val="Secondnumbering"/>
      <w:lvlText w:val="%1)."/>
      <w:lvlJc w:val="righ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2426759F"/>
    <w:multiLevelType w:val="hybridMultilevel"/>
    <w:tmpl w:val="534CF7DA"/>
    <w:lvl w:ilvl="0" w:tplc="08090017">
      <w:start w:val="1"/>
      <w:numFmt w:val="lowerLetter"/>
      <w:lvlText w:val="%1)"/>
      <w:lvlJc w:val="left"/>
      <w:pPr>
        <w:ind w:left="1003" w:hanging="360"/>
      </w:p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start w:val="1"/>
      <w:numFmt w:val="lowerLetter"/>
      <w:lvlText w:val="%5."/>
      <w:lvlJc w:val="left"/>
      <w:pPr>
        <w:ind w:left="3883" w:hanging="360"/>
      </w:pPr>
    </w:lvl>
    <w:lvl w:ilvl="5" w:tplc="0809001B">
      <w:start w:val="1"/>
      <w:numFmt w:val="lowerRoman"/>
      <w:lvlText w:val="%6."/>
      <w:lvlJc w:val="right"/>
      <w:pPr>
        <w:ind w:left="4603" w:hanging="180"/>
      </w:pPr>
    </w:lvl>
    <w:lvl w:ilvl="6" w:tplc="0809000F">
      <w:start w:val="1"/>
      <w:numFmt w:val="decimal"/>
      <w:lvlText w:val="%7."/>
      <w:lvlJc w:val="left"/>
      <w:pPr>
        <w:ind w:left="5323" w:hanging="360"/>
      </w:pPr>
    </w:lvl>
    <w:lvl w:ilvl="7" w:tplc="08090019">
      <w:start w:val="1"/>
      <w:numFmt w:val="lowerLetter"/>
      <w:lvlText w:val="%8."/>
      <w:lvlJc w:val="left"/>
      <w:pPr>
        <w:ind w:left="6043" w:hanging="360"/>
      </w:pPr>
    </w:lvl>
    <w:lvl w:ilvl="8" w:tplc="0809001B">
      <w:start w:val="1"/>
      <w:numFmt w:val="lowerRoman"/>
      <w:lvlText w:val="%9."/>
      <w:lvlJc w:val="right"/>
      <w:pPr>
        <w:ind w:left="6763" w:hanging="180"/>
      </w:pPr>
    </w:lvl>
  </w:abstractNum>
  <w:abstractNum w:abstractNumId="5" w15:restartNumberingAfterBreak="0">
    <w:nsid w:val="259E5D96"/>
    <w:multiLevelType w:val="hybridMultilevel"/>
    <w:tmpl w:val="7436B604"/>
    <w:lvl w:ilvl="0" w:tplc="20000017">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 w15:restartNumberingAfterBreak="0">
    <w:nsid w:val="2CCD7548"/>
    <w:multiLevelType w:val="hybridMultilevel"/>
    <w:tmpl w:val="F6769A98"/>
    <w:lvl w:ilvl="0" w:tplc="7F2AE670">
      <w:start w:val="1"/>
      <w:numFmt w:val="lowerLetter"/>
      <w:lvlText w:val="%1)"/>
      <w:lvlJc w:val="left"/>
      <w:pPr>
        <w:ind w:left="927" w:hanging="360"/>
      </w:pPr>
      <w:rPr>
        <w:rFonts w:hint="default"/>
      </w:rPr>
    </w:lvl>
    <w:lvl w:ilvl="1" w:tplc="0C000019" w:tentative="1">
      <w:start w:val="1"/>
      <w:numFmt w:val="lowerLetter"/>
      <w:lvlText w:val="%2."/>
      <w:lvlJc w:val="left"/>
      <w:pPr>
        <w:ind w:left="1647" w:hanging="360"/>
      </w:pPr>
    </w:lvl>
    <w:lvl w:ilvl="2" w:tplc="0C00001B" w:tentative="1">
      <w:start w:val="1"/>
      <w:numFmt w:val="lowerRoman"/>
      <w:lvlText w:val="%3."/>
      <w:lvlJc w:val="right"/>
      <w:pPr>
        <w:ind w:left="2367" w:hanging="180"/>
      </w:pPr>
    </w:lvl>
    <w:lvl w:ilvl="3" w:tplc="0C00000F" w:tentative="1">
      <w:start w:val="1"/>
      <w:numFmt w:val="decimal"/>
      <w:lvlText w:val="%4."/>
      <w:lvlJc w:val="left"/>
      <w:pPr>
        <w:ind w:left="3087" w:hanging="360"/>
      </w:pPr>
    </w:lvl>
    <w:lvl w:ilvl="4" w:tplc="0C000019" w:tentative="1">
      <w:start w:val="1"/>
      <w:numFmt w:val="lowerLetter"/>
      <w:lvlText w:val="%5."/>
      <w:lvlJc w:val="left"/>
      <w:pPr>
        <w:ind w:left="3807" w:hanging="360"/>
      </w:pPr>
    </w:lvl>
    <w:lvl w:ilvl="5" w:tplc="0C00001B" w:tentative="1">
      <w:start w:val="1"/>
      <w:numFmt w:val="lowerRoman"/>
      <w:lvlText w:val="%6."/>
      <w:lvlJc w:val="right"/>
      <w:pPr>
        <w:ind w:left="4527" w:hanging="180"/>
      </w:pPr>
    </w:lvl>
    <w:lvl w:ilvl="6" w:tplc="0C00000F" w:tentative="1">
      <w:start w:val="1"/>
      <w:numFmt w:val="decimal"/>
      <w:lvlText w:val="%7."/>
      <w:lvlJc w:val="left"/>
      <w:pPr>
        <w:ind w:left="5247" w:hanging="360"/>
      </w:pPr>
    </w:lvl>
    <w:lvl w:ilvl="7" w:tplc="0C000019" w:tentative="1">
      <w:start w:val="1"/>
      <w:numFmt w:val="lowerLetter"/>
      <w:lvlText w:val="%8."/>
      <w:lvlJc w:val="left"/>
      <w:pPr>
        <w:ind w:left="5967" w:hanging="360"/>
      </w:pPr>
    </w:lvl>
    <w:lvl w:ilvl="8" w:tplc="0C00001B" w:tentative="1">
      <w:start w:val="1"/>
      <w:numFmt w:val="lowerRoman"/>
      <w:lvlText w:val="%9."/>
      <w:lvlJc w:val="right"/>
      <w:pPr>
        <w:ind w:left="6687" w:hanging="180"/>
      </w:pPr>
    </w:lvl>
  </w:abstractNum>
  <w:abstractNum w:abstractNumId="7" w15:restartNumberingAfterBreak="0">
    <w:nsid w:val="37A0372A"/>
    <w:multiLevelType w:val="multilevel"/>
    <w:tmpl w:val="D9926594"/>
    <w:lvl w:ilvl="0">
      <w:start w:val="1"/>
      <w:numFmt w:val="decimal"/>
      <w:lvlText w:val="%1."/>
      <w:lvlJc w:val="left"/>
      <w:pPr>
        <w:ind w:left="360" w:hanging="360"/>
      </w:pPr>
      <w:rPr>
        <w:i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8" w15:restartNumberingAfterBreak="0">
    <w:nsid w:val="392C102A"/>
    <w:multiLevelType w:val="hybridMultilevel"/>
    <w:tmpl w:val="BF80423A"/>
    <w:lvl w:ilvl="0" w:tplc="20000001">
      <w:start w:val="1"/>
      <w:numFmt w:val="bullet"/>
      <w:lvlText w:val=""/>
      <w:lvlJc w:val="left"/>
      <w:pPr>
        <w:ind w:left="927" w:hanging="360"/>
      </w:pPr>
      <w:rPr>
        <w:rFonts w:ascii="Symbol" w:hAnsi="Symbol" w:hint="default"/>
      </w:rPr>
    </w:lvl>
    <w:lvl w:ilvl="1" w:tplc="0C000003" w:tentative="1">
      <w:start w:val="1"/>
      <w:numFmt w:val="bullet"/>
      <w:lvlText w:val="o"/>
      <w:lvlJc w:val="left"/>
      <w:pPr>
        <w:ind w:left="1647" w:hanging="360"/>
      </w:pPr>
      <w:rPr>
        <w:rFonts w:ascii="Courier New" w:hAnsi="Courier New" w:cs="Courier New" w:hint="default"/>
      </w:rPr>
    </w:lvl>
    <w:lvl w:ilvl="2" w:tplc="0C000005" w:tentative="1">
      <w:start w:val="1"/>
      <w:numFmt w:val="bullet"/>
      <w:lvlText w:val=""/>
      <w:lvlJc w:val="left"/>
      <w:pPr>
        <w:ind w:left="2367" w:hanging="360"/>
      </w:pPr>
      <w:rPr>
        <w:rFonts w:ascii="Wingdings" w:hAnsi="Wingdings" w:hint="default"/>
      </w:rPr>
    </w:lvl>
    <w:lvl w:ilvl="3" w:tplc="0C000001" w:tentative="1">
      <w:start w:val="1"/>
      <w:numFmt w:val="bullet"/>
      <w:lvlText w:val=""/>
      <w:lvlJc w:val="left"/>
      <w:pPr>
        <w:ind w:left="3087" w:hanging="360"/>
      </w:pPr>
      <w:rPr>
        <w:rFonts w:ascii="Symbol" w:hAnsi="Symbol" w:hint="default"/>
      </w:rPr>
    </w:lvl>
    <w:lvl w:ilvl="4" w:tplc="0C000003" w:tentative="1">
      <w:start w:val="1"/>
      <w:numFmt w:val="bullet"/>
      <w:lvlText w:val="o"/>
      <w:lvlJc w:val="left"/>
      <w:pPr>
        <w:ind w:left="3807" w:hanging="360"/>
      </w:pPr>
      <w:rPr>
        <w:rFonts w:ascii="Courier New" w:hAnsi="Courier New" w:cs="Courier New" w:hint="default"/>
      </w:rPr>
    </w:lvl>
    <w:lvl w:ilvl="5" w:tplc="0C000005" w:tentative="1">
      <w:start w:val="1"/>
      <w:numFmt w:val="bullet"/>
      <w:lvlText w:val=""/>
      <w:lvlJc w:val="left"/>
      <w:pPr>
        <w:ind w:left="4527" w:hanging="360"/>
      </w:pPr>
      <w:rPr>
        <w:rFonts w:ascii="Wingdings" w:hAnsi="Wingdings" w:hint="default"/>
      </w:rPr>
    </w:lvl>
    <w:lvl w:ilvl="6" w:tplc="0C000001" w:tentative="1">
      <w:start w:val="1"/>
      <w:numFmt w:val="bullet"/>
      <w:lvlText w:val=""/>
      <w:lvlJc w:val="left"/>
      <w:pPr>
        <w:ind w:left="5247" w:hanging="360"/>
      </w:pPr>
      <w:rPr>
        <w:rFonts w:ascii="Symbol" w:hAnsi="Symbol" w:hint="default"/>
      </w:rPr>
    </w:lvl>
    <w:lvl w:ilvl="7" w:tplc="0C000003" w:tentative="1">
      <w:start w:val="1"/>
      <w:numFmt w:val="bullet"/>
      <w:lvlText w:val="o"/>
      <w:lvlJc w:val="left"/>
      <w:pPr>
        <w:ind w:left="5967" w:hanging="360"/>
      </w:pPr>
      <w:rPr>
        <w:rFonts w:ascii="Courier New" w:hAnsi="Courier New" w:cs="Courier New" w:hint="default"/>
      </w:rPr>
    </w:lvl>
    <w:lvl w:ilvl="8" w:tplc="0C000005" w:tentative="1">
      <w:start w:val="1"/>
      <w:numFmt w:val="bullet"/>
      <w:lvlText w:val=""/>
      <w:lvlJc w:val="left"/>
      <w:pPr>
        <w:ind w:left="6687" w:hanging="360"/>
      </w:pPr>
      <w:rPr>
        <w:rFonts w:ascii="Wingdings" w:hAnsi="Wingdings" w:hint="default"/>
      </w:rPr>
    </w:lvl>
  </w:abstractNum>
  <w:abstractNum w:abstractNumId="9" w15:restartNumberingAfterBreak="0">
    <w:nsid w:val="3E200771"/>
    <w:multiLevelType w:val="hybridMultilevel"/>
    <w:tmpl w:val="D97261F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4EB409AE"/>
    <w:multiLevelType w:val="hybridMultilevel"/>
    <w:tmpl w:val="0AD4D232"/>
    <w:lvl w:ilvl="0" w:tplc="E29AC054">
      <w:start w:val="1"/>
      <w:numFmt w:val="lowerLetter"/>
      <w:lvlText w:val="%1)"/>
      <w:lvlJc w:val="left"/>
      <w:pPr>
        <w:ind w:left="927" w:hanging="360"/>
      </w:pPr>
      <w:rPr>
        <w:rFonts w:hint="default"/>
      </w:rPr>
    </w:lvl>
    <w:lvl w:ilvl="1" w:tplc="0C000019" w:tentative="1">
      <w:start w:val="1"/>
      <w:numFmt w:val="lowerLetter"/>
      <w:lvlText w:val="%2."/>
      <w:lvlJc w:val="left"/>
      <w:pPr>
        <w:ind w:left="1647" w:hanging="360"/>
      </w:pPr>
    </w:lvl>
    <w:lvl w:ilvl="2" w:tplc="0C00001B" w:tentative="1">
      <w:start w:val="1"/>
      <w:numFmt w:val="lowerRoman"/>
      <w:lvlText w:val="%3."/>
      <w:lvlJc w:val="right"/>
      <w:pPr>
        <w:ind w:left="2367" w:hanging="180"/>
      </w:pPr>
    </w:lvl>
    <w:lvl w:ilvl="3" w:tplc="0C00000F" w:tentative="1">
      <w:start w:val="1"/>
      <w:numFmt w:val="decimal"/>
      <w:lvlText w:val="%4."/>
      <w:lvlJc w:val="left"/>
      <w:pPr>
        <w:ind w:left="3087" w:hanging="360"/>
      </w:pPr>
    </w:lvl>
    <w:lvl w:ilvl="4" w:tplc="0C000019" w:tentative="1">
      <w:start w:val="1"/>
      <w:numFmt w:val="lowerLetter"/>
      <w:lvlText w:val="%5."/>
      <w:lvlJc w:val="left"/>
      <w:pPr>
        <w:ind w:left="3807" w:hanging="360"/>
      </w:pPr>
    </w:lvl>
    <w:lvl w:ilvl="5" w:tplc="0C00001B" w:tentative="1">
      <w:start w:val="1"/>
      <w:numFmt w:val="lowerRoman"/>
      <w:lvlText w:val="%6."/>
      <w:lvlJc w:val="right"/>
      <w:pPr>
        <w:ind w:left="4527" w:hanging="180"/>
      </w:pPr>
    </w:lvl>
    <w:lvl w:ilvl="6" w:tplc="0C00000F" w:tentative="1">
      <w:start w:val="1"/>
      <w:numFmt w:val="decimal"/>
      <w:lvlText w:val="%7."/>
      <w:lvlJc w:val="left"/>
      <w:pPr>
        <w:ind w:left="5247" w:hanging="360"/>
      </w:pPr>
    </w:lvl>
    <w:lvl w:ilvl="7" w:tplc="0C000019" w:tentative="1">
      <w:start w:val="1"/>
      <w:numFmt w:val="lowerLetter"/>
      <w:lvlText w:val="%8."/>
      <w:lvlJc w:val="left"/>
      <w:pPr>
        <w:ind w:left="5967" w:hanging="360"/>
      </w:pPr>
    </w:lvl>
    <w:lvl w:ilvl="8" w:tplc="0C00001B" w:tentative="1">
      <w:start w:val="1"/>
      <w:numFmt w:val="lowerRoman"/>
      <w:lvlText w:val="%9."/>
      <w:lvlJc w:val="right"/>
      <w:pPr>
        <w:ind w:left="6687" w:hanging="180"/>
      </w:pPr>
    </w:lvl>
  </w:abstractNum>
  <w:abstractNum w:abstractNumId="11" w15:restartNumberingAfterBreak="0">
    <w:nsid w:val="51A62060"/>
    <w:multiLevelType w:val="hybridMultilevel"/>
    <w:tmpl w:val="E45C30C4"/>
    <w:lvl w:ilvl="0" w:tplc="5046ED82">
      <w:start w:val="1"/>
      <w:numFmt w:val="lowerRoman"/>
      <w:pStyle w:val="Thirdnumberingi"/>
      <w:lvlText w:val="%1)."/>
      <w:lvlJc w:val="right"/>
      <w:pPr>
        <w:ind w:left="2001" w:hanging="360"/>
      </w:pPr>
      <w:rPr>
        <w:rFonts w:hint="default"/>
      </w:rPr>
    </w:lvl>
    <w:lvl w:ilvl="1" w:tplc="04090019" w:tentative="1">
      <w:start w:val="1"/>
      <w:numFmt w:val="lowerLetter"/>
      <w:lvlText w:val="%2."/>
      <w:lvlJc w:val="left"/>
      <w:pPr>
        <w:ind w:left="2721" w:hanging="360"/>
      </w:pPr>
    </w:lvl>
    <w:lvl w:ilvl="2" w:tplc="0409001B" w:tentative="1">
      <w:start w:val="1"/>
      <w:numFmt w:val="lowerRoman"/>
      <w:lvlText w:val="%3."/>
      <w:lvlJc w:val="right"/>
      <w:pPr>
        <w:ind w:left="3441" w:hanging="180"/>
      </w:pPr>
    </w:lvl>
    <w:lvl w:ilvl="3" w:tplc="0409000F" w:tentative="1">
      <w:start w:val="1"/>
      <w:numFmt w:val="decimal"/>
      <w:lvlText w:val="%4."/>
      <w:lvlJc w:val="left"/>
      <w:pPr>
        <w:ind w:left="4161" w:hanging="360"/>
      </w:pPr>
    </w:lvl>
    <w:lvl w:ilvl="4" w:tplc="04090019" w:tentative="1">
      <w:start w:val="1"/>
      <w:numFmt w:val="lowerLetter"/>
      <w:lvlText w:val="%5."/>
      <w:lvlJc w:val="left"/>
      <w:pPr>
        <w:ind w:left="4881" w:hanging="360"/>
      </w:pPr>
    </w:lvl>
    <w:lvl w:ilvl="5" w:tplc="0409001B" w:tentative="1">
      <w:start w:val="1"/>
      <w:numFmt w:val="lowerRoman"/>
      <w:lvlText w:val="%6."/>
      <w:lvlJc w:val="right"/>
      <w:pPr>
        <w:ind w:left="5601" w:hanging="180"/>
      </w:pPr>
    </w:lvl>
    <w:lvl w:ilvl="6" w:tplc="0409000F" w:tentative="1">
      <w:start w:val="1"/>
      <w:numFmt w:val="decimal"/>
      <w:lvlText w:val="%7."/>
      <w:lvlJc w:val="left"/>
      <w:pPr>
        <w:ind w:left="6321" w:hanging="360"/>
      </w:pPr>
    </w:lvl>
    <w:lvl w:ilvl="7" w:tplc="04090019" w:tentative="1">
      <w:start w:val="1"/>
      <w:numFmt w:val="lowerLetter"/>
      <w:lvlText w:val="%8."/>
      <w:lvlJc w:val="left"/>
      <w:pPr>
        <w:ind w:left="7041" w:hanging="360"/>
      </w:pPr>
    </w:lvl>
    <w:lvl w:ilvl="8" w:tplc="0409001B" w:tentative="1">
      <w:start w:val="1"/>
      <w:numFmt w:val="lowerRoman"/>
      <w:lvlText w:val="%9."/>
      <w:lvlJc w:val="right"/>
      <w:pPr>
        <w:ind w:left="7761" w:hanging="180"/>
      </w:pPr>
    </w:lvl>
  </w:abstractNum>
  <w:abstractNum w:abstractNumId="12" w15:restartNumberingAfterBreak="0">
    <w:nsid w:val="547C66B8"/>
    <w:multiLevelType w:val="hybridMultilevel"/>
    <w:tmpl w:val="3514A8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58866656"/>
    <w:multiLevelType w:val="hybridMultilevel"/>
    <w:tmpl w:val="74ECE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B45848"/>
    <w:multiLevelType w:val="hybridMultilevel"/>
    <w:tmpl w:val="CD92FB62"/>
    <w:lvl w:ilvl="0" w:tplc="04090017">
      <w:start w:val="1"/>
      <w:numFmt w:val="lowerLetter"/>
      <w:lvlText w:val="%1)"/>
      <w:lvlJc w:val="left"/>
      <w:pPr>
        <w:ind w:left="1569" w:hanging="360"/>
      </w:pPr>
      <w:rPr>
        <w:rFonts w:hint="default"/>
      </w:rPr>
    </w:lvl>
    <w:lvl w:ilvl="1" w:tplc="04090019" w:tentative="1">
      <w:start w:val="1"/>
      <w:numFmt w:val="lowerLetter"/>
      <w:lvlText w:val="%2."/>
      <w:lvlJc w:val="left"/>
      <w:pPr>
        <w:ind w:left="2289" w:hanging="360"/>
      </w:pPr>
    </w:lvl>
    <w:lvl w:ilvl="2" w:tplc="0409001B" w:tentative="1">
      <w:start w:val="1"/>
      <w:numFmt w:val="lowerRoman"/>
      <w:lvlText w:val="%3."/>
      <w:lvlJc w:val="right"/>
      <w:pPr>
        <w:ind w:left="3009" w:hanging="180"/>
      </w:pPr>
    </w:lvl>
    <w:lvl w:ilvl="3" w:tplc="0409000F" w:tentative="1">
      <w:start w:val="1"/>
      <w:numFmt w:val="decimal"/>
      <w:lvlText w:val="%4."/>
      <w:lvlJc w:val="left"/>
      <w:pPr>
        <w:ind w:left="3729" w:hanging="360"/>
      </w:pPr>
    </w:lvl>
    <w:lvl w:ilvl="4" w:tplc="04090019" w:tentative="1">
      <w:start w:val="1"/>
      <w:numFmt w:val="lowerLetter"/>
      <w:lvlText w:val="%5."/>
      <w:lvlJc w:val="left"/>
      <w:pPr>
        <w:ind w:left="4449" w:hanging="360"/>
      </w:pPr>
    </w:lvl>
    <w:lvl w:ilvl="5" w:tplc="0409001B" w:tentative="1">
      <w:start w:val="1"/>
      <w:numFmt w:val="lowerRoman"/>
      <w:lvlText w:val="%6."/>
      <w:lvlJc w:val="right"/>
      <w:pPr>
        <w:ind w:left="5169" w:hanging="180"/>
      </w:pPr>
    </w:lvl>
    <w:lvl w:ilvl="6" w:tplc="0409000F" w:tentative="1">
      <w:start w:val="1"/>
      <w:numFmt w:val="decimal"/>
      <w:lvlText w:val="%7."/>
      <w:lvlJc w:val="left"/>
      <w:pPr>
        <w:ind w:left="5889" w:hanging="360"/>
      </w:pPr>
    </w:lvl>
    <w:lvl w:ilvl="7" w:tplc="04090019" w:tentative="1">
      <w:start w:val="1"/>
      <w:numFmt w:val="lowerLetter"/>
      <w:lvlText w:val="%8."/>
      <w:lvlJc w:val="left"/>
      <w:pPr>
        <w:ind w:left="6609" w:hanging="360"/>
      </w:pPr>
    </w:lvl>
    <w:lvl w:ilvl="8" w:tplc="0409001B" w:tentative="1">
      <w:start w:val="1"/>
      <w:numFmt w:val="lowerRoman"/>
      <w:lvlText w:val="%9."/>
      <w:lvlJc w:val="right"/>
      <w:pPr>
        <w:ind w:left="7329" w:hanging="180"/>
      </w:pPr>
    </w:lvl>
  </w:abstractNum>
  <w:abstractNum w:abstractNumId="15" w15:restartNumberingAfterBreak="0">
    <w:nsid w:val="5BBC07AF"/>
    <w:multiLevelType w:val="hybridMultilevel"/>
    <w:tmpl w:val="02D4C060"/>
    <w:lvl w:ilvl="0" w:tplc="20000017">
      <w:start w:val="1"/>
      <w:numFmt w:val="lowerLetter"/>
      <w:lvlText w:val="%1)"/>
      <w:lvlJc w:val="left"/>
      <w:pPr>
        <w:ind w:left="1287" w:hanging="360"/>
      </w:pPr>
    </w:lvl>
    <w:lvl w:ilvl="1" w:tplc="0C000019" w:tentative="1">
      <w:start w:val="1"/>
      <w:numFmt w:val="lowerLetter"/>
      <w:lvlText w:val="%2."/>
      <w:lvlJc w:val="left"/>
      <w:pPr>
        <w:ind w:left="2007" w:hanging="360"/>
      </w:pPr>
    </w:lvl>
    <w:lvl w:ilvl="2" w:tplc="0C00001B" w:tentative="1">
      <w:start w:val="1"/>
      <w:numFmt w:val="lowerRoman"/>
      <w:lvlText w:val="%3."/>
      <w:lvlJc w:val="right"/>
      <w:pPr>
        <w:ind w:left="2727" w:hanging="180"/>
      </w:pPr>
    </w:lvl>
    <w:lvl w:ilvl="3" w:tplc="0C00000F" w:tentative="1">
      <w:start w:val="1"/>
      <w:numFmt w:val="decimal"/>
      <w:lvlText w:val="%4."/>
      <w:lvlJc w:val="left"/>
      <w:pPr>
        <w:ind w:left="3447" w:hanging="360"/>
      </w:pPr>
    </w:lvl>
    <w:lvl w:ilvl="4" w:tplc="0C000019" w:tentative="1">
      <w:start w:val="1"/>
      <w:numFmt w:val="lowerLetter"/>
      <w:lvlText w:val="%5."/>
      <w:lvlJc w:val="left"/>
      <w:pPr>
        <w:ind w:left="4167" w:hanging="360"/>
      </w:pPr>
    </w:lvl>
    <w:lvl w:ilvl="5" w:tplc="0C00001B" w:tentative="1">
      <w:start w:val="1"/>
      <w:numFmt w:val="lowerRoman"/>
      <w:lvlText w:val="%6."/>
      <w:lvlJc w:val="right"/>
      <w:pPr>
        <w:ind w:left="4887" w:hanging="180"/>
      </w:pPr>
    </w:lvl>
    <w:lvl w:ilvl="6" w:tplc="0C00000F" w:tentative="1">
      <w:start w:val="1"/>
      <w:numFmt w:val="decimal"/>
      <w:lvlText w:val="%7."/>
      <w:lvlJc w:val="left"/>
      <w:pPr>
        <w:ind w:left="5607" w:hanging="360"/>
      </w:pPr>
    </w:lvl>
    <w:lvl w:ilvl="7" w:tplc="0C000019" w:tentative="1">
      <w:start w:val="1"/>
      <w:numFmt w:val="lowerLetter"/>
      <w:lvlText w:val="%8."/>
      <w:lvlJc w:val="left"/>
      <w:pPr>
        <w:ind w:left="6327" w:hanging="360"/>
      </w:pPr>
    </w:lvl>
    <w:lvl w:ilvl="8" w:tplc="0C00001B" w:tentative="1">
      <w:start w:val="1"/>
      <w:numFmt w:val="lowerRoman"/>
      <w:lvlText w:val="%9."/>
      <w:lvlJc w:val="right"/>
      <w:pPr>
        <w:ind w:left="7047" w:hanging="180"/>
      </w:pPr>
    </w:lvl>
  </w:abstractNum>
  <w:abstractNum w:abstractNumId="16" w15:restartNumberingAfterBreak="0">
    <w:nsid w:val="69A23F83"/>
    <w:multiLevelType w:val="hybridMultilevel"/>
    <w:tmpl w:val="A6DA6E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 w15:restartNumberingAfterBreak="0">
    <w:nsid w:val="6AAF7842"/>
    <w:multiLevelType w:val="hybridMultilevel"/>
    <w:tmpl w:val="C1323E3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6AC962F4"/>
    <w:multiLevelType w:val="hybridMultilevel"/>
    <w:tmpl w:val="873A448A"/>
    <w:lvl w:ilvl="0" w:tplc="FFFFFFFF">
      <w:start w:val="1"/>
      <w:numFmt w:val="decimal"/>
      <w:lvlText w:val="%1."/>
      <w:lvlJc w:val="left"/>
      <w:pPr>
        <w:ind w:left="360" w:hanging="360"/>
      </w:pPr>
    </w:lvl>
    <w:lvl w:ilvl="1" w:tplc="20000017">
      <w:start w:val="1"/>
      <w:numFmt w:val="lowerLetter"/>
      <w:lvlText w:val="%2)"/>
      <w:lvlJc w:val="left"/>
      <w:pPr>
        <w:ind w:left="1287"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 w15:restartNumberingAfterBreak="0">
    <w:nsid w:val="6CDC1507"/>
    <w:multiLevelType w:val="hybridMultilevel"/>
    <w:tmpl w:val="07325E5A"/>
    <w:lvl w:ilvl="0" w:tplc="FB404E30">
      <w:numFmt w:val="bullet"/>
      <w:lvlText w:val="-"/>
      <w:lvlJc w:val="left"/>
      <w:pPr>
        <w:ind w:left="360" w:hanging="360"/>
      </w:pPr>
      <w:rPr>
        <w:rFonts w:ascii="Arial" w:eastAsiaTheme="minorHAnsi" w:hAnsi="Arial" w:cs="Aria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0" w15:restartNumberingAfterBreak="0">
    <w:nsid w:val="6FB30392"/>
    <w:multiLevelType w:val="hybridMultilevel"/>
    <w:tmpl w:val="DB1A317A"/>
    <w:lvl w:ilvl="0" w:tplc="90442228">
      <w:start w:val="1"/>
      <w:numFmt w:val="decimal"/>
      <w:pStyle w:val="Firstnumbering"/>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0E342D"/>
    <w:multiLevelType w:val="hybridMultilevel"/>
    <w:tmpl w:val="E55810E8"/>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2" w15:restartNumberingAfterBreak="0">
    <w:nsid w:val="7B36076D"/>
    <w:multiLevelType w:val="hybridMultilevel"/>
    <w:tmpl w:val="3AA2A316"/>
    <w:lvl w:ilvl="0" w:tplc="7C3A19F6">
      <w:start w:val="1"/>
      <w:numFmt w:val="lowerLetter"/>
      <w:lvlText w:val="%1)"/>
      <w:lvlJc w:val="left"/>
      <w:pPr>
        <w:ind w:left="2952" w:hanging="720"/>
      </w:pPr>
    </w:lvl>
    <w:lvl w:ilvl="1" w:tplc="08090019">
      <w:start w:val="1"/>
      <w:numFmt w:val="lowerLetter"/>
      <w:lvlText w:val="%2."/>
      <w:lvlJc w:val="left"/>
      <w:pPr>
        <w:ind w:left="3312" w:hanging="360"/>
      </w:pPr>
    </w:lvl>
    <w:lvl w:ilvl="2" w:tplc="0809001B">
      <w:start w:val="1"/>
      <w:numFmt w:val="lowerRoman"/>
      <w:lvlText w:val="%3."/>
      <w:lvlJc w:val="right"/>
      <w:pPr>
        <w:ind w:left="4032" w:hanging="180"/>
      </w:pPr>
    </w:lvl>
    <w:lvl w:ilvl="3" w:tplc="0809000F">
      <w:start w:val="1"/>
      <w:numFmt w:val="decimal"/>
      <w:lvlText w:val="%4."/>
      <w:lvlJc w:val="left"/>
      <w:pPr>
        <w:ind w:left="4752" w:hanging="360"/>
      </w:pPr>
    </w:lvl>
    <w:lvl w:ilvl="4" w:tplc="08090019">
      <w:start w:val="1"/>
      <w:numFmt w:val="lowerLetter"/>
      <w:lvlText w:val="%5."/>
      <w:lvlJc w:val="left"/>
      <w:pPr>
        <w:ind w:left="5472" w:hanging="360"/>
      </w:pPr>
    </w:lvl>
    <w:lvl w:ilvl="5" w:tplc="0809001B">
      <w:start w:val="1"/>
      <w:numFmt w:val="lowerRoman"/>
      <w:lvlText w:val="%6."/>
      <w:lvlJc w:val="right"/>
      <w:pPr>
        <w:ind w:left="6192" w:hanging="180"/>
      </w:pPr>
    </w:lvl>
    <w:lvl w:ilvl="6" w:tplc="0809000F">
      <w:start w:val="1"/>
      <w:numFmt w:val="decimal"/>
      <w:lvlText w:val="%7."/>
      <w:lvlJc w:val="left"/>
      <w:pPr>
        <w:ind w:left="6912" w:hanging="360"/>
      </w:pPr>
    </w:lvl>
    <w:lvl w:ilvl="7" w:tplc="08090019">
      <w:start w:val="1"/>
      <w:numFmt w:val="lowerLetter"/>
      <w:lvlText w:val="%8."/>
      <w:lvlJc w:val="left"/>
      <w:pPr>
        <w:ind w:left="7632" w:hanging="360"/>
      </w:pPr>
    </w:lvl>
    <w:lvl w:ilvl="8" w:tplc="0809001B">
      <w:start w:val="1"/>
      <w:numFmt w:val="lowerRoman"/>
      <w:lvlText w:val="%9."/>
      <w:lvlJc w:val="right"/>
      <w:pPr>
        <w:ind w:left="8352" w:hanging="180"/>
      </w:pPr>
    </w:lvl>
  </w:abstractNum>
  <w:num w:numId="1" w16cid:durableId="1304770404">
    <w:abstractNumId w:val="13"/>
  </w:num>
  <w:num w:numId="2" w16cid:durableId="1620141094">
    <w:abstractNumId w:val="20"/>
  </w:num>
  <w:num w:numId="3" w16cid:durableId="762184874">
    <w:abstractNumId w:val="3"/>
  </w:num>
  <w:num w:numId="4" w16cid:durableId="2076468786">
    <w:abstractNumId w:val="11"/>
  </w:num>
  <w:num w:numId="5" w16cid:durableId="657264745">
    <w:abstractNumId w:val="2"/>
  </w:num>
  <w:num w:numId="6" w16cid:durableId="20478339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91018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399307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1198494">
    <w:abstractNumId w:val="14"/>
  </w:num>
  <w:num w:numId="10" w16cid:durableId="1730837816">
    <w:abstractNumId w:val="16"/>
  </w:num>
  <w:num w:numId="11" w16cid:durableId="1301761454">
    <w:abstractNumId w:val="3"/>
    <w:lvlOverride w:ilvl="0">
      <w:startOverride w:val="1"/>
    </w:lvlOverride>
  </w:num>
  <w:num w:numId="12" w16cid:durableId="20155689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57300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35023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880041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25030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819290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6494336">
    <w:abstractNumId w:val="19"/>
  </w:num>
  <w:num w:numId="19" w16cid:durableId="733897246">
    <w:abstractNumId w:val="15"/>
  </w:num>
  <w:num w:numId="20" w16cid:durableId="1930384524">
    <w:abstractNumId w:val="6"/>
  </w:num>
  <w:num w:numId="21" w16cid:durableId="810634067">
    <w:abstractNumId w:val="0"/>
  </w:num>
  <w:num w:numId="22" w16cid:durableId="1452282556">
    <w:abstractNumId w:val="10"/>
  </w:num>
  <w:num w:numId="23" w16cid:durableId="590818081">
    <w:abstractNumId w:val="1"/>
  </w:num>
  <w:num w:numId="24" w16cid:durableId="1712001339">
    <w:abstractNumId w:val="18"/>
  </w:num>
  <w:num w:numId="25" w16cid:durableId="1451125514">
    <w:abstractNumId w:val="8"/>
  </w:num>
  <w:num w:numId="26" w16cid:durableId="337775440">
    <w:abstractNumId w:val="5"/>
  </w:num>
  <w:num w:numId="27" w16cid:durableId="17777492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397"/>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DE9"/>
    <w:rsid w:val="00000940"/>
    <w:rsid w:val="00001773"/>
    <w:rsid w:val="0000312F"/>
    <w:rsid w:val="00006DB0"/>
    <w:rsid w:val="00006ED9"/>
    <w:rsid w:val="0001212C"/>
    <w:rsid w:val="00013718"/>
    <w:rsid w:val="000177E5"/>
    <w:rsid w:val="0001796B"/>
    <w:rsid w:val="0002094E"/>
    <w:rsid w:val="0002477E"/>
    <w:rsid w:val="00025717"/>
    <w:rsid w:val="0002575D"/>
    <w:rsid w:val="00025EE0"/>
    <w:rsid w:val="000279CB"/>
    <w:rsid w:val="00034AFB"/>
    <w:rsid w:val="00042250"/>
    <w:rsid w:val="00043195"/>
    <w:rsid w:val="000461C6"/>
    <w:rsid w:val="00047A4A"/>
    <w:rsid w:val="00050B8A"/>
    <w:rsid w:val="00050C8D"/>
    <w:rsid w:val="000512E8"/>
    <w:rsid w:val="000537B3"/>
    <w:rsid w:val="00053FD4"/>
    <w:rsid w:val="00055E01"/>
    <w:rsid w:val="00062463"/>
    <w:rsid w:val="000624CC"/>
    <w:rsid w:val="000634C4"/>
    <w:rsid w:val="00067285"/>
    <w:rsid w:val="00070FC9"/>
    <w:rsid w:val="00071A44"/>
    <w:rsid w:val="0007662E"/>
    <w:rsid w:val="000810C0"/>
    <w:rsid w:val="0008142B"/>
    <w:rsid w:val="00084390"/>
    <w:rsid w:val="00084A15"/>
    <w:rsid w:val="00086018"/>
    <w:rsid w:val="00086262"/>
    <w:rsid w:val="00090B0D"/>
    <w:rsid w:val="000A0018"/>
    <w:rsid w:val="000A05F6"/>
    <w:rsid w:val="000B5AAE"/>
    <w:rsid w:val="000C0D9C"/>
    <w:rsid w:val="000C349E"/>
    <w:rsid w:val="000C3E2F"/>
    <w:rsid w:val="000C7043"/>
    <w:rsid w:val="000C76C0"/>
    <w:rsid w:val="000D0818"/>
    <w:rsid w:val="000D2B05"/>
    <w:rsid w:val="000D2C35"/>
    <w:rsid w:val="000D318F"/>
    <w:rsid w:val="000D5675"/>
    <w:rsid w:val="000D6DE6"/>
    <w:rsid w:val="000D73F8"/>
    <w:rsid w:val="000E1027"/>
    <w:rsid w:val="000E7369"/>
    <w:rsid w:val="000E7C69"/>
    <w:rsid w:val="000E7DAF"/>
    <w:rsid w:val="000F05ED"/>
    <w:rsid w:val="000F3513"/>
    <w:rsid w:val="000F44BA"/>
    <w:rsid w:val="00100948"/>
    <w:rsid w:val="00100961"/>
    <w:rsid w:val="001021AE"/>
    <w:rsid w:val="001024C4"/>
    <w:rsid w:val="00106C06"/>
    <w:rsid w:val="00111CC9"/>
    <w:rsid w:val="00116A47"/>
    <w:rsid w:val="001173CE"/>
    <w:rsid w:val="0011751B"/>
    <w:rsid w:val="0012043E"/>
    <w:rsid w:val="00120C27"/>
    <w:rsid w:val="0012543F"/>
    <w:rsid w:val="00126A6A"/>
    <w:rsid w:val="0012700D"/>
    <w:rsid w:val="00133227"/>
    <w:rsid w:val="0013434A"/>
    <w:rsid w:val="00135446"/>
    <w:rsid w:val="00140E7E"/>
    <w:rsid w:val="0014111F"/>
    <w:rsid w:val="0014281F"/>
    <w:rsid w:val="00143191"/>
    <w:rsid w:val="00147F8A"/>
    <w:rsid w:val="00150969"/>
    <w:rsid w:val="00154A56"/>
    <w:rsid w:val="00162443"/>
    <w:rsid w:val="00163E23"/>
    <w:rsid w:val="00163E4F"/>
    <w:rsid w:val="00165B1D"/>
    <w:rsid w:val="00167A30"/>
    <w:rsid w:val="0017011C"/>
    <w:rsid w:val="0017266D"/>
    <w:rsid w:val="00174204"/>
    <w:rsid w:val="00175847"/>
    <w:rsid w:val="001806AA"/>
    <w:rsid w:val="00181640"/>
    <w:rsid w:val="001824A4"/>
    <w:rsid w:val="001841AE"/>
    <w:rsid w:val="001841B5"/>
    <w:rsid w:val="00184B49"/>
    <w:rsid w:val="00187CDD"/>
    <w:rsid w:val="001912FD"/>
    <w:rsid w:val="00195247"/>
    <w:rsid w:val="001969E1"/>
    <w:rsid w:val="00197417"/>
    <w:rsid w:val="00197C31"/>
    <w:rsid w:val="001A1D5E"/>
    <w:rsid w:val="001A2180"/>
    <w:rsid w:val="001A2ED9"/>
    <w:rsid w:val="001A5917"/>
    <w:rsid w:val="001A5B3F"/>
    <w:rsid w:val="001A707E"/>
    <w:rsid w:val="001A79DF"/>
    <w:rsid w:val="001A7FF5"/>
    <w:rsid w:val="001B05DF"/>
    <w:rsid w:val="001B0B59"/>
    <w:rsid w:val="001B1A8B"/>
    <w:rsid w:val="001B2190"/>
    <w:rsid w:val="001B3B81"/>
    <w:rsid w:val="001B3FF0"/>
    <w:rsid w:val="001B4668"/>
    <w:rsid w:val="001B6B23"/>
    <w:rsid w:val="001C2A7C"/>
    <w:rsid w:val="001C4E11"/>
    <w:rsid w:val="001C740F"/>
    <w:rsid w:val="001D01D6"/>
    <w:rsid w:val="001D4293"/>
    <w:rsid w:val="001D4997"/>
    <w:rsid w:val="001D5BD4"/>
    <w:rsid w:val="001E24B5"/>
    <w:rsid w:val="001F2A5E"/>
    <w:rsid w:val="001F5994"/>
    <w:rsid w:val="001F5F73"/>
    <w:rsid w:val="00200D44"/>
    <w:rsid w:val="0020199B"/>
    <w:rsid w:val="00201DFA"/>
    <w:rsid w:val="00202FAA"/>
    <w:rsid w:val="0020414F"/>
    <w:rsid w:val="00205820"/>
    <w:rsid w:val="00205BE4"/>
    <w:rsid w:val="00210130"/>
    <w:rsid w:val="00217192"/>
    <w:rsid w:val="00223153"/>
    <w:rsid w:val="0022458F"/>
    <w:rsid w:val="00224CB4"/>
    <w:rsid w:val="00226153"/>
    <w:rsid w:val="00227DA0"/>
    <w:rsid w:val="00227EE9"/>
    <w:rsid w:val="00230ADA"/>
    <w:rsid w:val="00230B0A"/>
    <w:rsid w:val="00230B7A"/>
    <w:rsid w:val="00233881"/>
    <w:rsid w:val="00240599"/>
    <w:rsid w:val="00240F90"/>
    <w:rsid w:val="00241728"/>
    <w:rsid w:val="002449E3"/>
    <w:rsid w:val="00246390"/>
    <w:rsid w:val="002562F5"/>
    <w:rsid w:val="00256E8D"/>
    <w:rsid w:val="002615E6"/>
    <w:rsid w:val="0026172C"/>
    <w:rsid w:val="00271C47"/>
    <w:rsid w:val="00272234"/>
    <w:rsid w:val="00274DED"/>
    <w:rsid w:val="0027617B"/>
    <w:rsid w:val="00276599"/>
    <w:rsid w:val="00280A1B"/>
    <w:rsid w:val="00281B9F"/>
    <w:rsid w:val="002832AF"/>
    <w:rsid w:val="002837AF"/>
    <w:rsid w:val="00284F2A"/>
    <w:rsid w:val="00285616"/>
    <w:rsid w:val="00285663"/>
    <w:rsid w:val="002908E0"/>
    <w:rsid w:val="00296DF5"/>
    <w:rsid w:val="00297F6C"/>
    <w:rsid w:val="00297F7B"/>
    <w:rsid w:val="002A012C"/>
    <w:rsid w:val="002A3A9C"/>
    <w:rsid w:val="002A5124"/>
    <w:rsid w:val="002A597C"/>
    <w:rsid w:val="002B1E3B"/>
    <w:rsid w:val="002B23AA"/>
    <w:rsid w:val="002B257C"/>
    <w:rsid w:val="002B2C94"/>
    <w:rsid w:val="002B2CD7"/>
    <w:rsid w:val="002C01B3"/>
    <w:rsid w:val="002C0BB2"/>
    <w:rsid w:val="002C2234"/>
    <w:rsid w:val="002C37F3"/>
    <w:rsid w:val="002C6BD6"/>
    <w:rsid w:val="002C7679"/>
    <w:rsid w:val="002D6582"/>
    <w:rsid w:val="002E0DE9"/>
    <w:rsid w:val="002F0651"/>
    <w:rsid w:val="002F710C"/>
    <w:rsid w:val="002F78EF"/>
    <w:rsid w:val="00300501"/>
    <w:rsid w:val="003009CE"/>
    <w:rsid w:val="00301EA9"/>
    <w:rsid w:val="00303924"/>
    <w:rsid w:val="00304669"/>
    <w:rsid w:val="0030534A"/>
    <w:rsid w:val="00310B43"/>
    <w:rsid w:val="0031476E"/>
    <w:rsid w:val="00316865"/>
    <w:rsid w:val="00317982"/>
    <w:rsid w:val="00320F64"/>
    <w:rsid w:val="003217F1"/>
    <w:rsid w:val="00322248"/>
    <w:rsid w:val="003238E9"/>
    <w:rsid w:val="003241D9"/>
    <w:rsid w:val="003254AF"/>
    <w:rsid w:val="00325CF0"/>
    <w:rsid w:val="00327443"/>
    <w:rsid w:val="003277AF"/>
    <w:rsid w:val="00335289"/>
    <w:rsid w:val="003371F8"/>
    <w:rsid w:val="00340F24"/>
    <w:rsid w:val="00341ED1"/>
    <w:rsid w:val="00343CF9"/>
    <w:rsid w:val="00346605"/>
    <w:rsid w:val="00346828"/>
    <w:rsid w:val="003468C7"/>
    <w:rsid w:val="003517F4"/>
    <w:rsid w:val="00352FBA"/>
    <w:rsid w:val="00354239"/>
    <w:rsid w:val="00356434"/>
    <w:rsid w:val="0035643F"/>
    <w:rsid w:val="00356F6F"/>
    <w:rsid w:val="00360838"/>
    <w:rsid w:val="00364C9F"/>
    <w:rsid w:val="003669D2"/>
    <w:rsid w:val="00371DE1"/>
    <w:rsid w:val="00377062"/>
    <w:rsid w:val="00382DEC"/>
    <w:rsid w:val="00382E48"/>
    <w:rsid w:val="00383651"/>
    <w:rsid w:val="00385DCA"/>
    <w:rsid w:val="003904BC"/>
    <w:rsid w:val="00390D85"/>
    <w:rsid w:val="00392513"/>
    <w:rsid w:val="0039629A"/>
    <w:rsid w:val="00397078"/>
    <w:rsid w:val="003A32E0"/>
    <w:rsid w:val="003B00E8"/>
    <w:rsid w:val="003B0A59"/>
    <w:rsid w:val="003B252F"/>
    <w:rsid w:val="003B75DD"/>
    <w:rsid w:val="003B7A50"/>
    <w:rsid w:val="003C04CC"/>
    <w:rsid w:val="003C4241"/>
    <w:rsid w:val="003C6BD7"/>
    <w:rsid w:val="003C74FA"/>
    <w:rsid w:val="003D3794"/>
    <w:rsid w:val="003D7BFC"/>
    <w:rsid w:val="003E0F1E"/>
    <w:rsid w:val="003E257A"/>
    <w:rsid w:val="003E3C1B"/>
    <w:rsid w:val="003F1294"/>
    <w:rsid w:val="003F3F8C"/>
    <w:rsid w:val="003F5BAD"/>
    <w:rsid w:val="00402444"/>
    <w:rsid w:val="004046EA"/>
    <w:rsid w:val="00406B4C"/>
    <w:rsid w:val="00406F15"/>
    <w:rsid w:val="004108CF"/>
    <w:rsid w:val="004115EE"/>
    <w:rsid w:val="004131E5"/>
    <w:rsid w:val="004133C7"/>
    <w:rsid w:val="00413EB7"/>
    <w:rsid w:val="00417AB1"/>
    <w:rsid w:val="00424D1D"/>
    <w:rsid w:val="00424F87"/>
    <w:rsid w:val="0042632E"/>
    <w:rsid w:val="00426525"/>
    <w:rsid w:val="00426C56"/>
    <w:rsid w:val="00432A45"/>
    <w:rsid w:val="00434813"/>
    <w:rsid w:val="00442EA7"/>
    <w:rsid w:val="00444E05"/>
    <w:rsid w:val="004467C3"/>
    <w:rsid w:val="0045299B"/>
    <w:rsid w:val="0045439A"/>
    <w:rsid w:val="00457709"/>
    <w:rsid w:val="004613F3"/>
    <w:rsid w:val="00461FB4"/>
    <w:rsid w:val="00462E5E"/>
    <w:rsid w:val="004655B2"/>
    <w:rsid w:val="004656A5"/>
    <w:rsid w:val="00467265"/>
    <w:rsid w:val="00472742"/>
    <w:rsid w:val="00472BFB"/>
    <w:rsid w:val="004733C1"/>
    <w:rsid w:val="00473B12"/>
    <w:rsid w:val="00475CAE"/>
    <w:rsid w:val="00476F9E"/>
    <w:rsid w:val="00480996"/>
    <w:rsid w:val="00480B59"/>
    <w:rsid w:val="0048118D"/>
    <w:rsid w:val="0049000A"/>
    <w:rsid w:val="00490D3B"/>
    <w:rsid w:val="00493C37"/>
    <w:rsid w:val="004A07F1"/>
    <w:rsid w:val="004A265B"/>
    <w:rsid w:val="004A7DC0"/>
    <w:rsid w:val="004B2B9F"/>
    <w:rsid w:val="004B2EE8"/>
    <w:rsid w:val="004B3FFD"/>
    <w:rsid w:val="004B4B59"/>
    <w:rsid w:val="004B50B0"/>
    <w:rsid w:val="004B5658"/>
    <w:rsid w:val="004B5C24"/>
    <w:rsid w:val="004B64EC"/>
    <w:rsid w:val="004B7071"/>
    <w:rsid w:val="004C0245"/>
    <w:rsid w:val="004C1425"/>
    <w:rsid w:val="004C1A28"/>
    <w:rsid w:val="004C31AE"/>
    <w:rsid w:val="004C327C"/>
    <w:rsid w:val="004C7C2D"/>
    <w:rsid w:val="004D0211"/>
    <w:rsid w:val="004D12BB"/>
    <w:rsid w:val="004D17DF"/>
    <w:rsid w:val="004D25E7"/>
    <w:rsid w:val="004D3B9D"/>
    <w:rsid w:val="004D3DF1"/>
    <w:rsid w:val="004D67A5"/>
    <w:rsid w:val="004E02E6"/>
    <w:rsid w:val="004E105B"/>
    <w:rsid w:val="004E1AA7"/>
    <w:rsid w:val="004E5390"/>
    <w:rsid w:val="004E5E5B"/>
    <w:rsid w:val="004F02A1"/>
    <w:rsid w:val="004F175E"/>
    <w:rsid w:val="004F5F09"/>
    <w:rsid w:val="00500391"/>
    <w:rsid w:val="00501FBD"/>
    <w:rsid w:val="005050BE"/>
    <w:rsid w:val="00507820"/>
    <w:rsid w:val="00510121"/>
    <w:rsid w:val="00511E06"/>
    <w:rsid w:val="00512414"/>
    <w:rsid w:val="005131F2"/>
    <w:rsid w:val="005149C7"/>
    <w:rsid w:val="005150D1"/>
    <w:rsid w:val="00517EB0"/>
    <w:rsid w:val="00522E8A"/>
    <w:rsid w:val="00526B21"/>
    <w:rsid w:val="005302FF"/>
    <w:rsid w:val="005309D8"/>
    <w:rsid w:val="005330F7"/>
    <w:rsid w:val="00533C13"/>
    <w:rsid w:val="005349D8"/>
    <w:rsid w:val="00537513"/>
    <w:rsid w:val="00542493"/>
    <w:rsid w:val="00542F89"/>
    <w:rsid w:val="005519DB"/>
    <w:rsid w:val="005524A2"/>
    <w:rsid w:val="00552CA2"/>
    <w:rsid w:val="00554D5B"/>
    <w:rsid w:val="00557E5F"/>
    <w:rsid w:val="00560E7F"/>
    <w:rsid w:val="005614A1"/>
    <w:rsid w:val="00561999"/>
    <w:rsid w:val="00562A3C"/>
    <w:rsid w:val="00563167"/>
    <w:rsid w:val="00563489"/>
    <w:rsid w:val="00563598"/>
    <w:rsid w:val="005665F8"/>
    <w:rsid w:val="0056724C"/>
    <w:rsid w:val="00567BE6"/>
    <w:rsid w:val="0057055F"/>
    <w:rsid w:val="00571016"/>
    <w:rsid w:val="00573B05"/>
    <w:rsid w:val="0057441D"/>
    <w:rsid w:val="00577927"/>
    <w:rsid w:val="00577E7B"/>
    <w:rsid w:val="005834EA"/>
    <w:rsid w:val="00584196"/>
    <w:rsid w:val="00584F57"/>
    <w:rsid w:val="0058769A"/>
    <w:rsid w:val="00590248"/>
    <w:rsid w:val="00590F24"/>
    <w:rsid w:val="00592815"/>
    <w:rsid w:val="00594F7B"/>
    <w:rsid w:val="00596986"/>
    <w:rsid w:val="005A0FA9"/>
    <w:rsid w:val="005A21E9"/>
    <w:rsid w:val="005A2951"/>
    <w:rsid w:val="005A6497"/>
    <w:rsid w:val="005B0786"/>
    <w:rsid w:val="005B1322"/>
    <w:rsid w:val="005C07CB"/>
    <w:rsid w:val="005C1397"/>
    <w:rsid w:val="005C380E"/>
    <w:rsid w:val="005C3EB8"/>
    <w:rsid w:val="005D00A9"/>
    <w:rsid w:val="005D2283"/>
    <w:rsid w:val="005D488F"/>
    <w:rsid w:val="005D6210"/>
    <w:rsid w:val="005D6333"/>
    <w:rsid w:val="005D7ED8"/>
    <w:rsid w:val="005E23CF"/>
    <w:rsid w:val="005E2411"/>
    <w:rsid w:val="005E2514"/>
    <w:rsid w:val="005E3900"/>
    <w:rsid w:val="005E7E69"/>
    <w:rsid w:val="005F0599"/>
    <w:rsid w:val="005F0F49"/>
    <w:rsid w:val="005F1F81"/>
    <w:rsid w:val="005F2163"/>
    <w:rsid w:val="005F29AC"/>
    <w:rsid w:val="005F49B7"/>
    <w:rsid w:val="005F4A14"/>
    <w:rsid w:val="005F6013"/>
    <w:rsid w:val="005F627A"/>
    <w:rsid w:val="006004D1"/>
    <w:rsid w:val="00603F6C"/>
    <w:rsid w:val="00604179"/>
    <w:rsid w:val="0060451D"/>
    <w:rsid w:val="006100C4"/>
    <w:rsid w:val="00613B11"/>
    <w:rsid w:val="00616F69"/>
    <w:rsid w:val="00617428"/>
    <w:rsid w:val="0062027F"/>
    <w:rsid w:val="00621068"/>
    <w:rsid w:val="00623173"/>
    <w:rsid w:val="00624932"/>
    <w:rsid w:val="006251B3"/>
    <w:rsid w:val="00627E6B"/>
    <w:rsid w:val="0063026B"/>
    <w:rsid w:val="0063044B"/>
    <w:rsid w:val="00630888"/>
    <w:rsid w:val="006320E0"/>
    <w:rsid w:val="00634E46"/>
    <w:rsid w:val="00635044"/>
    <w:rsid w:val="00637603"/>
    <w:rsid w:val="00644883"/>
    <w:rsid w:val="0065157D"/>
    <w:rsid w:val="00652364"/>
    <w:rsid w:val="0065253D"/>
    <w:rsid w:val="00652822"/>
    <w:rsid w:val="006538EB"/>
    <w:rsid w:val="00657E45"/>
    <w:rsid w:val="00660588"/>
    <w:rsid w:val="006605C4"/>
    <w:rsid w:val="00661875"/>
    <w:rsid w:val="0066216F"/>
    <w:rsid w:val="00663D0A"/>
    <w:rsid w:val="00665BE2"/>
    <w:rsid w:val="00667FBC"/>
    <w:rsid w:val="00673C2D"/>
    <w:rsid w:val="00675C5A"/>
    <w:rsid w:val="00675C99"/>
    <w:rsid w:val="00676FEB"/>
    <w:rsid w:val="0068009E"/>
    <w:rsid w:val="00682754"/>
    <w:rsid w:val="00683DF2"/>
    <w:rsid w:val="00694562"/>
    <w:rsid w:val="00695257"/>
    <w:rsid w:val="00695AAD"/>
    <w:rsid w:val="0069797E"/>
    <w:rsid w:val="006A0BFD"/>
    <w:rsid w:val="006A4F30"/>
    <w:rsid w:val="006A5C9D"/>
    <w:rsid w:val="006A6679"/>
    <w:rsid w:val="006B04C0"/>
    <w:rsid w:val="006B12A5"/>
    <w:rsid w:val="006B19A9"/>
    <w:rsid w:val="006B2DE8"/>
    <w:rsid w:val="006B6C9B"/>
    <w:rsid w:val="006B7744"/>
    <w:rsid w:val="006C1399"/>
    <w:rsid w:val="006C13CC"/>
    <w:rsid w:val="006C2E1A"/>
    <w:rsid w:val="006C5866"/>
    <w:rsid w:val="006C5DA3"/>
    <w:rsid w:val="006C66A4"/>
    <w:rsid w:val="006D0147"/>
    <w:rsid w:val="006D0444"/>
    <w:rsid w:val="006D1F1E"/>
    <w:rsid w:val="006D2EF3"/>
    <w:rsid w:val="006E134B"/>
    <w:rsid w:val="006E2016"/>
    <w:rsid w:val="006E36C7"/>
    <w:rsid w:val="006E4589"/>
    <w:rsid w:val="006E7AEB"/>
    <w:rsid w:val="006F210A"/>
    <w:rsid w:val="006F4927"/>
    <w:rsid w:val="006F667C"/>
    <w:rsid w:val="006F73F3"/>
    <w:rsid w:val="0070458B"/>
    <w:rsid w:val="0070627C"/>
    <w:rsid w:val="00707640"/>
    <w:rsid w:val="00711623"/>
    <w:rsid w:val="00711A29"/>
    <w:rsid w:val="0071434E"/>
    <w:rsid w:val="0071590F"/>
    <w:rsid w:val="0071794A"/>
    <w:rsid w:val="00723EA5"/>
    <w:rsid w:val="00724814"/>
    <w:rsid w:val="0072502F"/>
    <w:rsid w:val="00731C84"/>
    <w:rsid w:val="0073208C"/>
    <w:rsid w:val="00732A54"/>
    <w:rsid w:val="00732D37"/>
    <w:rsid w:val="007418D6"/>
    <w:rsid w:val="007419DE"/>
    <w:rsid w:val="007432DE"/>
    <w:rsid w:val="0074388F"/>
    <w:rsid w:val="00744B7D"/>
    <w:rsid w:val="007477F6"/>
    <w:rsid w:val="00751E6C"/>
    <w:rsid w:val="00751ECF"/>
    <w:rsid w:val="00754DD8"/>
    <w:rsid w:val="007572E4"/>
    <w:rsid w:val="00757DD5"/>
    <w:rsid w:val="00757F11"/>
    <w:rsid w:val="007611D5"/>
    <w:rsid w:val="007612F7"/>
    <w:rsid w:val="00765DBC"/>
    <w:rsid w:val="007662F9"/>
    <w:rsid w:val="007664C4"/>
    <w:rsid w:val="00767666"/>
    <w:rsid w:val="0077126D"/>
    <w:rsid w:val="00772B27"/>
    <w:rsid w:val="00774175"/>
    <w:rsid w:val="00775E82"/>
    <w:rsid w:val="00776813"/>
    <w:rsid w:val="0077707F"/>
    <w:rsid w:val="007770F1"/>
    <w:rsid w:val="0078246C"/>
    <w:rsid w:val="00787401"/>
    <w:rsid w:val="00790415"/>
    <w:rsid w:val="00792ABD"/>
    <w:rsid w:val="007A1784"/>
    <w:rsid w:val="007A2857"/>
    <w:rsid w:val="007A3953"/>
    <w:rsid w:val="007A77E1"/>
    <w:rsid w:val="007B4B2B"/>
    <w:rsid w:val="007B5FEC"/>
    <w:rsid w:val="007B6A62"/>
    <w:rsid w:val="007B6C69"/>
    <w:rsid w:val="007B7248"/>
    <w:rsid w:val="007C0D8D"/>
    <w:rsid w:val="007C2E5E"/>
    <w:rsid w:val="007C3EF5"/>
    <w:rsid w:val="007C666D"/>
    <w:rsid w:val="007D45E4"/>
    <w:rsid w:val="007D63D6"/>
    <w:rsid w:val="007D77D9"/>
    <w:rsid w:val="007D7A02"/>
    <w:rsid w:val="007E1DFD"/>
    <w:rsid w:val="007E26CA"/>
    <w:rsid w:val="007E3287"/>
    <w:rsid w:val="007E4886"/>
    <w:rsid w:val="007E641E"/>
    <w:rsid w:val="007E724C"/>
    <w:rsid w:val="007F28E3"/>
    <w:rsid w:val="007F54F3"/>
    <w:rsid w:val="007F69D8"/>
    <w:rsid w:val="007F77A5"/>
    <w:rsid w:val="00801148"/>
    <w:rsid w:val="008032B6"/>
    <w:rsid w:val="00803691"/>
    <w:rsid w:val="00803CE1"/>
    <w:rsid w:val="00805E29"/>
    <w:rsid w:val="00806216"/>
    <w:rsid w:val="0081022A"/>
    <w:rsid w:val="008108B9"/>
    <w:rsid w:val="008156DF"/>
    <w:rsid w:val="008226C3"/>
    <w:rsid w:val="00823525"/>
    <w:rsid w:val="0082703E"/>
    <w:rsid w:val="00827E0D"/>
    <w:rsid w:val="00831DC2"/>
    <w:rsid w:val="00832B21"/>
    <w:rsid w:val="00834B20"/>
    <w:rsid w:val="00834E5E"/>
    <w:rsid w:val="00840E94"/>
    <w:rsid w:val="0084543D"/>
    <w:rsid w:val="00850F6B"/>
    <w:rsid w:val="00856295"/>
    <w:rsid w:val="0085691E"/>
    <w:rsid w:val="0086007E"/>
    <w:rsid w:val="00861C49"/>
    <w:rsid w:val="00867397"/>
    <w:rsid w:val="008710CC"/>
    <w:rsid w:val="008726F7"/>
    <w:rsid w:val="00873737"/>
    <w:rsid w:val="00874458"/>
    <w:rsid w:val="00876546"/>
    <w:rsid w:val="00877F0A"/>
    <w:rsid w:val="00880DA7"/>
    <w:rsid w:val="00883D3D"/>
    <w:rsid w:val="00886BF2"/>
    <w:rsid w:val="008917D2"/>
    <w:rsid w:val="008939F3"/>
    <w:rsid w:val="008973A2"/>
    <w:rsid w:val="008A4EEA"/>
    <w:rsid w:val="008A73C1"/>
    <w:rsid w:val="008A7A83"/>
    <w:rsid w:val="008B0AC3"/>
    <w:rsid w:val="008B1154"/>
    <w:rsid w:val="008B1AF5"/>
    <w:rsid w:val="008B1B40"/>
    <w:rsid w:val="008B1B57"/>
    <w:rsid w:val="008B46F4"/>
    <w:rsid w:val="008B4E3D"/>
    <w:rsid w:val="008B6A48"/>
    <w:rsid w:val="008C0205"/>
    <w:rsid w:val="008C0FF9"/>
    <w:rsid w:val="008C1DE5"/>
    <w:rsid w:val="008C304C"/>
    <w:rsid w:val="008C34B8"/>
    <w:rsid w:val="008C3546"/>
    <w:rsid w:val="008C3AF0"/>
    <w:rsid w:val="008C47AB"/>
    <w:rsid w:val="008C5DE5"/>
    <w:rsid w:val="008D3BF7"/>
    <w:rsid w:val="008D66E6"/>
    <w:rsid w:val="008E16EA"/>
    <w:rsid w:val="008E372F"/>
    <w:rsid w:val="008E758C"/>
    <w:rsid w:val="008F51C4"/>
    <w:rsid w:val="008F5BB3"/>
    <w:rsid w:val="008F6668"/>
    <w:rsid w:val="008F77F7"/>
    <w:rsid w:val="00901BEC"/>
    <w:rsid w:val="00906055"/>
    <w:rsid w:val="00911459"/>
    <w:rsid w:val="0091288A"/>
    <w:rsid w:val="0091357C"/>
    <w:rsid w:val="009137B3"/>
    <w:rsid w:val="00914AD5"/>
    <w:rsid w:val="0091699D"/>
    <w:rsid w:val="00917A31"/>
    <w:rsid w:val="009226CE"/>
    <w:rsid w:val="009263D8"/>
    <w:rsid w:val="00930494"/>
    <w:rsid w:val="009324A0"/>
    <w:rsid w:val="00932C61"/>
    <w:rsid w:val="00935E02"/>
    <w:rsid w:val="00937FB1"/>
    <w:rsid w:val="009405AC"/>
    <w:rsid w:val="00941FAA"/>
    <w:rsid w:val="00943400"/>
    <w:rsid w:val="00945E88"/>
    <w:rsid w:val="00947FE4"/>
    <w:rsid w:val="00953C5B"/>
    <w:rsid w:val="00957416"/>
    <w:rsid w:val="009627A8"/>
    <w:rsid w:val="00962F64"/>
    <w:rsid w:val="00963869"/>
    <w:rsid w:val="009661D4"/>
    <w:rsid w:val="00970095"/>
    <w:rsid w:val="00970B70"/>
    <w:rsid w:val="00977985"/>
    <w:rsid w:val="00977E9E"/>
    <w:rsid w:val="00980EBD"/>
    <w:rsid w:val="00981A26"/>
    <w:rsid w:val="009833D4"/>
    <w:rsid w:val="009836E4"/>
    <w:rsid w:val="00985DE2"/>
    <w:rsid w:val="0099683F"/>
    <w:rsid w:val="00997056"/>
    <w:rsid w:val="009A1786"/>
    <w:rsid w:val="009B07B3"/>
    <w:rsid w:val="009B07F1"/>
    <w:rsid w:val="009B30BA"/>
    <w:rsid w:val="009B4731"/>
    <w:rsid w:val="009C04F1"/>
    <w:rsid w:val="009C0CF8"/>
    <w:rsid w:val="009C0E9A"/>
    <w:rsid w:val="009C1079"/>
    <w:rsid w:val="009C2956"/>
    <w:rsid w:val="009C4325"/>
    <w:rsid w:val="009C7689"/>
    <w:rsid w:val="009D1AFB"/>
    <w:rsid w:val="009D1F39"/>
    <w:rsid w:val="009D454A"/>
    <w:rsid w:val="009D4F7F"/>
    <w:rsid w:val="009D51DF"/>
    <w:rsid w:val="009D735E"/>
    <w:rsid w:val="009E1BBF"/>
    <w:rsid w:val="009E2A0A"/>
    <w:rsid w:val="009E3B38"/>
    <w:rsid w:val="009F2C2F"/>
    <w:rsid w:val="009F3A00"/>
    <w:rsid w:val="009F5E1A"/>
    <w:rsid w:val="009F6D15"/>
    <w:rsid w:val="009F7D01"/>
    <w:rsid w:val="00A01207"/>
    <w:rsid w:val="00A02253"/>
    <w:rsid w:val="00A022D9"/>
    <w:rsid w:val="00A03C13"/>
    <w:rsid w:val="00A0776D"/>
    <w:rsid w:val="00A12009"/>
    <w:rsid w:val="00A1247B"/>
    <w:rsid w:val="00A16188"/>
    <w:rsid w:val="00A2605F"/>
    <w:rsid w:val="00A27301"/>
    <w:rsid w:val="00A319CD"/>
    <w:rsid w:val="00A34291"/>
    <w:rsid w:val="00A373F7"/>
    <w:rsid w:val="00A37B4B"/>
    <w:rsid w:val="00A4002B"/>
    <w:rsid w:val="00A45F15"/>
    <w:rsid w:val="00A46B17"/>
    <w:rsid w:val="00A46DA1"/>
    <w:rsid w:val="00A50A69"/>
    <w:rsid w:val="00A53305"/>
    <w:rsid w:val="00A56122"/>
    <w:rsid w:val="00A60E31"/>
    <w:rsid w:val="00A64DED"/>
    <w:rsid w:val="00A64FF7"/>
    <w:rsid w:val="00A7017D"/>
    <w:rsid w:val="00A70193"/>
    <w:rsid w:val="00A71806"/>
    <w:rsid w:val="00A71902"/>
    <w:rsid w:val="00A73DCD"/>
    <w:rsid w:val="00A75202"/>
    <w:rsid w:val="00A75AEF"/>
    <w:rsid w:val="00A819C3"/>
    <w:rsid w:val="00A836DB"/>
    <w:rsid w:val="00A83F81"/>
    <w:rsid w:val="00A85B47"/>
    <w:rsid w:val="00A871A6"/>
    <w:rsid w:val="00A93BBE"/>
    <w:rsid w:val="00A96F63"/>
    <w:rsid w:val="00AA1BE2"/>
    <w:rsid w:val="00AA3F0E"/>
    <w:rsid w:val="00AA52D8"/>
    <w:rsid w:val="00AA77FD"/>
    <w:rsid w:val="00AA78E5"/>
    <w:rsid w:val="00AB2E0E"/>
    <w:rsid w:val="00AB540B"/>
    <w:rsid w:val="00AC0CCF"/>
    <w:rsid w:val="00AC5527"/>
    <w:rsid w:val="00AC588E"/>
    <w:rsid w:val="00AD29AE"/>
    <w:rsid w:val="00AD604D"/>
    <w:rsid w:val="00AD6CC8"/>
    <w:rsid w:val="00AE1695"/>
    <w:rsid w:val="00AE31E0"/>
    <w:rsid w:val="00AE5AA6"/>
    <w:rsid w:val="00AF33FF"/>
    <w:rsid w:val="00AF7B58"/>
    <w:rsid w:val="00B00239"/>
    <w:rsid w:val="00B04AE4"/>
    <w:rsid w:val="00B11851"/>
    <w:rsid w:val="00B1597A"/>
    <w:rsid w:val="00B15FFF"/>
    <w:rsid w:val="00B1768E"/>
    <w:rsid w:val="00B201AE"/>
    <w:rsid w:val="00B22F95"/>
    <w:rsid w:val="00B24F40"/>
    <w:rsid w:val="00B26524"/>
    <w:rsid w:val="00B26B67"/>
    <w:rsid w:val="00B26E21"/>
    <w:rsid w:val="00B30DEC"/>
    <w:rsid w:val="00B32E6B"/>
    <w:rsid w:val="00B34F60"/>
    <w:rsid w:val="00B468D1"/>
    <w:rsid w:val="00B53E3E"/>
    <w:rsid w:val="00B54671"/>
    <w:rsid w:val="00B56F16"/>
    <w:rsid w:val="00B57E93"/>
    <w:rsid w:val="00B618A3"/>
    <w:rsid w:val="00B624F3"/>
    <w:rsid w:val="00B70912"/>
    <w:rsid w:val="00B722DE"/>
    <w:rsid w:val="00B72677"/>
    <w:rsid w:val="00B7554C"/>
    <w:rsid w:val="00B813B9"/>
    <w:rsid w:val="00B81E1C"/>
    <w:rsid w:val="00B90118"/>
    <w:rsid w:val="00B93B8E"/>
    <w:rsid w:val="00B93C96"/>
    <w:rsid w:val="00BA08A3"/>
    <w:rsid w:val="00BA0BD4"/>
    <w:rsid w:val="00BA4A54"/>
    <w:rsid w:val="00BA647A"/>
    <w:rsid w:val="00BB10D8"/>
    <w:rsid w:val="00BB2683"/>
    <w:rsid w:val="00BB68D9"/>
    <w:rsid w:val="00BC1107"/>
    <w:rsid w:val="00BC21F8"/>
    <w:rsid w:val="00BC3714"/>
    <w:rsid w:val="00BC3D61"/>
    <w:rsid w:val="00BC4741"/>
    <w:rsid w:val="00BC47DF"/>
    <w:rsid w:val="00BC486C"/>
    <w:rsid w:val="00BC6F52"/>
    <w:rsid w:val="00BC796B"/>
    <w:rsid w:val="00BD0490"/>
    <w:rsid w:val="00BD0CD8"/>
    <w:rsid w:val="00BD2FC5"/>
    <w:rsid w:val="00BD4F68"/>
    <w:rsid w:val="00BD5AEF"/>
    <w:rsid w:val="00BE0EA7"/>
    <w:rsid w:val="00BE41FF"/>
    <w:rsid w:val="00BE4260"/>
    <w:rsid w:val="00BE53F2"/>
    <w:rsid w:val="00BE6299"/>
    <w:rsid w:val="00BE79C4"/>
    <w:rsid w:val="00BE7BFC"/>
    <w:rsid w:val="00BF0FAC"/>
    <w:rsid w:val="00BF1EA7"/>
    <w:rsid w:val="00BF2A1B"/>
    <w:rsid w:val="00BF2A5B"/>
    <w:rsid w:val="00BF2D47"/>
    <w:rsid w:val="00BF5596"/>
    <w:rsid w:val="00BF5EA8"/>
    <w:rsid w:val="00BF626D"/>
    <w:rsid w:val="00BF6274"/>
    <w:rsid w:val="00C0160D"/>
    <w:rsid w:val="00C0209F"/>
    <w:rsid w:val="00C03E4D"/>
    <w:rsid w:val="00C045D1"/>
    <w:rsid w:val="00C05E15"/>
    <w:rsid w:val="00C070A4"/>
    <w:rsid w:val="00C151BD"/>
    <w:rsid w:val="00C15318"/>
    <w:rsid w:val="00C15971"/>
    <w:rsid w:val="00C2025E"/>
    <w:rsid w:val="00C20BA8"/>
    <w:rsid w:val="00C21BF6"/>
    <w:rsid w:val="00C25E39"/>
    <w:rsid w:val="00C2719B"/>
    <w:rsid w:val="00C275E4"/>
    <w:rsid w:val="00C33AD7"/>
    <w:rsid w:val="00C349D2"/>
    <w:rsid w:val="00C35B1F"/>
    <w:rsid w:val="00C35C55"/>
    <w:rsid w:val="00C360A0"/>
    <w:rsid w:val="00C36940"/>
    <w:rsid w:val="00C4025D"/>
    <w:rsid w:val="00C43843"/>
    <w:rsid w:val="00C453A3"/>
    <w:rsid w:val="00C45CD9"/>
    <w:rsid w:val="00C45EA5"/>
    <w:rsid w:val="00C461E3"/>
    <w:rsid w:val="00C46E28"/>
    <w:rsid w:val="00C470FF"/>
    <w:rsid w:val="00C47C29"/>
    <w:rsid w:val="00C508F4"/>
    <w:rsid w:val="00C5200F"/>
    <w:rsid w:val="00C5321C"/>
    <w:rsid w:val="00C556F4"/>
    <w:rsid w:val="00C6343A"/>
    <w:rsid w:val="00C6359D"/>
    <w:rsid w:val="00C6405D"/>
    <w:rsid w:val="00C64761"/>
    <w:rsid w:val="00C67999"/>
    <w:rsid w:val="00C67D07"/>
    <w:rsid w:val="00C67F79"/>
    <w:rsid w:val="00C70E23"/>
    <w:rsid w:val="00C737EA"/>
    <w:rsid w:val="00C76565"/>
    <w:rsid w:val="00C76FA2"/>
    <w:rsid w:val="00C80FB8"/>
    <w:rsid w:val="00C81282"/>
    <w:rsid w:val="00C85C36"/>
    <w:rsid w:val="00C90495"/>
    <w:rsid w:val="00C906E6"/>
    <w:rsid w:val="00C93189"/>
    <w:rsid w:val="00C93D18"/>
    <w:rsid w:val="00C94751"/>
    <w:rsid w:val="00CA3727"/>
    <w:rsid w:val="00CA40FF"/>
    <w:rsid w:val="00CA70E6"/>
    <w:rsid w:val="00CA78FD"/>
    <w:rsid w:val="00CA7C0B"/>
    <w:rsid w:val="00CB2E85"/>
    <w:rsid w:val="00CB35F2"/>
    <w:rsid w:val="00CB492E"/>
    <w:rsid w:val="00CB7569"/>
    <w:rsid w:val="00CC1518"/>
    <w:rsid w:val="00CC3423"/>
    <w:rsid w:val="00CC3A44"/>
    <w:rsid w:val="00CC43B3"/>
    <w:rsid w:val="00CC45B0"/>
    <w:rsid w:val="00CC5E04"/>
    <w:rsid w:val="00CC5E71"/>
    <w:rsid w:val="00CD07F7"/>
    <w:rsid w:val="00CD15A2"/>
    <w:rsid w:val="00CD3F7C"/>
    <w:rsid w:val="00CD6D5A"/>
    <w:rsid w:val="00CE347A"/>
    <w:rsid w:val="00CE54AD"/>
    <w:rsid w:val="00CE6DA3"/>
    <w:rsid w:val="00CE7065"/>
    <w:rsid w:val="00CF157E"/>
    <w:rsid w:val="00CF397A"/>
    <w:rsid w:val="00CF3CF1"/>
    <w:rsid w:val="00CF4BEB"/>
    <w:rsid w:val="00CF54D4"/>
    <w:rsid w:val="00CF6CA9"/>
    <w:rsid w:val="00CF77CB"/>
    <w:rsid w:val="00CF7AAC"/>
    <w:rsid w:val="00D000AC"/>
    <w:rsid w:val="00D03D4C"/>
    <w:rsid w:val="00D04041"/>
    <w:rsid w:val="00D06347"/>
    <w:rsid w:val="00D071CD"/>
    <w:rsid w:val="00D07BE8"/>
    <w:rsid w:val="00D106A2"/>
    <w:rsid w:val="00D106D1"/>
    <w:rsid w:val="00D10900"/>
    <w:rsid w:val="00D112CB"/>
    <w:rsid w:val="00D13A22"/>
    <w:rsid w:val="00D1586A"/>
    <w:rsid w:val="00D17EC4"/>
    <w:rsid w:val="00D20F98"/>
    <w:rsid w:val="00D212CC"/>
    <w:rsid w:val="00D227D1"/>
    <w:rsid w:val="00D22AAC"/>
    <w:rsid w:val="00D302AE"/>
    <w:rsid w:val="00D332DB"/>
    <w:rsid w:val="00D353C4"/>
    <w:rsid w:val="00D36AA2"/>
    <w:rsid w:val="00D370C2"/>
    <w:rsid w:val="00D427D9"/>
    <w:rsid w:val="00D46677"/>
    <w:rsid w:val="00D46B48"/>
    <w:rsid w:val="00D537E4"/>
    <w:rsid w:val="00D5582C"/>
    <w:rsid w:val="00D57EF9"/>
    <w:rsid w:val="00D62F33"/>
    <w:rsid w:val="00D67C12"/>
    <w:rsid w:val="00D71890"/>
    <w:rsid w:val="00D73CEB"/>
    <w:rsid w:val="00D73EB9"/>
    <w:rsid w:val="00D76D91"/>
    <w:rsid w:val="00D77A97"/>
    <w:rsid w:val="00D800D8"/>
    <w:rsid w:val="00D81211"/>
    <w:rsid w:val="00D82107"/>
    <w:rsid w:val="00D853CD"/>
    <w:rsid w:val="00D862C8"/>
    <w:rsid w:val="00D90095"/>
    <w:rsid w:val="00D91031"/>
    <w:rsid w:val="00D91840"/>
    <w:rsid w:val="00D92557"/>
    <w:rsid w:val="00D9479E"/>
    <w:rsid w:val="00D9583D"/>
    <w:rsid w:val="00DA166F"/>
    <w:rsid w:val="00DA217A"/>
    <w:rsid w:val="00DA55E1"/>
    <w:rsid w:val="00DA5A2D"/>
    <w:rsid w:val="00DA71F2"/>
    <w:rsid w:val="00DA7561"/>
    <w:rsid w:val="00DA7DE7"/>
    <w:rsid w:val="00DB2E2E"/>
    <w:rsid w:val="00DB37D4"/>
    <w:rsid w:val="00DB3855"/>
    <w:rsid w:val="00DB46A9"/>
    <w:rsid w:val="00DB578F"/>
    <w:rsid w:val="00DC3902"/>
    <w:rsid w:val="00DD07FD"/>
    <w:rsid w:val="00DD38B3"/>
    <w:rsid w:val="00DD3B28"/>
    <w:rsid w:val="00DD3E44"/>
    <w:rsid w:val="00DD3EE1"/>
    <w:rsid w:val="00DD49EA"/>
    <w:rsid w:val="00DD73AD"/>
    <w:rsid w:val="00DE1B11"/>
    <w:rsid w:val="00DE2C0C"/>
    <w:rsid w:val="00DF3533"/>
    <w:rsid w:val="00DF6DE5"/>
    <w:rsid w:val="00E00E31"/>
    <w:rsid w:val="00E01DB0"/>
    <w:rsid w:val="00E04B28"/>
    <w:rsid w:val="00E05805"/>
    <w:rsid w:val="00E10A23"/>
    <w:rsid w:val="00E13360"/>
    <w:rsid w:val="00E14607"/>
    <w:rsid w:val="00E16BDD"/>
    <w:rsid w:val="00E1703B"/>
    <w:rsid w:val="00E210BE"/>
    <w:rsid w:val="00E234BF"/>
    <w:rsid w:val="00E26CB4"/>
    <w:rsid w:val="00E330E6"/>
    <w:rsid w:val="00E35846"/>
    <w:rsid w:val="00E371BB"/>
    <w:rsid w:val="00E37B8F"/>
    <w:rsid w:val="00E40B70"/>
    <w:rsid w:val="00E41143"/>
    <w:rsid w:val="00E41A58"/>
    <w:rsid w:val="00E41D04"/>
    <w:rsid w:val="00E420F2"/>
    <w:rsid w:val="00E45386"/>
    <w:rsid w:val="00E46822"/>
    <w:rsid w:val="00E5455F"/>
    <w:rsid w:val="00E571D5"/>
    <w:rsid w:val="00E60ACA"/>
    <w:rsid w:val="00E6282A"/>
    <w:rsid w:val="00E64213"/>
    <w:rsid w:val="00E6464D"/>
    <w:rsid w:val="00E64A83"/>
    <w:rsid w:val="00E7056C"/>
    <w:rsid w:val="00E70FAB"/>
    <w:rsid w:val="00E727B6"/>
    <w:rsid w:val="00E75E0E"/>
    <w:rsid w:val="00E762C9"/>
    <w:rsid w:val="00E77808"/>
    <w:rsid w:val="00E77893"/>
    <w:rsid w:val="00E77AE0"/>
    <w:rsid w:val="00E80C2D"/>
    <w:rsid w:val="00E84B3C"/>
    <w:rsid w:val="00E85214"/>
    <w:rsid w:val="00E8686C"/>
    <w:rsid w:val="00E868A5"/>
    <w:rsid w:val="00E86FC9"/>
    <w:rsid w:val="00E87F6F"/>
    <w:rsid w:val="00E9262B"/>
    <w:rsid w:val="00E93E76"/>
    <w:rsid w:val="00E94FDF"/>
    <w:rsid w:val="00E95A81"/>
    <w:rsid w:val="00E95EA8"/>
    <w:rsid w:val="00EA08EE"/>
    <w:rsid w:val="00EA1C64"/>
    <w:rsid w:val="00EA3F95"/>
    <w:rsid w:val="00EB25BA"/>
    <w:rsid w:val="00EB448B"/>
    <w:rsid w:val="00EC00AD"/>
    <w:rsid w:val="00EC0117"/>
    <w:rsid w:val="00EC0885"/>
    <w:rsid w:val="00EC0B0F"/>
    <w:rsid w:val="00EC3926"/>
    <w:rsid w:val="00EC4F04"/>
    <w:rsid w:val="00EC6EE1"/>
    <w:rsid w:val="00EC7371"/>
    <w:rsid w:val="00ED136B"/>
    <w:rsid w:val="00EE24E6"/>
    <w:rsid w:val="00EE3047"/>
    <w:rsid w:val="00EE79AD"/>
    <w:rsid w:val="00EE7D9B"/>
    <w:rsid w:val="00EF6CC6"/>
    <w:rsid w:val="00EF7443"/>
    <w:rsid w:val="00F00D1A"/>
    <w:rsid w:val="00F00D1D"/>
    <w:rsid w:val="00F04500"/>
    <w:rsid w:val="00F1121B"/>
    <w:rsid w:val="00F118AA"/>
    <w:rsid w:val="00F12182"/>
    <w:rsid w:val="00F159B4"/>
    <w:rsid w:val="00F16538"/>
    <w:rsid w:val="00F201BE"/>
    <w:rsid w:val="00F227DE"/>
    <w:rsid w:val="00F23532"/>
    <w:rsid w:val="00F23908"/>
    <w:rsid w:val="00F2537B"/>
    <w:rsid w:val="00F25D9F"/>
    <w:rsid w:val="00F25E90"/>
    <w:rsid w:val="00F31E68"/>
    <w:rsid w:val="00F31ED0"/>
    <w:rsid w:val="00F33137"/>
    <w:rsid w:val="00F341BE"/>
    <w:rsid w:val="00F3562E"/>
    <w:rsid w:val="00F36494"/>
    <w:rsid w:val="00F37483"/>
    <w:rsid w:val="00F42EE2"/>
    <w:rsid w:val="00F438B3"/>
    <w:rsid w:val="00F45BC1"/>
    <w:rsid w:val="00F464F3"/>
    <w:rsid w:val="00F477FD"/>
    <w:rsid w:val="00F508EA"/>
    <w:rsid w:val="00F516D7"/>
    <w:rsid w:val="00F52046"/>
    <w:rsid w:val="00F556F7"/>
    <w:rsid w:val="00F60129"/>
    <w:rsid w:val="00F608BF"/>
    <w:rsid w:val="00F60913"/>
    <w:rsid w:val="00F64E4D"/>
    <w:rsid w:val="00F71740"/>
    <w:rsid w:val="00F73D18"/>
    <w:rsid w:val="00F753C2"/>
    <w:rsid w:val="00F77130"/>
    <w:rsid w:val="00F81B4A"/>
    <w:rsid w:val="00F8396D"/>
    <w:rsid w:val="00F83EDC"/>
    <w:rsid w:val="00F8720D"/>
    <w:rsid w:val="00F93B43"/>
    <w:rsid w:val="00F9541B"/>
    <w:rsid w:val="00F96381"/>
    <w:rsid w:val="00FA07E1"/>
    <w:rsid w:val="00FA4088"/>
    <w:rsid w:val="00FA556E"/>
    <w:rsid w:val="00FA7930"/>
    <w:rsid w:val="00FC1780"/>
    <w:rsid w:val="00FC2F8E"/>
    <w:rsid w:val="00FC37C1"/>
    <w:rsid w:val="00FC416E"/>
    <w:rsid w:val="00FC4668"/>
    <w:rsid w:val="00FC57F5"/>
    <w:rsid w:val="00FC5EB7"/>
    <w:rsid w:val="00FD02D8"/>
    <w:rsid w:val="00FD2178"/>
    <w:rsid w:val="00FD2D4A"/>
    <w:rsid w:val="00FD3619"/>
    <w:rsid w:val="00FD39D7"/>
    <w:rsid w:val="00FD416C"/>
    <w:rsid w:val="00FD490A"/>
    <w:rsid w:val="00FD6498"/>
    <w:rsid w:val="00FE00E5"/>
    <w:rsid w:val="00FE0F67"/>
    <w:rsid w:val="00FE2666"/>
    <w:rsid w:val="00FE38EE"/>
    <w:rsid w:val="00FE5719"/>
    <w:rsid w:val="00FE652E"/>
    <w:rsid w:val="00FE7C3A"/>
    <w:rsid w:val="00FF357B"/>
    <w:rsid w:val="00FF5D82"/>
    <w:rsid w:val="00FF72DB"/>
    <w:rsid w:val="1953AD26"/>
    <w:rsid w:val="1A623979"/>
    <w:rsid w:val="1BA9856C"/>
    <w:rsid w:val="334BFD71"/>
    <w:rsid w:val="3AF1E62A"/>
    <w:rsid w:val="427ED7F1"/>
    <w:rsid w:val="4AB0C3C2"/>
    <w:rsid w:val="527723C2"/>
    <w:rsid w:val="5317959B"/>
    <w:rsid w:val="56D343E1"/>
    <w:rsid w:val="58502A69"/>
    <w:rsid w:val="60896220"/>
    <w:rsid w:val="6310A9E7"/>
    <w:rsid w:val="63A1BE90"/>
    <w:rsid w:val="7539D2F5"/>
    <w:rsid w:val="77040EB3"/>
    <w:rsid w:val="792E2A0B"/>
    <w:rsid w:val="7B853D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7352A"/>
  <w15:chartTrackingRefBased/>
  <w15:docId w15:val="{F992A1E5-342C-4A25-9565-88E4E8811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5C4"/>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BalloonText">
    <w:name w:val="Balloon Text"/>
    <w:basedOn w:val="Normal"/>
    <w:link w:val="BalloonTextChar"/>
    <w:uiPriority w:val="99"/>
    <w:semiHidden/>
    <w:unhideWhenUsed/>
    <w:rsid w:val="00EC6E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EE1"/>
    <w:rPr>
      <w:rFonts w:ascii="Segoe UI" w:hAnsi="Segoe UI" w:cs="Segoe UI"/>
      <w:sz w:val="18"/>
      <w:szCs w:val="18"/>
    </w:rPr>
  </w:style>
  <w:style w:type="paragraph" w:styleId="ListParagraph">
    <w:name w:val="List Paragraph"/>
    <w:basedOn w:val="Normal"/>
    <w:link w:val="ListParagraphChar"/>
    <w:uiPriority w:val="34"/>
    <w:qFormat/>
    <w:rsid w:val="00DD3E44"/>
    <w:pPr>
      <w:ind w:left="720"/>
      <w:contextualSpacing/>
    </w:pPr>
  </w:style>
  <w:style w:type="paragraph" w:customStyle="1" w:styleId="Firstnumbering">
    <w:name w:val="First numbering"/>
    <w:basedOn w:val="ListParagraph"/>
    <w:link w:val="FirstnumberingChar"/>
    <w:qFormat/>
    <w:rsid w:val="008C3546"/>
    <w:pPr>
      <w:numPr>
        <w:numId w:val="2"/>
      </w:numPr>
      <w:spacing w:after="0" w:line="240" w:lineRule="auto"/>
      <w:ind w:left="567" w:hanging="567"/>
      <w:contextualSpacing w:val="0"/>
    </w:pPr>
  </w:style>
  <w:style w:type="paragraph" w:customStyle="1" w:styleId="Secondnumbering">
    <w:name w:val="Second numbering"/>
    <w:basedOn w:val="Firstnumbering"/>
    <w:link w:val="SecondnumberingChar"/>
    <w:qFormat/>
    <w:rsid w:val="00360838"/>
    <w:pPr>
      <w:numPr>
        <w:numId w:val="3"/>
      </w:numPr>
      <w:ind w:left="1134" w:hanging="283"/>
    </w:pPr>
  </w:style>
  <w:style w:type="character" w:customStyle="1" w:styleId="ListParagraphChar">
    <w:name w:val="List Paragraph Char"/>
    <w:basedOn w:val="DefaultParagraphFont"/>
    <w:link w:val="ListParagraph"/>
    <w:uiPriority w:val="34"/>
    <w:rsid w:val="008C3546"/>
    <w:rPr>
      <w:lang w:val="en-GB"/>
    </w:rPr>
  </w:style>
  <w:style w:type="character" w:customStyle="1" w:styleId="FirstnumberingChar">
    <w:name w:val="First numbering Char"/>
    <w:basedOn w:val="ListParagraphChar"/>
    <w:link w:val="Firstnumbering"/>
    <w:rsid w:val="008C3546"/>
    <w:rPr>
      <w:lang w:val="en-GB"/>
    </w:rPr>
  </w:style>
  <w:style w:type="paragraph" w:customStyle="1" w:styleId="Thirdnumberingi">
    <w:name w:val="Third numbering i)"/>
    <w:basedOn w:val="Secondnumbering"/>
    <w:link w:val="ThirdnumberingiChar"/>
    <w:qFormat/>
    <w:rsid w:val="00360838"/>
    <w:pPr>
      <w:numPr>
        <w:numId w:val="4"/>
      </w:numPr>
      <w:ind w:left="1701" w:hanging="283"/>
    </w:pPr>
  </w:style>
  <w:style w:type="character" w:customStyle="1" w:styleId="SecondnumberingChar">
    <w:name w:val="Second numbering Char"/>
    <w:basedOn w:val="FirstnumberingChar"/>
    <w:link w:val="Secondnumbering"/>
    <w:rsid w:val="00360838"/>
    <w:rPr>
      <w:lang w:val="en-GB"/>
    </w:rPr>
  </w:style>
  <w:style w:type="paragraph" w:customStyle="1" w:styleId="FourthnumberingA">
    <w:name w:val="Fourth numbering A."/>
    <w:basedOn w:val="Thirdnumberingi"/>
    <w:link w:val="FourthnumberingAChar"/>
    <w:qFormat/>
    <w:rsid w:val="00360838"/>
    <w:pPr>
      <w:numPr>
        <w:numId w:val="5"/>
      </w:numPr>
      <w:ind w:left="2268" w:hanging="283"/>
    </w:pPr>
  </w:style>
  <w:style w:type="character" w:customStyle="1" w:styleId="ThirdnumberingiChar">
    <w:name w:val="Third numbering i) Char"/>
    <w:basedOn w:val="SecondnumberingChar"/>
    <w:link w:val="Thirdnumberingi"/>
    <w:rsid w:val="00360838"/>
    <w:rPr>
      <w:lang w:val="en-GB"/>
    </w:rPr>
  </w:style>
  <w:style w:type="paragraph" w:customStyle="1" w:styleId="Title1">
    <w:name w:val="Title1"/>
    <w:basedOn w:val="Normal"/>
    <w:link w:val="TITLEChar"/>
    <w:qFormat/>
    <w:rsid w:val="004B7071"/>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jc w:val="center"/>
      <w:textAlignment w:val="baseline"/>
      <w:outlineLvl w:val="1"/>
    </w:pPr>
    <w:rPr>
      <w:rFonts w:eastAsia="Times New Roman" w:cs="Arial"/>
      <w:b/>
      <w:caps/>
    </w:rPr>
  </w:style>
  <w:style w:type="character" w:customStyle="1" w:styleId="FourthnumberingAChar">
    <w:name w:val="Fourth numbering A. Char"/>
    <w:basedOn w:val="ThirdnumberingiChar"/>
    <w:link w:val="FourthnumberingA"/>
    <w:rsid w:val="00360838"/>
    <w:rPr>
      <w:lang w:val="en-GB"/>
    </w:rPr>
  </w:style>
  <w:style w:type="character" w:customStyle="1" w:styleId="TITLEChar">
    <w:name w:val="TITLE Char"/>
    <w:basedOn w:val="DefaultParagraphFont"/>
    <w:link w:val="Title1"/>
    <w:rsid w:val="004B7071"/>
    <w:rPr>
      <w:rFonts w:eastAsia="Times New Roman" w:cs="Arial"/>
      <w:b/>
      <w:caps/>
      <w:lang w:val="en-GB"/>
    </w:rPr>
  </w:style>
  <w:style w:type="paragraph" w:styleId="Revision">
    <w:name w:val="Revision"/>
    <w:hidden/>
    <w:uiPriority w:val="99"/>
    <w:semiHidden/>
    <w:rsid w:val="00BE0EA7"/>
    <w:pPr>
      <w:spacing w:after="0" w:line="240" w:lineRule="auto"/>
    </w:pPr>
    <w:rPr>
      <w:lang w:val="en-GB"/>
    </w:rPr>
  </w:style>
  <w:style w:type="paragraph" w:customStyle="1" w:styleId="Default">
    <w:name w:val="Default"/>
    <w:rsid w:val="00CF7AAC"/>
    <w:pPr>
      <w:autoSpaceDE w:val="0"/>
      <w:autoSpaceDN w:val="0"/>
      <w:adjustRightInd w:val="0"/>
      <w:spacing w:after="0" w:line="240" w:lineRule="auto"/>
    </w:pPr>
    <w:rPr>
      <w:rFonts w:cs="Arial"/>
      <w:color w:val="000000"/>
      <w:sz w:val="24"/>
      <w:szCs w:val="24"/>
    </w:rPr>
  </w:style>
  <w:style w:type="character" w:styleId="Hyperlink">
    <w:name w:val="Hyperlink"/>
    <w:basedOn w:val="DefaultParagraphFont"/>
    <w:uiPriority w:val="99"/>
    <w:unhideWhenUsed/>
    <w:rsid w:val="0045299B"/>
    <w:rPr>
      <w:color w:val="0563C1" w:themeColor="hyperlink"/>
      <w:u w:val="single"/>
    </w:rPr>
  </w:style>
  <w:style w:type="character" w:styleId="UnresolvedMention">
    <w:name w:val="Unresolved Mention"/>
    <w:basedOn w:val="DefaultParagraphFont"/>
    <w:uiPriority w:val="99"/>
    <w:unhideWhenUsed/>
    <w:rsid w:val="0045299B"/>
    <w:rPr>
      <w:color w:val="605E5C"/>
      <w:shd w:val="clear" w:color="auto" w:fill="E1DFDD"/>
    </w:rPr>
  </w:style>
  <w:style w:type="character" w:styleId="CommentReference">
    <w:name w:val="annotation reference"/>
    <w:basedOn w:val="DefaultParagraphFont"/>
    <w:uiPriority w:val="99"/>
    <w:semiHidden/>
    <w:unhideWhenUsed/>
    <w:rsid w:val="00FE652E"/>
    <w:rPr>
      <w:sz w:val="16"/>
      <w:szCs w:val="16"/>
    </w:rPr>
  </w:style>
  <w:style w:type="paragraph" w:styleId="CommentText">
    <w:name w:val="annotation text"/>
    <w:basedOn w:val="Normal"/>
    <w:link w:val="CommentTextChar"/>
    <w:uiPriority w:val="99"/>
    <w:unhideWhenUsed/>
    <w:rsid w:val="00FE652E"/>
    <w:pPr>
      <w:spacing w:line="240" w:lineRule="auto"/>
    </w:pPr>
    <w:rPr>
      <w:sz w:val="20"/>
      <w:szCs w:val="20"/>
    </w:rPr>
  </w:style>
  <w:style w:type="character" w:customStyle="1" w:styleId="CommentTextChar">
    <w:name w:val="Comment Text Char"/>
    <w:basedOn w:val="DefaultParagraphFont"/>
    <w:link w:val="CommentText"/>
    <w:uiPriority w:val="99"/>
    <w:rsid w:val="00FE652E"/>
    <w:rPr>
      <w:sz w:val="20"/>
      <w:szCs w:val="20"/>
      <w:lang w:val="en-GB"/>
    </w:rPr>
  </w:style>
  <w:style w:type="paragraph" w:styleId="CommentSubject">
    <w:name w:val="annotation subject"/>
    <w:basedOn w:val="CommentText"/>
    <w:next w:val="CommentText"/>
    <w:link w:val="CommentSubjectChar"/>
    <w:uiPriority w:val="99"/>
    <w:semiHidden/>
    <w:unhideWhenUsed/>
    <w:rsid w:val="00FE652E"/>
    <w:rPr>
      <w:b/>
      <w:bCs/>
    </w:rPr>
  </w:style>
  <w:style w:type="character" w:customStyle="1" w:styleId="CommentSubjectChar">
    <w:name w:val="Comment Subject Char"/>
    <w:basedOn w:val="CommentTextChar"/>
    <w:link w:val="CommentSubject"/>
    <w:uiPriority w:val="99"/>
    <w:semiHidden/>
    <w:rsid w:val="00FE652E"/>
    <w:rPr>
      <w:b/>
      <w:bCs/>
      <w:sz w:val="20"/>
      <w:szCs w:val="20"/>
      <w:lang w:val="en-GB"/>
    </w:rPr>
  </w:style>
  <w:style w:type="paragraph" w:styleId="FootnoteText">
    <w:name w:val="footnote text"/>
    <w:basedOn w:val="Normal"/>
    <w:link w:val="FootnoteTextChar"/>
    <w:uiPriority w:val="99"/>
    <w:semiHidden/>
    <w:unhideWhenUsed/>
    <w:rsid w:val="00BF5596"/>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BF5596"/>
    <w:rPr>
      <w:sz w:val="20"/>
      <w:szCs w:val="20"/>
    </w:rPr>
  </w:style>
  <w:style w:type="character" w:styleId="FootnoteReference">
    <w:name w:val="footnote reference"/>
    <w:basedOn w:val="DefaultParagraphFont"/>
    <w:uiPriority w:val="99"/>
    <w:semiHidden/>
    <w:unhideWhenUsed/>
    <w:rsid w:val="00BF5596"/>
    <w:rPr>
      <w:vertAlign w:val="superscript"/>
    </w:rPr>
  </w:style>
  <w:style w:type="character" w:styleId="Mention">
    <w:name w:val="Mention"/>
    <w:basedOn w:val="DefaultParagraphFont"/>
    <w:uiPriority w:val="99"/>
    <w:unhideWhenUsed/>
    <w:rsid w:val="009B07B3"/>
    <w:rPr>
      <w:color w:val="2B579A"/>
      <w:shd w:val="clear" w:color="auto" w:fill="E1DFDD"/>
    </w:rPr>
  </w:style>
  <w:style w:type="character" w:customStyle="1" w:styleId="normaltextrun">
    <w:name w:val="normaltextrun"/>
    <w:basedOn w:val="DefaultParagraphFont"/>
    <w:rsid w:val="00FD2D4A"/>
  </w:style>
  <w:style w:type="character" w:customStyle="1" w:styleId="eop">
    <w:name w:val="eop"/>
    <w:basedOn w:val="DefaultParagraphFont"/>
    <w:rsid w:val="00FD2D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619439">
      <w:bodyDiv w:val="1"/>
      <w:marLeft w:val="0"/>
      <w:marRight w:val="0"/>
      <w:marTop w:val="0"/>
      <w:marBottom w:val="0"/>
      <w:divBdr>
        <w:top w:val="none" w:sz="0" w:space="0" w:color="auto"/>
        <w:left w:val="none" w:sz="0" w:space="0" w:color="auto"/>
        <w:bottom w:val="none" w:sz="0" w:space="0" w:color="auto"/>
        <w:right w:val="none" w:sz="0" w:space="0" w:color="auto"/>
      </w:divBdr>
      <w:divsChild>
        <w:div w:id="151529238">
          <w:marLeft w:val="0"/>
          <w:marRight w:val="0"/>
          <w:marTop w:val="0"/>
          <w:marBottom w:val="0"/>
          <w:divBdr>
            <w:top w:val="none" w:sz="0" w:space="0" w:color="auto"/>
            <w:left w:val="none" w:sz="0" w:space="0" w:color="auto"/>
            <w:bottom w:val="none" w:sz="0" w:space="0" w:color="auto"/>
            <w:right w:val="none" w:sz="0" w:space="0" w:color="auto"/>
          </w:divBdr>
        </w:div>
        <w:div w:id="316736917">
          <w:marLeft w:val="0"/>
          <w:marRight w:val="0"/>
          <w:marTop w:val="0"/>
          <w:marBottom w:val="0"/>
          <w:divBdr>
            <w:top w:val="none" w:sz="0" w:space="0" w:color="auto"/>
            <w:left w:val="none" w:sz="0" w:space="0" w:color="auto"/>
            <w:bottom w:val="none" w:sz="0" w:space="0" w:color="auto"/>
            <w:right w:val="none" w:sz="0" w:space="0" w:color="auto"/>
          </w:divBdr>
          <w:divsChild>
            <w:div w:id="267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92337">
      <w:bodyDiv w:val="1"/>
      <w:marLeft w:val="0"/>
      <w:marRight w:val="0"/>
      <w:marTop w:val="0"/>
      <w:marBottom w:val="0"/>
      <w:divBdr>
        <w:top w:val="none" w:sz="0" w:space="0" w:color="auto"/>
        <w:left w:val="none" w:sz="0" w:space="0" w:color="auto"/>
        <w:bottom w:val="none" w:sz="0" w:space="0" w:color="auto"/>
        <w:right w:val="none" w:sz="0" w:space="0" w:color="auto"/>
      </w:divBdr>
    </w:div>
    <w:div w:id="1303731131">
      <w:bodyDiv w:val="1"/>
      <w:marLeft w:val="0"/>
      <w:marRight w:val="0"/>
      <w:marTop w:val="0"/>
      <w:marBottom w:val="0"/>
      <w:divBdr>
        <w:top w:val="none" w:sz="0" w:space="0" w:color="auto"/>
        <w:left w:val="none" w:sz="0" w:space="0" w:color="auto"/>
        <w:bottom w:val="none" w:sz="0" w:space="0" w:color="auto"/>
        <w:right w:val="none" w:sz="0" w:space="0" w:color="auto"/>
      </w:divBdr>
    </w:div>
    <w:div w:id="1345210288">
      <w:bodyDiv w:val="1"/>
      <w:marLeft w:val="0"/>
      <w:marRight w:val="0"/>
      <w:marTop w:val="0"/>
      <w:marBottom w:val="0"/>
      <w:divBdr>
        <w:top w:val="none" w:sz="0" w:space="0" w:color="auto"/>
        <w:left w:val="none" w:sz="0" w:space="0" w:color="auto"/>
        <w:bottom w:val="none" w:sz="0" w:space="0" w:color="auto"/>
        <w:right w:val="none" w:sz="0" w:space="0" w:color="auto"/>
      </w:divBdr>
      <w:divsChild>
        <w:div w:id="612828777">
          <w:marLeft w:val="0"/>
          <w:marRight w:val="0"/>
          <w:marTop w:val="0"/>
          <w:marBottom w:val="0"/>
          <w:divBdr>
            <w:top w:val="none" w:sz="0" w:space="0" w:color="auto"/>
            <w:left w:val="none" w:sz="0" w:space="0" w:color="auto"/>
            <w:bottom w:val="none" w:sz="0" w:space="0" w:color="auto"/>
            <w:right w:val="none" w:sz="0" w:space="0" w:color="auto"/>
          </w:divBdr>
        </w:div>
        <w:div w:id="846596842">
          <w:marLeft w:val="0"/>
          <w:marRight w:val="0"/>
          <w:marTop w:val="0"/>
          <w:marBottom w:val="0"/>
          <w:divBdr>
            <w:top w:val="none" w:sz="0" w:space="0" w:color="auto"/>
            <w:left w:val="none" w:sz="0" w:space="0" w:color="auto"/>
            <w:bottom w:val="none" w:sz="0" w:space="0" w:color="auto"/>
            <w:right w:val="none" w:sz="0" w:space="0" w:color="auto"/>
          </w:divBdr>
          <w:divsChild>
            <w:div w:id="198038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marinemammalhabitat.org/immas/imma-selection/" TargetMode="External"/><Relationship Id="rId26" Type="http://schemas.openxmlformats.org/officeDocument/2006/relationships/hyperlink" Target="https://www.marinemammalhabitat.org/download/final-report-of-the-regional-workshop-for-australia-new-zealand-and-south-east-indian-ocean-important-marine-mammal-areas/"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cms.int/en/document/sirenians-pinnipeds-and-otters" TargetMode="External"/><Relationship Id="rId25" Type="http://schemas.openxmlformats.org/officeDocument/2006/relationships/hyperlink" Target="https://www.marinemammalhabitat.org/download/working-to-implement-conservation-actions-in-the-bazaruto-archipelago-to-inhambane-bay-important-marine-mammal-area-imma-mozambiqu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marinemammalhabitat.org/" TargetMode="External"/><Relationship Id="rId20" Type="http://schemas.openxmlformats.org/officeDocument/2006/relationships/footer" Target="foot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6.png"/><Relationship Id="rId32"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hyperlink" Target="https://www.marinemammalhabitat.org/download/preliminary-report-of-the-regional-workshop-south-east-tropical-and-temperate-pacific-ocean-important-marine-mammal-areas/"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https://www.marinemammalhabitat.org/download/final-report-on-the-important-marine-mamma-area-regional-workshop-for-the-black-sea-turkish-straits-system-and-caspian-sea/" TargetMode="External"/><Relationship Id="rId30" Type="http://schemas.openxmlformats.org/officeDocument/2006/relationships/header" Target="header7.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cms.int/en/document/conservation-measures-relevant-cms-listed-species-evident-identification-important-marin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Melanie Virtue</DisplayName>
        <AccountId>24</AccountId>
        <AccountType/>
      </UserInfo>
      <UserInfo>
        <DisplayName>Heidrun Frisch-Nwakanma</DisplayName>
        <AccountId>28</AccountId>
        <AccountType/>
      </UserInfo>
    </SharedWithUsers>
    <_Flow_SignoffStatus xmlns="a7b50396-0b06-45c1-b28e-46f86d566a10" xsi:nil="true"/>
    <TaxKeywordTaxHTField xmlns="c15478a5-0be8-4f5d-8383-b307d5ba8bf6">
      <Terms xmlns="http://schemas.microsoft.com/office/infopath/2007/PartnerControls"/>
    </TaxKeywordTaxHTField>
    <Reviewer xmlns="a7b50396-0b06-45c1-b28e-46f86d566a10" xsi:nil="true"/>
    <MariaJoseOrtiz xmlns="a7b50396-0b06-45c1-b28e-46f86d566a10" xsi:nil="true"/>
    <Notes xmlns="a7b50396-0b06-45c1-b28e-46f86d566a10" xsi:nil="true"/>
    <Sent xmlns="a7b50396-0b06-45c1-b28e-46f86d566a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3" ma:contentTypeDescription="Create a new document." ma:contentTypeScope="" ma:versionID="4821962efe94017209756c45fff832f1">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c6a31ce2c2143a4544573ed5e33dc978"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5D1E64-5405-4F8B-B34D-63239168DDA9}">
  <ds:schemaRefs>
    <ds:schemaRef ds:uri="http://schemas.openxmlformats.org/officeDocument/2006/bibliography"/>
  </ds:schemaRefs>
</ds:datastoreItem>
</file>

<file path=customXml/itemProps2.xml><?xml version="1.0" encoding="utf-8"?>
<ds:datastoreItem xmlns:ds="http://schemas.openxmlformats.org/officeDocument/2006/customXml" ds:itemID="{3CEBF781-995B-4B3A-BBC6-55FBDFC89E96}">
  <ds:schemaRefs>
    <ds:schemaRef ds:uri="http://schemas.microsoft.com/sharepoint/v3/contenttype/forms"/>
  </ds:schemaRefs>
</ds:datastoreItem>
</file>

<file path=customXml/itemProps3.xml><?xml version="1.0" encoding="utf-8"?>
<ds:datastoreItem xmlns:ds="http://schemas.openxmlformats.org/officeDocument/2006/customXml" ds:itemID="{CC640F67-7722-4E2B-97CB-1EE8F6A3189E}">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4.xml><?xml version="1.0" encoding="utf-8"?>
<ds:datastoreItem xmlns:ds="http://schemas.openxmlformats.org/officeDocument/2006/customXml" ds:itemID="{B91AA53E-DB7B-402B-BA73-599FB390A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3624</Words>
  <Characters>20662</Characters>
  <Application>Microsoft Office Word</Application>
  <DocSecurity>0</DocSecurity>
  <Lines>172</Lines>
  <Paragraphs>48</Paragraphs>
  <ScaleCrop>false</ScaleCrop>
  <Company/>
  <LinksUpToDate>false</LinksUpToDate>
  <CharactersWithSpaces>24238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18</cp:revision>
  <cp:lastPrinted>2019-09-19T02:54:00Z</cp:lastPrinted>
  <dcterms:created xsi:type="dcterms:W3CDTF">2023-05-15T08:37:00Z</dcterms:created>
  <dcterms:modified xsi:type="dcterms:W3CDTF">2023-11-17T14:05:00Z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05bc49294cfdd6bcb19e861dd6bbfaf8b0152488cac6a0cfe63811c813a85bae</vt:lpwstr>
  </property>
  <property fmtid="{D5CDD505-2E9C-101B-9397-08002B2CF9AE}" pid="3" name="ContentTypeId">
    <vt:lpwstr>0x0101009929416AA0540C42B015682282C961AD</vt:lpwstr>
  </property>
  <property fmtid="{D5CDD505-2E9C-101B-9397-08002B2CF9AE}" pid="4" name="MediaServiceImageTags">
    <vt:lpwstr/>
  </property>
  <property fmtid="{D5CDD505-2E9C-101B-9397-08002B2CF9AE}" pid="5" name="TaxKeyword">
    <vt:lpwstr/>
  </property>
</Properties>
</file>