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047" w:rsidRPr="00064584" w:rsidRDefault="005F07F3" w:rsidP="00193047">
      <w:pPr>
        <w:jc w:val="right"/>
        <w:rPr>
          <w:rFonts w:ascii="Arial" w:hAnsi="Arial" w:cs="Arial"/>
          <w:b/>
          <w:sz w:val="22"/>
          <w:szCs w:val="22"/>
          <w:lang w:val="fr-FR"/>
        </w:rPr>
      </w:pPr>
      <w:r>
        <w:rPr>
          <w:rFonts w:ascii="Arial" w:hAnsi="Arial" w:cs="Arial"/>
          <w:b/>
          <w:sz w:val="22"/>
          <w:szCs w:val="22"/>
          <w:lang w:val="fr-FR"/>
        </w:rPr>
        <w:t>ANNEXE 2</w:t>
      </w:r>
    </w:p>
    <w:p w:rsidR="00193047" w:rsidRPr="00064584" w:rsidRDefault="00193047" w:rsidP="00193047">
      <w:pPr>
        <w:rPr>
          <w:rFonts w:ascii="Arial" w:hAnsi="Arial" w:cs="Arial"/>
          <w:b/>
          <w:sz w:val="22"/>
          <w:szCs w:val="22"/>
          <w:lang w:val="fr-FR"/>
        </w:rPr>
      </w:pPr>
    </w:p>
    <w:p w:rsidR="00193047" w:rsidRDefault="00064584" w:rsidP="00064584">
      <w:pPr>
        <w:jc w:val="center"/>
        <w:rPr>
          <w:rFonts w:ascii="Arial" w:hAnsi="Arial" w:cs="Arial"/>
          <w:b/>
          <w:sz w:val="22"/>
          <w:szCs w:val="22"/>
          <w:lang w:val="fr-FR"/>
        </w:rPr>
      </w:pPr>
      <w:r w:rsidRPr="00511537">
        <w:rPr>
          <w:rFonts w:ascii="Arial" w:hAnsi="Arial" w:cs="Arial"/>
          <w:b/>
          <w:sz w:val="22"/>
          <w:szCs w:val="22"/>
          <w:lang w:val="fr-FR"/>
        </w:rPr>
        <w:t>LISTE DES ESP</w:t>
      </w:r>
      <w:r>
        <w:rPr>
          <w:rFonts w:ascii="Arial" w:hAnsi="Arial" w:cs="Arial"/>
          <w:b/>
          <w:sz w:val="22"/>
          <w:szCs w:val="22"/>
          <w:lang w:val="fr-FR"/>
        </w:rPr>
        <w:t>È</w:t>
      </w:r>
      <w:r w:rsidRPr="00511537">
        <w:rPr>
          <w:rFonts w:ascii="Arial" w:hAnsi="Arial" w:cs="Arial"/>
          <w:b/>
          <w:sz w:val="22"/>
          <w:szCs w:val="22"/>
          <w:lang w:val="fr-FR"/>
        </w:rPr>
        <w:t>CES D'OISEAUX APPARTENANT AUX FAMILLES ET GENRES ACTUELLEMENT REGROUP</w:t>
      </w:r>
      <w:r>
        <w:rPr>
          <w:rFonts w:ascii="Arial" w:hAnsi="Arial" w:cs="Arial"/>
          <w:b/>
          <w:sz w:val="22"/>
          <w:szCs w:val="22"/>
          <w:lang w:val="fr-FR"/>
        </w:rPr>
        <w:t>É</w:t>
      </w:r>
      <w:r w:rsidRPr="00511537">
        <w:rPr>
          <w:rFonts w:ascii="Arial" w:hAnsi="Arial" w:cs="Arial"/>
          <w:b/>
          <w:sz w:val="22"/>
          <w:szCs w:val="22"/>
          <w:lang w:val="fr-FR"/>
        </w:rPr>
        <w:t>S SOUS L'ANNEXE II, R</w:t>
      </w:r>
      <w:r>
        <w:rPr>
          <w:rFonts w:ascii="Arial" w:hAnsi="Arial" w:cs="Arial"/>
          <w:b/>
          <w:sz w:val="22"/>
          <w:szCs w:val="22"/>
          <w:lang w:val="fr-FR"/>
        </w:rPr>
        <w:t>É</w:t>
      </w:r>
      <w:r w:rsidRPr="00511537">
        <w:rPr>
          <w:rFonts w:ascii="Arial" w:hAnsi="Arial" w:cs="Arial"/>
          <w:b/>
          <w:sz w:val="22"/>
          <w:szCs w:val="22"/>
          <w:lang w:val="fr-FR"/>
        </w:rPr>
        <w:t>PONDANT AUX CRIT</w:t>
      </w:r>
      <w:r>
        <w:rPr>
          <w:rFonts w:ascii="Arial" w:hAnsi="Arial" w:cs="Arial"/>
          <w:b/>
          <w:sz w:val="22"/>
          <w:szCs w:val="22"/>
          <w:lang w:val="fr-FR"/>
        </w:rPr>
        <w:t>È</w:t>
      </w:r>
      <w:r w:rsidRPr="00511537">
        <w:rPr>
          <w:rFonts w:ascii="Arial" w:hAnsi="Arial" w:cs="Arial"/>
          <w:b/>
          <w:sz w:val="22"/>
          <w:szCs w:val="22"/>
          <w:lang w:val="fr-FR"/>
        </w:rPr>
        <w:t xml:space="preserve">RES DE LA CMS ET AYANT UN </w:t>
      </w:r>
      <w:r>
        <w:rPr>
          <w:rFonts w:ascii="Arial" w:hAnsi="Arial" w:cs="Arial"/>
          <w:b/>
          <w:sz w:val="22"/>
          <w:szCs w:val="22"/>
          <w:lang w:val="fr-FR"/>
        </w:rPr>
        <w:t>É</w:t>
      </w:r>
      <w:r w:rsidRPr="00511537">
        <w:rPr>
          <w:rFonts w:ascii="Arial" w:hAnsi="Arial" w:cs="Arial"/>
          <w:b/>
          <w:sz w:val="22"/>
          <w:szCs w:val="22"/>
          <w:lang w:val="fr-FR"/>
        </w:rPr>
        <w:t>TAT DE CONSERVATION D</w:t>
      </w:r>
      <w:r>
        <w:rPr>
          <w:rFonts w:ascii="Arial" w:hAnsi="Arial" w:cs="Arial"/>
          <w:b/>
          <w:sz w:val="22"/>
          <w:szCs w:val="22"/>
          <w:lang w:val="fr-FR"/>
        </w:rPr>
        <w:t>É</w:t>
      </w:r>
      <w:r w:rsidRPr="00511537">
        <w:rPr>
          <w:rFonts w:ascii="Arial" w:hAnsi="Arial" w:cs="Arial"/>
          <w:b/>
          <w:sz w:val="22"/>
          <w:szCs w:val="22"/>
          <w:lang w:val="fr-FR"/>
        </w:rPr>
        <w:t>FAVORABLE</w:t>
      </w:r>
    </w:p>
    <w:p w:rsidR="00064584" w:rsidRPr="00511537" w:rsidRDefault="00064584" w:rsidP="00193047">
      <w:pPr>
        <w:rPr>
          <w:rFonts w:ascii="Arial" w:hAnsi="Arial" w:cs="Arial"/>
          <w:sz w:val="22"/>
          <w:szCs w:val="22"/>
          <w:lang w:val="fr-FR"/>
        </w:rPr>
      </w:pPr>
    </w:p>
    <w:tbl>
      <w:tblPr>
        <w:tblW w:w="9665" w:type="dxa"/>
        <w:tblLayout w:type="fixed"/>
        <w:tblLook w:val="04A0" w:firstRow="1" w:lastRow="0" w:firstColumn="1" w:lastColumn="0" w:noHBand="0" w:noVBand="1"/>
      </w:tblPr>
      <w:tblGrid>
        <w:gridCol w:w="1701"/>
        <w:gridCol w:w="1418"/>
        <w:gridCol w:w="1559"/>
        <w:gridCol w:w="3969"/>
        <w:gridCol w:w="1018"/>
      </w:tblGrid>
      <w:tr w:rsidR="00193047" w:rsidRPr="005F07F3" w:rsidTr="001D7876">
        <w:trPr>
          <w:cantSplit/>
          <w:trHeight w:val="870"/>
          <w:tblHeader/>
        </w:trPr>
        <w:tc>
          <w:tcPr>
            <w:tcW w:w="1701" w:type="dxa"/>
            <w:tcBorders>
              <w:top w:val="nil"/>
              <w:left w:val="nil"/>
              <w:bottom w:val="single" w:sz="4" w:space="0" w:color="auto"/>
              <w:right w:val="nil"/>
            </w:tcBorders>
            <w:shd w:val="clear" w:color="auto" w:fill="auto"/>
            <w:vAlign w:val="bottom"/>
            <w:hideMark/>
          </w:tcPr>
          <w:p w:rsidR="00193047" w:rsidRPr="00213239" w:rsidRDefault="00511537" w:rsidP="001D7876">
            <w:pPr>
              <w:widowControl/>
              <w:suppressAutoHyphens w:val="0"/>
              <w:autoSpaceDE/>
              <w:autoSpaceDN/>
              <w:textAlignment w:val="auto"/>
              <w:rPr>
                <w:rFonts w:asciiTheme="minorHAnsi" w:hAnsiTheme="minorHAnsi" w:cstheme="minorHAnsi"/>
                <w:szCs w:val="20"/>
                <w:lang w:val="en-AU" w:eastAsia="en-AU"/>
              </w:rPr>
            </w:pPr>
            <w:proofErr w:type="spellStart"/>
            <w:r w:rsidRPr="00511537">
              <w:rPr>
                <w:rFonts w:asciiTheme="minorHAnsi" w:hAnsiTheme="minorHAnsi" w:cstheme="minorHAnsi"/>
                <w:szCs w:val="20"/>
                <w:lang w:val="en-AU" w:eastAsia="en-AU"/>
              </w:rPr>
              <w:t>Famille</w:t>
            </w:r>
            <w:proofErr w:type="spellEnd"/>
          </w:p>
        </w:tc>
        <w:tc>
          <w:tcPr>
            <w:tcW w:w="1418" w:type="dxa"/>
            <w:tcBorders>
              <w:top w:val="nil"/>
              <w:left w:val="nil"/>
              <w:bottom w:val="single" w:sz="4" w:space="0" w:color="auto"/>
              <w:right w:val="nil"/>
            </w:tcBorders>
            <w:shd w:val="clear" w:color="auto" w:fill="auto"/>
            <w:vAlign w:val="bottom"/>
            <w:hideMark/>
          </w:tcPr>
          <w:p w:rsidR="00193047" w:rsidRPr="00213239" w:rsidRDefault="00511537" w:rsidP="001D7876">
            <w:pPr>
              <w:widowControl/>
              <w:suppressAutoHyphens w:val="0"/>
              <w:autoSpaceDE/>
              <w:autoSpaceDN/>
              <w:textAlignment w:val="auto"/>
              <w:rPr>
                <w:rFonts w:asciiTheme="minorHAnsi" w:hAnsiTheme="minorHAnsi" w:cstheme="minorHAnsi"/>
                <w:szCs w:val="20"/>
                <w:lang w:val="en-AU" w:eastAsia="en-AU"/>
              </w:rPr>
            </w:pPr>
            <w:r w:rsidRPr="00511537">
              <w:rPr>
                <w:rFonts w:asciiTheme="minorHAnsi" w:hAnsiTheme="minorHAnsi" w:cstheme="minorHAnsi"/>
                <w:szCs w:val="20"/>
                <w:lang w:val="en-AU" w:eastAsia="en-AU"/>
              </w:rPr>
              <w:t xml:space="preserve">Nom </w:t>
            </w:r>
            <w:proofErr w:type="spellStart"/>
            <w:r w:rsidRPr="00511537">
              <w:rPr>
                <w:rFonts w:asciiTheme="minorHAnsi" w:hAnsiTheme="minorHAnsi" w:cstheme="minorHAnsi"/>
                <w:szCs w:val="20"/>
                <w:lang w:val="en-AU" w:eastAsia="en-AU"/>
              </w:rPr>
              <w:t>commun</w:t>
            </w:r>
            <w:proofErr w:type="spellEnd"/>
          </w:p>
        </w:tc>
        <w:tc>
          <w:tcPr>
            <w:tcW w:w="1559" w:type="dxa"/>
            <w:tcBorders>
              <w:top w:val="nil"/>
              <w:left w:val="nil"/>
              <w:bottom w:val="single" w:sz="4" w:space="0" w:color="auto"/>
              <w:right w:val="nil"/>
            </w:tcBorders>
            <w:shd w:val="clear" w:color="auto" w:fill="auto"/>
            <w:vAlign w:val="bottom"/>
            <w:hideMark/>
          </w:tcPr>
          <w:p w:rsidR="00193047" w:rsidRPr="00213239" w:rsidRDefault="00511537" w:rsidP="001D7876">
            <w:pPr>
              <w:widowControl/>
              <w:suppressAutoHyphens w:val="0"/>
              <w:autoSpaceDE/>
              <w:autoSpaceDN/>
              <w:textAlignment w:val="auto"/>
              <w:rPr>
                <w:rFonts w:asciiTheme="minorHAnsi" w:hAnsiTheme="minorHAnsi" w:cstheme="minorHAnsi"/>
                <w:szCs w:val="20"/>
                <w:lang w:val="en-AU" w:eastAsia="en-AU"/>
              </w:rPr>
            </w:pPr>
            <w:r w:rsidRPr="00511537">
              <w:rPr>
                <w:rFonts w:asciiTheme="minorHAnsi" w:hAnsiTheme="minorHAnsi" w:cstheme="minorHAnsi"/>
                <w:szCs w:val="20"/>
                <w:lang w:val="en-AU" w:eastAsia="en-AU"/>
              </w:rPr>
              <w:t xml:space="preserve">Nom </w:t>
            </w:r>
            <w:proofErr w:type="spellStart"/>
            <w:r w:rsidRPr="00511537">
              <w:rPr>
                <w:rFonts w:asciiTheme="minorHAnsi" w:hAnsiTheme="minorHAnsi" w:cstheme="minorHAnsi"/>
                <w:szCs w:val="20"/>
                <w:lang w:val="en-AU" w:eastAsia="en-AU"/>
              </w:rPr>
              <w:t>scientifique</w:t>
            </w:r>
            <w:proofErr w:type="spellEnd"/>
          </w:p>
        </w:tc>
        <w:tc>
          <w:tcPr>
            <w:tcW w:w="3969" w:type="dxa"/>
            <w:tcBorders>
              <w:top w:val="nil"/>
              <w:left w:val="nil"/>
              <w:bottom w:val="single" w:sz="4" w:space="0" w:color="auto"/>
              <w:right w:val="nil"/>
            </w:tcBorders>
            <w:shd w:val="clear" w:color="auto" w:fill="auto"/>
            <w:noWrap/>
            <w:vAlign w:val="bottom"/>
            <w:hideMark/>
          </w:tcPr>
          <w:p w:rsidR="00193047" w:rsidRPr="00511537" w:rsidRDefault="00511537" w:rsidP="001D7876">
            <w:pPr>
              <w:widowControl/>
              <w:suppressAutoHyphens w:val="0"/>
              <w:autoSpaceDE/>
              <w:autoSpaceDN/>
              <w:textAlignment w:val="auto"/>
              <w:rPr>
                <w:rFonts w:asciiTheme="minorHAnsi" w:hAnsiTheme="minorHAnsi" w:cstheme="minorHAnsi"/>
                <w:szCs w:val="20"/>
                <w:lang w:val="fr-FR" w:eastAsia="en-AU"/>
              </w:rPr>
            </w:pPr>
            <w:r w:rsidRPr="00511537">
              <w:rPr>
                <w:rFonts w:asciiTheme="minorHAnsi" w:hAnsiTheme="minorHAnsi" w:cstheme="minorHAnsi"/>
                <w:szCs w:val="20"/>
                <w:lang w:val="fr-FR" w:eastAsia="en-AU"/>
              </w:rPr>
              <w:t>Notes pour l'Annexe II (Feuilles 1 ou 2)</w:t>
            </w:r>
          </w:p>
        </w:tc>
        <w:tc>
          <w:tcPr>
            <w:tcW w:w="1018" w:type="dxa"/>
            <w:tcBorders>
              <w:top w:val="nil"/>
              <w:left w:val="nil"/>
              <w:bottom w:val="single" w:sz="4" w:space="0" w:color="auto"/>
              <w:right w:val="nil"/>
            </w:tcBorders>
            <w:shd w:val="clear" w:color="auto" w:fill="auto"/>
            <w:vAlign w:val="bottom"/>
            <w:hideMark/>
          </w:tcPr>
          <w:p w:rsidR="00193047" w:rsidRPr="00511537" w:rsidRDefault="00511537" w:rsidP="001D7876">
            <w:pPr>
              <w:widowControl/>
              <w:suppressAutoHyphens w:val="0"/>
              <w:autoSpaceDE/>
              <w:autoSpaceDN/>
              <w:jc w:val="center"/>
              <w:textAlignment w:val="auto"/>
              <w:rPr>
                <w:rFonts w:asciiTheme="minorHAnsi" w:hAnsiTheme="minorHAnsi" w:cstheme="minorHAnsi"/>
                <w:szCs w:val="20"/>
                <w:lang w:val="fr-FR" w:eastAsia="en-AU"/>
              </w:rPr>
            </w:pPr>
            <w:r w:rsidRPr="00511537">
              <w:rPr>
                <w:rFonts w:asciiTheme="minorHAnsi" w:hAnsiTheme="minorHAnsi" w:cstheme="minorHAnsi"/>
                <w:szCs w:val="20"/>
                <w:lang w:val="fr-FR" w:eastAsia="en-AU"/>
              </w:rPr>
              <w:t>2018 Catégorie Liste Rouge de l'UICN</w:t>
            </w:r>
          </w:p>
        </w:tc>
      </w:tr>
      <w:tr w:rsidR="005D3F50" w:rsidRPr="001D67C3" w:rsidTr="005D3F50">
        <w:trPr>
          <w:cantSplit/>
          <w:trHeight w:val="870"/>
        </w:trPr>
        <w:tc>
          <w:tcPr>
            <w:tcW w:w="1701" w:type="dxa"/>
            <w:tcBorders>
              <w:top w:val="single" w:sz="4" w:space="0" w:color="auto"/>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Anatidae</w:t>
            </w:r>
          </w:p>
        </w:tc>
        <w:tc>
          <w:tcPr>
            <w:tcW w:w="1418" w:type="dxa"/>
            <w:tcBorders>
              <w:top w:val="single" w:sz="4" w:space="0" w:color="auto"/>
              <w:left w:val="nil"/>
              <w:bottom w:val="nil"/>
              <w:right w:val="nil"/>
            </w:tcBorders>
            <w:shd w:val="clear" w:color="auto" w:fill="auto"/>
            <w:hideMark/>
          </w:tcPr>
          <w:p w:rsidR="005D3F50" w:rsidRPr="005D3F50" w:rsidRDefault="005D3F50" w:rsidP="005D3F50">
            <w:pPr>
              <w:widowControl/>
              <w:suppressAutoHyphens w:val="0"/>
              <w:autoSpaceDE/>
              <w:autoSpaceDN/>
              <w:textAlignment w:val="auto"/>
              <w:rPr>
                <w:rFonts w:asciiTheme="minorHAnsi" w:hAnsiTheme="minorHAnsi"/>
                <w:color w:val="000000"/>
                <w:szCs w:val="20"/>
              </w:rPr>
            </w:pPr>
            <w:proofErr w:type="spellStart"/>
            <w:r w:rsidRPr="005D3F50">
              <w:rPr>
                <w:rFonts w:asciiTheme="minorHAnsi" w:hAnsiTheme="minorHAnsi"/>
                <w:color w:val="000000"/>
                <w:szCs w:val="20"/>
              </w:rPr>
              <w:t>Oie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empereur</w:t>
            </w:r>
            <w:proofErr w:type="spellEnd"/>
          </w:p>
        </w:tc>
        <w:tc>
          <w:tcPr>
            <w:tcW w:w="1559" w:type="dxa"/>
            <w:tcBorders>
              <w:top w:val="single" w:sz="4" w:space="0" w:color="auto"/>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Anser</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canagicus</w:t>
            </w:r>
            <w:proofErr w:type="spellEnd"/>
          </w:p>
        </w:tc>
        <w:tc>
          <w:tcPr>
            <w:tcW w:w="3969" w:type="dxa"/>
            <w:tcBorders>
              <w:top w:val="single" w:sz="4" w:space="0" w:color="auto"/>
              <w:left w:val="nil"/>
              <w:bottom w:val="nil"/>
              <w:right w:val="nil"/>
            </w:tcBorders>
            <w:shd w:val="clear" w:color="auto" w:fill="auto"/>
            <w:vAlign w:val="bottom"/>
            <w:hideMark/>
          </w:tcPr>
          <w:p w:rsidR="005D3F50" w:rsidRDefault="005D3F50" w:rsidP="005D3F50">
            <w:pPr>
              <w:widowControl/>
              <w:suppressAutoHyphens w:val="0"/>
              <w:autoSpaceDE/>
              <w:autoSpaceDN/>
              <w:jc w:val="both"/>
              <w:textAlignment w:val="auto"/>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Anatidae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Pr="001D7876" w:rsidRDefault="005D3F50" w:rsidP="005D3F50">
            <w:pPr>
              <w:widowControl/>
              <w:suppressAutoHyphens w:val="0"/>
              <w:autoSpaceDE/>
              <w:autoSpaceDN/>
              <w:jc w:val="both"/>
              <w:textAlignment w:val="auto"/>
              <w:rPr>
                <w:rFonts w:asciiTheme="minorHAnsi" w:hAnsiTheme="minorHAnsi"/>
                <w:color w:val="000000"/>
                <w:szCs w:val="20"/>
                <w:lang w:val="fr-FR"/>
              </w:rPr>
            </w:pPr>
          </w:p>
          <w:p w:rsidR="005D3F50" w:rsidRPr="001D7876" w:rsidRDefault="005D3F50" w:rsidP="005D3F50">
            <w:pPr>
              <w:widowControl/>
              <w:suppressAutoHyphens w:val="0"/>
              <w:autoSpaceDE/>
              <w:autoSpaceDN/>
              <w:jc w:val="both"/>
              <w:textAlignment w:val="auto"/>
              <w:rPr>
                <w:rFonts w:asciiTheme="minorHAnsi" w:hAnsiTheme="minorHAnsi"/>
                <w:color w:val="000000"/>
                <w:szCs w:val="20"/>
                <w:lang w:val="fr-FR"/>
              </w:rPr>
            </w:pPr>
          </w:p>
        </w:tc>
        <w:tc>
          <w:tcPr>
            <w:tcW w:w="1018" w:type="dxa"/>
            <w:tcBorders>
              <w:top w:val="single" w:sz="4" w:space="0" w:color="auto"/>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Anatidae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Harelde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kakawi</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Clangula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hyemalis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Anatidae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Vulnérables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Pr="001D7876"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87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Anatidae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Eider à lunettes</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Somateria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fischeri</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Anatidae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Pr="001D7876"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lastRenderedPageBreak/>
              <w:t>Anatidae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Eider à duvet</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Somateria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mollissima</w:t>
            </w:r>
            <w:proofErr w:type="spellEnd"/>
          </w:p>
        </w:tc>
        <w:tc>
          <w:tcPr>
            <w:tcW w:w="3969" w:type="dxa"/>
            <w:tcBorders>
              <w:top w:val="nil"/>
              <w:left w:val="nil"/>
              <w:bottom w:val="nil"/>
              <w:right w:val="nil"/>
            </w:tcBorders>
            <w:shd w:val="clear" w:color="auto" w:fill="auto"/>
            <w:vAlign w:val="bottom"/>
            <w:hideMark/>
          </w:tcPr>
          <w:p w:rsidR="005D3F50" w:rsidRPr="001D7876"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Anatidae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L'aire de répartition après la reproduction change considérablement, les lieux de reproduction et les lieux de non-reproduction étant occupés de façon fiable à chaque saison ; les individus parcourent généralement plus de 1 000 km du nord au sud. Répond aux critères de mouvement de la CMS.</w:t>
            </w: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Anatidae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Macreuse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brune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Melanitta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fusca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Anatidae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Vulnérables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87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Anatidae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Macreuse</w:t>
            </w:r>
            <w:proofErr w:type="spellEnd"/>
            <w:r w:rsidRPr="005D3F50">
              <w:rPr>
                <w:rFonts w:asciiTheme="minorHAnsi" w:hAnsiTheme="minorHAnsi"/>
                <w:color w:val="000000"/>
                <w:szCs w:val="20"/>
              </w:rPr>
              <w:t xml:space="preserve"> à </w:t>
            </w:r>
            <w:proofErr w:type="spellStart"/>
            <w:r w:rsidRPr="005D3F50">
              <w:rPr>
                <w:rFonts w:asciiTheme="minorHAnsi" w:hAnsiTheme="minorHAnsi"/>
                <w:color w:val="000000"/>
                <w:szCs w:val="20"/>
              </w:rPr>
              <w:t>bec</w:t>
            </w:r>
            <w:proofErr w:type="spellEnd"/>
            <w:r w:rsidRPr="005D3F50">
              <w:rPr>
                <w:rFonts w:asciiTheme="minorHAnsi" w:hAnsiTheme="minorHAnsi"/>
                <w:color w:val="000000"/>
                <w:szCs w:val="20"/>
              </w:rPr>
              <w:t xml:space="preserve"> jaune</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Melanitta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americana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Anatidae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87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Anatidae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Harle</w:t>
            </w:r>
            <w:proofErr w:type="spellEnd"/>
            <w:r w:rsidRPr="005D3F50">
              <w:rPr>
                <w:rFonts w:asciiTheme="minorHAnsi" w:hAnsiTheme="minorHAnsi"/>
                <w:color w:val="000000"/>
                <w:szCs w:val="20"/>
              </w:rPr>
              <w:t xml:space="preserve"> de Chine</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Mergus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squamatus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Anatidae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En danger ; Mouvements caractérisés par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100 à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EN</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lastRenderedPageBreak/>
              <w:t>Anatidae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Ouette</w:t>
            </w:r>
            <w:proofErr w:type="spellEnd"/>
            <w:r w:rsidRPr="005D3F50">
              <w:rPr>
                <w:rFonts w:asciiTheme="minorHAnsi" w:hAnsiTheme="minorHAnsi"/>
                <w:color w:val="000000"/>
                <w:szCs w:val="20"/>
              </w:rPr>
              <w:t xml:space="preserve"> de </w:t>
            </w:r>
            <w:proofErr w:type="spellStart"/>
            <w:r w:rsidRPr="005D3F50">
              <w:rPr>
                <w:rFonts w:asciiTheme="minorHAnsi" w:hAnsiTheme="minorHAnsi"/>
                <w:color w:val="000000"/>
                <w:szCs w:val="20"/>
              </w:rPr>
              <w:t>l’Orénoque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Neochen</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jubata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Anatidae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l'aire de répartition après la reproduction change, les lieux de reproduction et les lieux de non-reproduction étant occupés de façon fiable chaque saison ; les individus parcourent généralement de 100 à 1 000 km, mais sans direction uniforme.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Anatidae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Nette</w:t>
            </w:r>
            <w:proofErr w:type="spellEnd"/>
            <w:r w:rsidRPr="005D3F50">
              <w:rPr>
                <w:rFonts w:asciiTheme="minorHAnsi" w:hAnsiTheme="minorHAnsi"/>
                <w:color w:val="000000"/>
                <w:szCs w:val="20"/>
              </w:rPr>
              <w:t xml:space="preserve"> à </w:t>
            </w:r>
            <w:proofErr w:type="spellStart"/>
            <w:r w:rsidRPr="005D3F50">
              <w:rPr>
                <w:rFonts w:asciiTheme="minorHAnsi" w:hAnsiTheme="minorHAnsi"/>
                <w:color w:val="000000"/>
                <w:szCs w:val="20"/>
              </w:rPr>
              <w:t>ailes</w:t>
            </w:r>
            <w:proofErr w:type="spellEnd"/>
            <w:r w:rsidRPr="005D3F50">
              <w:rPr>
                <w:rFonts w:asciiTheme="minorHAnsi" w:hAnsiTheme="minorHAnsi"/>
                <w:color w:val="000000"/>
                <w:szCs w:val="20"/>
              </w:rPr>
              <w:t xml:space="preserve"> blanches</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Asarcornis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scutulata</w:t>
            </w:r>
            <w:proofErr w:type="spellEnd"/>
          </w:p>
        </w:tc>
        <w:tc>
          <w:tcPr>
            <w:tcW w:w="3969" w:type="dxa"/>
            <w:tcBorders>
              <w:top w:val="nil"/>
              <w:left w:val="nil"/>
              <w:bottom w:val="nil"/>
              <w:right w:val="nil"/>
            </w:tcBorders>
            <w:shd w:val="clear" w:color="auto" w:fill="auto"/>
            <w:vAlign w:val="bottom"/>
            <w:hideMark/>
          </w:tcPr>
          <w:p w:rsidR="005D3F50" w:rsidRPr="001D7876"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Anatidae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En danger ; Mouvements caractérisés par : Sédentaire/résident : lieux de reproduction occupés de façon fiable chaque saison, mais modérément nomades en dehors de la saison de reproduction ; les individus parcourent généralement moins de 100 km, mais sans direction constante. Répond aux critères de mouvement de la CMS.</w:t>
            </w: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EN</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Anatidae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Fuligule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milouin</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Aythya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ferina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Anatidae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Vulnérables ; Mouvements caractérisés comme : Migrateur partiel : L'aire de répartition après la reproduction change considérablement, les lieux de reproduction et les lieux de non-reproduction étant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Anatidae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Canard à lunettes</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Speculanas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specularis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Anatidae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expansion substantielle de l'aire de répartition après la reproduction, les lieux de reproduction et les lieux de non-reproduction étant occupés de façon fiable chaque saison ; les individus parcourent généralement 100 à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87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lastRenderedPageBreak/>
              <w:t>Anatidae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 xml:space="preserve">Canard à </w:t>
            </w:r>
            <w:proofErr w:type="spellStart"/>
            <w:r w:rsidRPr="005D3F50">
              <w:rPr>
                <w:rFonts w:asciiTheme="minorHAnsi" w:hAnsiTheme="minorHAnsi"/>
                <w:color w:val="000000"/>
                <w:szCs w:val="20"/>
              </w:rPr>
              <w:t>faucilles</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Mareca</w:t>
            </w:r>
            <w:proofErr w:type="spellEnd"/>
            <w:r w:rsidRPr="00213239">
              <w:rPr>
                <w:rFonts w:asciiTheme="minorHAnsi" w:hAnsiTheme="minorHAnsi" w:cstheme="minorHAnsi"/>
                <w:i/>
                <w:iCs/>
                <w:color w:val="000000"/>
                <w:szCs w:val="20"/>
                <w:lang w:val="en-AU" w:eastAsia="en-AU"/>
              </w:rPr>
              <w:t xml:space="preserve"> falcata</w:t>
            </w:r>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Anatidae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Phoenicopteridae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Flamant</w:t>
            </w:r>
            <w:proofErr w:type="spellEnd"/>
            <w:r w:rsidRPr="005D3F50">
              <w:rPr>
                <w:rFonts w:asciiTheme="minorHAnsi" w:hAnsiTheme="minorHAnsi"/>
                <w:color w:val="000000"/>
                <w:szCs w:val="20"/>
              </w:rPr>
              <w:t xml:space="preserve"> du Chili</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Phoenicopterus chilensis</w:t>
            </w:r>
          </w:p>
        </w:tc>
        <w:tc>
          <w:tcPr>
            <w:tcW w:w="3969" w:type="dxa"/>
            <w:tcBorders>
              <w:top w:val="nil"/>
              <w:left w:val="nil"/>
              <w:bottom w:val="nil"/>
              <w:right w:val="nil"/>
            </w:tcBorders>
            <w:shd w:val="clear" w:color="auto" w:fill="auto"/>
            <w:vAlign w:val="bottom"/>
            <w:hideMark/>
          </w:tcPr>
          <w:p w:rsidR="005D3F50" w:rsidRPr="001D7876"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Phoenicopteridae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les individus se déplacent après la reproduction et sont modérément nomades pendant les saisons de reproduction et hors de la période de reproduction ; les individus parcourent généralement plus de 1 000 km du nord au sud ; au moins certains déplacements sont principalement altitudinaux. Répond aux critères de mouvement de la CMS.</w:t>
            </w: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Phoenicopteridae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Flamant</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nain</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Phoeniconaias</w:t>
            </w:r>
            <w:proofErr w:type="spellEnd"/>
            <w:r w:rsidRPr="00213239">
              <w:rPr>
                <w:rFonts w:asciiTheme="minorHAnsi" w:hAnsiTheme="minorHAnsi" w:cstheme="minorHAnsi"/>
                <w:i/>
                <w:iCs/>
                <w:color w:val="000000"/>
                <w:szCs w:val="20"/>
                <w:lang w:val="en-AU" w:eastAsia="en-AU"/>
              </w:rPr>
              <w:t xml:space="preserve"> minor</w:t>
            </w:r>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Phoenicopteridae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Sédentaire/résident mais fortement nomade en saison de reproduction et hors saison de reproduction ; les individus parcourent généralement plus de 1 000 km, mais pas dans la même direction.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Gruidae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Grue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antigone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 xml:space="preserve">Antigone </w:t>
            </w:r>
            <w:proofErr w:type="spellStart"/>
            <w:r w:rsidRPr="00213239">
              <w:rPr>
                <w:rFonts w:asciiTheme="minorHAnsi" w:hAnsiTheme="minorHAnsi" w:cstheme="minorHAnsi"/>
                <w:i/>
                <w:iCs/>
                <w:color w:val="000000"/>
                <w:szCs w:val="20"/>
                <w:lang w:val="en-AU" w:eastAsia="en-AU"/>
              </w:rPr>
              <w:t>antigone</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 xml:space="preserve">Membre d'un genre agrégé Antigone.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Vulnérables ; Mouvements caractérisés comme : Migrateur partiel : l'aire de migration après la reproduction change et les lieux de reproduction et les lieux de non-reproduction sont occupés de façon fiable chaque saison ; les individus parcourent généralement de 100 à 1 000 km, mais sans direction uniforme ; la sous-population australienne ne migre pas à travers les frontières internationales.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87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lastRenderedPageBreak/>
              <w:t>Gruidae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Grue</w:t>
            </w:r>
            <w:proofErr w:type="spellEnd"/>
            <w:r w:rsidRPr="005D3F50">
              <w:rPr>
                <w:rFonts w:asciiTheme="minorHAnsi" w:hAnsiTheme="minorHAnsi"/>
                <w:color w:val="000000"/>
                <w:szCs w:val="20"/>
              </w:rPr>
              <w:t xml:space="preserve"> blanche</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 xml:space="preserve">Grus </w:t>
            </w:r>
            <w:proofErr w:type="spellStart"/>
            <w:r w:rsidRPr="00213239">
              <w:rPr>
                <w:rFonts w:asciiTheme="minorHAnsi" w:hAnsiTheme="minorHAnsi" w:cstheme="minorHAnsi"/>
                <w:i/>
                <w:iCs/>
                <w:color w:val="000000"/>
                <w:szCs w:val="20"/>
                <w:lang w:val="en-AU" w:eastAsia="en-AU"/>
              </w:rPr>
              <w:t>americana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 xml:space="preserve">Un membre d'un genre désagrégé Grus.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En danger ; Mouvements caractérisés par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EN</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Pluvianellidae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Pluvianelle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magellanique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Pluvianellus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socialis</w:t>
            </w:r>
            <w:proofErr w:type="spellEnd"/>
          </w:p>
        </w:tc>
        <w:tc>
          <w:tcPr>
            <w:tcW w:w="3969" w:type="dxa"/>
            <w:tcBorders>
              <w:top w:val="nil"/>
              <w:left w:val="nil"/>
              <w:bottom w:val="nil"/>
              <w:right w:val="nil"/>
            </w:tcBorders>
            <w:shd w:val="clear" w:color="auto" w:fill="auto"/>
            <w:vAlign w:val="bottom"/>
            <w:hideMark/>
          </w:tcPr>
          <w:p w:rsidR="005D3F50" w:rsidRPr="001D7876"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Pluvianellidae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expansion substantielle de l'aire de reproduction après la reproduction, les aires de reproduction étant occupées de façon fiable chaque saison, mais modérément nomades en dehors de la saison de reproduction ; les individus parcourent généralement 100 à 1 000 km nord-sud. Répond aux critères de mouvement de la CMS.</w:t>
            </w: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Haematopodidae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Huîtrier</w:t>
            </w:r>
            <w:proofErr w:type="spellEnd"/>
            <w:r w:rsidRPr="005D3F50">
              <w:rPr>
                <w:rFonts w:asciiTheme="minorHAnsi" w:hAnsiTheme="minorHAnsi"/>
                <w:color w:val="000000"/>
                <w:szCs w:val="20"/>
              </w:rPr>
              <w:t xml:space="preserve"> pie</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Haematopus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ostralegus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Haematopodidae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occupés de façon fiable chaque saison, mais fortement nomades en dehors de la saison de reproduction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Charadriidae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Pluvier</w:t>
            </w:r>
            <w:proofErr w:type="spellEnd"/>
            <w:r w:rsidRPr="005D3F50">
              <w:rPr>
                <w:rFonts w:asciiTheme="minorHAnsi" w:hAnsiTheme="minorHAnsi"/>
                <w:color w:val="000000"/>
                <w:szCs w:val="20"/>
              </w:rPr>
              <w:t xml:space="preserve"> des Andes</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Phegornis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mitchellii</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Charadriidae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l'aire de répartition après la reproduction se déplace, les lieux de reproduction étant occupés de façon fiable chaque saison, mais modérément nomades en dehors de la saison de reproduction ; les individus parcourent généralement 100 à 1 000 km nord-sud ; au moins certains déplacements sont principalement altitudinaux.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lastRenderedPageBreak/>
              <w:t>Charadriidae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Pluvier</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siffleur</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Charadrius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melodus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Charadriidae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occupés de façon fiable chaque saison, mais fortement nomades en dehors de la saison de reproduction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Charadriidae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Pluvier</w:t>
            </w:r>
            <w:proofErr w:type="spellEnd"/>
            <w:r w:rsidRPr="005D3F50">
              <w:rPr>
                <w:rFonts w:asciiTheme="minorHAnsi" w:hAnsiTheme="minorHAnsi"/>
                <w:color w:val="000000"/>
                <w:szCs w:val="20"/>
              </w:rPr>
              <w:t xml:space="preserve"> de </w:t>
            </w:r>
            <w:proofErr w:type="spellStart"/>
            <w:r w:rsidRPr="005D3F50">
              <w:rPr>
                <w:rFonts w:asciiTheme="minorHAnsi" w:hAnsiTheme="minorHAnsi"/>
                <w:color w:val="000000"/>
                <w:szCs w:val="20"/>
              </w:rPr>
              <w:t>Swinhoe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Charadrius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dealbatus</w:t>
            </w:r>
            <w:proofErr w:type="spellEnd"/>
          </w:p>
        </w:tc>
        <w:tc>
          <w:tcPr>
            <w:tcW w:w="3969" w:type="dxa"/>
            <w:tcBorders>
              <w:top w:val="nil"/>
              <w:left w:val="nil"/>
              <w:bottom w:val="nil"/>
              <w:right w:val="nil"/>
            </w:tcBorders>
            <w:shd w:val="clear" w:color="auto" w:fill="auto"/>
            <w:vAlign w:val="bottom"/>
            <w:hideMark/>
          </w:tcPr>
          <w:p w:rsidR="005D3F50" w:rsidRPr="001D7876"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Charadriidae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occupés de façon fiable chaque saison, mais fortement nomades en dehors de la saison de reproduction ; les individus parcourent généralement 100 à 1 000 km du nord au sud. Répond aux critères de mouvement de la CMS.</w:t>
            </w: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DD</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Charadriidae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Pluvier</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neigeux</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Charadrius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nivosus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Charadriidae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déplacement important de l'aire de répartition après la reproduction : les lieux de reproduction sont occupés de façon fiable chaque saison, mais modérément nomades en dehors de la saison de reproduction ; les individus parcourent généralement plus de 1 000 km nord-sud ; au moins une sous-population distincte de la voie de migration est considérée sédentaire.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Charadriidae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Pluvier</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élégant</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Charadrius</w:t>
            </w:r>
            <w:proofErr w:type="spellEnd"/>
            <w:r w:rsidRPr="00213239">
              <w:rPr>
                <w:rFonts w:asciiTheme="minorHAnsi" w:hAnsiTheme="minorHAnsi" w:cstheme="minorHAnsi"/>
                <w:i/>
                <w:iCs/>
                <w:color w:val="000000"/>
                <w:szCs w:val="20"/>
                <w:lang w:val="en-AU" w:eastAsia="en-AU"/>
              </w:rPr>
              <w:t xml:space="preserve"> pallidus</w:t>
            </w:r>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Charadriidae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Les individus se déplacent après la reproduction et sont modérément nomades pendant les saisons de reproduction et hors de la saison de reproduction ; ils parcourent généralement entre 100 et 1 000 km nord-sud.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lastRenderedPageBreak/>
              <w:t>Charadriidae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Pluvier</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montagnard</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Charadrius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montanus</w:t>
            </w:r>
            <w:proofErr w:type="spellEnd"/>
          </w:p>
        </w:tc>
        <w:tc>
          <w:tcPr>
            <w:tcW w:w="3969" w:type="dxa"/>
            <w:tcBorders>
              <w:top w:val="nil"/>
              <w:left w:val="nil"/>
              <w:bottom w:val="nil"/>
              <w:right w:val="nil"/>
            </w:tcBorders>
            <w:shd w:val="clear" w:color="auto" w:fill="auto"/>
            <w:vAlign w:val="bottom"/>
            <w:hideMark/>
          </w:tcPr>
          <w:p w:rsidR="005D3F50" w:rsidRPr="001D7876"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Charadriidae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déplacement important de l'aire de répartition après la reproduction, les lieux de reproduction et de non-reproduction étant occupés de façon fiable chaque saison ; les individus parcourent généralement plus de 1 000 km du nord au sud ; au moins une sous-population distincte de la voie de migration est considérée sédentaire. Répond aux critères de mouvement de la CMS.</w:t>
            </w: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Charadriidae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Vanneau</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huppé</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Vanellus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vanellus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Charadriidae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déplacement important de l'aire de répartition après la reproduction : les lieux de reproduction sont occupés de façon fiable chaque saison mais sont modérément nomades en dehors de la saison de reproduction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Scolopacidae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Courlis</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cendré</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 xml:space="preserve">Numenius </w:t>
            </w:r>
            <w:proofErr w:type="spellStart"/>
            <w:r w:rsidRPr="00213239">
              <w:rPr>
                <w:rFonts w:asciiTheme="minorHAnsi" w:hAnsiTheme="minorHAnsi" w:cstheme="minorHAnsi"/>
                <w:i/>
                <w:iCs/>
                <w:color w:val="000000"/>
                <w:szCs w:val="20"/>
                <w:lang w:val="en-AU" w:eastAsia="en-AU"/>
              </w:rPr>
              <w:t>arquata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Scolopacidae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occupés de façon fiable chaque saison, mais fortement nomades en dehors de la saison de reproduction ; les individus parcourent généralement plus de 1 000 km du nord au sud.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lastRenderedPageBreak/>
              <w:t>Scolopacidae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 xml:space="preserve">Barge </w:t>
            </w:r>
            <w:proofErr w:type="spellStart"/>
            <w:r w:rsidRPr="005D3F50">
              <w:rPr>
                <w:rFonts w:asciiTheme="minorHAnsi" w:hAnsiTheme="minorHAnsi"/>
                <w:color w:val="000000"/>
                <w:szCs w:val="20"/>
              </w:rPr>
              <w:t>rousse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Limosa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lapponica</w:t>
            </w:r>
            <w:proofErr w:type="spellEnd"/>
          </w:p>
        </w:tc>
        <w:tc>
          <w:tcPr>
            <w:tcW w:w="3969" w:type="dxa"/>
            <w:tcBorders>
              <w:top w:val="nil"/>
              <w:left w:val="nil"/>
              <w:bottom w:val="nil"/>
              <w:right w:val="nil"/>
            </w:tcBorders>
            <w:shd w:val="clear" w:color="auto" w:fill="auto"/>
            <w:vAlign w:val="bottom"/>
            <w:hideMark/>
          </w:tcPr>
          <w:p w:rsidR="005D3F50" w:rsidRPr="001D7876"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Scolopacidae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occupés de façon fiable chaque saison, mais fortement nomades en dehors de la saison de reproduction ; les individus parcourent généralement plus de 1 000 km du nord au sud. Répond aux critères de mouvement de la CMS.</w:t>
            </w: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Scolopacidae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Barge à  queue noire</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Limosa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limosa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Scolopacidae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occupés de façon fiable chaque saison, mais fortement nomades en dehors de la saison de reproduction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Scolopacidae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Bécasseau</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cocorli</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Calidris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ferruginea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Scolopacidae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87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Scolopacidae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Bécasseau</w:t>
            </w:r>
            <w:proofErr w:type="spellEnd"/>
            <w:r w:rsidRPr="005D3F50">
              <w:rPr>
                <w:rFonts w:asciiTheme="minorHAnsi" w:hAnsiTheme="minorHAnsi"/>
                <w:color w:val="000000"/>
                <w:szCs w:val="20"/>
              </w:rPr>
              <w:t xml:space="preserve"> à  col roux</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Calidris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ruficollis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Scolopacidae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lastRenderedPageBreak/>
              <w:t>Scolopacidae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Limnodrome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semipalmé</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Limnodromus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semipalmatus</w:t>
            </w:r>
            <w:proofErr w:type="spellEnd"/>
          </w:p>
        </w:tc>
        <w:tc>
          <w:tcPr>
            <w:tcW w:w="3969" w:type="dxa"/>
            <w:tcBorders>
              <w:top w:val="nil"/>
              <w:left w:val="nil"/>
              <w:bottom w:val="nil"/>
              <w:right w:val="nil"/>
            </w:tcBorders>
            <w:shd w:val="clear" w:color="auto" w:fill="auto"/>
            <w:vAlign w:val="bottom"/>
            <w:hideMark/>
          </w:tcPr>
          <w:p w:rsidR="005D3F50" w:rsidRPr="001D7876"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Scolopacidae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occupés de façon fiable chaque saison, mais fortement nomades en dehors de la saison de reproduction ; les individus parcourent généralement plus de 1 000 km du nord au sud. Répond aux critères de mouvement de la CMS.</w:t>
            </w: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Scolopacidae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Bécassine</w:t>
            </w:r>
            <w:proofErr w:type="spellEnd"/>
            <w:r w:rsidRPr="005D3F50">
              <w:rPr>
                <w:rFonts w:asciiTheme="minorHAnsi" w:hAnsiTheme="minorHAnsi"/>
                <w:color w:val="000000"/>
                <w:szCs w:val="20"/>
              </w:rPr>
              <w:t xml:space="preserve"> de Strickland</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Gallinago</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stricklandii</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Scolopacidae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Migrateur partiel : l'aire de répartition après la reproduction est déplacée, les lieux de reproduction étant occupés de façon fiable chaque saison mais modérément nomades en dehors de la saison de reproduction ; les individus parcourent généralement 100 à 1 000 km nord-sud ; au moins une sous-population distincte de la voie de migration est considérée sédentaire.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Scolopacidae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Bécassine</w:t>
            </w:r>
            <w:proofErr w:type="spellEnd"/>
            <w:r w:rsidRPr="005D3F50">
              <w:rPr>
                <w:rFonts w:asciiTheme="minorHAnsi" w:hAnsiTheme="minorHAnsi"/>
                <w:color w:val="000000"/>
                <w:szCs w:val="20"/>
              </w:rPr>
              <w:t xml:space="preserve"> des </w:t>
            </w:r>
            <w:proofErr w:type="spellStart"/>
            <w:r w:rsidRPr="005D3F50">
              <w:rPr>
                <w:rFonts w:asciiTheme="minorHAnsi" w:hAnsiTheme="minorHAnsi"/>
                <w:color w:val="000000"/>
                <w:szCs w:val="20"/>
              </w:rPr>
              <w:t>bois</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Gallinago</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nemoricola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Scolopacidae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Vulnérables ; Mouvements caractérisés comme : Migrateur partiel : l'aire de répartition après la reproduction se déplace, les lieux de reproduction étant occupés de façon fiable chaque saison, mais modérément nomades en dehors de la saison de reproduction ; les individus parcourent généralement 100 à 1 000 km nord-sud ; au moins certains déplacements sont principalement altitudinaux.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lastRenderedPageBreak/>
              <w:t>Scolopacidae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Bécassine</w:t>
            </w:r>
            <w:proofErr w:type="spellEnd"/>
            <w:r w:rsidRPr="005D3F50">
              <w:rPr>
                <w:rFonts w:asciiTheme="minorHAnsi" w:hAnsiTheme="minorHAnsi"/>
                <w:color w:val="000000"/>
                <w:szCs w:val="20"/>
              </w:rPr>
              <w:t xml:space="preserve"> double</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Gallinago</w:t>
            </w:r>
            <w:proofErr w:type="spellEnd"/>
            <w:r w:rsidRPr="00213239">
              <w:rPr>
                <w:rFonts w:asciiTheme="minorHAnsi" w:hAnsiTheme="minorHAnsi" w:cstheme="minorHAnsi"/>
                <w:i/>
                <w:iCs/>
                <w:color w:val="000000"/>
                <w:szCs w:val="20"/>
                <w:lang w:val="en-AU" w:eastAsia="en-AU"/>
              </w:rPr>
              <w:t xml:space="preserve"> media</w:t>
            </w:r>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Scolopacidae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occupés de façon fiable chaque saison, mais fortement nomades en dehors de la saison de reproduction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Scolopacidae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 xml:space="preserve">Chevalier de </w:t>
            </w:r>
            <w:proofErr w:type="spellStart"/>
            <w:r w:rsidRPr="005D3F50">
              <w:rPr>
                <w:rFonts w:asciiTheme="minorHAnsi" w:hAnsiTheme="minorHAnsi"/>
                <w:color w:val="000000"/>
                <w:szCs w:val="20"/>
              </w:rPr>
              <w:t>Sibérie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Tringa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brevipes</w:t>
            </w:r>
            <w:proofErr w:type="spellEnd"/>
          </w:p>
        </w:tc>
        <w:tc>
          <w:tcPr>
            <w:tcW w:w="3969" w:type="dxa"/>
            <w:tcBorders>
              <w:top w:val="nil"/>
              <w:left w:val="nil"/>
              <w:bottom w:val="nil"/>
              <w:right w:val="nil"/>
            </w:tcBorders>
            <w:shd w:val="clear" w:color="auto" w:fill="auto"/>
            <w:vAlign w:val="bottom"/>
            <w:hideMark/>
          </w:tcPr>
          <w:p w:rsidR="005D3F50" w:rsidRPr="001D7876"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Scolopacidae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occupés de façon fiable chaque saison, mais fortement nomades en dehors de la saison de reproduction ; les individus parcourent généralement plus de 1 000 km du nord au sud. Répond aux critères de mouvement de la CMS.</w:t>
            </w: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Accipitridae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Gypaète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barbu</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Gypaetus</w:t>
            </w:r>
            <w:proofErr w:type="spellEnd"/>
            <w:r w:rsidRPr="00213239">
              <w:rPr>
                <w:rFonts w:asciiTheme="minorHAnsi" w:hAnsiTheme="minorHAnsi" w:cstheme="minorHAnsi"/>
                <w:i/>
                <w:iCs/>
                <w:color w:val="000000"/>
                <w:szCs w:val="20"/>
                <w:lang w:val="en-AU" w:eastAsia="en-AU"/>
              </w:rPr>
              <w:t xml:space="preserve"> barbatus</w:t>
            </w:r>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Accipitridae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Sédentaire/résident : Les sites de reproduction et de non-reproduction sont occupés de façon fiable à chaque saison ; les immatures peuvent migrer au-delà de l'aire de répartition normale des adultes avant de retourner à la reproduction.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lastRenderedPageBreak/>
              <w:t>Accipitridae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Aigle</w:t>
            </w:r>
            <w:proofErr w:type="spellEnd"/>
            <w:r w:rsidRPr="005D3F50">
              <w:rPr>
                <w:rFonts w:asciiTheme="minorHAnsi" w:hAnsiTheme="minorHAnsi"/>
                <w:color w:val="000000"/>
                <w:szCs w:val="20"/>
              </w:rPr>
              <w:t xml:space="preserve"> bateleur</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Terathopius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ecaudatus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Accipitridae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l'aire de répartition après la reproduction se déplace, les lieux de reproduction et les lieux de non-reproduction étant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Accipitridae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Circaète</w:t>
            </w:r>
            <w:proofErr w:type="spellEnd"/>
            <w:r w:rsidRPr="005D3F50">
              <w:rPr>
                <w:rFonts w:asciiTheme="minorHAnsi" w:hAnsiTheme="minorHAnsi"/>
                <w:color w:val="000000"/>
                <w:szCs w:val="20"/>
              </w:rPr>
              <w:t xml:space="preserve"> de </w:t>
            </w:r>
            <w:proofErr w:type="spellStart"/>
            <w:r w:rsidRPr="005D3F50">
              <w:rPr>
                <w:rFonts w:asciiTheme="minorHAnsi" w:hAnsiTheme="minorHAnsi"/>
                <w:color w:val="000000"/>
                <w:szCs w:val="20"/>
              </w:rPr>
              <w:t>Beaudouin</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Circaetus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beaudouini</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Accipitridae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Vulnérables ; Mouvements caractérisés comme : Migrateur partiel : déplacement important de l'aire de répartition après la reproduction : les lieux de reproduction sont occupés de façon fiable chaque saison mais modérément nomades en dehors de la saison de reproduction ; les individus parcourent généralement entre 100 et 1 000 km nord-sud.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Accipitridae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Circaète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barré</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Circaetus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fasciolatus</w:t>
            </w:r>
            <w:proofErr w:type="spellEnd"/>
          </w:p>
        </w:tc>
        <w:tc>
          <w:tcPr>
            <w:tcW w:w="3969" w:type="dxa"/>
            <w:tcBorders>
              <w:top w:val="nil"/>
              <w:left w:val="nil"/>
              <w:bottom w:val="nil"/>
              <w:right w:val="nil"/>
            </w:tcBorders>
            <w:shd w:val="clear" w:color="auto" w:fill="auto"/>
            <w:vAlign w:val="bottom"/>
            <w:hideMark/>
          </w:tcPr>
          <w:p w:rsidR="005D3F50" w:rsidRPr="001D7876"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Accipitridae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expansion de l'aire de répartition après la reproduction, les lieux de reproduction et les lieux de non-reproduction étant occupés de façon fiable chaque saison ; les individus parcourent généralement entre 100 et 1 000 km nord-sud. Répond aux critères de mouvement de la CMS.</w:t>
            </w: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74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lastRenderedPageBreak/>
              <w:t>Accipitridae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Vautour</w:t>
            </w:r>
            <w:proofErr w:type="spellEnd"/>
            <w:r w:rsidRPr="005D3F50">
              <w:rPr>
                <w:rFonts w:asciiTheme="minorHAnsi" w:hAnsiTheme="minorHAnsi"/>
                <w:color w:val="000000"/>
                <w:szCs w:val="20"/>
              </w:rPr>
              <w:t xml:space="preserve"> de </w:t>
            </w:r>
            <w:proofErr w:type="spellStart"/>
            <w:r w:rsidRPr="005D3F50">
              <w:rPr>
                <w:rFonts w:asciiTheme="minorHAnsi" w:hAnsiTheme="minorHAnsi"/>
                <w:color w:val="000000"/>
                <w:szCs w:val="20"/>
              </w:rPr>
              <w:t>l’Himalaya</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 xml:space="preserve">Gyps </w:t>
            </w:r>
            <w:proofErr w:type="spellStart"/>
            <w:r w:rsidRPr="00213239">
              <w:rPr>
                <w:rFonts w:asciiTheme="minorHAnsi" w:hAnsiTheme="minorHAnsi" w:cstheme="minorHAnsi"/>
                <w:i/>
                <w:iCs/>
                <w:color w:val="000000"/>
                <w:szCs w:val="20"/>
                <w:lang w:val="en-AU" w:eastAsia="en-AU"/>
              </w:rPr>
              <w:t>himalayensis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Accipitridae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les individus se déplacent après la reproduction et connaissent une expansion substantielle et une expansion modérément nomade pendant les saisons de reproduction et hors de la période de reproduction ; les individus parcourent généralement plus de 1 000 km du nord au sud ; au moins une sous-population distincte de la voie de migration est considérée sédentaire.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74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Accipitridae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Vautour</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moine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Aegypius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monachus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Accipitridae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l'aire de répartition après la reproduction se déplace, les lieux de reproduction et les lieux de non-reproduction étant occupés de façon fiable chaque saison ; les individus parcourent généralement entre 100 et 1 000 km nord-sud.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Accipitridae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Aigle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ravisseur</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 xml:space="preserve">Aquila </w:t>
            </w:r>
            <w:proofErr w:type="spellStart"/>
            <w:r w:rsidRPr="00213239">
              <w:rPr>
                <w:rFonts w:asciiTheme="minorHAnsi" w:hAnsiTheme="minorHAnsi" w:cstheme="minorHAnsi"/>
                <w:i/>
                <w:iCs/>
                <w:color w:val="000000"/>
                <w:szCs w:val="20"/>
                <w:lang w:val="en-AU" w:eastAsia="en-AU"/>
              </w:rPr>
              <w:t>rapax</w:t>
            </w:r>
            <w:proofErr w:type="spellEnd"/>
          </w:p>
        </w:tc>
        <w:tc>
          <w:tcPr>
            <w:tcW w:w="3969" w:type="dxa"/>
            <w:tcBorders>
              <w:top w:val="nil"/>
              <w:left w:val="nil"/>
              <w:bottom w:val="nil"/>
              <w:right w:val="nil"/>
            </w:tcBorders>
            <w:shd w:val="clear" w:color="auto" w:fill="auto"/>
            <w:vAlign w:val="bottom"/>
            <w:hideMark/>
          </w:tcPr>
          <w:p w:rsidR="005D3F50" w:rsidRPr="001D7876"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Accipitridae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Vulnérables ; Mouvements caractérisés comme : Migrateur partiel : l'aire de migration se déplace après la reproduction, les lieux de reproduction et les lieux de non-reproduction étant occupés de façon fiable chaque saison ; les individus parcourent généralement 100 à 1 000 km nord-sud ; au moins une sous-population distincte de la voie de migration est considérée sédentaire. Répond aux critères de mouvement de la CMS.</w:t>
            </w: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74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lastRenderedPageBreak/>
              <w:t>Accipitridae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Busard</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maure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 xml:space="preserve">Circus </w:t>
            </w:r>
            <w:proofErr w:type="spellStart"/>
            <w:r w:rsidRPr="00213239">
              <w:rPr>
                <w:rFonts w:asciiTheme="minorHAnsi" w:hAnsiTheme="minorHAnsi" w:cstheme="minorHAnsi"/>
                <w:i/>
                <w:iCs/>
                <w:color w:val="000000"/>
                <w:szCs w:val="20"/>
                <w:lang w:val="en-AU" w:eastAsia="en-AU"/>
              </w:rPr>
              <w:t>maurus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Accipitridae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En danger ; Mouvements caractérisés par : Migrateur partiel : déplacement important de l'aire de répartition après la reproduction : lieux de reproduction occupés de façon fiable chaque saison mais modérément nomades en dehors de la saison de reproduction ; les individus parcourent généralement plus de 1 000 km nord-sud ; les irruptions dépassent parfois en nombre important l'aire normale ; au moins une sous-population distincte de la voie de migration est considérée sédentaire.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EN</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Accipitridae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Busard</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pâle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 xml:space="preserve">Circus </w:t>
            </w:r>
            <w:proofErr w:type="spellStart"/>
            <w:r w:rsidRPr="00213239">
              <w:rPr>
                <w:rFonts w:asciiTheme="minorHAnsi" w:hAnsiTheme="minorHAnsi" w:cstheme="minorHAnsi"/>
                <w:i/>
                <w:iCs/>
                <w:color w:val="000000"/>
                <w:szCs w:val="20"/>
                <w:lang w:val="en-AU" w:eastAsia="en-AU"/>
              </w:rPr>
              <w:t>macrourus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Accipitridae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Accipitridae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Autour</w:t>
            </w:r>
            <w:proofErr w:type="spellEnd"/>
            <w:r w:rsidRPr="005D3F50">
              <w:rPr>
                <w:rFonts w:asciiTheme="minorHAnsi" w:hAnsiTheme="minorHAnsi"/>
                <w:color w:val="000000"/>
                <w:szCs w:val="20"/>
              </w:rPr>
              <w:t xml:space="preserve"> à </w:t>
            </w:r>
            <w:proofErr w:type="spellStart"/>
            <w:r w:rsidRPr="005D3F50">
              <w:rPr>
                <w:rFonts w:asciiTheme="minorHAnsi" w:hAnsiTheme="minorHAnsi"/>
                <w:color w:val="000000"/>
                <w:szCs w:val="20"/>
              </w:rPr>
              <w:t>ventre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gris</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 xml:space="preserve">Accipiter </w:t>
            </w:r>
            <w:proofErr w:type="spellStart"/>
            <w:r w:rsidRPr="00213239">
              <w:rPr>
                <w:rFonts w:asciiTheme="minorHAnsi" w:hAnsiTheme="minorHAnsi" w:cstheme="minorHAnsi"/>
                <w:i/>
                <w:iCs/>
                <w:color w:val="000000"/>
                <w:szCs w:val="20"/>
                <w:lang w:val="en-AU" w:eastAsia="en-AU"/>
              </w:rPr>
              <w:t>poliogaster</w:t>
            </w:r>
            <w:proofErr w:type="spellEnd"/>
          </w:p>
        </w:tc>
        <w:tc>
          <w:tcPr>
            <w:tcW w:w="3969" w:type="dxa"/>
            <w:tcBorders>
              <w:top w:val="nil"/>
              <w:left w:val="nil"/>
              <w:bottom w:val="nil"/>
              <w:right w:val="nil"/>
            </w:tcBorders>
            <w:shd w:val="clear" w:color="auto" w:fill="auto"/>
            <w:vAlign w:val="bottom"/>
            <w:hideMark/>
          </w:tcPr>
          <w:p w:rsidR="005D3F50" w:rsidRPr="001D7876"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Accipitridae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l'aire de migration se déplace après la reproduction, les lieux de reproduction et les lieux de non-reproduction étant occupés de façon fiable chaque saison ; les individus parcourent généralement de 100 à 1 000 km mais sans direction uniforme ; au moins certains déplacements sont principalement altitudinaux ; au moins une sous-population distincte de la voie de migration est considérée sédentaire. Répond aux critères de mouvement de la CMS.</w:t>
            </w: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lastRenderedPageBreak/>
              <w:t>Accipitridae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Pygargue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nain</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Icthyophaga</w:t>
            </w:r>
            <w:proofErr w:type="spellEnd"/>
            <w:r w:rsidRPr="00213239">
              <w:rPr>
                <w:rFonts w:asciiTheme="minorHAnsi" w:hAnsiTheme="minorHAnsi" w:cstheme="minorHAnsi"/>
                <w:i/>
                <w:iCs/>
                <w:color w:val="000000"/>
                <w:szCs w:val="20"/>
                <w:lang w:val="en-AU" w:eastAsia="en-AU"/>
              </w:rPr>
              <w:t xml:space="preserve"> humilis</w:t>
            </w:r>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Accipitridae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l'aire de migration se déplace après la reproduction, les lieux de reproduction et les lieux de non-reproduction étant occupés de façon fiable chaque saison ; les individus parcourent généralement de 100 à 1 000 km nord-sud ; les immatures peuvent migrer au-delà de l'aire normale des adultes avant de retourner se reproduire ; au moins une sous-population distincte du trajet de migration est considérée sédentaire.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Accipitridae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Milan royal</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 xml:space="preserve">Milvus </w:t>
            </w:r>
            <w:proofErr w:type="spellStart"/>
            <w:r w:rsidRPr="00213239">
              <w:rPr>
                <w:rFonts w:asciiTheme="minorHAnsi" w:hAnsiTheme="minorHAnsi" w:cstheme="minorHAnsi"/>
                <w:i/>
                <w:iCs/>
                <w:color w:val="000000"/>
                <w:szCs w:val="20"/>
                <w:lang w:val="en-AU" w:eastAsia="en-AU"/>
              </w:rPr>
              <w:t>milvus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Accipitridae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l'aire de migration après la reproduction change et les lieux de reproduction et les lieux de non-reproduction sont occupés de façon fiable chaque saison ; les individus parcourent généralement moins de 100 km mais sans direction uniforme ; au moins certains mouvements sont principalement altitudinaux ; les immatures peuvent migrer au-delà de leur aire normale avant leur retour à la reproduction.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Falconidae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Caracara austral</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Phalcoboenus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australis</w:t>
            </w:r>
            <w:proofErr w:type="spellEnd"/>
          </w:p>
        </w:tc>
        <w:tc>
          <w:tcPr>
            <w:tcW w:w="3969" w:type="dxa"/>
            <w:tcBorders>
              <w:top w:val="nil"/>
              <w:left w:val="nil"/>
              <w:bottom w:val="nil"/>
              <w:right w:val="nil"/>
            </w:tcBorders>
            <w:shd w:val="clear" w:color="auto" w:fill="auto"/>
            <w:vAlign w:val="bottom"/>
            <w:hideMark/>
          </w:tcPr>
          <w:p w:rsidR="005D3F50" w:rsidRPr="001D7876"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Falconidae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l'aire de répartition après la reproduction change, les lieux de reproduction et les lieux de non-reproduction étant occupés de façon fiable chaque saison ; les individus parcourent généralement de 100 à 1 000 km nord-sud ; au moins certains déplacements sont principalement altitudinaux. Répond aux critères de mouvement de la CMS.</w:t>
            </w: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lastRenderedPageBreak/>
              <w:t>Falconidae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Faucon</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chicquera</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 xml:space="preserve">Falco </w:t>
            </w:r>
            <w:proofErr w:type="spellStart"/>
            <w:r w:rsidRPr="00213239">
              <w:rPr>
                <w:rFonts w:asciiTheme="minorHAnsi" w:hAnsiTheme="minorHAnsi" w:cstheme="minorHAnsi"/>
                <w:i/>
                <w:iCs/>
                <w:color w:val="000000"/>
                <w:szCs w:val="20"/>
                <w:lang w:val="en-AU" w:eastAsia="en-AU"/>
              </w:rPr>
              <w:t>chicquera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Falconidae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les individus se déplacent après la reproduction et sont modérément nomades pendant les saisons de reproduction et hors de la période de reproduction ; ils parcourent généralement de 100 à 1 000 km, mais sans direction uniforme ; au moins une sous-population distincte de la voie de migration est considérée sédentaire.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Falconidae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Faucon</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concolore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Falco concolor</w:t>
            </w:r>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de la CMS. (</w:t>
            </w:r>
            <w:proofErr w:type="spellStart"/>
            <w:r w:rsidRPr="001D7876">
              <w:rPr>
                <w:rFonts w:asciiTheme="minorHAnsi" w:hAnsiTheme="minorHAnsi"/>
                <w:color w:val="000000"/>
                <w:szCs w:val="20"/>
                <w:lang w:val="fr-FR"/>
              </w:rPr>
              <w:t>Falconidae</w:t>
            </w:r>
            <w:proofErr w:type="spellEnd"/>
            <w:r w:rsidRPr="001D7876">
              <w:rPr>
                <w:rFonts w:asciiTheme="minorHAnsi" w:hAnsiTheme="minorHAnsi"/>
                <w:color w:val="000000"/>
                <w:szCs w:val="20"/>
                <w:lang w:val="fr-FR"/>
              </w:rPr>
              <w:t xml:space="preserve">). Bien qu'actuellement inscrite dans la base de données de l'Annexe II en tant qu'espèce, elle n'est pas officiellement inscrite.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Vulnérables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Oriolidae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Loriot</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argenté</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Oriolus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mellianus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Oriolidae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En danger ; Mouvements caractérisés par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EN</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Vireonidae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Viréo</w:t>
            </w:r>
            <w:proofErr w:type="spellEnd"/>
            <w:r w:rsidRPr="005D3F50">
              <w:rPr>
                <w:rFonts w:asciiTheme="minorHAnsi" w:hAnsiTheme="minorHAnsi"/>
                <w:color w:val="000000"/>
                <w:szCs w:val="20"/>
              </w:rPr>
              <w:t xml:space="preserve"> à tête noire</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 xml:space="preserve">Vireo </w:t>
            </w:r>
            <w:proofErr w:type="spellStart"/>
            <w:r w:rsidRPr="00213239">
              <w:rPr>
                <w:rFonts w:asciiTheme="minorHAnsi" w:hAnsiTheme="minorHAnsi" w:cstheme="minorHAnsi"/>
                <w:i/>
                <w:iCs/>
                <w:color w:val="000000"/>
                <w:szCs w:val="20"/>
                <w:lang w:val="en-AU" w:eastAsia="en-AU"/>
              </w:rPr>
              <w:t>atricapilla</w:t>
            </w:r>
            <w:proofErr w:type="spellEnd"/>
          </w:p>
        </w:tc>
        <w:tc>
          <w:tcPr>
            <w:tcW w:w="3969" w:type="dxa"/>
            <w:tcBorders>
              <w:top w:val="nil"/>
              <w:left w:val="nil"/>
              <w:bottom w:val="nil"/>
              <w:right w:val="nil"/>
            </w:tcBorders>
            <w:shd w:val="clear" w:color="auto" w:fill="auto"/>
            <w:vAlign w:val="bottom"/>
            <w:hideMark/>
          </w:tcPr>
          <w:p w:rsidR="005D3F50" w:rsidRPr="001D7876"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Vireonidae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Vulnérables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lastRenderedPageBreak/>
              <w:t>Monarchidae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Tchitrec</w:t>
            </w:r>
            <w:proofErr w:type="spellEnd"/>
            <w:r w:rsidRPr="005D3F50">
              <w:rPr>
                <w:rFonts w:asciiTheme="minorHAnsi" w:hAnsiTheme="minorHAnsi"/>
                <w:color w:val="000000"/>
                <w:szCs w:val="20"/>
              </w:rPr>
              <w:t xml:space="preserve"> du </w:t>
            </w:r>
            <w:proofErr w:type="spellStart"/>
            <w:r w:rsidRPr="005D3F50">
              <w:rPr>
                <w:rFonts w:asciiTheme="minorHAnsi" w:hAnsiTheme="minorHAnsi"/>
                <w:color w:val="000000"/>
                <w:szCs w:val="20"/>
              </w:rPr>
              <w:t>Japon</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Terpsiphone</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atrocaudata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Monarchidae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L'aire de répartition après la reproduction change considérablement, les lieux de reproduction et les lieux de non-reproduction étant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Chaetopidae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Chétopse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doré</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Chaetops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aurantius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Chaetopidae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expansion de l'aire de répartition après la reproduction, les lieux de reproduction et les lieux de non-reproduction étant occupés de façon fiable chaque saison ; les individus parcourent généralement moins de 100 km mais sans direction uniforme ; au moins certains déplacements sont principalement altitudinaux.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Acrocephalidae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Rousserolle</w:t>
            </w:r>
            <w:proofErr w:type="spellEnd"/>
            <w:r w:rsidRPr="005D3F50">
              <w:rPr>
                <w:rFonts w:asciiTheme="minorHAnsi" w:hAnsiTheme="minorHAnsi"/>
                <w:color w:val="000000"/>
                <w:szCs w:val="20"/>
              </w:rPr>
              <w:t xml:space="preserve"> à grand </w:t>
            </w:r>
            <w:proofErr w:type="spellStart"/>
            <w:r w:rsidRPr="005D3F50">
              <w:rPr>
                <w:rFonts w:asciiTheme="minorHAnsi" w:hAnsiTheme="minorHAnsi"/>
                <w:color w:val="000000"/>
                <w:szCs w:val="20"/>
              </w:rPr>
              <w:t>bec</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Acrocephalus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orinus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Acrocephalidae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DD</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Acrocephalidae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Rousserolle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mandchoue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Acrocephalus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tangorum</w:t>
            </w:r>
            <w:proofErr w:type="spellEnd"/>
          </w:p>
        </w:tc>
        <w:tc>
          <w:tcPr>
            <w:tcW w:w="3969" w:type="dxa"/>
            <w:tcBorders>
              <w:top w:val="nil"/>
              <w:left w:val="nil"/>
              <w:bottom w:val="nil"/>
              <w:right w:val="nil"/>
            </w:tcBorders>
            <w:shd w:val="clear" w:color="auto" w:fill="auto"/>
            <w:vAlign w:val="bottom"/>
            <w:hideMark/>
          </w:tcPr>
          <w:p w:rsidR="005D3F50" w:rsidRPr="001D7876"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Acrocephalidae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Vulnérables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lastRenderedPageBreak/>
              <w:t>Locustellidae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Locustelle</w:t>
            </w:r>
            <w:proofErr w:type="spellEnd"/>
            <w:r w:rsidRPr="005D3F50">
              <w:rPr>
                <w:rFonts w:asciiTheme="minorHAnsi" w:hAnsiTheme="minorHAnsi"/>
                <w:color w:val="000000"/>
                <w:szCs w:val="20"/>
              </w:rPr>
              <w:t xml:space="preserve"> du </w:t>
            </w:r>
            <w:proofErr w:type="spellStart"/>
            <w:r w:rsidRPr="005D3F50">
              <w:rPr>
                <w:rFonts w:asciiTheme="minorHAnsi" w:hAnsiTheme="minorHAnsi"/>
                <w:color w:val="000000"/>
                <w:szCs w:val="20"/>
              </w:rPr>
              <w:t>Japon</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Locustella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pryeri</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Locustellidae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chaque saison ; les individus parcourent généralement moins de 100 km, mais sans direction uniforme ; au moins certains déplacements sont principalement altitudinaux.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Locustellidae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Locustelle</w:t>
            </w:r>
            <w:proofErr w:type="spellEnd"/>
            <w:r w:rsidRPr="005D3F50">
              <w:rPr>
                <w:rFonts w:asciiTheme="minorHAnsi" w:hAnsiTheme="minorHAnsi"/>
                <w:color w:val="000000"/>
                <w:szCs w:val="20"/>
              </w:rPr>
              <w:t xml:space="preserve"> de </w:t>
            </w:r>
            <w:proofErr w:type="spellStart"/>
            <w:r w:rsidRPr="005D3F50">
              <w:rPr>
                <w:rFonts w:asciiTheme="minorHAnsi" w:hAnsiTheme="minorHAnsi"/>
                <w:color w:val="000000"/>
                <w:szCs w:val="20"/>
              </w:rPr>
              <w:t>Pleske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Locustella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pleskei</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Locustellidae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Vulnérables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Locustellidae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Locustelle</w:t>
            </w:r>
            <w:proofErr w:type="spellEnd"/>
            <w:r w:rsidRPr="005D3F50">
              <w:rPr>
                <w:rFonts w:asciiTheme="minorHAnsi" w:hAnsiTheme="minorHAnsi"/>
                <w:color w:val="000000"/>
                <w:szCs w:val="20"/>
              </w:rPr>
              <w:t xml:space="preserve"> à long </w:t>
            </w:r>
            <w:proofErr w:type="spellStart"/>
            <w:r w:rsidRPr="005D3F50">
              <w:rPr>
                <w:rFonts w:asciiTheme="minorHAnsi" w:hAnsiTheme="minorHAnsi"/>
                <w:color w:val="000000"/>
                <w:szCs w:val="20"/>
              </w:rPr>
              <w:t>bec</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Locustella</w:t>
            </w:r>
            <w:proofErr w:type="spellEnd"/>
            <w:r w:rsidRPr="00213239">
              <w:rPr>
                <w:rFonts w:asciiTheme="minorHAnsi" w:hAnsiTheme="minorHAnsi" w:cstheme="minorHAnsi"/>
                <w:i/>
                <w:iCs/>
                <w:color w:val="000000"/>
                <w:szCs w:val="20"/>
                <w:lang w:val="en-AU" w:eastAsia="en-AU"/>
              </w:rPr>
              <w:t xml:space="preserve"> major</w:t>
            </w:r>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Locustellidae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Locustellidae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Mégalure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rayée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Chaetornis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striata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Locustellidae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Vulnérables ; Mouvements caractérisés comme : Migrateur partiel : Les individus se déplacent après la reproduction et sont fortement nomades pendant les saisons de reproduction et hors de la période de reproduction ; ils parcourent généralement de 100 à 1 000 km nord-sud.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lastRenderedPageBreak/>
              <w:t>Phylloscopidae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Pouillot</w:t>
            </w:r>
            <w:proofErr w:type="spellEnd"/>
            <w:r w:rsidRPr="005D3F50">
              <w:rPr>
                <w:rFonts w:asciiTheme="minorHAnsi" w:hAnsiTheme="minorHAnsi"/>
                <w:color w:val="000000"/>
                <w:szCs w:val="20"/>
              </w:rPr>
              <w:t xml:space="preserve"> de </w:t>
            </w:r>
            <w:proofErr w:type="spellStart"/>
            <w:r w:rsidRPr="005D3F50">
              <w:rPr>
                <w:rFonts w:asciiTheme="minorHAnsi" w:hAnsiTheme="minorHAnsi"/>
                <w:color w:val="000000"/>
                <w:szCs w:val="20"/>
              </w:rPr>
              <w:t>Tytler</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Phylloscopus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tytleri</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Phylloscopidae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Phylloscopidae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Pouillot</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d’Ijima</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Phylloscopus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ijimae</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Phylloscopidae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Vulnérables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Sylviidae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Timalie</w:t>
            </w:r>
            <w:proofErr w:type="spellEnd"/>
            <w:r w:rsidRPr="005D3F50">
              <w:rPr>
                <w:rFonts w:asciiTheme="minorHAnsi" w:hAnsiTheme="minorHAnsi"/>
                <w:color w:val="000000"/>
                <w:szCs w:val="20"/>
              </w:rPr>
              <w:t xml:space="preserve"> à  tête noire</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 xml:space="preserve">Sylvia </w:t>
            </w:r>
            <w:proofErr w:type="spellStart"/>
            <w:r w:rsidRPr="00213239">
              <w:rPr>
                <w:rFonts w:asciiTheme="minorHAnsi" w:hAnsiTheme="minorHAnsi" w:cstheme="minorHAnsi"/>
                <w:i/>
                <w:iCs/>
                <w:color w:val="000000"/>
                <w:szCs w:val="20"/>
                <w:lang w:val="en-AU" w:eastAsia="en-AU"/>
              </w:rPr>
              <w:t>nigricapillus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Sylviidae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Vulnérables ; Mouvements caractérisés comme : Migrateur partiel : contraction de l'aire de répartition après la reproduction, les lieux de reproduction et de non-reproduction étant occupés de façon fiable chaque saison ; les individus parcourent généralement de 100 à 1 000 km, mais sans direction uniforme ; au moins certains déplacements sont principalement altitudinaux.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lastRenderedPageBreak/>
              <w:t>Sylviidae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Fauvette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pitchou</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 xml:space="preserve">Sylvia </w:t>
            </w:r>
            <w:proofErr w:type="spellStart"/>
            <w:r w:rsidRPr="00213239">
              <w:rPr>
                <w:rFonts w:asciiTheme="minorHAnsi" w:hAnsiTheme="minorHAnsi" w:cstheme="minorHAnsi"/>
                <w:i/>
                <w:iCs/>
                <w:color w:val="000000"/>
                <w:szCs w:val="20"/>
                <w:lang w:val="en-AU" w:eastAsia="en-AU"/>
              </w:rPr>
              <w:t>undata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Sylviidae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déplacement de l'aire de répartition après la reproduction et expansion substantielle, les lieux de reproduction étant occupés de façon fiable chaque saison, mais modérément nomades en dehors de la saison de reproduction ; les individus parcourent généralement de 100 à 1 000 km mais sans direction uniforme ; au moins certains déplacements sont principalement altitudinaux.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Pellorneidae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Laticille</w:t>
            </w:r>
            <w:proofErr w:type="spellEnd"/>
            <w:r w:rsidRPr="005D3F50">
              <w:rPr>
                <w:rFonts w:asciiTheme="minorHAnsi" w:hAnsiTheme="minorHAnsi"/>
                <w:color w:val="000000"/>
                <w:szCs w:val="20"/>
              </w:rPr>
              <w:t xml:space="preserve"> de Burnes</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Laticilla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burnesii</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Pellorneidae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expansion de l'aire de répartition après la reproduction, les lieux de reproduction et de non-reproduction étant occupés de façon fiable chaque saison ; les individus parcourent généralement moins de 100 km, mais sans direction uniforme.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Turdidae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Grive</w:t>
            </w:r>
            <w:proofErr w:type="spellEnd"/>
            <w:r w:rsidRPr="005D3F50">
              <w:rPr>
                <w:rFonts w:asciiTheme="minorHAnsi" w:hAnsiTheme="minorHAnsi"/>
                <w:color w:val="000000"/>
                <w:szCs w:val="20"/>
              </w:rPr>
              <w:t xml:space="preserve"> des </w:t>
            </w:r>
            <w:proofErr w:type="spellStart"/>
            <w:r w:rsidRPr="005D3F50">
              <w:rPr>
                <w:rFonts w:asciiTheme="minorHAnsi" w:hAnsiTheme="minorHAnsi"/>
                <w:color w:val="000000"/>
                <w:szCs w:val="20"/>
              </w:rPr>
              <w:t>bois</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Hylocichla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mustelina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Turdidae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Turdidae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Grive</w:t>
            </w:r>
            <w:proofErr w:type="spellEnd"/>
            <w:r w:rsidRPr="005D3F50">
              <w:rPr>
                <w:rFonts w:asciiTheme="minorHAnsi" w:hAnsiTheme="minorHAnsi"/>
                <w:color w:val="000000"/>
                <w:szCs w:val="20"/>
              </w:rPr>
              <w:t xml:space="preserve"> de Bicknell</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Catharus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bicknelli</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Turdidae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Vulnérables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lastRenderedPageBreak/>
              <w:t>Turdidae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Grive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mauvis</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Turdus</w:t>
            </w:r>
            <w:proofErr w:type="spellEnd"/>
            <w:r w:rsidRPr="00213239">
              <w:rPr>
                <w:rFonts w:asciiTheme="minorHAnsi" w:hAnsiTheme="minorHAnsi" w:cstheme="minorHAnsi"/>
                <w:i/>
                <w:iCs/>
                <w:color w:val="000000"/>
                <w:szCs w:val="20"/>
                <w:lang w:val="en-AU" w:eastAsia="en-AU"/>
              </w:rPr>
              <w:t xml:space="preserve"> iliacus</w:t>
            </w:r>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Turdidae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déplacement important de l'aire de répartition après la reproduction : les lieux de reproduction sont occupés de façon fiable chaque saison mais sont fortement nomades en dehors de la saison de reproduction ; les individus parcourent généralement plus de 1 000 km du nord au sud.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Turdidae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 xml:space="preserve">Merle de </w:t>
            </w:r>
            <w:proofErr w:type="spellStart"/>
            <w:r w:rsidRPr="005D3F50">
              <w:rPr>
                <w:rFonts w:asciiTheme="minorHAnsi" w:hAnsiTheme="minorHAnsi"/>
                <w:color w:val="000000"/>
                <w:szCs w:val="20"/>
              </w:rPr>
              <w:t>Fea</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Turdus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feae</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Turdidae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Vulnérables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Muscicapidae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 xml:space="preserve">Gobemouche de </w:t>
            </w:r>
            <w:proofErr w:type="spellStart"/>
            <w:r w:rsidRPr="005D3F50">
              <w:rPr>
                <w:rFonts w:asciiTheme="minorHAnsi" w:hAnsiTheme="minorHAnsi"/>
                <w:color w:val="000000"/>
                <w:szCs w:val="20"/>
              </w:rPr>
              <w:t>Zappey</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Cyanoptila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cumatilis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Muscicapidae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 xml:space="preserve">Gobemouche à </w:t>
            </w:r>
            <w:proofErr w:type="spellStart"/>
            <w:r w:rsidRPr="005D3F50">
              <w:rPr>
                <w:rFonts w:asciiTheme="minorHAnsi" w:hAnsiTheme="minorHAnsi"/>
                <w:color w:val="000000"/>
                <w:szCs w:val="20"/>
              </w:rPr>
              <w:t>poitrine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brune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Cyornis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brunneatus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Vulnérables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lastRenderedPageBreak/>
              <w:t>Muscicapidae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Brachyptère</w:t>
            </w:r>
            <w:proofErr w:type="spellEnd"/>
            <w:r w:rsidRPr="005D3F50">
              <w:rPr>
                <w:rFonts w:asciiTheme="minorHAnsi" w:hAnsiTheme="minorHAnsi"/>
                <w:color w:val="000000"/>
                <w:szCs w:val="20"/>
              </w:rPr>
              <w:t xml:space="preserve"> à </w:t>
            </w:r>
            <w:proofErr w:type="spellStart"/>
            <w:r w:rsidRPr="005D3F50">
              <w:rPr>
                <w:rFonts w:asciiTheme="minorHAnsi" w:hAnsiTheme="minorHAnsi"/>
                <w:color w:val="000000"/>
                <w:szCs w:val="20"/>
              </w:rPr>
              <w:t>ventre</w:t>
            </w:r>
            <w:proofErr w:type="spellEnd"/>
            <w:r w:rsidRPr="005D3F50">
              <w:rPr>
                <w:rFonts w:asciiTheme="minorHAnsi" w:hAnsiTheme="minorHAnsi"/>
                <w:color w:val="000000"/>
                <w:szCs w:val="20"/>
              </w:rPr>
              <w:t xml:space="preserve"> roux</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Brachypteryx</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hyperythra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l'aire de migration se déplace après la reproduction, les lieux de reproduction et les lieux de non-reproduction étant occupés de façon fiable chaque saison ; les individus parcourent généralement moins de 100 km, mais sans direction uniforme ; au moins certains déplacements sont principalement altitudinaux.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Muscicapidae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 xml:space="preserve">Rossignol à tête </w:t>
            </w:r>
            <w:proofErr w:type="spellStart"/>
            <w:r w:rsidRPr="005D3F50">
              <w:rPr>
                <w:rFonts w:asciiTheme="minorHAnsi" w:hAnsiTheme="minorHAnsi"/>
                <w:color w:val="000000"/>
                <w:szCs w:val="20"/>
              </w:rPr>
              <w:t>rousse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Larvivora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ruficeps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En danger ; Mouvements caractérisés par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occupés de façon fiable chaque saison, mais aucune information sur les déplacements non reproducteurs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EN</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Muscicapidae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Rossignol de David</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 xml:space="preserve">Calliope </w:t>
            </w:r>
            <w:proofErr w:type="spellStart"/>
            <w:r w:rsidRPr="00213239">
              <w:rPr>
                <w:rFonts w:asciiTheme="minorHAnsi" w:hAnsiTheme="minorHAnsi" w:cstheme="minorHAnsi"/>
                <w:i/>
                <w:iCs/>
                <w:color w:val="000000"/>
                <w:szCs w:val="20"/>
                <w:lang w:val="en-AU" w:eastAsia="en-AU"/>
              </w:rPr>
              <w:t>pectardens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Muscicapidae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Rossignol à gorge noire</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Calliope obscura</w:t>
            </w:r>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Vulnérables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occupés de façon fiable chaque saison, mais aucune information sur les déplacements non reproducteurs ; les individus parcourent couramment plus de 1 000 km nord-sud ; au moins certains déplacements sont principalement altitudinaux.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lastRenderedPageBreak/>
              <w:t>Muscicapidae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 xml:space="preserve">Gobemouche du </w:t>
            </w:r>
            <w:proofErr w:type="spellStart"/>
            <w:r w:rsidRPr="005D3F50">
              <w:rPr>
                <w:rFonts w:asciiTheme="minorHAnsi" w:hAnsiTheme="minorHAnsi"/>
                <w:color w:val="000000"/>
                <w:szCs w:val="20"/>
              </w:rPr>
              <w:t>Cachemire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Ficedula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subrubra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Vulnérables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45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Muscicapidae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 xml:space="preserve">Merle de </w:t>
            </w:r>
            <w:proofErr w:type="spellStart"/>
            <w:r w:rsidRPr="005D3F50">
              <w:rPr>
                <w:rFonts w:asciiTheme="minorHAnsi" w:hAnsiTheme="minorHAnsi"/>
                <w:color w:val="000000"/>
                <w:szCs w:val="20"/>
              </w:rPr>
              <w:t>roche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montagnard</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Monticola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explorator</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expansion de l'aire de reproduction après la reproduction, les aires de reproduction étant occupées de façon fiable chaque saison, mais modérément nomades en dehors de la saison de reproduction ; les individus parcourent généralement moins de 100 km mais sans direction uniforme ; au moins certains déplacements sont principalement altitudinaux.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Muscicapidae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Tarier</w:t>
            </w:r>
            <w:proofErr w:type="spellEnd"/>
            <w:r w:rsidRPr="005D3F50">
              <w:rPr>
                <w:rFonts w:asciiTheme="minorHAnsi" w:hAnsiTheme="minorHAnsi"/>
                <w:color w:val="000000"/>
                <w:szCs w:val="20"/>
              </w:rPr>
              <w:t xml:space="preserve"> de </w:t>
            </w:r>
            <w:proofErr w:type="spellStart"/>
            <w:r w:rsidRPr="005D3F50">
              <w:rPr>
                <w:rFonts w:asciiTheme="minorHAnsi" w:hAnsiTheme="minorHAnsi"/>
                <w:color w:val="000000"/>
                <w:szCs w:val="20"/>
              </w:rPr>
              <w:t>Stoliczka</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 xml:space="preserve">Saxicola </w:t>
            </w:r>
            <w:proofErr w:type="spellStart"/>
            <w:r w:rsidRPr="00213239">
              <w:rPr>
                <w:rFonts w:asciiTheme="minorHAnsi" w:hAnsiTheme="minorHAnsi" w:cstheme="minorHAnsi"/>
                <w:i/>
                <w:iCs/>
                <w:color w:val="000000"/>
                <w:szCs w:val="20"/>
                <w:lang w:val="en-AU" w:eastAsia="en-AU"/>
              </w:rPr>
              <w:t>macrorhynchus</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Vulnérables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et modérément nomade pendant la saison de reproduction et fortement en dehors de la saison de reproduction ; les individus parcourent généralement de 100 à 1 000 km, mais sans direction constante.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Muscicapidae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Tarier</w:t>
            </w:r>
            <w:proofErr w:type="spellEnd"/>
            <w:r w:rsidRPr="005D3F50">
              <w:rPr>
                <w:rFonts w:asciiTheme="minorHAnsi" w:hAnsiTheme="minorHAnsi"/>
                <w:color w:val="000000"/>
                <w:szCs w:val="20"/>
              </w:rPr>
              <w:t xml:space="preserve"> de Hodgson</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Saxicola insignis</w:t>
            </w:r>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Vulnérables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lastRenderedPageBreak/>
              <w:t>Muscicapidae</w:t>
            </w:r>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Traquet</w:t>
            </w:r>
            <w:proofErr w:type="spellEnd"/>
            <w:r w:rsidRPr="005D3F50">
              <w:rPr>
                <w:rFonts w:asciiTheme="minorHAnsi" w:hAnsiTheme="minorHAnsi"/>
                <w:color w:val="000000"/>
                <w:szCs w:val="20"/>
              </w:rPr>
              <w:t xml:space="preserve"> de </w:t>
            </w:r>
            <w:proofErr w:type="spellStart"/>
            <w:r w:rsidRPr="005D3F50">
              <w:rPr>
                <w:rFonts w:asciiTheme="minorHAnsi" w:hAnsiTheme="minorHAnsi"/>
                <w:color w:val="000000"/>
                <w:szCs w:val="20"/>
              </w:rPr>
              <w:t>roche</w:t>
            </w:r>
            <w:proofErr w:type="spellEnd"/>
            <w:r w:rsidRPr="005D3F50">
              <w:rPr>
                <w:rFonts w:asciiTheme="minorHAnsi" w:hAnsiTheme="minorHAnsi"/>
                <w:color w:val="000000"/>
                <w:szCs w:val="20"/>
              </w:rPr>
              <w:t xml:space="preserve"> </w:t>
            </w:r>
            <w:proofErr w:type="spellStart"/>
            <w:r w:rsidRPr="005D3F50">
              <w:rPr>
                <w:rFonts w:asciiTheme="minorHAnsi" w:hAnsiTheme="minorHAnsi"/>
                <w:color w:val="000000"/>
                <w:szCs w:val="20"/>
              </w:rPr>
              <w:t>sombre</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r w:rsidRPr="00213239">
              <w:rPr>
                <w:rFonts w:asciiTheme="minorHAnsi" w:hAnsiTheme="minorHAnsi" w:cstheme="minorHAnsi"/>
                <w:i/>
                <w:iCs/>
                <w:color w:val="000000"/>
                <w:szCs w:val="20"/>
                <w:lang w:val="en-AU" w:eastAsia="en-AU"/>
              </w:rPr>
              <w:t xml:space="preserve">Oenanthe </w:t>
            </w:r>
            <w:proofErr w:type="spellStart"/>
            <w:r w:rsidRPr="00213239">
              <w:rPr>
                <w:rFonts w:asciiTheme="minorHAnsi" w:hAnsiTheme="minorHAnsi" w:cstheme="minorHAnsi"/>
                <w:i/>
                <w:iCs/>
                <w:color w:val="000000"/>
                <w:szCs w:val="20"/>
                <w:lang w:val="en-AU" w:eastAsia="en-AU"/>
              </w:rPr>
              <w:t>dubia</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Sédentaire/résident : lieux de reproduction occupés de façon fiable chaque saison, mais modérément nomades en dehors de la saison de reproduction ; les individus parcourent généralement de 100 à 1 000 km, mais sans direction constante. </w:t>
            </w:r>
            <w:r w:rsidRPr="003A0A89">
              <w:rPr>
                <w:rFonts w:asciiTheme="minorHAnsi" w:hAnsiTheme="minorHAnsi"/>
                <w:color w:val="000000"/>
                <w:szCs w:val="20"/>
                <w:lang w:val="fr-FR"/>
              </w:rPr>
              <w:t>Répond aux critères de mouvement de la CMS.</w:t>
            </w:r>
          </w:p>
          <w:p w:rsidR="005D3F50" w:rsidRPr="003A0A89"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DD</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Motacillidae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 xml:space="preserve">Pipit des </w:t>
            </w:r>
            <w:proofErr w:type="spellStart"/>
            <w:r w:rsidRPr="005D3F50">
              <w:rPr>
                <w:rFonts w:asciiTheme="minorHAnsi" w:hAnsiTheme="minorHAnsi"/>
                <w:color w:val="000000"/>
                <w:szCs w:val="20"/>
              </w:rPr>
              <w:t>prés</w:t>
            </w:r>
            <w:proofErr w:type="spellEnd"/>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Anthus</w:t>
            </w:r>
            <w:proofErr w:type="spellEnd"/>
            <w:r w:rsidRPr="00213239">
              <w:rPr>
                <w:rFonts w:asciiTheme="minorHAnsi" w:hAnsiTheme="minorHAnsi" w:cstheme="minorHAnsi"/>
                <w:i/>
                <w:iCs/>
                <w:color w:val="000000"/>
                <w:szCs w:val="20"/>
                <w:lang w:val="en-AU" w:eastAsia="en-AU"/>
              </w:rPr>
              <w:t xml:space="preserve"> pratensis</w:t>
            </w:r>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Motacillidae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Quasi menacés ; Mouvements caractérisés comme : Migrateur partiel : déplacement important de l'aire de répartition après la reproduction, les lieux de reproduction et de non-reproduction étant occupés de façon fiable chaque saison ; les individus parcourent généralement plus de 1 000 km du nord au sud ; au moins certains déplacements sont principalement altitudinaux. Répond aux critères de mouvement de la CMS.</w:t>
            </w:r>
          </w:p>
          <w:p w:rsidR="005D3F50" w:rsidRDefault="005D3F50" w:rsidP="005D3F50">
            <w:pPr>
              <w:jc w:val="both"/>
              <w:rPr>
                <w:rFonts w:asciiTheme="minorHAnsi" w:hAnsiTheme="minorHAnsi"/>
                <w:color w:val="000000"/>
                <w:szCs w:val="20"/>
                <w:lang w:val="fr-FR"/>
              </w:rPr>
            </w:pP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Motacillidae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Pipit de Sprague</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Anthus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spragueii</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Motacillidae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Vulnérables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160"/>
        </w:trPr>
        <w:tc>
          <w:tcPr>
            <w:tcW w:w="1701"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Motacillidae</w:t>
            </w:r>
            <w:proofErr w:type="spellEnd"/>
          </w:p>
        </w:tc>
        <w:tc>
          <w:tcPr>
            <w:tcW w:w="1418" w:type="dxa"/>
            <w:tcBorders>
              <w:top w:val="nil"/>
              <w:left w:val="nil"/>
              <w:bottom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Pipit du Drakensberg</w:t>
            </w:r>
          </w:p>
        </w:tc>
        <w:tc>
          <w:tcPr>
            <w:tcW w:w="1559"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Anthus</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hoeschi</w:t>
            </w:r>
            <w:proofErr w:type="spellEnd"/>
          </w:p>
        </w:tc>
        <w:tc>
          <w:tcPr>
            <w:tcW w:w="3969" w:type="dxa"/>
            <w:tcBorders>
              <w:top w:val="nil"/>
              <w:left w:val="nil"/>
              <w:bottom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Motacillidae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plus de 1 000 km du nord au sud.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bottom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r w:rsidR="005D3F50" w:rsidRPr="001D67C3" w:rsidTr="005D3F50">
        <w:trPr>
          <w:cantSplit/>
          <w:trHeight w:val="1160"/>
        </w:trPr>
        <w:tc>
          <w:tcPr>
            <w:tcW w:w="1701" w:type="dxa"/>
            <w:tcBorders>
              <w:top w:val="nil"/>
              <w:left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lastRenderedPageBreak/>
              <w:t>Motacillidae</w:t>
            </w:r>
            <w:proofErr w:type="spellEnd"/>
          </w:p>
        </w:tc>
        <w:tc>
          <w:tcPr>
            <w:tcW w:w="1418" w:type="dxa"/>
            <w:tcBorders>
              <w:top w:val="nil"/>
              <w:left w:val="nil"/>
              <w:right w:val="nil"/>
            </w:tcBorders>
            <w:shd w:val="clear" w:color="auto" w:fill="auto"/>
            <w:hideMark/>
          </w:tcPr>
          <w:p w:rsidR="005D3F50" w:rsidRPr="005D3F50" w:rsidRDefault="005D3F50" w:rsidP="005D3F50">
            <w:pPr>
              <w:rPr>
                <w:rFonts w:asciiTheme="minorHAnsi" w:hAnsiTheme="minorHAnsi"/>
                <w:color w:val="000000"/>
                <w:szCs w:val="20"/>
              </w:rPr>
            </w:pPr>
            <w:r w:rsidRPr="005D3F50">
              <w:rPr>
                <w:rFonts w:asciiTheme="minorHAnsi" w:hAnsiTheme="minorHAnsi"/>
                <w:color w:val="000000"/>
                <w:szCs w:val="20"/>
              </w:rPr>
              <w:t>Pipit à  gorge jaune</w:t>
            </w:r>
          </w:p>
        </w:tc>
        <w:tc>
          <w:tcPr>
            <w:tcW w:w="1559" w:type="dxa"/>
            <w:tcBorders>
              <w:top w:val="nil"/>
              <w:left w:val="nil"/>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Hemimacronyx</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chloris</w:t>
            </w:r>
            <w:proofErr w:type="spellEnd"/>
          </w:p>
        </w:tc>
        <w:tc>
          <w:tcPr>
            <w:tcW w:w="3969" w:type="dxa"/>
            <w:tcBorders>
              <w:top w:val="nil"/>
              <w:left w:val="nil"/>
              <w:right w:val="nil"/>
            </w:tcBorders>
            <w:shd w:val="clear" w:color="auto" w:fill="auto"/>
            <w:vAlign w:val="bottom"/>
            <w:hideMark/>
          </w:tcPr>
          <w:p w:rsidR="005D3F50"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Motacillidae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Vulnérables ; Mouvements caractérisés comme : Migrateur partiel : expansion substantielle de l'aire de répartition après la reproduction, les lieux de reproduction et les lieux de non-reproduction étant occupés de façon fiable chaque saison ; les individus parcourent généralement de 100 à 1 000 km d'est en ouest ; au moins certains déplacements sont principalement altitudinaux. Répond aux critères de mouvement de la CMS.</w:t>
            </w:r>
          </w:p>
          <w:p w:rsidR="005D3F50" w:rsidRPr="001D7876" w:rsidRDefault="005D3F50" w:rsidP="005D3F50">
            <w:pPr>
              <w:jc w:val="both"/>
              <w:rPr>
                <w:rFonts w:asciiTheme="minorHAnsi" w:hAnsiTheme="minorHAnsi"/>
                <w:color w:val="000000"/>
                <w:szCs w:val="20"/>
                <w:lang w:val="fr-FR"/>
              </w:rPr>
            </w:pPr>
          </w:p>
        </w:tc>
        <w:tc>
          <w:tcPr>
            <w:tcW w:w="1018" w:type="dxa"/>
            <w:tcBorders>
              <w:top w:val="nil"/>
              <w:left w:val="nil"/>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VU</w:t>
            </w:r>
          </w:p>
        </w:tc>
      </w:tr>
      <w:tr w:rsidR="005D3F50" w:rsidRPr="001D67C3" w:rsidTr="005D3F50">
        <w:trPr>
          <w:cantSplit/>
          <w:trHeight w:val="1160"/>
        </w:trPr>
        <w:tc>
          <w:tcPr>
            <w:tcW w:w="1701" w:type="dxa"/>
            <w:tcBorders>
              <w:top w:val="nil"/>
              <w:left w:val="nil"/>
              <w:bottom w:val="single" w:sz="4" w:space="0" w:color="auto"/>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szCs w:val="20"/>
                <w:lang w:val="en-AU" w:eastAsia="en-AU"/>
              </w:rPr>
            </w:pPr>
            <w:proofErr w:type="spellStart"/>
            <w:r w:rsidRPr="00213239">
              <w:rPr>
                <w:rFonts w:asciiTheme="minorHAnsi" w:hAnsiTheme="minorHAnsi" w:cstheme="minorHAnsi"/>
                <w:szCs w:val="20"/>
                <w:lang w:val="en-AU" w:eastAsia="en-AU"/>
              </w:rPr>
              <w:t>Motacillidae</w:t>
            </w:r>
            <w:proofErr w:type="spellEnd"/>
          </w:p>
        </w:tc>
        <w:tc>
          <w:tcPr>
            <w:tcW w:w="1418" w:type="dxa"/>
            <w:tcBorders>
              <w:top w:val="nil"/>
              <w:left w:val="nil"/>
              <w:bottom w:val="single" w:sz="4" w:space="0" w:color="auto"/>
              <w:right w:val="nil"/>
            </w:tcBorders>
            <w:shd w:val="clear" w:color="auto" w:fill="auto"/>
            <w:hideMark/>
          </w:tcPr>
          <w:p w:rsidR="005D3F50" w:rsidRPr="005D3F50" w:rsidRDefault="005D3F50" w:rsidP="005D3F50">
            <w:pPr>
              <w:rPr>
                <w:rFonts w:asciiTheme="minorHAnsi" w:hAnsiTheme="minorHAnsi"/>
                <w:color w:val="000000"/>
                <w:szCs w:val="20"/>
              </w:rPr>
            </w:pPr>
            <w:proofErr w:type="spellStart"/>
            <w:r w:rsidRPr="005D3F50">
              <w:rPr>
                <w:rFonts w:asciiTheme="minorHAnsi" w:hAnsiTheme="minorHAnsi"/>
                <w:color w:val="000000"/>
                <w:szCs w:val="20"/>
              </w:rPr>
              <w:t>Bergeronnette</w:t>
            </w:r>
            <w:proofErr w:type="spellEnd"/>
            <w:r w:rsidRPr="005D3F50">
              <w:rPr>
                <w:rFonts w:asciiTheme="minorHAnsi" w:hAnsiTheme="minorHAnsi"/>
                <w:color w:val="000000"/>
                <w:szCs w:val="20"/>
              </w:rPr>
              <w:t xml:space="preserve"> du </w:t>
            </w:r>
            <w:proofErr w:type="spellStart"/>
            <w:r w:rsidRPr="005D3F50">
              <w:rPr>
                <w:rFonts w:asciiTheme="minorHAnsi" w:hAnsiTheme="minorHAnsi"/>
                <w:color w:val="000000"/>
                <w:szCs w:val="20"/>
              </w:rPr>
              <w:t>Mékong</w:t>
            </w:r>
            <w:proofErr w:type="spellEnd"/>
          </w:p>
        </w:tc>
        <w:tc>
          <w:tcPr>
            <w:tcW w:w="1559" w:type="dxa"/>
            <w:tcBorders>
              <w:top w:val="nil"/>
              <w:left w:val="nil"/>
              <w:bottom w:val="single" w:sz="4" w:space="0" w:color="auto"/>
              <w:right w:val="nil"/>
            </w:tcBorders>
            <w:shd w:val="clear" w:color="auto" w:fill="auto"/>
            <w:hideMark/>
          </w:tcPr>
          <w:p w:rsidR="005D3F50" w:rsidRPr="00213239" w:rsidRDefault="005D3F50" w:rsidP="005D3F50">
            <w:pPr>
              <w:widowControl/>
              <w:suppressAutoHyphens w:val="0"/>
              <w:autoSpaceDE/>
              <w:autoSpaceDN/>
              <w:spacing w:before="120" w:after="120"/>
              <w:textAlignment w:val="auto"/>
              <w:rPr>
                <w:rFonts w:asciiTheme="minorHAnsi" w:hAnsiTheme="minorHAnsi" w:cstheme="minorHAnsi"/>
                <w:i/>
                <w:iCs/>
                <w:color w:val="000000"/>
                <w:szCs w:val="20"/>
                <w:lang w:val="en-AU" w:eastAsia="en-AU"/>
              </w:rPr>
            </w:pPr>
            <w:proofErr w:type="spellStart"/>
            <w:r w:rsidRPr="00213239">
              <w:rPr>
                <w:rFonts w:asciiTheme="minorHAnsi" w:hAnsiTheme="minorHAnsi" w:cstheme="minorHAnsi"/>
                <w:i/>
                <w:iCs/>
                <w:color w:val="000000"/>
                <w:szCs w:val="20"/>
                <w:lang w:val="en-AU" w:eastAsia="en-AU"/>
              </w:rPr>
              <w:t>Motacilla</w:t>
            </w:r>
            <w:proofErr w:type="spellEnd"/>
            <w:r w:rsidRPr="00213239">
              <w:rPr>
                <w:rFonts w:asciiTheme="minorHAnsi" w:hAnsiTheme="minorHAnsi" w:cstheme="minorHAnsi"/>
                <w:i/>
                <w:iCs/>
                <w:color w:val="000000"/>
                <w:szCs w:val="20"/>
                <w:lang w:val="en-AU" w:eastAsia="en-AU"/>
              </w:rPr>
              <w:t xml:space="preserve"> </w:t>
            </w:r>
            <w:proofErr w:type="spellStart"/>
            <w:r w:rsidRPr="00213239">
              <w:rPr>
                <w:rFonts w:asciiTheme="minorHAnsi" w:hAnsiTheme="minorHAnsi" w:cstheme="minorHAnsi"/>
                <w:i/>
                <w:iCs/>
                <w:color w:val="000000"/>
                <w:szCs w:val="20"/>
                <w:lang w:val="en-AU" w:eastAsia="en-AU"/>
              </w:rPr>
              <w:t>samveasnae</w:t>
            </w:r>
            <w:proofErr w:type="spellEnd"/>
          </w:p>
        </w:tc>
        <w:tc>
          <w:tcPr>
            <w:tcW w:w="3969" w:type="dxa"/>
            <w:tcBorders>
              <w:top w:val="nil"/>
              <w:left w:val="nil"/>
              <w:bottom w:val="single" w:sz="4" w:space="0" w:color="auto"/>
              <w:right w:val="nil"/>
            </w:tcBorders>
            <w:shd w:val="clear" w:color="auto" w:fill="auto"/>
            <w:vAlign w:val="bottom"/>
            <w:hideMark/>
          </w:tcPr>
          <w:p w:rsidR="005D3F50" w:rsidRPr="001D7876" w:rsidRDefault="005D3F50" w:rsidP="005D3F50">
            <w:pPr>
              <w:jc w:val="both"/>
              <w:rPr>
                <w:rFonts w:asciiTheme="minorHAnsi" w:hAnsiTheme="minorHAnsi"/>
                <w:color w:val="000000"/>
                <w:szCs w:val="20"/>
                <w:lang w:val="fr-FR"/>
              </w:rPr>
            </w:pPr>
            <w:r w:rsidRPr="001D7876">
              <w:rPr>
                <w:rFonts w:asciiTheme="minorHAnsi" w:hAnsiTheme="minorHAnsi"/>
                <w:color w:val="000000"/>
                <w:szCs w:val="20"/>
                <w:lang w:val="fr-FR"/>
              </w:rPr>
              <w:t>Un membre d'une famille désagrégée de l'Annexe II. (</w:t>
            </w:r>
            <w:proofErr w:type="spellStart"/>
            <w:r w:rsidRPr="001D7876">
              <w:rPr>
                <w:rFonts w:asciiTheme="minorHAnsi" w:hAnsiTheme="minorHAnsi"/>
                <w:color w:val="000000"/>
                <w:szCs w:val="20"/>
                <w:lang w:val="fr-FR"/>
              </w:rPr>
              <w:t>Motacillidae</w:t>
            </w:r>
            <w:proofErr w:type="spellEnd"/>
            <w:r w:rsidRPr="001D7876">
              <w:rPr>
                <w:rFonts w:asciiTheme="minorHAnsi" w:hAnsiTheme="minorHAnsi"/>
                <w:color w:val="000000"/>
                <w:szCs w:val="20"/>
                <w:lang w:val="fr-FR"/>
              </w:rPr>
              <w:t xml:space="preserve">, anciennement </w:t>
            </w:r>
            <w:proofErr w:type="spellStart"/>
            <w:r w:rsidRPr="001D7876">
              <w:rPr>
                <w:rFonts w:asciiTheme="minorHAnsi" w:hAnsiTheme="minorHAnsi"/>
                <w:color w:val="000000"/>
                <w:szCs w:val="20"/>
                <w:lang w:val="fr-FR"/>
              </w:rPr>
              <w:t>Muscicapidae</w:t>
            </w:r>
            <w:proofErr w:type="spellEnd"/>
            <w:r w:rsidRPr="001D7876">
              <w:rPr>
                <w:rFonts w:asciiTheme="minorHAnsi" w:hAnsiTheme="minorHAnsi"/>
                <w:color w:val="000000"/>
                <w:szCs w:val="20"/>
                <w:lang w:val="fr-FR"/>
              </w:rPr>
              <w:t xml:space="preserve">). Statut de la </w:t>
            </w:r>
            <w:r>
              <w:rPr>
                <w:rFonts w:asciiTheme="minorHAnsi" w:hAnsiTheme="minorHAnsi"/>
                <w:color w:val="000000"/>
                <w:szCs w:val="20"/>
                <w:lang w:val="fr-FR"/>
              </w:rPr>
              <w:t xml:space="preserve">Liste Rouge de l’UICN </w:t>
            </w:r>
            <w:r w:rsidRPr="001D7876">
              <w:rPr>
                <w:rFonts w:asciiTheme="minorHAnsi" w:hAnsiTheme="minorHAnsi"/>
                <w:color w:val="000000"/>
                <w:szCs w:val="20"/>
                <w:lang w:val="fr-FR"/>
              </w:rPr>
              <w:t xml:space="preserve">: Quasi menacés ; Mouvements caractérisés comme : </w:t>
            </w:r>
            <w:r>
              <w:rPr>
                <w:rFonts w:asciiTheme="minorHAnsi" w:hAnsiTheme="minorHAnsi"/>
                <w:color w:val="000000"/>
                <w:szCs w:val="20"/>
                <w:lang w:val="fr-FR"/>
              </w:rPr>
              <w:t xml:space="preserve">Migrateur intégrale </w:t>
            </w:r>
            <w:r w:rsidRPr="001D7876">
              <w:rPr>
                <w:rFonts w:asciiTheme="minorHAnsi" w:hAnsiTheme="minorHAnsi"/>
                <w:color w:val="000000"/>
                <w:szCs w:val="20"/>
                <w:lang w:val="fr-FR"/>
              </w:rPr>
              <w:t>: lieux de reproduction et de non-reproduction occupés de façon fiable à chaque saison ; les individus parcourent généralement moins de 100 km, mais sans direction constante. Répond aux critères de mouvement de la CMS.</w:t>
            </w:r>
          </w:p>
        </w:tc>
        <w:tc>
          <w:tcPr>
            <w:tcW w:w="1018" w:type="dxa"/>
            <w:tcBorders>
              <w:top w:val="nil"/>
              <w:left w:val="nil"/>
              <w:bottom w:val="single" w:sz="4" w:space="0" w:color="auto"/>
              <w:right w:val="nil"/>
            </w:tcBorders>
            <w:shd w:val="clear" w:color="auto" w:fill="auto"/>
            <w:hideMark/>
          </w:tcPr>
          <w:p w:rsidR="005D3F50" w:rsidRPr="00213239" w:rsidRDefault="005D3F50" w:rsidP="005D3F50">
            <w:pPr>
              <w:widowControl/>
              <w:suppressAutoHyphens w:val="0"/>
              <w:autoSpaceDE/>
              <w:autoSpaceDN/>
              <w:spacing w:before="120" w:after="120"/>
              <w:jc w:val="center"/>
              <w:textAlignment w:val="auto"/>
              <w:rPr>
                <w:rFonts w:asciiTheme="minorHAnsi" w:hAnsiTheme="minorHAnsi" w:cstheme="minorHAnsi"/>
                <w:szCs w:val="20"/>
                <w:lang w:val="en-AU" w:eastAsia="en-AU"/>
              </w:rPr>
            </w:pPr>
            <w:r w:rsidRPr="00213239">
              <w:rPr>
                <w:rFonts w:asciiTheme="minorHAnsi" w:hAnsiTheme="minorHAnsi" w:cstheme="minorHAnsi"/>
                <w:szCs w:val="20"/>
                <w:lang w:val="en-AU" w:eastAsia="en-AU"/>
              </w:rPr>
              <w:t>NT</w:t>
            </w:r>
          </w:p>
        </w:tc>
      </w:tr>
    </w:tbl>
    <w:p w:rsidR="00193047" w:rsidRDefault="00193047" w:rsidP="00193047">
      <w:pPr>
        <w:rPr>
          <w:rFonts w:ascii="Arial" w:hAnsi="Arial" w:cs="Arial"/>
          <w:sz w:val="22"/>
          <w:szCs w:val="22"/>
          <w:lang w:val="en-GB"/>
        </w:rPr>
      </w:pPr>
    </w:p>
    <w:p w:rsidR="00193047" w:rsidRDefault="00193047" w:rsidP="00193047">
      <w:pPr>
        <w:rPr>
          <w:rFonts w:ascii="Arial" w:hAnsi="Arial" w:cs="Arial"/>
          <w:sz w:val="22"/>
          <w:szCs w:val="22"/>
          <w:lang w:val="en-GB"/>
        </w:rPr>
      </w:pPr>
    </w:p>
    <w:p w:rsidR="00193047" w:rsidRDefault="00193047" w:rsidP="00193047">
      <w:pPr>
        <w:rPr>
          <w:rFonts w:ascii="Arial" w:hAnsi="Arial" w:cs="Arial"/>
          <w:sz w:val="22"/>
          <w:szCs w:val="22"/>
          <w:lang w:val="en-GB"/>
        </w:rPr>
      </w:pPr>
    </w:p>
    <w:p w:rsidR="00193047" w:rsidRDefault="00193047" w:rsidP="00193047">
      <w:pPr>
        <w:rPr>
          <w:rFonts w:ascii="Arial" w:hAnsi="Arial" w:cs="Arial"/>
          <w:sz w:val="22"/>
          <w:szCs w:val="22"/>
          <w:lang w:val="en-GB"/>
        </w:rPr>
      </w:pPr>
    </w:p>
    <w:p w:rsidR="00193047" w:rsidRPr="001D67C3" w:rsidRDefault="00193047" w:rsidP="00193047">
      <w:pPr>
        <w:rPr>
          <w:rFonts w:ascii="Arial" w:hAnsi="Arial" w:cs="Arial"/>
          <w:sz w:val="22"/>
          <w:szCs w:val="22"/>
          <w:lang w:val="en-GB"/>
        </w:rPr>
      </w:pPr>
    </w:p>
    <w:p w:rsidR="001D7876" w:rsidRDefault="001D7876">
      <w:bookmarkStart w:id="0" w:name="_GoBack"/>
      <w:bookmarkEnd w:id="0"/>
    </w:p>
    <w:sectPr w:rsidR="001D7876" w:rsidSect="00064584">
      <w:headerReference w:type="even" r:id="rId6"/>
      <w:headerReference w:type="default" r:id="rId7"/>
      <w:footerReference w:type="even" r:id="rId8"/>
      <w:footerReference w:type="default" r:id="rId9"/>
      <w:headerReference w:type="first" r:id="rId10"/>
      <w:pgSz w:w="11906" w:h="16838"/>
      <w:pgMar w:top="1138" w:right="1138" w:bottom="1138" w:left="113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876" w:rsidRDefault="001D7876" w:rsidP="00193047">
      <w:r>
        <w:separator/>
      </w:r>
    </w:p>
  </w:endnote>
  <w:endnote w:type="continuationSeparator" w:id="0">
    <w:p w:rsidR="001D7876" w:rsidRDefault="001D7876" w:rsidP="0019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876" w:rsidRDefault="001D7876">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36744897"/>
      <w:docPartObj>
        <w:docPartGallery w:val="Page Numbers (Bottom of Page)"/>
        <w:docPartUnique/>
      </w:docPartObj>
    </w:sdtPr>
    <w:sdtEndPr>
      <w:rPr>
        <w:noProof/>
      </w:rPr>
    </w:sdtEndPr>
    <w:sdtContent>
      <w:p w:rsidR="005F07F3" w:rsidRPr="005F07F3" w:rsidRDefault="005F07F3" w:rsidP="005F07F3">
        <w:pPr>
          <w:pStyle w:val="Footer"/>
          <w:jc w:val="center"/>
          <w:rPr>
            <w:sz w:val="18"/>
            <w:szCs w:val="18"/>
          </w:rPr>
        </w:pPr>
        <w:r w:rsidRPr="005F07F3">
          <w:rPr>
            <w:sz w:val="18"/>
            <w:szCs w:val="18"/>
          </w:rPr>
          <w:fldChar w:fldCharType="begin"/>
        </w:r>
        <w:r w:rsidRPr="005F07F3">
          <w:rPr>
            <w:sz w:val="18"/>
            <w:szCs w:val="18"/>
          </w:rPr>
          <w:instrText xml:space="preserve"> PAGE   \* MERGEFORMAT </w:instrText>
        </w:r>
        <w:r w:rsidRPr="005F07F3">
          <w:rPr>
            <w:sz w:val="18"/>
            <w:szCs w:val="18"/>
          </w:rPr>
          <w:fldChar w:fldCharType="separate"/>
        </w:r>
        <w:r w:rsidRPr="005F07F3">
          <w:rPr>
            <w:noProof/>
            <w:sz w:val="18"/>
            <w:szCs w:val="18"/>
          </w:rPr>
          <w:t>2</w:t>
        </w:r>
        <w:r w:rsidRPr="005F07F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876" w:rsidRDefault="001D7876" w:rsidP="00193047">
      <w:r>
        <w:separator/>
      </w:r>
    </w:p>
  </w:footnote>
  <w:footnote w:type="continuationSeparator" w:id="0">
    <w:p w:rsidR="001D7876" w:rsidRDefault="001D7876" w:rsidP="00193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F3" w:rsidRDefault="005F07F3" w:rsidP="005F07F3">
    <w:pPr>
      <w:widowControl/>
      <w:pBdr>
        <w:bottom w:val="single" w:sz="4" w:space="1" w:color="000000"/>
      </w:pBdr>
      <w:autoSpaceDE/>
      <w:rPr>
        <w:rFonts w:ascii="Arial" w:hAnsi="Arial" w:cs="Arial"/>
        <w:i/>
        <w:sz w:val="18"/>
        <w:szCs w:val="18"/>
        <w:lang w:val="en-GB"/>
      </w:rPr>
    </w:pPr>
    <w:r>
      <w:rPr>
        <w:rFonts w:ascii="Arial" w:hAnsi="Arial" w:cs="Arial"/>
        <w:i/>
        <w:sz w:val="18"/>
        <w:szCs w:val="18"/>
        <w:lang w:val="en-GB"/>
      </w:rPr>
      <w:t>UNEP/CMS/COP13/Doc.27.3/Annexe 2</w:t>
    </w:r>
  </w:p>
  <w:p w:rsidR="001D7876" w:rsidRPr="00064584" w:rsidRDefault="001D7876">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F3" w:rsidRDefault="005F07F3" w:rsidP="005F07F3">
    <w:pPr>
      <w:widowControl/>
      <w:pBdr>
        <w:bottom w:val="single" w:sz="4" w:space="1" w:color="000000"/>
      </w:pBdr>
      <w:autoSpaceDE/>
      <w:jc w:val="right"/>
      <w:rPr>
        <w:rFonts w:ascii="Arial" w:hAnsi="Arial" w:cs="Arial"/>
        <w:i/>
        <w:sz w:val="18"/>
        <w:szCs w:val="18"/>
        <w:lang w:val="en-GB"/>
      </w:rPr>
    </w:pPr>
    <w:r>
      <w:rPr>
        <w:rFonts w:ascii="Arial" w:hAnsi="Arial" w:cs="Arial"/>
        <w:i/>
        <w:sz w:val="18"/>
        <w:szCs w:val="18"/>
        <w:lang w:val="en-GB"/>
      </w:rPr>
      <w:t>UNEP/CMS/COP13/Doc.27.3/Annexe 2</w:t>
    </w:r>
  </w:p>
  <w:p w:rsidR="001D7876" w:rsidRPr="00064584" w:rsidRDefault="001D7876">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F3" w:rsidRDefault="005F07F3" w:rsidP="005F07F3">
    <w:pPr>
      <w:widowControl/>
      <w:pBdr>
        <w:bottom w:val="single" w:sz="4" w:space="1" w:color="000000"/>
      </w:pBdr>
      <w:autoSpaceDE/>
      <w:jc w:val="right"/>
      <w:rPr>
        <w:rFonts w:ascii="Arial" w:hAnsi="Arial" w:cs="Arial"/>
        <w:i/>
        <w:sz w:val="18"/>
        <w:szCs w:val="18"/>
        <w:lang w:val="en-GB"/>
      </w:rPr>
    </w:pPr>
    <w:r>
      <w:rPr>
        <w:rFonts w:ascii="Arial" w:hAnsi="Arial" w:cs="Arial"/>
        <w:i/>
        <w:sz w:val="18"/>
        <w:szCs w:val="18"/>
        <w:lang w:val="en-GB"/>
      </w:rPr>
      <w:t>UNEP/CMS/COP13/Doc.27.3/Annexe 2</w:t>
    </w:r>
  </w:p>
  <w:p w:rsidR="001D7876" w:rsidRPr="005F07F3" w:rsidRDefault="001D7876" w:rsidP="005F0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47"/>
    <w:rsid w:val="00064584"/>
    <w:rsid w:val="00193047"/>
    <w:rsid w:val="001D7876"/>
    <w:rsid w:val="003A0A89"/>
    <w:rsid w:val="00511537"/>
    <w:rsid w:val="005D3F50"/>
    <w:rsid w:val="005F07F3"/>
    <w:rsid w:val="007C2BE4"/>
    <w:rsid w:val="00A74E1C"/>
    <w:rsid w:val="00DD7ECA"/>
    <w:rsid w:val="00F126EA"/>
    <w:rsid w:val="00F66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9D4673"/>
  <w15:chartTrackingRefBased/>
  <w15:docId w15:val="{A122FC4C-B97A-430B-85D8-17A70817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047"/>
    <w:pPr>
      <w:widowControl w:val="0"/>
      <w:suppressAutoHyphens/>
      <w:autoSpaceDE w:val="0"/>
      <w:autoSpaceDN w:val="0"/>
      <w:spacing w:after="0" w:line="240" w:lineRule="auto"/>
      <w:textAlignment w:val="baseline"/>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3047"/>
    <w:pPr>
      <w:widowControl/>
      <w:tabs>
        <w:tab w:val="center" w:pos="4680"/>
        <w:tab w:val="right" w:pos="9360"/>
      </w:tabs>
      <w:autoSpaceDE/>
    </w:pPr>
    <w:rPr>
      <w:rFonts w:ascii="Arial" w:eastAsia="Calibri" w:hAnsi="Arial"/>
      <w:sz w:val="22"/>
      <w:szCs w:val="22"/>
    </w:rPr>
  </w:style>
  <w:style w:type="character" w:customStyle="1" w:styleId="HeaderChar">
    <w:name w:val="Header Char"/>
    <w:basedOn w:val="DefaultParagraphFont"/>
    <w:link w:val="Header"/>
    <w:rsid w:val="00193047"/>
    <w:rPr>
      <w:rFonts w:ascii="Arial" w:eastAsia="Calibri" w:hAnsi="Arial" w:cs="Times New Roman"/>
      <w:lang w:val="en-US"/>
    </w:rPr>
  </w:style>
  <w:style w:type="paragraph" w:styleId="Footer">
    <w:name w:val="footer"/>
    <w:basedOn w:val="Normal"/>
    <w:link w:val="FooterChar"/>
    <w:uiPriority w:val="99"/>
    <w:rsid w:val="00193047"/>
    <w:pPr>
      <w:widowControl/>
      <w:tabs>
        <w:tab w:val="center" w:pos="4680"/>
        <w:tab w:val="right" w:pos="9360"/>
      </w:tabs>
      <w:autoSpaceDE/>
    </w:pPr>
    <w:rPr>
      <w:rFonts w:ascii="Arial" w:eastAsia="Calibri" w:hAnsi="Arial"/>
      <w:sz w:val="22"/>
      <w:szCs w:val="22"/>
    </w:rPr>
  </w:style>
  <w:style w:type="character" w:customStyle="1" w:styleId="FooterChar">
    <w:name w:val="Footer Char"/>
    <w:basedOn w:val="DefaultParagraphFont"/>
    <w:link w:val="Footer"/>
    <w:uiPriority w:val="99"/>
    <w:rsid w:val="00193047"/>
    <w:rPr>
      <w:rFonts w:ascii="Arial" w:eastAsia="Calibri"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1118">
      <w:bodyDiv w:val="1"/>
      <w:marLeft w:val="0"/>
      <w:marRight w:val="0"/>
      <w:marTop w:val="0"/>
      <w:marBottom w:val="0"/>
      <w:divBdr>
        <w:top w:val="none" w:sz="0" w:space="0" w:color="auto"/>
        <w:left w:val="none" w:sz="0" w:space="0" w:color="auto"/>
        <w:bottom w:val="none" w:sz="0" w:space="0" w:color="auto"/>
        <w:right w:val="none" w:sz="0" w:space="0" w:color="auto"/>
      </w:divBdr>
    </w:div>
    <w:div w:id="730037571">
      <w:bodyDiv w:val="1"/>
      <w:marLeft w:val="0"/>
      <w:marRight w:val="0"/>
      <w:marTop w:val="0"/>
      <w:marBottom w:val="0"/>
      <w:divBdr>
        <w:top w:val="none" w:sz="0" w:space="0" w:color="auto"/>
        <w:left w:val="none" w:sz="0" w:space="0" w:color="auto"/>
        <w:bottom w:val="none" w:sz="0" w:space="0" w:color="auto"/>
        <w:right w:val="none" w:sz="0" w:space="0" w:color="auto"/>
      </w:divBdr>
    </w:div>
    <w:div w:id="19295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6938</Words>
  <Characters>39553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UNEP/CMS Secretariat</cp:lastModifiedBy>
  <cp:revision>2</cp:revision>
  <dcterms:created xsi:type="dcterms:W3CDTF">2019-12-19T07:34:00Z</dcterms:created>
  <dcterms:modified xsi:type="dcterms:W3CDTF">2019-12-19T07:34:00Z</dcterms:modified>
</cp:coreProperties>
</file>