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AF59" w14:textId="77777777" w:rsidR="00682B31" w:rsidRPr="00170A4B" w:rsidRDefault="00682B31" w:rsidP="00682B31">
      <w:pPr>
        <w:tabs>
          <w:tab w:val="left" w:pos="-1057"/>
          <w:tab w:val="left" w:pos="-720"/>
        </w:tabs>
        <w:ind w:left="-90"/>
        <w:rPr>
          <w:rFonts w:ascii="Arial" w:hAnsi="Arial" w:cs="Arial"/>
          <w:spacing w:val="-8"/>
          <w:sz w:val="12"/>
          <w:szCs w:val="12"/>
          <w:lang w:val="fr-FR"/>
        </w:rPr>
      </w:pPr>
    </w:p>
    <w:p w14:paraId="5E177DD4" w14:textId="77777777" w:rsidR="00930F72" w:rsidRPr="00170A4B" w:rsidRDefault="00930F72" w:rsidP="00930F72">
      <w:pPr>
        <w:tabs>
          <w:tab w:val="left" w:pos="-1057"/>
          <w:tab w:val="left" w:pos="-720"/>
        </w:tabs>
        <w:rPr>
          <w:rFonts w:ascii="Arial" w:hAnsi="Arial" w:cs="Arial"/>
          <w:sz w:val="22"/>
          <w:szCs w:val="22"/>
          <w:lang w:val="fr-FR"/>
        </w:rPr>
      </w:pPr>
      <w:r w:rsidRPr="00170A4B">
        <w:rPr>
          <w:rFonts w:ascii="Arial" w:hAnsi="Arial" w:cs="Arial"/>
          <w:sz w:val="22"/>
          <w:szCs w:val="22"/>
          <w:lang w:val="fr-FR"/>
        </w:rPr>
        <w:t>12</w:t>
      </w:r>
      <w:r w:rsidRPr="00170A4B">
        <w:rPr>
          <w:rFonts w:ascii="Arial" w:hAnsi="Arial" w:cs="Arial"/>
          <w:sz w:val="22"/>
          <w:szCs w:val="22"/>
          <w:vertAlign w:val="superscript"/>
          <w:lang w:val="fr-FR"/>
        </w:rPr>
        <w:t>ème</w:t>
      </w:r>
      <w:r w:rsidRPr="00170A4B">
        <w:rPr>
          <w:rFonts w:ascii="Arial" w:hAnsi="Arial" w:cs="Arial"/>
          <w:sz w:val="22"/>
          <w:szCs w:val="22"/>
          <w:lang w:val="fr-FR"/>
        </w:rPr>
        <w:t xml:space="preserve"> SESSION DE LA CONFÉRENCE DES PARTIES</w:t>
      </w:r>
    </w:p>
    <w:p w14:paraId="46430E26" w14:textId="77777777" w:rsidR="00930F72" w:rsidRPr="00170A4B" w:rsidRDefault="00930F72" w:rsidP="00930F72">
      <w:pPr>
        <w:pStyle w:val="Heading2"/>
        <w:keepNext w:val="0"/>
        <w:spacing w:line="228" w:lineRule="auto"/>
        <w:rPr>
          <w:rFonts w:ascii="Arial" w:hAnsi="Arial" w:cs="Arial"/>
          <w:b w:val="0"/>
          <w:bCs w:val="0"/>
          <w:sz w:val="22"/>
          <w:szCs w:val="22"/>
          <w:lang w:val="fr-FR"/>
        </w:rPr>
      </w:pPr>
      <w:r w:rsidRPr="00170A4B">
        <w:rPr>
          <w:rFonts w:ascii="Arial" w:hAnsi="Arial" w:cs="Arial"/>
          <w:b w:val="0"/>
          <w:sz w:val="22"/>
          <w:szCs w:val="22"/>
          <w:lang w:val="fr-FR"/>
        </w:rPr>
        <w:t>Manille, Philippines, 23 - 28 octobre 2017</w:t>
      </w:r>
    </w:p>
    <w:p w14:paraId="1582A35F" w14:textId="0F75E798" w:rsidR="00930F72" w:rsidRPr="00170A4B" w:rsidRDefault="00930F72" w:rsidP="00930F72">
      <w:pPr>
        <w:spacing w:line="228" w:lineRule="auto"/>
        <w:rPr>
          <w:rFonts w:ascii="Arial" w:hAnsi="Arial" w:cs="Arial"/>
          <w:iCs/>
          <w:sz w:val="22"/>
          <w:szCs w:val="22"/>
          <w:lang w:val="fr-FR"/>
        </w:rPr>
      </w:pPr>
      <w:r w:rsidRPr="00170A4B">
        <w:rPr>
          <w:rFonts w:ascii="Arial" w:hAnsi="Arial" w:cs="Arial"/>
          <w:iCs/>
          <w:sz w:val="22"/>
          <w:szCs w:val="22"/>
          <w:lang w:val="fr-FR"/>
        </w:rPr>
        <w:t>Point 24.1.4 de l’ordre du jour</w:t>
      </w:r>
    </w:p>
    <w:p w14:paraId="0469CEA6" w14:textId="03BBFE4D" w:rsidR="0081600F" w:rsidRPr="00170A4B" w:rsidRDefault="0081600F" w:rsidP="006B1E8A">
      <w:pPr>
        <w:spacing w:line="228" w:lineRule="auto"/>
        <w:rPr>
          <w:rFonts w:ascii="Arial" w:hAnsi="Arial" w:cs="Arial"/>
          <w:iCs/>
          <w:sz w:val="22"/>
          <w:szCs w:val="22"/>
          <w:lang w:val="fr-FR"/>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70A4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A295BFE" w14:textId="77777777" w:rsidR="0081600F" w:rsidRPr="00170A4B"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sidRPr="00170A4B">
              <w:rPr>
                <w:rFonts w:ascii="Arial" w:hAnsi="Arial" w:cs="Arial"/>
                <w:b/>
                <w:sz w:val="28"/>
                <w:szCs w:val="28"/>
                <w:lang w:val="fr-FR"/>
              </w:rPr>
              <w:tab/>
            </w:r>
            <w:r w:rsidRPr="00170A4B">
              <w:rPr>
                <w:rFonts w:ascii="Arial" w:hAnsi="Arial" w:cs="Arial"/>
                <w:b/>
                <w:sz w:val="28"/>
                <w:szCs w:val="28"/>
                <w:lang w:val="fr-FR"/>
              </w:rPr>
              <w:tab/>
            </w:r>
            <w:r w:rsidRPr="00170A4B">
              <w:rPr>
                <w:rFonts w:ascii="Arial" w:hAnsi="Arial" w:cs="Arial"/>
                <w:b/>
                <w:sz w:val="28"/>
                <w:szCs w:val="28"/>
                <w:lang w:val="fr-FR"/>
              </w:rPr>
              <w:tab/>
            </w:r>
            <w:r w:rsidRPr="00170A4B">
              <w:rPr>
                <w:rFonts w:ascii="Arial" w:hAnsi="Arial" w:cs="Arial"/>
                <w:b/>
                <w:sz w:val="28"/>
                <w:szCs w:val="28"/>
                <w:lang w:val="fr-FR"/>
              </w:rPr>
              <w:tab/>
            </w:r>
            <w:r w:rsidR="00FA61AF" w:rsidRPr="00170A4B">
              <w:rPr>
                <w:rFonts w:ascii="Arial" w:hAnsi="Arial" w:cs="Arial"/>
                <w:b/>
                <w:sz w:val="28"/>
                <w:szCs w:val="28"/>
                <w:lang w:val="fr-FR"/>
              </w:rPr>
              <w:t>CMS</w:t>
            </w:r>
          </w:p>
          <w:p w14:paraId="4FBB0720" w14:textId="77777777" w:rsidR="00FA61AF" w:rsidRPr="00170A4B" w:rsidRDefault="00FA61AF" w:rsidP="00972D36">
            <w:pPr>
              <w:tabs>
                <w:tab w:val="left" w:pos="-1057"/>
                <w:tab w:val="left" w:pos="-720"/>
                <w:tab w:val="left" w:pos="0"/>
                <w:tab w:val="left" w:pos="141"/>
                <w:tab w:val="left" w:pos="720"/>
                <w:tab w:val="right" w:pos="9072"/>
              </w:tabs>
              <w:rPr>
                <w:rFonts w:ascii="Arial" w:hAnsi="Arial" w:cs="Arial"/>
                <w:sz w:val="22"/>
                <w:szCs w:val="22"/>
                <w:lang w:val="fr-FR"/>
              </w:rPr>
            </w:pPr>
          </w:p>
        </w:tc>
      </w:tr>
      <w:tr w:rsidR="0081600F" w:rsidRPr="00170A4B"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170A4B" w:rsidRDefault="00745222">
            <w:pPr>
              <w:rPr>
                <w:rFonts w:ascii="Arial" w:hAnsi="Arial" w:cs="Arial"/>
                <w:sz w:val="22"/>
                <w:szCs w:val="22"/>
                <w:lang w:val="fr-FR"/>
              </w:rPr>
            </w:pPr>
            <w:r w:rsidRPr="00170A4B">
              <w:rPr>
                <w:rFonts w:ascii="Arial" w:hAnsi="Arial" w:cs="Arial"/>
                <w:noProof/>
                <w:sz w:val="22"/>
                <w:szCs w:val="22"/>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170A4B" w:rsidRDefault="0081600F">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170A4B"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fr-FR"/>
              </w:rPr>
            </w:pPr>
          </w:p>
          <w:p w14:paraId="411391E1" w14:textId="77777777" w:rsidR="00930F72" w:rsidRPr="00876F53" w:rsidRDefault="00930F72" w:rsidP="00930F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876F53">
              <w:rPr>
                <w:rFonts w:ascii="Arial" w:hAnsi="Arial" w:cs="Arial"/>
                <w:bCs w:val="0"/>
                <w:sz w:val="32"/>
                <w:szCs w:val="32"/>
                <w:lang w:val="fr-FR"/>
              </w:rPr>
              <w:t>CONVENTION SUR</w:t>
            </w:r>
          </w:p>
          <w:p w14:paraId="26D0464C" w14:textId="77777777" w:rsidR="00930F72" w:rsidRPr="00876F53" w:rsidRDefault="00930F72" w:rsidP="00930F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876F53">
              <w:rPr>
                <w:rFonts w:ascii="Arial" w:hAnsi="Arial" w:cs="Arial"/>
                <w:bCs w:val="0"/>
                <w:sz w:val="32"/>
                <w:szCs w:val="32"/>
                <w:lang w:val="fr-FR"/>
              </w:rPr>
              <w:t>LES ESPÈCES</w:t>
            </w:r>
          </w:p>
          <w:p w14:paraId="2266309C" w14:textId="1F25981F" w:rsidR="0081600F" w:rsidRPr="00170A4B" w:rsidRDefault="00930F72" w:rsidP="00930F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876F53">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5639B3A" w14:textId="77777777" w:rsidR="00682B31" w:rsidRPr="00170A4B"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79AE6F48" w14:textId="77777777" w:rsidR="00930F72" w:rsidRPr="00170A4B" w:rsidRDefault="00930F72" w:rsidP="00930F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170A4B">
              <w:rPr>
                <w:rFonts w:ascii="Arial" w:hAnsi="Arial" w:cs="Arial"/>
                <w:sz w:val="22"/>
                <w:szCs w:val="22"/>
                <w:lang w:val="fr-FR"/>
              </w:rPr>
              <w:t>Distribution : Générale</w:t>
            </w:r>
          </w:p>
          <w:p w14:paraId="33F00FF3" w14:textId="77777777" w:rsidR="00930F72" w:rsidRPr="00170A4B" w:rsidRDefault="00930F72" w:rsidP="00930F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14:paraId="1BA09B3F" w14:textId="1E1E2F3F" w:rsidR="00930F72" w:rsidRPr="00825058" w:rsidRDefault="00930F72" w:rsidP="00930F72">
            <w:pPr>
              <w:tabs>
                <w:tab w:val="left" w:pos="5040"/>
                <w:tab w:val="left" w:pos="5760"/>
                <w:tab w:val="left" w:pos="6008"/>
                <w:tab w:val="left" w:pos="6480"/>
                <w:tab w:val="left" w:pos="7200"/>
                <w:tab w:val="left" w:pos="7920"/>
                <w:tab w:val="left" w:pos="8640"/>
              </w:tabs>
              <w:rPr>
                <w:rFonts w:ascii="Arial" w:hAnsi="Arial" w:cs="Arial"/>
                <w:sz w:val="22"/>
                <w:szCs w:val="22"/>
              </w:rPr>
            </w:pPr>
            <w:r w:rsidRPr="00825058">
              <w:rPr>
                <w:rFonts w:ascii="Arial" w:hAnsi="Arial" w:cs="Arial"/>
                <w:sz w:val="22"/>
                <w:szCs w:val="22"/>
              </w:rPr>
              <w:t>UNEP/CMS/COP12/Doc.24.1.4</w:t>
            </w:r>
            <w:r w:rsidR="00825058" w:rsidRPr="00825058">
              <w:rPr>
                <w:rFonts w:ascii="Arial" w:hAnsi="Arial" w:cs="Arial"/>
                <w:sz w:val="22"/>
                <w:szCs w:val="22"/>
              </w:rPr>
              <w:t>/Rev.</w:t>
            </w:r>
            <w:r w:rsidR="00207EAF">
              <w:rPr>
                <w:rFonts w:ascii="Arial" w:hAnsi="Arial" w:cs="Arial"/>
                <w:sz w:val="22"/>
                <w:szCs w:val="22"/>
              </w:rPr>
              <w:t>2</w:t>
            </w:r>
          </w:p>
          <w:p w14:paraId="7B707BAD" w14:textId="23048963" w:rsidR="00930F72" w:rsidRPr="00170A4B" w:rsidRDefault="00207EAF" w:rsidP="00930F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22 août</w:t>
            </w:r>
            <w:r w:rsidR="00930F72" w:rsidRPr="00170A4B">
              <w:rPr>
                <w:rFonts w:ascii="Arial" w:hAnsi="Arial" w:cs="Arial"/>
                <w:sz w:val="22"/>
                <w:szCs w:val="22"/>
                <w:lang w:val="fr-FR"/>
              </w:rPr>
              <w:t xml:space="preserve"> 2017</w:t>
            </w:r>
          </w:p>
          <w:p w14:paraId="25459A1B" w14:textId="77777777" w:rsidR="00930F72" w:rsidRPr="00170A4B" w:rsidRDefault="00930F72" w:rsidP="00930F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7A35B3D4" w14:textId="77777777" w:rsidR="00930F72" w:rsidRPr="00170A4B" w:rsidRDefault="00930F72" w:rsidP="00930F72">
            <w:pPr>
              <w:rPr>
                <w:rFonts w:ascii="Arial" w:hAnsi="Arial" w:cs="Arial"/>
                <w:sz w:val="22"/>
                <w:szCs w:val="22"/>
                <w:lang w:val="fr-FR"/>
              </w:rPr>
            </w:pPr>
            <w:r w:rsidRPr="00170A4B">
              <w:rPr>
                <w:rFonts w:ascii="Arial" w:hAnsi="Arial" w:cs="Arial"/>
                <w:sz w:val="22"/>
                <w:szCs w:val="22"/>
                <w:lang w:val="fr-FR"/>
              </w:rPr>
              <w:t>Français</w:t>
            </w:r>
          </w:p>
          <w:p w14:paraId="7940CACB" w14:textId="77777777" w:rsidR="00930F72" w:rsidRPr="00170A4B" w:rsidRDefault="00930F72" w:rsidP="00930F72">
            <w:pPr>
              <w:rPr>
                <w:rFonts w:ascii="Arial" w:hAnsi="Arial" w:cs="Arial"/>
                <w:sz w:val="22"/>
                <w:szCs w:val="22"/>
                <w:lang w:val="fr-FR"/>
              </w:rPr>
            </w:pPr>
            <w:r w:rsidRPr="00170A4B">
              <w:rPr>
                <w:rFonts w:ascii="Arial" w:hAnsi="Arial" w:cs="Arial"/>
                <w:sz w:val="22"/>
                <w:szCs w:val="22"/>
                <w:lang w:val="fr-FR"/>
              </w:rPr>
              <w:t>Original : Anglais</w:t>
            </w:r>
          </w:p>
          <w:p w14:paraId="38BDCAD7" w14:textId="77777777" w:rsidR="00682B31" w:rsidRPr="00170A4B" w:rsidRDefault="00682B31" w:rsidP="000C21B1">
            <w:pPr>
              <w:rPr>
                <w:rFonts w:ascii="Arial" w:hAnsi="Arial" w:cs="Arial"/>
                <w:sz w:val="12"/>
                <w:szCs w:val="12"/>
                <w:lang w:val="fr-FR"/>
              </w:rPr>
            </w:pPr>
          </w:p>
        </w:tc>
      </w:tr>
    </w:tbl>
    <w:p w14:paraId="0AC06DA9" w14:textId="77777777" w:rsidR="00354A9C" w:rsidRPr="00170A4B" w:rsidRDefault="00354A9C" w:rsidP="00922791">
      <w:pPr>
        <w:tabs>
          <w:tab w:val="left" w:pos="7020"/>
        </w:tabs>
        <w:rPr>
          <w:rFonts w:ascii="Arial" w:hAnsi="Arial" w:cs="Arial"/>
          <w:sz w:val="22"/>
          <w:szCs w:val="22"/>
          <w:lang w:val="fr-FR"/>
        </w:rPr>
      </w:pPr>
    </w:p>
    <w:p w14:paraId="133BA651" w14:textId="77777777" w:rsidR="0052082F" w:rsidRPr="00170A4B" w:rsidRDefault="0052082F" w:rsidP="00354A9C">
      <w:pPr>
        <w:rPr>
          <w:rFonts w:ascii="Arial" w:hAnsi="Arial" w:cs="Arial"/>
          <w:sz w:val="22"/>
          <w:szCs w:val="22"/>
          <w:lang w:val="fr-FR"/>
        </w:rPr>
      </w:pPr>
    </w:p>
    <w:p w14:paraId="7268348F" w14:textId="4BF5B8ED" w:rsidR="00377104" w:rsidRPr="00170A4B" w:rsidRDefault="00377104" w:rsidP="003771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sidRPr="00170A4B">
        <w:rPr>
          <w:rFonts w:ascii="Arial" w:hAnsi="Arial" w:cs="Arial"/>
          <w:b/>
          <w:caps/>
          <w:sz w:val="22"/>
          <w:szCs w:val="22"/>
          <w:lang w:val="fr-FR"/>
        </w:rPr>
        <w:t xml:space="preserve">CONSERVATION </w:t>
      </w:r>
      <w:r w:rsidR="00930F72" w:rsidRPr="00170A4B">
        <w:rPr>
          <w:rFonts w:ascii="Arial" w:hAnsi="Arial" w:cs="Arial"/>
          <w:b/>
          <w:caps/>
          <w:sz w:val="22"/>
          <w:szCs w:val="22"/>
          <w:lang w:val="fr-FR"/>
        </w:rPr>
        <w:t>DES VAUTOURS D’AFRIQUE-EURASIE</w:t>
      </w:r>
    </w:p>
    <w:p w14:paraId="1FAD8479" w14:textId="14C12BCA" w:rsidR="00B64904" w:rsidRPr="00170A4B" w:rsidRDefault="00B64904" w:rsidP="00B64904">
      <w:pPr>
        <w:jc w:val="center"/>
        <w:rPr>
          <w:rFonts w:ascii="Arial" w:hAnsi="Arial" w:cs="Arial"/>
          <w:i/>
          <w:sz w:val="22"/>
          <w:szCs w:val="22"/>
          <w:lang w:val="fr-FR"/>
        </w:rPr>
      </w:pPr>
      <w:r w:rsidRPr="00170A4B">
        <w:rPr>
          <w:rFonts w:ascii="Arial" w:hAnsi="Arial" w:cs="Arial"/>
          <w:i/>
          <w:sz w:val="22"/>
          <w:szCs w:val="22"/>
          <w:lang w:val="fr-FR"/>
        </w:rPr>
        <w:t>(</w:t>
      </w:r>
      <w:r w:rsidR="00930F72" w:rsidRPr="00170A4B">
        <w:rPr>
          <w:rFonts w:ascii="Arial" w:hAnsi="Arial" w:cs="Arial"/>
          <w:i/>
          <w:sz w:val="22"/>
          <w:szCs w:val="22"/>
          <w:lang w:val="fr-FR"/>
        </w:rPr>
        <w:t>Préparé par le</w:t>
      </w:r>
      <w:r w:rsidR="00870FB9" w:rsidRPr="00170A4B">
        <w:rPr>
          <w:rFonts w:ascii="Arial" w:hAnsi="Arial" w:cs="Arial"/>
          <w:i/>
          <w:sz w:val="22"/>
          <w:szCs w:val="22"/>
          <w:lang w:val="fr-FR"/>
        </w:rPr>
        <w:t xml:space="preserve"> Secr</w:t>
      </w:r>
      <w:r w:rsidR="00930F72" w:rsidRPr="00170A4B">
        <w:rPr>
          <w:rFonts w:ascii="Arial" w:hAnsi="Arial" w:cs="Arial"/>
          <w:i/>
          <w:sz w:val="22"/>
          <w:szCs w:val="22"/>
          <w:lang w:val="fr-FR"/>
        </w:rPr>
        <w:t>é</w:t>
      </w:r>
      <w:r w:rsidR="00870FB9" w:rsidRPr="00170A4B">
        <w:rPr>
          <w:rFonts w:ascii="Arial" w:hAnsi="Arial" w:cs="Arial"/>
          <w:i/>
          <w:sz w:val="22"/>
          <w:szCs w:val="22"/>
          <w:lang w:val="fr-FR"/>
        </w:rPr>
        <w:t>tariat</w:t>
      </w:r>
      <w:r w:rsidRPr="00170A4B">
        <w:rPr>
          <w:rFonts w:ascii="Arial" w:hAnsi="Arial" w:cs="Arial"/>
          <w:i/>
          <w:sz w:val="22"/>
          <w:szCs w:val="22"/>
          <w:lang w:val="fr-FR"/>
        </w:rPr>
        <w:t>)</w:t>
      </w:r>
      <w:r w:rsidR="00497E66" w:rsidRPr="00170A4B">
        <w:rPr>
          <w:rFonts w:ascii="Arial" w:hAnsi="Arial" w:cs="Arial"/>
          <w:i/>
          <w:sz w:val="22"/>
          <w:szCs w:val="22"/>
          <w:lang w:val="fr-FR"/>
        </w:rPr>
        <w:t xml:space="preserve"> </w:t>
      </w:r>
    </w:p>
    <w:p w14:paraId="1DAAB283" w14:textId="59B91C0F" w:rsidR="001764E6" w:rsidRPr="00170A4B" w:rsidRDefault="001764E6" w:rsidP="001764E6">
      <w:pPr>
        <w:jc w:val="both"/>
        <w:rPr>
          <w:rFonts w:ascii="Arial" w:hAnsi="Arial" w:cs="Arial"/>
          <w:sz w:val="21"/>
          <w:szCs w:val="21"/>
          <w:lang w:val="fr-FR"/>
        </w:rPr>
      </w:pPr>
    </w:p>
    <w:p w14:paraId="2D76413E" w14:textId="77777777" w:rsidR="00382B3C" w:rsidRPr="00170A4B" w:rsidRDefault="00382B3C" w:rsidP="001764E6">
      <w:pPr>
        <w:jc w:val="both"/>
        <w:rPr>
          <w:rFonts w:ascii="Arial" w:hAnsi="Arial" w:cs="Arial"/>
          <w:sz w:val="21"/>
          <w:szCs w:val="21"/>
          <w:lang w:val="fr-FR"/>
        </w:rPr>
      </w:pPr>
    </w:p>
    <w:p w14:paraId="388F0A75" w14:textId="77777777" w:rsidR="001764E6" w:rsidRPr="00170A4B" w:rsidRDefault="001764E6" w:rsidP="00D605A4">
      <w:pPr>
        <w:tabs>
          <w:tab w:val="left" w:pos="8295"/>
        </w:tabs>
        <w:jc w:val="both"/>
        <w:rPr>
          <w:rFonts w:ascii="Arial" w:hAnsi="Arial" w:cs="Arial"/>
          <w:sz w:val="21"/>
          <w:szCs w:val="21"/>
          <w:lang w:val="fr-FR"/>
        </w:rPr>
      </w:pPr>
    </w:p>
    <w:p w14:paraId="6290ED30" w14:textId="3E2408E2" w:rsidR="00D605A4" w:rsidRPr="00170A4B" w:rsidRDefault="009A7467" w:rsidP="00D605A4">
      <w:pPr>
        <w:rPr>
          <w:rFonts w:ascii="Arial" w:hAnsi="Arial" w:cs="Arial"/>
          <w:sz w:val="21"/>
          <w:szCs w:val="21"/>
          <w:lang w:val="fr-FR"/>
        </w:rPr>
      </w:pPr>
      <w:r w:rsidRPr="00170A4B">
        <w:rPr>
          <w:rFonts w:ascii="Arial" w:hAnsi="Arial" w:cs="Arial"/>
          <w:noProof/>
          <w:sz w:val="21"/>
          <w:szCs w:val="21"/>
        </w:rPr>
        <mc:AlternateContent>
          <mc:Choice Requires="wps">
            <w:drawing>
              <wp:anchor distT="0" distB="0" distL="114300" distR="114300" simplePos="0" relativeHeight="251657728" behindDoc="0" locked="0" layoutInCell="1" allowOverlap="1" wp14:anchorId="1770A8B4" wp14:editId="2916D889">
                <wp:simplePos x="0" y="0"/>
                <wp:positionH relativeFrom="column">
                  <wp:posOffset>780415</wp:posOffset>
                </wp:positionH>
                <wp:positionV relativeFrom="paragraph">
                  <wp:posOffset>151765</wp:posOffset>
                </wp:positionV>
                <wp:extent cx="4371975" cy="36385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638550"/>
                        </a:xfrm>
                        <a:prstGeom prst="rect">
                          <a:avLst/>
                        </a:prstGeom>
                        <a:solidFill>
                          <a:srgbClr val="FFFFFF"/>
                        </a:solidFill>
                        <a:ln w="3175">
                          <a:solidFill>
                            <a:srgbClr val="000000"/>
                          </a:solidFill>
                          <a:miter lim="800000"/>
                          <a:headEnd/>
                          <a:tailEnd/>
                        </a:ln>
                      </wps:spPr>
                      <wps:txbx>
                        <w:txbxContent>
                          <w:p w14:paraId="5CC82B12" w14:textId="4FD38922" w:rsidR="00AF73E5" w:rsidRPr="005F7E36" w:rsidRDefault="00AF73E5" w:rsidP="00E475D4">
                            <w:pPr>
                              <w:rPr>
                                <w:rFonts w:ascii="Arial" w:hAnsi="Arial" w:cs="Arial"/>
                                <w:sz w:val="22"/>
                                <w:szCs w:val="22"/>
                                <w:lang w:val="fr-FR"/>
                              </w:rPr>
                            </w:pPr>
                            <w:bookmarkStart w:id="0" w:name="_GoBack"/>
                            <w:r w:rsidRPr="005F7E36">
                              <w:rPr>
                                <w:rFonts w:ascii="Arial" w:hAnsi="Arial" w:cs="Arial"/>
                                <w:sz w:val="22"/>
                                <w:szCs w:val="22"/>
                                <w:lang w:val="fr-FR"/>
                              </w:rPr>
                              <w:t>Résumé :</w:t>
                            </w:r>
                          </w:p>
                          <w:p w14:paraId="06293F17" w14:textId="77777777" w:rsidR="00AF73E5" w:rsidRPr="005F7E36" w:rsidRDefault="00AF73E5" w:rsidP="002B5B18">
                            <w:pPr>
                              <w:jc w:val="both"/>
                              <w:rPr>
                                <w:rFonts w:ascii="Arial" w:hAnsi="Arial" w:cs="Arial"/>
                                <w:i/>
                                <w:sz w:val="22"/>
                                <w:szCs w:val="22"/>
                                <w:lang w:val="fr-FR"/>
                              </w:rPr>
                            </w:pPr>
                          </w:p>
                          <w:p w14:paraId="7765F7E5" w14:textId="52B12749" w:rsidR="00AF73E5" w:rsidRPr="00C91FF4" w:rsidRDefault="00AF73E5" w:rsidP="00F50BE2">
                            <w:pPr>
                              <w:jc w:val="both"/>
                              <w:rPr>
                                <w:rFonts w:ascii="Arial" w:hAnsi="Arial" w:cs="Arial"/>
                                <w:sz w:val="22"/>
                                <w:szCs w:val="22"/>
                                <w:lang w:val="fr-FR"/>
                              </w:rPr>
                            </w:pPr>
                            <w:r w:rsidRPr="00C91FF4">
                              <w:rPr>
                                <w:rFonts w:ascii="Arial" w:hAnsi="Arial" w:cs="Arial"/>
                                <w:sz w:val="22"/>
                                <w:szCs w:val="22"/>
                                <w:lang w:val="fr-FR"/>
                              </w:rPr>
                              <w:t xml:space="preserve">Comme demandé dans la Résolution 11.14, le Secrétariat a dirigé l’élaboration d’un Plan </w:t>
                            </w:r>
                            <w:r>
                              <w:rPr>
                                <w:rFonts w:ascii="Arial" w:hAnsi="Arial" w:cs="Arial"/>
                                <w:sz w:val="22"/>
                                <w:szCs w:val="22"/>
                                <w:lang w:val="fr-FR"/>
                              </w:rPr>
                              <w:t>d’action multi-espèces pour conserver les vautours d’Afrique-Eurasie</w:t>
                            </w:r>
                            <w:r w:rsidRPr="00C91FF4">
                              <w:rPr>
                                <w:rFonts w:ascii="Arial" w:hAnsi="Arial" w:cs="Arial"/>
                                <w:sz w:val="22"/>
                                <w:szCs w:val="22"/>
                                <w:lang w:val="fr-FR"/>
                              </w:rPr>
                              <w:t xml:space="preserve"> (MsAP</w:t>
                            </w:r>
                            <w:r>
                              <w:rPr>
                                <w:rFonts w:ascii="Arial" w:hAnsi="Arial" w:cs="Arial"/>
                                <w:sz w:val="22"/>
                                <w:szCs w:val="22"/>
                                <w:lang w:val="fr-FR"/>
                              </w:rPr>
                              <w:t xml:space="preserve"> Vautours</w:t>
                            </w:r>
                            <w:r w:rsidRPr="00C91FF4">
                              <w:rPr>
                                <w:rFonts w:ascii="Arial" w:hAnsi="Arial" w:cs="Arial"/>
                                <w:sz w:val="22"/>
                                <w:szCs w:val="22"/>
                                <w:lang w:val="fr-FR"/>
                              </w:rPr>
                              <w:t xml:space="preserve">). </w:t>
                            </w:r>
                          </w:p>
                          <w:p w14:paraId="1DE40248" w14:textId="77777777" w:rsidR="00AF73E5" w:rsidRPr="00C91FF4" w:rsidRDefault="00AF73E5" w:rsidP="00F50BE2">
                            <w:pPr>
                              <w:jc w:val="both"/>
                              <w:rPr>
                                <w:rFonts w:ascii="Arial" w:hAnsi="Arial" w:cs="Arial"/>
                                <w:sz w:val="22"/>
                                <w:szCs w:val="22"/>
                                <w:lang w:val="fr-FR"/>
                              </w:rPr>
                            </w:pPr>
                          </w:p>
                          <w:p w14:paraId="4F3841D2" w14:textId="2738728F" w:rsidR="00AF73E5" w:rsidRPr="00C85665" w:rsidRDefault="00AF73E5" w:rsidP="00EF7B27">
                            <w:pPr>
                              <w:jc w:val="both"/>
                              <w:rPr>
                                <w:rFonts w:ascii="Arial" w:hAnsi="Arial" w:cs="Arial"/>
                                <w:sz w:val="22"/>
                                <w:szCs w:val="22"/>
                                <w:lang w:val="fr-FR"/>
                              </w:rPr>
                            </w:pPr>
                            <w:r w:rsidRPr="00F30B73">
                              <w:rPr>
                                <w:rFonts w:ascii="Arial" w:hAnsi="Arial" w:cs="Arial"/>
                                <w:sz w:val="22"/>
                                <w:szCs w:val="22"/>
                                <w:lang w:val="fr-FR"/>
                              </w:rPr>
                              <w:t>Du fait de sa taille, l’Annexe 3 de ce document, comprenant le pr</w:t>
                            </w:r>
                            <w:r>
                              <w:rPr>
                                <w:rFonts w:ascii="Arial" w:hAnsi="Arial" w:cs="Arial"/>
                                <w:sz w:val="22"/>
                                <w:szCs w:val="22"/>
                                <w:lang w:val="fr-FR"/>
                              </w:rPr>
                              <w:t xml:space="preserve">ojet de MsAP et ses Annexes, fait l’objet d’un fichier distinct. Pour des raisons économiques, il n’a pas été possible de traduire le </w:t>
                            </w:r>
                            <w:r w:rsidRPr="00F30B73">
                              <w:rPr>
                                <w:rFonts w:ascii="Arial" w:hAnsi="Arial" w:cs="Arial"/>
                                <w:sz w:val="22"/>
                                <w:szCs w:val="22"/>
                                <w:lang w:val="fr-FR"/>
                              </w:rPr>
                              <w:t>MsAP</w:t>
                            </w:r>
                            <w:r>
                              <w:rPr>
                                <w:rFonts w:ascii="Arial" w:hAnsi="Arial" w:cs="Arial"/>
                                <w:sz w:val="22"/>
                                <w:szCs w:val="22"/>
                                <w:lang w:val="fr-FR"/>
                              </w:rPr>
                              <w:t xml:space="preserve"> Vautours dans son intégralité</w:t>
                            </w:r>
                            <w:r w:rsidRPr="00F30B73">
                              <w:rPr>
                                <w:rFonts w:ascii="Arial" w:hAnsi="Arial" w:cs="Arial"/>
                                <w:sz w:val="22"/>
                                <w:szCs w:val="22"/>
                                <w:lang w:val="fr-FR"/>
                              </w:rPr>
                              <w:t xml:space="preserve">. </w:t>
                            </w:r>
                            <w:r w:rsidRPr="00C85665">
                              <w:rPr>
                                <w:rFonts w:ascii="Arial" w:hAnsi="Arial" w:cs="Arial"/>
                                <w:sz w:val="22"/>
                                <w:szCs w:val="22"/>
                                <w:lang w:val="fr-FR"/>
                              </w:rPr>
                              <w:t>Toutefois, un résumé est fourni en tant qu’avenant dans les trois langues de travail de la CMS.</w:t>
                            </w:r>
                          </w:p>
                          <w:p w14:paraId="3C4201F0" w14:textId="77777777" w:rsidR="00AF73E5" w:rsidRPr="00C85665" w:rsidRDefault="00AF73E5" w:rsidP="00F50BE2">
                            <w:pPr>
                              <w:jc w:val="both"/>
                              <w:rPr>
                                <w:rFonts w:ascii="Arial" w:hAnsi="Arial" w:cs="Arial"/>
                                <w:sz w:val="22"/>
                                <w:szCs w:val="22"/>
                                <w:lang w:val="fr-FR"/>
                              </w:rPr>
                            </w:pPr>
                          </w:p>
                          <w:p w14:paraId="4B511633" w14:textId="1E683A32" w:rsidR="00AF73E5" w:rsidRPr="002D307E" w:rsidRDefault="00AF73E5" w:rsidP="00E32313">
                            <w:pPr>
                              <w:jc w:val="both"/>
                              <w:rPr>
                                <w:rFonts w:ascii="Arial" w:hAnsi="Arial" w:cs="Arial"/>
                                <w:sz w:val="22"/>
                                <w:szCs w:val="22"/>
                                <w:lang w:val="fr-FR"/>
                              </w:rPr>
                            </w:pPr>
                            <w:r w:rsidRPr="002D307E">
                              <w:rPr>
                                <w:rFonts w:ascii="Arial" w:hAnsi="Arial" w:cs="Arial"/>
                                <w:sz w:val="22"/>
                                <w:szCs w:val="22"/>
                                <w:lang w:val="fr-FR"/>
                              </w:rPr>
                              <w:t xml:space="preserve">La mise en œuvre du projet de Résolution et du MsAP </w:t>
                            </w:r>
                            <w:r>
                              <w:rPr>
                                <w:rFonts w:ascii="Arial" w:hAnsi="Arial" w:cs="Arial"/>
                                <w:sz w:val="22"/>
                                <w:szCs w:val="22"/>
                                <w:lang w:val="fr-FR"/>
                              </w:rPr>
                              <w:t>Vautours contribuera à la réalisation des objectifs</w:t>
                            </w:r>
                            <w:r w:rsidRPr="002D307E">
                              <w:rPr>
                                <w:rFonts w:ascii="Arial" w:hAnsi="Arial" w:cs="Arial"/>
                                <w:sz w:val="22"/>
                                <w:szCs w:val="22"/>
                                <w:lang w:val="fr-FR"/>
                              </w:rPr>
                              <w:t xml:space="preserve"> 1, 4, 7, 8-13 </w:t>
                            </w:r>
                            <w:r>
                              <w:rPr>
                                <w:rFonts w:ascii="Arial" w:hAnsi="Arial" w:cs="Arial"/>
                                <w:sz w:val="22"/>
                                <w:szCs w:val="22"/>
                                <w:lang w:val="fr-FR"/>
                              </w:rPr>
                              <w:t>et</w:t>
                            </w:r>
                            <w:r w:rsidRPr="002D307E">
                              <w:rPr>
                                <w:rFonts w:ascii="Arial" w:hAnsi="Arial" w:cs="Arial"/>
                                <w:sz w:val="22"/>
                                <w:szCs w:val="22"/>
                                <w:lang w:val="fr-FR"/>
                              </w:rPr>
                              <w:t xml:space="preserve"> 15-16 </w:t>
                            </w:r>
                            <w:r>
                              <w:rPr>
                                <w:rFonts w:ascii="Arial" w:hAnsi="Arial" w:cs="Arial"/>
                                <w:sz w:val="22"/>
                                <w:szCs w:val="22"/>
                                <w:lang w:val="fr-FR"/>
                              </w:rPr>
                              <w:t>du</w:t>
                            </w:r>
                            <w:r w:rsidRPr="002D307E">
                              <w:rPr>
                                <w:rFonts w:ascii="Arial" w:hAnsi="Arial" w:cs="Arial"/>
                                <w:sz w:val="22"/>
                                <w:szCs w:val="22"/>
                                <w:lang w:val="fr-FR"/>
                              </w:rPr>
                              <w:t xml:space="preserve"> Plan </w:t>
                            </w:r>
                            <w:r>
                              <w:rPr>
                                <w:rFonts w:ascii="Arial" w:hAnsi="Arial" w:cs="Arial"/>
                                <w:sz w:val="22"/>
                                <w:szCs w:val="22"/>
                                <w:lang w:val="fr-FR"/>
                              </w:rPr>
                              <w:t>stratégique pour les espèces migratrices</w:t>
                            </w:r>
                            <w:r w:rsidRPr="002D307E">
                              <w:rPr>
                                <w:rFonts w:ascii="Arial" w:hAnsi="Arial" w:cs="Arial"/>
                                <w:sz w:val="22"/>
                                <w:szCs w:val="22"/>
                                <w:lang w:val="fr-FR"/>
                              </w:rPr>
                              <w:t xml:space="preserve"> 2015 – 2023. </w:t>
                            </w:r>
                          </w:p>
                          <w:p w14:paraId="664E5223" w14:textId="592929A3" w:rsidR="00AF73E5" w:rsidRPr="002D307E" w:rsidRDefault="00AF73E5" w:rsidP="00E32313">
                            <w:pPr>
                              <w:jc w:val="both"/>
                              <w:rPr>
                                <w:rFonts w:ascii="Arial" w:hAnsi="Arial" w:cs="Arial"/>
                                <w:sz w:val="22"/>
                                <w:szCs w:val="22"/>
                                <w:lang w:val="fr-FR"/>
                              </w:rPr>
                            </w:pPr>
                          </w:p>
                          <w:p w14:paraId="1B2F2D7B" w14:textId="585A1CD2" w:rsidR="00AF73E5" w:rsidRDefault="009A7467" w:rsidP="00E32313">
                            <w:pPr>
                              <w:jc w:val="both"/>
                              <w:rPr>
                                <w:rFonts w:ascii="Arial" w:hAnsi="Arial" w:cs="Arial"/>
                                <w:sz w:val="22"/>
                                <w:szCs w:val="22"/>
                                <w:lang w:val="fr-FR"/>
                              </w:rPr>
                            </w:pPr>
                            <w:r>
                              <w:rPr>
                                <w:rFonts w:ascii="Arial" w:hAnsi="Arial" w:cs="Arial"/>
                                <w:sz w:val="22"/>
                                <w:szCs w:val="22"/>
                                <w:lang w:val="fr-FR"/>
                              </w:rPr>
                              <w:t>La Rev.1 clarifie la nature de certaines Annexes du MsAP Vautours.</w:t>
                            </w:r>
                          </w:p>
                          <w:p w14:paraId="5408E98D" w14:textId="059B908C" w:rsidR="009A7467" w:rsidRDefault="009A7467" w:rsidP="00E32313">
                            <w:pPr>
                              <w:jc w:val="both"/>
                              <w:rPr>
                                <w:rFonts w:ascii="Arial" w:hAnsi="Arial" w:cs="Arial"/>
                                <w:sz w:val="22"/>
                                <w:szCs w:val="22"/>
                                <w:lang w:val="fr-FR"/>
                              </w:rPr>
                            </w:pPr>
                          </w:p>
                          <w:p w14:paraId="3C04FCFD" w14:textId="08AD5DE6" w:rsidR="00207EAF" w:rsidRDefault="00207EAF" w:rsidP="00E32313">
                            <w:pPr>
                              <w:jc w:val="both"/>
                              <w:rPr>
                                <w:rFonts w:ascii="Arial" w:hAnsi="Arial" w:cs="Arial"/>
                                <w:sz w:val="22"/>
                                <w:szCs w:val="22"/>
                                <w:lang w:val="fr-FR"/>
                              </w:rPr>
                            </w:pPr>
                            <w:r w:rsidRPr="00207EAF">
                              <w:rPr>
                                <w:rFonts w:ascii="Arial" w:hAnsi="Arial" w:cs="Arial"/>
                                <w:sz w:val="22"/>
                                <w:szCs w:val="22"/>
                                <w:lang w:val="fr-FR"/>
                              </w:rPr>
                              <w:t>La Rev.2 remplace l'Annexe 3 par une version nouvellement formatée du MsAP Vautours. Aucun changement de fond n'a été apporté au MsAP.</w:t>
                            </w:r>
                          </w:p>
                          <w:bookmarkEnd w:id="0"/>
                          <w:p w14:paraId="77B43788" w14:textId="77777777" w:rsidR="00AF73E5" w:rsidRPr="00DC6473" w:rsidRDefault="00AF73E5" w:rsidP="00E32313">
                            <w:pPr>
                              <w:jc w:val="both"/>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0A8B4" id="_x0000_t202" coordsize="21600,21600" o:spt="202" path="m,l,21600r21600,l21600,xe">
                <v:stroke joinstyle="miter"/>
                <v:path gradientshapeok="t" o:connecttype="rect"/>
              </v:shapetype>
              <v:shape id="Text Box 4" o:spid="_x0000_s1026" type="#_x0000_t202" style="position:absolute;margin-left:61.45pt;margin-top:11.95pt;width:344.25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" strokeweight=".25pt">
                <v:textbox>
                  <w:txbxContent>
                    <w:p w14:paraId="5CC82B12" w14:textId="4FD38922" w:rsidR="00AF73E5" w:rsidRPr="005F7E36" w:rsidRDefault="00AF73E5" w:rsidP="00E475D4">
                      <w:pPr>
                        <w:rPr>
                          <w:rFonts w:ascii="Arial" w:hAnsi="Arial" w:cs="Arial"/>
                          <w:sz w:val="22"/>
                          <w:szCs w:val="22"/>
                          <w:lang w:val="fr-FR"/>
                        </w:rPr>
                      </w:pPr>
                      <w:bookmarkStart w:id="1" w:name="_GoBack"/>
                      <w:r w:rsidRPr="005F7E36">
                        <w:rPr>
                          <w:rFonts w:ascii="Arial" w:hAnsi="Arial" w:cs="Arial"/>
                          <w:sz w:val="22"/>
                          <w:szCs w:val="22"/>
                          <w:lang w:val="fr-FR"/>
                        </w:rPr>
                        <w:t>Résumé :</w:t>
                      </w:r>
                    </w:p>
                    <w:p w14:paraId="06293F17" w14:textId="77777777" w:rsidR="00AF73E5" w:rsidRPr="005F7E36" w:rsidRDefault="00AF73E5" w:rsidP="002B5B18">
                      <w:pPr>
                        <w:jc w:val="both"/>
                        <w:rPr>
                          <w:rFonts w:ascii="Arial" w:hAnsi="Arial" w:cs="Arial"/>
                          <w:i/>
                          <w:sz w:val="22"/>
                          <w:szCs w:val="22"/>
                          <w:lang w:val="fr-FR"/>
                        </w:rPr>
                      </w:pPr>
                    </w:p>
                    <w:p w14:paraId="7765F7E5" w14:textId="52B12749" w:rsidR="00AF73E5" w:rsidRPr="00C91FF4" w:rsidRDefault="00AF73E5" w:rsidP="00F50BE2">
                      <w:pPr>
                        <w:jc w:val="both"/>
                        <w:rPr>
                          <w:rFonts w:ascii="Arial" w:hAnsi="Arial" w:cs="Arial"/>
                          <w:sz w:val="22"/>
                          <w:szCs w:val="22"/>
                          <w:lang w:val="fr-FR"/>
                        </w:rPr>
                      </w:pPr>
                      <w:r w:rsidRPr="00C91FF4">
                        <w:rPr>
                          <w:rFonts w:ascii="Arial" w:hAnsi="Arial" w:cs="Arial"/>
                          <w:sz w:val="22"/>
                          <w:szCs w:val="22"/>
                          <w:lang w:val="fr-FR"/>
                        </w:rPr>
                        <w:t xml:space="preserve">Comme demandé dans la Résolution 11.14, le Secrétariat a dirigé l’élaboration d’un Plan </w:t>
                      </w:r>
                      <w:r>
                        <w:rPr>
                          <w:rFonts w:ascii="Arial" w:hAnsi="Arial" w:cs="Arial"/>
                          <w:sz w:val="22"/>
                          <w:szCs w:val="22"/>
                          <w:lang w:val="fr-FR"/>
                        </w:rPr>
                        <w:t>d’action multi-espèces pour conserver les vautours d’Afrique-Eurasie</w:t>
                      </w:r>
                      <w:r w:rsidRPr="00C91FF4">
                        <w:rPr>
                          <w:rFonts w:ascii="Arial" w:hAnsi="Arial" w:cs="Arial"/>
                          <w:sz w:val="22"/>
                          <w:szCs w:val="22"/>
                          <w:lang w:val="fr-FR"/>
                        </w:rPr>
                        <w:t xml:space="preserve"> (MsAP</w:t>
                      </w:r>
                      <w:r>
                        <w:rPr>
                          <w:rFonts w:ascii="Arial" w:hAnsi="Arial" w:cs="Arial"/>
                          <w:sz w:val="22"/>
                          <w:szCs w:val="22"/>
                          <w:lang w:val="fr-FR"/>
                        </w:rPr>
                        <w:t xml:space="preserve"> Vautours</w:t>
                      </w:r>
                      <w:r w:rsidRPr="00C91FF4">
                        <w:rPr>
                          <w:rFonts w:ascii="Arial" w:hAnsi="Arial" w:cs="Arial"/>
                          <w:sz w:val="22"/>
                          <w:szCs w:val="22"/>
                          <w:lang w:val="fr-FR"/>
                        </w:rPr>
                        <w:t xml:space="preserve">). </w:t>
                      </w:r>
                    </w:p>
                    <w:p w14:paraId="1DE40248" w14:textId="77777777" w:rsidR="00AF73E5" w:rsidRPr="00C91FF4" w:rsidRDefault="00AF73E5" w:rsidP="00F50BE2">
                      <w:pPr>
                        <w:jc w:val="both"/>
                        <w:rPr>
                          <w:rFonts w:ascii="Arial" w:hAnsi="Arial" w:cs="Arial"/>
                          <w:sz w:val="22"/>
                          <w:szCs w:val="22"/>
                          <w:lang w:val="fr-FR"/>
                        </w:rPr>
                      </w:pPr>
                    </w:p>
                    <w:p w14:paraId="4F3841D2" w14:textId="2738728F" w:rsidR="00AF73E5" w:rsidRPr="00C85665" w:rsidRDefault="00AF73E5" w:rsidP="00EF7B27">
                      <w:pPr>
                        <w:jc w:val="both"/>
                        <w:rPr>
                          <w:rFonts w:ascii="Arial" w:hAnsi="Arial" w:cs="Arial"/>
                          <w:sz w:val="22"/>
                          <w:szCs w:val="22"/>
                          <w:lang w:val="fr-FR"/>
                        </w:rPr>
                      </w:pPr>
                      <w:r w:rsidRPr="00F30B73">
                        <w:rPr>
                          <w:rFonts w:ascii="Arial" w:hAnsi="Arial" w:cs="Arial"/>
                          <w:sz w:val="22"/>
                          <w:szCs w:val="22"/>
                          <w:lang w:val="fr-FR"/>
                        </w:rPr>
                        <w:t>Du fait de sa taille, l’Annexe 3 de ce document, comprenant le pr</w:t>
                      </w:r>
                      <w:r>
                        <w:rPr>
                          <w:rFonts w:ascii="Arial" w:hAnsi="Arial" w:cs="Arial"/>
                          <w:sz w:val="22"/>
                          <w:szCs w:val="22"/>
                          <w:lang w:val="fr-FR"/>
                        </w:rPr>
                        <w:t xml:space="preserve">ojet de MsAP et ses Annexes, fait l’objet d’un fichier distinct. Pour des raisons économiques, il n’a pas été possible de traduire le </w:t>
                      </w:r>
                      <w:r w:rsidRPr="00F30B73">
                        <w:rPr>
                          <w:rFonts w:ascii="Arial" w:hAnsi="Arial" w:cs="Arial"/>
                          <w:sz w:val="22"/>
                          <w:szCs w:val="22"/>
                          <w:lang w:val="fr-FR"/>
                        </w:rPr>
                        <w:t>MsAP</w:t>
                      </w:r>
                      <w:r>
                        <w:rPr>
                          <w:rFonts w:ascii="Arial" w:hAnsi="Arial" w:cs="Arial"/>
                          <w:sz w:val="22"/>
                          <w:szCs w:val="22"/>
                          <w:lang w:val="fr-FR"/>
                        </w:rPr>
                        <w:t xml:space="preserve"> Vautours dans son intégralité</w:t>
                      </w:r>
                      <w:r w:rsidRPr="00F30B73">
                        <w:rPr>
                          <w:rFonts w:ascii="Arial" w:hAnsi="Arial" w:cs="Arial"/>
                          <w:sz w:val="22"/>
                          <w:szCs w:val="22"/>
                          <w:lang w:val="fr-FR"/>
                        </w:rPr>
                        <w:t xml:space="preserve">. </w:t>
                      </w:r>
                      <w:r w:rsidRPr="00C85665">
                        <w:rPr>
                          <w:rFonts w:ascii="Arial" w:hAnsi="Arial" w:cs="Arial"/>
                          <w:sz w:val="22"/>
                          <w:szCs w:val="22"/>
                          <w:lang w:val="fr-FR"/>
                        </w:rPr>
                        <w:t>Toutefois, un résumé est fourni en tant qu’avenant dans les trois langues de travail de la CMS.</w:t>
                      </w:r>
                    </w:p>
                    <w:p w14:paraId="3C4201F0" w14:textId="77777777" w:rsidR="00AF73E5" w:rsidRPr="00C85665" w:rsidRDefault="00AF73E5" w:rsidP="00F50BE2">
                      <w:pPr>
                        <w:jc w:val="both"/>
                        <w:rPr>
                          <w:rFonts w:ascii="Arial" w:hAnsi="Arial" w:cs="Arial"/>
                          <w:sz w:val="22"/>
                          <w:szCs w:val="22"/>
                          <w:lang w:val="fr-FR"/>
                        </w:rPr>
                      </w:pPr>
                    </w:p>
                    <w:p w14:paraId="4B511633" w14:textId="1E683A32" w:rsidR="00AF73E5" w:rsidRPr="002D307E" w:rsidRDefault="00AF73E5" w:rsidP="00E32313">
                      <w:pPr>
                        <w:jc w:val="both"/>
                        <w:rPr>
                          <w:rFonts w:ascii="Arial" w:hAnsi="Arial" w:cs="Arial"/>
                          <w:sz w:val="22"/>
                          <w:szCs w:val="22"/>
                          <w:lang w:val="fr-FR"/>
                        </w:rPr>
                      </w:pPr>
                      <w:r w:rsidRPr="002D307E">
                        <w:rPr>
                          <w:rFonts w:ascii="Arial" w:hAnsi="Arial" w:cs="Arial"/>
                          <w:sz w:val="22"/>
                          <w:szCs w:val="22"/>
                          <w:lang w:val="fr-FR"/>
                        </w:rPr>
                        <w:t xml:space="preserve">La mise en œuvre du projet de Résolution et du MsAP </w:t>
                      </w:r>
                      <w:r>
                        <w:rPr>
                          <w:rFonts w:ascii="Arial" w:hAnsi="Arial" w:cs="Arial"/>
                          <w:sz w:val="22"/>
                          <w:szCs w:val="22"/>
                          <w:lang w:val="fr-FR"/>
                        </w:rPr>
                        <w:t>Vautours contribuera à la réalisation des objectifs</w:t>
                      </w:r>
                      <w:r w:rsidRPr="002D307E">
                        <w:rPr>
                          <w:rFonts w:ascii="Arial" w:hAnsi="Arial" w:cs="Arial"/>
                          <w:sz w:val="22"/>
                          <w:szCs w:val="22"/>
                          <w:lang w:val="fr-FR"/>
                        </w:rPr>
                        <w:t xml:space="preserve"> 1, 4, 7, 8-13 </w:t>
                      </w:r>
                      <w:r>
                        <w:rPr>
                          <w:rFonts w:ascii="Arial" w:hAnsi="Arial" w:cs="Arial"/>
                          <w:sz w:val="22"/>
                          <w:szCs w:val="22"/>
                          <w:lang w:val="fr-FR"/>
                        </w:rPr>
                        <w:t>et</w:t>
                      </w:r>
                      <w:r w:rsidRPr="002D307E">
                        <w:rPr>
                          <w:rFonts w:ascii="Arial" w:hAnsi="Arial" w:cs="Arial"/>
                          <w:sz w:val="22"/>
                          <w:szCs w:val="22"/>
                          <w:lang w:val="fr-FR"/>
                        </w:rPr>
                        <w:t xml:space="preserve"> 15-16 </w:t>
                      </w:r>
                      <w:r>
                        <w:rPr>
                          <w:rFonts w:ascii="Arial" w:hAnsi="Arial" w:cs="Arial"/>
                          <w:sz w:val="22"/>
                          <w:szCs w:val="22"/>
                          <w:lang w:val="fr-FR"/>
                        </w:rPr>
                        <w:t>du</w:t>
                      </w:r>
                      <w:r w:rsidRPr="002D307E">
                        <w:rPr>
                          <w:rFonts w:ascii="Arial" w:hAnsi="Arial" w:cs="Arial"/>
                          <w:sz w:val="22"/>
                          <w:szCs w:val="22"/>
                          <w:lang w:val="fr-FR"/>
                        </w:rPr>
                        <w:t xml:space="preserve"> Plan </w:t>
                      </w:r>
                      <w:r>
                        <w:rPr>
                          <w:rFonts w:ascii="Arial" w:hAnsi="Arial" w:cs="Arial"/>
                          <w:sz w:val="22"/>
                          <w:szCs w:val="22"/>
                          <w:lang w:val="fr-FR"/>
                        </w:rPr>
                        <w:t>stratégique pour les espèces migratrices</w:t>
                      </w:r>
                      <w:r w:rsidRPr="002D307E">
                        <w:rPr>
                          <w:rFonts w:ascii="Arial" w:hAnsi="Arial" w:cs="Arial"/>
                          <w:sz w:val="22"/>
                          <w:szCs w:val="22"/>
                          <w:lang w:val="fr-FR"/>
                        </w:rPr>
                        <w:t xml:space="preserve"> 2015 – 2023. </w:t>
                      </w:r>
                    </w:p>
                    <w:p w14:paraId="664E5223" w14:textId="592929A3" w:rsidR="00AF73E5" w:rsidRPr="002D307E" w:rsidRDefault="00AF73E5" w:rsidP="00E32313">
                      <w:pPr>
                        <w:jc w:val="both"/>
                        <w:rPr>
                          <w:rFonts w:ascii="Arial" w:hAnsi="Arial" w:cs="Arial"/>
                          <w:sz w:val="22"/>
                          <w:szCs w:val="22"/>
                          <w:lang w:val="fr-FR"/>
                        </w:rPr>
                      </w:pPr>
                    </w:p>
                    <w:p w14:paraId="1B2F2D7B" w14:textId="585A1CD2" w:rsidR="00AF73E5" w:rsidRDefault="009A7467" w:rsidP="00E32313">
                      <w:pPr>
                        <w:jc w:val="both"/>
                        <w:rPr>
                          <w:rFonts w:ascii="Arial" w:hAnsi="Arial" w:cs="Arial"/>
                          <w:sz w:val="22"/>
                          <w:szCs w:val="22"/>
                          <w:lang w:val="fr-FR"/>
                        </w:rPr>
                      </w:pPr>
                      <w:r>
                        <w:rPr>
                          <w:rFonts w:ascii="Arial" w:hAnsi="Arial" w:cs="Arial"/>
                          <w:sz w:val="22"/>
                          <w:szCs w:val="22"/>
                          <w:lang w:val="fr-FR"/>
                        </w:rPr>
                        <w:t>La Rev.1 clarifie la nature de certaines Annexes du MsAP Vautours.</w:t>
                      </w:r>
                    </w:p>
                    <w:p w14:paraId="5408E98D" w14:textId="059B908C" w:rsidR="009A7467" w:rsidRDefault="009A7467" w:rsidP="00E32313">
                      <w:pPr>
                        <w:jc w:val="both"/>
                        <w:rPr>
                          <w:rFonts w:ascii="Arial" w:hAnsi="Arial" w:cs="Arial"/>
                          <w:sz w:val="22"/>
                          <w:szCs w:val="22"/>
                          <w:lang w:val="fr-FR"/>
                        </w:rPr>
                      </w:pPr>
                    </w:p>
                    <w:p w14:paraId="3C04FCFD" w14:textId="08AD5DE6" w:rsidR="00207EAF" w:rsidRDefault="00207EAF" w:rsidP="00E32313">
                      <w:pPr>
                        <w:jc w:val="both"/>
                        <w:rPr>
                          <w:rFonts w:ascii="Arial" w:hAnsi="Arial" w:cs="Arial"/>
                          <w:sz w:val="22"/>
                          <w:szCs w:val="22"/>
                          <w:lang w:val="fr-FR"/>
                        </w:rPr>
                      </w:pPr>
                      <w:r w:rsidRPr="00207EAF">
                        <w:rPr>
                          <w:rFonts w:ascii="Arial" w:hAnsi="Arial" w:cs="Arial"/>
                          <w:sz w:val="22"/>
                          <w:szCs w:val="22"/>
                          <w:lang w:val="fr-FR"/>
                        </w:rPr>
                        <w:t>La Rev.2 remplace l'Annexe 3 par une version nouvellement formatée du MsAP Vautours. Aucun changement de fond n'a été apporté au MsAP.</w:t>
                      </w:r>
                    </w:p>
                    <w:bookmarkEnd w:id="1"/>
                    <w:p w14:paraId="77B43788" w14:textId="77777777" w:rsidR="00AF73E5" w:rsidRPr="00DC6473" w:rsidRDefault="00AF73E5" w:rsidP="00E32313">
                      <w:pPr>
                        <w:jc w:val="both"/>
                        <w:rPr>
                          <w:rFonts w:ascii="Arial" w:hAnsi="Arial" w:cs="Arial"/>
                          <w:sz w:val="18"/>
                          <w:szCs w:val="18"/>
                          <w:lang w:val="fr-FR"/>
                        </w:rPr>
                      </w:pPr>
                    </w:p>
                  </w:txbxContent>
                </v:textbox>
              </v:shape>
            </w:pict>
          </mc:Fallback>
        </mc:AlternateContent>
      </w:r>
    </w:p>
    <w:p w14:paraId="6CE83D9A" w14:textId="1E7D0B37" w:rsidR="00D605A4" w:rsidRPr="00170A4B" w:rsidRDefault="00D605A4" w:rsidP="00D605A4">
      <w:pPr>
        <w:rPr>
          <w:rFonts w:ascii="Arial" w:hAnsi="Arial" w:cs="Arial"/>
          <w:sz w:val="21"/>
          <w:szCs w:val="21"/>
          <w:lang w:val="fr-FR"/>
        </w:rPr>
      </w:pPr>
    </w:p>
    <w:p w14:paraId="24901DC1" w14:textId="77777777" w:rsidR="00D605A4" w:rsidRPr="00170A4B" w:rsidRDefault="00D605A4" w:rsidP="00D605A4">
      <w:pPr>
        <w:rPr>
          <w:rFonts w:ascii="Arial" w:hAnsi="Arial" w:cs="Arial"/>
          <w:sz w:val="21"/>
          <w:szCs w:val="21"/>
          <w:lang w:val="fr-FR"/>
        </w:rPr>
      </w:pPr>
    </w:p>
    <w:p w14:paraId="47D242AA" w14:textId="77777777" w:rsidR="00D605A4" w:rsidRPr="00170A4B" w:rsidRDefault="00D605A4" w:rsidP="00D605A4">
      <w:pPr>
        <w:rPr>
          <w:rFonts w:ascii="Arial" w:hAnsi="Arial" w:cs="Arial"/>
          <w:sz w:val="21"/>
          <w:szCs w:val="21"/>
          <w:lang w:val="fr-FR"/>
        </w:rPr>
      </w:pPr>
    </w:p>
    <w:p w14:paraId="68544D85" w14:textId="77777777" w:rsidR="00D605A4" w:rsidRPr="00170A4B" w:rsidRDefault="00D605A4" w:rsidP="00D605A4">
      <w:pPr>
        <w:rPr>
          <w:rFonts w:ascii="Arial" w:hAnsi="Arial" w:cs="Arial"/>
          <w:sz w:val="21"/>
          <w:szCs w:val="21"/>
          <w:lang w:val="fr-FR"/>
        </w:rPr>
      </w:pPr>
    </w:p>
    <w:p w14:paraId="052ED863" w14:textId="77777777" w:rsidR="00D605A4" w:rsidRPr="00170A4B" w:rsidRDefault="00D605A4" w:rsidP="00D605A4">
      <w:pPr>
        <w:rPr>
          <w:rFonts w:ascii="Arial" w:hAnsi="Arial" w:cs="Arial"/>
          <w:sz w:val="21"/>
          <w:szCs w:val="21"/>
          <w:lang w:val="fr-FR"/>
        </w:rPr>
      </w:pPr>
    </w:p>
    <w:p w14:paraId="7130051C" w14:textId="77777777" w:rsidR="00D605A4" w:rsidRPr="00170A4B" w:rsidRDefault="00D605A4" w:rsidP="00D605A4">
      <w:pPr>
        <w:rPr>
          <w:rFonts w:ascii="Arial" w:hAnsi="Arial" w:cs="Arial"/>
          <w:sz w:val="21"/>
          <w:szCs w:val="21"/>
          <w:lang w:val="fr-FR"/>
        </w:rPr>
      </w:pPr>
    </w:p>
    <w:p w14:paraId="5A40F762" w14:textId="77777777" w:rsidR="00D605A4" w:rsidRPr="00170A4B" w:rsidRDefault="00D605A4" w:rsidP="00D605A4">
      <w:pPr>
        <w:rPr>
          <w:rFonts w:ascii="Arial" w:hAnsi="Arial" w:cs="Arial"/>
          <w:sz w:val="21"/>
          <w:szCs w:val="21"/>
          <w:lang w:val="fr-FR"/>
        </w:rPr>
      </w:pPr>
    </w:p>
    <w:p w14:paraId="095F6051" w14:textId="77777777" w:rsidR="00D605A4" w:rsidRPr="00170A4B" w:rsidRDefault="00D605A4" w:rsidP="00D605A4">
      <w:pPr>
        <w:rPr>
          <w:rFonts w:ascii="Arial" w:hAnsi="Arial" w:cs="Arial"/>
          <w:sz w:val="21"/>
          <w:szCs w:val="21"/>
          <w:lang w:val="fr-FR"/>
        </w:rPr>
      </w:pPr>
    </w:p>
    <w:p w14:paraId="2AFEC49D" w14:textId="77777777" w:rsidR="00D605A4" w:rsidRPr="00170A4B" w:rsidRDefault="00D605A4" w:rsidP="00D605A4">
      <w:pPr>
        <w:rPr>
          <w:rFonts w:ascii="Arial" w:hAnsi="Arial" w:cs="Arial"/>
          <w:sz w:val="21"/>
          <w:szCs w:val="21"/>
          <w:lang w:val="fr-FR"/>
        </w:rPr>
      </w:pPr>
    </w:p>
    <w:p w14:paraId="0AC995ED" w14:textId="77777777" w:rsidR="00D605A4" w:rsidRPr="00170A4B" w:rsidRDefault="00D605A4" w:rsidP="00D605A4">
      <w:pPr>
        <w:rPr>
          <w:rFonts w:ascii="Arial" w:hAnsi="Arial" w:cs="Arial"/>
          <w:sz w:val="21"/>
          <w:szCs w:val="21"/>
          <w:lang w:val="fr-FR"/>
        </w:rPr>
      </w:pPr>
    </w:p>
    <w:p w14:paraId="7289653C" w14:textId="77777777" w:rsidR="00D605A4" w:rsidRPr="00170A4B" w:rsidRDefault="00D605A4" w:rsidP="00D605A4">
      <w:pPr>
        <w:rPr>
          <w:rFonts w:ascii="Arial" w:hAnsi="Arial" w:cs="Arial"/>
          <w:sz w:val="21"/>
          <w:szCs w:val="21"/>
          <w:lang w:val="fr-FR"/>
        </w:rPr>
      </w:pPr>
    </w:p>
    <w:p w14:paraId="1BFD9B38" w14:textId="77777777" w:rsidR="00D605A4" w:rsidRPr="00170A4B" w:rsidRDefault="00D605A4" w:rsidP="00D605A4">
      <w:pPr>
        <w:rPr>
          <w:rFonts w:ascii="Arial" w:hAnsi="Arial" w:cs="Arial"/>
          <w:sz w:val="21"/>
          <w:szCs w:val="21"/>
          <w:lang w:val="fr-FR"/>
        </w:rPr>
      </w:pPr>
    </w:p>
    <w:p w14:paraId="6B3886E3" w14:textId="77777777" w:rsidR="00D605A4" w:rsidRPr="00170A4B" w:rsidRDefault="00D605A4" w:rsidP="00D605A4">
      <w:pPr>
        <w:rPr>
          <w:rFonts w:ascii="Arial" w:hAnsi="Arial" w:cs="Arial"/>
          <w:sz w:val="21"/>
          <w:szCs w:val="21"/>
          <w:lang w:val="fr-FR"/>
        </w:rPr>
      </w:pPr>
    </w:p>
    <w:p w14:paraId="729BA09B" w14:textId="77777777" w:rsidR="00D605A4" w:rsidRPr="00170A4B" w:rsidRDefault="00D605A4" w:rsidP="00D605A4">
      <w:pPr>
        <w:rPr>
          <w:rFonts w:ascii="Arial" w:hAnsi="Arial" w:cs="Arial"/>
          <w:sz w:val="21"/>
          <w:szCs w:val="21"/>
          <w:lang w:val="fr-FR"/>
        </w:rPr>
      </w:pPr>
    </w:p>
    <w:p w14:paraId="576D5AF6" w14:textId="77777777" w:rsidR="00D605A4" w:rsidRPr="00170A4B" w:rsidRDefault="00D605A4" w:rsidP="00D605A4">
      <w:pPr>
        <w:rPr>
          <w:rFonts w:ascii="Arial" w:hAnsi="Arial" w:cs="Arial"/>
          <w:sz w:val="21"/>
          <w:szCs w:val="21"/>
          <w:lang w:val="fr-FR"/>
        </w:rPr>
      </w:pPr>
    </w:p>
    <w:p w14:paraId="19476490" w14:textId="77777777" w:rsidR="00D605A4" w:rsidRPr="00170A4B" w:rsidRDefault="00D605A4" w:rsidP="00D605A4">
      <w:pPr>
        <w:rPr>
          <w:rFonts w:ascii="Arial" w:hAnsi="Arial" w:cs="Arial"/>
          <w:sz w:val="21"/>
          <w:szCs w:val="21"/>
          <w:lang w:val="fr-FR"/>
        </w:rPr>
      </w:pPr>
    </w:p>
    <w:p w14:paraId="62E9AFF1" w14:textId="77777777" w:rsidR="00D605A4" w:rsidRPr="00170A4B" w:rsidRDefault="00D605A4" w:rsidP="00D605A4">
      <w:pPr>
        <w:rPr>
          <w:rFonts w:ascii="Arial" w:hAnsi="Arial" w:cs="Arial"/>
          <w:sz w:val="21"/>
          <w:szCs w:val="21"/>
          <w:lang w:val="fr-FR"/>
        </w:rPr>
      </w:pPr>
    </w:p>
    <w:p w14:paraId="3A0FA344" w14:textId="77777777" w:rsidR="00D605A4" w:rsidRPr="00170A4B" w:rsidRDefault="00D605A4" w:rsidP="00D605A4">
      <w:pPr>
        <w:rPr>
          <w:rFonts w:ascii="Arial" w:hAnsi="Arial" w:cs="Arial"/>
          <w:sz w:val="21"/>
          <w:szCs w:val="21"/>
          <w:lang w:val="fr-FR"/>
        </w:rPr>
      </w:pPr>
    </w:p>
    <w:p w14:paraId="04F74511" w14:textId="77777777" w:rsidR="00D605A4" w:rsidRPr="00170A4B" w:rsidRDefault="00D605A4" w:rsidP="00D605A4">
      <w:pPr>
        <w:rPr>
          <w:rFonts w:ascii="Arial" w:hAnsi="Arial" w:cs="Arial"/>
          <w:sz w:val="22"/>
          <w:szCs w:val="22"/>
          <w:lang w:val="fr-FR"/>
        </w:rPr>
      </w:pPr>
    </w:p>
    <w:p w14:paraId="1D215D18" w14:textId="77777777" w:rsidR="00031A88" w:rsidRPr="00170A4B" w:rsidRDefault="00031A88" w:rsidP="00D605A4">
      <w:pPr>
        <w:rPr>
          <w:rFonts w:ascii="Arial" w:hAnsi="Arial" w:cs="Arial"/>
          <w:sz w:val="22"/>
          <w:szCs w:val="22"/>
          <w:lang w:val="fr-FR"/>
        </w:rPr>
      </w:pPr>
    </w:p>
    <w:p w14:paraId="23FD12E0" w14:textId="77777777" w:rsidR="00031A88" w:rsidRPr="00170A4B" w:rsidRDefault="00031A88" w:rsidP="00D605A4">
      <w:pPr>
        <w:rPr>
          <w:rFonts w:ascii="Arial" w:hAnsi="Arial" w:cs="Arial"/>
          <w:sz w:val="22"/>
          <w:szCs w:val="22"/>
          <w:lang w:val="fr-FR"/>
        </w:rPr>
      </w:pPr>
    </w:p>
    <w:p w14:paraId="3EC9D4D8" w14:textId="77777777" w:rsidR="00031A88" w:rsidRPr="00170A4B" w:rsidRDefault="00031A88" w:rsidP="00D605A4">
      <w:pPr>
        <w:rPr>
          <w:rFonts w:ascii="Arial" w:hAnsi="Arial" w:cs="Arial"/>
          <w:sz w:val="22"/>
          <w:szCs w:val="22"/>
          <w:lang w:val="fr-FR"/>
        </w:rPr>
      </w:pPr>
    </w:p>
    <w:p w14:paraId="5FF74885" w14:textId="77777777" w:rsidR="00031A88" w:rsidRPr="00170A4B" w:rsidRDefault="00031A88" w:rsidP="00D605A4">
      <w:pPr>
        <w:rPr>
          <w:rFonts w:ascii="Arial" w:hAnsi="Arial" w:cs="Arial"/>
          <w:sz w:val="22"/>
          <w:szCs w:val="22"/>
          <w:lang w:val="fr-FR"/>
        </w:rPr>
      </w:pPr>
    </w:p>
    <w:p w14:paraId="2CA5FF4B" w14:textId="77777777" w:rsidR="00031A88" w:rsidRPr="00170A4B" w:rsidRDefault="00031A88" w:rsidP="00D605A4">
      <w:pPr>
        <w:rPr>
          <w:rFonts w:ascii="Arial" w:hAnsi="Arial" w:cs="Arial"/>
          <w:sz w:val="22"/>
          <w:szCs w:val="22"/>
          <w:lang w:val="fr-FR"/>
        </w:rPr>
      </w:pPr>
    </w:p>
    <w:p w14:paraId="773FA614" w14:textId="77777777" w:rsidR="00031A88" w:rsidRPr="00170A4B" w:rsidRDefault="00031A88" w:rsidP="00D605A4">
      <w:pPr>
        <w:rPr>
          <w:rFonts w:ascii="Arial" w:hAnsi="Arial" w:cs="Arial"/>
          <w:sz w:val="22"/>
          <w:szCs w:val="22"/>
          <w:lang w:val="fr-FR"/>
        </w:rPr>
      </w:pPr>
    </w:p>
    <w:p w14:paraId="5FD33231" w14:textId="77777777" w:rsidR="00031A88" w:rsidRPr="00170A4B" w:rsidRDefault="00031A88" w:rsidP="00D605A4">
      <w:pPr>
        <w:rPr>
          <w:rFonts w:ascii="Arial" w:hAnsi="Arial" w:cs="Arial"/>
          <w:sz w:val="22"/>
          <w:szCs w:val="22"/>
          <w:lang w:val="fr-FR"/>
        </w:rPr>
      </w:pPr>
    </w:p>
    <w:p w14:paraId="4439756A" w14:textId="77777777" w:rsidR="00031A88" w:rsidRPr="00170A4B" w:rsidRDefault="00031A88" w:rsidP="00D605A4">
      <w:pPr>
        <w:rPr>
          <w:rFonts w:ascii="Arial" w:hAnsi="Arial" w:cs="Arial"/>
          <w:sz w:val="22"/>
          <w:szCs w:val="22"/>
          <w:lang w:val="fr-FR"/>
        </w:rPr>
      </w:pPr>
    </w:p>
    <w:p w14:paraId="6B5A47C2" w14:textId="77777777" w:rsidR="00031A88" w:rsidRPr="00170A4B" w:rsidRDefault="00031A88" w:rsidP="00D605A4">
      <w:pPr>
        <w:rPr>
          <w:rFonts w:ascii="Arial" w:hAnsi="Arial" w:cs="Arial"/>
          <w:sz w:val="22"/>
          <w:szCs w:val="22"/>
          <w:lang w:val="fr-FR"/>
        </w:rPr>
      </w:pPr>
    </w:p>
    <w:p w14:paraId="017FDF08" w14:textId="77777777" w:rsidR="00031A88" w:rsidRPr="00170A4B" w:rsidRDefault="00031A88" w:rsidP="00D605A4">
      <w:pPr>
        <w:rPr>
          <w:rFonts w:ascii="Arial" w:hAnsi="Arial" w:cs="Arial"/>
          <w:sz w:val="22"/>
          <w:szCs w:val="22"/>
          <w:lang w:val="fr-FR"/>
        </w:rPr>
      </w:pPr>
    </w:p>
    <w:p w14:paraId="219BEBA2" w14:textId="77777777" w:rsidR="00031A88" w:rsidRPr="00170A4B" w:rsidRDefault="00031A88" w:rsidP="00D605A4">
      <w:pPr>
        <w:rPr>
          <w:rFonts w:ascii="Arial" w:hAnsi="Arial" w:cs="Arial"/>
          <w:sz w:val="22"/>
          <w:szCs w:val="22"/>
          <w:lang w:val="fr-FR"/>
        </w:rPr>
      </w:pPr>
    </w:p>
    <w:p w14:paraId="75AB6264" w14:textId="77777777" w:rsidR="00D605A4" w:rsidRPr="00170A4B" w:rsidRDefault="00D605A4" w:rsidP="00D605A4">
      <w:pPr>
        <w:rPr>
          <w:rFonts w:ascii="Arial" w:hAnsi="Arial" w:cs="Arial"/>
          <w:sz w:val="22"/>
          <w:szCs w:val="22"/>
          <w:lang w:val="fr-FR"/>
        </w:rPr>
      </w:pPr>
    </w:p>
    <w:p w14:paraId="4AEA990A" w14:textId="77777777" w:rsidR="00D605A4" w:rsidRPr="00170A4B" w:rsidRDefault="00D605A4" w:rsidP="00D605A4">
      <w:pPr>
        <w:tabs>
          <w:tab w:val="left" w:pos="1020"/>
        </w:tabs>
        <w:rPr>
          <w:rFonts w:ascii="Arial" w:hAnsi="Arial" w:cs="Arial"/>
          <w:sz w:val="22"/>
          <w:szCs w:val="22"/>
          <w:lang w:val="fr-FR"/>
        </w:rPr>
        <w:sectPr w:rsidR="00D605A4" w:rsidRPr="00170A4B" w:rsidSect="0052082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titlePg/>
          <w:docGrid w:linePitch="272"/>
        </w:sectPr>
      </w:pPr>
    </w:p>
    <w:p w14:paraId="7270AA88" w14:textId="3355A8BF" w:rsidR="00382B3C" w:rsidRPr="00170A4B" w:rsidRDefault="00382B3C" w:rsidP="003771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p>
    <w:p w14:paraId="78378711" w14:textId="77777777" w:rsidR="00382B3C" w:rsidRPr="00170A4B" w:rsidRDefault="00382B3C" w:rsidP="003771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p>
    <w:p w14:paraId="6BCEA822" w14:textId="77777777" w:rsidR="001D4F7A" w:rsidRPr="00170A4B" w:rsidRDefault="001D4F7A" w:rsidP="001D4F7A">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sidRPr="00170A4B">
        <w:rPr>
          <w:rFonts w:ascii="Arial" w:hAnsi="Arial" w:cs="Arial"/>
          <w:b/>
          <w:caps/>
          <w:sz w:val="22"/>
          <w:szCs w:val="22"/>
          <w:lang w:val="fr-FR"/>
        </w:rPr>
        <w:t>CONSERVATION DES VAUTOURS D’AFRIQUE-EURASIE</w:t>
      </w:r>
    </w:p>
    <w:p w14:paraId="3ED4910F" w14:textId="77777777" w:rsidR="007910DD" w:rsidRPr="00170A4B" w:rsidRDefault="007910DD" w:rsidP="007910DD">
      <w:pPr>
        <w:jc w:val="both"/>
        <w:rPr>
          <w:rFonts w:ascii="Arial" w:hAnsi="Arial" w:cs="Arial"/>
          <w:i/>
          <w:sz w:val="22"/>
          <w:szCs w:val="22"/>
          <w:lang w:val="fr-FR"/>
        </w:rPr>
      </w:pPr>
    </w:p>
    <w:p w14:paraId="7BCDB61A" w14:textId="77777777" w:rsidR="00EE4815" w:rsidRPr="00170A4B" w:rsidRDefault="00EE4815" w:rsidP="007910DD">
      <w:pPr>
        <w:jc w:val="both"/>
        <w:rPr>
          <w:rFonts w:ascii="Arial" w:hAnsi="Arial" w:cs="Arial"/>
          <w:sz w:val="22"/>
          <w:szCs w:val="22"/>
          <w:lang w:val="fr-FR"/>
        </w:rPr>
      </w:pPr>
    </w:p>
    <w:p w14:paraId="1DCFF27E" w14:textId="2AF95305" w:rsidR="007910DD" w:rsidRPr="00170A4B" w:rsidRDefault="001D4F7A" w:rsidP="007910DD">
      <w:pPr>
        <w:jc w:val="both"/>
        <w:rPr>
          <w:rFonts w:ascii="Arial" w:hAnsi="Arial" w:cs="Arial"/>
          <w:sz w:val="22"/>
          <w:szCs w:val="22"/>
          <w:u w:val="single"/>
          <w:lang w:val="fr-FR"/>
        </w:rPr>
      </w:pPr>
      <w:r w:rsidRPr="00170A4B">
        <w:rPr>
          <w:rFonts w:ascii="Arial" w:hAnsi="Arial" w:cs="Arial"/>
          <w:sz w:val="22"/>
          <w:szCs w:val="22"/>
          <w:u w:val="single"/>
          <w:lang w:val="fr-FR"/>
        </w:rPr>
        <w:t>Contexte</w:t>
      </w:r>
    </w:p>
    <w:p w14:paraId="4D968697" w14:textId="77777777" w:rsidR="007910DD" w:rsidRPr="00170A4B" w:rsidRDefault="007910DD" w:rsidP="007910DD">
      <w:pPr>
        <w:jc w:val="both"/>
        <w:rPr>
          <w:rFonts w:ascii="Arial" w:hAnsi="Arial" w:cs="Arial"/>
          <w:sz w:val="22"/>
          <w:szCs w:val="22"/>
          <w:lang w:val="fr-FR"/>
        </w:rPr>
      </w:pPr>
    </w:p>
    <w:p w14:paraId="22B63F40" w14:textId="4527B99A" w:rsidR="007910DD" w:rsidRPr="00170A4B" w:rsidRDefault="0095217C" w:rsidP="00F62DAC">
      <w:pPr>
        <w:numPr>
          <w:ilvl w:val="0"/>
          <w:numId w:val="2"/>
        </w:numPr>
        <w:contextualSpacing/>
        <w:jc w:val="both"/>
        <w:rPr>
          <w:rFonts w:ascii="Arial" w:hAnsi="Arial" w:cs="Arial"/>
          <w:sz w:val="22"/>
          <w:szCs w:val="22"/>
          <w:lang w:val="fr-FR"/>
        </w:rPr>
      </w:pPr>
      <w:r w:rsidRPr="00170A4B">
        <w:rPr>
          <w:rFonts w:ascii="Arial" w:hAnsi="Arial" w:cs="Arial"/>
          <w:sz w:val="22"/>
          <w:szCs w:val="22"/>
          <w:lang w:val="fr-FR"/>
        </w:rPr>
        <w:t>Les vautours subissent une pression extrême provoquée par diverses activités humaines</w:t>
      </w:r>
      <w:r w:rsidR="00F62DAC" w:rsidRPr="00170A4B">
        <w:rPr>
          <w:rFonts w:ascii="Arial" w:hAnsi="Arial" w:cs="Arial"/>
          <w:sz w:val="22"/>
          <w:szCs w:val="22"/>
          <w:lang w:val="fr-FR"/>
        </w:rPr>
        <w:t>. Ces dernières années, les déclins drastiques et généralisés des populations de vautours en Asie et en Afrique sont reflétés dans l’augmentation du nombre d’inscriptions sur la Liste rouge de l’Union internationale pour la conservation de la nature (UICN) : la majorité des espèces de vautours de l’Ancien monde sont à présent considéré</w:t>
      </w:r>
      <w:r w:rsidR="00365710" w:rsidRPr="00170A4B">
        <w:rPr>
          <w:rFonts w:ascii="Arial" w:hAnsi="Arial" w:cs="Arial"/>
          <w:sz w:val="22"/>
          <w:szCs w:val="22"/>
          <w:lang w:val="fr-FR"/>
        </w:rPr>
        <w:t>e</w:t>
      </w:r>
      <w:r w:rsidR="00F62DAC" w:rsidRPr="00170A4B">
        <w:rPr>
          <w:rFonts w:ascii="Arial" w:hAnsi="Arial" w:cs="Arial"/>
          <w:sz w:val="22"/>
          <w:szCs w:val="22"/>
          <w:lang w:val="fr-FR"/>
        </w:rPr>
        <w:t>s comme étant En danger critique d’extinction ou En danger</w:t>
      </w:r>
      <w:r w:rsidR="007227A9" w:rsidRPr="00170A4B">
        <w:rPr>
          <w:rFonts w:ascii="Arial" w:hAnsi="Arial" w:cs="Arial"/>
          <w:sz w:val="22"/>
          <w:szCs w:val="22"/>
          <w:lang w:val="fr-FR"/>
        </w:rPr>
        <w:t>.</w:t>
      </w:r>
    </w:p>
    <w:p w14:paraId="44A53F69" w14:textId="77777777" w:rsidR="00421D4F" w:rsidRPr="00170A4B" w:rsidRDefault="00421D4F" w:rsidP="00421D4F">
      <w:pPr>
        <w:ind w:left="360"/>
        <w:contextualSpacing/>
        <w:jc w:val="both"/>
        <w:rPr>
          <w:rFonts w:ascii="Arial" w:hAnsi="Arial" w:cs="Arial"/>
          <w:sz w:val="22"/>
          <w:szCs w:val="22"/>
          <w:lang w:val="fr-FR"/>
        </w:rPr>
      </w:pPr>
    </w:p>
    <w:p w14:paraId="127E6BB9" w14:textId="34D10800" w:rsidR="00421D4F" w:rsidRPr="00170A4B" w:rsidRDefault="00365710" w:rsidP="00421D4F">
      <w:pPr>
        <w:numPr>
          <w:ilvl w:val="0"/>
          <w:numId w:val="2"/>
        </w:numPr>
        <w:contextualSpacing/>
        <w:jc w:val="both"/>
        <w:rPr>
          <w:rFonts w:ascii="Arial" w:hAnsi="Arial" w:cs="Arial"/>
          <w:sz w:val="22"/>
          <w:szCs w:val="22"/>
          <w:lang w:val="fr-FR"/>
        </w:rPr>
      </w:pPr>
      <w:r w:rsidRPr="00170A4B">
        <w:rPr>
          <w:rFonts w:ascii="Arial" w:hAnsi="Arial" w:cs="Arial"/>
          <w:sz w:val="22"/>
          <w:szCs w:val="22"/>
          <w:lang w:val="fr-FR"/>
        </w:rPr>
        <w:t xml:space="preserve">Les déclins catastrophiques des populations de vautours sont particulièrement inquiétants car ces oiseaux fournissent des services écosystémiques d’une importance capitale. Ils nettoient les </w:t>
      </w:r>
      <w:r w:rsidR="00421D4F" w:rsidRPr="00170A4B">
        <w:rPr>
          <w:rFonts w:ascii="Arial" w:hAnsi="Arial" w:cs="Arial"/>
          <w:sz w:val="22"/>
          <w:szCs w:val="22"/>
          <w:lang w:val="fr-FR"/>
        </w:rPr>
        <w:t xml:space="preserve">carcasses </w:t>
      </w:r>
      <w:r w:rsidRPr="00170A4B">
        <w:rPr>
          <w:rFonts w:ascii="Arial" w:hAnsi="Arial" w:cs="Arial"/>
          <w:sz w:val="22"/>
          <w:szCs w:val="22"/>
          <w:lang w:val="fr-FR"/>
        </w:rPr>
        <w:t>et autres déchets organiques de l’</w:t>
      </w:r>
      <w:r w:rsidR="00421D4F" w:rsidRPr="00170A4B">
        <w:rPr>
          <w:rFonts w:ascii="Arial" w:hAnsi="Arial" w:cs="Arial"/>
          <w:sz w:val="22"/>
          <w:szCs w:val="22"/>
          <w:lang w:val="fr-FR"/>
        </w:rPr>
        <w:t>environ</w:t>
      </w:r>
      <w:r w:rsidRPr="00170A4B">
        <w:rPr>
          <w:rFonts w:ascii="Arial" w:hAnsi="Arial" w:cs="Arial"/>
          <w:sz w:val="22"/>
          <w:szCs w:val="22"/>
          <w:lang w:val="fr-FR"/>
        </w:rPr>
        <w:t>ne</w:t>
      </w:r>
      <w:r w:rsidR="00421D4F" w:rsidRPr="00170A4B">
        <w:rPr>
          <w:rFonts w:ascii="Arial" w:hAnsi="Arial" w:cs="Arial"/>
          <w:sz w:val="22"/>
          <w:szCs w:val="22"/>
          <w:lang w:val="fr-FR"/>
        </w:rPr>
        <w:t xml:space="preserve">ment, </w:t>
      </w:r>
      <w:r w:rsidRPr="00170A4B">
        <w:rPr>
          <w:rFonts w:ascii="Arial" w:hAnsi="Arial" w:cs="Arial"/>
          <w:sz w:val="22"/>
          <w:szCs w:val="22"/>
          <w:lang w:val="fr-FR"/>
        </w:rPr>
        <w:t>réduisant ainsi la propagation de maladies dangereuses, telles que l’anthrax ou la rage</w:t>
      </w:r>
      <w:r w:rsidR="00F4405E" w:rsidRPr="00170A4B">
        <w:rPr>
          <w:rFonts w:ascii="Arial" w:hAnsi="Arial" w:cs="Arial"/>
          <w:sz w:val="22"/>
          <w:szCs w:val="22"/>
          <w:lang w:val="fr-FR"/>
        </w:rPr>
        <w:t>,</w:t>
      </w:r>
      <w:r w:rsidRPr="00170A4B">
        <w:rPr>
          <w:rFonts w:ascii="Arial" w:hAnsi="Arial" w:cs="Arial"/>
          <w:sz w:val="22"/>
          <w:szCs w:val="22"/>
          <w:lang w:val="fr-FR"/>
        </w:rPr>
        <w:t xml:space="preserve"> et créant des bénéfices extrêmement significatifs pour l’économie et la santé humaine</w:t>
      </w:r>
      <w:r w:rsidR="00F4405E" w:rsidRPr="00170A4B">
        <w:rPr>
          <w:rFonts w:ascii="Arial" w:hAnsi="Arial" w:cs="Arial"/>
          <w:sz w:val="22"/>
          <w:szCs w:val="22"/>
          <w:lang w:val="fr-FR"/>
        </w:rPr>
        <w:t>. Les vautours utilisent d’immenses aires de répartition, traversant fréquemment les frontières géopolitiques ; par conséquent, une coopération</w:t>
      </w:r>
      <w:r w:rsidR="00421D4F" w:rsidRPr="00170A4B">
        <w:rPr>
          <w:rFonts w:ascii="Arial" w:hAnsi="Arial" w:cs="Arial"/>
          <w:sz w:val="22"/>
          <w:szCs w:val="22"/>
          <w:lang w:val="fr-FR"/>
        </w:rPr>
        <w:t xml:space="preserve"> international</w:t>
      </w:r>
      <w:r w:rsidR="00F4405E" w:rsidRPr="00170A4B">
        <w:rPr>
          <w:rFonts w:ascii="Arial" w:hAnsi="Arial" w:cs="Arial"/>
          <w:sz w:val="22"/>
          <w:szCs w:val="22"/>
          <w:lang w:val="fr-FR"/>
        </w:rPr>
        <w:t>e</w:t>
      </w:r>
      <w:r w:rsidR="00421D4F" w:rsidRPr="00170A4B">
        <w:rPr>
          <w:rFonts w:ascii="Arial" w:hAnsi="Arial" w:cs="Arial"/>
          <w:sz w:val="22"/>
          <w:szCs w:val="22"/>
          <w:lang w:val="fr-FR"/>
        </w:rPr>
        <w:t xml:space="preserve"> </w:t>
      </w:r>
      <w:r w:rsidR="00F4405E" w:rsidRPr="00170A4B">
        <w:rPr>
          <w:rFonts w:ascii="Arial" w:hAnsi="Arial" w:cs="Arial"/>
          <w:sz w:val="22"/>
          <w:szCs w:val="22"/>
          <w:lang w:val="fr-FR"/>
        </w:rPr>
        <w:t>est essentielle pour leur</w:t>
      </w:r>
      <w:r w:rsidR="00421D4F" w:rsidRPr="00170A4B">
        <w:rPr>
          <w:rFonts w:ascii="Arial" w:hAnsi="Arial" w:cs="Arial"/>
          <w:sz w:val="22"/>
          <w:szCs w:val="22"/>
          <w:lang w:val="fr-FR"/>
        </w:rPr>
        <w:t xml:space="preserve"> conservation.</w:t>
      </w:r>
    </w:p>
    <w:p w14:paraId="16F7641D" w14:textId="77777777" w:rsidR="007910DD" w:rsidRPr="00170A4B" w:rsidRDefault="007910DD" w:rsidP="007910DD">
      <w:pPr>
        <w:ind w:left="360"/>
        <w:contextualSpacing/>
        <w:jc w:val="both"/>
        <w:rPr>
          <w:rFonts w:ascii="Arial" w:hAnsi="Arial" w:cs="Arial"/>
          <w:sz w:val="22"/>
          <w:szCs w:val="22"/>
          <w:lang w:val="fr-FR"/>
        </w:rPr>
      </w:pPr>
    </w:p>
    <w:p w14:paraId="2BC86016" w14:textId="288B8797" w:rsidR="007227A9" w:rsidRPr="00170A4B" w:rsidRDefault="0011575A" w:rsidP="00FB6F60">
      <w:pPr>
        <w:pStyle w:val="ListParagraph"/>
        <w:numPr>
          <w:ilvl w:val="0"/>
          <w:numId w:val="2"/>
        </w:numPr>
        <w:jc w:val="both"/>
        <w:rPr>
          <w:rFonts w:ascii="Arial" w:hAnsi="Arial" w:cs="Arial"/>
          <w:sz w:val="22"/>
          <w:szCs w:val="22"/>
          <w:lang w:val="fr-FR"/>
        </w:rPr>
      </w:pPr>
      <w:r w:rsidRPr="00170A4B">
        <w:rPr>
          <w:rFonts w:ascii="Arial" w:hAnsi="Arial" w:cs="Arial"/>
          <w:sz w:val="22"/>
          <w:szCs w:val="22"/>
          <w:lang w:val="fr-FR"/>
        </w:rPr>
        <w:t>E</w:t>
      </w:r>
      <w:r w:rsidR="007227A9" w:rsidRPr="00170A4B">
        <w:rPr>
          <w:rFonts w:ascii="Arial" w:hAnsi="Arial" w:cs="Arial"/>
          <w:sz w:val="22"/>
          <w:szCs w:val="22"/>
          <w:lang w:val="fr-FR"/>
        </w:rPr>
        <w:t xml:space="preserve">n </w:t>
      </w:r>
      <w:r w:rsidRPr="00170A4B">
        <w:rPr>
          <w:rFonts w:ascii="Arial" w:hAnsi="Arial" w:cs="Arial"/>
          <w:sz w:val="22"/>
          <w:szCs w:val="22"/>
          <w:lang w:val="fr-FR"/>
        </w:rPr>
        <w:t>n</w:t>
      </w:r>
      <w:r w:rsidR="007227A9" w:rsidRPr="00170A4B">
        <w:rPr>
          <w:rFonts w:ascii="Arial" w:hAnsi="Arial" w:cs="Arial"/>
          <w:sz w:val="22"/>
          <w:szCs w:val="22"/>
          <w:lang w:val="fr-FR"/>
        </w:rPr>
        <w:t>ovemb</w:t>
      </w:r>
      <w:r w:rsidRPr="00170A4B">
        <w:rPr>
          <w:rFonts w:ascii="Arial" w:hAnsi="Arial" w:cs="Arial"/>
          <w:sz w:val="22"/>
          <w:szCs w:val="22"/>
          <w:lang w:val="fr-FR"/>
        </w:rPr>
        <w:t>re</w:t>
      </w:r>
      <w:r w:rsidR="007227A9" w:rsidRPr="00170A4B">
        <w:rPr>
          <w:rFonts w:ascii="Arial" w:hAnsi="Arial" w:cs="Arial"/>
          <w:sz w:val="22"/>
          <w:szCs w:val="22"/>
          <w:lang w:val="fr-FR"/>
        </w:rPr>
        <w:t xml:space="preserve"> 2014,</w:t>
      </w:r>
      <w:r w:rsidRPr="00170A4B">
        <w:rPr>
          <w:rFonts w:ascii="Arial" w:hAnsi="Arial" w:cs="Arial"/>
          <w:sz w:val="22"/>
          <w:szCs w:val="22"/>
          <w:lang w:val="fr-FR"/>
        </w:rPr>
        <w:t xml:space="preserve"> les Parties à la</w:t>
      </w:r>
      <w:r w:rsidR="007227A9" w:rsidRPr="00170A4B">
        <w:rPr>
          <w:rFonts w:ascii="Arial" w:hAnsi="Arial" w:cs="Arial"/>
          <w:sz w:val="22"/>
          <w:szCs w:val="22"/>
          <w:lang w:val="fr-FR"/>
        </w:rPr>
        <w:t xml:space="preserve"> CMS </w:t>
      </w:r>
      <w:r w:rsidRPr="00170A4B">
        <w:rPr>
          <w:rFonts w:ascii="Arial" w:hAnsi="Arial" w:cs="Arial"/>
          <w:sz w:val="22"/>
          <w:szCs w:val="22"/>
          <w:lang w:val="fr-FR"/>
        </w:rPr>
        <w:t>ont</w:t>
      </w:r>
      <w:r w:rsidR="007227A9" w:rsidRPr="00170A4B">
        <w:rPr>
          <w:rFonts w:ascii="Arial" w:hAnsi="Arial" w:cs="Arial"/>
          <w:sz w:val="22"/>
          <w:szCs w:val="22"/>
          <w:lang w:val="fr-FR"/>
        </w:rPr>
        <w:t xml:space="preserve"> adopt</w:t>
      </w:r>
      <w:r w:rsidRPr="00170A4B">
        <w:rPr>
          <w:rFonts w:ascii="Arial" w:hAnsi="Arial" w:cs="Arial"/>
          <w:sz w:val="22"/>
          <w:szCs w:val="22"/>
          <w:lang w:val="fr-FR"/>
        </w:rPr>
        <w:t>é la Résolution</w:t>
      </w:r>
      <w:r w:rsidR="007227A9" w:rsidRPr="00170A4B">
        <w:rPr>
          <w:rFonts w:ascii="Arial" w:hAnsi="Arial" w:cs="Arial"/>
          <w:sz w:val="22"/>
          <w:szCs w:val="22"/>
          <w:lang w:val="fr-FR"/>
        </w:rPr>
        <w:t xml:space="preserve"> 11.14</w:t>
      </w:r>
      <w:r w:rsidRPr="00170A4B">
        <w:rPr>
          <w:rFonts w:ascii="Arial" w:hAnsi="Arial" w:cs="Arial"/>
          <w:sz w:val="22"/>
          <w:szCs w:val="22"/>
          <w:lang w:val="fr-FR"/>
        </w:rPr>
        <w:t xml:space="preserve"> de la CMS</w:t>
      </w:r>
      <w:r w:rsidR="008D0E06" w:rsidRPr="00170A4B">
        <w:rPr>
          <w:rFonts w:ascii="Arial" w:hAnsi="Arial" w:cs="Arial"/>
          <w:sz w:val="22"/>
          <w:szCs w:val="22"/>
          <w:lang w:val="fr-FR"/>
        </w:rPr>
        <w:t xml:space="preserve"> -</w:t>
      </w:r>
      <w:r w:rsidR="007227A9" w:rsidRPr="00170A4B">
        <w:rPr>
          <w:rFonts w:ascii="Arial" w:hAnsi="Arial" w:cs="Arial"/>
          <w:sz w:val="22"/>
          <w:szCs w:val="22"/>
          <w:lang w:val="fr-FR"/>
        </w:rPr>
        <w:t xml:space="preserve"> </w:t>
      </w:r>
      <w:r w:rsidRPr="00170A4B">
        <w:rPr>
          <w:rFonts w:ascii="Arial" w:hAnsi="Arial" w:cs="Arial"/>
          <w:sz w:val="22"/>
          <w:szCs w:val="22"/>
          <w:lang w:val="fr-FR"/>
        </w:rPr>
        <w:t>Programme de travail sur les oiseaux migrateurs et les voies de migration – lors de la</w:t>
      </w:r>
      <w:r w:rsidR="00EF3400" w:rsidRPr="00170A4B">
        <w:rPr>
          <w:rFonts w:ascii="Arial" w:hAnsi="Arial" w:cs="Arial"/>
          <w:sz w:val="22"/>
          <w:szCs w:val="22"/>
          <w:lang w:val="fr-FR"/>
        </w:rPr>
        <w:t xml:space="preserve"> 11</w:t>
      </w:r>
      <w:r w:rsidRPr="00170A4B">
        <w:rPr>
          <w:rFonts w:ascii="Arial" w:hAnsi="Arial" w:cs="Arial"/>
          <w:sz w:val="22"/>
          <w:szCs w:val="22"/>
          <w:vertAlign w:val="superscript"/>
          <w:lang w:val="fr-FR"/>
        </w:rPr>
        <w:t>ème</w:t>
      </w:r>
      <w:r w:rsidR="00EF3400" w:rsidRPr="00170A4B">
        <w:rPr>
          <w:rFonts w:ascii="Arial" w:hAnsi="Arial" w:cs="Arial"/>
          <w:sz w:val="22"/>
          <w:szCs w:val="22"/>
          <w:lang w:val="fr-FR"/>
        </w:rPr>
        <w:t xml:space="preserve"> </w:t>
      </w:r>
      <w:r w:rsidRPr="00170A4B">
        <w:rPr>
          <w:rFonts w:ascii="Arial" w:hAnsi="Arial" w:cs="Arial"/>
          <w:sz w:val="22"/>
          <w:szCs w:val="22"/>
          <w:lang w:val="fr-FR"/>
        </w:rPr>
        <w:t>session de la</w:t>
      </w:r>
      <w:r w:rsidR="00EF3400" w:rsidRPr="00170A4B">
        <w:rPr>
          <w:rFonts w:ascii="Arial" w:hAnsi="Arial" w:cs="Arial"/>
          <w:sz w:val="22"/>
          <w:szCs w:val="22"/>
          <w:lang w:val="fr-FR"/>
        </w:rPr>
        <w:t xml:space="preserve"> Conf</w:t>
      </w:r>
      <w:r w:rsidRPr="00170A4B">
        <w:rPr>
          <w:rFonts w:ascii="Arial" w:hAnsi="Arial" w:cs="Arial"/>
          <w:sz w:val="22"/>
          <w:szCs w:val="22"/>
          <w:lang w:val="fr-FR"/>
        </w:rPr>
        <w:t>é</w:t>
      </w:r>
      <w:r w:rsidR="00EF3400" w:rsidRPr="00170A4B">
        <w:rPr>
          <w:rFonts w:ascii="Arial" w:hAnsi="Arial" w:cs="Arial"/>
          <w:sz w:val="22"/>
          <w:szCs w:val="22"/>
          <w:lang w:val="fr-FR"/>
        </w:rPr>
        <w:t xml:space="preserve">rence </w:t>
      </w:r>
      <w:r w:rsidRPr="00170A4B">
        <w:rPr>
          <w:rFonts w:ascii="Arial" w:hAnsi="Arial" w:cs="Arial"/>
          <w:sz w:val="22"/>
          <w:szCs w:val="22"/>
          <w:lang w:val="fr-FR"/>
        </w:rPr>
        <w:t>des</w:t>
      </w:r>
      <w:r w:rsidR="00EF3400" w:rsidRPr="00170A4B">
        <w:rPr>
          <w:rFonts w:ascii="Arial" w:hAnsi="Arial" w:cs="Arial"/>
          <w:sz w:val="22"/>
          <w:szCs w:val="22"/>
          <w:lang w:val="fr-FR"/>
        </w:rPr>
        <w:t xml:space="preserve"> Parties (COP11) </w:t>
      </w:r>
      <w:r w:rsidRPr="00170A4B">
        <w:rPr>
          <w:rFonts w:ascii="Arial" w:hAnsi="Arial" w:cs="Arial"/>
          <w:sz w:val="22"/>
          <w:szCs w:val="22"/>
          <w:lang w:val="fr-FR"/>
        </w:rPr>
        <w:t>en Équateur</w:t>
      </w:r>
      <w:r w:rsidR="00FB6F60" w:rsidRPr="00170A4B">
        <w:rPr>
          <w:rFonts w:ascii="Arial" w:hAnsi="Arial" w:cs="Arial"/>
          <w:sz w:val="22"/>
          <w:szCs w:val="22"/>
          <w:lang w:val="fr-FR"/>
        </w:rPr>
        <w:t xml:space="preserve">. Cette </w:t>
      </w:r>
      <w:r w:rsidR="00EF3400" w:rsidRPr="00170A4B">
        <w:rPr>
          <w:rFonts w:ascii="Arial" w:hAnsi="Arial" w:cs="Arial"/>
          <w:sz w:val="22"/>
          <w:szCs w:val="22"/>
          <w:lang w:val="fr-FR"/>
        </w:rPr>
        <w:t>r</w:t>
      </w:r>
      <w:r w:rsidR="00FB6F60" w:rsidRPr="00170A4B">
        <w:rPr>
          <w:rFonts w:ascii="Arial" w:hAnsi="Arial" w:cs="Arial"/>
          <w:sz w:val="22"/>
          <w:szCs w:val="22"/>
          <w:lang w:val="fr-FR"/>
        </w:rPr>
        <w:t>é</w:t>
      </w:r>
      <w:r w:rsidR="00EF3400" w:rsidRPr="00170A4B">
        <w:rPr>
          <w:rFonts w:ascii="Arial" w:hAnsi="Arial" w:cs="Arial"/>
          <w:sz w:val="22"/>
          <w:szCs w:val="22"/>
          <w:lang w:val="fr-FR"/>
        </w:rPr>
        <w:t>solution</w:t>
      </w:r>
      <w:r w:rsidR="007227A9" w:rsidRPr="00170A4B">
        <w:rPr>
          <w:rFonts w:ascii="Arial" w:hAnsi="Arial" w:cs="Arial"/>
          <w:sz w:val="22"/>
          <w:szCs w:val="22"/>
          <w:lang w:val="fr-FR"/>
        </w:rPr>
        <w:t xml:space="preserve"> </w:t>
      </w:r>
      <w:r w:rsidR="00FB6F60" w:rsidRPr="00170A4B">
        <w:rPr>
          <w:rFonts w:ascii="Arial" w:hAnsi="Arial" w:cs="Arial"/>
          <w:sz w:val="22"/>
          <w:szCs w:val="22"/>
          <w:lang w:val="fr-FR"/>
        </w:rPr>
        <w:t>a établi le mandat pour élaborer un</w:t>
      </w:r>
      <w:r w:rsidR="007227A9" w:rsidRPr="00170A4B">
        <w:rPr>
          <w:rFonts w:ascii="Arial" w:hAnsi="Arial" w:cs="Arial"/>
          <w:sz w:val="22"/>
          <w:szCs w:val="22"/>
          <w:lang w:val="fr-FR"/>
        </w:rPr>
        <w:t xml:space="preserve"> Plan </w:t>
      </w:r>
      <w:r w:rsidR="00FB6F60" w:rsidRPr="00170A4B">
        <w:rPr>
          <w:rFonts w:ascii="Arial" w:hAnsi="Arial" w:cs="Arial"/>
          <w:sz w:val="22"/>
          <w:szCs w:val="22"/>
          <w:lang w:val="fr-FR"/>
        </w:rPr>
        <w:t>d’action multi-espèces pour conserver les vautours d’Afrique-Eurasie (</w:t>
      </w:r>
      <w:r w:rsidR="007227A9" w:rsidRPr="00170A4B">
        <w:rPr>
          <w:rFonts w:ascii="Arial" w:hAnsi="Arial" w:cs="Arial"/>
          <w:sz w:val="22"/>
          <w:szCs w:val="22"/>
          <w:lang w:val="fr-FR"/>
        </w:rPr>
        <w:t>MsAP</w:t>
      </w:r>
      <w:r w:rsidR="00FB6F60" w:rsidRPr="00170A4B">
        <w:rPr>
          <w:rFonts w:ascii="Arial" w:hAnsi="Arial" w:cs="Arial"/>
          <w:sz w:val="22"/>
          <w:szCs w:val="22"/>
          <w:lang w:val="fr-FR"/>
        </w:rPr>
        <w:t xml:space="preserve"> Vautours</w:t>
      </w:r>
      <w:r w:rsidR="007227A9" w:rsidRPr="00170A4B">
        <w:rPr>
          <w:rFonts w:ascii="Arial" w:hAnsi="Arial" w:cs="Arial"/>
          <w:sz w:val="22"/>
          <w:szCs w:val="22"/>
          <w:lang w:val="fr-FR"/>
        </w:rPr>
        <w:t xml:space="preserve">), </w:t>
      </w:r>
      <w:r w:rsidR="00FB6F60" w:rsidRPr="00170A4B">
        <w:rPr>
          <w:rFonts w:ascii="Arial" w:hAnsi="Arial" w:cs="Arial"/>
          <w:sz w:val="22"/>
          <w:szCs w:val="22"/>
          <w:lang w:val="fr-FR"/>
        </w:rPr>
        <w:t>sous l’égide du</w:t>
      </w:r>
      <w:r w:rsidR="00FB6F60" w:rsidRPr="00170A4B">
        <w:rPr>
          <w:lang w:val="fr-FR"/>
        </w:rPr>
        <w:t xml:space="preserve"> </w:t>
      </w:r>
      <w:r w:rsidR="00FB6F60" w:rsidRPr="00170A4B">
        <w:rPr>
          <w:rFonts w:ascii="Arial" w:hAnsi="Arial" w:cs="Arial"/>
          <w:sz w:val="22"/>
          <w:szCs w:val="22"/>
          <w:lang w:val="fr-FR"/>
        </w:rPr>
        <w:t>Mémorandum d'Entente de la CMS sur la Conservation des Oiseaux de Proies Migrateurs d'Afrique et d'Eurasie (MdE Rapaces)</w:t>
      </w:r>
      <w:r w:rsidR="00894EBB" w:rsidRPr="00170A4B">
        <w:rPr>
          <w:rFonts w:ascii="Arial" w:hAnsi="Arial" w:cs="Arial"/>
          <w:sz w:val="22"/>
          <w:szCs w:val="22"/>
          <w:lang w:val="fr-FR"/>
        </w:rPr>
        <w:t xml:space="preserve">. La </w:t>
      </w:r>
      <w:r w:rsidR="007227A9" w:rsidRPr="00170A4B">
        <w:rPr>
          <w:rFonts w:ascii="Arial" w:hAnsi="Arial" w:cs="Arial"/>
          <w:sz w:val="22"/>
          <w:szCs w:val="22"/>
          <w:lang w:val="fr-FR"/>
        </w:rPr>
        <w:t xml:space="preserve">mission </w:t>
      </w:r>
      <w:r w:rsidR="00894EBB" w:rsidRPr="00170A4B">
        <w:rPr>
          <w:rFonts w:ascii="Arial" w:hAnsi="Arial" w:cs="Arial"/>
          <w:sz w:val="22"/>
          <w:szCs w:val="22"/>
          <w:lang w:val="fr-FR"/>
        </w:rPr>
        <w:t>consistait à réunir des représentants des États de l’aire de répartition, des partenaires et autres parties prenantes afin d’élaborer un</w:t>
      </w:r>
      <w:r w:rsidR="007227A9" w:rsidRPr="00170A4B">
        <w:rPr>
          <w:rFonts w:ascii="Arial" w:hAnsi="Arial" w:cs="Arial"/>
          <w:sz w:val="22"/>
          <w:szCs w:val="22"/>
          <w:lang w:val="fr-FR"/>
        </w:rPr>
        <w:t xml:space="preserve"> Plan </w:t>
      </w:r>
      <w:r w:rsidR="00894EBB" w:rsidRPr="00170A4B">
        <w:rPr>
          <w:rFonts w:ascii="Arial" w:hAnsi="Arial" w:cs="Arial"/>
          <w:sz w:val="22"/>
          <w:szCs w:val="22"/>
          <w:lang w:val="fr-FR"/>
        </w:rPr>
        <w:t xml:space="preserve">d’action coordonné à soumettre lors de la </w:t>
      </w:r>
      <w:r w:rsidR="00FA39CB" w:rsidRPr="00170A4B">
        <w:rPr>
          <w:rFonts w:ascii="Arial" w:hAnsi="Arial" w:cs="Arial"/>
          <w:sz w:val="22"/>
          <w:szCs w:val="22"/>
          <w:lang w:val="fr-FR"/>
        </w:rPr>
        <w:t>12</w:t>
      </w:r>
      <w:r w:rsidR="00894EBB" w:rsidRPr="00170A4B">
        <w:rPr>
          <w:rFonts w:ascii="Arial" w:hAnsi="Arial" w:cs="Arial"/>
          <w:sz w:val="22"/>
          <w:szCs w:val="22"/>
          <w:vertAlign w:val="superscript"/>
          <w:lang w:val="fr-FR"/>
        </w:rPr>
        <w:t>ème</w:t>
      </w:r>
      <w:r w:rsidR="007227A9" w:rsidRPr="00170A4B">
        <w:rPr>
          <w:rFonts w:ascii="Arial" w:hAnsi="Arial" w:cs="Arial"/>
          <w:sz w:val="22"/>
          <w:szCs w:val="22"/>
          <w:lang w:val="fr-FR"/>
        </w:rPr>
        <w:t xml:space="preserve"> </w:t>
      </w:r>
      <w:r w:rsidR="00894EBB" w:rsidRPr="00170A4B">
        <w:rPr>
          <w:rFonts w:ascii="Arial" w:hAnsi="Arial" w:cs="Arial"/>
          <w:sz w:val="22"/>
          <w:szCs w:val="22"/>
          <w:lang w:val="fr-FR"/>
        </w:rPr>
        <w:t>session de la</w:t>
      </w:r>
      <w:r w:rsidR="00FA39CB" w:rsidRPr="00170A4B">
        <w:rPr>
          <w:rFonts w:ascii="Arial" w:hAnsi="Arial" w:cs="Arial"/>
          <w:sz w:val="22"/>
          <w:szCs w:val="22"/>
          <w:lang w:val="fr-FR"/>
        </w:rPr>
        <w:t xml:space="preserve"> Conf</w:t>
      </w:r>
      <w:r w:rsidR="00894EBB" w:rsidRPr="00170A4B">
        <w:rPr>
          <w:rFonts w:ascii="Arial" w:hAnsi="Arial" w:cs="Arial"/>
          <w:sz w:val="22"/>
          <w:szCs w:val="22"/>
          <w:lang w:val="fr-FR"/>
        </w:rPr>
        <w:t>é</w:t>
      </w:r>
      <w:r w:rsidR="00FA39CB" w:rsidRPr="00170A4B">
        <w:rPr>
          <w:rFonts w:ascii="Arial" w:hAnsi="Arial" w:cs="Arial"/>
          <w:sz w:val="22"/>
          <w:szCs w:val="22"/>
          <w:lang w:val="fr-FR"/>
        </w:rPr>
        <w:t xml:space="preserve">rence </w:t>
      </w:r>
      <w:r w:rsidR="00894EBB" w:rsidRPr="00170A4B">
        <w:rPr>
          <w:rFonts w:ascii="Arial" w:hAnsi="Arial" w:cs="Arial"/>
          <w:sz w:val="22"/>
          <w:szCs w:val="22"/>
          <w:lang w:val="fr-FR"/>
        </w:rPr>
        <w:t>des</w:t>
      </w:r>
      <w:r w:rsidR="00FA39CB" w:rsidRPr="00170A4B">
        <w:rPr>
          <w:rFonts w:ascii="Arial" w:hAnsi="Arial" w:cs="Arial"/>
          <w:sz w:val="22"/>
          <w:szCs w:val="22"/>
          <w:lang w:val="fr-FR"/>
        </w:rPr>
        <w:t xml:space="preserve"> Parties </w:t>
      </w:r>
      <w:r w:rsidR="00894EBB" w:rsidRPr="00170A4B">
        <w:rPr>
          <w:rFonts w:ascii="Arial" w:hAnsi="Arial" w:cs="Arial"/>
          <w:sz w:val="22"/>
          <w:szCs w:val="22"/>
          <w:lang w:val="fr-FR"/>
        </w:rPr>
        <w:t>à la</w:t>
      </w:r>
      <w:r w:rsidR="00FA39CB" w:rsidRPr="00170A4B">
        <w:rPr>
          <w:rFonts w:ascii="Arial" w:hAnsi="Arial" w:cs="Arial"/>
          <w:sz w:val="22"/>
          <w:szCs w:val="22"/>
          <w:lang w:val="fr-FR"/>
        </w:rPr>
        <w:t xml:space="preserve"> CMS (</w:t>
      </w:r>
      <w:r w:rsidR="007227A9" w:rsidRPr="00170A4B">
        <w:rPr>
          <w:rFonts w:ascii="Arial" w:hAnsi="Arial" w:cs="Arial"/>
          <w:sz w:val="22"/>
          <w:szCs w:val="22"/>
          <w:lang w:val="fr-FR"/>
        </w:rPr>
        <w:t>COP12</w:t>
      </w:r>
      <w:r w:rsidR="00FA39CB" w:rsidRPr="00170A4B">
        <w:rPr>
          <w:rFonts w:ascii="Arial" w:hAnsi="Arial" w:cs="Arial"/>
          <w:sz w:val="22"/>
          <w:szCs w:val="22"/>
          <w:lang w:val="fr-FR"/>
        </w:rPr>
        <w:t>)</w:t>
      </w:r>
      <w:r w:rsidR="00894EBB" w:rsidRPr="00170A4B">
        <w:rPr>
          <w:rFonts w:ascii="Arial" w:hAnsi="Arial" w:cs="Arial"/>
          <w:sz w:val="22"/>
          <w:szCs w:val="22"/>
          <w:lang w:val="fr-FR"/>
        </w:rPr>
        <w:t>, en o</w:t>
      </w:r>
      <w:r w:rsidR="007227A9" w:rsidRPr="00170A4B">
        <w:rPr>
          <w:rFonts w:ascii="Arial" w:hAnsi="Arial" w:cs="Arial"/>
          <w:sz w:val="22"/>
          <w:szCs w:val="22"/>
          <w:lang w:val="fr-FR"/>
        </w:rPr>
        <w:t>ctob</w:t>
      </w:r>
      <w:r w:rsidR="00894EBB" w:rsidRPr="00170A4B">
        <w:rPr>
          <w:rFonts w:ascii="Arial" w:hAnsi="Arial" w:cs="Arial"/>
          <w:sz w:val="22"/>
          <w:szCs w:val="22"/>
          <w:lang w:val="fr-FR"/>
        </w:rPr>
        <w:t>re</w:t>
      </w:r>
      <w:r w:rsidR="007227A9" w:rsidRPr="00170A4B">
        <w:rPr>
          <w:rFonts w:ascii="Arial" w:hAnsi="Arial" w:cs="Arial"/>
          <w:sz w:val="22"/>
          <w:szCs w:val="22"/>
          <w:lang w:val="fr-FR"/>
        </w:rPr>
        <w:t xml:space="preserve"> 2017.</w:t>
      </w:r>
    </w:p>
    <w:p w14:paraId="411B04A2" w14:textId="77777777" w:rsidR="007227A9" w:rsidRPr="00170A4B" w:rsidRDefault="007227A9" w:rsidP="00CB608E">
      <w:pPr>
        <w:pStyle w:val="ListParagraph"/>
        <w:ind w:left="360"/>
        <w:jc w:val="both"/>
        <w:rPr>
          <w:rFonts w:ascii="Arial" w:hAnsi="Arial" w:cs="Arial"/>
          <w:sz w:val="22"/>
          <w:szCs w:val="22"/>
          <w:lang w:val="fr-FR"/>
        </w:rPr>
      </w:pPr>
    </w:p>
    <w:p w14:paraId="448D901F" w14:textId="409F3B67" w:rsidR="007227A9" w:rsidRPr="00170A4B" w:rsidRDefault="00143067" w:rsidP="007B7AD7">
      <w:pPr>
        <w:pStyle w:val="ListParagraph"/>
        <w:numPr>
          <w:ilvl w:val="0"/>
          <w:numId w:val="2"/>
        </w:numPr>
        <w:jc w:val="both"/>
        <w:rPr>
          <w:rFonts w:ascii="Arial" w:hAnsi="Arial" w:cs="Arial"/>
          <w:sz w:val="22"/>
          <w:szCs w:val="22"/>
          <w:lang w:val="fr-FR"/>
        </w:rPr>
      </w:pPr>
      <w:r w:rsidRPr="00170A4B">
        <w:rPr>
          <w:rFonts w:ascii="Arial" w:hAnsi="Arial" w:cs="Arial"/>
          <w:sz w:val="22"/>
          <w:szCs w:val="22"/>
          <w:lang w:val="fr-FR"/>
        </w:rPr>
        <w:t>La deuxième Réunion des signataires</w:t>
      </w:r>
      <w:r w:rsidR="007227A9" w:rsidRPr="00170A4B">
        <w:rPr>
          <w:rFonts w:ascii="Arial" w:hAnsi="Arial" w:cs="Arial"/>
          <w:sz w:val="22"/>
          <w:szCs w:val="22"/>
          <w:lang w:val="fr-FR"/>
        </w:rPr>
        <w:t xml:space="preserve"> (MOS2) </w:t>
      </w:r>
      <w:r w:rsidRPr="00170A4B">
        <w:rPr>
          <w:rFonts w:ascii="Arial" w:hAnsi="Arial" w:cs="Arial"/>
          <w:sz w:val="22"/>
          <w:szCs w:val="22"/>
          <w:lang w:val="fr-FR"/>
        </w:rPr>
        <w:t>du MdE Rapaces de la CMS, qui s’est tenue en Norvège</w:t>
      </w:r>
      <w:r w:rsidR="007227A9" w:rsidRPr="00170A4B">
        <w:rPr>
          <w:rFonts w:ascii="Arial" w:hAnsi="Arial" w:cs="Arial"/>
          <w:sz w:val="22"/>
          <w:szCs w:val="22"/>
          <w:lang w:val="fr-FR"/>
        </w:rPr>
        <w:t xml:space="preserve"> </w:t>
      </w:r>
      <w:r w:rsidRPr="00170A4B">
        <w:rPr>
          <w:rFonts w:ascii="Arial" w:hAnsi="Arial" w:cs="Arial"/>
          <w:sz w:val="22"/>
          <w:szCs w:val="22"/>
          <w:lang w:val="fr-FR"/>
        </w:rPr>
        <w:t>e</w:t>
      </w:r>
      <w:r w:rsidR="007227A9" w:rsidRPr="00170A4B">
        <w:rPr>
          <w:rFonts w:ascii="Arial" w:hAnsi="Arial" w:cs="Arial"/>
          <w:sz w:val="22"/>
          <w:szCs w:val="22"/>
          <w:lang w:val="fr-FR"/>
        </w:rPr>
        <w:t xml:space="preserve">n </w:t>
      </w:r>
      <w:r w:rsidRPr="00170A4B">
        <w:rPr>
          <w:rFonts w:ascii="Arial" w:hAnsi="Arial" w:cs="Arial"/>
          <w:sz w:val="22"/>
          <w:szCs w:val="22"/>
          <w:lang w:val="fr-FR"/>
        </w:rPr>
        <w:t>o</w:t>
      </w:r>
      <w:r w:rsidR="007227A9" w:rsidRPr="00170A4B">
        <w:rPr>
          <w:rFonts w:ascii="Arial" w:hAnsi="Arial" w:cs="Arial"/>
          <w:sz w:val="22"/>
          <w:szCs w:val="22"/>
          <w:lang w:val="fr-FR"/>
        </w:rPr>
        <w:t>ctob</w:t>
      </w:r>
      <w:r w:rsidRPr="00170A4B">
        <w:rPr>
          <w:rFonts w:ascii="Arial" w:hAnsi="Arial" w:cs="Arial"/>
          <w:sz w:val="22"/>
          <w:szCs w:val="22"/>
          <w:lang w:val="fr-FR"/>
        </w:rPr>
        <w:t>re</w:t>
      </w:r>
      <w:r w:rsidR="007227A9" w:rsidRPr="00170A4B">
        <w:rPr>
          <w:rFonts w:ascii="Arial" w:hAnsi="Arial" w:cs="Arial"/>
          <w:sz w:val="22"/>
          <w:szCs w:val="22"/>
          <w:lang w:val="fr-FR"/>
        </w:rPr>
        <w:t xml:space="preserve"> 2015</w:t>
      </w:r>
      <w:r w:rsidR="009B3D27" w:rsidRPr="00170A4B">
        <w:rPr>
          <w:rFonts w:ascii="Arial" w:hAnsi="Arial" w:cs="Arial"/>
          <w:sz w:val="22"/>
          <w:szCs w:val="22"/>
          <w:lang w:val="fr-FR"/>
        </w:rPr>
        <w:t>,</w:t>
      </w:r>
      <w:r w:rsidR="007227A9" w:rsidRPr="00170A4B">
        <w:rPr>
          <w:rFonts w:ascii="Arial" w:hAnsi="Arial" w:cs="Arial"/>
          <w:sz w:val="22"/>
          <w:szCs w:val="22"/>
          <w:lang w:val="fr-FR"/>
        </w:rPr>
        <w:t xml:space="preserve"> </w:t>
      </w:r>
      <w:r w:rsidRPr="00170A4B">
        <w:rPr>
          <w:rFonts w:ascii="Arial" w:hAnsi="Arial" w:cs="Arial"/>
          <w:sz w:val="22"/>
          <w:szCs w:val="22"/>
          <w:lang w:val="fr-FR"/>
        </w:rPr>
        <w:t>a officiellement reconnu tous les vautours de l’Ancien monde (à l’exception du palmiste africain) comme étant des espèces migratrices en les inscrivant dans le</w:t>
      </w:r>
      <w:r w:rsidR="007227A9" w:rsidRPr="00170A4B">
        <w:rPr>
          <w:rFonts w:ascii="Arial" w:hAnsi="Arial" w:cs="Arial"/>
          <w:sz w:val="22"/>
          <w:szCs w:val="22"/>
          <w:lang w:val="fr-FR"/>
        </w:rPr>
        <w:t xml:space="preserve"> Table</w:t>
      </w:r>
      <w:r w:rsidRPr="00170A4B">
        <w:rPr>
          <w:rFonts w:ascii="Arial" w:hAnsi="Arial" w:cs="Arial"/>
          <w:sz w:val="22"/>
          <w:szCs w:val="22"/>
          <w:lang w:val="fr-FR"/>
        </w:rPr>
        <w:t>au</w:t>
      </w:r>
      <w:r w:rsidR="007227A9" w:rsidRPr="00170A4B">
        <w:rPr>
          <w:rFonts w:ascii="Arial" w:hAnsi="Arial" w:cs="Arial"/>
          <w:sz w:val="22"/>
          <w:szCs w:val="22"/>
          <w:lang w:val="fr-FR"/>
        </w:rPr>
        <w:t xml:space="preserve"> </w:t>
      </w:r>
      <w:r w:rsidR="00001800" w:rsidRPr="00170A4B">
        <w:rPr>
          <w:rFonts w:ascii="Arial" w:hAnsi="Arial" w:cs="Arial"/>
          <w:sz w:val="22"/>
          <w:szCs w:val="22"/>
          <w:lang w:val="fr-FR"/>
        </w:rPr>
        <w:t xml:space="preserve">1 </w:t>
      </w:r>
      <w:r w:rsidRPr="00170A4B">
        <w:rPr>
          <w:rFonts w:ascii="Arial" w:hAnsi="Arial" w:cs="Arial"/>
          <w:sz w:val="22"/>
          <w:szCs w:val="22"/>
          <w:lang w:val="fr-FR"/>
        </w:rPr>
        <w:t>de l’</w:t>
      </w:r>
      <w:r w:rsidR="00001800" w:rsidRPr="00170A4B">
        <w:rPr>
          <w:rFonts w:ascii="Arial" w:hAnsi="Arial" w:cs="Arial"/>
          <w:sz w:val="22"/>
          <w:szCs w:val="22"/>
          <w:lang w:val="fr-FR"/>
        </w:rPr>
        <w:t>Annex</w:t>
      </w:r>
      <w:r w:rsidRPr="00170A4B">
        <w:rPr>
          <w:rFonts w:ascii="Arial" w:hAnsi="Arial" w:cs="Arial"/>
          <w:sz w:val="22"/>
          <w:szCs w:val="22"/>
          <w:lang w:val="fr-FR"/>
        </w:rPr>
        <w:t>e</w:t>
      </w:r>
      <w:r w:rsidR="00001800" w:rsidRPr="00170A4B">
        <w:rPr>
          <w:rFonts w:ascii="Arial" w:hAnsi="Arial" w:cs="Arial"/>
          <w:sz w:val="22"/>
          <w:szCs w:val="22"/>
          <w:lang w:val="fr-FR"/>
        </w:rPr>
        <w:t xml:space="preserve"> 3 </w:t>
      </w:r>
      <w:r w:rsidR="00407185">
        <w:rPr>
          <w:rFonts w:ascii="Arial" w:hAnsi="Arial" w:cs="Arial"/>
          <w:sz w:val="22"/>
          <w:szCs w:val="22"/>
          <w:lang w:val="fr-FR"/>
        </w:rPr>
        <w:t>du MdE R</w:t>
      </w:r>
      <w:r w:rsidRPr="00170A4B">
        <w:rPr>
          <w:rFonts w:ascii="Arial" w:hAnsi="Arial" w:cs="Arial"/>
          <w:sz w:val="22"/>
          <w:szCs w:val="22"/>
          <w:lang w:val="fr-FR"/>
        </w:rPr>
        <w:t>apaces</w:t>
      </w:r>
      <w:r w:rsidR="004D3CE7" w:rsidRPr="00170A4B">
        <w:rPr>
          <w:rFonts w:ascii="Arial" w:hAnsi="Arial" w:cs="Arial"/>
          <w:sz w:val="22"/>
          <w:szCs w:val="22"/>
          <w:lang w:val="fr-FR"/>
        </w:rPr>
        <w:t>. Par ailleurs</w:t>
      </w:r>
      <w:r w:rsidR="00001800" w:rsidRPr="00170A4B">
        <w:rPr>
          <w:rFonts w:ascii="Arial" w:hAnsi="Arial" w:cs="Arial"/>
          <w:sz w:val="22"/>
          <w:szCs w:val="22"/>
          <w:lang w:val="fr-FR"/>
        </w:rPr>
        <w:t>,</w:t>
      </w:r>
      <w:r w:rsidR="004D3CE7" w:rsidRPr="00170A4B">
        <w:rPr>
          <w:rFonts w:ascii="Arial" w:hAnsi="Arial" w:cs="Arial"/>
          <w:sz w:val="22"/>
          <w:szCs w:val="22"/>
          <w:lang w:val="fr-FR"/>
        </w:rPr>
        <w:t xml:space="preserve"> la</w:t>
      </w:r>
      <w:r w:rsidR="00001800" w:rsidRPr="00170A4B">
        <w:rPr>
          <w:rFonts w:ascii="Arial" w:hAnsi="Arial" w:cs="Arial"/>
          <w:sz w:val="22"/>
          <w:szCs w:val="22"/>
          <w:lang w:val="fr-FR"/>
        </w:rPr>
        <w:t xml:space="preserve"> MOS2</w:t>
      </w:r>
      <w:r w:rsidR="007227A9" w:rsidRPr="00170A4B">
        <w:rPr>
          <w:rFonts w:ascii="Arial" w:hAnsi="Arial" w:cs="Arial"/>
          <w:sz w:val="22"/>
          <w:szCs w:val="22"/>
          <w:lang w:val="fr-FR"/>
        </w:rPr>
        <w:t xml:space="preserve"> </w:t>
      </w:r>
      <w:r w:rsidR="004D3CE7" w:rsidRPr="00170A4B">
        <w:rPr>
          <w:rFonts w:ascii="Arial" w:hAnsi="Arial" w:cs="Arial"/>
          <w:sz w:val="22"/>
          <w:szCs w:val="22"/>
          <w:lang w:val="fr-FR"/>
        </w:rPr>
        <w:t>a demandé au Groupe consultatif technique du MdE Rapaces de soutenir l’Unité</w:t>
      </w:r>
      <w:r w:rsidR="007227A9" w:rsidRPr="00170A4B">
        <w:rPr>
          <w:rFonts w:ascii="Arial" w:hAnsi="Arial" w:cs="Arial"/>
          <w:sz w:val="22"/>
          <w:szCs w:val="22"/>
          <w:lang w:val="fr-FR"/>
        </w:rPr>
        <w:t xml:space="preserve"> </w:t>
      </w:r>
      <w:r w:rsidR="004D3CE7" w:rsidRPr="00170A4B">
        <w:rPr>
          <w:rFonts w:ascii="Arial" w:hAnsi="Arial" w:cs="Arial"/>
          <w:sz w:val="22"/>
          <w:szCs w:val="22"/>
          <w:lang w:val="fr-FR"/>
        </w:rPr>
        <w:t>de coordination dans l’élaboration d’un</w:t>
      </w:r>
      <w:r w:rsidR="007227A9" w:rsidRPr="00170A4B">
        <w:rPr>
          <w:rFonts w:ascii="Arial" w:hAnsi="Arial" w:cs="Arial"/>
          <w:sz w:val="22"/>
          <w:szCs w:val="22"/>
          <w:lang w:val="fr-FR"/>
        </w:rPr>
        <w:t xml:space="preserve"> MsAP</w:t>
      </w:r>
      <w:r w:rsidR="004D3CE7" w:rsidRPr="00170A4B">
        <w:rPr>
          <w:rFonts w:ascii="Arial" w:hAnsi="Arial" w:cs="Arial"/>
          <w:sz w:val="22"/>
          <w:szCs w:val="22"/>
          <w:lang w:val="fr-FR"/>
        </w:rPr>
        <w:t xml:space="preserve"> Vautours</w:t>
      </w:r>
      <w:r w:rsidR="007227A9" w:rsidRPr="00170A4B">
        <w:rPr>
          <w:rFonts w:ascii="Arial" w:hAnsi="Arial" w:cs="Arial"/>
          <w:sz w:val="22"/>
          <w:szCs w:val="22"/>
          <w:lang w:val="fr-FR"/>
        </w:rPr>
        <w:t xml:space="preserve">, </w:t>
      </w:r>
      <w:r w:rsidR="004D3CE7" w:rsidRPr="00170A4B">
        <w:rPr>
          <w:rFonts w:ascii="Arial" w:hAnsi="Arial" w:cs="Arial"/>
          <w:sz w:val="22"/>
          <w:szCs w:val="22"/>
          <w:lang w:val="fr-FR"/>
        </w:rPr>
        <w:t>englobant les</w:t>
      </w:r>
      <w:r w:rsidR="007227A9" w:rsidRPr="00170A4B">
        <w:rPr>
          <w:rFonts w:ascii="Arial" w:hAnsi="Arial" w:cs="Arial"/>
          <w:sz w:val="22"/>
          <w:szCs w:val="22"/>
          <w:lang w:val="fr-FR"/>
        </w:rPr>
        <w:t xml:space="preserve"> 15 </w:t>
      </w:r>
      <w:r w:rsidR="004D3CE7" w:rsidRPr="00170A4B">
        <w:rPr>
          <w:rFonts w:ascii="Arial" w:hAnsi="Arial" w:cs="Arial"/>
          <w:sz w:val="22"/>
          <w:szCs w:val="22"/>
          <w:lang w:val="fr-FR"/>
        </w:rPr>
        <w:t>espèces étant des prédateurs stricts </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w:t>
      </w:r>
      <w:r w:rsidR="007B7AD7" w:rsidRPr="00170A4B">
        <w:rPr>
          <w:lang w:val="fr-FR"/>
        </w:rPr>
        <w:t xml:space="preserve"> </w:t>
      </w:r>
      <w:r w:rsidR="007B7AD7" w:rsidRPr="00170A4B">
        <w:rPr>
          <w:rFonts w:ascii="Arial" w:hAnsi="Arial" w:cs="Arial"/>
          <w:sz w:val="22"/>
          <w:szCs w:val="22"/>
          <w:lang w:val="fr-FR"/>
        </w:rPr>
        <w:t>gypaète barbu</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Gypaetus barbatus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w:t>
      </w:r>
      <w:r w:rsidR="007B7AD7" w:rsidRPr="00170A4B">
        <w:rPr>
          <w:lang w:val="fr-FR"/>
        </w:rPr>
        <w:t xml:space="preserve"> </w:t>
      </w:r>
      <w:r w:rsidR="007B7AD7" w:rsidRPr="00170A4B">
        <w:rPr>
          <w:rFonts w:ascii="Arial" w:hAnsi="Arial" w:cs="Arial"/>
          <w:sz w:val="22"/>
          <w:szCs w:val="22"/>
          <w:lang w:val="fr-FR"/>
        </w:rPr>
        <w:t>percnoptère d'Égypte</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Neophron percnopterus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 vautour royal</w:t>
      </w:r>
      <w:r w:rsidR="004D6068" w:rsidRPr="00170A4B">
        <w:rPr>
          <w:rFonts w:ascii="Arial" w:hAnsi="Arial" w:cs="Arial"/>
          <w:sz w:val="22"/>
          <w:szCs w:val="22"/>
          <w:lang w:val="fr-FR"/>
        </w:rPr>
        <w:t xml:space="preserve"> </w:t>
      </w:r>
      <w:r w:rsidR="004D6068" w:rsidRPr="00170A4B">
        <w:rPr>
          <w:rFonts w:ascii="Arial" w:hAnsi="Arial" w:cs="Arial"/>
          <w:i/>
          <w:sz w:val="22"/>
          <w:szCs w:val="22"/>
          <w:lang w:val="fr-FR"/>
        </w:rPr>
        <w:t>Sarcogyps calvus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w:t>
      </w:r>
      <w:r w:rsidR="007B7AD7" w:rsidRPr="00170A4B">
        <w:rPr>
          <w:lang w:val="fr-FR"/>
        </w:rPr>
        <w:t xml:space="preserve"> </w:t>
      </w:r>
      <w:r w:rsidR="007B7AD7" w:rsidRPr="00170A4B">
        <w:rPr>
          <w:rFonts w:ascii="Arial" w:hAnsi="Arial" w:cs="Arial"/>
          <w:sz w:val="22"/>
          <w:szCs w:val="22"/>
          <w:lang w:val="fr-FR"/>
        </w:rPr>
        <w:t>vautour à tête blanche</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Trigonoceps occipitalis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 vautour charognard</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Necrosyrtes monachus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w:t>
      </w:r>
      <w:r w:rsidR="007B7AD7" w:rsidRPr="00170A4B">
        <w:rPr>
          <w:lang w:val="fr-FR"/>
        </w:rPr>
        <w:t xml:space="preserve"> </w:t>
      </w:r>
      <w:r w:rsidR="007B7AD7" w:rsidRPr="00170A4B">
        <w:rPr>
          <w:rFonts w:ascii="Arial" w:hAnsi="Arial" w:cs="Arial"/>
          <w:sz w:val="22"/>
          <w:szCs w:val="22"/>
          <w:lang w:val="fr-FR"/>
        </w:rPr>
        <w:t>vautour de l'Himalaya</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Gyps himalayensis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w:t>
      </w:r>
      <w:r w:rsidR="007B7AD7" w:rsidRPr="00170A4B">
        <w:rPr>
          <w:lang w:val="fr-FR"/>
        </w:rPr>
        <w:t xml:space="preserve"> </w:t>
      </w:r>
      <w:r w:rsidR="007B7AD7" w:rsidRPr="00170A4B">
        <w:rPr>
          <w:rFonts w:ascii="Arial" w:hAnsi="Arial" w:cs="Arial"/>
          <w:sz w:val="22"/>
          <w:szCs w:val="22"/>
          <w:lang w:val="fr-FR"/>
        </w:rPr>
        <w:t>vautour chaugoun</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Gyps bengalensis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 vautour africain</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Gyps africanus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 vautour indien</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Gyps indicus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 vautour à long bec</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Gyps tenuirostris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w:t>
      </w:r>
      <w:r w:rsidR="007B7AD7" w:rsidRPr="00170A4B">
        <w:rPr>
          <w:lang w:val="fr-FR"/>
        </w:rPr>
        <w:t xml:space="preserve"> </w:t>
      </w:r>
      <w:r w:rsidR="007B7AD7" w:rsidRPr="00170A4B">
        <w:rPr>
          <w:rFonts w:ascii="Arial" w:hAnsi="Arial" w:cs="Arial"/>
          <w:sz w:val="22"/>
          <w:szCs w:val="22"/>
          <w:lang w:val="fr-FR"/>
        </w:rPr>
        <w:t>vautour chassefiente</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Gyps coprotheres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w:t>
      </w:r>
      <w:r w:rsidR="007B7AD7" w:rsidRPr="00170A4B">
        <w:rPr>
          <w:lang w:val="fr-FR"/>
        </w:rPr>
        <w:t xml:space="preserve"> </w:t>
      </w:r>
      <w:r w:rsidR="007B7AD7" w:rsidRPr="00170A4B">
        <w:rPr>
          <w:rFonts w:ascii="Arial" w:hAnsi="Arial" w:cs="Arial"/>
          <w:sz w:val="22"/>
          <w:szCs w:val="22"/>
          <w:lang w:val="fr-FR"/>
        </w:rPr>
        <w:t>vautour de Rüppell</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Gyps rueppelli</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 vautour fauve</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Gyps fulvus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le vautour moine</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Aegypius monachus</w:t>
      </w:r>
      <w:r w:rsidR="004D6068" w:rsidRPr="00170A4B">
        <w:rPr>
          <w:rFonts w:ascii="Arial" w:hAnsi="Arial" w:cs="Arial"/>
          <w:sz w:val="22"/>
          <w:szCs w:val="22"/>
          <w:lang w:val="fr-FR"/>
        </w:rPr>
        <w:t xml:space="preserve">, </w:t>
      </w:r>
      <w:r w:rsidR="007B7AD7" w:rsidRPr="00170A4B">
        <w:rPr>
          <w:rFonts w:ascii="Arial" w:hAnsi="Arial" w:cs="Arial"/>
          <w:sz w:val="22"/>
          <w:szCs w:val="22"/>
          <w:lang w:val="fr-FR"/>
        </w:rPr>
        <w:t>et le vautour oricou</w:t>
      </w:r>
      <w:r w:rsidR="004D6068" w:rsidRPr="00170A4B">
        <w:rPr>
          <w:rFonts w:ascii="Arial" w:hAnsi="Arial" w:cs="Arial"/>
          <w:sz w:val="22"/>
          <w:szCs w:val="22"/>
          <w:lang w:val="fr-FR"/>
        </w:rPr>
        <w:t xml:space="preserve"> </w:t>
      </w:r>
      <w:r w:rsidR="004D6068" w:rsidRPr="00170A4B">
        <w:rPr>
          <w:rFonts w:ascii="Arial" w:hAnsi="Arial" w:cs="Arial"/>
          <w:i/>
          <w:iCs/>
          <w:sz w:val="22"/>
          <w:szCs w:val="22"/>
          <w:lang w:val="fr-FR"/>
        </w:rPr>
        <w:t>Torgos tracheliotus</w:t>
      </w:r>
      <w:r w:rsidR="004D6068" w:rsidRPr="00170A4B">
        <w:rPr>
          <w:rFonts w:ascii="Arial" w:hAnsi="Arial" w:cs="Arial"/>
          <w:sz w:val="22"/>
          <w:szCs w:val="22"/>
          <w:lang w:val="fr-FR"/>
        </w:rPr>
        <w:t>.</w:t>
      </w:r>
    </w:p>
    <w:p w14:paraId="05DEC3DE" w14:textId="77777777" w:rsidR="00CB608E" w:rsidRPr="00170A4B" w:rsidRDefault="00CB608E" w:rsidP="00CB608E">
      <w:pPr>
        <w:pStyle w:val="ListParagraph"/>
        <w:ind w:left="360"/>
        <w:jc w:val="both"/>
        <w:rPr>
          <w:rFonts w:ascii="Arial" w:hAnsi="Arial" w:cs="Arial"/>
          <w:sz w:val="22"/>
          <w:szCs w:val="22"/>
          <w:lang w:val="fr-FR"/>
        </w:rPr>
      </w:pPr>
    </w:p>
    <w:p w14:paraId="4E0CBD84" w14:textId="6A686B1E" w:rsidR="007910DD" w:rsidRPr="00170A4B" w:rsidRDefault="00BA28E5" w:rsidP="00BA28E5">
      <w:pPr>
        <w:rPr>
          <w:rFonts w:ascii="Arial" w:hAnsi="Arial" w:cs="Arial"/>
          <w:sz w:val="22"/>
          <w:szCs w:val="22"/>
          <w:u w:val="single"/>
          <w:lang w:val="fr-FR"/>
        </w:rPr>
      </w:pPr>
      <w:r w:rsidRPr="00170A4B">
        <w:rPr>
          <w:rFonts w:ascii="Arial" w:hAnsi="Arial" w:cs="Arial"/>
          <w:sz w:val="22"/>
          <w:szCs w:val="22"/>
          <w:u w:val="single"/>
          <w:lang w:val="fr-FR"/>
        </w:rPr>
        <w:t>MsAP</w:t>
      </w:r>
      <w:r w:rsidR="00FA1756" w:rsidRPr="00170A4B">
        <w:rPr>
          <w:rFonts w:ascii="Arial" w:hAnsi="Arial" w:cs="Arial"/>
          <w:sz w:val="22"/>
          <w:szCs w:val="22"/>
          <w:u w:val="single"/>
          <w:lang w:val="fr-FR"/>
        </w:rPr>
        <w:t xml:space="preserve"> Vautours</w:t>
      </w:r>
    </w:p>
    <w:p w14:paraId="59CF4EB0" w14:textId="77777777" w:rsidR="007910DD" w:rsidRPr="00170A4B" w:rsidRDefault="007910DD" w:rsidP="007910DD">
      <w:pPr>
        <w:rPr>
          <w:rFonts w:ascii="Arial" w:hAnsi="Arial" w:cs="Arial"/>
          <w:sz w:val="22"/>
          <w:szCs w:val="22"/>
          <w:lang w:val="fr-FR"/>
        </w:rPr>
      </w:pPr>
    </w:p>
    <w:p w14:paraId="010A98B2" w14:textId="09207E03" w:rsidR="007910DD" w:rsidRPr="00876F53" w:rsidRDefault="005408AA" w:rsidP="005408AA">
      <w:pPr>
        <w:numPr>
          <w:ilvl w:val="0"/>
          <w:numId w:val="2"/>
        </w:numPr>
        <w:contextualSpacing/>
        <w:jc w:val="both"/>
        <w:rPr>
          <w:rFonts w:ascii="Arial" w:hAnsi="Arial" w:cs="Arial"/>
          <w:sz w:val="22"/>
          <w:szCs w:val="22"/>
          <w:lang w:val="fr-FR"/>
        </w:rPr>
      </w:pPr>
      <w:r w:rsidRPr="00170A4B">
        <w:rPr>
          <w:rFonts w:asciiTheme="minorBidi" w:hAnsiTheme="minorBidi" w:cstheme="minorBidi"/>
          <w:sz w:val="22"/>
          <w:szCs w:val="28"/>
          <w:lang w:val="fr-FR"/>
        </w:rPr>
        <w:t>L’effondrement soudain des</w:t>
      </w:r>
      <w:r w:rsidR="00001800" w:rsidRPr="00170A4B">
        <w:rPr>
          <w:rFonts w:asciiTheme="minorBidi" w:hAnsiTheme="minorBidi" w:cstheme="minorBidi"/>
          <w:sz w:val="22"/>
          <w:szCs w:val="28"/>
          <w:lang w:val="fr-FR"/>
        </w:rPr>
        <w:t xml:space="preserve"> populations </w:t>
      </w:r>
      <w:r w:rsidRPr="00170A4B">
        <w:rPr>
          <w:rFonts w:asciiTheme="minorBidi" w:hAnsiTheme="minorBidi" w:cstheme="minorBidi"/>
          <w:sz w:val="22"/>
          <w:szCs w:val="28"/>
          <w:lang w:val="fr-FR"/>
        </w:rPr>
        <w:t>d’au moins trois espèces de vautours en Asie du Sud au cours des</w:t>
      </w:r>
      <w:r w:rsidR="00001800" w:rsidRPr="00170A4B">
        <w:rPr>
          <w:rFonts w:asciiTheme="minorBidi" w:hAnsiTheme="minorBidi" w:cstheme="minorBidi"/>
          <w:sz w:val="22"/>
          <w:szCs w:val="28"/>
          <w:lang w:val="fr-FR"/>
        </w:rPr>
        <w:t xml:space="preserve"> 25 </w:t>
      </w:r>
      <w:r w:rsidRPr="00170A4B">
        <w:rPr>
          <w:rFonts w:asciiTheme="minorBidi" w:hAnsiTheme="minorBidi" w:cstheme="minorBidi"/>
          <w:sz w:val="22"/>
          <w:szCs w:val="28"/>
          <w:lang w:val="fr-FR"/>
        </w:rPr>
        <w:t>dernières années est principalement attribué au fait que ces oiseaux se nourrissent des</w:t>
      </w:r>
      <w:r w:rsidR="00FA39CB" w:rsidRPr="00170A4B">
        <w:rPr>
          <w:rFonts w:asciiTheme="minorBidi" w:hAnsiTheme="minorBidi" w:cstheme="minorBidi"/>
          <w:sz w:val="22"/>
          <w:szCs w:val="28"/>
          <w:lang w:val="fr-FR"/>
        </w:rPr>
        <w:t xml:space="preserve"> carcasses </w:t>
      </w:r>
      <w:r w:rsidRPr="00170A4B">
        <w:rPr>
          <w:rFonts w:asciiTheme="minorBidi" w:hAnsiTheme="minorBidi" w:cstheme="minorBidi"/>
          <w:sz w:val="22"/>
          <w:szCs w:val="28"/>
          <w:lang w:val="fr-FR"/>
        </w:rPr>
        <w:t>d’animaux traités à des fins vétérinaires avec</w:t>
      </w:r>
      <w:r w:rsidR="005128AE" w:rsidRPr="00170A4B">
        <w:rPr>
          <w:rFonts w:asciiTheme="minorBidi" w:hAnsiTheme="minorBidi" w:cstheme="minorBidi"/>
          <w:sz w:val="22"/>
          <w:szCs w:val="28"/>
          <w:lang w:val="fr-FR"/>
        </w:rPr>
        <w:t xml:space="preserve"> </w:t>
      </w:r>
      <w:r w:rsidRPr="00170A4B">
        <w:rPr>
          <w:rFonts w:asciiTheme="minorBidi" w:hAnsiTheme="minorBidi" w:cstheme="minorBidi"/>
          <w:sz w:val="22"/>
          <w:szCs w:val="28"/>
          <w:lang w:val="fr-FR"/>
        </w:rPr>
        <w:t>un</w:t>
      </w:r>
      <w:r w:rsidRPr="00170A4B">
        <w:rPr>
          <w:lang w:val="fr-FR"/>
        </w:rPr>
        <w:t xml:space="preserve"> </w:t>
      </w:r>
      <w:r w:rsidRPr="00170A4B">
        <w:rPr>
          <w:rFonts w:asciiTheme="minorBidi" w:hAnsiTheme="minorBidi" w:cstheme="minorBidi"/>
          <w:sz w:val="22"/>
          <w:szCs w:val="28"/>
          <w:lang w:val="fr-FR"/>
        </w:rPr>
        <w:t xml:space="preserve">anti-inflammatoire non stéroïdien (AINS), le </w:t>
      </w:r>
      <w:r w:rsidR="005128AE" w:rsidRPr="00170A4B">
        <w:rPr>
          <w:rFonts w:asciiTheme="minorBidi" w:hAnsiTheme="minorBidi" w:cstheme="minorBidi"/>
          <w:sz w:val="22"/>
          <w:szCs w:val="28"/>
          <w:lang w:val="fr-FR"/>
        </w:rPr>
        <w:t>diclof</w:t>
      </w:r>
      <w:r w:rsidRPr="00170A4B">
        <w:rPr>
          <w:rFonts w:asciiTheme="minorBidi" w:hAnsiTheme="minorBidi" w:cstheme="minorBidi"/>
          <w:sz w:val="22"/>
          <w:szCs w:val="28"/>
          <w:lang w:val="fr-FR"/>
        </w:rPr>
        <w:t>é</w:t>
      </w:r>
      <w:r w:rsidR="005128AE" w:rsidRPr="00170A4B">
        <w:rPr>
          <w:rFonts w:asciiTheme="minorBidi" w:hAnsiTheme="minorBidi" w:cstheme="minorBidi"/>
          <w:sz w:val="22"/>
          <w:szCs w:val="28"/>
          <w:lang w:val="fr-FR"/>
        </w:rPr>
        <w:t>nac</w:t>
      </w:r>
      <w:r w:rsidR="00001800" w:rsidRPr="00170A4B">
        <w:rPr>
          <w:rFonts w:asciiTheme="minorBidi" w:hAnsiTheme="minorBidi" w:cstheme="minorBidi"/>
          <w:sz w:val="22"/>
          <w:szCs w:val="28"/>
          <w:lang w:val="fr-FR"/>
        </w:rPr>
        <w:t>.</w:t>
      </w:r>
      <w:r w:rsidR="0042136A" w:rsidRPr="00170A4B">
        <w:rPr>
          <w:rFonts w:asciiTheme="minorBidi" w:hAnsiTheme="minorBidi" w:cstheme="minorBidi"/>
          <w:sz w:val="22"/>
          <w:szCs w:val="28"/>
          <w:lang w:val="fr-FR"/>
        </w:rPr>
        <w:t xml:space="preserve"> Sur le continent africain, les</w:t>
      </w:r>
      <w:r w:rsidR="005128AE" w:rsidRPr="00170A4B">
        <w:rPr>
          <w:rFonts w:asciiTheme="minorBidi" w:hAnsiTheme="minorBidi" w:cstheme="minorBidi"/>
          <w:sz w:val="22"/>
          <w:szCs w:val="28"/>
          <w:lang w:val="fr-FR"/>
        </w:rPr>
        <w:t xml:space="preserve"> populations </w:t>
      </w:r>
      <w:r w:rsidR="0042136A" w:rsidRPr="00170A4B">
        <w:rPr>
          <w:rFonts w:asciiTheme="minorBidi" w:hAnsiTheme="minorBidi" w:cstheme="minorBidi"/>
          <w:sz w:val="22"/>
          <w:szCs w:val="28"/>
          <w:lang w:val="fr-FR"/>
        </w:rPr>
        <w:t>de vautours ont également déclin</w:t>
      </w:r>
      <w:r w:rsidR="00C21F76" w:rsidRPr="00170A4B">
        <w:rPr>
          <w:rFonts w:asciiTheme="minorBidi" w:hAnsiTheme="minorBidi" w:cstheme="minorBidi"/>
          <w:sz w:val="22"/>
          <w:szCs w:val="28"/>
          <w:lang w:val="fr-FR"/>
        </w:rPr>
        <w:t>é</w:t>
      </w:r>
      <w:r w:rsidR="0042136A" w:rsidRPr="00170A4B">
        <w:rPr>
          <w:rFonts w:asciiTheme="minorBidi" w:hAnsiTheme="minorBidi" w:cstheme="minorBidi"/>
          <w:sz w:val="22"/>
          <w:szCs w:val="28"/>
          <w:lang w:val="fr-FR"/>
        </w:rPr>
        <w:t xml:space="preserve"> considérablement dans la plupart des régions au cours d’une même période</w:t>
      </w:r>
      <w:r w:rsidR="005128AE" w:rsidRPr="00170A4B">
        <w:rPr>
          <w:rFonts w:asciiTheme="minorBidi" w:hAnsiTheme="minorBidi" w:cstheme="minorBidi"/>
          <w:sz w:val="22"/>
          <w:szCs w:val="28"/>
          <w:lang w:val="fr-FR"/>
        </w:rPr>
        <w:t xml:space="preserve">. </w:t>
      </w:r>
      <w:r w:rsidR="00C21F76" w:rsidRPr="00170A4B">
        <w:rPr>
          <w:rFonts w:asciiTheme="minorBidi" w:hAnsiTheme="minorBidi" w:cstheme="minorBidi"/>
          <w:sz w:val="22"/>
          <w:szCs w:val="28"/>
          <w:lang w:val="fr-FR"/>
        </w:rPr>
        <w:t xml:space="preserve">En Afrique, la menace de l’empoisonnement s’est intensifiée ces derniers temps à cause de nombreux facteurs, qui résultent tous au même phénomène : les carcasses sont arrosées de substances hautement toxiques. Parfois, les vautours sont </w:t>
      </w:r>
      <w:r w:rsidR="00C21F76" w:rsidRPr="00170A4B">
        <w:rPr>
          <w:rFonts w:asciiTheme="minorBidi" w:hAnsiTheme="minorBidi" w:cstheme="minorBidi"/>
          <w:sz w:val="22"/>
          <w:szCs w:val="28"/>
          <w:lang w:val="fr-FR"/>
        </w:rPr>
        <w:lastRenderedPageBreak/>
        <w:t>les cibles, mais parfois ils sont les victimes accidentelles de comportements de récupération</w:t>
      </w:r>
      <w:r w:rsidR="005128AE" w:rsidRPr="00170A4B">
        <w:rPr>
          <w:rFonts w:asciiTheme="minorBidi" w:hAnsiTheme="minorBidi" w:cstheme="minorBidi"/>
          <w:sz w:val="22"/>
          <w:szCs w:val="28"/>
          <w:lang w:val="fr-FR"/>
        </w:rPr>
        <w:t xml:space="preserve">. </w:t>
      </w:r>
      <w:r w:rsidR="00C21F76" w:rsidRPr="00170A4B">
        <w:rPr>
          <w:rFonts w:asciiTheme="minorBidi" w:hAnsiTheme="minorBidi" w:cstheme="minorBidi"/>
          <w:sz w:val="22"/>
          <w:szCs w:val="28"/>
          <w:lang w:val="fr-FR"/>
        </w:rPr>
        <w:t>L’échelle et la portée immenses des déclins de</w:t>
      </w:r>
      <w:r w:rsidR="005128AE" w:rsidRPr="00170A4B">
        <w:rPr>
          <w:rFonts w:asciiTheme="minorBidi" w:hAnsiTheme="minorBidi" w:cstheme="minorBidi"/>
          <w:sz w:val="22"/>
          <w:szCs w:val="28"/>
          <w:lang w:val="fr-FR"/>
        </w:rPr>
        <w:t xml:space="preserve"> population</w:t>
      </w:r>
      <w:r w:rsidR="00C21F76" w:rsidRPr="00170A4B">
        <w:rPr>
          <w:rFonts w:asciiTheme="minorBidi" w:hAnsiTheme="minorBidi" w:cstheme="minorBidi"/>
          <w:sz w:val="22"/>
          <w:szCs w:val="28"/>
          <w:lang w:val="fr-FR"/>
        </w:rPr>
        <w:t>s</w:t>
      </w:r>
      <w:r w:rsidR="005128AE" w:rsidRPr="00170A4B">
        <w:rPr>
          <w:rFonts w:asciiTheme="minorBidi" w:hAnsiTheme="minorBidi" w:cstheme="minorBidi"/>
          <w:sz w:val="22"/>
          <w:szCs w:val="28"/>
          <w:lang w:val="fr-FR"/>
        </w:rPr>
        <w:t xml:space="preserve"> </w:t>
      </w:r>
      <w:r w:rsidR="00C21F76" w:rsidRPr="00170A4B">
        <w:rPr>
          <w:rFonts w:asciiTheme="minorBidi" w:hAnsiTheme="minorBidi" w:cstheme="minorBidi"/>
          <w:sz w:val="22"/>
          <w:szCs w:val="28"/>
          <w:lang w:val="fr-FR"/>
        </w:rPr>
        <w:t xml:space="preserve">de vautours en Afrique n’ont été rendus </w:t>
      </w:r>
      <w:r w:rsidR="00BE7BC2" w:rsidRPr="00170A4B">
        <w:rPr>
          <w:rFonts w:asciiTheme="minorBidi" w:hAnsiTheme="minorBidi" w:cstheme="minorBidi"/>
          <w:sz w:val="22"/>
          <w:szCs w:val="28"/>
          <w:lang w:val="fr-FR"/>
        </w:rPr>
        <w:t>publiques</w:t>
      </w:r>
      <w:r w:rsidR="00C21F76" w:rsidRPr="00170A4B">
        <w:rPr>
          <w:rFonts w:asciiTheme="minorBidi" w:hAnsiTheme="minorBidi" w:cstheme="minorBidi"/>
          <w:sz w:val="22"/>
          <w:szCs w:val="28"/>
          <w:lang w:val="fr-FR"/>
        </w:rPr>
        <w:t xml:space="preserve"> que récemment et ont entraîn</w:t>
      </w:r>
      <w:r w:rsidR="00DC7912" w:rsidRPr="00170A4B">
        <w:rPr>
          <w:rFonts w:asciiTheme="minorBidi" w:hAnsiTheme="minorBidi" w:cstheme="minorBidi"/>
          <w:sz w:val="22"/>
          <w:szCs w:val="28"/>
          <w:lang w:val="fr-FR"/>
        </w:rPr>
        <w:t>é</w:t>
      </w:r>
      <w:r w:rsidR="00C21F76" w:rsidRPr="00170A4B">
        <w:rPr>
          <w:rFonts w:asciiTheme="minorBidi" w:hAnsiTheme="minorBidi" w:cstheme="minorBidi"/>
          <w:sz w:val="22"/>
          <w:szCs w:val="28"/>
          <w:lang w:val="fr-FR"/>
        </w:rPr>
        <w:t xml:space="preserve"> </w:t>
      </w:r>
      <w:r w:rsidR="006B6288">
        <w:rPr>
          <w:rFonts w:asciiTheme="minorBidi" w:hAnsiTheme="minorBidi" w:cstheme="minorBidi"/>
          <w:sz w:val="22"/>
          <w:szCs w:val="28"/>
          <w:lang w:val="fr-FR"/>
        </w:rPr>
        <w:t>la création de l’expression</w:t>
      </w:r>
      <w:r w:rsidR="00C21F76" w:rsidRPr="00170A4B">
        <w:rPr>
          <w:rFonts w:asciiTheme="minorBidi" w:hAnsiTheme="minorBidi" w:cstheme="minorBidi"/>
          <w:sz w:val="22"/>
          <w:szCs w:val="28"/>
          <w:lang w:val="fr-FR"/>
        </w:rPr>
        <w:t xml:space="preserve"> « Crise des vautours d’Afrique »</w:t>
      </w:r>
      <w:r w:rsidR="005128AE" w:rsidRPr="00170A4B">
        <w:rPr>
          <w:rFonts w:asciiTheme="minorBidi" w:hAnsiTheme="minorBidi" w:cstheme="minorBidi"/>
          <w:sz w:val="22"/>
          <w:szCs w:val="28"/>
          <w:lang w:val="fr-FR"/>
        </w:rPr>
        <w:t>.</w:t>
      </w:r>
    </w:p>
    <w:p w14:paraId="3E8EF63B" w14:textId="77777777" w:rsidR="00876F53" w:rsidRPr="00170A4B" w:rsidRDefault="00876F53" w:rsidP="00876F53">
      <w:pPr>
        <w:ind w:left="360"/>
        <w:contextualSpacing/>
        <w:jc w:val="both"/>
        <w:rPr>
          <w:rFonts w:ascii="Arial" w:hAnsi="Arial" w:cs="Arial"/>
          <w:sz w:val="22"/>
          <w:szCs w:val="22"/>
          <w:lang w:val="fr-FR"/>
        </w:rPr>
      </w:pPr>
    </w:p>
    <w:p w14:paraId="5E79941C" w14:textId="2E6C46E1" w:rsidR="007910DD" w:rsidRPr="00170A4B" w:rsidRDefault="005F7E36" w:rsidP="00BA28E5">
      <w:pPr>
        <w:numPr>
          <w:ilvl w:val="0"/>
          <w:numId w:val="2"/>
        </w:numPr>
        <w:contextualSpacing/>
        <w:jc w:val="both"/>
        <w:rPr>
          <w:rFonts w:ascii="Arial" w:hAnsi="Arial" w:cs="Arial"/>
          <w:sz w:val="22"/>
          <w:szCs w:val="22"/>
          <w:lang w:val="fr-FR"/>
        </w:rPr>
      </w:pPr>
      <w:r w:rsidRPr="00170A4B">
        <w:rPr>
          <w:rFonts w:asciiTheme="minorBidi" w:hAnsiTheme="minorBidi" w:cstheme="minorBidi"/>
          <w:sz w:val="22"/>
          <w:szCs w:val="28"/>
          <w:lang w:val="fr-FR"/>
        </w:rPr>
        <w:t>L’empoisonnement sous diverses formes, direct ou indirect, intentionnel ou non, constitue une grave menace dans l’ensemble des aires de répartition des vautours en Afrique-Eurasie</w:t>
      </w:r>
      <w:r w:rsidR="002E2519" w:rsidRPr="00170A4B">
        <w:rPr>
          <w:rFonts w:asciiTheme="minorBidi" w:hAnsiTheme="minorBidi" w:cstheme="minorBidi"/>
          <w:sz w:val="22"/>
          <w:szCs w:val="28"/>
          <w:lang w:val="fr-FR"/>
        </w:rPr>
        <w:t>. D’autres menaces, présentes également sur de vastes zones, bien qu’à des degrés divers, incluent les</w:t>
      </w:r>
      <w:r w:rsidR="00BA28E5" w:rsidRPr="00170A4B">
        <w:rPr>
          <w:rFonts w:asciiTheme="minorBidi" w:hAnsiTheme="minorBidi" w:cstheme="minorBidi"/>
          <w:sz w:val="22"/>
          <w:szCs w:val="28"/>
          <w:lang w:val="fr-FR"/>
        </w:rPr>
        <w:t xml:space="preserve"> collisions </w:t>
      </w:r>
      <w:r w:rsidR="002E2519" w:rsidRPr="00170A4B">
        <w:rPr>
          <w:rFonts w:asciiTheme="minorBidi" w:hAnsiTheme="minorBidi" w:cstheme="minorBidi"/>
          <w:sz w:val="22"/>
          <w:szCs w:val="28"/>
          <w:lang w:val="fr-FR"/>
        </w:rPr>
        <w:t>avec les lignes électriques et les éoliennes</w:t>
      </w:r>
      <w:r w:rsidR="00BA28E5" w:rsidRPr="00170A4B">
        <w:rPr>
          <w:rFonts w:asciiTheme="minorBidi" w:hAnsiTheme="minorBidi" w:cstheme="minorBidi"/>
          <w:sz w:val="22"/>
          <w:szCs w:val="28"/>
          <w:lang w:val="fr-FR"/>
        </w:rPr>
        <w:t xml:space="preserve">, </w:t>
      </w:r>
      <w:r w:rsidR="002E2519" w:rsidRPr="00170A4B">
        <w:rPr>
          <w:rFonts w:asciiTheme="minorBidi" w:hAnsiTheme="minorBidi" w:cstheme="minorBidi"/>
          <w:sz w:val="22"/>
          <w:szCs w:val="28"/>
          <w:lang w:val="fr-FR"/>
        </w:rPr>
        <w:t>l’é</w:t>
      </w:r>
      <w:r w:rsidR="00BA28E5" w:rsidRPr="00170A4B">
        <w:rPr>
          <w:rFonts w:asciiTheme="minorBidi" w:hAnsiTheme="minorBidi" w:cstheme="minorBidi"/>
          <w:sz w:val="22"/>
          <w:szCs w:val="28"/>
          <w:lang w:val="fr-FR"/>
        </w:rPr>
        <w:t xml:space="preserve">lectrocution </w:t>
      </w:r>
      <w:r w:rsidR="002E2519" w:rsidRPr="00170A4B">
        <w:rPr>
          <w:rFonts w:asciiTheme="minorBidi" w:hAnsiTheme="minorBidi" w:cstheme="minorBidi"/>
          <w:sz w:val="22"/>
          <w:szCs w:val="28"/>
          <w:lang w:val="fr-FR"/>
        </w:rPr>
        <w:t>sur les infrastructures électriques</w:t>
      </w:r>
      <w:r w:rsidR="00BA28E5" w:rsidRPr="00170A4B">
        <w:rPr>
          <w:rFonts w:asciiTheme="minorBidi" w:hAnsiTheme="minorBidi" w:cstheme="minorBidi"/>
          <w:sz w:val="22"/>
          <w:szCs w:val="28"/>
          <w:lang w:val="fr-FR"/>
        </w:rPr>
        <w:t>,</w:t>
      </w:r>
      <w:r w:rsidR="002E2519" w:rsidRPr="00170A4B">
        <w:rPr>
          <w:rFonts w:asciiTheme="minorBidi" w:hAnsiTheme="minorBidi" w:cstheme="minorBidi"/>
          <w:sz w:val="22"/>
          <w:szCs w:val="28"/>
          <w:lang w:val="fr-FR"/>
        </w:rPr>
        <w:t xml:space="preserve"> la perte et la dégradation des</w:t>
      </w:r>
      <w:r w:rsidR="00BA28E5" w:rsidRPr="00170A4B">
        <w:rPr>
          <w:rFonts w:asciiTheme="minorBidi" w:hAnsiTheme="minorBidi" w:cstheme="minorBidi"/>
          <w:sz w:val="22"/>
          <w:szCs w:val="28"/>
          <w:lang w:val="fr-FR"/>
        </w:rPr>
        <w:t xml:space="preserve"> </w:t>
      </w:r>
      <w:r w:rsidR="00001800" w:rsidRPr="00170A4B">
        <w:rPr>
          <w:rFonts w:asciiTheme="minorBidi" w:hAnsiTheme="minorBidi" w:cstheme="minorBidi"/>
          <w:sz w:val="22"/>
          <w:szCs w:val="28"/>
          <w:lang w:val="fr-FR"/>
        </w:rPr>
        <w:t>habitat</w:t>
      </w:r>
      <w:r w:rsidR="002E2519" w:rsidRPr="00170A4B">
        <w:rPr>
          <w:rFonts w:asciiTheme="minorBidi" w:hAnsiTheme="minorBidi" w:cstheme="minorBidi"/>
          <w:sz w:val="22"/>
          <w:szCs w:val="28"/>
          <w:lang w:val="fr-FR"/>
        </w:rPr>
        <w:t>s</w:t>
      </w:r>
      <w:r w:rsidR="00001800" w:rsidRPr="00170A4B">
        <w:rPr>
          <w:rFonts w:asciiTheme="minorBidi" w:hAnsiTheme="minorBidi" w:cstheme="minorBidi"/>
          <w:sz w:val="22"/>
          <w:szCs w:val="28"/>
          <w:lang w:val="fr-FR"/>
        </w:rPr>
        <w:t xml:space="preserve">, </w:t>
      </w:r>
      <w:r w:rsidR="002E2519" w:rsidRPr="00170A4B">
        <w:rPr>
          <w:rFonts w:asciiTheme="minorBidi" w:hAnsiTheme="minorBidi" w:cstheme="minorBidi"/>
          <w:sz w:val="22"/>
          <w:szCs w:val="28"/>
          <w:lang w:val="fr-FR"/>
        </w:rPr>
        <w:t>la pénurie croissante de nourriture, les perturbations d’origine humaine et la</w:t>
      </w:r>
      <w:r w:rsidR="00001800" w:rsidRPr="00170A4B">
        <w:rPr>
          <w:rFonts w:asciiTheme="minorBidi" w:hAnsiTheme="minorBidi" w:cstheme="minorBidi"/>
          <w:sz w:val="22"/>
          <w:szCs w:val="28"/>
          <w:lang w:val="fr-FR"/>
        </w:rPr>
        <w:t xml:space="preserve"> fragmentation </w:t>
      </w:r>
      <w:r w:rsidR="002E2519" w:rsidRPr="00170A4B">
        <w:rPr>
          <w:rFonts w:asciiTheme="minorBidi" w:hAnsiTheme="minorBidi" w:cstheme="minorBidi"/>
          <w:sz w:val="22"/>
          <w:szCs w:val="28"/>
          <w:lang w:val="fr-FR"/>
        </w:rPr>
        <w:t>des</w:t>
      </w:r>
      <w:r w:rsidR="00001800" w:rsidRPr="00170A4B">
        <w:rPr>
          <w:rFonts w:asciiTheme="minorBidi" w:hAnsiTheme="minorBidi" w:cstheme="minorBidi"/>
          <w:sz w:val="22"/>
          <w:szCs w:val="28"/>
          <w:lang w:val="fr-FR"/>
        </w:rPr>
        <w:t xml:space="preserve"> populations</w:t>
      </w:r>
      <w:r w:rsidR="002E2519" w:rsidRPr="00170A4B">
        <w:rPr>
          <w:rFonts w:asciiTheme="minorBidi" w:hAnsiTheme="minorBidi" w:cstheme="minorBidi"/>
          <w:sz w:val="22"/>
          <w:szCs w:val="28"/>
          <w:lang w:val="fr-FR"/>
        </w:rPr>
        <w:t xml:space="preserve"> restantes</w:t>
      </w:r>
      <w:r w:rsidR="00BA28E5" w:rsidRPr="00170A4B">
        <w:rPr>
          <w:rFonts w:asciiTheme="minorBidi" w:hAnsiTheme="minorBidi" w:cstheme="minorBidi"/>
          <w:sz w:val="22"/>
          <w:szCs w:val="28"/>
          <w:lang w:val="fr-FR"/>
        </w:rPr>
        <w:t>.</w:t>
      </w:r>
    </w:p>
    <w:p w14:paraId="7933D61D" w14:textId="77777777" w:rsidR="00BA28E5" w:rsidRPr="00170A4B" w:rsidRDefault="00BA28E5" w:rsidP="00BA28E5">
      <w:pPr>
        <w:contextualSpacing/>
        <w:jc w:val="both"/>
        <w:rPr>
          <w:rFonts w:ascii="Arial" w:hAnsi="Arial" w:cs="Arial"/>
          <w:sz w:val="22"/>
          <w:szCs w:val="22"/>
          <w:lang w:val="fr-FR"/>
        </w:rPr>
      </w:pPr>
    </w:p>
    <w:p w14:paraId="54AA1A42" w14:textId="41162725" w:rsidR="00770BDF" w:rsidRPr="00170A4B" w:rsidRDefault="009D5245" w:rsidP="009D5245">
      <w:pPr>
        <w:numPr>
          <w:ilvl w:val="0"/>
          <w:numId w:val="2"/>
        </w:numPr>
        <w:contextualSpacing/>
        <w:jc w:val="both"/>
        <w:rPr>
          <w:rFonts w:ascii="Arial" w:hAnsi="Arial" w:cs="Arial"/>
          <w:sz w:val="22"/>
          <w:szCs w:val="22"/>
          <w:lang w:val="fr-FR"/>
        </w:rPr>
      </w:pPr>
      <w:r w:rsidRPr="00170A4B">
        <w:rPr>
          <w:rFonts w:asciiTheme="minorBidi" w:hAnsiTheme="minorBidi"/>
          <w:sz w:val="22"/>
          <w:szCs w:val="22"/>
          <w:lang w:val="fr-FR"/>
        </w:rPr>
        <w:t>En février</w:t>
      </w:r>
      <w:r w:rsidR="0070738D" w:rsidRPr="00170A4B">
        <w:rPr>
          <w:rFonts w:asciiTheme="minorBidi" w:hAnsiTheme="minorBidi"/>
          <w:sz w:val="22"/>
          <w:szCs w:val="22"/>
          <w:lang w:val="fr-FR"/>
        </w:rPr>
        <w:t xml:space="preserve"> 2016, </w:t>
      </w:r>
      <w:r w:rsidRPr="00170A4B">
        <w:rPr>
          <w:rFonts w:asciiTheme="minorBidi" w:hAnsiTheme="minorBidi"/>
          <w:sz w:val="22"/>
          <w:szCs w:val="22"/>
          <w:lang w:val="fr-FR"/>
        </w:rPr>
        <w:t>après</w:t>
      </w:r>
      <w:r w:rsidR="002D0A8F" w:rsidRPr="00170A4B">
        <w:rPr>
          <w:rFonts w:asciiTheme="minorBidi" w:hAnsiTheme="minorBidi"/>
          <w:sz w:val="22"/>
          <w:szCs w:val="22"/>
          <w:lang w:val="fr-FR"/>
        </w:rPr>
        <w:t xml:space="preserve"> consultation </w:t>
      </w:r>
      <w:r w:rsidRPr="00170A4B">
        <w:rPr>
          <w:rFonts w:asciiTheme="minorBidi" w:hAnsiTheme="minorBidi"/>
          <w:sz w:val="22"/>
          <w:szCs w:val="22"/>
          <w:lang w:val="fr-FR"/>
        </w:rPr>
        <w:t>avec</w:t>
      </w:r>
      <w:r w:rsidR="001206C4" w:rsidRPr="001206C4">
        <w:rPr>
          <w:rFonts w:asciiTheme="minorBidi" w:hAnsiTheme="minorBidi"/>
          <w:sz w:val="22"/>
          <w:szCs w:val="22"/>
          <w:lang w:val="fr-FR"/>
        </w:rPr>
        <w:t xml:space="preserve"> </w:t>
      </w:r>
      <w:r w:rsidR="001206C4" w:rsidRPr="00170A4B">
        <w:rPr>
          <w:rFonts w:asciiTheme="minorBidi" w:hAnsiTheme="minorBidi"/>
          <w:sz w:val="22"/>
          <w:szCs w:val="22"/>
          <w:lang w:val="fr-FR"/>
        </w:rPr>
        <w:t>le Groupe spécialiste des vautours</w:t>
      </w:r>
      <w:r w:rsidR="001206C4">
        <w:rPr>
          <w:rFonts w:asciiTheme="minorBidi" w:hAnsiTheme="minorBidi"/>
          <w:sz w:val="22"/>
          <w:szCs w:val="22"/>
          <w:lang w:val="fr-FR"/>
        </w:rPr>
        <w:t xml:space="preserve"> de</w:t>
      </w:r>
      <w:r w:rsidRPr="00170A4B">
        <w:rPr>
          <w:rFonts w:asciiTheme="minorBidi" w:hAnsiTheme="minorBidi"/>
          <w:sz w:val="22"/>
          <w:szCs w:val="22"/>
          <w:lang w:val="fr-FR"/>
        </w:rPr>
        <w:t xml:space="preserve"> la</w:t>
      </w:r>
      <w:r w:rsidRPr="00170A4B">
        <w:rPr>
          <w:lang w:val="fr-FR"/>
        </w:rPr>
        <w:t xml:space="preserve"> </w:t>
      </w:r>
      <w:r w:rsidRPr="00170A4B">
        <w:rPr>
          <w:rFonts w:asciiTheme="minorBidi" w:hAnsiTheme="minorBidi"/>
          <w:sz w:val="22"/>
          <w:szCs w:val="22"/>
          <w:lang w:val="fr-FR"/>
        </w:rPr>
        <w:t>Commission de sauvegar</w:t>
      </w:r>
      <w:r w:rsidR="001206C4">
        <w:rPr>
          <w:rFonts w:asciiTheme="minorBidi" w:hAnsiTheme="minorBidi"/>
          <w:sz w:val="22"/>
          <w:szCs w:val="22"/>
          <w:lang w:val="fr-FR"/>
        </w:rPr>
        <w:t>de des espèces (CSE) de l’UICN</w:t>
      </w:r>
      <w:r w:rsidR="002D0A8F" w:rsidRPr="00170A4B">
        <w:rPr>
          <w:rFonts w:asciiTheme="minorBidi" w:hAnsiTheme="minorBidi"/>
          <w:sz w:val="22"/>
          <w:szCs w:val="22"/>
          <w:lang w:val="fr-FR"/>
        </w:rPr>
        <w:t xml:space="preserve">, </w:t>
      </w:r>
      <w:r w:rsidR="0070738D" w:rsidRPr="00170A4B">
        <w:rPr>
          <w:rFonts w:asciiTheme="minorBidi" w:hAnsiTheme="minorBidi"/>
          <w:sz w:val="22"/>
          <w:szCs w:val="22"/>
          <w:lang w:val="fr-FR"/>
        </w:rPr>
        <w:t xml:space="preserve">BirdLife International, </w:t>
      </w:r>
      <w:r w:rsidRPr="00170A4B">
        <w:rPr>
          <w:rFonts w:asciiTheme="minorBidi" w:hAnsiTheme="minorBidi"/>
          <w:sz w:val="22"/>
          <w:szCs w:val="22"/>
          <w:lang w:val="fr-FR"/>
        </w:rPr>
        <w:t>la Fondation de conservation des vautours et d’autres</w:t>
      </w:r>
      <w:r w:rsidR="002D0A8F" w:rsidRPr="00170A4B">
        <w:rPr>
          <w:rFonts w:asciiTheme="minorBidi" w:hAnsiTheme="minorBidi"/>
          <w:sz w:val="22"/>
          <w:szCs w:val="22"/>
          <w:lang w:val="fr-FR"/>
        </w:rPr>
        <w:t xml:space="preserve"> sp</w:t>
      </w:r>
      <w:r w:rsidRPr="00170A4B">
        <w:rPr>
          <w:rFonts w:asciiTheme="minorBidi" w:hAnsiTheme="minorBidi"/>
          <w:sz w:val="22"/>
          <w:szCs w:val="22"/>
          <w:lang w:val="fr-FR"/>
        </w:rPr>
        <w:t>é</w:t>
      </w:r>
      <w:r w:rsidR="002D0A8F" w:rsidRPr="00170A4B">
        <w:rPr>
          <w:rFonts w:asciiTheme="minorBidi" w:hAnsiTheme="minorBidi"/>
          <w:sz w:val="22"/>
          <w:szCs w:val="22"/>
          <w:lang w:val="fr-FR"/>
        </w:rPr>
        <w:t>cialist</w:t>
      </w:r>
      <w:r w:rsidRPr="00170A4B">
        <w:rPr>
          <w:rFonts w:asciiTheme="minorBidi" w:hAnsiTheme="minorBidi"/>
          <w:sz w:val="22"/>
          <w:szCs w:val="22"/>
          <w:lang w:val="fr-FR"/>
        </w:rPr>
        <w:t>e</w:t>
      </w:r>
      <w:r w:rsidR="002D0A8F" w:rsidRPr="00170A4B">
        <w:rPr>
          <w:rFonts w:asciiTheme="minorBidi" w:hAnsiTheme="minorBidi"/>
          <w:sz w:val="22"/>
          <w:szCs w:val="22"/>
          <w:lang w:val="fr-FR"/>
        </w:rPr>
        <w:t xml:space="preserve">s, </w:t>
      </w:r>
      <w:r w:rsidRPr="00170A4B">
        <w:rPr>
          <w:rFonts w:asciiTheme="minorBidi" w:hAnsiTheme="minorBidi"/>
          <w:sz w:val="22"/>
          <w:szCs w:val="22"/>
          <w:lang w:val="fr-FR"/>
        </w:rPr>
        <w:t>l’Unité</w:t>
      </w:r>
      <w:r w:rsidR="002D0A8F" w:rsidRPr="00170A4B">
        <w:rPr>
          <w:rFonts w:asciiTheme="minorBidi" w:hAnsiTheme="minorBidi"/>
          <w:sz w:val="22"/>
          <w:szCs w:val="22"/>
          <w:lang w:val="fr-FR"/>
        </w:rPr>
        <w:t xml:space="preserve"> </w:t>
      </w:r>
      <w:r w:rsidRPr="00170A4B">
        <w:rPr>
          <w:rFonts w:asciiTheme="minorBidi" w:hAnsiTheme="minorBidi"/>
          <w:sz w:val="22"/>
          <w:szCs w:val="22"/>
          <w:lang w:val="fr-FR"/>
        </w:rPr>
        <w:t>de coordination du MdE Rapaces a rédigé une charte du projet pour l’élaboration du</w:t>
      </w:r>
      <w:r w:rsidR="00A71F27" w:rsidRPr="00170A4B">
        <w:rPr>
          <w:rFonts w:asciiTheme="minorBidi" w:hAnsiTheme="minorBidi"/>
          <w:sz w:val="22"/>
          <w:szCs w:val="22"/>
          <w:lang w:val="fr-FR"/>
        </w:rPr>
        <w:t xml:space="preserve"> MsAP</w:t>
      </w:r>
      <w:r w:rsidRPr="00170A4B">
        <w:rPr>
          <w:rFonts w:asciiTheme="minorBidi" w:hAnsiTheme="minorBidi"/>
          <w:sz w:val="22"/>
          <w:szCs w:val="22"/>
          <w:lang w:val="fr-FR"/>
        </w:rPr>
        <w:t xml:space="preserve"> Vautours</w:t>
      </w:r>
      <w:r w:rsidR="00A71F27" w:rsidRPr="00170A4B">
        <w:rPr>
          <w:rFonts w:asciiTheme="minorBidi" w:hAnsiTheme="minorBidi"/>
          <w:sz w:val="22"/>
          <w:szCs w:val="22"/>
          <w:lang w:val="fr-FR"/>
        </w:rPr>
        <w:t xml:space="preserve">. </w:t>
      </w:r>
      <w:r w:rsidR="008B18BA" w:rsidRPr="00170A4B">
        <w:rPr>
          <w:rFonts w:asciiTheme="minorBidi" w:hAnsiTheme="minorBidi"/>
          <w:sz w:val="22"/>
          <w:szCs w:val="22"/>
          <w:lang w:val="fr-FR"/>
        </w:rPr>
        <w:t>L’objectif global était de développer un plan d’action stratégique exhaustif englobant l’ensemble des aires de répartition</w:t>
      </w:r>
      <w:r w:rsidR="0070738D" w:rsidRPr="00170A4B">
        <w:rPr>
          <w:rFonts w:asciiTheme="minorBidi" w:hAnsiTheme="minorBidi"/>
          <w:sz w:val="22"/>
          <w:szCs w:val="22"/>
          <w:lang w:val="fr-FR"/>
        </w:rPr>
        <w:t xml:space="preserve"> </w:t>
      </w:r>
      <w:r w:rsidR="002D0A8F" w:rsidRPr="00170A4B">
        <w:rPr>
          <w:rFonts w:asciiTheme="minorBidi" w:hAnsiTheme="minorBidi"/>
          <w:sz w:val="22"/>
          <w:szCs w:val="22"/>
          <w:lang w:val="fr-FR"/>
        </w:rPr>
        <w:t>g</w:t>
      </w:r>
      <w:r w:rsidR="008B18BA" w:rsidRPr="00170A4B">
        <w:rPr>
          <w:rFonts w:asciiTheme="minorBidi" w:hAnsiTheme="minorBidi"/>
          <w:sz w:val="22"/>
          <w:szCs w:val="22"/>
          <w:lang w:val="fr-FR"/>
        </w:rPr>
        <w:t>é</w:t>
      </w:r>
      <w:r w:rsidR="002D0A8F" w:rsidRPr="00170A4B">
        <w:rPr>
          <w:rFonts w:asciiTheme="minorBidi" w:hAnsiTheme="minorBidi"/>
          <w:sz w:val="22"/>
          <w:szCs w:val="22"/>
          <w:lang w:val="fr-FR"/>
        </w:rPr>
        <w:t>ographi</w:t>
      </w:r>
      <w:r w:rsidR="008B18BA" w:rsidRPr="00170A4B">
        <w:rPr>
          <w:rFonts w:asciiTheme="minorBidi" w:hAnsiTheme="minorBidi"/>
          <w:sz w:val="22"/>
          <w:szCs w:val="22"/>
          <w:lang w:val="fr-FR"/>
        </w:rPr>
        <w:t>ques</w:t>
      </w:r>
      <w:r w:rsidR="002D0A8F" w:rsidRPr="00170A4B">
        <w:rPr>
          <w:rFonts w:asciiTheme="minorBidi" w:hAnsiTheme="minorBidi"/>
          <w:sz w:val="22"/>
          <w:szCs w:val="22"/>
          <w:lang w:val="fr-FR"/>
        </w:rPr>
        <w:t xml:space="preserve"> </w:t>
      </w:r>
      <w:r w:rsidR="008B18BA" w:rsidRPr="00170A4B">
        <w:rPr>
          <w:rFonts w:asciiTheme="minorBidi" w:hAnsiTheme="minorBidi"/>
          <w:sz w:val="22"/>
          <w:szCs w:val="22"/>
          <w:lang w:val="fr-FR"/>
        </w:rPr>
        <w:t>de</w:t>
      </w:r>
      <w:r w:rsidR="002D0A8F" w:rsidRPr="00170A4B">
        <w:rPr>
          <w:rFonts w:asciiTheme="minorBidi" w:hAnsiTheme="minorBidi"/>
          <w:sz w:val="22"/>
          <w:szCs w:val="22"/>
          <w:lang w:val="fr-FR"/>
        </w:rPr>
        <w:t xml:space="preserve"> 15 </w:t>
      </w:r>
      <w:r w:rsidR="008B18BA" w:rsidRPr="00170A4B">
        <w:rPr>
          <w:rFonts w:asciiTheme="minorBidi" w:hAnsiTheme="minorBidi"/>
          <w:sz w:val="22"/>
          <w:szCs w:val="22"/>
          <w:lang w:val="fr-FR"/>
        </w:rPr>
        <w:t>espèces de vautours de l’Ancien monde afin de promouvoir des</w:t>
      </w:r>
      <w:r w:rsidR="00770BDF" w:rsidRPr="00170A4B">
        <w:rPr>
          <w:rFonts w:asciiTheme="minorBidi" w:hAnsiTheme="minorBidi"/>
          <w:sz w:val="22"/>
          <w:szCs w:val="22"/>
          <w:lang w:val="fr-FR"/>
        </w:rPr>
        <w:t xml:space="preserve"> actions</w:t>
      </w:r>
      <w:r w:rsidR="00013537">
        <w:rPr>
          <w:rFonts w:asciiTheme="minorBidi" w:hAnsiTheme="minorBidi"/>
          <w:sz w:val="22"/>
          <w:szCs w:val="22"/>
          <w:lang w:val="fr-FR"/>
        </w:rPr>
        <w:t xml:space="preserve"> de conservation</w:t>
      </w:r>
      <w:r w:rsidR="008B18BA" w:rsidRPr="00170A4B">
        <w:rPr>
          <w:rFonts w:asciiTheme="minorBidi" w:hAnsiTheme="minorBidi"/>
          <w:sz w:val="22"/>
          <w:szCs w:val="22"/>
          <w:lang w:val="fr-FR"/>
        </w:rPr>
        <w:t xml:space="preserve"> internationales concertées, en collaboration et coordonnées</w:t>
      </w:r>
      <w:r w:rsidR="00770BDF" w:rsidRPr="00170A4B">
        <w:rPr>
          <w:rFonts w:asciiTheme="minorBidi" w:hAnsiTheme="minorBidi"/>
          <w:sz w:val="22"/>
          <w:szCs w:val="22"/>
          <w:lang w:val="fr-FR"/>
        </w:rPr>
        <w:t xml:space="preserve">. </w:t>
      </w:r>
      <w:r w:rsidR="00217210" w:rsidRPr="00170A4B">
        <w:rPr>
          <w:rFonts w:asciiTheme="minorBidi" w:hAnsiTheme="minorBidi"/>
          <w:sz w:val="22"/>
          <w:szCs w:val="22"/>
          <w:lang w:val="fr-FR"/>
        </w:rPr>
        <w:t xml:space="preserve">Les objectifs sont de stopper rapidement les déclins actuels de </w:t>
      </w:r>
      <w:r w:rsidR="00770BDF" w:rsidRPr="00170A4B">
        <w:rPr>
          <w:rFonts w:ascii="Arial" w:hAnsi="Arial" w:cs="Arial"/>
          <w:sz w:val="22"/>
          <w:szCs w:val="22"/>
          <w:lang w:val="fr-FR"/>
        </w:rPr>
        <w:t xml:space="preserve">population </w:t>
      </w:r>
      <w:r w:rsidR="00217210" w:rsidRPr="00170A4B">
        <w:rPr>
          <w:rFonts w:ascii="Arial" w:hAnsi="Arial" w:cs="Arial"/>
          <w:sz w:val="22"/>
          <w:szCs w:val="22"/>
          <w:lang w:val="fr-FR"/>
        </w:rPr>
        <w:t>chez les</w:t>
      </w:r>
      <w:r w:rsidR="00770BDF" w:rsidRPr="00170A4B">
        <w:rPr>
          <w:rFonts w:ascii="Arial" w:hAnsi="Arial" w:cs="Arial"/>
          <w:sz w:val="22"/>
          <w:szCs w:val="22"/>
          <w:lang w:val="fr-FR"/>
        </w:rPr>
        <w:t xml:space="preserve"> 15 </w:t>
      </w:r>
      <w:r w:rsidR="00217210" w:rsidRPr="00170A4B">
        <w:rPr>
          <w:rFonts w:ascii="Arial" w:hAnsi="Arial" w:cs="Arial"/>
          <w:sz w:val="22"/>
          <w:szCs w:val="22"/>
          <w:lang w:val="fr-FR"/>
        </w:rPr>
        <w:t>espèces couvertes par le</w:t>
      </w:r>
      <w:r w:rsidR="00770BDF" w:rsidRPr="00170A4B">
        <w:rPr>
          <w:rFonts w:ascii="Arial" w:hAnsi="Arial" w:cs="Arial"/>
          <w:sz w:val="22"/>
          <w:szCs w:val="22"/>
          <w:lang w:val="fr-FR"/>
        </w:rPr>
        <w:t xml:space="preserve"> MsAP</w:t>
      </w:r>
      <w:r w:rsidR="00217210" w:rsidRPr="00170A4B">
        <w:rPr>
          <w:rFonts w:ascii="Arial" w:hAnsi="Arial" w:cs="Arial"/>
          <w:sz w:val="22"/>
          <w:szCs w:val="22"/>
          <w:lang w:val="fr-FR"/>
        </w:rPr>
        <w:t xml:space="preserve"> Vautours, d’inverser les tendances</w:t>
      </w:r>
      <w:r w:rsidR="00770BDF" w:rsidRPr="00170A4B">
        <w:rPr>
          <w:rFonts w:ascii="Arial" w:hAnsi="Arial" w:cs="Arial"/>
          <w:sz w:val="22"/>
          <w:szCs w:val="22"/>
          <w:lang w:val="fr-FR"/>
        </w:rPr>
        <w:t xml:space="preserve"> </w:t>
      </w:r>
      <w:r w:rsidR="00217210" w:rsidRPr="00170A4B">
        <w:rPr>
          <w:rFonts w:ascii="Arial" w:hAnsi="Arial" w:cs="Arial"/>
          <w:sz w:val="22"/>
          <w:szCs w:val="22"/>
          <w:lang w:val="fr-FR"/>
        </w:rPr>
        <w:t>démographiques récentes afin de ramener l’état de conservation de chaque espèce à un niveau favorable, et</w:t>
      </w:r>
      <w:r w:rsidR="00770BDF" w:rsidRPr="00170A4B">
        <w:rPr>
          <w:rFonts w:ascii="Arial" w:hAnsi="Arial" w:cs="Arial"/>
          <w:sz w:val="22"/>
          <w:szCs w:val="22"/>
          <w:lang w:val="fr-FR"/>
        </w:rPr>
        <w:t xml:space="preserve"> </w:t>
      </w:r>
      <w:r w:rsidR="00217210" w:rsidRPr="00170A4B">
        <w:rPr>
          <w:rFonts w:ascii="Arial" w:hAnsi="Arial" w:cs="Arial"/>
          <w:sz w:val="22"/>
          <w:szCs w:val="22"/>
          <w:lang w:val="fr-FR"/>
        </w:rPr>
        <w:t>d’émettre des directives relatives à la gestion de la</w:t>
      </w:r>
      <w:r w:rsidR="00770BDF" w:rsidRPr="00170A4B">
        <w:rPr>
          <w:rFonts w:ascii="Arial" w:hAnsi="Arial" w:cs="Arial"/>
          <w:sz w:val="22"/>
          <w:szCs w:val="22"/>
          <w:lang w:val="fr-FR"/>
        </w:rPr>
        <w:t xml:space="preserve"> conservation applicable</w:t>
      </w:r>
      <w:r w:rsidR="00217210" w:rsidRPr="00170A4B">
        <w:rPr>
          <w:rFonts w:ascii="Arial" w:hAnsi="Arial" w:cs="Arial"/>
          <w:sz w:val="22"/>
          <w:szCs w:val="22"/>
          <w:lang w:val="fr-FR"/>
        </w:rPr>
        <w:t>s</w:t>
      </w:r>
      <w:r w:rsidR="00770BDF" w:rsidRPr="00170A4B">
        <w:rPr>
          <w:rFonts w:ascii="Arial" w:hAnsi="Arial" w:cs="Arial"/>
          <w:sz w:val="22"/>
          <w:szCs w:val="22"/>
          <w:lang w:val="fr-FR"/>
        </w:rPr>
        <w:t xml:space="preserve"> </w:t>
      </w:r>
      <w:r w:rsidR="00217210" w:rsidRPr="00170A4B">
        <w:rPr>
          <w:rFonts w:ascii="Arial" w:hAnsi="Arial" w:cs="Arial"/>
          <w:sz w:val="22"/>
          <w:szCs w:val="22"/>
          <w:lang w:val="fr-FR"/>
        </w:rPr>
        <w:t>à tous les États de l’aire de répartition couverts par le</w:t>
      </w:r>
      <w:r w:rsidR="00770BDF" w:rsidRPr="00170A4B">
        <w:rPr>
          <w:rFonts w:ascii="Arial" w:hAnsi="Arial" w:cs="Arial"/>
          <w:sz w:val="22"/>
          <w:szCs w:val="22"/>
          <w:lang w:val="fr-FR"/>
        </w:rPr>
        <w:t xml:space="preserve"> MsAP</w:t>
      </w:r>
      <w:r w:rsidR="00217210" w:rsidRPr="00170A4B">
        <w:rPr>
          <w:rFonts w:ascii="Arial" w:hAnsi="Arial" w:cs="Arial"/>
          <w:sz w:val="22"/>
          <w:szCs w:val="22"/>
          <w:lang w:val="fr-FR"/>
        </w:rPr>
        <w:t xml:space="preserve"> Vautours</w:t>
      </w:r>
      <w:r w:rsidR="00770BDF" w:rsidRPr="00170A4B">
        <w:rPr>
          <w:rFonts w:ascii="Arial" w:hAnsi="Arial" w:cs="Arial"/>
          <w:sz w:val="22"/>
          <w:szCs w:val="22"/>
          <w:lang w:val="fr-FR"/>
        </w:rPr>
        <w:t xml:space="preserve">. </w:t>
      </w:r>
    </w:p>
    <w:p w14:paraId="1CBE3C42" w14:textId="77777777" w:rsidR="00770BDF" w:rsidRPr="00170A4B" w:rsidRDefault="00770BDF" w:rsidP="00770BDF">
      <w:pPr>
        <w:pStyle w:val="ListParagraph"/>
        <w:rPr>
          <w:rFonts w:asciiTheme="minorBidi" w:hAnsiTheme="minorBidi"/>
          <w:sz w:val="22"/>
          <w:szCs w:val="22"/>
          <w:lang w:val="fr-FR"/>
        </w:rPr>
      </w:pPr>
    </w:p>
    <w:p w14:paraId="491A6121" w14:textId="6687480D" w:rsidR="002D0A8F" w:rsidRPr="00170A4B" w:rsidRDefault="00EF4A9C" w:rsidP="0037650B">
      <w:pPr>
        <w:numPr>
          <w:ilvl w:val="0"/>
          <w:numId w:val="2"/>
        </w:numPr>
        <w:contextualSpacing/>
        <w:jc w:val="both"/>
        <w:rPr>
          <w:rFonts w:ascii="Arial" w:hAnsi="Arial" w:cs="Arial"/>
          <w:sz w:val="22"/>
          <w:szCs w:val="22"/>
          <w:lang w:val="fr-FR"/>
        </w:rPr>
      </w:pPr>
      <w:r w:rsidRPr="00170A4B">
        <w:rPr>
          <w:rFonts w:asciiTheme="minorBidi" w:hAnsiTheme="minorBidi"/>
          <w:sz w:val="22"/>
          <w:szCs w:val="22"/>
          <w:lang w:val="fr-FR"/>
        </w:rPr>
        <w:t xml:space="preserve">La charte du projet a été </w:t>
      </w:r>
      <w:r w:rsidR="0005655F" w:rsidRPr="00170A4B">
        <w:rPr>
          <w:rFonts w:asciiTheme="minorBidi" w:hAnsiTheme="minorBidi"/>
          <w:sz w:val="22"/>
          <w:szCs w:val="22"/>
          <w:lang w:val="fr-FR"/>
        </w:rPr>
        <w:t>diffusée</w:t>
      </w:r>
      <w:r w:rsidRPr="00170A4B">
        <w:rPr>
          <w:rFonts w:asciiTheme="minorBidi" w:hAnsiTheme="minorBidi"/>
          <w:sz w:val="22"/>
          <w:szCs w:val="22"/>
          <w:lang w:val="fr-FR"/>
        </w:rPr>
        <w:t xml:space="preserve"> à tous les États de l’aire de répartition, aux partenaires et autres parties prenantes, appelant à des</w:t>
      </w:r>
      <w:r w:rsidR="002D0A8F" w:rsidRPr="00170A4B">
        <w:rPr>
          <w:rFonts w:asciiTheme="minorBidi" w:hAnsiTheme="minorBidi"/>
          <w:sz w:val="22"/>
          <w:szCs w:val="22"/>
          <w:lang w:val="fr-FR"/>
        </w:rPr>
        <w:t xml:space="preserve"> nominations </w:t>
      </w:r>
      <w:r w:rsidRPr="00170A4B">
        <w:rPr>
          <w:rFonts w:asciiTheme="minorBidi" w:hAnsiTheme="minorBidi"/>
          <w:sz w:val="22"/>
          <w:szCs w:val="22"/>
          <w:lang w:val="fr-FR"/>
        </w:rPr>
        <w:t>pour un</w:t>
      </w:r>
      <w:r w:rsidR="002D0A8F" w:rsidRPr="00170A4B">
        <w:rPr>
          <w:rFonts w:asciiTheme="minorBidi" w:hAnsiTheme="minorBidi"/>
          <w:sz w:val="22"/>
          <w:szCs w:val="22"/>
          <w:lang w:val="fr-FR"/>
        </w:rPr>
        <w:t xml:space="preserve"> Group</w:t>
      </w:r>
      <w:r w:rsidRPr="00170A4B">
        <w:rPr>
          <w:rFonts w:asciiTheme="minorBidi" w:hAnsiTheme="minorBidi"/>
          <w:sz w:val="22"/>
          <w:szCs w:val="22"/>
          <w:lang w:val="fr-FR"/>
        </w:rPr>
        <w:t>e</w:t>
      </w:r>
      <w:r w:rsidR="002D0A8F" w:rsidRPr="00170A4B">
        <w:rPr>
          <w:rFonts w:asciiTheme="minorBidi" w:hAnsiTheme="minorBidi"/>
          <w:sz w:val="22"/>
          <w:szCs w:val="22"/>
          <w:lang w:val="fr-FR"/>
        </w:rPr>
        <w:t xml:space="preserve"> </w:t>
      </w:r>
      <w:r w:rsidRPr="00170A4B">
        <w:rPr>
          <w:rFonts w:asciiTheme="minorBidi" w:hAnsiTheme="minorBidi"/>
          <w:sz w:val="22"/>
          <w:szCs w:val="22"/>
          <w:lang w:val="fr-FR"/>
        </w:rPr>
        <w:t>de travail sur les vautours et à un soutien financier</w:t>
      </w:r>
      <w:r w:rsidR="002D0A8F" w:rsidRPr="00170A4B">
        <w:rPr>
          <w:rFonts w:asciiTheme="minorBidi" w:hAnsiTheme="minorBidi"/>
          <w:sz w:val="22"/>
          <w:szCs w:val="22"/>
          <w:lang w:val="fr-FR"/>
        </w:rPr>
        <w:t xml:space="preserve">. </w:t>
      </w:r>
      <w:r w:rsidR="0005655F" w:rsidRPr="00170A4B">
        <w:rPr>
          <w:rFonts w:asciiTheme="minorBidi" w:hAnsiTheme="minorBidi"/>
          <w:sz w:val="22"/>
          <w:szCs w:val="22"/>
          <w:lang w:val="fr-FR"/>
        </w:rPr>
        <w:t>Près de</w:t>
      </w:r>
      <w:r w:rsidR="002D0A8F" w:rsidRPr="00170A4B">
        <w:rPr>
          <w:rFonts w:asciiTheme="minorBidi" w:hAnsiTheme="minorBidi"/>
          <w:sz w:val="22"/>
          <w:szCs w:val="22"/>
          <w:lang w:val="fr-FR"/>
        </w:rPr>
        <w:t xml:space="preserve"> 60 nominations </w:t>
      </w:r>
      <w:r w:rsidR="0005655F" w:rsidRPr="00170A4B">
        <w:rPr>
          <w:rFonts w:asciiTheme="minorBidi" w:hAnsiTheme="minorBidi"/>
          <w:sz w:val="22"/>
          <w:szCs w:val="22"/>
          <w:lang w:val="fr-FR"/>
        </w:rPr>
        <w:t>ont été reçue</w:t>
      </w:r>
      <w:r w:rsidR="00A768B3">
        <w:rPr>
          <w:rFonts w:asciiTheme="minorBidi" w:hAnsiTheme="minorBidi"/>
          <w:sz w:val="22"/>
          <w:szCs w:val="22"/>
          <w:lang w:val="fr-FR"/>
        </w:rPr>
        <w:t>s</w:t>
      </w:r>
      <w:r w:rsidR="0005655F" w:rsidRPr="00170A4B">
        <w:rPr>
          <w:rFonts w:asciiTheme="minorBidi" w:hAnsiTheme="minorBidi"/>
          <w:sz w:val="22"/>
          <w:szCs w:val="22"/>
          <w:lang w:val="fr-FR"/>
        </w:rPr>
        <w:t xml:space="preserve"> pour le</w:t>
      </w:r>
      <w:r w:rsidR="002D0A8F" w:rsidRPr="00170A4B">
        <w:rPr>
          <w:rFonts w:asciiTheme="minorBidi" w:hAnsiTheme="minorBidi"/>
          <w:sz w:val="22"/>
          <w:szCs w:val="22"/>
          <w:lang w:val="fr-FR"/>
        </w:rPr>
        <w:t xml:space="preserve"> Group</w:t>
      </w:r>
      <w:r w:rsidR="0005655F" w:rsidRPr="00170A4B">
        <w:rPr>
          <w:rFonts w:asciiTheme="minorBidi" w:hAnsiTheme="minorBidi"/>
          <w:sz w:val="22"/>
          <w:szCs w:val="22"/>
          <w:lang w:val="fr-FR"/>
        </w:rPr>
        <w:t>e de travail sur les vautours et la Suisse a généreusement proposé d’offrir un soutien financier afin d’élaborer le</w:t>
      </w:r>
      <w:r w:rsidR="00770BDF" w:rsidRPr="00170A4B">
        <w:rPr>
          <w:rFonts w:asciiTheme="minorBidi" w:hAnsiTheme="minorBidi"/>
          <w:sz w:val="22"/>
          <w:szCs w:val="22"/>
          <w:lang w:val="fr-FR"/>
        </w:rPr>
        <w:t xml:space="preserve"> MsAP</w:t>
      </w:r>
      <w:r w:rsidR="0005655F" w:rsidRPr="00170A4B">
        <w:rPr>
          <w:rFonts w:asciiTheme="minorBidi" w:hAnsiTheme="minorBidi"/>
          <w:sz w:val="22"/>
          <w:szCs w:val="22"/>
          <w:lang w:val="fr-FR"/>
        </w:rPr>
        <w:t xml:space="preserve"> Vautours en</w:t>
      </w:r>
      <w:r w:rsidR="00770BDF" w:rsidRPr="00170A4B">
        <w:rPr>
          <w:rFonts w:asciiTheme="minorBidi" w:hAnsiTheme="minorBidi"/>
          <w:sz w:val="22"/>
          <w:szCs w:val="22"/>
          <w:lang w:val="fr-FR"/>
        </w:rPr>
        <w:t xml:space="preserve"> 2016 </w:t>
      </w:r>
      <w:r w:rsidR="0005655F" w:rsidRPr="00170A4B">
        <w:rPr>
          <w:rFonts w:asciiTheme="minorBidi" w:hAnsiTheme="minorBidi"/>
          <w:sz w:val="22"/>
          <w:szCs w:val="22"/>
          <w:lang w:val="fr-FR"/>
        </w:rPr>
        <w:t xml:space="preserve">et 2017. Ces </w:t>
      </w:r>
      <w:r w:rsidR="00770BDF" w:rsidRPr="00170A4B">
        <w:rPr>
          <w:rFonts w:asciiTheme="minorBidi" w:hAnsiTheme="minorBidi"/>
          <w:sz w:val="22"/>
          <w:szCs w:val="22"/>
          <w:lang w:val="fr-FR"/>
        </w:rPr>
        <w:t>re</w:t>
      </w:r>
      <w:r w:rsidR="0005655F" w:rsidRPr="00170A4B">
        <w:rPr>
          <w:rFonts w:asciiTheme="minorBidi" w:hAnsiTheme="minorBidi"/>
          <w:sz w:val="22"/>
          <w:szCs w:val="22"/>
          <w:lang w:val="fr-FR"/>
        </w:rPr>
        <w:t>s</w:t>
      </w:r>
      <w:r w:rsidR="00770BDF" w:rsidRPr="00170A4B">
        <w:rPr>
          <w:rFonts w:asciiTheme="minorBidi" w:hAnsiTheme="minorBidi"/>
          <w:sz w:val="22"/>
          <w:szCs w:val="22"/>
          <w:lang w:val="fr-FR"/>
        </w:rPr>
        <w:t xml:space="preserve">sources </w:t>
      </w:r>
      <w:r w:rsidR="0005655F" w:rsidRPr="00170A4B">
        <w:rPr>
          <w:rFonts w:asciiTheme="minorBidi" w:hAnsiTheme="minorBidi"/>
          <w:sz w:val="22"/>
          <w:szCs w:val="22"/>
          <w:lang w:val="fr-FR"/>
        </w:rPr>
        <w:t xml:space="preserve">complétaient le financement de base </w:t>
      </w:r>
      <w:r w:rsidR="00A91B56" w:rsidRPr="00170A4B">
        <w:rPr>
          <w:rFonts w:asciiTheme="minorBidi" w:hAnsiTheme="minorBidi"/>
          <w:sz w:val="22"/>
          <w:szCs w:val="22"/>
          <w:lang w:val="fr-FR"/>
        </w:rPr>
        <w:t>de</w:t>
      </w:r>
      <w:r w:rsidR="0005655F" w:rsidRPr="00170A4B">
        <w:rPr>
          <w:rFonts w:asciiTheme="minorBidi" w:hAnsiTheme="minorBidi"/>
          <w:sz w:val="22"/>
          <w:szCs w:val="22"/>
          <w:lang w:val="fr-FR"/>
        </w:rPr>
        <w:t xml:space="preserve"> l’Unité de coordination, déjà fourni par l’Agence pour l’environnement d’</w:t>
      </w:r>
      <w:r w:rsidR="00770BDF" w:rsidRPr="00170A4B">
        <w:rPr>
          <w:rFonts w:asciiTheme="minorBidi" w:hAnsiTheme="minorBidi"/>
          <w:sz w:val="22"/>
          <w:szCs w:val="22"/>
          <w:lang w:val="fr-FR"/>
        </w:rPr>
        <w:t>Ab</w:t>
      </w:r>
      <w:r w:rsidR="0005655F" w:rsidRPr="00170A4B">
        <w:rPr>
          <w:rFonts w:asciiTheme="minorBidi" w:hAnsiTheme="minorBidi"/>
          <w:sz w:val="22"/>
          <w:szCs w:val="22"/>
          <w:lang w:val="fr-FR"/>
        </w:rPr>
        <w:t>o</w:t>
      </w:r>
      <w:r w:rsidR="00770BDF" w:rsidRPr="00170A4B">
        <w:rPr>
          <w:rFonts w:asciiTheme="minorBidi" w:hAnsiTheme="minorBidi"/>
          <w:sz w:val="22"/>
          <w:szCs w:val="22"/>
          <w:lang w:val="fr-FR"/>
        </w:rPr>
        <w:t xml:space="preserve">u Dhabi, </w:t>
      </w:r>
      <w:r w:rsidR="0005655F" w:rsidRPr="00170A4B">
        <w:rPr>
          <w:rFonts w:asciiTheme="minorBidi" w:hAnsiTheme="minorBidi"/>
          <w:sz w:val="22"/>
          <w:szCs w:val="22"/>
          <w:lang w:val="fr-FR"/>
        </w:rPr>
        <w:t>au nom du</w:t>
      </w:r>
      <w:r w:rsidR="00770BDF" w:rsidRPr="00170A4B">
        <w:rPr>
          <w:rFonts w:asciiTheme="minorBidi" w:hAnsiTheme="minorBidi"/>
          <w:sz w:val="22"/>
          <w:szCs w:val="22"/>
          <w:lang w:val="fr-FR"/>
        </w:rPr>
        <w:t xml:space="preserve"> </w:t>
      </w:r>
      <w:r w:rsidR="0005655F" w:rsidRPr="00170A4B">
        <w:rPr>
          <w:rFonts w:asciiTheme="minorBidi" w:hAnsiTheme="minorBidi"/>
          <w:sz w:val="22"/>
          <w:szCs w:val="22"/>
          <w:lang w:val="fr-FR"/>
        </w:rPr>
        <w:t>g</w:t>
      </w:r>
      <w:r w:rsidR="00770BDF" w:rsidRPr="00170A4B">
        <w:rPr>
          <w:rFonts w:asciiTheme="minorBidi" w:hAnsiTheme="minorBidi"/>
          <w:sz w:val="22"/>
          <w:szCs w:val="22"/>
          <w:lang w:val="fr-FR"/>
        </w:rPr>
        <w:t>o</w:t>
      </w:r>
      <w:r w:rsidR="0005655F" w:rsidRPr="00170A4B">
        <w:rPr>
          <w:rFonts w:asciiTheme="minorBidi" w:hAnsiTheme="minorBidi"/>
          <w:sz w:val="22"/>
          <w:szCs w:val="22"/>
          <w:lang w:val="fr-FR"/>
        </w:rPr>
        <w:t>u</w:t>
      </w:r>
      <w:r w:rsidR="00770BDF" w:rsidRPr="00170A4B">
        <w:rPr>
          <w:rFonts w:asciiTheme="minorBidi" w:hAnsiTheme="minorBidi"/>
          <w:sz w:val="22"/>
          <w:szCs w:val="22"/>
          <w:lang w:val="fr-FR"/>
        </w:rPr>
        <w:t>vern</w:t>
      </w:r>
      <w:r w:rsidR="0005655F" w:rsidRPr="00170A4B">
        <w:rPr>
          <w:rFonts w:asciiTheme="minorBidi" w:hAnsiTheme="minorBidi"/>
          <w:sz w:val="22"/>
          <w:szCs w:val="22"/>
          <w:lang w:val="fr-FR"/>
        </w:rPr>
        <w:t>e</w:t>
      </w:r>
      <w:r w:rsidR="00770BDF" w:rsidRPr="00170A4B">
        <w:rPr>
          <w:rFonts w:asciiTheme="minorBidi" w:hAnsiTheme="minorBidi"/>
          <w:sz w:val="22"/>
          <w:szCs w:val="22"/>
          <w:lang w:val="fr-FR"/>
        </w:rPr>
        <w:t xml:space="preserve">ment </w:t>
      </w:r>
      <w:r w:rsidR="0005655F" w:rsidRPr="00170A4B">
        <w:rPr>
          <w:rFonts w:asciiTheme="minorBidi" w:hAnsiTheme="minorBidi"/>
          <w:sz w:val="22"/>
          <w:szCs w:val="22"/>
          <w:lang w:val="fr-FR"/>
        </w:rPr>
        <w:t>des Émirats Arabes Unis (EAU)</w:t>
      </w:r>
      <w:r w:rsidR="009B3D27" w:rsidRPr="00170A4B">
        <w:rPr>
          <w:rFonts w:asciiTheme="minorBidi" w:hAnsiTheme="minorBidi"/>
          <w:sz w:val="22"/>
          <w:szCs w:val="22"/>
          <w:lang w:val="fr-FR"/>
        </w:rPr>
        <w:t>.</w:t>
      </w:r>
      <w:r w:rsidR="002D0A8F" w:rsidRPr="00170A4B">
        <w:rPr>
          <w:rFonts w:asciiTheme="minorBidi" w:hAnsiTheme="minorBidi"/>
          <w:sz w:val="22"/>
          <w:szCs w:val="22"/>
          <w:lang w:val="fr-FR"/>
        </w:rPr>
        <w:t xml:space="preserve"> </w:t>
      </w:r>
    </w:p>
    <w:p w14:paraId="140D0ED3" w14:textId="77777777" w:rsidR="002D0A8F" w:rsidRPr="00170A4B" w:rsidRDefault="002D0A8F" w:rsidP="00A71F27">
      <w:pPr>
        <w:ind w:left="360"/>
        <w:contextualSpacing/>
        <w:jc w:val="both"/>
        <w:rPr>
          <w:rFonts w:ascii="Arial" w:hAnsi="Arial" w:cs="Arial"/>
          <w:sz w:val="22"/>
          <w:szCs w:val="22"/>
          <w:lang w:val="fr-FR"/>
        </w:rPr>
      </w:pPr>
    </w:p>
    <w:p w14:paraId="53FE7457" w14:textId="11A45167" w:rsidR="00241E1F" w:rsidRPr="00170A4B" w:rsidRDefault="00D30CE4" w:rsidP="00A8400E">
      <w:pPr>
        <w:numPr>
          <w:ilvl w:val="0"/>
          <w:numId w:val="2"/>
        </w:numPr>
        <w:contextualSpacing/>
        <w:jc w:val="both"/>
        <w:rPr>
          <w:rFonts w:ascii="Arial" w:hAnsi="Arial" w:cs="Arial"/>
          <w:sz w:val="22"/>
          <w:szCs w:val="22"/>
          <w:lang w:val="fr-FR"/>
        </w:rPr>
      </w:pPr>
      <w:r w:rsidRPr="00170A4B">
        <w:rPr>
          <w:rFonts w:asciiTheme="minorBidi" w:hAnsiTheme="minorBidi"/>
          <w:sz w:val="22"/>
          <w:szCs w:val="22"/>
          <w:lang w:val="fr-FR"/>
        </w:rPr>
        <w:t>Plusieurs Accords de financement à petite échelle ont été signés avec</w:t>
      </w:r>
      <w:r w:rsidR="0070738D" w:rsidRPr="00170A4B">
        <w:rPr>
          <w:rFonts w:asciiTheme="minorBidi" w:hAnsiTheme="minorBidi"/>
          <w:sz w:val="22"/>
          <w:szCs w:val="22"/>
          <w:lang w:val="fr-FR"/>
        </w:rPr>
        <w:t xml:space="preserve"> BirdLife I</w:t>
      </w:r>
      <w:r w:rsidR="00770BDF" w:rsidRPr="00170A4B">
        <w:rPr>
          <w:rFonts w:asciiTheme="minorBidi" w:hAnsiTheme="minorBidi"/>
          <w:sz w:val="22"/>
          <w:szCs w:val="22"/>
          <w:lang w:val="fr-FR"/>
        </w:rPr>
        <w:t>nternation</w:t>
      </w:r>
      <w:r w:rsidR="0070738D" w:rsidRPr="00170A4B">
        <w:rPr>
          <w:rFonts w:asciiTheme="minorBidi" w:hAnsiTheme="minorBidi"/>
          <w:sz w:val="22"/>
          <w:szCs w:val="22"/>
          <w:lang w:val="fr-FR"/>
        </w:rPr>
        <w:t xml:space="preserve">al </w:t>
      </w:r>
      <w:r w:rsidRPr="00170A4B">
        <w:rPr>
          <w:rFonts w:asciiTheme="minorBidi" w:hAnsiTheme="minorBidi"/>
          <w:sz w:val="22"/>
          <w:szCs w:val="22"/>
          <w:lang w:val="fr-FR"/>
        </w:rPr>
        <w:t>et la Fondation pour la c</w:t>
      </w:r>
      <w:r w:rsidR="002D0A8F" w:rsidRPr="00170A4B">
        <w:rPr>
          <w:rFonts w:asciiTheme="minorBidi" w:hAnsiTheme="minorBidi"/>
          <w:sz w:val="22"/>
          <w:szCs w:val="22"/>
          <w:lang w:val="fr-FR"/>
        </w:rPr>
        <w:t xml:space="preserve">onservation </w:t>
      </w:r>
      <w:r w:rsidRPr="00170A4B">
        <w:rPr>
          <w:rFonts w:asciiTheme="minorBidi" w:hAnsiTheme="minorBidi"/>
          <w:sz w:val="22"/>
          <w:szCs w:val="22"/>
          <w:lang w:val="fr-FR"/>
        </w:rPr>
        <w:t>des vautours, afin de bénéficier d’une coordination</w:t>
      </w:r>
      <w:r w:rsidR="002D0A8F" w:rsidRPr="00170A4B">
        <w:rPr>
          <w:rFonts w:asciiTheme="minorBidi" w:hAnsiTheme="minorBidi"/>
          <w:sz w:val="22"/>
          <w:szCs w:val="22"/>
          <w:lang w:val="fr-FR"/>
        </w:rPr>
        <w:t xml:space="preserve"> </w:t>
      </w:r>
      <w:r w:rsidR="00EF3400" w:rsidRPr="00170A4B">
        <w:rPr>
          <w:rFonts w:asciiTheme="minorBidi" w:hAnsiTheme="minorBidi"/>
          <w:sz w:val="22"/>
          <w:szCs w:val="22"/>
          <w:lang w:val="fr-FR"/>
        </w:rPr>
        <w:t>r</w:t>
      </w:r>
      <w:r w:rsidRPr="00170A4B">
        <w:rPr>
          <w:rFonts w:asciiTheme="minorBidi" w:hAnsiTheme="minorBidi"/>
          <w:sz w:val="22"/>
          <w:szCs w:val="22"/>
          <w:lang w:val="fr-FR"/>
        </w:rPr>
        <w:t>é</w:t>
      </w:r>
      <w:r w:rsidR="00EF3400" w:rsidRPr="00170A4B">
        <w:rPr>
          <w:rFonts w:asciiTheme="minorBidi" w:hAnsiTheme="minorBidi"/>
          <w:sz w:val="22"/>
          <w:szCs w:val="22"/>
          <w:lang w:val="fr-FR"/>
        </w:rPr>
        <w:t>gional</w:t>
      </w:r>
      <w:r w:rsidRPr="00170A4B">
        <w:rPr>
          <w:rFonts w:asciiTheme="minorBidi" w:hAnsiTheme="minorBidi"/>
          <w:sz w:val="22"/>
          <w:szCs w:val="22"/>
          <w:lang w:val="fr-FR"/>
        </w:rPr>
        <w:t>e</w:t>
      </w:r>
      <w:r w:rsidR="00EF3400" w:rsidRPr="00170A4B">
        <w:rPr>
          <w:rFonts w:asciiTheme="minorBidi" w:hAnsiTheme="minorBidi"/>
          <w:sz w:val="22"/>
          <w:szCs w:val="22"/>
          <w:lang w:val="fr-FR"/>
        </w:rPr>
        <w:t xml:space="preserve"> </w:t>
      </w:r>
      <w:r w:rsidRPr="00170A4B">
        <w:rPr>
          <w:rFonts w:asciiTheme="minorBidi" w:hAnsiTheme="minorBidi"/>
          <w:sz w:val="22"/>
          <w:szCs w:val="22"/>
          <w:lang w:val="fr-FR"/>
        </w:rPr>
        <w:t>et globale pour l’élaboration du</w:t>
      </w:r>
      <w:r w:rsidR="002D0A8F" w:rsidRPr="00170A4B">
        <w:rPr>
          <w:rFonts w:asciiTheme="minorBidi" w:hAnsiTheme="minorBidi"/>
          <w:sz w:val="22"/>
          <w:szCs w:val="22"/>
          <w:lang w:val="fr-FR"/>
        </w:rPr>
        <w:t xml:space="preserve"> MsAP</w:t>
      </w:r>
      <w:r w:rsidRPr="00170A4B">
        <w:rPr>
          <w:rFonts w:asciiTheme="minorBidi" w:hAnsiTheme="minorBidi"/>
          <w:sz w:val="22"/>
          <w:szCs w:val="22"/>
          <w:lang w:val="fr-FR"/>
        </w:rPr>
        <w:t xml:space="preserve"> Vautours</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 xml:space="preserve">Quatre ateliers régionaux </w:t>
      </w:r>
      <w:r w:rsidR="002D0A8F" w:rsidRPr="00170A4B">
        <w:rPr>
          <w:rFonts w:asciiTheme="minorBidi" w:hAnsiTheme="minorBidi"/>
          <w:sz w:val="22"/>
          <w:szCs w:val="22"/>
          <w:lang w:val="fr-FR"/>
        </w:rPr>
        <w:t>(Afri</w:t>
      </w:r>
      <w:r w:rsidR="00A8400E" w:rsidRPr="00170A4B">
        <w:rPr>
          <w:rFonts w:asciiTheme="minorBidi" w:hAnsiTheme="minorBidi"/>
          <w:sz w:val="22"/>
          <w:szCs w:val="22"/>
          <w:lang w:val="fr-FR"/>
        </w:rPr>
        <w:t>que, Europe, Asie</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et Moyen-Orient</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ont été organisés en</w:t>
      </w:r>
      <w:r w:rsidR="002D0A8F" w:rsidRPr="00170A4B">
        <w:rPr>
          <w:rFonts w:asciiTheme="minorBidi" w:hAnsiTheme="minorBidi"/>
          <w:sz w:val="22"/>
          <w:szCs w:val="22"/>
          <w:lang w:val="fr-FR"/>
        </w:rPr>
        <w:t xml:space="preserve"> 2016-2017</w:t>
      </w:r>
      <w:r w:rsidR="00A8400E" w:rsidRPr="00170A4B">
        <w:rPr>
          <w:rFonts w:asciiTheme="minorBidi" w:hAnsiTheme="minorBidi"/>
          <w:sz w:val="22"/>
          <w:szCs w:val="22"/>
          <w:lang w:val="fr-FR"/>
        </w:rPr>
        <w:t> </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au</w:t>
      </w:r>
      <w:r w:rsidR="002D0A8F" w:rsidRPr="00170A4B">
        <w:rPr>
          <w:rFonts w:asciiTheme="minorBidi" w:hAnsiTheme="minorBidi"/>
          <w:sz w:val="22"/>
          <w:szCs w:val="22"/>
          <w:lang w:val="fr-FR"/>
        </w:rPr>
        <w:t xml:space="preserve"> S</w:t>
      </w:r>
      <w:r w:rsidR="00A8400E" w:rsidRPr="00170A4B">
        <w:rPr>
          <w:rFonts w:asciiTheme="minorBidi" w:hAnsiTheme="minorBidi"/>
          <w:sz w:val="22"/>
          <w:szCs w:val="22"/>
          <w:lang w:val="fr-FR"/>
        </w:rPr>
        <w:t>éné</w:t>
      </w:r>
      <w:r w:rsidR="002D0A8F" w:rsidRPr="00170A4B">
        <w:rPr>
          <w:rFonts w:asciiTheme="minorBidi" w:hAnsiTheme="minorBidi"/>
          <w:sz w:val="22"/>
          <w:szCs w:val="22"/>
          <w:lang w:val="fr-FR"/>
        </w:rPr>
        <w:t xml:space="preserve">gal </w:t>
      </w:r>
      <w:r w:rsidR="00A8400E" w:rsidRPr="00170A4B">
        <w:rPr>
          <w:rFonts w:asciiTheme="minorBidi" w:hAnsiTheme="minorBidi"/>
          <w:sz w:val="22"/>
          <w:szCs w:val="22"/>
          <w:lang w:val="fr-FR"/>
        </w:rPr>
        <w:t>e</w:t>
      </w:r>
      <w:r w:rsidR="002D0A8F" w:rsidRPr="00170A4B">
        <w:rPr>
          <w:rFonts w:asciiTheme="minorBidi" w:hAnsiTheme="minorBidi"/>
          <w:sz w:val="22"/>
          <w:szCs w:val="22"/>
          <w:lang w:val="fr-FR"/>
        </w:rPr>
        <w:t xml:space="preserve">n </w:t>
      </w:r>
      <w:r w:rsidR="00A8400E" w:rsidRPr="00170A4B">
        <w:rPr>
          <w:rFonts w:asciiTheme="minorBidi" w:hAnsiTheme="minorBidi"/>
          <w:sz w:val="22"/>
          <w:szCs w:val="22"/>
          <w:lang w:val="fr-FR"/>
        </w:rPr>
        <w:t>o</w:t>
      </w:r>
      <w:r w:rsidR="0070738D" w:rsidRPr="00170A4B">
        <w:rPr>
          <w:rFonts w:asciiTheme="minorBidi" w:hAnsiTheme="minorBidi"/>
          <w:sz w:val="22"/>
          <w:szCs w:val="22"/>
          <w:lang w:val="fr-FR"/>
        </w:rPr>
        <w:t>ctob</w:t>
      </w:r>
      <w:r w:rsidR="00A8400E" w:rsidRPr="00170A4B">
        <w:rPr>
          <w:rFonts w:asciiTheme="minorBidi" w:hAnsiTheme="minorBidi"/>
          <w:sz w:val="22"/>
          <w:szCs w:val="22"/>
          <w:lang w:val="fr-FR"/>
        </w:rPr>
        <w:t>re</w:t>
      </w:r>
      <w:r w:rsidR="0070738D" w:rsidRPr="00170A4B">
        <w:rPr>
          <w:rFonts w:asciiTheme="minorBidi" w:hAnsiTheme="minorBidi"/>
          <w:sz w:val="22"/>
          <w:szCs w:val="22"/>
          <w:lang w:val="fr-FR"/>
        </w:rPr>
        <w:t xml:space="preserve"> 2016 (co</w:t>
      </w:r>
      <w:r w:rsidR="00A8400E" w:rsidRPr="00170A4B">
        <w:rPr>
          <w:rFonts w:asciiTheme="minorBidi" w:hAnsiTheme="minorBidi"/>
          <w:sz w:val="22"/>
          <w:szCs w:val="22"/>
          <w:lang w:val="fr-FR"/>
        </w:rPr>
        <w:t>-</w:t>
      </w:r>
      <w:r w:rsidR="0070738D" w:rsidRPr="00170A4B">
        <w:rPr>
          <w:rFonts w:asciiTheme="minorBidi" w:hAnsiTheme="minorBidi"/>
          <w:sz w:val="22"/>
          <w:szCs w:val="22"/>
          <w:lang w:val="fr-FR"/>
        </w:rPr>
        <w:t>organi</w:t>
      </w:r>
      <w:r w:rsidR="00A8400E" w:rsidRPr="00170A4B">
        <w:rPr>
          <w:rFonts w:asciiTheme="minorBidi" w:hAnsiTheme="minorBidi"/>
          <w:sz w:val="22"/>
          <w:szCs w:val="22"/>
          <w:lang w:val="fr-FR"/>
        </w:rPr>
        <w:t>sé</w:t>
      </w:r>
      <w:r w:rsidR="0070738D" w:rsidRPr="00170A4B">
        <w:rPr>
          <w:rFonts w:asciiTheme="minorBidi" w:hAnsiTheme="minorBidi"/>
          <w:sz w:val="22"/>
          <w:szCs w:val="22"/>
          <w:lang w:val="fr-FR"/>
        </w:rPr>
        <w:t xml:space="preserve"> </w:t>
      </w:r>
      <w:r w:rsidR="00A8400E" w:rsidRPr="00170A4B">
        <w:rPr>
          <w:rFonts w:asciiTheme="minorBidi" w:hAnsiTheme="minorBidi"/>
          <w:sz w:val="22"/>
          <w:szCs w:val="22"/>
          <w:lang w:val="fr-FR"/>
        </w:rPr>
        <w:t>par</w:t>
      </w:r>
      <w:r w:rsidR="0070738D" w:rsidRPr="00170A4B">
        <w:rPr>
          <w:rFonts w:asciiTheme="minorBidi" w:hAnsiTheme="minorBidi"/>
          <w:sz w:val="22"/>
          <w:szCs w:val="22"/>
          <w:lang w:val="fr-FR"/>
        </w:rPr>
        <w:t xml:space="preserve"> BirdLife International</w:t>
      </w:r>
      <w:r w:rsidR="002D0A8F" w:rsidRPr="00170A4B">
        <w:rPr>
          <w:rFonts w:asciiTheme="minorBidi" w:hAnsiTheme="minorBidi"/>
          <w:sz w:val="22"/>
          <w:szCs w:val="22"/>
          <w:lang w:val="fr-FR"/>
        </w:rPr>
        <w:t>)</w:t>
      </w:r>
      <w:r w:rsidR="00A8400E" w:rsidRPr="00170A4B">
        <w:rPr>
          <w:rFonts w:asciiTheme="minorBidi" w:hAnsiTheme="minorBidi"/>
          <w:sz w:val="22"/>
          <w:szCs w:val="22"/>
          <w:lang w:val="fr-FR"/>
        </w:rPr>
        <w:t> </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e</w:t>
      </w:r>
      <w:r w:rsidR="002D0A8F" w:rsidRPr="00170A4B">
        <w:rPr>
          <w:rFonts w:asciiTheme="minorBidi" w:hAnsiTheme="minorBidi"/>
          <w:sz w:val="22"/>
          <w:szCs w:val="22"/>
          <w:lang w:val="fr-FR"/>
        </w:rPr>
        <w:t xml:space="preserve">n </w:t>
      </w:r>
      <w:r w:rsidR="00A8400E" w:rsidRPr="00170A4B">
        <w:rPr>
          <w:rFonts w:asciiTheme="minorBidi" w:hAnsiTheme="minorBidi"/>
          <w:sz w:val="22"/>
          <w:szCs w:val="22"/>
          <w:lang w:val="fr-FR"/>
        </w:rPr>
        <w:t>Espagne</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en o</w:t>
      </w:r>
      <w:r w:rsidR="002D0A8F" w:rsidRPr="00170A4B">
        <w:rPr>
          <w:rFonts w:asciiTheme="minorBidi" w:hAnsiTheme="minorBidi"/>
          <w:sz w:val="22"/>
          <w:szCs w:val="22"/>
          <w:lang w:val="fr-FR"/>
        </w:rPr>
        <w:t>ctob</w:t>
      </w:r>
      <w:r w:rsidR="00A8400E" w:rsidRPr="00170A4B">
        <w:rPr>
          <w:rFonts w:asciiTheme="minorBidi" w:hAnsiTheme="minorBidi"/>
          <w:sz w:val="22"/>
          <w:szCs w:val="22"/>
          <w:lang w:val="fr-FR"/>
        </w:rPr>
        <w:t>re</w:t>
      </w:r>
      <w:r w:rsidR="002D0A8F" w:rsidRPr="00170A4B">
        <w:rPr>
          <w:rFonts w:asciiTheme="minorBidi" w:hAnsiTheme="minorBidi"/>
          <w:sz w:val="22"/>
          <w:szCs w:val="22"/>
          <w:lang w:val="fr-FR"/>
        </w:rPr>
        <w:t xml:space="preserve"> 2016 (co-organi</w:t>
      </w:r>
      <w:r w:rsidR="00A8400E" w:rsidRPr="00170A4B">
        <w:rPr>
          <w:rFonts w:asciiTheme="minorBidi" w:hAnsiTheme="minorBidi"/>
          <w:sz w:val="22"/>
          <w:szCs w:val="22"/>
          <w:lang w:val="fr-FR"/>
        </w:rPr>
        <w:t>sé</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par la Fondation pour la c</w:t>
      </w:r>
      <w:r w:rsidR="002D0A8F" w:rsidRPr="00170A4B">
        <w:rPr>
          <w:rFonts w:asciiTheme="minorBidi" w:hAnsiTheme="minorBidi"/>
          <w:sz w:val="22"/>
          <w:szCs w:val="22"/>
          <w:lang w:val="fr-FR"/>
        </w:rPr>
        <w:t xml:space="preserve">onservation </w:t>
      </w:r>
      <w:r w:rsidR="00A8400E" w:rsidRPr="00170A4B">
        <w:rPr>
          <w:rFonts w:asciiTheme="minorBidi" w:hAnsiTheme="minorBidi"/>
          <w:sz w:val="22"/>
          <w:szCs w:val="22"/>
          <w:lang w:val="fr-FR"/>
        </w:rPr>
        <w:t>des vautours</w:t>
      </w:r>
      <w:r w:rsidR="002D0A8F" w:rsidRPr="00170A4B">
        <w:rPr>
          <w:rFonts w:asciiTheme="minorBidi" w:hAnsiTheme="minorBidi"/>
          <w:sz w:val="22"/>
          <w:szCs w:val="22"/>
          <w:lang w:val="fr-FR"/>
        </w:rPr>
        <w:t>)</w:t>
      </w:r>
      <w:r w:rsidR="00A8400E" w:rsidRPr="00170A4B">
        <w:rPr>
          <w:rFonts w:asciiTheme="minorBidi" w:hAnsiTheme="minorBidi"/>
          <w:sz w:val="22"/>
          <w:szCs w:val="22"/>
          <w:lang w:val="fr-FR"/>
        </w:rPr>
        <w:t> </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en Inde e</w:t>
      </w:r>
      <w:r w:rsidR="002D0A8F" w:rsidRPr="00170A4B">
        <w:rPr>
          <w:rFonts w:asciiTheme="minorBidi" w:hAnsiTheme="minorBidi"/>
          <w:sz w:val="22"/>
          <w:szCs w:val="22"/>
          <w:lang w:val="fr-FR"/>
        </w:rPr>
        <w:t xml:space="preserve">n </w:t>
      </w:r>
      <w:r w:rsidR="00A8400E" w:rsidRPr="00170A4B">
        <w:rPr>
          <w:rFonts w:asciiTheme="minorBidi" w:hAnsiTheme="minorBidi"/>
          <w:sz w:val="22"/>
          <w:szCs w:val="22"/>
          <w:lang w:val="fr-FR"/>
        </w:rPr>
        <w:t>n</w:t>
      </w:r>
      <w:r w:rsidR="002D0A8F" w:rsidRPr="00170A4B">
        <w:rPr>
          <w:rFonts w:asciiTheme="minorBidi" w:hAnsiTheme="minorBidi"/>
          <w:sz w:val="22"/>
          <w:szCs w:val="22"/>
          <w:lang w:val="fr-FR"/>
        </w:rPr>
        <w:t>ovemb</w:t>
      </w:r>
      <w:r w:rsidR="00A8400E" w:rsidRPr="00170A4B">
        <w:rPr>
          <w:rFonts w:asciiTheme="minorBidi" w:hAnsiTheme="minorBidi"/>
          <w:sz w:val="22"/>
          <w:szCs w:val="22"/>
          <w:lang w:val="fr-FR"/>
        </w:rPr>
        <w:t>re</w:t>
      </w:r>
      <w:r w:rsidR="002D0A8F" w:rsidRPr="00170A4B">
        <w:rPr>
          <w:rFonts w:asciiTheme="minorBidi" w:hAnsiTheme="minorBidi"/>
          <w:sz w:val="22"/>
          <w:szCs w:val="22"/>
          <w:lang w:val="fr-FR"/>
        </w:rPr>
        <w:t xml:space="preserve"> 2016 (co-organi</w:t>
      </w:r>
      <w:r w:rsidR="00A8400E" w:rsidRPr="00170A4B">
        <w:rPr>
          <w:rFonts w:asciiTheme="minorBidi" w:hAnsiTheme="minorBidi"/>
          <w:sz w:val="22"/>
          <w:szCs w:val="22"/>
          <w:lang w:val="fr-FR"/>
        </w:rPr>
        <w:t>sé</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par la</w:t>
      </w:r>
      <w:r w:rsidR="00A8400E" w:rsidRPr="00170A4B">
        <w:rPr>
          <w:lang w:val="fr-FR"/>
        </w:rPr>
        <w:t xml:space="preserve"> </w:t>
      </w:r>
      <w:r w:rsidR="00A8400E" w:rsidRPr="00170A4B">
        <w:rPr>
          <w:rFonts w:asciiTheme="minorBidi" w:hAnsiTheme="minorBidi"/>
          <w:sz w:val="22"/>
          <w:szCs w:val="22"/>
          <w:lang w:val="fr-FR"/>
        </w:rPr>
        <w:t>Société royale pour la protection des oiseaux</w:t>
      </w:r>
      <w:r w:rsidR="002D0A8F" w:rsidRPr="00170A4B">
        <w:rPr>
          <w:rFonts w:asciiTheme="minorBidi" w:hAnsiTheme="minorBidi"/>
          <w:sz w:val="22"/>
          <w:szCs w:val="22"/>
          <w:lang w:val="fr-FR"/>
        </w:rPr>
        <w:t>)</w:t>
      </w:r>
      <w:r w:rsidR="00A8400E" w:rsidRPr="00170A4B">
        <w:rPr>
          <w:rFonts w:asciiTheme="minorBidi" w:hAnsiTheme="minorBidi"/>
          <w:sz w:val="22"/>
          <w:szCs w:val="22"/>
          <w:lang w:val="fr-FR"/>
        </w:rPr>
        <w:t> </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 xml:space="preserve">et dans les EAU en février </w:t>
      </w:r>
      <w:r w:rsidR="002D0A8F" w:rsidRPr="00170A4B">
        <w:rPr>
          <w:rFonts w:asciiTheme="minorBidi" w:hAnsiTheme="minorBidi"/>
          <w:sz w:val="22"/>
          <w:szCs w:val="22"/>
          <w:lang w:val="fr-FR"/>
        </w:rPr>
        <w:t>2017 (co-organi</w:t>
      </w:r>
      <w:r w:rsidR="00A8400E" w:rsidRPr="00170A4B">
        <w:rPr>
          <w:rFonts w:asciiTheme="minorBidi" w:hAnsiTheme="minorBidi"/>
          <w:sz w:val="22"/>
          <w:szCs w:val="22"/>
          <w:lang w:val="fr-FR"/>
        </w:rPr>
        <w:t>sé</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avec l’Autorité pour l’environnement et les zones protégées de l’Émirat</w:t>
      </w:r>
      <w:r w:rsidR="002D0A8F" w:rsidRPr="00170A4B">
        <w:rPr>
          <w:rFonts w:asciiTheme="minorBidi" w:hAnsiTheme="minorBidi"/>
          <w:sz w:val="22"/>
          <w:szCs w:val="22"/>
          <w:lang w:val="fr-FR"/>
        </w:rPr>
        <w:t xml:space="preserve"> </w:t>
      </w:r>
      <w:r w:rsidR="00A8400E" w:rsidRPr="00170A4B">
        <w:rPr>
          <w:rFonts w:asciiTheme="minorBidi" w:hAnsiTheme="minorBidi"/>
          <w:sz w:val="22"/>
          <w:szCs w:val="22"/>
          <w:lang w:val="fr-FR"/>
        </w:rPr>
        <w:t>de</w:t>
      </w:r>
      <w:r w:rsidR="002D0A8F" w:rsidRPr="00170A4B">
        <w:rPr>
          <w:rFonts w:asciiTheme="minorBidi" w:hAnsiTheme="minorBidi"/>
          <w:sz w:val="22"/>
          <w:szCs w:val="22"/>
          <w:lang w:val="fr-FR"/>
        </w:rPr>
        <w:t xml:space="preserve"> Sharjah)</w:t>
      </w:r>
      <w:r w:rsidR="0070738D" w:rsidRPr="00170A4B">
        <w:rPr>
          <w:rFonts w:asciiTheme="minorBidi" w:hAnsiTheme="minorBidi"/>
          <w:sz w:val="22"/>
          <w:szCs w:val="22"/>
          <w:lang w:val="fr-FR"/>
        </w:rPr>
        <w:t>,</w:t>
      </w:r>
      <w:r w:rsidR="002D0A8F" w:rsidRPr="00170A4B">
        <w:rPr>
          <w:rFonts w:asciiTheme="minorBidi" w:hAnsiTheme="minorBidi"/>
          <w:sz w:val="22"/>
          <w:szCs w:val="22"/>
          <w:lang w:val="fr-FR"/>
        </w:rPr>
        <w:t xml:space="preserve"> respective</w:t>
      </w:r>
      <w:r w:rsidR="00A8400E" w:rsidRPr="00170A4B">
        <w:rPr>
          <w:rFonts w:asciiTheme="minorBidi" w:hAnsiTheme="minorBidi"/>
          <w:sz w:val="22"/>
          <w:szCs w:val="22"/>
          <w:lang w:val="fr-FR"/>
        </w:rPr>
        <w:t>ment</w:t>
      </w:r>
      <w:r w:rsidR="002D0A8F" w:rsidRPr="00170A4B">
        <w:rPr>
          <w:rFonts w:asciiTheme="minorBidi" w:hAnsiTheme="minorBidi"/>
          <w:sz w:val="22"/>
          <w:szCs w:val="22"/>
          <w:lang w:val="fr-FR"/>
        </w:rPr>
        <w:t>.</w:t>
      </w:r>
    </w:p>
    <w:p w14:paraId="63C21694" w14:textId="77777777" w:rsidR="00241E1F" w:rsidRPr="00170A4B" w:rsidRDefault="00241E1F" w:rsidP="00241E1F">
      <w:pPr>
        <w:pStyle w:val="ListParagraph"/>
        <w:rPr>
          <w:rFonts w:asciiTheme="minorBidi" w:hAnsiTheme="minorBidi"/>
          <w:sz w:val="22"/>
          <w:szCs w:val="22"/>
          <w:lang w:val="fr-FR"/>
        </w:rPr>
      </w:pPr>
    </w:p>
    <w:p w14:paraId="27E917F7" w14:textId="3933A863" w:rsidR="00241E1F" w:rsidRPr="00170A4B" w:rsidRDefault="006D28A8" w:rsidP="00241E1F">
      <w:pPr>
        <w:pStyle w:val="ListParagraph"/>
        <w:numPr>
          <w:ilvl w:val="0"/>
          <w:numId w:val="2"/>
        </w:numPr>
        <w:jc w:val="both"/>
        <w:rPr>
          <w:rFonts w:ascii="Arial" w:hAnsi="Arial" w:cs="Arial"/>
          <w:i/>
          <w:sz w:val="22"/>
          <w:szCs w:val="22"/>
          <w:lang w:val="fr-FR"/>
        </w:rPr>
      </w:pPr>
      <w:r w:rsidRPr="00170A4B">
        <w:rPr>
          <w:rFonts w:ascii="Arial" w:hAnsi="Arial" w:cs="Arial"/>
          <w:iCs/>
          <w:sz w:val="22"/>
          <w:szCs w:val="22"/>
          <w:lang w:val="fr-FR"/>
        </w:rPr>
        <w:t xml:space="preserve">L’élaboration du </w:t>
      </w:r>
      <w:r w:rsidR="00241E1F" w:rsidRPr="00170A4B">
        <w:rPr>
          <w:rFonts w:ascii="Arial" w:hAnsi="Arial" w:cs="Arial"/>
          <w:iCs/>
          <w:sz w:val="22"/>
          <w:szCs w:val="22"/>
          <w:lang w:val="fr-FR"/>
        </w:rPr>
        <w:t>MsAP</w:t>
      </w:r>
      <w:r w:rsidRPr="00170A4B">
        <w:rPr>
          <w:rFonts w:ascii="Arial" w:hAnsi="Arial" w:cs="Arial"/>
          <w:iCs/>
          <w:sz w:val="22"/>
          <w:szCs w:val="22"/>
          <w:lang w:val="fr-FR"/>
        </w:rPr>
        <w:t xml:space="preserve"> Vautours</w:t>
      </w:r>
      <w:r w:rsidR="00241E1F" w:rsidRPr="00170A4B">
        <w:rPr>
          <w:rFonts w:ascii="Arial" w:hAnsi="Arial" w:cs="Arial"/>
          <w:iCs/>
          <w:sz w:val="22"/>
          <w:szCs w:val="22"/>
          <w:lang w:val="fr-FR"/>
        </w:rPr>
        <w:t xml:space="preserve"> </w:t>
      </w:r>
      <w:r w:rsidRPr="00170A4B">
        <w:rPr>
          <w:rFonts w:ascii="Arial" w:hAnsi="Arial" w:cs="Arial"/>
          <w:iCs/>
          <w:sz w:val="22"/>
          <w:szCs w:val="22"/>
          <w:lang w:val="fr-FR"/>
        </w:rPr>
        <w:t>a été supervisée par l’</w:t>
      </w:r>
      <w:r w:rsidR="00241E1F" w:rsidRPr="00170A4B">
        <w:rPr>
          <w:rFonts w:ascii="Arial" w:hAnsi="Arial" w:cs="Arial"/>
          <w:iCs/>
          <w:sz w:val="22"/>
          <w:szCs w:val="22"/>
          <w:lang w:val="fr-FR"/>
        </w:rPr>
        <w:t>Unit</w:t>
      </w:r>
      <w:r w:rsidRPr="00170A4B">
        <w:rPr>
          <w:rFonts w:ascii="Arial" w:hAnsi="Arial" w:cs="Arial"/>
          <w:iCs/>
          <w:sz w:val="22"/>
          <w:szCs w:val="22"/>
          <w:lang w:val="fr-FR"/>
        </w:rPr>
        <w:t>é de coordination du MdE Rapaces, en partenariat avec</w:t>
      </w:r>
      <w:r w:rsidR="00241E1F" w:rsidRPr="00170A4B">
        <w:rPr>
          <w:rFonts w:ascii="Arial" w:hAnsi="Arial" w:cs="Arial"/>
          <w:iCs/>
          <w:sz w:val="22"/>
          <w:szCs w:val="22"/>
          <w:lang w:val="fr-FR"/>
        </w:rPr>
        <w:t xml:space="preserve"> BirdLife International, </w:t>
      </w:r>
      <w:r w:rsidRPr="00170A4B">
        <w:rPr>
          <w:rFonts w:ascii="Arial" w:hAnsi="Arial" w:cs="Arial"/>
          <w:iCs/>
          <w:sz w:val="22"/>
          <w:szCs w:val="22"/>
          <w:lang w:val="fr-FR"/>
        </w:rPr>
        <w:t>la Fondation pour la</w:t>
      </w:r>
      <w:r w:rsidR="00241E1F" w:rsidRPr="00170A4B">
        <w:rPr>
          <w:rFonts w:ascii="Arial" w:hAnsi="Arial" w:cs="Arial"/>
          <w:iCs/>
          <w:sz w:val="22"/>
          <w:szCs w:val="22"/>
          <w:lang w:val="fr-FR"/>
        </w:rPr>
        <w:t xml:space="preserve"> </w:t>
      </w:r>
      <w:r w:rsidRPr="00170A4B">
        <w:rPr>
          <w:rFonts w:ascii="Arial" w:hAnsi="Arial" w:cs="Arial"/>
          <w:iCs/>
          <w:sz w:val="22"/>
          <w:szCs w:val="22"/>
          <w:lang w:val="fr-FR"/>
        </w:rPr>
        <w:t>c</w:t>
      </w:r>
      <w:r w:rsidR="00241E1F" w:rsidRPr="00170A4B">
        <w:rPr>
          <w:rFonts w:ascii="Arial" w:hAnsi="Arial" w:cs="Arial"/>
          <w:iCs/>
          <w:sz w:val="22"/>
          <w:szCs w:val="22"/>
          <w:lang w:val="fr-FR"/>
        </w:rPr>
        <w:t xml:space="preserve">onservation </w:t>
      </w:r>
      <w:r w:rsidRPr="00170A4B">
        <w:rPr>
          <w:rFonts w:ascii="Arial" w:hAnsi="Arial" w:cs="Arial"/>
          <w:iCs/>
          <w:sz w:val="22"/>
          <w:szCs w:val="22"/>
          <w:lang w:val="fr-FR"/>
        </w:rPr>
        <w:t>des vautours et le Groupe spécialiste des vautours de la CSE de l’UICN, et soutenue par</w:t>
      </w:r>
      <w:r w:rsidR="00241E1F" w:rsidRPr="00170A4B">
        <w:rPr>
          <w:rFonts w:ascii="Arial" w:hAnsi="Arial" w:cs="Arial"/>
          <w:iCs/>
          <w:sz w:val="22"/>
          <w:szCs w:val="22"/>
          <w:lang w:val="fr-FR"/>
        </w:rPr>
        <w:t xml:space="preserve"> </w:t>
      </w:r>
      <w:r w:rsidRPr="00170A4B">
        <w:rPr>
          <w:rFonts w:ascii="Arial" w:hAnsi="Arial" w:cs="Arial"/>
          <w:iCs/>
          <w:sz w:val="22"/>
          <w:szCs w:val="22"/>
          <w:lang w:val="fr-FR"/>
        </w:rPr>
        <w:t xml:space="preserve">des membres du groupe de travail sur les vautours d’Afrique-Eurasie (GT Vautours), son Comité directeur pour les vautours (CD Vautours) et en particulier le </w:t>
      </w:r>
      <w:r w:rsidR="00032360" w:rsidRPr="00170A4B">
        <w:rPr>
          <w:rFonts w:ascii="Arial" w:hAnsi="Arial" w:cs="Arial"/>
          <w:iCs/>
          <w:sz w:val="22"/>
          <w:szCs w:val="22"/>
          <w:lang w:val="fr-FR"/>
        </w:rPr>
        <w:t>c</w:t>
      </w:r>
      <w:r w:rsidRPr="00170A4B">
        <w:rPr>
          <w:rFonts w:ascii="Arial" w:hAnsi="Arial" w:cs="Arial"/>
          <w:iCs/>
          <w:sz w:val="22"/>
          <w:szCs w:val="22"/>
          <w:lang w:val="fr-FR"/>
        </w:rPr>
        <w:t>oordinateur général et trois coordinateurs régionaux couvrant l’</w:t>
      </w:r>
      <w:r w:rsidR="00241E1F" w:rsidRPr="00170A4B">
        <w:rPr>
          <w:rFonts w:ascii="Arial" w:hAnsi="Arial" w:cs="Arial"/>
          <w:iCs/>
          <w:sz w:val="22"/>
          <w:szCs w:val="22"/>
          <w:lang w:val="fr-FR"/>
        </w:rPr>
        <w:t>Afri</w:t>
      </w:r>
      <w:r w:rsidRPr="00170A4B">
        <w:rPr>
          <w:rFonts w:ascii="Arial" w:hAnsi="Arial" w:cs="Arial"/>
          <w:iCs/>
          <w:sz w:val="22"/>
          <w:szCs w:val="22"/>
          <w:lang w:val="fr-FR"/>
        </w:rPr>
        <w:t>que</w:t>
      </w:r>
      <w:r w:rsidR="00241E1F" w:rsidRPr="00170A4B">
        <w:rPr>
          <w:rFonts w:ascii="Arial" w:hAnsi="Arial" w:cs="Arial"/>
          <w:iCs/>
          <w:sz w:val="22"/>
          <w:szCs w:val="22"/>
          <w:lang w:val="fr-FR"/>
        </w:rPr>
        <w:t xml:space="preserve">, </w:t>
      </w:r>
      <w:r w:rsidRPr="00170A4B">
        <w:rPr>
          <w:rFonts w:ascii="Arial" w:hAnsi="Arial" w:cs="Arial"/>
          <w:iCs/>
          <w:sz w:val="22"/>
          <w:szCs w:val="22"/>
          <w:lang w:val="fr-FR"/>
        </w:rPr>
        <w:t>l’</w:t>
      </w:r>
      <w:r w:rsidR="00241E1F" w:rsidRPr="00170A4B">
        <w:rPr>
          <w:rFonts w:ascii="Arial" w:hAnsi="Arial" w:cs="Arial"/>
          <w:iCs/>
          <w:sz w:val="22"/>
          <w:szCs w:val="22"/>
          <w:lang w:val="fr-FR"/>
        </w:rPr>
        <w:t>Asi</w:t>
      </w:r>
      <w:r w:rsidRPr="00170A4B">
        <w:rPr>
          <w:rFonts w:ascii="Arial" w:hAnsi="Arial" w:cs="Arial"/>
          <w:iCs/>
          <w:sz w:val="22"/>
          <w:szCs w:val="22"/>
          <w:lang w:val="fr-FR"/>
        </w:rPr>
        <w:t>e</w:t>
      </w:r>
      <w:r w:rsidR="00241E1F" w:rsidRPr="00170A4B">
        <w:rPr>
          <w:rFonts w:ascii="Arial" w:hAnsi="Arial" w:cs="Arial"/>
          <w:iCs/>
          <w:sz w:val="22"/>
          <w:szCs w:val="22"/>
          <w:lang w:val="fr-FR"/>
        </w:rPr>
        <w:t xml:space="preserve"> (</w:t>
      </w:r>
      <w:r w:rsidRPr="00170A4B">
        <w:rPr>
          <w:rFonts w:ascii="Arial" w:hAnsi="Arial" w:cs="Arial"/>
          <w:iCs/>
          <w:sz w:val="22"/>
          <w:szCs w:val="22"/>
          <w:lang w:val="fr-FR"/>
        </w:rPr>
        <w:t>à l’exception de l’</w:t>
      </w:r>
      <w:r w:rsidR="00241E1F" w:rsidRPr="00170A4B">
        <w:rPr>
          <w:rFonts w:ascii="Arial" w:hAnsi="Arial" w:cs="Arial"/>
          <w:iCs/>
          <w:sz w:val="22"/>
          <w:szCs w:val="22"/>
          <w:lang w:val="fr-FR"/>
        </w:rPr>
        <w:t>Asi</w:t>
      </w:r>
      <w:r w:rsidRPr="00170A4B">
        <w:rPr>
          <w:rFonts w:ascii="Arial" w:hAnsi="Arial" w:cs="Arial"/>
          <w:iCs/>
          <w:sz w:val="22"/>
          <w:szCs w:val="22"/>
          <w:lang w:val="fr-FR"/>
        </w:rPr>
        <w:t>e centrale</w:t>
      </w:r>
      <w:r w:rsidR="00241E1F" w:rsidRPr="00170A4B">
        <w:rPr>
          <w:rFonts w:ascii="Arial" w:hAnsi="Arial" w:cs="Arial"/>
          <w:iCs/>
          <w:sz w:val="22"/>
          <w:szCs w:val="22"/>
          <w:lang w:val="fr-FR"/>
        </w:rPr>
        <w:t xml:space="preserve">) </w:t>
      </w:r>
      <w:r w:rsidRPr="00170A4B">
        <w:rPr>
          <w:rFonts w:ascii="Arial" w:hAnsi="Arial" w:cs="Arial"/>
          <w:iCs/>
          <w:sz w:val="22"/>
          <w:szCs w:val="22"/>
          <w:lang w:val="fr-FR"/>
        </w:rPr>
        <w:t>et</w:t>
      </w:r>
      <w:r w:rsidR="00241E1F" w:rsidRPr="00170A4B">
        <w:rPr>
          <w:rFonts w:ascii="Arial" w:hAnsi="Arial" w:cs="Arial"/>
          <w:iCs/>
          <w:sz w:val="22"/>
          <w:szCs w:val="22"/>
          <w:lang w:val="fr-FR"/>
        </w:rPr>
        <w:t xml:space="preserve"> </w:t>
      </w:r>
      <w:r w:rsidRPr="00170A4B">
        <w:rPr>
          <w:rFonts w:ascii="Arial" w:hAnsi="Arial" w:cs="Arial"/>
          <w:iCs/>
          <w:sz w:val="22"/>
          <w:szCs w:val="22"/>
          <w:lang w:val="fr-FR"/>
        </w:rPr>
        <w:t>l’</w:t>
      </w:r>
      <w:r w:rsidR="00241E1F" w:rsidRPr="00170A4B">
        <w:rPr>
          <w:rFonts w:ascii="Arial" w:hAnsi="Arial" w:cs="Arial"/>
          <w:iCs/>
          <w:sz w:val="22"/>
          <w:szCs w:val="22"/>
          <w:lang w:val="fr-FR"/>
        </w:rPr>
        <w:t>Europe (</w:t>
      </w:r>
      <w:r w:rsidRPr="00170A4B">
        <w:rPr>
          <w:rFonts w:ascii="Arial" w:hAnsi="Arial" w:cs="Arial"/>
          <w:iCs/>
          <w:sz w:val="22"/>
          <w:szCs w:val="22"/>
          <w:lang w:val="fr-FR"/>
        </w:rPr>
        <w:t>y compris l’</w:t>
      </w:r>
      <w:r w:rsidR="00241E1F" w:rsidRPr="00170A4B">
        <w:rPr>
          <w:rFonts w:ascii="Arial" w:hAnsi="Arial" w:cs="Arial"/>
          <w:iCs/>
          <w:sz w:val="22"/>
          <w:szCs w:val="22"/>
          <w:lang w:val="fr-FR"/>
        </w:rPr>
        <w:t>Asi</w:t>
      </w:r>
      <w:r w:rsidRPr="00170A4B">
        <w:rPr>
          <w:rFonts w:ascii="Arial" w:hAnsi="Arial" w:cs="Arial"/>
          <w:iCs/>
          <w:sz w:val="22"/>
          <w:szCs w:val="22"/>
          <w:lang w:val="fr-FR"/>
        </w:rPr>
        <w:t>e centrale</w:t>
      </w:r>
      <w:r w:rsidR="00241E1F" w:rsidRPr="00170A4B">
        <w:rPr>
          <w:rFonts w:ascii="Arial" w:hAnsi="Arial" w:cs="Arial"/>
          <w:iCs/>
          <w:sz w:val="22"/>
          <w:szCs w:val="22"/>
          <w:lang w:val="fr-FR"/>
        </w:rPr>
        <w:t>).</w:t>
      </w:r>
    </w:p>
    <w:p w14:paraId="34491D4C" w14:textId="77777777" w:rsidR="00241E1F" w:rsidRPr="00170A4B" w:rsidRDefault="00241E1F" w:rsidP="00241E1F">
      <w:pPr>
        <w:pStyle w:val="ListParagraph"/>
        <w:rPr>
          <w:rFonts w:ascii="Arial" w:hAnsi="Arial" w:cs="Arial"/>
          <w:i/>
          <w:sz w:val="22"/>
          <w:szCs w:val="22"/>
          <w:lang w:val="fr-FR"/>
        </w:rPr>
      </w:pPr>
    </w:p>
    <w:p w14:paraId="73F5B9C8" w14:textId="31329662" w:rsidR="00241E1F" w:rsidRPr="00170A4B" w:rsidRDefault="00032360" w:rsidP="00B33681">
      <w:pPr>
        <w:pStyle w:val="ListParagraph"/>
        <w:numPr>
          <w:ilvl w:val="0"/>
          <w:numId w:val="2"/>
        </w:numPr>
        <w:jc w:val="both"/>
        <w:rPr>
          <w:rFonts w:ascii="Arial" w:hAnsi="Arial" w:cs="Arial"/>
          <w:i/>
          <w:sz w:val="22"/>
          <w:szCs w:val="22"/>
          <w:lang w:val="fr-FR"/>
        </w:rPr>
      </w:pPr>
      <w:r w:rsidRPr="00170A4B">
        <w:rPr>
          <w:rFonts w:ascii="Arial" w:hAnsi="Arial" w:cs="Arial"/>
          <w:iCs/>
          <w:sz w:val="22"/>
          <w:szCs w:val="22"/>
          <w:lang w:val="fr-FR"/>
        </w:rPr>
        <w:t>Afin d’élaborer les éléments régionaux du</w:t>
      </w:r>
      <w:r w:rsidR="00241E1F" w:rsidRPr="00170A4B">
        <w:rPr>
          <w:rFonts w:ascii="Arial" w:hAnsi="Arial" w:cs="Arial"/>
          <w:iCs/>
          <w:sz w:val="22"/>
          <w:szCs w:val="22"/>
          <w:lang w:val="fr-FR"/>
        </w:rPr>
        <w:t xml:space="preserve"> MsAP</w:t>
      </w:r>
      <w:r w:rsidRPr="00170A4B">
        <w:rPr>
          <w:rFonts w:ascii="Arial" w:hAnsi="Arial" w:cs="Arial"/>
          <w:iCs/>
          <w:sz w:val="22"/>
          <w:szCs w:val="22"/>
          <w:lang w:val="fr-FR"/>
        </w:rPr>
        <w:t xml:space="preserve"> Vautours</w:t>
      </w:r>
      <w:r w:rsidR="00B33681" w:rsidRPr="00170A4B">
        <w:rPr>
          <w:rFonts w:ascii="Arial" w:hAnsi="Arial" w:cs="Arial"/>
          <w:iCs/>
          <w:sz w:val="22"/>
          <w:szCs w:val="22"/>
          <w:lang w:val="fr-FR"/>
        </w:rPr>
        <w:t>,</w:t>
      </w:r>
      <w:r w:rsidR="00241E1F" w:rsidRPr="00170A4B">
        <w:rPr>
          <w:rFonts w:ascii="Arial" w:hAnsi="Arial" w:cs="Arial"/>
          <w:iCs/>
          <w:sz w:val="22"/>
          <w:szCs w:val="22"/>
          <w:lang w:val="fr-FR"/>
        </w:rPr>
        <w:t xml:space="preserve"> </w:t>
      </w:r>
      <w:r w:rsidRPr="00170A4B">
        <w:rPr>
          <w:rFonts w:ascii="Arial" w:hAnsi="Arial" w:cs="Arial"/>
          <w:iCs/>
          <w:sz w:val="22"/>
          <w:szCs w:val="22"/>
          <w:lang w:val="fr-FR"/>
        </w:rPr>
        <w:t>quatre ateliers se sont tenus à</w:t>
      </w:r>
      <w:r w:rsidR="00241E1F" w:rsidRPr="00170A4B">
        <w:rPr>
          <w:rFonts w:ascii="Arial" w:hAnsi="Arial" w:cs="Arial"/>
          <w:iCs/>
          <w:sz w:val="22"/>
          <w:szCs w:val="22"/>
          <w:lang w:val="fr-FR"/>
        </w:rPr>
        <w:t xml:space="preserve"> Dakar,</w:t>
      </w:r>
      <w:r w:rsidRPr="00170A4B">
        <w:rPr>
          <w:rFonts w:ascii="Arial" w:hAnsi="Arial" w:cs="Arial"/>
          <w:iCs/>
          <w:sz w:val="22"/>
          <w:szCs w:val="22"/>
          <w:lang w:val="fr-FR"/>
        </w:rPr>
        <w:t xml:space="preserve"> au</w:t>
      </w:r>
      <w:r w:rsidR="00241E1F" w:rsidRPr="00170A4B">
        <w:rPr>
          <w:rFonts w:ascii="Arial" w:hAnsi="Arial" w:cs="Arial"/>
          <w:iCs/>
          <w:sz w:val="22"/>
          <w:szCs w:val="22"/>
          <w:lang w:val="fr-FR"/>
        </w:rPr>
        <w:t xml:space="preserve"> S</w:t>
      </w:r>
      <w:r w:rsidRPr="00170A4B">
        <w:rPr>
          <w:rFonts w:ascii="Arial" w:hAnsi="Arial" w:cs="Arial"/>
          <w:iCs/>
          <w:sz w:val="22"/>
          <w:szCs w:val="22"/>
          <w:lang w:val="fr-FR"/>
        </w:rPr>
        <w:t>éné</w:t>
      </w:r>
      <w:r w:rsidR="00241E1F" w:rsidRPr="00170A4B">
        <w:rPr>
          <w:rFonts w:ascii="Arial" w:hAnsi="Arial" w:cs="Arial"/>
          <w:iCs/>
          <w:sz w:val="22"/>
          <w:szCs w:val="22"/>
          <w:lang w:val="fr-FR"/>
        </w:rPr>
        <w:t>gal (</w:t>
      </w:r>
      <w:r w:rsidRPr="00170A4B">
        <w:rPr>
          <w:rFonts w:ascii="Arial" w:hAnsi="Arial" w:cs="Arial"/>
          <w:iCs/>
          <w:sz w:val="22"/>
          <w:szCs w:val="22"/>
          <w:lang w:val="fr-FR"/>
        </w:rPr>
        <w:t>o</w:t>
      </w:r>
      <w:r w:rsidR="00241E1F" w:rsidRPr="00170A4B">
        <w:rPr>
          <w:rFonts w:ascii="Arial" w:hAnsi="Arial" w:cs="Arial"/>
          <w:iCs/>
          <w:sz w:val="22"/>
          <w:szCs w:val="22"/>
          <w:lang w:val="fr-FR"/>
        </w:rPr>
        <w:t>ctob</w:t>
      </w:r>
      <w:r w:rsidRPr="00170A4B">
        <w:rPr>
          <w:rFonts w:ascii="Arial" w:hAnsi="Arial" w:cs="Arial"/>
          <w:iCs/>
          <w:sz w:val="22"/>
          <w:szCs w:val="22"/>
          <w:lang w:val="fr-FR"/>
        </w:rPr>
        <w:t>re</w:t>
      </w:r>
      <w:r w:rsidR="00241E1F" w:rsidRPr="00170A4B">
        <w:rPr>
          <w:rFonts w:ascii="Arial" w:hAnsi="Arial" w:cs="Arial"/>
          <w:iCs/>
          <w:sz w:val="22"/>
          <w:szCs w:val="22"/>
          <w:lang w:val="fr-FR"/>
        </w:rPr>
        <w:t xml:space="preserve"> 2016) </w:t>
      </w:r>
      <w:r w:rsidRPr="00170A4B">
        <w:rPr>
          <w:rFonts w:ascii="Arial" w:hAnsi="Arial" w:cs="Arial"/>
          <w:iCs/>
          <w:sz w:val="22"/>
          <w:szCs w:val="22"/>
          <w:lang w:val="fr-FR"/>
        </w:rPr>
        <w:t>couvrant l’Afrique </w:t>
      </w:r>
      <w:r w:rsidR="00241E1F" w:rsidRPr="00170A4B">
        <w:rPr>
          <w:rFonts w:ascii="Arial" w:hAnsi="Arial" w:cs="Arial"/>
          <w:iCs/>
          <w:sz w:val="22"/>
          <w:szCs w:val="22"/>
          <w:lang w:val="fr-FR"/>
        </w:rPr>
        <w:t xml:space="preserve">; </w:t>
      </w:r>
      <w:r w:rsidRPr="00170A4B">
        <w:rPr>
          <w:rFonts w:ascii="Arial" w:hAnsi="Arial" w:cs="Arial"/>
          <w:iCs/>
          <w:sz w:val="22"/>
          <w:szCs w:val="22"/>
          <w:lang w:val="fr-FR"/>
        </w:rPr>
        <w:t>à</w:t>
      </w:r>
      <w:r w:rsidR="00241E1F" w:rsidRPr="00170A4B">
        <w:rPr>
          <w:rFonts w:ascii="Arial" w:hAnsi="Arial" w:cs="Arial"/>
          <w:iCs/>
          <w:sz w:val="22"/>
          <w:szCs w:val="22"/>
          <w:lang w:val="fr-FR"/>
        </w:rPr>
        <w:t xml:space="preserve"> Extremadura, </w:t>
      </w:r>
      <w:r w:rsidRPr="00170A4B">
        <w:rPr>
          <w:rFonts w:ascii="Arial" w:hAnsi="Arial" w:cs="Arial"/>
          <w:iCs/>
          <w:sz w:val="22"/>
          <w:szCs w:val="22"/>
          <w:lang w:val="fr-FR"/>
        </w:rPr>
        <w:t>en Espagne</w:t>
      </w:r>
      <w:r w:rsidR="00241E1F" w:rsidRPr="00170A4B">
        <w:rPr>
          <w:rFonts w:ascii="Arial" w:hAnsi="Arial" w:cs="Arial"/>
          <w:iCs/>
          <w:sz w:val="22"/>
          <w:szCs w:val="22"/>
          <w:lang w:val="fr-FR"/>
        </w:rPr>
        <w:t xml:space="preserve"> (</w:t>
      </w:r>
      <w:r w:rsidRPr="00170A4B">
        <w:rPr>
          <w:rFonts w:ascii="Arial" w:hAnsi="Arial" w:cs="Arial"/>
          <w:iCs/>
          <w:sz w:val="22"/>
          <w:szCs w:val="22"/>
          <w:lang w:val="fr-FR"/>
        </w:rPr>
        <w:t>o</w:t>
      </w:r>
      <w:r w:rsidR="00241E1F" w:rsidRPr="00170A4B">
        <w:rPr>
          <w:rFonts w:ascii="Arial" w:hAnsi="Arial" w:cs="Arial"/>
          <w:iCs/>
          <w:sz w:val="22"/>
          <w:szCs w:val="22"/>
          <w:lang w:val="fr-FR"/>
        </w:rPr>
        <w:t>ctob</w:t>
      </w:r>
      <w:r w:rsidRPr="00170A4B">
        <w:rPr>
          <w:rFonts w:ascii="Arial" w:hAnsi="Arial" w:cs="Arial"/>
          <w:iCs/>
          <w:sz w:val="22"/>
          <w:szCs w:val="22"/>
          <w:lang w:val="fr-FR"/>
        </w:rPr>
        <w:t>re</w:t>
      </w:r>
      <w:r w:rsidR="00241E1F" w:rsidRPr="00170A4B">
        <w:rPr>
          <w:rFonts w:ascii="Arial" w:hAnsi="Arial" w:cs="Arial"/>
          <w:iCs/>
          <w:sz w:val="22"/>
          <w:szCs w:val="22"/>
          <w:lang w:val="fr-FR"/>
        </w:rPr>
        <w:t xml:space="preserve"> 2016) </w:t>
      </w:r>
      <w:r w:rsidRPr="00170A4B">
        <w:rPr>
          <w:rFonts w:ascii="Arial" w:hAnsi="Arial" w:cs="Arial"/>
          <w:iCs/>
          <w:sz w:val="22"/>
          <w:szCs w:val="22"/>
          <w:lang w:val="fr-FR"/>
        </w:rPr>
        <w:t>couvrant l’</w:t>
      </w:r>
      <w:r w:rsidR="00241E1F" w:rsidRPr="00170A4B">
        <w:rPr>
          <w:rFonts w:ascii="Arial" w:hAnsi="Arial" w:cs="Arial"/>
          <w:iCs/>
          <w:sz w:val="22"/>
          <w:szCs w:val="22"/>
          <w:lang w:val="fr-FR"/>
        </w:rPr>
        <w:t xml:space="preserve">Europe </w:t>
      </w:r>
      <w:r w:rsidRPr="00170A4B">
        <w:rPr>
          <w:rFonts w:ascii="Arial" w:hAnsi="Arial" w:cs="Arial"/>
          <w:iCs/>
          <w:sz w:val="22"/>
          <w:szCs w:val="22"/>
          <w:lang w:val="fr-FR"/>
        </w:rPr>
        <w:t>et l’Asie centrale </w:t>
      </w:r>
      <w:r w:rsidR="00241E1F" w:rsidRPr="00170A4B">
        <w:rPr>
          <w:rFonts w:ascii="Arial" w:hAnsi="Arial" w:cs="Arial"/>
          <w:iCs/>
          <w:sz w:val="22"/>
          <w:szCs w:val="22"/>
          <w:lang w:val="fr-FR"/>
        </w:rPr>
        <w:t xml:space="preserve">; </w:t>
      </w:r>
      <w:r w:rsidRPr="00170A4B">
        <w:rPr>
          <w:rFonts w:ascii="Arial" w:hAnsi="Arial" w:cs="Arial"/>
          <w:iCs/>
          <w:sz w:val="22"/>
          <w:szCs w:val="22"/>
          <w:lang w:val="fr-FR"/>
        </w:rPr>
        <w:t>à Bombay</w:t>
      </w:r>
      <w:r w:rsidR="00241E1F" w:rsidRPr="00170A4B">
        <w:rPr>
          <w:rFonts w:ascii="Arial" w:hAnsi="Arial" w:cs="Arial"/>
          <w:iCs/>
          <w:sz w:val="22"/>
          <w:szCs w:val="22"/>
          <w:lang w:val="fr-FR"/>
        </w:rPr>
        <w:t>,</w:t>
      </w:r>
      <w:r w:rsidRPr="00170A4B">
        <w:rPr>
          <w:rFonts w:ascii="Arial" w:hAnsi="Arial" w:cs="Arial"/>
          <w:iCs/>
          <w:sz w:val="22"/>
          <w:szCs w:val="22"/>
          <w:lang w:val="fr-FR"/>
        </w:rPr>
        <w:t xml:space="preserve"> en</w:t>
      </w:r>
      <w:r w:rsidR="00241E1F" w:rsidRPr="00170A4B">
        <w:rPr>
          <w:rFonts w:ascii="Arial" w:hAnsi="Arial" w:cs="Arial"/>
          <w:iCs/>
          <w:sz w:val="22"/>
          <w:szCs w:val="22"/>
          <w:lang w:val="fr-FR"/>
        </w:rPr>
        <w:t xml:space="preserve"> Ind</w:t>
      </w:r>
      <w:r w:rsidRPr="00170A4B">
        <w:rPr>
          <w:rFonts w:ascii="Arial" w:hAnsi="Arial" w:cs="Arial"/>
          <w:iCs/>
          <w:sz w:val="22"/>
          <w:szCs w:val="22"/>
          <w:lang w:val="fr-FR"/>
        </w:rPr>
        <w:t>e</w:t>
      </w:r>
      <w:r w:rsidR="00241E1F" w:rsidRPr="00170A4B">
        <w:rPr>
          <w:rFonts w:ascii="Arial" w:hAnsi="Arial" w:cs="Arial"/>
          <w:iCs/>
          <w:sz w:val="22"/>
          <w:szCs w:val="22"/>
          <w:lang w:val="fr-FR"/>
        </w:rPr>
        <w:t xml:space="preserve"> (</w:t>
      </w:r>
      <w:r w:rsidRPr="00170A4B">
        <w:rPr>
          <w:rFonts w:ascii="Arial" w:hAnsi="Arial" w:cs="Arial"/>
          <w:iCs/>
          <w:sz w:val="22"/>
          <w:szCs w:val="22"/>
          <w:lang w:val="fr-FR"/>
        </w:rPr>
        <w:t>n</w:t>
      </w:r>
      <w:r w:rsidR="00241E1F" w:rsidRPr="00170A4B">
        <w:rPr>
          <w:rFonts w:ascii="Arial" w:hAnsi="Arial" w:cs="Arial"/>
          <w:iCs/>
          <w:sz w:val="22"/>
          <w:szCs w:val="22"/>
          <w:lang w:val="fr-FR"/>
        </w:rPr>
        <w:t>ovemb</w:t>
      </w:r>
      <w:r w:rsidRPr="00170A4B">
        <w:rPr>
          <w:rFonts w:ascii="Arial" w:hAnsi="Arial" w:cs="Arial"/>
          <w:iCs/>
          <w:sz w:val="22"/>
          <w:szCs w:val="22"/>
          <w:lang w:val="fr-FR"/>
        </w:rPr>
        <w:t>re</w:t>
      </w:r>
      <w:r w:rsidR="00241E1F" w:rsidRPr="00170A4B">
        <w:rPr>
          <w:rFonts w:ascii="Arial" w:hAnsi="Arial" w:cs="Arial"/>
          <w:iCs/>
          <w:sz w:val="22"/>
          <w:szCs w:val="22"/>
          <w:lang w:val="fr-FR"/>
        </w:rPr>
        <w:t xml:space="preserve"> 2016) </w:t>
      </w:r>
      <w:r w:rsidRPr="00170A4B">
        <w:rPr>
          <w:rFonts w:ascii="Arial" w:hAnsi="Arial" w:cs="Arial"/>
          <w:iCs/>
          <w:sz w:val="22"/>
          <w:szCs w:val="22"/>
          <w:lang w:val="fr-FR"/>
        </w:rPr>
        <w:t>couvrant l’Asie </w:t>
      </w:r>
      <w:r w:rsidR="00241E1F" w:rsidRPr="00170A4B">
        <w:rPr>
          <w:rFonts w:ascii="Arial" w:hAnsi="Arial" w:cs="Arial"/>
          <w:iCs/>
          <w:sz w:val="22"/>
          <w:szCs w:val="22"/>
          <w:lang w:val="fr-FR"/>
        </w:rPr>
        <w:t xml:space="preserve">; </w:t>
      </w:r>
      <w:r w:rsidRPr="00170A4B">
        <w:rPr>
          <w:rFonts w:ascii="Arial" w:hAnsi="Arial" w:cs="Arial"/>
          <w:iCs/>
          <w:sz w:val="22"/>
          <w:szCs w:val="22"/>
          <w:lang w:val="fr-FR"/>
        </w:rPr>
        <w:t>et à</w:t>
      </w:r>
      <w:r w:rsidR="00241E1F" w:rsidRPr="00170A4B">
        <w:rPr>
          <w:rFonts w:ascii="Arial" w:hAnsi="Arial" w:cs="Arial"/>
          <w:iCs/>
          <w:sz w:val="22"/>
          <w:szCs w:val="22"/>
          <w:lang w:val="fr-FR"/>
        </w:rPr>
        <w:t xml:space="preserve"> Sharjah, </w:t>
      </w:r>
      <w:r w:rsidRPr="00170A4B">
        <w:rPr>
          <w:rFonts w:ascii="Arial" w:hAnsi="Arial" w:cs="Arial"/>
          <w:iCs/>
          <w:sz w:val="22"/>
          <w:szCs w:val="22"/>
          <w:lang w:val="fr-FR"/>
        </w:rPr>
        <w:t xml:space="preserve">dans les EAU </w:t>
      </w:r>
      <w:r w:rsidR="00241E1F" w:rsidRPr="00170A4B">
        <w:rPr>
          <w:rFonts w:ascii="Arial" w:hAnsi="Arial" w:cs="Arial"/>
          <w:iCs/>
          <w:sz w:val="22"/>
          <w:szCs w:val="22"/>
          <w:lang w:val="fr-FR"/>
        </w:rPr>
        <w:t>(</w:t>
      </w:r>
      <w:r w:rsidRPr="00170A4B">
        <w:rPr>
          <w:rFonts w:ascii="Arial" w:hAnsi="Arial" w:cs="Arial"/>
          <w:iCs/>
          <w:sz w:val="22"/>
          <w:szCs w:val="22"/>
          <w:lang w:val="fr-FR"/>
        </w:rPr>
        <w:t>février</w:t>
      </w:r>
      <w:r w:rsidR="00241E1F" w:rsidRPr="00170A4B">
        <w:rPr>
          <w:rFonts w:ascii="Arial" w:hAnsi="Arial" w:cs="Arial"/>
          <w:iCs/>
          <w:sz w:val="22"/>
          <w:szCs w:val="22"/>
          <w:lang w:val="fr-FR"/>
        </w:rPr>
        <w:t xml:space="preserve"> 2017) </w:t>
      </w:r>
      <w:r w:rsidRPr="00170A4B">
        <w:rPr>
          <w:rFonts w:ascii="Arial" w:hAnsi="Arial" w:cs="Arial"/>
          <w:iCs/>
          <w:sz w:val="22"/>
          <w:szCs w:val="22"/>
          <w:lang w:val="fr-FR"/>
        </w:rPr>
        <w:t xml:space="preserve">couvrant le Moyen-Orient ; un atelier global à </w:t>
      </w:r>
      <w:r w:rsidR="00241E1F" w:rsidRPr="00170A4B">
        <w:rPr>
          <w:rFonts w:ascii="Arial" w:hAnsi="Arial" w:cs="Arial"/>
          <w:iCs/>
          <w:sz w:val="22"/>
          <w:szCs w:val="22"/>
          <w:lang w:val="fr-FR"/>
        </w:rPr>
        <w:t xml:space="preserve">Toledo, </w:t>
      </w:r>
      <w:r w:rsidRPr="00170A4B">
        <w:rPr>
          <w:rFonts w:ascii="Arial" w:hAnsi="Arial" w:cs="Arial"/>
          <w:iCs/>
          <w:sz w:val="22"/>
          <w:szCs w:val="22"/>
          <w:lang w:val="fr-FR"/>
        </w:rPr>
        <w:t>en Espagne</w:t>
      </w:r>
      <w:r w:rsidR="00241E1F" w:rsidRPr="00170A4B">
        <w:rPr>
          <w:rFonts w:ascii="Arial" w:hAnsi="Arial" w:cs="Arial"/>
          <w:iCs/>
          <w:sz w:val="22"/>
          <w:szCs w:val="22"/>
          <w:lang w:val="fr-FR"/>
        </w:rPr>
        <w:t xml:space="preserve"> (</w:t>
      </w:r>
      <w:r w:rsidRPr="00170A4B">
        <w:rPr>
          <w:rFonts w:ascii="Arial" w:hAnsi="Arial" w:cs="Arial"/>
          <w:iCs/>
          <w:sz w:val="22"/>
          <w:szCs w:val="22"/>
          <w:lang w:val="fr-FR"/>
        </w:rPr>
        <w:t>février</w:t>
      </w:r>
      <w:r w:rsidR="00241E1F" w:rsidRPr="00170A4B">
        <w:rPr>
          <w:rFonts w:ascii="Arial" w:hAnsi="Arial" w:cs="Arial"/>
          <w:iCs/>
          <w:sz w:val="22"/>
          <w:szCs w:val="22"/>
          <w:lang w:val="fr-FR"/>
        </w:rPr>
        <w:t xml:space="preserve"> 2017)</w:t>
      </w:r>
      <w:r w:rsidRPr="00170A4B">
        <w:rPr>
          <w:rFonts w:ascii="Arial" w:hAnsi="Arial" w:cs="Arial"/>
          <w:iCs/>
          <w:sz w:val="22"/>
          <w:szCs w:val="22"/>
          <w:lang w:val="fr-FR"/>
        </w:rPr>
        <w:t>,</w:t>
      </w:r>
      <w:r w:rsidR="00B33681" w:rsidRPr="00170A4B">
        <w:rPr>
          <w:rFonts w:ascii="Arial" w:hAnsi="Arial" w:cs="Arial"/>
          <w:iCs/>
          <w:sz w:val="22"/>
          <w:szCs w:val="22"/>
          <w:lang w:val="fr-FR"/>
        </w:rPr>
        <w:t xml:space="preserve"> </w:t>
      </w:r>
      <w:r w:rsidRPr="00170A4B">
        <w:rPr>
          <w:rFonts w:ascii="Arial" w:hAnsi="Arial" w:cs="Arial"/>
          <w:iCs/>
          <w:sz w:val="22"/>
          <w:szCs w:val="22"/>
          <w:lang w:val="fr-FR"/>
        </w:rPr>
        <w:t>a réuni ces éléments dans un</w:t>
      </w:r>
      <w:r w:rsidR="00B33681" w:rsidRPr="00170A4B">
        <w:rPr>
          <w:rFonts w:ascii="Arial" w:hAnsi="Arial" w:cs="Arial"/>
          <w:iCs/>
          <w:sz w:val="22"/>
          <w:szCs w:val="22"/>
          <w:lang w:val="fr-FR"/>
        </w:rPr>
        <w:t xml:space="preserve"> MsAP</w:t>
      </w:r>
      <w:r w:rsidRPr="00170A4B">
        <w:rPr>
          <w:rFonts w:ascii="Arial" w:hAnsi="Arial" w:cs="Arial"/>
          <w:iCs/>
          <w:sz w:val="22"/>
          <w:szCs w:val="22"/>
          <w:lang w:val="fr-FR"/>
        </w:rPr>
        <w:t xml:space="preserve"> Vautours exhaustif</w:t>
      </w:r>
      <w:r w:rsidR="00B33681" w:rsidRPr="00170A4B">
        <w:rPr>
          <w:rFonts w:ascii="Arial" w:hAnsi="Arial" w:cs="Arial"/>
          <w:iCs/>
          <w:sz w:val="22"/>
          <w:szCs w:val="22"/>
          <w:lang w:val="fr-FR"/>
        </w:rPr>
        <w:t>.</w:t>
      </w:r>
      <w:r w:rsidR="00241E1F" w:rsidRPr="00170A4B">
        <w:rPr>
          <w:rFonts w:ascii="Arial" w:hAnsi="Arial" w:cs="Arial"/>
          <w:iCs/>
          <w:sz w:val="22"/>
          <w:szCs w:val="22"/>
          <w:lang w:val="fr-FR"/>
        </w:rPr>
        <w:t xml:space="preserve"> </w:t>
      </w:r>
      <w:r w:rsidRPr="00170A4B">
        <w:rPr>
          <w:rFonts w:ascii="Arial" w:hAnsi="Arial" w:cs="Arial"/>
          <w:iCs/>
          <w:sz w:val="22"/>
          <w:szCs w:val="22"/>
          <w:lang w:val="fr-FR"/>
        </w:rPr>
        <w:t>Un remerciement particulier aux g</w:t>
      </w:r>
      <w:r w:rsidR="00241E1F" w:rsidRPr="00170A4B">
        <w:rPr>
          <w:rFonts w:ascii="Arial" w:hAnsi="Arial" w:cs="Arial"/>
          <w:iCs/>
          <w:sz w:val="22"/>
          <w:szCs w:val="22"/>
          <w:lang w:val="fr-FR"/>
        </w:rPr>
        <w:t>o</w:t>
      </w:r>
      <w:r w:rsidRPr="00170A4B">
        <w:rPr>
          <w:rFonts w:ascii="Arial" w:hAnsi="Arial" w:cs="Arial"/>
          <w:iCs/>
          <w:sz w:val="22"/>
          <w:szCs w:val="22"/>
          <w:lang w:val="fr-FR"/>
        </w:rPr>
        <w:t>u</w:t>
      </w:r>
      <w:r w:rsidR="00241E1F" w:rsidRPr="00170A4B">
        <w:rPr>
          <w:rFonts w:ascii="Arial" w:hAnsi="Arial" w:cs="Arial"/>
          <w:iCs/>
          <w:sz w:val="22"/>
          <w:szCs w:val="22"/>
          <w:lang w:val="fr-FR"/>
        </w:rPr>
        <w:t>vern</w:t>
      </w:r>
      <w:r w:rsidRPr="00170A4B">
        <w:rPr>
          <w:rFonts w:ascii="Arial" w:hAnsi="Arial" w:cs="Arial"/>
          <w:iCs/>
          <w:sz w:val="22"/>
          <w:szCs w:val="22"/>
          <w:lang w:val="fr-FR"/>
        </w:rPr>
        <w:t>e</w:t>
      </w:r>
      <w:r w:rsidR="00241E1F" w:rsidRPr="00170A4B">
        <w:rPr>
          <w:rFonts w:ascii="Arial" w:hAnsi="Arial" w:cs="Arial"/>
          <w:iCs/>
          <w:sz w:val="22"/>
          <w:szCs w:val="22"/>
          <w:lang w:val="fr-FR"/>
        </w:rPr>
        <w:t xml:space="preserve">ments </w:t>
      </w:r>
      <w:r w:rsidRPr="00170A4B">
        <w:rPr>
          <w:rFonts w:ascii="Arial" w:hAnsi="Arial" w:cs="Arial"/>
          <w:iCs/>
          <w:sz w:val="22"/>
          <w:szCs w:val="22"/>
          <w:lang w:val="fr-FR"/>
        </w:rPr>
        <w:t>de l’</w:t>
      </w:r>
      <w:r w:rsidR="00241E1F" w:rsidRPr="00170A4B">
        <w:rPr>
          <w:rFonts w:ascii="Arial" w:hAnsi="Arial" w:cs="Arial"/>
          <w:iCs/>
          <w:sz w:val="22"/>
          <w:szCs w:val="22"/>
          <w:lang w:val="fr-FR"/>
        </w:rPr>
        <w:t>Ind</w:t>
      </w:r>
      <w:r w:rsidRPr="00170A4B">
        <w:rPr>
          <w:rFonts w:ascii="Arial" w:hAnsi="Arial" w:cs="Arial"/>
          <w:iCs/>
          <w:sz w:val="22"/>
          <w:szCs w:val="22"/>
          <w:lang w:val="fr-FR"/>
        </w:rPr>
        <w:t>e</w:t>
      </w:r>
      <w:r w:rsidR="00241E1F" w:rsidRPr="00170A4B">
        <w:rPr>
          <w:rFonts w:ascii="Arial" w:hAnsi="Arial" w:cs="Arial"/>
          <w:iCs/>
          <w:sz w:val="22"/>
          <w:szCs w:val="22"/>
          <w:lang w:val="fr-FR"/>
        </w:rPr>
        <w:t xml:space="preserve">, </w:t>
      </w:r>
      <w:r w:rsidRPr="00170A4B">
        <w:rPr>
          <w:rFonts w:ascii="Arial" w:hAnsi="Arial" w:cs="Arial"/>
          <w:iCs/>
          <w:sz w:val="22"/>
          <w:szCs w:val="22"/>
          <w:lang w:val="fr-FR"/>
        </w:rPr>
        <w:t>du Séné</w:t>
      </w:r>
      <w:r w:rsidR="00241E1F" w:rsidRPr="00170A4B">
        <w:rPr>
          <w:rFonts w:ascii="Arial" w:hAnsi="Arial" w:cs="Arial"/>
          <w:iCs/>
          <w:sz w:val="22"/>
          <w:szCs w:val="22"/>
          <w:lang w:val="fr-FR"/>
        </w:rPr>
        <w:t xml:space="preserve">gal, </w:t>
      </w:r>
      <w:r w:rsidRPr="00170A4B">
        <w:rPr>
          <w:rFonts w:ascii="Arial" w:hAnsi="Arial" w:cs="Arial"/>
          <w:iCs/>
          <w:sz w:val="22"/>
          <w:szCs w:val="22"/>
          <w:lang w:val="fr-FR"/>
        </w:rPr>
        <w:lastRenderedPageBreak/>
        <w:t>d’Espagne et des EAU pour avoir soutenu l’accueil de ces ateliers</w:t>
      </w:r>
      <w:r w:rsidR="00B33681" w:rsidRPr="00170A4B">
        <w:rPr>
          <w:rFonts w:ascii="Arial" w:hAnsi="Arial" w:cs="Arial"/>
          <w:iCs/>
          <w:sz w:val="22"/>
          <w:szCs w:val="22"/>
          <w:lang w:val="fr-FR"/>
        </w:rPr>
        <w:t>.</w:t>
      </w:r>
    </w:p>
    <w:p w14:paraId="34E5314E" w14:textId="77777777" w:rsidR="002D0A8F" w:rsidRPr="00170A4B" w:rsidRDefault="002D0A8F" w:rsidP="00A71F27">
      <w:pPr>
        <w:pStyle w:val="ListParagraph"/>
        <w:rPr>
          <w:rFonts w:asciiTheme="minorBidi" w:hAnsiTheme="minorBidi"/>
          <w:sz w:val="22"/>
          <w:szCs w:val="22"/>
          <w:lang w:val="fr-FR"/>
        </w:rPr>
      </w:pPr>
    </w:p>
    <w:p w14:paraId="57A15CB8" w14:textId="3859BBE3" w:rsidR="002D0A8F" w:rsidRPr="00170A4B" w:rsidRDefault="0002205B" w:rsidP="008F755A">
      <w:pPr>
        <w:numPr>
          <w:ilvl w:val="0"/>
          <w:numId w:val="2"/>
        </w:numPr>
        <w:contextualSpacing/>
        <w:jc w:val="both"/>
        <w:rPr>
          <w:rFonts w:ascii="Arial" w:hAnsi="Arial" w:cs="Arial"/>
          <w:sz w:val="22"/>
          <w:szCs w:val="22"/>
          <w:lang w:val="fr-FR"/>
        </w:rPr>
      </w:pPr>
      <w:r w:rsidRPr="00170A4B">
        <w:rPr>
          <w:rFonts w:asciiTheme="minorBidi" w:hAnsiTheme="minorBidi"/>
          <w:sz w:val="22"/>
          <w:szCs w:val="22"/>
          <w:lang w:val="fr-FR"/>
        </w:rPr>
        <w:t>Une première ébauche consolidée du</w:t>
      </w:r>
      <w:r w:rsidR="002D0A8F" w:rsidRPr="00170A4B">
        <w:rPr>
          <w:rFonts w:asciiTheme="minorBidi" w:hAnsiTheme="minorBidi"/>
          <w:sz w:val="22"/>
          <w:szCs w:val="22"/>
          <w:lang w:val="fr-FR"/>
        </w:rPr>
        <w:t xml:space="preserve"> MsAP</w:t>
      </w:r>
      <w:r w:rsidRPr="00170A4B">
        <w:rPr>
          <w:rFonts w:asciiTheme="minorBidi" w:hAnsiTheme="minorBidi"/>
          <w:sz w:val="22"/>
          <w:szCs w:val="22"/>
          <w:lang w:val="fr-FR"/>
        </w:rPr>
        <w:t xml:space="preserve"> Vautours</w:t>
      </w:r>
      <w:r w:rsidR="008F755A" w:rsidRPr="00170A4B">
        <w:rPr>
          <w:rFonts w:asciiTheme="minorBidi" w:hAnsiTheme="minorBidi"/>
          <w:sz w:val="22"/>
          <w:szCs w:val="22"/>
          <w:lang w:val="fr-FR"/>
        </w:rPr>
        <w:t xml:space="preserve">, </w:t>
      </w:r>
      <w:r w:rsidRPr="00170A4B">
        <w:rPr>
          <w:rFonts w:asciiTheme="minorBidi" w:hAnsiTheme="minorBidi"/>
          <w:sz w:val="22"/>
          <w:szCs w:val="22"/>
          <w:lang w:val="fr-FR"/>
        </w:rPr>
        <w:t>incorporant les quatre éléments régionaux, a été publié mi-février</w:t>
      </w:r>
      <w:r w:rsidR="00770BDF" w:rsidRPr="00170A4B">
        <w:rPr>
          <w:rFonts w:asciiTheme="minorBidi" w:hAnsiTheme="minorBidi"/>
          <w:sz w:val="22"/>
          <w:szCs w:val="22"/>
          <w:lang w:val="fr-FR"/>
        </w:rPr>
        <w:t xml:space="preserve"> 2017</w:t>
      </w:r>
      <w:r w:rsidRPr="00170A4B">
        <w:rPr>
          <w:rFonts w:asciiTheme="minorBidi" w:hAnsiTheme="minorBidi"/>
          <w:sz w:val="22"/>
          <w:szCs w:val="22"/>
          <w:lang w:val="fr-FR"/>
        </w:rPr>
        <w:t xml:space="preserve">. Elle a été diffusée pour examen à 50 spécialistes, en amont </w:t>
      </w:r>
      <w:r w:rsidR="00D1151E">
        <w:rPr>
          <w:rFonts w:asciiTheme="minorBidi" w:hAnsiTheme="minorBidi"/>
          <w:sz w:val="22"/>
          <w:szCs w:val="22"/>
          <w:lang w:val="fr-FR"/>
        </w:rPr>
        <w:t xml:space="preserve">d’un </w:t>
      </w:r>
      <w:r w:rsidRPr="00170A4B">
        <w:rPr>
          <w:rFonts w:asciiTheme="minorBidi" w:hAnsiTheme="minorBidi"/>
          <w:sz w:val="22"/>
          <w:szCs w:val="22"/>
          <w:lang w:val="fr-FR"/>
        </w:rPr>
        <w:t xml:space="preserve">atelier global </w:t>
      </w:r>
      <w:r w:rsidR="001B3050">
        <w:rPr>
          <w:rFonts w:asciiTheme="minorBidi" w:hAnsiTheme="minorBidi"/>
          <w:sz w:val="22"/>
          <w:szCs w:val="22"/>
          <w:lang w:val="fr-FR"/>
        </w:rPr>
        <w:t>à</w:t>
      </w:r>
      <w:r w:rsidRPr="00170A4B">
        <w:rPr>
          <w:rFonts w:asciiTheme="minorBidi" w:hAnsiTheme="minorBidi"/>
          <w:sz w:val="22"/>
          <w:szCs w:val="22"/>
          <w:lang w:val="fr-FR"/>
        </w:rPr>
        <w:t xml:space="preserve"> </w:t>
      </w:r>
      <w:r w:rsidR="008F755A" w:rsidRPr="00170A4B">
        <w:rPr>
          <w:rFonts w:asciiTheme="minorBidi" w:hAnsiTheme="minorBidi"/>
          <w:sz w:val="22"/>
          <w:szCs w:val="22"/>
          <w:lang w:val="fr-FR"/>
        </w:rPr>
        <w:t xml:space="preserve">Toledo, </w:t>
      </w:r>
      <w:r w:rsidRPr="00170A4B">
        <w:rPr>
          <w:rFonts w:asciiTheme="minorBidi" w:hAnsiTheme="minorBidi"/>
          <w:sz w:val="22"/>
          <w:szCs w:val="22"/>
          <w:lang w:val="fr-FR"/>
        </w:rPr>
        <w:t>en Espagne, en février</w:t>
      </w:r>
      <w:r w:rsidR="008F755A" w:rsidRPr="00170A4B">
        <w:rPr>
          <w:rFonts w:asciiTheme="minorBidi" w:hAnsiTheme="minorBidi"/>
          <w:sz w:val="22"/>
          <w:szCs w:val="22"/>
          <w:lang w:val="fr-FR"/>
        </w:rPr>
        <w:t xml:space="preserve"> 2017</w:t>
      </w:r>
      <w:r w:rsidR="002D0A8F" w:rsidRPr="00170A4B">
        <w:rPr>
          <w:rFonts w:asciiTheme="minorBidi" w:hAnsiTheme="minorBidi"/>
          <w:sz w:val="22"/>
          <w:szCs w:val="22"/>
          <w:lang w:val="fr-FR"/>
        </w:rPr>
        <w:t xml:space="preserve"> (co-organi</w:t>
      </w:r>
      <w:r w:rsidRPr="00170A4B">
        <w:rPr>
          <w:rFonts w:asciiTheme="minorBidi" w:hAnsiTheme="minorBidi"/>
          <w:sz w:val="22"/>
          <w:szCs w:val="22"/>
          <w:lang w:val="fr-FR"/>
        </w:rPr>
        <w:t>sé</w:t>
      </w:r>
      <w:r w:rsidR="002D0A8F" w:rsidRPr="00170A4B">
        <w:rPr>
          <w:rFonts w:asciiTheme="minorBidi" w:hAnsiTheme="minorBidi"/>
          <w:sz w:val="22"/>
          <w:szCs w:val="22"/>
          <w:lang w:val="fr-FR"/>
        </w:rPr>
        <w:t xml:space="preserve"> </w:t>
      </w:r>
      <w:r w:rsidRPr="00170A4B">
        <w:rPr>
          <w:rFonts w:asciiTheme="minorBidi" w:hAnsiTheme="minorBidi"/>
          <w:sz w:val="22"/>
          <w:szCs w:val="22"/>
          <w:lang w:val="fr-FR"/>
        </w:rPr>
        <w:t xml:space="preserve">par la SEO et </w:t>
      </w:r>
      <w:r w:rsidR="002D0A8F" w:rsidRPr="00170A4B">
        <w:rPr>
          <w:rFonts w:asciiTheme="minorBidi" w:hAnsiTheme="minorBidi"/>
          <w:sz w:val="22"/>
          <w:szCs w:val="22"/>
          <w:lang w:val="fr-FR"/>
        </w:rPr>
        <w:t xml:space="preserve">BirdLife </w:t>
      </w:r>
      <w:r w:rsidRPr="00170A4B">
        <w:rPr>
          <w:rFonts w:asciiTheme="minorBidi" w:hAnsiTheme="minorBidi"/>
          <w:sz w:val="22"/>
          <w:szCs w:val="22"/>
          <w:lang w:val="fr-FR"/>
        </w:rPr>
        <w:t>Espagne</w:t>
      </w:r>
      <w:r w:rsidR="002D0A8F" w:rsidRPr="00170A4B">
        <w:rPr>
          <w:rFonts w:asciiTheme="minorBidi" w:hAnsiTheme="minorBidi"/>
          <w:sz w:val="22"/>
          <w:szCs w:val="22"/>
          <w:lang w:val="fr-FR"/>
        </w:rPr>
        <w:t xml:space="preserve">). </w:t>
      </w:r>
      <w:r w:rsidR="00DC3721" w:rsidRPr="00170A4B">
        <w:rPr>
          <w:rFonts w:asciiTheme="minorBidi" w:hAnsiTheme="minorBidi"/>
          <w:sz w:val="22"/>
          <w:szCs w:val="22"/>
          <w:lang w:val="fr-FR"/>
        </w:rPr>
        <w:t>Les p</w:t>
      </w:r>
      <w:r w:rsidR="002D0A8F" w:rsidRPr="00170A4B">
        <w:rPr>
          <w:rFonts w:asciiTheme="minorBidi" w:hAnsiTheme="minorBidi"/>
          <w:sz w:val="22"/>
          <w:szCs w:val="22"/>
          <w:lang w:val="fr-FR"/>
        </w:rPr>
        <w:t xml:space="preserve">articipants </w:t>
      </w:r>
      <w:r w:rsidR="00DC3721" w:rsidRPr="00170A4B">
        <w:rPr>
          <w:rFonts w:asciiTheme="minorBidi" w:hAnsiTheme="minorBidi"/>
          <w:sz w:val="22"/>
          <w:szCs w:val="22"/>
          <w:lang w:val="fr-FR"/>
        </w:rPr>
        <w:t>à cet atelier final ont examiné la première ébauche du</w:t>
      </w:r>
      <w:r w:rsidR="008F755A" w:rsidRPr="00170A4B">
        <w:rPr>
          <w:rFonts w:asciiTheme="minorBidi" w:hAnsiTheme="minorBidi"/>
          <w:sz w:val="22"/>
          <w:szCs w:val="22"/>
          <w:lang w:val="fr-FR"/>
        </w:rPr>
        <w:t xml:space="preserve"> MsAP</w:t>
      </w:r>
      <w:r w:rsidR="00DC3721" w:rsidRPr="00170A4B">
        <w:rPr>
          <w:rFonts w:asciiTheme="minorBidi" w:hAnsiTheme="minorBidi"/>
          <w:sz w:val="22"/>
          <w:szCs w:val="22"/>
          <w:lang w:val="fr-FR"/>
        </w:rPr>
        <w:t xml:space="preserve"> Vautours</w:t>
      </w:r>
      <w:r w:rsidR="008F755A" w:rsidRPr="00170A4B">
        <w:rPr>
          <w:rFonts w:asciiTheme="minorBidi" w:hAnsiTheme="minorBidi"/>
          <w:sz w:val="22"/>
          <w:szCs w:val="22"/>
          <w:lang w:val="fr-FR"/>
        </w:rPr>
        <w:t xml:space="preserve">, </w:t>
      </w:r>
      <w:r w:rsidR="00DC3721" w:rsidRPr="00170A4B">
        <w:rPr>
          <w:rFonts w:asciiTheme="minorBidi" w:hAnsiTheme="minorBidi"/>
          <w:sz w:val="22"/>
          <w:szCs w:val="22"/>
          <w:lang w:val="fr-FR"/>
        </w:rPr>
        <w:t>élaboré certains éléments</w:t>
      </w:r>
      <w:r w:rsidR="002D0A8F" w:rsidRPr="00170A4B">
        <w:rPr>
          <w:rFonts w:asciiTheme="minorBidi" w:hAnsiTheme="minorBidi"/>
          <w:sz w:val="22"/>
          <w:szCs w:val="22"/>
          <w:lang w:val="fr-FR"/>
        </w:rPr>
        <w:t xml:space="preserve"> strat</w:t>
      </w:r>
      <w:r w:rsidR="00DC3721" w:rsidRPr="00170A4B">
        <w:rPr>
          <w:rFonts w:asciiTheme="minorBidi" w:hAnsiTheme="minorBidi"/>
          <w:sz w:val="22"/>
          <w:szCs w:val="22"/>
          <w:lang w:val="fr-FR"/>
        </w:rPr>
        <w:t>é</w:t>
      </w:r>
      <w:r w:rsidR="002D0A8F" w:rsidRPr="00170A4B">
        <w:rPr>
          <w:rFonts w:asciiTheme="minorBidi" w:hAnsiTheme="minorBidi"/>
          <w:sz w:val="22"/>
          <w:szCs w:val="22"/>
          <w:lang w:val="fr-FR"/>
        </w:rPr>
        <w:t>gi</w:t>
      </w:r>
      <w:r w:rsidR="00DC3721" w:rsidRPr="00170A4B">
        <w:rPr>
          <w:rFonts w:asciiTheme="minorBidi" w:hAnsiTheme="minorBidi"/>
          <w:sz w:val="22"/>
          <w:szCs w:val="22"/>
          <w:lang w:val="fr-FR"/>
        </w:rPr>
        <w:t>ques clés</w:t>
      </w:r>
      <w:r w:rsidR="002D0A8F" w:rsidRPr="00170A4B">
        <w:rPr>
          <w:rFonts w:asciiTheme="minorBidi" w:hAnsiTheme="minorBidi"/>
          <w:sz w:val="22"/>
          <w:szCs w:val="22"/>
          <w:lang w:val="fr-FR"/>
        </w:rPr>
        <w:t xml:space="preserve"> </w:t>
      </w:r>
      <w:r w:rsidR="00DC3721" w:rsidRPr="00170A4B">
        <w:rPr>
          <w:rFonts w:asciiTheme="minorBidi" w:hAnsiTheme="minorBidi"/>
          <w:sz w:val="22"/>
          <w:szCs w:val="22"/>
          <w:lang w:val="fr-FR"/>
        </w:rPr>
        <w:t>du</w:t>
      </w:r>
      <w:r w:rsidR="002D0A8F" w:rsidRPr="00170A4B">
        <w:rPr>
          <w:rFonts w:asciiTheme="minorBidi" w:hAnsiTheme="minorBidi"/>
          <w:sz w:val="22"/>
          <w:szCs w:val="22"/>
          <w:lang w:val="fr-FR"/>
        </w:rPr>
        <w:t xml:space="preserve"> MsAP</w:t>
      </w:r>
      <w:r w:rsidR="00DC3721" w:rsidRPr="00170A4B">
        <w:rPr>
          <w:rFonts w:asciiTheme="minorBidi" w:hAnsiTheme="minorBidi"/>
          <w:sz w:val="22"/>
          <w:szCs w:val="22"/>
          <w:lang w:val="fr-FR"/>
        </w:rPr>
        <w:t xml:space="preserve"> qui n’avaient pas été pris en compte de manière collective lors des ateliers régionaux et également engendré avec succès un soutien multilatéral supplémentaire</w:t>
      </w:r>
      <w:r w:rsidR="002D0A8F" w:rsidRPr="00170A4B">
        <w:rPr>
          <w:rFonts w:asciiTheme="minorBidi" w:hAnsiTheme="minorBidi"/>
          <w:sz w:val="22"/>
          <w:szCs w:val="22"/>
          <w:lang w:val="fr-FR"/>
        </w:rPr>
        <w:t xml:space="preserve">.  </w:t>
      </w:r>
    </w:p>
    <w:p w14:paraId="646EE173" w14:textId="77777777" w:rsidR="002D0A8F" w:rsidRPr="00170A4B" w:rsidRDefault="002D0A8F" w:rsidP="00A71F27">
      <w:pPr>
        <w:pStyle w:val="ListParagraph"/>
        <w:rPr>
          <w:rFonts w:asciiTheme="minorBidi" w:hAnsiTheme="minorBidi"/>
          <w:sz w:val="22"/>
          <w:szCs w:val="22"/>
          <w:lang w:val="fr-FR"/>
        </w:rPr>
      </w:pPr>
    </w:p>
    <w:p w14:paraId="0CCBD41E" w14:textId="74448C62" w:rsidR="007910DD" w:rsidRPr="00170A4B" w:rsidRDefault="00754E7B" w:rsidP="00A71F27">
      <w:pPr>
        <w:numPr>
          <w:ilvl w:val="0"/>
          <w:numId w:val="2"/>
        </w:numPr>
        <w:contextualSpacing/>
        <w:jc w:val="both"/>
        <w:rPr>
          <w:rFonts w:ascii="Arial" w:hAnsi="Arial" w:cs="Arial"/>
          <w:sz w:val="22"/>
          <w:szCs w:val="22"/>
          <w:lang w:val="fr-FR"/>
        </w:rPr>
      </w:pPr>
      <w:r w:rsidRPr="00170A4B">
        <w:rPr>
          <w:rFonts w:asciiTheme="minorBidi" w:hAnsiTheme="minorBidi"/>
          <w:sz w:val="22"/>
          <w:szCs w:val="22"/>
          <w:lang w:val="fr-FR"/>
        </w:rPr>
        <w:t>Un exercice de</w:t>
      </w:r>
      <w:r w:rsidR="002D0A8F" w:rsidRPr="00170A4B">
        <w:rPr>
          <w:rFonts w:asciiTheme="minorBidi" w:hAnsiTheme="minorBidi"/>
          <w:sz w:val="22"/>
          <w:szCs w:val="22"/>
          <w:lang w:val="fr-FR"/>
        </w:rPr>
        <w:t xml:space="preserve"> </w:t>
      </w:r>
      <w:r w:rsidR="00EF3400" w:rsidRPr="00170A4B">
        <w:rPr>
          <w:rFonts w:asciiTheme="minorBidi" w:hAnsiTheme="minorBidi"/>
          <w:sz w:val="22"/>
          <w:szCs w:val="22"/>
          <w:lang w:val="fr-FR"/>
        </w:rPr>
        <w:t>c</w:t>
      </w:r>
      <w:r w:rsidR="002D0A8F" w:rsidRPr="00170A4B">
        <w:rPr>
          <w:rFonts w:asciiTheme="minorBidi" w:hAnsiTheme="minorBidi"/>
          <w:sz w:val="22"/>
          <w:szCs w:val="22"/>
          <w:lang w:val="fr-FR"/>
        </w:rPr>
        <w:t>onsultation</w:t>
      </w:r>
      <w:r w:rsidR="00FE6CF4">
        <w:rPr>
          <w:rFonts w:asciiTheme="minorBidi" w:hAnsiTheme="minorBidi"/>
          <w:sz w:val="22"/>
          <w:szCs w:val="22"/>
          <w:lang w:val="fr-FR"/>
        </w:rPr>
        <w:t xml:space="preserve"> publique</w:t>
      </w:r>
      <w:r w:rsidR="002D0A8F" w:rsidRPr="00170A4B">
        <w:rPr>
          <w:rFonts w:asciiTheme="minorBidi" w:hAnsiTheme="minorBidi"/>
          <w:sz w:val="22"/>
          <w:szCs w:val="22"/>
          <w:lang w:val="fr-FR"/>
        </w:rPr>
        <w:t xml:space="preserve"> </w:t>
      </w:r>
      <w:r w:rsidRPr="00170A4B">
        <w:rPr>
          <w:rFonts w:asciiTheme="minorBidi" w:hAnsiTheme="minorBidi"/>
          <w:sz w:val="22"/>
          <w:szCs w:val="22"/>
          <w:lang w:val="fr-FR"/>
        </w:rPr>
        <w:t>d’un mois sur la deuxième ébauche du</w:t>
      </w:r>
      <w:r w:rsidR="002D0A8F" w:rsidRPr="00170A4B">
        <w:rPr>
          <w:rFonts w:asciiTheme="minorBidi" w:hAnsiTheme="minorBidi"/>
          <w:sz w:val="22"/>
          <w:szCs w:val="22"/>
          <w:lang w:val="fr-FR"/>
        </w:rPr>
        <w:t xml:space="preserve"> MsAP</w:t>
      </w:r>
      <w:r w:rsidRPr="00170A4B">
        <w:rPr>
          <w:rFonts w:asciiTheme="minorBidi" w:hAnsiTheme="minorBidi"/>
          <w:sz w:val="22"/>
          <w:szCs w:val="22"/>
          <w:lang w:val="fr-FR"/>
        </w:rPr>
        <w:t xml:space="preserve"> Vautours</w:t>
      </w:r>
      <w:r w:rsidR="002D0A8F" w:rsidRPr="00170A4B">
        <w:rPr>
          <w:rFonts w:asciiTheme="minorBidi" w:hAnsiTheme="minorBidi"/>
          <w:sz w:val="22"/>
          <w:szCs w:val="22"/>
          <w:lang w:val="fr-FR"/>
        </w:rPr>
        <w:t xml:space="preserve"> </w:t>
      </w:r>
      <w:r w:rsidRPr="00170A4B">
        <w:rPr>
          <w:rFonts w:asciiTheme="minorBidi" w:hAnsiTheme="minorBidi"/>
          <w:sz w:val="22"/>
          <w:szCs w:val="22"/>
          <w:lang w:val="fr-FR"/>
        </w:rPr>
        <w:t>a été lanc</w:t>
      </w:r>
      <w:r w:rsidR="00B8345A" w:rsidRPr="00170A4B">
        <w:rPr>
          <w:rFonts w:asciiTheme="minorBidi" w:hAnsiTheme="minorBidi"/>
          <w:sz w:val="22"/>
          <w:szCs w:val="22"/>
          <w:lang w:val="fr-FR"/>
        </w:rPr>
        <w:t>é</w:t>
      </w:r>
      <w:r w:rsidRPr="00170A4B">
        <w:rPr>
          <w:rFonts w:asciiTheme="minorBidi" w:hAnsiTheme="minorBidi"/>
          <w:sz w:val="22"/>
          <w:szCs w:val="22"/>
          <w:lang w:val="fr-FR"/>
        </w:rPr>
        <w:t xml:space="preserve"> mi-mars</w:t>
      </w:r>
      <w:r w:rsidR="002D0A8F" w:rsidRPr="00170A4B">
        <w:rPr>
          <w:rFonts w:asciiTheme="minorBidi" w:hAnsiTheme="minorBidi"/>
          <w:sz w:val="22"/>
          <w:szCs w:val="22"/>
          <w:lang w:val="fr-FR"/>
        </w:rPr>
        <w:t xml:space="preserve"> 2017, </w:t>
      </w:r>
      <w:r w:rsidRPr="00170A4B">
        <w:rPr>
          <w:rFonts w:asciiTheme="minorBidi" w:hAnsiTheme="minorBidi"/>
          <w:sz w:val="22"/>
          <w:szCs w:val="22"/>
          <w:lang w:val="fr-FR"/>
        </w:rPr>
        <w:t>avec comme objectif d’étendre sa portée en invitant les commentaires et suggestions d’amélioration de toute personne reconnaissant l’</w:t>
      </w:r>
      <w:r w:rsidR="002D0A8F" w:rsidRPr="00170A4B">
        <w:rPr>
          <w:rFonts w:asciiTheme="minorBidi" w:hAnsiTheme="minorBidi"/>
          <w:sz w:val="22"/>
          <w:szCs w:val="22"/>
          <w:lang w:val="fr-FR"/>
        </w:rPr>
        <w:t xml:space="preserve">importance </w:t>
      </w:r>
      <w:r w:rsidRPr="00170A4B">
        <w:rPr>
          <w:rFonts w:asciiTheme="minorBidi" w:hAnsiTheme="minorBidi"/>
          <w:sz w:val="22"/>
          <w:szCs w:val="22"/>
          <w:lang w:val="fr-FR"/>
        </w:rPr>
        <w:t>des vautours et le besoin critique de les conserver</w:t>
      </w:r>
      <w:r w:rsidR="00B8345A" w:rsidRPr="00170A4B">
        <w:rPr>
          <w:rFonts w:asciiTheme="minorBidi" w:hAnsiTheme="minorBidi"/>
          <w:sz w:val="22"/>
          <w:szCs w:val="22"/>
          <w:lang w:val="fr-FR"/>
        </w:rPr>
        <w:t xml:space="preserve">. Presque </w:t>
      </w:r>
      <w:r w:rsidR="002D0A8F" w:rsidRPr="00170A4B">
        <w:rPr>
          <w:rFonts w:asciiTheme="minorBidi" w:hAnsiTheme="minorBidi"/>
          <w:sz w:val="22"/>
          <w:szCs w:val="22"/>
          <w:lang w:val="fr-FR"/>
        </w:rPr>
        <w:t xml:space="preserve">60 </w:t>
      </w:r>
      <w:r w:rsidR="00B8345A" w:rsidRPr="00170A4B">
        <w:rPr>
          <w:rFonts w:asciiTheme="minorBidi" w:hAnsiTheme="minorBidi"/>
          <w:sz w:val="22"/>
          <w:szCs w:val="22"/>
          <w:lang w:val="fr-FR"/>
        </w:rPr>
        <w:t>réponses ont été reçues, soulevant</w:t>
      </w:r>
      <w:r w:rsidR="002D0A8F" w:rsidRPr="00170A4B">
        <w:rPr>
          <w:rFonts w:asciiTheme="minorBidi" w:hAnsiTheme="minorBidi"/>
          <w:sz w:val="22"/>
          <w:szCs w:val="22"/>
          <w:lang w:val="fr-FR"/>
        </w:rPr>
        <w:t xml:space="preserve"> 250 </w:t>
      </w:r>
      <w:r w:rsidR="00B8345A" w:rsidRPr="00170A4B">
        <w:rPr>
          <w:rFonts w:asciiTheme="minorBidi" w:hAnsiTheme="minorBidi"/>
          <w:sz w:val="22"/>
          <w:szCs w:val="22"/>
          <w:lang w:val="fr-FR"/>
        </w:rPr>
        <w:t>sujets à prendre en compte</w:t>
      </w:r>
      <w:r w:rsidR="002D0A8F" w:rsidRPr="00170A4B">
        <w:rPr>
          <w:rFonts w:asciiTheme="minorBidi" w:hAnsiTheme="minorBidi"/>
          <w:sz w:val="22"/>
          <w:szCs w:val="22"/>
          <w:lang w:val="fr-FR"/>
        </w:rPr>
        <w:t xml:space="preserve">. </w:t>
      </w:r>
      <w:r w:rsidR="00435239" w:rsidRPr="00170A4B">
        <w:rPr>
          <w:rFonts w:asciiTheme="minorBidi" w:hAnsiTheme="minorBidi"/>
          <w:sz w:val="22"/>
          <w:szCs w:val="22"/>
          <w:lang w:val="fr-FR"/>
        </w:rPr>
        <w:t>Chaque réponse a été examinée attentivement et, le cas échéant, intégrée dans une</w:t>
      </w:r>
      <w:r w:rsidR="002D0A8F" w:rsidRPr="00170A4B">
        <w:rPr>
          <w:rFonts w:asciiTheme="minorBidi" w:hAnsiTheme="minorBidi"/>
          <w:sz w:val="22"/>
          <w:szCs w:val="22"/>
          <w:lang w:val="fr-FR"/>
        </w:rPr>
        <w:t xml:space="preserve"> version</w:t>
      </w:r>
      <w:r w:rsidR="00435239" w:rsidRPr="00170A4B">
        <w:rPr>
          <w:rFonts w:asciiTheme="minorBidi" w:hAnsiTheme="minorBidi"/>
          <w:sz w:val="22"/>
          <w:szCs w:val="22"/>
          <w:lang w:val="fr-FR"/>
        </w:rPr>
        <w:t xml:space="preserve"> finale</w:t>
      </w:r>
      <w:r w:rsidR="002D0A8F" w:rsidRPr="00170A4B">
        <w:rPr>
          <w:rFonts w:asciiTheme="minorBidi" w:hAnsiTheme="minorBidi"/>
          <w:sz w:val="22"/>
          <w:szCs w:val="22"/>
          <w:lang w:val="fr-FR"/>
        </w:rPr>
        <w:t xml:space="preserve"> </w:t>
      </w:r>
      <w:r w:rsidR="00435239" w:rsidRPr="00170A4B">
        <w:rPr>
          <w:rFonts w:asciiTheme="minorBidi" w:hAnsiTheme="minorBidi"/>
          <w:sz w:val="22"/>
          <w:szCs w:val="22"/>
          <w:lang w:val="fr-FR"/>
        </w:rPr>
        <w:t>du</w:t>
      </w:r>
      <w:r w:rsidR="002D0A8F" w:rsidRPr="00170A4B">
        <w:rPr>
          <w:rFonts w:asciiTheme="minorBidi" w:hAnsiTheme="minorBidi"/>
          <w:sz w:val="22"/>
          <w:szCs w:val="22"/>
          <w:lang w:val="fr-FR"/>
        </w:rPr>
        <w:t xml:space="preserve"> MsAP</w:t>
      </w:r>
      <w:r w:rsidR="00435239" w:rsidRPr="00170A4B">
        <w:rPr>
          <w:rFonts w:asciiTheme="minorBidi" w:hAnsiTheme="minorBidi"/>
          <w:sz w:val="22"/>
          <w:szCs w:val="22"/>
          <w:lang w:val="fr-FR"/>
        </w:rPr>
        <w:t xml:space="preserve"> Vautours</w:t>
      </w:r>
      <w:r w:rsidR="002D0A8F" w:rsidRPr="00170A4B">
        <w:rPr>
          <w:rFonts w:asciiTheme="minorBidi" w:hAnsiTheme="minorBidi"/>
          <w:sz w:val="22"/>
          <w:szCs w:val="22"/>
          <w:lang w:val="fr-FR"/>
        </w:rPr>
        <w:t>,</w:t>
      </w:r>
      <w:r w:rsidR="00347F07" w:rsidRPr="00170A4B">
        <w:rPr>
          <w:rFonts w:asciiTheme="minorBidi" w:hAnsiTheme="minorBidi"/>
          <w:sz w:val="22"/>
          <w:szCs w:val="22"/>
          <w:lang w:val="fr-FR"/>
        </w:rPr>
        <w:t xml:space="preserve"> </w:t>
      </w:r>
      <w:r w:rsidR="00435239" w:rsidRPr="00170A4B">
        <w:rPr>
          <w:rFonts w:asciiTheme="minorBidi" w:hAnsiTheme="minorBidi"/>
          <w:sz w:val="22"/>
          <w:szCs w:val="22"/>
          <w:lang w:val="fr-FR"/>
        </w:rPr>
        <w:t>qui a été soumise au</w:t>
      </w:r>
      <w:r w:rsidR="002D0A8F" w:rsidRPr="00170A4B">
        <w:rPr>
          <w:rFonts w:asciiTheme="minorBidi" w:hAnsiTheme="minorBidi"/>
          <w:sz w:val="22"/>
          <w:szCs w:val="22"/>
          <w:lang w:val="fr-FR"/>
        </w:rPr>
        <w:t xml:space="preserve"> Secr</w:t>
      </w:r>
      <w:r w:rsidR="00435239" w:rsidRPr="00170A4B">
        <w:rPr>
          <w:rFonts w:asciiTheme="minorBidi" w:hAnsiTheme="minorBidi"/>
          <w:sz w:val="22"/>
          <w:szCs w:val="22"/>
          <w:lang w:val="fr-FR"/>
        </w:rPr>
        <w:t>é</w:t>
      </w:r>
      <w:r w:rsidR="002D0A8F" w:rsidRPr="00170A4B">
        <w:rPr>
          <w:rFonts w:asciiTheme="minorBidi" w:hAnsiTheme="minorBidi"/>
          <w:sz w:val="22"/>
          <w:szCs w:val="22"/>
          <w:lang w:val="fr-FR"/>
        </w:rPr>
        <w:t xml:space="preserve">tariat </w:t>
      </w:r>
      <w:r w:rsidR="00435239" w:rsidRPr="00170A4B">
        <w:rPr>
          <w:rFonts w:asciiTheme="minorBidi" w:hAnsiTheme="minorBidi"/>
          <w:sz w:val="22"/>
          <w:szCs w:val="22"/>
          <w:lang w:val="fr-FR"/>
        </w:rPr>
        <w:t>de la CMS en mai</w:t>
      </w:r>
      <w:r w:rsidR="002D0A8F" w:rsidRPr="00170A4B">
        <w:rPr>
          <w:rFonts w:asciiTheme="minorBidi" w:hAnsiTheme="minorBidi"/>
          <w:sz w:val="22"/>
          <w:szCs w:val="22"/>
          <w:lang w:val="fr-FR"/>
        </w:rPr>
        <w:t xml:space="preserve"> 2017, </w:t>
      </w:r>
      <w:r w:rsidR="00435239" w:rsidRPr="00170A4B">
        <w:rPr>
          <w:rFonts w:asciiTheme="minorBidi" w:hAnsiTheme="minorBidi"/>
          <w:sz w:val="22"/>
          <w:szCs w:val="22"/>
          <w:lang w:val="fr-FR"/>
        </w:rPr>
        <w:t>à temps pour être traitée lors de la deuxième réunion du Comité intersessions du Conseil scientifique de la</w:t>
      </w:r>
      <w:r w:rsidR="00347F07" w:rsidRPr="00170A4B">
        <w:rPr>
          <w:rFonts w:asciiTheme="minorBidi" w:hAnsiTheme="minorBidi"/>
          <w:sz w:val="22"/>
          <w:szCs w:val="22"/>
          <w:lang w:val="fr-FR"/>
        </w:rPr>
        <w:t xml:space="preserve"> </w:t>
      </w:r>
      <w:r w:rsidR="002D0A8F" w:rsidRPr="00170A4B">
        <w:rPr>
          <w:rFonts w:asciiTheme="minorBidi" w:hAnsiTheme="minorBidi"/>
          <w:sz w:val="22"/>
          <w:szCs w:val="22"/>
          <w:lang w:val="fr-FR"/>
        </w:rPr>
        <w:t>CMS (</w:t>
      </w:r>
      <w:r w:rsidR="00435239" w:rsidRPr="00170A4B">
        <w:rPr>
          <w:rFonts w:asciiTheme="minorBidi" w:hAnsiTheme="minorBidi"/>
          <w:sz w:val="22"/>
          <w:szCs w:val="22"/>
          <w:lang w:val="fr-FR"/>
        </w:rPr>
        <w:t>juillet</w:t>
      </w:r>
      <w:r w:rsidR="002D0A8F" w:rsidRPr="00170A4B">
        <w:rPr>
          <w:rFonts w:asciiTheme="minorBidi" w:hAnsiTheme="minorBidi"/>
          <w:sz w:val="22"/>
          <w:szCs w:val="22"/>
          <w:lang w:val="fr-FR"/>
        </w:rPr>
        <w:t xml:space="preserve"> 2017) </w:t>
      </w:r>
      <w:r w:rsidR="00435239" w:rsidRPr="00170A4B">
        <w:rPr>
          <w:rFonts w:asciiTheme="minorBidi" w:hAnsiTheme="minorBidi"/>
          <w:sz w:val="22"/>
          <w:szCs w:val="22"/>
          <w:lang w:val="fr-FR"/>
        </w:rPr>
        <w:t xml:space="preserve">et à la COP12 de la </w:t>
      </w:r>
      <w:r w:rsidR="002D0A8F" w:rsidRPr="00170A4B">
        <w:rPr>
          <w:rFonts w:asciiTheme="minorBidi" w:hAnsiTheme="minorBidi"/>
          <w:sz w:val="22"/>
          <w:szCs w:val="22"/>
          <w:lang w:val="fr-FR"/>
        </w:rPr>
        <w:t>CMS.</w:t>
      </w:r>
      <w:r w:rsidR="002D0A8F" w:rsidRPr="00170A4B">
        <w:rPr>
          <w:rFonts w:asciiTheme="minorBidi" w:hAnsiTheme="minorBidi"/>
          <w:lang w:val="fr-FR"/>
        </w:rPr>
        <w:t xml:space="preserve">  </w:t>
      </w:r>
    </w:p>
    <w:p w14:paraId="0295467D" w14:textId="77777777" w:rsidR="00241E1F" w:rsidRPr="00170A4B" w:rsidRDefault="00241E1F" w:rsidP="00241E1F">
      <w:pPr>
        <w:pStyle w:val="ListParagraph"/>
        <w:rPr>
          <w:rFonts w:ascii="Arial" w:hAnsi="Arial" w:cs="Arial"/>
          <w:sz w:val="22"/>
          <w:szCs w:val="22"/>
          <w:lang w:val="fr-FR"/>
        </w:rPr>
      </w:pPr>
    </w:p>
    <w:p w14:paraId="33BDD6BE" w14:textId="2C83B934" w:rsidR="007910DD" w:rsidRPr="00170A4B" w:rsidRDefault="007910DD" w:rsidP="007910DD">
      <w:pPr>
        <w:rPr>
          <w:rFonts w:ascii="Arial" w:hAnsi="Arial" w:cs="Arial"/>
          <w:sz w:val="22"/>
          <w:szCs w:val="22"/>
          <w:u w:val="single"/>
          <w:lang w:val="fr-FR"/>
        </w:rPr>
      </w:pPr>
      <w:r w:rsidRPr="00170A4B">
        <w:rPr>
          <w:rFonts w:ascii="Arial" w:hAnsi="Arial" w:cs="Arial"/>
          <w:sz w:val="22"/>
          <w:szCs w:val="22"/>
          <w:u w:val="single"/>
          <w:lang w:val="fr-FR"/>
        </w:rPr>
        <w:t xml:space="preserve">Discussion </w:t>
      </w:r>
      <w:r w:rsidR="00345FF7" w:rsidRPr="00170A4B">
        <w:rPr>
          <w:rFonts w:ascii="Arial" w:hAnsi="Arial" w:cs="Arial"/>
          <w:sz w:val="22"/>
          <w:szCs w:val="22"/>
          <w:u w:val="single"/>
          <w:lang w:val="fr-FR"/>
        </w:rPr>
        <w:t>et analyse</w:t>
      </w:r>
    </w:p>
    <w:p w14:paraId="14E40CBF" w14:textId="77777777" w:rsidR="007910DD" w:rsidRPr="00170A4B" w:rsidRDefault="007910DD" w:rsidP="007910DD">
      <w:pPr>
        <w:rPr>
          <w:rFonts w:ascii="Arial" w:hAnsi="Arial" w:cs="Arial"/>
          <w:sz w:val="22"/>
          <w:szCs w:val="22"/>
          <w:lang w:val="fr-FR"/>
        </w:rPr>
      </w:pPr>
    </w:p>
    <w:p w14:paraId="0BC9BE14" w14:textId="5EB9A159" w:rsidR="005128AE" w:rsidRPr="00170A4B" w:rsidRDefault="00A75341" w:rsidP="00CE577F">
      <w:pPr>
        <w:numPr>
          <w:ilvl w:val="0"/>
          <w:numId w:val="2"/>
        </w:numPr>
        <w:contextualSpacing/>
        <w:jc w:val="both"/>
        <w:rPr>
          <w:rFonts w:ascii="Arial" w:hAnsi="Arial" w:cs="Arial"/>
          <w:sz w:val="22"/>
          <w:szCs w:val="22"/>
          <w:lang w:val="fr-FR"/>
        </w:rPr>
      </w:pPr>
      <w:r w:rsidRPr="00170A4B">
        <w:rPr>
          <w:rFonts w:ascii="Arial" w:hAnsi="Arial" w:cs="Arial"/>
          <w:sz w:val="22"/>
          <w:szCs w:val="22"/>
          <w:lang w:val="fr-FR"/>
        </w:rPr>
        <w:t xml:space="preserve">Le </w:t>
      </w:r>
      <w:r w:rsidR="00A71F27" w:rsidRPr="00170A4B">
        <w:rPr>
          <w:rFonts w:ascii="Arial" w:hAnsi="Arial" w:cs="Arial"/>
          <w:sz w:val="22"/>
          <w:szCs w:val="22"/>
          <w:lang w:val="fr-FR"/>
        </w:rPr>
        <w:t xml:space="preserve">MsAP </w:t>
      </w:r>
      <w:r w:rsidRPr="00170A4B">
        <w:rPr>
          <w:rFonts w:ascii="Arial" w:hAnsi="Arial" w:cs="Arial"/>
          <w:sz w:val="22"/>
          <w:szCs w:val="22"/>
          <w:lang w:val="fr-FR"/>
        </w:rPr>
        <w:t>Vautours a été élaboré de manière</w:t>
      </w:r>
      <w:r w:rsidR="005128AE" w:rsidRPr="00170A4B">
        <w:rPr>
          <w:rFonts w:ascii="Arial" w:hAnsi="Arial" w:cs="Arial"/>
          <w:sz w:val="22"/>
          <w:szCs w:val="22"/>
          <w:lang w:val="fr-FR"/>
        </w:rPr>
        <w:t xml:space="preserve"> transparent</w:t>
      </w:r>
      <w:r w:rsidRPr="00170A4B">
        <w:rPr>
          <w:rFonts w:ascii="Arial" w:hAnsi="Arial" w:cs="Arial"/>
          <w:sz w:val="22"/>
          <w:szCs w:val="22"/>
          <w:lang w:val="fr-FR"/>
        </w:rPr>
        <w:t>e</w:t>
      </w:r>
      <w:r w:rsidR="005128AE" w:rsidRPr="00170A4B">
        <w:rPr>
          <w:rFonts w:ascii="Arial" w:hAnsi="Arial" w:cs="Arial"/>
          <w:sz w:val="22"/>
          <w:szCs w:val="22"/>
          <w:lang w:val="fr-FR"/>
        </w:rPr>
        <w:t xml:space="preserve">, </w:t>
      </w:r>
      <w:r w:rsidRPr="00170A4B">
        <w:rPr>
          <w:rFonts w:ascii="Arial" w:hAnsi="Arial" w:cs="Arial"/>
          <w:sz w:val="22"/>
          <w:szCs w:val="22"/>
          <w:lang w:val="fr-FR"/>
        </w:rPr>
        <w:t>collaborative</w:t>
      </w:r>
      <w:r w:rsidR="005128AE" w:rsidRPr="00170A4B">
        <w:rPr>
          <w:rFonts w:ascii="Arial" w:hAnsi="Arial" w:cs="Arial"/>
          <w:sz w:val="22"/>
          <w:szCs w:val="22"/>
          <w:lang w:val="fr-FR"/>
        </w:rPr>
        <w:t xml:space="preserve"> </w:t>
      </w:r>
      <w:r w:rsidRPr="00170A4B">
        <w:rPr>
          <w:rFonts w:ascii="Arial" w:hAnsi="Arial" w:cs="Arial"/>
          <w:sz w:val="22"/>
          <w:szCs w:val="22"/>
          <w:lang w:val="fr-FR"/>
        </w:rPr>
        <w:t>et</w:t>
      </w:r>
      <w:r w:rsidR="005128AE" w:rsidRPr="00170A4B">
        <w:rPr>
          <w:rFonts w:ascii="Arial" w:hAnsi="Arial" w:cs="Arial"/>
          <w:sz w:val="22"/>
          <w:szCs w:val="22"/>
          <w:lang w:val="fr-FR"/>
        </w:rPr>
        <w:t xml:space="preserve"> </w:t>
      </w:r>
      <w:r w:rsidRPr="00170A4B">
        <w:rPr>
          <w:rFonts w:ascii="Arial" w:hAnsi="Arial" w:cs="Arial"/>
          <w:sz w:val="22"/>
          <w:szCs w:val="22"/>
          <w:lang w:val="fr-FR"/>
        </w:rPr>
        <w:t>consultative, impliquant</w:t>
      </w:r>
      <w:r w:rsidR="00FE6CF4">
        <w:rPr>
          <w:rFonts w:ascii="Arial" w:hAnsi="Arial" w:cs="Arial"/>
          <w:sz w:val="22"/>
          <w:szCs w:val="22"/>
          <w:lang w:val="fr-FR"/>
        </w:rPr>
        <w:t xml:space="preserve"> des représentants de gouvernements des</w:t>
      </w:r>
      <w:r w:rsidRPr="00170A4B">
        <w:rPr>
          <w:rFonts w:ascii="Arial" w:hAnsi="Arial" w:cs="Arial"/>
          <w:sz w:val="22"/>
          <w:szCs w:val="22"/>
          <w:lang w:val="fr-FR"/>
        </w:rPr>
        <w:t xml:space="preserve"> </w:t>
      </w:r>
      <w:r w:rsidR="00EA5EF1" w:rsidRPr="00170A4B">
        <w:rPr>
          <w:rFonts w:ascii="Arial" w:hAnsi="Arial" w:cs="Arial"/>
          <w:sz w:val="22"/>
          <w:szCs w:val="22"/>
          <w:lang w:val="fr-FR"/>
        </w:rPr>
        <w:t>12</w:t>
      </w:r>
      <w:r w:rsidR="00CE577F" w:rsidRPr="00170A4B">
        <w:rPr>
          <w:rFonts w:ascii="Arial" w:hAnsi="Arial" w:cs="Arial"/>
          <w:sz w:val="22"/>
          <w:szCs w:val="22"/>
          <w:lang w:val="fr-FR"/>
        </w:rPr>
        <w:t>8</w:t>
      </w:r>
      <w:r w:rsidR="00EA5EF1" w:rsidRPr="00170A4B">
        <w:rPr>
          <w:rFonts w:ascii="Arial" w:hAnsi="Arial" w:cs="Arial"/>
          <w:sz w:val="22"/>
          <w:szCs w:val="22"/>
          <w:lang w:val="fr-FR"/>
        </w:rPr>
        <w:t xml:space="preserve"> </w:t>
      </w:r>
      <w:r w:rsidRPr="00170A4B">
        <w:rPr>
          <w:rFonts w:ascii="Arial" w:hAnsi="Arial" w:cs="Arial"/>
          <w:sz w:val="22"/>
          <w:szCs w:val="22"/>
          <w:lang w:val="fr-FR"/>
        </w:rPr>
        <w:t>États de l’aire de répartition couverts par le</w:t>
      </w:r>
      <w:r w:rsidR="00EA5EF1" w:rsidRPr="00170A4B">
        <w:rPr>
          <w:rFonts w:ascii="Arial" w:hAnsi="Arial" w:cs="Arial"/>
          <w:sz w:val="22"/>
          <w:szCs w:val="22"/>
          <w:lang w:val="fr-FR"/>
        </w:rPr>
        <w:t xml:space="preserve"> plan, </w:t>
      </w:r>
      <w:r w:rsidRPr="00170A4B">
        <w:rPr>
          <w:rFonts w:ascii="Arial" w:hAnsi="Arial" w:cs="Arial"/>
          <w:sz w:val="22"/>
          <w:szCs w:val="22"/>
          <w:lang w:val="fr-FR"/>
        </w:rPr>
        <w:t>et incluant des spécialistes des vautours, des écologistes, des organisations partenaires, des parties prenantes et le grand public</w:t>
      </w:r>
      <w:r w:rsidR="00B530CB" w:rsidRPr="00170A4B">
        <w:rPr>
          <w:rFonts w:ascii="Arial" w:hAnsi="Arial" w:cs="Arial"/>
          <w:sz w:val="22"/>
          <w:szCs w:val="22"/>
          <w:lang w:val="fr-FR"/>
        </w:rPr>
        <w:t xml:space="preserve">. Il présente les dernières </w:t>
      </w:r>
      <w:r w:rsidR="00EA5EF1" w:rsidRPr="00170A4B">
        <w:rPr>
          <w:rFonts w:ascii="Arial" w:hAnsi="Arial" w:cs="Arial"/>
          <w:sz w:val="22"/>
          <w:szCs w:val="22"/>
          <w:lang w:val="fr-FR"/>
        </w:rPr>
        <w:t>information</w:t>
      </w:r>
      <w:r w:rsidR="00B530CB" w:rsidRPr="00170A4B">
        <w:rPr>
          <w:rFonts w:ascii="Arial" w:hAnsi="Arial" w:cs="Arial"/>
          <w:sz w:val="22"/>
          <w:szCs w:val="22"/>
          <w:lang w:val="fr-FR"/>
        </w:rPr>
        <w:t>s</w:t>
      </w:r>
      <w:r w:rsidR="00EA5EF1" w:rsidRPr="00170A4B">
        <w:rPr>
          <w:rFonts w:ascii="Arial" w:hAnsi="Arial" w:cs="Arial"/>
          <w:sz w:val="22"/>
          <w:szCs w:val="22"/>
          <w:lang w:val="fr-FR"/>
        </w:rPr>
        <w:t xml:space="preserve"> </w:t>
      </w:r>
      <w:r w:rsidR="00B530CB" w:rsidRPr="00170A4B">
        <w:rPr>
          <w:rFonts w:ascii="Arial" w:hAnsi="Arial" w:cs="Arial"/>
          <w:sz w:val="22"/>
          <w:szCs w:val="22"/>
          <w:lang w:val="fr-FR"/>
        </w:rPr>
        <w:t>sur la répartition, l’état et les tendances démographiques des</w:t>
      </w:r>
      <w:r w:rsidR="00EA5EF1" w:rsidRPr="00170A4B">
        <w:rPr>
          <w:rFonts w:ascii="Arial" w:hAnsi="Arial" w:cs="Arial"/>
          <w:sz w:val="22"/>
          <w:szCs w:val="22"/>
          <w:lang w:val="fr-FR"/>
        </w:rPr>
        <w:t xml:space="preserve"> 15 </w:t>
      </w:r>
      <w:r w:rsidR="00B530CB" w:rsidRPr="00170A4B">
        <w:rPr>
          <w:rFonts w:ascii="Arial" w:hAnsi="Arial" w:cs="Arial"/>
          <w:sz w:val="22"/>
          <w:szCs w:val="22"/>
          <w:lang w:val="fr-FR"/>
        </w:rPr>
        <w:t xml:space="preserve">espèces de vautours de l’Ancien monde, collectées de diverses sources, y compris de publications, </w:t>
      </w:r>
      <w:r w:rsidR="008F179F">
        <w:rPr>
          <w:rFonts w:ascii="Arial" w:hAnsi="Arial" w:cs="Arial"/>
          <w:sz w:val="22"/>
          <w:szCs w:val="22"/>
          <w:lang w:val="fr-FR"/>
        </w:rPr>
        <w:t xml:space="preserve">de </w:t>
      </w:r>
      <w:r w:rsidR="00B530CB" w:rsidRPr="00170A4B">
        <w:rPr>
          <w:rFonts w:ascii="Arial" w:hAnsi="Arial" w:cs="Arial"/>
          <w:sz w:val="22"/>
          <w:szCs w:val="22"/>
          <w:lang w:val="fr-FR"/>
        </w:rPr>
        <w:t xml:space="preserve">plus de </w:t>
      </w:r>
      <w:r w:rsidR="00EA5EF1" w:rsidRPr="00170A4B">
        <w:rPr>
          <w:rFonts w:ascii="Arial" w:hAnsi="Arial" w:cs="Arial"/>
          <w:sz w:val="22"/>
          <w:szCs w:val="22"/>
          <w:lang w:val="fr-FR"/>
        </w:rPr>
        <w:t xml:space="preserve">150 questionnaires </w:t>
      </w:r>
      <w:r w:rsidR="00B530CB" w:rsidRPr="00170A4B">
        <w:rPr>
          <w:rFonts w:ascii="Arial" w:hAnsi="Arial" w:cs="Arial"/>
          <w:sz w:val="22"/>
          <w:szCs w:val="22"/>
          <w:lang w:val="fr-FR"/>
        </w:rPr>
        <w:t>remplis par des fonctionnaires et</w:t>
      </w:r>
      <w:r w:rsidR="00EA5EF1" w:rsidRPr="00170A4B">
        <w:rPr>
          <w:rFonts w:ascii="Arial" w:hAnsi="Arial" w:cs="Arial"/>
          <w:sz w:val="22"/>
          <w:szCs w:val="22"/>
          <w:lang w:val="fr-FR"/>
        </w:rPr>
        <w:t xml:space="preserve"> experts</w:t>
      </w:r>
      <w:r w:rsidR="00B530CB" w:rsidRPr="00170A4B">
        <w:rPr>
          <w:rFonts w:ascii="Arial" w:hAnsi="Arial" w:cs="Arial"/>
          <w:sz w:val="22"/>
          <w:szCs w:val="22"/>
          <w:lang w:val="fr-FR"/>
        </w:rPr>
        <w:t xml:space="preserve"> des vautours</w:t>
      </w:r>
      <w:r w:rsidR="00EA5EF1" w:rsidRPr="00170A4B">
        <w:rPr>
          <w:rFonts w:ascii="Arial" w:hAnsi="Arial" w:cs="Arial"/>
          <w:sz w:val="22"/>
          <w:szCs w:val="22"/>
          <w:lang w:val="fr-FR"/>
        </w:rPr>
        <w:t xml:space="preserve">, </w:t>
      </w:r>
      <w:r w:rsidR="00B530CB" w:rsidRPr="00170A4B">
        <w:rPr>
          <w:rFonts w:ascii="Arial" w:hAnsi="Arial" w:cs="Arial"/>
          <w:sz w:val="22"/>
          <w:szCs w:val="22"/>
          <w:lang w:val="fr-FR"/>
        </w:rPr>
        <w:t xml:space="preserve">des ateliers participatifs rassemblant plus de </w:t>
      </w:r>
      <w:r w:rsidR="00F72FDC" w:rsidRPr="00170A4B">
        <w:rPr>
          <w:rFonts w:ascii="Arial" w:hAnsi="Arial" w:cs="Arial"/>
          <w:sz w:val="22"/>
          <w:szCs w:val="22"/>
          <w:lang w:val="fr-FR"/>
        </w:rPr>
        <w:t xml:space="preserve">200 </w:t>
      </w:r>
      <w:r w:rsidR="00B530CB" w:rsidRPr="00170A4B">
        <w:rPr>
          <w:rFonts w:ascii="Arial" w:hAnsi="Arial" w:cs="Arial"/>
          <w:sz w:val="22"/>
          <w:szCs w:val="22"/>
          <w:lang w:val="fr-FR"/>
        </w:rPr>
        <w:t xml:space="preserve">personnes et </w:t>
      </w:r>
      <w:r w:rsidR="00756EF8">
        <w:rPr>
          <w:rFonts w:ascii="Arial" w:hAnsi="Arial" w:cs="Arial"/>
          <w:sz w:val="22"/>
          <w:szCs w:val="22"/>
          <w:lang w:val="fr-FR"/>
        </w:rPr>
        <w:t>d’</w:t>
      </w:r>
      <w:r w:rsidR="00B530CB" w:rsidRPr="00170A4B">
        <w:rPr>
          <w:rFonts w:ascii="Arial" w:hAnsi="Arial" w:cs="Arial"/>
          <w:sz w:val="22"/>
          <w:szCs w:val="22"/>
          <w:lang w:val="fr-FR"/>
        </w:rPr>
        <w:t>un exercice de</w:t>
      </w:r>
      <w:r w:rsidR="00F72FDC" w:rsidRPr="00170A4B">
        <w:rPr>
          <w:rFonts w:ascii="Arial" w:hAnsi="Arial" w:cs="Arial"/>
          <w:sz w:val="22"/>
          <w:szCs w:val="22"/>
          <w:lang w:val="fr-FR"/>
        </w:rPr>
        <w:t xml:space="preserve"> </w:t>
      </w:r>
      <w:r w:rsidR="00EE18A1" w:rsidRPr="00170A4B">
        <w:rPr>
          <w:rFonts w:ascii="Arial" w:hAnsi="Arial" w:cs="Arial"/>
          <w:sz w:val="22"/>
          <w:szCs w:val="22"/>
          <w:lang w:val="fr-FR"/>
        </w:rPr>
        <w:t>c</w:t>
      </w:r>
      <w:r w:rsidR="00F72FDC" w:rsidRPr="00170A4B">
        <w:rPr>
          <w:rFonts w:ascii="Arial" w:hAnsi="Arial" w:cs="Arial"/>
          <w:sz w:val="22"/>
          <w:szCs w:val="22"/>
          <w:lang w:val="fr-FR"/>
        </w:rPr>
        <w:t>onsultation</w:t>
      </w:r>
      <w:r w:rsidR="007C4143">
        <w:rPr>
          <w:rFonts w:ascii="Arial" w:hAnsi="Arial" w:cs="Arial"/>
          <w:sz w:val="22"/>
          <w:szCs w:val="22"/>
          <w:lang w:val="fr-FR"/>
        </w:rPr>
        <w:t xml:space="preserve"> publique</w:t>
      </w:r>
      <w:r w:rsidR="00F72FDC" w:rsidRPr="00170A4B">
        <w:rPr>
          <w:rFonts w:ascii="Arial" w:hAnsi="Arial" w:cs="Arial"/>
          <w:sz w:val="22"/>
          <w:szCs w:val="22"/>
          <w:lang w:val="fr-FR"/>
        </w:rPr>
        <w:t xml:space="preserve"> </w:t>
      </w:r>
      <w:r w:rsidR="00B530CB" w:rsidRPr="00170A4B">
        <w:rPr>
          <w:rFonts w:ascii="Arial" w:hAnsi="Arial" w:cs="Arial"/>
          <w:sz w:val="22"/>
          <w:szCs w:val="22"/>
          <w:lang w:val="fr-FR"/>
        </w:rPr>
        <w:t>d’un mois sur la deuxième ébauche du</w:t>
      </w:r>
      <w:r w:rsidR="00F72FDC" w:rsidRPr="00170A4B">
        <w:rPr>
          <w:rFonts w:ascii="Arial" w:hAnsi="Arial" w:cs="Arial"/>
          <w:sz w:val="22"/>
          <w:szCs w:val="22"/>
          <w:lang w:val="fr-FR"/>
        </w:rPr>
        <w:t xml:space="preserve"> document</w:t>
      </w:r>
      <w:r w:rsidR="00347F07" w:rsidRPr="00170A4B">
        <w:rPr>
          <w:rFonts w:ascii="Arial" w:hAnsi="Arial" w:cs="Arial"/>
          <w:sz w:val="22"/>
          <w:szCs w:val="22"/>
          <w:lang w:val="fr-FR"/>
        </w:rPr>
        <w:t>,</w:t>
      </w:r>
      <w:r w:rsidR="00F72FDC" w:rsidRPr="00170A4B">
        <w:rPr>
          <w:rFonts w:ascii="Arial" w:hAnsi="Arial" w:cs="Arial"/>
          <w:sz w:val="22"/>
          <w:szCs w:val="22"/>
          <w:lang w:val="fr-FR"/>
        </w:rPr>
        <w:t xml:space="preserve"> </w:t>
      </w:r>
      <w:r w:rsidR="00B530CB" w:rsidRPr="00170A4B">
        <w:rPr>
          <w:rFonts w:ascii="Arial" w:hAnsi="Arial" w:cs="Arial"/>
          <w:sz w:val="22"/>
          <w:szCs w:val="22"/>
          <w:lang w:val="fr-FR"/>
        </w:rPr>
        <w:t>diffusée par l’</w:t>
      </w:r>
      <w:r w:rsidR="00F72FDC" w:rsidRPr="00170A4B">
        <w:rPr>
          <w:rFonts w:ascii="Arial" w:hAnsi="Arial" w:cs="Arial"/>
          <w:sz w:val="22"/>
          <w:szCs w:val="22"/>
          <w:lang w:val="fr-FR"/>
        </w:rPr>
        <w:t>Unit</w:t>
      </w:r>
      <w:r w:rsidR="00B530CB" w:rsidRPr="00170A4B">
        <w:rPr>
          <w:rFonts w:ascii="Arial" w:hAnsi="Arial" w:cs="Arial"/>
          <w:sz w:val="22"/>
          <w:szCs w:val="22"/>
          <w:lang w:val="fr-FR"/>
        </w:rPr>
        <w:t>é</w:t>
      </w:r>
      <w:r w:rsidR="00F72FDC" w:rsidRPr="00170A4B">
        <w:rPr>
          <w:rFonts w:ascii="Arial" w:hAnsi="Arial" w:cs="Arial"/>
          <w:sz w:val="22"/>
          <w:szCs w:val="22"/>
          <w:lang w:val="fr-FR"/>
        </w:rPr>
        <w:t xml:space="preserve"> </w:t>
      </w:r>
      <w:r w:rsidR="00B530CB" w:rsidRPr="00170A4B">
        <w:rPr>
          <w:rFonts w:ascii="Arial" w:hAnsi="Arial" w:cs="Arial"/>
          <w:sz w:val="22"/>
          <w:szCs w:val="22"/>
          <w:lang w:val="fr-FR"/>
        </w:rPr>
        <w:t>de coordination à plus de</w:t>
      </w:r>
      <w:r w:rsidR="00F72FDC" w:rsidRPr="00170A4B">
        <w:rPr>
          <w:rFonts w:ascii="Arial" w:hAnsi="Arial" w:cs="Arial"/>
          <w:sz w:val="22"/>
          <w:szCs w:val="22"/>
          <w:lang w:val="fr-FR"/>
        </w:rPr>
        <w:t xml:space="preserve"> 1</w:t>
      </w:r>
      <w:r w:rsidR="00B530CB" w:rsidRPr="00170A4B">
        <w:rPr>
          <w:rFonts w:ascii="Arial" w:hAnsi="Arial" w:cs="Arial"/>
          <w:sz w:val="22"/>
          <w:szCs w:val="22"/>
          <w:lang w:val="fr-FR"/>
        </w:rPr>
        <w:t> </w:t>
      </w:r>
      <w:r w:rsidR="00F72FDC" w:rsidRPr="00170A4B">
        <w:rPr>
          <w:rFonts w:ascii="Arial" w:hAnsi="Arial" w:cs="Arial"/>
          <w:sz w:val="22"/>
          <w:szCs w:val="22"/>
          <w:lang w:val="fr-FR"/>
        </w:rPr>
        <w:t xml:space="preserve">000 </w:t>
      </w:r>
      <w:r w:rsidR="00347F07" w:rsidRPr="00170A4B">
        <w:rPr>
          <w:rFonts w:ascii="Arial" w:hAnsi="Arial" w:cs="Arial"/>
          <w:sz w:val="22"/>
          <w:szCs w:val="22"/>
          <w:lang w:val="fr-FR"/>
        </w:rPr>
        <w:t xml:space="preserve">contacts </w:t>
      </w:r>
      <w:r w:rsidR="00B530CB" w:rsidRPr="00170A4B">
        <w:rPr>
          <w:rFonts w:ascii="Arial" w:hAnsi="Arial" w:cs="Arial"/>
          <w:sz w:val="22"/>
          <w:szCs w:val="22"/>
          <w:lang w:val="fr-FR"/>
        </w:rPr>
        <w:t>par</w:t>
      </w:r>
      <w:r w:rsidR="00347F07" w:rsidRPr="00170A4B">
        <w:rPr>
          <w:rFonts w:ascii="Arial" w:hAnsi="Arial" w:cs="Arial"/>
          <w:sz w:val="22"/>
          <w:szCs w:val="22"/>
          <w:lang w:val="fr-FR"/>
        </w:rPr>
        <w:t xml:space="preserve"> e</w:t>
      </w:r>
      <w:r w:rsidR="00B530CB" w:rsidRPr="00170A4B">
        <w:rPr>
          <w:rFonts w:ascii="Arial" w:hAnsi="Arial" w:cs="Arial"/>
          <w:sz w:val="22"/>
          <w:szCs w:val="22"/>
          <w:lang w:val="fr-FR"/>
        </w:rPr>
        <w:t>-</w:t>
      </w:r>
      <w:r w:rsidR="00347F07" w:rsidRPr="00170A4B">
        <w:rPr>
          <w:rFonts w:ascii="Arial" w:hAnsi="Arial" w:cs="Arial"/>
          <w:sz w:val="22"/>
          <w:szCs w:val="22"/>
          <w:lang w:val="fr-FR"/>
        </w:rPr>
        <w:t>mail</w:t>
      </w:r>
      <w:r w:rsidR="00F72FDC" w:rsidRPr="00170A4B">
        <w:rPr>
          <w:rFonts w:ascii="Arial" w:hAnsi="Arial" w:cs="Arial"/>
          <w:sz w:val="22"/>
          <w:szCs w:val="22"/>
          <w:lang w:val="fr-FR"/>
        </w:rPr>
        <w:t>.</w:t>
      </w:r>
    </w:p>
    <w:p w14:paraId="558DABB4" w14:textId="77777777" w:rsidR="005128AE" w:rsidRPr="00170A4B" w:rsidRDefault="005128AE" w:rsidP="005128AE">
      <w:pPr>
        <w:pStyle w:val="ListParagraph"/>
        <w:rPr>
          <w:rFonts w:ascii="Arial" w:hAnsi="Arial" w:cs="Arial"/>
          <w:sz w:val="22"/>
          <w:szCs w:val="22"/>
          <w:highlight w:val="yellow"/>
          <w:lang w:val="fr-FR"/>
        </w:rPr>
      </w:pPr>
    </w:p>
    <w:p w14:paraId="3700F933" w14:textId="4DBBBF39" w:rsidR="00F72FDC" w:rsidRPr="00170A4B" w:rsidRDefault="00D537C3" w:rsidP="00CE577F">
      <w:pPr>
        <w:numPr>
          <w:ilvl w:val="0"/>
          <w:numId w:val="2"/>
        </w:numPr>
        <w:contextualSpacing/>
        <w:jc w:val="both"/>
        <w:rPr>
          <w:rFonts w:ascii="Arial" w:hAnsi="Arial" w:cs="Arial"/>
          <w:sz w:val="22"/>
          <w:szCs w:val="22"/>
          <w:lang w:val="fr-FR"/>
        </w:rPr>
      </w:pPr>
      <w:r w:rsidRPr="00170A4B">
        <w:rPr>
          <w:rFonts w:ascii="Arial" w:hAnsi="Arial" w:cs="Arial"/>
          <w:sz w:val="22"/>
          <w:szCs w:val="22"/>
          <w:lang w:val="fr-FR"/>
        </w:rPr>
        <w:t>Toutes les menaces connues pesant sur les vautours sont présentées et examinées dans le</w:t>
      </w:r>
      <w:r w:rsidR="00347F07" w:rsidRPr="00170A4B">
        <w:rPr>
          <w:rFonts w:ascii="Arial" w:hAnsi="Arial" w:cs="Arial"/>
          <w:sz w:val="22"/>
          <w:szCs w:val="22"/>
          <w:lang w:val="fr-FR"/>
        </w:rPr>
        <w:t xml:space="preserve"> MsAP</w:t>
      </w:r>
      <w:r w:rsidRPr="00170A4B">
        <w:rPr>
          <w:rFonts w:ascii="Arial" w:hAnsi="Arial" w:cs="Arial"/>
          <w:sz w:val="22"/>
          <w:szCs w:val="22"/>
          <w:lang w:val="fr-FR"/>
        </w:rPr>
        <w:t xml:space="preserve"> Vautours</w:t>
      </w:r>
      <w:r w:rsidR="00F72FDC" w:rsidRPr="00170A4B">
        <w:rPr>
          <w:rFonts w:ascii="Arial" w:hAnsi="Arial" w:cs="Arial"/>
          <w:sz w:val="22"/>
          <w:szCs w:val="22"/>
          <w:lang w:val="fr-FR"/>
        </w:rPr>
        <w:t xml:space="preserve">, </w:t>
      </w:r>
      <w:r w:rsidRPr="00170A4B">
        <w:rPr>
          <w:rFonts w:ascii="Arial" w:hAnsi="Arial" w:cs="Arial"/>
          <w:sz w:val="22"/>
          <w:szCs w:val="22"/>
          <w:lang w:val="fr-FR"/>
        </w:rPr>
        <w:t>y compris aux niveaux de la région et de l’espèce</w:t>
      </w:r>
      <w:r w:rsidR="0082735B" w:rsidRPr="00170A4B">
        <w:rPr>
          <w:rFonts w:ascii="Arial" w:hAnsi="Arial" w:cs="Arial"/>
          <w:sz w:val="22"/>
          <w:szCs w:val="22"/>
          <w:lang w:val="fr-FR"/>
        </w:rPr>
        <w:t>. Les causes de ces menaces sont également prises en compte</w:t>
      </w:r>
      <w:r w:rsidR="00C601AA" w:rsidRPr="00170A4B">
        <w:rPr>
          <w:rFonts w:ascii="Arial" w:hAnsi="Arial" w:cs="Arial"/>
          <w:sz w:val="22"/>
          <w:szCs w:val="22"/>
          <w:lang w:val="fr-FR"/>
        </w:rPr>
        <w:t>. Pour traiter ces menaces</w:t>
      </w:r>
      <w:r w:rsidR="00D93918" w:rsidRPr="00170A4B">
        <w:rPr>
          <w:rFonts w:ascii="Arial" w:hAnsi="Arial" w:cs="Arial"/>
          <w:sz w:val="22"/>
          <w:szCs w:val="22"/>
          <w:lang w:val="fr-FR"/>
        </w:rPr>
        <w:t xml:space="preserve">, 12 </w:t>
      </w:r>
      <w:r w:rsidR="00C601AA" w:rsidRPr="00170A4B">
        <w:rPr>
          <w:rFonts w:ascii="Arial" w:hAnsi="Arial" w:cs="Arial"/>
          <w:sz w:val="22"/>
          <w:szCs w:val="22"/>
          <w:lang w:val="fr-FR"/>
        </w:rPr>
        <w:t>objectifs sont répertoriés dans le</w:t>
      </w:r>
      <w:r w:rsidR="00D93918" w:rsidRPr="00170A4B">
        <w:rPr>
          <w:rFonts w:ascii="Arial" w:hAnsi="Arial" w:cs="Arial"/>
          <w:sz w:val="22"/>
          <w:szCs w:val="22"/>
          <w:lang w:val="fr-FR"/>
        </w:rPr>
        <w:t xml:space="preserve"> MsAP </w:t>
      </w:r>
      <w:r w:rsidR="00C601AA" w:rsidRPr="00170A4B">
        <w:rPr>
          <w:rFonts w:ascii="Arial" w:hAnsi="Arial" w:cs="Arial"/>
          <w:sz w:val="22"/>
          <w:szCs w:val="22"/>
          <w:lang w:val="fr-FR"/>
        </w:rPr>
        <w:t>Vautours, suivis d’un Cadre d’a</w:t>
      </w:r>
      <w:r w:rsidR="00CE577F" w:rsidRPr="00170A4B">
        <w:rPr>
          <w:rFonts w:ascii="Arial" w:hAnsi="Arial" w:cs="Arial"/>
          <w:sz w:val="22"/>
          <w:szCs w:val="22"/>
          <w:lang w:val="fr-FR"/>
        </w:rPr>
        <w:t xml:space="preserve">ctions </w:t>
      </w:r>
      <w:r w:rsidR="00C601AA" w:rsidRPr="00170A4B">
        <w:rPr>
          <w:rFonts w:ascii="Arial" w:hAnsi="Arial" w:cs="Arial"/>
          <w:sz w:val="22"/>
          <w:szCs w:val="22"/>
          <w:lang w:val="fr-FR"/>
        </w:rPr>
        <w:t>établissant</w:t>
      </w:r>
      <w:r w:rsidR="00CE577F" w:rsidRPr="00170A4B">
        <w:rPr>
          <w:rFonts w:ascii="Arial" w:hAnsi="Arial" w:cs="Arial"/>
          <w:sz w:val="22"/>
          <w:szCs w:val="22"/>
          <w:lang w:val="fr-FR"/>
        </w:rPr>
        <w:t xml:space="preserve"> 125</w:t>
      </w:r>
      <w:r w:rsidR="00D93918" w:rsidRPr="00170A4B">
        <w:rPr>
          <w:rFonts w:ascii="Arial" w:hAnsi="Arial" w:cs="Arial"/>
          <w:sz w:val="22"/>
          <w:szCs w:val="22"/>
          <w:lang w:val="fr-FR"/>
        </w:rPr>
        <w:t xml:space="preserve"> </w:t>
      </w:r>
      <w:r w:rsidR="00C601AA" w:rsidRPr="00170A4B">
        <w:rPr>
          <w:rFonts w:ascii="Arial" w:hAnsi="Arial" w:cs="Arial"/>
          <w:sz w:val="22"/>
          <w:szCs w:val="22"/>
          <w:lang w:val="fr-FR"/>
        </w:rPr>
        <w:t>activités</w:t>
      </w:r>
      <w:r w:rsidR="00D93918" w:rsidRPr="00170A4B">
        <w:rPr>
          <w:rFonts w:ascii="Arial" w:hAnsi="Arial" w:cs="Arial"/>
          <w:sz w:val="22"/>
          <w:szCs w:val="22"/>
          <w:lang w:val="fr-FR"/>
        </w:rPr>
        <w:t xml:space="preserve"> </w:t>
      </w:r>
      <w:r w:rsidR="00C601AA" w:rsidRPr="00170A4B">
        <w:rPr>
          <w:rFonts w:ascii="Arial" w:hAnsi="Arial" w:cs="Arial"/>
          <w:sz w:val="22"/>
          <w:szCs w:val="22"/>
          <w:lang w:val="fr-FR"/>
        </w:rPr>
        <w:t>devant être mises en œuvre afin de relever ces défis</w:t>
      </w:r>
      <w:r w:rsidR="00D93918" w:rsidRPr="00170A4B">
        <w:rPr>
          <w:rFonts w:ascii="Arial" w:hAnsi="Arial" w:cs="Arial"/>
          <w:sz w:val="22"/>
          <w:szCs w:val="22"/>
          <w:lang w:val="fr-FR"/>
        </w:rPr>
        <w:t>.</w:t>
      </w:r>
    </w:p>
    <w:p w14:paraId="3B64E714" w14:textId="77777777" w:rsidR="00F72FDC" w:rsidRPr="00170A4B" w:rsidRDefault="00F72FDC" w:rsidP="00F72FDC">
      <w:pPr>
        <w:pStyle w:val="ListParagraph"/>
        <w:rPr>
          <w:rFonts w:ascii="Arial" w:hAnsi="Arial" w:cs="Arial"/>
          <w:sz w:val="22"/>
          <w:szCs w:val="22"/>
          <w:lang w:val="fr-FR"/>
        </w:rPr>
      </w:pPr>
    </w:p>
    <w:p w14:paraId="2901C408" w14:textId="7A4A4402" w:rsidR="00E32313" w:rsidRPr="00170A4B" w:rsidRDefault="00E5071D" w:rsidP="00D93918">
      <w:pPr>
        <w:numPr>
          <w:ilvl w:val="0"/>
          <w:numId w:val="2"/>
        </w:numPr>
        <w:contextualSpacing/>
        <w:jc w:val="both"/>
        <w:rPr>
          <w:rFonts w:ascii="Arial" w:hAnsi="Arial" w:cs="Arial"/>
          <w:sz w:val="22"/>
          <w:szCs w:val="22"/>
          <w:lang w:val="fr-FR"/>
        </w:rPr>
      </w:pPr>
      <w:r w:rsidRPr="00170A4B">
        <w:rPr>
          <w:rFonts w:ascii="Arial" w:hAnsi="Arial" w:cs="Arial"/>
          <w:sz w:val="22"/>
          <w:szCs w:val="22"/>
          <w:lang w:val="fr-FR"/>
        </w:rPr>
        <w:t>Les diverses parties prenantes clés, ainsi que leur rôle respectif dans la réalisation des</w:t>
      </w:r>
      <w:r w:rsidR="00D93918" w:rsidRPr="00170A4B">
        <w:rPr>
          <w:rFonts w:ascii="Arial" w:hAnsi="Arial" w:cs="Arial"/>
          <w:sz w:val="22"/>
          <w:szCs w:val="22"/>
          <w:lang w:val="fr-FR"/>
        </w:rPr>
        <w:t xml:space="preserve"> 12 </w:t>
      </w:r>
      <w:r w:rsidRPr="00170A4B">
        <w:rPr>
          <w:rFonts w:ascii="Arial" w:hAnsi="Arial" w:cs="Arial"/>
          <w:sz w:val="22"/>
          <w:szCs w:val="22"/>
          <w:lang w:val="fr-FR"/>
        </w:rPr>
        <w:t>o</w:t>
      </w:r>
      <w:r w:rsidR="00A71F27" w:rsidRPr="00170A4B">
        <w:rPr>
          <w:rFonts w:ascii="Arial" w:hAnsi="Arial" w:cs="Arial"/>
          <w:sz w:val="22"/>
          <w:szCs w:val="22"/>
          <w:lang w:val="fr-FR"/>
        </w:rPr>
        <w:t>bjecti</w:t>
      </w:r>
      <w:r w:rsidRPr="00170A4B">
        <w:rPr>
          <w:rFonts w:ascii="Arial" w:hAnsi="Arial" w:cs="Arial"/>
          <w:sz w:val="22"/>
          <w:szCs w:val="22"/>
          <w:lang w:val="fr-FR"/>
        </w:rPr>
        <w:t>f</w:t>
      </w:r>
      <w:r w:rsidR="00A71F27" w:rsidRPr="00170A4B">
        <w:rPr>
          <w:rFonts w:ascii="Arial" w:hAnsi="Arial" w:cs="Arial"/>
          <w:sz w:val="22"/>
          <w:szCs w:val="22"/>
          <w:lang w:val="fr-FR"/>
        </w:rPr>
        <w:t>s</w:t>
      </w:r>
      <w:r w:rsidR="00D93918" w:rsidRPr="00170A4B">
        <w:rPr>
          <w:rFonts w:ascii="Arial" w:hAnsi="Arial" w:cs="Arial"/>
          <w:sz w:val="22"/>
          <w:szCs w:val="22"/>
          <w:lang w:val="fr-FR"/>
        </w:rPr>
        <w:t xml:space="preserve">, </w:t>
      </w:r>
      <w:r w:rsidRPr="00170A4B">
        <w:rPr>
          <w:rFonts w:ascii="Arial" w:hAnsi="Arial" w:cs="Arial"/>
          <w:sz w:val="22"/>
          <w:szCs w:val="22"/>
          <w:lang w:val="fr-FR"/>
        </w:rPr>
        <w:t>sont répertoriées dans le</w:t>
      </w:r>
      <w:r w:rsidR="00D93918" w:rsidRPr="00170A4B">
        <w:rPr>
          <w:rFonts w:ascii="Arial" w:hAnsi="Arial" w:cs="Arial"/>
          <w:sz w:val="22"/>
          <w:szCs w:val="22"/>
          <w:lang w:val="fr-FR"/>
        </w:rPr>
        <w:t xml:space="preserve"> MsAP</w:t>
      </w:r>
      <w:r w:rsidRPr="00170A4B">
        <w:rPr>
          <w:rFonts w:ascii="Arial" w:hAnsi="Arial" w:cs="Arial"/>
          <w:sz w:val="22"/>
          <w:szCs w:val="22"/>
          <w:lang w:val="fr-FR"/>
        </w:rPr>
        <w:t xml:space="preserve"> Vautours</w:t>
      </w:r>
      <w:r w:rsidR="00A71F27" w:rsidRPr="00170A4B">
        <w:rPr>
          <w:rFonts w:ascii="Arial" w:hAnsi="Arial" w:cs="Arial"/>
          <w:sz w:val="22"/>
          <w:szCs w:val="22"/>
          <w:lang w:val="fr-FR"/>
        </w:rPr>
        <w:t xml:space="preserve">, </w:t>
      </w:r>
      <w:r w:rsidRPr="00170A4B">
        <w:rPr>
          <w:rFonts w:ascii="Arial" w:hAnsi="Arial" w:cs="Arial"/>
          <w:sz w:val="22"/>
          <w:szCs w:val="22"/>
          <w:lang w:val="fr-FR"/>
        </w:rPr>
        <w:t>tout comme les possibilités en matière de politiques et les obstacles à des changements de grande envergure</w:t>
      </w:r>
      <w:r w:rsidR="00A71F27" w:rsidRPr="00170A4B">
        <w:rPr>
          <w:rFonts w:ascii="Arial" w:hAnsi="Arial" w:cs="Arial"/>
          <w:sz w:val="22"/>
          <w:szCs w:val="22"/>
          <w:lang w:val="fr-FR"/>
        </w:rPr>
        <w:t xml:space="preserve">. </w:t>
      </w:r>
      <w:r w:rsidR="00B84510" w:rsidRPr="00170A4B">
        <w:rPr>
          <w:rFonts w:ascii="Arial" w:hAnsi="Arial" w:cs="Arial"/>
          <w:sz w:val="22"/>
          <w:szCs w:val="22"/>
          <w:lang w:val="fr-FR"/>
        </w:rPr>
        <w:t>Une vue d’ensemble des conventions, accords et politiques</w:t>
      </w:r>
      <w:r w:rsidR="00A71F27" w:rsidRPr="00170A4B">
        <w:rPr>
          <w:rFonts w:ascii="Arial" w:hAnsi="Arial" w:cs="Arial"/>
          <w:sz w:val="22"/>
          <w:szCs w:val="22"/>
          <w:lang w:val="fr-FR"/>
        </w:rPr>
        <w:t xml:space="preserve"> internationa</w:t>
      </w:r>
      <w:r w:rsidR="00B84510" w:rsidRPr="00170A4B">
        <w:rPr>
          <w:rFonts w:ascii="Arial" w:hAnsi="Arial" w:cs="Arial"/>
          <w:sz w:val="22"/>
          <w:szCs w:val="22"/>
          <w:lang w:val="fr-FR"/>
        </w:rPr>
        <w:t>ux</w:t>
      </w:r>
      <w:r w:rsidR="00A71F27" w:rsidRPr="00170A4B">
        <w:rPr>
          <w:rFonts w:ascii="Arial" w:hAnsi="Arial" w:cs="Arial"/>
          <w:sz w:val="22"/>
          <w:szCs w:val="22"/>
          <w:lang w:val="fr-FR"/>
        </w:rPr>
        <w:t xml:space="preserve"> </w:t>
      </w:r>
      <w:r w:rsidR="00B84510" w:rsidRPr="00170A4B">
        <w:rPr>
          <w:rFonts w:ascii="Arial" w:hAnsi="Arial" w:cs="Arial"/>
          <w:sz w:val="22"/>
          <w:szCs w:val="22"/>
          <w:lang w:val="fr-FR"/>
        </w:rPr>
        <w:t>présentée dans le</w:t>
      </w:r>
      <w:r w:rsidR="00A71F27" w:rsidRPr="00170A4B">
        <w:rPr>
          <w:rFonts w:ascii="Arial" w:hAnsi="Arial" w:cs="Arial"/>
          <w:sz w:val="22"/>
          <w:szCs w:val="22"/>
          <w:lang w:val="fr-FR"/>
        </w:rPr>
        <w:t xml:space="preserve"> MsAP</w:t>
      </w:r>
      <w:r w:rsidR="00B84510" w:rsidRPr="00170A4B">
        <w:rPr>
          <w:rFonts w:ascii="Arial" w:hAnsi="Arial" w:cs="Arial"/>
          <w:sz w:val="22"/>
          <w:szCs w:val="22"/>
          <w:lang w:val="fr-FR"/>
        </w:rPr>
        <w:t xml:space="preserve"> Vautours</w:t>
      </w:r>
      <w:r w:rsidR="00A71F27" w:rsidRPr="00170A4B">
        <w:rPr>
          <w:rFonts w:ascii="Arial" w:hAnsi="Arial" w:cs="Arial"/>
          <w:sz w:val="22"/>
          <w:szCs w:val="22"/>
          <w:lang w:val="fr-FR"/>
        </w:rPr>
        <w:t xml:space="preserve"> </w:t>
      </w:r>
      <w:r w:rsidR="00B84510" w:rsidRPr="00170A4B">
        <w:rPr>
          <w:rFonts w:ascii="Arial" w:hAnsi="Arial" w:cs="Arial"/>
          <w:sz w:val="22"/>
          <w:szCs w:val="22"/>
          <w:lang w:val="fr-FR"/>
        </w:rPr>
        <w:t>met également en</w:t>
      </w:r>
      <w:r w:rsidR="00001A2D" w:rsidRPr="00170A4B">
        <w:rPr>
          <w:rFonts w:ascii="Arial" w:hAnsi="Arial" w:cs="Arial"/>
          <w:sz w:val="22"/>
          <w:szCs w:val="22"/>
          <w:lang w:val="fr-FR"/>
        </w:rPr>
        <w:t xml:space="preserve"> contexte</w:t>
      </w:r>
      <w:r w:rsidR="00A71F27" w:rsidRPr="00170A4B">
        <w:rPr>
          <w:rFonts w:ascii="Arial" w:hAnsi="Arial" w:cs="Arial"/>
          <w:sz w:val="22"/>
          <w:szCs w:val="22"/>
          <w:lang w:val="fr-FR"/>
        </w:rPr>
        <w:t xml:space="preserve"> </w:t>
      </w:r>
      <w:r w:rsidR="00001A2D" w:rsidRPr="00170A4B">
        <w:rPr>
          <w:rFonts w:ascii="Arial" w:hAnsi="Arial" w:cs="Arial"/>
          <w:sz w:val="22"/>
          <w:szCs w:val="22"/>
          <w:lang w:val="fr-FR"/>
        </w:rPr>
        <w:t>e</w:t>
      </w:r>
      <w:r w:rsidR="00A71F27" w:rsidRPr="00170A4B">
        <w:rPr>
          <w:rFonts w:ascii="Arial" w:hAnsi="Arial" w:cs="Arial"/>
          <w:sz w:val="22"/>
          <w:szCs w:val="22"/>
          <w:lang w:val="fr-FR"/>
        </w:rPr>
        <w:t>n term</w:t>
      </w:r>
      <w:r w:rsidR="00001A2D" w:rsidRPr="00170A4B">
        <w:rPr>
          <w:rFonts w:ascii="Arial" w:hAnsi="Arial" w:cs="Arial"/>
          <w:sz w:val="22"/>
          <w:szCs w:val="22"/>
          <w:lang w:val="fr-FR"/>
        </w:rPr>
        <w:t>e</w:t>
      </w:r>
      <w:r w:rsidR="00A71F27" w:rsidRPr="00170A4B">
        <w:rPr>
          <w:rFonts w:ascii="Arial" w:hAnsi="Arial" w:cs="Arial"/>
          <w:sz w:val="22"/>
          <w:szCs w:val="22"/>
          <w:lang w:val="fr-FR"/>
        </w:rPr>
        <w:t xml:space="preserve">s </w:t>
      </w:r>
      <w:r w:rsidR="00001A2D" w:rsidRPr="00170A4B">
        <w:rPr>
          <w:rFonts w:ascii="Arial" w:hAnsi="Arial" w:cs="Arial"/>
          <w:sz w:val="22"/>
          <w:szCs w:val="22"/>
          <w:lang w:val="fr-FR"/>
        </w:rPr>
        <w:t>de</w:t>
      </w:r>
      <w:r w:rsidR="00A71F27" w:rsidRPr="00170A4B">
        <w:rPr>
          <w:rFonts w:ascii="Arial" w:hAnsi="Arial" w:cs="Arial"/>
          <w:sz w:val="22"/>
          <w:szCs w:val="22"/>
          <w:lang w:val="fr-FR"/>
        </w:rPr>
        <w:t xml:space="preserve"> structures </w:t>
      </w:r>
      <w:r w:rsidR="00001A2D" w:rsidRPr="00170A4B">
        <w:rPr>
          <w:rFonts w:ascii="Arial" w:hAnsi="Arial" w:cs="Arial"/>
          <w:sz w:val="22"/>
          <w:szCs w:val="22"/>
          <w:lang w:val="fr-FR"/>
        </w:rPr>
        <w:t>existantes et synergies</w:t>
      </w:r>
      <w:r w:rsidR="00A71F27" w:rsidRPr="00170A4B">
        <w:rPr>
          <w:rFonts w:ascii="Arial" w:hAnsi="Arial" w:cs="Arial"/>
          <w:sz w:val="22"/>
          <w:szCs w:val="22"/>
          <w:lang w:val="fr-FR"/>
        </w:rPr>
        <w:t xml:space="preserve"> possible</w:t>
      </w:r>
      <w:r w:rsidR="00001A2D" w:rsidRPr="00170A4B">
        <w:rPr>
          <w:rFonts w:ascii="Arial" w:hAnsi="Arial" w:cs="Arial"/>
          <w:sz w:val="22"/>
          <w:szCs w:val="22"/>
          <w:lang w:val="fr-FR"/>
        </w:rPr>
        <w:t>s</w:t>
      </w:r>
      <w:r w:rsidR="00A71F27" w:rsidRPr="00170A4B">
        <w:rPr>
          <w:rFonts w:ascii="Arial" w:hAnsi="Arial" w:cs="Arial"/>
          <w:sz w:val="22"/>
          <w:szCs w:val="22"/>
          <w:lang w:val="fr-FR"/>
        </w:rPr>
        <w:t xml:space="preserve"> </w:t>
      </w:r>
      <w:r w:rsidR="00001A2D" w:rsidRPr="00170A4B">
        <w:rPr>
          <w:rFonts w:ascii="Arial" w:hAnsi="Arial" w:cs="Arial"/>
          <w:sz w:val="22"/>
          <w:szCs w:val="22"/>
          <w:lang w:val="fr-FR"/>
        </w:rPr>
        <w:t>pouvant être utilisées afin de contribuer à la réalisation de l’objectif global du</w:t>
      </w:r>
      <w:r w:rsidR="00A71F27" w:rsidRPr="00170A4B">
        <w:rPr>
          <w:rFonts w:ascii="Arial" w:hAnsi="Arial" w:cs="Arial"/>
          <w:sz w:val="22"/>
          <w:szCs w:val="22"/>
          <w:lang w:val="fr-FR"/>
        </w:rPr>
        <w:t xml:space="preserve"> MsAP</w:t>
      </w:r>
      <w:r w:rsidR="00001A2D" w:rsidRPr="00170A4B">
        <w:rPr>
          <w:rFonts w:ascii="Arial" w:hAnsi="Arial" w:cs="Arial"/>
          <w:sz w:val="22"/>
          <w:szCs w:val="22"/>
          <w:lang w:val="fr-FR"/>
        </w:rPr>
        <w:t xml:space="preserve"> Vautours</w:t>
      </w:r>
      <w:r w:rsidR="00A71F27" w:rsidRPr="00170A4B">
        <w:rPr>
          <w:rFonts w:ascii="Arial" w:hAnsi="Arial" w:cs="Arial"/>
          <w:sz w:val="22"/>
          <w:szCs w:val="22"/>
          <w:lang w:val="fr-FR"/>
        </w:rPr>
        <w:t xml:space="preserve">.  </w:t>
      </w:r>
    </w:p>
    <w:p w14:paraId="43CA319C" w14:textId="77777777" w:rsidR="00E32313" w:rsidRPr="00170A4B" w:rsidRDefault="00E32313" w:rsidP="006C52FC">
      <w:pPr>
        <w:pStyle w:val="ListParagraph"/>
        <w:rPr>
          <w:rFonts w:ascii="Arial" w:hAnsi="Arial" w:cs="Arial"/>
          <w:sz w:val="22"/>
          <w:szCs w:val="22"/>
          <w:lang w:val="fr-FR"/>
        </w:rPr>
      </w:pPr>
    </w:p>
    <w:p w14:paraId="3EDE0B2F" w14:textId="2ED66E67" w:rsidR="00001800" w:rsidRPr="00170A4B" w:rsidRDefault="00D64D21" w:rsidP="00347F07">
      <w:pPr>
        <w:numPr>
          <w:ilvl w:val="0"/>
          <w:numId w:val="2"/>
        </w:numPr>
        <w:contextualSpacing/>
        <w:jc w:val="both"/>
        <w:rPr>
          <w:rFonts w:ascii="Arial" w:hAnsi="Arial" w:cs="Arial"/>
          <w:sz w:val="22"/>
          <w:szCs w:val="22"/>
          <w:lang w:val="fr-FR"/>
        </w:rPr>
      </w:pPr>
      <w:r w:rsidRPr="00170A4B">
        <w:rPr>
          <w:rFonts w:ascii="Arial" w:hAnsi="Arial" w:cs="Arial"/>
          <w:sz w:val="22"/>
          <w:szCs w:val="22"/>
          <w:lang w:val="fr-FR"/>
        </w:rPr>
        <w:t>Par ailleurs, le</w:t>
      </w:r>
      <w:r w:rsidR="008D4782" w:rsidRPr="00170A4B">
        <w:rPr>
          <w:rFonts w:ascii="Arial" w:hAnsi="Arial" w:cs="Arial"/>
          <w:sz w:val="22"/>
          <w:szCs w:val="22"/>
          <w:lang w:val="fr-FR"/>
        </w:rPr>
        <w:t xml:space="preserve"> MsAP </w:t>
      </w:r>
      <w:r w:rsidRPr="00170A4B">
        <w:rPr>
          <w:rFonts w:ascii="Arial" w:hAnsi="Arial" w:cs="Arial"/>
          <w:sz w:val="22"/>
          <w:szCs w:val="22"/>
          <w:lang w:val="fr-FR"/>
        </w:rPr>
        <w:t>Vautours contient des</w:t>
      </w:r>
      <w:r w:rsidR="00A71F27" w:rsidRPr="00170A4B">
        <w:rPr>
          <w:rFonts w:ascii="Arial" w:hAnsi="Arial" w:cs="Arial"/>
          <w:sz w:val="22"/>
          <w:szCs w:val="22"/>
          <w:lang w:val="fr-FR"/>
        </w:rPr>
        <w:t xml:space="preserve"> information</w:t>
      </w:r>
      <w:r w:rsidRPr="00170A4B">
        <w:rPr>
          <w:rFonts w:ascii="Arial" w:hAnsi="Arial" w:cs="Arial"/>
          <w:sz w:val="22"/>
          <w:szCs w:val="22"/>
          <w:lang w:val="fr-FR"/>
        </w:rPr>
        <w:t>s</w:t>
      </w:r>
      <w:r w:rsidR="00A71F27" w:rsidRPr="00170A4B">
        <w:rPr>
          <w:rFonts w:ascii="Arial" w:hAnsi="Arial" w:cs="Arial"/>
          <w:sz w:val="22"/>
          <w:szCs w:val="22"/>
          <w:lang w:val="fr-FR"/>
        </w:rPr>
        <w:t xml:space="preserve"> </w:t>
      </w:r>
      <w:r w:rsidRPr="00170A4B">
        <w:rPr>
          <w:rFonts w:ascii="Arial" w:hAnsi="Arial" w:cs="Arial"/>
          <w:sz w:val="22"/>
          <w:szCs w:val="22"/>
          <w:lang w:val="fr-FR"/>
        </w:rPr>
        <w:t>sur la structure proposée, l’approche et les ressources nécessaires pour une mise en œuvre réussie</w:t>
      </w:r>
      <w:r w:rsidR="00347F07" w:rsidRPr="00170A4B">
        <w:rPr>
          <w:rFonts w:ascii="Arial" w:hAnsi="Arial" w:cs="Arial"/>
          <w:sz w:val="22"/>
          <w:szCs w:val="22"/>
          <w:lang w:val="fr-FR"/>
        </w:rPr>
        <w:t xml:space="preserve">. </w:t>
      </w:r>
      <w:r w:rsidR="00E81FBD" w:rsidRPr="00170A4B">
        <w:rPr>
          <w:rFonts w:ascii="Arial" w:hAnsi="Arial" w:cs="Arial"/>
          <w:sz w:val="22"/>
          <w:szCs w:val="22"/>
          <w:lang w:val="fr-FR"/>
        </w:rPr>
        <w:t>En outre, il émet des conseils sur</w:t>
      </w:r>
      <w:r w:rsidR="00E81FBD" w:rsidRPr="00170A4B">
        <w:rPr>
          <w:rFonts w:asciiTheme="minorBidi" w:hAnsiTheme="minorBidi" w:cstheme="minorBidi"/>
          <w:sz w:val="22"/>
          <w:szCs w:val="28"/>
          <w:lang w:val="fr-FR"/>
        </w:rPr>
        <w:t xml:space="preserve"> les processus de</w:t>
      </w:r>
      <w:r w:rsidR="00E81FBD" w:rsidRPr="00170A4B">
        <w:rPr>
          <w:rFonts w:ascii="Arial" w:hAnsi="Arial" w:cs="Arial"/>
          <w:sz w:val="22"/>
          <w:szCs w:val="22"/>
          <w:lang w:val="fr-FR"/>
        </w:rPr>
        <w:t xml:space="preserve"> suivi</w:t>
      </w:r>
      <w:r w:rsidR="00E81FBD" w:rsidRPr="00170A4B">
        <w:rPr>
          <w:rFonts w:asciiTheme="minorBidi" w:hAnsiTheme="minorBidi" w:cstheme="minorBidi"/>
          <w:sz w:val="22"/>
          <w:szCs w:val="28"/>
          <w:lang w:val="fr-FR"/>
        </w:rPr>
        <w:t>, d’é</w:t>
      </w:r>
      <w:r w:rsidR="00E32313" w:rsidRPr="00170A4B">
        <w:rPr>
          <w:rFonts w:asciiTheme="minorBidi" w:hAnsiTheme="minorBidi" w:cstheme="minorBidi"/>
          <w:sz w:val="22"/>
          <w:szCs w:val="28"/>
          <w:lang w:val="fr-FR"/>
        </w:rPr>
        <w:t xml:space="preserve">valuation </w:t>
      </w:r>
      <w:r w:rsidR="00E81FBD" w:rsidRPr="00170A4B">
        <w:rPr>
          <w:rFonts w:asciiTheme="minorBidi" w:hAnsiTheme="minorBidi" w:cstheme="minorBidi"/>
          <w:sz w:val="22"/>
          <w:szCs w:val="28"/>
          <w:lang w:val="fr-FR"/>
        </w:rPr>
        <w:t xml:space="preserve">et d’examen à suivre au cours de la période de mise en œuvre de </w:t>
      </w:r>
      <w:r w:rsidR="008D4782" w:rsidRPr="00170A4B">
        <w:rPr>
          <w:rFonts w:asciiTheme="minorBidi" w:hAnsiTheme="minorBidi" w:cstheme="minorBidi"/>
          <w:sz w:val="22"/>
          <w:szCs w:val="28"/>
          <w:lang w:val="fr-FR"/>
        </w:rPr>
        <w:t>12</w:t>
      </w:r>
      <w:r w:rsidR="00E81FBD" w:rsidRPr="00170A4B">
        <w:rPr>
          <w:rFonts w:asciiTheme="minorBidi" w:hAnsiTheme="minorBidi" w:cstheme="minorBidi"/>
          <w:sz w:val="22"/>
          <w:szCs w:val="28"/>
          <w:lang w:val="fr-FR"/>
        </w:rPr>
        <w:t xml:space="preserve"> ans</w:t>
      </w:r>
      <w:r w:rsidR="00F573C7" w:rsidRPr="00170A4B">
        <w:rPr>
          <w:rFonts w:asciiTheme="minorBidi" w:hAnsiTheme="minorBidi" w:cstheme="minorBidi"/>
          <w:sz w:val="22"/>
          <w:szCs w:val="28"/>
          <w:lang w:val="fr-FR"/>
        </w:rPr>
        <w:t xml:space="preserve">. Il souligne également les éléments clés à inclure dans les </w:t>
      </w:r>
      <w:r w:rsidR="00E32313" w:rsidRPr="00170A4B">
        <w:rPr>
          <w:rFonts w:asciiTheme="minorBidi" w:hAnsiTheme="minorBidi" w:cstheme="minorBidi"/>
          <w:sz w:val="22"/>
          <w:szCs w:val="28"/>
          <w:lang w:val="fr-FR"/>
        </w:rPr>
        <w:t xml:space="preserve">communications </w:t>
      </w:r>
      <w:r w:rsidR="00F573C7" w:rsidRPr="00170A4B">
        <w:rPr>
          <w:rFonts w:asciiTheme="minorBidi" w:hAnsiTheme="minorBidi" w:cstheme="minorBidi"/>
          <w:sz w:val="22"/>
          <w:szCs w:val="28"/>
          <w:lang w:val="fr-FR"/>
        </w:rPr>
        <w:t>et</w:t>
      </w:r>
      <w:r w:rsidR="003E12C8" w:rsidRPr="00170A4B">
        <w:rPr>
          <w:rFonts w:asciiTheme="minorBidi" w:hAnsiTheme="minorBidi" w:cstheme="minorBidi"/>
          <w:sz w:val="22"/>
          <w:szCs w:val="28"/>
          <w:lang w:val="fr-FR"/>
        </w:rPr>
        <w:t xml:space="preserve"> </w:t>
      </w:r>
      <w:r w:rsidR="00563631">
        <w:rPr>
          <w:rFonts w:asciiTheme="minorBidi" w:hAnsiTheme="minorBidi" w:cstheme="minorBidi"/>
          <w:sz w:val="22"/>
          <w:szCs w:val="28"/>
          <w:lang w:val="fr-FR"/>
        </w:rPr>
        <w:t xml:space="preserve">les </w:t>
      </w:r>
      <w:r w:rsidR="003E12C8" w:rsidRPr="00170A4B">
        <w:rPr>
          <w:rFonts w:asciiTheme="minorBidi" w:hAnsiTheme="minorBidi" w:cstheme="minorBidi"/>
          <w:sz w:val="22"/>
          <w:szCs w:val="28"/>
          <w:lang w:val="fr-FR"/>
        </w:rPr>
        <w:t>plans</w:t>
      </w:r>
      <w:r w:rsidR="00F573C7" w:rsidRPr="00170A4B">
        <w:rPr>
          <w:rFonts w:asciiTheme="minorBidi" w:hAnsiTheme="minorBidi" w:cstheme="minorBidi"/>
          <w:sz w:val="22"/>
          <w:szCs w:val="28"/>
          <w:lang w:val="fr-FR"/>
        </w:rPr>
        <w:t xml:space="preserve"> de collecte de fonds et de mobilisation des ressources afin de promouvoir le plan et rassembler le soutien de gouvernements des </w:t>
      </w:r>
      <w:r w:rsidR="003E12C8" w:rsidRPr="00170A4B">
        <w:rPr>
          <w:rFonts w:asciiTheme="minorBidi" w:hAnsiTheme="minorBidi" w:cstheme="minorBidi"/>
          <w:sz w:val="22"/>
          <w:szCs w:val="28"/>
          <w:lang w:val="fr-FR"/>
        </w:rPr>
        <w:t>États</w:t>
      </w:r>
      <w:r w:rsidR="00F573C7" w:rsidRPr="00170A4B">
        <w:rPr>
          <w:rFonts w:asciiTheme="minorBidi" w:hAnsiTheme="minorBidi" w:cstheme="minorBidi"/>
          <w:sz w:val="22"/>
          <w:szCs w:val="28"/>
          <w:lang w:val="fr-FR"/>
        </w:rPr>
        <w:t xml:space="preserve"> de l’aire de répartition et autres publics cibles</w:t>
      </w:r>
      <w:r w:rsidR="00E32313" w:rsidRPr="00170A4B">
        <w:rPr>
          <w:rFonts w:asciiTheme="minorBidi" w:hAnsiTheme="minorBidi" w:cstheme="minorBidi"/>
          <w:sz w:val="22"/>
          <w:szCs w:val="28"/>
          <w:lang w:val="fr-FR"/>
        </w:rPr>
        <w:t>.</w:t>
      </w:r>
    </w:p>
    <w:p w14:paraId="675FD7EC" w14:textId="77777777" w:rsidR="00F72FDC" w:rsidRPr="00170A4B" w:rsidRDefault="00F72FDC" w:rsidP="00F72FDC">
      <w:pPr>
        <w:pStyle w:val="ListParagraph"/>
        <w:rPr>
          <w:rFonts w:ascii="Arial" w:hAnsi="Arial" w:cs="Arial"/>
          <w:sz w:val="22"/>
          <w:szCs w:val="22"/>
          <w:lang w:val="fr-FR"/>
        </w:rPr>
      </w:pPr>
    </w:p>
    <w:p w14:paraId="62EB6E5F" w14:textId="4718DC41" w:rsidR="00F72FDC" w:rsidRPr="00170A4B" w:rsidRDefault="004553D9" w:rsidP="00F72FDC">
      <w:pPr>
        <w:numPr>
          <w:ilvl w:val="0"/>
          <w:numId w:val="2"/>
        </w:numPr>
        <w:contextualSpacing/>
        <w:jc w:val="both"/>
        <w:rPr>
          <w:rFonts w:ascii="Arial" w:hAnsi="Arial" w:cs="Arial"/>
          <w:sz w:val="22"/>
          <w:szCs w:val="22"/>
          <w:lang w:val="fr-FR"/>
        </w:rPr>
      </w:pPr>
      <w:r w:rsidRPr="00170A4B">
        <w:rPr>
          <w:rFonts w:ascii="Arial" w:hAnsi="Arial" w:cs="Arial"/>
          <w:sz w:val="22"/>
          <w:szCs w:val="22"/>
          <w:lang w:val="fr-FR"/>
        </w:rPr>
        <w:t>De plus, le</w:t>
      </w:r>
      <w:r w:rsidR="00F72FDC" w:rsidRPr="00170A4B">
        <w:rPr>
          <w:rFonts w:ascii="Arial" w:hAnsi="Arial" w:cs="Arial"/>
          <w:sz w:val="22"/>
          <w:szCs w:val="22"/>
          <w:lang w:val="fr-FR"/>
        </w:rPr>
        <w:t xml:space="preserve"> Plan </w:t>
      </w:r>
      <w:r w:rsidRPr="00170A4B">
        <w:rPr>
          <w:rFonts w:ascii="Arial" w:hAnsi="Arial" w:cs="Arial"/>
          <w:sz w:val="22"/>
          <w:szCs w:val="22"/>
          <w:lang w:val="fr-FR"/>
        </w:rPr>
        <w:t>contient des</w:t>
      </w:r>
      <w:r w:rsidR="00F72FDC" w:rsidRPr="00170A4B">
        <w:rPr>
          <w:rFonts w:ascii="Arial" w:hAnsi="Arial" w:cs="Arial"/>
          <w:sz w:val="22"/>
          <w:szCs w:val="22"/>
          <w:lang w:val="fr-FR"/>
        </w:rPr>
        <w:t xml:space="preserve"> information</w:t>
      </w:r>
      <w:r w:rsidRPr="00170A4B">
        <w:rPr>
          <w:rFonts w:ascii="Arial" w:hAnsi="Arial" w:cs="Arial"/>
          <w:sz w:val="22"/>
          <w:szCs w:val="22"/>
          <w:lang w:val="fr-FR"/>
        </w:rPr>
        <w:t>s sur</w:t>
      </w:r>
      <w:r w:rsidR="00F72FDC" w:rsidRPr="00170A4B">
        <w:rPr>
          <w:rFonts w:ascii="Arial" w:hAnsi="Arial" w:cs="Arial"/>
          <w:sz w:val="22"/>
          <w:szCs w:val="22"/>
          <w:lang w:val="fr-FR"/>
        </w:rPr>
        <w:t xml:space="preserve">, </w:t>
      </w:r>
      <w:r w:rsidRPr="00170A4B">
        <w:rPr>
          <w:rFonts w:ascii="Arial" w:hAnsi="Arial" w:cs="Arial"/>
          <w:sz w:val="22"/>
          <w:szCs w:val="22"/>
          <w:lang w:val="fr-FR"/>
        </w:rPr>
        <w:t>ou des liens vers les</w:t>
      </w:r>
      <w:r w:rsidR="00F72FDC" w:rsidRPr="00170A4B">
        <w:rPr>
          <w:rFonts w:ascii="Arial" w:hAnsi="Arial" w:cs="Arial"/>
          <w:sz w:val="22"/>
          <w:szCs w:val="22"/>
          <w:lang w:val="fr-FR"/>
        </w:rPr>
        <w:t xml:space="preserve"> plans </w:t>
      </w:r>
      <w:r w:rsidRPr="00170A4B">
        <w:rPr>
          <w:rFonts w:ascii="Arial" w:hAnsi="Arial" w:cs="Arial"/>
          <w:sz w:val="22"/>
          <w:szCs w:val="22"/>
          <w:lang w:val="fr-FR"/>
        </w:rPr>
        <w:t>et mesures existants ciblant les menaces, espèces ou</w:t>
      </w:r>
      <w:r w:rsidR="00F72FDC" w:rsidRPr="00170A4B">
        <w:rPr>
          <w:rFonts w:ascii="Arial" w:hAnsi="Arial" w:cs="Arial"/>
          <w:sz w:val="22"/>
          <w:szCs w:val="22"/>
          <w:lang w:val="fr-FR"/>
        </w:rPr>
        <w:t xml:space="preserve"> group</w:t>
      </w:r>
      <w:r w:rsidRPr="00170A4B">
        <w:rPr>
          <w:rFonts w:ascii="Arial" w:hAnsi="Arial" w:cs="Arial"/>
          <w:sz w:val="22"/>
          <w:szCs w:val="22"/>
          <w:lang w:val="fr-FR"/>
        </w:rPr>
        <w:t>e</w:t>
      </w:r>
      <w:r w:rsidR="00F72FDC" w:rsidRPr="00170A4B">
        <w:rPr>
          <w:rFonts w:ascii="Arial" w:hAnsi="Arial" w:cs="Arial"/>
          <w:sz w:val="22"/>
          <w:szCs w:val="22"/>
          <w:lang w:val="fr-FR"/>
        </w:rPr>
        <w:t xml:space="preserve">s </w:t>
      </w:r>
      <w:r w:rsidRPr="00170A4B">
        <w:rPr>
          <w:rFonts w:ascii="Arial" w:hAnsi="Arial" w:cs="Arial"/>
          <w:sz w:val="22"/>
          <w:szCs w:val="22"/>
          <w:lang w:val="fr-FR"/>
        </w:rPr>
        <w:t>d’espèces pertinents (notamment par le biais de liens présents dans les</w:t>
      </w:r>
      <w:r w:rsidR="00F72FDC" w:rsidRPr="00170A4B">
        <w:rPr>
          <w:rFonts w:ascii="Arial" w:hAnsi="Arial" w:cs="Arial"/>
          <w:sz w:val="22"/>
          <w:szCs w:val="22"/>
          <w:lang w:val="fr-FR"/>
        </w:rPr>
        <w:t xml:space="preserve"> Annexes). </w:t>
      </w:r>
      <w:r w:rsidR="00475EE1" w:rsidRPr="00170A4B">
        <w:rPr>
          <w:rFonts w:ascii="Arial" w:hAnsi="Arial" w:cs="Arial"/>
          <w:sz w:val="22"/>
          <w:szCs w:val="22"/>
          <w:lang w:val="fr-FR"/>
        </w:rPr>
        <w:t>Deux de ces</w:t>
      </w:r>
      <w:r w:rsidR="00F72FDC" w:rsidRPr="00170A4B">
        <w:rPr>
          <w:rFonts w:ascii="Arial" w:hAnsi="Arial" w:cs="Arial"/>
          <w:sz w:val="22"/>
          <w:szCs w:val="22"/>
          <w:lang w:val="fr-FR"/>
        </w:rPr>
        <w:t xml:space="preserve"> documents </w:t>
      </w:r>
      <w:r w:rsidR="00475EE1" w:rsidRPr="00170A4B">
        <w:rPr>
          <w:rFonts w:ascii="Arial" w:hAnsi="Arial" w:cs="Arial"/>
          <w:sz w:val="22"/>
          <w:szCs w:val="22"/>
          <w:lang w:val="fr-FR"/>
        </w:rPr>
        <w:t xml:space="preserve">ont été élaborés en </w:t>
      </w:r>
      <w:r w:rsidR="00475EE1" w:rsidRPr="00170A4B">
        <w:rPr>
          <w:rFonts w:ascii="Arial" w:hAnsi="Arial" w:cs="Arial"/>
          <w:sz w:val="22"/>
          <w:szCs w:val="22"/>
          <w:lang w:val="fr-FR"/>
        </w:rPr>
        <w:lastRenderedPageBreak/>
        <w:t>parallèle du</w:t>
      </w:r>
      <w:r w:rsidR="00F72FDC" w:rsidRPr="00170A4B">
        <w:rPr>
          <w:rFonts w:ascii="Arial" w:hAnsi="Arial" w:cs="Arial"/>
          <w:sz w:val="22"/>
          <w:szCs w:val="22"/>
          <w:lang w:val="fr-FR"/>
        </w:rPr>
        <w:t xml:space="preserve"> MsAP</w:t>
      </w:r>
      <w:r w:rsidR="00475EE1" w:rsidRPr="00170A4B">
        <w:rPr>
          <w:rFonts w:ascii="Arial" w:hAnsi="Arial" w:cs="Arial"/>
          <w:sz w:val="22"/>
          <w:szCs w:val="22"/>
          <w:lang w:val="fr-FR"/>
        </w:rPr>
        <w:t xml:space="preserve"> Vautours</w:t>
      </w:r>
      <w:r w:rsidR="00F72FDC" w:rsidRPr="00170A4B">
        <w:rPr>
          <w:rFonts w:ascii="Arial" w:hAnsi="Arial" w:cs="Arial"/>
          <w:sz w:val="22"/>
          <w:szCs w:val="22"/>
          <w:lang w:val="fr-FR"/>
        </w:rPr>
        <w:t xml:space="preserve"> </w:t>
      </w:r>
      <w:r w:rsidR="00475EE1" w:rsidRPr="00170A4B">
        <w:rPr>
          <w:rFonts w:ascii="Arial" w:hAnsi="Arial" w:cs="Arial"/>
          <w:sz w:val="22"/>
          <w:szCs w:val="22"/>
          <w:lang w:val="fr-FR"/>
        </w:rPr>
        <w:t>et ont été largement consultés</w:t>
      </w:r>
      <w:r w:rsidR="003E25CE" w:rsidRPr="00170A4B">
        <w:rPr>
          <w:rFonts w:ascii="Arial" w:hAnsi="Arial" w:cs="Arial"/>
          <w:sz w:val="22"/>
          <w:szCs w:val="22"/>
          <w:lang w:val="fr-FR"/>
        </w:rPr>
        <w:t xml:space="preserve"> par rapport aux deux espèces concernées, à savoir </w:t>
      </w:r>
      <w:r w:rsidR="00F72FDC" w:rsidRPr="00170A4B">
        <w:rPr>
          <w:rFonts w:ascii="Arial" w:hAnsi="Arial" w:cs="Arial"/>
          <w:sz w:val="22"/>
          <w:szCs w:val="22"/>
          <w:lang w:val="fr-FR"/>
        </w:rPr>
        <w:t>:</w:t>
      </w:r>
    </w:p>
    <w:p w14:paraId="7CF61317" w14:textId="77777777" w:rsidR="00F72FDC" w:rsidRPr="00170A4B" w:rsidRDefault="00F72FDC" w:rsidP="00F72FDC">
      <w:pPr>
        <w:pStyle w:val="ListParagraph"/>
        <w:rPr>
          <w:rFonts w:ascii="Arial" w:hAnsi="Arial" w:cs="Arial"/>
          <w:sz w:val="22"/>
          <w:szCs w:val="22"/>
          <w:lang w:val="fr-FR"/>
        </w:rPr>
      </w:pPr>
    </w:p>
    <w:p w14:paraId="07475EBB" w14:textId="68DC6BCD" w:rsidR="00F72FDC" w:rsidRPr="00170A4B" w:rsidRDefault="00423A64" w:rsidP="00423A64">
      <w:pPr>
        <w:pStyle w:val="ListParagraph"/>
        <w:numPr>
          <w:ilvl w:val="1"/>
          <w:numId w:val="2"/>
        </w:numPr>
        <w:jc w:val="both"/>
        <w:rPr>
          <w:rFonts w:ascii="Arial" w:hAnsi="Arial" w:cs="Arial"/>
          <w:sz w:val="22"/>
          <w:szCs w:val="22"/>
          <w:lang w:val="fr-FR"/>
        </w:rPr>
      </w:pPr>
      <w:r w:rsidRPr="00170A4B">
        <w:rPr>
          <w:rFonts w:ascii="Arial" w:hAnsi="Arial" w:cs="Arial"/>
          <w:sz w:val="22"/>
          <w:szCs w:val="22"/>
          <w:lang w:val="fr-FR"/>
        </w:rPr>
        <w:t>Plan d’action à l’échelle de la voie de migration pour la</w:t>
      </w:r>
      <w:r w:rsidR="00F72FDC" w:rsidRPr="00170A4B">
        <w:rPr>
          <w:rFonts w:ascii="Arial" w:hAnsi="Arial" w:cs="Arial"/>
          <w:sz w:val="22"/>
          <w:szCs w:val="22"/>
          <w:lang w:val="fr-FR"/>
        </w:rPr>
        <w:t xml:space="preserve"> </w:t>
      </w:r>
      <w:r w:rsidRPr="00170A4B">
        <w:rPr>
          <w:rFonts w:ascii="Arial" w:hAnsi="Arial" w:cs="Arial"/>
          <w:sz w:val="22"/>
          <w:szCs w:val="22"/>
          <w:lang w:val="fr-FR"/>
        </w:rPr>
        <w:t>c</w:t>
      </w:r>
      <w:r w:rsidR="00F72FDC" w:rsidRPr="00170A4B">
        <w:rPr>
          <w:rFonts w:ascii="Arial" w:hAnsi="Arial" w:cs="Arial"/>
          <w:sz w:val="22"/>
          <w:szCs w:val="22"/>
          <w:lang w:val="fr-FR"/>
        </w:rPr>
        <w:t xml:space="preserve">onservation </w:t>
      </w:r>
      <w:r w:rsidRPr="00170A4B">
        <w:rPr>
          <w:rFonts w:ascii="Arial" w:hAnsi="Arial" w:cs="Arial"/>
          <w:sz w:val="22"/>
          <w:szCs w:val="22"/>
          <w:lang w:val="fr-FR"/>
        </w:rPr>
        <w:t>des p</w:t>
      </w:r>
      <w:r w:rsidR="00F72FDC" w:rsidRPr="00170A4B">
        <w:rPr>
          <w:rFonts w:ascii="Arial" w:hAnsi="Arial" w:cs="Arial"/>
          <w:sz w:val="22"/>
          <w:szCs w:val="22"/>
          <w:lang w:val="fr-FR"/>
        </w:rPr>
        <w:t xml:space="preserve">opulations </w:t>
      </w:r>
      <w:r w:rsidRPr="00170A4B">
        <w:rPr>
          <w:rFonts w:ascii="Arial" w:hAnsi="Arial" w:cs="Arial"/>
          <w:sz w:val="22"/>
          <w:szCs w:val="22"/>
          <w:lang w:val="fr-FR"/>
        </w:rPr>
        <w:t>des Balkans et d’Asie centrale du</w:t>
      </w:r>
      <w:r w:rsidRPr="00170A4B">
        <w:rPr>
          <w:lang w:val="fr-FR"/>
        </w:rPr>
        <w:t xml:space="preserve"> </w:t>
      </w:r>
      <w:r w:rsidRPr="00170A4B">
        <w:rPr>
          <w:rFonts w:ascii="Arial" w:hAnsi="Arial" w:cs="Arial"/>
          <w:sz w:val="22"/>
          <w:szCs w:val="22"/>
          <w:lang w:val="fr-FR"/>
        </w:rPr>
        <w:t>percnoptère d'Égypte</w:t>
      </w:r>
      <w:r w:rsidR="009A7467">
        <w:rPr>
          <w:rFonts w:ascii="Arial" w:hAnsi="Arial" w:cs="Arial"/>
          <w:sz w:val="22"/>
          <w:szCs w:val="22"/>
          <w:lang w:val="fr-FR"/>
        </w:rPr>
        <w:t xml:space="preserve"> (Annexe 4 du MsAP Vautours)</w:t>
      </w:r>
      <w:r w:rsidRPr="00170A4B">
        <w:rPr>
          <w:rFonts w:ascii="Arial" w:hAnsi="Arial" w:cs="Arial"/>
          <w:sz w:val="22"/>
          <w:szCs w:val="22"/>
          <w:lang w:val="fr-FR"/>
        </w:rPr>
        <w:t> </w:t>
      </w:r>
      <w:r w:rsidR="00F72FDC" w:rsidRPr="00170A4B">
        <w:rPr>
          <w:rFonts w:ascii="Arial" w:hAnsi="Arial" w:cs="Arial"/>
          <w:sz w:val="22"/>
          <w:szCs w:val="22"/>
          <w:lang w:val="fr-FR"/>
        </w:rPr>
        <w:t>;</w:t>
      </w:r>
    </w:p>
    <w:p w14:paraId="1956F285" w14:textId="1A557AA3" w:rsidR="009A7467" w:rsidRPr="009A7467" w:rsidRDefault="009A7467" w:rsidP="009A7467">
      <w:pPr>
        <w:widowControl/>
        <w:autoSpaceDE/>
        <w:autoSpaceDN/>
        <w:adjustRightInd/>
        <w:rPr>
          <w:sz w:val="24"/>
          <w:lang w:val="fr-FR"/>
        </w:rPr>
      </w:pPr>
    </w:p>
    <w:p w14:paraId="0FA3FB9C" w14:textId="285D9742" w:rsidR="00F72FDC" w:rsidRPr="009A7467" w:rsidRDefault="009A7467" w:rsidP="00F72FDC">
      <w:pPr>
        <w:pStyle w:val="ListParagraph"/>
        <w:numPr>
          <w:ilvl w:val="1"/>
          <w:numId w:val="2"/>
        </w:numPr>
        <w:jc w:val="both"/>
        <w:rPr>
          <w:rFonts w:ascii="Arial" w:hAnsi="Arial" w:cs="Arial"/>
          <w:sz w:val="22"/>
          <w:szCs w:val="22"/>
          <w:lang w:val="fr-FR"/>
        </w:rPr>
      </w:pPr>
      <w:r w:rsidRPr="009A7467">
        <w:rPr>
          <w:rFonts w:ascii="Arial" w:hAnsi="Arial" w:cs="Arial"/>
          <w:sz w:val="22"/>
          <w:szCs w:val="22"/>
          <w:lang w:val="fr-FR"/>
        </w:rPr>
        <w:t>Plan d’action à l’échelle de la voie de migration pour la conservation du vautour moine</w:t>
      </w:r>
      <w:r w:rsidRPr="009A7467">
        <w:rPr>
          <w:rStyle w:val="FootnoteReference"/>
          <w:rFonts w:ascii="Arial" w:hAnsi="Arial"/>
          <w:sz w:val="22"/>
          <w:szCs w:val="22"/>
          <w:vertAlign w:val="superscript"/>
          <w:lang w:val="en-GB"/>
        </w:rPr>
        <w:footnoteReference w:id="1"/>
      </w:r>
      <w:r w:rsidRPr="009A7467">
        <w:rPr>
          <w:rFonts w:ascii="Arial" w:hAnsi="Arial" w:cs="Arial"/>
          <w:sz w:val="22"/>
          <w:szCs w:val="22"/>
          <w:lang w:val="fr-FR"/>
        </w:rPr>
        <w:t xml:space="preserve"> (Annexe 5 du MsAP Vautours).</w:t>
      </w:r>
    </w:p>
    <w:p w14:paraId="20F85163" w14:textId="77777777" w:rsidR="00F72FDC" w:rsidRPr="00170A4B" w:rsidRDefault="00F72FDC" w:rsidP="00F72FDC">
      <w:pPr>
        <w:pStyle w:val="ListParagraph"/>
        <w:rPr>
          <w:rFonts w:ascii="Arial" w:hAnsi="Arial" w:cs="Arial"/>
          <w:sz w:val="22"/>
          <w:szCs w:val="22"/>
          <w:lang w:val="fr-FR"/>
        </w:rPr>
      </w:pPr>
    </w:p>
    <w:p w14:paraId="715701E7" w14:textId="3E28A414" w:rsidR="00F72FDC" w:rsidRDefault="00AD3A83" w:rsidP="008D7B42">
      <w:pPr>
        <w:pStyle w:val="ListParagraph"/>
        <w:numPr>
          <w:ilvl w:val="0"/>
          <w:numId w:val="2"/>
        </w:numPr>
        <w:jc w:val="both"/>
        <w:rPr>
          <w:rFonts w:ascii="Arial" w:hAnsi="Arial" w:cs="Arial"/>
          <w:sz w:val="22"/>
          <w:szCs w:val="22"/>
          <w:lang w:val="fr-FR"/>
        </w:rPr>
      </w:pPr>
      <w:r w:rsidRPr="00170A4B">
        <w:rPr>
          <w:rFonts w:ascii="Arial" w:hAnsi="Arial" w:cs="Arial"/>
          <w:sz w:val="22"/>
          <w:szCs w:val="22"/>
          <w:lang w:val="fr-FR"/>
        </w:rPr>
        <w:t>Enfin, un projet pour le rétablissement des vautours gyps d’Asie, en danger critique d’extinction, est inclus en tant qu’</w:t>
      </w:r>
      <w:r w:rsidR="00D93918" w:rsidRPr="00170A4B">
        <w:rPr>
          <w:rFonts w:ascii="Arial" w:hAnsi="Arial" w:cs="Arial"/>
          <w:sz w:val="22"/>
          <w:szCs w:val="22"/>
          <w:lang w:val="fr-FR"/>
        </w:rPr>
        <w:t>Annex</w:t>
      </w:r>
      <w:r w:rsidRPr="00170A4B">
        <w:rPr>
          <w:rFonts w:ascii="Arial" w:hAnsi="Arial" w:cs="Arial"/>
          <w:sz w:val="22"/>
          <w:szCs w:val="22"/>
          <w:lang w:val="fr-FR"/>
        </w:rPr>
        <w:t>e</w:t>
      </w:r>
      <w:r w:rsidR="009A7467">
        <w:rPr>
          <w:rFonts w:ascii="Arial" w:hAnsi="Arial" w:cs="Arial"/>
          <w:sz w:val="22"/>
          <w:szCs w:val="22"/>
          <w:lang w:val="fr-FR"/>
        </w:rPr>
        <w:t xml:space="preserve"> 6</w:t>
      </w:r>
      <w:r w:rsidR="00D93918" w:rsidRPr="00170A4B">
        <w:rPr>
          <w:rFonts w:ascii="Arial" w:hAnsi="Arial" w:cs="Arial"/>
          <w:sz w:val="22"/>
          <w:szCs w:val="22"/>
          <w:lang w:val="fr-FR"/>
        </w:rPr>
        <w:t xml:space="preserve"> </w:t>
      </w:r>
      <w:r w:rsidRPr="00170A4B">
        <w:rPr>
          <w:rFonts w:ascii="Arial" w:hAnsi="Arial" w:cs="Arial"/>
          <w:sz w:val="22"/>
          <w:szCs w:val="22"/>
          <w:lang w:val="fr-FR"/>
        </w:rPr>
        <w:t>du</w:t>
      </w:r>
      <w:r w:rsidR="00D93918" w:rsidRPr="00170A4B">
        <w:rPr>
          <w:rFonts w:ascii="Arial" w:hAnsi="Arial" w:cs="Arial"/>
          <w:sz w:val="22"/>
          <w:szCs w:val="22"/>
          <w:lang w:val="fr-FR"/>
        </w:rPr>
        <w:t xml:space="preserve"> MsAP</w:t>
      </w:r>
      <w:r w:rsidRPr="00170A4B">
        <w:rPr>
          <w:rFonts w:ascii="Arial" w:hAnsi="Arial" w:cs="Arial"/>
          <w:sz w:val="22"/>
          <w:szCs w:val="22"/>
          <w:lang w:val="fr-FR"/>
        </w:rPr>
        <w:t xml:space="preserve"> Vautours</w:t>
      </w:r>
      <w:r w:rsidR="008D7B42" w:rsidRPr="00170A4B">
        <w:rPr>
          <w:rFonts w:ascii="Arial" w:hAnsi="Arial" w:cs="Arial"/>
          <w:sz w:val="22"/>
          <w:szCs w:val="22"/>
          <w:lang w:val="fr-FR"/>
        </w:rPr>
        <w:t>. Il a été élaboré par le consortium de « Sauver les vautours asiatiques de l’extinction » (</w:t>
      </w:r>
      <w:r w:rsidR="00F72FDC" w:rsidRPr="00170A4B">
        <w:rPr>
          <w:rFonts w:ascii="Arial" w:hAnsi="Arial" w:cs="Arial"/>
          <w:sz w:val="22"/>
          <w:szCs w:val="22"/>
          <w:lang w:val="fr-FR"/>
        </w:rPr>
        <w:t>Saving Asia’s Vultures from Extinction</w:t>
      </w:r>
      <w:r w:rsidR="008D7B42" w:rsidRPr="00170A4B">
        <w:rPr>
          <w:rFonts w:ascii="Arial" w:hAnsi="Arial" w:cs="Arial"/>
          <w:sz w:val="22"/>
          <w:szCs w:val="22"/>
          <w:lang w:val="fr-FR"/>
        </w:rPr>
        <w:t xml:space="preserve"> = </w:t>
      </w:r>
      <w:r w:rsidR="00F72FDC" w:rsidRPr="00170A4B">
        <w:rPr>
          <w:rFonts w:ascii="Arial" w:hAnsi="Arial" w:cs="Arial"/>
          <w:sz w:val="22"/>
          <w:szCs w:val="22"/>
          <w:lang w:val="fr-FR"/>
        </w:rPr>
        <w:t xml:space="preserve">SAVE) </w:t>
      </w:r>
      <w:r w:rsidR="008D7B42" w:rsidRPr="00170A4B">
        <w:rPr>
          <w:rFonts w:ascii="Arial" w:hAnsi="Arial" w:cs="Arial"/>
          <w:sz w:val="22"/>
          <w:szCs w:val="22"/>
          <w:lang w:val="fr-FR"/>
        </w:rPr>
        <w:t>et est mis à jour chaque année par les membres de</w:t>
      </w:r>
      <w:r w:rsidR="00F72FDC" w:rsidRPr="00170A4B">
        <w:rPr>
          <w:rFonts w:ascii="Arial" w:hAnsi="Arial" w:cs="Arial"/>
          <w:sz w:val="22"/>
          <w:szCs w:val="22"/>
          <w:lang w:val="fr-FR"/>
        </w:rPr>
        <w:t xml:space="preserve"> SAVE. </w:t>
      </w:r>
      <w:r w:rsidR="009917DA" w:rsidRPr="00170A4B">
        <w:rPr>
          <w:rFonts w:ascii="Arial" w:hAnsi="Arial" w:cs="Arial"/>
          <w:sz w:val="22"/>
          <w:szCs w:val="22"/>
          <w:lang w:val="fr-FR"/>
        </w:rPr>
        <w:t>Le projet émet des conseils clairs en</w:t>
      </w:r>
      <w:r w:rsidR="00F72FDC" w:rsidRPr="00170A4B">
        <w:rPr>
          <w:rFonts w:ascii="Arial" w:hAnsi="Arial" w:cs="Arial"/>
          <w:sz w:val="22"/>
          <w:szCs w:val="22"/>
          <w:lang w:val="fr-FR"/>
        </w:rPr>
        <w:t xml:space="preserve"> term</w:t>
      </w:r>
      <w:r w:rsidR="009917DA" w:rsidRPr="00170A4B">
        <w:rPr>
          <w:rFonts w:ascii="Arial" w:hAnsi="Arial" w:cs="Arial"/>
          <w:sz w:val="22"/>
          <w:szCs w:val="22"/>
          <w:lang w:val="fr-FR"/>
        </w:rPr>
        <w:t>e</w:t>
      </w:r>
      <w:r w:rsidR="00F72FDC" w:rsidRPr="00170A4B">
        <w:rPr>
          <w:rFonts w:ascii="Arial" w:hAnsi="Arial" w:cs="Arial"/>
          <w:sz w:val="22"/>
          <w:szCs w:val="22"/>
          <w:lang w:val="fr-FR"/>
        </w:rPr>
        <w:t xml:space="preserve">s </w:t>
      </w:r>
      <w:r w:rsidR="009917DA" w:rsidRPr="00170A4B">
        <w:rPr>
          <w:rFonts w:ascii="Arial" w:hAnsi="Arial" w:cs="Arial"/>
          <w:sz w:val="22"/>
          <w:szCs w:val="22"/>
          <w:lang w:val="fr-FR"/>
        </w:rPr>
        <w:t>de</w:t>
      </w:r>
      <w:r w:rsidR="00F72FDC" w:rsidRPr="00170A4B">
        <w:rPr>
          <w:rFonts w:ascii="Arial" w:hAnsi="Arial" w:cs="Arial"/>
          <w:sz w:val="22"/>
          <w:szCs w:val="22"/>
          <w:lang w:val="fr-FR"/>
        </w:rPr>
        <w:t xml:space="preserve"> conservation</w:t>
      </w:r>
      <w:r w:rsidR="009917DA" w:rsidRPr="00170A4B">
        <w:rPr>
          <w:rFonts w:ascii="Arial" w:hAnsi="Arial" w:cs="Arial"/>
          <w:sz w:val="22"/>
          <w:szCs w:val="22"/>
          <w:lang w:val="fr-FR"/>
        </w:rPr>
        <w:t xml:space="preserve"> régionale des vautours ;</w:t>
      </w:r>
      <w:r w:rsidR="00F72FDC" w:rsidRPr="00170A4B">
        <w:rPr>
          <w:rFonts w:ascii="Arial" w:hAnsi="Arial" w:cs="Arial"/>
          <w:sz w:val="22"/>
          <w:szCs w:val="22"/>
          <w:lang w:val="fr-FR"/>
        </w:rPr>
        <w:t xml:space="preserve"> </w:t>
      </w:r>
      <w:r w:rsidR="009917DA" w:rsidRPr="00170A4B">
        <w:rPr>
          <w:rFonts w:ascii="Arial" w:hAnsi="Arial" w:cs="Arial"/>
          <w:sz w:val="22"/>
          <w:szCs w:val="22"/>
          <w:lang w:val="fr-FR"/>
        </w:rPr>
        <w:t>les</w:t>
      </w:r>
      <w:r w:rsidR="00F72FDC" w:rsidRPr="00170A4B">
        <w:rPr>
          <w:rFonts w:ascii="Arial" w:hAnsi="Arial" w:cs="Arial"/>
          <w:sz w:val="22"/>
          <w:szCs w:val="22"/>
          <w:lang w:val="fr-FR"/>
        </w:rPr>
        <w:t xml:space="preserve"> actions </w:t>
      </w:r>
      <w:r w:rsidR="009917DA" w:rsidRPr="00170A4B">
        <w:rPr>
          <w:rFonts w:ascii="Arial" w:hAnsi="Arial" w:cs="Arial"/>
          <w:sz w:val="22"/>
          <w:szCs w:val="22"/>
          <w:lang w:val="fr-FR"/>
        </w:rPr>
        <w:t xml:space="preserve">recommandées dans le MsAP Vautours les </w:t>
      </w:r>
      <w:r w:rsidR="00686B87" w:rsidRPr="00170A4B">
        <w:rPr>
          <w:rFonts w:ascii="Arial" w:hAnsi="Arial" w:cs="Arial"/>
          <w:sz w:val="22"/>
          <w:szCs w:val="22"/>
          <w:lang w:val="fr-FR"/>
        </w:rPr>
        <w:t>reflètent</w:t>
      </w:r>
      <w:r w:rsidR="00F72FDC" w:rsidRPr="00170A4B">
        <w:rPr>
          <w:rFonts w:ascii="Arial" w:hAnsi="Arial" w:cs="Arial"/>
          <w:sz w:val="22"/>
          <w:szCs w:val="22"/>
          <w:lang w:val="fr-FR"/>
        </w:rPr>
        <w:t>.</w:t>
      </w:r>
    </w:p>
    <w:p w14:paraId="382B5D4C" w14:textId="77777777" w:rsidR="009A7467" w:rsidRDefault="009A7467" w:rsidP="009A7467">
      <w:pPr>
        <w:pStyle w:val="ListParagraph"/>
        <w:ind w:left="360"/>
        <w:jc w:val="both"/>
        <w:rPr>
          <w:rFonts w:ascii="Arial" w:hAnsi="Arial" w:cs="Arial"/>
          <w:sz w:val="22"/>
          <w:szCs w:val="22"/>
          <w:lang w:val="fr-FR"/>
        </w:rPr>
      </w:pPr>
    </w:p>
    <w:p w14:paraId="33845D2F" w14:textId="0615A83D" w:rsidR="009A7467" w:rsidRPr="00DC6473" w:rsidRDefault="00DC6473" w:rsidP="008D7B42">
      <w:pPr>
        <w:pStyle w:val="ListParagraph"/>
        <w:numPr>
          <w:ilvl w:val="0"/>
          <w:numId w:val="2"/>
        </w:numPr>
        <w:jc w:val="both"/>
        <w:rPr>
          <w:rFonts w:ascii="Arial" w:hAnsi="Arial" w:cs="Arial"/>
          <w:sz w:val="22"/>
          <w:szCs w:val="22"/>
          <w:lang w:val="fr-FR"/>
        </w:rPr>
      </w:pPr>
      <w:r>
        <w:rPr>
          <w:rFonts w:ascii="Arial" w:hAnsi="Arial" w:cs="Arial"/>
          <w:sz w:val="22"/>
          <w:szCs w:val="22"/>
          <w:lang w:val="fr-FR"/>
        </w:rPr>
        <w:t>Les trois a</w:t>
      </w:r>
      <w:r w:rsidR="009A7467" w:rsidRPr="00DC6473">
        <w:rPr>
          <w:rFonts w:ascii="Arial" w:hAnsi="Arial" w:cs="Arial"/>
          <w:sz w:val="22"/>
          <w:szCs w:val="22"/>
          <w:lang w:val="fr-FR"/>
        </w:rPr>
        <w:t xml:space="preserve">nnexes du MsAP Vautours mentionnées ci-dessus ont été compilées par des tiers par le biais de processus distincts et ne sont donc pas ouvertes pour amendement par les Parties à la CMS. Elles sont inclues comme Annexes au MsAP Vautours en raison de leur grande pertinence pour les gouvernements </w:t>
      </w:r>
      <w:r w:rsidRPr="00DC6473">
        <w:rPr>
          <w:rFonts w:ascii="Arial" w:hAnsi="Arial" w:cs="Arial"/>
          <w:sz w:val="22"/>
          <w:szCs w:val="22"/>
          <w:lang w:val="fr-FR"/>
        </w:rPr>
        <w:t xml:space="preserve">des états </w:t>
      </w:r>
      <w:r w:rsidR="009A7467" w:rsidRPr="00DC6473">
        <w:rPr>
          <w:rFonts w:ascii="Arial" w:hAnsi="Arial" w:cs="Arial"/>
          <w:sz w:val="22"/>
          <w:szCs w:val="22"/>
          <w:lang w:val="fr-FR"/>
        </w:rPr>
        <w:t>de l'aire de répartition et sont recommandé</w:t>
      </w:r>
      <w:r>
        <w:rPr>
          <w:rFonts w:ascii="Arial" w:hAnsi="Arial" w:cs="Arial"/>
          <w:sz w:val="22"/>
          <w:szCs w:val="22"/>
          <w:lang w:val="fr-FR"/>
        </w:rPr>
        <w:t>e</w:t>
      </w:r>
      <w:r w:rsidR="009A7467" w:rsidRPr="00DC6473">
        <w:rPr>
          <w:rFonts w:ascii="Arial" w:hAnsi="Arial" w:cs="Arial"/>
          <w:sz w:val="22"/>
          <w:szCs w:val="22"/>
          <w:lang w:val="fr-FR"/>
        </w:rPr>
        <w:t xml:space="preserve">s </w:t>
      </w:r>
      <w:r w:rsidRPr="00DC6473">
        <w:rPr>
          <w:rFonts w:ascii="Arial" w:hAnsi="Arial" w:cs="Arial"/>
          <w:sz w:val="22"/>
          <w:szCs w:val="22"/>
          <w:lang w:val="fr-FR"/>
        </w:rPr>
        <w:t>pour consultation</w:t>
      </w:r>
      <w:r w:rsidR="009A7467" w:rsidRPr="00DC6473">
        <w:rPr>
          <w:rFonts w:ascii="Arial" w:hAnsi="Arial" w:cs="Arial"/>
          <w:sz w:val="22"/>
          <w:szCs w:val="22"/>
          <w:lang w:val="fr-FR"/>
        </w:rPr>
        <w:t xml:space="preserve"> lorsque des plans d'action pour la conservation des vautours sont élaborés au niveau national.</w:t>
      </w:r>
    </w:p>
    <w:p w14:paraId="322DF19D" w14:textId="77777777" w:rsidR="00876F53" w:rsidRPr="00170A4B" w:rsidRDefault="00876F53" w:rsidP="00876F53">
      <w:pPr>
        <w:pStyle w:val="ListParagraph"/>
        <w:ind w:left="360"/>
        <w:jc w:val="both"/>
        <w:rPr>
          <w:rFonts w:ascii="Arial" w:hAnsi="Arial" w:cs="Arial"/>
          <w:sz w:val="22"/>
          <w:szCs w:val="22"/>
          <w:lang w:val="fr-FR"/>
        </w:rPr>
      </w:pPr>
    </w:p>
    <w:p w14:paraId="0271C1F2" w14:textId="3053B1B3" w:rsidR="00241E1F" w:rsidRPr="00170A4B" w:rsidRDefault="005B1BCE" w:rsidP="005B1BCE">
      <w:pPr>
        <w:pStyle w:val="ListParagraph"/>
        <w:numPr>
          <w:ilvl w:val="0"/>
          <w:numId w:val="2"/>
        </w:numPr>
        <w:jc w:val="both"/>
        <w:rPr>
          <w:rFonts w:ascii="Arial" w:hAnsi="Arial" w:cs="Arial"/>
          <w:iCs/>
          <w:sz w:val="22"/>
          <w:szCs w:val="22"/>
          <w:lang w:val="fr-FR"/>
        </w:rPr>
      </w:pPr>
      <w:r w:rsidRPr="00170A4B">
        <w:rPr>
          <w:rFonts w:ascii="Arial" w:hAnsi="Arial" w:cs="Arial"/>
          <w:iCs/>
          <w:sz w:val="22"/>
          <w:szCs w:val="22"/>
          <w:lang w:val="fr-FR"/>
        </w:rPr>
        <w:t xml:space="preserve">Des </w:t>
      </w:r>
      <w:r w:rsidR="00241E1F" w:rsidRPr="00170A4B">
        <w:rPr>
          <w:rFonts w:ascii="Arial" w:hAnsi="Arial" w:cs="Arial"/>
          <w:iCs/>
          <w:sz w:val="22"/>
          <w:szCs w:val="22"/>
          <w:lang w:val="fr-FR"/>
        </w:rPr>
        <w:t xml:space="preserve">contributions </w:t>
      </w:r>
      <w:r w:rsidRPr="00170A4B">
        <w:rPr>
          <w:rFonts w:ascii="Arial" w:hAnsi="Arial" w:cs="Arial"/>
          <w:iCs/>
          <w:sz w:val="22"/>
          <w:szCs w:val="22"/>
          <w:lang w:val="fr-FR"/>
        </w:rPr>
        <w:t>financières ont été faites par l’Agence pour l’environnement d’</w:t>
      </w:r>
      <w:r w:rsidR="00241E1F" w:rsidRPr="00170A4B">
        <w:rPr>
          <w:rFonts w:ascii="Arial" w:hAnsi="Arial" w:cs="Arial"/>
          <w:iCs/>
          <w:sz w:val="22"/>
          <w:szCs w:val="22"/>
          <w:lang w:val="fr-FR"/>
        </w:rPr>
        <w:t>Ab</w:t>
      </w:r>
      <w:r w:rsidRPr="00170A4B">
        <w:rPr>
          <w:rFonts w:ascii="Arial" w:hAnsi="Arial" w:cs="Arial"/>
          <w:iCs/>
          <w:sz w:val="22"/>
          <w:szCs w:val="22"/>
          <w:lang w:val="fr-FR"/>
        </w:rPr>
        <w:t>o</w:t>
      </w:r>
      <w:r w:rsidR="00241E1F" w:rsidRPr="00170A4B">
        <w:rPr>
          <w:rFonts w:ascii="Arial" w:hAnsi="Arial" w:cs="Arial"/>
          <w:iCs/>
          <w:sz w:val="22"/>
          <w:szCs w:val="22"/>
          <w:lang w:val="fr-FR"/>
        </w:rPr>
        <w:t xml:space="preserve">u Dhabi </w:t>
      </w:r>
      <w:r w:rsidRPr="00170A4B">
        <w:rPr>
          <w:rFonts w:ascii="Arial" w:hAnsi="Arial" w:cs="Arial"/>
          <w:iCs/>
          <w:sz w:val="22"/>
          <w:szCs w:val="22"/>
          <w:lang w:val="fr-FR"/>
        </w:rPr>
        <w:t>et l’Agence pour l’environnement et les zones protégées de</w:t>
      </w:r>
      <w:r w:rsidR="00241E1F" w:rsidRPr="00170A4B">
        <w:rPr>
          <w:rFonts w:ascii="Arial" w:hAnsi="Arial" w:cs="Arial"/>
          <w:iCs/>
          <w:sz w:val="22"/>
          <w:szCs w:val="22"/>
          <w:lang w:val="fr-FR"/>
        </w:rPr>
        <w:t xml:space="preserve"> Sharjah, </w:t>
      </w:r>
      <w:r w:rsidRPr="00170A4B">
        <w:rPr>
          <w:rFonts w:ascii="Arial" w:hAnsi="Arial" w:cs="Arial"/>
          <w:iCs/>
          <w:sz w:val="22"/>
          <w:szCs w:val="22"/>
          <w:lang w:val="fr-FR"/>
        </w:rPr>
        <w:t>de la part du</w:t>
      </w:r>
      <w:r w:rsidR="00241E1F" w:rsidRPr="00170A4B">
        <w:rPr>
          <w:rFonts w:ascii="Arial" w:hAnsi="Arial" w:cs="Arial"/>
          <w:iCs/>
          <w:sz w:val="22"/>
          <w:szCs w:val="22"/>
          <w:lang w:val="fr-FR"/>
        </w:rPr>
        <w:t xml:space="preserve"> </w:t>
      </w:r>
      <w:r w:rsidRPr="00170A4B">
        <w:rPr>
          <w:rFonts w:ascii="Arial" w:hAnsi="Arial" w:cs="Arial"/>
          <w:iCs/>
          <w:sz w:val="22"/>
          <w:szCs w:val="22"/>
          <w:lang w:val="fr-FR"/>
        </w:rPr>
        <w:t>g</w:t>
      </w:r>
      <w:r w:rsidR="00241E1F" w:rsidRPr="00170A4B">
        <w:rPr>
          <w:rFonts w:ascii="Arial" w:hAnsi="Arial" w:cs="Arial"/>
          <w:iCs/>
          <w:sz w:val="22"/>
          <w:szCs w:val="22"/>
          <w:lang w:val="fr-FR"/>
        </w:rPr>
        <w:t>o</w:t>
      </w:r>
      <w:r w:rsidRPr="00170A4B">
        <w:rPr>
          <w:rFonts w:ascii="Arial" w:hAnsi="Arial" w:cs="Arial"/>
          <w:iCs/>
          <w:sz w:val="22"/>
          <w:szCs w:val="22"/>
          <w:lang w:val="fr-FR"/>
        </w:rPr>
        <w:t>u</w:t>
      </w:r>
      <w:r w:rsidR="00241E1F" w:rsidRPr="00170A4B">
        <w:rPr>
          <w:rFonts w:ascii="Arial" w:hAnsi="Arial" w:cs="Arial"/>
          <w:iCs/>
          <w:sz w:val="22"/>
          <w:szCs w:val="22"/>
          <w:lang w:val="fr-FR"/>
        </w:rPr>
        <w:t>vern</w:t>
      </w:r>
      <w:r w:rsidRPr="00170A4B">
        <w:rPr>
          <w:rFonts w:ascii="Arial" w:hAnsi="Arial" w:cs="Arial"/>
          <w:iCs/>
          <w:sz w:val="22"/>
          <w:szCs w:val="22"/>
          <w:lang w:val="fr-FR"/>
        </w:rPr>
        <w:t>e</w:t>
      </w:r>
      <w:r w:rsidR="00241E1F" w:rsidRPr="00170A4B">
        <w:rPr>
          <w:rFonts w:ascii="Arial" w:hAnsi="Arial" w:cs="Arial"/>
          <w:iCs/>
          <w:sz w:val="22"/>
          <w:szCs w:val="22"/>
          <w:lang w:val="fr-FR"/>
        </w:rPr>
        <w:t xml:space="preserve">ment </w:t>
      </w:r>
      <w:r w:rsidRPr="00170A4B">
        <w:rPr>
          <w:rFonts w:ascii="Arial" w:hAnsi="Arial" w:cs="Arial"/>
          <w:iCs/>
          <w:sz w:val="22"/>
          <w:szCs w:val="22"/>
          <w:lang w:val="fr-FR"/>
        </w:rPr>
        <w:t xml:space="preserve">des </w:t>
      </w:r>
      <w:r w:rsidR="00983702" w:rsidRPr="00170A4B">
        <w:rPr>
          <w:rFonts w:ascii="Arial" w:hAnsi="Arial" w:cs="Arial"/>
          <w:iCs/>
          <w:sz w:val="22"/>
          <w:szCs w:val="22"/>
          <w:lang w:val="fr-FR"/>
        </w:rPr>
        <w:t>Émirats</w:t>
      </w:r>
      <w:r w:rsidRPr="00170A4B">
        <w:rPr>
          <w:rFonts w:ascii="Arial" w:hAnsi="Arial" w:cs="Arial"/>
          <w:iCs/>
          <w:sz w:val="22"/>
          <w:szCs w:val="22"/>
          <w:lang w:val="fr-FR"/>
        </w:rPr>
        <w:t xml:space="preserve"> Arabes Unis (EAU), par le g</w:t>
      </w:r>
      <w:r w:rsidR="00241E1F" w:rsidRPr="00170A4B">
        <w:rPr>
          <w:rFonts w:ascii="Arial" w:hAnsi="Arial" w:cs="Arial"/>
          <w:iCs/>
          <w:sz w:val="22"/>
          <w:szCs w:val="22"/>
          <w:lang w:val="fr-FR"/>
        </w:rPr>
        <w:t>o</w:t>
      </w:r>
      <w:r w:rsidRPr="00170A4B">
        <w:rPr>
          <w:rFonts w:ascii="Arial" w:hAnsi="Arial" w:cs="Arial"/>
          <w:iCs/>
          <w:sz w:val="22"/>
          <w:szCs w:val="22"/>
          <w:lang w:val="fr-FR"/>
        </w:rPr>
        <w:t>u</w:t>
      </w:r>
      <w:r w:rsidR="00241E1F" w:rsidRPr="00170A4B">
        <w:rPr>
          <w:rFonts w:ascii="Arial" w:hAnsi="Arial" w:cs="Arial"/>
          <w:iCs/>
          <w:sz w:val="22"/>
          <w:szCs w:val="22"/>
          <w:lang w:val="fr-FR"/>
        </w:rPr>
        <w:t>vern</w:t>
      </w:r>
      <w:r w:rsidRPr="00170A4B">
        <w:rPr>
          <w:rFonts w:ascii="Arial" w:hAnsi="Arial" w:cs="Arial"/>
          <w:iCs/>
          <w:sz w:val="22"/>
          <w:szCs w:val="22"/>
          <w:lang w:val="fr-FR"/>
        </w:rPr>
        <w:t>e</w:t>
      </w:r>
      <w:r w:rsidR="00241E1F" w:rsidRPr="00170A4B">
        <w:rPr>
          <w:rFonts w:ascii="Arial" w:hAnsi="Arial" w:cs="Arial"/>
          <w:iCs/>
          <w:sz w:val="22"/>
          <w:szCs w:val="22"/>
          <w:lang w:val="fr-FR"/>
        </w:rPr>
        <w:t xml:space="preserve">ment </w:t>
      </w:r>
      <w:r w:rsidRPr="00170A4B">
        <w:rPr>
          <w:rFonts w:ascii="Arial" w:hAnsi="Arial" w:cs="Arial"/>
          <w:iCs/>
          <w:sz w:val="22"/>
          <w:szCs w:val="22"/>
          <w:lang w:val="fr-FR"/>
        </w:rPr>
        <w:t xml:space="preserve">de </w:t>
      </w:r>
      <w:r w:rsidR="00315251">
        <w:rPr>
          <w:rFonts w:ascii="Arial" w:hAnsi="Arial" w:cs="Arial"/>
          <w:iCs/>
          <w:sz w:val="22"/>
          <w:szCs w:val="22"/>
          <w:lang w:val="fr-FR"/>
        </w:rPr>
        <w:t xml:space="preserve">la </w:t>
      </w:r>
      <w:r w:rsidRPr="00170A4B">
        <w:rPr>
          <w:rFonts w:ascii="Arial" w:hAnsi="Arial" w:cs="Arial"/>
          <w:iCs/>
          <w:sz w:val="22"/>
          <w:szCs w:val="22"/>
          <w:lang w:val="fr-FR"/>
        </w:rPr>
        <w:t>Suisse et par les autorités régionales d’</w:t>
      </w:r>
      <w:r w:rsidR="00241E1F" w:rsidRPr="00170A4B">
        <w:rPr>
          <w:rFonts w:ascii="Arial" w:hAnsi="Arial" w:cs="Arial"/>
          <w:iCs/>
          <w:sz w:val="22"/>
          <w:szCs w:val="22"/>
          <w:lang w:val="fr-FR"/>
        </w:rPr>
        <w:t xml:space="preserve">Extremadura </w:t>
      </w:r>
      <w:r w:rsidRPr="00170A4B">
        <w:rPr>
          <w:rFonts w:ascii="Arial" w:hAnsi="Arial" w:cs="Arial"/>
          <w:iCs/>
          <w:sz w:val="22"/>
          <w:szCs w:val="22"/>
          <w:lang w:val="fr-FR"/>
        </w:rPr>
        <w:t>et de</w:t>
      </w:r>
      <w:r w:rsidRPr="00170A4B">
        <w:rPr>
          <w:lang w:val="fr-FR"/>
        </w:rPr>
        <w:t xml:space="preserve"> </w:t>
      </w:r>
      <w:r w:rsidRPr="00170A4B">
        <w:rPr>
          <w:rFonts w:ascii="Arial" w:hAnsi="Arial" w:cs="Arial"/>
          <w:iCs/>
          <w:sz w:val="22"/>
          <w:szCs w:val="22"/>
          <w:lang w:val="fr-FR"/>
        </w:rPr>
        <w:t>Castille-La Manche, de la part du</w:t>
      </w:r>
      <w:r w:rsidR="00241E1F" w:rsidRPr="00170A4B">
        <w:rPr>
          <w:rFonts w:ascii="Arial" w:hAnsi="Arial" w:cs="Arial"/>
          <w:iCs/>
          <w:sz w:val="22"/>
          <w:szCs w:val="22"/>
          <w:lang w:val="fr-FR"/>
        </w:rPr>
        <w:t xml:space="preserve"> </w:t>
      </w:r>
      <w:r w:rsidRPr="00170A4B">
        <w:rPr>
          <w:rFonts w:ascii="Arial" w:hAnsi="Arial" w:cs="Arial"/>
          <w:iCs/>
          <w:sz w:val="22"/>
          <w:szCs w:val="22"/>
          <w:lang w:val="fr-FR"/>
        </w:rPr>
        <w:t>g</w:t>
      </w:r>
      <w:r w:rsidR="00241E1F" w:rsidRPr="00170A4B">
        <w:rPr>
          <w:rFonts w:ascii="Arial" w:hAnsi="Arial" w:cs="Arial"/>
          <w:iCs/>
          <w:sz w:val="22"/>
          <w:szCs w:val="22"/>
          <w:lang w:val="fr-FR"/>
        </w:rPr>
        <w:t>o</w:t>
      </w:r>
      <w:r w:rsidRPr="00170A4B">
        <w:rPr>
          <w:rFonts w:ascii="Arial" w:hAnsi="Arial" w:cs="Arial"/>
          <w:iCs/>
          <w:sz w:val="22"/>
          <w:szCs w:val="22"/>
          <w:lang w:val="fr-FR"/>
        </w:rPr>
        <w:t>u</w:t>
      </w:r>
      <w:r w:rsidR="00241E1F" w:rsidRPr="00170A4B">
        <w:rPr>
          <w:rFonts w:ascii="Arial" w:hAnsi="Arial" w:cs="Arial"/>
          <w:iCs/>
          <w:sz w:val="22"/>
          <w:szCs w:val="22"/>
          <w:lang w:val="fr-FR"/>
        </w:rPr>
        <w:t>vern</w:t>
      </w:r>
      <w:r w:rsidRPr="00170A4B">
        <w:rPr>
          <w:rFonts w:ascii="Arial" w:hAnsi="Arial" w:cs="Arial"/>
          <w:iCs/>
          <w:sz w:val="22"/>
          <w:szCs w:val="22"/>
          <w:lang w:val="fr-FR"/>
        </w:rPr>
        <w:t>e</w:t>
      </w:r>
      <w:r w:rsidR="00241E1F" w:rsidRPr="00170A4B">
        <w:rPr>
          <w:rFonts w:ascii="Arial" w:hAnsi="Arial" w:cs="Arial"/>
          <w:iCs/>
          <w:sz w:val="22"/>
          <w:szCs w:val="22"/>
          <w:lang w:val="fr-FR"/>
        </w:rPr>
        <w:t xml:space="preserve">ment </w:t>
      </w:r>
      <w:r w:rsidRPr="00170A4B">
        <w:rPr>
          <w:rFonts w:ascii="Arial" w:hAnsi="Arial" w:cs="Arial"/>
          <w:iCs/>
          <w:sz w:val="22"/>
          <w:szCs w:val="22"/>
          <w:lang w:val="fr-FR"/>
        </w:rPr>
        <w:t>d’Espagne, ainsi que de l’assistance en nature de</w:t>
      </w:r>
      <w:r w:rsidR="00241E1F" w:rsidRPr="00170A4B">
        <w:rPr>
          <w:rFonts w:ascii="Arial" w:hAnsi="Arial" w:cs="Arial"/>
          <w:iCs/>
          <w:sz w:val="22"/>
          <w:szCs w:val="22"/>
          <w:lang w:val="fr-FR"/>
        </w:rPr>
        <w:t xml:space="preserve"> BirdLife International, </w:t>
      </w:r>
      <w:r w:rsidRPr="00170A4B">
        <w:rPr>
          <w:rFonts w:ascii="Arial" w:hAnsi="Arial" w:cs="Arial"/>
          <w:iCs/>
          <w:sz w:val="22"/>
          <w:szCs w:val="22"/>
          <w:lang w:val="fr-FR"/>
        </w:rPr>
        <w:t>de la</w:t>
      </w:r>
      <w:r w:rsidRPr="00170A4B">
        <w:rPr>
          <w:rFonts w:ascii="Arial" w:eastAsia="Calibri" w:hAnsi="Arial" w:cs="Arial"/>
          <w:bCs/>
          <w:sz w:val="22"/>
          <w:szCs w:val="22"/>
          <w:lang w:val="fr-FR"/>
        </w:rPr>
        <w:t xml:space="preserve"> </w:t>
      </w:r>
      <w:r w:rsidRPr="00170A4B">
        <w:rPr>
          <w:rFonts w:ascii="Arial" w:hAnsi="Arial" w:cs="Arial"/>
          <w:bCs/>
          <w:iCs/>
          <w:sz w:val="22"/>
          <w:szCs w:val="22"/>
          <w:lang w:val="fr-FR"/>
        </w:rPr>
        <w:t>Société royale pour la protection des oiseaux</w:t>
      </w:r>
      <w:r w:rsidR="00241E1F" w:rsidRPr="00170A4B">
        <w:rPr>
          <w:rFonts w:ascii="Arial" w:hAnsi="Arial" w:cs="Arial"/>
          <w:iCs/>
          <w:sz w:val="22"/>
          <w:szCs w:val="22"/>
          <w:lang w:val="fr-FR"/>
        </w:rPr>
        <w:t xml:space="preserve"> (RSPB – BirdLife </w:t>
      </w:r>
      <w:r w:rsidRPr="00170A4B">
        <w:rPr>
          <w:rFonts w:ascii="Arial" w:hAnsi="Arial" w:cs="Arial"/>
          <w:iCs/>
          <w:sz w:val="22"/>
          <w:szCs w:val="22"/>
          <w:lang w:val="fr-FR"/>
        </w:rPr>
        <w:t>Royaume-Uni</w:t>
      </w:r>
      <w:r w:rsidR="00241E1F" w:rsidRPr="00170A4B">
        <w:rPr>
          <w:rFonts w:ascii="Arial" w:hAnsi="Arial" w:cs="Arial"/>
          <w:iCs/>
          <w:sz w:val="22"/>
          <w:szCs w:val="22"/>
          <w:lang w:val="fr-FR"/>
        </w:rPr>
        <w:t xml:space="preserve">) </w:t>
      </w:r>
      <w:r w:rsidRPr="00170A4B">
        <w:rPr>
          <w:rFonts w:ascii="Arial" w:hAnsi="Arial" w:cs="Arial"/>
          <w:iCs/>
          <w:sz w:val="22"/>
          <w:szCs w:val="22"/>
          <w:lang w:val="fr-FR"/>
        </w:rPr>
        <w:t>et de la Fondation pour la</w:t>
      </w:r>
      <w:r w:rsidR="00241E1F" w:rsidRPr="00170A4B">
        <w:rPr>
          <w:rFonts w:ascii="Arial" w:hAnsi="Arial" w:cs="Arial"/>
          <w:iCs/>
          <w:sz w:val="22"/>
          <w:szCs w:val="22"/>
          <w:lang w:val="fr-FR"/>
        </w:rPr>
        <w:t xml:space="preserve"> </w:t>
      </w:r>
      <w:r w:rsidRPr="00170A4B">
        <w:rPr>
          <w:rFonts w:ascii="Arial" w:hAnsi="Arial" w:cs="Arial"/>
          <w:iCs/>
          <w:sz w:val="22"/>
          <w:szCs w:val="22"/>
          <w:lang w:val="fr-FR"/>
        </w:rPr>
        <w:t>c</w:t>
      </w:r>
      <w:r w:rsidR="00241E1F" w:rsidRPr="00170A4B">
        <w:rPr>
          <w:rFonts w:ascii="Arial" w:hAnsi="Arial" w:cs="Arial"/>
          <w:iCs/>
          <w:sz w:val="22"/>
          <w:szCs w:val="22"/>
          <w:lang w:val="fr-FR"/>
        </w:rPr>
        <w:t xml:space="preserve">onservation </w:t>
      </w:r>
      <w:r w:rsidRPr="00170A4B">
        <w:rPr>
          <w:rFonts w:ascii="Arial" w:hAnsi="Arial" w:cs="Arial"/>
          <w:iCs/>
          <w:sz w:val="22"/>
          <w:szCs w:val="22"/>
          <w:lang w:val="fr-FR"/>
        </w:rPr>
        <w:t>des vautours, ainsi qu’un soutien plus général sous la forme d’heures de travail par tous les membres du</w:t>
      </w:r>
      <w:r w:rsidR="00241E1F" w:rsidRPr="00170A4B">
        <w:rPr>
          <w:rFonts w:ascii="Arial" w:hAnsi="Arial" w:cs="Arial"/>
          <w:iCs/>
          <w:sz w:val="22"/>
          <w:szCs w:val="22"/>
          <w:lang w:val="fr-FR"/>
        </w:rPr>
        <w:t xml:space="preserve"> Group</w:t>
      </w:r>
      <w:r w:rsidRPr="00170A4B">
        <w:rPr>
          <w:rFonts w:ascii="Arial" w:hAnsi="Arial" w:cs="Arial"/>
          <w:iCs/>
          <w:sz w:val="22"/>
          <w:szCs w:val="22"/>
          <w:lang w:val="fr-FR"/>
        </w:rPr>
        <w:t>e de travail sur les vautours</w:t>
      </w:r>
      <w:r w:rsidR="00983702" w:rsidRPr="00170A4B">
        <w:rPr>
          <w:rFonts w:ascii="Arial" w:hAnsi="Arial" w:cs="Arial"/>
          <w:iCs/>
          <w:sz w:val="22"/>
          <w:szCs w:val="22"/>
          <w:lang w:val="fr-FR"/>
        </w:rPr>
        <w:t xml:space="preserve">. Sans toutes ces précieuses contributions, le </w:t>
      </w:r>
      <w:r w:rsidR="00241E1F" w:rsidRPr="00170A4B">
        <w:rPr>
          <w:rFonts w:ascii="Arial" w:hAnsi="Arial" w:cs="Arial"/>
          <w:iCs/>
          <w:sz w:val="22"/>
          <w:szCs w:val="22"/>
          <w:lang w:val="fr-FR"/>
        </w:rPr>
        <w:t xml:space="preserve">MsAP </w:t>
      </w:r>
      <w:r w:rsidR="00983702" w:rsidRPr="00170A4B">
        <w:rPr>
          <w:rFonts w:ascii="Arial" w:hAnsi="Arial" w:cs="Arial"/>
          <w:iCs/>
          <w:sz w:val="22"/>
          <w:szCs w:val="22"/>
          <w:lang w:val="fr-FR"/>
        </w:rPr>
        <w:t>Vautours n’aurait pas pu être élaboré</w:t>
      </w:r>
      <w:r w:rsidR="00241E1F" w:rsidRPr="00170A4B">
        <w:rPr>
          <w:rFonts w:ascii="Arial" w:hAnsi="Arial" w:cs="Arial"/>
          <w:iCs/>
          <w:sz w:val="22"/>
          <w:szCs w:val="22"/>
          <w:lang w:val="fr-FR"/>
        </w:rPr>
        <w:t>.</w:t>
      </w:r>
    </w:p>
    <w:p w14:paraId="612A22B3" w14:textId="77777777" w:rsidR="00001800" w:rsidRPr="00170A4B" w:rsidRDefault="00001800" w:rsidP="002D0A8F">
      <w:pPr>
        <w:ind w:left="360"/>
        <w:contextualSpacing/>
        <w:jc w:val="both"/>
        <w:rPr>
          <w:rFonts w:ascii="Arial" w:hAnsi="Arial" w:cs="Arial"/>
          <w:sz w:val="22"/>
          <w:szCs w:val="22"/>
          <w:lang w:val="fr-FR"/>
        </w:rPr>
      </w:pPr>
    </w:p>
    <w:p w14:paraId="2882194E" w14:textId="77777777" w:rsidR="007910DD" w:rsidRPr="00170A4B" w:rsidRDefault="007910DD" w:rsidP="007910DD">
      <w:pPr>
        <w:jc w:val="both"/>
        <w:rPr>
          <w:rFonts w:ascii="Arial" w:hAnsi="Arial" w:cs="Arial"/>
          <w:sz w:val="22"/>
          <w:szCs w:val="22"/>
          <w:lang w:val="fr-FR"/>
        </w:rPr>
      </w:pPr>
    </w:p>
    <w:p w14:paraId="22117B83" w14:textId="41DAFED9" w:rsidR="007910DD" w:rsidRPr="00170A4B" w:rsidRDefault="00D3470A" w:rsidP="007910DD">
      <w:pPr>
        <w:rPr>
          <w:rFonts w:ascii="Arial" w:hAnsi="Arial" w:cs="Arial"/>
          <w:sz w:val="22"/>
          <w:szCs w:val="22"/>
          <w:lang w:val="fr-FR"/>
        </w:rPr>
      </w:pPr>
      <w:r w:rsidRPr="00170A4B">
        <w:rPr>
          <w:rFonts w:ascii="Arial" w:hAnsi="Arial" w:cs="Arial"/>
          <w:sz w:val="22"/>
          <w:szCs w:val="22"/>
          <w:u w:val="single"/>
          <w:lang w:val="fr-FR"/>
        </w:rPr>
        <w:t>A</w:t>
      </w:r>
      <w:r w:rsidR="0090059C" w:rsidRPr="00170A4B">
        <w:rPr>
          <w:rFonts w:ascii="Arial" w:hAnsi="Arial" w:cs="Arial"/>
          <w:sz w:val="22"/>
          <w:szCs w:val="22"/>
          <w:u w:val="single"/>
          <w:lang w:val="fr-FR"/>
        </w:rPr>
        <w:t>ctions</w:t>
      </w:r>
      <w:r w:rsidRPr="00170A4B">
        <w:rPr>
          <w:rFonts w:ascii="Arial" w:hAnsi="Arial" w:cs="Arial"/>
          <w:sz w:val="22"/>
          <w:szCs w:val="22"/>
          <w:u w:val="single"/>
          <w:lang w:val="fr-FR"/>
        </w:rPr>
        <w:t xml:space="preserve"> recommandées</w:t>
      </w:r>
    </w:p>
    <w:p w14:paraId="13BC1095" w14:textId="77777777" w:rsidR="007910DD" w:rsidRPr="00170A4B" w:rsidRDefault="007910DD" w:rsidP="007910DD">
      <w:pPr>
        <w:rPr>
          <w:rFonts w:ascii="Arial" w:hAnsi="Arial" w:cs="Arial"/>
          <w:sz w:val="22"/>
          <w:szCs w:val="22"/>
          <w:lang w:val="fr-FR"/>
        </w:rPr>
      </w:pPr>
    </w:p>
    <w:p w14:paraId="30D4DC40" w14:textId="6FEEADA3" w:rsidR="007910DD" w:rsidRPr="00170A4B" w:rsidRDefault="00CE24EC" w:rsidP="00200759">
      <w:pPr>
        <w:numPr>
          <w:ilvl w:val="0"/>
          <w:numId w:val="2"/>
        </w:numPr>
        <w:jc w:val="both"/>
        <w:rPr>
          <w:rFonts w:ascii="Arial" w:hAnsi="Arial" w:cs="Arial"/>
          <w:sz w:val="22"/>
          <w:szCs w:val="22"/>
          <w:lang w:val="fr-FR"/>
        </w:rPr>
      </w:pPr>
      <w:r w:rsidRPr="00170A4B">
        <w:rPr>
          <w:rFonts w:ascii="Arial" w:hAnsi="Arial" w:cs="Arial"/>
          <w:sz w:val="22"/>
          <w:szCs w:val="22"/>
          <w:lang w:val="fr-FR" w:eastAsia="en-GB"/>
        </w:rPr>
        <w:t>Il est recommandé à la</w:t>
      </w:r>
      <w:r w:rsidR="007910DD" w:rsidRPr="00170A4B">
        <w:rPr>
          <w:rFonts w:ascii="Arial" w:hAnsi="Arial" w:cs="Arial"/>
          <w:sz w:val="22"/>
          <w:szCs w:val="22"/>
          <w:lang w:val="fr-FR" w:eastAsia="en-GB"/>
        </w:rPr>
        <w:t xml:space="preserve"> Conf</w:t>
      </w:r>
      <w:r w:rsidRPr="00170A4B">
        <w:rPr>
          <w:rFonts w:ascii="Arial" w:hAnsi="Arial" w:cs="Arial"/>
          <w:sz w:val="22"/>
          <w:szCs w:val="22"/>
          <w:lang w:val="fr-FR" w:eastAsia="en-GB"/>
        </w:rPr>
        <w:t>é</w:t>
      </w:r>
      <w:r w:rsidR="007910DD" w:rsidRPr="00170A4B">
        <w:rPr>
          <w:rFonts w:ascii="Arial" w:hAnsi="Arial" w:cs="Arial"/>
          <w:sz w:val="22"/>
          <w:szCs w:val="22"/>
          <w:lang w:val="fr-FR" w:eastAsia="en-GB"/>
        </w:rPr>
        <w:t xml:space="preserve">rence </w:t>
      </w:r>
      <w:r w:rsidRPr="00170A4B">
        <w:rPr>
          <w:rFonts w:ascii="Arial" w:hAnsi="Arial" w:cs="Arial"/>
          <w:sz w:val="22"/>
          <w:szCs w:val="22"/>
          <w:lang w:val="fr-FR" w:eastAsia="en-GB"/>
        </w:rPr>
        <w:t>des</w:t>
      </w:r>
      <w:r w:rsidR="007910DD" w:rsidRPr="00170A4B">
        <w:rPr>
          <w:rFonts w:ascii="Arial" w:hAnsi="Arial" w:cs="Arial"/>
          <w:sz w:val="22"/>
          <w:szCs w:val="22"/>
          <w:lang w:val="fr-FR" w:eastAsia="en-GB"/>
        </w:rPr>
        <w:t xml:space="preserve"> Parties</w:t>
      </w:r>
      <w:r w:rsidRPr="00170A4B">
        <w:rPr>
          <w:rFonts w:ascii="Arial" w:hAnsi="Arial" w:cs="Arial"/>
          <w:sz w:val="22"/>
          <w:szCs w:val="22"/>
          <w:lang w:val="fr-FR" w:eastAsia="en-GB"/>
        </w:rPr>
        <w:t> </w:t>
      </w:r>
      <w:r w:rsidR="007910DD" w:rsidRPr="00170A4B">
        <w:rPr>
          <w:rFonts w:ascii="Arial" w:hAnsi="Arial" w:cs="Arial"/>
          <w:sz w:val="22"/>
          <w:szCs w:val="22"/>
          <w:lang w:val="fr-FR"/>
        </w:rPr>
        <w:t>:</w:t>
      </w:r>
    </w:p>
    <w:p w14:paraId="71125EF6" w14:textId="77777777" w:rsidR="007910DD" w:rsidRPr="00170A4B" w:rsidRDefault="007910DD" w:rsidP="007910DD">
      <w:pPr>
        <w:widowControl/>
        <w:autoSpaceDE/>
        <w:adjustRightInd/>
        <w:ind w:left="1440"/>
        <w:contextualSpacing/>
        <w:jc w:val="both"/>
        <w:rPr>
          <w:rFonts w:ascii="Arial" w:hAnsi="Arial" w:cs="Arial"/>
          <w:sz w:val="22"/>
          <w:szCs w:val="22"/>
          <w:lang w:val="fr-FR"/>
        </w:rPr>
      </w:pPr>
    </w:p>
    <w:p w14:paraId="68D1E9CB" w14:textId="30FA9956" w:rsidR="007910DD" w:rsidRPr="00170A4B" w:rsidRDefault="00AA23D5" w:rsidP="008D4782">
      <w:pPr>
        <w:widowControl/>
        <w:numPr>
          <w:ilvl w:val="0"/>
          <w:numId w:val="3"/>
        </w:numPr>
        <w:autoSpaceDE/>
        <w:adjustRightInd/>
        <w:contextualSpacing/>
        <w:jc w:val="both"/>
        <w:rPr>
          <w:rFonts w:ascii="Arial" w:hAnsi="Arial" w:cs="Arial"/>
          <w:sz w:val="22"/>
          <w:szCs w:val="22"/>
          <w:lang w:val="fr-FR"/>
        </w:rPr>
      </w:pPr>
      <w:r w:rsidRPr="00170A4B">
        <w:rPr>
          <w:rFonts w:ascii="Arial" w:hAnsi="Arial" w:cs="Arial"/>
          <w:sz w:val="22"/>
          <w:szCs w:val="22"/>
          <w:lang w:val="fr-FR"/>
        </w:rPr>
        <w:t>d’</w:t>
      </w:r>
      <w:r w:rsidR="007910DD" w:rsidRPr="00170A4B">
        <w:rPr>
          <w:rFonts w:ascii="Arial" w:hAnsi="Arial" w:cs="Arial"/>
          <w:sz w:val="22"/>
          <w:szCs w:val="22"/>
          <w:lang w:val="fr-FR"/>
        </w:rPr>
        <w:t>adopt</w:t>
      </w:r>
      <w:r w:rsidRPr="00170A4B">
        <w:rPr>
          <w:rFonts w:ascii="Arial" w:hAnsi="Arial" w:cs="Arial"/>
          <w:sz w:val="22"/>
          <w:szCs w:val="22"/>
          <w:lang w:val="fr-FR"/>
        </w:rPr>
        <w:t>er</w:t>
      </w:r>
      <w:r w:rsidR="007910DD" w:rsidRPr="00170A4B">
        <w:rPr>
          <w:rFonts w:ascii="Arial" w:hAnsi="Arial" w:cs="Arial"/>
          <w:sz w:val="22"/>
          <w:szCs w:val="22"/>
          <w:lang w:val="fr-FR"/>
        </w:rPr>
        <w:t xml:space="preserve"> </w:t>
      </w:r>
      <w:r w:rsidRPr="00170A4B">
        <w:rPr>
          <w:rFonts w:ascii="Arial" w:hAnsi="Arial" w:cs="Arial"/>
          <w:sz w:val="22"/>
          <w:szCs w:val="22"/>
          <w:lang w:val="fr-FR"/>
        </w:rPr>
        <w:t>le projet de</w:t>
      </w:r>
      <w:r w:rsidR="007910DD" w:rsidRPr="00170A4B">
        <w:rPr>
          <w:rFonts w:ascii="Arial" w:hAnsi="Arial" w:cs="Arial"/>
          <w:sz w:val="22"/>
          <w:szCs w:val="22"/>
          <w:lang w:val="fr-FR"/>
        </w:rPr>
        <w:t xml:space="preserve"> R</w:t>
      </w:r>
      <w:r w:rsidRPr="00170A4B">
        <w:rPr>
          <w:rFonts w:ascii="Arial" w:hAnsi="Arial" w:cs="Arial"/>
          <w:sz w:val="22"/>
          <w:szCs w:val="22"/>
          <w:lang w:val="fr-FR"/>
        </w:rPr>
        <w:t>é</w:t>
      </w:r>
      <w:r w:rsidR="007910DD" w:rsidRPr="00170A4B">
        <w:rPr>
          <w:rFonts w:ascii="Arial" w:hAnsi="Arial" w:cs="Arial"/>
          <w:sz w:val="22"/>
          <w:szCs w:val="22"/>
          <w:lang w:val="fr-FR"/>
        </w:rPr>
        <w:t xml:space="preserve">solution </w:t>
      </w:r>
      <w:r w:rsidR="00876F53">
        <w:rPr>
          <w:rFonts w:ascii="Arial" w:hAnsi="Arial" w:cs="Arial"/>
          <w:sz w:val="22"/>
          <w:szCs w:val="22"/>
          <w:lang w:val="fr-FR"/>
        </w:rPr>
        <w:t>figurant à l’</w:t>
      </w:r>
      <w:r w:rsidR="007910DD" w:rsidRPr="00170A4B">
        <w:rPr>
          <w:rFonts w:ascii="Arial" w:hAnsi="Arial" w:cs="Arial"/>
          <w:sz w:val="22"/>
          <w:szCs w:val="22"/>
          <w:lang w:val="fr-FR"/>
        </w:rPr>
        <w:t>Annex</w:t>
      </w:r>
      <w:r w:rsidRPr="00170A4B">
        <w:rPr>
          <w:rFonts w:ascii="Arial" w:hAnsi="Arial" w:cs="Arial"/>
          <w:sz w:val="22"/>
          <w:szCs w:val="22"/>
          <w:lang w:val="fr-FR"/>
        </w:rPr>
        <w:t>e</w:t>
      </w:r>
      <w:r w:rsidR="007910DD" w:rsidRPr="00170A4B">
        <w:rPr>
          <w:rFonts w:ascii="Arial" w:hAnsi="Arial" w:cs="Arial"/>
          <w:sz w:val="22"/>
          <w:szCs w:val="22"/>
          <w:lang w:val="fr-FR"/>
        </w:rPr>
        <w:t xml:space="preserve"> </w:t>
      </w:r>
      <w:r w:rsidR="00CB608E" w:rsidRPr="00170A4B">
        <w:rPr>
          <w:rFonts w:ascii="Arial" w:hAnsi="Arial" w:cs="Arial"/>
          <w:sz w:val="22"/>
          <w:szCs w:val="22"/>
          <w:lang w:val="fr-FR"/>
        </w:rPr>
        <w:t>1</w:t>
      </w:r>
      <w:r w:rsidRPr="00170A4B">
        <w:rPr>
          <w:rFonts w:ascii="Arial" w:hAnsi="Arial" w:cs="Arial"/>
          <w:sz w:val="22"/>
          <w:szCs w:val="22"/>
          <w:lang w:val="fr-FR"/>
        </w:rPr>
        <w:t> </w:t>
      </w:r>
      <w:r w:rsidR="007910DD" w:rsidRPr="00170A4B">
        <w:rPr>
          <w:rFonts w:ascii="Arial" w:hAnsi="Arial" w:cs="Arial"/>
          <w:sz w:val="22"/>
          <w:szCs w:val="22"/>
          <w:lang w:val="fr-FR"/>
        </w:rPr>
        <w:t>;</w:t>
      </w:r>
    </w:p>
    <w:p w14:paraId="5802F646" w14:textId="77777777" w:rsidR="00BE1DD9" w:rsidRPr="00170A4B" w:rsidRDefault="00BE1DD9" w:rsidP="00BE1DD9">
      <w:pPr>
        <w:widowControl/>
        <w:autoSpaceDE/>
        <w:adjustRightInd/>
        <w:ind w:left="1440"/>
        <w:contextualSpacing/>
        <w:jc w:val="both"/>
        <w:rPr>
          <w:rFonts w:ascii="Arial" w:hAnsi="Arial" w:cs="Arial"/>
          <w:sz w:val="22"/>
          <w:szCs w:val="22"/>
          <w:lang w:val="fr-FR"/>
        </w:rPr>
      </w:pPr>
    </w:p>
    <w:p w14:paraId="04AEB9FE" w14:textId="511C137C" w:rsidR="00BE1DD9" w:rsidRPr="00170A4B" w:rsidRDefault="00AA23D5" w:rsidP="00F27CBC">
      <w:pPr>
        <w:widowControl/>
        <w:numPr>
          <w:ilvl w:val="0"/>
          <w:numId w:val="3"/>
        </w:numPr>
        <w:autoSpaceDE/>
        <w:adjustRightInd/>
        <w:contextualSpacing/>
        <w:jc w:val="both"/>
        <w:rPr>
          <w:rFonts w:ascii="Arial" w:hAnsi="Arial" w:cs="Arial"/>
          <w:sz w:val="22"/>
          <w:szCs w:val="22"/>
          <w:lang w:val="fr-FR"/>
        </w:rPr>
      </w:pPr>
      <w:r w:rsidRPr="00170A4B">
        <w:rPr>
          <w:rFonts w:ascii="Arial" w:hAnsi="Arial" w:cs="Arial"/>
          <w:sz w:val="22"/>
          <w:szCs w:val="22"/>
          <w:lang w:val="fr-FR"/>
        </w:rPr>
        <w:t>d’</w:t>
      </w:r>
      <w:r w:rsidR="00BE1DD9" w:rsidRPr="00170A4B">
        <w:rPr>
          <w:rFonts w:ascii="Arial" w:hAnsi="Arial" w:cs="Arial"/>
          <w:sz w:val="22"/>
          <w:szCs w:val="22"/>
          <w:lang w:val="fr-FR"/>
        </w:rPr>
        <w:t>adopt</w:t>
      </w:r>
      <w:r w:rsidRPr="00170A4B">
        <w:rPr>
          <w:rFonts w:ascii="Arial" w:hAnsi="Arial" w:cs="Arial"/>
          <w:sz w:val="22"/>
          <w:szCs w:val="22"/>
          <w:lang w:val="fr-FR"/>
        </w:rPr>
        <w:t>er</w:t>
      </w:r>
      <w:r w:rsidR="00BE1DD9" w:rsidRPr="00170A4B">
        <w:rPr>
          <w:rFonts w:ascii="Arial" w:hAnsi="Arial" w:cs="Arial"/>
          <w:sz w:val="22"/>
          <w:szCs w:val="22"/>
          <w:lang w:val="fr-FR"/>
        </w:rPr>
        <w:t xml:space="preserve"> </w:t>
      </w:r>
      <w:r w:rsidRPr="00170A4B">
        <w:rPr>
          <w:rFonts w:ascii="Arial" w:hAnsi="Arial" w:cs="Arial"/>
          <w:sz w:val="22"/>
          <w:szCs w:val="22"/>
          <w:lang w:val="fr-FR"/>
        </w:rPr>
        <w:t>les projets de</w:t>
      </w:r>
      <w:r w:rsidR="00BE1DD9" w:rsidRPr="00170A4B">
        <w:rPr>
          <w:rFonts w:ascii="Arial" w:hAnsi="Arial" w:cs="Arial"/>
          <w:sz w:val="22"/>
          <w:szCs w:val="22"/>
          <w:lang w:val="fr-FR"/>
        </w:rPr>
        <w:t xml:space="preserve"> D</w:t>
      </w:r>
      <w:r w:rsidRPr="00170A4B">
        <w:rPr>
          <w:rFonts w:ascii="Arial" w:hAnsi="Arial" w:cs="Arial"/>
          <w:sz w:val="22"/>
          <w:szCs w:val="22"/>
          <w:lang w:val="fr-FR"/>
        </w:rPr>
        <w:t>é</w:t>
      </w:r>
      <w:r w:rsidR="00BE1DD9" w:rsidRPr="00170A4B">
        <w:rPr>
          <w:rFonts w:ascii="Arial" w:hAnsi="Arial" w:cs="Arial"/>
          <w:sz w:val="22"/>
          <w:szCs w:val="22"/>
          <w:lang w:val="fr-FR"/>
        </w:rPr>
        <w:t xml:space="preserve">cisions </w:t>
      </w:r>
      <w:r w:rsidR="00876F53">
        <w:rPr>
          <w:rFonts w:ascii="Arial" w:hAnsi="Arial" w:cs="Arial"/>
          <w:sz w:val="22"/>
          <w:szCs w:val="22"/>
          <w:lang w:val="fr-FR"/>
        </w:rPr>
        <w:t>figurant à l’</w:t>
      </w:r>
      <w:r w:rsidR="00BE1DD9" w:rsidRPr="00170A4B">
        <w:rPr>
          <w:rFonts w:ascii="Arial" w:hAnsi="Arial" w:cs="Arial"/>
          <w:sz w:val="22"/>
          <w:szCs w:val="22"/>
          <w:lang w:val="fr-FR"/>
        </w:rPr>
        <w:t>Annex</w:t>
      </w:r>
      <w:r w:rsidRPr="00170A4B">
        <w:rPr>
          <w:rFonts w:ascii="Arial" w:hAnsi="Arial" w:cs="Arial"/>
          <w:sz w:val="22"/>
          <w:szCs w:val="22"/>
          <w:lang w:val="fr-FR"/>
        </w:rPr>
        <w:t>e</w:t>
      </w:r>
      <w:r w:rsidR="00BE1DD9" w:rsidRPr="00170A4B">
        <w:rPr>
          <w:rFonts w:ascii="Arial" w:hAnsi="Arial" w:cs="Arial"/>
          <w:sz w:val="22"/>
          <w:szCs w:val="22"/>
          <w:lang w:val="fr-FR"/>
        </w:rPr>
        <w:t xml:space="preserve"> 2</w:t>
      </w:r>
      <w:r w:rsidRPr="00170A4B">
        <w:rPr>
          <w:rFonts w:ascii="Arial" w:hAnsi="Arial" w:cs="Arial"/>
          <w:sz w:val="22"/>
          <w:szCs w:val="22"/>
          <w:lang w:val="fr-FR"/>
        </w:rPr>
        <w:t> </w:t>
      </w:r>
      <w:r w:rsidR="00BE1DD9" w:rsidRPr="00170A4B">
        <w:rPr>
          <w:rFonts w:ascii="Arial" w:hAnsi="Arial" w:cs="Arial"/>
          <w:sz w:val="22"/>
          <w:szCs w:val="22"/>
          <w:lang w:val="fr-FR"/>
        </w:rPr>
        <w:t>;</w:t>
      </w:r>
    </w:p>
    <w:p w14:paraId="3E220197" w14:textId="77777777" w:rsidR="007910DD" w:rsidRPr="00170A4B" w:rsidRDefault="007910DD" w:rsidP="007910DD">
      <w:pPr>
        <w:widowControl/>
        <w:autoSpaceDE/>
        <w:adjustRightInd/>
        <w:ind w:left="1440"/>
        <w:contextualSpacing/>
        <w:jc w:val="both"/>
        <w:rPr>
          <w:rFonts w:ascii="Arial" w:hAnsi="Arial" w:cs="Arial"/>
          <w:sz w:val="22"/>
          <w:szCs w:val="22"/>
          <w:lang w:val="fr-FR"/>
        </w:rPr>
      </w:pPr>
    </w:p>
    <w:p w14:paraId="39A3E029" w14:textId="4B2B271C" w:rsidR="007910DD" w:rsidRPr="00170A4B" w:rsidRDefault="00AA23D5" w:rsidP="008D4782">
      <w:pPr>
        <w:widowControl/>
        <w:numPr>
          <w:ilvl w:val="0"/>
          <w:numId w:val="3"/>
        </w:numPr>
        <w:autoSpaceDE/>
        <w:adjustRightInd/>
        <w:contextualSpacing/>
        <w:jc w:val="both"/>
        <w:rPr>
          <w:rFonts w:ascii="Arial" w:hAnsi="Arial" w:cs="Arial"/>
          <w:sz w:val="22"/>
          <w:szCs w:val="22"/>
          <w:lang w:val="fr-FR"/>
        </w:rPr>
      </w:pPr>
      <w:r w:rsidRPr="00170A4B">
        <w:rPr>
          <w:rFonts w:ascii="Arial" w:hAnsi="Arial" w:cs="Arial"/>
          <w:sz w:val="22"/>
          <w:szCs w:val="22"/>
          <w:lang w:val="fr-FR"/>
        </w:rPr>
        <w:t>d’</w:t>
      </w:r>
      <w:r w:rsidR="0024590A">
        <w:rPr>
          <w:rFonts w:ascii="Arial" w:hAnsi="Arial" w:cs="Arial"/>
          <w:sz w:val="22"/>
          <w:szCs w:val="22"/>
          <w:lang w:val="fr-FR"/>
        </w:rPr>
        <w:t xml:space="preserve">adopter </w:t>
      </w:r>
      <w:r w:rsidRPr="00170A4B">
        <w:rPr>
          <w:rFonts w:ascii="Arial" w:hAnsi="Arial" w:cs="Arial"/>
          <w:sz w:val="22"/>
          <w:szCs w:val="22"/>
          <w:lang w:val="fr-FR"/>
        </w:rPr>
        <w:t>le</w:t>
      </w:r>
      <w:r w:rsidR="00F50BE2" w:rsidRPr="00170A4B">
        <w:rPr>
          <w:rFonts w:ascii="Arial" w:hAnsi="Arial" w:cs="Arial"/>
          <w:sz w:val="22"/>
          <w:szCs w:val="22"/>
          <w:lang w:val="fr-FR"/>
        </w:rPr>
        <w:t xml:space="preserve"> </w:t>
      </w:r>
      <w:r w:rsidR="00DC6473">
        <w:rPr>
          <w:rFonts w:ascii="Arial" w:hAnsi="Arial" w:cs="Arial"/>
          <w:sz w:val="22"/>
          <w:szCs w:val="22"/>
          <w:lang w:val="fr-FR"/>
        </w:rPr>
        <w:t xml:space="preserve">projet de </w:t>
      </w:r>
      <w:r w:rsidR="00F50BE2" w:rsidRPr="00170A4B">
        <w:rPr>
          <w:rFonts w:ascii="Arial" w:hAnsi="Arial" w:cs="Arial"/>
          <w:sz w:val="22"/>
          <w:szCs w:val="22"/>
          <w:lang w:val="fr-FR"/>
        </w:rPr>
        <w:t>MsAP</w:t>
      </w:r>
      <w:r w:rsidR="007910DD" w:rsidRPr="00170A4B">
        <w:rPr>
          <w:rFonts w:ascii="Arial" w:hAnsi="Arial" w:cs="Arial"/>
          <w:sz w:val="22"/>
          <w:szCs w:val="22"/>
          <w:lang w:val="fr-FR"/>
        </w:rPr>
        <w:t xml:space="preserve"> </w:t>
      </w:r>
      <w:r w:rsidRPr="00170A4B">
        <w:rPr>
          <w:rFonts w:ascii="Arial" w:hAnsi="Arial" w:cs="Arial"/>
          <w:sz w:val="22"/>
          <w:szCs w:val="22"/>
          <w:lang w:val="fr-FR"/>
        </w:rPr>
        <w:t xml:space="preserve">Vautours </w:t>
      </w:r>
      <w:r w:rsidR="00876F53">
        <w:rPr>
          <w:rFonts w:ascii="Arial" w:hAnsi="Arial" w:cs="Arial"/>
          <w:sz w:val="22"/>
          <w:szCs w:val="22"/>
          <w:lang w:val="fr-FR"/>
        </w:rPr>
        <w:t>figurant à l’</w:t>
      </w:r>
      <w:r w:rsidR="007910DD" w:rsidRPr="00170A4B">
        <w:rPr>
          <w:rFonts w:ascii="Arial" w:hAnsi="Arial" w:cs="Arial"/>
          <w:sz w:val="22"/>
          <w:szCs w:val="22"/>
          <w:lang w:val="fr-FR"/>
        </w:rPr>
        <w:t>Annex</w:t>
      </w:r>
      <w:r w:rsidRPr="00170A4B">
        <w:rPr>
          <w:rFonts w:ascii="Arial" w:hAnsi="Arial" w:cs="Arial"/>
          <w:sz w:val="22"/>
          <w:szCs w:val="22"/>
          <w:lang w:val="fr-FR"/>
        </w:rPr>
        <w:t>e</w:t>
      </w:r>
      <w:r w:rsidR="007910DD" w:rsidRPr="00170A4B">
        <w:rPr>
          <w:rFonts w:ascii="Arial" w:hAnsi="Arial" w:cs="Arial"/>
          <w:sz w:val="22"/>
          <w:szCs w:val="22"/>
          <w:lang w:val="fr-FR"/>
        </w:rPr>
        <w:t xml:space="preserve"> </w:t>
      </w:r>
      <w:r w:rsidR="00CB608E" w:rsidRPr="00170A4B">
        <w:rPr>
          <w:rFonts w:ascii="Arial" w:hAnsi="Arial" w:cs="Arial"/>
          <w:sz w:val="22"/>
          <w:szCs w:val="22"/>
          <w:lang w:val="fr-FR"/>
        </w:rPr>
        <w:t>3</w:t>
      </w:r>
      <w:r w:rsidR="007910DD" w:rsidRPr="00170A4B">
        <w:rPr>
          <w:rFonts w:ascii="Arial" w:hAnsi="Arial" w:cs="Arial"/>
          <w:sz w:val="22"/>
          <w:szCs w:val="22"/>
          <w:lang w:val="fr-FR"/>
        </w:rPr>
        <w:t>.</w:t>
      </w:r>
    </w:p>
    <w:p w14:paraId="5EDB6AB8" w14:textId="77777777" w:rsidR="007910DD" w:rsidRPr="00170A4B" w:rsidRDefault="007910DD" w:rsidP="007910DD">
      <w:pPr>
        <w:widowControl/>
        <w:autoSpaceDE/>
        <w:adjustRightInd/>
        <w:ind w:left="1440"/>
        <w:contextualSpacing/>
        <w:jc w:val="both"/>
        <w:rPr>
          <w:rFonts w:ascii="Arial" w:hAnsi="Arial" w:cs="Arial"/>
          <w:sz w:val="22"/>
          <w:szCs w:val="22"/>
          <w:lang w:val="fr-FR"/>
        </w:rPr>
      </w:pPr>
    </w:p>
    <w:p w14:paraId="3ECAD066" w14:textId="77777777" w:rsidR="00382B3C" w:rsidRPr="00170A4B" w:rsidRDefault="00382B3C" w:rsidP="0003449E">
      <w:pPr>
        <w:widowControl/>
        <w:autoSpaceDE/>
        <w:adjustRightInd/>
        <w:jc w:val="right"/>
        <w:rPr>
          <w:rFonts w:ascii="Arial" w:hAnsi="Arial" w:cs="Arial"/>
          <w:b/>
          <w:caps/>
          <w:sz w:val="22"/>
          <w:szCs w:val="22"/>
          <w:lang w:val="fr-FR"/>
        </w:rPr>
        <w:sectPr w:rsidR="00382B3C" w:rsidRPr="00170A4B" w:rsidSect="00382B3C">
          <w:headerReference w:type="even" r:id="rId18"/>
          <w:headerReference w:type="default" r:id="rId19"/>
          <w:headerReference w:type="first" r:id="rId20"/>
          <w:footerReference w:type="first" r:id="rId21"/>
          <w:endnotePr>
            <w:numFmt w:val="decimal"/>
          </w:endnotePr>
          <w:pgSz w:w="11905" w:h="16837" w:code="9"/>
          <w:pgMar w:top="1008" w:right="1411" w:bottom="990" w:left="1411" w:header="432" w:footer="432" w:gutter="0"/>
          <w:cols w:space="720"/>
          <w:noEndnote/>
          <w:titlePg/>
          <w:docGrid w:linePitch="272"/>
        </w:sectPr>
      </w:pPr>
    </w:p>
    <w:p w14:paraId="229A0F47" w14:textId="49F4624B" w:rsidR="007910DD" w:rsidRPr="00170A4B" w:rsidRDefault="00837CEF" w:rsidP="0003449E">
      <w:pPr>
        <w:widowControl/>
        <w:autoSpaceDE/>
        <w:adjustRightInd/>
        <w:jc w:val="right"/>
        <w:rPr>
          <w:rFonts w:ascii="Arial" w:hAnsi="Arial" w:cs="Arial"/>
          <w:b/>
          <w:bCs/>
          <w:caps/>
          <w:sz w:val="22"/>
          <w:szCs w:val="22"/>
          <w:lang w:val="fr-FR"/>
        </w:rPr>
      </w:pPr>
      <w:r w:rsidRPr="00170A4B">
        <w:rPr>
          <w:rFonts w:ascii="Arial" w:hAnsi="Arial" w:cs="Arial"/>
          <w:b/>
          <w:caps/>
          <w:sz w:val="22"/>
          <w:szCs w:val="22"/>
          <w:lang w:val="fr-FR"/>
        </w:rPr>
        <w:lastRenderedPageBreak/>
        <w:t>ANNEXE</w:t>
      </w:r>
      <w:r w:rsidR="007910DD" w:rsidRPr="00170A4B">
        <w:rPr>
          <w:rFonts w:ascii="Arial" w:hAnsi="Arial" w:cs="Arial"/>
          <w:b/>
          <w:caps/>
          <w:sz w:val="22"/>
          <w:szCs w:val="22"/>
          <w:lang w:val="fr-FR"/>
        </w:rPr>
        <w:t xml:space="preserve"> </w:t>
      </w:r>
      <w:r w:rsidR="00FD6E73" w:rsidRPr="00170A4B">
        <w:rPr>
          <w:rFonts w:ascii="Arial" w:hAnsi="Arial" w:cs="Arial"/>
          <w:b/>
          <w:caps/>
          <w:sz w:val="22"/>
          <w:szCs w:val="22"/>
          <w:lang w:val="fr-FR"/>
        </w:rPr>
        <w:t>1</w:t>
      </w:r>
    </w:p>
    <w:p w14:paraId="0B48E8FE" w14:textId="77777777" w:rsidR="007910DD" w:rsidRPr="00170A4B" w:rsidRDefault="007910DD" w:rsidP="007910DD">
      <w:pPr>
        <w:rPr>
          <w:rFonts w:ascii="Arial" w:hAnsi="Arial" w:cs="Arial"/>
          <w:szCs w:val="20"/>
          <w:lang w:val="fr-FR"/>
        </w:rPr>
      </w:pPr>
    </w:p>
    <w:p w14:paraId="071F15B8" w14:textId="560B82D3" w:rsidR="007910DD" w:rsidRPr="00170A4B" w:rsidRDefault="00837CEF" w:rsidP="007910DD">
      <w:pPr>
        <w:jc w:val="center"/>
        <w:rPr>
          <w:rFonts w:ascii="Arial" w:hAnsi="Arial" w:cs="Arial"/>
          <w:sz w:val="22"/>
          <w:szCs w:val="22"/>
          <w:lang w:val="fr-FR"/>
        </w:rPr>
      </w:pPr>
      <w:r w:rsidRPr="00170A4B">
        <w:rPr>
          <w:rFonts w:ascii="Arial" w:hAnsi="Arial" w:cs="Arial"/>
          <w:sz w:val="22"/>
          <w:szCs w:val="22"/>
          <w:lang w:val="fr-FR"/>
        </w:rPr>
        <w:t>PROJET DE</w:t>
      </w:r>
      <w:r w:rsidR="007910DD" w:rsidRPr="00170A4B">
        <w:rPr>
          <w:rFonts w:ascii="Arial" w:hAnsi="Arial" w:cs="Arial"/>
          <w:sz w:val="22"/>
          <w:szCs w:val="22"/>
          <w:lang w:val="fr-FR"/>
        </w:rPr>
        <w:t xml:space="preserve"> </w:t>
      </w:r>
      <w:r w:rsidRPr="00170A4B">
        <w:rPr>
          <w:rFonts w:ascii="Arial" w:hAnsi="Arial" w:cs="Arial"/>
          <w:sz w:val="22"/>
          <w:szCs w:val="22"/>
          <w:lang w:val="fr-FR"/>
        </w:rPr>
        <w:t>RÉSOLUTION</w:t>
      </w:r>
    </w:p>
    <w:p w14:paraId="4E90E539" w14:textId="77777777" w:rsidR="007910DD" w:rsidRPr="00170A4B" w:rsidRDefault="007910DD" w:rsidP="007910DD">
      <w:pPr>
        <w:jc w:val="center"/>
        <w:rPr>
          <w:rFonts w:ascii="Arial" w:hAnsi="Arial" w:cs="Arial"/>
          <w:sz w:val="22"/>
          <w:szCs w:val="22"/>
          <w:lang w:val="fr-FR"/>
        </w:rPr>
      </w:pPr>
    </w:p>
    <w:p w14:paraId="27B68A15" w14:textId="1CC88CD2" w:rsidR="007910DD" w:rsidRPr="00170A4B" w:rsidRDefault="00FD6E73" w:rsidP="00FD6E73">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sidRPr="00170A4B">
        <w:rPr>
          <w:rFonts w:ascii="Arial" w:hAnsi="Arial" w:cs="Arial"/>
          <w:b/>
          <w:caps/>
          <w:sz w:val="22"/>
          <w:szCs w:val="22"/>
          <w:lang w:val="fr-FR"/>
        </w:rPr>
        <w:t xml:space="preserve">CONSERVATION </w:t>
      </w:r>
      <w:r w:rsidR="00837CEF" w:rsidRPr="00170A4B">
        <w:rPr>
          <w:rFonts w:ascii="Arial" w:hAnsi="Arial" w:cs="Arial"/>
          <w:b/>
          <w:caps/>
          <w:sz w:val="22"/>
          <w:szCs w:val="22"/>
          <w:lang w:val="fr-FR"/>
        </w:rPr>
        <w:t>DES VAUTOURS D’AFRIQUE-EURASIE</w:t>
      </w:r>
    </w:p>
    <w:p w14:paraId="20DC2152" w14:textId="77777777" w:rsidR="007910DD" w:rsidRPr="00170A4B" w:rsidRDefault="007910DD" w:rsidP="007910DD">
      <w:pPr>
        <w:jc w:val="both"/>
        <w:rPr>
          <w:rFonts w:ascii="Arial" w:hAnsi="Arial" w:cs="Arial"/>
          <w:szCs w:val="20"/>
          <w:lang w:val="fr-FR"/>
        </w:rPr>
      </w:pPr>
    </w:p>
    <w:p w14:paraId="37F70A86" w14:textId="77777777" w:rsidR="007910DD" w:rsidRPr="00170A4B" w:rsidRDefault="007910DD" w:rsidP="007910DD">
      <w:pPr>
        <w:jc w:val="both"/>
        <w:rPr>
          <w:rFonts w:ascii="Arial" w:hAnsi="Arial" w:cs="Arial"/>
          <w:i/>
          <w:szCs w:val="20"/>
          <w:lang w:val="fr-FR"/>
        </w:rPr>
      </w:pPr>
    </w:p>
    <w:p w14:paraId="1B5B9850" w14:textId="45C9A555" w:rsidR="007910DD" w:rsidRPr="00170A4B" w:rsidRDefault="00722E07" w:rsidP="007910DD">
      <w:pPr>
        <w:jc w:val="both"/>
        <w:rPr>
          <w:rFonts w:ascii="Arial" w:hAnsi="Arial" w:cs="Arial"/>
          <w:i/>
          <w:sz w:val="22"/>
          <w:szCs w:val="22"/>
          <w:lang w:val="fr-FR"/>
        </w:rPr>
      </w:pPr>
      <w:r w:rsidRPr="00170A4B">
        <w:rPr>
          <w:rFonts w:ascii="Arial" w:hAnsi="Arial" w:cs="Arial"/>
          <w:i/>
          <w:sz w:val="22"/>
          <w:szCs w:val="22"/>
          <w:lang w:val="fr-FR"/>
        </w:rPr>
        <w:t>Affirmant</w:t>
      </w:r>
      <w:r w:rsidR="00FD6E73" w:rsidRPr="00170A4B">
        <w:rPr>
          <w:rFonts w:ascii="Arial" w:hAnsi="Arial" w:cs="Arial"/>
          <w:i/>
          <w:sz w:val="22"/>
          <w:szCs w:val="22"/>
          <w:lang w:val="fr-FR"/>
        </w:rPr>
        <w:t xml:space="preserve"> </w:t>
      </w:r>
      <w:r w:rsidRPr="00170A4B">
        <w:rPr>
          <w:rFonts w:ascii="Arial" w:hAnsi="Arial" w:cs="Arial"/>
          <w:iCs/>
          <w:sz w:val="22"/>
          <w:szCs w:val="22"/>
          <w:lang w:val="fr-FR"/>
        </w:rPr>
        <w:t>l’engagement de soutenir la mise en œuvre des</w:t>
      </w:r>
      <w:r w:rsidRPr="00170A4B">
        <w:rPr>
          <w:lang w:val="fr-FR"/>
        </w:rPr>
        <w:t xml:space="preserve"> </w:t>
      </w:r>
      <w:r w:rsidRPr="00170A4B">
        <w:rPr>
          <w:rFonts w:ascii="Arial" w:hAnsi="Arial" w:cs="Arial"/>
          <w:iCs/>
          <w:sz w:val="22"/>
          <w:szCs w:val="22"/>
          <w:lang w:val="fr-FR"/>
        </w:rPr>
        <w:t>Objectifs de développement durable (ODD) visant à mettre fin à la pauvreté, protéger la planète et garantir la prospérité pour tous</w:t>
      </w:r>
      <w:r w:rsidR="00FD6E73" w:rsidRPr="00170A4B">
        <w:rPr>
          <w:rFonts w:ascii="Arial" w:hAnsi="Arial" w:cs="Arial"/>
          <w:iCs/>
          <w:sz w:val="22"/>
          <w:szCs w:val="22"/>
          <w:lang w:val="fr-FR"/>
        </w:rPr>
        <w:t>,</w:t>
      </w:r>
    </w:p>
    <w:p w14:paraId="23EF028A" w14:textId="77777777" w:rsidR="00FD6E73" w:rsidRPr="00170A4B" w:rsidRDefault="00FD6E73" w:rsidP="007910DD">
      <w:pPr>
        <w:jc w:val="both"/>
        <w:rPr>
          <w:rFonts w:ascii="Arial" w:hAnsi="Arial" w:cs="Arial"/>
          <w:i/>
          <w:sz w:val="22"/>
          <w:szCs w:val="22"/>
          <w:lang w:val="fr-FR"/>
        </w:rPr>
      </w:pPr>
    </w:p>
    <w:p w14:paraId="23413AEE" w14:textId="7D6CFF1F" w:rsidR="00E543FE" w:rsidRPr="00170A4B" w:rsidRDefault="00722E07" w:rsidP="00E543FE">
      <w:pPr>
        <w:jc w:val="both"/>
        <w:rPr>
          <w:rFonts w:ascii="Arial" w:hAnsi="Arial" w:cs="Arial"/>
          <w:i/>
          <w:sz w:val="22"/>
          <w:szCs w:val="22"/>
          <w:lang w:val="fr-FR"/>
        </w:rPr>
      </w:pPr>
      <w:r w:rsidRPr="00170A4B">
        <w:rPr>
          <w:rFonts w:ascii="Arial" w:hAnsi="Arial" w:cs="Arial"/>
          <w:i/>
          <w:sz w:val="22"/>
          <w:szCs w:val="22"/>
          <w:lang w:val="fr-FR"/>
        </w:rPr>
        <w:t>Reconnaissant</w:t>
      </w:r>
      <w:r w:rsidR="00E543FE" w:rsidRPr="00170A4B">
        <w:rPr>
          <w:rFonts w:ascii="Arial" w:hAnsi="Arial" w:cs="Arial"/>
          <w:i/>
          <w:sz w:val="22"/>
          <w:szCs w:val="22"/>
          <w:lang w:val="fr-FR"/>
        </w:rPr>
        <w:t xml:space="preserve"> </w:t>
      </w:r>
      <w:r w:rsidRPr="00170A4B">
        <w:rPr>
          <w:rFonts w:ascii="Arial" w:hAnsi="Arial" w:cs="Arial"/>
          <w:iCs/>
          <w:sz w:val="22"/>
          <w:szCs w:val="22"/>
          <w:lang w:val="fr-FR"/>
        </w:rPr>
        <w:t>la perte continue de biodiversité, telle qu’établie par les</w:t>
      </w:r>
      <w:r w:rsidRPr="00170A4B">
        <w:rPr>
          <w:lang w:val="fr-FR"/>
        </w:rPr>
        <w:t xml:space="preserve"> </w:t>
      </w:r>
      <w:r w:rsidRPr="00170A4B">
        <w:rPr>
          <w:rFonts w:ascii="Arial" w:hAnsi="Arial" w:cs="Arial"/>
          <w:iCs/>
          <w:sz w:val="22"/>
          <w:szCs w:val="22"/>
          <w:lang w:val="fr-FR"/>
        </w:rPr>
        <w:t>Perspectives mondiales en matière de diversité biologique 4</w:t>
      </w:r>
      <w:r w:rsidR="00E543FE" w:rsidRPr="00170A4B">
        <w:rPr>
          <w:rFonts w:ascii="Arial" w:hAnsi="Arial" w:cs="Arial"/>
          <w:iCs/>
          <w:sz w:val="22"/>
          <w:szCs w:val="22"/>
          <w:lang w:val="fr-FR"/>
        </w:rPr>
        <w:t xml:space="preserve"> (2014), </w:t>
      </w:r>
      <w:r w:rsidRPr="00170A4B">
        <w:rPr>
          <w:rFonts w:ascii="Arial" w:hAnsi="Arial" w:cs="Arial"/>
          <w:iCs/>
          <w:sz w:val="22"/>
          <w:szCs w:val="22"/>
          <w:lang w:val="fr-FR"/>
        </w:rPr>
        <w:t>qui fournissent une évaluation de mi-parcours des progrès dans la mise en œuvre du</w:t>
      </w:r>
      <w:r w:rsidR="00E543FE" w:rsidRPr="00170A4B">
        <w:rPr>
          <w:rFonts w:ascii="Arial" w:hAnsi="Arial" w:cs="Arial"/>
          <w:iCs/>
          <w:sz w:val="22"/>
          <w:szCs w:val="22"/>
          <w:lang w:val="fr-FR"/>
        </w:rPr>
        <w:t xml:space="preserve"> Plan </w:t>
      </w:r>
      <w:r w:rsidRPr="00170A4B">
        <w:rPr>
          <w:rFonts w:ascii="Arial" w:hAnsi="Arial" w:cs="Arial"/>
          <w:iCs/>
          <w:sz w:val="22"/>
          <w:szCs w:val="22"/>
          <w:lang w:val="fr-FR"/>
        </w:rPr>
        <w:t>stratégique pour la biodiversité sous l’égide de la</w:t>
      </w:r>
      <w:r w:rsidRPr="00170A4B">
        <w:rPr>
          <w:lang w:val="fr-FR"/>
        </w:rPr>
        <w:t xml:space="preserve"> </w:t>
      </w:r>
      <w:r w:rsidRPr="00170A4B">
        <w:rPr>
          <w:rFonts w:ascii="Arial" w:hAnsi="Arial" w:cs="Arial"/>
          <w:iCs/>
          <w:sz w:val="22"/>
          <w:szCs w:val="22"/>
          <w:lang w:val="fr-FR"/>
        </w:rPr>
        <w:t>Convention sur la Diversité Biologique (CDB)</w:t>
      </w:r>
      <w:r w:rsidR="00E543FE" w:rsidRPr="00170A4B">
        <w:rPr>
          <w:rFonts w:ascii="Arial" w:hAnsi="Arial" w:cs="Arial"/>
          <w:iCs/>
          <w:sz w:val="22"/>
          <w:szCs w:val="22"/>
          <w:lang w:val="fr-FR"/>
        </w:rPr>
        <w:t>,</w:t>
      </w:r>
    </w:p>
    <w:p w14:paraId="187E8B4A" w14:textId="77777777" w:rsidR="00E543FE" w:rsidRPr="00170A4B" w:rsidRDefault="00E543FE" w:rsidP="00E543FE">
      <w:pPr>
        <w:jc w:val="both"/>
        <w:rPr>
          <w:rFonts w:ascii="Arial" w:hAnsi="Arial" w:cs="Arial"/>
          <w:i/>
          <w:sz w:val="22"/>
          <w:szCs w:val="22"/>
          <w:lang w:val="fr-FR"/>
        </w:rPr>
      </w:pPr>
    </w:p>
    <w:p w14:paraId="49B24CA8" w14:textId="39D8C66B" w:rsidR="00E543FE" w:rsidRPr="00170A4B" w:rsidRDefault="00D219E0" w:rsidP="00D219E0">
      <w:pPr>
        <w:jc w:val="both"/>
        <w:rPr>
          <w:rFonts w:ascii="Arial" w:hAnsi="Arial" w:cs="Arial"/>
          <w:i/>
          <w:sz w:val="22"/>
          <w:szCs w:val="22"/>
          <w:lang w:val="fr-FR"/>
        </w:rPr>
      </w:pPr>
      <w:r w:rsidRPr="00170A4B">
        <w:rPr>
          <w:rFonts w:ascii="Arial" w:hAnsi="Arial" w:cs="Arial"/>
          <w:i/>
          <w:sz w:val="22"/>
          <w:szCs w:val="22"/>
          <w:lang w:val="fr-FR"/>
        </w:rPr>
        <w:t>Affirmant</w:t>
      </w:r>
      <w:r w:rsidR="00E543FE" w:rsidRPr="00170A4B">
        <w:rPr>
          <w:rFonts w:ascii="Arial" w:hAnsi="Arial" w:cs="Arial"/>
          <w:i/>
          <w:sz w:val="22"/>
          <w:szCs w:val="22"/>
          <w:lang w:val="fr-FR"/>
        </w:rPr>
        <w:t xml:space="preserve"> </w:t>
      </w:r>
      <w:r w:rsidRPr="00170A4B">
        <w:rPr>
          <w:rFonts w:ascii="Arial" w:hAnsi="Arial" w:cs="Arial"/>
          <w:iCs/>
          <w:sz w:val="22"/>
          <w:szCs w:val="22"/>
          <w:lang w:val="fr-FR"/>
        </w:rPr>
        <w:t xml:space="preserve">l’engagement </w:t>
      </w:r>
      <w:r w:rsidR="00B5187F">
        <w:rPr>
          <w:rFonts w:ascii="Arial" w:hAnsi="Arial" w:cs="Arial"/>
          <w:iCs/>
          <w:sz w:val="22"/>
          <w:szCs w:val="22"/>
          <w:lang w:val="fr-FR"/>
        </w:rPr>
        <w:t>à la mise en œuvre des</w:t>
      </w:r>
      <w:r w:rsidRPr="00170A4B">
        <w:rPr>
          <w:rFonts w:ascii="Arial" w:hAnsi="Arial" w:cs="Arial"/>
          <w:iCs/>
          <w:sz w:val="22"/>
          <w:szCs w:val="22"/>
          <w:lang w:val="fr-FR"/>
        </w:rPr>
        <w:t xml:space="preserve"> Objectifs d’</w:t>
      </w:r>
      <w:r w:rsidR="00E543FE" w:rsidRPr="00170A4B">
        <w:rPr>
          <w:rFonts w:ascii="Arial" w:hAnsi="Arial" w:cs="Arial"/>
          <w:iCs/>
          <w:sz w:val="22"/>
          <w:szCs w:val="22"/>
          <w:lang w:val="fr-FR"/>
        </w:rPr>
        <w:t>Aichi</w:t>
      </w:r>
      <w:r w:rsidRPr="00170A4B">
        <w:rPr>
          <w:rFonts w:ascii="Arial" w:hAnsi="Arial" w:cs="Arial"/>
          <w:iCs/>
          <w:sz w:val="22"/>
          <w:szCs w:val="22"/>
          <w:lang w:val="fr-FR"/>
        </w:rPr>
        <w:t>,</w:t>
      </w:r>
      <w:r w:rsidR="00E543FE" w:rsidRPr="00170A4B">
        <w:rPr>
          <w:rFonts w:ascii="Arial" w:hAnsi="Arial" w:cs="Arial"/>
          <w:iCs/>
          <w:sz w:val="22"/>
          <w:szCs w:val="22"/>
          <w:lang w:val="fr-FR"/>
        </w:rPr>
        <w:t xml:space="preserve"> adopt</w:t>
      </w:r>
      <w:r w:rsidRPr="00170A4B">
        <w:rPr>
          <w:rFonts w:ascii="Arial" w:hAnsi="Arial" w:cs="Arial"/>
          <w:iCs/>
          <w:sz w:val="22"/>
          <w:szCs w:val="22"/>
          <w:lang w:val="fr-FR"/>
        </w:rPr>
        <w:t>és so</w:t>
      </w:r>
      <w:r w:rsidR="00AA62DD">
        <w:rPr>
          <w:rFonts w:ascii="Arial" w:hAnsi="Arial" w:cs="Arial"/>
          <w:iCs/>
          <w:sz w:val="22"/>
          <w:szCs w:val="22"/>
          <w:lang w:val="fr-FR"/>
        </w:rPr>
        <w:t xml:space="preserve">us l’égide de la </w:t>
      </w:r>
      <w:r w:rsidR="00837CBC">
        <w:rPr>
          <w:rFonts w:ascii="Arial" w:hAnsi="Arial" w:cs="Arial"/>
          <w:iCs/>
          <w:sz w:val="22"/>
          <w:szCs w:val="22"/>
          <w:lang w:val="fr-FR"/>
        </w:rPr>
        <w:t>CDB</w:t>
      </w:r>
      <w:r w:rsidR="00AA62DD">
        <w:rPr>
          <w:rFonts w:ascii="Arial" w:hAnsi="Arial" w:cs="Arial"/>
          <w:iCs/>
          <w:sz w:val="22"/>
          <w:szCs w:val="22"/>
          <w:lang w:val="fr-FR"/>
        </w:rPr>
        <w:t>, notamment</w:t>
      </w:r>
      <w:r w:rsidRPr="00170A4B">
        <w:rPr>
          <w:rFonts w:ascii="Arial" w:hAnsi="Arial" w:cs="Arial"/>
          <w:iCs/>
          <w:sz w:val="22"/>
          <w:szCs w:val="22"/>
          <w:lang w:val="fr-FR"/>
        </w:rPr>
        <w:t xml:space="preserve"> à la réalisation de l’Objectif</w:t>
      </w:r>
      <w:r w:rsidR="00E543FE" w:rsidRPr="00170A4B">
        <w:rPr>
          <w:rFonts w:ascii="Arial" w:hAnsi="Arial" w:cs="Arial"/>
          <w:iCs/>
          <w:sz w:val="22"/>
          <w:szCs w:val="22"/>
          <w:lang w:val="fr-FR"/>
        </w:rPr>
        <w:t xml:space="preserve"> 12, </w:t>
      </w:r>
      <w:r w:rsidRPr="00170A4B">
        <w:rPr>
          <w:rFonts w:ascii="Arial" w:hAnsi="Arial" w:cs="Arial"/>
          <w:iCs/>
          <w:sz w:val="22"/>
          <w:szCs w:val="22"/>
          <w:lang w:val="fr-FR"/>
        </w:rPr>
        <w:t>sous l’Objectif stratégique</w:t>
      </w:r>
      <w:r w:rsidR="00E543FE" w:rsidRPr="00170A4B">
        <w:rPr>
          <w:rFonts w:ascii="Arial" w:hAnsi="Arial" w:cs="Arial"/>
          <w:iCs/>
          <w:sz w:val="22"/>
          <w:szCs w:val="22"/>
          <w:lang w:val="fr-FR"/>
        </w:rPr>
        <w:t xml:space="preserve"> C</w:t>
      </w:r>
      <w:r w:rsidRPr="00170A4B">
        <w:rPr>
          <w:rFonts w:ascii="Arial" w:hAnsi="Arial" w:cs="Arial"/>
          <w:iCs/>
          <w:sz w:val="22"/>
          <w:szCs w:val="22"/>
          <w:lang w:val="fr-FR"/>
        </w:rPr>
        <w:t> : Améliorer l’état de la diversité biologique en sauvegardant les écosystèmes, les espèces et la diversité génétique</w:t>
      </w:r>
      <w:r w:rsidR="00E543FE" w:rsidRPr="00170A4B">
        <w:rPr>
          <w:rFonts w:ascii="Arial" w:hAnsi="Arial" w:cs="Arial"/>
          <w:iCs/>
          <w:sz w:val="22"/>
          <w:szCs w:val="22"/>
          <w:lang w:val="fr-FR"/>
        </w:rPr>
        <w:t>,</w:t>
      </w:r>
    </w:p>
    <w:p w14:paraId="58339A67" w14:textId="77777777" w:rsidR="00E543FE" w:rsidRPr="00170A4B" w:rsidRDefault="00E543FE" w:rsidP="00E543FE">
      <w:pPr>
        <w:jc w:val="both"/>
        <w:rPr>
          <w:rFonts w:ascii="Arial" w:hAnsi="Arial" w:cs="Arial"/>
          <w:i/>
          <w:sz w:val="22"/>
          <w:szCs w:val="22"/>
          <w:lang w:val="fr-FR"/>
        </w:rPr>
      </w:pPr>
    </w:p>
    <w:p w14:paraId="4EB7454C" w14:textId="06F0AF35" w:rsidR="00E543FE" w:rsidRPr="00170A4B" w:rsidRDefault="00C578FB" w:rsidP="005246AB">
      <w:pPr>
        <w:jc w:val="both"/>
        <w:rPr>
          <w:rFonts w:ascii="Arial" w:hAnsi="Arial" w:cs="Arial"/>
          <w:i/>
          <w:sz w:val="22"/>
          <w:szCs w:val="22"/>
          <w:lang w:val="fr-FR"/>
        </w:rPr>
      </w:pPr>
      <w:r w:rsidRPr="00170A4B">
        <w:rPr>
          <w:rFonts w:ascii="Arial" w:hAnsi="Arial" w:cs="Arial"/>
          <w:i/>
          <w:sz w:val="22"/>
          <w:szCs w:val="22"/>
          <w:lang w:val="fr-FR"/>
        </w:rPr>
        <w:t>Préoccupé</w:t>
      </w:r>
      <w:r w:rsidR="00EC5B09">
        <w:rPr>
          <w:rFonts w:ascii="Arial" w:hAnsi="Arial" w:cs="Arial"/>
          <w:i/>
          <w:sz w:val="22"/>
          <w:szCs w:val="22"/>
          <w:lang w:val="fr-FR"/>
        </w:rPr>
        <w:t>e</w:t>
      </w:r>
      <w:r w:rsidR="00E543FE" w:rsidRPr="00170A4B">
        <w:rPr>
          <w:rFonts w:ascii="Arial" w:hAnsi="Arial" w:cs="Arial"/>
          <w:i/>
          <w:sz w:val="22"/>
          <w:szCs w:val="22"/>
          <w:lang w:val="fr-FR"/>
        </w:rPr>
        <w:t xml:space="preserve"> </w:t>
      </w:r>
      <w:r w:rsidRPr="00170A4B">
        <w:rPr>
          <w:rFonts w:ascii="Arial" w:hAnsi="Arial" w:cs="Arial"/>
          <w:iCs/>
          <w:sz w:val="22"/>
          <w:szCs w:val="22"/>
          <w:lang w:val="fr-FR"/>
        </w:rPr>
        <w:t>par le fait que les</w:t>
      </w:r>
      <w:r w:rsidR="00E543FE" w:rsidRPr="00170A4B">
        <w:rPr>
          <w:rFonts w:ascii="Arial" w:hAnsi="Arial" w:cs="Arial"/>
          <w:iCs/>
          <w:sz w:val="22"/>
          <w:szCs w:val="22"/>
          <w:lang w:val="fr-FR"/>
        </w:rPr>
        <w:t xml:space="preserve"> 15 </w:t>
      </w:r>
      <w:r w:rsidRPr="00170A4B">
        <w:rPr>
          <w:rFonts w:ascii="Arial" w:hAnsi="Arial" w:cs="Arial"/>
          <w:iCs/>
          <w:sz w:val="22"/>
          <w:szCs w:val="22"/>
          <w:lang w:val="fr-FR"/>
        </w:rPr>
        <w:t>espèces de vautours de l’Ancien monde d’Afrique-Eurasie</w:t>
      </w:r>
      <w:r w:rsidR="008D4782" w:rsidRPr="00170A4B">
        <w:rPr>
          <w:rFonts w:ascii="Arial" w:hAnsi="Arial" w:cs="Arial"/>
          <w:iCs/>
          <w:sz w:val="22"/>
          <w:szCs w:val="22"/>
          <w:lang w:val="fr-FR"/>
        </w:rPr>
        <w:t xml:space="preserve"> (</w:t>
      </w:r>
      <w:r w:rsidRPr="00170A4B">
        <w:rPr>
          <w:rFonts w:ascii="Arial" w:hAnsi="Arial" w:cs="Arial"/>
          <w:iCs/>
          <w:sz w:val="22"/>
          <w:szCs w:val="22"/>
          <w:lang w:val="fr-FR"/>
        </w:rPr>
        <w:t>à savoir</w:t>
      </w:r>
      <w:r w:rsidR="008D4782" w:rsidRPr="00170A4B">
        <w:rPr>
          <w:rFonts w:ascii="Arial" w:hAnsi="Arial" w:cs="Arial"/>
          <w:iCs/>
          <w:sz w:val="22"/>
          <w:szCs w:val="22"/>
          <w:lang w:val="fr-FR"/>
        </w:rPr>
        <w:t xml:space="preserve">, </w:t>
      </w:r>
      <w:r w:rsidRPr="00170A4B">
        <w:rPr>
          <w:rFonts w:ascii="Arial" w:hAnsi="Arial" w:cs="Arial"/>
          <w:sz w:val="22"/>
          <w:szCs w:val="22"/>
          <w:lang w:val="fr-FR"/>
        </w:rPr>
        <w:t>le</w:t>
      </w:r>
      <w:r w:rsidRPr="00170A4B">
        <w:rPr>
          <w:lang w:val="fr-FR"/>
        </w:rPr>
        <w:t xml:space="preserve"> </w:t>
      </w:r>
      <w:r w:rsidRPr="00170A4B">
        <w:rPr>
          <w:rFonts w:ascii="Arial" w:hAnsi="Arial" w:cs="Arial"/>
          <w:sz w:val="22"/>
          <w:szCs w:val="22"/>
          <w:lang w:val="fr-FR"/>
        </w:rPr>
        <w:t>gypaète barbu</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Gypaetus barbatus</w:t>
      </w:r>
      <w:r w:rsidR="008D4782" w:rsidRPr="00170A4B">
        <w:rPr>
          <w:rFonts w:ascii="Arial" w:hAnsi="Arial" w:cs="Arial"/>
          <w:sz w:val="22"/>
          <w:szCs w:val="22"/>
          <w:lang w:val="fr-FR"/>
        </w:rPr>
        <w:t xml:space="preserve">, </w:t>
      </w:r>
      <w:r w:rsidRPr="00170A4B">
        <w:rPr>
          <w:rFonts w:ascii="Arial" w:hAnsi="Arial" w:cs="Arial"/>
          <w:sz w:val="22"/>
          <w:szCs w:val="22"/>
          <w:lang w:val="fr-FR"/>
        </w:rPr>
        <w:t>le</w:t>
      </w:r>
      <w:r w:rsidRPr="00170A4B">
        <w:rPr>
          <w:lang w:val="fr-FR"/>
        </w:rPr>
        <w:t xml:space="preserve"> </w:t>
      </w:r>
      <w:r w:rsidRPr="00170A4B">
        <w:rPr>
          <w:rFonts w:ascii="Arial" w:hAnsi="Arial" w:cs="Arial"/>
          <w:sz w:val="22"/>
          <w:szCs w:val="22"/>
          <w:lang w:val="fr-FR"/>
        </w:rPr>
        <w:t>percnoptère d'Égypte</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Neophron percnopterus</w:t>
      </w:r>
      <w:r w:rsidR="008D4782" w:rsidRPr="00170A4B">
        <w:rPr>
          <w:rFonts w:ascii="Arial" w:hAnsi="Arial" w:cs="Arial"/>
          <w:sz w:val="22"/>
          <w:szCs w:val="22"/>
          <w:lang w:val="fr-FR"/>
        </w:rPr>
        <w:t xml:space="preserve">, </w:t>
      </w:r>
      <w:r w:rsidRPr="00170A4B">
        <w:rPr>
          <w:rFonts w:ascii="Arial" w:hAnsi="Arial" w:cs="Arial"/>
          <w:sz w:val="22"/>
          <w:szCs w:val="22"/>
          <w:lang w:val="fr-FR"/>
        </w:rPr>
        <w:t>le vautour royal</w:t>
      </w:r>
      <w:r w:rsidR="008D4782" w:rsidRPr="00170A4B">
        <w:rPr>
          <w:rFonts w:ascii="Arial" w:hAnsi="Arial" w:cs="Arial"/>
          <w:sz w:val="22"/>
          <w:szCs w:val="22"/>
          <w:lang w:val="fr-FR"/>
        </w:rPr>
        <w:t xml:space="preserve"> </w:t>
      </w:r>
      <w:r w:rsidR="008D4782" w:rsidRPr="00170A4B">
        <w:rPr>
          <w:rFonts w:ascii="Arial" w:hAnsi="Arial" w:cs="Arial"/>
          <w:i/>
          <w:sz w:val="22"/>
          <w:szCs w:val="22"/>
          <w:lang w:val="fr-FR"/>
        </w:rPr>
        <w:t>Sarcogyps calvus</w:t>
      </w:r>
      <w:r w:rsidR="008D4782" w:rsidRPr="00170A4B">
        <w:rPr>
          <w:rFonts w:ascii="Arial" w:hAnsi="Arial" w:cs="Arial"/>
          <w:sz w:val="22"/>
          <w:szCs w:val="22"/>
          <w:lang w:val="fr-FR"/>
        </w:rPr>
        <w:t xml:space="preserve">, </w:t>
      </w:r>
      <w:r w:rsidRPr="00170A4B">
        <w:rPr>
          <w:rFonts w:ascii="Arial" w:hAnsi="Arial" w:cs="Arial"/>
          <w:sz w:val="22"/>
          <w:szCs w:val="22"/>
          <w:lang w:val="fr-FR"/>
        </w:rPr>
        <w:t>le</w:t>
      </w:r>
      <w:r w:rsidRPr="00170A4B">
        <w:rPr>
          <w:lang w:val="fr-FR"/>
        </w:rPr>
        <w:t xml:space="preserve"> </w:t>
      </w:r>
      <w:r w:rsidRPr="00170A4B">
        <w:rPr>
          <w:rFonts w:ascii="Arial" w:hAnsi="Arial" w:cs="Arial"/>
          <w:sz w:val="22"/>
          <w:szCs w:val="22"/>
          <w:lang w:val="fr-FR"/>
        </w:rPr>
        <w:t>vautour à tête blanche</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Trigonoceps occipitalis</w:t>
      </w:r>
      <w:r w:rsidR="008D4782" w:rsidRPr="00170A4B">
        <w:rPr>
          <w:rFonts w:ascii="Arial" w:hAnsi="Arial" w:cs="Arial"/>
          <w:sz w:val="22"/>
          <w:szCs w:val="22"/>
          <w:lang w:val="fr-FR"/>
        </w:rPr>
        <w:t xml:space="preserve">, </w:t>
      </w:r>
      <w:r w:rsidRPr="00170A4B">
        <w:rPr>
          <w:rFonts w:ascii="Arial" w:hAnsi="Arial" w:cs="Arial"/>
          <w:sz w:val="22"/>
          <w:szCs w:val="22"/>
          <w:lang w:val="fr-FR"/>
        </w:rPr>
        <w:t>le vautour charognard</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Necrosyrtes monachus</w:t>
      </w:r>
      <w:r w:rsidR="008D4782" w:rsidRPr="00170A4B">
        <w:rPr>
          <w:rFonts w:ascii="Arial" w:hAnsi="Arial" w:cs="Arial"/>
          <w:sz w:val="22"/>
          <w:szCs w:val="22"/>
          <w:lang w:val="fr-FR"/>
        </w:rPr>
        <w:t xml:space="preserve">, </w:t>
      </w:r>
      <w:r w:rsidRPr="00170A4B">
        <w:rPr>
          <w:rFonts w:ascii="Arial" w:hAnsi="Arial" w:cs="Arial"/>
          <w:sz w:val="22"/>
          <w:szCs w:val="22"/>
          <w:lang w:val="fr-FR"/>
        </w:rPr>
        <w:t>le vautour de l’</w:t>
      </w:r>
      <w:r w:rsidR="008D4782" w:rsidRPr="00170A4B">
        <w:rPr>
          <w:rFonts w:ascii="Arial" w:hAnsi="Arial" w:cs="Arial"/>
          <w:sz w:val="22"/>
          <w:szCs w:val="22"/>
          <w:lang w:val="fr-FR"/>
        </w:rPr>
        <w:t xml:space="preserve">Himalaya </w:t>
      </w:r>
      <w:r w:rsidR="008D4782" w:rsidRPr="00170A4B">
        <w:rPr>
          <w:rFonts w:ascii="Arial" w:hAnsi="Arial" w:cs="Arial"/>
          <w:i/>
          <w:iCs/>
          <w:sz w:val="22"/>
          <w:szCs w:val="22"/>
          <w:lang w:val="fr-FR"/>
        </w:rPr>
        <w:t>Gyps himalayensis</w:t>
      </w:r>
      <w:r w:rsidR="008D4782" w:rsidRPr="00170A4B">
        <w:rPr>
          <w:rFonts w:ascii="Arial" w:hAnsi="Arial" w:cs="Arial"/>
          <w:sz w:val="22"/>
          <w:szCs w:val="22"/>
          <w:lang w:val="fr-FR"/>
        </w:rPr>
        <w:t xml:space="preserve">, </w:t>
      </w:r>
      <w:r w:rsidRPr="00170A4B">
        <w:rPr>
          <w:rFonts w:ascii="Arial" w:hAnsi="Arial" w:cs="Arial"/>
          <w:sz w:val="22"/>
          <w:szCs w:val="22"/>
          <w:lang w:val="fr-FR"/>
        </w:rPr>
        <w:t>le vautour chaugoun</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Gyps bengalensis</w:t>
      </w:r>
      <w:r w:rsidR="008D4782" w:rsidRPr="00170A4B">
        <w:rPr>
          <w:rFonts w:ascii="Arial" w:hAnsi="Arial" w:cs="Arial"/>
          <w:sz w:val="22"/>
          <w:szCs w:val="22"/>
          <w:lang w:val="fr-FR"/>
        </w:rPr>
        <w:t xml:space="preserve">, </w:t>
      </w:r>
      <w:r w:rsidRPr="00170A4B">
        <w:rPr>
          <w:rFonts w:ascii="Arial" w:hAnsi="Arial" w:cs="Arial"/>
          <w:sz w:val="22"/>
          <w:szCs w:val="22"/>
          <w:lang w:val="fr-FR"/>
        </w:rPr>
        <w:t>le vautour africain</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Gyps africanus</w:t>
      </w:r>
      <w:r w:rsidR="008D4782" w:rsidRPr="00170A4B">
        <w:rPr>
          <w:rFonts w:ascii="Arial" w:hAnsi="Arial" w:cs="Arial"/>
          <w:sz w:val="22"/>
          <w:szCs w:val="22"/>
          <w:lang w:val="fr-FR"/>
        </w:rPr>
        <w:t xml:space="preserve">, </w:t>
      </w:r>
      <w:r w:rsidRPr="00170A4B">
        <w:rPr>
          <w:rFonts w:ascii="Arial" w:hAnsi="Arial" w:cs="Arial"/>
          <w:sz w:val="22"/>
          <w:szCs w:val="22"/>
          <w:lang w:val="fr-FR"/>
        </w:rPr>
        <w:t>le vautour indien</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Gyps indicus</w:t>
      </w:r>
      <w:r w:rsidR="008D4782" w:rsidRPr="00170A4B">
        <w:rPr>
          <w:rFonts w:ascii="Arial" w:hAnsi="Arial" w:cs="Arial"/>
          <w:sz w:val="22"/>
          <w:szCs w:val="22"/>
          <w:lang w:val="fr-FR"/>
        </w:rPr>
        <w:t xml:space="preserve">, </w:t>
      </w:r>
      <w:r w:rsidRPr="00170A4B">
        <w:rPr>
          <w:rFonts w:ascii="Arial" w:hAnsi="Arial" w:cs="Arial"/>
          <w:sz w:val="22"/>
          <w:szCs w:val="22"/>
          <w:lang w:val="fr-FR"/>
        </w:rPr>
        <w:t>le vautour à long bec</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Gyps tenuirostris</w:t>
      </w:r>
      <w:r w:rsidR="008D4782" w:rsidRPr="00170A4B">
        <w:rPr>
          <w:rFonts w:ascii="Arial" w:hAnsi="Arial" w:cs="Arial"/>
          <w:sz w:val="22"/>
          <w:szCs w:val="22"/>
          <w:lang w:val="fr-FR"/>
        </w:rPr>
        <w:t xml:space="preserve">, </w:t>
      </w:r>
      <w:r w:rsidRPr="00170A4B">
        <w:rPr>
          <w:rFonts w:ascii="Arial" w:hAnsi="Arial" w:cs="Arial"/>
          <w:sz w:val="22"/>
          <w:szCs w:val="22"/>
          <w:lang w:val="fr-FR"/>
        </w:rPr>
        <w:t>le</w:t>
      </w:r>
      <w:r w:rsidRPr="00170A4B">
        <w:rPr>
          <w:lang w:val="fr-FR"/>
        </w:rPr>
        <w:t xml:space="preserve"> </w:t>
      </w:r>
      <w:r w:rsidRPr="00170A4B">
        <w:rPr>
          <w:rFonts w:ascii="Arial" w:hAnsi="Arial" w:cs="Arial"/>
          <w:sz w:val="22"/>
          <w:szCs w:val="22"/>
          <w:lang w:val="fr-FR"/>
        </w:rPr>
        <w:t>vautour chassefiente</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Gyps coprotheres</w:t>
      </w:r>
      <w:r w:rsidR="008D4782" w:rsidRPr="00170A4B">
        <w:rPr>
          <w:rFonts w:ascii="Arial" w:hAnsi="Arial" w:cs="Arial"/>
          <w:sz w:val="22"/>
          <w:szCs w:val="22"/>
          <w:lang w:val="fr-FR"/>
        </w:rPr>
        <w:t>,</w:t>
      </w:r>
      <w:r w:rsidRPr="00170A4B">
        <w:rPr>
          <w:rFonts w:ascii="Arial" w:hAnsi="Arial" w:cs="Arial"/>
          <w:sz w:val="22"/>
          <w:szCs w:val="22"/>
          <w:lang w:val="fr-FR"/>
        </w:rPr>
        <w:t xml:space="preserve"> le vautour de</w:t>
      </w:r>
      <w:r w:rsidR="008D4782" w:rsidRPr="00170A4B">
        <w:rPr>
          <w:rFonts w:ascii="Arial" w:hAnsi="Arial" w:cs="Arial"/>
          <w:sz w:val="22"/>
          <w:szCs w:val="22"/>
          <w:lang w:val="fr-FR"/>
        </w:rPr>
        <w:t xml:space="preserve"> Rüppell </w:t>
      </w:r>
      <w:r w:rsidR="008D4782" w:rsidRPr="00170A4B">
        <w:rPr>
          <w:rFonts w:ascii="Arial" w:hAnsi="Arial" w:cs="Arial"/>
          <w:i/>
          <w:iCs/>
          <w:sz w:val="22"/>
          <w:szCs w:val="22"/>
          <w:lang w:val="fr-FR"/>
        </w:rPr>
        <w:t>Gyps rueppelli</w:t>
      </w:r>
      <w:r w:rsidR="008D4782" w:rsidRPr="00170A4B">
        <w:rPr>
          <w:rFonts w:ascii="Arial" w:hAnsi="Arial" w:cs="Arial"/>
          <w:sz w:val="22"/>
          <w:szCs w:val="22"/>
          <w:lang w:val="fr-FR"/>
        </w:rPr>
        <w:t xml:space="preserve">, </w:t>
      </w:r>
      <w:r w:rsidRPr="00170A4B">
        <w:rPr>
          <w:rFonts w:ascii="Arial" w:hAnsi="Arial" w:cs="Arial"/>
          <w:sz w:val="22"/>
          <w:szCs w:val="22"/>
          <w:lang w:val="fr-FR"/>
        </w:rPr>
        <w:t>le vautour fauve</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Gyps fulvus</w:t>
      </w:r>
      <w:r w:rsidR="008D4782" w:rsidRPr="00170A4B">
        <w:rPr>
          <w:rFonts w:ascii="Arial" w:hAnsi="Arial" w:cs="Arial"/>
          <w:sz w:val="22"/>
          <w:szCs w:val="22"/>
          <w:lang w:val="fr-FR"/>
        </w:rPr>
        <w:t xml:space="preserve">, </w:t>
      </w:r>
      <w:r w:rsidRPr="00170A4B">
        <w:rPr>
          <w:rFonts w:ascii="Arial" w:hAnsi="Arial" w:cs="Arial"/>
          <w:sz w:val="22"/>
          <w:szCs w:val="22"/>
          <w:lang w:val="fr-FR"/>
        </w:rPr>
        <w:t>le vautour moine</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Aegypius monachus</w:t>
      </w:r>
      <w:r w:rsidR="008D4782" w:rsidRPr="00170A4B">
        <w:rPr>
          <w:rFonts w:ascii="Arial" w:hAnsi="Arial" w:cs="Arial"/>
          <w:sz w:val="22"/>
          <w:szCs w:val="22"/>
          <w:lang w:val="fr-FR"/>
        </w:rPr>
        <w:t xml:space="preserve"> </w:t>
      </w:r>
      <w:r w:rsidRPr="00170A4B">
        <w:rPr>
          <w:rFonts w:ascii="Arial" w:hAnsi="Arial" w:cs="Arial"/>
          <w:sz w:val="22"/>
          <w:szCs w:val="22"/>
          <w:lang w:val="fr-FR"/>
        </w:rPr>
        <w:t>et le vautour oricou</w:t>
      </w:r>
      <w:r w:rsidR="008D4782" w:rsidRPr="00170A4B">
        <w:rPr>
          <w:rFonts w:ascii="Arial" w:hAnsi="Arial" w:cs="Arial"/>
          <w:sz w:val="22"/>
          <w:szCs w:val="22"/>
          <w:lang w:val="fr-FR"/>
        </w:rPr>
        <w:t xml:space="preserve"> </w:t>
      </w:r>
      <w:r w:rsidR="008D4782" w:rsidRPr="00170A4B">
        <w:rPr>
          <w:rFonts w:ascii="Arial" w:hAnsi="Arial" w:cs="Arial"/>
          <w:i/>
          <w:iCs/>
          <w:sz w:val="22"/>
          <w:szCs w:val="22"/>
          <w:lang w:val="fr-FR"/>
        </w:rPr>
        <w:t>Torgos tracheliotus</w:t>
      </w:r>
      <w:r w:rsidR="008D4782" w:rsidRPr="00170A4B">
        <w:rPr>
          <w:rFonts w:ascii="Arial" w:hAnsi="Arial" w:cs="Arial"/>
          <w:iCs/>
          <w:sz w:val="22"/>
          <w:szCs w:val="22"/>
          <w:lang w:val="fr-FR"/>
        </w:rPr>
        <w:t xml:space="preserve">) </w:t>
      </w:r>
      <w:r w:rsidRPr="00170A4B">
        <w:rPr>
          <w:rFonts w:ascii="Arial" w:hAnsi="Arial" w:cs="Arial"/>
          <w:iCs/>
          <w:sz w:val="22"/>
          <w:szCs w:val="22"/>
          <w:lang w:val="fr-FR"/>
        </w:rPr>
        <w:t>constituent l’un des groupes d’oiseaux migrateurs les plus menacés au monde, avec onze espèces menacées au niveau mondial, huit en danger critique d’extinction et trois quasi-menacées selon la Liste rouge de l’Union internationale pour la conservation de la nature (UICN)</w:t>
      </w:r>
      <w:r w:rsidR="00E543FE" w:rsidRPr="00170A4B">
        <w:rPr>
          <w:rFonts w:ascii="Arial" w:hAnsi="Arial" w:cs="Arial"/>
          <w:iCs/>
          <w:sz w:val="22"/>
          <w:szCs w:val="22"/>
          <w:lang w:val="fr-FR"/>
        </w:rPr>
        <w:t>,</w:t>
      </w:r>
      <w:r w:rsidR="00E543FE" w:rsidRPr="00170A4B">
        <w:rPr>
          <w:rFonts w:ascii="Arial" w:hAnsi="Arial" w:cs="Arial"/>
          <w:i/>
          <w:sz w:val="22"/>
          <w:szCs w:val="22"/>
          <w:lang w:val="fr-FR"/>
        </w:rPr>
        <w:t xml:space="preserve"> </w:t>
      </w:r>
    </w:p>
    <w:p w14:paraId="67EA5351" w14:textId="77777777" w:rsidR="00E543FE" w:rsidRPr="00170A4B" w:rsidRDefault="00E543FE" w:rsidP="00E543FE">
      <w:pPr>
        <w:jc w:val="both"/>
        <w:rPr>
          <w:rFonts w:ascii="Arial" w:hAnsi="Arial" w:cs="Arial"/>
          <w:i/>
          <w:sz w:val="22"/>
          <w:szCs w:val="22"/>
          <w:lang w:val="fr-FR"/>
        </w:rPr>
      </w:pPr>
    </w:p>
    <w:p w14:paraId="238B3B0C" w14:textId="4535A187" w:rsidR="00E543FE" w:rsidRPr="00170A4B" w:rsidRDefault="00170A4B" w:rsidP="00434834">
      <w:pPr>
        <w:jc w:val="both"/>
        <w:rPr>
          <w:rFonts w:ascii="Arial" w:hAnsi="Arial" w:cs="Arial"/>
          <w:iCs/>
          <w:sz w:val="22"/>
          <w:szCs w:val="22"/>
          <w:lang w:val="fr-FR"/>
        </w:rPr>
      </w:pPr>
      <w:r w:rsidRPr="00170A4B">
        <w:rPr>
          <w:rFonts w:ascii="Arial" w:hAnsi="Arial" w:cs="Arial"/>
          <w:i/>
          <w:sz w:val="22"/>
          <w:szCs w:val="22"/>
          <w:lang w:val="fr-FR"/>
        </w:rPr>
        <w:t>Consciente</w:t>
      </w:r>
      <w:r w:rsidR="00E543FE" w:rsidRPr="00170A4B">
        <w:rPr>
          <w:rFonts w:ascii="Arial" w:hAnsi="Arial" w:cs="Arial"/>
          <w:iCs/>
          <w:sz w:val="22"/>
          <w:szCs w:val="22"/>
          <w:lang w:val="fr-FR"/>
        </w:rPr>
        <w:t xml:space="preserve"> </w:t>
      </w:r>
      <w:r w:rsidRPr="00170A4B">
        <w:rPr>
          <w:rFonts w:ascii="Arial" w:hAnsi="Arial" w:cs="Arial"/>
          <w:iCs/>
          <w:sz w:val="22"/>
          <w:szCs w:val="22"/>
          <w:lang w:val="fr-FR"/>
        </w:rPr>
        <w:t>que les déclins de</w:t>
      </w:r>
      <w:r w:rsidR="00E543FE" w:rsidRPr="00170A4B">
        <w:rPr>
          <w:rFonts w:ascii="Arial" w:hAnsi="Arial" w:cs="Arial"/>
          <w:iCs/>
          <w:sz w:val="22"/>
          <w:szCs w:val="22"/>
          <w:lang w:val="fr-FR"/>
        </w:rPr>
        <w:t xml:space="preserve"> population </w:t>
      </w:r>
      <w:r w:rsidRPr="00170A4B">
        <w:rPr>
          <w:rFonts w:ascii="Arial" w:hAnsi="Arial" w:cs="Arial"/>
          <w:iCs/>
          <w:sz w:val="22"/>
          <w:szCs w:val="22"/>
          <w:lang w:val="fr-FR"/>
        </w:rPr>
        <w:t>soudains subis ces dernières années par la plupart des</w:t>
      </w:r>
      <w:r w:rsidR="00E543FE" w:rsidRPr="00170A4B">
        <w:rPr>
          <w:rFonts w:ascii="Arial" w:hAnsi="Arial" w:cs="Arial"/>
          <w:iCs/>
          <w:sz w:val="22"/>
          <w:szCs w:val="22"/>
          <w:lang w:val="fr-FR"/>
        </w:rPr>
        <w:t xml:space="preserve"> populations </w:t>
      </w:r>
      <w:r w:rsidRPr="00170A4B">
        <w:rPr>
          <w:rFonts w:ascii="Arial" w:hAnsi="Arial" w:cs="Arial"/>
          <w:iCs/>
          <w:sz w:val="22"/>
          <w:szCs w:val="22"/>
          <w:lang w:val="fr-FR"/>
        </w:rPr>
        <w:t>de vautours d’Afrique-Eurasie sont causés par des facteurs anthropiques</w:t>
      </w:r>
      <w:r w:rsidRPr="00170A4B">
        <w:rPr>
          <w:lang w:val="fr-FR"/>
        </w:rPr>
        <w:t> </w:t>
      </w:r>
      <w:r w:rsidR="00E543FE" w:rsidRPr="00170A4B">
        <w:rPr>
          <w:rFonts w:ascii="Arial" w:hAnsi="Arial" w:cs="Arial"/>
          <w:iCs/>
          <w:sz w:val="22"/>
          <w:szCs w:val="22"/>
          <w:lang w:val="fr-FR"/>
        </w:rPr>
        <w:t xml:space="preserve">; </w:t>
      </w:r>
      <w:r w:rsidRPr="00170A4B">
        <w:rPr>
          <w:rFonts w:ascii="Arial" w:hAnsi="Arial" w:cs="Arial"/>
          <w:iCs/>
          <w:sz w:val="22"/>
          <w:szCs w:val="22"/>
          <w:lang w:val="fr-FR"/>
        </w:rPr>
        <w:t>principalement les appâts empoisonnés installés illégalement </w:t>
      </w:r>
      <w:r w:rsidR="003529D6" w:rsidRPr="00170A4B">
        <w:rPr>
          <w:rFonts w:ascii="Arial" w:hAnsi="Arial" w:cs="Arial"/>
          <w:iCs/>
          <w:sz w:val="22"/>
          <w:szCs w:val="22"/>
          <w:lang w:val="fr-FR"/>
        </w:rPr>
        <w:t xml:space="preserve">: a) </w:t>
      </w:r>
      <w:r>
        <w:rPr>
          <w:rFonts w:ascii="Arial" w:hAnsi="Arial" w:cs="Arial"/>
          <w:iCs/>
          <w:sz w:val="22"/>
          <w:szCs w:val="22"/>
          <w:lang w:val="fr-FR"/>
        </w:rPr>
        <w:t xml:space="preserve">pour protéger le bétail des prédateurs, mais en tuant </w:t>
      </w:r>
      <w:r w:rsidR="00F207CF">
        <w:rPr>
          <w:rFonts w:ascii="Arial" w:hAnsi="Arial" w:cs="Arial"/>
          <w:iCs/>
          <w:sz w:val="22"/>
          <w:szCs w:val="22"/>
          <w:lang w:val="fr-FR"/>
        </w:rPr>
        <w:t>accidentellement</w:t>
      </w:r>
      <w:r>
        <w:rPr>
          <w:rFonts w:ascii="Arial" w:hAnsi="Arial" w:cs="Arial"/>
          <w:iCs/>
          <w:sz w:val="22"/>
          <w:szCs w:val="22"/>
          <w:lang w:val="fr-FR"/>
        </w:rPr>
        <w:t xml:space="preserve"> les vautours </w:t>
      </w:r>
      <w:r w:rsidR="003529D6" w:rsidRPr="00170A4B">
        <w:rPr>
          <w:rFonts w:ascii="Arial" w:hAnsi="Arial" w:cs="Arial"/>
          <w:iCs/>
          <w:sz w:val="22"/>
          <w:szCs w:val="22"/>
          <w:lang w:val="fr-FR"/>
        </w:rPr>
        <w:t xml:space="preserve">; b) </w:t>
      </w:r>
      <w:r>
        <w:rPr>
          <w:rFonts w:ascii="Arial" w:hAnsi="Arial" w:cs="Arial"/>
          <w:iCs/>
          <w:sz w:val="22"/>
          <w:szCs w:val="22"/>
          <w:lang w:val="fr-FR"/>
        </w:rPr>
        <w:t>par les braconniers, ciblant délibérément les vautours afin d’éviter qu’ils attirent l’attention des gardes-forestier</w:t>
      </w:r>
      <w:r w:rsidR="007D47C6">
        <w:rPr>
          <w:rFonts w:ascii="Arial" w:hAnsi="Arial" w:cs="Arial"/>
          <w:iCs/>
          <w:sz w:val="22"/>
          <w:szCs w:val="22"/>
          <w:lang w:val="fr-FR"/>
        </w:rPr>
        <w:t>s</w:t>
      </w:r>
      <w:r>
        <w:rPr>
          <w:rFonts w:ascii="Arial" w:hAnsi="Arial" w:cs="Arial"/>
          <w:iCs/>
          <w:sz w:val="22"/>
          <w:szCs w:val="22"/>
          <w:lang w:val="fr-FR"/>
        </w:rPr>
        <w:t xml:space="preserve"> </w:t>
      </w:r>
      <w:r w:rsidR="00687348">
        <w:rPr>
          <w:rFonts w:ascii="Arial" w:hAnsi="Arial" w:cs="Arial"/>
          <w:iCs/>
          <w:sz w:val="22"/>
          <w:szCs w:val="22"/>
          <w:lang w:val="fr-FR"/>
        </w:rPr>
        <w:t>sur les</w:t>
      </w:r>
      <w:r>
        <w:rPr>
          <w:rFonts w:ascii="Arial" w:hAnsi="Arial" w:cs="Arial"/>
          <w:iCs/>
          <w:sz w:val="22"/>
          <w:szCs w:val="22"/>
          <w:lang w:val="fr-FR"/>
        </w:rPr>
        <w:t xml:space="preserve"> éléphants</w:t>
      </w:r>
      <w:r w:rsidR="00687348">
        <w:rPr>
          <w:rFonts w:ascii="Arial" w:hAnsi="Arial" w:cs="Arial"/>
          <w:iCs/>
          <w:sz w:val="22"/>
          <w:szCs w:val="22"/>
          <w:lang w:val="fr-FR"/>
        </w:rPr>
        <w:t xml:space="preserve"> abattus illégalement</w:t>
      </w:r>
      <w:r>
        <w:rPr>
          <w:rFonts w:ascii="Arial" w:hAnsi="Arial" w:cs="Arial"/>
          <w:iCs/>
          <w:sz w:val="22"/>
          <w:szCs w:val="22"/>
          <w:lang w:val="fr-FR"/>
        </w:rPr>
        <w:t> </w:t>
      </w:r>
      <w:r w:rsidR="003529D6" w:rsidRPr="00170A4B">
        <w:rPr>
          <w:rFonts w:ascii="Arial" w:hAnsi="Arial" w:cs="Arial"/>
          <w:iCs/>
          <w:sz w:val="22"/>
          <w:szCs w:val="22"/>
          <w:lang w:val="fr-FR"/>
        </w:rPr>
        <w:t xml:space="preserve">; </w:t>
      </w:r>
      <w:r w:rsidR="00DF3989">
        <w:rPr>
          <w:rFonts w:ascii="Arial" w:hAnsi="Arial" w:cs="Arial"/>
          <w:iCs/>
          <w:sz w:val="22"/>
          <w:szCs w:val="22"/>
          <w:lang w:val="fr-FR"/>
        </w:rPr>
        <w:t>et</w:t>
      </w:r>
      <w:r w:rsidR="003529D6" w:rsidRPr="00170A4B">
        <w:rPr>
          <w:rFonts w:ascii="Arial" w:hAnsi="Arial" w:cs="Arial"/>
          <w:iCs/>
          <w:sz w:val="22"/>
          <w:szCs w:val="22"/>
          <w:lang w:val="fr-FR"/>
        </w:rPr>
        <w:t xml:space="preserve">, c) </w:t>
      </w:r>
      <w:r w:rsidR="00DF3989">
        <w:rPr>
          <w:rFonts w:ascii="Arial" w:hAnsi="Arial" w:cs="Arial"/>
          <w:iCs/>
          <w:sz w:val="22"/>
          <w:szCs w:val="22"/>
          <w:lang w:val="fr-FR"/>
        </w:rPr>
        <w:t>pour la collecte délibérée de vautours sur la base de croyances </w:t>
      </w:r>
      <w:r w:rsidR="003529D6" w:rsidRPr="00170A4B">
        <w:rPr>
          <w:rFonts w:ascii="Arial" w:hAnsi="Arial" w:cs="Arial"/>
          <w:iCs/>
          <w:sz w:val="22"/>
          <w:szCs w:val="22"/>
          <w:lang w:val="fr-FR"/>
        </w:rPr>
        <w:t xml:space="preserve">; </w:t>
      </w:r>
      <w:r w:rsidR="007A1167">
        <w:rPr>
          <w:rFonts w:ascii="Arial" w:hAnsi="Arial" w:cs="Arial"/>
          <w:iCs/>
          <w:sz w:val="22"/>
          <w:szCs w:val="22"/>
          <w:lang w:val="fr-FR"/>
        </w:rPr>
        <w:t>et par le fait que les vautours se nourrissent de</w:t>
      </w:r>
      <w:r w:rsidR="00251B60" w:rsidRPr="00170A4B">
        <w:rPr>
          <w:rFonts w:ascii="Arial" w:hAnsi="Arial" w:cs="Arial"/>
          <w:iCs/>
          <w:sz w:val="22"/>
          <w:szCs w:val="22"/>
          <w:lang w:val="fr-FR"/>
        </w:rPr>
        <w:t xml:space="preserve"> carcasses </w:t>
      </w:r>
      <w:r w:rsidR="007A1167">
        <w:rPr>
          <w:rFonts w:ascii="Arial" w:hAnsi="Arial" w:cs="Arial"/>
          <w:iCs/>
          <w:sz w:val="22"/>
          <w:szCs w:val="22"/>
          <w:lang w:val="fr-FR"/>
        </w:rPr>
        <w:t>contaminées par le médicament vétérinaire</w:t>
      </w:r>
      <w:r w:rsidR="00EE18A1" w:rsidRPr="00170A4B">
        <w:rPr>
          <w:rFonts w:ascii="Arial" w:hAnsi="Arial" w:cs="Arial"/>
          <w:iCs/>
          <w:sz w:val="22"/>
          <w:szCs w:val="22"/>
          <w:lang w:val="fr-FR"/>
        </w:rPr>
        <w:t>,</w:t>
      </w:r>
      <w:r w:rsidR="007A1167">
        <w:rPr>
          <w:rFonts w:ascii="Arial" w:hAnsi="Arial" w:cs="Arial"/>
          <w:iCs/>
          <w:sz w:val="22"/>
          <w:szCs w:val="22"/>
          <w:lang w:val="fr-FR"/>
        </w:rPr>
        <w:t xml:space="preserve"> le</w:t>
      </w:r>
      <w:r w:rsidR="00E543FE" w:rsidRPr="00170A4B">
        <w:rPr>
          <w:rFonts w:ascii="Arial" w:hAnsi="Arial" w:cs="Arial"/>
          <w:iCs/>
          <w:sz w:val="22"/>
          <w:szCs w:val="22"/>
          <w:lang w:val="fr-FR"/>
        </w:rPr>
        <w:t xml:space="preserve"> </w:t>
      </w:r>
      <w:r w:rsidR="003529D6" w:rsidRPr="00170A4B">
        <w:rPr>
          <w:rFonts w:ascii="Arial" w:hAnsi="Arial" w:cs="Arial"/>
          <w:iCs/>
          <w:sz w:val="22"/>
          <w:szCs w:val="22"/>
          <w:lang w:val="fr-FR"/>
        </w:rPr>
        <w:t>d</w:t>
      </w:r>
      <w:r w:rsidR="00E543FE" w:rsidRPr="00170A4B">
        <w:rPr>
          <w:rFonts w:ascii="Arial" w:hAnsi="Arial" w:cs="Arial"/>
          <w:iCs/>
          <w:sz w:val="22"/>
          <w:szCs w:val="22"/>
          <w:lang w:val="fr-FR"/>
        </w:rPr>
        <w:t>iclof</w:t>
      </w:r>
      <w:r w:rsidR="007A1167">
        <w:rPr>
          <w:rFonts w:ascii="Arial" w:hAnsi="Arial" w:cs="Arial"/>
          <w:iCs/>
          <w:sz w:val="22"/>
          <w:szCs w:val="22"/>
          <w:lang w:val="fr-FR"/>
        </w:rPr>
        <w:t>é</w:t>
      </w:r>
      <w:r w:rsidR="00E543FE" w:rsidRPr="00170A4B">
        <w:rPr>
          <w:rFonts w:ascii="Arial" w:hAnsi="Arial" w:cs="Arial"/>
          <w:iCs/>
          <w:sz w:val="22"/>
          <w:szCs w:val="22"/>
          <w:lang w:val="fr-FR"/>
        </w:rPr>
        <w:t>nac</w:t>
      </w:r>
      <w:r w:rsidR="00EE18A1" w:rsidRPr="00170A4B">
        <w:rPr>
          <w:rFonts w:ascii="Arial" w:hAnsi="Arial" w:cs="Arial"/>
          <w:iCs/>
          <w:sz w:val="22"/>
          <w:szCs w:val="22"/>
          <w:lang w:val="fr-FR"/>
        </w:rPr>
        <w:t>,</w:t>
      </w:r>
      <w:r w:rsidR="00E543FE" w:rsidRPr="00170A4B">
        <w:rPr>
          <w:rFonts w:ascii="Arial" w:hAnsi="Arial" w:cs="Arial"/>
          <w:iCs/>
          <w:sz w:val="22"/>
          <w:szCs w:val="22"/>
          <w:lang w:val="fr-FR"/>
        </w:rPr>
        <w:t xml:space="preserve"> </w:t>
      </w:r>
      <w:r w:rsidR="007A1167">
        <w:rPr>
          <w:rFonts w:ascii="Arial" w:hAnsi="Arial" w:cs="Arial"/>
          <w:iCs/>
          <w:sz w:val="22"/>
          <w:szCs w:val="22"/>
          <w:lang w:val="fr-FR"/>
        </w:rPr>
        <w:t>en Asie du Sud, mais également à cause d’autres menaces dont </w:t>
      </w:r>
      <w:r w:rsidR="00E543FE" w:rsidRPr="00170A4B">
        <w:rPr>
          <w:rFonts w:ascii="Arial" w:hAnsi="Arial" w:cs="Arial"/>
          <w:iCs/>
          <w:sz w:val="22"/>
          <w:szCs w:val="22"/>
          <w:lang w:val="fr-FR"/>
        </w:rPr>
        <w:t>:</w:t>
      </w:r>
      <w:r w:rsidR="007A1167">
        <w:rPr>
          <w:rFonts w:ascii="Arial" w:hAnsi="Arial" w:cs="Arial"/>
          <w:iCs/>
          <w:sz w:val="22"/>
          <w:szCs w:val="22"/>
          <w:lang w:val="fr-FR"/>
        </w:rPr>
        <w:t xml:space="preserve"> le perte ou la dégradation des</w:t>
      </w:r>
      <w:r w:rsidR="00E543FE" w:rsidRPr="00170A4B">
        <w:rPr>
          <w:rFonts w:ascii="Arial" w:hAnsi="Arial" w:cs="Arial"/>
          <w:iCs/>
          <w:sz w:val="22"/>
          <w:szCs w:val="22"/>
          <w:lang w:val="fr-FR"/>
        </w:rPr>
        <w:t xml:space="preserve"> habitat</w:t>
      </w:r>
      <w:r w:rsidR="007A1167">
        <w:rPr>
          <w:rFonts w:ascii="Arial" w:hAnsi="Arial" w:cs="Arial"/>
          <w:iCs/>
          <w:sz w:val="22"/>
          <w:szCs w:val="22"/>
          <w:lang w:val="fr-FR"/>
        </w:rPr>
        <w:t>s,</w:t>
      </w:r>
      <w:r w:rsidR="00E543FE" w:rsidRPr="00170A4B">
        <w:rPr>
          <w:rFonts w:ascii="Arial" w:hAnsi="Arial" w:cs="Arial"/>
          <w:iCs/>
          <w:sz w:val="22"/>
          <w:szCs w:val="22"/>
          <w:lang w:val="fr-FR"/>
        </w:rPr>
        <w:t xml:space="preserve"> </w:t>
      </w:r>
      <w:r w:rsidR="007A1167">
        <w:rPr>
          <w:rFonts w:ascii="Arial" w:hAnsi="Arial" w:cs="Arial"/>
          <w:iCs/>
          <w:sz w:val="22"/>
          <w:szCs w:val="22"/>
          <w:lang w:val="fr-FR"/>
        </w:rPr>
        <w:t xml:space="preserve">la pénurie croissante de </w:t>
      </w:r>
      <w:r w:rsidR="000777A9">
        <w:rPr>
          <w:rFonts w:ascii="Arial" w:hAnsi="Arial" w:cs="Arial"/>
          <w:iCs/>
          <w:sz w:val="22"/>
          <w:szCs w:val="22"/>
          <w:lang w:val="fr-FR"/>
        </w:rPr>
        <w:t>nourriture</w:t>
      </w:r>
      <w:r w:rsidR="007A1167">
        <w:rPr>
          <w:rFonts w:ascii="Arial" w:hAnsi="Arial" w:cs="Arial"/>
          <w:iCs/>
          <w:sz w:val="22"/>
          <w:szCs w:val="22"/>
          <w:lang w:val="fr-FR"/>
        </w:rPr>
        <w:t>, la mortalité causée par l’é</w:t>
      </w:r>
      <w:r w:rsidR="00E543FE" w:rsidRPr="00170A4B">
        <w:rPr>
          <w:rFonts w:ascii="Arial" w:hAnsi="Arial" w:cs="Arial"/>
          <w:iCs/>
          <w:sz w:val="22"/>
          <w:szCs w:val="22"/>
          <w:lang w:val="fr-FR"/>
        </w:rPr>
        <w:t xml:space="preserve">lectrocution </w:t>
      </w:r>
      <w:r w:rsidR="007A1167">
        <w:rPr>
          <w:rFonts w:ascii="Arial" w:hAnsi="Arial" w:cs="Arial"/>
          <w:iCs/>
          <w:sz w:val="22"/>
          <w:szCs w:val="22"/>
          <w:lang w:val="fr-FR"/>
        </w:rPr>
        <w:t>sur les poteaux électriques</w:t>
      </w:r>
      <w:r w:rsidR="00E543FE" w:rsidRPr="00170A4B">
        <w:rPr>
          <w:rFonts w:ascii="Arial" w:hAnsi="Arial" w:cs="Arial"/>
          <w:iCs/>
          <w:sz w:val="22"/>
          <w:szCs w:val="22"/>
          <w:lang w:val="fr-FR"/>
        </w:rPr>
        <w:t>,</w:t>
      </w:r>
      <w:r w:rsidR="007A1167">
        <w:rPr>
          <w:rFonts w:ascii="Arial" w:hAnsi="Arial" w:cs="Arial"/>
          <w:iCs/>
          <w:sz w:val="22"/>
          <w:szCs w:val="22"/>
          <w:lang w:val="fr-FR"/>
        </w:rPr>
        <w:t xml:space="preserve"> les</w:t>
      </w:r>
      <w:r w:rsidR="00E543FE" w:rsidRPr="00170A4B">
        <w:rPr>
          <w:rFonts w:ascii="Arial" w:hAnsi="Arial" w:cs="Arial"/>
          <w:iCs/>
          <w:sz w:val="22"/>
          <w:szCs w:val="22"/>
          <w:lang w:val="fr-FR"/>
        </w:rPr>
        <w:t xml:space="preserve"> collision</w:t>
      </w:r>
      <w:r w:rsidR="007A1167">
        <w:rPr>
          <w:rFonts w:ascii="Arial" w:hAnsi="Arial" w:cs="Arial"/>
          <w:iCs/>
          <w:sz w:val="22"/>
          <w:szCs w:val="22"/>
          <w:lang w:val="fr-FR"/>
        </w:rPr>
        <w:t>s</w:t>
      </w:r>
      <w:r w:rsidR="00E543FE" w:rsidRPr="00170A4B">
        <w:rPr>
          <w:rFonts w:ascii="Arial" w:hAnsi="Arial" w:cs="Arial"/>
          <w:iCs/>
          <w:sz w:val="22"/>
          <w:szCs w:val="22"/>
          <w:lang w:val="fr-FR"/>
        </w:rPr>
        <w:t xml:space="preserve"> </w:t>
      </w:r>
      <w:r w:rsidR="007A1167">
        <w:rPr>
          <w:rFonts w:ascii="Arial" w:hAnsi="Arial" w:cs="Arial"/>
          <w:iCs/>
          <w:sz w:val="22"/>
          <w:szCs w:val="22"/>
          <w:lang w:val="fr-FR"/>
        </w:rPr>
        <w:t xml:space="preserve">avec les éoliennes et autres </w:t>
      </w:r>
      <w:r w:rsidR="00E543FE" w:rsidRPr="00170A4B">
        <w:rPr>
          <w:rFonts w:ascii="Arial" w:hAnsi="Arial" w:cs="Arial"/>
          <w:iCs/>
          <w:sz w:val="22"/>
          <w:szCs w:val="22"/>
          <w:lang w:val="fr-FR"/>
        </w:rPr>
        <w:t>infrastructure</w:t>
      </w:r>
      <w:r w:rsidR="007A1167">
        <w:rPr>
          <w:rFonts w:ascii="Arial" w:hAnsi="Arial" w:cs="Arial"/>
          <w:iCs/>
          <w:sz w:val="22"/>
          <w:szCs w:val="22"/>
          <w:lang w:val="fr-FR"/>
        </w:rPr>
        <w:t xml:space="preserve">s produisant ou transportant de l’énergie, les perturbations d’origine humaine et la </w:t>
      </w:r>
      <w:r w:rsidR="00E543FE" w:rsidRPr="00170A4B">
        <w:rPr>
          <w:rFonts w:ascii="Arial" w:hAnsi="Arial" w:cs="Arial"/>
          <w:iCs/>
          <w:sz w:val="22"/>
          <w:szCs w:val="22"/>
          <w:lang w:val="fr-FR"/>
        </w:rPr>
        <w:t xml:space="preserve">fragmentation </w:t>
      </w:r>
      <w:r w:rsidR="007A1167">
        <w:rPr>
          <w:rFonts w:ascii="Arial" w:hAnsi="Arial" w:cs="Arial"/>
          <w:iCs/>
          <w:sz w:val="22"/>
          <w:szCs w:val="22"/>
          <w:lang w:val="fr-FR"/>
        </w:rPr>
        <w:t>des</w:t>
      </w:r>
      <w:r w:rsidR="00E543FE" w:rsidRPr="00170A4B">
        <w:rPr>
          <w:rFonts w:ascii="Arial" w:hAnsi="Arial" w:cs="Arial"/>
          <w:iCs/>
          <w:sz w:val="22"/>
          <w:szCs w:val="22"/>
          <w:lang w:val="fr-FR"/>
        </w:rPr>
        <w:t xml:space="preserve"> populations</w:t>
      </w:r>
      <w:r w:rsidR="007A1167">
        <w:rPr>
          <w:rFonts w:ascii="Arial" w:hAnsi="Arial" w:cs="Arial"/>
          <w:iCs/>
          <w:sz w:val="22"/>
          <w:szCs w:val="22"/>
          <w:lang w:val="fr-FR"/>
        </w:rPr>
        <w:t xml:space="preserve"> restantes</w:t>
      </w:r>
      <w:r w:rsidR="00E543FE" w:rsidRPr="00170A4B">
        <w:rPr>
          <w:rFonts w:ascii="Arial" w:hAnsi="Arial" w:cs="Arial"/>
          <w:iCs/>
          <w:sz w:val="22"/>
          <w:szCs w:val="22"/>
          <w:lang w:val="fr-FR"/>
        </w:rPr>
        <w:t>,</w:t>
      </w:r>
    </w:p>
    <w:p w14:paraId="2F64EF10" w14:textId="77777777" w:rsidR="00E543FE" w:rsidRPr="00170A4B" w:rsidRDefault="00E543FE" w:rsidP="00E543FE">
      <w:pPr>
        <w:jc w:val="both"/>
        <w:rPr>
          <w:rFonts w:ascii="Arial" w:hAnsi="Arial" w:cs="Arial"/>
          <w:i/>
          <w:sz w:val="22"/>
          <w:szCs w:val="22"/>
          <w:lang w:val="fr-FR"/>
        </w:rPr>
      </w:pPr>
    </w:p>
    <w:p w14:paraId="4E33F907" w14:textId="79606EB9" w:rsidR="00E543FE" w:rsidRPr="001F2AD0" w:rsidRDefault="001F2AD0" w:rsidP="00E543FE">
      <w:pPr>
        <w:jc w:val="both"/>
        <w:rPr>
          <w:rFonts w:ascii="Arial" w:hAnsi="Arial" w:cs="Arial"/>
          <w:i/>
          <w:sz w:val="22"/>
          <w:szCs w:val="22"/>
          <w:lang w:val="fr-FR"/>
        </w:rPr>
      </w:pPr>
      <w:r w:rsidRPr="001F2AD0">
        <w:rPr>
          <w:rFonts w:ascii="Arial" w:hAnsi="Arial" w:cs="Arial"/>
          <w:i/>
          <w:sz w:val="22"/>
          <w:szCs w:val="22"/>
          <w:lang w:val="fr-FR"/>
        </w:rPr>
        <w:t>Saluant</w:t>
      </w:r>
      <w:r w:rsidR="00E543FE" w:rsidRPr="001F2AD0">
        <w:rPr>
          <w:rFonts w:ascii="Arial" w:hAnsi="Arial" w:cs="Arial"/>
          <w:i/>
          <w:sz w:val="22"/>
          <w:szCs w:val="22"/>
          <w:lang w:val="fr-FR"/>
        </w:rPr>
        <w:t xml:space="preserve"> </w:t>
      </w:r>
      <w:r w:rsidRPr="001F2AD0">
        <w:rPr>
          <w:rFonts w:ascii="Arial" w:hAnsi="Arial" w:cs="Arial"/>
          <w:iCs/>
          <w:sz w:val="22"/>
          <w:szCs w:val="22"/>
          <w:lang w:val="fr-FR"/>
        </w:rPr>
        <w:t>les pays, comme l’Espagne et la</w:t>
      </w:r>
      <w:r w:rsidR="00E543FE" w:rsidRPr="001F2AD0">
        <w:rPr>
          <w:rFonts w:ascii="Arial" w:hAnsi="Arial" w:cs="Arial"/>
          <w:iCs/>
          <w:sz w:val="22"/>
          <w:szCs w:val="22"/>
          <w:lang w:val="fr-FR"/>
        </w:rPr>
        <w:t xml:space="preserve"> France, </w:t>
      </w:r>
      <w:r w:rsidRPr="001F2AD0">
        <w:rPr>
          <w:rFonts w:ascii="Arial" w:hAnsi="Arial" w:cs="Arial"/>
          <w:iCs/>
          <w:sz w:val="22"/>
          <w:szCs w:val="22"/>
          <w:lang w:val="fr-FR"/>
        </w:rPr>
        <w:t xml:space="preserve">qui, grâce à des </w:t>
      </w:r>
      <w:r w:rsidR="00E543FE" w:rsidRPr="001F2AD0">
        <w:rPr>
          <w:rFonts w:ascii="Arial" w:hAnsi="Arial" w:cs="Arial"/>
          <w:iCs/>
          <w:sz w:val="22"/>
          <w:szCs w:val="22"/>
          <w:lang w:val="fr-FR"/>
        </w:rPr>
        <w:t>efforts</w:t>
      </w:r>
      <w:r w:rsidRPr="001F2AD0">
        <w:rPr>
          <w:rFonts w:ascii="Arial" w:hAnsi="Arial" w:cs="Arial"/>
          <w:iCs/>
          <w:sz w:val="22"/>
          <w:szCs w:val="22"/>
          <w:lang w:val="fr-FR"/>
        </w:rPr>
        <w:t xml:space="preserve"> de conservation intensifs</w:t>
      </w:r>
      <w:r>
        <w:rPr>
          <w:rFonts w:ascii="Arial" w:hAnsi="Arial" w:cs="Arial"/>
          <w:iCs/>
          <w:sz w:val="22"/>
          <w:szCs w:val="22"/>
          <w:lang w:val="fr-FR"/>
        </w:rPr>
        <w:t xml:space="preserve"> et soutenus</w:t>
      </w:r>
      <w:r w:rsidR="00E543FE" w:rsidRPr="001F2AD0">
        <w:rPr>
          <w:rFonts w:ascii="Arial" w:hAnsi="Arial" w:cs="Arial"/>
          <w:iCs/>
          <w:sz w:val="22"/>
          <w:szCs w:val="22"/>
          <w:lang w:val="fr-FR"/>
        </w:rPr>
        <w:t xml:space="preserve">, </w:t>
      </w:r>
      <w:r>
        <w:rPr>
          <w:rFonts w:ascii="Arial" w:hAnsi="Arial" w:cs="Arial"/>
          <w:iCs/>
          <w:sz w:val="22"/>
          <w:szCs w:val="22"/>
          <w:lang w:val="fr-FR"/>
        </w:rPr>
        <w:t>sont parvenus à rétablir leurs</w:t>
      </w:r>
      <w:r w:rsidR="00E543FE" w:rsidRPr="001F2AD0">
        <w:rPr>
          <w:rFonts w:ascii="Arial" w:hAnsi="Arial" w:cs="Arial"/>
          <w:iCs/>
          <w:sz w:val="22"/>
          <w:szCs w:val="22"/>
          <w:lang w:val="fr-FR"/>
        </w:rPr>
        <w:t xml:space="preserve"> populations</w:t>
      </w:r>
      <w:r>
        <w:rPr>
          <w:rFonts w:ascii="Arial" w:hAnsi="Arial" w:cs="Arial"/>
          <w:iCs/>
          <w:sz w:val="22"/>
          <w:szCs w:val="22"/>
          <w:lang w:val="fr-FR"/>
        </w:rPr>
        <w:t xml:space="preserve"> nationales de vautours,</w:t>
      </w:r>
      <w:r w:rsidR="00E543FE" w:rsidRPr="001F2AD0">
        <w:rPr>
          <w:rFonts w:ascii="Arial" w:hAnsi="Arial" w:cs="Arial"/>
          <w:iCs/>
          <w:sz w:val="22"/>
          <w:szCs w:val="22"/>
          <w:lang w:val="fr-FR"/>
        </w:rPr>
        <w:t xml:space="preserve"> </w:t>
      </w:r>
      <w:r>
        <w:rPr>
          <w:rFonts w:ascii="Arial" w:hAnsi="Arial" w:cs="Arial"/>
          <w:iCs/>
          <w:sz w:val="22"/>
          <w:szCs w:val="22"/>
          <w:lang w:val="fr-FR"/>
        </w:rPr>
        <w:t>et les autres pays qui ont déjà élaboré des</w:t>
      </w:r>
      <w:r w:rsidR="00E543FE" w:rsidRPr="001F2AD0">
        <w:rPr>
          <w:rFonts w:ascii="Arial" w:hAnsi="Arial" w:cs="Arial"/>
          <w:iCs/>
          <w:sz w:val="22"/>
          <w:szCs w:val="22"/>
          <w:lang w:val="fr-FR"/>
        </w:rPr>
        <w:t xml:space="preserve"> plans </w:t>
      </w:r>
      <w:r>
        <w:rPr>
          <w:rFonts w:ascii="Arial" w:hAnsi="Arial" w:cs="Arial"/>
          <w:iCs/>
          <w:sz w:val="22"/>
          <w:szCs w:val="22"/>
          <w:lang w:val="fr-FR"/>
        </w:rPr>
        <w:t>d’action nationaux pour les vautours et sont en train de les mettre en œuvre</w:t>
      </w:r>
      <w:r w:rsidR="00E543FE" w:rsidRPr="001F2AD0">
        <w:rPr>
          <w:rFonts w:ascii="Arial" w:hAnsi="Arial" w:cs="Arial"/>
          <w:iCs/>
          <w:sz w:val="22"/>
          <w:szCs w:val="22"/>
          <w:lang w:val="fr-FR"/>
        </w:rPr>
        <w:t>,</w:t>
      </w:r>
    </w:p>
    <w:p w14:paraId="3AE54E92" w14:textId="77777777" w:rsidR="00E543FE" w:rsidRPr="001F2AD0" w:rsidRDefault="00E543FE" w:rsidP="00E543FE">
      <w:pPr>
        <w:jc w:val="both"/>
        <w:rPr>
          <w:rFonts w:ascii="Arial" w:hAnsi="Arial" w:cs="Arial"/>
          <w:i/>
          <w:sz w:val="22"/>
          <w:szCs w:val="22"/>
          <w:lang w:val="fr-FR"/>
        </w:rPr>
      </w:pPr>
    </w:p>
    <w:p w14:paraId="0A040664" w14:textId="3748CEEF" w:rsidR="00E543FE" w:rsidRPr="003E3F88" w:rsidRDefault="003E3F88" w:rsidP="0052123F">
      <w:pPr>
        <w:jc w:val="both"/>
        <w:rPr>
          <w:rFonts w:ascii="Arial" w:hAnsi="Arial" w:cs="Arial"/>
          <w:i/>
          <w:sz w:val="22"/>
          <w:szCs w:val="22"/>
          <w:lang w:val="fr-FR"/>
        </w:rPr>
      </w:pPr>
      <w:r w:rsidRPr="003E3F88">
        <w:rPr>
          <w:rFonts w:ascii="Arial" w:hAnsi="Arial" w:cs="Arial"/>
          <w:i/>
          <w:sz w:val="22"/>
          <w:szCs w:val="22"/>
          <w:lang w:val="fr-FR"/>
        </w:rPr>
        <w:t>Reconnaissant</w:t>
      </w:r>
      <w:r w:rsidR="00E543FE" w:rsidRPr="003E3F88">
        <w:rPr>
          <w:rFonts w:ascii="Arial" w:hAnsi="Arial" w:cs="Arial"/>
          <w:i/>
          <w:sz w:val="22"/>
          <w:szCs w:val="22"/>
          <w:lang w:val="fr-FR"/>
        </w:rPr>
        <w:t xml:space="preserve"> </w:t>
      </w:r>
      <w:r w:rsidRPr="003E3F88">
        <w:rPr>
          <w:rFonts w:ascii="Arial" w:hAnsi="Arial" w:cs="Arial"/>
          <w:iCs/>
          <w:sz w:val="22"/>
          <w:szCs w:val="22"/>
          <w:lang w:val="fr-FR"/>
        </w:rPr>
        <w:t xml:space="preserve">que les vautours fournissent des services écosystémiques d’une importance critique, procurant des avantages économiques et sanitaires significatifs en nettoyant les </w:t>
      </w:r>
      <w:r w:rsidR="00E543FE" w:rsidRPr="003E3F88">
        <w:rPr>
          <w:rFonts w:ascii="Arial" w:hAnsi="Arial" w:cs="Arial"/>
          <w:iCs/>
          <w:sz w:val="22"/>
          <w:szCs w:val="22"/>
          <w:lang w:val="fr-FR"/>
        </w:rPr>
        <w:t xml:space="preserve">carcasses </w:t>
      </w:r>
      <w:r w:rsidRPr="003E3F88">
        <w:rPr>
          <w:rFonts w:ascii="Arial" w:hAnsi="Arial" w:cs="Arial"/>
          <w:iCs/>
          <w:sz w:val="22"/>
          <w:szCs w:val="22"/>
          <w:lang w:val="fr-FR"/>
        </w:rPr>
        <w:t xml:space="preserve">et autres déchets organiques </w:t>
      </w:r>
      <w:r>
        <w:rPr>
          <w:rFonts w:ascii="Arial" w:hAnsi="Arial" w:cs="Arial"/>
          <w:iCs/>
          <w:sz w:val="22"/>
          <w:szCs w:val="22"/>
          <w:lang w:val="fr-FR"/>
        </w:rPr>
        <w:t>de</w:t>
      </w:r>
      <w:r w:rsidRPr="003E3F88">
        <w:rPr>
          <w:rFonts w:ascii="Arial" w:hAnsi="Arial" w:cs="Arial"/>
          <w:iCs/>
          <w:sz w:val="22"/>
          <w:szCs w:val="22"/>
          <w:lang w:val="fr-FR"/>
        </w:rPr>
        <w:t xml:space="preserve"> l’environnement ; lorsqu’il n’y a</w:t>
      </w:r>
      <w:r>
        <w:rPr>
          <w:rFonts w:ascii="Arial" w:hAnsi="Arial" w:cs="Arial"/>
          <w:iCs/>
          <w:sz w:val="22"/>
          <w:szCs w:val="22"/>
          <w:lang w:val="fr-FR"/>
        </w:rPr>
        <w:t xml:space="preserve"> pas de vautours</w:t>
      </w:r>
      <w:r w:rsidR="00E543FE" w:rsidRPr="003E3F88">
        <w:rPr>
          <w:rFonts w:ascii="Arial" w:hAnsi="Arial" w:cs="Arial"/>
          <w:iCs/>
          <w:sz w:val="22"/>
          <w:szCs w:val="22"/>
          <w:lang w:val="fr-FR"/>
        </w:rPr>
        <w:t>,</w:t>
      </w:r>
      <w:r>
        <w:rPr>
          <w:rFonts w:ascii="Arial" w:hAnsi="Arial" w:cs="Arial"/>
          <w:iCs/>
          <w:sz w:val="22"/>
          <w:szCs w:val="22"/>
          <w:lang w:val="fr-FR"/>
        </w:rPr>
        <w:t xml:space="preserve"> les</w:t>
      </w:r>
      <w:r w:rsidR="00E543FE" w:rsidRPr="003E3F88">
        <w:rPr>
          <w:rFonts w:ascii="Arial" w:hAnsi="Arial" w:cs="Arial"/>
          <w:iCs/>
          <w:sz w:val="22"/>
          <w:szCs w:val="22"/>
          <w:lang w:val="fr-FR"/>
        </w:rPr>
        <w:t xml:space="preserve"> carcasses </w:t>
      </w:r>
      <w:r>
        <w:rPr>
          <w:rFonts w:ascii="Arial" w:hAnsi="Arial" w:cs="Arial"/>
          <w:iCs/>
          <w:sz w:val="22"/>
          <w:szCs w:val="22"/>
          <w:lang w:val="fr-FR"/>
        </w:rPr>
        <w:t>peuvent mettre jusqu’à 3 ou 4 fois plus de temps à se</w:t>
      </w:r>
      <w:r w:rsidR="00E543FE" w:rsidRPr="003E3F88">
        <w:rPr>
          <w:rFonts w:ascii="Arial" w:hAnsi="Arial" w:cs="Arial"/>
          <w:iCs/>
          <w:sz w:val="22"/>
          <w:szCs w:val="22"/>
          <w:lang w:val="fr-FR"/>
        </w:rPr>
        <w:t xml:space="preserve"> d</w:t>
      </w:r>
      <w:r>
        <w:rPr>
          <w:rFonts w:ascii="Arial" w:hAnsi="Arial" w:cs="Arial"/>
          <w:iCs/>
          <w:sz w:val="22"/>
          <w:szCs w:val="22"/>
          <w:lang w:val="fr-FR"/>
        </w:rPr>
        <w:t>é</w:t>
      </w:r>
      <w:r w:rsidR="00E543FE" w:rsidRPr="003E3F88">
        <w:rPr>
          <w:rFonts w:ascii="Arial" w:hAnsi="Arial" w:cs="Arial"/>
          <w:iCs/>
          <w:sz w:val="22"/>
          <w:szCs w:val="22"/>
          <w:lang w:val="fr-FR"/>
        </w:rPr>
        <w:t>compose</w:t>
      </w:r>
      <w:r>
        <w:rPr>
          <w:rFonts w:ascii="Arial" w:hAnsi="Arial" w:cs="Arial"/>
          <w:iCs/>
          <w:sz w:val="22"/>
          <w:szCs w:val="22"/>
          <w:lang w:val="fr-FR"/>
        </w:rPr>
        <w:t xml:space="preserve">r, avec des conséquences significatives sur la propagation de maladies à la fois chez les animaux sauvages et domestiques, et augmentant également les risques pathogènes chez </w:t>
      </w:r>
      <w:r w:rsidR="002B7126">
        <w:rPr>
          <w:rFonts w:ascii="Arial" w:hAnsi="Arial" w:cs="Arial"/>
          <w:iCs/>
          <w:sz w:val="22"/>
          <w:szCs w:val="22"/>
          <w:lang w:val="fr-FR"/>
        </w:rPr>
        <w:t>l’homme</w:t>
      </w:r>
      <w:r>
        <w:rPr>
          <w:rFonts w:ascii="Arial" w:hAnsi="Arial" w:cs="Arial"/>
          <w:iCs/>
          <w:sz w:val="22"/>
          <w:szCs w:val="22"/>
          <w:lang w:val="fr-FR"/>
        </w:rPr>
        <w:t> </w:t>
      </w:r>
      <w:r w:rsidR="00245605">
        <w:rPr>
          <w:rFonts w:ascii="Arial" w:hAnsi="Arial" w:cs="Arial"/>
          <w:iCs/>
          <w:sz w:val="22"/>
          <w:szCs w:val="22"/>
          <w:lang w:val="fr-FR"/>
        </w:rPr>
        <w:t>; et</w:t>
      </w:r>
      <w:r w:rsidR="0052123F" w:rsidRPr="003E3F88">
        <w:rPr>
          <w:rFonts w:ascii="Arial" w:hAnsi="Arial" w:cs="Arial"/>
          <w:iCs/>
          <w:sz w:val="22"/>
          <w:szCs w:val="22"/>
          <w:lang w:val="fr-FR"/>
        </w:rPr>
        <w:t xml:space="preserve"> </w:t>
      </w:r>
      <w:r w:rsidR="00245605">
        <w:rPr>
          <w:rFonts w:ascii="Arial" w:hAnsi="Arial" w:cs="Arial"/>
          <w:i/>
          <w:sz w:val="22"/>
          <w:szCs w:val="22"/>
          <w:lang w:val="fr-FR"/>
        </w:rPr>
        <w:t>reconnaissant également</w:t>
      </w:r>
      <w:r w:rsidR="0052123F" w:rsidRPr="003E3F88">
        <w:rPr>
          <w:rFonts w:ascii="Arial" w:hAnsi="Arial" w:cs="Arial"/>
          <w:i/>
          <w:sz w:val="22"/>
          <w:szCs w:val="22"/>
          <w:lang w:val="fr-FR"/>
        </w:rPr>
        <w:t xml:space="preserve"> </w:t>
      </w:r>
      <w:r w:rsidR="00245605">
        <w:rPr>
          <w:rFonts w:ascii="Arial" w:hAnsi="Arial" w:cs="Arial"/>
          <w:iCs/>
          <w:sz w:val="22"/>
          <w:szCs w:val="22"/>
          <w:lang w:val="fr-FR"/>
        </w:rPr>
        <w:t>que les vautours ont une valeur culturelle intrinsèque et spéciale dans de nombreux pays</w:t>
      </w:r>
      <w:r w:rsidR="00E543FE" w:rsidRPr="003E3F88">
        <w:rPr>
          <w:rFonts w:ascii="Arial" w:hAnsi="Arial" w:cs="Arial"/>
          <w:iCs/>
          <w:sz w:val="22"/>
          <w:szCs w:val="22"/>
          <w:lang w:val="fr-FR"/>
        </w:rPr>
        <w:t xml:space="preserve">, </w:t>
      </w:r>
      <w:r w:rsidR="00E543FE" w:rsidRPr="003E3F88">
        <w:rPr>
          <w:rFonts w:ascii="Arial" w:hAnsi="Arial" w:cs="Arial"/>
          <w:i/>
          <w:sz w:val="22"/>
          <w:szCs w:val="22"/>
          <w:lang w:val="fr-FR"/>
        </w:rPr>
        <w:t xml:space="preserve"> </w:t>
      </w:r>
    </w:p>
    <w:p w14:paraId="61D901D7" w14:textId="5A0670B4" w:rsidR="00E543FE" w:rsidRPr="00142808" w:rsidRDefault="002B4F1A" w:rsidP="00142808">
      <w:pPr>
        <w:jc w:val="both"/>
        <w:rPr>
          <w:rFonts w:ascii="Arial" w:hAnsi="Arial" w:cs="Arial"/>
          <w:i/>
          <w:sz w:val="22"/>
          <w:szCs w:val="22"/>
          <w:lang w:val="fr-FR"/>
        </w:rPr>
      </w:pPr>
      <w:r w:rsidRPr="00142808">
        <w:rPr>
          <w:rFonts w:ascii="Arial" w:hAnsi="Arial" w:cs="Arial"/>
          <w:i/>
          <w:sz w:val="22"/>
          <w:szCs w:val="22"/>
          <w:lang w:val="fr-FR"/>
        </w:rPr>
        <w:lastRenderedPageBreak/>
        <w:t>Rappelant</w:t>
      </w:r>
      <w:r w:rsidR="00142808" w:rsidRPr="00142808">
        <w:rPr>
          <w:rFonts w:ascii="Arial" w:hAnsi="Arial" w:cs="Arial"/>
          <w:i/>
          <w:sz w:val="22"/>
          <w:szCs w:val="22"/>
          <w:lang w:val="fr-FR"/>
        </w:rPr>
        <w:t xml:space="preserve"> </w:t>
      </w:r>
      <w:r w:rsidR="00142808" w:rsidRPr="00142808">
        <w:rPr>
          <w:rFonts w:ascii="Arial" w:hAnsi="Arial" w:cs="Arial"/>
          <w:iCs/>
          <w:sz w:val="22"/>
          <w:szCs w:val="22"/>
          <w:lang w:val="fr-FR"/>
        </w:rPr>
        <w:t>le</w:t>
      </w:r>
      <w:r w:rsidR="00142808">
        <w:rPr>
          <w:rFonts w:ascii="Arial" w:hAnsi="Arial" w:cs="Arial"/>
          <w:iCs/>
          <w:sz w:val="22"/>
          <w:szCs w:val="22"/>
          <w:lang w:val="fr-FR"/>
        </w:rPr>
        <w:t xml:space="preserve"> « </w:t>
      </w:r>
      <w:r w:rsidR="00E543FE" w:rsidRPr="00142808">
        <w:rPr>
          <w:rFonts w:ascii="Arial" w:hAnsi="Arial" w:cs="Arial"/>
          <w:iCs/>
          <w:sz w:val="22"/>
          <w:szCs w:val="22"/>
          <w:lang w:val="fr-FR"/>
        </w:rPr>
        <w:t xml:space="preserve">Programme </w:t>
      </w:r>
      <w:r w:rsidR="00142808" w:rsidRPr="00142808">
        <w:rPr>
          <w:rFonts w:ascii="Arial" w:hAnsi="Arial" w:cs="Arial"/>
          <w:iCs/>
          <w:sz w:val="22"/>
          <w:szCs w:val="22"/>
          <w:lang w:val="fr-FR"/>
        </w:rPr>
        <w:t>de travail sur les oiseaux migrateurs et les voies de migration</w:t>
      </w:r>
      <w:r w:rsidR="00E543FE" w:rsidRPr="00142808">
        <w:rPr>
          <w:rFonts w:ascii="Arial" w:hAnsi="Arial" w:cs="Arial"/>
          <w:iCs/>
          <w:sz w:val="22"/>
          <w:szCs w:val="22"/>
          <w:lang w:val="fr-FR"/>
        </w:rPr>
        <w:t xml:space="preserve"> 2014-2023</w:t>
      </w:r>
      <w:r w:rsidR="00142808">
        <w:rPr>
          <w:rFonts w:ascii="Arial" w:hAnsi="Arial" w:cs="Arial"/>
          <w:iCs/>
          <w:sz w:val="22"/>
          <w:szCs w:val="22"/>
          <w:lang w:val="fr-FR"/>
        </w:rPr>
        <w:t> »,</w:t>
      </w:r>
      <w:r w:rsidR="00E543FE" w:rsidRPr="00142808">
        <w:rPr>
          <w:rFonts w:ascii="Arial" w:hAnsi="Arial" w:cs="Arial"/>
          <w:iCs/>
          <w:sz w:val="22"/>
          <w:szCs w:val="22"/>
          <w:lang w:val="fr-FR"/>
        </w:rPr>
        <w:t xml:space="preserve"> </w:t>
      </w:r>
      <w:r w:rsidR="00142808" w:rsidRPr="00142808">
        <w:rPr>
          <w:rFonts w:ascii="Arial" w:hAnsi="Arial" w:cs="Arial"/>
          <w:iCs/>
          <w:sz w:val="22"/>
          <w:szCs w:val="22"/>
          <w:lang w:val="fr-FR"/>
        </w:rPr>
        <w:t>inclus dans la</w:t>
      </w:r>
      <w:r w:rsidR="00E543FE" w:rsidRPr="00142808">
        <w:rPr>
          <w:rFonts w:ascii="Arial" w:hAnsi="Arial" w:cs="Arial"/>
          <w:iCs/>
          <w:sz w:val="22"/>
          <w:szCs w:val="22"/>
          <w:lang w:val="fr-FR"/>
        </w:rPr>
        <w:t xml:space="preserve"> R</w:t>
      </w:r>
      <w:r w:rsidR="00142808" w:rsidRPr="00142808">
        <w:rPr>
          <w:rFonts w:ascii="Arial" w:hAnsi="Arial" w:cs="Arial"/>
          <w:iCs/>
          <w:sz w:val="22"/>
          <w:szCs w:val="22"/>
          <w:lang w:val="fr-FR"/>
        </w:rPr>
        <w:t>é</w:t>
      </w:r>
      <w:r w:rsidR="00E543FE" w:rsidRPr="00142808">
        <w:rPr>
          <w:rFonts w:ascii="Arial" w:hAnsi="Arial" w:cs="Arial"/>
          <w:iCs/>
          <w:sz w:val="22"/>
          <w:szCs w:val="22"/>
          <w:lang w:val="fr-FR"/>
        </w:rPr>
        <w:t>solution 11.14</w:t>
      </w:r>
      <w:r w:rsidR="00142808" w:rsidRPr="00142808">
        <w:rPr>
          <w:rFonts w:ascii="Arial" w:hAnsi="Arial" w:cs="Arial"/>
          <w:iCs/>
          <w:sz w:val="22"/>
          <w:szCs w:val="22"/>
          <w:lang w:val="fr-FR"/>
        </w:rPr>
        <w:t xml:space="preserve"> de la CMS</w:t>
      </w:r>
      <w:r w:rsidR="00E543FE" w:rsidRPr="00142808">
        <w:rPr>
          <w:rFonts w:ascii="Arial" w:hAnsi="Arial" w:cs="Arial"/>
          <w:iCs/>
          <w:sz w:val="22"/>
          <w:szCs w:val="22"/>
          <w:lang w:val="fr-FR"/>
        </w:rPr>
        <w:t xml:space="preserve">, </w:t>
      </w:r>
      <w:r w:rsidR="00142808" w:rsidRPr="00142808">
        <w:rPr>
          <w:rFonts w:ascii="Arial" w:hAnsi="Arial" w:cs="Arial"/>
          <w:iCs/>
          <w:sz w:val="22"/>
          <w:szCs w:val="22"/>
          <w:lang w:val="fr-FR"/>
        </w:rPr>
        <w:t>et son</w:t>
      </w:r>
      <w:r w:rsidR="00E543FE" w:rsidRPr="00142808">
        <w:rPr>
          <w:rFonts w:ascii="Arial" w:hAnsi="Arial" w:cs="Arial"/>
          <w:iCs/>
          <w:sz w:val="22"/>
          <w:szCs w:val="22"/>
          <w:lang w:val="fr-FR"/>
        </w:rPr>
        <w:t xml:space="preserve"> Action 9 </w:t>
      </w:r>
      <w:r w:rsidR="00142808" w:rsidRPr="00142808">
        <w:rPr>
          <w:rFonts w:ascii="Arial" w:hAnsi="Arial" w:cs="Arial"/>
          <w:iCs/>
          <w:sz w:val="22"/>
          <w:szCs w:val="22"/>
          <w:lang w:val="fr-FR"/>
        </w:rPr>
        <w:t>consistant à</w:t>
      </w:r>
      <w:r w:rsidR="00E543FE" w:rsidRPr="00142808">
        <w:rPr>
          <w:rFonts w:ascii="Arial" w:hAnsi="Arial" w:cs="Arial"/>
          <w:iCs/>
          <w:sz w:val="22"/>
          <w:szCs w:val="22"/>
          <w:lang w:val="fr-FR"/>
        </w:rPr>
        <w:t xml:space="preserve"> </w:t>
      </w:r>
      <w:r w:rsidR="00142808">
        <w:rPr>
          <w:rFonts w:ascii="Arial" w:hAnsi="Arial" w:cs="Arial"/>
          <w:iCs/>
          <w:sz w:val="22"/>
          <w:szCs w:val="22"/>
          <w:lang w:val="fr-FR"/>
        </w:rPr>
        <w:t>« </w:t>
      </w:r>
      <w:r w:rsidR="00E543FE" w:rsidRPr="00142808">
        <w:rPr>
          <w:rFonts w:ascii="Arial" w:hAnsi="Arial" w:cs="Arial"/>
          <w:iCs/>
          <w:sz w:val="22"/>
          <w:szCs w:val="22"/>
          <w:lang w:val="fr-FR"/>
        </w:rPr>
        <w:t xml:space="preserve">[…] </w:t>
      </w:r>
      <w:r w:rsidR="00142808" w:rsidRPr="00142808">
        <w:rPr>
          <w:rFonts w:ascii="Arial" w:hAnsi="Arial" w:cs="Arial"/>
          <w:iCs/>
          <w:sz w:val="22"/>
          <w:szCs w:val="22"/>
          <w:lang w:val="fr-FR"/>
        </w:rPr>
        <w:t>Promouvoir l’élaboration, l’adoption et la mise en œuvre des plans d’action par espèce pour les espèces prioritaires,</w:t>
      </w:r>
      <w:r w:rsidR="00142808">
        <w:rPr>
          <w:rFonts w:ascii="Arial" w:hAnsi="Arial" w:cs="Arial"/>
          <w:iCs/>
          <w:sz w:val="22"/>
          <w:szCs w:val="22"/>
          <w:lang w:val="fr-FR"/>
        </w:rPr>
        <w:t xml:space="preserve"> </w:t>
      </w:r>
      <w:r w:rsidR="00142808" w:rsidRPr="00142808">
        <w:rPr>
          <w:rFonts w:ascii="Arial" w:hAnsi="Arial" w:cs="Arial"/>
          <w:iCs/>
          <w:sz w:val="22"/>
          <w:szCs w:val="22"/>
          <w:lang w:val="fr-FR"/>
        </w:rPr>
        <w:t>conformément aux priorités de la CMS pour les actions concertées et en coopération, y compris </w:t>
      </w:r>
      <w:r w:rsidR="00E543FE" w:rsidRPr="00142808">
        <w:rPr>
          <w:rFonts w:ascii="Arial" w:hAnsi="Arial" w:cs="Arial"/>
          <w:iCs/>
          <w:sz w:val="22"/>
          <w:szCs w:val="22"/>
          <w:lang w:val="fr-FR"/>
        </w:rPr>
        <w:t xml:space="preserve">: […] d) </w:t>
      </w:r>
      <w:r w:rsidR="00142808" w:rsidRPr="00142808">
        <w:rPr>
          <w:rFonts w:ascii="Arial" w:hAnsi="Arial" w:cs="Arial"/>
          <w:iCs/>
          <w:sz w:val="22"/>
          <w:szCs w:val="22"/>
          <w:lang w:val="fr-FR"/>
        </w:rPr>
        <w:t>tous les vautours de l’Afrique-Eurasie (sauf le Palmiste africain (</w:t>
      </w:r>
      <w:r w:rsidR="00142808" w:rsidRPr="00142808">
        <w:rPr>
          <w:rFonts w:ascii="Arial" w:hAnsi="Arial" w:cs="Arial"/>
          <w:i/>
          <w:iCs/>
          <w:sz w:val="22"/>
          <w:szCs w:val="22"/>
          <w:lang w:val="fr-FR"/>
        </w:rPr>
        <w:t>Gypohierax angolensis</w:t>
      </w:r>
      <w:r w:rsidR="00142808">
        <w:rPr>
          <w:rFonts w:ascii="Arial" w:hAnsi="Arial" w:cs="Arial"/>
          <w:iCs/>
          <w:sz w:val="22"/>
          <w:szCs w:val="22"/>
          <w:lang w:val="fr-FR"/>
        </w:rPr>
        <w:t>)</w:t>
      </w:r>
      <w:r w:rsidR="00142808" w:rsidRPr="00142808">
        <w:rPr>
          <w:rFonts w:ascii="Arial" w:hAnsi="Arial" w:cs="Arial"/>
          <w:iCs/>
          <w:sz w:val="22"/>
          <w:szCs w:val="22"/>
          <w:lang w:val="fr-FR"/>
        </w:rPr>
        <w:t>) par le biais du</w:t>
      </w:r>
      <w:r w:rsidR="00ED5742" w:rsidRPr="00ED5742">
        <w:rPr>
          <w:lang w:val="fr-FR"/>
        </w:rPr>
        <w:t xml:space="preserve"> </w:t>
      </w:r>
      <w:r w:rsidR="00ED5742" w:rsidRPr="00ED5742">
        <w:rPr>
          <w:rFonts w:ascii="Arial" w:hAnsi="Arial" w:cs="Arial"/>
          <w:iCs/>
          <w:sz w:val="22"/>
          <w:szCs w:val="22"/>
          <w:lang w:val="fr-FR"/>
        </w:rPr>
        <w:t xml:space="preserve">Mémorandum d'Entente </w:t>
      </w:r>
      <w:r w:rsidR="00ED5742">
        <w:rPr>
          <w:rFonts w:ascii="Arial" w:hAnsi="Arial" w:cs="Arial"/>
          <w:iCs/>
          <w:sz w:val="22"/>
          <w:szCs w:val="22"/>
          <w:lang w:val="fr-FR"/>
        </w:rPr>
        <w:t xml:space="preserve">de la CMS </w:t>
      </w:r>
      <w:r w:rsidR="00ED5742" w:rsidRPr="00ED5742">
        <w:rPr>
          <w:rFonts w:ascii="Arial" w:hAnsi="Arial" w:cs="Arial"/>
          <w:iCs/>
          <w:sz w:val="22"/>
          <w:szCs w:val="22"/>
          <w:lang w:val="fr-FR"/>
        </w:rPr>
        <w:t>sur la Conservation des Oiseaux de Proies Migrateurs d'Afrique et d'Eurasie</w:t>
      </w:r>
      <w:r w:rsidR="00142808" w:rsidRPr="00142808">
        <w:rPr>
          <w:rFonts w:ascii="Arial" w:hAnsi="Arial" w:cs="Arial"/>
          <w:iCs/>
          <w:sz w:val="22"/>
          <w:szCs w:val="22"/>
          <w:lang w:val="fr-FR"/>
        </w:rPr>
        <w:t xml:space="preserve"> </w:t>
      </w:r>
      <w:r w:rsidR="00ED5742">
        <w:rPr>
          <w:rFonts w:ascii="Arial" w:hAnsi="Arial" w:cs="Arial"/>
          <w:iCs/>
          <w:sz w:val="22"/>
          <w:szCs w:val="22"/>
          <w:lang w:val="fr-FR"/>
        </w:rPr>
        <w:t>(</w:t>
      </w:r>
      <w:r w:rsidR="00142808" w:rsidRPr="00142808">
        <w:rPr>
          <w:rFonts w:ascii="Arial" w:hAnsi="Arial" w:cs="Arial"/>
          <w:iCs/>
          <w:sz w:val="22"/>
          <w:szCs w:val="22"/>
          <w:lang w:val="fr-FR"/>
        </w:rPr>
        <w:t>MdE Rapaces</w:t>
      </w:r>
      <w:r w:rsidR="00ED5742">
        <w:rPr>
          <w:rFonts w:ascii="Arial" w:hAnsi="Arial" w:cs="Arial"/>
          <w:iCs/>
          <w:sz w:val="22"/>
          <w:szCs w:val="22"/>
          <w:lang w:val="fr-FR"/>
        </w:rPr>
        <w:t>)</w:t>
      </w:r>
      <w:r w:rsidR="00142808">
        <w:rPr>
          <w:rFonts w:ascii="Arial" w:hAnsi="Arial" w:cs="Arial"/>
          <w:iCs/>
          <w:sz w:val="22"/>
          <w:szCs w:val="22"/>
          <w:lang w:val="fr-FR"/>
        </w:rPr>
        <w:t> »</w:t>
      </w:r>
      <w:r w:rsidR="00E543FE" w:rsidRPr="00142808">
        <w:rPr>
          <w:rFonts w:ascii="Arial" w:hAnsi="Arial" w:cs="Arial"/>
          <w:iCs/>
          <w:sz w:val="22"/>
          <w:szCs w:val="22"/>
          <w:lang w:val="fr-FR"/>
        </w:rPr>
        <w:t xml:space="preserve"> </w:t>
      </w:r>
      <w:r w:rsidR="00142808">
        <w:rPr>
          <w:rFonts w:ascii="Arial" w:hAnsi="Arial" w:cs="Arial"/>
          <w:iCs/>
          <w:sz w:val="22"/>
          <w:szCs w:val="22"/>
          <w:lang w:val="fr-FR"/>
        </w:rPr>
        <w:t>à achever pour la</w:t>
      </w:r>
      <w:r w:rsidR="00CB608E" w:rsidRPr="00142808">
        <w:rPr>
          <w:rFonts w:ascii="Arial" w:hAnsi="Arial" w:cs="Arial"/>
          <w:iCs/>
          <w:sz w:val="22"/>
          <w:szCs w:val="22"/>
          <w:lang w:val="fr-FR"/>
        </w:rPr>
        <w:t xml:space="preserve"> COP12</w:t>
      </w:r>
      <w:r w:rsidR="00E543FE" w:rsidRPr="00142808">
        <w:rPr>
          <w:rFonts w:ascii="Arial" w:hAnsi="Arial" w:cs="Arial"/>
          <w:iCs/>
          <w:sz w:val="22"/>
          <w:szCs w:val="22"/>
          <w:lang w:val="fr-FR"/>
        </w:rPr>
        <w:t>,</w:t>
      </w:r>
    </w:p>
    <w:p w14:paraId="5D287B9B" w14:textId="77777777" w:rsidR="00E543FE" w:rsidRPr="00142808" w:rsidRDefault="00E543FE" w:rsidP="00E543FE">
      <w:pPr>
        <w:jc w:val="both"/>
        <w:rPr>
          <w:rFonts w:ascii="Arial" w:hAnsi="Arial" w:cs="Arial"/>
          <w:i/>
          <w:sz w:val="22"/>
          <w:szCs w:val="22"/>
          <w:lang w:val="fr-FR"/>
        </w:rPr>
      </w:pPr>
    </w:p>
    <w:p w14:paraId="751AD5BA" w14:textId="0D4A80F8" w:rsidR="00E543FE" w:rsidRPr="00072083" w:rsidRDefault="0077123A">
      <w:pPr>
        <w:jc w:val="both"/>
        <w:rPr>
          <w:rFonts w:ascii="Arial" w:hAnsi="Arial" w:cs="Arial"/>
          <w:i/>
          <w:sz w:val="22"/>
          <w:szCs w:val="22"/>
          <w:lang w:val="fr-FR"/>
        </w:rPr>
      </w:pPr>
      <w:r w:rsidRPr="00072083">
        <w:rPr>
          <w:rFonts w:ascii="Arial" w:hAnsi="Arial" w:cs="Arial"/>
          <w:i/>
          <w:sz w:val="22"/>
          <w:szCs w:val="22"/>
          <w:lang w:val="fr-FR"/>
        </w:rPr>
        <w:t>Not</w:t>
      </w:r>
      <w:r w:rsidR="00072083" w:rsidRPr="00072083">
        <w:rPr>
          <w:rFonts w:ascii="Arial" w:hAnsi="Arial" w:cs="Arial"/>
          <w:i/>
          <w:sz w:val="22"/>
          <w:szCs w:val="22"/>
          <w:lang w:val="fr-FR"/>
        </w:rPr>
        <w:t>ant</w:t>
      </w:r>
      <w:r w:rsidR="00E543FE" w:rsidRPr="00072083">
        <w:rPr>
          <w:rFonts w:ascii="Arial" w:hAnsi="Arial" w:cs="Arial"/>
          <w:i/>
          <w:sz w:val="22"/>
          <w:szCs w:val="22"/>
          <w:lang w:val="fr-FR"/>
        </w:rPr>
        <w:t xml:space="preserve"> </w:t>
      </w:r>
      <w:r w:rsidR="00072083">
        <w:rPr>
          <w:rFonts w:ascii="Arial" w:hAnsi="Arial" w:cs="Arial"/>
          <w:sz w:val="22"/>
          <w:szCs w:val="22"/>
          <w:lang w:val="fr-FR"/>
        </w:rPr>
        <w:t xml:space="preserve">les </w:t>
      </w:r>
      <w:r w:rsidR="00E543FE" w:rsidRPr="00072083">
        <w:rPr>
          <w:rFonts w:ascii="Arial" w:hAnsi="Arial" w:cs="Arial"/>
          <w:iCs/>
          <w:sz w:val="22"/>
          <w:szCs w:val="22"/>
          <w:lang w:val="fr-FR"/>
        </w:rPr>
        <w:t>initiatives</w:t>
      </w:r>
      <w:r w:rsidR="00072083" w:rsidRPr="00072083">
        <w:rPr>
          <w:rFonts w:ascii="Arial" w:hAnsi="Arial" w:cs="Arial"/>
          <w:iCs/>
          <w:sz w:val="22"/>
          <w:szCs w:val="22"/>
          <w:lang w:val="fr-FR"/>
        </w:rPr>
        <w:t xml:space="preserve"> menées par la CMS</w:t>
      </w:r>
      <w:r w:rsidR="00E543FE" w:rsidRPr="00072083">
        <w:rPr>
          <w:rFonts w:ascii="Arial" w:hAnsi="Arial" w:cs="Arial"/>
          <w:iCs/>
          <w:sz w:val="22"/>
          <w:szCs w:val="22"/>
          <w:lang w:val="fr-FR"/>
        </w:rPr>
        <w:t xml:space="preserve"> </w:t>
      </w:r>
      <w:r w:rsidR="00072083" w:rsidRPr="00072083">
        <w:rPr>
          <w:rFonts w:ascii="Arial" w:hAnsi="Arial" w:cs="Arial"/>
          <w:iCs/>
          <w:sz w:val="22"/>
          <w:szCs w:val="22"/>
          <w:lang w:val="fr-FR"/>
        </w:rPr>
        <w:t>et mises en place par la</w:t>
      </w:r>
      <w:r w:rsidR="00E543FE" w:rsidRPr="00072083">
        <w:rPr>
          <w:rFonts w:ascii="Arial" w:hAnsi="Arial" w:cs="Arial"/>
          <w:iCs/>
          <w:sz w:val="22"/>
          <w:szCs w:val="22"/>
          <w:lang w:val="fr-FR"/>
        </w:rPr>
        <w:t xml:space="preserve"> </w:t>
      </w:r>
      <w:r w:rsidR="00072083" w:rsidRPr="00072083">
        <w:rPr>
          <w:rFonts w:ascii="Arial" w:hAnsi="Arial" w:cs="Arial"/>
          <w:iCs/>
          <w:sz w:val="22"/>
          <w:szCs w:val="22"/>
          <w:lang w:val="fr-FR"/>
        </w:rPr>
        <w:t>Résolution</w:t>
      </w:r>
      <w:r w:rsidR="003529D6" w:rsidRPr="00072083">
        <w:rPr>
          <w:rFonts w:ascii="Arial" w:hAnsi="Arial" w:cs="Arial"/>
          <w:iCs/>
          <w:sz w:val="22"/>
          <w:szCs w:val="22"/>
          <w:lang w:val="fr-FR"/>
        </w:rPr>
        <w:t xml:space="preserve"> 11.15 – </w:t>
      </w:r>
      <w:r w:rsidR="00072083" w:rsidRPr="00072083">
        <w:rPr>
          <w:rFonts w:ascii="Arial" w:hAnsi="Arial" w:cs="Arial"/>
          <w:iCs/>
          <w:sz w:val="22"/>
          <w:szCs w:val="22"/>
          <w:lang w:val="fr-FR"/>
        </w:rPr>
        <w:t>Prévenir les risques d'empoisonnement des oiseaux migrateurs</w:t>
      </w:r>
      <w:r w:rsidR="00B57649" w:rsidRPr="00072083">
        <w:rPr>
          <w:rFonts w:ascii="Arial" w:hAnsi="Arial" w:cs="Arial"/>
          <w:iCs/>
          <w:sz w:val="22"/>
          <w:szCs w:val="22"/>
          <w:lang w:val="fr-FR"/>
        </w:rPr>
        <w:t>,</w:t>
      </w:r>
      <w:r w:rsidR="008C0C3B" w:rsidRPr="00072083">
        <w:rPr>
          <w:rFonts w:ascii="Arial" w:hAnsi="Arial" w:cs="Arial"/>
          <w:iCs/>
          <w:sz w:val="22"/>
          <w:szCs w:val="22"/>
          <w:lang w:val="fr-FR"/>
        </w:rPr>
        <w:t xml:space="preserve"> </w:t>
      </w:r>
      <w:r w:rsidR="00072083" w:rsidRPr="00072083">
        <w:rPr>
          <w:rFonts w:ascii="Arial" w:hAnsi="Arial" w:cs="Arial"/>
          <w:iCs/>
          <w:sz w:val="22"/>
          <w:szCs w:val="22"/>
          <w:lang w:val="fr-FR"/>
        </w:rPr>
        <w:t>y compris le</w:t>
      </w:r>
      <w:r w:rsidR="008C0C3B" w:rsidRPr="00072083">
        <w:rPr>
          <w:rFonts w:ascii="Arial" w:hAnsi="Arial" w:cs="Arial"/>
          <w:iCs/>
          <w:sz w:val="22"/>
          <w:szCs w:val="22"/>
          <w:lang w:val="fr-FR"/>
        </w:rPr>
        <w:t xml:space="preserve"> Group</w:t>
      </w:r>
      <w:r w:rsidR="00072083">
        <w:rPr>
          <w:rFonts w:ascii="Arial" w:hAnsi="Arial" w:cs="Arial"/>
          <w:iCs/>
          <w:sz w:val="22"/>
          <w:szCs w:val="22"/>
          <w:lang w:val="fr-FR"/>
        </w:rPr>
        <w:t>e de travail associé</w:t>
      </w:r>
      <w:r w:rsidR="003529D6" w:rsidRPr="00072083">
        <w:rPr>
          <w:rFonts w:ascii="Arial" w:hAnsi="Arial" w:cs="Arial"/>
          <w:iCs/>
          <w:sz w:val="22"/>
          <w:szCs w:val="22"/>
          <w:lang w:val="fr-FR"/>
        </w:rPr>
        <w:t>,</w:t>
      </w:r>
      <w:r w:rsidR="00072083">
        <w:rPr>
          <w:rFonts w:ascii="Arial" w:hAnsi="Arial" w:cs="Arial"/>
          <w:iCs/>
          <w:sz w:val="22"/>
          <w:szCs w:val="22"/>
          <w:lang w:val="fr-FR"/>
        </w:rPr>
        <w:t xml:space="preserve"> la</w:t>
      </w:r>
      <w:r w:rsidR="003529D6" w:rsidRPr="00072083">
        <w:rPr>
          <w:rFonts w:ascii="Arial" w:hAnsi="Arial" w:cs="Arial"/>
          <w:iCs/>
          <w:sz w:val="22"/>
          <w:szCs w:val="22"/>
          <w:lang w:val="fr-FR"/>
        </w:rPr>
        <w:t xml:space="preserve"> R</w:t>
      </w:r>
      <w:r w:rsidR="00072083">
        <w:rPr>
          <w:rFonts w:ascii="Arial" w:hAnsi="Arial" w:cs="Arial"/>
          <w:iCs/>
          <w:sz w:val="22"/>
          <w:szCs w:val="22"/>
          <w:lang w:val="fr-FR"/>
        </w:rPr>
        <w:t>é</w:t>
      </w:r>
      <w:r w:rsidR="003529D6" w:rsidRPr="00072083">
        <w:rPr>
          <w:rFonts w:ascii="Arial" w:hAnsi="Arial" w:cs="Arial"/>
          <w:iCs/>
          <w:sz w:val="22"/>
          <w:szCs w:val="22"/>
          <w:lang w:val="fr-FR"/>
        </w:rPr>
        <w:t>solution</w:t>
      </w:r>
      <w:r w:rsidR="00E543FE" w:rsidRPr="00072083">
        <w:rPr>
          <w:rFonts w:ascii="Arial" w:hAnsi="Arial" w:cs="Arial"/>
          <w:iCs/>
          <w:sz w:val="22"/>
          <w:szCs w:val="22"/>
          <w:lang w:val="fr-FR"/>
        </w:rPr>
        <w:t xml:space="preserve"> 11.16 </w:t>
      </w:r>
      <w:r w:rsidR="008C0C3B" w:rsidRPr="00072083">
        <w:rPr>
          <w:rFonts w:ascii="Arial" w:hAnsi="Arial" w:cs="Arial"/>
          <w:iCs/>
          <w:sz w:val="22"/>
          <w:szCs w:val="22"/>
          <w:lang w:val="fr-FR"/>
        </w:rPr>
        <w:t xml:space="preserve">- </w:t>
      </w:r>
      <w:r w:rsidR="00072083" w:rsidRPr="00072083">
        <w:rPr>
          <w:rFonts w:ascii="Arial" w:hAnsi="Arial" w:cs="Arial"/>
          <w:iCs/>
          <w:sz w:val="22"/>
          <w:szCs w:val="22"/>
          <w:lang w:val="fr-FR"/>
        </w:rPr>
        <w:t>La Prévention de l'abattage, du prélèvement et du commerce illégaux des oiseaux migrateurs</w:t>
      </w:r>
      <w:r w:rsidR="00E543FE" w:rsidRPr="00072083">
        <w:rPr>
          <w:rFonts w:ascii="Arial" w:hAnsi="Arial" w:cs="Arial"/>
          <w:iCs/>
          <w:sz w:val="22"/>
          <w:szCs w:val="22"/>
          <w:lang w:val="fr-FR"/>
        </w:rPr>
        <w:t>,</w:t>
      </w:r>
      <w:r w:rsidR="00072083">
        <w:rPr>
          <w:rFonts w:ascii="Arial" w:hAnsi="Arial" w:cs="Arial"/>
          <w:iCs/>
          <w:sz w:val="22"/>
          <w:szCs w:val="22"/>
          <w:lang w:val="fr-FR"/>
        </w:rPr>
        <w:t xml:space="preserve"> y compris le Groupe de travail intergouvernemental IKB, et la</w:t>
      </w:r>
      <w:r w:rsidR="00E543FE" w:rsidRPr="00072083">
        <w:rPr>
          <w:rFonts w:ascii="Arial" w:hAnsi="Arial" w:cs="Arial"/>
          <w:iCs/>
          <w:sz w:val="22"/>
          <w:szCs w:val="22"/>
          <w:lang w:val="fr-FR"/>
        </w:rPr>
        <w:t xml:space="preserve"> </w:t>
      </w:r>
      <w:r w:rsidR="008C0C3B" w:rsidRPr="00072083">
        <w:rPr>
          <w:rFonts w:ascii="Arial" w:hAnsi="Arial" w:cs="Arial"/>
          <w:iCs/>
          <w:sz w:val="22"/>
          <w:szCs w:val="22"/>
          <w:lang w:val="fr-FR"/>
        </w:rPr>
        <w:t>R</w:t>
      </w:r>
      <w:r w:rsidR="00072083">
        <w:rPr>
          <w:rFonts w:ascii="Arial" w:hAnsi="Arial" w:cs="Arial"/>
          <w:iCs/>
          <w:sz w:val="22"/>
          <w:szCs w:val="22"/>
          <w:lang w:val="fr-FR"/>
        </w:rPr>
        <w:t>é</w:t>
      </w:r>
      <w:r w:rsidR="008C0C3B" w:rsidRPr="00072083">
        <w:rPr>
          <w:rFonts w:ascii="Arial" w:hAnsi="Arial" w:cs="Arial"/>
          <w:iCs/>
          <w:sz w:val="22"/>
          <w:szCs w:val="22"/>
          <w:lang w:val="fr-FR"/>
        </w:rPr>
        <w:t xml:space="preserve">solution 11.27 – </w:t>
      </w:r>
      <w:r w:rsidR="00072083" w:rsidRPr="00072083">
        <w:rPr>
          <w:rFonts w:ascii="Arial" w:hAnsi="Arial" w:cs="Arial"/>
          <w:iCs/>
          <w:sz w:val="22"/>
          <w:szCs w:val="22"/>
          <w:lang w:val="fr-FR"/>
        </w:rPr>
        <w:t>Énergies renouvelables et espèces migratrices</w:t>
      </w:r>
      <w:r w:rsidR="008C0C3B" w:rsidRPr="00072083">
        <w:rPr>
          <w:rFonts w:ascii="Arial" w:hAnsi="Arial" w:cs="Arial"/>
          <w:iCs/>
          <w:sz w:val="22"/>
          <w:szCs w:val="22"/>
          <w:lang w:val="fr-FR"/>
        </w:rPr>
        <w:t xml:space="preserve">, </w:t>
      </w:r>
      <w:r w:rsidR="00072083">
        <w:rPr>
          <w:rFonts w:ascii="Arial" w:hAnsi="Arial" w:cs="Arial"/>
          <w:iCs/>
          <w:sz w:val="22"/>
          <w:szCs w:val="22"/>
          <w:lang w:val="fr-FR"/>
        </w:rPr>
        <w:t>y compris le Groupe de travail sur l’énergie associé</w:t>
      </w:r>
      <w:r w:rsidR="00E543FE" w:rsidRPr="00072083">
        <w:rPr>
          <w:rFonts w:ascii="Arial" w:hAnsi="Arial" w:cs="Arial"/>
          <w:iCs/>
          <w:sz w:val="22"/>
          <w:szCs w:val="22"/>
          <w:lang w:val="fr-FR"/>
        </w:rPr>
        <w:t>,</w:t>
      </w:r>
    </w:p>
    <w:p w14:paraId="21863A68" w14:textId="77777777" w:rsidR="00E543FE" w:rsidRPr="00072083" w:rsidRDefault="00E543FE" w:rsidP="00E543FE">
      <w:pPr>
        <w:jc w:val="both"/>
        <w:rPr>
          <w:rFonts w:ascii="Arial" w:hAnsi="Arial" w:cs="Arial"/>
          <w:i/>
          <w:sz w:val="22"/>
          <w:szCs w:val="22"/>
          <w:lang w:val="fr-FR"/>
        </w:rPr>
      </w:pPr>
    </w:p>
    <w:p w14:paraId="357B6898" w14:textId="12B51B76" w:rsidR="0077123A" w:rsidRPr="00644CF8" w:rsidRDefault="00633C3E" w:rsidP="0077123A">
      <w:pPr>
        <w:jc w:val="both"/>
        <w:rPr>
          <w:rFonts w:ascii="Arial" w:hAnsi="Arial" w:cs="Arial"/>
          <w:i/>
          <w:sz w:val="22"/>
          <w:szCs w:val="22"/>
          <w:lang w:val="fr-FR"/>
        </w:rPr>
      </w:pPr>
      <w:r w:rsidRPr="00644CF8">
        <w:rPr>
          <w:rFonts w:ascii="Arial" w:hAnsi="Arial" w:cs="Arial"/>
          <w:i/>
          <w:sz w:val="22"/>
          <w:szCs w:val="22"/>
          <w:lang w:val="fr-FR"/>
        </w:rPr>
        <w:t>Rappelant</w:t>
      </w:r>
      <w:r w:rsidR="0077123A" w:rsidRPr="00644CF8">
        <w:rPr>
          <w:rFonts w:ascii="Arial" w:hAnsi="Arial" w:cs="Arial"/>
          <w:i/>
          <w:sz w:val="22"/>
          <w:szCs w:val="22"/>
          <w:lang w:val="fr-FR"/>
        </w:rPr>
        <w:t xml:space="preserve"> </w:t>
      </w:r>
      <w:r w:rsidR="00644CF8" w:rsidRPr="00644CF8">
        <w:rPr>
          <w:rFonts w:ascii="Arial" w:hAnsi="Arial" w:cs="Arial"/>
          <w:sz w:val="22"/>
          <w:szCs w:val="22"/>
          <w:lang w:val="fr-FR"/>
        </w:rPr>
        <w:t>les</w:t>
      </w:r>
      <w:r w:rsidR="0077123A" w:rsidRPr="00644CF8">
        <w:rPr>
          <w:rFonts w:ascii="Arial" w:hAnsi="Arial" w:cs="Arial"/>
          <w:iCs/>
          <w:sz w:val="22"/>
          <w:szCs w:val="22"/>
          <w:lang w:val="fr-FR"/>
        </w:rPr>
        <w:t xml:space="preserve"> R</w:t>
      </w:r>
      <w:r w:rsidR="00644CF8" w:rsidRPr="00644CF8">
        <w:rPr>
          <w:rFonts w:ascii="Arial" w:hAnsi="Arial" w:cs="Arial"/>
          <w:iCs/>
          <w:sz w:val="22"/>
          <w:szCs w:val="22"/>
          <w:lang w:val="fr-FR"/>
        </w:rPr>
        <w:t>é</w:t>
      </w:r>
      <w:r w:rsidR="0077123A" w:rsidRPr="00644CF8">
        <w:rPr>
          <w:rFonts w:ascii="Arial" w:hAnsi="Arial" w:cs="Arial"/>
          <w:iCs/>
          <w:sz w:val="22"/>
          <w:szCs w:val="22"/>
          <w:lang w:val="fr-FR"/>
        </w:rPr>
        <w:t xml:space="preserve">solutions </w:t>
      </w:r>
      <w:r w:rsidR="00644CF8" w:rsidRPr="00644CF8">
        <w:rPr>
          <w:rFonts w:ascii="Arial" w:hAnsi="Arial" w:cs="Arial"/>
          <w:iCs/>
          <w:sz w:val="22"/>
          <w:szCs w:val="22"/>
          <w:lang w:val="fr-FR"/>
        </w:rPr>
        <w:t>du</w:t>
      </w:r>
      <w:r w:rsidR="00644CF8" w:rsidRPr="00644CF8">
        <w:rPr>
          <w:lang w:val="fr-FR"/>
        </w:rPr>
        <w:t xml:space="preserve"> </w:t>
      </w:r>
      <w:r w:rsidR="00644CF8" w:rsidRPr="00644CF8">
        <w:rPr>
          <w:rFonts w:ascii="Arial" w:hAnsi="Arial" w:cs="Arial"/>
          <w:iCs/>
          <w:sz w:val="22"/>
          <w:szCs w:val="22"/>
          <w:lang w:val="fr-FR"/>
        </w:rPr>
        <w:t>Congrès mondial de la nature de l’UICN</w:t>
      </w:r>
      <w:r w:rsidR="0077123A" w:rsidRPr="00644CF8">
        <w:rPr>
          <w:rFonts w:ascii="Arial" w:hAnsi="Arial" w:cs="Arial"/>
          <w:iCs/>
          <w:sz w:val="22"/>
          <w:szCs w:val="22"/>
          <w:lang w:val="fr-FR"/>
        </w:rPr>
        <w:t xml:space="preserve"> WCC-2016-Res-014 </w:t>
      </w:r>
      <w:r w:rsidR="00644CF8" w:rsidRPr="00644CF8">
        <w:rPr>
          <w:rFonts w:ascii="Arial" w:hAnsi="Arial" w:cs="Arial"/>
          <w:iCs/>
          <w:sz w:val="22"/>
          <w:szCs w:val="22"/>
          <w:lang w:val="fr-FR"/>
        </w:rPr>
        <w:t>sur la lu</w:t>
      </w:r>
      <w:r w:rsidR="00644CF8">
        <w:rPr>
          <w:rFonts w:ascii="Arial" w:hAnsi="Arial" w:cs="Arial"/>
          <w:iCs/>
          <w:sz w:val="22"/>
          <w:szCs w:val="22"/>
          <w:lang w:val="fr-FR"/>
        </w:rPr>
        <w:t>t</w:t>
      </w:r>
      <w:r w:rsidR="00644CF8" w:rsidRPr="00644CF8">
        <w:rPr>
          <w:rFonts w:ascii="Arial" w:hAnsi="Arial" w:cs="Arial"/>
          <w:iCs/>
          <w:sz w:val="22"/>
          <w:szCs w:val="22"/>
          <w:lang w:val="fr-FR"/>
        </w:rPr>
        <w:t>te contre l’empoisonnement illégal des animaux sauvages</w:t>
      </w:r>
      <w:r w:rsidR="0077123A" w:rsidRPr="00644CF8">
        <w:rPr>
          <w:rFonts w:ascii="Arial" w:hAnsi="Arial" w:cs="Arial"/>
          <w:iCs/>
          <w:sz w:val="22"/>
          <w:szCs w:val="22"/>
          <w:lang w:val="fr-FR"/>
        </w:rPr>
        <w:t xml:space="preserve">, WCC-2016-Res-022 </w:t>
      </w:r>
      <w:r w:rsidR="00644CF8">
        <w:rPr>
          <w:rFonts w:ascii="Arial" w:hAnsi="Arial" w:cs="Arial"/>
          <w:iCs/>
          <w:sz w:val="22"/>
          <w:szCs w:val="22"/>
          <w:lang w:val="fr-FR"/>
        </w:rPr>
        <w:t>sur les mesures de</w:t>
      </w:r>
      <w:r w:rsidR="0077123A" w:rsidRPr="00644CF8">
        <w:rPr>
          <w:rFonts w:ascii="Arial" w:hAnsi="Arial" w:cs="Arial"/>
          <w:iCs/>
          <w:sz w:val="22"/>
          <w:szCs w:val="22"/>
          <w:lang w:val="fr-FR"/>
        </w:rPr>
        <w:t xml:space="preserve"> cons</w:t>
      </w:r>
      <w:r w:rsidR="00644CF8">
        <w:rPr>
          <w:rFonts w:ascii="Arial" w:hAnsi="Arial" w:cs="Arial"/>
          <w:iCs/>
          <w:sz w:val="22"/>
          <w:szCs w:val="22"/>
          <w:lang w:val="fr-FR"/>
        </w:rPr>
        <w:t>ervation en faveur des vautours, notamment l’interdiction du</w:t>
      </w:r>
      <w:r w:rsidR="0077123A" w:rsidRPr="00644CF8">
        <w:rPr>
          <w:rFonts w:ascii="Arial" w:hAnsi="Arial" w:cs="Arial"/>
          <w:iCs/>
          <w:sz w:val="22"/>
          <w:szCs w:val="22"/>
          <w:lang w:val="fr-FR"/>
        </w:rPr>
        <w:t xml:space="preserve"> diclof</w:t>
      </w:r>
      <w:r w:rsidR="00644CF8">
        <w:rPr>
          <w:rFonts w:ascii="Arial" w:hAnsi="Arial" w:cs="Arial"/>
          <w:iCs/>
          <w:sz w:val="22"/>
          <w:szCs w:val="22"/>
          <w:lang w:val="fr-FR"/>
        </w:rPr>
        <w:t>é</w:t>
      </w:r>
      <w:r w:rsidR="0077123A" w:rsidRPr="00644CF8">
        <w:rPr>
          <w:rFonts w:ascii="Arial" w:hAnsi="Arial" w:cs="Arial"/>
          <w:iCs/>
          <w:sz w:val="22"/>
          <w:szCs w:val="22"/>
          <w:lang w:val="fr-FR"/>
        </w:rPr>
        <w:t>nac</w:t>
      </w:r>
      <w:r w:rsidR="00644CF8">
        <w:rPr>
          <w:rFonts w:ascii="Arial" w:hAnsi="Arial" w:cs="Arial"/>
          <w:iCs/>
          <w:sz w:val="22"/>
          <w:szCs w:val="22"/>
          <w:lang w:val="fr-FR"/>
        </w:rPr>
        <w:t xml:space="preserve"> vétérinaire</w:t>
      </w:r>
      <w:r w:rsidR="0077123A" w:rsidRPr="00644CF8">
        <w:rPr>
          <w:rFonts w:ascii="Arial" w:hAnsi="Arial" w:cs="Arial"/>
          <w:iCs/>
          <w:sz w:val="22"/>
          <w:szCs w:val="22"/>
          <w:lang w:val="fr-FR"/>
        </w:rPr>
        <w:t xml:space="preserve">, </w:t>
      </w:r>
      <w:r w:rsidR="00644CF8">
        <w:rPr>
          <w:rFonts w:ascii="Arial" w:hAnsi="Arial" w:cs="Arial"/>
          <w:iCs/>
          <w:sz w:val="22"/>
          <w:szCs w:val="22"/>
          <w:lang w:val="fr-FR"/>
        </w:rPr>
        <w:t>et</w:t>
      </w:r>
      <w:r w:rsidR="0077123A" w:rsidRPr="00644CF8">
        <w:rPr>
          <w:rFonts w:ascii="Arial" w:hAnsi="Arial" w:cs="Arial"/>
          <w:iCs/>
          <w:sz w:val="22"/>
          <w:szCs w:val="22"/>
          <w:lang w:val="fr-FR"/>
        </w:rPr>
        <w:t xml:space="preserve"> WCC-2016-Res-082 </w:t>
      </w:r>
      <w:r w:rsidR="00644CF8">
        <w:rPr>
          <w:rFonts w:ascii="Arial" w:hAnsi="Arial" w:cs="Arial"/>
          <w:iCs/>
          <w:sz w:val="22"/>
          <w:szCs w:val="22"/>
          <w:lang w:val="fr-FR"/>
        </w:rPr>
        <w:t>sur la voie à suivre afin de traiter les préoccupations liées à l’utilisation de munitions au plomb dans la chasse</w:t>
      </w:r>
      <w:r w:rsidR="0077123A" w:rsidRPr="00644CF8">
        <w:rPr>
          <w:rFonts w:ascii="Arial" w:hAnsi="Arial" w:cs="Arial"/>
          <w:iCs/>
          <w:sz w:val="22"/>
          <w:szCs w:val="22"/>
          <w:lang w:val="fr-FR"/>
        </w:rPr>
        <w:t>,</w:t>
      </w:r>
    </w:p>
    <w:p w14:paraId="5A686DA1" w14:textId="77777777" w:rsidR="0077123A" w:rsidRPr="00644CF8" w:rsidRDefault="0077123A" w:rsidP="00C8215C">
      <w:pPr>
        <w:jc w:val="both"/>
        <w:rPr>
          <w:rFonts w:ascii="Arial" w:hAnsi="Arial" w:cs="Arial"/>
          <w:i/>
          <w:sz w:val="22"/>
          <w:szCs w:val="22"/>
          <w:lang w:val="fr-FR"/>
        </w:rPr>
      </w:pPr>
    </w:p>
    <w:p w14:paraId="73428E3B" w14:textId="095857BC" w:rsidR="00E543FE" w:rsidRPr="0098450C" w:rsidRDefault="0098450C" w:rsidP="00C8215C">
      <w:pPr>
        <w:jc w:val="both"/>
        <w:rPr>
          <w:rFonts w:ascii="Arial" w:hAnsi="Arial" w:cs="Arial"/>
          <w:i/>
          <w:sz w:val="22"/>
          <w:szCs w:val="22"/>
          <w:lang w:val="fr-FR"/>
        </w:rPr>
      </w:pPr>
      <w:r w:rsidRPr="0098450C">
        <w:rPr>
          <w:rFonts w:ascii="Arial" w:hAnsi="Arial" w:cs="Arial"/>
          <w:i/>
          <w:sz w:val="22"/>
          <w:szCs w:val="22"/>
          <w:lang w:val="fr-FR"/>
        </w:rPr>
        <w:t>Notant</w:t>
      </w:r>
      <w:r w:rsidR="00E543FE" w:rsidRPr="0098450C">
        <w:rPr>
          <w:rFonts w:ascii="Arial" w:hAnsi="Arial" w:cs="Arial"/>
          <w:i/>
          <w:sz w:val="22"/>
          <w:szCs w:val="22"/>
          <w:lang w:val="fr-FR"/>
        </w:rPr>
        <w:t xml:space="preserve"> </w:t>
      </w:r>
      <w:r w:rsidRPr="0098450C">
        <w:rPr>
          <w:rFonts w:ascii="Arial" w:hAnsi="Arial" w:cs="Arial"/>
          <w:iCs/>
          <w:sz w:val="22"/>
          <w:szCs w:val="22"/>
          <w:lang w:val="fr-FR"/>
        </w:rPr>
        <w:t>que la deuxième Réunion des signataires</w:t>
      </w:r>
      <w:r w:rsidR="00E543FE" w:rsidRPr="0098450C">
        <w:rPr>
          <w:rFonts w:ascii="Arial" w:hAnsi="Arial" w:cs="Arial"/>
          <w:iCs/>
          <w:sz w:val="22"/>
          <w:szCs w:val="22"/>
          <w:lang w:val="fr-FR"/>
        </w:rPr>
        <w:t xml:space="preserve"> (</w:t>
      </w:r>
      <w:r w:rsidR="00C8215C" w:rsidRPr="0098450C">
        <w:rPr>
          <w:rFonts w:ascii="Arial" w:hAnsi="Arial" w:cs="Arial"/>
          <w:iCs/>
          <w:sz w:val="22"/>
          <w:szCs w:val="22"/>
          <w:lang w:val="fr-FR"/>
        </w:rPr>
        <w:t>MOS2</w:t>
      </w:r>
      <w:r w:rsidR="00E543FE" w:rsidRPr="0098450C">
        <w:rPr>
          <w:rFonts w:ascii="Arial" w:hAnsi="Arial" w:cs="Arial"/>
          <w:iCs/>
          <w:sz w:val="22"/>
          <w:szCs w:val="22"/>
          <w:lang w:val="fr-FR"/>
        </w:rPr>
        <w:t xml:space="preserve">) </w:t>
      </w:r>
      <w:r w:rsidRPr="0098450C">
        <w:rPr>
          <w:rFonts w:ascii="Arial" w:hAnsi="Arial" w:cs="Arial"/>
          <w:iCs/>
          <w:sz w:val="22"/>
          <w:szCs w:val="22"/>
          <w:lang w:val="fr-FR"/>
        </w:rPr>
        <w:t>du MdE Rapaces de la CMS, qui s’est tenue en Norvège en o</w:t>
      </w:r>
      <w:r w:rsidR="00E543FE" w:rsidRPr="0098450C">
        <w:rPr>
          <w:rFonts w:ascii="Arial" w:hAnsi="Arial" w:cs="Arial"/>
          <w:iCs/>
          <w:sz w:val="22"/>
          <w:szCs w:val="22"/>
          <w:lang w:val="fr-FR"/>
        </w:rPr>
        <w:t>ctob</w:t>
      </w:r>
      <w:r w:rsidRPr="0098450C">
        <w:rPr>
          <w:rFonts w:ascii="Arial" w:hAnsi="Arial" w:cs="Arial"/>
          <w:iCs/>
          <w:sz w:val="22"/>
          <w:szCs w:val="22"/>
          <w:lang w:val="fr-FR"/>
        </w:rPr>
        <w:t>re</w:t>
      </w:r>
      <w:r w:rsidR="00E543FE" w:rsidRPr="0098450C">
        <w:rPr>
          <w:rFonts w:ascii="Arial" w:hAnsi="Arial" w:cs="Arial"/>
          <w:iCs/>
          <w:sz w:val="22"/>
          <w:szCs w:val="22"/>
          <w:lang w:val="fr-FR"/>
        </w:rPr>
        <w:t xml:space="preserve"> 2015</w:t>
      </w:r>
      <w:r w:rsidRPr="0098450C">
        <w:rPr>
          <w:rFonts w:ascii="Arial" w:hAnsi="Arial" w:cs="Arial"/>
          <w:iCs/>
          <w:sz w:val="22"/>
          <w:szCs w:val="22"/>
          <w:lang w:val="fr-FR"/>
        </w:rPr>
        <w:t>, a officiellement reconnu tous les vautours de l’Ancien monde</w:t>
      </w:r>
      <w:r>
        <w:rPr>
          <w:rFonts w:ascii="Arial" w:hAnsi="Arial" w:cs="Arial"/>
          <w:iCs/>
          <w:sz w:val="22"/>
          <w:szCs w:val="22"/>
          <w:lang w:val="fr-FR"/>
        </w:rPr>
        <w:t xml:space="preserve"> (à l’exception du palmiste africain) comme étant des espèces migratrices</w:t>
      </w:r>
      <w:r w:rsidR="00427F1B">
        <w:rPr>
          <w:rFonts w:ascii="Arial" w:hAnsi="Arial" w:cs="Arial"/>
          <w:iCs/>
          <w:sz w:val="22"/>
          <w:szCs w:val="22"/>
          <w:lang w:val="fr-FR"/>
        </w:rPr>
        <w:t>,</w:t>
      </w:r>
      <w:r>
        <w:rPr>
          <w:rFonts w:ascii="Arial" w:hAnsi="Arial" w:cs="Arial"/>
          <w:iCs/>
          <w:sz w:val="22"/>
          <w:szCs w:val="22"/>
          <w:lang w:val="fr-FR"/>
        </w:rPr>
        <w:t xml:space="preserve"> en les inscrivant dans le</w:t>
      </w:r>
      <w:r w:rsidR="00E543FE" w:rsidRPr="0098450C">
        <w:rPr>
          <w:rFonts w:ascii="Arial" w:hAnsi="Arial" w:cs="Arial"/>
          <w:iCs/>
          <w:sz w:val="22"/>
          <w:szCs w:val="22"/>
          <w:lang w:val="fr-FR"/>
        </w:rPr>
        <w:t xml:space="preserve"> Table</w:t>
      </w:r>
      <w:r>
        <w:rPr>
          <w:rFonts w:ascii="Arial" w:hAnsi="Arial" w:cs="Arial"/>
          <w:iCs/>
          <w:sz w:val="22"/>
          <w:szCs w:val="22"/>
          <w:lang w:val="fr-FR"/>
        </w:rPr>
        <w:t>au</w:t>
      </w:r>
      <w:r w:rsidR="00E543FE" w:rsidRPr="0098450C">
        <w:rPr>
          <w:rFonts w:ascii="Arial" w:hAnsi="Arial" w:cs="Arial"/>
          <w:iCs/>
          <w:sz w:val="22"/>
          <w:szCs w:val="22"/>
          <w:lang w:val="fr-FR"/>
        </w:rPr>
        <w:t xml:space="preserve"> 1 </w:t>
      </w:r>
      <w:r>
        <w:rPr>
          <w:rFonts w:ascii="Arial" w:hAnsi="Arial" w:cs="Arial"/>
          <w:iCs/>
          <w:sz w:val="22"/>
          <w:szCs w:val="22"/>
          <w:lang w:val="fr-FR"/>
        </w:rPr>
        <w:t>de l’</w:t>
      </w:r>
      <w:r w:rsidR="00E543FE" w:rsidRPr="0098450C">
        <w:rPr>
          <w:rFonts w:ascii="Arial" w:hAnsi="Arial" w:cs="Arial"/>
          <w:iCs/>
          <w:sz w:val="22"/>
          <w:szCs w:val="22"/>
          <w:lang w:val="fr-FR"/>
        </w:rPr>
        <w:t>Annex</w:t>
      </w:r>
      <w:r>
        <w:rPr>
          <w:rFonts w:ascii="Arial" w:hAnsi="Arial" w:cs="Arial"/>
          <w:iCs/>
          <w:sz w:val="22"/>
          <w:szCs w:val="22"/>
          <w:lang w:val="fr-FR"/>
        </w:rPr>
        <w:t>e</w:t>
      </w:r>
      <w:r w:rsidR="00E543FE" w:rsidRPr="0098450C">
        <w:rPr>
          <w:rFonts w:ascii="Arial" w:hAnsi="Arial" w:cs="Arial"/>
          <w:iCs/>
          <w:sz w:val="22"/>
          <w:szCs w:val="22"/>
          <w:lang w:val="fr-FR"/>
        </w:rPr>
        <w:t xml:space="preserve"> 3 </w:t>
      </w:r>
      <w:r>
        <w:rPr>
          <w:rFonts w:ascii="Arial" w:hAnsi="Arial" w:cs="Arial"/>
          <w:iCs/>
          <w:sz w:val="22"/>
          <w:szCs w:val="22"/>
          <w:lang w:val="fr-FR"/>
        </w:rPr>
        <w:t>du MdE Rapaces</w:t>
      </w:r>
      <w:r w:rsidR="00E543FE" w:rsidRPr="0098450C">
        <w:rPr>
          <w:rFonts w:ascii="Arial" w:hAnsi="Arial" w:cs="Arial"/>
          <w:iCs/>
          <w:sz w:val="22"/>
          <w:szCs w:val="22"/>
          <w:lang w:val="fr-FR"/>
        </w:rPr>
        <w:t xml:space="preserve">, </w:t>
      </w:r>
      <w:r>
        <w:rPr>
          <w:rFonts w:ascii="Arial" w:hAnsi="Arial" w:cs="Arial"/>
          <w:iCs/>
          <w:sz w:val="22"/>
          <w:szCs w:val="22"/>
          <w:lang w:val="fr-FR"/>
        </w:rPr>
        <w:t>et a en outre demandé au</w:t>
      </w:r>
      <w:r w:rsidR="00E543FE" w:rsidRPr="0098450C">
        <w:rPr>
          <w:rFonts w:ascii="Arial" w:hAnsi="Arial" w:cs="Arial"/>
          <w:iCs/>
          <w:sz w:val="22"/>
          <w:szCs w:val="22"/>
          <w:lang w:val="fr-FR"/>
        </w:rPr>
        <w:t xml:space="preserve"> Group</w:t>
      </w:r>
      <w:r>
        <w:rPr>
          <w:rFonts w:ascii="Arial" w:hAnsi="Arial" w:cs="Arial"/>
          <w:iCs/>
          <w:sz w:val="22"/>
          <w:szCs w:val="22"/>
          <w:lang w:val="fr-FR"/>
        </w:rPr>
        <w:t>e consultatif technique</w:t>
      </w:r>
      <w:r w:rsidR="00E543FE" w:rsidRPr="0098450C">
        <w:rPr>
          <w:rFonts w:ascii="Arial" w:hAnsi="Arial" w:cs="Arial"/>
          <w:iCs/>
          <w:sz w:val="22"/>
          <w:szCs w:val="22"/>
          <w:lang w:val="fr-FR"/>
        </w:rPr>
        <w:t xml:space="preserve"> </w:t>
      </w:r>
      <w:r>
        <w:rPr>
          <w:rFonts w:ascii="Arial" w:hAnsi="Arial" w:cs="Arial"/>
          <w:iCs/>
          <w:sz w:val="22"/>
          <w:szCs w:val="22"/>
          <w:lang w:val="fr-FR"/>
        </w:rPr>
        <w:t>de soutenir l’</w:t>
      </w:r>
      <w:r w:rsidR="00E543FE" w:rsidRPr="0098450C">
        <w:rPr>
          <w:rFonts w:ascii="Arial" w:hAnsi="Arial" w:cs="Arial"/>
          <w:iCs/>
          <w:sz w:val="22"/>
          <w:szCs w:val="22"/>
          <w:lang w:val="fr-FR"/>
        </w:rPr>
        <w:t>Unit</w:t>
      </w:r>
      <w:r>
        <w:rPr>
          <w:rFonts w:ascii="Arial" w:hAnsi="Arial" w:cs="Arial"/>
          <w:iCs/>
          <w:sz w:val="22"/>
          <w:szCs w:val="22"/>
          <w:lang w:val="fr-FR"/>
        </w:rPr>
        <w:t>é</w:t>
      </w:r>
      <w:r w:rsidR="00E543FE" w:rsidRPr="0098450C">
        <w:rPr>
          <w:rFonts w:ascii="Arial" w:hAnsi="Arial" w:cs="Arial"/>
          <w:iCs/>
          <w:sz w:val="22"/>
          <w:szCs w:val="22"/>
          <w:lang w:val="fr-FR"/>
        </w:rPr>
        <w:t xml:space="preserve"> </w:t>
      </w:r>
      <w:r>
        <w:rPr>
          <w:rFonts w:ascii="Arial" w:hAnsi="Arial" w:cs="Arial"/>
          <w:iCs/>
          <w:sz w:val="22"/>
          <w:szCs w:val="22"/>
          <w:lang w:val="fr-FR"/>
        </w:rPr>
        <w:t>de coordination dans l’élaboration d’un</w:t>
      </w:r>
      <w:r w:rsidR="00E543FE" w:rsidRPr="0098450C">
        <w:rPr>
          <w:rFonts w:ascii="Arial" w:hAnsi="Arial" w:cs="Arial"/>
          <w:iCs/>
          <w:sz w:val="22"/>
          <w:szCs w:val="22"/>
          <w:lang w:val="fr-FR"/>
        </w:rPr>
        <w:t xml:space="preserve"> Plan </w:t>
      </w:r>
      <w:r>
        <w:rPr>
          <w:rFonts w:ascii="Arial" w:hAnsi="Arial" w:cs="Arial"/>
          <w:iCs/>
          <w:sz w:val="22"/>
          <w:szCs w:val="22"/>
          <w:lang w:val="fr-FR"/>
        </w:rPr>
        <w:t>d’action multi-espèces pour conserver les vautours d’Afrique-Eurasie (</w:t>
      </w:r>
      <w:r w:rsidR="00E543FE" w:rsidRPr="0098450C">
        <w:rPr>
          <w:rFonts w:ascii="Arial" w:hAnsi="Arial" w:cs="Arial"/>
          <w:iCs/>
          <w:sz w:val="22"/>
          <w:szCs w:val="22"/>
          <w:lang w:val="fr-FR"/>
        </w:rPr>
        <w:t>MsAP</w:t>
      </w:r>
      <w:r>
        <w:rPr>
          <w:rFonts w:ascii="Arial" w:hAnsi="Arial" w:cs="Arial"/>
          <w:iCs/>
          <w:sz w:val="22"/>
          <w:szCs w:val="22"/>
          <w:lang w:val="fr-FR"/>
        </w:rPr>
        <w:t xml:space="preserve"> Vautours</w:t>
      </w:r>
      <w:r w:rsidR="00E543FE" w:rsidRPr="0098450C">
        <w:rPr>
          <w:rFonts w:ascii="Arial" w:hAnsi="Arial" w:cs="Arial"/>
          <w:iCs/>
          <w:sz w:val="22"/>
          <w:szCs w:val="22"/>
          <w:lang w:val="fr-FR"/>
        </w:rPr>
        <w:t xml:space="preserve">), </w:t>
      </w:r>
      <w:r>
        <w:rPr>
          <w:rFonts w:ascii="Arial" w:hAnsi="Arial" w:cs="Arial"/>
          <w:iCs/>
          <w:sz w:val="22"/>
          <w:szCs w:val="22"/>
          <w:lang w:val="fr-FR"/>
        </w:rPr>
        <w:t>englobant les</w:t>
      </w:r>
      <w:r w:rsidR="00E543FE" w:rsidRPr="0098450C">
        <w:rPr>
          <w:rFonts w:ascii="Arial" w:hAnsi="Arial" w:cs="Arial"/>
          <w:iCs/>
          <w:sz w:val="22"/>
          <w:szCs w:val="22"/>
          <w:lang w:val="fr-FR"/>
        </w:rPr>
        <w:t xml:space="preserve"> 15 </w:t>
      </w:r>
      <w:r>
        <w:rPr>
          <w:rFonts w:ascii="Arial" w:hAnsi="Arial" w:cs="Arial"/>
          <w:iCs/>
          <w:sz w:val="22"/>
          <w:szCs w:val="22"/>
          <w:lang w:val="fr-FR"/>
        </w:rPr>
        <w:t>espèces étant des prédateurs stricts</w:t>
      </w:r>
      <w:r w:rsidR="00E543FE" w:rsidRPr="0098450C">
        <w:rPr>
          <w:rFonts w:ascii="Arial" w:hAnsi="Arial" w:cs="Arial"/>
          <w:iCs/>
          <w:sz w:val="22"/>
          <w:szCs w:val="22"/>
          <w:lang w:val="fr-FR"/>
        </w:rPr>
        <w:t>,</w:t>
      </w:r>
    </w:p>
    <w:p w14:paraId="5B5757FB" w14:textId="77777777" w:rsidR="00E543FE" w:rsidRPr="0098450C" w:rsidRDefault="00E543FE" w:rsidP="00E543FE">
      <w:pPr>
        <w:jc w:val="both"/>
        <w:rPr>
          <w:rFonts w:ascii="Arial" w:hAnsi="Arial" w:cs="Arial"/>
          <w:i/>
          <w:sz w:val="22"/>
          <w:szCs w:val="22"/>
          <w:lang w:val="fr-FR"/>
        </w:rPr>
      </w:pPr>
    </w:p>
    <w:p w14:paraId="40D71D43" w14:textId="68807E8B" w:rsidR="00E543FE" w:rsidRPr="00427F1B" w:rsidRDefault="00427F1B" w:rsidP="00210033">
      <w:pPr>
        <w:jc w:val="both"/>
        <w:rPr>
          <w:rFonts w:ascii="Arial" w:hAnsi="Arial" w:cs="Arial"/>
          <w:i/>
          <w:sz w:val="22"/>
          <w:szCs w:val="22"/>
          <w:lang w:val="fr-FR"/>
        </w:rPr>
      </w:pPr>
      <w:r w:rsidRPr="00427F1B">
        <w:rPr>
          <w:rFonts w:ascii="Arial" w:hAnsi="Arial" w:cs="Arial"/>
          <w:i/>
          <w:sz w:val="22"/>
          <w:szCs w:val="22"/>
          <w:lang w:val="fr-FR"/>
        </w:rPr>
        <w:t>Notant</w:t>
      </w:r>
      <w:r w:rsidR="00E543FE" w:rsidRPr="00427F1B">
        <w:rPr>
          <w:rFonts w:ascii="Arial" w:hAnsi="Arial" w:cs="Arial"/>
          <w:i/>
          <w:sz w:val="22"/>
          <w:szCs w:val="22"/>
          <w:lang w:val="fr-FR"/>
        </w:rPr>
        <w:t xml:space="preserve"> </w:t>
      </w:r>
      <w:r w:rsidRPr="00427F1B">
        <w:rPr>
          <w:rFonts w:ascii="Arial" w:hAnsi="Arial" w:cs="Arial"/>
          <w:iCs/>
          <w:sz w:val="22"/>
          <w:szCs w:val="22"/>
          <w:lang w:val="fr-FR"/>
        </w:rPr>
        <w:t>que quatre ateliers ont été organisés entre</w:t>
      </w:r>
      <w:r w:rsidR="00210033" w:rsidRPr="00427F1B">
        <w:rPr>
          <w:rFonts w:ascii="Arial" w:hAnsi="Arial" w:cs="Arial"/>
          <w:iCs/>
          <w:sz w:val="22"/>
          <w:szCs w:val="22"/>
          <w:lang w:val="fr-FR"/>
        </w:rPr>
        <w:t xml:space="preserve"> </w:t>
      </w:r>
      <w:r w:rsidRPr="00427F1B">
        <w:rPr>
          <w:rFonts w:ascii="Arial" w:hAnsi="Arial" w:cs="Arial"/>
          <w:iCs/>
          <w:sz w:val="22"/>
          <w:szCs w:val="22"/>
          <w:lang w:val="fr-FR"/>
        </w:rPr>
        <w:t>o</w:t>
      </w:r>
      <w:r w:rsidR="00210033" w:rsidRPr="00427F1B">
        <w:rPr>
          <w:rFonts w:ascii="Arial" w:hAnsi="Arial" w:cs="Arial"/>
          <w:iCs/>
          <w:sz w:val="22"/>
          <w:szCs w:val="22"/>
          <w:lang w:val="fr-FR"/>
        </w:rPr>
        <w:t>ctob</w:t>
      </w:r>
      <w:r w:rsidRPr="00427F1B">
        <w:rPr>
          <w:rFonts w:ascii="Arial" w:hAnsi="Arial" w:cs="Arial"/>
          <w:iCs/>
          <w:sz w:val="22"/>
          <w:szCs w:val="22"/>
          <w:lang w:val="fr-FR"/>
        </w:rPr>
        <w:t>re</w:t>
      </w:r>
      <w:r w:rsidR="00210033" w:rsidRPr="00427F1B">
        <w:rPr>
          <w:rFonts w:ascii="Arial" w:hAnsi="Arial" w:cs="Arial"/>
          <w:iCs/>
          <w:sz w:val="22"/>
          <w:szCs w:val="22"/>
          <w:lang w:val="fr-FR"/>
        </w:rPr>
        <w:t xml:space="preserve"> 2016 </w:t>
      </w:r>
      <w:r w:rsidRPr="00427F1B">
        <w:rPr>
          <w:rFonts w:ascii="Arial" w:hAnsi="Arial" w:cs="Arial"/>
          <w:iCs/>
          <w:sz w:val="22"/>
          <w:szCs w:val="22"/>
          <w:lang w:val="fr-FR"/>
        </w:rPr>
        <w:t>et février</w:t>
      </w:r>
      <w:r w:rsidR="00210033" w:rsidRPr="00427F1B">
        <w:rPr>
          <w:rFonts w:ascii="Arial" w:hAnsi="Arial" w:cs="Arial"/>
          <w:iCs/>
          <w:sz w:val="22"/>
          <w:szCs w:val="22"/>
          <w:lang w:val="fr-FR"/>
        </w:rPr>
        <w:t xml:space="preserve"> 2017 </w:t>
      </w:r>
      <w:r w:rsidRPr="00427F1B">
        <w:rPr>
          <w:rFonts w:ascii="Arial" w:hAnsi="Arial" w:cs="Arial"/>
          <w:iCs/>
          <w:sz w:val="22"/>
          <w:szCs w:val="22"/>
          <w:lang w:val="fr-FR"/>
        </w:rPr>
        <w:t>afin d’élaborer les éléments régionaux du</w:t>
      </w:r>
      <w:r w:rsidR="00E543FE" w:rsidRPr="00427F1B">
        <w:rPr>
          <w:rFonts w:ascii="Arial" w:hAnsi="Arial" w:cs="Arial"/>
          <w:iCs/>
          <w:sz w:val="22"/>
          <w:szCs w:val="22"/>
          <w:lang w:val="fr-FR"/>
        </w:rPr>
        <w:t xml:space="preserve"> MsAP</w:t>
      </w:r>
      <w:r>
        <w:rPr>
          <w:rFonts w:ascii="Arial" w:hAnsi="Arial" w:cs="Arial"/>
          <w:iCs/>
          <w:sz w:val="22"/>
          <w:szCs w:val="22"/>
          <w:lang w:val="fr-FR"/>
        </w:rPr>
        <w:t xml:space="preserve"> Vautours</w:t>
      </w:r>
      <w:r w:rsidR="00E543FE" w:rsidRPr="00427F1B">
        <w:rPr>
          <w:rFonts w:ascii="Arial" w:hAnsi="Arial" w:cs="Arial"/>
          <w:iCs/>
          <w:sz w:val="22"/>
          <w:szCs w:val="22"/>
          <w:lang w:val="fr-FR"/>
        </w:rPr>
        <w:t xml:space="preserve"> </w:t>
      </w:r>
      <w:r>
        <w:rPr>
          <w:rFonts w:ascii="Arial" w:hAnsi="Arial" w:cs="Arial"/>
          <w:iCs/>
          <w:sz w:val="22"/>
          <w:szCs w:val="22"/>
          <w:lang w:val="fr-FR"/>
        </w:rPr>
        <w:t xml:space="preserve">et </w:t>
      </w:r>
      <w:r w:rsidR="004943FF">
        <w:rPr>
          <w:rFonts w:ascii="Arial" w:hAnsi="Arial" w:cs="Arial"/>
          <w:iCs/>
          <w:sz w:val="22"/>
          <w:szCs w:val="22"/>
          <w:lang w:val="fr-FR"/>
        </w:rPr>
        <w:t>qu’</w:t>
      </w:r>
      <w:r>
        <w:rPr>
          <w:rFonts w:ascii="Arial" w:hAnsi="Arial" w:cs="Arial"/>
          <w:iCs/>
          <w:sz w:val="22"/>
          <w:szCs w:val="22"/>
          <w:lang w:val="fr-FR"/>
        </w:rPr>
        <w:t>un atelier global en février</w:t>
      </w:r>
      <w:r w:rsidR="00210033" w:rsidRPr="00427F1B">
        <w:rPr>
          <w:rFonts w:ascii="Arial" w:hAnsi="Arial" w:cs="Arial"/>
          <w:iCs/>
          <w:sz w:val="22"/>
          <w:szCs w:val="22"/>
          <w:lang w:val="fr-FR"/>
        </w:rPr>
        <w:t xml:space="preserve"> 2017 </w:t>
      </w:r>
      <w:r>
        <w:rPr>
          <w:rFonts w:ascii="Arial" w:hAnsi="Arial" w:cs="Arial"/>
          <w:iCs/>
          <w:sz w:val="22"/>
          <w:szCs w:val="22"/>
          <w:lang w:val="fr-FR"/>
        </w:rPr>
        <w:t>a réuni ces éléments dans un</w:t>
      </w:r>
      <w:r w:rsidR="00E543FE" w:rsidRPr="00427F1B">
        <w:rPr>
          <w:rFonts w:ascii="Arial" w:hAnsi="Arial" w:cs="Arial"/>
          <w:iCs/>
          <w:sz w:val="22"/>
          <w:szCs w:val="22"/>
          <w:lang w:val="fr-FR"/>
        </w:rPr>
        <w:t xml:space="preserve"> MsAP</w:t>
      </w:r>
      <w:r>
        <w:rPr>
          <w:rFonts w:ascii="Arial" w:hAnsi="Arial" w:cs="Arial"/>
          <w:iCs/>
          <w:sz w:val="22"/>
          <w:szCs w:val="22"/>
          <w:lang w:val="fr-FR"/>
        </w:rPr>
        <w:t xml:space="preserve"> Vautours exhaustif</w:t>
      </w:r>
      <w:r w:rsidR="00E543FE" w:rsidRPr="00427F1B">
        <w:rPr>
          <w:rFonts w:ascii="Arial" w:hAnsi="Arial" w:cs="Arial"/>
          <w:iCs/>
          <w:sz w:val="22"/>
          <w:szCs w:val="22"/>
          <w:lang w:val="fr-FR"/>
        </w:rPr>
        <w:t>,</w:t>
      </w:r>
    </w:p>
    <w:p w14:paraId="178A6E75" w14:textId="77777777" w:rsidR="00E543FE" w:rsidRPr="00427F1B" w:rsidRDefault="00E543FE" w:rsidP="00E543FE">
      <w:pPr>
        <w:jc w:val="both"/>
        <w:rPr>
          <w:rFonts w:ascii="Arial" w:hAnsi="Arial" w:cs="Arial"/>
          <w:i/>
          <w:sz w:val="22"/>
          <w:szCs w:val="22"/>
          <w:lang w:val="fr-FR"/>
        </w:rPr>
      </w:pPr>
    </w:p>
    <w:p w14:paraId="34BC2D2F" w14:textId="5F93E6E1" w:rsidR="00E543FE" w:rsidRPr="002827F3" w:rsidRDefault="002827F3" w:rsidP="0077123A">
      <w:pPr>
        <w:jc w:val="both"/>
        <w:rPr>
          <w:rFonts w:ascii="Arial" w:hAnsi="Arial" w:cs="Arial"/>
          <w:i/>
          <w:sz w:val="22"/>
          <w:szCs w:val="22"/>
          <w:lang w:val="fr-FR"/>
        </w:rPr>
      </w:pPr>
      <w:r w:rsidRPr="002827F3">
        <w:rPr>
          <w:rFonts w:ascii="Arial" w:hAnsi="Arial" w:cs="Arial"/>
          <w:i/>
          <w:sz w:val="22"/>
          <w:szCs w:val="22"/>
          <w:lang w:val="fr-FR"/>
        </w:rPr>
        <w:t>Accentuant</w:t>
      </w:r>
      <w:r w:rsidR="00E543FE" w:rsidRPr="002827F3">
        <w:rPr>
          <w:rFonts w:ascii="Arial" w:hAnsi="Arial" w:cs="Arial"/>
          <w:i/>
          <w:sz w:val="22"/>
          <w:szCs w:val="22"/>
          <w:lang w:val="fr-FR"/>
        </w:rPr>
        <w:t xml:space="preserve"> </w:t>
      </w:r>
      <w:r w:rsidRPr="002827F3">
        <w:rPr>
          <w:rFonts w:ascii="Arial" w:hAnsi="Arial" w:cs="Arial"/>
          <w:iCs/>
          <w:sz w:val="22"/>
          <w:szCs w:val="22"/>
          <w:lang w:val="fr-FR"/>
        </w:rPr>
        <w:t>la nécessité d’</w:t>
      </w:r>
      <w:r w:rsidR="00E543FE" w:rsidRPr="002827F3">
        <w:rPr>
          <w:rFonts w:ascii="Arial" w:hAnsi="Arial" w:cs="Arial"/>
          <w:iCs/>
          <w:sz w:val="22"/>
          <w:szCs w:val="22"/>
          <w:lang w:val="fr-FR"/>
        </w:rPr>
        <w:t>action</w:t>
      </w:r>
      <w:r w:rsidRPr="002827F3">
        <w:rPr>
          <w:rFonts w:ascii="Arial" w:hAnsi="Arial" w:cs="Arial"/>
          <w:iCs/>
          <w:sz w:val="22"/>
          <w:szCs w:val="22"/>
          <w:lang w:val="fr-FR"/>
        </w:rPr>
        <w:t>s</w:t>
      </w:r>
      <w:r w:rsidR="00E543FE" w:rsidRPr="002827F3">
        <w:rPr>
          <w:rFonts w:ascii="Arial" w:hAnsi="Arial" w:cs="Arial"/>
          <w:iCs/>
          <w:sz w:val="22"/>
          <w:szCs w:val="22"/>
          <w:lang w:val="fr-FR"/>
        </w:rPr>
        <w:t xml:space="preserve"> </w:t>
      </w:r>
      <w:r w:rsidRPr="002827F3">
        <w:rPr>
          <w:rFonts w:ascii="Arial" w:hAnsi="Arial" w:cs="Arial"/>
          <w:iCs/>
          <w:sz w:val="22"/>
          <w:szCs w:val="22"/>
          <w:lang w:val="fr-FR"/>
        </w:rPr>
        <w:t>immédiates par les gouvernements des États de l’aire de répartition, les partenaires, les parties prenantes et autres</w:t>
      </w:r>
      <w:r w:rsidR="00E543FE" w:rsidRPr="002827F3">
        <w:rPr>
          <w:rFonts w:ascii="Arial" w:hAnsi="Arial" w:cs="Arial"/>
          <w:iCs/>
          <w:sz w:val="22"/>
          <w:szCs w:val="22"/>
          <w:lang w:val="fr-FR"/>
        </w:rPr>
        <w:t xml:space="preserve"> parties</w:t>
      </w:r>
      <w:r>
        <w:rPr>
          <w:rFonts w:ascii="Arial" w:hAnsi="Arial" w:cs="Arial"/>
          <w:iCs/>
          <w:sz w:val="22"/>
          <w:szCs w:val="22"/>
          <w:lang w:val="fr-FR"/>
        </w:rPr>
        <w:t xml:space="preserve"> intéressées</w:t>
      </w:r>
      <w:r w:rsidR="00BC7BCC" w:rsidRPr="002827F3">
        <w:rPr>
          <w:rFonts w:ascii="Arial" w:hAnsi="Arial" w:cs="Arial"/>
          <w:iCs/>
          <w:sz w:val="22"/>
          <w:szCs w:val="22"/>
          <w:lang w:val="fr-FR"/>
        </w:rPr>
        <w:t>,</w:t>
      </w:r>
      <w:r w:rsidR="00E543FE" w:rsidRPr="002827F3">
        <w:rPr>
          <w:rFonts w:ascii="Arial" w:hAnsi="Arial" w:cs="Arial"/>
          <w:iCs/>
          <w:sz w:val="22"/>
          <w:szCs w:val="22"/>
          <w:lang w:val="fr-FR"/>
        </w:rPr>
        <w:t xml:space="preserve"> </w:t>
      </w:r>
      <w:r>
        <w:rPr>
          <w:rFonts w:ascii="Arial" w:hAnsi="Arial" w:cs="Arial"/>
          <w:iCs/>
          <w:sz w:val="22"/>
          <w:szCs w:val="22"/>
          <w:lang w:val="fr-FR"/>
        </w:rPr>
        <w:t>afin de traiter les</w:t>
      </w:r>
      <w:r w:rsidR="00E543FE" w:rsidRPr="002827F3">
        <w:rPr>
          <w:rFonts w:ascii="Arial" w:hAnsi="Arial" w:cs="Arial"/>
          <w:iCs/>
          <w:sz w:val="22"/>
          <w:szCs w:val="22"/>
          <w:lang w:val="fr-FR"/>
        </w:rPr>
        <w:t xml:space="preserve"> principal</w:t>
      </w:r>
      <w:r>
        <w:rPr>
          <w:rFonts w:ascii="Arial" w:hAnsi="Arial" w:cs="Arial"/>
          <w:iCs/>
          <w:sz w:val="22"/>
          <w:szCs w:val="22"/>
          <w:lang w:val="fr-FR"/>
        </w:rPr>
        <w:t>es</w:t>
      </w:r>
      <w:r w:rsidR="00E543FE" w:rsidRPr="002827F3">
        <w:rPr>
          <w:rFonts w:ascii="Arial" w:hAnsi="Arial" w:cs="Arial"/>
          <w:iCs/>
          <w:sz w:val="22"/>
          <w:szCs w:val="22"/>
          <w:lang w:val="fr-FR"/>
        </w:rPr>
        <w:t xml:space="preserve"> </w:t>
      </w:r>
      <w:r>
        <w:rPr>
          <w:rFonts w:ascii="Arial" w:hAnsi="Arial" w:cs="Arial"/>
          <w:iCs/>
          <w:sz w:val="22"/>
          <w:szCs w:val="22"/>
          <w:lang w:val="fr-FR"/>
        </w:rPr>
        <w:t>menaces à l’encontre des</w:t>
      </w:r>
      <w:r w:rsidR="00E543FE" w:rsidRPr="002827F3">
        <w:rPr>
          <w:rFonts w:ascii="Arial" w:hAnsi="Arial" w:cs="Arial"/>
          <w:iCs/>
          <w:sz w:val="22"/>
          <w:szCs w:val="22"/>
          <w:lang w:val="fr-FR"/>
        </w:rPr>
        <w:t xml:space="preserve"> 15 </w:t>
      </w:r>
      <w:r>
        <w:rPr>
          <w:rFonts w:ascii="Arial" w:hAnsi="Arial" w:cs="Arial"/>
          <w:iCs/>
          <w:sz w:val="22"/>
          <w:szCs w:val="22"/>
          <w:lang w:val="fr-FR"/>
        </w:rPr>
        <w:t>espèces de vautours d’Afrique-Eurasie à toutes les étapes de leur</w:t>
      </w:r>
      <w:r w:rsidR="00E543FE" w:rsidRPr="002827F3">
        <w:rPr>
          <w:rFonts w:ascii="Arial" w:hAnsi="Arial" w:cs="Arial"/>
          <w:iCs/>
          <w:sz w:val="22"/>
          <w:szCs w:val="22"/>
          <w:lang w:val="fr-FR"/>
        </w:rPr>
        <w:t xml:space="preserve"> cycle</w:t>
      </w:r>
      <w:r>
        <w:rPr>
          <w:rFonts w:ascii="Arial" w:hAnsi="Arial" w:cs="Arial"/>
          <w:iCs/>
          <w:sz w:val="22"/>
          <w:szCs w:val="22"/>
          <w:lang w:val="fr-FR"/>
        </w:rPr>
        <w:t xml:space="preserve"> de vie</w:t>
      </w:r>
      <w:r w:rsidR="00E543FE" w:rsidRPr="002827F3">
        <w:rPr>
          <w:rFonts w:ascii="Arial" w:hAnsi="Arial" w:cs="Arial"/>
          <w:iCs/>
          <w:sz w:val="22"/>
          <w:szCs w:val="22"/>
          <w:lang w:val="fr-FR"/>
        </w:rPr>
        <w:t xml:space="preserve">, </w:t>
      </w:r>
      <w:r>
        <w:rPr>
          <w:rFonts w:ascii="Arial" w:hAnsi="Arial" w:cs="Arial"/>
          <w:iCs/>
          <w:sz w:val="22"/>
          <w:szCs w:val="22"/>
          <w:lang w:val="fr-FR"/>
        </w:rPr>
        <w:t>et dans les</w:t>
      </w:r>
      <w:r w:rsidR="00E543FE" w:rsidRPr="002827F3">
        <w:rPr>
          <w:rFonts w:ascii="Arial" w:hAnsi="Arial" w:cs="Arial"/>
          <w:iCs/>
          <w:sz w:val="22"/>
          <w:szCs w:val="22"/>
          <w:lang w:val="fr-FR"/>
        </w:rPr>
        <w:t xml:space="preserve"> </w:t>
      </w:r>
      <w:r w:rsidR="0077123A" w:rsidRPr="002827F3">
        <w:rPr>
          <w:rFonts w:ascii="Arial" w:hAnsi="Arial" w:cs="Arial"/>
          <w:iCs/>
          <w:sz w:val="22"/>
          <w:szCs w:val="22"/>
          <w:lang w:val="fr-FR"/>
        </w:rPr>
        <w:t>128</w:t>
      </w:r>
      <w:r w:rsidR="00E543FE" w:rsidRPr="002827F3">
        <w:rPr>
          <w:rFonts w:ascii="Arial" w:hAnsi="Arial" w:cs="Arial"/>
          <w:iCs/>
          <w:sz w:val="22"/>
          <w:szCs w:val="22"/>
          <w:lang w:val="fr-FR"/>
        </w:rPr>
        <w:t xml:space="preserve"> </w:t>
      </w:r>
      <w:r>
        <w:rPr>
          <w:rFonts w:ascii="Arial" w:hAnsi="Arial" w:cs="Arial"/>
          <w:iCs/>
          <w:sz w:val="22"/>
          <w:szCs w:val="22"/>
          <w:lang w:val="fr-FR"/>
        </w:rPr>
        <w:t>pays de leurs aires de répartition</w:t>
      </w:r>
      <w:r w:rsidR="00E543FE" w:rsidRPr="002827F3">
        <w:rPr>
          <w:rFonts w:ascii="Arial" w:hAnsi="Arial" w:cs="Arial"/>
          <w:iCs/>
          <w:sz w:val="22"/>
          <w:szCs w:val="22"/>
          <w:lang w:val="fr-FR"/>
        </w:rPr>
        <w:t>.</w:t>
      </w:r>
    </w:p>
    <w:p w14:paraId="321E4422" w14:textId="77777777" w:rsidR="00E543FE" w:rsidRPr="002827F3" w:rsidRDefault="00E543FE" w:rsidP="00E543FE">
      <w:pPr>
        <w:jc w:val="both"/>
        <w:rPr>
          <w:rFonts w:ascii="Arial" w:hAnsi="Arial" w:cs="Arial"/>
          <w:i/>
          <w:sz w:val="22"/>
          <w:szCs w:val="22"/>
          <w:lang w:val="fr-FR"/>
        </w:rPr>
      </w:pPr>
    </w:p>
    <w:p w14:paraId="4E28A0F2" w14:textId="77777777" w:rsidR="007910DD" w:rsidRPr="002827F3" w:rsidRDefault="007910DD" w:rsidP="007910DD">
      <w:pPr>
        <w:jc w:val="both"/>
        <w:rPr>
          <w:rFonts w:ascii="Arial" w:hAnsi="Arial" w:cs="Arial"/>
          <w:sz w:val="22"/>
          <w:szCs w:val="22"/>
          <w:lang w:val="fr-FR"/>
        </w:rPr>
      </w:pPr>
    </w:p>
    <w:p w14:paraId="07B34087" w14:textId="242ACD96" w:rsidR="007910DD" w:rsidRPr="00170A4B" w:rsidRDefault="004A705E" w:rsidP="007910DD">
      <w:pPr>
        <w:jc w:val="center"/>
        <w:rPr>
          <w:rFonts w:ascii="Arial" w:hAnsi="Arial" w:cs="Arial"/>
          <w:i/>
          <w:sz w:val="22"/>
          <w:szCs w:val="22"/>
          <w:lang w:val="fr-FR"/>
        </w:rPr>
      </w:pPr>
      <w:r>
        <w:rPr>
          <w:rFonts w:ascii="Arial" w:hAnsi="Arial" w:cs="Arial"/>
          <w:i/>
          <w:sz w:val="22"/>
          <w:szCs w:val="22"/>
          <w:lang w:val="fr-FR"/>
        </w:rPr>
        <w:t>La</w:t>
      </w:r>
      <w:r w:rsidR="007910DD" w:rsidRPr="00170A4B">
        <w:rPr>
          <w:rFonts w:ascii="Arial" w:hAnsi="Arial" w:cs="Arial"/>
          <w:i/>
          <w:sz w:val="22"/>
          <w:szCs w:val="22"/>
          <w:lang w:val="fr-FR"/>
        </w:rPr>
        <w:t xml:space="preserve"> Conf</w:t>
      </w:r>
      <w:r>
        <w:rPr>
          <w:rFonts w:ascii="Arial" w:hAnsi="Arial" w:cs="Arial"/>
          <w:i/>
          <w:sz w:val="22"/>
          <w:szCs w:val="22"/>
          <w:lang w:val="fr-FR"/>
        </w:rPr>
        <w:t>é</w:t>
      </w:r>
      <w:r w:rsidR="007910DD" w:rsidRPr="00170A4B">
        <w:rPr>
          <w:rFonts w:ascii="Arial" w:hAnsi="Arial" w:cs="Arial"/>
          <w:i/>
          <w:sz w:val="22"/>
          <w:szCs w:val="22"/>
          <w:lang w:val="fr-FR"/>
        </w:rPr>
        <w:t xml:space="preserve">rence </w:t>
      </w:r>
      <w:r>
        <w:rPr>
          <w:rFonts w:ascii="Arial" w:hAnsi="Arial" w:cs="Arial"/>
          <w:i/>
          <w:sz w:val="22"/>
          <w:szCs w:val="22"/>
          <w:lang w:val="fr-FR"/>
        </w:rPr>
        <w:t>des</w:t>
      </w:r>
      <w:r w:rsidR="007910DD" w:rsidRPr="00170A4B">
        <w:rPr>
          <w:rFonts w:ascii="Arial" w:hAnsi="Arial" w:cs="Arial"/>
          <w:i/>
          <w:sz w:val="22"/>
          <w:szCs w:val="22"/>
          <w:lang w:val="fr-FR"/>
        </w:rPr>
        <w:t xml:space="preserve"> Parties </w:t>
      </w:r>
      <w:r w:rsidR="005D6E2F">
        <w:rPr>
          <w:rFonts w:ascii="Arial" w:hAnsi="Arial" w:cs="Arial"/>
          <w:i/>
          <w:sz w:val="22"/>
          <w:szCs w:val="22"/>
          <w:lang w:val="fr-FR"/>
        </w:rPr>
        <w:t>à</w:t>
      </w:r>
      <w:r>
        <w:rPr>
          <w:rFonts w:ascii="Arial" w:hAnsi="Arial" w:cs="Arial"/>
          <w:i/>
          <w:sz w:val="22"/>
          <w:szCs w:val="22"/>
          <w:lang w:val="fr-FR"/>
        </w:rPr>
        <w:t xml:space="preserve"> la</w:t>
      </w:r>
    </w:p>
    <w:p w14:paraId="7A14C88E" w14:textId="1A2E18DD" w:rsidR="00382B3C" w:rsidRDefault="004A705E" w:rsidP="004A705E">
      <w:pPr>
        <w:jc w:val="center"/>
        <w:rPr>
          <w:rFonts w:ascii="Arial" w:hAnsi="Arial" w:cs="Arial"/>
          <w:i/>
          <w:sz w:val="22"/>
          <w:szCs w:val="22"/>
          <w:lang w:val="fr-FR"/>
        </w:rPr>
      </w:pPr>
      <w:r w:rsidRPr="004A705E">
        <w:rPr>
          <w:rFonts w:ascii="Arial" w:hAnsi="Arial" w:cs="Arial"/>
          <w:i/>
          <w:sz w:val="22"/>
          <w:szCs w:val="22"/>
          <w:lang w:val="fr-FR"/>
        </w:rPr>
        <w:t>Convention sur la Conservation des Espèces Migratrices de la Faune Sauvage</w:t>
      </w:r>
    </w:p>
    <w:p w14:paraId="453C7555" w14:textId="77777777" w:rsidR="004A705E" w:rsidRDefault="004A705E" w:rsidP="004A705E">
      <w:pPr>
        <w:jc w:val="center"/>
        <w:rPr>
          <w:rFonts w:ascii="Arial" w:hAnsi="Arial" w:cs="Arial"/>
          <w:i/>
          <w:sz w:val="22"/>
          <w:szCs w:val="22"/>
          <w:lang w:val="fr-FR"/>
        </w:rPr>
      </w:pPr>
    </w:p>
    <w:p w14:paraId="757C8663" w14:textId="77777777" w:rsidR="004A705E" w:rsidRPr="004A705E" w:rsidRDefault="004A705E" w:rsidP="007910DD">
      <w:pPr>
        <w:jc w:val="both"/>
        <w:rPr>
          <w:rFonts w:ascii="Arial" w:hAnsi="Arial" w:cs="Arial"/>
          <w:sz w:val="22"/>
          <w:szCs w:val="22"/>
          <w:lang w:val="fr-FR"/>
        </w:rPr>
      </w:pPr>
    </w:p>
    <w:p w14:paraId="2D6197EC" w14:textId="6E2D0C43" w:rsidR="007910DD" w:rsidRPr="002523C6" w:rsidRDefault="00E543FE" w:rsidP="00E51641">
      <w:pPr>
        <w:numPr>
          <w:ilvl w:val="0"/>
          <w:numId w:val="4"/>
        </w:numPr>
        <w:jc w:val="both"/>
        <w:rPr>
          <w:rFonts w:ascii="Arial" w:hAnsi="Arial" w:cs="Arial"/>
          <w:sz w:val="22"/>
          <w:szCs w:val="22"/>
          <w:lang w:val="fr-FR"/>
        </w:rPr>
      </w:pPr>
      <w:r w:rsidRPr="002523C6">
        <w:rPr>
          <w:rFonts w:ascii="Arial" w:hAnsi="Arial" w:cs="Arial"/>
          <w:i/>
          <w:iCs/>
          <w:sz w:val="22"/>
          <w:szCs w:val="22"/>
          <w:lang w:val="fr-FR"/>
        </w:rPr>
        <w:t>Adopt</w:t>
      </w:r>
      <w:r w:rsidR="002523C6" w:rsidRPr="002523C6">
        <w:rPr>
          <w:rFonts w:ascii="Arial" w:hAnsi="Arial" w:cs="Arial"/>
          <w:i/>
          <w:iCs/>
          <w:sz w:val="22"/>
          <w:szCs w:val="22"/>
          <w:lang w:val="fr-FR"/>
        </w:rPr>
        <w:t>e</w:t>
      </w:r>
      <w:r w:rsidRPr="002523C6">
        <w:rPr>
          <w:rFonts w:ascii="Arial" w:hAnsi="Arial" w:cs="Arial"/>
          <w:sz w:val="22"/>
          <w:szCs w:val="22"/>
          <w:lang w:val="fr-FR"/>
        </w:rPr>
        <w:t xml:space="preserve"> </w:t>
      </w:r>
      <w:r w:rsidR="002523C6" w:rsidRPr="002523C6">
        <w:rPr>
          <w:rFonts w:ascii="Arial" w:hAnsi="Arial" w:cs="Arial"/>
          <w:sz w:val="22"/>
          <w:szCs w:val="22"/>
          <w:lang w:val="fr-FR"/>
        </w:rPr>
        <w:t>le Plan d’action multi-espèces sur 12 ans pour conserver les vautours d’Afrique-Eurasie (</w:t>
      </w:r>
      <w:r w:rsidRPr="002523C6">
        <w:rPr>
          <w:rFonts w:ascii="Arial" w:hAnsi="Arial" w:cs="Arial"/>
          <w:sz w:val="22"/>
          <w:szCs w:val="22"/>
          <w:lang w:val="fr-FR"/>
        </w:rPr>
        <w:t>MsAP</w:t>
      </w:r>
      <w:r w:rsidR="002523C6" w:rsidRPr="002523C6">
        <w:rPr>
          <w:rFonts w:ascii="Arial" w:hAnsi="Arial" w:cs="Arial"/>
          <w:sz w:val="22"/>
          <w:szCs w:val="22"/>
          <w:lang w:val="fr-FR"/>
        </w:rPr>
        <w:t xml:space="preserve"> Vautours</w:t>
      </w:r>
      <w:r w:rsidRPr="002523C6">
        <w:rPr>
          <w:rFonts w:ascii="Arial" w:hAnsi="Arial" w:cs="Arial"/>
          <w:sz w:val="22"/>
          <w:szCs w:val="22"/>
          <w:lang w:val="fr-FR"/>
        </w:rPr>
        <w:t>)</w:t>
      </w:r>
      <w:r w:rsidR="00C8215C" w:rsidRPr="002523C6">
        <w:rPr>
          <w:rFonts w:ascii="Arial" w:hAnsi="Arial" w:cs="Arial"/>
          <w:sz w:val="22"/>
          <w:szCs w:val="22"/>
          <w:lang w:val="fr-FR"/>
        </w:rPr>
        <w:t xml:space="preserve"> 2017-2029</w:t>
      </w:r>
      <w:r w:rsidR="00D925C7" w:rsidRPr="002523C6">
        <w:rPr>
          <w:rFonts w:ascii="Arial" w:hAnsi="Arial" w:cs="Arial"/>
          <w:sz w:val="22"/>
          <w:szCs w:val="22"/>
          <w:lang w:val="fr-FR"/>
        </w:rPr>
        <w:t xml:space="preserve"> </w:t>
      </w:r>
      <w:r w:rsidR="00E51641" w:rsidRPr="002523C6">
        <w:rPr>
          <w:rFonts w:ascii="Arial" w:hAnsi="Arial" w:cs="Arial"/>
          <w:sz w:val="22"/>
          <w:szCs w:val="22"/>
          <w:lang w:val="fr-FR"/>
        </w:rPr>
        <w:t>[</w:t>
      </w:r>
      <w:r w:rsidR="009A7326" w:rsidRPr="002523C6">
        <w:rPr>
          <w:rFonts w:ascii="Arial" w:hAnsi="Arial" w:cs="Arial"/>
          <w:sz w:val="22"/>
          <w:szCs w:val="22"/>
          <w:lang w:val="fr-FR"/>
        </w:rPr>
        <w:t>Annex</w:t>
      </w:r>
      <w:r w:rsidR="002523C6" w:rsidRPr="002523C6">
        <w:rPr>
          <w:rFonts w:ascii="Arial" w:hAnsi="Arial" w:cs="Arial"/>
          <w:sz w:val="22"/>
          <w:szCs w:val="22"/>
          <w:lang w:val="fr-FR"/>
        </w:rPr>
        <w:t>é</w:t>
      </w:r>
      <w:r w:rsidR="009A7326" w:rsidRPr="002523C6">
        <w:rPr>
          <w:rFonts w:ascii="Arial" w:hAnsi="Arial" w:cs="Arial"/>
          <w:sz w:val="22"/>
          <w:szCs w:val="22"/>
          <w:lang w:val="fr-FR"/>
        </w:rPr>
        <w:t xml:space="preserve"> </w:t>
      </w:r>
      <w:r w:rsidR="002523C6" w:rsidRPr="002523C6">
        <w:rPr>
          <w:rFonts w:ascii="Arial" w:hAnsi="Arial" w:cs="Arial"/>
          <w:sz w:val="22"/>
          <w:szCs w:val="22"/>
          <w:lang w:val="fr-FR"/>
        </w:rPr>
        <w:t>à la présente</w:t>
      </w:r>
      <w:r w:rsidR="00210033" w:rsidRPr="002523C6">
        <w:rPr>
          <w:rFonts w:ascii="Arial" w:hAnsi="Arial" w:cs="Arial"/>
          <w:sz w:val="22"/>
          <w:szCs w:val="22"/>
          <w:lang w:val="fr-FR"/>
        </w:rPr>
        <w:t xml:space="preserve"> R</w:t>
      </w:r>
      <w:r w:rsidR="002523C6" w:rsidRPr="002523C6">
        <w:rPr>
          <w:rFonts w:ascii="Arial" w:hAnsi="Arial" w:cs="Arial"/>
          <w:sz w:val="22"/>
          <w:szCs w:val="22"/>
          <w:lang w:val="fr-FR"/>
        </w:rPr>
        <w:t>é</w:t>
      </w:r>
      <w:r w:rsidR="009A7326" w:rsidRPr="002523C6">
        <w:rPr>
          <w:rFonts w:ascii="Arial" w:hAnsi="Arial" w:cs="Arial"/>
          <w:sz w:val="22"/>
          <w:szCs w:val="22"/>
          <w:lang w:val="fr-FR"/>
        </w:rPr>
        <w:t>solution</w:t>
      </w:r>
      <w:r w:rsidR="00E51641" w:rsidRPr="002523C6">
        <w:rPr>
          <w:rFonts w:ascii="Arial" w:hAnsi="Arial" w:cs="Arial"/>
          <w:sz w:val="22"/>
          <w:szCs w:val="22"/>
          <w:lang w:val="fr-FR"/>
        </w:rPr>
        <w:t>]</w:t>
      </w:r>
      <w:r w:rsidR="00210033" w:rsidRPr="002523C6">
        <w:rPr>
          <w:rFonts w:ascii="Arial" w:hAnsi="Arial" w:cs="Arial"/>
          <w:sz w:val="22"/>
          <w:szCs w:val="22"/>
          <w:lang w:val="fr-FR"/>
        </w:rPr>
        <w:t>,</w:t>
      </w:r>
      <w:r w:rsidRPr="002523C6">
        <w:rPr>
          <w:rFonts w:ascii="Arial" w:hAnsi="Arial" w:cs="Arial"/>
          <w:sz w:val="22"/>
          <w:szCs w:val="22"/>
          <w:lang w:val="fr-FR"/>
        </w:rPr>
        <w:t xml:space="preserve"> </w:t>
      </w:r>
      <w:r w:rsidR="002523C6">
        <w:rPr>
          <w:rFonts w:ascii="Arial" w:hAnsi="Arial" w:cs="Arial"/>
          <w:i/>
          <w:iCs/>
          <w:sz w:val="22"/>
          <w:szCs w:val="22"/>
          <w:lang w:val="fr-FR"/>
        </w:rPr>
        <w:t>incite</w:t>
      </w:r>
      <w:r w:rsidRPr="002523C6">
        <w:rPr>
          <w:rFonts w:ascii="Arial" w:hAnsi="Arial" w:cs="Arial"/>
          <w:sz w:val="22"/>
          <w:szCs w:val="22"/>
          <w:lang w:val="fr-FR"/>
        </w:rPr>
        <w:t xml:space="preserve"> </w:t>
      </w:r>
      <w:r w:rsidR="002523C6">
        <w:rPr>
          <w:rFonts w:ascii="Arial" w:hAnsi="Arial" w:cs="Arial"/>
          <w:sz w:val="22"/>
          <w:szCs w:val="22"/>
          <w:lang w:val="fr-FR"/>
        </w:rPr>
        <w:t xml:space="preserve">les </w:t>
      </w:r>
      <w:r w:rsidRPr="002523C6">
        <w:rPr>
          <w:rFonts w:ascii="Arial" w:hAnsi="Arial" w:cs="Arial"/>
          <w:sz w:val="22"/>
          <w:szCs w:val="22"/>
          <w:lang w:val="fr-FR"/>
        </w:rPr>
        <w:t xml:space="preserve">Parties </w:t>
      </w:r>
      <w:r w:rsidR="002523C6">
        <w:rPr>
          <w:rFonts w:ascii="Arial" w:hAnsi="Arial" w:cs="Arial"/>
          <w:sz w:val="22"/>
          <w:szCs w:val="22"/>
          <w:lang w:val="fr-FR"/>
        </w:rPr>
        <w:t>et</w:t>
      </w:r>
      <w:r w:rsidRPr="002523C6">
        <w:rPr>
          <w:rFonts w:ascii="Arial" w:hAnsi="Arial" w:cs="Arial"/>
          <w:sz w:val="22"/>
          <w:szCs w:val="22"/>
          <w:lang w:val="fr-FR"/>
        </w:rPr>
        <w:t xml:space="preserve"> </w:t>
      </w:r>
      <w:r w:rsidRPr="002523C6">
        <w:rPr>
          <w:rFonts w:ascii="Arial" w:hAnsi="Arial" w:cs="Arial"/>
          <w:i/>
          <w:iCs/>
          <w:sz w:val="22"/>
          <w:szCs w:val="22"/>
          <w:lang w:val="fr-FR"/>
        </w:rPr>
        <w:t>encourage</w:t>
      </w:r>
      <w:r w:rsidRPr="002523C6">
        <w:rPr>
          <w:rFonts w:ascii="Arial" w:hAnsi="Arial" w:cs="Arial"/>
          <w:sz w:val="22"/>
          <w:szCs w:val="22"/>
          <w:lang w:val="fr-FR"/>
        </w:rPr>
        <w:t xml:space="preserve"> </w:t>
      </w:r>
      <w:r w:rsidR="002523C6">
        <w:rPr>
          <w:rFonts w:ascii="Arial" w:hAnsi="Arial" w:cs="Arial"/>
          <w:sz w:val="22"/>
          <w:szCs w:val="22"/>
          <w:lang w:val="fr-FR"/>
        </w:rPr>
        <w:t>les États de l’aire de répartition non-Parties, les partenaires et les parties prenantes à mettre en œuvre le</w:t>
      </w:r>
      <w:r w:rsidRPr="002523C6">
        <w:rPr>
          <w:rFonts w:ascii="Arial" w:hAnsi="Arial" w:cs="Arial"/>
          <w:sz w:val="22"/>
          <w:szCs w:val="22"/>
          <w:lang w:val="fr-FR"/>
        </w:rPr>
        <w:t xml:space="preserve"> MsAP </w:t>
      </w:r>
      <w:r w:rsidR="002523C6">
        <w:rPr>
          <w:rFonts w:ascii="Arial" w:hAnsi="Arial" w:cs="Arial"/>
          <w:sz w:val="22"/>
          <w:szCs w:val="22"/>
          <w:lang w:val="fr-FR"/>
        </w:rPr>
        <w:t>Vautours en priorité aux niveaux local, national et régional, ainsi qu’au niveau de la voie de migration </w:t>
      </w:r>
      <w:r w:rsidRPr="002523C6">
        <w:rPr>
          <w:rFonts w:ascii="Arial" w:hAnsi="Arial" w:cs="Arial"/>
          <w:sz w:val="22"/>
          <w:szCs w:val="22"/>
          <w:lang w:val="fr-FR"/>
        </w:rPr>
        <w:t>;</w:t>
      </w:r>
    </w:p>
    <w:p w14:paraId="140E0098" w14:textId="77777777" w:rsidR="007910DD" w:rsidRPr="002523C6" w:rsidRDefault="007910DD" w:rsidP="007910DD">
      <w:pPr>
        <w:jc w:val="both"/>
        <w:rPr>
          <w:rFonts w:ascii="Arial" w:hAnsi="Arial" w:cs="Arial"/>
          <w:sz w:val="22"/>
          <w:szCs w:val="22"/>
          <w:lang w:val="fr-FR"/>
        </w:rPr>
      </w:pPr>
    </w:p>
    <w:p w14:paraId="7839821C" w14:textId="7DFF00E8" w:rsidR="00C8215C" w:rsidRPr="00AF73E5" w:rsidRDefault="00AF73E5" w:rsidP="00854DC7">
      <w:pPr>
        <w:pStyle w:val="ListParagraph"/>
        <w:numPr>
          <w:ilvl w:val="0"/>
          <w:numId w:val="4"/>
        </w:numPr>
        <w:jc w:val="both"/>
        <w:rPr>
          <w:rFonts w:ascii="Arial" w:hAnsi="Arial" w:cs="Arial"/>
          <w:sz w:val="22"/>
          <w:szCs w:val="22"/>
          <w:lang w:val="fr-FR"/>
        </w:rPr>
      </w:pPr>
      <w:r w:rsidRPr="00AF73E5">
        <w:rPr>
          <w:rFonts w:ascii="Arial" w:hAnsi="Arial" w:cs="Arial"/>
          <w:i/>
          <w:iCs/>
          <w:sz w:val="22"/>
          <w:szCs w:val="22"/>
          <w:lang w:val="fr-FR"/>
        </w:rPr>
        <w:t>Incite</w:t>
      </w:r>
      <w:r w:rsidR="00C8215C" w:rsidRPr="00AF73E5">
        <w:rPr>
          <w:rFonts w:ascii="Arial" w:hAnsi="Arial" w:cs="Arial"/>
          <w:sz w:val="22"/>
          <w:szCs w:val="22"/>
          <w:lang w:val="fr-FR"/>
        </w:rPr>
        <w:t xml:space="preserve"> </w:t>
      </w:r>
      <w:r w:rsidRPr="00AF73E5">
        <w:rPr>
          <w:rFonts w:ascii="Arial" w:hAnsi="Arial" w:cs="Arial"/>
          <w:sz w:val="22"/>
          <w:szCs w:val="22"/>
          <w:lang w:val="fr-FR"/>
        </w:rPr>
        <w:t xml:space="preserve">les </w:t>
      </w:r>
      <w:r w:rsidR="00C8215C" w:rsidRPr="00AF73E5">
        <w:rPr>
          <w:rFonts w:ascii="Arial" w:hAnsi="Arial" w:cs="Arial"/>
          <w:sz w:val="22"/>
          <w:szCs w:val="22"/>
          <w:lang w:val="fr-FR"/>
        </w:rPr>
        <w:t xml:space="preserve">Parties </w:t>
      </w:r>
      <w:r w:rsidRPr="00AF73E5">
        <w:rPr>
          <w:rFonts w:ascii="Arial" w:hAnsi="Arial" w:cs="Arial"/>
          <w:sz w:val="22"/>
          <w:szCs w:val="22"/>
          <w:lang w:val="fr-FR"/>
        </w:rPr>
        <w:t>et</w:t>
      </w:r>
      <w:r w:rsidR="00C8215C" w:rsidRPr="00AF73E5">
        <w:rPr>
          <w:rFonts w:ascii="Arial" w:hAnsi="Arial" w:cs="Arial"/>
          <w:sz w:val="22"/>
          <w:szCs w:val="22"/>
          <w:lang w:val="fr-FR"/>
        </w:rPr>
        <w:t xml:space="preserve"> </w:t>
      </w:r>
      <w:r w:rsidR="00C8215C" w:rsidRPr="00AF73E5">
        <w:rPr>
          <w:rFonts w:ascii="Arial" w:hAnsi="Arial" w:cs="Arial"/>
          <w:i/>
          <w:iCs/>
          <w:sz w:val="22"/>
          <w:szCs w:val="22"/>
          <w:lang w:val="fr-FR"/>
        </w:rPr>
        <w:t>encourage</w:t>
      </w:r>
      <w:r w:rsidRPr="00AF73E5">
        <w:rPr>
          <w:rFonts w:ascii="Arial" w:hAnsi="Arial" w:cs="Arial"/>
          <w:sz w:val="22"/>
          <w:szCs w:val="22"/>
          <w:lang w:val="fr-FR"/>
        </w:rPr>
        <w:t xml:space="preserve"> les </w:t>
      </w:r>
      <w:r w:rsidR="00123862" w:rsidRPr="00AF73E5">
        <w:rPr>
          <w:rFonts w:ascii="Arial" w:hAnsi="Arial" w:cs="Arial"/>
          <w:sz w:val="22"/>
          <w:szCs w:val="22"/>
          <w:lang w:val="fr-FR"/>
        </w:rPr>
        <w:t>États</w:t>
      </w:r>
      <w:r w:rsidRPr="00AF73E5">
        <w:rPr>
          <w:rFonts w:ascii="Arial" w:hAnsi="Arial" w:cs="Arial"/>
          <w:sz w:val="22"/>
          <w:szCs w:val="22"/>
          <w:lang w:val="fr-FR"/>
        </w:rPr>
        <w:t xml:space="preserve"> de l’aire de </w:t>
      </w:r>
      <w:r w:rsidR="00123862" w:rsidRPr="00AF73E5">
        <w:rPr>
          <w:rFonts w:ascii="Arial" w:hAnsi="Arial" w:cs="Arial"/>
          <w:sz w:val="22"/>
          <w:szCs w:val="22"/>
          <w:lang w:val="fr-FR"/>
        </w:rPr>
        <w:t>répartition</w:t>
      </w:r>
      <w:r w:rsidRPr="00AF73E5">
        <w:rPr>
          <w:rFonts w:ascii="Arial" w:hAnsi="Arial" w:cs="Arial"/>
          <w:sz w:val="22"/>
          <w:szCs w:val="22"/>
          <w:lang w:val="fr-FR"/>
        </w:rPr>
        <w:t xml:space="preserve"> non-Parties, lors de leur mise en </w:t>
      </w:r>
      <w:r w:rsidR="00123862" w:rsidRPr="00AF73E5">
        <w:rPr>
          <w:rFonts w:ascii="Arial" w:hAnsi="Arial" w:cs="Arial"/>
          <w:sz w:val="22"/>
          <w:szCs w:val="22"/>
          <w:lang w:val="fr-FR"/>
        </w:rPr>
        <w:t>œuvre</w:t>
      </w:r>
      <w:r w:rsidRPr="00AF73E5">
        <w:rPr>
          <w:rFonts w:ascii="Arial" w:hAnsi="Arial" w:cs="Arial"/>
          <w:sz w:val="22"/>
          <w:szCs w:val="22"/>
          <w:lang w:val="fr-FR"/>
        </w:rPr>
        <w:t xml:space="preserve"> du</w:t>
      </w:r>
      <w:r w:rsidR="00450F1D" w:rsidRPr="00AF73E5">
        <w:rPr>
          <w:rFonts w:ascii="Arial" w:hAnsi="Arial" w:cs="Arial"/>
          <w:sz w:val="22"/>
          <w:szCs w:val="22"/>
          <w:lang w:val="fr-FR"/>
        </w:rPr>
        <w:t xml:space="preserve"> MsAP</w:t>
      </w:r>
      <w:r w:rsidRPr="00AF73E5">
        <w:rPr>
          <w:rFonts w:ascii="Arial" w:hAnsi="Arial" w:cs="Arial"/>
          <w:sz w:val="22"/>
          <w:szCs w:val="22"/>
          <w:lang w:val="fr-FR"/>
        </w:rPr>
        <w:t xml:space="preserve"> Vautours</w:t>
      </w:r>
      <w:r w:rsidR="004430D2" w:rsidRPr="00AF73E5">
        <w:rPr>
          <w:rFonts w:ascii="Arial" w:hAnsi="Arial" w:cs="Arial"/>
          <w:sz w:val="22"/>
          <w:szCs w:val="22"/>
          <w:lang w:val="fr-FR"/>
        </w:rPr>
        <w:t>,</w:t>
      </w:r>
      <w:r w:rsidR="00450F1D" w:rsidRPr="00AF73E5">
        <w:rPr>
          <w:rFonts w:ascii="Arial" w:hAnsi="Arial" w:cs="Arial"/>
          <w:sz w:val="22"/>
          <w:szCs w:val="22"/>
          <w:lang w:val="fr-FR"/>
        </w:rPr>
        <w:t xml:space="preserve"> </w:t>
      </w:r>
      <w:r w:rsidRPr="00AF73E5">
        <w:rPr>
          <w:rFonts w:ascii="Arial" w:hAnsi="Arial" w:cs="Arial"/>
          <w:sz w:val="22"/>
          <w:szCs w:val="22"/>
          <w:lang w:val="fr-FR"/>
        </w:rPr>
        <w:t>à traiter en urgence </w:t>
      </w:r>
      <w:r w:rsidR="00C8215C" w:rsidRPr="00AF73E5">
        <w:rPr>
          <w:rFonts w:ascii="Arial" w:hAnsi="Arial" w:cs="Arial"/>
          <w:sz w:val="22"/>
          <w:szCs w:val="22"/>
          <w:lang w:val="fr-FR"/>
        </w:rPr>
        <w:t xml:space="preserve">: a) </w:t>
      </w:r>
      <w:r w:rsidRPr="00AF73E5">
        <w:rPr>
          <w:rFonts w:ascii="Arial" w:hAnsi="Arial" w:cs="Arial"/>
          <w:sz w:val="22"/>
          <w:szCs w:val="22"/>
          <w:lang w:val="fr-FR"/>
        </w:rPr>
        <w:t>le problème de l’empoisonnement des vautours, en particulier les appâts empoisonnés, l’utilisation vétérinaire du</w:t>
      </w:r>
      <w:r w:rsidR="00C8215C" w:rsidRPr="00AF73E5">
        <w:rPr>
          <w:rFonts w:ascii="Arial" w:hAnsi="Arial" w:cs="Arial"/>
          <w:sz w:val="22"/>
          <w:szCs w:val="22"/>
          <w:lang w:val="fr-FR"/>
        </w:rPr>
        <w:t xml:space="preserve"> </w:t>
      </w:r>
      <w:r w:rsidR="00D630E0" w:rsidRPr="00AF73E5">
        <w:rPr>
          <w:rFonts w:ascii="Arial" w:hAnsi="Arial" w:cs="Arial"/>
          <w:sz w:val="22"/>
          <w:szCs w:val="22"/>
          <w:lang w:val="fr-FR"/>
        </w:rPr>
        <w:t>d</w:t>
      </w:r>
      <w:r w:rsidR="00C8215C" w:rsidRPr="00AF73E5">
        <w:rPr>
          <w:rFonts w:ascii="Arial" w:hAnsi="Arial" w:cs="Arial"/>
          <w:sz w:val="22"/>
          <w:szCs w:val="22"/>
          <w:lang w:val="fr-FR"/>
        </w:rPr>
        <w:t>iclof</w:t>
      </w:r>
      <w:r w:rsidRPr="00AF73E5">
        <w:rPr>
          <w:rFonts w:ascii="Arial" w:hAnsi="Arial" w:cs="Arial"/>
          <w:sz w:val="22"/>
          <w:szCs w:val="22"/>
          <w:lang w:val="fr-FR"/>
        </w:rPr>
        <w:t>é</w:t>
      </w:r>
      <w:r w:rsidR="00C8215C" w:rsidRPr="00AF73E5">
        <w:rPr>
          <w:rFonts w:ascii="Arial" w:hAnsi="Arial" w:cs="Arial"/>
          <w:sz w:val="22"/>
          <w:szCs w:val="22"/>
          <w:lang w:val="fr-FR"/>
        </w:rPr>
        <w:t xml:space="preserve">nac </w:t>
      </w:r>
      <w:r w:rsidRPr="00AF73E5">
        <w:rPr>
          <w:rFonts w:ascii="Arial" w:hAnsi="Arial" w:cs="Arial"/>
          <w:sz w:val="22"/>
          <w:szCs w:val="22"/>
          <w:lang w:val="fr-FR"/>
        </w:rPr>
        <w:t>et autres</w:t>
      </w:r>
      <w:r w:rsidRPr="00AF73E5">
        <w:rPr>
          <w:lang w:val="fr-FR"/>
        </w:rPr>
        <w:t xml:space="preserve"> </w:t>
      </w:r>
      <w:r w:rsidRPr="00AF73E5">
        <w:rPr>
          <w:rFonts w:ascii="Arial" w:hAnsi="Arial" w:cs="Arial"/>
          <w:sz w:val="22"/>
          <w:szCs w:val="22"/>
          <w:lang w:val="fr-FR"/>
        </w:rPr>
        <w:t>anti-inflammatoires non stéroïdiens (AINS),</w:t>
      </w:r>
      <w:r w:rsidR="00C8215C" w:rsidRPr="00AF73E5">
        <w:rPr>
          <w:rFonts w:ascii="Arial" w:hAnsi="Arial" w:cs="Arial"/>
          <w:sz w:val="22"/>
          <w:szCs w:val="22"/>
          <w:lang w:val="fr-FR"/>
        </w:rPr>
        <w:t xml:space="preserve"> toxi</w:t>
      </w:r>
      <w:r w:rsidRPr="00AF73E5">
        <w:rPr>
          <w:rFonts w:ascii="Arial" w:hAnsi="Arial" w:cs="Arial"/>
          <w:sz w:val="22"/>
          <w:szCs w:val="22"/>
          <w:lang w:val="fr-FR"/>
        </w:rPr>
        <w:t>ques</w:t>
      </w:r>
      <w:r w:rsidR="00C8215C" w:rsidRPr="00AF73E5">
        <w:rPr>
          <w:rFonts w:ascii="Arial" w:hAnsi="Arial" w:cs="Arial"/>
          <w:sz w:val="22"/>
          <w:szCs w:val="22"/>
          <w:lang w:val="fr-FR"/>
        </w:rPr>
        <w:t xml:space="preserve"> </w:t>
      </w:r>
      <w:r w:rsidRPr="00AF73E5">
        <w:rPr>
          <w:rFonts w:ascii="Arial" w:hAnsi="Arial" w:cs="Arial"/>
          <w:sz w:val="22"/>
          <w:szCs w:val="22"/>
          <w:lang w:val="fr-FR"/>
        </w:rPr>
        <w:t>pour les vautours, et l’utilisation des munitions au plomb, conjointement au Groupe de travail de la</w:t>
      </w:r>
      <w:r w:rsidR="00C8215C" w:rsidRPr="00AF73E5">
        <w:rPr>
          <w:rFonts w:ascii="Arial" w:hAnsi="Arial" w:cs="Arial"/>
          <w:sz w:val="22"/>
          <w:szCs w:val="22"/>
          <w:lang w:val="fr-FR"/>
        </w:rPr>
        <w:t xml:space="preserve"> CMS </w:t>
      </w:r>
      <w:r>
        <w:rPr>
          <w:rFonts w:ascii="Arial" w:hAnsi="Arial" w:cs="Arial"/>
          <w:sz w:val="22"/>
          <w:szCs w:val="22"/>
          <w:lang w:val="fr-FR"/>
        </w:rPr>
        <w:t>sur la Prévention</w:t>
      </w:r>
      <w:r w:rsidR="00123862">
        <w:rPr>
          <w:rFonts w:ascii="Arial" w:hAnsi="Arial" w:cs="Arial"/>
          <w:sz w:val="22"/>
          <w:szCs w:val="22"/>
          <w:lang w:val="fr-FR"/>
        </w:rPr>
        <w:t xml:space="preserve"> de l’empoisonnement</w:t>
      </w:r>
      <w:r w:rsidR="009D4053">
        <w:rPr>
          <w:rFonts w:ascii="Arial" w:hAnsi="Arial" w:cs="Arial"/>
          <w:sz w:val="22"/>
          <w:szCs w:val="22"/>
          <w:lang w:val="fr-FR"/>
        </w:rPr>
        <w:t xml:space="preserve"> et conformément aux directives pour la prévention de l’empoisonnement des oiseaux migrateurs</w:t>
      </w:r>
      <w:r w:rsidR="00123862">
        <w:rPr>
          <w:rFonts w:ascii="Arial" w:hAnsi="Arial" w:cs="Arial"/>
          <w:sz w:val="22"/>
          <w:szCs w:val="22"/>
          <w:lang w:val="fr-FR"/>
        </w:rPr>
        <w:t>, adopté</w:t>
      </w:r>
      <w:r w:rsidR="009D4053">
        <w:rPr>
          <w:rFonts w:ascii="Arial" w:hAnsi="Arial" w:cs="Arial"/>
          <w:sz w:val="22"/>
          <w:szCs w:val="22"/>
          <w:lang w:val="fr-FR"/>
        </w:rPr>
        <w:t>es</w:t>
      </w:r>
      <w:r w:rsidR="00123862">
        <w:rPr>
          <w:rFonts w:ascii="Arial" w:hAnsi="Arial" w:cs="Arial"/>
          <w:sz w:val="22"/>
          <w:szCs w:val="22"/>
          <w:lang w:val="fr-FR"/>
        </w:rPr>
        <w:t xml:space="preserve"> par la</w:t>
      </w:r>
      <w:r w:rsidR="00C8215C" w:rsidRPr="00AF73E5">
        <w:rPr>
          <w:rFonts w:ascii="Arial" w:hAnsi="Arial" w:cs="Arial"/>
          <w:sz w:val="22"/>
          <w:szCs w:val="22"/>
          <w:lang w:val="fr-FR"/>
        </w:rPr>
        <w:t xml:space="preserve"> R</w:t>
      </w:r>
      <w:r w:rsidR="00123862">
        <w:rPr>
          <w:rFonts w:ascii="Arial" w:hAnsi="Arial" w:cs="Arial"/>
          <w:sz w:val="22"/>
          <w:szCs w:val="22"/>
          <w:lang w:val="fr-FR"/>
        </w:rPr>
        <w:t>é</w:t>
      </w:r>
      <w:r w:rsidR="00C8215C" w:rsidRPr="00AF73E5">
        <w:rPr>
          <w:rFonts w:ascii="Arial" w:hAnsi="Arial" w:cs="Arial"/>
          <w:sz w:val="22"/>
          <w:szCs w:val="22"/>
          <w:lang w:val="fr-FR"/>
        </w:rPr>
        <w:t xml:space="preserve">solution 11.15, </w:t>
      </w:r>
      <w:r w:rsidR="00123862">
        <w:rPr>
          <w:rFonts w:ascii="Arial" w:hAnsi="Arial" w:cs="Arial"/>
          <w:sz w:val="22"/>
          <w:szCs w:val="22"/>
          <w:lang w:val="fr-FR"/>
        </w:rPr>
        <w:t>en s’assurant que la législation nationale relative à la</w:t>
      </w:r>
      <w:r w:rsidR="00C8215C" w:rsidRPr="00AF73E5">
        <w:rPr>
          <w:rFonts w:ascii="Arial" w:hAnsi="Arial" w:cs="Arial"/>
          <w:sz w:val="22"/>
          <w:szCs w:val="22"/>
          <w:lang w:val="fr-FR"/>
        </w:rPr>
        <w:t xml:space="preserve"> conservation </w:t>
      </w:r>
      <w:r w:rsidR="00123862">
        <w:rPr>
          <w:rFonts w:ascii="Arial" w:hAnsi="Arial" w:cs="Arial"/>
          <w:sz w:val="22"/>
          <w:szCs w:val="22"/>
          <w:lang w:val="fr-FR"/>
        </w:rPr>
        <w:t xml:space="preserve">est </w:t>
      </w:r>
      <w:r w:rsidR="00123862">
        <w:rPr>
          <w:rFonts w:ascii="Arial" w:hAnsi="Arial" w:cs="Arial"/>
          <w:sz w:val="22"/>
          <w:szCs w:val="22"/>
          <w:lang w:val="fr-FR"/>
        </w:rPr>
        <w:lastRenderedPageBreak/>
        <w:t>mise en œuvre et appliquée de manière adéquate </w:t>
      </w:r>
      <w:r w:rsidR="00C8215C" w:rsidRPr="00AF73E5">
        <w:rPr>
          <w:rFonts w:ascii="Arial" w:hAnsi="Arial" w:cs="Arial"/>
          <w:sz w:val="22"/>
          <w:szCs w:val="22"/>
          <w:lang w:val="fr-FR"/>
        </w:rPr>
        <w:t xml:space="preserve">; b) </w:t>
      </w:r>
      <w:r w:rsidR="00854DC7">
        <w:rPr>
          <w:rFonts w:ascii="Arial" w:hAnsi="Arial" w:cs="Arial"/>
          <w:sz w:val="22"/>
          <w:szCs w:val="22"/>
          <w:lang w:val="fr-FR"/>
        </w:rPr>
        <w:t>l’</w:t>
      </w:r>
      <w:r w:rsidR="00C8215C" w:rsidRPr="00AF73E5">
        <w:rPr>
          <w:rFonts w:ascii="Arial" w:hAnsi="Arial" w:cs="Arial"/>
          <w:sz w:val="22"/>
          <w:szCs w:val="22"/>
          <w:lang w:val="fr-FR"/>
        </w:rPr>
        <w:t xml:space="preserve">impact </w:t>
      </w:r>
      <w:r w:rsidR="00854DC7">
        <w:rPr>
          <w:rFonts w:ascii="Arial" w:hAnsi="Arial" w:cs="Arial"/>
          <w:sz w:val="22"/>
          <w:szCs w:val="22"/>
          <w:lang w:val="fr-FR"/>
        </w:rPr>
        <w:t>des</w:t>
      </w:r>
      <w:r w:rsidR="00C8215C" w:rsidRPr="00AF73E5">
        <w:rPr>
          <w:rFonts w:ascii="Arial" w:hAnsi="Arial" w:cs="Arial"/>
          <w:sz w:val="22"/>
          <w:szCs w:val="22"/>
          <w:lang w:val="fr-FR"/>
        </w:rPr>
        <w:t xml:space="preserve"> </w:t>
      </w:r>
      <w:r w:rsidR="00854DC7">
        <w:rPr>
          <w:rFonts w:ascii="Arial" w:hAnsi="Arial" w:cs="Arial"/>
          <w:sz w:val="22"/>
          <w:szCs w:val="22"/>
          <w:lang w:val="fr-FR"/>
        </w:rPr>
        <w:t>é</w:t>
      </w:r>
      <w:r w:rsidR="00C8215C" w:rsidRPr="00AF73E5">
        <w:rPr>
          <w:rFonts w:ascii="Arial" w:hAnsi="Arial" w:cs="Arial"/>
          <w:sz w:val="22"/>
          <w:szCs w:val="22"/>
          <w:lang w:val="fr-FR"/>
        </w:rPr>
        <w:t>lectrocution</w:t>
      </w:r>
      <w:r w:rsidR="00854DC7">
        <w:rPr>
          <w:rFonts w:ascii="Arial" w:hAnsi="Arial" w:cs="Arial"/>
          <w:sz w:val="22"/>
          <w:szCs w:val="22"/>
          <w:lang w:val="fr-FR"/>
        </w:rPr>
        <w:t>s et</w:t>
      </w:r>
      <w:r w:rsidR="00C8215C" w:rsidRPr="00AF73E5">
        <w:rPr>
          <w:rFonts w:ascii="Arial" w:hAnsi="Arial" w:cs="Arial"/>
          <w:sz w:val="22"/>
          <w:szCs w:val="22"/>
          <w:lang w:val="fr-FR"/>
        </w:rPr>
        <w:t xml:space="preserve"> collisions </w:t>
      </w:r>
      <w:r w:rsidR="00854DC7">
        <w:rPr>
          <w:rFonts w:ascii="Arial" w:hAnsi="Arial" w:cs="Arial"/>
          <w:sz w:val="22"/>
          <w:szCs w:val="22"/>
          <w:lang w:val="fr-FR"/>
        </w:rPr>
        <w:t>associées aux</w:t>
      </w:r>
      <w:r w:rsidR="00C8215C" w:rsidRPr="00AF73E5">
        <w:rPr>
          <w:rFonts w:ascii="Arial" w:hAnsi="Arial" w:cs="Arial"/>
          <w:sz w:val="22"/>
          <w:szCs w:val="22"/>
          <w:lang w:val="fr-FR"/>
        </w:rPr>
        <w:t xml:space="preserve"> infrastructure</w:t>
      </w:r>
      <w:r w:rsidR="00854DC7">
        <w:rPr>
          <w:rFonts w:ascii="Arial" w:hAnsi="Arial" w:cs="Arial"/>
          <w:sz w:val="22"/>
          <w:szCs w:val="22"/>
          <w:lang w:val="fr-FR"/>
        </w:rPr>
        <w:t>s liées à l’énergie,</w:t>
      </w:r>
      <w:r w:rsidR="00C8215C" w:rsidRPr="00AF73E5">
        <w:rPr>
          <w:rFonts w:ascii="Arial" w:hAnsi="Arial" w:cs="Arial"/>
          <w:sz w:val="22"/>
          <w:szCs w:val="22"/>
          <w:lang w:val="fr-FR"/>
        </w:rPr>
        <w:t xml:space="preserve"> </w:t>
      </w:r>
      <w:r w:rsidR="00854DC7">
        <w:rPr>
          <w:rFonts w:ascii="Arial" w:hAnsi="Arial" w:cs="Arial"/>
          <w:sz w:val="22"/>
          <w:szCs w:val="22"/>
          <w:lang w:val="fr-FR"/>
        </w:rPr>
        <w:t xml:space="preserve">conjointement </w:t>
      </w:r>
      <w:r w:rsidR="00E77FAB">
        <w:rPr>
          <w:rFonts w:ascii="Arial" w:hAnsi="Arial" w:cs="Arial"/>
          <w:sz w:val="22"/>
          <w:szCs w:val="22"/>
          <w:lang w:val="fr-FR"/>
        </w:rPr>
        <w:t>au</w:t>
      </w:r>
      <w:r w:rsidR="00854DC7">
        <w:rPr>
          <w:rFonts w:ascii="Arial" w:hAnsi="Arial" w:cs="Arial"/>
          <w:sz w:val="22"/>
          <w:szCs w:val="22"/>
          <w:lang w:val="fr-FR"/>
        </w:rPr>
        <w:t xml:space="preserve"> Groupe de travail de la</w:t>
      </w:r>
      <w:r w:rsidR="00C8215C" w:rsidRPr="00AF73E5">
        <w:rPr>
          <w:rFonts w:ascii="Arial" w:hAnsi="Arial" w:cs="Arial"/>
          <w:sz w:val="22"/>
          <w:szCs w:val="22"/>
          <w:lang w:val="fr-FR"/>
        </w:rPr>
        <w:t xml:space="preserve"> CMS </w:t>
      </w:r>
      <w:r w:rsidR="00854DC7">
        <w:rPr>
          <w:rFonts w:ascii="Arial" w:hAnsi="Arial" w:cs="Arial"/>
          <w:sz w:val="22"/>
          <w:szCs w:val="22"/>
          <w:lang w:val="fr-FR"/>
        </w:rPr>
        <w:t>sur l’énergie, et conformément à la</w:t>
      </w:r>
      <w:r w:rsidR="00C8215C" w:rsidRPr="00AF73E5">
        <w:rPr>
          <w:rFonts w:ascii="Arial" w:hAnsi="Arial" w:cs="Arial"/>
          <w:sz w:val="22"/>
          <w:szCs w:val="22"/>
          <w:lang w:val="fr-FR"/>
        </w:rPr>
        <w:t xml:space="preserve"> R</w:t>
      </w:r>
      <w:r w:rsidR="00854DC7">
        <w:rPr>
          <w:rFonts w:ascii="Arial" w:hAnsi="Arial" w:cs="Arial"/>
          <w:sz w:val="22"/>
          <w:szCs w:val="22"/>
          <w:lang w:val="fr-FR"/>
        </w:rPr>
        <w:t>é</w:t>
      </w:r>
      <w:r w:rsidR="00C8215C" w:rsidRPr="00AF73E5">
        <w:rPr>
          <w:rFonts w:ascii="Arial" w:hAnsi="Arial" w:cs="Arial"/>
          <w:sz w:val="22"/>
          <w:szCs w:val="22"/>
          <w:lang w:val="fr-FR"/>
        </w:rPr>
        <w:t>solution 11.27</w:t>
      </w:r>
      <w:r w:rsidR="00854DC7">
        <w:rPr>
          <w:rFonts w:ascii="Arial" w:hAnsi="Arial" w:cs="Arial"/>
          <w:sz w:val="22"/>
          <w:szCs w:val="22"/>
          <w:lang w:val="fr-FR"/>
        </w:rPr>
        <w:t> </w:t>
      </w:r>
      <w:r w:rsidR="00C8215C" w:rsidRPr="00AF73E5">
        <w:rPr>
          <w:rFonts w:ascii="Arial" w:hAnsi="Arial" w:cs="Arial"/>
          <w:sz w:val="22"/>
          <w:szCs w:val="22"/>
          <w:lang w:val="fr-FR"/>
        </w:rPr>
        <w:t xml:space="preserve">; </w:t>
      </w:r>
      <w:r w:rsidR="00854DC7">
        <w:rPr>
          <w:rFonts w:ascii="Arial" w:hAnsi="Arial" w:cs="Arial"/>
          <w:sz w:val="22"/>
          <w:szCs w:val="22"/>
          <w:lang w:val="fr-FR"/>
        </w:rPr>
        <w:t>et</w:t>
      </w:r>
      <w:r w:rsidR="00C8215C" w:rsidRPr="00AF73E5">
        <w:rPr>
          <w:rFonts w:ascii="Arial" w:hAnsi="Arial" w:cs="Arial"/>
          <w:sz w:val="22"/>
          <w:szCs w:val="22"/>
          <w:lang w:val="fr-FR"/>
        </w:rPr>
        <w:t xml:space="preserve">, c) </w:t>
      </w:r>
      <w:r w:rsidR="00854DC7">
        <w:rPr>
          <w:rFonts w:ascii="Arial" w:hAnsi="Arial" w:cs="Arial"/>
          <w:sz w:val="22"/>
          <w:szCs w:val="22"/>
          <w:lang w:val="fr-FR"/>
        </w:rPr>
        <w:t>l'abattage, le</w:t>
      </w:r>
      <w:r w:rsidR="00854DC7" w:rsidRPr="00854DC7">
        <w:rPr>
          <w:rFonts w:ascii="Arial" w:hAnsi="Arial" w:cs="Arial"/>
          <w:sz w:val="22"/>
          <w:szCs w:val="22"/>
          <w:lang w:val="fr-FR"/>
        </w:rPr>
        <w:t xml:space="preserve"> prélèvement et </w:t>
      </w:r>
      <w:r w:rsidR="00854DC7">
        <w:rPr>
          <w:rFonts w:ascii="Arial" w:hAnsi="Arial" w:cs="Arial"/>
          <w:sz w:val="22"/>
          <w:szCs w:val="22"/>
          <w:lang w:val="fr-FR"/>
        </w:rPr>
        <w:t>le</w:t>
      </w:r>
      <w:r w:rsidR="00854DC7" w:rsidRPr="00854DC7">
        <w:rPr>
          <w:rFonts w:ascii="Arial" w:hAnsi="Arial" w:cs="Arial"/>
          <w:sz w:val="22"/>
          <w:szCs w:val="22"/>
          <w:lang w:val="fr-FR"/>
        </w:rPr>
        <w:t xml:space="preserve"> commerce illégaux </w:t>
      </w:r>
      <w:r w:rsidR="00854DC7">
        <w:rPr>
          <w:rFonts w:ascii="Arial" w:hAnsi="Arial" w:cs="Arial"/>
          <w:sz w:val="22"/>
          <w:szCs w:val="22"/>
          <w:lang w:val="fr-FR"/>
        </w:rPr>
        <w:t>des vautours et des parties de leur corps, conformément à la</w:t>
      </w:r>
      <w:r w:rsidR="00C8215C" w:rsidRPr="00AF73E5">
        <w:rPr>
          <w:rFonts w:ascii="Arial" w:hAnsi="Arial" w:cs="Arial"/>
          <w:sz w:val="22"/>
          <w:szCs w:val="22"/>
          <w:lang w:val="fr-FR"/>
        </w:rPr>
        <w:t xml:space="preserve"> R</w:t>
      </w:r>
      <w:r w:rsidR="00854DC7">
        <w:rPr>
          <w:rFonts w:ascii="Arial" w:hAnsi="Arial" w:cs="Arial"/>
          <w:sz w:val="22"/>
          <w:szCs w:val="22"/>
          <w:lang w:val="fr-FR"/>
        </w:rPr>
        <w:t>é</w:t>
      </w:r>
      <w:r w:rsidR="00C8215C" w:rsidRPr="00AF73E5">
        <w:rPr>
          <w:rFonts w:ascii="Arial" w:hAnsi="Arial" w:cs="Arial"/>
          <w:sz w:val="22"/>
          <w:szCs w:val="22"/>
          <w:lang w:val="fr-FR"/>
        </w:rPr>
        <w:t>solution 11.16;</w:t>
      </w:r>
    </w:p>
    <w:p w14:paraId="51416388" w14:textId="77777777" w:rsidR="007910DD" w:rsidRPr="00AF73E5" w:rsidRDefault="007910DD" w:rsidP="00C8215C">
      <w:pPr>
        <w:ind w:left="360"/>
        <w:jc w:val="both"/>
        <w:rPr>
          <w:rFonts w:ascii="Arial" w:hAnsi="Arial" w:cs="Arial"/>
          <w:sz w:val="22"/>
          <w:szCs w:val="22"/>
          <w:lang w:val="fr-FR"/>
        </w:rPr>
      </w:pPr>
    </w:p>
    <w:p w14:paraId="54943FE2" w14:textId="28F212FD" w:rsidR="00AE69E6" w:rsidRPr="00876F53" w:rsidRDefault="0043728E" w:rsidP="0043728E">
      <w:pPr>
        <w:numPr>
          <w:ilvl w:val="0"/>
          <w:numId w:val="4"/>
        </w:numPr>
        <w:jc w:val="both"/>
        <w:rPr>
          <w:rFonts w:ascii="Arial" w:hAnsi="Arial" w:cs="Arial"/>
          <w:iCs/>
          <w:sz w:val="22"/>
          <w:szCs w:val="22"/>
          <w:lang w:val="fr-FR"/>
        </w:rPr>
      </w:pPr>
      <w:r w:rsidRPr="0043728E">
        <w:rPr>
          <w:rFonts w:ascii="Arial" w:hAnsi="Arial" w:cs="Arial"/>
          <w:i/>
          <w:sz w:val="22"/>
          <w:szCs w:val="22"/>
          <w:lang w:val="fr-FR"/>
        </w:rPr>
        <w:t>Incite</w:t>
      </w:r>
      <w:r w:rsidR="00E51641" w:rsidRPr="0043728E">
        <w:rPr>
          <w:rFonts w:ascii="Arial" w:hAnsi="Arial" w:cs="Arial"/>
          <w:i/>
          <w:sz w:val="22"/>
          <w:szCs w:val="22"/>
          <w:lang w:val="fr-FR"/>
        </w:rPr>
        <w:t xml:space="preserve"> </w:t>
      </w:r>
      <w:r w:rsidRPr="0043728E">
        <w:rPr>
          <w:rFonts w:ascii="Arial" w:hAnsi="Arial" w:cs="Arial"/>
          <w:sz w:val="22"/>
          <w:szCs w:val="22"/>
          <w:lang w:val="fr-FR"/>
        </w:rPr>
        <w:t xml:space="preserve">les </w:t>
      </w:r>
      <w:r w:rsidR="00E51641" w:rsidRPr="0043728E">
        <w:rPr>
          <w:rFonts w:ascii="Arial" w:hAnsi="Arial" w:cs="Arial"/>
          <w:iCs/>
          <w:sz w:val="22"/>
          <w:szCs w:val="22"/>
          <w:lang w:val="fr-FR"/>
        </w:rPr>
        <w:t xml:space="preserve">Parties </w:t>
      </w:r>
      <w:r w:rsidRPr="0043728E">
        <w:rPr>
          <w:rFonts w:ascii="Arial" w:hAnsi="Arial" w:cs="Arial"/>
          <w:iCs/>
          <w:sz w:val="22"/>
          <w:szCs w:val="22"/>
          <w:lang w:val="fr-FR"/>
        </w:rPr>
        <w:t>et</w:t>
      </w:r>
      <w:r w:rsidR="00E51641" w:rsidRPr="0043728E">
        <w:rPr>
          <w:rFonts w:ascii="Arial" w:hAnsi="Arial" w:cs="Arial"/>
          <w:iCs/>
          <w:sz w:val="22"/>
          <w:szCs w:val="22"/>
          <w:lang w:val="fr-FR"/>
        </w:rPr>
        <w:t xml:space="preserve"> </w:t>
      </w:r>
      <w:r w:rsidR="00E51641" w:rsidRPr="0043728E">
        <w:rPr>
          <w:rFonts w:ascii="Arial" w:hAnsi="Arial" w:cs="Arial"/>
          <w:i/>
          <w:sz w:val="22"/>
          <w:szCs w:val="22"/>
          <w:lang w:val="fr-FR"/>
        </w:rPr>
        <w:t xml:space="preserve">encourage </w:t>
      </w:r>
      <w:r w:rsidRPr="0043728E">
        <w:rPr>
          <w:rFonts w:ascii="Arial" w:hAnsi="Arial" w:cs="Arial"/>
          <w:sz w:val="22"/>
          <w:szCs w:val="22"/>
          <w:lang w:val="fr-FR"/>
        </w:rPr>
        <w:t xml:space="preserve">les États de l’aire de répartition </w:t>
      </w:r>
      <w:r w:rsidR="00E51641" w:rsidRPr="0043728E">
        <w:rPr>
          <w:rFonts w:ascii="Arial" w:hAnsi="Arial" w:cs="Arial"/>
          <w:iCs/>
          <w:sz w:val="22"/>
          <w:szCs w:val="22"/>
          <w:lang w:val="fr-FR"/>
        </w:rPr>
        <w:t>non-Part</w:t>
      </w:r>
      <w:r w:rsidRPr="0043728E">
        <w:rPr>
          <w:rFonts w:ascii="Arial" w:hAnsi="Arial" w:cs="Arial"/>
          <w:iCs/>
          <w:sz w:val="22"/>
          <w:szCs w:val="22"/>
          <w:lang w:val="fr-FR"/>
        </w:rPr>
        <w:t>ies</w:t>
      </w:r>
      <w:r w:rsidR="00E51641" w:rsidRPr="0043728E">
        <w:rPr>
          <w:rFonts w:ascii="Arial" w:hAnsi="Arial" w:cs="Arial"/>
          <w:iCs/>
          <w:sz w:val="22"/>
          <w:szCs w:val="22"/>
          <w:lang w:val="fr-FR"/>
        </w:rPr>
        <w:t xml:space="preserve"> </w:t>
      </w:r>
      <w:r w:rsidRPr="0043728E">
        <w:rPr>
          <w:rFonts w:ascii="Arial" w:hAnsi="Arial" w:cs="Arial"/>
          <w:iCs/>
          <w:sz w:val="22"/>
          <w:szCs w:val="22"/>
          <w:lang w:val="fr-FR"/>
        </w:rPr>
        <w:t>à mettre en œuvre les mesures existantes sous l’égide de la</w:t>
      </w:r>
      <w:r w:rsidR="00AE69E6" w:rsidRPr="0043728E">
        <w:rPr>
          <w:rFonts w:ascii="Arial" w:hAnsi="Arial" w:cs="Arial"/>
          <w:iCs/>
          <w:sz w:val="22"/>
          <w:szCs w:val="22"/>
          <w:lang w:val="fr-FR"/>
        </w:rPr>
        <w:t xml:space="preserve"> CMS, </w:t>
      </w:r>
      <w:r>
        <w:rPr>
          <w:rFonts w:ascii="Arial" w:hAnsi="Arial" w:cs="Arial"/>
          <w:iCs/>
          <w:sz w:val="22"/>
          <w:szCs w:val="22"/>
          <w:lang w:val="fr-FR"/>
        </w:rPr>
        <w:t>de l’</w:t>
      </w:r>
      <w:r w:rsidRPr="0043728E">
        <w:rPr>
          <w:rFonts w:ascii="Arial" w:hAnsi="Arial" w:cs="Arial"/>
          <w:iCs/>
          <w:sz w:val="22"/>
          <w:szCs w:val="22"/>
          <w:lang w:val="fr-FR"/>
        </w:rPr>
        <w:t>Accord sur la conservation des oiseaux d'eau migrateurs d'Afrique-Eurasie</w:t>
      </w:r>
      <w:r w:rsidR="00AE69E6" w:rsidRPr="0043728E">
        <w:rPr>
          <w:rFonts w:ascii="Arial" w:hAnsi="Arial" w:cs="Arial"/>
          <w:iCs/>
          <w:sz w:val="22"/>
          <w:szCs w:val="22"/>
          <w:lang w:val="fr-FR"/>
        </w:rPr>
        <w:t xml:space="preserve"> </w:t>
      </w:r>
      <w:r w:rsidR="00AE69E6" w:rsidRPr="0043728E">
        <w:rPr>
          <w:rFonts w:ascii="Arial" w:hAnsi="Arial" w:cs="Arial"/>
          <w:sz w:val="22"/>
          <w:szCs w:val="22"/>
          <w:lang w:val="fr-FR"/>
        </w:rPr>
        <w:t xml:space="preserve">(AEWA), </w:t>
      </w:r>
      <w:r>
        <w:rPr>
          <w:rFonts w:ascii="Arial" w:hAnsi="Arial" w:cs="Arial"/>
          <w:sz w:val="22"/>
          <w:szCs w:val="22"/>
          <w:lang w:val="fr-FR"/>
        </w:rPr>
        <w:t>du MdE Rapaces et autres traités environnementaux internationaux pertinents, en particulier s’ils contribuent aux objectifs du</w:t>
      </w:r>
      <w:r w:rsidR="00AE69E6" w:rsidRPr="0043728E">
        <w:rPr>
          <w:rFonts w:ascii="Arial" w:hAnsi="Arial" w:cs="Arial"/>
          <w:sz w:val="22"/>
          <w:szCs w:val="22"/>
          <w:lang w:val="fr-FR"/>
        </w:rPr>
        <w:t xml:space="preserve"> MsAP</w:t>
      </w:r>
      <w:r>
        <w:rPr>
          <w:rFonts w:ascii="Arial" w:hAnsi="Arial" w:cs="Arial"/>
          <w:sz w:val="22"/>
          <w:szCs w:val="22"/>
          <w:lang w:val="fr-FR"/>
        </w:rPr>
        <w:t xml:space="preserve"> Vautours</w:t>
      </w:r>
      <w:r w:rsidR="00AE69E6" w:rsidRPr="0043728E">
        <w:rPr>
          <w:rFonts w:ascii="Arial" w:hAnsi="Arial" w:cs="Arial"/>
          <w:sz w:val="22"/>
          <w:szCs w:val="22"/>
          <w:lang w:val="fr-FR"/>
        </w:rPr>
        <w:t xml:space="preserve">, </w:t>
      </w:r>
      <w:r>
        <w:rPr>
          <w:rFonts w:ascii="Arial" w:hAnsi="Arial" w:cs="Arial"/>
          <w:sz w:val="22"/>
          <w:szCs w:val="22"/>
          <w:lang w:val="fr-FR"/>
        </w:rPr>
        <w:t>afin de renforcer la</w:t>
      </w:r>
      <w:r w:rsidR="00AE69E6" w:rsidRPr="0043728E">
        <w:rPr>
          <w:rFonts w:ascii="Arial" w:hAnsi="Arial" w:cs="Arial"/>
          <w:sz w:val="22"/>
          <w:szCs w:val="22"/>
          <w:lang w:val="fr-FR"/>
        </w:rPr>
        <w:t xml:space="preserve"> r</w:t>
      </w:r>
      <w:r>
        <w:rPr>
          <w:rFonts w:ascii="Arial" w:hAnsi="Arial" w:cs="Arial"/>
          <w:sz w:val="22"/>
          <w:szCs w:val="22"/>
          <w:lang w:val="fr-FR"/>
        </w:rPr>
        <w:t>é</w:t>
      </w:r>
      <w:r w:rsidR="00AE69E6" w:rsidRPr="0043728E">
        <w:rPr>
          <w:rFonts w:ascii="Arial" w:hAnsi="Arial" w:cs="Arial"/>
          <w:sz w:val="22"/>
          <w:szCs w:val="22"/>
          <w:lang w:val="fr-FR"/>
        </w:rPr>
        <w:t xml:space="preserve">silience </w:t>
      </w:r>
      <w:r>
        <w:rPr>
          <w:rFonts w:ascii="Arial" w:hAnsi="Arial" w:cs="Arial"/>
          <w:sz w:val="22"/>
          <w:szCs w:val="22"/>
          <w:lang w:val="fr-FR"/>
        </w:rPr>
        <w:t>des vautours d’Afrique-Eurasie et leur potentiel à s’adapter aux changements environnementaux</w:t>
      </w:r>
      <w:r w:rsidR="00AE69E6" w:rsidRPr="0043728E">
        <w:rPr>
          <w:rFonts w:ascii="Arial" w:hAnsi="Arial" w:cs="Arial"/>
          <w:sz w:val="22"/>
          <w:szCs w:val="22"/>
          <w:lang w:val="fr-FR"/>
        </w:rPr>
        <w:t>.</w:t>
      </w:r>
    </w:p>
    <w:p w14:paraId="69CF4894" w14:textId="38B778E8" w:rsidR="00876F53" w:rsidRPr="0043728E" w:rsidRDefault="00876F53" w:rsidP="00876F53">
      <w:pPr>
        <w:jc w:val="both"/>
        <w:rPr>
          <w:rFonts w:ascii="Arial" w:hAnsi="Arial" w:cs="Arial"/>
          <w:iCs/>
          <w:sz w:val="22"/>
          <w:szCs w:val="22"/>
          <w:lang w:val="fr-FR"/>
        </w:rPr>
      </w:pPr>
    </w:p>
    <w:p w14:paraId="4558CB70" w14:textId="25992485" w:rsidR="00450F1D" w:rsidRPr="009F7ECB" w:rsidRDefault="009F7ECB" w:rsidP="004430D2">
      <w:pPr>
        <w:pStyle w:val="ListParagraph"/>
        <w:numPr>
          <w:ilvl w:val="0"/>
          <w:numId w:val="4"/>
        </w:numPr>
        <w:jc w:val="both"/>
        <w:rPr>
          <w:rFonts w:ascii="Arial" w:hAnsi="Arial" w:cs="Arial"/>
          <w:sz w:val="22"/>
          <w:szCs w:val="22"/>
          <w:lang w:val="fr-FR"/>
        </w:rPr>
      </w:pPr>
      <w:r w:rsidRPr="009F7ECB">
        <w:rPr>
          <w:rFonts w:ascii="Arial" w:hAnsi="Arial" w:cs="Arial"/>
          <w:i/>
          <w:iCs/>
          <w:sz w:val="22"/>
          <w:szCs w:val="22"/>
          <w:lang w:val="fr-FR"/>
        </w:rPr>
        <w:t>Incite en outre</w:t>
      </w:r>
      <w:r w:rsidR="00450F1D" w:rsidRPr="009F7ECB">
        <w:rPr>
          <w:rFonts w:ascii="Arial" w:hAnsi="Arial" w:cs="Arial"/>
          <w:sz w:val="22"/>
          <w:szCs w:val="22"/>
          <w:lang w:val="fr-FR"/>
        </w:rPr>
        <w:t xml:space="preserve"> </w:t>
      </w:r>
      <w:r w:rsidRPr="009F7ECB">
        <w:rPr>
          <w:rFonts w:ascii="Arial" w:hAnsi="Arial" w:cs="Arial"/>
          <w:sz w:val="22"/>
          <w:szCs w:val="22"/>
          <w:lang w:val="fr-FR"/>
        </w:rPr>
        <w:t xml:space="preserve">les </w:t>
      </w:r>
      <w:r w:rsidR="00450F1D" w:rsidRPr="009F7ECB">
        <w:rPr>
          <w:rFonts w:ascii="Arial" w:hAnsi="Arial" w:cs="Arial"/>
          <w:sz w:val="22"/>
          <w:szCs w:val="22"/>
          <w:lang w:val="fr-FR"/>
        </w:rPr>
        <w:t xml:space="preserve">Parties, </w:t>
      </w:r>
      <w:r w:rsidRPr="009F7ECB">
        <w:rPr>
          <w:rFonts w:ascii="Arial" w:hAnsi="Arial" w:cs="Arial"/>
          <w:sz w:val="22"/>
          <w:szCs w:val="22"/>
          <w:lang w:val="fr-FR"/>
        </w:rPr>
        <w:t xml:space="preserve">les États de l’aire de répartition </w:t>
      </w:r>
      <w:r w:rsidR="00875CA7" w:rsidRPr="009F7ECB">
        <w:rPr>
          <w:rFonts w:ascii="Arial" w:hAnsi="Arial" w:cs="Arial"/>
          <w:sz w:val="22"/>
          <w:szCs w:val="22"/>
          <w:lang w:val="fr-FR"/>
        </w:rPr>
        <w:t>non-Part</w:t>
      </w:r>
      <w:r w:rsidRPr="009F7ECB">
        <w:rPr>
          <w:rFonts w:ascii="Arial" w:hAnsi="Arial" w:cs="Arial"/>
          <w:sz w:val="22"/>
          <w:szCs w:val="22"/>
          <w:lang w:val="fr-FR"/>
        </w:rPr>
        <w:t>ies</w:t>
      </w:r>
      <w:r w:rsidR="00875CA7" w:rsidRPr="009F7ECB">
        <w:rPr>
          <w:rFonts w:ascii="Arial" w:hAnsi="Arial" w:cs="Arial"/>
          <w:sz w:val="22"/>
          <w:szCs w:val="22"/>
          <w:lang w:val="fr-FR"/>
        </w:rPr>
        <w:t xml:space="preserve"> </w:t>
      </w:r>
      <w:r w:rsidRPr="009F7ECB">
        <w:rPr>
          <w:rFonts w:ascii="Arial" w:hAnsi="Arial" w:cs="Arial"/>
          <w:sz w:val="22"/>
          <w:szCs w:val="22"/>
          <w:lang w:val="fr-FR"/>
        </w:rPr>
        <w:t>et les parties prenantes et</w:t>
      </w:r>
      <w:r w:rsidR="00450F1D" w:rsidRPr="009F7ECB">
        <w:rPr>
          <w:rFonts w:ascii="Arial" w:hAnsi="Arial" w:cs="Arial"/>
          <w:sz w:val="22"/>
          <w:szCs w:val="22"/>
          <w:lang w:val="fr-FR"/>
        </w:rPr>
        <w:t xml:space="preserve"> </w:t>
      </w:r>
      <w:r w:rsidR="00450F1D" w:rsidRPr="009F7ECB">
        <w:rPr>
          <w:rFonts w:ascii="Arial" w:hAnsi="Arial" w:cs="Arial"/>
          <w:i/>
          <w:iCs/>
          <w:sz w:val="22"/>
          <w:szCs w:val="22"/>
          <w:lang w:val="fr-FR"/>
        </w:rPr>
        <w:t>invite</w:t>
      </w:r>
      <w:r w:rsidR="00450F1D" w:rsidRPr="009F7ECB">
        <w:rPr>
          <w:rFonts w:ascii="Arial" w:hAnsi="Arial" w:cs="Arial"/>
          <w:sz w:val="22"/>
          <w:szCs w:val="22"/>
          <w:lang w:val="fr-FR"/>
        </w:rPr>
        <w:t xml:space="preserve"> </w:t>
      </w:r>
      <w:r>
        <w:rPr>
          <w:rFonts w:ascii="Arial" w:hAnsi="Arial" w:cs="Arial"/>
          <w:sz w:val="22"/>
          <w:szCs w:val="22"/>
          <w:lang w:val="fr-FR"/>
        </w:rPr>
        <w:t xml:space="preserve">l’ONU </w:t>
      </w:r>
      <w:r w:rsidR="00A924EB">
        <w:rPr>
          <w:rFonts w:ascii="Arial" w:hAnsi="Arial" w:cs="Arial"/>
          <w:sz w:val="22"/>
          <w:szCs w:val="22"/>
          <w:lang w:val="fr-FR"/>
        </w:rPr>
        <w:t xml:space="preserve">Environnement </w:t>
      </w:r>
      <w:r>
        <w:rPr>
          <w:rFonts w:ascii="Arial" w:hAnsi="Arial" w:cs="Arial"/>
          <w:sz w:val="22"/>
          <w:szCs w:val="22"/>
          <w:lang w:val="fr-FR"/>
        </w:rPr>
        <w:t>et autres organisations internationales pertinentes, les donateurs bilatéraux et multilatéraux à travailler en collaboration afin de commencer immédiatement à mobiliser les ressources considérables nécessaires pour mettre en œuvre le</w:t>
      </w:r>
      <w:r w:rsidR="00450F1D" w:rsidRPr="009F7ECB">
        <w:rPr>
          <w:rFonts w:ascii="Arial" w:hAnsi="Arial" w:cs="Arial"/>
          <w:sz w:val="22"/>
          <w:szCs w:val="22"/>
          <w:lang w:val="fr-FR"/>
        </w:rPr>
        <w:t xml:space="preserve"> MsAP</w:t>
      </w:r>
      <w:r>
        <w:rPr>
          <w:rFonts w:ascii="Arial" w:hAnsi="Arial" w:cs="Arial"/>
          <w:sz w:val="22"/>
          <w:szCs w:val="22"/>
          <w:lang w:val="fr-FR"/>
        </w:rPr>
        <w:t xml:space="preserve"> Vautours dans son intégralité </w:t>
      </w:r>
      <w:r w:rsidR="00450F1D" w:rsidRPr="009F7ECB">
        <w:rPr>
          <w:rFonts w:ascii="Arial" w:hAnsi="Arial" w:cs="Arial"/>
          <w:sz w:val="22"/>
          <w:szCs w:val="22"/>
          <w:lang w:val="fr-FR"/>
        </w:rPr>
        <w:t>;</w:t>
      </w:r>
    </w:p>
    <w:p w14:paraId="7A8173BB" w14:textId="77777777" w:rsidR="00C8215C" w:rsidRPr="009F7ECB" w:rsidRDefault="00C8215C" w:rsidP="006C52FC">
      <w:pPr>
        <w:pStyle w:val="ListParagraph"/>
        <w:ind w:left="360"/>
        <w:jc w:val="both"/>
        <w:rPr>
          <w:lang w:val="fr-FR"/>
        </w:rPr>
      </w:pPr>
    </w:p>
    <w:p w14:paraId="5341CA4A" w14:textId="57959B9F" w:rsidR="00C8215C" w:rsidRPr="00A464FD" w:rsidRDefault="00A464FD" w:rsidP="00A464FD">
      <w:pPr>
        <w:pStyle w:val="ListParagraph"/>
        <w:numPr>
          <w:ilvl w:val="0"/>
          <w:numId w:val="4"/>
        </w:numPr>
        <w:jc w:val="both"/>
        <w:rPr>
          <w:rFonts w:ascii="Arial" w:hAnsi="Arial" w:cs="Arial"/>
          <w:sz w:val="22"/>
          <w:szCs w:val="22"/>
          <w:lang w:val="fr-FR"/>
        </w:rPr>
      </w:pPr>
      <w:r w:rsidRPr="00A464FD">
        <w:rPr>
          <w:rFonts w:ascii="Arial" w:hAnsi="Arial" w:cs="Arial"/>
          <w:i/>
          <w:iCs/>
          <w:sz w:val="22"/>
          <w:szCs w:val="22"/>
          <w:lang w:val="fr-FR"/>
        </w:rPr>
        <w:t>Demande</w:t>
      </w:r>
      <w:r w:rsidR="00C8215C" w:rsidRPr="00A464FD">
        <w:rPr>
          <w:rFonts w:ascii="Arial" w:hAnsi="Arial" w:cs="Arial"/>
          <w:sz w:val="22"/>
          <w:szCs w:val="22"/>
          <w:lang w:val="fr-FR"/>
        </w:rPr>
        <w:t xml:space="preserve"> </w:t>
      </w:r>
      <w:r w:rsidRPr="00A464FD">
        <w:rPr>
          <w:rFonts w:ascii="Arial" w:hAnsi="Arial" w:cs="Arial"/>
          <w:sz w:val="22"/>
          <w:szCs w:val="22"/>
          <w:lang w:val="fr-FR"/>
        </w:rPr>
        <w:t>au</w:t>
      </w:r>
      <w:r w:rsidR="00EE733C" w:rsidRPr="00A464FD">
        <w:rPr>
          <w:rFonts w:ascii="Arial" w:hAnsi="Arial" w:cs="Arial"/>
          <w:sz w:val="22"/>
          <w:szCs w:val="22"/>
          <w:lang w:val="fr-FR"/>
        </w:rPr>
        <w:t xml:space="preserve"> Secr</w:t>
      </w:r>
      <w:r w:rsidRPr="00A464FD">
        <w:rPr>
          <w:rFonts w:ascii="Arial" w:hAnsi="Arial" w:cs="Arial"/>
          <w:sz w:val="22"/>
          <w:szCs w:val="22"/>
          <w:lang w:val="fr-FR"/>
        </w:rPr>
        <w:t>é</w:t>
      </w:r>
      <w:r w:rsidR="00EE733C" w:rsidRPr="00A464FD">
        <w:rPr>
          <w:rFonts w:ascii="Arial" w:hAnsi="Arial" w:cs="Arial"/>
          <w:sz w:val="22"/>
          <w:szCs w:val="22"/>
          <w:lang w:val="fr-FR"/>
        </w:rPr>
        <w:t>tariat</w:t>
      </w:r>
      <w:r w:rsidR="001915FA" w:rsidRPr="00A464FD">
        <w:rPr>
          <w:rFonts w:ascii="Arial" w:hAnsi="Arial" w:cs="Arial"/>
          <w:sz w:val="22"/>
          <w:szCs w:val="22"/>
          <w:lang w:val="fr-FR"/>
        </w:rPr>
        <w:t>,</w:t>
      </w:r>
      <w:r w:rsidR="00EE733C" w:rsidRPr="00A464FD">
        <w:rPr>
          <w:rFonts w:ascii="Arial" w:hAnsi="Arial" w:cs="Arial"/>
          <w:sz w:val="22"/>
          <w:szCs w:val="22"/>
          <w:lang w:val="fr-FR"/>
        </w:rPr>
        <w:t xml:space="preserve"> </w:t>
      </w:r>
      <w:r w:rsidRPr="00A464FD">
        <w:rPr>
          <w:rFonts w:ascii="Arial" w:hAnsi="Arial" w:cs="Arial"/>
          <w:sz w:val="22"/>
          <w:szCs w:val="22"/>
          <w:lang w:val="fr-FR"/>
        </w:rPr>
        <w:t>par le biais de l’</w:t>
      </w:r>
      <w:r w:rsidR="00C8215C" w:rsidRPr="00A464FD">
        <w:rPr>
          <w:rFonts w:ascii="Arial" w:hAnsi="Arial" w:cs="Arial"/>
          <w:sz w:val="22"/>
          <w:szCs w:val="22"/>
          <w:lang w:val="fr-FR"/>
        </w:rPr>
        <w:t>Unit</w:t>
      </w:r>
      <w:r w:rsidRPr="00A464FD">
        <w:rPr>
          <w:rFonts w:ascii="Arial" w:hAnsi="Arial" w:cs="Arial"/>
          <w:sz w:val="22"/>
          <w:szCs w:val="22"/>
          <w:lang w:val="fr-FR"/>
        </w:rPr>
        <w:t>é</w:t>
      </w:r>
      <w:r w:rsidR="00C8215C" w:rsidRPr="00A464FD">
        <w:rPr>
          <w:rFonts w:ascii="Arial" w:hAnsi="Arial" w:cs="Arial"/>
          <w:sz w:val="22"/>
          <w:szCs w:val="22"/>
          <w:lang w:val="fr-FR"/>
        </w:rPr>
        <w:t xml:space="preserve"> </w:t>
      </w:r>
      <w:r w:rsidRPr="00A464FD">
        <w:rPr>
          <w:rFonts w:ascii="Arial" w:hAnsi="Arial" w:cs="Arial"/>
          <w:sz w:val="22"/>
          <w:szCs w:val="22"/>
          <w:lang w:val="fr-FR"/>
        </w:rPr>
        <w:t>de coordination du</w:t>
      </w:r>
      <w:r w:rsidRPr="00A464FD">
        <w:rPr>
          <w:lang w:val="fr-FR"/>
        </w:rPr>
        <w:t xml:space="preserve"> </w:t>
      </w:r>
      <w:r w:rsidRPr="00A464FD">
        <w:rPr>
          <w:rFonts w:ascii="Arial" w:hAnsi="Arial" w:cs="Arial"/>
          <w:sz w:val="22"/>
          <w:szCs w:val="22"/>
          <w:lang w:val="fr-FR"/>
        </w:rPr>
        <w:t>Mémorandum d'Entente sur la Conservation des Oiseaux de Proies Migrateurs d'Afrique et d'Eurasie (MdE Rapaces), de faciliter la continuation du</w:t>
      </w:r>
      <w:r w:rsidR="00C8215C" w:rsidRPr="00A464FD">
        <w:rPr>
          <w:rFonts w:ascii="Arial" w:hAnsi="Arial" w:cs="Arial"/>
          <w:sz w:val="22"/>
          <w:szCs w:val="22"/>
          <w:lang w:val="fr-FR"/>
        </w:rPr>
        <w:t xml:space="preserve"> Group</w:t>
      </w:r>
      <w:r>
        <w:rPr>
          <w:rFonts w:ascii="Arial" w:hAnsi="Arial" w:cs="Arial"/>
          <w:sz w:val="22"/>
          <w:szCs w:val="22"/>
          <w:lang w:val="fr-FR"/>
        </w:rPr>
        <w:t>e de travail sur les vautours</w:t>
      </w:r>
      <w:r w:rsidR="00C8215C" w:rsidRPr="00A464FD">
        <w:rPr>
          <w:rFonts w:ascii="Arial" w:hAnsi="Arial" w:cs="Arial"/>
          <w:sz w:val="22"/>
          <w:szCs w:val="22"/>
          <w:lang w:val="fr-FR"/>
        </w:rPr>
        <w:t xml:space="preserve"> </w:t>
      </w:r>
      <w:r>
        <w:rPr>
          <w:rFonts w:ascii="Arial" w:hAnsi="Arial" w:cs="Arial"/>
          <w:sz w:val="22"/>
          <w:szCs w:val="22"/>
          <w:lang w:val="fr-FR"/>
        </w:rPr>
        <w:t>et de ses</w:t>
      </w:r>
      <w:r w:rsidR="00C8215C" w:rsidRPr="00A464FD">
        <w:rPr>
          <w:rFonts w:ascii="Arial" w:hAnsi="Arial" w:cs="Arial"/>
          <w:sz w:val="22"/>
          <w:szCs w:val="22"/>
          <w:lang w:val="fr-FR"/>
        </w:rPr>
        <w:t xml:space="preserve"> structures</w:t>
      </w:r>
      <w:r>
        <w:rPr>
          <w:rFonts w:ascii="Arial" w:hAnsi="Arial" w:cs="Arial"/>
          <w:sz w:val="22"/>
          <w:szCs w:val="22"/>
          <w:lang w:val="fr-FR"/>
        </w:rPr>
        <w:t xml:space="preserve"> associées</w:t>
      </w:r>
      <w:r w:rsidR="00C8215C" w:rsidRPr="00A464FD">
        <w:rPr>
          <w:rFonts w:ascii="Arial" w:hAnsi="Arial" w:cs="Arial"/>
          <w:sz w:val="22"/>
          <w:szCs w:val="22"/>
          <w:lang w:val="fr-FR"/>
        </w:rPr>
        <w:t xml:space="preserve"> (</w:t>
      </w:r>
      <w:r>
        <w:rPr>
          <w:rFonts w:ascii="Arial" w:hAnsi="Arial" w:cs="Arial"/>
          <w:sz w:val="22"/>
          <w:szCs w:val="22"/>
          <w:lang w:val="fr-FR"/>
        </w:rPr>
        <w:t>Comité directeur sur les vautours</w:t>
      </w:r>
      <w:r w:rsidR="00C8215C" w:rsidRPr="00A464FD">
        <w:rPr>
          <w:rFonts w:ascii="Arial" w:hAnsi="Arial" w:cs="Arial"/>
          <w:sz w:val="22"/>
          <w:szCs w:val="22"/>
          <w:lang w:val="fr-FR"/>
        </w:rPr>
        <w:t xml:space="preserve"> </w:t>
      </w:r>
      <w:r>
        <w:rPr>
          <w:rFonts w:ascii="Arial" w:hAnsi="Arial" w:cs="Arial"/>
          <w:sz w:val="22"/>
          <w:szCs w:val="22"/>
          <w:lang w:val="fr-FR"/>
        </w:rPr>
        <w:t>et Comités d’application régionaux proposés</w:t>
      </w:r>
      <w:r w:rsidR="00C8215C" w:rsidRPr="00A464FD">
        <w:rPr>
          <w:rFonts w:ascii="Arial" w:hAnsi="Arial" w:cs="Arial"/>
          <w:sz w:val="22"/>
          <w:szCs w:val="22"/>
          <w:lang w:val="fr-FR"/>
        </w:rPr>
        <w:t xml:space="preserve">) </w:t>
      </w:r>
      <w:r>
        <w:rPr>
          <w:rFonts w:ascii="Arial" w:hAnsi="Arial" w:cs="Arial"/>
          <w:sz w:val="22"/>
          <w:szCs w:val="22"/>
          <w:lang w:val="fr-FR"/>
        </w:rPr>
        <w:t>e</w:t>
      </w:r>
      <w:r w:rsidR="00F779FC">
        <w:rPr>
          <w:rFonts w:ascii="Arial" w:hAnsi="Arial" w:cs="Arial"/>
          <w:sz w:val="22"/>
          <w:szCs w:val="22"/>
          <w:lang w:val="fr-FR"/>
        </w:rPr>
        <w:t xml:space="preserve">t </w:t>
      </w:r>
      <w:r w:rsidR="008E4181">
        <w:rPr>
          <w:rFonts w:ascii="Arial" w:hAnsi="Arial" w:cs="Arial"/>
          <w:sz w:val="22"/>
          <w:szCs w:val="22"/>
          <w:lang w:val="fr-FR"/>
        </w:rPr>
        <w:t xml:space="preserve">de son </w:t>
      </w:r>
      <w:r w:rsidR="00F779FC">
        <w:rPr>
          <w:rFonts w:ascii="Arial" w:hAnsi="Arial" w:cs="Arial"/>
          <w:sz w:val="22"/>
          <w:szCs w:val="22"/>
          <w:lang w:val="fr-FR"/>
        </w:rPr>
        <w:t>équipe de</w:t>
      </w:r>
      <w:r>
        <w:rPr>
          <w:rFonts w:ascii="Arial" w:hAnsi="Arial" w:cs="Arial"/>
          <w:sz w:val="22"/>
          <w:szCs w:val="22"/>
          <w:lang w:val="fr-FR"/>
        </w:rPr>
        <w:t xml:space="preserve"> coordinateurs, notamment en continuant d’</w:t>
      </w:r>
      <w:r w:rsidR="00C8215C" w:rsidRPr="00A464FD">
        <w:rPr>
          <w:rFonts w:ascii="Arial" w:hAnsi="Arial" w:cs="Arial"/>
          <w:sz w:val="22"/>
          <w:szCs w:val="22"/>
          <w:lang w:val="fr-FR"/>
        </w:rPr>
        <w:t>encourage</w:t>
      </w:r>
      <w:r>
        <w:rPr>
          <w:rFonts w:ascii="Arial" w:hAnsi="Arial" w:cs="Arial"/>
          <w:sz w:val="22"/>
          <w:szCs w:val="22"/>
          <w:lang w:val="fr-FR"/>
        </w:rPr>
        <w:t>r</w:t>
      </w:r>
      <w:r w:rsidR="00C8215C" w:rsidRPr="00A464FD">
        <w:rPr>
          <w:rFonts w:ascii="Arial" w:hAnsi="Arial" w:cs="Arial"/>
          <w:sz w:val="22"/>
          <w:szCs w:val="22"/>
          <w:lang w:val="fr-FR"/>
        </w:rPr>
        <w:t xml:space="preserve"> </w:t>
      </w:r>
      <w:r>
        <w:rPr>
          <w:rFonts w:ascii="Arial" w:hAnsi="Arial" w:cs="Arial"/>
          <w:sz w:val="22"/>
          <w:szCs w:val="22"/>
          <w:lang w:val="fr-FR"/>
        </w:rPr>
        <w:t>l’</w:t>
      </w:r>
      <w:r w:rsidR="00C8215C" w:rsidRPr="00A464FD">
        <w:rPr>
          <w:rFonts w:ascii="Arial" w:hAnsi="Arial" w:cs="Arial"/>
          <w:sz w:val="22"/>
          <w:szCs w:val="22"/>
          <w:lang w:val="fr-FR"/>
        </w:rPr>
        <w:t xml:space="preserve">engagement, </w:t>
      </w:r>
      <w:r>
        <w:rPr>
          <w:rFonts w:ascii="Arial" w:hAnsi="Arial" w:cs="Arial"/>
          <w:sz w:val="22"/>
          <w:szCs w:val="22"/>
          <w:lang w:val="fr-FR"/>
        </w:rPr>
        <w:t xml:space="preserve">la </w:t>
      </w:r>
      <w:r w:rsidR="00C8215C" w:rsidRPr="00A464FD">
        <w:rPr>
          <w:rFonts w:ascii="Arial" w:hAnsi="Arial" w:cs="Arial"/>
          <w:sz w:val="22"/>
          <w:szCs w:val="22"/>
          <w:lang w:val="fr-FR"/>
        </w:rPr>
        <w:t xml:space="preserve">communication, </w:t>
      </w:r>
      <w:r>
        <w:rPr>
          <w:rFonts w:ascii="Arial" w:hAnsi="Arial" w:cs="Arial"/>
          <w:sz w:val="22"/>
          <w:szCs w:val="22"/>
          <w:lang w:val="fr-FR"/>
        </w:rPr>
        <w:t xml:space="preserve">la </w:t>
      </w:r>
      <w:r w:rsidRPr="00A464FD">
        <w:rPr>
          <w:rFonts w:ascii="Arial" w:hAnsi="Arial" w:cs="Arial"/>
          <w:sz w:val="22"/>
          <w:szCs w:val="22"/>
          <w:lang w:val="fr-FR"/>
        </w:rPr>
        <w:t>coopération</w:t>
      </w:r>
      <w:r w:rsidR="00C8215C" w:rsidRPr="00A464FD">
        <w:rPr>
          <w:rFonts w:ascii="Arial" w:hAnsi="Arial" w:cs="Arial"/>
          <w:sz w:val="22"/>
          <w:szCs w:val="22"/>
          <w:lang w:val="fr-FR"/>
        </w:rPr>
        <w:t xml:space="preserve"> </w:t>
      </w:r>
      <w:r>
        <w:rPr>
          <w:rFonts w:ascii="Arial" w:hAnsi="Arial" w:cs="Arial"/>
          <w:sz w:val="22"/>
          <w:szCs w:val="22"/>
          <w:lang w:val="fr-FR"/>
        </w:rPr>
        <w:t>et la</w:t>
      </w:r>
      <w:r w:rsidR="00C8215C" w:rsidRPr="00A464FD">
        <w:rPr>
          <w:rFonts w:ascii="Arial" w:hAnsi="Arial" w:cs="Arial"/>
          <w:sz w:val="22"/>
          <w:szCs w:val="22"/>
          <w:lang w:val="fr-FR"/>
        </w:rPr>
        <w:t xml:space="preserve"> collaboration </w:t>
      </w:r>
      <w:r>
        <w:rPr>
          <w:rFonts w:ascii="Arial" w:hAnsi="Arial" w:cs="Arial"/>
          <w:sz w:val="22"/>
          <w:szCs w:val="22"/>
          <w:lang w:val="fr-FR"/>
        </w:rPr>
        <w:t xml:space="preserve">entre les parties prenantes, par le biais de réunions et </w:t>
      </w:r>
      <w:r w:rsidR="00D920B2">
        <w:rPr>
          <w:rFonts w:ascii="Arial" w:hAnsi="Arial" w:cs="Arial"/>
          <w:sz w:val="22"/>
          <w:szCs w:val="22"/>
          <w:lang w:val="fr-FR"/>
        </w:rPr>
        <w:t>d’</w:t>
      </w:r>
      <w:r>
        <w:rPr>
          <w:rFonts w:ascii="Arial" w:hAnsi="Arial" w:cs="Arial"/>
          <w:sz w:val="22"/>
          <w:szCs w:val="22"/>
          <w:lang w:val="fr-FR"/>
        </w:rPr>
        <w:t>ateliers (régionaux), sous réserve de la disponibilité des fonds </w:t>
      </w:r>
      <w:r w:rsidR="00C8215C" w:rsidRPr="00A464FD">
        <w:rPr>
          <w:rFonts w:ascii="Arial" w:hAnsi="Arial" w:cs="Arial"/>
          <w:sz w:val="22"/>
          <w:szCs w:val="22"/>
          <w:lang w:val="fr-FR"/>
        </w:rPr>
        <w:t>;</w:t>
      </w:r>
    </w:p>
    <w:p w14:paraId="1DFA4E61" w14:textId="77777777" w:rsidR="00C8215C" w:rsidRPr="00A464FD" w:rsidRDefault="00C8215C" w:rsidP="00C8215C">
      <w:pPr>
        <w:pStyle w:val="ListParagraph"/>
        <w:rPr>
          <w:rFonts w:ascii="Arial" w:hAnsi="Arial" w:cs="Arial"/>
          <w:sz w:val="22"/>
          <w:szCs w:val="22"/>
          <w:lang w:val="fr-FR"/>
        </w:rPr>
      </w:pPr>
    </w:p>
    <w:p w14:paraId="269D9C62" w14:textId="49940DFA" w:rsidR="007910DD" w:rsidRPr="00F65A9E" w:rsidRDefault="00F65A9E" w:rsidP="00F65A9E">
      <w:pPr>
        <w:numPr>
          <w:ilvl w:val="0"/>
          <w:numId w:val="4"/>
        </w:numPr>
        <w:jc w:val="both"/>
        <w:rPr>
          <w:rFonts w:ascii="Arial" w:hAnsi="Arial" w:cs="Arial"/>
          <w:sz w:val="22"/>
          <w:szCs w:val="22"/>
          <w:lang w:val="fr-FR"/>
        </w:rPr>
      </w:pPr>
      <w:r w:rsidRPr="00F65A9E">
        <w:rPr>
          <w:rFonts w:ascii="Arial" w:hAnsi="Arial" w:cs="Arial"/>
          <w:i/>
          <w:iCs/>
          <w:sz w:val="22"/>
          <w:szCs w:val="22"/>
          <w:lang w:val="fr-FR"/>
        </w:rPr>
        <w:t>Invite</w:t>
      </w:r>
      <w:r w:rsidRPr="00F65A9E">
        <w:rPr>
          <w:rFonts w:ascii="Arial" w:hAnsi="Arial" w:cs="Arial"/>
          <w:sz w:val="22"/>
          <w:szCs w:val="22"/>
          <w:lang w:val="fr-FR"/>
        </w:rPr>
        <w:t xml:space="preserve"> les Parties et les États de l’aire de répartition non-Parties à créer des Groupes de travail nationaux sur les vautours ou organes </w:t>
      </w:r>
      <w:r>
        <w:rPr>
          <w:rFonts w:ascii="Arial" w:hAnsi="Arial" w:cs="Arial"/>
          <w:sz w:val="22"/>
          <w:szCs w:val="22"/>
          <w:lang w:val="fr-FR"/>
        </w:rPr>
        <w:t>é</w:t>
      </w:r>
      <w:r w:rsidR="00161963" w:rsidRPr="00F65A9E">
        <w:rPr>
          <w:rFonts w:ascii="Arial" w:hAnsi="Arial" w:cs="Arial"/>
          <w:sz w:val="22"/>
          <w:szCs w:val="22"/>
          <w:lang w:val="fr-FR"/>
        </w:rPr>
        <w:t>quivalent</w:t>
      </w:r>
      <w:r>
        <w:rPr>
          <w:rFonts w:ascii="Arial" w:hAnsi="Arial" w:cs="Arial"/>
          <w:sz w:val="22"/>
          <w:szCs w:val="22"/>
          <w:lang w:val="fr-FR"/>
        </w:rPr>
        <w:t>s, afin d’élaborer des</w:t>
      </w:r>
      <w:r w:rsidR="00161963" w:rsidRPr="00F65A9E">
        <w:rPr>
          <w:rFonts w:ascii="Arial" w:hAnsi="Arial" w:cs="Arial"/>
          <w:sz w:val="22"/>
          <w:szCs w:val="22"/>
          <w:lang w:val="fr-FR"/>
        </w:rPr>
        <w:t xml:space="preserve"> MsAPs</w:t>
      </w:r>
      <w:r>
        <w:rPr>
          <w:rFonts w:ascii="Arial" w:hAnsi="Arial" w:cs="Arial"/>
          <w:sz w:val="22"/>
          <w:szCs w:val="22"/>
          <w:lang w:val="fr-FR"/>
        </w:rPr>
        <w:t xml:space="preserve"> Vautours nationaux</w:t>
      </w:r>
      <w:r w:rsidR="00161963" w:rsidRPr="00F65A9E">
        <w:rPr>
          <w:rFonts w:ascii="Arial" w:hAnsi="Arial" w:cs="Arial"/>
          <w:sz w:val="22"/>
          <w:szCs w:val="22"/>
          <w:lang w:val="fr-FR"/>
        </w:rPr>
        <w:t xml:space="preserve"> </w:t>
      </w:r>
      <w:r>
        <w:rPr>
          <w:rFonts w:ascii="Arial" w:hAnsi="Arial" w:cs="Arial"/>
          <w:sz w:val="22"/>
          <w:szCs w:val="22"/>
          <w:lang w:val="fr-FR"/>
        </w:rPr>
        <w:t xml:space="preserve">visant à garantir la mise en œuvre </w:t>
      </w:r>
      <w:r w:rsidR="00161963" w:rsidRPr="00F65A9E">
        <w:rPr>
          <w:rFonts w:ascii="Arial" w:hAnsi="Arial" w:cs="Arial"/>
          <w:sz w:val="22"/>
          <w:szCs w:val="22"/>
          <w:lang w:val="fr-FR"/>
        </w:rPr>
        <w:t>national</w:t>
      </w:r>
      <w:r>
        <w:rPr>
          <w:rFonts w:ascii="Arial" w:hAnsi="Arial" w:cs="Arial"/>
          <w:sz w:val="22"/>
          <w:szCs w:val="22"/>
          <w:lang w:val="fr-FR"/>
        </w:rPr>
        <w:t>e</w:t>
      </w:r>
      <w:r w:rsidR="00161963" w:rsidRPr="00F65A9E">
        <w:rPr>
          <w:rFonts w:ascii="Arial" w:hAnsi="Arial" w:cs="Arial"/>
          <w:sz w:val="22"/>
          <w:szCs w:val="22"/>
          <w:lang w:val="fr-FR"/>
        </w:rPr>
        <w:t xml:space="preserve"> </w:t>
      </w:r>
      <w:r>
        <w:rPr>
          <w:rFonts w:ascii="Arial" w:hAnsi="Arial" w:cs="Arial"/>
          <w:sz w:val="22"/>
          <w:szCs w:val="22"/>
          <w:lang w:val="fr-FR"/>
        </w:rPr>
        <w:t xml:space="preserve">du </w:t>
      </w:r>
      <w:r w:rsidR="00161963" w:rsidRPr="00F65A9E">
        <w:rPr>
          <w:rFonts w:ascii="Arial" w:hAnsi="Arial" w:cs="Arial"/>
          <w:sz w:val="22"/>
          <w:szCs w:val="22"/>
          <w:lang w:val="fr-FR"/>
        </w:rPr>
        <w:t>MsAP</w:t>
      </w:r>
      <w:r>
        <w:rPr>
          <w:rFonts w:ascii="Arial" w:hAnsi="Arial" w:cs="Arial"/>
          <w:sz w:val="22"/>
          <w:szCs w:val="22"/>
          <w:lang w:val="fr-FR"/>
        </w:rPr>
        <w:t xml:space="preserve"> Vautours</w:t>
      </w:r>
      <w:r w:rsidR="00161963" w:rsidRPr="00F65A9E">
        <w:rPr>
          <w:rFonts w:ascii="Arial" w:hAnsi="Arial" w:cs="Arial"/>
          <w:sz w:val="22"/>
          <w:szCs w:val="22"/>
          <w:lang w:val="fr-FR"/>
        </w:rPr>
        <w:t xml:space="preserve">, </w:t>
      </w:r>
      <w:r>
        <w:rPr>
          <w:rFonts w:ascii="Arial" w:hAnsi="Arial" w:cs="Arial"/>
          <w:sz w:val="22"/>
          <w:szCs w:val="22"/>
          <w:lang w:val="fr-FR"/>
        </w:rPr>
        <w:t>en les intégrant dans leurs</w:t>
      </w:r>
      <w:r w:rsidRPr="00F65A9E">
        <w:rPr>
          <w:lang w:val="fr-FR"/>
        </w:rPr>
        <w:t xml:space="preserve"> </w:t>
      </w:r>
      <w:r w:rsidRPr="00F65A9E">
        <w:rPr>
          <w:rFonts w:ascii="Arial" w:hAnsi="Arial" w:cs="Arial"/>
          <w:sz w:val="22"/>
          <w:szCs w:val="22"/>
          <w:lang w:val="fr-FR"/>
        </w:rPr>
        <w:t>Stratégies et Plans d’action nationaux pour la biodiversité (SPANB)</w:t>
      </w:r>
      <w:r>
        <w:rPr>
          <w:rFonts w:ascii="Arial" w:hAnsi="Arial" w:cs="Arial"/>
          <w:sz w:val="22"/>
          <w:szCs w:val="22"/>
          <w:lang w:val="fr-FR"/>
        </w:rPr>
        <w:t xml:space="preserve"> (révisés), élaborés sous l’égide de la CDB, en particulier pour réaliser l’Objectif 12 d’</w:t>
      </w:r>
      <w:r w:rsidR="00161963" w:rsidRPr="00F65A9E">
        <w:rPr>
          <w:rFonts w:ascii="Arial" w:hAnsi="Arial" w:cs="Arial"/>
          <w:sz w:val="22"/>
          <w:szCs w:val="22"/>
          <w:lang w:val="fr-FR"/>
        </w:rPr>
        <w:t xml:space="preserve">Aichi </w:t>
      </w:r>
      <w:r>
        <w:rPr>
          <w:rFonts w:ascii="Arial" w:hAnsi="Arial" w:cs="Arial"/>
          <w:sz w:val="22"/>
          <w:szCs w:val="22"/>
          <w:lang w:val="fr-FR"/>
        </w:rPr>
        <w:t>sur la prévention des</w:t>
      </w:r>
      <w:r w:rsidR="00161963" w:rsidRPr="00F65A9E">
        <w:rPr>
          <w:rFonts w:ascii="Arial" w:hAnsi="Arial" w:cs="Arial"/>
          <w:sz w:val="22"/>
          <w:szCs w:val="22"/>
          <w:lang w:val="fr-FR"/>
        </w:rPr>
        <w:t xml:space="preserve"> extinctions, </w:t>
      </w:r>
      <w:r>
        <w:rPr>
          <w:rFonts w:ascii="Arial" w:hAnsi="Arial" w:cs="Arial"/>
          <w:sz w:val="22"/>
          <w:szCs w:val="22"/>
          <w:lang w:val="fr-FR"/>
        </w:rPr>
        <w:t>et également pour soutenir la réalisation des Objectifs de développement durable </w:t>
      </w:r>
      <w:r w:rsidR="00161963" w:rsidRPr="00F65A9E">
        <w:rPr>
          <w:rFonts w:ascii="Arial" w:hAnsi="Arial" w:cs="Arial"/>
          <w:sz w:val="22"/>
          <w:szCs w:val="22"/>
          <w:lang w:val="fr-FR"/>
        </w:rPr>
        <w:t>;</w:t>
      </w:r>
    </w:p>
    <w:p w14:paraId="07851779" w14:textId="77777777" w:rsidR="007910DD" w:rsidRPr="00F65A9E" w:rsidRDefault="007910DD" w:rsidP="007910DD">
      <w:pPr>
        <w:rPr>
          <w:rFonts w:ascii="Arial" w:hAnsi="Arial" w:cs="Arial"/>
          <w:sz w:val="22"/>
          <w:szCs w:val="22"/>
          <w:lang w:val="fr-FR"/>
        </w:rPr>
      </w:pPr>
    </w:p>
    <w:p w14:paraId="17E23575" w14:textId="2432AD0D" w:rsidR="00161963" w:rsidRPr="00D27E8D" w:rsidRDefault="00D27E8D" w:rsidP="004430D2">
      <w:pPr>
        <w:pStyle w:val="ListParagraph"/>
        <w:numPr>
          <w:ilvl w:val="0"/>
          <w:numId w:val="4"/>
        </w:numPr>
        <w:jc w:val="both"/>
        <w:rPr>
          <w:rFonts w:ascii="Arial" w:hAnsi="Arial" w:cs="Arial"/>
          <w:iCs/>
          <w:sz w:val="22"/>
          <w:szCs w:val="22"/>
          <w:lang w:val="fr-FR"/>
        </w:rPr>
      </w:pPr>
      <w:r w:rsidRPr="00D27E8D">
        <w:rPr>
          <w:rFonts w:ascii="Arial" w:hAnsi="Arial" w:cs="Arial"/>
          <w:i/>
          <w:sz w:val="22"/>
          <w:szCs w:val="22"/>
          <w:lang w:val="fr-FR"/>
        </w:rPr>
        <w:t>Appelle</w:t>
      </w:r>
      <w:r w:rsidR="00161963" w:rsidRPr="00D27E8D">
        <w:rPr>
          <w:rFonts w:ascii="Arial" w:hAnsi="Arial" w:cs="Arial"/>
          <w:i/>
          <w:sz w:val="22"/>
          <w:szCs w:val="22"/>
          <w:lang w:val="fr-FR"/>
        </w:rPr>
        <w:t xml:space="preserve"> </w:t>
      </w:r>
      <w:r w:rsidRPr="00D27E8D">
        <w:rPr>
          <w:rFonts w:ascii="Arial" w:hAnsi="Arial" w:cs="Arial"/>
          <w:iCs/>
          <w:sz w:val="22"/>
          <w:szCs w:val="22"/>
          <w:lang w:val="fr-FR"/>
        </w:rPr>
        <w:t xml:space="preserve">les </w:t>
      </w:r>
      <w:r w:rsidR="00161963" w:rsidRPr="00D27E8D">
        <w:rPr>
          <w:rFonts w:ascii="Arial" w:hAnsi="Arial" w:cs="Arial"/>
          <w:iCs/>
          <w:sz w:val="22"/>
          <w:szCs w:val="22"/>
          <w:lang w:val="fr-FR"/>
        </w:rPr>
        <w:t xml:space="preserve">Parties </w:t>
      </w:r>
      <w:r w:rsidRPr="00D27E8D">
        <w:rPr>
          <w:rFonts w:ascii="Arial" w:hAnsi="Arial" w:cs="Arial"/>
          <w:iCs/>
          <w:sz w:val="22"/>
          <w:szCs w:val="22"/>
          <w:lang w:val="fr-FR"/>
        </w:rPr>
        <w:t>et</w:t>
      </w:r>
      <w:r w:rsidR="00161963" w:rsidRPr="00D27E8D">
        <w:rPr>
          <w:rFonts w:ascii="Arial" w:hAnsi="Arial" w:cs="Arial"/>
          <w:iCs/>
          <w:sz w:val="22"/>
          <w:szCs w:val="22"/>
          <w:lang w:val="fr-FR"/>
        </w:rPr>
        <w:t xml:space="preserve"> </w:t>
      </w:r>
      <w:r w:rsidR="00161963" w:rsidRPr="00D27E8D">
        <w:rPr>
          <w:rFonts w:ascii="Arial" w:hAnsi="Arial" w:cs="Arial"/>
          <w:i/>
          <w:sz w:val="22"/>
          <w:szCs w:val="22"/>
          <w:lang w:val="fr-FR"/>
        </w:rPr>
        <w:t>invite</w:t>
      </w:r>
      <w:r w:rsidR="00161963" w:rsidRPr="00D27E8D">
        <w:rPr>
          <w:rFonts w:ascii="Arial" w:hAnsi="Arial" w:cs="Arial"/>
          <w:iCs/>
          <w:sz w:val="22"/>
          <w:szCs w:val="22"/>
          <w:lang w:val="fr-FR"/>
        </w:rPr>
        <w:t xml:space="preserve"> </w:t>
      </w:r>
      <w:r w:rsidRPr="00D27E8D">
        <w:rPr>
          <w:rFonts w:ascii="Arial" w:hAnsi="Arial" w:cs="Arial"/>
          <w:iCs/>
          <w:sz w:val="22"/>
          <w:szCs w:val="22"/>
          <w:lang w:val="fr-FR"/>
        </w:rPr>
        <w:t xml:space="preserve">les </w:t>
      </w:r>
      <w:r w:rsidR="004B7143" w:rsidRPr="00D27E8D">
        <w:rPr>
          <w:rFonts w:ascii="Arial" w:hAnsi="Arial" w:cs="Arial"/>
          <w:iCs/>
          <w:sz w:val="22"/>
          <w:szCs w:val="22"/>
          <w:lang w:val="fr-FR"/>
        </w:rPr>
        <w:t>États</w:t>
      </w:r>
      <w:r w:rsidRPr="00D27E8D">
        <w:rPr>
          <w:rFonts w:ascii="Arial" w:hAnsi="Arial" w:cs="Arial"/>
          <w:iCs/>
          <w:sz w:val="22"/>
          <w:szCs w:val="22"/>
          <w:lang w:val="fr-FR"/>
        </w:rPr>
        <w:t xml:space="preserve"> de l’aire de </w:t>
      </w:r>
      <w:r w:rsidR="004B7143" w:rsidRPr="00D27E8D">
        <w:rPr>
          <w:rFonts w:ascii="Arial" w:hAnsi="Arial" w:cs="Arial"/>
          <w:iCs/>
          <w:sz w:val="22"/>
          <w:szCs w:val="22"/>
          <w:lang w:val="fr-FR"/>
        </w:rPr>
        <w:t>répartition</w:t>
      </w:r>
      <w:r w:rsidRPr="00D27E8D">
        <w:rPr>
          <w:rFonts w:ascii="Arial" w:hAnsi="Arial" w:cs="Arial"/>
          <w:iCs/>
          <w:sz w:val="22"/>
          <w:szCs w:val="22"/>
          <w:lang w:val="fr-FR"/>
        </w:rPr>
        <w:t xml:space="preserve"> </w:t>
      </w:r>
      <w:r w:rsidR="00161963" w:rsidRPr="00D27E8D">
        <w:rPr>
          <w:rFonts w:ascii="Arial" w:hAnsi="Arial" w:cs="Arial"/>
          <w:iCs/>
          <w:sz w:val="22"/>
          <w:szCs w:val="22"/>
          <w:lang w:val="fr-FR"/>
        </w:rPr>
        <w:t>non-Part</w:t>
      </w:r>
      <w:r w:rsidRPr="00D27E8D">
        <w:rPr>
          <w:rFonts w:ascii="Arial" w:hAnsi="Arial" w:cs="Arial"/>
          <w:iCs/>
          <w:sz w:val="22"/>
          <w:szCs w:val="22"/>
          <w:lang w:val="fr-FR"/>
        </w:rPr>
        <w:t>ies</w:t>
      </w:r>
      <w:r w:rsidR="00161963" w:rsidRPr="00D27E8D">
        <w:rPr>
          <w:rFonts w:ascii="Arial" w:hAnsi="Arial" w:cs="Arial"/>
          <w:iCs/>
          <w:sz w:val="22"/>
          <w:szCs w:val="22"/>
          <w:lang w:val="fr-FR"/>
        </w:rPr>
        <w:t xml:space="preserve"> </w:t>
      </w:r>
      <w:r w:rsidRPr="00D27E8D">
        <w:rPr>
          <w:rFonts w:ascii="Arial" w:hAnsi="Arial" w:cs="Arial"/>
          <w:iCs/>
          <w:sz w:val="22"/>
          <w:szCs w:val="22"/>
          <w:lang w:val="fr-FR"/>
        </w:rPr>
        <w:t>et les parties prenantes, avec le soutien du</w:t>
      </w:r>
      <w:r w:rsidR="00161963" w:rsidRPr="00D27E8D">
        <w:rPr>
          <w:rFonts w:ascii="Arial" w:hAnsi="Arial" w:cs="Arial"/>
          <w:iCs/>
          <w:sz w:val="22"/>
          <w:szCs w:val="22"/>
          <w:lang w:val="fr-FR"/>
        </w:rPr>
        <w:t xml:space="preserve"> Secr</w:t>
      </w:r>
      <w:r w:rsidRPr="00D27E8D">
        <w:rPr>
          <w:rFonts w:ascii="Arial" w:hAnsi="Arial" w:cs="Arial"/>
          <w:iCs/>
          <w:sz w:val="22"/>
          <w:szCs w:val="22"/>
          <w:lang w:val="fr-FR"/>
        </w:rPr>
        <w:t>é</w:t>
      </w:r>
      <w:r w:rsidR="00161963" w:rsidRPr="00D27E8D">
        <w:rPr>
          <w:rFonts w:ascii="Arial" w:hAnsi="Arial" w:cs="Arial"/>
          <w:iCs/>
          <w:sz w:val="22"/>
          <w:szCs w:val="22"/>
          <w:lang w:val="fr-FR"/>
        </w:rPr>
        <w:t xml:space="preserve">tariat, </w:t>
      </w:r>
      <w:r w:rsidRPr="00D27E8D">
        <w:rPr>
          <w:rFonts w:ascii="Arial" w:hAnsi="Arial" w:cs="Arial"/>
          <w:iCs/>
          <w:sz w:val="22"/>
          <w:szCs w:val="22"/>
          <w:lang w:val="fr-FR"/>
        </w:rPr>
        <w:t>à renforcer les capacités</w:t>
      </w:r>
      <w:r w:rsidR="00161963" w:rsidRPr="00D27E8D">
        <w:rPr>
          <w:rFonts w:ascii="Arial" w:hAnsi="Arial" w:cs="Arial"/>
          <w:iCs/>
          <w:sz w:val="22"/>
          <w:szCs w:val="22"/>
          <w:lang w:val="fr-FR"/>
        </w:rPr>
        <w:t xml:space="preserve"> national</w:t>
      </w:r>
      <w:r>
        <w:rPr>
          <w:rFonts w:ascii="Arial" w:hAnsi="Arial" w:cs="Arial"/>
          <w:iCs/>
          <w:sz w:val="22"/>
          <w:szCs w:val="22"/>
          <w:lang w:val="fr-FR"/>
        </w:rPr>
        <w:t>es</w:t>
      </w:r>
      <w:r w:rsidR="00161963" w:rsidRPr="00D27E8D">
        <w:rPr>
          <w:rFonts w:ascii="Arial" w:hAnsi="Arial" w:cs="Arial"/>
          <w:iCs/>
          <w:sz w:val="22"/>
          <w:szCs w:val="22"/>
          <w:lang w:val="fr-FR"/>
        </w:rPr>
        <w:t xml:space="preserve"> </w:t>
      </w:r>
      <w:r>
        <w:rPr>
          <w:rFonts w:ascii="Arial" w:hAnsi="Arial" w:cs="Arial"/>
          <w:iCs/>
          <w:sz w:val="22"/>
          <w:szCs w:val="22"/>
          <w:lang w:val="fr-FR"/>
        </w:rPr>
        <w:t>et</w:t>
      </w:r>
      <w:r w:rsidR="00161963" w:rsidRPr="00D27E8D">
        <w:rPr>
          <w:rFonts w:ascii="Arial" w:hAnsi="Arial" w:cs="Arial"/>
          <w:iCs/>
          <w:sz w:val="22"/>
          <w:szCs w:val="22"/>
          <w:lang w:val="fr-FR"/>
        </w:rPr>
        <w:t xml:space="preserve"> local</w:t>
      </w:r>
      <w:r>
        <w:rPr>
          <w:rFonts w:ascii="Arial" w:hAnsi="Arial" w:cs="Arial"/>
          <w:iCs/>
          <w:sz w:val="22"/>
          <w:szCs w:val="22"/>
          <w:lang w:val="fr-FR"/>
        </w:rPr>
        <w:t xml:space="preserve">es, notamment par le biais de </w:t>
      </w:r>
      <w:r w:rsidR="00161963" w:rsidRPr="00D27E8D">
        <w:rPr>
          <w:rFonts w:ascii="Arial" w:hAnsi="Arial" w:cs="Arial"/>
          <w:iCs/>
          <w:sz w:val="22"/>
          <w:szCs w:val="22"/>
          <w:lang w:val="fr-FR"/>
        </w:rPr>
        <w:t xml:space="preserve">programmes </w:t>
      </w:r>
      <w:r>
        <w:rPr>
          <w:rFonts w:ascii="Arial" w:hAnsi="Arial" w:cs="Arial"/>
          <w:iCs/>
          <w:sz w:val="22"/>
          <w:szCs w:val="22"/>
          <w:lang w:val="fr-FR"/>
        </w:rPr>
        <w:t xml:space="preserve">de jumelage entre les pays ayant de l’expérience dans la </w:t>
      </w:r>
      <w:r w:rsidR="00161963" w:rsidRPr="00D27E8D">
        <w:rPr>
          <w:rFonts w:ascii="Arial" w:hAnsi="Arial" w:cs="Arial"/>
          <w:iCs/>
          <w:sz w:val="22"/>
          <w:szCs w:val="22"/>
          <w:lang w:val="fr-FR"/>
        </w:rPr>
        <w:t xml:space="preserve">conservation </w:t>
      </w:r>
      <w:r>
        <w:rPr>
          <w:rFonts w:ascii="Arial" w:hAnsi="Arial" w:cs="Arial"/>
          <w:iCs/>
          <w:sz w:val="22"/>
          <w:szCs w:val="22"/>
          <w:lang w:val="fr-FR"/>
        </w:rPr>
        <w:t>des vautours et ceux moins expérimentés, en identifiant les besoins de formation et de renforcement des capacités, dans le cadre de la mise en œuvre du</w:t>
      </w:r>
      <w:r w:rsidR="00161963" w:rsidRPr="00D27E8D">
        <w:rPr>
          <w:rFonts w:ascii="Arial" w:hAnsi="Arial" w:cs="Arial"/>
          <w:iCs/>
          <w:sz w:val="22"/>
          <w:szCs w:val="22"/>
          <w:lang w:val="fr-FR"/>
        </w:rPr>
        <w:t xml:space="preserve"> MsAP</w:t>
      </w:r>
      <w:r>
        <w:rPr>
          <w:rFonts w:ascii="Arial" w:hAnsi="Arial" w:cs="Arial"/>
          <w:iCs/>
          <w:sz w:val="22"/>
          <w:szCs w:val="22"/>
          <w:lang w:val="fr-FR"/>
        </w:rPr>
        <w:t xml:space="preserve"> Vautours</w:t>
      </w:r>
      <w:r w:rsidR="00ED1568" w:rsidRPr="00D27E8D">
        <w:rPr>
          <w:rFonts w:ascii="Arial" w:hAnsi="Arial" w:cs="Arial"/>
          <w:iCs/>
          <w:sz w:val="22"/>
          <w:szCs w:val="22"/>
          <w:lang w:val="fr-FR"/>
        </w:rPr>
        <w:t>.</w:t>
      </w:r>
    </w:p>
    <w:p w14:paraId="5C297B54" w14:textId="77777777" w:rsidR="00B97EA0" w:rsidRPr="00D27E8D" w:rsidRDefault="00B97EA0" w:rsidP="00B97EA0">
      <w:pPr>
        <w:pStyle w:val="ListParagraph"/>
        <w:rPr>
          <w:rFonts w:ascii="Arial" w:hAnsi="Arial" w:cs="Arial"/>
          <w:iCs/>
          <w:sz w:val="22"/>
          <w:szCs w:val="22"/>
          <w:lang w:val="fr-FR"/>
        </w:rPr>
      </w:pPr>
    </w:p>
    <w:p w14:paraId="3E6D3DB3" w14:textId="2411924E" w:rsidR="00B97EA0" w:rsidRPr="00F360C0" w:rsidRDefault="00F360C0" w:rsidP="00F30EC8">
      <w:pPr>
        <w:pStyle w:val="ListParagraph"/>
        <w:numPr>
          <w:ilvl w:val="0"/>
          <w:numId w:val="4"/>
        </w:numPr>
        <w:jc w:val="both"/>
        <w:rPr>
          <w:rFonts w:ascii="Arial" w:hAnsi="Arial" w:cs="Arial"/>
          <w:iCs/>
          <w:sz w:val="22"/>
          <w:szCs w:val="22"/>
          <w:lang w:val="fr-FR"/>
        </w:rPr>
      </w:pPr>
      <w:r w:rsidRPr="00F360C0">
        <w:rPr>
          <w:rFonts w:ascii="Arial" w:hAnsi="Arial" w:cs="Arial"/>
          <w:i/>
          <w:iCs/>
          <w:sz w:val="22"/>
          <w:szCs w:val="22"/>
          <w:lang w:val="fr-FR"/>
        </w:rPr>
        <w:t>Appelle</w:t>
      </w:r>
      <w:r w:rsidR="00F30EC8" w:rsidRPr="00F360C0">
        <w:rPr>
          <w:rFonts w:ascii="Arial" w:hAnsi="Arial" w:cs="Arial"/>
          <w:i/>
          <w:iCs/>
          <w:sz w:val="22"/>
          <w:szCs w:val="22"/>
          <w:lang w:val="fr-FR"/>
        </w:rPr>
        <w:t xml:space="preserve"> </w:t>
      </w:r>
      <w:r w:rsidRPr="00F360C0">
        <w:rPr>
          <w:rFonts w:ascii="Arial" w:hAnsi="Arial" w:cs="Arial"/>
          <w:iCs/>
          <w:sz w:val="22"/>
          <w:szCs w:val="22"/>
          <w:lang w:val="fr-FR"/>
        </w:rPr>
        <w:t xml:space="preserve">les </w:t>
      </w:r>
      <w:r w:rsidR="00F30EC8" w:rsidRPr="00F360C0">
        <w:rPr>
          <w:rFonts w:ascii="Arial" w:hAnsi="Arial" w:cs="Arial"/>
          <w:sz w:val="22"/>
          <w:szCs w:val="22"/>
          <w:lang w:val="fr-FR"/>
        </w:rPr>
        <w:t xml:space="preserve">Parties </w:t>
      </w:r>
      <w:r w:rsidRPr="00F360C0">
        <w:rPr>
          <w:rFonts w:ascii="Arial" w:hAnsi="Arial" w:cs="Arial"/>
          <w:sz w:val="22"/>
          <w:szCs w:val="22"/>
          <w:lang w:val="fr-FR"/>
        </w:rPr>
        <w:t>à rendre compte de leurs progrès dans la mise en œuvre du</w:t>
      </w:r>
      <w:r w:rsidR="004F6383" w:rsidRPr="00F360C0">
        <w:rPr>
          <w:rFonts w:ascii="Arial" w:hAnsi="Arial" w:cs="Arial"/>
          <w:sz w:val="22"/>
          <w:szCs w:val="22"/>
          <w:lang w:val="fr-FR"/>
        </w:rPr>
        <w:t xml:space="preserve"> MsAP</w:t>
      </w:r>
      <w:r w:rsidRPr="00F360C0">
        <w:rPr>
          <w:rFonts w:ascii="Arial" w:hAnsi="Arial" w:cs="Arial"/>
          <w:sz w:val="22"/>
          <w:szCs w:val="22"/>
          <w:lang w:val="fr-FR"/>
        </w:rPr>
        <w:t xml:space="preserve"> Vautours</w:t>
      </w:r>
      <w:r w:rsidR="004F6383" w:rsidRPr="00F360C0">
        <w:rPr>
          <w:rFonts w:ascii="Arial" w:hAnsi="Arial" w:cs="Arial"/>
          <w:sz w:val="22"/>
          <w:szCs w:val="22"/>
          <w:lang w:val="fr-FR"/>
        </w:rPr>
        <w:t xml:space="preserve">, </w:t>
      </w:r>
      <w:r w:rsidRPr="00F360C0">
        <w:rPr>
          <w:rFonts w:ascii="Arial" w:hAnsi="Arial" w:cs="Arial"/>
          <w:sz w:val="22"/>
          <w:szCs w:val="22"/>
          <w:lang w:val="fr-FR"/>
        </w:rPr>
        <w:t>notamment en surveillant l’efficacité des mesures</w:t>
      </w:r>
      <w:r>
        <w:rPr>
          <w:rFonts w:ascii="Arial" w:hAnsi="Arial" w:cs="Arial"/>
          <w:sz w:val="22"/>
          <w:szCs w:val="22"/>
          <w:lang w:val="fr-FR"/>
        </w:rPr>
        <w:t xml:space="preserve"> prises, à chaque session de la</w:t>
      </w:r>
      <w:r w:rsidR="00F30EC8" w:rsidRPr="00F360C0">
        <w:rPr>
          <w:rFonts w:ascii="Arial" w:hAnsi="Arial" w:cs="Arial"/>
          <w:sz w:val="22"/>
          <w:szCs w:val="22"/>
          <w:lang w:val="fr-FR"/>
        </w:rPr>
        <w:t xml:space="preserve"> Conf</w:t>
      </w:r>
      <w:r>
        <w:rPr>
          <w:rFonts w:ascii="Arial" w:hAnsi="Arial" w:cs="Arial"/>
          <w:sz w:val="22"/>
          <w:szCs w:val="22"/>
          <w:lang w:val="fr-FR"/>
        </w:rPr>
        <w:t>é</w:t>
      </w:r>
      <w:r w:rsidR="00F30EC8" w:rsidRPr="00F360C0">
        <w:rPr>
          <w:rFonts w:ascii="Arial" w:hAnsi="Arial" w:cs="Arial"/>
          <w:sz w:val="22"/>
          <w:szCs w:val="22"/>
          <w:lang w:val="fr-FR"/>
        </w:rPr>
        <w:t xml:space="preserve">rence </w:t>
      </w:r>
      <w:r>
        <w:rPr>
          <w:rFonts w:ascii="Arial" w:hAnsi="Arial" w:cs="Arial"/>
          <w:sz w:val="22"/>
          <w:szCs w:val="22"/>
          <w:lang w:val="fr-FR"/>
        </w:rPr>
        <w:t>des</w:t>
      </w:r>
      <w:r w:rsidR="00F30EC8" w:rsidRPr="00F360C0">
        <w:rPr>
          <w:rFonts w:ascii="Arial" w:hAnsi="Arial" w:cs="Arial"/>
          <w:sz w:val="22"/>
          <w:szCs w:val="22"/>
          <w:lang w:val="fr-FR"/>
        </w:rPr>
        <w:t xml:space="preserve"> Parties </w:t>
      </w:r>
      <w:r>
        <w:rPr>
          <w:rFonts w:ascii="Arial" w:hAnsi="Arial" w:cs="Arial"/>
          <w:sz w:val="22"/>
          <w:szCs w:val="22"/>
          <w:lang w:val="fr-FR"/>
        </w:rPr>
        <w:t>de la</w:t>
      </w:r>
      <w:r w:rsidR="00F30EC8" w:rsidRPr="00F360C0">
        <w:rPr>
          <w:rFonts w:ascii="Arial" w:hAnsi="Arial" w:cs="Arial"/>
          <w:sz w:val="22"/>
          <w:szCs w:val="22"/>
          <w:lang w:val="fr-FR"/>
        </w:rPr>
        <w:t xml:space="preserve"> CMS, </w:t>
      </w:r>
      <w:r>
        <w:rPr>
          <w:rFonts w:ascii="Arial" w:hAnsi="Arial" w:cs="Arial"/>
          <w:sz w:val="22"/>
          <w:szCs w:val="22"/>
          <w:lang w:val="fr-FR"/>
        </w:rPr>
        <w:t>y compris dans leurs rapports nationaux</w:t>
      </w:r>
      <w:r w:rsidR="004F6383" w:rsidRPr="00F360C0">
        <w:rPr>
          <w:rFonts w:ascii="Arial" w:hAnsi="Arial" w:cs="Arial"/>
          <w:sz w:val="22"/>
          <w:szCs w:val="22"/>
          <w:lang w:val="fr-FR"/>
        </w:rPr>
        <w:t>.</w:t>
      </w:r>
    </w:p>
    <w:p w14:paraId="6EBC66DE" w14:textId="77777777" w:rsidR="00382B3C" w:rsidRPr="00F360C0" w:rsidRDefault="00382B3C" w:rsidP="007910DD">
      <w:pPr>
        <w:widowControl/>
        <w:autoSpaceDE/>
        <w:adjustRightInd/>
        <w:jc w:val="right"/>
        <w:rPr>
          <w:rFonts w:ascii="Arial" w:hAnsi="Arial" w:cs="Arial"/>
          <w:b/>
          <w:caps/>
          <w:sz w:val="22"/>
          <w:szCs w:val="22"/>
          <w:lang w:val="fr-FR"/>
        </w:rPr>
        <w:sectPr w:rsidR="00382B3C" w:rsidRPr="00F360C0" w:rsidSect="0052082F">
          <w:headerReference w:type="even" r:id="rId22"/>
          <w:headerReference w:type="default" r:id="rId23"/>
          <w:headerReference w:type="first" r:id="rId24"/>
          <w:footerReference w:type="first" r:id="rId25"/>
          <w:endnotePr>
            <w:numFmt w:val="decimal"/>
          </w:endnotePr>
          <w:pgSz w:w="11905" w:h="16837" w:code="9"/>
          <w:pgMar w:top="1008" w:right="1411" w:bottom="1152" w:left="1411" w:header="432" w:footer="432" w:gutter="0"/>
          <w:cols w:space="720"/>
          <w:noEndnote/>
          <w:titlePg/>
          <w:docGrid w:linePitch="272"/>
        </w:sectPr>
      </w:pPr>
    </w:p>
    <w:p w14:paraId="2289D280" w14:textId="4DED548C" w:rsidR="007910DD" w:rsidRPr="00310577" w:rsidRDefault="007910DD" w:rsidP="007910DD">
      <w:pPr>
        <w:widowControl/>
        <w:autoSpaceDE/>
        <w:adjustRightInd/>
        <w:jc w:val="right"/>
        <w:rPr>
          <w:rFonts w:ascii="Arial" w:hAnsi="Arial" w:cs="Arial"/>
          <w:b/>
          <w:bCs/>
          <w:caps/>
          <w:sz w:val="22"/>
          <w:szCs w:val="22"/>
          <w:lang w:val="fr-FR"/>
        </w:rPr>
      </w:pPr>
      <w:r w:rsidRPr="00310577">
        <w:rPr>
          <w:rFonts w:ascii="Arial" w:hAnsi="Arial" w:cs="Arial"/>
          <w:b/>
          <w:caps/>
          <w:sz w:val="22"/>
          <w:szCs w:val="22"/>
          <w:lang w:val="fr-FR"/>
        </w:rPr>
        <w:lastRenderedPageBreak/>
        <w:t>Annex</w:t>
      </w:r>
      <w:r w:rsidR="00310577" w:rsidRPr="00310577">
        <w:rPr>
          <w:rFonts w:ascii="Arial" w:hAnsi="Arial" w:cs="Arial"/>
          <w:b/>
          <w:caps/>
          <w:sz w:val="22"/>
          <w:szCs w:val="22"/>
          <w:lang w:val="fr-FR"/>
        </w:rPr>
        <w:t>E</w:t>
      </w:r>
      <w:r w:rsidRPr="00310577">
        <w:rPr>
          <w:rFonts w:ascii="Arial" w:hAnsi="Arial" w:cs="Arial"/>
          <w:b/>
          <w:caps/>
          <w:sz w:val="22"/>
          <w:szCs w:val="22"/>
          <w:lang w:val="fr-FR"/>
        </w:rPr>
        <w:t xml:space="preserve"> </w:t>
      </w:r>
      <w:r w:rsidR="00557C50" w:rsidRPr="00310577">
        <w:rPr>
          <w:rFonts w:ascii="Arial" w:hAnsi="Arial" w:cs="Arial"/>
          <w:b/>
          <w:caps/>
          <w:sz w:val="22"/>
          <w:szCs w:val="22"/>
          <w:lang w:val="fr-FR"/>
        </w:rPr>
        <w:t>2</w:t>
      </w:r>
    </w:p>
    <w:p w14:paraId="1C5D3D70" w14:textId="77777777" w:rsidR="007910DD" w:rsidRPr="00310577" w:rsidRDefault="007910DD" w:rsidP="007910DD">
      <w:pPr>
        <w:rPr>
          <w:rFonts w:ascii="Arial" w:hAnsi="Arial" w:cs="Arial"/>
          <w:sz w:val="22"/>
          <w:szCs w:val="22"/>
          <w:lang w:val="fr-FR"/>
        </w:rPr>
      </w:pPr>
    </w:p>
    <w:p w14:paraId="400AA95C" w14:textId="29D3C9C6" w:rsidR="007910DD" w:rsidRPr="00310577" w:rsidRDefault="00310577" w:rsidP="00450F1D">
      <w:pPr>
        <w:jc w:val="center"/>
        <w:rPr>
          <w:rFonts w:ascii="Arial" w:hAnsi="Arial" w:cs="Arial"/>
          <w:sz w:val="22"/>
          <w:szCs w:val="22"/>
          <w:lang w:val="fr-FR"/>
        </w:rPr>
      </w:pPr>
      <w:r w:rsidRPr="00310577">
        <w:rPr>
          <w:rFonts w:ascii="Arial" w:hAnsi="Arial" w:cs="Arial"/>
          <w:sz w:val="22"/>
          <w:szCs w:val="22"/>
          <w:lang w:val="fr-FR"/>
        </w:rPr>
        <w:t>PROJET DE</w:t>
      </w:r>
      <w:r w:rsidR="007910DD" w:rsidRPr="00310577">
        <w:rPr>
          <w:rFonts w:ascii="Arial" w:hAnsi="Arial" w:cs="Arial"/>
          <w:sz w:val="22"/>
          <w:szCs w:val="22"/>
          <w:lang w:val="fr-FR"/>
        </w:rPr>
        <w:t xml:space="preserve"> </w:t>
      </w:r>
      <w:r w:rsidRPr="00310577">
        <w:rPr>
          <w:rFonts w:ascii="Arial" w:hAnsi="Arial" w:cs="Arial"/>
          <w:sz w:val="22"/>
          <w:szCs w:val="22"/>
          <w:lang w:val="fr-FR"/>
        </w:rPr>
        <w:t>DÉCISIONS</w:t>
      </w:r>
    </w:p>
    <w:p w14:paraId="741006AF" w14:textId="77777777" w:rsidR="007910DD" w:rsidRPr="00310577" w:rsidRDefault="007910DD" w:rsidP="007910DD">
      <w:pPr>
        <w:jc w:val="center"/>
        <w:rPr>
          <w:rFonts w:ascii="Arial" w:hAnsi="Arial" w:cs="Arial"/>
          <w:sz w:val="22"/>
          <w:szCs w:val="22"/>
          <w:lang w:val="fr-FR"/>
        </w:rPr>
      </w:pPr>
    </w:p>
    <w:p w14:paraId="25DD66BB" w14:textId="3A40FC04" w:rsidR="007910DD" w:rsidRPr="00310577" w:rsidRDefault="00410A81"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sidRPr="00310577">
        <w:rPr>
          <w:rFonts w:ascii="Arial" w:hAnsi="Arial" w:cs="Arial"/>
          <w:b/>
          <w:caps/>
          <w:sz w:val="22"/>
          <w:szCs w:val="22"/>
          <w:lang w:val="fr-FR"/>
        </w:rPr>
        <w:t xml:space="preserve">CONSERVATION </w:t>
      </w:r>
      <w:r w:rsidR="00310577" w:rsidRPr="00310577">
        <w:rPr>
          <w:rFonts w:ascii="Arial" w:hAnsi="Arial" w:cs="Arial"/>
          <w:b/>
          <w:caps/>
          <w:sz w:val="22"/>
          <w:szCs w:val="22"/>
          <w:lang w:val="fr-FR"/>
        </w:rPr>
        <w:t>D</w:t>
      </w:r>
      <w:r w:rsidR="00310577">
        <w:rPr>
          <w:rFonts w:ascii="Arial" w:hAnsi="Arial" w:cs="Arial"/>
          <w:b/>
          <w:caps/>
          <w:sz w:val="22"/>
          <w:szCs w:val="22"/>
          <w:lang w:val="fr-FR"/>
        </w:rPr>
        <w:t>ES VAUTOURS D’AFRIQUE-EURASIE</w:t>
      </w:r>
    </w:p>
    <w:p w14:paraId="39BAD0DA" w14:textId="77777777" w:rsidR="007910DD" w:rsidRPr="00310577" w:rsidRDefault="007910DD" w:rsidP="007910DD">
      <w:pPr>
        <w:jc w:val="both"/>
        <w:rPr>
          <w:rFonts w:ascii="Arial" w:hAnsi="Arial" w:cs="Arial"/>
          <w:sz w:val="22"/>
          <w:szCs w:val="22"/>
          <w:lang w:val="fr-FR"/>
        </w:rPr>
      </w:pPr>
    </w:p>
    <w:p w14:paraId="4EEB0885" w14:textId="77777777" w:rsidR="007910DD" w:rsidRPr="00310577" w:rsidRDefault="007910DD" w:rsidP="007910DD">
      <w:pPr>
        <w:jc w:val="both"/>
        <w:rPr>
          <w:rFonts w:ascii="Arial" w:hAnsi="Arial" w:cs="Arial"/>
          <w:sz w:val="22"/>
          <w:szCs w:val="22"/>
          <w:lang w:val="fr-FR"/>
        </w:rPr>
      </w:pPr>
    </w:p>
    <w:p w14:paraId="29B2C18A" w14:textId="23A06872" w:rsidR="007910DD" w:rsidRPr="0011068F" w:rsidRDefault="0011068F" w:rsidP="007910DD">
      <w:pPr>
        <w:jc w:val="both"/>
        <w:rPr>
          <w:rFonts w:ascii="Arial" w:hAnsi="Arial" w:cs="Arial"/>
          <w:b/>
          <w:i/>
          <w:sz w:val="22"/>
          <w:szCs w:val="22"/>
          <w:lang w:val="fr-FR"/>
        </w:rPr>
      </w:pPr>
      <w:r>
        <w:rPr>
          <w:rFonts w:ascii="Arial" w:hAnsi="Arial" w:cs="Arial"/>
          <w:b/>
          <w:i/>
          <w:sz w:val="22"/>
          <w:szCs w:val="22"/>
          <w:lang w:val="fr-FR"/>
        </w:rPr>
        <w:t xml:space="preserve">À </w:t>
      </w:r>
      <w:r w:rsidRPr="0011068F">
        <w:rPr>
          <w:rFonts w:ascii="Arial" w:hAnsi="Arial" w:cs="Arial"/>
          <w:b/>
          <w:i/>
          <w:sz w:val="22"/>
          <w:szCs w:val="22"/>
          <w:lang w:val="fr-FR"/>
        </w:rPr>
        <w:t>l’attention des</w:t>
      </w:r>
      <w:r w:rsidR="007910DD" w:rsidRPr="0011068F">
        <w:rPr>
          <w:rFonts w:ascii="Arial" w:hAnsi="Arial" w:cs="Arial"/>
          <w:b/>
          <w:i/>
          <w:sz w:val="22"/>
          <w:szCs w:val="22"/>
          <w:lang w:val="fr-FR"/>
        </w:rPr>
        <w:t xml:space="preserve"> Parties, </w:t>
      </w:r>
      <w:r w:rsidRPr="0011068F">
        <w:rPr>
          <w:rFonts w:ascii="Arial" w:hAnsi="Arial" w:cs="Arial"/>
          <w:b/>
          <w:i/>
          <w:sz w:val="22"/>
          <w:szCs w:val="22"/>
          <w:lang w:val="fr-FR"/>
        </w:rPr>
        <w:t xml:space="preserve">organisations </w:t>
      </w:r>
      <w:r w:rsidR="007910DD" w:rsidRPr="0011068F">
        <w:rPr>
          <w:rFonts w:ascii="Arial" w:hAnsi="Arial" w:cs="Arial"/>
          <w:b/>
          <w:i/>
          <w:sz w:val="22"/>
          <w:szCs w:val="22"/>
          <w:lang w:val="fr-FR"/>
        </w:rPr>
        <w:t>intergo</w:t>
      </w:r>
      <w:r>
        <w:rPr>
          <w:rFonts w:ascii="Arial" w:hAnsi="Arial" w:cs="Arial"/>
          <w:b/>
          <w:i/>
          <w:sz w:val="22"/>
          <w:szCs w:val="22"/>
          <w:lang w:val="fr-FR"/>
        </w:rPr>
        <w:t>u</w:t>
      </w:r>
      <w:r w:rsidR="007910DD" w:rsidRPr="0011068F">
        <w:rPr>
          <w:rFonts w:ascii="Arial" w:hAnsi="Arial" w:cs="Arial"/>
          <w:b/>
          <w:i/>
          <w:sz w:val="22"/>
          <w:szCs w:val="22"/>
          <w:lang w:val="fr-FR"/>
        </w:rPr>
        <w:t>vern</w:t>
      </w:r>
      <w:r>
        <w:rPr>
          <w:rFonts w:ascii="Arial" w:hAnsi="Arial" w:cs="Arial"/>
          <w:b/>
          <w:i/>
          <w:sz w:val="22"/>
          <w:szCs w:val="22"/>
          <w:lang w:val="fr-FR"/>
        </w:rPr>
        <w:t>e</w:t>
      </w:r>
      <w:r w:rsidR="007910DD" w:rsidRPr="0011068F">
        <w:rPr>
          <w:rFonts w:ascii="Arial" w:hAnsi="Arial" w:cs="Arial"/>
          <w:b/>
          <w:i/>
          <w:sz w:val="22"/>
          <w:szCs w:val="22"/>
          <w:lang w:val="fr-FR"/>
        </w:rPr>
        <w:t>men</w:t>
      </w:r>
      <w:r w:rsidR="00973BFB" w:rsidRPr="0011068F">
        <w:rPr>
          <w:rFonts w:ascii="Arial" w:hAnsi="Arial" w:cs="Arial"/>
          <w:b/>
          <w:i/>
          <w:sz w:val="22"/>
          <w:szCs w:val="22"/>
          <w:lang w:val="fr-FR"/>
        </w:rPr>
        <w:t>tal</w:t>
      </w:r>
      <w:r>
        <w:rPr>
          <w:rFonts w:ascii="Arial" w:hAnsi="Arial" w:cs="Arial"/>
          <w:b/>
          <w:i/>
          <w:sz w:val="22"/>
          <w:szCs w:val="22"/>
          <w:lang w:val="fr-FR"/>
        </w:rPr>
        <w:t xml:space="preserve">es et </w:t>
      </w:r>
      <w:r w:rsidR="00973BFB" w:rsidRPr="0011068F">
        <w:rPr>
          <w:rFonts w:ascii="Arial" w:hAnsi="Arial" w:cs="Arial"/>
          <w:b/>
          <w:i/>
          <w:sz w:val="22"/>
          <w:szCs w:val="22"/>
          <w:lang w:val="fr-FR"/>
        </w:rPr>
        <w:t>non-go</w:t>
      </w:r>
      <w:r>
        <w:rPr>
          <w:rFonts w:ascii="Arial" w:hAnsi="Arial" w:cs="Arial"/>
          <w:b/>
          <w:i/>
          <w:sz w:val="22"/>
          <w:szCs w:val="22"/>
          <w:lang w:val="fr-FR"/>
        </w:rPr>
        <w:t>u</w:t>
      </w:r>
      <w:r w:rsidR="00973BFB" w:rsidRPr="0011068F">
        <w:rPr>
          <w:rFonts w:ascii="Arial" w:hAnsi="Arial" w:cs="Arial"/>
          <w:b/>
          <w:i/>
          <w:sz w:val="22"/>
          <w:szCs w:val="22"/>
          <w:lang w:val="fr-FR"/>
        </w:rPr>
        <w:t>vern</w:t>
      </w:r>
      <w:r>
        <w:rPr>
          <w:rFonts w:ascii="Arial" w:hAnsi="Arial" w:cs="Arial"/>
          <w:b/>
          <w:i/>
          <w:sz w:val="22"/>
          <w:szCs w:val="22"/>
          <w:lang w:val="fr-FR"/>
        </w:rPr>
        <w:t>e</w:t>
      </w:r>
      <w:r w:rsidR="00973BFB" w:rsidRPr="0011068F">
        <w:rPr>
          <w:rFonts w:ascii="Arial" w:hAnsi="Arial" w:cs="Arial"/>
          <w:b/>
          <w:i/>
          <w:sz w:val="22"/>
          <w:szCs w:val="22"/>
          <w:lang w:val="fr-FR"/>
        </w:rPr>
        <w:t>mental</w:t>
      </w:r>
      <w:r>
        <w:rPr>
          <w:rFonts w:ascii="Arial" w:hAnsi="Arial" w:cs="Arial"/>
          <w:b/>
          <w:i/>
          <w:sz w:val="22"/>
          <w:szCs w:val="22"/>
          <w:lang w:val="fr-FR"/>
        </w:rPr>
        <w:t>es</w:t>
      </w:r>
    </w:p>
    <w:p w14:paraId="49B7A233" w14:textId="77777777" w:rsidR="007910DD" w:rsidRPr="0011068F" w:rsidRDefault="007910DD" w:rsidP="007910DD">
      <w:pPr>
        <w:jc w:val="both"/>
        <w:rPr>
          <w:rFonts w:ascii="Arial" w:hAnsi="Arial" w:cs="Arial"/>
          <w:sz w:val="22"/>
          <w:szCs w:val="22"/>
          <w:lang w:val="fr-FR"/>
        </w:rPr>
      </w:pPr>
    </w:p>
    <w:p w14:paraId="24D65AEA" w14:textId="51AD314F" w:rsidR="007910DD" w:rsidRPr="007C5C7C" w:rsidRDefault="007910DD" w:rsidP="00863372">
      <w:pPr>
        <w:jc w:val="both"/>
        <w:rPr>
          <w:rFonts w:ascii="Arial" w:hAnsi="Arial" w:cs="Arial"/>
          <w:sz w:val="22"/>
          <w:szCs w:val="22"/>
          <w:lang w:val="fr-FR"/>
        </w:rPr>
      </w:pPr>
      <w:r w:rsidRPr="007C5C7C">
        <w:rPr>
          <w:rFonts w:ascii="Arial" w:hAnsi="Arial" w:cs="Arial"/>
          <w:sz w:val="22"/>
          <w:szCs w:val="22"/>
          <w:lang w:val="fr-FR"/>
        </w:rPr>
        <w:t>12.</w:t>
      </w:r>
      <w:r w:rsidR="00AE69E6" w:rsidRPr="007C5C7C">
        <w:rPr>
          <w:rFonts w:ascii="Arial" w:hAnsi="Arial" w:cs="Arial"/>
          <w:sz w:val="22"/>
          <w:szCs w:val="22"/>
          <w:lang w:val="fr-FR"/>
        </w:rPr>
        <w:t>AA</w:t>
      </w:r>
      <w:r w:rsidRPr="007C5C7C">
        <w:rPr>
          <w:rFonts w:ascii="Arial" w:hAnsi="Arial" w:cs="Arial"/>
          <w:sz w:val="22"/>
          <w:szCs w:val="22"/>
          <w:lang w:val="fr-FR"/>
        </w:rPr>
        <w:tab/>
      </w:r>
      <w:r w:rsidR="007C5C7C" w:rsidRPr="007C5C7C">
        <w:rPr>
          <w:rFonts w:ascii="Arial" w:hAnsi="Arial" w:cs="Arial"/>
          <w:sz w:val="22"/>
          <w:szCs w:val="22"/>
          <w:lang w:val="fr-FR"/>
        </w:rPr>
        <w:t xml:space="preserve">Les </w:t>
      </w:r>
      <w:r w:rsidRPr="007C5C7C">
        <w:rPr>
          <w:rFonts w:ascii="Arial" w:hAnsi="Arial" w:cs="Arial"/>
          <w:sz w:val="22"/>
          <w:szCs w:val="22"/>
          <w:lang w:val="fr-FR"/>
        </w:rPr>
        <w:t>Parties,</w:t>
      </w:r>
      <w:r w:rsidR="00EE663F" w:rsidRPr="007C5C7C">
        <w:rPr>
          <w:rFonts w:ascii="Arial" w:hAnsi="Arial" w:cs="Arial"/>
          <w:sz w:val="22"/>
          <w:szCs w:val="22"/>
          <w:lang w:val="fr-FR"/>
        </w:rPr>
        <w:t xml:space="preserve"> </w:t>
      </w:r>
      <w:r w:rsidR="007C5C7C" w:rsidRPr="007C5C7C">
        <w:rPr>
          <w:rFonts w:ascii="Arial" w:hAnsi="Arial" w:cs="Arial"/>
          <w:sz w:val="22"/>
          <w:szCs w:val="22"/>
          <w:lang w:val="fr-FR"/>
        </w:rPr>
        <w:t xml:space="preserve">les États de l’aire de répartition </w:t>
      </w:r>
      <w:r w:rsidR="00B97EA0" w:rsidRPr="007C5C7C">
        <w:rPr>
          <w:rFonts w:ascii="Arial" w:hAnsi="Arial" w:cs="Arial"/>
          <w:sz w:val="22"/>
          <w:szCs w:val="22"/>
          <w:lang w:val="fr-FR"/>
        </w:rPr>
        <w:t>non-Part</w:t>
      </w:r>
      <w:r w:rsidR="007C5C7C" w:rsidRPr="007C5C7C">
        <w:rPr>
          <w:rFonts w:ascii="Arial" w:hAnsi="Arial" w:cs="Arial"/>
          <w:sz w:val="22"/>
          <w:szCs w:val="22"/>
          <w:lang w:val="fr-FR"/>
        </w:rPr>
        <w:t>ies</w:t>
      </w:r>
      <w:r w:rsidR="00B97EA0" w:rsidRPr="007C5C7C">
        <w:rPr>
          <w:rFonts w:ascii="Arial" w:hAnsi="Arial" w:cs="Arial"/>
          <w:sz w:val="22"/>
          <w:szCs w:val="22"/>
          <w:lang w:val="fr-FR"/>
        </w:rPr>
        <w:t xml:space="preserve"> </w:t>
      </w:r>
      <w:r w:rsidR="007C5C7C">
        <w:rPr>
          <w:rFonts w:ascii="Arial" w:hAnsi="Arial" w:cs="Arial"/>
          <w:sz w:val="22"/>
          <w:szCs w:val="22"/>
          <w:lang w:val="fr-FR"/>
        </w:rPr>
        <w:t>et les parties prenantes sont encouragés à </w:t>
      </w:r>
      <w:r w:rsidR="009544C4" w:rsidRPr="007C5C7C">
        <w:rPr>
          <w:rFonts w:ascii="Arial" w:hAnsi="Arial" w:cs="Arial"/>
          <w:sz w:val="22"/>
          <w:szCs w:val="22"/>
          <w:lang w:val="fr-FR"/>
        </w:rPr>
        <w:t>:</w:t>
      </w:r>
    </w:p>
    <w:p w14:paraId="4E6A9B6C" w14:textId="77777777" w:rsidR="007910DD" w:rsidRPr="007C5C7C" w:rsidRDefault="007910DD" w:rsidP="007910DD">
      <w:pPr>
        <w:jc w:val="both"/>
        <w:rPr>
          <w:rFonts w:ascii="Arial" w:hAnsi="Arial" w:cs="Arial"/>
          <w:sz w:val="22"/>
          <w:szCs w:val="22"/>
          <w:lang w:val="fr-FR"/>
        </w:rPr>
      </w:pPr>
    </w:p>
    <w:p w14:paraId="6AD964F5" w14:textId="6145E057" w:rsidR="00653135" w:rsidRPr="008466B1" w:rsidRDefault="008466B1" w:rsidP="00450F1D">
      <w:pPr>
        <w:pStyle w:val="ListParagraph"/>
        <w:numPr>
          <w:ilvl w:val="0"/>
          <w:numId w:val="18"/>
        </w:numPr>
        <w:ind w:left="714" w:hanging="357"/>
        <w:jc w:val="both"/>
        <w:rPr>
          <w:rFonts w:ascii="Arial" w:hAnsi="Arial" w:cs="Arial"/>
          <w:sz w:val="22"/>
          <w:szCs w:val="22"/>
          <w:lang w:val="fr-FR"/>
        </w:rPr>
      </w:pPr>
      <w:r w:rsidRPr="008466B1">
        <w:rPr>
          <w:rFonts w:ascii="Arial" w:hAnsi="Arial" w:cs="Arial"/>
          <w:sz w:val="22"/>
          <w:szCs w:val="22"/>
          <w:lang w:val="fr-FR"/>
        </w:rPr>
        <w:t>Développer des partenariats avec des</w:t>
      </w:r>
      <w:r w:rsidR="00653135" w:rsidRPr="008466B1">
        <w:rPr>
          <w:rFonts w:ascii="Arial" w:hAnsi="Arial" w:cs="Arial"/>
          <w:sz w:val="22"/>
          <w:szCs w:val="22"/>
          <w:lang w:val="fr-FR"/>
        </w:rPr>
        <w:t xml:space="preserve"> initiatives </w:t>
      </w:r>
      <w:r w:rsidRPr="008466B1">
        <w:rPr>
          <w:rFonts w:ascii="Arial" w:hAnsi="Arial" w:cs="Arial"/>
          <w:sz w:val="22"/>
          <w:szCs w:val="22"/>
          <w:lang w:val="fr-FR"/>
        </w:rPr>
        <w:t>anti-braconnage et des group</w:t>
      </w:r>
      <w:r w:rsidR="00CC42AA">
        <w:rPr>
          <w:rFonts w:ascii="Arial" w:hAnsi="Arial" w:cs="Arial"/>
          <w:sz w:val="22"/>
          <w:szCs w:val="22"/>
          <w:lang w:val="fr-FR"/>
        </w:rPr>
        <w:t>e</w:t>
      </w:r>
      <w:r w:rsidRPr="008466B1">
        <w:rPr>
          <w:rFonts w:ascii="Arial" w:hAnsi="Arial" w:cs="Arial"/>
          <w:sz w:val="22"/>
          <w:szCs w:val="22"/>
          <w:lang w:val="fr-FR"/>
        </w:rPr>
        <w:t>s de</w:t>
      </w:r>
      <w:r w:rsidR="00653135" w:rsidRPr="008466B1">
        <w:rPr>
          <w:rFonts w:ascii="Arial" w:hAnsi="Arial" w:cs="Arial"/>
          <w:sz w:val="22"/>
          <w:szCs w:val="22"/>
          <w:lang w:val="fr-FR"/>
        </w:rPr>
        <w:t xml:space="preserve"> conservation </w:t>
      </w:r>
      <w:r w:rsidRPr="008466B1">
        <w:rPr>
          <w:rFonts w:ascii="Arial" w:hAnsi="Arial" w:cs="Arial"/>
          <w:sz w:val="22"/>
          <w:szCs w:val="22"/>
          <w:lang w:val="fr-FR"/>
        </w:rPr>
        <w:t>préoccupés par l’empoisonnement d’autres</w:t>
      </w:r>
      <w:r w:rsidR="00653135" w:rsidRPr="008466B1">
        <w:rPr>
          <w:rFonts w:ascii="Arial" w:hAnsi="Arial" w:cs="Arial"/>
          <w:sz w:val="22"/>
          <w:szCs w:val="22"/>
          <w:lang w:val="fr-FR"/>
        </w:rPr>
        <w:t xml:space="preserve"> </w:t>
      </w:r>
      <w:r w:rsidRPr="008466B1">
        <w:rPr>
          <w:rFonts w:ascii="Arial" w:hAnsi="Arial" w:cs="Arial"/>
          <w:sz w:val="22"/>
          <w:szCs w:val="22"/>
          <w:lang w:val="fr-FR"/>
        </w:rPr>
        <w:t>group</w:t>
      </w:r>
      <w:r w:rsidR="00CC42AA">
        <w:rPr>
          <w:rFonts w:ascii="Arial" w:hAnsi="Arial" w:cs="Arial"/>
          <w:sz w:val="22"/>
          <w:szCs w:val="22"/>
          <w:lang w:val="fr-FR"/>
        </w:rPr>
        <w:t>e</w:t>
      </w:r>
      <w:r w:rsidRPr="008466B1">
        <w:rPr>
          <w:rFonts w:ascii="Arial" w:hAnsi="Arial" w:cs="Arial"/>
          <w:sz w:val="22"/>
          <w:szCs w:val="22"/>
          <w:lang w:val="fr-FR"/>
        </w:rPr>
        <w:t>s taxonomiques</w:t>
      </w:r>
      <w:r w:rsidR="00653135" w:rsidRPr="008466B1">
        <w:rPr>
          <w:rFonts w:ascii="Arial" w:hAnsi="Arial" w:cs="Arial"/>
          <w:sz w:val="22"/>
          <w:szCs w:val="22"/>
          <w:lang w:val="fr-FR"/>
        </w:rPr>
        <w:t xml:space="preserve">, </w:t>
      </w:r>
      <w:r w:rsidRPr="008466B1">
        <w:rPr>
          <w:rFonts w:ascii="Arial" w:hAnsi="Arial" w:cs="Arial"/>
          <w:sz w:val="22"/>
          <w:szCs w:val="22"/>
          <w:lang w:val="fr-FR"/>
        </w:rPr>
        <w:t>notamment en développant des formation</w:t>
      </w:r>
      <w:r w:rsidR="00CC42AA">
        <w:rPr>
          <w:rFonts w:ascii="Arial" w:hAnsi="Arial" w:cs="Arial"/>
          <w:sz w:val="22"/>
          <w:szCs w:val="22"/>
          <w:lang w:val="fr-FR"/>
        </w:rPr>
        <w:t>s</w:t>
      </w:r>
      <w:r w:rsidRPr="008466B1">
        <w:rPr>
          <w:rFonts w:ascii="Arial" w:hAnsi="Arial" w:cs="Arial"/>
          <w:sz w:val="22"/>
          <w:szCs w:val="22"/>
          <w:lang w:val="fr-FR"/>
        </w:rPr>
        <w:t>, en traduisant et en diffusant les exemples de meilleures pratiques, en partageant les</w:t>
      </w:r>
      <w:r w:rsidR="00863372" w:rsidRPr="008466B1">
        <w:rPr>
          <w:rFonts w:ascii="Arial" w:hAnsi="Arial" w:cs="Arial"/>
          <w:sz w:val="22"/>
          <w:szCs w:val="22"/>
          <w:lang w:val="fr-FR"/>
        </w:rPr>
        <w:t xml:space="preserve"> protocol</w:t>
      </w:r>
      <w:r>
        <w:rPr>
          <w:rFonts w:ascii="Arial" w:hAnsi="Arial" w:cs="Arial"/>
          <w:sz w:val="22"/>
          <w:szCs w:val="22"/>
          <w:lang w:val="fr-FR"/>
        </w:rPr>
        <w:t>e</w:t>
      </w:r>
      <w:r w:rsidR="00863372" w:rsidRPr="008466B1">
        <w:rPr>
          <w:rFonts w:ascii="Arial" w:hAnsi="Arial" w:cs="Arial"/>
          <w:sz w:val="22"/>
          <w:szCs w:val="22"/>
          <w:lang w:val="fr-FR"/>
        </w:rPr>
        <w:t xml:space="preserve">s </w:t>
      </w:r>
      <w:r>
        <w:rPr>
          <w:rFonts w:ascii="Arial" w:hAnsi="Arial" w:cs="Arial"/>
          <w:sz w:val="22"/>
          <w:szCs w:val="22"/>
          <w:lang w:val="fr-FR"/>
        </w:rPr>
        <w:t>et</w:t>
      </w:r>
      <w:r w:rsidR="00863372" w:rsidRPr="008466B1">
        <w:rPr>
          <w:rFonts w:ascii="Arial" w:hAnsi="Arial" w:cs="Arial"/>
          <w:sz w:val="22"/>
          <w:szCs w:val="22"/>
          <w:lang w:val="fr-FR"/>
        </w:rPr>
        <w:t xml:space="preserve"> </w:t>
      </w:r>
      <w:r>
        <w:rPr>
          <w:rFonts w:ascii="Arial" w:hAnsi="Arial" w:cs="Arial"/>
          <w:sz w:val="22"/>
          <w:szCs w:val="22"/>
          <w:lang w:val="fr-FR"/>
        </w:rPr>
        <w:t>règlementations</w:t>
      </w:r>
      <w:r w:rsidR="00863372" w:rsidRPr="008466B1">
        <w:rPr>
          <w:rFonts w:ascii="Arial" w:hAnsi="Arial" w:cs="Arial"/>
          <w:sz w:val="22"/>
          <w:szCs w:val="22"/>
          <w:lang w:val="fr-FR"/>
        </w:rPr>
        <w:t xml:space="preserve">, </w:t>
      </w:r>
      <w:r>
        <w:rPr>
          <w:rFonts w:ascii="Arial" w:hAnsi="Arial" w:cs="Arial"/>
          <w:sz w:val="22"/>
          <w:szCs w:val="22"/>
          <w:lang w:val="fr-FR"/>
        </w:rPr>
        <w:t>en transférant les technologies et en promouvant l’utilisation d’outils en ligne afin de traiter les sujets spécifiques pertinents au</w:t>
      </w:r>
      <w:r w:rsidR="00863372" w:rsidRPr="008466B1">
        <w:rPr>
          <w:rFonts w:ascii="Arial" w:hAnsi="Arial" w:cs="Arial"/>
          <w:sz w:val="22"/>
          <w:szCs w:val="22"/>
          <w:lang w:val="fr-FR"/>
        </w:rPr>
        <w:t xml:space="preserve"> MsAP</w:t>
      </w:r>
      <w:r>
        <w:rPr>
          <w:rFonts w:ascii="Arial" w:hAnsi="Arial" w:cs="Arial"/>
          <w:sz w:val="22"/>
          <w:szCs w:val="22"/>
          <w:lang w:val="fr-FR"/>
        </w:rPr>
        <w:t xml:space="preserve"> Vautours</w:t>
      </w:r>
      <w:r w:rsidR="00171FF8" w:rsidRPr="008466B1">
        <w:rPr>
          <w:rFonts w:ascii="Arial" w:hAnsi="Arial" w:cs="Arial"/>
          <w:sz w:val="22"/>
          <w:szCs w:val="22"/>
          <w:lang w:val="fr-FR"/>
        </w:rPr>
        <w:t>.</w:t>
      </w:r>
    </w:p>
    <w:p w14:paraId="31030C55" w14:textId="77777777" w:rsidR="001915FA" w:rsidRPr="008466B1" w:rsidRDefault="001915FA" w:rsidP="001915FA">
      <w:pPr>
        <w:pStyle w:val="ListParagraph"/>
        <w:ind w:left="714"/>
        <w:jc w:val="both"/>
        <w:rPr>
          <w:rFonts w:ascii="Arial" w:hAnsi="Arial" w:cs="Arial"/>
          <w:sz w:val="22"/>
          <w:szCs w:val="22"/>
          <w:lang w:val="fr-FR"/>
        </w:rPr>
      </w:pPr>
    </w:p>
    <w:p w14:paraId="5CFCDFFC" w14:textId="0201A59B" w:rsidR="001915FA" w:rsidRPr="00BE241A" w:rsidRDefault="00BE241A" w:rsidP="00CD30D3">
      <w:pPr>
        <w:pStyle w:val="ListParagraph"/>
        <w:numPr>
          <w:ilvl w:val="0"/>
          <w:numId w:val="18"/>
        </w:numPr>
        <w:ind w:left="714" w:hanging="357"/>
        <w:jc w:val="both"/>
        <w:rPr>
          <w:rFonts w:ascii="Arial" w:hAnsi="Arial" w:cs="Arial"/>
          <w:sz w:val="22"/>
          <w:szCs w:val="22"/>
          <w:lang w:val="fr-FR"/>
        </w:rPr>
      </w:pPr>
      <w:r w:rsidRPr="00BE241A">
        <w:rPr>
          <w:rFonts w:ascii="Arial" w:hAnsi="Arial" w:cs="Arial"/>
          <w:sz w:val="22"/>
          <w:szCs w:val="22"/>
          <w:lang w:val="fr-FR"/>
        </w:rPr>
        <w:t>Contribuer, avec le soutien du Secré</w:t>
      </w:r>
      <w:r w:rsidR="001915FA" w:rsidRPr="00BE241A">
        <w:rPr>
          <w:rFonts w:ascii="Arial" w:hAnsi="Arial" w:cs="Arial"/>
          <w:sz w:val="22"/>
          <w:szCs w:val="22"/>
          <w:lang w:val="fr-FR"/>
        </w:rPr>
        <w:t xml:space="preserve">tariat, </w:t>
      </w:r>
      <w:r w:rsidRPr="00BE241A">
        <w:rPr>
          <w:rFonts w:ascii="Arial" w:hAnsi="Arial" w:cs="Arial"/>
          <w:sz w:val="22"/>
          <w:szCs w:val="22"/>
          <w:lang w:val="fr-FR"/>
        </w:rPr>
        <w:t>à l’atelier propos</w:t>
      </w:r>
      <w:r>
        <w:rPr>
          <w:rFonts w:ascii="Arial" w:hAnsi="Arial" w:cs="Arial"/>
          <w:sz w:val="22"/>
          <w:szCs w:val="22"/>
          <w:lang w:val="fr-FR"/>
        </w:rPr>
        <w:t>é</w:t>
      </w:r>
      <w:r w:rsidRPr="00BE241A">
        <w:rPr>
          <w:rFonts w:ascii="Arial" w:hAnsi="Arial" w:cs="Arial"/>
          <w:sz w:val="22"/>
          <w:szCs w:val="22"/>
          <w:lang w:val="fr-FR"/>
        </w:rPr>
        <w:t xml:space="preserve"> organisé par la</w:t>
      </w:r>
      <w:r w:rsidR="00360A90">
        <w:rPr>
          <w:rFonts w:ascii="Arial" w:hAnsi="Arial" w:cs="Arial"/>
          <w:sz w:val="22"/>
          <w:szCs w:val="22"/>
          <w:lang w:val="fr-FR"/>
        </w:rPr>
        <w:t xml:space="preserve"> CMS </w:t>
      </w:r>
      <w:r w:rsidRPr="00BE241A">
        <w:rPr>
          <w:rFonts w:ascii="Arial" w:hAnsi="Arial" w:cs="Arial"/>
          <w:sz w:val="22"/>
          <w:szCs w:val="22"/>
          <w:lang w:val="fr-FR"/>
        </w:rPr>
        <w:t>et la</w:t>
      </w:r>
      <w:r w:rsidRPr="00BE241A">
        <w:rPr>
          <w:rFonts w:ascii="Arial" w:hAnsi="Arial" w:cs="Arial"/>
          <w:lang w:val="fr-FR"/>
        </w:rPr>
        <w:t xml:space="preserve"> </w:t>
      </w:r>
      <w:r w:rsidRPr="00BE241A">
        <w:rPr>
          <w:rFonts w:ascii="Arial" w:hAnsi="Arial" w:cs="Arial"/>
          <w:sz w:val="22"/>
          <w:lang w:val="fr-FR"/>
        </w:rPr>
        <w:t>Convention des Nations unies sur la lutte contre la désertification (UNCCD), dont il est fait référence dans le document</w:t>
      </w:r>
      <w:r w:rsidR="001915FA" w:rsidRPr="00BE241A">
        <w:rPr>
          <w:rFonts w:ascii="Arial" w:hAnsi="Arial" w:cs="Arial"/>
          <w:sz w:val="24"/>
          <w:szCs w:val="22"/>
          <w:lang w:val="fr-FR"/>
        </w:rPr>
        <w:t xml:space="preserve"> </w:t>
      </w:r>
      <w:r w:rsidR="00691249" w:rsidRPr="00BE241A">
        <w:rPr>
          <w:rFonts w:ascii="Arial" w:hAnsi="Arial" w:cs="Arial"/>
          <w:sz w:val="22"/>
          <w:szCs w:val="22"/>
          <w:lang w:val="fr-FR"/>
        </w:rPr>
        <w:t>UNEP/CMS/</w:t>
      </w:r>
      <w:r w:rsidR="001915FA" w:rsidRPr="00BE241A">
        <w:rPr>
          <w:rFonts w:ascii="Arial" w:hAnsi="Arial" w:cs="Arial"/>
          <w:sz w:val="22"/>
          <w:szCs w:val="22"/>
          <w:lang w:val="fr-FR"/>
        </w:rPr>
        <w:t xml:space="preserve">COP12/Doc.24.1.2 Conservation </w:t>
      </w:r>
      <w:r w:rsidRPr="00BE241A">
        <w:rPr>
          <w:rFonts w:ascii="Arial" w:hAnsi="Arial" w:cs="Arial"/>
          <w:sz w:val="22"/>
          <w:szCs w:val="22"/>
          <w:lang w:val="fr-FR"/>
        </w:rPr>
        <w:t>des oiseaux terrestres migrateurs dans la région d’Afrique-Eurasie</w:t>
      </w:r>
      <w:r w:rsidR="001915FA" w:rsidRPr="00BE241A">
        <w:rPr>
          <w:rFonts w:ascii="Arial" w:hAnsi="Arial" w:cs="Arial"/>
          <w:sz w:val="22"/>
          <w:szCs w:val="22"/>
          <w:lang w:val="fr-FR"/>
        </w:rPr>
        <w:t xml:space="preserve"> </w:t>
      </w:r>
      <w:r w:rsidRPr="00BE241A">
        <w:rPr>
          <w:rFonts w:ascii="Arial" w:hAnsi="Arial" w:cs="Arial"/>
          <w:sz w:val="22"/>
          <w:szCs w:val="22"/>
          <w:lang w:val="fr-FR"/>
        </w:rPr>
        <w:t xml:space="preserve">(en particulier par rapport à une utilisation durable des terres en Afrique), afin de s’assurer que les besoins des vautours sont pris en charge </w:t>
      </w:r>
      <w:r w:rsidR="004A2B3D">
        <w:rPr>
          <w:rFonts w:ascii="Arial" w:hAnsi="Arial" w:cs="Arial"/>
          <w:sz w:val="22"/>
          <w:szCs w:val="22"/>
          <w:lang w:val="fr-FR"/>
        </w:rPr>
        <w:t>lors de</w:t>
      </w:r>
      <w:r w:rsidRPr="00BE241A">
        <w:rPr>
          <w:rFonts w:ascii="Arial" w:hAnsi="Arial" w:cs="Arial"/>
          <w:sz w:val="22"/>
          <w:szCs w:val="22"/>
          <w:lang w:val="fr-FR"/>
        </w:rPr>
        <w:t xml:space="preserve"> l’élaboration d’un </w:t>
      </w:r>
      <w:r w:rsidR="001915FA" w:rsidRPr="00BE241A">
        <w:rPr>
          <w:rFonts w:ascii="Arial" w:hAnsi="Arial" w:cs="Arial"/>
          <w:sz w:val="22"/>
          <w:szCs w:val="22"/>
          <w:lang w:val="fr-FR"/>
        </w:rPr>
        <w:t>plan</w:t>
      </w:r>
      <w:r w:rsidR="00EA7C11" w:rsidRPr="00BE241A">
        <w:rPr>
          <w:rFonts w:ascii="Arial" w:hAnsi="Arial" w:cs="Arial"/>
          <w:sz w:val="22"/>
          <w:szCs w:val="22"/>
          <w:lang w:val="fr-FR"/>
        </w:rPr>
        <w:t xml:space="preserve"> (</w:t>
      </w:r>
      <w:r>
        <w:rPr>
          <w:rFonts w:ascii="Arial" w:hAnsi="Arial" w:cs="Arial"/>
          <w:sz w:val="22"/>
          <w:szCs w:val="22"/>
          <w:lang w:val="fr-FR"/>
        </w:rPr>
        <w:t>à soumettre à l’</w:t>
      </w:r>
      <w:r w:rsidR="001915FA" w:rsidRPr="00BE241A">
        <w:rPr>
          <w:rFonts w:ascii="Arial" w:hAnsi="Arial" w:cs="Arial"/>
          <w:sz w:val="22"/>
          <w:szCs w:val="22"/>
          <w:lang w:val="fr-FR"/>
        </w:rPr>
        <w:t xml:space="preserve">adoption </w:t>
      </w:r>
      <w:r>
        <w:rPr>
          <w:rFonts w:ascii="Arial" w:hAnsi="Arial" w:cs="Arial"/>
          <w:sz w:val="22"/>
          <w:szCs w:val="22"/>
          <w:lang w:val="fr-FR"/>
        </w:rPr>
        <w:t>à la</w:t>
      </w:r>
      <w:r w:rsidR="001915FA" w:rsidRPr="00BE241A">
        <w:rPr>
          <w:rFonts w:ascii="Arial" w:hAnsi="Arial" w:cs="Arial"/>
          <w:sz w:val="22"/>
          <w:szCs w:val="22"/>
          <w:lang w:val="fr-FR"/>
        </w:rPr>
        <w:t xml:space="preserve"> COP13 </w:t>
      </w:r>
      <w:r>
        <w:rPr>
          <w:rFonts w:ascii="Arial" w:hAnsi="Arial" w:cs="Arial"/>
          <w:sz w:val="22"/>
          <w:szCs w:val="22"/>
          <w:lang w:val="fr-FR"/>
        </w:rPr>
        <w:t>de la CMS e</w:t>
      </w:r>
      <w:r w:rsidR="001915FA" w:rsidRPr="00BE241A">
        <w:rPr>
          <w:rFonts w:ascii="Arial" w:hAnsi="Arial" w:cs="Arial"/>
          <w:sz w:val="22"/>
          <w:szCs w:val="22"/>
          <w:lang w:val="fr-FR"/>
        </w:rPr>
        <w:t>n 2020</w:t>
      </w:r>
      <w:r w:rsidR="00CD30D3" w:rsidRPr="00BE241A">
        <w:rPr>
          <w:rFonts w:ascii="Arial" w:hAnsi="Arial" w:cs="Arial"/>
          <w:sz w:val="22"/>
          <w:szCs w:val="22"/>
          <w:lang w:val="fr-FR"/>
        </w:rPr>
        <w:t>)</w:t>
      </w:r>
      <w:r w:rsidR="001915FA" w:rsidRPr="00BE241A">
        <w:rPr>
          <w:rFonts w:ascii="Arial" w:hAnsi="Arial" w:cs="Arial"/>
          <w:sz w:val="22"/>
          <w:szCs w:val="22"/>
          <w:lang w:val="fr-FR"/>
        </w:rPr>
        <w:t xml:space="preserve"> </w:t>
      </w:r>
      <w:r>
        <w:rPr>
          <w:rFonts w:ascii="Arial" w:hAnsi="Arial" w:cs="Arial"/>
          <w:sz w:val="22"/>
          <w:szCs w:val="22"/>
          <w:lang w:val="fr-FR"/>
        </w:rPr>
        <w:t>sur l’</w:t>
      </w:r>
      <w:r w:rsidR="001915FA" w:rsidRPr="00BE241A">
        <w:rPr>
          <w:rFonts w:ascii="Arial" w:hAnsi="Arial" w:cs="Arial"/>
          <w:sz w:val="22"/>
          <w:szCs w:val="22"/>
          <w:lang w:val="fr-FR"/>
        </w:rPr>
        <w:t>int</w:t>
      </w:r>
      <w:r>
        <w:rPr>
          <w:rFonts w:ascii="Arial" w:hAnsi="Arial" w:cs="Arial"/>
          <w:sz w:val="22"/>
          <w:szCs w:val="22"/>
          <w:lang w:val="fr-FR"/>
        </w:rPr>
        <w:t>é</w:t>
      </w:r>
      <w:r w:rsidR="001915FA" w:rsidRPr="00BE241A">
        <w:rPr>
          <w:rFonts w:ascii="Arial" w:hAnsi="Arial" w:cs="Arial"/>
          <w:sz w:val="22"/>
          <w:szCs w:val="22"/>
          <w:lang w:val="fr-FR"/>
        </w:rPr>
        <w:t xml:space="preserve">gration </w:t>
      </w:r>
      <w:r>
        <w:rPr>
          <w:rFonts w:ascii="Arial" w:hAnsi="Arial" w:cs="Arial"/>
          <w:sz w:val="22"/>
          <w:szCs w:val="22"/>
          <w:lang w:val="fr-FR"/>
        </w:rPr>
        <w:t>des exigences en matière de biodiversité, comme indiqué par les oiseaux sauvages, dans les objectifs de neutralité en matière de</w:t>
      </w:r>
      <w:r w:rsidR="001915FA" w:rsidRPr="00BE241A">
        <w:rPr>
          <w:rFonts w:ascii="Arial" w:hAnsi="Arial" w:cs="Arial"/>
          <w:sz w:val="22"/>
          <w:szCs w:val="22"/>
          <w:lang w:val="fr-FR"/>
        </w:rPr>
        <w:t xml:space="preserve"> d</w:t>
      </w:r>
      <w:r>
        <w:rPr>
          <w:rFonts w:ascii="Arial" w:hAnsi="Arial" w:cs="Arial"/>
          <w:sz w:val="22"/>
          <w:szCs w:val="22"/>
          <w:lang w:val="fr-FR"/>
        </w:rPr>
        <w:t>é</w:t>
      </w:r>
      <w:r w:rsidR="001915FA" w:rsidRPr="00BE241A">
        <w:rPr>
          <w:rFonts w:ascii="Arial" w:hAnsi="Arial" w:cs="Arial"/>
          <w:sz w:val="22"/>
          <w:szCs w:val="22"/>
          <w:lang w:val="fr-FR"/>
        </w:rPr>
        <w:t xml:space="preserve">gradation </w:t>
      </w:r>
      <w:r>
        <w:rPr>
          <w:rFonts w:ascii="Arial" w:hAnsi="Arial" w:cs="Arial"/>
          <w:sz w:val="22"/>
          <w:szCs w:val="22"/>
          <w:lang w:val="fr-FR"/>
        </w:rPr>
        <w:t>des terres au niveau national, en ciblant particulièrement l’Afrique de l’Ouest (pays du</w:t>
      </w:r>
      <w:r w:rsidR="001915FA" w:rsidRPr="00BE241A">
        <w:rPr>
          <w:rFonts w:ascii="Arial" w:hAnsi="Arial" w:cs="Arial"/>
          <w:sz w:val="22"/>
          <w:szCs w:val="22"/>
          <w:lang w:val="fr-FR"/>
        </w:rPr>
        <w:t xml:space="preserve"> Sahel </w:t>
      </w:r>
      <w:r>
        <w:rPr>
          <w:rFonts w:ascii="Arial" w:hAnsi="Arial" w:cs="Arial"/>
          <w:sz w:val="22"/>
          <w:szCs w:val="22"/>
          <w:lang w:val="fr-FR"/>
        </w:rPr>
        <w:t>et de la savane guinéenne</w:t>
      </w:r>
      <w:r w:rsidR="001915FA" w:rsidRPr="00BE241A">
        <w:rPr>
          <w:rFonts w:ascii="Arial" w:hAnsi="Arial" w:cs="Arial"/>
          <w:sz w:val="22"/>
          <w:szCs w:val="22"/>
          <w:lang w:val="fr-FR"/>
        </w:rPr>
        <w:t xml:space="preserve">) </w:t>
      </w:r>
      <w:r>
        <w:rPr>
          <w:rFonts w:ascii="Arial" w:hAnsi="Arial" w:cs="Arial"/>
          <w:sz w:val="22"/>
          <w:szCs w:val="22"/>
          <w:lang w:val="fr-FR"/>
        </w:rPr>
        <w:t>et potentiellement également le nord-ouest de l’Afrique (pays du</w:t>
      </w:r>
      <w:r w:rsidR="001915FA" w:rsidRPr="00BE241A">
        <w:rPr>
          <w:rFonts w:ascii="Arial" w:hAnsi="Arial" w:cs="Arial"/>
          <w:sz w:val="22"/>
          <w:szCs w:val="22"/>
          <w:lang w:val="fr-FR"/>
        </w:rPr>
        <w:t xml:space="preserve"> Maghreb).</w:t>
      </w:r>
    </w:p>
    <w:p w14:paraId="6C29AED8" w14:textId="77777777" w:rsidR="001915FA" w:rsidRPr="00BE241A" w:rsidRDefault="001915FA" w:rsidP="001915FA">
      <w:pPr>
        <w:pStyle w:val="ListParagraph"/>
        <w:ind w:left="714"/>
        <w:jc w:val="both"/>
        <w:rPr>
          <w:rFonts w:ascii="Arial" w:hAnsi="Arial" w:cs="Arial"/>
          <w:sz w:val="22"/>
          <w:szCs w:val="22"/>
          <w:lang w:val="fr-FR"/>
        </w:rPr>
      </w:pPr>
    </w:p>
    <w:p w14:paraId="16258EAE" w14:textId="77777777" w:rsidR="00BC4550" w:rsidRPr="00BE241A" w:rsidRDefault="00BC4550" w:rsidP="007910DD">
      <w:pPr>
        <w:jc w:val="both"/>
        <w:rPr>
          <w:rFonts w:ascii="Arial" w:hAnsi="Arial" w:cs="Arial"/>
          <w:b/>
          <w:i/>
          <w:sz w:val="22"/>
          <w:szCs w:val="22"/>
          <w:lang w:val="fr-FR"/>
        </w:rPr>
      </w:pPr>
    </w:p>
    <w:p w14:paraId="277F2A3A" w14:textId="77777777" w:rsidR="009C3142" w:rsidRDefault="009C3142" w:rsidP="00AE69E6">
      <w:pPr>
        <w:ind w:left="720" w:hanging="720"/>
        <w:jc w:val="both"/>
        <w:rPr>
          <w:rFonts w:ascii="Arial" w:hAnsi="Arial" w:cs="Arial"/>
          <w:b/>
          <w:i/>
          <w:sz w:val="22"/>
          <w:szCs w:val="22"/>
          <w:lang w:val="fr-FR"/>
        </w:rPr>
      </w:pPr>
      <w:r>
        <w:rPr>
          <w:rFonts w:ascii="Arial" w:hAnsi="Arial" w:cs="Arial"/>
          <w:b/>
          <w:i/>
          <w:sz w:val="22"/>
          <w:szCs w:val="22"/>
          <w:lang w:val="fr-FR"/>
        </w:rPr>
        <w:t xml:space="preserve">À </w:t>
      </w:r>
      <w:r w:rsidRPr="0011068F">
        <w:rPr>
          <w:rFonts w:ascii="Arial" w:hAnsi="Arial" w:cs="Arial"/>
          <w:b/>
          <w:i/>
          <w:sz w:val="22"/>
          <w:szCs w:val="22"/>
          <w:lang w:val="fr-FR"/>
        </w:rPr>
        <w:t xml:space="preserve">l’attention </w:t>
      </w:r>
      <w:r>
        <w:rPr>
          <w:rFonts w:ascii="Arial" w:hAnsi="Arial" w:cs="Arial"/>
          <w:b/>
          <w:i/>
          <w:sz w:val="22"/>
          <w:szCs w:val="22"/>
          <w:lang w:val="fr-FR"/>
        </w:rPr>
        <w:t xml:space="preserve"> du Conseil scientifique</w:t>
      </w:r>
    </w:p>
    <w:p w14:paraId="5A84CFED" w14:textId="77777777" w:rsidR="009C3142" w:rsidRDefault="009C3142" w:rsidP="00AE69E6">
      <w:pPr>
        <w:ind w:left="720" w:hanging="720"/>
        <w:jc w:val="both"/>
        <w:rPr>
          <w:rFonts w:ascii="Arial" w:hAnsi="Arial" w:cs="Arial"/>
          <w:b/>
          <w:i/>
          <w:sz w:val="22"/>
          <w:szCs w:val="22"/>
          <w:lang w:val="fr-FR"/>
        </w:rPr>
      </w:pPr>
    </w:p>
    <w:p w14:paraId="2140DCA2" w14:textId="6ED69740" w:rsidR="007910DD" w:rsidRPr="009C3142" w:rsidRDefault="007910DD" w:rsidP="00AE69E6">
      <w:pPr>
        <w:ind w:left="720" w:hanging="720"/>
        <w:jc w:val="both"/>
        <w:rPr>
          <w:rFonts w:ascii="Arial" w:hAnsi="Arial" w:cs="Arial"/>
          <w:sz w:val="22"/>
          <w:szCs w:val="22"/>
          <w:lang w:val="fr-FR"/>
        </w:rPr>
      </w:pPr>
      <w:r w:rsidRPr="009C3142">
        <w:rPr>
          <w:rFonts w:ascii="Arial" w:hAnsi="Arial" w:cs="Arial"/>
          <w:sz w:val="22"/>
          <w:szCs w:val="22"/>
          <w:lang w:val="fr-FR"/>
        </w:rPr>
        <w:t>12.</w:t>
      </w:r>
      <w:r w:rsidR="00AE69E6" w:rsidRPr="009C3142">
        <w:rPr>
          <w:rFonts w:ascii="Arial" w:hAnsi="Arial" w:cs="Arial"/>
          <w:sz w:val="22"/>
          <w:szCs w:val="22"/>
          <w:lang w:val="fr-FR"/>
        </w:rPr>
        <w:t>BB</w:t>
      </w:r>
      <w:r w:rsidRPr="009C3142">
        <w:rPr>
          <w:rFonts w:ascii="Arial" w:hAnsi="Arial" w:cs="Arial"/>
          <w:sz w:val="22"/>
          <w:szCs w:val="22"/>
          <w:lang w:val="fr-FR"/>
        </w:rPr>
        <w:tab/>
      </w:r>
      <w:r w:rsidR="009C3142" w:rsidRPr="009C3142">
        <w:rPr>
          <w:rFonts w:ascii="Arial" w:hAnsi="Arial" w:cs="Arial"/>
          <w:sz w:val="22"/>
          <w:szCs w:val="22"/>
          <w:lang w:val="fr-FR"/>
        </w:rPr>
        <w:t>Le Conseil scientifique doit </w:t>
      </w:r>
      <w:r w:rsidRPr="009C3142">
        <w:rPr>
          <w:rFonts w:ascii="Arial" w:hAnsi="Arial" w:cs="Arial"/>
          <w:sz w:val="22"/>
          <w:szCs w:val="22"/>
          <w:lang w:val="fr-FR"/>
        </w:rPr>
        <w:t>:</w:t>
      </w:r>
    </w:p>
    <w:p w14:paraId="505CE5CD" w14:textId="77777777" w:rsidR="007910DD" w:rsidRPr="009C3142" w:rsidRDefault="007910DD" w:rsidP="007910DD">
      <w:pPr>
        <w:ind w:left="720" w:hanging="720"/>
        <w:jc w:val="both"/>
        <w:rPr>
          <w:rFonts w:ascii="Arial" w:hAnsi="Arial" w:cs="Arial"/>
          <w:sz w:val="22"/>
          <w:szCs w:val="22"/>
          <w:lang w:val="fr-FR"/>
        </w:rPr>
      </w:pPr>
    </w:p>
    <w:p w14:paraId="16E8D718" w14:textId="01506117" w:rsidR="007910DD" w:rsidRPr="009C3142" w:rsidRDefault="009C3142" w:rsidP="00AE69E6">
      <w:pPr>
        <w:numPr>
          <w:ilvl w:val="0"/>
          <w:numId w:val="8"/>
        </w:numPr>
        <w:jc w:val="both"/>
        <w:rPr>
          <w:rFonts w:ascii="Arial" w:hAnsi="Arial" w:cs="Arial"/>
          <w:sz w:val="22"/>
          <w:szCs w:val="22"/>
          <w:lang w:val="fr-FR"/>
        </w:rPr>
      </w:pPr>
      <w:r w:rsidRPr="009C3142">
        <w:rPr>
          <w:rFonts w:ascii="Arial" w:hAnsi="Arial" w:cs="Arial"/>
          <w:sz w:val="22"/>
          <w:szCs w:val="22"/>
          <w:lang w:val="fr-FR"/>
        </w:rPr>
        <w:t>Coopérer avec le</w:t>
      </w:r>
      <w:r w:rsidR="00F47126" w:rsidRPr="009C3142">
        <w:rPr>
          <w:rFonts w:ascii="Arial" w:hAnsi="Arial" w:cs="Arial"/>
          <w:sz w:val="22"/>
          <w:szCs w:val="22"/>
          <w:lang w:val="fr-FR"/>
        </w:rPr>
        <w:t xml:space="preserve"> Group</w:t>
      </w:r>
      <w:r w:rsidRPr="009C3142">
        <w:rPr>
          <w:rFonts w:ascii="Arial" w:hAnsi="Arial" w:cs="Arial"/>
          <w:sz w:val="22"/>
          <w:szCs w:val="22"/>
          <w:lang w:val="fr-FR"/>
        </w:rPr>
        <w:t>e de travail sur les vautours et le</w:t>
      </w:r>
      <w:r w:rsidR="00F47126" w:rsidRPr="009C3142">
        <w:rPr>
          <w:rFonts w:ascii="Arial" w:hAnsi="Arial" w:cs="Arial"/>
          <w:sz w:val="22"/>
          <w:szCs w:val="22"/>
          <w:lang w:val="fr-FR"/>
        </w:rPr>
        <w:t xml:space="preserve"> Group</w:t>
      </w:r>
      <w:r w:rsidRPr="009C3142">
        <w:rPr>
          <w:rFonts w:ascii="Arial" w:hAnsi="Arial" w:cs="Arial"/>
          <w:sz w:val="22"/>
          <w:szCs w:val="22"/>
          <w:lang w:val="fr-FR"/>
        </w:rPr>
        <w:t>e spécialiste des vautours de l’UICN, par le biais de l’Unité de coordination du MdE Rapaces</w:t>
      </w:r>
      <w:r w:rsidR="00F47126" w:rsidRPr="009C3142">
        <w:rPr>
          <w:rFonts w:ascii="Arial" w:hAnsi="Arial" w:cs="Arial"/>
          <w:sz w:val="22"/>
          <w:szCs w:val="22"/>
          <w:lang w:val="fr-FR"/>
        </w:rPr>
        <w:t xml:space="preserve">, </w:t>
      </w:r>
      <w:r>
        <w:rPr>
          <w:rFonts w:ascii="Arial" w:hAnsi="Arial" w:cs="Arial"/>
          <w:sz w:val="22"/>
          <w:szCs w:val="22"/>
          <w:lang w:val="fr-FR"/>
        </w:rPr>
        <w:t xml:space="preserve">afin de combler les lacunes de connaissances mises en avant dans le </w:t>
      </w:r>
      <w:r w:rsidR="00F47126" w:rsidRPr="009C3142">
        <w:rPr>
          <w:rFonts w:ascii="Arial" w:hAnsi="Arial" w:cs="Arial"/>
          <w:sz w:val="22"/>
          <w:szCs w:val="22"/>
          <w:lang w:val="fr-FR"/>
        </w:rPr>
        <w:t>MsAP</w:t>
      </w:r>
      <w:r>
        <w:rPr>
          <w:rFonts w:ascii="Arial" w:hAnsi="Arial" w:cs="Arial"/>
          <w:sz w:val="22"/>
          <w:szCs w:val="22"/>
          <w:lang w:val="fr-FR"/>
        </w:rPr>
        <w:t xml:space="preserve"> Vautours</w:t>
      </w:r>
      <w:r w:rsidR="00171FF8" w:rsidRPr="009C3142">
        <w:rPr>
          <w:rFonts w:ascii="Arial" w:hAnsi="Arial" w:cs="Arial"/>
          <w:sz w:val="22"/>
          <w:szCs w:val="22"/>
          <w:lang w:val="fr-FR"/>
        </w:rPr>
        <w:t>.</w:t>
      </w:r>
    </w:p>
    <w:p w14:paraId="7D908397" w14:textId="77777777" w:rsidR="007910DD" w:rsidRPr="009C3142" w:rsidRDefault="007910DD" w:rsidP="007910DD">
      <w:pPr>
        <w:jc w:val="both"/>
        <w:rPr>
          <w:rFonts w:ascii="Arial" w:hAnsi="Arial" w:cs="Arial"/>
          <w:i/>
          <w:sz w:val="22"/>
          <w:szCs w:val="22"/>
          <w:lang w:val="fr-FR"/>
        </w:rPr>
      </w:pPr>
    </w:p>
    <w:p w14:paraId="2C1529D3" w14:textId="19F948B9" w:rsidR="007910DD" w:rsidRPr="00D77A1F" w:rsidRDefault="00156A66" w:rsidP="007910DD">
      <w:pPr>
        <w:jc w:val="both"/>
        <w:rPr>
          <w:rFonts w:ascii="Arial" w:hAnsi="Arial" w:cs="Arial"/>
          <w:b/>
          <w:i/>
          <w:sz w:val="22"/>
          <w:szCs w:val="22"/>
          <w:lang w:val="fr-FR"/>
        </w:rPr>
      </w:pPr>
      <w:r>
        <w:rPr>
          <w:rFonts w:ascii="Arial" w:hAnsi="Arial" w:cs="Arial"/>
          <w:b/>
          <w:i/>
          <w:sz w:val="22"/>
          <w:szCs w:val="22"/>
          <w:lang w:val="fr-FR"/>
        </w:rPr>
        <w:t xml:space="preserve">À </w:t>
      </w:r>
      <w:r w:rsidRPr="0011068F">
        <w:rPr>
          <w:rFonts w:ascii="Arial" w:hAnsi="Arial" w:cs="Arial"/>
          <w:b/>
          <w:i/>
          <w:sz w:val="22"/>
          <w:szCs w:val="22"/>
          <w:lang w:val="fr-FR"/>
        </w:rPr>
        <w:t xml:space="preserve">l’attention </w:t>
      </w:r>
      <w:r>
        <w:rPr>
          <w:rFonts w:ascii="Arial" w:hAnsi="Arial" w:cs="Arial"/>
          <w:b/>
          <w:i/>
          <w:sz w:val="22"/>
          <w:szCs w:val="22"/>
          <w:lang w:val="fr-FR"/>
        </w:rPr>
        <w:t xml:space="preserve">du </w:t>
      </w:r>
      <w:r w:rsidR="007910DD" w:rsidRPr="00D77A1F">
        <w:rPr>
          <w:rFonts w:ascii="Arial" w:hAnsi="Arial" w:cs="Arial"/>
          <w:b/>
          <w:i/>
          <w:sz w:val="22"/>
          <w:szCs w:val="22"/>
          <w:lang w:val="fr-FR"/>
        </w:rPr>
        <w:t>Secr</w:t>
      </w:r>
      <w:r w:rsidRPr="00D77A1F">
        <w:rPr>
          <w:rFonts w:ascii="Arial" w:hAnsi="Arial" w:cs="Arial"/>
          <w:b/>
          <w:i/>
          <w:sz w:val="22"/>
          <w:szCs w:val="22"/>
          <w:lang w:val="fr-FR"/>
        </w:rPr>
        <w:t>é</w:t>
      </w:r>
      <w:r w:rsidR="007910DD" w:rsidRPr="00D77A1F">
        <w:rPr>
          <w:rFonts w:ascii="Arial" w:hAnsi="Arial" w:cs="Arial"/>
          <w:b/>
          <w:i/>
          <w:sz w:val="22"/>
          <w:szCs w:val="22"/>
          <w:lang w:val="fr-FR"/>
        </w:rPr>
        <w:t>tariat</w:t>
      </w:r>
    </w:p>
    <w:p w14:paraId="42F241C5" w14:textId="77777777" w:rsidR="007910DD" w:rsidRPr="00D77A1F" w:rsidRDefault="007910DD" w:rsidP="007910DD">
      <w:pPr>
        <w:jc w:val="both"/>
        <w:rPr>
          <w:rFonts w:ascii="Arial" w:hAnsi="Arial" w:cs="Arial"/>
          <w:sz w:val="22"/>
          <w:szCs w:val="22"/>
          <w:lang w:val="fr-FR"/>
        </w:rPr>
      </w:pPr>
    </w:p>
    <w:p w14:paraId="62D1EC4B" w14:textId="4F4D410B" w:rsidR="007910DD" w:rsidRPr="00D77A1F" w:rsidRDefault="007910DD" w:rsidP="00AE69E6">
      <w:pPr>
        <w:ind w:left="720" w:hanging="720"/>
        <w:jc w:val="both"/>
        <w:rPr>
          <w:rFonts w:ascii="Arial" w:hAnsi="Arial" w:cs="Arial"/>
          <w:iCs/>
          <w:sz w:val="22"/>
          <w:szCs w:val="22"/>
          <w:lang w:val="fr-FR"/>
        </w:rPr>
      </w:pPr>
      <w:r w:rsidRPr="00D77A1F">
        <w:rPr>
          <w:rFonts w:ascii="Arial" w:hAnsi="Arial" w:cs="Arial"/>
          <w:sz w:val="22"/>
          <w:szCs w:val="22"/>
          <w:lang w:val="fr-FR"/>
        </w:rPr>
        <w:t>12.</w:t>
      </w:r>
      <w:r w:rsidR="00AE69E6" w:rsidRPr="00D77A1F">
        <w:rPr>
          <w:rFonts w:ascii="Arial" w:hAnsi="Arial" w:cs="Arial"/>
          <w:sz w:val="22"/>
          <w:szCs w:val="22"/>
          <w:lang w:val="fr-FR"/>
        </w:rPr>
        <w:t>CC</w:t>
      </w:r>
      <w:r w:rsidRPr="00D77A1F">
        <w:rPr>
          <w:rFonts w:ascii="Arial" w:hAnsi="Arial" w:cs="Arial"/>
          <w:sz w:val="22"/>
          <w:szCs w:val="22"/>
          <w:lang w:val="fr-FR"/>
        </w:rPr>
        <w:tab/>
      </w:r>
      <w:r w:rsidR="002B4182" w:rsidRPr="00D77A1F">
        <w:rPr>
          <w:rFonts w:ascii="Arial" w:hAnsi="Arial" w:cs="Arial"/>
          <w:sz w:val="22"/>
          <w:szCs w:val="22"/>
          <w:lang w:val="fr-FR"/>
        </w:rPr>
        <w:t>Le Secré</w:t>
      </w:r>
      <w:r w:rsidRPr="00D77A1F">
        <w:rPr>
          <w:rFonts w:ascii="Arial" w:hAnsi="Arial" w:cs="Arial"/>
          <w:sz w:val="22"/>
          <w:szCs w:val="22"/>
          <w:lang w:val="fr-FR"/>
        </w:rPr>
        <w:t xml:space="preserve">tariat </w:t>
      </w:r>
      <w:r w:rsidR="002B4182" w:rsidRPr="00D77A1F">
        <w:rPr>
          <w:rFonts w:ascii="Arial" w:hAnsi="Arial" w:cs="Arial"/>
          <w:sz w:val="22"/>
          <w:szCs w:val="22"/>
          <w:lang w:val="fr-FR"/>
        </w:rPr>
        <w:t>doit </w:t>
      </w:r>
      <w:r w:rsidR="00EE663F" w:rsidRPr="00D77A1F">
        <w:rPr>
          <w:rFonts w:ascii="Arial" w:hAnsi="Arial" w:cs="Arial"/>
          <w:sz w:val="22"/>
          <w:szCs w:val="22"/>
          <w:lang w:val="fr-FR"/>
        </w:rPr>
        <w:t>:</w:t>
      </w:r>
    </w:p>
    <w:p w14:paraId="2A62EF43" w14:textId="77777777" w:rsidR="007910DD" w:rsidRPr="00D77A1F" w:rsidRDefault="007910DD" w:rsidP="007910DD">
      <w:pPr>
        <w:ind w:left="720" w:hanging="720"/>
        <w:jc w:val="both"/>
        <w:rPr>
          <w:rFonts w:ascii="Arial" w:hAnsi="Arial" w:cs="Arial"/>
          <w:iCs/>
          <w:sz w:val="22"/>
          <w:szCs w:val="22"/>
          <w:lang w:val="fr-FR"/>
        </w:rPr>
      </w:pPr>
    </w:p>
    <w:p w14:paraId="3081940A" w14:textId="52FDC5B7" w:rsidR="007910DD" w:rsidRPr="00D77A1F" w:rsidRDefault="00D77A1F" w:rsidP="00EE663F">
      <w:pPr>
        <w:numPr>
          <w:ilvl w:val="0"/>
          <w:numId w:val="9"/>
        </w:numPr>
        <w:jc w:val="both"/>
        <w:rPr>
          <w:rFonts w:ascii="Arial" w:hAnsi="Arial" w:cs="Arial"/>
          <w:sz w:val="22"/>
          <w:szCs w:val="22"/>
          <w:lang w:val="fr-FR"/>
        </w:rPr>
      </w:pPr>
      <w:r w:rsidRPr="00D77A1F">
        <w:rPr>
          <w:rFonts w:ascii="Arial" w:hAnsi="Arial" w:cs="Arial"/>
          <w:sz w:val="22"/>
          <w:szCs w:val="22"/>
          <w:lang w:val="fr-FR"/>
        </w:rPr>
        <w:t>Transmettre cette Ré</w:t>
      </w:r>
      <w:r w:rsidR="00EE663F" w:rsidRPr="00D77A1F">
        <w:rPr>
          <w:rFonts w:ascii="Arial" w:hAnsi="Arial" w:cs="Arial"/>
          <w:sz w:val="22"/>
          <w:szCs w:val="22"/>
          <w:lang w:val="fr-FR"/>
        </w:rPr>
        <w:t xml:space="preserve">solution </w:t>
      </w:r>
      <w:r w:rsidRPr="00D77A1F">
        <w:rPr>
          <w:rFonts w:ascii="Arial" w:hAnsi="Arial" w:cs="Arial"/>
          <w:sz w:val="22"/>
          <w:szCs w:val="22"/>
          <w:lang w:val="fr-FR"/>
        </w:rPr>
        <w:t>aux</w:t>
      </w:r>
      <w:r w:rsidR="00EE663F" w:rsidRPr="00D77A1F">
        <w:rPr>
          <w:rFonts w:ascii="Arial" w:hAnsi="Arial" w:cs="Arial"/>
          <w:sz w:val="22"/>
          <w:szCs w:val="22"/>
          <w:lang w:val="fr-FR"/>
        </w:rPr>
        <w:t xml:space="preserve"> secr</w:t>
      </w:r>
      <w:r w:rsidRPr="00D77A1F">
        <w:rPr>
          <w:rFonts w:ascii="Arial" w:hAnsi="Arial" w:cs="Arial"/>
          <w:sz w:val="22"/>
          <w:szCs w:val="22"/>
          <w:lang w:val="fr-FR"/>
        </w:rPr>
        <w:t>é</w:t>
      </w:r>
      <w:r w:rsidR="00EE663F" w:rsidRPr="00D77A1F">
        <w:rPr>
          <w:rFonts w:ascii="Arial" w:hAnsi="Arial" w:cs="Arial"/>
          <w:sz w:val="22"/>
          <w:szCs w:val="22"/>
          <w:lang w:val="fr-FR"/>
        </w:rPr>
        <w:t xml:space="preserve">tariats </w:t>
      </w:r>
      <w:r w:rsidRPr="00D77A1F">
        <w:rPr>
          <w:rFonts w:ascii="Arial" w:hAnsi="Arial" w:cs="Arial"/>
          <w:sz w:val="22"/>
          <w:szCs w:val="22"/>
          <w:lang w:val="fr-FR"/>
        </w:rPr>
        <w:t>d’autres organisations multilatérales sur l’environnement, en particulier l’ONU</w:t>
      </w:r>
      <w:r w:rsidR="00EE663F" w:rsidRPr="00D77A1F">
        <w:rPr>
          <w:rFonts w:ascii="Arial" w:hAnsi="Arial" w:cs="Arial"/>
          <w:sz w:val="22"/>
          <w:szCs w:val="22"/>
          <w:lang w:val="fr-FR"/>
        </w:rPr>
        <w:t xml:space="preserve"> Environ</w:t>
      </w:r>
      <w:r>
        <w:rPr>
          <w:rFonts w:ascii="Arial" w:hAnsi="Arial" w:cs="Arial"/>
          <w:sz w:val="22"/>
          <w:szCs w:val="22"/>
          <w:lang w:val="fr-FR"/>
        </w:rPr>
        <w:t>ne</w:t>
      </w:r>
      <w:r w:rsidR="00EE663F" w:rsidRPr="00D77A1F">
        <w:rPr>
          <w:rFonts w:ascii="Arial" w:hAnsi="Arial" w:cs="Arial"/>
          <w:sz w:val="22"/>
          <w:szCs w:val="22"/>
          <w:lang w:val="fr-FR"/>
        </w:rPr>
        <w:t xml:space="preserve">ment, </w:t>
      </w:r>
      <w:r>
        <w:rPr>
          <w:rFonts w:ascii="Arial" w:hAnsi="Arial" w:cs="Arial"/>
          <w:sz w:val="22"/>
          <w:szCs w:val="22"/>
          <w:lang w:val="fr-FR"/>
        </w:rPr>
        <w:t>la CDB</w:t>
      </w:r>
      <w:r w:rsidR="00EE663F" w:rsidRPr="00D77A1F">
        <w:rPr>
          <w:rFonts w:ascii="Arial" w:hAnsi="Arial" w:cs="Arial"/>
          <w:sz w:val="22"/>
          <w:szCs w:val="22"/>
          <w:lang w:val="fr-FR"/>
        </w:rPr>
        <w:t xml:space="preserve">, </w:t>
      </w:r>
      <w:r>
        <w:rPr>
          <w:rFonts w:ascii="Arial" w:hAnsi="Arial" w:cs="Arial"/>
          <w:sz w:val="22"/>
          <w:szCs w:val="22"/>
          <w:lang w:val="fr-FR"/>
        </w:rPr>
        <w:t>la</w:t>
      </w:r>
      <w:r w:rsidRPr="00D77A1F">
        <w:rPr>
          <w:rFonts w:ascii="Arial" w:hAnsi="Arial" w:cs="Arial"/>
          <w:lang w:val="fr-FR"/>
        </w:rPr>
        <w:t xml:space="preserve"> </w:t>
      </w:r>
      <w:r w:rsidRPr="00D77A1F">
        <w:rPr>
          <w:rFonts w:ascii="Arial" w:hAnsi="Arial" w:cs="Arial"/>
          <w:sz w:val="22"/>
          <w:lang w:val="fr-FR"/>
        </w:rPr>
        <w:t>Convention sur le commerce international des espèces de faune et de flore sauvages menacées d'extinction</w:t>
      </w:r>
      <w:r w:rsidR="004F6383" w:rsidRPr="00D77A1F">
        <w:rPr>
          <w:rFonts w:ascii="Arial" w:hAnsi="Arial" w:cs="Arial"/>
          <w:sz w:val="24"/>
          <w:szCs w:val="22"/>
          <w:lang w:val="fr-FR"/>
        </w:rPr>
        <w:t xml:space="preserve"> </w:t>
      </w:r>
      <w:r w:rsidR="004F6383" w:rsidRPr="00D77A1F">
        <w:rPr>
          <w:rFonts w:ascii="Arial" w:hAnsi="Arial" w:cs="Arial"/>
          <w:sz w:val="22"/>
          <w:szCs w:val="22"/>
          <w:lang w:val="fr-FR"/>
        </w:rPr>
        <w:t>(</w:t>
      </w:r>
      <w:r w:rsidR="00EE663F" w:rsidRPr="00D77A1F">
        <w:rPr>
          <w:rFonts w:ascii="Arial" w:hAnsi="Arial" w:cs="Arial"/>
          <w:sz w:val="22"/>
          <w:szCs w:val="22"/>
          <w:lang w:val="fr-FR"/>
        </w:rPr>
        <w:t>CITES</w:t>
      </w:r>
      <w:r w:rsidR="004F6383" w:rsidRPr="00D77A1F">
        <w:rPr>
          <w:rFonts w:ascii="Arial" w:hAnsi="Arial" w:cs="Arial"/>
          <w:sz w:val="22"/>
          <w:szCs w:val="22"/>
          <w:lang w:val="fr-FR"/>
        </w:rPr>
        <w:t>)</w:t>
      </w:r>
      <w:r w:rsidR="00EE663F" w:rsidRPr="00D77A1F">
        <w:rPr>
          <w:rFonts w:ascii="Arial" w:hAnsi="Arial" w:cs="Arial"/>
          <w:sz w:val="22"/>
          <w:szCs w:val="22"/>
          <w:lang w:val="fr-FR"/>
        </w:rPr>
        <w:t xml:space="preserve"> </w:t>
      </w:r>
      <w:r>
        <w:rPr>
          <w:rFonts w:ascii="Arial" w:hAnsi="Arial" w:cs="Arial"/>
          <w:sz w:val="22"/>
          <w:szCs w:val="22"/>
          <w:lang w:val="fr-FR"/>
        </w:rPr>
        <w:t>et la</w:t>
      </w:r>
      <w:r w:rsidRPr="00D77A1F">
        <w:rPr>
          <w:rFonts w:ascii="Arial" w:hAnsi="Arial" w:cs="Arial"/>
          <w:bCs/>
          <w:lang w:val="fr-FR"/>
        </w:rPr>
        <w:t xml:space="preserve"> </w:t>
      </w:r>
      <w:r w:rsidRPr="00D77A1F">
        <w:rPr>
          <w:rFonts w:ascii="Arial" w:hAnsi="Arial" w:cs="Arial"/>
          <w:bCs/>
          <w:sz w:val="22"/>
          <w:lang w:val="fr-FR"/>
        </w:rPr>
        <w:t>Plateforme intergouvernementale scientifique et politique sur la biodiversité</w:t>
      </w:r>
      <w:r>
        <w:rPr>
          <w:rFonts w:ascii="Arial" w:hAnsi="Arial" w:cs="Arial"/>
          <w:bCs/>
          <w:sz w:val="22"/>
          <w:lang w:val="fr-FR"/>
        </w:rPr>
        <w:t xml:space="preserve"> et les services écosystémiques </w:t>
      </w:r>
      <w:r w:rsidR="004F6383" w:rsidRPr="00D77A1F">
        <w:rPr>
          <w:rFonts w:ascii="Arial" w:hAnsi="Arial" w:cs="Arial"/>
          <w:sz w:val="22"/>
          <w:szCs w:val="22"/>
          <w:lang w:val="fr-FR"/>
        </w:rPr>
        <w:t>(</w:t>
      </w:r>
      <w:r w:rsidR="00EE663F" w:rsidRPr="00D77A1F">
        <w:rPr>
          <w:rFonts w:ascii="Arial" w:hAnsi="Arial" w:cs="Arial"/>
          <w:sz w:val="22"/>
          <w:szCs w:val="22"/>
          <w:lang w:val="fr-FR"/>
        </w:rPr>
        <w:t>IPBES</w:t>
      </w:r>
      <w:r w:rsidR="004F6383" w:rsidRPr="00D77A1F">
        <w:rPr>
          <w:rFonts w:ascii="Arial" w:hAnsi="Arial" w:cs="Arial"/>
          <w:sz w:val="22"/>
          <w:szCs w:val="22"/>
          <w:lang w:val="fr-FR"/>
        </w:rPr>
        <w:t>)</w:t>
      </w:r>
      <w:r w:rsidR="00EE663F" w:rsidRPr="00D77A1F">
        <w:rPr>
          <w:rFonts w:ascii="Arial" w:hAnsi="Arial" w:cs="Arial"/>
          <w:sz w:val="22"/>
          <w:szCs w:val="22"/>
          <w:lang w:val="fr-FR"/>
        </w:rPr>
        <w:t xml:space="preserve">, </w:t>
      </w:r>
      <w:r>
        <w:rPr>
          <w:rFonts w:ascii="Arial" w:hAnsi="Arial" w:cs="Arial"/>
          <w:sz w:val="22"/>
          <w:szCs w:val="22"/>
          <w:lang w:val="fr-FR"/>
        </w:rPr>
        <w:t>pour chercher à obtenir leur soutien</w:t>
      </w:r>
      <w:r w:rsidR="00EE663F" w:rsidRPr="00D77A1F">
        <w:rPr>
          <w:rFonts w:ascii="Arial" w:hAnsi="Arial" w:cs="Arial"/>
          <w:sz w:val="22"/>
          <w:szCs w:val="22"/>
          <w:lang w:val="fr-FR"/>
        </w:rPr>
        <w:t>,</w:t>
      </w:r>
      <w:r>
        <w:rPr>
          <w:rFonts w:ascii="Arial" w:hAnsi="Arial" w:cs="Arial"/>
          <w:sz w:val="22"/>
          <w:szCs w:val="22"/>
          <w:lang w:val="fr-FR"/>
        </w:rPr>
        <w:t xml:space="preserve"> leur contribution</w:t>
      </w:r>
      <w:r w:rsidR="00EE663F" w:rsidRPr="00D77A1F">
        <w:rPr>
          <w:rFonts w:ascii="Arial" w:hAnsi="Arial" w:cs="Arial"/>
          <w:sz w:val="22"/>
          <w:szCs w:val="22"/>
          <w:lang w:val="fr-FR"/>
        </w:rPr>
        <w:t>,</w:t>
      </w:r>
      <w:r>
        <w:rPr>
          <w:rFonts w:ascii="Arial" w:hAnsi="Arial" w:cs="Arial"/>
          <w:sz w:val="22"/>
          <w:szCs w:val="22"/>
          <w:lang w:val="fr-FR"/>
        </w:rPr>
        <w:t xml:space="preserve"> leur coopé</w:t>
      </w:r>
      <w:r w:rsidR="00EE663F" w:rsidRPr="00D77A1F">
        <w:rPr>
          <w:rFonts w:ascii="Arial" w:hAnsi="Arial" w:cs="Arial"/>
          <w:sz w:val="22"/>
          <w:szCs w:val="22"/>
          <w:lang w:val="fr-FR"/>
        </w:rPr>
        <w:t xml:space="preserve">ration </w:t>
      </w:r>
      <w:r>
        <w:rPr>
          <w:rFonts w:ascii="Arial" w:hAnsi="Arial" w:cs="Arial"/>
          <w:sz w:val="22"/>
          <w:szCs w:val="22"/>
          <w:lang w:val="fr-FR"/>
        </w:rPr>
        <w:t>et leur</w:t>
      </w:r>
      <w:r w:rsidR="00EE663F" w:rsidRPr="00D77A1F">
        <w:rPr>
          <w:rFonts w:ascii="Arial" w:hAnsi="Arial" w:cs="Arial"/>
          <w:sz w:val="22"/>
          <w:szCs w:val="22"/>
          <w:lang w:val="fr-FR"/>
        </w:rPr>
        <w:t xml:space="preserve"> collaboration </w:t>
      </w:r>
      <w:r>
        <w:rPr>
          <w:rFonts w:ascii="Arial" w:hAnsi="Arial" w:cs="Arial"/>
          <w:sz w:val="22"/>
          <w:szCs w:val="22"/>
          <w:lang w:val="fr-FR"/>
        </w:rPr>
        <w:t>dans la mise en œuvre du</w:t>
      </w:r>
      <w:r w:rsidR="00EE663F" w:rsidRPr="00D77A1F">
        <w:rPr>
          <w:rFonts w:ascii="Arial" w:hAnsi="Arial" w:cs="Arial"/>
          <w:sz w:val="22"/>
          <w:szCs w:val="22"/>
          <w:lang w:val="fr-FR"/>
        </w:rPr>
        <w:t xml:space="preserve"> MsAP</w:t>
      </w:r>
      <w:r>
        <w:rPr>
          <w:rFonts w:ascii="Arial" w:hAnsi="Arial" w:cs="Arial"/>
          <w:sz w:val="22"/>
          <w:szCs w:val="22"/>
          <w:lang w:val="fr-FR"/>
        </w:rPr>
        <w:t xml:space="preserve"> Vautours</w:t>
      </w:r>
      <w:r w:rsidR="00EE663F" w:rsidRPr="00D77A1F">
        <w:rPr>
          <w:rFonts w:ascii="Arial" w:hAnsi="Arial" w:cs="Arial"/>
          <w:sz w:val="22"/>
          <w:szCs w:val="22"/>
          <w:lang w:val="fr-FR"/>
        </w:rPr>
        <w:t>;</w:t>
      </w:r>
    </w:p>
    <w:p w14:paraId="76190E09" w14:textId="77777777" w:rsidR="007910DD" w:rsidRPr="00D77A1F" w:rsidRDefault="007910DD" w:rsidP="007910DD">
      <w:pPr>
        <w:ind w:left="720"/>
        <w:jc w:val="both"/>
        <w:rPr>
          <w:rFonts w:ascii="Arial" w:hAnsi="Arial" w:cs="Arial"/>
          <w:sz w:val="22"/>
          <w:szCs w:val="22"/>
          <w:lang w:val="fr-FR"/>
        </w:rPr>
      </w:pPr>
    </w:p>
    <w:p w14:paraId="3A3C5745" w14:textId="6ABD8954" w:rsidR="009544C4" w:rsidRPr="00DE5E92" w:rsidRDefault="009544C4" w:rsidP="00AE69E6">
      <w:pPr>
        <w:jc w:val="both"/>
        <w:rPr>
          <w:rFonts w:ascii="Arial" w:hAnsi="Arial" w:cs="Arial"/>
          <w:sz w:val="22"/>
          <w:szCs w:val="22"/>
          <w:lang w:val="fr-FR"/>
        </w:rPr>
      </w:pPr>
      <w:r w:rsidRPr="00DE5E92">
        <w:rPr>
          <w:rFonts w:ascii="Arial" w:hAnsi="Arial" w:cs="Arial"/>
          <w:sz w:val="22"/>
          <w:szCs w:val="22"/>
          <w:lang w:val="fr-FR"/>
        </w:rPr>
        <w:t>12.</w:t>
      </w:r>
      <w:r w:rsidR="00AE69E6" w:rsidRPr="00DE5E92">
        <w:rPr>
          <w:rFonts w:ascii="Arial" w:hAnsi="Arial" w:cs="Arial"/>
          <w:sz w:val="22"/>
          <w:szCs w:val="22"/>
          <w:lang w:val="fr-FR"/>
        </w:rPr>
        <w:t>DD</w:t>
      </w:r>
      <w:r w:rsidRPr="00DE5E92">
        <w:rPr>
          <w:rFonts w:ascii="Arial" w:hAnsi="Arial" w:cs="Arial"/>
          <w:sz w:val="22"/>
          <w:szCs w:val="22"/>
          <w:lang w:val="fr-FR"/>
        </w:rPr>
        <w:t xml:space="preserve"> </w:t>
      </w:r>
      <w:r w:rsidR="00DE5E92" w:rsidRPr="00DE5E92">
        <w:rPr>
          <w:rFonts w:ascii="Arial" w:hAnsi="Arial" w:cs="Arial"/>
          <w:sz w:val="22"/>
          <w:szCs w:val="22"/>
          <w:lang w:val="fr-FR"/>
        </w:rPr>
        <w:t>Le</w:t>
      </w:r>
      <w:r w:rsidRPr="00DE5E92">
        <w:rPr>
          <w:rFonts w:ascii="Arial" w:hAnsi="Arial" w:cs="Arial"/>
          <w:sz w:val="22"/>
          <w:szCs w:val="22"/>
          <w:lang w:val="fr-FR"/>
        </w:rPr>
        <w:t xml:space="preserve"> Secr</w:t>
      </w:r>
      <w:r w:rsidR="00DE5E92" w:rsidRPr="00DE5E92">
        <w:rPr>
          <w:rFonts w:ascii="Arial" w:hAnsi="Arial" w:cs="Arial"/>
          <w:sz w:val="22"/>
          <w:szCs w:val="22"/>
          <w:lang w:val="fr-FR"/>
        </w:rPr>
        <w:t>étariat, par le biais de l’</w:t>
      </w:r>
      <w:r w:rsidRPr="00DE5E92">
        <w:rPr>
          <w:rFonts w:ascii="Arial" w:hAnsi="Arial" w:cs="Arial"/>
          <w:sz w:val="22"/>
          <w:szCs w:val="22"/>
          <w:lang w:val="fr-FR"/>
        </w:rPr>
        <w:t>Unit</w:t>
      </w:r>
      <w:r w:rsidR="00DE5E92">
        <w:rPr>
          <w:rFonts w:ascii="Arial" w:hAnsi="Arial" w:cs="Arial"/>
          <w:sz w:val="22"/>
          <w:szCs w:val="22"/>
          <w:lang w:val="fr-FR"/>
        </w:rPr>
        <w:t>é</w:t>
      </w:r>
      <w:r w:rsidRPr="00DE5E92">
        <w:rPr>
          <w:rFonts w:ascii="Arial" w:hAnsi="Arial" w:cs="Arial"/>
          <w:sz w:val="22"/>
          <w:szCs w:val="22"/>
          <w:lang w:val="fr-FR"/>
        </w:rPr>
        <w:t xml:space="preserve"> </w:t>
      </w:r>
      <w:r w:rsidR="00DE5E92">
        <w:rPr>
          <w:rFonts w:ascii="Arial" w:hAnsi="Arial" w:cs="Arial"/>
          <w:sz w:val="22"/>
          <w:szCs w:val="22"/>
          <w:lang w:val="fr-FR"/>
        </w:rPr>
        <w:t>de coordination du MdE Rapaces, doit </w:t>
      </w:r>
      <w:r w:rsidRPr="00DE5E92">
        <w:rPr>
          <w:rFonts w:ascii="Arial" w:hAnsi="Arial" w:cs="Arial"/>
          <w:sz w:val="22"/>
          <w:szCs w:val="22"/>
          <w:lang w:val="fr-FR"/>
        </w:rPr>
        <w:t>:</w:t>
      </w:r>
    </w:p>
    <w:p w14:paraId="37ECD067" w14:textId="77777777" w:rsidR="00ED6156" w:rsidRPr="00DE5E92" w:rsidRDefault="00ED6156" w:rsidP="00ED6156">
      <w:pPr>
        <w:pStyle w:val="ListParagraph"/>
        <w:rPr>
          <w:rFonts w:ascii="Arial" w:hAnsi="Arial" w:cs="Arial"/>
          <w:sz w:val="22"/>
          <w:szCs w:val="22"/>
          <w:lang w:val="fr-FR"/>
        </w:rPr>
      </w:pPr>
    </w:p>
    <w:p w14:paraId="00FAC92D" w14:textId="50859B4C" w:rsidR="0079075D" w:rsidRPr="0069626B" w:rsidRDefault="00DE5E92" w:rsidP="00876F53">
      <w:pPr>
        <w:numPr>
          <w:ilvl w:val="0"/>
          <w:numId w:val="12"/>
        </w:numPr>
        <w:ind w:left="709" w:right="-367" w:hanging="284"/>
        <w:jc w:val="center"/>
        <w:rPr>
          <w:rFonts w:ascii="Arial" w:hAnsi="Arial" w:cs="Arial"/>
          <w:sz w:val="22"/>
          <w:szCs w:val="22"/>
          <w:lang w:val="fr-FR"/>
        </w:rPr>
      </w:pPr>
      <w:r w:rsidRPr="0069626B">
        <w:rPr>
          <w:rFonts w:ascii="Arial" w:hAnsi="Arial" w:cs="Arial"/>
          <w:sz w:val="22"/>
          <w:szCs w:val="22"/>
          <w:lang w:val="fr-FR"/>
        </w:rPr>
        <w:t>Rendre compte à la prochaine Réunion des signataires du MdE Rapaces de la</w:t>
      </w:r>
      <w:r w:rsidR="00653135" w:rsidRPr="0069626B">
        <w:rPr>
          <w:rFonts w:ascii="Arial" w:hAnsi="Arial" w:cs="Arial"/>
          <w:sz w:val="22"/>
          <w:szCs w:val="22"/>
          <w:lang w:val="fr-FR"/>
        </w:rPr>
        <w:t xml:space="preserve"> CMS </w:t>
      </w:r>
      <w:r w:rsidRPr="0069626B">
        <w:rPr>
          <w:rFonts w:ascii="Arial" w:hAnsi="Arial" w:cs="Arial"/>
          <w:sz w:val="22"/>
          <w:szCs w:val="22"/>
          <w:lang w:val="fr-FR"/>
        </w:rPr>
        <w:t>et aux sessions suivantes du Comité intersessions du Conseil scientifique de la</w:t>
      </w:r>
      <w:r w:rsidR="00F47126" w:rsidRPr="0069626B">
        <w:rPr>
          <w:rFonts w:ascii="Arial" w:hAnsi="Arial" w:cs="Arial"/>
          <w:sz w:val="22"/>
          <w:szCs w:val="22"/>
          <w:lang w:val="fr-FR"/>
        </w:rPr>
        <w:t xml:space="preserve"> CMS</w:t>
      </w:r>
      <w:r w:rsidR="004F6383" w:rsidRPr="0069626B">
        <w:rPr>
          <w:rFonts w:ascii="Arial" w:hAnsi="Arial" w:cs="Arial"/>
          <w:sz w:val="22"/>
          <w:szCs w:val="22"/>
          <w:lang w:val="fr-FR"/>
        </w:rPr>
        <w:t>.</w:t>
      </w:r>
    </w:p>
    <w:sectPr w:rsidR="0079075D" w:rsidRPr="0069626B" w:rsidSect="0052082F">
      <w:headerReference w:type="first" r:id="rId26"/>
      <w:footerReference w:type="first" r:id="rId2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10ECE" w14:textId="77777777" w:rsidR="00AF73E5" w:rsidRDefault="00AF73E5">
      <w:r>
        <w:separator/>
      </w:r>
    </w:p>
  </w:endnote>
  <w:endnote w:type="continuationSeparator" w:id="0">
    <w:p w14:paraId="37AFCF9B" w14:textId="77777777" w:rsidR="00AF73E5" w:rsidRDefault="00AF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FAB5" w14:textId="01254E34" w:rsidR="00AF73E5" w:rsidRPr="00922791" w:rsidRDefault="00AF73E5"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C6C2E">
      <w:rPr>
        <w:rFonts w:ascii="Arial" w:hAnsi="Arial" w:cs="Arial"/>
        <w:noProof/>
        <w:sz w:val="18"/>
        <w:szCs w:val="18"/>
      </w:rPr>
      <w:t>8</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04D7" w14:textId="48D23659" w:rsidR="00AF73E5" w:rsidRPr="00922791" w:rsidRDefault="00AF73E5"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C6C2E">
      <w:rPr>
        <w:rFonts w:ascii="Arial" w:hAnsi="Arial" w:cs="Arial"/>
        <w:noProof/>
        <w:sz w:val="18"/>
        <w:szCs w:val="18"/>
      </w:rPr>
      <w:t>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456" w14:textId="77777777" w:rsidR="00AF73E5" w:rsidRPr="00CD7355" w:rsidRDefault="00AF73E5"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7517523"/>
      <w:docPartObj>
        <w:docPartGallery w:val="Page Numbers (Bottom of Page)"/>
        <w:docPartUnique/>
      </w:docPartObj>
    </w:sdtPr>
    <w:sdtEndPr>
      <w:rPr>
        <w:noProof/>
      </w:rPr>
    </w:sdtEndPr>
    <w:sdtContent>
      <w:p w14:paraId="0A2EF4FD" w14:textId="2C151443" w:rsidR="00AF73E5" w:rsidRPr="00876F53" w:rsidRDefault="00AF73E5">
        <w:pPr>
          <w:pStyle w:val="Footer"/>
          <w:jc w:val="center"/>
          <w:rPr>
            <w:rFonts w:ascii="Arial" w:hAnsi="Arial" w:cs="Arial"/>
            <w:sz w:val="18"/>
            <w:szCs w:val="18"/>
          </w:rPr>
        </w:pPr>
        <w:r w:rsidRPr="00876F53">
          <w:rPr>
            <w:rFonts w:ascii="Arial" w:hAnsi="Arial" w:cs="Arial"/>
            <w:sz w:val="18"/>
            <w:szCs w:val="18"/>
          </w:rPr>
          <w:fldChar w:fldCharType="begin"/>
        </w:r>
        <w:r w:rsidRPr="00876F53">
          <w:rPr>
            <w:rFonts w:ascii="Arial" w:hAnsi="Arial" w:cs="Arial"/>
            <w:sz w:val="18"/>
            <w:szCs w:val="18"/>
          </w:rPr>
          <w:instrText xml:space="preserve"> PAGE   \* MERGEFORMAT </w:instrText>
        </w:r>
        <w:r w:rsidRPr="00876F53">
          <w:rPr>
            <w:rFonts w:ascii="Arial" w:hAnsi="Arial" w:cs="Arial"/>
            <w:sz w:val="18"/>
            <w:szCs w:val="18"/>
          </w:rPr>
          <w:fldChar w:fldCharType="separate"/>
        </w:r>
        <w:r w:rsidR="00FC6C2E">
          <w:rPr>
            <w:rFonts w:ascii="Arial" w:hAnsi="Arial" w:cs="Arial"/>
            <w:noProof/>
            <w:sz w:val="18"/>
            <w:szCs w:val="18"/>
          </w:rPr>
          <w:t>2</w:t>
        </w:r>
        <w:r w:rsidRPr="00876F53">
          <w:rPr>
            <w:rFonts w:ascii="Arial" w:hAnsi="Arial" w:cs="Arial"/>
            <w:noProof/>
            <w:sz w:val="18"/>
            <w:szCs w:val="18"/>
          </w:rPr>
          <w:fldChar w:fldCharType="end"/>
        </w:r>
      </w:p>
    </w:sdtContent>
  </w:sdt>
  <w:p w14:paraId="5713D89D" w14:textId="579CFC50" w:rsidR="00AF73E5" w:rsidRPr="00D605A4" w:rsidRDefault="00AF73E5" w:rsidP="00382B3C">
    <w:pPr>
      <w:pStyle w:val="Footer"/>
      <w:tabs>
        <w:tab w:val="clear" w:pos="8640"/>
        <w:tab w:val="right" w:pos="908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728727"/>
      <w:docPartObj>
        <w:docPartGallery w:val="Page Numbers (Bottom of Page)"/>
        <w:docPartUnique/>
      </w:docPartObj>
    </w:sdtPr>
    <w:sdtEndPr>
      <w:rPr>
        <w:rFonts w:ascii="Arial" w:hAnsi="Arial" w:cs="Arial"/>
        <w:noProof/>
        <w:sz w:val="18"/>
        <w:szCs w:val="18"/>
      </w:rPr>
    </w:sdtEndPr>
    <w:sdtContent>
      <w:p w14:paraId="498DA615" w14:textId="3C13F317" w:rsidR="00AF73E5" w:rsidRPr="00207EAF" w:rsidRDefault="00AF73E5">
        <w:pPr>
          <w:pStyle w:val="Footer"/>
          <w:jc w:val="center"/>
          <w:rPr>
            <w:rFonts w:ascii="Arial" w:hAnsi="Arial" w:cs="Arial"/>
            <w:sz w:val="18"/>
            <w:szCs w:val="18"/>
          </w:rPr>
        </w:pPr>
        <w:r w:rsidRPr="00207EAF">
          <w:rPr>
            <w:rFonts w:ascii="Arial" w:hAnsi="Arial" w:cs="Arial"/>
            <w:sz w:val="18"/>
            <w:szCs w:val="18"/>
          </w:rPr>
          <w:fldChar w:fldCharType="begin"/>
        </w:r>
        <w:r w:rsidRPr="00207EAF">
          <w:rPr>
            <w:rFonts w:ascii="Arial" w:hAnsi="Arial" w:cs="Arial"/>
            <w:sz w:val="18"/>
            <w:szCs w:val="18"/>
          </w:rPr>
          <w:instrText xml:space="preserve"> PAGE   \* MERGEFORMAT </w:instrText>
        </w:r>
        <w:r w:rsidRPr="00207EAF">
          <w:rPr>
            <w:rFonts w:ascii="Arial" w:hAnsi="Arial" w:cs="Arial"/>
            <w:sz w:val="18"/>
            <w:szCs w:val="18"/>
          </w:rPr>
          <w:fldChar w:fldCharType="separate"/>
        </w:r>
        <w:r w:rsidR="00FC6C2E">
          <w:rPr>
            <w:rFonts w:ascii="Arial" w:hAnsi="Arial" w:cs="Arial"/>
            <w:noProof/>
            <w:sz w:val="18"/>
            <w:szCs w:val="18"/>
          </w:rPr>
          <w:t>6</w:t>
        </w:r>
        <w:r w:rsidRPr="00207EAF">
          <w:rPr>
            <w:rFonts w:ascii="Arial" w:hAnsi="Arial" w:cs="Arial"/>
            <w:noProof/>
            <w:sz w:val="18"/>
            <w:szCs w:val="18"/>
          </w:rPr>
          <w:fldChar w:fldCharType="end"/>
        </w:r>
      </w:p>
    </w:sdtContent>
  </w:sdt>
  <w:p w14:paraId="1B1A5B36" w14:textId="77777777" w:rsidR="00AF73E5" w:rsidRPr="00D605A4" w:rsidRDefault="00AF73E5" w:rsidP="00382B3C">
    <w:pPr>
      <w:pStyle w:val="Footer"/>
      <w:tabs>
        <w:tab w:val="clear" w:pos="8640"/>
        <w:tab w:val="right" w:pos="9083"/>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79789179"/>
      <w:docPartObj>
        <w:docPartGallery w:val="Page Numbers (Bottom of Page)"/>
        <w:docPartUnique/>
      </w:docPartObj>
    </w:sdtPr>
    <w:sdtEndPr>
      <w:rPr>
        <w:noProof/>
      </w:rPr>
    </w:sdtEndPr>
    <w:sdtContent>
      <w:p w14:paraId="539C26D8" w14:textId="0BB49D9A" w:rsidR="00AF73E5" w:rsidRPr="00876F53" w:rsidRDefault="00AF73E5">
        <w:pPr>
          <w:pStyle w:val="Footer"/>
          <w:jc w:val="center"/>
          <w:rPr>
            <w:rFonts w:ascii="Arial" w:hAnsi="Arial" w:cs="Arial"/>
            <w:sz w:val="18"/>
            <w:szCs w:val="18"/>
          </w:rPr>
        </w:pPr>
        <w:r w:rsidRPr="00876F53">
          <w:rPr>
            <w:rFonts w:ascii="Arial" w:hAnsi="Arial" w:cs="Arial"/>
            <w:sz w:val="18"/>
            <w:szCs w:val="18"/>
          </w:rPr>
          <w:fldChar w:fldCharType="begin"/>
        </w:r>
        <w:r w:rsidRPr="00876F53">
          <w:rPr>
            <w:rFonts w:ascii="Arial" w:hAnsi="Arial" w:cs="Arial"/>
            <w:sz w:val="18"/>
            <w:szCs w:val="18"/>
          </w:rPr>
          <w:instrText xml:space="preserve"> PAGE   \* MERGEFORMAT </w:instrText>
        </w:r>
        <w:r w:rsidRPr="00876F53">
          <w:rPr>
            <w:rFonts w:ascii="Arial" w:hAnsi="Arial" w:cs="Arial"/>
            <w:sz w:val="18"/>
            <w:szCs w:val="18"/>
          </w:rPr>
          <w:fldChar w:fldCharType="separate"/>
        </w:r>
        <w:r w:rsidR="00FC6C2E">
          <w:rPr>
            <w:rFonts w:ascii="Arial" w:hAnsi="Arial" w:cs="Arial"/>
            <w:noProof/>
            <w:sz w:val="18"/>
            <w:szCs w:val="18"/>
          </w:rPr>
          <w:t>9</w:t>
        </w:r>
        <w:r w:rsidRPr="00876F53">
          <w:rPr>
            <w:rFonts w:ascii="Arial" w:hAnsi="Arial" w:cs="Arial"/>
            <w:noProof/>
            <w:sz w:val="18"/>
            <w:szCs w:val="18"/>
          </w:rPr>
          <w:fldChar w:fldCharType="end"/>
        </w:r>
      </w:p>
    </w:sdtContent>
  </w:sdt>
  <w:p w14:paraId="58AAFB50" w14:textId="77777777" w:rsidR="00AF73E5" w:rsidRPr="00D605A4" w:rsidRDefault="00AF73E5"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B4208" w14:textId="77777777" w:rsidR="00AF73E5" w:rsidRDefault="00AF73E5">
      <w:r>
        <w:separator/>
      </w:r>
    </w:p>
  </w:footnote>
  <w:footnote w:type="continuationSeparator" w:id="0">
    <w:p w14:paraId="67CA77A1" w14:textId="77777777" w:rsidR="00AF73E5" w:rsidRDefault="00AF73E5">
      <w:r>
        <w:continuationSeparator/>
      </w:r>
    </w:p>
  </w:footnote>
  <w:footnote w:id="1">
    <w:p w14:paraId="2980894F" w14:textId="3A67C632" w:rsidR="009A7467" w:rsidRPr="009A7467" w:rsidRDefault="009A7467" w:rsidP="009A7467">
      <w:pPr>
        <w:pStyle w:val="FootnoteText"/>
        <w:rPr>
          <w:rFonts w:ascii="Arial" w:hAnsi="Arial" w:cs="Arial"/>
          <w:sz w:val="18"/>
          <w:szCs w:val="18"/>
          <w:lang w:val="fr-FR"/>
        </w:rPr>
      </w:pPr>
      <w:r w:rsidRPr="009A7467">
        <w:rPr>
          <w:rStyle w:val="FootnoteReference"/>
          <w:rFonts w:ascii="Arial" w:hAnsi="Arial" w:cs="Arial"/>
          <w:sz w:val="18"/>
          <w:szCs w:val="18"/>
          <w:vertAlign w:val="superscript"/>
        </w:rPr>
        <w:footnoteRef/>
      </w:r>
      <w:r w:rsidRPr="009A7467">
        <w:rPr>
          <w:rFonts w:ascii="Arial" w:hAnsi="Arial" w:cs="Arial"/>
          <w:sz w:val="18"/>
          <w:szCs w:val="18"/>
          <w:lang w:val="fr-FR"/>
        </w:rPr>
        <w:t>En cours de développement; devrait être finalisé par les parties prenantes avant la COP12 de la CMS. réception, la Rev.1 du MsAP Vautours / Annexe5 sera mis en ligne dès réception.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CB650" w14:textId="491011BA" w:rsidR="00AF73E5" w:rsidRPr="00922791" w:rsidRDefault="00AF73E5"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/Doc.24.1.4/Annex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2958" w14:textId="2136F804" w:rsidR="00AF73E5" w:rsidRPr="00D605A4" w:rsidRDefault="00AF73E5" w:rsidP="00382B3C">
    <w:pPr>
      <w:pStyle w:val="Header"/>
      <w:pBdr>
        <w:bottom w:val="single" w:sz="4" w:space="1" w:color="auto"/>
      </w:pBdr>
      <w:jc w:val="right"/>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24.1.4/</w:t>
    </w:r>
    <w:r w:rsidR="00207EAF">
      <w:rPr>
        <w:rFonts w:ascii="Arial" w:hAnsi="Arial" w:cs="Arial"/>
        <w:i/>
        <w:sz w:val="18"/>
        <w:szCs w:val="18"/>
        <w:lang w:val="de-DE"/>
      </w:rPr>
      <w:t>Rev.2/</w:t>
    </w:r>
    <w:r>
      <w:rPr>
        <w:rFonts w:ascii="Arial" w:hAnsi="Arial" w:cs="Arial"/>
        <w:i/>
        <w:sz w:val="18"/>
        <w:szCs w:val="18"/>
        <w:lang w:val="de-DE"/>
      </w:rPr>
      <w:t>Annex</w:t>
    </w:r>
    <w:r w:rsidR="00876F53">
      <w:rPr>
        <w:rFonts w:ascii="Arial" w:hAnsi="Arial" w:cs="Arial"/>
        <w:i/>
        <w:sz w:val="18"/>
        <w:szCs w:val="18"/>
        <w:lang w:val="de-DE"/>
      </w:rPr>
      <w:t>e</w:t>
    </w:r>
    <w:r>
      <w:rPr>
        <w:rFonts w:ascii="Arial" w:hAnsi="Arial" w:cs="Arial"/>
        <w:i/>
        <w:sz w:val="18"/>
        <w:szCs w:val="18"/>
        <w:lang w:val="de-DE"/>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6CAE" w14:textId="77777777" w:rsidR="00AF73E5" w:rsidRPr="00E543FE" w:rsidRDefault="00AF73E5" w:rsidP="003D1FA4">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E543FE">
      <w:rPr>
        <w:rFonts w:ascii="Arial" w:hAnsi="Arial" w:cs="Arial"/>
        <w:b w:val="0"/>
        <w:i/>
        <w:sz w:val="18"/>
        <w:szCs w:val="18"/>
        <w:lang w:val="en-US"/>
      </w:rPr>
      <w:t>U</w:t>
    </w:r>
    <w:r>
      <w:rPr>
        <w:rFonts w:ascii="Arial" w:hAnsi="Arial" w:cs="Arial"/>
        <w:b w:val="0"/>
        <w:i/>
        <w:sz w:val="18"/>
        <w:szCs w:val="18"/>
        <w:lang w:val="en-US"/>
      </w:rPr>
      <w:t>NEP/CMS/COP12/Doc.24.1.4</w:t>
    </w:r>
  </w:p>
  <w:p w14:paraId="43EA2275" w14:textId="77777777" w:rsidR="00AF73E5" w:rsidRPr="00E543FE" w:rsidRDefault="00AF73E5"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0538" w14:textId="1F7BFB05" w:rsidR="00AF73E5" w:rsidRDefault="00AF73E5" w:rsidP="00894D19">
    <w:pPr>
      <w:pStyle w:val="Header"/>
    </w:pPr>
    <w:r>
      <w:rPr>
        <w:noProof/>
        <w:lang w:val="en-US"/>
      </w:rPr>
      <w:drawing>
        <wp:anchor distT="0" distB="0" distL="114300" distR="114300" simplePos="0" relativeHeight="251659264" behindDoc="1" locked="0" layoutInCell="1" allowOverlap="1" wp14:anchorId="1B4A6A54" wp14:editId="44CDCE94">
          <wp:simplePos x="0" y="0"/>
          <wp:positionH relativeFrom="column">
            <wp:posOffset>-191135</wp:posOffset>
          </wp:positionH>
          <wp:positionV relativeFrom="paragraph">
            <wp:posOffset>-33655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799575E0" wp14:editId="7259BA1E">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E19AC" w14:textId="77777777" w:rsidR="00AF73E5" w:rsidRDefault="00AF73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0880" w14:textId="63DCE22F" w:rsidR="00AF73E5" w:rsidRPr="00922791" w:rsidRDefault="00AF73E5"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/Doc.24.1.4</w:t>
    </w:r>
    <w:r w:rsidR="009A7467">
      <w:rPr>
        <w:rFonts w:ascii="Arial" w:hAnsi="Arial" w:cs="Arial"/>
        <w:b w:val="0"/>
        <w:i/>
        <w:sz w:val="18"/>
        <w:szCs w:val="18"/>
        <w:lang w:val="en-US"/>
      </w:rPr>
      <w:t>/Rev.</w:t>
    </w:r>
    <w:r w:rsidR="00207EAF">
      <w:rPr>
        <w:rFonts w:ascii="Arial" w:hAnsi="Arial" w:cs="Arial"/>
        <w:b w:val="0"/>
        <w:i/>
        <w:sz w:val="18"/>
        <w:szCs w:val="18"/>
        <w:lang w:val="en-US"/>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AE16" w14:textId="076ED3F5" w:rsidR="00AF73E5" w:rsidRPr="00E543FE" w:rsidRDefault="00AF73E5" w:rsidP="003D1FA4">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E543FE">
      <w:rPr>
        <w:rFonts w:ascii="Arial" w:hAnsi="Arial" w:cs="Arial"/>
        <w:b w:val="0"/>
        <w:i/>
        <w:sz w:val="18"/>
        <w:szCs w:val="18"/>
        <w:lang w:val="en-US"/>
      </w:rPr>
      <w:t>U</w:t>
    </w:r>
    <w:r>
      <w:rPr>
        <w:rFonts w:ascii="Arial" w:hAnsi="Arial" w:cs="Arial"/>
        <w:b w:val="0"/>
        <w:i/>
        <w:sz w:val="18"/>
        <w:szCs w:val="18"/>
        <w:lang w:val="en-US"/>
      </w:rPr>
      <w:t>NEP/CMS/COP12/Doc.24.1.4</w:t>
    </w:r>
    <w:r w:rsidR="009A7467">
      <w:rPr>
        <w:rFonts w:ascii="Arial" w:hAnsi="Arial" w:cs="Arial"/>
        <w:b w:val="0"/>
        <w:i/>
        <w:sz w:val="18"/>
        <w:szCs w:val="18"/>
        <w:lang w:val="en-US"/>
      </w:rPr>
      <w:t>/Rev.</w:t>
    </w:r>
    <w:r w:rsidR="00207EAF">
      <w:rPr>
        <w:rFonts w:ascii="Arial" w:hAnsi="Arial" w:cs="Arial"/>
        <w:b w:val="0"/>
        <w:i/>
        <w:sz w:val="18"/>
        <w:szCs w:val="18"/>
        <w:lang w:val="en-US"/>
      </w:rPr>
      <w:t>2</w:t>
    </w:r>
  </w:p>
  <w:p w14:paraId="71F66139" w14:textId="77777777" w:rsidR="00AF73E5" w:rsidRPr="00E543FE" w:rsidRDefault="00AF73E5"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B501" w14:textId="314BD94F" w:rsidR="00AF73E5" w:rsidRPr="009A7467" w:rsidRDefault="00AF73E5" w:rsidP="00D605A4">
    <w:pPr>
      <w:pStyle w:val="Header"/>
      <w:pBdr>
        <w:bottom w:val="single" w:sz="4" w:space="1" w:color="auto"/>
      </w:pBdr>
      <w:rPr>
        <w:rFonts w:ascii="Arial" w:hAnsi="Arial" w:cs="Arial"/>
        <w:i/>
        <w:sz w:val="18"/>
        <w:szCs w:val="18"/>
        <w:lang w:val="en-US"/>
      </w:rPr>
    </w:pPr>
    <w:r w:rsidRPr="009A7467">
      <w:rPr>
        <w:rFonts w:ascii="Arial" w:hAnsi="Arial" w:cs="Arial"/>
        <w:i/>
        <w:sz w:val="18"/>
        <w:szCs w:val="18"/>
        <w:lang w:val="en-US"/>
      </w:rPr>
      <w:t>UNEP/CMS/COP12/Doc.24.1.4</w:t>
    </w:r>
    <w:r w:rsidR="009A7467" w:rsidRPr="009A7467">
      <w:rPr>
        <w:rFonts w:ascii="Arial" w:hAnsi="Arial" w:cs="Arial"/>
        <w:i/>
        <w:sz w:val="18"/>
        <w:szCs w:val="18"/>
        <w:lang w:val="en-US"/>
      </w:rPr>
      <w:t>/Rev.</w:t>
    </w:r>
    <w:r w:rsidR="00207EAF">
      <w:rPr>
        <w:rFonts w:ascii="Arial" w:hAnsi="Arial" w:cs="Arial"/>
        <w:i/>
        <w:sz w:val="18"/>
        <w:szCs w:val="18"/>
        <w:lang w:val="en-U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19CD" w14:textId="03E78864" w:rsidR="00AF73E5" w:rsidRPr="00922791" w:rsidRDefault="00AF73E5"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/Doc.24.1.4/</w:t>
    </w:r>
    <w:r w:rsidR="00207EAF">
      <w:rPr>
        <w:rFonts w:ascii="Arial" w:hAnsi="Arial" w:cs="Arial"/>
        <w:b w:val="0"/>
        <w:i/>
        <w:sz w:val="18"/>
        <w:szCs w:val="18"/>
        <w:lang w:val="en-US"/>
      </w:rPr>
      <w:t>Rev.2/</w:t>
    </w:r>
    <w:r>
      <w:rPr>
        <w:rFonts w:ascii="Arial" w:hAnsi="Arial" w:cs="Arial"/>
        <w:b w:val="0"/>
        <w:i/>
        <w:sz w:val="18"/>
        <w:szCs w:val="18"/>
        <w:lang w:val="en-US"/>
      </w:rPr>
      <w:t>Annex</w:t>
    </w:r>
    <w:r w:rsidR="00876F53">
      <w:rPr>
        <w:rFonts w:ascii="Arial" w:hAnsi="Arial" w:cs="Arial"/>
        <w:b w:val="0"/>
        <w:i/>
        <w:sz w:val="18"/>
        <w:szCs w:val="18"/>
        <w:lang w:val="en-US"/>
      </w:rPr>
      <w:t>e</w:t>
    </w:r>
    <w:r>
      <w:rPr>
        <w:rFonts w:ascii="Arial" w:hAnsi="Arial" w:cs="Arial"/>
        <w:b w:val="0"/>
        <w:i/>
        <w:sz w:val="18"/>
        <w:szCs w:val="18"/>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3D84" w14:textId="58E620A2" w:rsidR="00AF73E5" w:rsidRPr="00E543FE" w:rsidRDefault="00AF73E5" w:rsidP="00876F53">
    <w:pPr>
      <w:pStyle w:val="Heading1"/>
      <w:keepNext w:val="0"/>
      <w:pBdr>
        <w:bottom w:val="single" w:sz="4" w:space="1" w:color="auto"/>
      </w:pBdr>
      <w:tabs>
        <w:tab w:val="clear" w:pos="-720"/>
      </w:tabs>
      <w:ind w:left="261" w:right="11" w:hanging="261"/>
      <w:jc w:val="right"/>
      <w:rPr>
        <w:rFonts w:ascii="Arial" w:hAnsi="Arial" w:cs="Arial"/>
        <w:b w:val="0"/>
        <w:i/>
        <w:sz w:val="18"/>
        <w:szCs w:val="18"/>
        <w:lang w:val="en-US"/>
      </w:rPr>
    </w:pPr>
    <w:r w:rsidRPr="00E543FE">
      <w:rPr>
        <w:rFonts w:ascii="Arial" w:hAnsi="Arial" w:cs="Arial"/>
        <w:b w:val="0"/>
        <w:i/>
        <w:sz w:val="18"/>
        <w:szCs w:val="18"/>
        <w:lang w:val="en-US"/>
      </w:rPr>
      <w:t>U</w:t>
    </w:r>
    <w:r>
      <w:rPr>
        <w:rFonts w:ascii="Arial" w:hAnsi="Arial" w:cs="Arial"/>
        <w:b w:val="0"/>
        <w:i/>
        <w:sz w:val="18"/>
        <w:szCs w:val="18"/>
        <w:lang w:val="en-US"/>
      </w:rPr>
      <w:t>NEP/CMS/COP12/Doc.24.1.4/</w:t>
    </w:r>
    <w:r w:rsidR="00207EAF">
      <w:rPr>
        <w:rFonts w:ascii="Arial" w:hAnsi="Arial" w:cs="Arial"/>
        <w:b w:val="0"/>
        <w:i/>
        <w:sz w:val="18"/>
        <w:szCs w:val="18"/>
        <w:lang w:val="en-US"/>
      </w:rPr>
      <w:t>Rev.2/</w:t>
    </w:r>
    <w:r>
      <w:rPr>
        <w:rFonts w:ascii="Arial" w:hAnsi="Arial" w:cs="Arial"/>
        <w:b w:val="0"/>
        <w:i/>
        <w:sz w:val="18"/>
        <w:szCs w:val="18"/>
        <w:lang w:val="en-US"/>
      </w:rPr>
      <w:t>Annex</w:t>
    </w:r>
    <w:r w:rsidR="00876F53">
      <w:rPr>
        <w:rFonts w:ascii="Arial" w:hAnsi="Arial" w:cs="Arial"/>
        <w:b w:val="0"/>
        <w:i/>
        <w:sz w:val="18"/>
        <w:szCs w:val="18"/>
        <w:lang w:val="en-US"/>
      </w:rPr>
      <w:t>e</w:t>
    </w:r>
    <w:r>
      <w:rPr>
        <w:rFonts w:ascii="Arial" w:hAnsi="Arial" w:cs="Arial"/>
        <w:b w:val="0"/>
        <w:i/>
        <w:sz w:val="18"/>
        <w:szCs w:val="18"/>
        <w:lang w:val="en-US"/>
      </w:rPr>
      <w:t xml:space="preserve"> 1</w:t>
    </w:r>
  </w:p>
  <w:p w14:paraId="5963A002" w14:textId="77777777" w:rsidR="00AF73E5" w:rsidRPr="00E543FE" w:rsidRDefault="00AF73E5"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061E" w14:textId="10C86499" w:rsidR="00AF73E5" w:rsidRPr="00D605A4" w:rsidRDefault="00AF73E5"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24.1.4/</w:t>
    </w:r>
    <w:r w:rsidR="00207EAF">
      <w:rPr>
        <w:rFonts w:ascii="Arial" w:hAnsi="Arial" w:cs="Arial"/>
        <w:i/>
        <w:sz w:val="18"/>
        <w:szCs w:val="18"/>
        <w:lang w:val="de-DE"/>
      </w:rPr>
      <w:t>Rev.2/</w:t>
    </w:r>
    <w:r>
      <w:rPr>
        <w:rFonts w:ascii="Arial" w:hAnsi="Arial" w:cs="Arial"/>
        <w:i/>
        <w:sz w:val="18"/>
        <w:szCs w:val="18"/>
        <w:lang w:val="de-DE"/>
      </w:rPr>
      <w:t>Annex</w:t>
    </w:r>
    <w:r w:rsidR="00876F53">
      <w:rPr>
        <w:rFonts w:ascii="Arial" w:hAnsi="Arial" w:cs="Arial"/>
        <w:i/>
        <w:sz w:val="18"/>
        <w:szCs w:val="18"/>
        <w:lang w:val="de-DE"/>
      </w:rPr>
      <w:t>e</w:t>
    </w:r>
    <w:r>
      <w:rPr>
        <w:rFonts w:ascii="Arial" w:hAnsi="Arial" w:cs="Arial"/>
        <w:i/>
        <w:sz w:val="18"/>
        <w:szCs w:val="18"/>
        <w:lang w:val="de-DE"/>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465356C"/>
    <w:multiLevelType w:val="hybridMultilevel"/>
    <w:tmpl w:val="52365D24"/>
    <w:lvl w:ilvl="0" w:tplc="7C3A19F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0"/>
  </w:num>
  <w:num w:numId="13">
    <w:abstractNumId w:val="9"/>
  </w:num>
  <w:num w:numId="14">
    <w:abstractNumId w:val="3"/>
  </w:num>
  <w:num w:numId="15">
    <w:abstractNumId w:val="19"/>
  </w:num>
  <w:num w:numId="16">
    <w:abstractNumId w:val="6"/>
  </w:num>
  <w:num w:numId="17">
    <w:abstractNumId w:val="1"/>
  </w:num>
  <w:num w:numId="18">
    <w:abstractNumId w:val="15"/>
  </w:num>
  <w:num w:numId="19">
    <w:abstractNumId w:val="13"/>
  </w:num>
  <w:num w:numId="20">
    <w:abstractNumId w:val="7"/>
  </w:num>
  <w:num w:numId="21">
    <w:abstractNumId w:val="5"/>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800"/>
    <w:rsid w:val="00001A2D"/>
    <w:rsid w:val="00007296"/>
    <w:rsid w:val="000123AC"/>
    <w:rsid w:val="00013537"/>
    <w:rsid w:val="00015E07"/>
    <w:rsid w:val="0002205B"/>
    <w:rsid w:val="000254DF"/>
    <w:rsid w:val="00031A88"/>
    <w:rsid w:val="00032360"/>
    <w:rsid w:val="0003449E"/>
    <w:rsid w:val="00036C53"/>
    <w:rsid w:val="00040D51"/>
    <w:rsid w:val="000518C2"/>
    <w:rsid w:val="00055966"/>
    <w:rsid w:val="0005655F"/>
    <w:rsid w:val="00056DC1"/>
    <w:rsid w:val="00060156"/>
    <w:rsid w:val="00070BBC"/>
    <w:rsid w:val="00072083"/>
    <w:rsid w:val="00073C92"/>
    <w:rsid w:val="000777A9"/>
    <w:rsid w:val="00080F03"/>
    <w:rsid w:val="000900E1"/>
    <w:rsid w:val="0009076A"/>
    <w:rsid w:val="00093E17"/>
    <w:rsid w:val="000B6220"/>
    <w:rsid w:val="000B75DC"/>
    <w:rsid w:val="000B7FEC"/>
    <w:rsid w:val="000C21B1"/>
    <w:rsid w:val="000C3C87"/>
    <w:rsid w:val="000C7460"/>
    <w:rsid w:val="000E01C1"/>
    <w:rsid w:val="000F0B93"/>
    <w:rsid w:val="000F1156"/>
    <w:rsid w:val="000F1CBD"/>
    <w:rsid w:val="000F52BA"/>
    <w:rsid w:val="00105443"/>
    <w:rsid w:val="0011068F"/>
    <w:rsid w:val="001111A9"/>
    <w:rsid w:val="001151A3"/>
    <w:rsid w:val="0011575A"/>
    <w:rsid w:val="001206C4"/>
    <w:rsid w:val="00123862"/>
    <w:rsid w:val="001245DF"/>
    <w:rsid w:val="00130BFD"/>
    <w:rsid w:val="001419C7"/>
    <w:rsid w:val="00141ED1"/>
    <w:rsid w:val="00142808"/>
    <w:rsid w:val="00143067"/>
    <w:rsid w:val="00150AC4"/>
    <w:rsid w:val="00154575"/>
    <w:rsid w:val="00156A66"/>
    <w:rsid w:val="00161963"/>
    <w:rsid w:val="00162D88"/>
    <w:rsid w:val="00166ABA"/>
    <w:rsid w:val="00170A4B"/>
    <w:rsid w:val="00171FF8"/>
    <w:rsid w:val="001743FD"/>
    <w:rsid w:val="001764E6"/>
    <w:rsid w:val="001808F1"/>
    <w:rsid w:val="001915FA"/>
    <w:rsid w:val="0019650B"/>
    <w:rsid w:val="001A33B6"/>
    <w:rsid w:val="001B3050"/>
    <w:rsid w:val="001C069F"/>
    <w:rsid w:val="001C6038"/>
    <w:rsid w:val="001D4F7A"/>
    <w:rsid w:val="001F2AD0"/>
    <w:rsid w:val="001F37EE"/>
    <w:rsid w:val="001F60A1"/>
    <w:rsid w:val="00200759"/>
    <w:rsid w:val="00200A67"/>
    <w:rsid w:val="00201F88"/>
    <w:rsid w:val="00202332"/>
    <w:rsid w:val="00207EAF"/>
    <w:rsid w:val="00210033"/>
    <w:rsid w:val="00211972"/>
    <w:rsid w:val="00217210"/>
    <w:rsid w:val="0022063D"/>
    <w:rsid w:val="002210F4"/>
    <w:rsid w:val="00241E1F"/>
    <w:rsid w:val="00245605"/>
    <w:rsid w:val="0024590A"/>
    <w:rsid w:val="00251B60"/>
    <w:rsid w:val="002523C6"/>
    <w:rsid w:val="00254721"/>
    <w:rsid w:val="00257709"/>
    <w:rsid w:val="00263159"/>
    <w:rsid w:val="002779F7"/>
    <w:rsid w:val="002827F3"/>
    <w:rsid w:val="00287939"/>
    <w:rsid w:val="002A2A96"/>
    <w:rsid w:val="002A380C"/>
    <w:rsid w:val="002B4182"/>
    <w:rsid w:val="002B4F1A"/>
    <w:rsid w:val="002B5B18"/>
    <w:rsid w:val="002B7126"/>
    <w:rsid w:val="002C187A"/>
    <w:rsid w:val="002C20F1"/>
    <w:rsid w:val="002D0A8F"/>
    <w:rsid w:val="002D2863"/>
    <w:rsid w:val="002D307E"/>
    <w:rsid w:val="002D5EC0"/>
    <w:rsid w:val="002E2519"/>
    <w:rsid w:val="002E3DEA"/>
    <w:rsid w:val="002E7CC2"/>
    <w:rsid w:val="002F50FF"/>
    <w:rsid w:val="002F6F9B"/>
    <w:rsid w:val="00310577"/>
    <w:rsid w:val="00315251"/>
    <w:rsid w:val="003331C6"/>
    <w:rsid w:val="00342885"/>
    <w:rsid w:val="00345044"/>
    <w:rsid w:val="00345FF7"/>
    <w:rsid w:val="00347F07"/>
    <w:rsid w:val="00351095"/>
    <w:rsid w:val="003529D6"/>
    <w:rsid w:val="00354A9C"/>
    <w:rsid w:val="00356444"/>
    <w:rsid w:val="00360A90"/>
    <w:rsid w:val="00364973"/>
    <w:rsid w:val="00364C8C"/>
    <w:rsid w:val="00365710"/>
    <w:rsid w:val="00372347"/>
    <w:rsid w:val="0037650B"/>
    <w:rsid w:val="00377104"/>
    <w:rsid w:val="003779D4"/>
    <w:rsid w:val="00382398"/>
    <w:rsid w:val="00382B3C"/>
    <w:rsid w:val="003909E4"/>
    <w:rsid w:val="003A3E30"/>
    <w:rsid w:val="003A70FE"/>
    <w:rsid w:val="003B0C35"/>
    <w:rsid w:val="003B219E"/>
    <w:rsid w:val="003D1FA4"/>
    <w:rsid w:val="003D6F0D"/>
    <w:rsid w:val="003E12C8"/>
    <w:rsid w:val="003E21B3"/>
    <w:rsid w:val="003E25CE"/>
    <w:rsid w:val="003E3CAF"/>
    <w:rsid w:val="003E3F88"/>
    <w:rsid w:val="003F3837"/>
    <w:rsid w:val="003F79A1"/>
    <w:rsid w:val="00407185"/>
    <w:rsid w:val="00410A81"/>
    <w:rsid w:val="00411E65"/>
    <w:rsid w:val="00411EA9"/>
    <w:rsid w:val="00412DE9"/>
    <w:rsid w:val="00420040"/>
    <w:rsid w:val="0042136A"/>
    <w:rsid w:val="00421D4F"/>
    <w:rsid w:val="00423388"/>
    <w:rsid w:val="00423A64"/>
    <w:rsid w:val="00426D73"/>
    <w:rsid w:val="00427F1B"/>
    <w:rsid w:val="00434834"/>
    <w:rsid w:val="00435239"/>
    <w:rsid w:val="0043728E"/>
    <w:rsid w:val="004430D2"/>
    <w:rsid w:val="00450F1D"/>
    <w:rsid w:val="00454913"/>
    <w:rsid w:val="004553D9"/>
    <w:rsid w:val="00457441"/>
    <w:rsid w:val="004579F6"/>
    <w:rsid w:val="004656D0"/>
    <w:rsid w:val="00465B53"/>
    <w:rsid w:val="00473ABD"/>
    <w:rsid w:val="00475EE1"/>
    <w:rsid w:val="00482DCA"/>
    <w:rsid w:val="004943FF"/>
    <w:rsid w:val="00497E66"/>
    <w:rsid w:val="004A2B3D"/>
    <w:rsid w:val="004A705E"/>
    <w:rsid w:val="004B6CFD"/>
    <w:rsid w:val="004B7143"/>
    <w:rsid w:val="004C204D"/>
    <w:rsid w:val="004D0436"/>
    <w:rsid w:val="004D0936"/>
    <w:rsid w:val="004D3CE7"/>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08AA"/>
    <w:rsid w:val="00542FCC"/>
    <w:rsid w:val="0054568C"/>
    <w:rsid w:val="0055762E"/>
    <w:rsid w:val="00557C50"/>
    <w:rsid w:val="00563631"/>
    <w:rsid w:val="00565445"/>
    <w:rsid w:val="00566B58"/>
    <w:rsid w:val="00575334"/>
    <w:rsid w:val="00593736"/>
    <w:rsid w:val="005A3181"/>
    <w:rsid w:val="005A7037"/>
    <w:rsid w:val="005B0F06"/>
    <w:rsid w:val="005B1BCE"/>
    <w:rsid w:val="005B6141"/>
    <w:rsid w:val="005C3F15"/>
    <w:rsid w:val="005C477A"/>
    <w:rsid w:val="005D01E7"/>
    <w:rsid w:val="005D1473"/>
    <w:rsid w:val="005D6E2F"/>
    <w:rsid w:val="005F3989"/>
    <w:rsid w:val="005F4303"/>
    <w:rsid w:val="005F7B20"/>
    <w:rsid w:val="005F7E36"/>
    <w:rsid w:val="00601B52"/>
    <w:rsid w:val="0060280B"/>
    <w:rsid w:val="00604422"/>
    <w:rsid w:val="00623F5D"/>
    <w:rsid w:val="00633C3E"/>
    <w:rsid w:val="006365B7"/>
    <w:rsid w:val="00644CF8"/>
    <w:rsid w:val="00651341"/>
    <w:rsid w:val="00653135"/>
    <w:rsid w:val="00656FA0"/>
    <w:rsid w:val="00666F8B"/>
    <w:rsid w:val="00676D32"/>
    <w:rsid w:val="006815B2"/>
    <w:rsid w:val="00682B31"/>
    <w:rsid w:val="006864E1"/>
    <w:rsid w:val="00686B87"/>
    <w:rsid w:val="00687348"/>
    <w:rsid w:val="00691001"/>
    <w:rsid w:val="00691249"/>
    <w:rsid w:val="0069626B"/>
    <w:rsid w:val="006A02F8"/>
    <w:rsid w:val="006A31EE"/>
    <w:rsid w:val="006B1037"/>
    <w:rsid w:val="006B1E8A"/>
    <w:rsid w:val="006B27F4"/>
    <w:rsid w:val="006B6288"/>
    <w:rsid w:val="006C52FC"/>
    <w:rsid w:val="006D28A8"/>
    <w:rsid w:val="006E56AD"/>
    <w:rsid w:val="006E5763"/>
    <w:rsid w:val="0070738D"/>
    <w:rsid w:val="007101BB"/>
    <w:rsid w:val="00713308"/>
    <w:rsid w:val="007227A9"/>
    <w:rsid w:val="00722E07"/>
    <w:rsid w:val="00725A91"/>
    <w:rsid w:val="00727E01"/>
    <w:rsid w:val="00745222"/>
    <w:rsid w:val="00747377"/>
    <w:rsid w:val="00752E19"/>
    <w:rsid w:val="00754C04"/>
    <w:rsid w:val="00754E7B"/>
    <w:rsid w:val="00756EF8"/>
    <w:rsid w:val="00757614"/>
    <w:rsid w:val="00770BDF"/>
    <w:rsid w:val="0077123A"/>
    <w:rsid w:val="007728B4"/>
    <w:rsid w:val="0077622E"/>
    <w:rsid w:val="00777FE4"/>
    <w:rsid w:val="0079075D"/>
    <w:rsid w:val="007910DD"/>
    <w:rsid w:val="007A1167"/>
    <w:rsid w:val="007B7AD7"/>
    <w:rsid w:val="007C1468"/>
    <w:rsid w:val="007C4143"/>
    <w:rsid w:val="007C41D7"/>
    <w:rsid w:val="007C5C7C"/>
    <w:rsid w:val="007C657E"/>
    <w:rsid w:val="007D4371"/>
    <w:rsid w:val="007D47C6"/>
    <w:rsid w:val="007F16FB"/>
    <w:rsid w:val="007F1BBA"/>
    <w:rsid w:val="008077E3"/>
    <w:rsid w:val="0081518F"/>
    <w:rsid w:val="0081600F"/>
    <w:rsid w:val="00825058"/>
    <w:rsid w:val="0082722D"/>
    <w:rsid w:val="0082735B"/>
    <w:rsid w:val="008274F7"/>
    <w:rsid w:val="00837CBC"/>
    <w:rsid w:val="00837CEF"/>
    <w:rsid w:val="008441F9"/>
    <w:rsid w:val="008466B1"/>
    <w:rsid w:val="00846A99"/>
    <w:rsid w:val="008506F1"/>
    <w:rsid w:val="00854C81"/>
    <w:rsid w:val="00854DC7"/>
    <w:rsid w:val="00863372"/>
    <w:rsid w:val="008641D1"/>
    <w:rsid w:val="00870FB9"/>
    <w:rsid w:val="00872F67"/>
    <w:rsid w:val="00875CA7"/>
    <w:rsid w:val="00876F53"/>
    <w:rsid w:val="008856CD"/>
    <w:rsid w:val="008879E9"/>
    <w:rsid w:val="00893346"/>
    <w:rsid w:val="00894D19"/>
    <w:rsid w:val="00894EBB"/>
    <w:rsid w:val="008A0D8D"/>
    <w:rsid w:val="008B18BA"/>
    <w:rsid w:val="008B1A69"/>
    <w:rsid w:val="008C0C3B"/>
    <w:rsid w:val="008C1A39"/>
    <w:rsid w:val="008C38EA"/>
    <w:rsid w:val="008D0E06"/>
    <w:rsid w:val="008D1B43"/>
    <w:rsid w:val="008D4782"/>
    <w:rsid w:val="008D7B42"/>
    <w:rsid w:val="008E32DA"/>
    <w:rsid w:val="008E4181"/>
    <w:rsid w:val="008E7DFB"/>
    <w:rsid w:val="008F179F"/>
    <w:rsid w:val="008F7327"/>
    <w:rsid w:val="008F755A"/>
    <w:rsid w:val="0090059C"/>
    <w:rsid w:val="009076C8"/>
    <w:rsid w:val="00915BBE"/>
    <w:rsid w:val="00921D62"/>
    <w:rsid w:val="00922791"/>
    <w:rsid w:val="00924BCD"/>
    <w:rsid w:val="00927CD6"/>
    <w:rsid w:val="00930F72"/>
    <w:rsid w:val="00933572"/>
    <w:rsid w:val="009363C7"/>
    <w:rsid w:val="00946B9F"/>
    <w:rsid w:val="0095217C"/>
    <w:rsid w:val="009544C4"/>
    <w:rsid w:val="00972D36"/>
    <w:rsid w:val="00973BFB"/>
    <w:rsid w:val="00980406"/>
    <w:rsid w:val="00983702"/>
    <w:rsid w:val="0098450C"/>
    <w:rsid w:val="009917DA"/>
    <w:rsid w:val="00994621"/>
    <w:rsid w:val="009A2C8F"/>
    <w:rsid w:val="009A33E2"/>
    <w:rsid w:val="009A7326"/>
    <w:rsid w:val="009A7467"/>
    <w:rsid w:val="009A7B65"/>
    <w:rsid w:val="009B3D27"/>
    <w:rsid w:val="009C3142"/>
    <w:rsid w:val="009D2AD6"/>
    <w:rsid w:val="009D3A07"/>
    <w:rsid w:val="009D4053"/>
    <w:rsid w:val="009D4711"/>
    <w:rsid w:val="009D5245"/>
    <w:rsid w:val="009D5DA6"/>
    <w:rsid w:val="009E3A84"/>
    <w:rsid w:val="009E72D7"/>
    <w:rsid w:val="009E7ACC"/>
    <w:rsid w:val="009F1347"/>
    <w:rsid w:val="009F450E"/>
    <w:rsid w:val="009F54DA"/>
    <w:rsid w:val="009F7ECB"/>
    <w:rsid w:val="00A06984"/>
    <w:rsid w:val="00A1324E"/>
    <w:rsid w:val="00A24DF8"/>
    <w:rsid w:val="00A27BE3"/>
    <w:rsid w:val="00A339B9"/>
    <w:rsid w:val="00A40EDF"/>
    <w:rsid w:val="00A464FD"/>
    <w:rsid w:val="00A568DF"/>
    <w:rsid w:val="00A71F27"/>
    <w:rsid w:val="00A73A79"/>
    <w:rsid w:val="00A75341"/>
    <w:rsid w:val="00A768B3"/>
    <w:rsid w:val="00A8400E"/>
    <w:rsid w:val="00A91B56"/>
    <w:rsid w:val="00A924EB"/>
    <w:rsid w:val="00A93C52"/>
    <w:rsid w:val="00AA23D5"/>
    <w:rsid w:val="00AA4590"/>
    <w:rsid w:val="00AA62DD"/>
    <w:rsid w:val="00AA7368"/>
    <w:rsid w:val="00AB4ACF"/>
    <w:rsid w:val="00AB4FF9"/>
    <w:rsid w:val="00AD3A83"/>
    <w:rsid w:val="00AE69E6"/>
    <w:rsid w:val="00AE7B21"/>
    <w:rsid w:val="00AF1980"/>
    <w:rsid w:val="00AF2021"/>
    <w:rsid w:val="00AF73E5"/>
    <w:rsid w:val="00B016F8"/>
    <w:rsid w:val="00B025B7"/>
    <w:rsid w:val="00B16451"/>
    <w:rsid w:val="00B33681"/>
    <w:rsid w:val="00B471BD"/>
    <w:rsid w:val="00B50C2D"/>
    <w:rsid w:val="00B5187F"/>
    <w:rsid w:val="00B52EF0"/>
    <w:rsid w:val="00B530CB"/>
    <w:rsid w:val="00B57649"/>
    <w:rsid w:val="00B64904"/>
    <w:rsid w:val="00B80033"/>
    <w:rsid w:val="00B8345A"/>
    <w:rsid w:val="00B84510"/>
    <w:rsid w:val="00B97EA0"/>
    <w:rsid w:val="00BA0227"/>
    <w:rsid w:val="00BA192A"/>
    <w:rsid w:val="00BA28E5"/>
    <w:rsid w:val="00BA60CE"/>
    <w:rsid w:val="00BB7AB8"/>
    <w:rsid w:val="00BC4550"/>
    <w:rsid w:val="00BC5607"/>
    <w:rsid w:val="00BC7BCC"/>
    <w:rsid w:val="00BD100E"/>
    <w:rsid w:val="00BE0D1D"/>
    <w:rsid w:val="00BE1DD9"/>
    <w:rsid w:val="00BE241A"/>
    <w:rsid w:val="00BE2448"/>
    <w:rsid w:val="00BE24D4"/>
    <w:rsid w:val="00BE3ECE"/>
    <w:rsid w:val="00BE7BC2"/>
    <w:rsid w:val="00BF2BE7"/>
    <w:rsid w:val="00BF4512"/>
    <w:rsid w:val="00C05102"/>
    <w:rsid w:val="00C052E1"/>
    <w:rsid w:val="00C07FCC"/>
    <w:rsid w:val="00C13FA6"/>
    <w:rsid w:val="00C148E3"/>
    <w:rsid w:val="00C169ED"/>
    <w:rsid w:val="00C21F76"/>
    <w:rsid w:val="00C44645"/>
    <w:rsid w:val="00C5484D"/>
    <w:rsid w:val="00C578FB"/>
    <w:rsid w:val="00C601AA"/>
    <w:rsid w:val="00C618F2"/>
    <w:rsid w:val="00C67388"/>
    <w:rsid w:val="00C73207"/>
    <w:rsid w:val="00C75B20"/>
    <w:rsid w:val="00C7602A"/>
    <w:rsid w:val="00C8215C"/>
    <w:rsid w:val="00C82160"/>
    <w:rsid w:val="00C82ED9"/>
    <w:rsid w:val="00C85665"/>
    <w:rsid w:val="00C87D68"/>
    <w:rsid w:val="00C91FF4"/>
    <w:rsid w:val="00C9281B"/>
    <w:rsid w:val="00CA367A"/>
    <w:rsid w:val="00CB1D26"/>
    <w:rsid w:val="00CB59DB"/>
    <w:rsid w:val="00CB608E"/>
    <w:rsid w:val="00CC42AA"/>
    <w:rsid w:val="00CC4C21"/>
    <w:rsid w:val="00CC57AD"/>
    <w:rsid w:val="00CD0FE9"/>
    <w:rsid w:val="00CD30D3"/>
    <w:rsid w:val="00CD6185"/>
    <w:rsid w:val="00CD7355"/>
    <w:rsid w:val="00CE24EC"/>
    <w:rsid w:val="00CE3265"/>
    <w:rsid w:val="00CE40F9"/>
    <w:rsid w:val="00CE577F"/>
    <w:rsid w:val="00CE5B83"/>
    <w:rsid w:val="00CF6EDD"/>
    <w:rsid w:val="00D03D59"/>
    <w:rsid w:val="00D05922"/>
    <w:rsid w:val="00D107A3"/>
    <w:rsid w:val="00D107E8"/>
    <w:rsid w:val="00D1151E"/>
    <w:rsid w:val="00D147EA"/>
    <w:rsid w:val="00D17F31"/>
    <w:rsid w:val="00D21383"/>
    <w:rsid w:val="00D2186D"/>
    <w:rsid w:val="00D219E0"/>
    <w:rsid w:val="00D27E8D"/>
    <w:rsid w:val="00D30CE4"/>
    <w:rsid w:val="00D3470A"/>
    <w:rsid w:val="00D42AE1"/>
    <w:rsid w:val="00D463C2"/>
    <w:rsid w:val="00D537C3"/>
    <w:rsid w:val="00D605A4"/>
    <w:rsid w:val="00D61B13"/>
    <w:rsid w:val="00D630E0"/>
    <w:rsid w:val="00D64D21"/>
    <w:rsid w:val="00D759B4"/>
    <w:rsid w:val="00D7746A"/>
    <w:rsid w:val="00D77A1F"/>
    <w:rsid w:val="00D838FE"/>
    <w:rsid w:val="00D8406F"/>
    <w:rsid w:val="00D859C7"/>
    <w:rsid w:val="00D9021F"/>
    <w:rsid w:val="00D9086F"/>
    <w:rsid w:val="00D920B2"/>
    <w:rsid w:val="00D925C7"/>
    <w:rsid w:val="00D93918"/>
    <w:rsid w:val="00DA1080"/>
    <w:rsid w:val="00DA12C2"/>
    <w:rsid w:val="00DB30A6"/>
    <w:rsid w:val="00DC3721"/>
    <w:rsid w:val="00DC6473"/>
    <w:rsid w:val="00DC7912"/>
    <w:rsid w:val="00DD6A9E"/>
    <w:rsid w:val="00DE133C"/>
    <w:rsid w:val="00DE5E92"/>
    <w:rsid w:val="00DF3989"/>
    <w:rsid w:val="00E01758"/>
    <w:rsid w:val="00E0255A"/>
    <w:rsid w:val="00E06618"/>
    <w:rsid w:val="00E10FC9"/>
    <w:rsid w:val="00E23367"/>
    <w:rsid w:val="00E31B92"/>
    <w:rsid w:val="00E32313"/>
    <w:rsid w:val="00E475D4"/>
    <w:rsid w:val="00E5071D"/>
    <w:rsid w:val="00E51641"/>
    <w:rsid w:val="00E543FE"/>
    <w:rsid w:val="00E645A8"/>
    <w:rsid w:val="00E74D1C"/>
    <w:rsid w:val="00E77FAB"/>
    <w:rsid w:val="00E77FEA"/>
    <w:rsid w:val="00E81FBD"/>
    <w:rsid w:val="00E8229A"/>
    <w:rsid w:val="00E86D61"/>
    <w:rsid w:val="00E8776E"/>
    <w:rsid w:val="00E9237A"/>
    <w:rsid w:val="00EA0B88"/>
    <w:rsid w:val="00EA5EF1"/>
    <w:rsid w:val="00EA7C11"/>
    <w:rsid w:val="00EB2285"/>
    <w:rsid w:val="00EC4294"/>
    <w:rsid w:val="00EC5B09"/>
    <w:rsid w:val="00EC681E"/>
    <w:rsid w:val="00ED02D3"/>
    <w:rsid w:val="00ED1568"/>
    <w:rsid w:val="00ED477B"/>
    <w:rsid w:val="00ED5742"/>
    <w:rsid w:val="00ED5E31"/>
    <w:rsid w:val="00ED6156"/>
    <w:rsid w:val="00EE18A1"/>
    <w:rsid w:val="00EE2189"/>
    <w:rsid w:val="00EE4815"/>
    <w:rsid w:val="00EE64C1"/>
    <w:rsid w:val="00EE663F"/>
    <w:rsid w:val="00EE733C"/>
    <w:rsid w:val="00EF3400"/>
    <w:rsid w:val="00EF4A9C"/>
    <w:rsid w:val="00EF7B27"/>
    <w:rsid w:val="00F05AA0"/>
    <w:rsid w:val="00F061CB"/>
    <w:rsid w:val="00F11793"/>
    <w:rsid w:val="00F14FCA"/>
    <w:rsid w:val="00F207CF"/>
    <w:rsid w:val="00F24050"/>
    <w:rsid w:val="00F248AA"/>
    <w:rsid w:val="00F26437"/>
    <w:rsid w:val="00F27CBC"/>
    <w:rsid w:val="00F30B73"/>
    <w:rsid w:val="00F30EC8"/>
    <w:rsid w:val="00F31539"/>
    <w:rsid w:val="00F32C0A"/>
    <w:rsid w:val="00F360C0"/>
    <w:rsid w:val="00F4405E"/>
    <w:rsid w:val="00F444EC"/>
    <w:rsid w:val="00F45FE3"/>
    <w:rsid w:val="00F47126"/>
    <w:rsid w:val="00F50BE2"/>
    <w:rsid w:val="00F54D03"/>
    <w:rsid w:val="00F573C7"/>
    <w:rsid w:val="00F62DAC"/>
    <w:rsid w:val="00F6347A"/>
    <w:rsid w:val="00F65A9E"/>
    <w:rsid w:val="00F72FDC"/>
    <w:rsid w:val="00F7503A"/>
    <w:rsid w:val="00F779FC"/>
    <w:rsid w:val="00F81FEF"/>
    <w:rsid w:val="00F83F47"/>
    <w:rsid w:val="00F978B9"/>
    <w:rsid w:val="00FA1756"/>
    <w:rsid w:val="00FA39CB"/>
    <w:rsid w:val="00FA61AF"/>
    <w:rsid w:val="00FB2C17"/>
    <w:rsid w:val="00FB6F60"/>
    <w:rsid w:val="00FC0566"/>
    <w:rsid w:val="00FC6C2E"/>
    <w:rsid w:val="00FD3A06"/>
    <w:rsid w:val="00FD6E73"/>
    <w:rsid w:val="00FD7D14"/>
    <w:rsid w:val="00FE6CF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55F4C77"/>
  <w15:docId w15:val="{5D153E8D-197C-4DB2-A2CA-A81BA679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4783">
      <w:bodyDiv w:val="1"/>
      <w:marLeft w:val="0"/>
      <w:marRight w:val="0"/>
      <w:marTop w:val="0"/>
      <w:marBottom w:val="0"/>
      <w:divBdr>
        <w:top w:val="none" w:sz="0" w:space="0" w:color="auto"/>
        <w:left w:val="none" w:sz="0" w:space="0" w:color="auto"/>
        <w:bottom w:val="none" w:sz="0" w:space="0" w:color="auto"/>
        <w:right w:val="none" w:sz="0" w:space="0" w:color="auto"/>
      </w:divBdr>
    </w:div>
    <w:div w:id="1015305979">
      <w:bodyDiv w:val="1"/>
      <w:marLeft w:val="0"/>
      <w:marRight w:val="0"/>
      <w:marTop w:val="0"/>
      <w:marBottom w:val="0"/>
      <w:divBdr>
        <w:top w:val="none" w:sz="0" w:space="0" w:color="auto"/>
        <w:left w:val="none" w:sz="0" w:space="0" w:color="auto"/>
        <w:bottom w:val="none" w:sz="0" w:space="0" w:color="auto"/>
        <w:right w:val="none" w:sz="0" w:space="0" w:color="auto"/>
      </w:divBdr>
      <w:divsChild>
        <w:div w:id="2015377077">
          <w:marLeft w:val="0"/>
          <w:marRight w:val="0"/>
          <w:marTop w:val="0"/>
          <w:marBottom w:val="0"/>
          <w:divBdr>
            <w:top w:val="none" w:sz="0" w:space="0" w:color="auto"/>
            <w:left w:val="none" w:sz="0" w:space="0" w:color="auto"/>
            <w:bottom w:val="none" w:sz="0" w:space="0" w:color="auto"/>
            <w:right w:val="none" w:sz="0" w:space="0" w:color="auto"/>
          </w:divBdr>
        </w:div>
        <w:div w:id="1139881459">
          <w:marLeft w:val="0"/>
          <w:marRight w:val="0"/>
          <w:marTop w:val="0"/>
          <w:marBottom w:val="0"/>
          <w:divBdr>
            <w:top w:val="none" w:sz="0" w:space="0" w:color="auto"/>
            <w:left w:val="none" w:sz="0" w:space="0" w:color="auto"/>
            <w:bottom w:val="none" w:sz="0" w:space="0" w:color="auto"/>
            <w:right w:val="none" w:sz="0" w:space="0" w:color="auto"/>
          </w:divBdr>
        </w:div>
        <w:div w:id="973024000">
          <w:marLeft w:val="0"/>
          <w:marRight w:val="0"/>
          <w:marTop w:val="0"/>
          <w:marBottom w:val="0"/>
          <w:divBdr>
            <w:top w:val="none" w:sz="0" w:space="0" w:color="auto"/>
            <w:left w:val="none" w:sz="0" w:space="0" w:color="auto"/>
            <w:bottom w:val="none" w:sz="0" w:space="0" w:color="auto"/>
            <w:right w:val="none" w:sz="0" w:space="0" w:color="auto"/>
          </w:divBdr>
        </w:div>
        <w:div w:id="939407529">
          <w:marLeft w:val="0"/>
          <w:marRight w:val="0"/>
          <w:marTop w:val="0"/>
          <w:marBottom w:val="0"/>
          <w:divBdr>
            <w:top w:val="none" w:sz="0" w:space="0" w:color="auto"/>
            <w:left w:val="none" w:sz="0" w:space="0" w:color="auto"/>
            <w:bottom w:val="none" w:sz="0" w:space="0" w:color="auto"/>
            <w:right w:val="none" w:sz="0" w:space="0" w:color="auto"/>
          </w:divBdr>
        </w:div>
        <w:div w:id="1270311464">
          <w:marLeft w:val="0"/>
          <w:marRight w:val="0"/>
          <w:marTop w:val="0"/>
          <w:marBottom w:val="0"/>
          <w:divBdr>
            <w:top w:val="none" w:sz="0" w:space="0" w:color="auto"/>
            <w:left w:val="none" w:sz="0" w:space="0" w:color="auto"/>
            <w:bottom w:val="none" w:sz="0" w:space="0" w:color="auto"/>
            <w:right w:val="none" w:sz="0" w:space="0" w:color="auto"/>
          </w:divBdr>
        </w:div>
        <w:div w:id="554388982">
          <w:marLeft w:val="0"/>
          <w:marRight w:val="0"/>
          <w:marTop w:val="0"/>
          <w:marBottom w:val="0"/>
          <w:divBdr>
            <w:top w:val="none" w:sz="0" w:space="0" w:color="auto"/>
            <w:left w:val="none" w:sz="0" w:space="0" w:color="auto"/>
            <w:bottom w:val="none" w:sz="0" w:space="0" w:color="auto"/>
            <w:right w:val="none" w:sz="0" w:space="0" w:color="auto"/>
          </w:divBdr>
        </w:div>
        <w:div w:id="2034959385">
          <w:marLeft w:val="0"/>
          <w:marRight w:val="0"/>
          <w:marTop w:val="0"/>
          <w:marBottom w:val="0"/>
          <w:divBdr>
            <w:top w:val="none" w:sz="0" w:space="0" w:color="auto"/>
            <w:left w:val="none" w:sz="0" w:space="0" w:color="auto"/>
            <w:bottom w:val="none" w:sz="0" w:space="0" w:color="auto"/>
            <w:right w:val="none" w:sz="0" w:space="0" w:color="auto"/>
          </w:divBdr>
        </w:div>
      </w:divsChild>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727752714">
      <w:bodyDiv w:val="1"/>
      <w:marLeft w:val="0"/>
      <w:marRight w:val="0"/>
      <w:marTop w:val="0"/>
      <w:marBottom w:val="0"/>
      <w:divBdr>
        <w:top w:val="none" w:sz="0" w:space="0" w:color="auto"/>
        <w:left w:val="none" w:sz="0" w:space="0" w:color="auto"/>
        <w:bottom w:val="none" w:sz="0" w:space="0" w:color="auto"/>
        <w:right w:val="none" w:sz="0" w:space="0" w:color="auto"/>
      </w:divBdr>
    </w:div>
    <w:div w:id="2013101766">
      <w:bodyDiv w:val="1"/>
      <w:marLeft w:val="0"/>
      <w:marRight w:val="0"/>
      <w:marTop w:val="0"/>
      <w:marBottom w:val="0"/>
      <w:divBdr>
        <w:top w:val="none" w:sz="0" w:space="0" w:color="auto"/>
        <w:left w:val="none" w:sz="0" w:space="0" w:color="auto"/>
        <w:bottom w:val="none" w:sz="0" w:space="0" w:color="auto"/>
        <w:right w:val="none" w:sz="0" w:space="0" w:color="auto"/>
      </w:divBdr>
      <w:divsChild>
        <w:div w:id="881597961">
          <w:marLeft w:val="0"/>
          <w:marRight w:val="0"/>
          <w:marTop w:val="0"/>
          <w:marBottom w:val="0"/>
          <w:divBdr>
            <w:top w:val="none" w:sz="0" w:space="0" w:color="auto"/>
            <w:left w:val="none" w:sz="0" w:space="0" w:color="auto"/>
            <w:bottom w:val="none" w:sz="0" w:space="0" w:color="auto"/>
            <w:right w:val="none" w:sz="0" w:space="0" w:color="auto"/>
          </w:divBdr>
        </w:div>
        <w:div w:id="1544561344">
          <w:marLeft w:val="0"/>
          <w:marRight w:val="0"/>
          <w:marTop w:val="0"/>
          <w:marBottom w:val="0"/>
          <w:divBdr>
            <w:top w:val="none" w:sz="0" w:space="0" w:color="auto"/>
            <w:left w:val="none" w:sz="0" w:space="0" w:color="auto"/>
            <w:bottom w:val="none" w:sz="0" w:space="0" w:color="auto"/>
            <w:right w:val="none" w:sz="0" w:space="0" w:color="auto"/>
          </w:divBdr>
        </w:div>
        <w:div w:id="596838047">
          <w:marLeft w:val="0"/>
          <w:marRight w:val="0"/>
          <w:marTop w:val="0"/>
          <w:marBottom w:val="0"/>
          <w:divBdr>
            <w:top w:val="none" w:sz="0" w:space="0" w:color="auto"/>
            <w:left w:val="none" w:sz="0" w:space="0" w:color="auto"/>
            <w:bottom w:val="none" w:sz="0" w:space="0" w:color="auto"/>
            <w:right w:val="none" w:sz="0" w:space="0" w:color="auto"/>
          </w:divBdr>
        </w:div>
        <w:div w:id="2050916068">
          <w:marLeft w:val="0"/>
          <w:marRight w:val="0"/>
          <w:marTop w:val="0"/>
          <w:marBottom w:val="0"/>
          <w:divBdr>
            <w:top w:val="none" w:sz="0" w:space="0" w:color="auto"/>
            <w:left w:val="none" w:sz="0" w:space="0" w:color="auto"/>
            <w:bottom w:val="none" w:sz="0" w:space="0" w:color="auto"/>
            <w:right w:val="none" w:sz="0" w:space="0" w:color="auto"/>
          </w:divBdr>
        </w:div>
        <w:div w:id="818882175">
          <w:marLeft w:val="0"/>
          <w:marRight w:val="0"/>
          <w:marTop w:val="0"/>
          <w:marBottom w:val="0"/>
          <w:divBdr>
            <w:top w:val="none" w:sz="0" w:space="0" w:color="auto"/>
            <w:left w:val="none" w:sz="0" w:space="0" w:color="auto"/>
            <w:bottom w:val="none" w:sz="0" w:space="0" w:color="auto"/>
            <w:right w:val="none" w:sz="0" w:space="0" w:color="auto"/>
          </w:divBdr>
        </w:div>
        <w:div w:id="1450123936">
          <w:marLeft w:val="0"/>
          <w:marRight w:val="0"/>
          <w:marTop w:val="0"/>
          <w:marBottom w:val="0"/>
          <w:divBdr>
            <w:top w:val="none" w:sz="0" w:space="0" w:color="auto"/>
            <w:left w:val="none" w:sz="0" w:space="0" w:color="auto"/>
            <w:bottom w:val="none" w:sz="0" w:space="0" w:color="auto"/>
            <w:right w:val="none" w:sz="0" w:space="0" w:color="auto"/>
          </w:divBdr>
        </w:div>
        <w:div w:id="1584561997">
          <w:marLeft w:val="0"/>
          <w:marRight w:val="0"/>
          <w:marTop w:val="0"/>
          <w:marBottom w:val="0"/>
          <w:divBdr>
            <w:top w:val="none" w:sz="0" w:space="0" w:color="auto"/>
            <w:left w:val="none" w:sz="0" w:space="0" w:color="auto"/>
            <w:bottom w:val="none" w:sz="0" w:space="0" w:color="auto"/>
            <w:right w:val="none" w:sz="0" w:space="0" w:color="auto"/>
          </w:divBdr>
        </w:div>
        <w:div w:id="1426220169">
          <w:marLeft w:val="0"/>
          <w:marRight w:val="0"/>
          <w:marTop w:val="0"/>
          <w:marBottom w:val="0"/>
          <w:divBdr>
            <w:top w:val="none" w:sz="0" w:space="0" w:color="auto"/>
            <w:left w:val="none" w:sz="0" w:space="0" w:color="auto"/>
            <w:bottom w:val="none" w:sz="0" w:space="0" w:color="auto"/>
            <w:right w:val="none" w:sz="0" w:space="0" w:color="auto"/>
          </w:divBdr>
        </w:div>
      </w:divsChild>
    </w:div>
    <w:div w:id="2027290745">
      <w:bodyDiv w:val="1"/>
      <w:marLeft w:val="0"/>
      <w:marRight w:val="0"/>
      <w:marTop w:val="0"/>
      <w:marBottom w:val="0"/>
      <w:divBdr>
        <w:top w:val="none" w:sz="0" w:space="0" w:color="auto"/>
        <w:left w:val="none" w:sz="0" w:space="0" w:color="auto"/>
        <w:bottom w:val="none" w:sz="0" w:space="0" w:color="auto"/>
        <w:right w:val="none" w:sz="0" w:space="0" w:color="auto"/>
      </w:divBdr>
      <w:divsChild>
        <w:div w:id="1423335804">
          <w:marLeft w:val="0"/>
          <w:marRight w:val="0"/>
          <w:marTop w:val="0"/>
          <w:marBottom w:val="0"/>
          <w:divBdr>
            <w:top w:val="none" w:sz="0" w:space="0" w:color="auto"/>
            <w:left w:val="none" w:sz="0" w:space="0" w:color="auto"/>
            <w:bottom w:val="none" w:sz="0" w:space="0" w:color="auto"/>
            <w:right w:val="none" w:sz="0" w:space="0" w:color="auto"/>
          </w:divBdr>
        </w:div>
        <w:div w:id="2062052896">
          <w:marLeft w:val="0"/>
          <w:marRight w:val="0"/>
          <w:marTop w:val="0"/>
          <w:marBottom w:val="0"/>
          <w:divBdr>
            <w:top w:val="none" w:sz="0" w:space="0" w:color="auto"/>
            <w:left w:val="none" w:sz="0" w:space="0" w:color="auto"/>
            <w:bottom w:val="none" w:sz="0" w:space="0" w:color="auto"/>
            <w:right w:val="none" w:sz="0" w:space="0" w:color="auto"/>
          </w:divBdr>
        </w:div>
      </w:divsChild>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843-137A-462F-9734-5FCE41781B5B}">
  <ds:schemaRefs>
    <ds:schemaRef ds:uri="http://purl.org/dc/elements/1.1/"/>
    <ds:schemaRef ds:uri="http://purl.org/dc/terms/"/>
    <ds:schemaRef ds:uri="http://schemas.microsoft.com/office/2006/metadata/properties"/>
    <ds:schemaRef ds:uri="http://schemas.microsoft.com/office/2006/documentManagement/types"/>
    <ds:schemaRef ds:uri="http://schemas.microsoft.com/sharepoint/v4"/>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4.xml><?xml version="1.0" encoding="utf-8"?>
<ds:datastoreItem xmlns:ds="http://schemas.openxmlformats.org/officeDocument/2006/customXml" ds:itemID="{DD45DEC7-64EA-4AB3-A538-622A0801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9</Pages>
  <Words>4335</Words>
  <Characters>24425</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Ximena Cancino</cp:lastModifiedBy>
  <cp:revision>3</cp:revision>
  <cp:lastPrinted>2017-06-14T10:04:00Z</cp:lastPrinted>
  <dcterms:created xsi:type="dcterms:W3CDTF">2017-08-22T13:26:00Z</dcterms:created>
  <dcterms:modified xsi:type="dcterms:W3CDTF">2017-08-22T15:21:00Z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