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278"/>
        <w:gridCol w:w="4230"/>
        <w:gridCol w:w="3814"/>
      </w:tblGrid>
      <w:tr w:rsidR="00CC2968" w:rsidRPr="00B23D51" w:rsidTr="004556F3">
        <w:trPr>
          <w:cantSplit/>
          <w:trHeight w:val="397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p w:rsidR="00CC2968" w:rsidRPr="00B23D51" w:rsidRDefault="00DE7B90" w:rsidP="004556F3">
            <w:pPr>
              <w:tabs>
                <w:tab w:val="right" w:pos="9106"/>
              </w:tabs>
              <w:rPr>
                <w:lang w:val="fr-FR"/>
              </w:rPr>
            </w:pPr>
            <w:r>
              <w:object w:dxaOrig="1036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pt" o:ole="">
                  <v:imagedata r:id="rId9" o:title=""/>
                </v:shape>
                <o:OLEObject Type="Embed" ProgID="Word.Picture.8" ShapeID="_x0000_i1025" DrawAspect="Content" ObjectID="_1475488246" r:id="rId10"/>
              </w:object>
            </w:r>
            <w:r w:rsidR="00B32AC4">
              <w:rPr>
                <w:noProof/>
                <w:szCs w:val="24"/>
              </w:rPr>
              <w:drawing>
                <wp:inline distT="0" distB="0" distL="0" distR="0" wp14:anchorId="6ADC3FD3" wp14:editId="1E8961F0">
                  <wp:extent cx="355600" cy="368300"/>
                  <wp:effectExtent l="0" t="0" r="635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-1288" r="60135" b="4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ab/>
            </w:r>
            <w:r w:rsidR="00CC2968" w:rsidRPr="00B23D51">
              <w:rPr>
                <w:rFonts w:ascii="Arial" w:hAnsi="Arial" w:cs="Arial"/>
                <w:b/>
                <w:sz w:val="36"/>
                <w:szCs w:val="36"/>
                <w:lang w:val="fr-FR"/>
              </w:rPr>
              <w:t>CMS</w:t>
            </w:r>
          </w:p>
        </w:tc>
      </w:tr>
      <w:tr w:rsidR="00CC2968" w:rsidRPr="00DE7B90" w:rsidTr="001736E0">
        <w:trPr>
          <w:trHeight w:val="1860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2968" w:rsidRPr="00B23D51" w:rsidRDefault="00B32AC4" w:rsidP="00EB4FAC">
            <w:pPr>
              <w:rPr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528C7FD" wp14:editId="288CF6B3">
                  <wp:extent cx="749300" cy="774700"/>
                  <wp:effectExtent l="0" t="0" r="0" b="635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7" t="-700" r="-2507" b="-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68" w:rsidRPr="00B23D51" w:rsidRDefault="00CC2968" w:rsidP="00EB4FAC">
            <w:pPr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9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CONVENTION SUR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LES ESP</w:t>
            </w:r>
            <w:r w:rsidR="009E75A4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È</w:t>
            </w: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CES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sz w:val="44"/>
                <w:szCs w:val="4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MIGRATRICES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Distribution: Générale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PNUE/CMS/</w:t>
            </w:r>
            <w:r w:rsidR="00D20955">
              <w:rPr>
                <w:rFonts w:ascii="Arial" w:hAnsi="Arial" w:cs="Arial"/>
                <w:sz w:val="22"/>
                <w:lang w:val="fr-FR"/>
              </w:rPr>
              <w:t>COP11/</w:t>
            </w:r>
            <w:r w:rsidR="008A53C4">
              <w:rPr>
                <w:rFonts w:ascii="Arial" w:hAnsi="Arial" w:cs="Arial"/>
                <w:sz w:val="22"/>
                <w:lang w:val="fr-FR"/>
              </w:rPr>
              <w:t>D</w:t>
            </w:r>
            <w:r w:rsidR="00B32AC4">
              <w:rPr>
                <w:rFonts w:ascii="Arial" w:hAnsi="Arial" w:cs="Arial"/>
                <w:sz w:val="22"/>
                <w:lang w:val="fr-FR"/>
              </w:rPr>
              <w:t>oc.14.2</w:t>
            </w:r>
            <w:r w:rsidR="001736E0">
              <w:rPr>
                <w:rFonts w:ascii="Arial" w:hAnsi="Arial" w:cs="Arial"/>
                <w:sz w:val="22"/>
                <w:lang w:val="fr-FR"/>
              </w:rPr>
              <w:t>/Rev.1</w:t>
            </w:r>
          </w:p>
          <w:p w:rsidR="00CC2968" w:rsidRPr="00B23D51" w:rsidRDefault="001736E0" w:rsidP="00D52B1D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15 octobre</w:t>
            </w:r>
            <w:r w:rsidR="00105EA7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C2968" w:rsidRPr="00B23D51">
              <w:rPr>
                <w:rFonts w:ascii="Arial" w:hAnsi="Arial" w:cs="Arial"/>
                <w:sz w:val="22"/>
                <w:lang w:val="fr-FR"/>
              </w:rPr>
              <w:t>201</w:t>
            </w:r>
            <w:r w:rsidR="00A83B6F">
              <w:rPr>
                <w:rFonts w:ascii="Arial" w:hAnsi="Arial" w:cs="Arial"/>
                <w:sz w:val="22"/>
                <w:lang w:val="fr-FR"/>
              </w:rPr>
              <w:t>4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Français</w:t>
            </w:r>
          </w:p>
          <w:p w:rsidR="00CC2968" w:rsidRPr="00B23D51" w:rsidRDefault="00CC2968" w:rsidP="00D52B1D">
            <w:pPr>
              <w:rPr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Original: Anglais</w:t>
            </w:r>
          </w:p>
        </w:tc>
      </w:tr>
    </w:tbl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rStyle w:val="hps"/>
          <w:color w:val="222222"/>
          <w:sz w:val="22"/>
          <w:lang w:val="fr-FR"/>
        </w:rPr>
        <w:t>11</w:t>
      </w:r>
      <w:r>
        <w:rPr>
          <w:rStyle w:val="hps"/>
          <w:color w:val="222222"/>
          <w:sz w:val="22"/>
          <w:vertAlign w:val="superscript"/>
          <w:lang w:val="fr-FR"/>
        </w:rPr>
        <w:t>e</w:t>
      </w:r>
      <w:r w:rsidRPr="00B607B3"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sz w:val="22"/>
          <w:lang w:val="fr-FR"/>
        </w:rPr>
        <w:t>SESSION DE LA</w:t>
      </w:r>
      <w:r>
        <w:rPr>
          <w:sz w:val="22"/>
          <w:lang w:val="fr-FR"/>
        </w:rPr>
        <w:t xml:space="preserve"> </w:t>
      </w:r>
      <w:r w:rsidR="009E75A4">
        <w:rPr>
          <w:sz w:val="22"/>
          <w:lang w:val="fr-FR"/>
        </w:rPr>
        <w:t>CONFÉ</w:t>
      </w:r>
      <w:r w:rsidRPr="00B607B3">
        <w:rPr>
          <w:sz w:val="22"/>
          <w:lang w:val="fr-FR"/>
        </w:rPr>
        <w:t>RENCE DES PARTIES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sz w:val="22"/>
          <w:lang w:val="fr-FR"/>
        </w:rPr>
        <w:t xml:space="preserve">Quito, </w:t>
      </w:r>
      <w:r w:rsidRPr="00B607B3">
        <w:rPr>
          <w:rStyle w:val="hps"/>
          <w:color w:val="222222"/>
          <w:sz w:val="22"/>
          <w:lang w:val="fr-FR"/>
        </w:rPr>
        <w:t>Équateur,</w:t>
      </w:r>
      <w:r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rStyle w:val="hps"/>
          <w:color w:val="222222"/>
          <w:sz w:val="22"/>
          <w:lang w:val="fr-FR"/>
        </w:rPr>
        <w:t>4</w:t>
      </w:r>
      <w:r w:rsidRPr="00B607B3">
        <w:rPr>
          <w:sz w:val="22"/>
          <w:lang w:val="fr-FR"/>
        </w:rPr>
        <w:t>-9 novembre 2014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noProof/>
          <w:sz w:val="22"/>
          <w:lang w:val="fr-FR"/>
        </w:rPr>
        <w:t xml:space="preserve">Point </w:t>
      </w:r>
      <w:r w:rsidR="00B32AC4">
        <w:rPr>
          <w:noProof/>
          <w:sz w:val="22"/>
          <w:lang w:val="fr-FR"/>
        </w:rPr>
        <w:t>14.2</w:t>
      </w:r>
      <w:r w:rsidRPr="00B607B3">
        <w:rPr>
          <w:noProof/>
          <w:sz w:val="22"/>
          <w:lang w:val="fr-FR"/>
        </w:rPr>
        <w:t xml:space="preserve"> de l’ordre du jour</w:t>
      </w:r>
    </w:p>
    <w:p w:rsidR="00C87CFD" w:rsidRPr="00B23D51" w:rsidRDefault="00C87CFD" w:rsidP="00C87CFD">
      <w:pPr>
        <w:snapToGrid w:val="0"/>
        <w:rPr>
          <w:lang w:val="fr-FR"/>
        </w:rPr>
      </w:pPr>
    </w:p>
    <w:p w:rsidR="00CC2968" w:rsidRPr="00D52B1D" w:rsidRDefault="00CC2968" w:rsidP="00D52B1D">
      <w:pPr>
        <w:rPr>
          <w:szCs w:val="24"/>
          <w:lang w:val="fr-FR"/>
        </w:rPr>
      </w:pPr>
    </w:p>
    <w:p w:rsidR="00105EA7" w:rsidRPr="00EA39ED" w:rsidRDefault="009C6200" w:rsidP="00105EA7">
      <w:pPr>
        <w:pStyle w:val="BodyText3"/>
        <w:widowControl/>
        <w:spacing w:before="60"/>
        <w:outlineLvl w:val="0"/>
        <w:rPr>
          <w:caps/>
          <w:lang w:val="fr-FR"/>
        </w:rPr>
      </w:pPr>
      <w:r>
        <w:rPr>
          <w:caps/>
          <w:lang w:val="fr-FR"/>
        </w:rPr>
        <w:t>PROJET DE PROGRAMME DE TRAVAIL CHIFFRÉ 2015-2017</w:t>
      </w:r>
    </w:p>
    <w:p w:rsidR="007F7154" w:rsidRDefault="007F7154" w:rsidP="00761732">
      <w:pPr>
        <w:rPr>
          <w:lang w:val="fr-FR"/>
        </w:rPr>
      </w:pPr>
    </w:p>
    <w:p w:rsidR="007F7154" w:rsidRDefault="007F7154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B32AC4" w:rsidP="0076173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89536</wp:posOffset>
                </wp:positionV>
                <wp:extent cx="4427220" cy="2324100"/>
                <wp:effectExtent l="0" t="0" r="114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E7" w:rsidRDefault="005874E7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Résumé</w:t>
                            </w:r>
                          </w:p>
                          <w:p w:rsidR="005874E7" w:rsidRDefault="005874E7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5874E7" w:rsidRDefault="005874E7" w:rsidP="004556F3">
                            <w:pPr>
                              <w:jc w:val="both"/>
                              <w:rPr>
                                <w:rStyle w:val="hps"/>
                                <w:lang w:val="fr-FR"/>
                              </w:rPr>
                            </w:pPr>
                            <w:r>
                              <w:rPr>
                                <w:rStyle w:val="hps"/>
                                <w:lang w:val="fr-FR"/>
                              </w:rPr>
                              <w:t>C’est la première fois qu'un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programme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de travail chiffré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hps"/>
                                <w:lang w:val="fr-FR"/>
                              </w:rPr>
                              <w:t>PdT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pour</w:t>
                            </w:r>
                            <w:r>
                              <w:rPr>
                                <w:lang w:val="fr-FR"/>
                              </w:rPr>
                              <w:t xml:space="preserve"> la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CMS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est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soumis à la Conférence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des Parties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Le format utilisé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a été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approuvé par le Comité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permanent à sa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40ème réunion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lang w:val="fr-FR"/>
                              </w:rPr>
                              <w:t xml:space="preserve">Bonn,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novembre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2012).</w:t>
                            </w:r>
                          </w:p>
                          <w:p w:rsidR="005874E7" w:rsidRDefault="005874E7" w:rsidP="004556F3">
                            <w:pPr>
                              <w:jc w:val="both"/>
                              <w:rPr>
                                <w:rStyle w:val="hps"/>
                                <w:lang w:val="fr-FR"/>
                              </w:rPr>
                            </w:pPr>
                          </w:p>
                          <w:p w:rsidR="005874E7" w:rsidRPr="009C6200" w:rsidRDefault="005874E7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Style w:val="hps"/>
                                <w:lang w:val="fr-FR"/>
                              </w:rPr>
                              <w:t>Le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ps"/>
                                <w:lang w:val="fr-FR"/>
                              </w:rPr>
                              <w:t>PdT</w:t>
                            </w:r>
                            <w:proofErr w:type="spellEnd"/>
                            <w:r>
                              <w:rPr>
                                <w:rStyle w:val="hps"/>
                                <w:lang w:val="fr-FR"/>
                              </w:rPr>
                              <w:t xml:space="preserve"> doit être considéré</w:t>
                            </w:r>
                            <w:r>
                              <w:rPr>
                                <w:lang w:val="fr-FR"/>
                              </w:rPr>
                              <w:t xml:space="preserve"> conjointement a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vec</w:t>
                            </w:r>
                            <w:r>
                              <w:rPr>
                                <w:lang w:val="fr-FR"/>
                              </w:rPr>
                              <w:t xml:space="preserve"> le document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PNUE/CMS/COP11/Doc.14.3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sur le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budget proposé pour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la période triennale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fr-FR"/>
                              </w:rPr>
                              <w:t>2015-2017.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1pt;margin-top:7.05pt;width:348.6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VLKQIAAFIEAAAOAAAAZHJzL2Uyb0RvYy54bWysVG1v0zAQ/o7Ef7D8nSYNWTeiptPoKEIa&#10;L9LGD3AcJ7GwfcZ2m4xfz9npSjUQHxD5YNm+83N3z3OX9fWkFTkI5yWYmi4XOSXCcGil6Wv69WH3&#10;6ooSH5hpmQIjavooPL3evHyxHm0lChhAtcIRBDG+Gm1NhxBslWWeD0IzvwArDBo7cJoFPLo+ax0b&#10;EV2rrMjzVTaCa60DLrzH29vZSDcJv+sED5+7zotAVE0xt5BWl9YmrtlmzareMTtIfkyD/UMWmkmD&#10;QU9QtywwsnfyNygtuQMPXVhw0Bl0neQi1YDVLPNn1dwPzIpUC5Lj7Ykm//9g+afDF0dkW9MVJYZp&#10;lOhBTIG8hYmsIjuj9RU63Vt0CxNeo8qpUm/vgH/zxMB2YKYXN87BOAjWYnbL+DI7ezrj+AjSjB+h&#10;xTBsHyABTZ3TkTokgyA6qvR4UiamwvGyLIvLokATR1vxuiiXedIuY9XTc+t8eC9Ak7ipqUPpEzw7&#10;3PkQ02HVk0uM5kHJdieVSgfXN1vlyIFhm+zSlyp45qYMGTH8RYnB/46Rp+9PGFoGbHgldU2vTk6s&#10;isS9M21qx8CkmveYszJHJiN5M41haqajMg20j8ipg7mxcRBxM4D7QcmITV1T/33PnKBEfTCoy5tl&#10;WcYpSIfy4jIy6s4tzbmFGY5QNQ2UzNttmCdnb53sB4w0d4KBG9Syk4nlKPqc1TFvbNxE/nHI4mSc&#10;n5PXr1/B5icAAAD//wMAUEsDBBQABgAIAAAAIQBrupF23wAAAAoBAAAPAAAAZHJzL2Rvd25yZXYu&#10;eG1sTI9NS8NAEIbvQv/DMgVvdvNRaozZlFLwUBGptXjeZsckmJ0N2U0T/73jSW/zMg/vPFNsZ9uJ&#10;Kw6+daQgXkUgkCpnWqoVnN+f7jIQPmgyunOECr7Rw7Zc3BQ6N26iN7yeQi24hHyuFTQh9LmUvmrQ&#10;ar9yPRLvPt1gdeA41NIMeuJy28kkijbS6pb4QqN73DdYfZ1Gq0AeptdUvhw39x+H5/FsvUlnMkrd&#10;LufdI4iAc/iD4Vef1aFkp4sbyXjRcU6ThFEe1jEIBrLkYQ3ioiDNohhkWcj/L5Q/AAAA//8DAFBL&#10;AQItABQABgAIAAAAIQC2gziS/gAAAOEBAAATAAAAAAAAAAAAAAAAAAAAAABbQ29udGVudF9UeXBl&#10;c10ueG1sUEsBAi0AFAAGAAgAAAAhADj9If/WAAAAlAEAAAsAAAAAAAAAAAAAAAAALwEAAF9yZWxz&#10;Ly5yZWxzUEsBAi0AFAAGAAgAAAAhAOdIJUspAgAAUgQAAA4AAAAAAAAAAAAAAAAALgIAAGRycy9l&#10;Mm9Eb2MueG1sUEsBAi0AFAAGAAgAAAAhAGu6kXbfAAAACgEAAA8AAAAAAAAAAAAAAAAAgwQAAGRy&#10;cy9kb3ducmV2LnhtbFBLBQYAAAAABAAEAPMAAACPBQAAAAA=&#10;" strokeweight="2pt">
                <v:textbox>
                  <w:txbxContent>
                    <w:p w:rsidR="005874E7" w:rsidRDefault="005874E7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Résumé</w:t>
                      </w:r>
                    </w:p>
                    <w:p w:rsidR="005874E7" w:rsidRDefault="005874E7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</w:p>
                    <w:p w:rsidR="005874E7" w:rsidRDefault="005874E7" w:rsidP="004556F3">
                      <w:pPr>
                        <w:jc w:val="both"/>
                        <w:rPr>
                          <w:rStyle w:val="hps"/>
                          <w:lang w:val="fr-FR"/>
                        </w:rPr>
                      </w:pPr>
                      <w:r>
                        <w:rPr>
                          <w:rStyle w:val="hps"/>
                          <w:lang w:val="fr-FR"/>
                        </w:rPr>
                        <w:t>C’est la première fois qu'un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programme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de travail chiffré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(</w:t>
                      </w:r>
                      <w:proofErr w:type="spellStart"/>
                      <w:r>
                        <w:rPr>
                          <w:rStyle w:val="hps"/>
                          <w:lang w:val="fr-FR"/>
                        </w:rPr>
                        <w:t>PdT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) </w:t>
                      </w:r>
                      <w:r>
                        <w:rPr>
                          <w:rStyle w:val="hps"/>
                          <w:lang w:val="fr-FR"/>
                        </w:rPr>
                        <w:t>pour</w:t>
                      </w:r>
                      <w:r>
                        <w:rPr>
                          <w:lang w:val="fr-FR"/>
                        </w:rPr>
                        <w:t xml:space="preserve"> la </w:t>
                      </w:r>
                      <w:r>
                        <w:rPr>
                          <w:rStyle w:val="hps"/>
                          <w:lang w:val="fr-FR"/>
                        </w:rPr>
                        <w:t>CMS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est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soumis à la Conférence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des Parties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  <w:r>
                        <w:rPr>
                          <w:rStyle w:val="hps"/>
                          <w:lang w:val="fr-FR"/>
                        </w:rPr>
                        <w:t>Le format utilisé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a été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approuvé par le Comité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permanent à sa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40ème réunion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(</w:t>
                      </w:r>
                      <w:r>
                        <w:rPr>
                          <w:lang w:val="fr-FR"/>
                        </w:rPr>
                        <w:t xml:space="preserve">Bonn, </w:t>
                      </w:r>
                      <w:r>
                        <w:rPr>
                          <w:rStyle w:val="hps"/>
                          <w:lang w:val="fr-FR"/>
                        </w:rPr>
                        <w:t>novembre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2012).</w:t>
                      </w:r>
                    </w:p>
                    <w:p w:rsidR="005874E7" w:rsidRDefault="005874E7" w:rsidP="004556F3">
                      <w:pPr>
                        <w:jc w:val="both"/>
                        <w:rPr>
                          <w:rStyle w:val="hps"/>
                          <w:lang w:val="fr-FR"/>
                        </w:rPr>
                      </w:pPr>
                    </w:p>
                    <w:p w:rsidR="005874E7" w:rsidRPr="009C6200" w:rsidRDefault="005874E7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rStyle w:val="hps"/>
                          <w:lang w:val="fr-FR"/>
                        </w:rPr>
                        <w:t>Le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ps"/>
                          <w:lang w:val="fr-FR"/>
                        </w:rPr>
                        <w:t>PdT</w:t>
                      </w:r>
                      <w:proofErr w:type="spellEnd"/>
                      <w:r>
                        <w:rPr>
                          <w:rStyle w:val="hps"/>
                          <w:lang w:val="fr-FR"/>
                        </w:rPr>
                        <w:t xml:space="preserve"> doit être considéré</w:t>
                      </w:r>
                      <w:r>
                        <w:rPr>
                          <w:lang w:val="fr-FR"/>
                        </w:rPr>
                        <w:t xml:space="preserve"> conjointement a</w:t>
                      </w:r>
                      <w:r>
                        <w:rPr>
                          <w:rStyle w:val="hps"/>
                          <w:lang w:val="fr-FR"/>
                        </w:rPr>
                        <w:t>vec</w:t>
                      </w:r>
                      <w:r>
                        <w:rPr>
                          <w:lang w:val="fr-FR"/>
                        </w:rPr>
                        <w:t xml:space="preserve"> le document </w:t>
                      </w:r>
                      <w:r>
                        <w:rPr>
                          <w:rStyle w:val="hps"/>
                          <w:lang w:val="fr-FR"/>
                        </w:rPr>
                        <w:t>PNUE/CMS/COP11/Doc.14.3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sur le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budget proposé pour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la période triennale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rStyle w:val="hps"/>
                          <w:lang w:val="fr-FR"/>
                        </w:rPr>
                        <w:t>2015-2017.</w:t>
                      </w:r>
                    </w:p>
                  </w:txbxContent>
                </v:textbox>
              </v:shape>
            </w:pict>
          </mc:Fallback>
        </mc:AlternateContent>
      </w: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  <w:sectPr w:rsidR="00A22EEC" w:rsidSect="006E66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</w:p>
    <w:p w:rsidR="009C6200" w:rsidRPr="00EA39ED" w:rsidRDefault="009C6200" w:rsidP="009C6200">
      <w:pPr>
        <w:pStyle w:val="BodyText3"/>
        <w:widowControl/>
        <w:spacing w:before="60"/>
        <w:outlineLvl w:val="0"/>
        <w:rPr>
          <w:caps/>
          <w:lang w:val="fr-FR"/>
        </w:rPr>
      </w:pPr>
      <w:r>
        <w:rPr>
          <w:caps/>
          <w:lang w:val="fr-FR"/>
        </w:rPr>
        <w:lastRenderedPageBreak/>
        <w:t>PROJET DE PROGRAMME DE TRAVAIL CHIFFRÉ 2015-2017</w:t>
      </w:r>
    </w:p>
    <w:p w:rsidR="009C6200" w:rsidRPr="001F42A1" w:rsidRDefault="009C6200" w:rsidP="00E709B1">
      <w:pPr>
        <w:rPr>
          <w:sz w:val="16"/>
          <w:szCs w:val="16"/>
          <w:lang w:val="fr-FR"/>
        </w:rPr>
      </w:pPr>
    </w:p>
    <w:p w:rsidR="00105EA7" w:rsidRPr="00EA39ED" w:rsidRDefault="00105EA7" w:rsidP="00105EA7">
      <w:pPr>
        <w:jc w:val="center"/>
        <w:rPr>
          <w:i/>
          <w:lang w:val="fr-FR"/>
        </w:rPr>
      </w:pPr>
      <w:r w:rsidRPr="009C6200">
        <w:rPr>
          <w:i/>
          <w:lang w:val="fr-FR"/>
        </w:rPr>
        <w:t>(Préparé par le Secrétariat PNUE/CMS)</w:t>
      </w:r>
    </w:p>
    <w:p w:rsidR="006E6631" w:rsidRDefault="006E6631" w:rsidP="00105EA7">
      <w:pPr>
        <w:pStyle w:val="ListParagraph"/>
        <w:ind w:left="0"/>
        <w:rPr>
          <w:lang w:val="fr-FR"/>
        </w:rPr>
      </w:pPr>
    </w:p>
    <w:p w:rsidR="006E6631" w:rsidRDefault="008A53C4" w:rsidP="00105EA7">
      <w:pPr>
        <w:pStyle w:val="ListParagraph"/>
        <w:ind w:left="0"/>
        <w:rPr>
          <w:b/>
          <w:lang w:val="fr-FR"/>
        </w:rPr>
      </w:pPr>
      <w:r w:rsidRPr="008A53C4">
        <w:rPr>
          <w:b/>
          <w:lang w:val="fr-FR"/>
        </w:rPr>
        <w:t>Introduction</w:t>
      </w:r>
    </w:p>
    <w:p w:rsidR="008A53C4" w:rsidRPr="00E709B1" w:rsidRDefault="008A53C4" w:rsidP="00105EA7">
      <w:pPr>
        <w:pStyle w:val="ListParagraph"/>
        <w:ind w:left="0"/>
        <w:rPr>
          <w:b/>
          <w:sz w:val="20"/>
          <w:szCs w:val="20"/>
          <w:lang w:val="fr-FR"/>
        </w:rPr>
      </w:pPr>
    </w:p>
    <w:p w:rsidR="008A53C4" w:rsidRDefault="008A53C4" w:rsidP="008A53C4">
      <w:pPr>
        <w:jc w:val="both"/>
        <w:rPr>
          <w:rFonts w:eastAsia="Times New Roman"/>
          <w:szCs w:val="24"/>
        </w:rPr>
      </w:pPr>
      <w:r w:rsidRPr="008A53C4">
        <w:rPr>
          <w:lang w:val="fr-FR"/>
        </w:rPr>
        <w:t>1.</w:t>
      </w:r>
      <w:r w:rsidRPr="008A53C4">
        <w:rPr>
          <w:lang w:val="fr-FR"/>
        </w:rPr>
        <w:tab/>
      </w:r>
      <w:r w:rsidRPr="008A53C4">
        <w:rPr>
          <w:rFonts w:eastAsia="Times New Roman"/>
          <w:szCs w:val="24"/>
        </w:rPr>
        <w:t xml:space="preserve">Le </w:t>
      </w:r>
      <w:proofErr w:type="spellStart"/>
      <w:r w:rsidRPr="008A53C4">
        <w:rPr>
          <w:rFonts w:eastAsia="Times New Roman"/>
          <w:szCs w:val="24"/>
        </w:rPr>
        <w:t>présent</w:t>
      </w:r>
      <w:proofErr w:type="spellEnd"/>
      <w:r w:rsidRPr="008A53C4">
        <w:rPr>
          <w:rFonts w:eastAsia="Times New Roman"/>
          <w:szCs w:val="24"/>
        </w:rPr>
        <w:t xml:space="preserve"> document a </w:t>
      </w:r>
      <w:proofErr w:type="spellStart"/>
      <w:r w:rsidRPr="008A53C4">
        <w:rPr>
          <w:rFonts w:eastAsia="Times New Roman"/>
          <w:szCs w:val="24"/>
        </w:rPr>
        <w:t>été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préparé</w:t>
      </w:r>
      <w:proofErr w:type="spellEnd"/>
      <w:r w:rsidRPr="008A53C4">
        <w:rPr>
          <w:rFonts w:eastAsia="Times New Roman"/>
          <w:szCs w:val="24"/>
        </w:rPr>
        <w:t xml:space="preserve"> en </w:t>
      </w:r>
      <w:proofErr w:type="spellStart"/>
      <w:r w:rsidRPr="008A53C4">
        <w:rPr>
          <w:rFonts w:eastAsia="Times New Roman"/>
          <w:szCs w:val="24"/>
        </w:rPr>
        <w:t>réponse</w:t>
      </w:r>
      <w:proofErr w:type="spellEnd"/>
      <w:r w:rsidRPr="008A53C4">
        <w:rPr>
          <w:rFonts w:eastAsia="Times New Roman"/>
          <w:szCs w:val="24"/>
        </w:rPr>
        <w:t xml:space="preserve"> à des </w:t>
      </w:r>
      <w:proofErr w:type="spellStart"/>
      <w:r w:rsidRPr="008A53C4">
        <w:rPr>
          <w:rFonts w:eastAsia="Times New Roman"/>
          <w:szCs w:val="24"/>
        </w:rPr>
        <w:t>demandes</w:t>
      </w:r>
      <w:proofErr w:type="spellEnd"/>
      <w:r w:rsidRPr="008A53C4">
        <w:rPr>
          <w:rFonts w:eastAsia="Times New Roman"/>
          <w:szCs w:val="24"/>
        </w:rPr>
        <w:t xml:space="preserve"> des Parties </w:t>
      </w:r>
      <w:proofErr w:type="spellStart"/>
      <w:r>
        <w:rPr>
          <w:rFonts w:eastAsia="Times New Roman"/>
          <w:szCs w:val="24"/>
        </w:rPr>
        <w:t>souhaitant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avoir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une</w:t>
      </w:r>
      <w:proofErr w:type="spellEnd"/>
      <w:r w:rsidRPr="008A53C4">
        <w:rPr>
          <w:rFonts w:eastAsia="Times New Roman"/>
          <w:szCs w:val="24"/>
        </w:rPr>
        <w:t xml:space="preserve"> plus </w:t>
      </w:r>
      <w:proofErr w:type="spellStart"/>
      <w:r w:rsidRPr="008A53C4">
        <w:rPr>
          <w:rFonts w:eastAsia="Times New Roman"/>
          <w:szCs w:val="24"/>
        </w:rPr>
        <w:t>grande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clarté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concernant</w:t>
      </w:r>
      <w:proofErr w:type="spellEnd"/>
      <w:r w:rsidRPr="008A53C4">
        <w:rPr>
          <w:rFonts w:eastAsia="Times New Roman"/>
          <w:szCs w:val="24"/>
        </w:rPr>
        <w:t xml:space="preserve"> le travail du </w:t>
      </w:r>
      <w:proofErr w:type="spellStart"/>
      <w:r w:rsidRPr="008A53C4">
        <w:rPr>
          <w:rFonts w:eastAsia="Times New Roman"/>
          <w:szCs w:val="24"/>
        </w:rPr>
        <w:t>Secrétariat</w:t>
      </w:r>
      <w:proofErr w:type="spellEnd"/>
      <w:r w:rsidRPr="008A53C4">
        <w:rPr>
          <w:rFonts w:eastAsia="Times New Roman"/>
          <w:szCs w:val="24"/>
        </w:rPr>
        <w:t xml:space="preserve"> et les </w:t>
      </w:r>
      <w:proofErr w:type="spellStart"/>
      <w:r w:rsidRPr="008A53C4">
        <w:rPr>
          <w:rFonts w:eastAsia="Times New Roman"/>
          <w:szCs w:val="24"/>
        </w:rPr>
        <w:t>ressources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requises</w:t>
      </w:r>
      <w:proofErr w:type="spellEnd"/>
      <w:r w:rsidRPr="008A53C4">
        <w:rPr>
          <w:rFonts w:eastAsia="Times New Roman"/>
          <w:szCs w:val="24"/>
        </w:rPr>
        <w:t xml:space="preserve"> à </w:t>
      </w:r>
      <w:proofErr w:type="spellStart"/>
      <w:r w:rsidRPr="008A53C4">
        <w:rPr>
          <w:rFonts w:eastAsia="Times New Roman"/>
          <w:szCs w:val="24"/>
        </w:rPr>
        <w:t>ce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titre</w:t>
      </w:r>
      <w:proofErr w:type="spellEnd"/>
      <w:r>
        <w:rPr>
          <w:rFonts w:eastAsia="Times New Roman"/>
          <w:szCs w:val="24"/>
        </w:rPr>
        <w:t>.</w:t>
      </w:r>
    </w:p>
    <w:p w:rsidR="008A53C4" w:rsidRPr="00E709B1" w:rsidRDefault="008A53C4" w:rsidP="008A53C4">
      <w:pPr>
        <w:jc w:val="both"/>
        <w:rPr>
          <w:rFonts w:eastAsia="Times New Roman"/>
          <w:sz w:val="20"/>
          <w:szCs w:val="20"/>
        </w:rPr>
      </w:pPr>
    </w:p>
    <w:p w:rsidR="008A53C4" w:rsidRDefault="008A53C4" w:rsidP="008A53C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</w:r>
      <w:proofErr w:type="spellStart"/>
      <w:r w:rsidR="00174457">
        <w:rPr>
          <w:rFonts w:eastAsia="Times New Roman"/>
          <w:szCs w:val="24"/>
        </w:rPr>
        <w:t>Depuis</w:t>
      </w:r>
      <w:proofErr w:type="spellEnd"/>
      <w:r w:rsidR="00174457">
        <w:rPr>
          <w:rFonts w:eastAsia="Times New Roman"/>
          <w:szCs w:val="24"/>
        </w:rPr>
        <w:t xml:space="preserve"> la </w:t>
      </w:r>
      <w:proofErr w:type="spellStart"/>
      <w:r w:rsidR="00174457">
        <w:rPr>
          <w:rFonts w:eastAsia="Times New Roman"/>
          <w:szCs w:val="24"/>
        </w:rPr>
        <w:t>dixième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Réunion</w:t>
      </w:r>
      <w:proofErr w:type="spellEnd"/>
      <w:r w:rsidRPr="008A53C4">
        <w:rPr>
          <w:rFonts w:eastAsia="Times New Roman"/>
          <w:szCs w:val="24"/>
        </w:rPr>
        <w:t xml:space="preserve"> de la </w:t>
      </w:r>
      <w:proofErr w:type="spellStart"/>
      <w:r w:rsidRPr="008A53C4">
        <w:rPr>
          <w:rFonts w:eastAsia="Times New Roman"/>
          <w:szCs w:val="24"/>
        </w:rPr>
        <w:t>Conférence</w:t>
      </w:r>
      <w:proofErr w:type="spellEnd"/>
      <w:r w:rsidRPr="008A53C4">
        <w:rPr>
          <w:rFonts w:eastAsia="Times New Roman"/>
          <w:szCs w:val="24"/>
        </w:rPr>
        <w:t xml:space="preserve"> des Parties à la CMS (COP10), le </w:t>
      </w:r>
      <w:proofErr w:type="spellStart"/>
      <w:r w:rsidRPr="008A53C4">
        <w:rPr>
          <w:rFonts w:eastAsia="Times New Roman"/>
          <w:szCs w:val="24"/>
        </w:rPr>
        <w:t>Secrétariat</w:t>
      </w:r>
      <w:proofErr w:type="spellEnd"/>
      <w:r w:rsidRPr="008A53C4">
        <w:rPr>
          <w:rFonts w:eastAsia="Times New Roman"/>
          <w:szCs w:val="24"/>
        </w:rPr>
        <w:t xml:space="preserve"> a </w:t>
      </w:r>
      <w:proofErr w:type="spellStart"/>
      <w:r w:rsidRPr="008A53C4">
        <w:rPr>
          <w:rFonts w:eastAsia="Times New Roman"/>
          <w:szCs w:val="24"/>
        </w:rPr>
        <w:t>mené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une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réflexion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sur</w:t>
      </w:r>
      <w:proofErr w:type="spellEnd"/>
      <w:r w:rsidRPr="008A53C4">
        <w:rPr>
          <w:rFonts w:eastAsia="Times New Roman"/>
          <w:szCs w:val="24"/>
        </w:rPr>
        <w:t xml:space="preserve"> un format </w:t>
      </w:r>
      <w:r>
        <w:rPr>
          <w:rFonts w:eastAsia="Times New Roman"/>
          <w:szCs w:val="24"/>
        </w:rPr>
        <w:t xml:space="preserve">de </w:t>
      </w:r>
      <w:proofErr w:type="spellStart"/>
      <w:r>
        <w:rPr>
          <w:rFonts w:eastAsia="Times New Roman"/>
          <w:szCs w:val="24"/>
        </w:rPr>
        <w:t>Programme</w:t>
      </w:r>
      <w:proofErr w:type="spellEnd"/>
      <w:r>
        <w:rPr>
          <w:rFonts w:eastAsia="Times New Roman"/>
          <w:szCs w:val="24"/>
        </w:rPr>
        <w:t xml:space="preserve"> de travail </w:t>
      </w:r>
      <w:proofErr w:type="spellStart"/>
      <w:r>
        <w:rPr>
          <w:rFonts w:eastAsia="Times New Roman"/>
          <w:szCs w:val="24"/>
        </w:rPr>
        <w:t>chiffré</w:t>
      </w:r>
      <w:proofErr w:type="spellEnd"/>
      <w:r>
        <w:rPr>
          <w:rFonts w:eastAsia="Times New Roman"/>
          <w:szCs w:val="24"/>
        </w:rPr>
        <w:t xml:space="preserve"> (</w:t>
      </w:r>
      <w:proofErr w:type="spellStart"/>
      <w:r>
        <w:rPr>
          <w:rFonts w:eastAsia="Times New Roman"/>
          <w:szCs w:val="24"/>
        </w:rPr>
        <w:t>PdT</w:t>
      </w:r>
      <w:proofErr w:type="spellEnd"/>
      <w:r>
        <w:rPr>
          <w:rFonts w:eastAsia="Times New Roman"/>
          <w:szCs w:val="24"/>
        </w:rPr>
        <w:t xml:space="preserve">) et le format </w:t>
      </w:r>
      <w:proofErr w:type="spellStart"/>
      <w:r>
        <w:rPr>
          <w:rFonts w:eastAsia="Times New Roman"/>
          <w:szCs w:val="24"/>
        </w:rPr>
        <w:t>est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basé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celui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utilisé</w:t>
      </w:r>
      <w:proofErr w:type="spellEnd"/>
      <w:r>
        <w:rPr>
          <w:rFonts w:eastAsia="Times New Roman"/>
          <w:szCs w:val="24"/>
        </w:rPr>
        <w:t xml:space="preserve"> par CITES.</w:t>
      </w:r>
    </w:p>
    <w:p w:rsidR="008A53C4" w:rsidRPr="00E709B1" w:rsidRDefault="008A53C4" w:rsidP="008A53C4">
      <w:pPr>
        <w:jc w:val="both"/>
        <w:rPr>
          <w:rFonts w:eastAsia="Times New Roman"/>
          <w:sz w:val="20"/>
          <w:szCs w:val="20"/>
        </w:rPr>
      </w:pPr>
    </w:p>
    <w:p w:rsidR="008A53C4" w:rsidRPr="008A53C4" w:rsidRDefault="008A53C4" w:rsidP="008A53C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  <w:t xml:space="preserve">Le format </w:t>
      </w:r>
      <w:proofErr w:type="spellStart"/>
      <w:r>
        <w:rPr>
          <w:rFonts w:eastAsia="Times New Roman"/>
          <w:szCs w:val="24"/>
        </w:rPr>
        <w:t>actuel</w:t>
      </w:r>
      <w:proofErr w:type="spellEnd"/>
      <w:r>
        <w:rPr>
          <w:rFonts w:eastAsia="Times New Roman"/>
          <w:szCs w:val="24"/>
        </w:rPr>
        <w:t xml:space="preserve"> a </w:t>
      </w:r>
      <w:proofErr w:type="spellStart"/>
      <w:r>
        <w:rPr>
          <w:rFonts w:eastAsia="Times New Roman"/>
          <w:szCs w:val="24"/>
        </w:rPr>
        <w:t>été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Style w:val="hps"/>
          <w:lang w:val="fr-FR"/>
        </w:rPr>
        <w:t>approuvé par le Comité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permanent lors de </w:t>
      </w:r>
      <w:proofErr w:type="gramStart"/>
      <w:r>
        <w:rPr>
          <w:rStyle w:val="hps"/>
          <w:lang w:val="fr-FR"/>
        </w:rPr>
        <w:t>sa</w:t>
      </w:r>
      <w:proofErr w:type="gramEnd"/>
      <w:r>
        <w:rPr>
          <w:lang w:val="fr-FR"/>
        </w:rPr>
        <w:t xml:space="preserve"> </w:t>
      </w:r>
      <w:r w:rsidR="00174457">
        <w:rPr>
          <w:rStyle w:val="hps"/>
          <w:lang w:val="fr-FR"/>
        </w:rPr>
        <w:t>40ème R</w:t>
      </w:r>
      <w:r>
        <w:rPr>
          <w:rStyle w:val="hps"/>
          <w:lang w:val="fr-FR"/>
        </w:rPr>
        <w:t>éunion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Bonn, </w:t>
      </w:r>
      <w:r>
        <w:rPr>
          <w:rStyle w:val="hps"/>
          <w:lang w:val="fr-FR"/>
        </w:rPr>
        <w:t>Novembre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2012)</w:t>
      </w:r>
      <w:r>
        <w:rPr>
          <w:lang w:val="fr-FR"/>
        </w:rPr>
        <w:t>.</w:t>
      </w:r>
    </w:p>
    <w:p w:rsidR="008A53C4" w:rsidRPr="00E709B1" w:rsidRDefault="008A53C4" w:rsidP="008A53C4">
      <w:pPr>
        <w:jc w:val="both"/>
        <w:rPr>
          <w:rFonts w:eastAsia="Times New Roman"/>
          <w:sz w:val="20"/>
          <w:szCs w:val="20"/>
        </w:rPr>
      </w:pPr>
    </w:p>
    <w:p w:rsidR="008A53C4" w:rsidRDefault="008A53C4" w:rsidP="008A53C4">
      <w:pPr>
        <w:jc w:val="both"/>
        <w:rPr>
          <w:rFonts w:eastAsia="Times New Roman"/>
          <w:szCs w:val="24"/>
        </w:rPr>
      </w:pPr>
      <w:r>
        <w:t>4.</w:t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détaillée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</w:t>
      </w:r>
      <w:proofErr w:type="spellStart"/>
      <w:r>
        <w:t>Secrétariat</w:t>
      </w:r>
      <w:proofErr w:type="spellEnd"/>
      <w:r>
        <w:t xml:space="preserve">  pour 2015-2017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, </w:t>
      </w:r>
      <w:proofErr w:type="spellStart"/>
      <w:r>
        <w:t>b</w:t>
      </w:r>
      <w:r w:rsidRPr="008A53C4">
        <w:rPr>
          <w:rFonts w:eastAsia="Times New Roman"/>
          <w:szCs w:val="24"/>
        </w:rPr>
        <w:t>asée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sur</w:t>
      </w:r>
      <w:proofErr w:type="spellEnd"/>
      <w:r w:rsidRPr="008A53C4">
        <w:rPr>
          <w:rFonts w:eastAsia="Times New Roman"/>
          <w:szCs w:val="24"/>
        </w:rPr>
        <w:t xml:space="preserve"> les </w:t>
      </w:r>
      <w:proofErr w:type="spellStart"/>
      <w:r w:rsidRPr="008A53C4">
        <w:rPr>
          <w:rFonts w:eastAsia="Times New Roman"/>
          <w:szCs w:val="24"/>
        </w:rPr>
        <w:t>mandats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existants</w:t>
      </w:r>
      <w:proofErr w:type="spellEnd"/>
      <w:r w:rsidR="00E44A5C">
        <w:rPr>
          <w:rFonts w:eastAsia="Times New Roman"/>
          <w:szCs w:val="24"/>
        </w:rPr>
        <w:t xml:space="preserve"> </w:t>
      </w:r>
      <w:r w:rsidRPr="008A53C4">
        <w:rPr>
          <w:rFonts w:eastAsia="Times New Roman"/>
          <w:szCs w:val="24"/>
        </w:rPr>
        <w:t xml:space="preserve">et </w:t>
      </w:r>
      <w:proofErr w:type="spellStart"/>
      <w:r w:rsidRPr="008A53C4">
        <w:rPr>
          <w:rFonts w:eastAsia="Times New Roman"/>
          <w:szCs w:val="24"/>
        </w:rPr>
        <w:t>sur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ceux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émergeant</w:t>
      </w:r>
      <w:proofErr w:type="spellEnd"/>
      <w:r w:rsidRPr="008A53C4">
        <w:rPr>
          <w:rFonts w:eastAsia="Times New Roman"/>
          <w:szCs w:val="24"/>
        </w:rPr>
        <w:t xml:space="preserve"> de la COP10, </w:t>
      </w:r>
      <w:proofErr w:type="spellStart"/>
      <w:r w:rsidRPr="008A53C4">
        <w:rPr>
          <w:rFonts w:eastAsia="Times New Roman"/>
          <w:szCs w:val="24"/>
        </w:rPr>
        <w:t>ainsi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que</w:t>
      </w:r>
      <w:proofErr w:type="spellEnd"/>
      <w:r w:rsidRPr="008A53C4">
        <w:rPr>
          <w:rFonts w:eastAsia="Times New Roman"/>
          <w:szCs w:val="24"/>
        </w:rPr>
        <w:t xml:space="preserve"> </w:t>
      </w:r>
      <w:proofErr w:type="spellStart"/>
      <w:r w:rsidRPr="008A53C4">
        <w:rPr>
          <w:rFonts w:eastAsia="Times New Roman"/>
          <w:szCs w:val="24"/>
        </w:rPr>
        <w:t>sur</w:t>
      </w:r>
      <w:proofErr w:type="spellEnd"/>
      <w:r w:rsidRPr="008A53C4">
        <w:rPr>
          <w:rFonts w:eastAsia="Times New Roman"/>
          <w:szCs w:val="24"/>
        </w:rPr>
        <w:t xml:space="preserve"> le travail </w:t>
      </w:r>
      <w:proofErr w:type="spellStart"/>
      <w:r w:rsidRPr="008A53C4">
        <w:rPr>
          <w:rFonts w:eastAsia="Times New Roman"/>
          <w:szCs w:val="24"/>
        </w:rPr>
        <w:t>nécessaire</w:t>
      </w:r>
      <w:proofErr w:type="spellEnd"/>
      <w:r w:rsidR="00E44A5C">
        <w:rPr>
          <w:rFonts w:eastAsia="Times New Roman"/>
          <w:szCs w:val="24"/>
        </w:rPr>
        <w:t xml:space="preserve"> </w:t>
      </w:r>
      <w:r w:rsidRPr="008A53C4">
        <w:rPr>
          <w:rFonts w:eastAsia="Times New Roman"/>
          <w:szCs w:val="24"/>
        </w:rPr>
        <w:t>au service</w:t>
      </w:r>
      <w:r w:rsidR="00E44A5C">
        <w:rPr>
          <w:rFonts w:eastAsia="Times New Roman"/>
          <w:szCs w:val="24"/>
        </w:rPr>
        <w:t xml:space="preserve"> </w:t>
      </w:r>
      <w:r w:rsidRPr="008A53C4">
        <w:rPr>
          <w:rFonts w:eastAsia="Times New Roman"/>
          <w:szCs w:val="24"/>
        </w:rPr>
        <w:t>des divers instruments de la Conventio</w:t>
      </w:r>
      <w:r w:rsidR="00E44A5C">
        <w:rPr>
          <w:rFonts w:eastAsia="Times New Roman"/>
          <w:szCs w:val="24"/>
        </w:rPr>
        <w:t>n.</w:t>
      </w:r>
    </w:p>
    <w:p w:rsidR="00E44A5C" w:rsidRPr="00E709B1" w:rsidRDefault="00E44A5C" w:rsidP="008A53C4">
      <w:pPr>
        <w:jc w:val="both"/>
        <w:rPr>
          <w:rFonts w:eastAsia="Times New Roman"/>
          <w:sz w:val="20"/>
          <w:szCs w:val="20"/>
        </w:rPr>
      </w:pPr>
    </w:p>
    <w:p w:rsidR="00E44A5C" w:rsidRDefault="00E44A5C" w:rsidP="00E44A5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</w:t>
      </w:r>
      <w:r>
        <w:rPr>
          <w:rFonts w:eastAsia="Times New Roman"/>
          <w:szCs w:val="24"/>
        </w:rPr>
        <w:tab/>
      </w:r>
      <w:r w:rsidR="007C35D5">
        <w:rPr>
          <w:rFonts w:eastAsia="Times New Roman"/>
          <w:szCs w:val="24"/>
        </w:rPr>
        <w:t>L</w:t>
      </w:r>
      <w:r w:rsidRPr="00E44A5C">
        <w:rPr>
          <w:rFonts w:eastAsia="Times New Roman"/>
          <w:szCs w:val="24"/>
        </w:rPr>
        <w:t xml:space="preserve">a </w:t>
      </w:r>
      <w:proofErr w:type="spellStart"/>
      <w:r w:rsidRPr="00E44A5C">
        <w:rPr>
          <w:rFonts w:eastAsia="Times New Roman"/>
          <w:szCs w:val="24"/>
        </w:rPr>
        <w:t>liste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détaillée</w:t>
      </w:r>
      <w:proofErr w:type="spellEnd"/>
      <w:r w:rsidRPr="00E44A5C">
        <w:rPr>
          <w:rFonts w:eastAsia="Times New Roman"/>
          <w:szCs w:val="24"/>
        </w:rPr>
        <w:t xml:space="preserve"> </w:t>
      </w:r>
      <w:r w:rsidR="007C35D5">
        <w:rPr>
          <w:rFonts w:eastAsia="Times New Roman"/>
          <w:szCs w:val="24"/>
        </w:rPr>
        <w:t xml:space="preserve">des </w:t>
      </w:r>
      <w:proofErr w:type="spellStart"/>
      <w:r w:rsidR="007C35D5">
        <w:rPr>
          <w:rFonts w:eastAsia="Times New Roman"/>
          <w:szCs w:val="24"/>
        </w:rPr>
        <w:t>activités</w:t>
      </w:r>
      <w:proofErr w:type="spellEnd"/>
      <w:r w:rsidR="007C35D5">
        <w:rPr>
          <w:rFonts w:eastAsia="Times New Roman"/>
          <w:szCs w:val="24"/>
        </w:rPr>
        <w:t xml:space="preserve"> </w:t>
      </w:r>
      <w:proofErr w:type="spellStart"/>
      <w:proofErr w:type="gramStart"/>
      <w:r w:rsidR="00174457">
        <w:rPr>
          <w:rFonts w:eastAsia="Times New Roman"/>
          <w:szCs w:val="24"/>
        </w:rPr>
        <w:t>est</w:t>
      </w:r>
      <w:proofErr w:type="spellEnd"/>
      <w:proofErr w:type="gramEnd"/>
      <w:r w:rsidR="00174457">
        <w:rPr>
          <w:rFonts w:eastAsia="Times New Roman"/>
          <w:szCs w:val="24"/>
        </w:rPr>
        <w:t xml:space="preserve"> </w:t>
      </w:r>
      <w:proofErr w:type="spellStart"/>
      <w:r w:rsidR="00174457">
        <w:rPr>
          <w:rFonts w:eastAsia="Times New Roman"/>
          <w:szCs w:val="24"/>
        </w:rPr>
        <w:t>regroupée</w:t>
      </w:r>
      <w:proofErr w:type="spellEnd"/>
      <w:r w:rsidR="007C35D5">
        <w:rPr>
          <w:rFonts w:eastAsia="Times New Roman"/>
          <w:szCs w:val="24"/>
        </w:rPr>
        <w:t xml:space="preserve"> </w:t>
      </w:r>
      <w:r w:rsidRPr="00E44A5C">
        <w:rPr>
          <w:rFonts w:eastAsia="Times New Roman"/>
          <w:szCs w:val="24"/>
        </w:rPr>
        <w:t>par</w:t>
      </w:r>
      <w:r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domaines</w:t>
      </w:r>
      <w:proofErr w:type="spellEnd"/>
      <w:r w:rsidRPr="00E44A5C">
        <w:rPr>
          <w:rFonts w:eastAsia="Times New Roman"/>
          <w:szCs w:val="24"/>
        </w:rPr>
        <w:t xml:space="preserve"> du </w:t>
      </w:r>
      <w:proofErr w:type="spellStart"/>
      <w:r w:rsidRPr="00E44A5C">
        <w:rPr>
          <w:rFonts w:eastAsia="Times New Roman"/>
          <w:szCs w:val="24"/>
        </w:rPr>
        <w:t>programme</w:t>
      </w:r>
      <w:proofErr w:type="spellEnd"/>
      <w:r w:rsidRPr="00E44A5C">
        <w:rPr>
          <w:rFonts w:eastAsia="Times New Roman"/>
          <w:szCs w:val="24"/>
        </w:rPr>
        <w:t xml:space="preserve"> et les </w:t>
      </w:r>
      <w:proofErr w:type="spellStart"/>
      <w:r w:rsidRPr="00E44A5C">
        <w:rPr>
          <w:rFonts w:eastAsia="Times New Roman"/>
          <w:szCs w:val="24"/>
        </w:rPr>
        <w:t>ressources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humaines</w:t>
      </w:r>
      <w:proofErr w:type="spellEnd"/>
      <w:r w:rsidR="00174457">
        <w:rPr>
          <w:rFonts w:eastAsia="Times New Roman"/>
          <w:szCs w:val="24"/>
        </w:rPr>
        <w:t xml:space="preserve"> </w:t>
      </w:r>
      <w:r w:rsidRPr="00E44A5C">
        <w:rPr>
          <w:rFonts w:eastAsia="Times New Roman"/>
          <w:szCs w:val="24"/>
        </w:rPr>
        <w:t>(</w:t>
      </w:r>
      <w:r w:rsidR="007C35D5">
        <w:rPr>
          <w:rFonts w:eastAsia="Times New Roman"/>
          <w:szCs w:val="24"/>
        </w:rPr>
        <w:t xml:space="preserve">à la </w:t>
      </w:r>
      <w:proofErr w:type="spellStart"/>
      <w:r w:rsidR="007C35D5">
        <w:rPr>
          <w:rFonts w:eastAsia="Times New Roman"/>
          <w:szCs w:val="24"/>
        </w:rPr>
        <w:t>fois</w:t>
      </w:r>
      <w:proofErr w:type="spellEnd"/>
      <w:r w:rsidR="007C35D5">
        <w:rPr>
          <w:rFonts w:eastAsia="Times New Roman"/>
          <w:szCs w:val="24"/>
        </w:rPr>
        <w:t xml:space="preserve"> </w:t>
      </w:r>
      <w:r w:rsidR="00174457">
        <w:rPr>
          <w:rFonts w:eastAsia="Times New Roman"/>
          <w:szCs w:val="24"/>
        </w:rPr>
        <w:t>du</w:t>
      </w:r>
      <w:r>
        <w:rPr>
          <w:rFonts w:eastAsia="Times New Roman"/>
          <w:szCs w:val="24"/>
        </w:rPr>
        <w:t xml:space="preserve"> </w:t>
      </w:r>
      <w:r w:rsidRPr="00E44A5C">
        <w:rPr>
          <w:rFonts w:eastAsia="Times New Roman"/>
          <w:szCs w:val="24"/>
        </w:rPr>
        <w:t xml:space="preserve">budget principal </w:t>
      </w:r>
      <w:r>
        <w:rPr>
          <w:rFonts w:eastAsia="Times New Roman"/>
          <w:szCs w:val="24"/>
        </w:rPr>
        <w:t xml:space="preserve">et </w:t>
      </w:r>
      <w:r w:rsidR="00174457">
        <w:rPr>
          <w:rFonts w:eastAsia="Times New Roman"/>
          <w:szCs w:val="24"/>
        </w:rPr>
        <w:t>d</w:t>
      </w:r>
      <w:r w:rsidRPr="00E44A5C">
        <w:rPr>
          <w:rFonts w:eastAsia="Times New Roman"/>
          <w:szCs w:val="24"/>
        </w:rPr>
        <w:t>es</w:t>
      </w:r>
      <w:r>
        <w:rPr>
          <w:rFonts w:eastAsia="Times New Roman"/>
          <w:szCs w:val="24"/>
        </w:rPr>
        <w:t xml:space="preserve"> </w:t>
      </w:r>
      <w:r w:rsidRPr="00E44A5C">
        <w:rPr>
          <w:rFonts w:eastAsia="Times New Roman"/>
          <w:szCs w:val="24"/>
        </w:rPr>
        <w:t xml:space="preserve">contributions </w:t>
      </w:r>
      <w:proofErr w:type="spellStart"/>
      <w:r w:rsidRPr="00E44A5C">
        <w:rPr>
          <w:rFonts w:eastAsia="Times New Roman"/>
          <w:szCs w:val="24"/>
        </w:rPr>
        <w:t>volontaires</w:t>
      </w:r>
      <w:proofErr w:type="spellEnd"/>
      <w:r w:rsidRPr="00E44A5C">
        <w:rPr>
          <w:rFonts w:eastAsia="Times New Roman"/>
          <w:szCs w:val="24"/>
        </w:rPr>
        <w:t xml:space="preserve">) </w:t>
      </w:r>
      <w:proofErr w:type="spellStart"/>
      <w:r w:rsidRPr="00E44A5C">
        <w:rPr>
          <w:rFonts w:eastAsia="Times New Roman"/>
          <w:szCs w:val="24"/>
        </w:rPr>
        <w:t>contribuant</w:t>
      </w:r>
      <w:proofErr w:type="spellEnd"/>
      <w:r w:rsidRPr="00E44A5C">
        <w:rPr>
          <w:rFonts w:eastAsia="Times New Roman"/>
          <w:szCs w:val="24"/>
        </w:rPr>
        <w:t xml:space="preserve"> à </w:t>
      </w:r>
      <w:proofErr w:type="spellStart"/>
      <w:r w:rsidRPr="00E44A5C">
        <w:rPr>
          <w:rFonts w:eastAsia="Times New Roman"/>
          <w:szCs w:val="24"/>
        </w:rPr>
        <w:t>chacun</w:t>
      </w:r>
      <w:proofErr w:type="spellEnd"/>
      <w:r w:rsidRPr="00E44A5C">
        <w:rPr>
          <w:rFonts w:eastAsia="Times New Roman"/>
          <w:szCs w:val="24"/>
        </w:rPr>
        <w:t xml:space="preserve"> des </w:t>
      </w:r>
      <w:proofErr w:type="spellStart"/>
      <w:r w:rsidRPr="00E44A5C">
        <w:rPr>
          <w:rFonts w:eastAsia="Times New Roman"/>
          <w:szCs w:val="24"/>
        </w:rPr>
        <w:t>domaines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ont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été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identifiées</w:t>
      </w:r>
      <w:proofErr w:type="spellEnd"/>
      <w:r w:rsidRPr="00E44A5C">
        <w:rPr>
          <w:rFonts w:eastAsia="Times New Roman"/>
          <w:szCs w:val="24"/>
        </w:rPr>
        <w:t xml:space="preserve">. Les </w:t>
      </w:r>
      <w:proofErr w:type="spellStart"/>
      <w:r w:rsidRPr="00E44A5C">
        <w:rPr>
          <w:rFonts w:eastAsia="Times New Roman"/>
          <w:szCs w:val="24"/>
        </w:rPr>
        <w:t>domaines</w:t>
      </w:r>
      <w:proofErr w:type="spellEnd"/>
      <w:r w:rsidRPr="00E44A5C">
        <w:rPr>
          <w:rFonts w:eastAsia="Times New Roman"/>
          <w:szCs w:val="24"/>
        </w:rPr>
        <w:t xml:space="preserve"> du </w:t>
      </w:r>
      <w:proofErr w:type="spellStart"/>
      <w:r w:rsidRPr="00E44A5C">
        <w:rPr>
          <w:rFonts w:eastAsia="Times New Roman"/>
          <w:szCs w:val="24"/>
        </w:rPr>
        <w:t>programme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identifiés</w:t>
      </w:r>
      <w:proofErr w:type="spellEnd"/>
      <w:r w:rsidRPr="00E44A5C">
        <w:rPr>
          <w:rFonts w:eastAsia="Times New Roman"/>
          <w:szCs w:val="24"/>
        </w:rPr>
        <w:t xml:space="preserve"> </w:t>
      </w:r>
      <w:proofErr w:type="spellStart"/>
      <w:r w:rsidRPr="00E44A5C">
        <w:rPr>
          <w:rFonts w:eastAsia="Times New Roman"/>
          <w:szCs w:val="24"/>
        </w:rPr>
        <w:t>sont</w:t>
      </w:r>
      <w:proofErr w:type="spellEnd"/>
      <w:r>
        <w:rPr>
          <w:rFonts w:eastAsia="Times New Roman"/>
          <w:szCs w:val="24"/>
        </w:rPr>
        <w:t xml:space="preserve"> </w:t>
      </w:r>
      <w:r w:rsidRPr="00E44A5C">
        <w:rPr>
          <w:rFonts w:eastAsia="Times New Roman"/>
          <w:szCs w:val="24"/>
        </w:rPr>
        <w:t xml:space="preserve">les </w:t>
      </w:r>
      <w:proofErr w:type="spellStart"/>
      <w:r w:rsidRPr="00E44A5C">
        <w:rPr>
          <w:rFonts w:eastAsia="Times New Roman"/>
          <w:szCs w:val="24"/>
        </w:rPr>
        <w:t>suivants</w:t>
      </w:r>
      <w:proofErr w:type="spellEnd"/>
      <w:r w:rsidRPr="00E44A5C">
        <w:rPr>
          <w:rFonts w:eastAsia="Times New Roman"/>
          <w:szCs w:val="24"/>
        </w:rPr>
        <w:t>:</w:t>
      </w:r>
    </w:p>
    <w:p w:rsidR="00174457" w:rsidRDefault="00E44A5C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174457">
        <w:rPr>
          <w:rFonts w:eastAsia="Times New Roman"/>
          <w:szCs w:val="24"/>
        </w:rPr>
        <w:t xml:space="preserve">Direction </w:t>
      </w:r>
      <w:proofErr w:type="spellStart"/>
      <w:r w:rsidR="00B41754">
        <w:rPr>
          <w:rFonts w:eastAsia="Times New Roman"/>
          <w:szCs w:val="24"/>
        </w:rPr>
        <w:t>exécutive</w:t>
      </w:r>
      <w:proofErr w:type="spellEnd"/>
      <w:r w:rsidR="00B41754">
        <w:rPr>
          <w:rFonts w:eastAsia="Times New Roman"/>
          <w:szCs w:val="24"/>
        </w:rPr>
        <w:t xml:space="preserve"> et administration</w:t>
      </w:r>
    </w:p>
    <w:p w:rsidR="00E709B1" w:rsidRPr="00E709B1" w:rsidRDefault="00E709B1" w:rsidP="00E709B1">
      <w:pPr>
        <w:pStyle w:val="ListParagraph"/>
        <w:jc w:val="both"/>
        <w:rPr>
          <w:rFonts w:eastAsia="Times New Roman"/>
          <w:sz w:val="16"/>
          <w:szCs w:val="16"/>
        </w:rPr>
      </w:pPr>
    </w:p>
    <w:p w:rsidR="00174457" w:rsidRDefault="002705FC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  <w:lang w:val="de-DE"/>
        </w:rPr>
      </w:pPr>
      <w:r>
        <w:rPr>
          <w:rFonts w:eastAsia="Times New Roman"/>
          <w:szCs w:val="24"/>
          <w:lang w:val="de-DE"/>
        </w:rPr>
        <w:t>Appui à la</w:t>
      </w:r>
      <w:r w:rsidR="00174457" w:rsidRPr="00174457">
        <w:rPr>
          <w:rFonts w:eastAsia="Times New Roman"/>
          <w:szCs w:val="24"/>
          <w:lang w:val="de-DE"/>
        </w:rPr>
        <w:t xml:space="preserve"> mise en oeuvre</w:t>
      </w:r>
    </w:p>
    <w:p w:rsidR="00E709B1" w:rsidRPr="00E709B1" w:rsidRDefault="00E709B1" w:rsidP="00E709B1">
      <w:pPr>
        <w:jc w:val="both"/>
        <w:rPr>
          <w:rFonts w:eastAsia="Times New Roman"/>
          <w:sz w:val="16"/>
          <w:szCs w:val="16"/>
          <w:lang w:val="de-DE"/>
        </w:rPr>
      </w:pPr>
    </w:p>
    <w:p w:rsidR="00174457" w:rsidRDefault="006A0895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proofErr w:type="spellStart"/>
      <w:r w:rsidRPr="006A0895">
        <w:rPr>
          <w:rFonts w:eastAsia="Times New Roman"/>
          <w:szCs w:val="24"/>
        </w:rPr>
        <w:t>Mobilisation</w:t>
      </w:r>
      <w:proofErr w:type="spellEnd"/>
      <w:r w:rsidRPr="006A0895">
        <w:rPr>
          <w:rFonts w:eastAsia="Times New Roman"/>
          <w:szCs w:val="24"/>
        </w:rPr>
        <w:t xml:space="preserve"> des </w:t>
      </w:r>
      <w:proofErr w:type="spellStart"/>
      <w:r w:rsidRPr="006A0895">
        <w:rPr>
          <w:rFonts w:eastAsia="Times New Roman"/>
          <w:szCs w:val="24"/>
        </w:rPr>
        <w:t>ressources</w:t>
      </w:r>
      <w:proofErr w:type="spellEnd"/>
      <w:r w:rsidRPr="006A0895">
        <w:rPr>
          <w:rFonts w:eastAsia="Times New Roman"/>
          <w:szCs w:val="24"/>
        </w:rPr>
        <w:t xml:space="preserve"> et affaires inter-</w:t>
      </w:r>
      <w:proofErr w:type="spellStart"/>
      <w:r w:rsidRPr="006A0895">
        <w:rPr>
          <w:rFonts w:eastAsia="Times New Roman"/>
          <w:szCs w:val="24"/>
        </w:rPr>
        <w:t>agences</w:t>
      </w:r>
      <w:proofErr w:type="spellEnd"/>
    </w:p>
    <w:p w:rsidR="00E709B1" w:rsidRPr="00E709B1" w:rsidRDefault="00E709B1" w:rsidP="00E709B1">
      <w:pPr>
        <w:pStyle w:val="ListParagraph"/>
        <w:jc w:val="both"/>
        <w:rPr>
          <w:rFonts w:eastAsia="Times New Roman"/>
          <w:sz w:val="16"/>
          <w:szCs w:val="16"/>
        </w:rPr>
      </w:pPr>
    </w:p>
    <w:p w:rsidR="006A0895" w:rsidRDefault="006A0895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Gestion</w:t>
      </w:r>
      <w:proofErr w:type="spellEnd"/>
      <w:r>
        <w:rPr>
          <w:rFonts w:eastAsia="Times New Roman"/>
          <w:szCs w:val="24"/>
        </w:rPr>
        <w:t xml:space="preserve"> de </w:t>
      </w:r>
      <w:proofErr w:type="spellStart"/>
      <w:r>
        <w:rPr>
          <w:rFonts w:eastAsia="Times New Roman"/>
          <w:szCs w:val="24"/>
        </w:rPr>
        <w:t>l’information</w:t>
      </w:r>
      <w:proofErr w:type="spellEnd"/>
      <w:r>
        <w:rPr>
          <w:rFonts w:eastAsia="Times New Roman"/>
          <w:szCs w:val="24"/>
        </w:rPr>
        <w:t xml:space="preserve">, de la communication et de la </w:t>
      </w:r>
      <w:proofErr w:type="spellStart"/>
      <w:r>
        <w:rPr>
          <w:rFonts w:eastAsia="Times New Roman"/>
          <w:szCs w:val="24"/>
        </w:rPr>
        <w:t>sensibilisation</w:t>
      </w:r>
      <w:proofErr w:type="spellEnd"/>
    </w:p>
    <w:p w:rsidR="00E709B1" w:rsidRPr="00E709B1" w:rsidRDefault="00E709B1" w:rsidP="00E709B1">
      <w:pPr>
        <w:jc w:val="both"/>
        <w:rPr>
          <w:rFonts w:eastAsia="Times New Roman"/>
          <w:sz w:val="16"/>
          <w:szCs w:val="16"/>
        </w:rPr>
      </w:pPr>
    </w:p>
    <w:p w:rsidR="006A0895" w:rsidRDefault="006A0895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Renforcement</w:t>
      </w:r>
      <w:proofErr w:type="spellEnd"/>
      <w:r>
        <w:rPr>
          <w:rFonts w:eastAsia="Times New Roman"/>
          <w:szCs w:val="24"/>
        </w:rPr>
        <w:t xml:space="preserve"> des </w:t>
      </w:r>
      <w:proofErr w:type="spellStart"/>
      <w:r>
        <w:rPr>
          <w:rFonts w:eastAsia="Times New Roman"/>
          <w:szCs w:val="24"/>
        </w:rPr>
        <w:t>capacités</w:t>
      </w:r>
      <w:proofErr w:type="spellEnd"/>
    </w:p>
    <w:p w:rsidR="00E709B1" w:rsidRPr="00E709B1" w:rsidRDefault="00E709B1" w:rsidP="00E709B1">
      <w:pPr>
        <w:jc w:val="both"/>
        <w:rPr>
          <w:rFonts w:eastAsia="Times New Roman"/>
          <w:sz w:val="16"/>
          <w:szCs w:val="16"/>
        </w:rPr>
      </w:pPr>
    </w:p>
    <w:p w:rsidR="006A0895" w:rsidRDefault="006A0895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Prestation</w:t>
      </w:r>
      <w:proofErr w:type="spellEnd"/>
      <w:r>
        <w:rPr>
          <w:rFonts w:eastAsia="Times New Roman"/>
          <w:szCs w:val="24"/>
        </w:rPr>
        <w:t xml:space="preserve"> de services</w:t>
      </w:r>
      <w:r w:rsidR="00451E39">
        <w:rPr>
          <w:rFonts w:eastAsia="Times New Roman"/>
          <w:szCs w:val="24"/>
        </w:rPr>
        <w:t xml:space="preserve"> pour les </w:t>
      </w:r>
      <w:proofErr w:type="spellStart"/>
      <w:r w:rsidR="00451E39">
        <w:rPr>
          <w:rFonts w:eastAsia="Times New Roman"/>
          <w:szCs w:val="24"/>
        </w:rPr>
        <w:t>organes</w:t>
      </w:r>
      <w:proofErr w:type="spellEnd"/>
      <w:r w:rsidR="00451E39">
        <w:rPr>
          <w:rFonts w:eastAsia="Times New Roman"/>
          <w:szCs w:val="24"/>
        </w:rPr>
        <w:t xml:space="preserve"> </w:t>
      </w:r>
      <w:proofErr w:type="spellStart"/>
      <w:r w:rsidR="00451E39">
        <w:rPr>
          <w:rFonts w:eastAsia="Times New Roman"/>
          <w:szCs w:val="24"/>
        </w:rPr>
        <w:t>directeurs</w:t>
      </w:r>
      <w:proofErr w:type="spellEnd"/>
      <w:r w:rsidR="00451E39">
        <w:rPr>
          <w:rFonts w:eastAsia="Times New Roman"/>
          <w:szCs w:val="24"/>
        </w:rPr>
        <w:t xml:space="preserve"> et </w:t>
      </w:r>
      <w:proofErr w:type="spellStart"/>
      <w:r w:rsidR="00451E39">
        <w:rPr>
          <w:rFonts w:eastAsia="Times New Roman"/>
          <w:szCs w:val="24"/>
        </w:rPr>
        <w:t>autres</w:t>
      </w:r>
      <w:proofErr w:type="spellEnd"/>
      <w:r w:rsidR="00451E39">
        <w:rPr>
          <w:rFonts w:eastAsia="Times New Roman"/>
          <w:szCs w:val="24"/>
        </w:rPr>
        <w:t xml:space="preserve"> </w:t>
      </w:r>
      <w:proofErr w:type="spellStart"/>
      <w:r w:rsidR="00451E39">
        <w:rPr>
          <w:rFonts w:eastAsia="Times New Roman"/>
          <w:szCs w:val="24"/>
        </w:rPr>
        <w:t>réunions</w:t>
      </w:r>
      <w:proofErr w:type="spellEnd"/>
      <w:r w:rsidR="00451E39">
        <w:rPr>
          <w:rFonts w:eastAsia="Times New Roman"/>
          <w:szCs w:val="24"/>
        </w:rPr>
        <w:t xml:space="preserve"> de la C</w:t>
      </w:r>
      <w:r w:rsidR="00E709B1">
        <w:rPr>
          <w:rFonts w:eastAsia="Times New Roman"/>
          <w:szCs w:val="24"/>
        </w:rPr>
        <w:t>MS; et</w:t>
      </w:r>
    </w:p>
    <w:p w:rsidR="00E709B1" w:rsidRPr="00E709B1" w:rsidRDefault="00E709B1" w:rsidP="00E709B1">
      <w:pPr>
        <w:pStyle w:val="ListParagraph"/>
        <w:jc w:val="both"/>
        <w:rPr>
          <w:rFonts w:eastAsia="Times New Roman"/>
          <w:sz w:val="16"/>
          <w:szCs w:val="16"/>
        </w:rPr>
      </w:pPr>
    </w:p>
    <w:p w:rsidR="00933BFE" w:rsidRPr="006A0895" w:rsidRDefault="00933BFE" w:rsidP="00174457">
      <w:pPr>
        <w:pStyle w:val="ListParagraph"/>
        <w:numPr>
          <w:ilvl w:val="0"/>
          <w:numId w:val="14"/>
        </w:num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Coûts</w:t>
      </w:r>
      <w:proofErr w:type="spellEnd"/>
      <w:r>
        <w:rPr>
          <w:rFonts w:eastAsia="Times New Roman"/>
          <w:szCs w:val="24"/>
        </w:rPr>
        <w:t xml:space="preserve"> de </w:t>
      </w:r>
      <w:proofErr w:type="spellStart"/>
      <w:r>
        <w:rPr>
          <w:rFonts w:eastAsia="Times New Roman"/>
          <w:szCs w:val="24"/>
        </w:rPr>
        <w:t>fonctionnement</w:t>
      </w:r>
      <w:proofErr w:type="spellEnd"/>
      <w:r>
        <w:rPr>
          <w:rFonts w:eastAsia="Times New Roman"/>
          <w:szCs w:val="24"/>
        </w:rPr>
        <w:t>.</w:t>
      </w:r>
    </w:p>
    <w:p w:rsidR="008A53C4" w:rsidRPr="00E709B1" w:rsidRDefault="008A53C4" w:rsidP="00933BFE">
      <w:pPr>
        <w:rPr>
          <w:rFonts w:eastAsia="Times New Roman"/>
          <w:sz w:val="20"/>
          <w:szCs w:val="20"/>
        </w:rPr>
      </w:pPr>
    </w:p>
    <w:p w:rsidR="00933BFE" w:rsidRDefault="00933BFE" w:rsidP="00933BFE">
      <w:pPr>
        <w:jc w:val="both"/>
        <w:rPr>
          <w:rStyle w:val="hps"/>
          <w:lang w:val="fr-FR"/>
        </w:rPr>
      </w:pPr>
      <w:r>
        <w:rPr>
          <w:rFonts w:eastAsia="Times New Roman"/>
          <w:szCs w:val="24"/>
        </w:rPr>
        <w:t>6</w:t>
      </w:r>
      <w:r>
        <w:rPr>
          <w:rFonts w:eastAsia="Times New Roman"/>
          <w:szCs w:val="24"/>
        </w:rPr>
        <w:tab/>
        <w:t>U</w:t>
      </w:r>
      <w:r>
        <w:rPr>
          <w:lang w:val="fr-FR"/>
        </w:rPr>
        <w:t xml:space="preserve">n </w:t>
      </w:r>
      <w:r w:rsidR="00AA0607">
        <w:rPr>
          <w:rStyle w:val="hps"/>
          <w:lang w:val="fr-FR"/>
        </w:rPr>
        <w:t>ordre</w:t>
      </w:r>
      <w:r>
        <w:rPr>
          <w:rStyle w:val="hps"/>
          <w:lang w:val="fr-FR"/>
        </w:rPr>
        <w:t xml:space="preserve"> de priorité</w:t>
      </w:r>
      <w:r>
        <w:rPr>
          <w:lang w:val="fr-FR"/>
        </w:rPr>
        <w:t xml:space="preserve"> </w:t>
      </w:r>
      <w:proofErr w:type="gramStart"/>
      <w:r>
        <w:rPr>
          <w:rStyle w:val="hps"/>
          <w:lang w:val="fr-FR"/>
        </w:rPr>
        <w:t>a</w:t>
      </w:r>
      <w:proofErr w:type="gramEnd"/>
      <w:r>
        <w:rPr>
          <w:rStyle w:val="hps"/>
          <w:lang w:val="fr-FR"/>
        </w:rPr>
        <w:t xml:space="preserve"> été donné</w:t>
      </w:r>
      <w:r w:rsidRPr="00933BFE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pour chaque</w:t>
      </w:r>
      <w:r>
        <w:rPr>
          <w:lang w:val="fr-FR"/>
        </w:rPr>
        <w:t xml:space="preserve"> activité</w:t>
      </w:r>
      <w:r>
        <w:rPr>
          <w:rStyle w:val="hps"/>
          <w:lang w:val="fr-FR"/>
        </w:rPr>
        <w:t>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activités principales sont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activités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le Secrétariat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mettra en œuvre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cours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période triennale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2015-2017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Par la suite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pour autant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ressources le permettent</w:t>
      </w:r>
      <w:r>
        <w:rPr>
          <w:lang w:val="fr-FR"/>
        </w:rPr>
        <w:t xml:space="preserve">, la priorité sera </w:t>
      </w:r>
      <w:r>
        <w:rPr>
          <w:rStyle w:val="hps"/>
          <w:lang w:val="fr-FR"/>
        </w:rPr>
        <w:t>accordée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activités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classées </w:t>
      </w:r>
      <w:r w:rsidR="00AA0CC8">
        <w:rPr>
          <w:rStyle w:val="hps"/>
          <w:lang w:val="fr-FR"/>
        </w:rPr>
        <w:t>hautes</w:t>
      </w:r>
      <w:r w:rsidR="008220A2">
        <w:rPr>
          <w:rStyle w:val="hps"/>
          <w:lang w:val="fr-FR"/>
        </w:rPr>
        <w:t xml:space="preserve">, </w:t>
      </w:r>
      <w:r>
        <w:rPr>
          <w:rStyle w:val="hps"/>
          <w:lang w:val="fr-FR"/>
        </w:rPr>
        <w:t>suivi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celles indiquées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comme</w:t>
      </w:r>
      <w:r>
        <w:rPr>
          <w:lang w:val="fr-FR"/>
        </w:rPr>
        <w:t xml:space="preserve"> moyennes. </w:t>
      </w:r>
      <w:r>
        <w:rPr>
          <w:rStyle w:val="hps"/>
          <w:lang w:val="fr-FR"/>
        </w:rPr>
        <w:t>Peu d'attention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sera accordée aux activités classées</w:t>
      </w:r>
      <w:r w:rsidR="008220A2">
        <w:rPr>
          <w:rStyle w:val="hps"/>
          <w:lang w:val="fr-FR"/>
        </w:rPr>
        <w:t xml:space="preserve"> à un rang</w:t>
      </w:r>
      <w:r w:rsidR="00AA0607">
        <w:rPr>
          <w:rStyle w:val="hps"/>
          <w:lang w:val="fr-FR"/>
        </w:rPr>
        <w:t xml:space="preserve"> faible</w:t>
      </w:r>
      <w:r>
        <w:rPr>
          <w:rStyle w:val="hps"/>
          <w:lang w:val="fr-FR"/>
        </w:rPr>
        <w:t>.</w:t>
      </w:r>
    </w:p>
    <w:p w:rsidR="00933BFE" w:rsidRPr="00E709B1" w:rsidRDefault="00933BFE" w:rsidP="00933BFE">
      <w:pPr>
        <w:rPr>
          <w:rStyle w:val="hps"/>
          <w:sz w:val="20"/>
          <w:szCs w:val="20"/>
          <w:lang w:val="fr-FR"/>
        </w:rPr>
      </w:pPr>
    </w:p>
    <w:p w:rsidR="00933BFE" w:rsidRDefault="00933BFE" w:rsidP="00D1618A">
      <w:pPr>
        <w:jc w:val="both"/>
        <w:rPr>
          <w:lang w:val="fr-FR"/>
        </w:rPr>
      </w:pPr>
      <w:r>
        <w:rPr>
          <w:rStyle w:val="hps"/>
          <w:lang w:val="fr-FR"/>
        </w:rPr>
        <w:t>7.</w:t>
      </w:r>
      <w:r>
        <w:rPr>
          <w:rStyle w:val="hps"/>
          <w:lang w:val="fr-FR"/>
        </w:rPr>
        <w:tab/>
      </w:r>
      <w:r w:rsidR="00AA0607">
        <w:rPr>
          <w:rStyle w:val="hps"/>
          <w:lang w:val="fr-FR"/>
        </w:rPr>
        <w:t>Enfin</w:t>
      </w:r>
      <w:r>
        <w:rPr>
          <w:rStyle w:val="hps"/>
          <w:lang w:val="fr-FR"/>
        </w:rPr>
        <w:t>, la source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financement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a été indiquée </w:t>
      </w:r>
      <w:r w:rsidR="00AA0607">
        <w:rPr>
          <w:rStyle w:val="hps"/>
          <w:lang w:val="fr-FR"/>
        </w:rPr>
        <w:t>pour</w:t>
      </w:r>
      <w:r w:rsidR="00AA0607">
        <w:rPr>
          <w:lang w:val="fr-FR"/>
        </w:rPr>
        <w:t xml:space="preserve"> </w:t>
      </w:r>
      <w:r w:rsidR="00D1618A">
        <w:rPr>
          <w:rStyle w:val="hps"/>
          <w:lang w:val="fr-FR"/>
        </w:rPr>
        <w:t>chaque activité. E</w:t>
      </w:r>
      <w:r w:rsidR="00AA0607">
        <w:rPr>
          <w:rStyle w:val="hps"/>
          <w:lang w:val="fr-FR"/>
        </w:rPr>
        <w:t xml:space="preserve">lle provient du </w:t>
      </w:r>
      <w:r>
        <w:rPr>
          <w:rStyle w:val="hps"/>
          <w:lang w:val="fr-FR"/>
        </w:rPr>
        <w:t>budget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2015-2017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tel que proposé</w:t>
      </w:r>
      <w:r>
        <w:rPr>
          <w:lang w:val="fr-FR"/>
        </w:rPr>
        <w:t xml:space="preserve"> </w:t>
      </w:r>
      <w:r w:rsidR="00AA0607">
        <w:rPr>
          <w:rStyle w:val="hps"/>
          <w:lang w:val="fr-FR"/>
        </w:rPr>
        <w:t xml:space="preserve">dans le document </w:t>
      </w:r>
      <w:r>
        <w:rPr>
          <w:rStyle w:val="hps"/>
          <w:lang w:val="fr-FR"/>
        </w:rPr>
        <w:t>P</w:t>
      </w:r>
      <w:r w:rsidR="00AA0607">
        <w:rPr>
          <w:rStyle w:val="hps"/>
          <w:lang w:val="fr-FR"/>
        </w:rPr>
        <w:t>NUE/CMS</w:t>
      </w:r>
      <w:r>
        <w:rPr>
          <w:rStyle w:val="hps"/>
          <w:lang w:val="fr-FR"/>
        </w:rPr>
        <w:t>/COP11/Doc.14.3</w:t>
      </w:r>
      <w:r w:rsidR="00AA0607">
        <w:rPr>
          <w:lang w:val="fr-FR"/>
        </w:rPr>
        <w:t>, c’est-à-dire soit du budget principal</w:t>
      </w:r>
      <w:r>
        <w:rPr>
          <w:lang w:val="fr-FR"/>
        </w:rPr>
        <w:t xml:space="preserve"> </w:t>
      </w:r>
      <w:r w:rsidR="00AA0607">
        <w:rPr>
          <w:lang w:val="fr-FR"/>
        </w:rPr>
        <w:t>soit /</w:t>
      </w:r>
      <w:r>
        <w:rPr>
          <w:rStyle w:val="hps"/>
          <w:lang w:val="fr-FR"/>
        </w:rPr>
        <w:t>et</w:t>
      </w:r>
      <w:r w:rsidR="00AA0607">
        <w:rPr>
          <w:rStyle w:val="hps"/>
          <w:lang w:val="fr-FR"/>
        </w:rPr>
        <w:t xml:space="preserve"> des </w:t>
      </w:r>
      <w:r>
        <w:rPr>
          <w:rStyle w:val="hps"/>
          <w:lang w:val="fr-FR"/>
        </w:rPr>
        <w:t>contribution</w:t>
      </w:r>
      <w:r w:rsidR="00AA0607">
        <w:rPr>
          <w:rStyle w:val="hps"/>
          <w:lang w:val="fr-FR"/>
        </w:rPr>
        <w:t>s</w:t>
      </w:r>
      <w:r>
        <w:rPr>
          <w:rStyle w:val="hps"/>
          <w:lang w:val="fr-FR"/>
        </w:rPr>
        <w:t xml:space="preserve"> volontaire</w:t>
      </w:r>
      <w:r w:rsidR="00AA0607">
        <w:rPr>
          <w:rStyle w:val="hps"/>
          <w:lang w:val="fr-FR"/>
        </w:rPr>
        <w:t>s qui sont encore à collecter.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aucune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source de financement</w:t>
      </w:r>
      <w:r>
        <w:rPr>
          <w:lang w:val="fr-FR"/>
        </w:rPr>
        <w:t xml:space="preserve"> </w:t>
      </w:r>
      <w:r w:rsidR="00646553">
        <w:rPr>
          <w:lang w:val="fr-FR"/>
        </w:rPr>
        <w:t>n’</w:t>
      </w:r>
      <w:r>
        <w:rPr>
          <w:rStyle w:val="hps"/>
          <w:lang w:val="fr-FR"/>
        </w:rPr>
        <w:t>a été indiqué</w:t>
      </w:r>
      <w:r w:rsidR="00AA0607">
        <w:rPr>
          <w:rStyle w:val="hps"/>
          <w:lang w:val="fr-FR"/>
        </w:rPr>
        <w:t>e</w:t>
      </w:r>
      <w:r w:rsidR="00646553">
        <w:rPr>
          <w:rStyle w:val="hps"/>
          <w:lang w:val="fr-FR"/>
        </w:rPr>
        <w:t>, cela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signifie que l'activité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être réalisée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</w:t>
      </w:r>
      <w:r>
        <w:rPr>
          <w:lang w:val="fr-FR"/>
        </w:rPr>
        <w:t xml:space="preserve"> </w:t>
      </w:r>
      <w:r w:rsidR="00AA0607">
        <w:rPr>
          <w:rStyle w:val="hps"/>
          <w:lang w:val="fr-FR"/>
        </w:rPr>
        <w:t>l</w:t>
      </w:r>
      <w:r>
        <w:rPr>
          <w:rStyle w:val="hps"/>
          <w:lang w:val="fr-FR"/>
        </w:rPr>
        <w:t>es ressources humaines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disponibles</w:t>
      </w:r>
      <w:r>
        <w:rPr>
          <w:lang w:val="fr-FR"/>
        </w:rPr>
        <w:t>.</w:t>
      </w:r>
    </w:p>
    <w:p w:rsidR="00E709B1" w:rsidRDefault="00E709B1" w:rsidP="00933BFE">
      <w:pPr>
        <w:rPr>
          <w:sz w:val="20"/>
          <w:szCs w:val="20"/>
          <w:lang w:val="fr-FR"/>
        </w:rPr>
      </w:pPr>
    </w:p>
    <w:p w:rsidR="00E709B1" w:rsidRPr="00E709B1" w:rsidRDefault="00E709B1" w:rsidP="00933BFE">
      <w:pPr>
        <w:rPr>
          <w:sz w:val="20"/>
          <w:szCs w:val="20"/>
          <w:lang w:val="fr-FR"/>
        </w:rPr>
      </w:pPr>
    </w:p>
    <w:p w:rsidR="00E709B1" w:rsidRDefault="00646553" w:rsidP="00E709B1">
      <w:pPr>
        <w:rPr>
          <w:b/>
          <w:i/>
          <w:u w:val="single"/>
          <w:lang w:val="fr-FR"/>
        </w:rPr>
      </w:pPr>
      <w:r w:rsidRPr="00646553">
        <w:rPr>
          <w:b/>
          <w:i/>
          <w:u w:val="single"/>
          <w:lang w:val="fr-FR"/>
        </w:rPr>
        <w:t xml:space="preserve">Action requise : </w:t>
      </w:r>
    </w:p>
    <w:p w:rsidR="00E709B1" w:rsidRPr="00E709B1" w:rsidRDefault="00E709B1" w:rsidP="00E709B1">
      <w:pPr>
        <w:rPr>
          <w:b/>
          <w:i/>
          <w:u w:val="single"/>
          <w:lang w:val="fr-FR"/>
        </w:rPr>
      </w:pPr>
    </w:p>
    <w:p w:rsidR="00646553" w:rsidRDefault="00646553" w:rsidP="00105EA7">
      <w:pPr>
        <w:pStyle w:val="ListParagraph"/>
        <w:ind w:left="0"/>
        <w:rPr>
          <w:lang w:val="fr-FR"/>
        </w:rPr>
        <w:sectPr w:rsidR="00646553" w:rsidSect="00E709B1">
          <w:headerReference w:type="even" r:id="rId18"/>
          <w:headerReference w:type="default" r:id="rId19"/>
          <w:pgSz w:w="11907" w:h="16840" w:code="9"/>
          <w:pgMar w:top="730" w:right="1418" w:bottom="1418" w:left="1418" w:header="360" w:footer="390" w:gutter="0"/>
          <w:cols w:space="720"/>
          <w:docGrid w:linePitch="360"/>
        </w:sectPr>
      </w:pPr>
      <w:r>
        <w:rPr>
          <w:lang w:val="fr-FR"/>
        </w:rPr>
        <w:t>La Conférence des Parties est invitée à examiner et adopter le programme de travail chiffré pour 2015-2017.</w:t>
      </w:r>
    </w:p>
    <w:tbl>
      <w:tblPr>
        <w:tblW w:w="5408" w:type="pct"/>
        <w:tblInd w:w="-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4053"/>
        <w:gridCol w:w="895"/>
        <w:gridCol w:w="870"/>
        <w:gridCol w:w="1201"/>
        <w:gridCol w:w="895"/>
        <w:gridCol w:w="1062"/>
        <w:gridCol w:w="1285"/>
        <w:gridCol w:w="811"/>
        <w:gridCol w:w="1164"/>
        <w:gridCol w:w="1446"/>
        <w:gridCol w:w="1077"/>
      </w:tblGrid>
      <w:tr w:rsidR="001C05C1" w:rsidRPr="00F16ADB" w:rsidTr="001F0847">
        <w:trPr>
          <w:trHeight w:val="3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1754" w:rsidRPr="00F16ADB" w:rsidRDefault="00B41754" w:rsidP="00175932">
            <w:pPr>
              <w:rPr>
                <w:rFonts w:asciiTheme="minorHAnsi" w:hAnsiTheme="minorHAnsi"/>
                <w:b/>
                <w:bCs/>
                <w:color w:val="000000"/>
                <w:sz w:val="22"/>
                <w:lang w:val="en-GB"/>
              </w:rPr>
            </w:pPr>
            <w:r w:rsidRPr="00F16ADB">
              <w:rPr>
                <w:rFonts w:asciiTheme="minorHAnsi" w:hAnsiTheme="minorHAnsi"/>
                <w:b/>
                <w:bCs/>
                <w:color w:val="000000"/>
                <w:sz w:val="22"/>
                <w:lang w:val="en-GB"/>
              </w:rPr>
              <w:lastRenderedPageBreak/>
              <w:t>DIRECTION EXÉCUTIVE ET ADMINISTRATION</w:t>
            </w:r>
          </w:p>
          <w:p w:rsidR="00B41754" w:rsidRPr="00F16ADB" w:rsidRDefault="00B41754" w:rsidP="00175932">
            <w:pPr>
              <w:rPr>
                <w:rFonts w:asciiTheme="minorHAnsi" w:eastAsia="Arial Unicode MS" w:hAnsiTheme="minorHAnsi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D1618A" w:rsidRPr="00171A45" w:rsidTr="001F0847">
        <w:trPr>
          <w:cantSplit/>
          <w:trHeight w:val="30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F0847" w:rsidRDefault="008D044F" w:rsidP="008D04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No </w:t>
            </w:r>
          </w:p>
          <w:p w:rsidR="008D044F" w:rsidRPr="00696228" w:rsidRDefault="001F0847" w:rsidP="008D044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696228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Activités</w:t>
            </w:r>
            <w:proofErr w:type="spell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696228" w:rsidRDefault="008D044F" w:rsidP="001F0847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96228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>Ordre</w:t>
            </w:r>
            <w:proofErr w:type="spellEnd"/>
            <w:r w:rsidRPr="00696228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6228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D1618A" w:rsidRPr="00171A45" w:rsidTr="001F0847">
        <w:trPr>
          <w:cantSplit/>
          <w:trHeight w:val="30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8D044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D1618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Total </w:t>
            </w:r>
            <w:r w:rsidR="00D1618A"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finance-</w:t>
            </w:r>
            <w:proofErr w:type="spellStart"/>
            <w:r w:rsidR="00D1618A"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D1618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D1618A"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finance-</w:t>
            </w:r>
            <w:proofErr w:type="spellStart"/>
            <w:r w:rsidR="00D1618A"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696228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Total finance-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</w:p>
        </w:tc>
      </w:tr>
      <w:tr w:rsidR="005C6328" w:rsidRPr="00171A45" w:rsidTr="001F0847">
        <w:trPr>
          <w:cantSplit/>
          <w:trHeight w:val="305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8D044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D1618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D1618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D1618A" w:rsidP="00D1618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69622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6328" w:rsidRPr="00171A45" w:rsidTr="001F0847">
        <w:trPr>
          <w:trHeight w:val="30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696228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</w:tr>
      <w:tr w:rsidR="005C6328" w:rsidRPr="00171A45" w:rsidTr="001F0847">
        <w:trPr>
          <w:trHeight w:val="9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F16ADB" w:rsidRDefault="005C6328" w:rsidP="00175932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Assurer la gestion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globale du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Secrétariat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,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y compris les réunions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de gestion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régulières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F16ADB" w:rsidRDefault="001F0847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</w:t>
            </w:r>
            <w:r w:rsidR="003F4232" w:rsidRPr="00F16ADB">
              <w:rPr>
                <w:rFonts w:ascii="Calibri" w:hAnsi="Calibri"/>
                <w:color w:val="000000"/>
                <w:sz w:val="22"/>
                <w:lang w:val="en-GB"/>
              </w:rPr>
              <w:t>pal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603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F16ADB" w:rsidRDefault="005C6328" w:rsidP="00175932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Superviser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la gestion administrative et</w:t>
            </w:r>
            <w:r w:rsidRPr="00F16ADB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="Calibri" w:hAnsi="Calibri"/>
                <w:sz w:val="22"/>
                <w:lang w:val="fr-FR"/>
              </w:rPr>
              <w:t>financière du Secrétariat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F16ADB" w:rsidRDefault="001F0847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</w:t>
            </w:r>
            <w:r w:rsidR="003F4232" w:rsidRPr="00F16ADB">
              <w:rPr>
                <w:rFonts w:ascii="Calibri" w:hAnsi="Calibri"/>
                <w:color w:val="000000"/>
                <w:sz w:val="22"/>
                <w:lang w:val="en-GB"/>
              </w:rPr>
              <w:t>pal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6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8D044F" w:rsidRPr="00F16ADB" w:rsidRDefault="005C6328" w:rsidP="005C6328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Représenter la CMS</w:t>
            </w:r>
            <w:r w:rsidRPr="00F16AD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F16AD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/</w:t>
            </w:r>
            <w:r w:rsidRPr="00F16AD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ou</w:t>
            </w:r>
            <w:r w:rsidRPr="00F16ADB">
              <w:rPr>
                <w:rFonts w:asciiTheme="minorHAnsi" w:hAnsiTheme="minorHAnsi"/>
                <w:sz w:val="22"/>
                <w:lang w:val="fr-FR"/>
              </w:rPr>
              <w:t xml:space="preserve"> la famille C</w:t>
            </w: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MS</w:t>
            </w:r>
            <w:r w:rsidR="001F0847">
              <w:rPr>
                <w:rFonts w:asciiTheme="minorHAnsi" w:hAnsiTheme="minorHAnsi"/>
                <w:sz w:val="22"/>
                <w:lang w:val="fr-FR"/>
              </w:rPr>
              <w:t>; accroitre la</w:t>
            </w:r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sensibilisation</w:t>
            </w:r>
            <w:r w:rsidRPr="00F16ADB">
              <w:rPr>
                <w:rFonts w:asciiTheme="minorHAnsi" w:hAnsiTheme="minorHAnsi"/>
                <w:sz w:val="22"/>
                <w:lang w:val="fr-FR"/>
              </w:rPr>
              <w:t xml:space="preserve">, la visibilité, </w:t>
            </w:r>
            <w:proofErr w:type="spellStart"/>
            <w:r w:rsidRPr="00F16ADB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F16ADB" w:rsidRDefault="001F0847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</w:t>
            </w:r>
            <w:r w:rsidR="003F4232" w:rsidRPr="00F16ADB">
              <w:rPr>
                <w:rFonts w:ascii="Calibri" w:hAnsi="Calibri"/>
                <w:color w:val="000000"/>
                <w:sz w:val="22"/>
                <w:lang w:val="en-GB"/>
              </w:rPr>
              <w:t>pal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31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31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31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E87A7A" w:rsidRDefault="001F0847" w:rsidP="005C6328">
            <w:pPr>
              <w:rPr>
                <w:rFonts w:ascii="Calibri" w:eastAsia="Arial Unicode MS" w:hAnsi="Calibri" w:cs="Arial Unicode MS"/>
                <w:color w:val="000000"/>
                <w:sz w:val="22"/>
              </w:rPr>
            </w:pPr>
            <w:proofErr w:type="spellStart"/>
            <w:r w:rsidRPr="00E87A7A">
              <w:rPr>
                <w:rFonts w:ascii="Calibri" w:hAnsi="Calibri"/>
                <w:color w:val="000000"/>
                <w:sz w:val="22"/>
              </w:rPr>
              <w:t>Coûts</w:t>
            </w:r>
            <w:proofErr w:type="spellEnd"/>
            <w:r w:rsidRPr="00E87A7A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5C6328" w:rsidRPr="00E87A7A">
              <w:rPr>
                <w:rFonts w:ascii="Calibri" w:hAnsi="Calibri"/>
                <w:color w:val="000000"/>
                <w:sz w:val="22"/>
              </w:rPr>
              <w:t>personnel</w:t>
            </w:r>
            <w:r w:rsidR="008D044F" w:rsidRPr="00E87A7A">
              <w:rPr>
                <w:rFonts w:ascii="Calibri" w:hAnsi="Calibri"/>
                <w:color w:val="000000"/>
                <w:sz w:val="22"/>
              </w:rPr>
              <w:t>: D-1 (0.3), P-5 (0.4), G-6 (0.85), G-4 (0.35)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E87A7A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</w:rPr>
            </w:pPr>
            <w:r w:rsidRPr="00E87A7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208.204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208.204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212.368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212.368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216.615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216.615 </w:t>
            </w:r>
          </w:p>
        </w:tc>
      </w:tr>
      <w:tr w:rsidR="005C6328" w:rsidRPr="00171A45" w:rsidTr="001F0847">
        <w:trPr>
          <w:trHeight w:val="31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F16ADB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T</w:t>
            </w:r>
            <w:r w:rsidR="008D044F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otal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général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208.204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208.204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212.368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212.368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216.615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216.615 </w:t>
            </w:r>
          </w:p>
        </w:tc>
      </w:tr>
      <w:tr w:rsidR="005C6328" w:rsidRPr="00171A45" w:rsidTr="001F0847">
        <w:trPr>
          <w:trHeight w:val="30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C6328" w:rsidRPr="00171A45" w:rsidTr="001F0847">
        <w:trPr>
          <w:trHeight w:val="30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C6328" w:rsidRPr="00171A45" w:rsidTr="001F0847">
        <w:trPr>
          <w:trHeight w:val="3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SCENARIO 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175932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C6328" w:rsidRPr="00171A45" w:rsidTr="001F0847">
        <w:trPr>
          <w:trHeight w:val="6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D</w:t>
            </w:r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>évelopper</w:t>
            </w:r>
            <w:proofErr w:type="spellEnd"/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 xml:space="preserve"> un plan </w:t>
            </w:r>
            <w:proofErr w:type="spellStart"/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>stratégique</w:t>
            </w:r>
            <w:proofErr w:type="spellEnd"/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 xml:space="preserve"> (</w:t>
            </w:r>
            <w:proofErr w:type="spellStart"/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>Indicateurs</w:t>
            </w:r>
            <w:proofErr w:type="spellEnd"/>
            <w:r w:rsidR="005C6328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Volume, </w:t>
            </w: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etc</w:t>
            </w:r>
            <w:proofErr w:type="spellEnd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AA0CC8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</w:t>
            </w:r>
            <w:r w:rsidR="003F4232">
              <w:rPr>
                <w:rFonts w:ascii="Calibri" w:hAnsi="Calibri"/>
                <w:color w:val="000000"/>
                <w:sz w:val="22"/>
                <w:lang w:val="en-GB"/>
              </w:rPr>
              <w:t>aut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30.000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30.000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D044F" w:rsidRPr="00171A45" w:rsidRDefault="008D044F" w:rsidP="00F16AD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</w:tr>
    </w:tbl>
    <w:p w:rsidR="00C30637" w:rsidRDefault="00C30637" w:rsidP="00105EA7">
      <w:pPr>
        <w:pStyle w:val="ListParagraph"/>
        <w:ind w:left="0"/>
        <w:rPr>
          <w:lang w:val="fr-FR"/>
        </w:rPr>
        <w:sectPr w:rsidR="00C30637" w:rsidSect="00B41754">
          <w:pgSz w:w="16840" w:h="11907" w:orient="landscape" w:code="9"/>
          <w:pgMar w:top="1418" w:right="1134" w:bottom="1418" w:left="1418" w:header="510" w:footer="510" w:gutter="0"/>
          <w:cols w:space="720"/>
          <w:docGrid w:linePitch="360"/>
        </w:sectPr>
      </w:pPr>
    </w:p>
    <w:p w:rsidR="00C30637" w:rsidRPr="00AA0CC8" w:rsidRDefault="00AA0CC8" w:rsidP="001F0847">
      <w:pPr>
        <w:ind w:left="-810" w:right="-292"/>
        <w:rPr>
          <w:lang w:val="de-DE"/>
        </w:rPr>
      </w:pPr>
      <w:r>
        <w:rPr>
          <w:rFonts w:ascii="Calibri" w:hAnsi="Calibri"/>
          <w:b/>
          <w:bCs/>
          <w:color w:val="000000"/>
          <w:sz w:val="22"/>
          <w:lang w:val="de-DE"/>
        </w:rPr>
        <w:lastRenderedPageBreak/>
        <w:t>APPUI À</w:t>
      </w:r>
      <w:r w:rsidRPr="00AA0CC8">
        <w:rPr>
          <w:rFonts w:ascii="Calibri" w:hAnsi="Calibri"/>
          <w:b/>
          <w:bCs/>
          <w:color w:val="000000"/>
          <w:sz w:val="22"/>
          <w:lang w:val="de-DE"/>
        </w:rPr>
        <w:t xml:space="preserve"> LA MISE EN OEUVRE</w:t>
      </w:r>
    </w:p>
    <w:tbl>
      <w:tblPr>
        <w:tblW w:w="5377" w:type="pct"/>
        <w:tblInd w:w="-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6"/>
        <w:gridCol w:w="3969"/>
        <w:gridCol w:w="68"/>
        <w:gridCol w:w="15"/>
        <w:gridCol w:w="794"/>
        <w:gridCol w:w="18"/>
        <w:gridCol w:w="911"/>
        <w:gridCol w:w="62"/>
        <w:gridCol w:w="18"/>
        <w:gridCol w:w="71"/>
        <w:gridCol w:w="991"/>
        <w:gridCol w:w="18"/>
        <w:gridCol w:w="6"/>
        <w:gridCol w:w="874"/>
        <w:gridCol w:w="18"/>
        <w:gridCol w:w="18"/>
        <w:gridCol w:w="1007"/>
        <w:gridCol w:w="40"/>
        <w:gridCol w:w="15"/>
        <w:gridCol w:w="1250"/>
        <w:gridCol w:w="15"/>
        <w:gridCol w:w="25"/>
        <w:gridCol w:w="810"/>
        <w:gridCol w:w="25"/>
        <w:gridCol w:w="31"/>
        <w:gridCol w:w="9"/>
        <w:gridCol w:w="1071"/>
        <w:gridCol w:w="6"/>
        <w:gridCol w:w="31"/>
        <w:gridCol w:w="12"/>
        <w:gridCol w:w="1416"/>
        <w:gridCol w:w="15"/>
        <w:gridCol w:w="1040"/>
      </w:tblGrid>
      <w:tr w:rsidR="008F02AB" w:rsidRPr="00D64381" w:rsidTr="001F0847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AA0CC8" w:rsidRDefault="00C30637" w:rsidP="00712F1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de-DE"/>
              </w:rPr>
            </w:pPr>
          </w:p>
        </w:tc>
      </w:tr>
      <w:tr w:rsidR="00E87A7A" w:rsidRPr="00CC393E" w:rsidTr="00E87A7A">
        <w:trPr>
          <w:cantSplit/>
          <w:trHeight w:val="300"/>
        </w:trPr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696228" w:rsidRPr="00CC393E" w:rsidRDefault="00696228" w:rsidP="00712F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1F0847" w:rsidRDefault="00696228" w:rsidP="00712F1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93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No </w:t>
            </w:r>
          </w:p>
          <w:p w:rsidR="00C30637" w:rsidRPr="00CC393E" w:rsidRDefault="00696228" w:rsidP="001F0847">
            <w:pPr>
              <w:ind w:right="-14488"/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C393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0637" w:rsidRPr="00CC393E" w:rsidRDefault="00696228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Activité</w:t>
            </w:r>
            <w:r w:rsidR="00C30637"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696228" w:rsidRPr="00CC393E" w:rsidRDefault="00696228" w:rsidP="00712F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C30637" w:rsidRPr="00CC393E" w:rsidRDefault="00696228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Ordre</w:t>
            </w:r>
            <w:proofErr w:type="spellEnd"/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9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CC393E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CC393E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CC393E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2017</w:t>
            </w:r>
          </w:p>
        </w:tc>
      </w:tr>
      <w:tr w:rsidR="00E87A7A" w:rsidRPr="00171A45" w:rsidTr="00E87A7A">
        <w:trPr>
          <w:cantSplit/>
          <w:trHeight w:val="300"/>
        </w:trPr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Source 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Total 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finance</w:t>
            </w:r>
            <w:r w:rsid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-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ment</w:t>
            </w:r>
            <w:proofErr w:type="spellEnd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Source 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financement</w:t>
            </w:r>
            <w:proofErr w:type="spellEnd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Total 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finance</w:t>
            </w:r>
            <w:r w:rsidR="00CC393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-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ment</w:t>
            </w:r>
            <w:proofErr w:type="spellEnd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Source 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financement</w:t>
            </w:r>
            <w:proofErr w:type="spellEnd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C30637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Total f</w:t>
            </w:r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inance</w:t>
            </w:r>
            <w:r w:rsid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-</w:t>
            </w:r>
            <w:proofErr w:type="spellStart"/>
            <w:r w:rsidR="00696228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ment</w:t>
            </w:r>
            <w:proofErr w:type="spellEnd"/>
          </w:p>
        </w:tc>
      </w:tr>
      <w:tr w:rsidR="00E87A7A" w:rsidRPr="00171A45" w:rsidTr="00E87A7A">
        <w:trPr>
          <w:cantSplit/>
          <w:trHeight w:val="288"/>
        </w:trPr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96228" w:rsidRPr="00696228" w:rsidRDefault="00696228" w:rsidP="006962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Contribution </w:t>
            </w:r>
          </w:p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volontaire</w:t>
            </w:r>
            <w:proofErr w:type="spellEnd"/>
            <w:r w:rsidR="00C30637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Budget principal</w:t>
            </w:r>
            <w:r w:rsidR="00C30637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96228" w:rsidRPr="00696228" w:rsidRDefault="00696228" w:rsidP="00712F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Contribution</w:t>
            </w:r>
          </w:p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volontaire</w:t>
            </w:r>
            <w:proofErr w:type="spellEnd"/>
            <w:r w:rsidR="00C30637"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696228" w:rsidRDefault="00696228" w:rsidP="0069622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637" w:rsidRPr="00696228" w:rsidRDefault="00C30637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</w:p>
        </w:tc>
      </w:tr>
      <w:tr w:rsidR="00E87A7A" w:rsidRPr="00171A45" w:rsidTr="00E87A7A">
        <w:trPr>
          <w:trHeight w:val="30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4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696228" w:rsidRDefault="00C30637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696228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sz w:val="22"/>
                <w:lang w:val="en-GB"/>
              </w:rPr>
              <w:t> </w:t>
            </w:r>
          </w:p>
        </w:tc>
        <w:tc>
          <w:tcPr>
            <w:tcW w:w="4766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D74E0" w:rsidP="0069622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ÉQUIPE ESPÈ</w:t>
            </w:r>
            <w:r w:rsidR="0069622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CES AQUATIQUES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30637" w:rsidRPr="00171A45" w:rsidRDefault="004E066D" w:rsidP="004E066D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activités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4E066D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</w:t>
            </w:r>
            <w:r w:rsidR="003F4232">
              <w:rPr>
                <w:rFonts w:ascii="Calibri" w:hAnsi="Calibri"/>
                <w:sz w:val="22"/>
                <w:lang w:val="en-GB"/>
              </w:rPr>
              <w:t>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</w:tr>
      <w:tr w:rsidR="001F0847" w:rsidRPr="00171A45" w:rsidTr="00E87A7A">
        <w:trPr>
          <w:trHeight w:val="1071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4E066D" w:rsidRDefault="004E066D" w:rsidP="004E066D">
            <w:pPr>
              <w:jc w:val="both"/>
              <w:rPr>
                <w:rFonts w:asciiTheme="minorHAnsi" w:eastAsia="Arial Unicode MS" w:hAnsiTheme="minorHAnsi" w:cs="Arial Unicode MS"/>
                <w:sz w:val="22"/>
                <w:lang w:val="en-GB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Mise en œuvre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plusieurs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résolutions adoptées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à la COP11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et, où pertinent,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à la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COP10,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par exemple sur les débris marins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, l’observation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 la vie sauvage en bateau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les prises accessoires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4E066D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</w:t>
            </w:r>
            <w:r w:rsidR="003F4232">
              <w:rPr>
                <w:rFonts w:ascii="Calibri" w:hAnsi="Calibri"/>
                <w:sz w:val="22"/>
                <w:lang w:val="en-GB"/>
              </w:rPr>
              <w:t>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57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4E066D" w:rsidP="004E066D">
            <w:pPr>
              <w:jc w:val="both"/>
              <w:rPr>
                <w:rFonts w:ascii="Calibri" w:eastAsia="Arial Unicode MS" w:hAnsi="Calibri" w:cs="Arial Unicode MS"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Coordonner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promouvoir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et </w:t>
            </w:r>
            <w:proofErr w:type="spellStart"/>
            <w:r w:rsidR="00CC393E">
              <w:rPr>
                <w:rFonts w:ascii="Calibri" w:hAnsi="Calibri"/>
                <w:i/>
                <w:iCs/>
                <w:sz w:val="22"/>
                <w:lang w:val="en-GB"/>
              </w:rPr>
              <w:t>f</w:t>
            </w:r>
            <w:r>
              <w:rPr>
                <w:rFonts w:ascii="Calibri" w:hAnsi="Calibri"/>
                <w:i/>
                <w:iCs/>
                <w:sz w:val="22"/>
                <w:lang w:val="en-GB"/>
              </w:rPr>
              <w:t>aciliter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en oeuvre de:</w:t>
            </w:r>
            <w:r w:rsidR="00C30637" w:rsidRPr="00171A45">
              <w:rPr>
                <w:rFonts w:ascii="Calibri" w:hAnsi="Calibri"/>
                <w:i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B3470" w:rsidP="004E066D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</w:t>
            </w:r>
            <w:r w:rsidR="004E066D">
              <w:rPr>
                <w:rFonts w:ascii="Calibri" w:hAnsi="Calibri"/>
                <w:sz w:val="22"/>
                <w:lang w:val="en-GB"/>
              </w:rPr>
              <w:t>ortue</w:t>
            </w:r>
            <w:proofErr w:type="spellEnd"/>
            <w:r w:rsidR="004E066D">
              <w:rPr>
                <w:rFonts w:ascii="Calibri" w:hAnsi="Calibri"/>
                <w:sz w:val="22"/>
                <w:lang w:val="en-GB"/>
              </w:rPr>
              <w:t xml:space="preserve"> de </w:t>
            </w:r>
            <w:proofErr w:type="spellStart"/>
            <w:r w:rsidR="004E066D">
              <w:rPr>
                <w:rFonts w:ascii="Calibri" w:hAnsi="Calibri"/>
                <w:sz w:val="22"/>
                <w:lang w:val="en-GB"/>
              </w:rPr>
              <w:t>l’Atlantique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864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4E066D" w:rsidRPr="004E066D" w:rsidRDefault="004E066D" w:rsidP="004E066D">
            <w:pPr>
              <w:jc w:val="both"/>
              <w:rPr>
                <w:rFonts w:asciiTheme="minorHAnsi" w:eastAsia="Arial Unicode MS" w:hAnsiTheme="minorHAnsi" w:cs="Arial Unicode MS"/>
                <w:sz w:val="22"/>
                <w:lang w:val="fr-FR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Revitalisation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du </w:t>
            </w:r>
            <w:proofErr w:type="spellStart"/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MdE</w:t>
            </w:r>
            <w:proofErr w:type="spellEnd"/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en organisant une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réunion de réflexion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en collaboration avec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le </w:t>
            </w:r>
            <w:proofErr w:type="spellStart"/>
            <w:r w:rsidRPr="004E066D">
              <w:rPr>
                <w:rFonts w:asciiTheme="minorHAnsi" w:hAnsiTheme="minorHAnsi"/>
                <w:sz w:val="22"/>
                <w:lang w:val="fr-FR"/>
              </w:rPr>
              <w:t>MdE</w:t>
            </w:r>
            <w:proofErr w:type="spellEnd"/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des mammifères aquatiques d’Afrique de l’Ouest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4E066D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</w:t>
            </w:r>
            <w:r w:rsidR="003F4232">
              <w:rPr>
                <w:rFonts w:ascii="Calibri" w:hAnsi="Calibri"/>
                <w:sz w:val="22"/>
                <w:lang w:val="en-GB"/>
              </w:rPr>
              <w:t>oyen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3F4232">
              <w:rPr>
                <w:rFonts w:ascii="Calibri" w:hAnsi="Calibri"/>
                <w:sz w:val="22"/>
                <w:lang w:val="en-GB"/>
              </w:rPr>
              <w:t>ser la 3è</w:t>
            </w:r>
            <w:r w:rsidR="00CC393E">
              <w:rPr>
                <w:rFonts w:ascii="Calibri" w:hAnsi="Calibri"/>
                <w:sz w:val="22"/>
                <w:lang w:val="en-GB"/>
              </w:rPr>
              <w:t xml:space="preserve">me </w:t>
            </w:r>
            <w:proofErr w:type="spellStart"/>
            <w:r w:rsidR="00CC393E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CC393E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CC393E">
              <w:rPr>
                <w:rFonts w:ascii="Calibri" w:hAnsi="Calibri"/>
                <w:sz w:val="22"/>
                <w:lang w:val="en-GB"/>
              </w:rPr>
              <w:t>S</w:t>
            </w:r>
            <w:r w:rsidR="003F4232">
              <w:rPr>
                <w:rFonts w:ascii="Calibri" w:hAnsi="Calibri"/>
                <w:sz w:val="22"/>
                <w:lang w:val="en-GB"/>
              </w:rPr>
              <w:t>ignataires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mammifères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aquatiques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d’Afrique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l’Ouest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712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F4232" w:rsidRPr="003F4232" w:rsidRDefault="003F4232" w:rsidP="003F4232">
            <w:pPr>
              <w:jc w:val="both"/>
              <w:rPr>
                <w:rFonts w:ascii="Calibri" w:hAnsi="Calibri"/>
                <w:sz w:val="22"/>
                <w:lang w:val="en-GB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Revitalisation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du </w:t>
            </w:r>
            <w:proofErr w:type="spellStart"/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MdE</w:t>
            </w:r>
            <w:proofErr w:type="spellEnd"/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en organisant une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réunion de réflexion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en collaboration avec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le </w:t>
            </w:r>
            <w:proofErr w:type="spellStart"/>
            <w:r w:rsidRPr="004E066D">
              <w:rPr>
                <w:rFonts w:asciiTheme="minorHAnsi" w:hAnsiTheme="minorHAnsi"/>
                <w:sz w:val="22"/>
                <w:lang w:val="fr-FR"/>
              </w:rPr>
              <w:t>MdE</w:t>
            </w:r>
            <w:proofErr w:type="spellEnd"/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tortue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l’Atlantique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</w:t>
            </w:r>
            <w:r w:rsidR="003F4232">
              <w:rPr>
                <w:rFonts w:ascii="Calibri" w:hAnsi="Calibri"/>
                <w:sz w:val="22"/>
                <w:lang w:val="en-GB"/>
              </w:rPr>
              <w:t>outenir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3F4232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3F4232">
              <w:rPr>
                <w:rFonts w:ascii="Calibri" w:hAnsi="Calibri"/>
                <w:sz w:val="22"/>
                <w:lang w:val="en-GB"/>
              </w:rPr>
              <w:t xml:space="preserve">ser la 1ère </w:t>
            </w:r>
            <w:proofErr w:type="spellStart"/>
            <w:r w:rsidR="008F02AB">
              <w:rPr>
                <w:rFonts w:ascii="Calibri" w:hAnsi="Calibri"/>
                <w:sz w:val="22"/>
                <w:lang w:val="en-GB"/>
              </w:rPr>
              <w:t>ré</w:t>
            </w:r>
            <w:r w:rsidR="003F4232">
              <w:rPr>
                <w:rFonts w:ascii="Calibri" w:hAnsi="Calibri"/>
                <w:sz w:val="22"/>
                <w:lang w:val="en-GB"/>
              </w:rPr>
              <w:t>union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3F4232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B3470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C</w:t>
            </w:r>
            <w:r w:rsidR="003F4232">
              <w:rPr>
                <w:rFonts w:ascii="Calibri" w:hAnsi="Calibri"/>
                <w:sz w:val="22"/>
                <w:lang w:val="en-GB"/>
              </w:rPr>
              <w:t>étacés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3F4232">
              <w:rPr>
                <w:rFonts w:ascii="Calibri" w:hAnsi="Calibri"/>
                <w:sz w:val="22"/>
                <w:lang w:val="en-GB"/>
              </w:rPr>
              <w:t>iles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du </w:t>
            </w:r>
            <w:proofErr w:type="spellStart"/>
            <w:r w:rsidR="003F4232">
              <w:rPr>
                <w:rFonts w:ascii="Calibri" w:hAnsi="Calibri"/>
                <w:sz w:val="22"/>
                <w:lang w:val="en-GB"/>
              </w:rPr>
              <w:t>Pacifique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Externaliser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coordination technique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3F4232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1F0847">
              <w:rPr>
                <w:rFonts w:ascii="Calibri" w:hAnsi="Calibri"/>
                <w:sz w:val="22"/>
                <w:lang w:val="en-GB"/>
              </w:rPr>
              <w:t xml:space="preserve">ser la 4ème </w:t>
            </w:r>
            <w:proofErr w:type="spellStart"/>
            <w:r w:rsidR="001F0847">
              <w:rPr>
                <w:rFonts w:ascii="Calibri" w:hAnsi="Calibri"/>
                <w:sz w:val="22"/>
                <w:lang w:val="en-GB"/>
              </w:rPr>
              <w:t>ré</w:t>
            </w:r>
            <w:r w:rsidR="003F4232">
              <w:rPr>
                <w:rFonts w:ascii="Calibri" w:hAnsi="Calibri"/>
                <w:sz w:val="22"/>
                <w:lang w:val="en-GB"/>
              </w:rPr>
              <w:t>union</w:t>
            </w:r>
            <w:proofErr w:type="spellEnd"/>
            <w:r w:rsidR="003F4232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3F4232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F4232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8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B3470" w:rsidP="003B3470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Phoque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moine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méditerranéen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B3470" w:rsidP="003B3470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Organiser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une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pour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réviser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le plan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d’action</w:t>
            </w:r>
            <w:proofErr w:type="spellEnd"/>
            <w:r w:rsidR="00C30637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30637" w:rsidRPr="00171A45" w:rsidRDefault="00C30637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both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Requins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85D9E" w:rsidRDefault="003B3470" w:rsidP="003B3470">
            <w:pPr>
              <w:jc w:val="both"/>
              <w:rPr>
                <w:rFonts w:asciiTheme="minorHAnsi" w:hAnsiTheme="minorHAnsi"/>
                <w:sz w:val="22"/>
                <w:lang w:val="de-DE"/>
              </w:rPr>
            </w:pPr>
            <w:r w:rsidRPr="003B3470">
              <w:rPr>
                <w:rStyle w:val="hps"/>
                <w:rFonts w:asciiTheme="minorHAnsi" w:hAnsiTheme="minorHAnsi"/>
                <w:sz w:val="22"/>
                <w:lang w:val="fr-FR"/>
              </w:rPr>
              <w:t>Fournir</w:t>
            </w:r>
            <w:r w:rsidRPr="003B3470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3B3470">
              <w:rPr>
                <w:rStyle w:val="hps"/>
                <w:rFonts w:asciiTheme="minorHAnsi" w:hAnsiTheme="minorHAnsi"/>
                <w:sz w:val="22"/>
                <w:lang w:val="fr-FR"/>
              </w:rPr>
              <w:t>un soutien en nature</w:t>
            </w:r>
            <w:r w:rsidRPr="003B3470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3B3470">
              <w:rPr>
                <w:rStyle w:val="hps"/>
                <w:rFonts w:asciiTheme="minorHAnsi" w:hAnsiTheme="minorHAnsi"/>
                <w:sz w:val="22"/>
                <w:lang w:val="fr-FR"/>
              </w:rPr>
              <w:t>auprès du Secrétariat de</w:t>
            </w:r>
            <w:r w:rsidRPr="003B3470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3B3470">
              <w:rPr>
                <w:rStyle w:val="hps"/>
                <w:rFonts w:asciiTheme="minorHAnsi" w:hAnsiTheme="minorHAnsi"/>
                <w:sz w:val="22"/>
                <w:lang w:val="fr-FR"/>
              </w:rPr>
              <w:t>la CMS</w:t>
            </w:r>
            <w:r w:rsidRPr="00985D9E">
              <w:rPr>
                <w:rFonts w:asciiTheme="minorHAnsi" w:hAnsiTheme="minorHAnsi"/>
                <w:sz w:val="22"/>
                <w:lang w:val="de-DE"/>
              </w:rPr>
              <w:t xml:space="preserve">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both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Organiser la 2ème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3B3470">
              <w:rPr>
                <w:rFonts w:ascii="Calibri" w:hAnsi="Calibri"/>
                <w:i/>
                <w:sz w:val="22"/>
                <w:lang w:val="en-GB"/>
              </w:rPr>
              <w:t>(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coûts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de la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réunion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couverts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par le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fonds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d’affectation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spéciale</w:t>
            </w:r>
            <w:proofErr w:type="spellEnd"/>
            <w:r w:rsidRPr="003B3470">
              <w:rPr>
                <w:rFonts w:ascii="Calibri" w:hAnsi="Calibri"/>
                <w:i/>
                <w:sz w:val="22"/>
                <w:lang w:val="en-GB"/>
              </w:rPr>
              <w:t xml:space="preserve"> du </w:t>
            </w:r>
            <w:proofErr w:type="spellStart"/>
            <w:r w:rsidRPr="003B3470">
              <w:rPr>
                <w:rFonts w:ascii="Calibri" w:hAnsi="Calibri"/>
                <w:i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both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Plan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d’action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pour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Tortue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Caouanne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Pacifique</w:t>
            </w:r>
            <w:proofErr w:type="spellEnd"/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8F02AB" w:rsidRDefault="008F02AB" w:rsidP="008F02AB">
            <w:pPr>
              <w:jc w:val="both"/>
              <w:rPr>
                <w:rFonts w:ascii="Calibri" w:hAnsi="Calibri"/>
                <w:sz w:val="22"/>
                <w:lang w:val="de-DE"/>
              </w:rPr>
            </w:pPr>
            <w:r w:rsidRPr="008F02AB">
              <w:rPr>
                <w:rFonts w:ascii="Calibri" w:hAnsi="Calibri"/>
                <w:sz w:val="22"/>
                <w:lang w:val="de-DE"/>
              </w:rPr>
              <w:t>Initier et stimuler la mise en oeuvre du plan d’action</w:t>
            </w:r>
            <w:r w:rsidR="003B3470" w:rsidRPr="008F02AB">
              <w:rPr>
                <w:rFonts w:ascii="Calibri" w:hAnsi="Calibri"/>
                <w:sz w:val="22"/>
                <w:lang w:val="de-DE"/>
              </w:rPr>
              <w:t xml:space="preserve">. 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8F02AB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  <w:r w:rsidR="00763764"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both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  <w:proofErr w:type="spellStart"/>
            <w:r w:rsidR="000A2B59">
              <w:rPr>
                <w:rFonts w:ascii="Calibri" w:hAnsi="Calibri"/>
                <w:sz w:val="22"/>
                <w:lang w:val="en-GB"/>
              </w:rPr>
              <w:t>Conseiller</w:t>
            </w:r>
            <w:proofErr w:type="spellEnd"/>
            <w:r w:rsidR="000A2B59">
              <w:rPr>
                <w:rFonts w:ascii="Calibri" w:hAnsi="Calibri"/>
                <w:sz w:val="22"/>
                <w:lang w:val="en-GB"/>
              </w:rPr>
              <w:t xml:space="preserve"> principal / IOSEA 12,5%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0A2B59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0A2B59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D64381" w:rsidP="00D64381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20.376</w:t>
            </w:r>
          </w:p>
        </w:tc>
      </w:tr>
      <w:tr w:rsidR="001F0847" w:rsidRPr="00171A45" w:rsidTr="00E87A7A">
        <w:trPr>
          <w:trHeight w:val="287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both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712F18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3B3470" w:rsidRDefault="003B3470" w:rsidP="003B3470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8F02AB" w:rsidRPr="00171A45" w:rsidTr="001F0847">
        <w:trPr>
          <w:trHeight w:val="2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7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8F02AB" w:rsidP="00712F1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ÉQUIPE ESPÈCES AVIAIRES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10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8F02A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S</w:t>
            </w:r>
            <w:r w:rsidR="008F02AB">
              <w:rPr>
                <w:rFonts w:ascii="Calibri" w:hAnsi="Calibri"/>
                <w:sz w:val="22"/>
                <w:lang w:val="en-GB"/>
              </w:rPr>
              <w:t>outenir</w:t>
            </w:r>
            <w:proofErr w:type="spellEnd"/>
            <w:r w:rsidR="008F02AB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8F02AB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8F02AB">
              <w:rPr>
                <w:rFonts w:ascii="Calibri" w:hAnsi="Calibri"/>
                <w:sz w:val="22"/>
                <w:lang w:val="en-GB"/>
              </w:rPr>
              <w:t xml:space="preserve"> en oeuvre</w:t>
            </w:r>
            <w:r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712F18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712F18">
              <w:rPr>
                <w:rFonts w:ascii="Calibri" w:hAnsi="Calibri"/>
                <w:sz w:val="22"/>
                <w:lang w:val="en-GB"/>
              </w:rPr>
              <w:t>activités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F02A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</w:tr>
      <w:tr w:rsidR="001F0847" w:rsidRPr="00171A45" w:rsidTr="00E87A7A">
        <w:trPr>
          <w:trHeight w:val="113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11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8F02AB" w:rsidRPr="00171A45" w:rsidRDefault="008F02AB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Mise en œuvre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plusieurs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résolutions adoptées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à la COP11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et, où pertinent,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à la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COP10,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par exemple</w:t>
            </w:r>
            <w:r w:rsidR="007F3EAA">
              <w:rPr>
                <w:rStyle w:val="hps"/>
                <w:rFonts w:asciiTheme="minorHAnsi" w:hAnsiTheme="minorHAnsi"/>
                <w:sz w:val="22"/>
                <w:lang w:val="fr-FR"/>
              </w:rPr>
              <w:t>, chasse illégale et piégeage, empoisonnement des oiseaux, plan d’action pour les oiseaux terrestres, etc.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F02A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Haut/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54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Coordonner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promouvoir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et </w:t>
            </w:r>
            <w:r w:rsidRPr="00171A45">
              <w:rPr>
                <w:rFonts w:ascii="Calibri" w:hAnsi="Calibri"/>
                <w:i/>
                <w:i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faciliter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en oeuvre de: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12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Phragmite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aquatique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4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F3EAA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Externaliser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coordination technique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F3EAA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S</w:t>
            </w:r>
            <w:r w:rsidR="007F3EAA">
              <w:rPr>
                <w:rFonts w:ascii="Calibri" w:hAnsi="Calibri"/>
                <w:sz w:val="22"/>
                <w:lang w:val="en-GB"/>
              </w:rPr>
              <w:t>outenir</w:t>
            </w:r>
            <w:proofErr w:type="spellEnd"/>
            <w:r w:rsidR="007F3EAA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7F3EAA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7F3EAA">
              <w:rPr>
                <w:rFonts w:ascii="Calibri" w:hAnsi="Calibri"/>
                <w:sz w:val="22"/>
                <w:lang w:val="en-GB"/>
              </w:rPr>
              <w:t xml:space="preserve"> en oeuvre</w:t>
            </w:r>
            <w:r w:rsidRPr="00171A45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3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7F3EAA">
              <w:rPr>
                <w:rFonts w:ascii="Calibri" w:hAnsi="Calibri"/>
                <w:sz w:val="22"/>
                <w:lang w:val="en-GB"/>
              </w:rPr>
              <w:t xml:space="preserve">ser la 3ème </w:t>
            </w:r>
            <w:proofErr w:type="spellStart"/>
            <w:r w:rsidR="007F3EAA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7F3EAA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7F3EAA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13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F3EAA" w:rsidP="007F3EAA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Grande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Outarde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2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.</w:t>
            </w:r>
            <w:r w:rsidR="007F3EAA"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7F3EAA">
              <w:rPr>
                <w:rFonts w:ascii="Calibri" w:hAnsi="Calibri"/>
                <w:sz w:val="22"/>
                <w:lang w:val="en-GB"/>
              </w:rPr>
              <w:t xml:space="preserve">ser la 4ème </w:t>
            </w:r>
            <w:proofErr w:type="spellStart"/>
            <w:r w:rsidR="007F3EAA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7F3EAA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7F3EAA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lastRenderedPageBreak/>
              <w:t>14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Ouette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à tête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rousse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15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Courlis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à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bec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grêle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16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Grue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Sibérie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Externaliser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coordination technique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F3EA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1F0847" w:rsidRPr="00171A45" w:rsidTr="00E87A7A">
        <w:trPr>
          <w:trHeight w:val="26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S</w:t>
            </w:r>
            <w:r w:rsidR="00712F18">
              <w:rPr>
                <w:rFonts w:ascii="Calibri" w:hAnsi="Calibri"/>
                <w:sz w:val="22"/>
                <w:lang w:val="en-GB"/>
              </w:rPr>
              <w:t>outenir</w:t>
            </w:r>
            <w:proofErr w:type="spellEnd"/>
            <w:r w:rsidR="00712F18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712F18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712F18"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2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712F18">
              <w:rPr>
                <w:rFonts w:ascii="Calibri" w:hAnsi="Calibri"/>
                <w:sz w:val="22"/>
                <w:lang w:val="en-GB"/>
              </w:rPr>
              <w:t xml:space="preserve">ser la 8ème </w:t>
            </w:r>
            <w:proofErr w:type="spellStart"/>
            <w:r w:rsidR="00712F18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712F18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712F18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  <w:r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17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Flamant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Andes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18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Oiseaux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prairies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d’Amérique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du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sud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1F0847" w:rsidRPr="00171A45" w:rsidTr="00E87A7A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1F0847" w:rsidRPr="00171A45" w:rsidTr="00E87A7A">
        <w:trPr>
          <w:trHeight w:val="73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19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12F18" w:rsidRPr="00712F18" w:rsidRDefault="00712F18" w:rsidP="00712F18">
            <w:pPr>
              <w:rPr>
                <w:rFonts w:asciiTheme="minorHAnsi" w:eastAsia="Arial Unicode MS" w:hAnsiTheme="minorHAnsi" w:cs="Arial Unicode MS"/>
                <w:sz w:val="22"/>
                <w:lang w:val="en-GB"/>
              </w:rPr>
            </w:pP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Le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programme de travail pour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les oiseaux migrateurs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les voies de migration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, y compris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l'organisation de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la réunion</w:t>
            </w:r>
            <w:r w:rsidRPr="00712F1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12F18">
              <w:rPr>
                <w:rStyle w:val="hps"/>
                <w:rFonts w:asciiTheme="minorHAnsi" w:hAnsiTheme="minorHAnsi"/>
                <w:sz w:val="22"/>
                <w:lang w:val="fr-FR"/>
              </w:rPr>
              <w:t>du Groupe de travail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</w:tr>
      <w:tr w:rsidR="001F0847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8F02AB" w:rsidRPr="00171A45" w:rsidTr="001F0847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7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ÉQUIPE ESPÈCES TERRESTRES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20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712F18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S</w:t>
            </w:r>
            <w:r>
              <w:rPr>
                <w:rFonts w:ascii="Calibri" w:hAnsi="Calibri"/>
                <w:sz w:val="22"/>
                <w:lang w:val="en-GB"/>
              </w:rPr>
              <w:t>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  <w:r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activités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6.700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6.600 </w:t>
            </w:r>
          </w:p>
        </w:tc>
      </w:tr>
      <w:tr w:rsidR="00E87A7A" w:rsidRPr="00171A45" w:rsidTr="00E87A7A">
        <w:trPr>
          <w:trHeight w:val="133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712F18" w:rsidP="00AF09CB">
            <w:pPr>
              <w:jc w:val="both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Mise en œuvre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plusieurs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résolutions adoptées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à la COP11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et, où pertinent,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à la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COP10,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par exemple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le plan d’action de l’Argali, les lignes directrices</w:t>
            </w:r>
            <w:r w:rsidR="00AF09CB">
              <w:rPr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</w:rPr>
              <w:t xml:space="preserve">pour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atténuer l'impact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de l'infrastructure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linéaire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et les troubles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connexes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sur les mammifères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d'Asie centrale</w:t>
            </w:r>
            <w:r w:rsidR="00AF09CB" w:rsidRPr="00AF09CB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="00AF09CB" w:rsidRPr="00AF09CB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E87A7A" w:rsidP="00712F18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4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both"/>
              <w:rPr>
                <w:rFonts w:ascii="Calibri" w:eastAsia="Arial Unicode MS" w:hAnsi="Calibri" w:cs="Arial Unicode MS"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Coordonner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promouvoir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et </w:t>
            </w:r>
            <w:r w:rsidRPr="00171A45">
              <w:rPr>
                <w:rFonts w:ascii="Calibri" w:hAnsi="Calibri"/>
                <w:i/>
                <w:i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faciliter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en oeuvre de: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21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Antilope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Saiga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Finalis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>ati</w:t>
            </w:r>
            <w:r w:rsidR="003B3470">
              <w:rPr>
                <w:rFonts w:ascii="Calibri" w:hAnsi="Calibri"/>
                <w:sz w:val="22"/>
                <w:lang w:val="en-GB"/>
              </w:rPr>
              <w:t xml:space="preserve">on </w:t>
            </w:r>
            <w:r>
              <w:rPr>
                <w:rFonts w:ascii="Calibri" w:hAnsi="Calibri"/>
                <w:sz w:val="22"/>
                <w:lang w:val="en-GB"/>
              </w:rPr>
              <w:t>du rapport national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15.000 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Externaliser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coordination technique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E87A7A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</w:t>
            </w:r>
            <w:r w:rsidR="00AF09CB">
              <w:rPr>
                <w:rFonts w:ascii="Calibri" w:hAnsi="Calibri"/>
                <w:sz w:val="22"/>
                <w:lang w:val="en-GB"/>
              </w:rPr>
              <w:t>ir</w:t>
            </w:r>
            <w:proofErr w:type="spellEnd"/>
            <w:r w:rsidR="00AF09CB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AF09CB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AF09CB"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Organiser la 3ème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lastRenderedPageBreak/>
              <w:t>22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Cerf 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Boukhara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4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Organi</w:t>
            </w:r>
            <w:r w:rsidR="00AF09CB">
              <w:rPr>
                <w:rFonts w:ascii="Calibri" w:hAnsi="Calibri"/>
                <w:sz w:val="22"/>
                <w:lang w:val="en-GB"/>
              </w:rPr>
              <w:t xml:space="preserve">ser un atelier technique et la 2ème </w:t>
            </w:r>
            <w:proofErr w:type="spellStart"/>
            <w:r w:rsidR="00AF09CB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AF09CB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AF09CB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23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Mde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Éléphant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d’Afrique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l’Ouest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Mettre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à jour le programme de travail international à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terme</w:t>
            </w:r>
            <w:proofErr w:type="spellEnd"/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AF09CB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13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AF09CB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</w:t>
            </w:r>
            <w:r w:rsidR="00AF09CB">
              <w:rPr>
                <w:rFonts w:ascii="Calibri" w:hAnsi="Calibri"/>
                <w:sz w:val="22"/>
                <w:lang w:val="en-GB"/>
              </w:rPr>
              <w:t xml:space="preserve">ser la 3ème </w:t>
            </w:r>
            <w:proofErr w:type="spellStart"/>
            <w:r w:rsidR="00AF09CB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AF09CB"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 w:rsidR="00AF09CB">
              <w:rPr>
                <w:rFonts w:ascii="Calibri" w:hAnsi="Calibri"/>
                <w:sz w:val="22"/>
                <w:lang w:val="en-GB"/>
              </w:rPr>
              <w:t>signataires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AF09CB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24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AF09CB" w:rsidP="009F280F">
            <w:pPr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 xml:space="preserve">MdE </w:t>
            </w:r>
            <w:r w:rsidR="009F280F" w:rsidRPr="009F280F">
              <w:rPr>
                <w:rFonts w:ascii="Calibri" w:hAnsi="Calibri"/>
                <w:sz w:val="22"/>
                <w:lang w:val="de-DE"/>
              </w:rPr>
              <w:t>Cerf des Andes Méridionales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25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Accord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Gorilles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0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9F280F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Externaliser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coordination technique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</w:tr>
      <w:tr w:rsidR="00E87A7A" w:rsidRPr="00171A45" w:rsidTr="00E87A7A">
        <w:trPr>
          <w:trHeight w:val="13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9F280F" w:rsidP="009F280F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9F280F" w:rsidRDefault="003B3470" w:rsidP="009F280F">
            <w:pPr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Organi</w:t>
            </w:r>
            <w:r w:rsidR="009F280F" w:rsidRPr="009F280F">
              <w:rPr>
                <w:rFonts w:ascii="Calibri" w:hAnsi="Calibri"/>
                <w:sz w:val="22"/>
                <w:lang w:val="de-DE"/>
              </w:rPr>
              <w:t xml:space="preserve">ser la 3ème réunion des </w:t>
            </w:r>
            <w:r w:rsidRPr="009F280F">
              <w:rPr>
                <w:rFonts w:ascii="Calibri" w:hAnsi="Calibri"/>
                <w:sz w:val="22"/>
                <w:lang w:val="de-DE"/>
              </w:rPr>
              <w:t>Parties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Bas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D64381" w:rsidTr="00E87A7A">
        <w:trPr>
          <w:trHeight w:val="2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26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9F280F" w:rsidRDefault="009F280F" w:rsidP="009F280F">
            <w:pPr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Initiative des mammifères d’Asie Centrale</w:t>
            </w:r>
            <w:r w:rsidR="003B3470" w:rsidRPr="009F280F">
              <w:rPr>
                <w:rFonts w:ascii="Calibri" w:hAnsi="Calibri"/>
                <w:sz w:val="22"/>
                <w:lang w:val="de-DE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</w:tr>
      <w:tr w:rsidR="00E87A7A" w:rsidRPr="00171A45" w:rsidTr="00E87A7A">
        <w:trPr>
          <w:trHeight w:val="17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9F280F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de-DE"/>
              </w:rPr>
            </w:pPr>
            <w:r w:rsidRPr="009F280F">
              <w:rPr>
                <w:rFonts w:ascii="Calibri" w:hAnsi="Calibri"/>
                <w:sz w:val="22"/>
                <w:lang w:val="de-DE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9F280F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Coord</w:t>
            </w:r>
            <w:r w:rsidR="009F280F">
              <w:rPr>
                <w:rFonts w:ascii="Calibri" w:hAnsi="Calibri"/>
                <w:sz w:val="22"/>
                <w:lang w:val="en-GB"/>
              </w:rPr>
              <w:t>onne</w:t>
            </w:r>
            <w:r w:rsidR="00985D9E">
              <w:rPr>
                <w:rFonts w:ascii="Calibri" w:hAnsi="Calibri"/>
                <w:sz w:val="22"/>
                <w:lang w:val="en-GB"/>
              </w:rPr>
              <w:t>r</w:t>
            </w:r>
            <w:proofErr w:type="spellEnd"/>
            <w:r w:rsidR="00985D9E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985D9E">
              <w:rPr>
                <w:rFonts w:ascii="Calibri" w:hAnsi="Calibri"/>
                <w:sz w:val="22"/>
                <w:lang w:val="en-GB"/>
              </w:rPr>
              <w:t>cette</w:t>
            </w:r>
            <w:proofErr w:type="spellEnd"/>
            <w:r w:rsidR="00985D9E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985D9E">
              <w:rPr>
                <w:rFonts w:ascii="Calibri" w:hAnsi="Calibri"/>
                <w:sz w:val="22"/>
                <w:lang w:val="en-GB"/>
              </w:rPr>
              <w:t>ininiative</w:t>
            </w:r>
            <w:proofErr w:type="spellEnd"/>
            <w:r w:rsidR="00985D9E">
              <w:rPr>
                <w:rFonts w:ascii="Calibri" w:hAnsi="Calibri"/>
                <w:sz w:val="22"/>
                <w:lang w:val="en-GB"/>
              </w:rPr>
              <w:t xml:space="preserve"> à temps </w:t>
            </w:r>
            <w:proofErr w:type="spellStart"/>
            <w:r w:rsidR="00985D9E">
              <w:rPr>
                <w:rFonts w:ascii="Calibri" w:hAnsi="Calibri"/>
                <w:sz w:val="22"/>
                <w:lang w:val="en-GB"/>
              </w:rPr>
              <w:t>plein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51.000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51.000 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52.000 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52.000 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53.000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53.000 </w:t>
            </w:r>
          </w:p>
        </w:tc>
      </w:tr>
      <w:tr w:rsidR="00E87A7A" w:rsidRPr="00171A45" w:rsidTr="00E87A7A">
        <w:trPr>
          <w:trHeight w:val="7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9F280F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Organis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>e</w:t>
            </w:r>
            <w:r>
              <w:rPr>
                <w:rFonts w:ascii="Calibri" w:hAnsi="Calibri"/>
                <w:sz w:val="22"/>
                <w:lang w:val="en-GB"/>
              </w:rPr>
              <w:t xml:space="preserve">r des ateliers et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activités</w:t>
            </w:r>
            <w:proofErr w:type="spellEnd"/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pertinentes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sujets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spécifiques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décrits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dans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PdT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5.000 </w:t>
            </w:r>
          </w:p>
        </w:tc>
      </w:tr>
      <w:tr w:rsidR="00E87A7A" w:rsidRPr="00171A45" w:rsidTr="00E87A7A">
        <w:trPr>
          <w:trHeight w:val="1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27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89436E" w:rsidRDefault="009F280F" w:rsidP="00712F18">
            <w:pPr>
              <w:rPr>
                <w:rFonts w:ascii="Calibri" w:eastAsia="Arial Unicode MS" w:hAnsi="Calibri" w:cs="Arial Unicode MS"/>
                <w:sz w:val="22"/>
                <w:lang w:val="es-ES"/>
              </w:rPr>
            </w:pPr>
            <w:r>
              <w:rPr>
                <w:rFonts w:ascii="Calibri" w:hAnsi="Calibri"/>
                <w:sz w:val="22"/>
                <w:lang w:val="es-ES"/>
              </w:rPr>
              <w:t xml:space="preserve">Plan </w:t>
            </w:r>
            <w:proofErr w:type="spellStart"/>
            <w:r>
              <w:rPr>
                <w:rFonts w:ascii="Calibri" w:hAnsi="Calibri"/>
                <w:sz w:val="22"/>
                <w:lang w:val="es-ES"/>
              </w:rPr>
              <w:t>d’action</w:t>
            </w:r>
            <w:proofErr w:type="spellEnd"/>
            <w:r>
              <w:rPr>
                <w:rFonts w:ascii="Calibri" w:hAnsi="Calibri"/>
                <w:sz w:val="22"/>
                <w:lang w:val="es-ES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2"/>
                <w:lang w:val="es-ES"/>
              </w:rPr>
              <w:t>mégafaune</w:t>
            </w:r>
            <w:proofErr w:type="spellEnd"/>
            <w:r>
              <w:rPr>
                <w:rFonts w:ascii="Calibri" w:hAnsi="Calibri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s-ES"/>
              </w:rPr>
              <w:t>sahélo</w:t>
            </w:r>
            <w:proofErr w:type="spellEnd"/>
            <w:r>
              <w:rPr>
                <w:rFonts w:ascii="Calibri" w:hAnsi="Calibri"/>
                <w:sz w:val="22"/>
                <w:lang w:val="es-ES"/>
              </w:rPr>
              <w:t>/</w:t>
            </w:r>
            <w:proofErr w:type="spellStart"/>
            <w:r>
              <w:rPr>
                <w:rFonts w:ascii="Calibri" w:hAnsi="Calibri"/>
                <w:sz w:val="22"/>
                <w:lang w:val="es-ES"/>
              </w:rPr>
              <w:t>saharienne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9F28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Organis</w:t>
            </w:r>
            <w:r w:rsidR="00624CB0">
              <w:rPr>
                <w:rFonts w:ascii="Calibri" w:hAnsi="Calibri"/>
                <w:sz w:val="22"/>
                <w:lang w:val="en-GB"/>
              </w:rPr>
              <w:t xml:space="preserve">er des </w:t>
            </w:r>
            <w:proofErr w:type="spellStart"/>
            <w:r w:rsidR="00624CB0">
              <w:rPr>
                <w:rFonts w:ascii="Calibri" w:hAnsi="Calibri"/>
                <w:sz w:val="22"/>
                <w:lang w:val="en-GB"/>
              </w:rPr>
              <w:t>réunions</w:t>
            </w:r>
            <w:proofErr w:type="spellEnd"/>
            <w:r w:rsidR="00624CB0">
              <w:rPr>
                <w:rFonts w:ascii="Calibri" w:hAnsi="Calibri"/>
                <w:sz w:val="22"/>
                <w:lang w:val="en-GB"/>
              </w:rPr>
              <w:t xml:space="preserve"> pour metre à jour le plan </w:t>
            </w:r>
            <w:proofErr w:type="spellStart"/>
            <w:r w:rsidR="00624CB0">
              <w:rPr>
                <w:rFonts w:ascii="Calibri" w:hAnsi="Calibri"/>
                <w:sz w:val="22"/>
                <w:lang w:val="en-GB"/>
              </w:rPr>
              <w:t>d’action</w:t>
            </w:r>
            <w:proofErr w:type="spellEnd"/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624CB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60.000 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A2262F" w:rsidTr="00E87A7A">
        <w:trPr>
          <w:trHeight w:val="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A2262F" w:rsidRDefault="003B3470" w:rsidP="00712F18">
            <w:pPr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A2262F" w:rsidRDefault="003B3470" w:rsidP="00712F18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  <w:r w:rsidRPr="00A2262F">
              <w:rPr>
                <w:rFonts w:ascii="Calibri" w:hAnsi="Calibri"/>
                <w:sz w:val="16"/>
                <w:szCs w:val="16"/>
                <w:lang w:val="en-GB"/>
              </w:rPr>
              <w:t> </w:t>
            </w:r>
          </w:p>
        </w:tc>
      </w:tr>
      <w:tr w:rsidR="008F02AB" w:rsidRPr="00171A45" w:rsidTr="001F0847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71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SERVICES</w:t>
            </w:r>
            <w:r w:rsidR="00624CB0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CONSULTATIFS SCIENTIFIQUES</w:t>
            </w:r>
          </w:p>
        </w:tc>
      </w:tr>
      <w:tr w:rsidR="00E87A7A" w:rsidRPr="00171A45" w:rsidTr="00E87A7A">
        <w:trPr>
          <w:trHeight w:val="79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624CB0" w:rsidP="00624CB0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Mise en œuvre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plusieurs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résolutions adoptées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à la COP11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et, où pertinent,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à la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COP10,</w:t>
            </w:r>
            <w:r w:rsidRPr="004E066D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E066D">
              <w:rPr>
                <w:rStyle w:val="hps"/>
                <w:rFonts w:asciiTheme="minorHAnsi" w:hAnsiTheme="minorHAnsi"/>
                <w:sz w:val="22"/>
                <w:lang w:val="fr-FR"/>
              </w:rPr>
              <w:t>par exemple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les délits contre la faune sauvage, l’énergie renouvelable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>, etc.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42330F" w:rsidP="00712F18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55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28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42330F" w:rsidP="0042330F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Fournir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avis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scientifiques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au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Secrétariat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et aux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organes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subsidiaires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de la Convention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E87A7A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Princi</w:t>
            </w:r>
            <w:r w:rsidR="0042330F">
              <w:rPr>
                <w:rFonts w:ascii="Calibri" w:hAnsi="Calibri"/>
                <w:sz w:val="22"/>
                <w:lang w:val="en-GB"/>
              </w:rPr>
              <w:t>pal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6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29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Facilit</w:t>
            </w:r>
            <w:r w:rsidR="0042330F">
              <w:rPr>
                <w:rFonts w:ascii="Calibri" w:hAnsi="Calibri"/>
                <w:sz w:val="22"/>
                <w:lang w:val="en-GB"/>
              </w:rPr>
              <w:t>er</w:t>
            </w:r>
            <w:proofErr w:type="spellEnd"/>
            <w:r w:rsidR="0042330F">
              <w:rPr>
                <w:rFonts w:ascii="Calibri" w:hAnsi="Calibri"/>
                <w:sz w:val="22"/>
                <w:lang w:val="en-GB"/>
              </w:rPr>
              <w:t xml:space="preserve"> le travail du </w:t>
            </w:r>
            <w:proofErr w:type="spellStart"/>
            <w:r w:rsidR="0042330F">
              <w:rPr>
                <w:rFonts w:ascii="Calibri" w:hAnsi="Calibri"/>
                <w:sz w:val="22"/>
                <w:lang w:val="en-GB"/>
              </w:rPr>
              <w:t>Conseil</w:t>
            </w:r>
            <w:proofErr w:type="spellEnd"/>
            <w:r w:rsidR="0042330F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42330F">
              <w:rPr>
                <w:rFonts w:ascii="Calibri" w:hAnsi="Calibri"/>
                <w:sz w:val="22"/>
                <w:lang w:val="en-GB"/>
              </w:rPr>
              <w:t>scientifique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2330F" w:rsidRPr="00E87A7A" w:rsidRDefault="00E87A7A" w:rsidP="00E87A7A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Princi</w:t>
            </w:r>
            <w:r w:rsidR="0042330F">
              <w:rPr>
                <w:rFonts w:ascii="Calibri" w:hAnsi="Calibri"/>
                <w:sz w:val="22"/>
                <w:lang w:val="en-GB"/>
              </w:rPr>
              <w:t>pal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7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lastRenderedPageBreak/>
              <w:t>30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330F" w:rsidRPr="0042330F" w:rsidRDefault="0042330F" w:rsidP="0042330F">
            <w:pPr>
              <w:rPr>
                <w:rFonts w:asciiTheme="minorHAnsi" w:eastAsia="Arial Unicode MS" w:hAnsiTheme="minorHAnsi" w:cs="Arial Unicode MS"/>
                <w:sz w:val="22"/>
                <w:lang w:val="en-GB"/>
              </w:rPr>
            </w:pP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Coordonner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les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préparation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s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rapport d'examen sur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l'état de conservation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des espèces</w:t>
            </w:r>
            <w:r w:rsidRPr="0042330F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42330F">
              <w:rPr>
                <w:rStyle w:val="hps"/>
                <w:rFonts w:asciiTheme="minorHAnsi" w:hAnsiTheme="minorHAnsi"/>
                <w:sz w:val="22"/>
              </w:rPr>
              <w:t>inscrites</w:t>
            </w:r>
            <w:proofErr w:type="spellEnd"/>
            <w:r w:rsidRPr="0042330F">
              <w:rPr>
                <w:rStyle w:val="hps"/>
                <w:rFonts w:asciiTheme="minorHAnsi" w:hAnsiTheme="minorHAnsi"/>
                <w:sz w:val="22"/>
              </w:rPr>
              <w:t xml:space="preserve"> aux </w:t>
            </w:r>
            <w:r w:rsidRPr="0042330F">
              <w:rPr>
                <w:rStyle w:val="hps"/>
                <w:rFonts w:asciiTheme="minorHAnsi" w:hAnsiTheme="minorHAnsi"/>
                <w:sz w:val="22"/>
                <w:lang w:val="fr-FR"/>
              </w:rPr>
              <w:t>Annexes de la CMS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4233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25.000 </w:t>
            </w:r>
          </w:p>
        </w:tc>
      </w:tr>
      <w:tr w:rsidR="00E87A7A" w:rsidRPr="00171A45" w:rsidTr="00E87A7A">
        <w:trPr>
          <w:trHeight w:val="4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31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42330F" w:rsidP="0042330F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Coordonner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 du programme</w:t>
            </w:r>
            <w:r w:rsidR="00E87A7A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de</w:t>
            </w:r>
            <w:r w:rsidR="00E87A7A">
              <w:rPr>
                <w:rFonts w:ascii="Calibri" w:hAnsi="Calibri"/>
                <w:sz w:val="22"/>
                <w:lang w:val="en-GB"/>
              </w:rPr>
              <w:t>s</w:t>
            </w:r>
            <w:r>
              <w:rPr>
                <w:rFonts w:ascii="Calibri" w:hAnsi="Calibri"/>
                <w:sz w:val="22"/>
                <w:lang w:val="en-GB"/>
              </w:rPr>
              <w:t xml:space="preserve"> petites subventions (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>Small Grant Programme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42330F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</w:tr>
      <w:tr w:rsidR="00E87A7A" w:rsidRPr="00171A45" w:rsidTr="00E87A7A">
        <w:trPr>
          <w:trHeight w:val="40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32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847577" w:rsidP="00847577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Coordonner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préparation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d’un atlas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migration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animaux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4757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750.000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750.000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750.000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750.000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500.000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500.000 </w:t>
            </w:r>
          </w:p>
        </w:tc>
      </w:tr>
      <w:tr w:rsidR="00E87A7A" w:rsidRPr="00171A45" w:rsidTr="00E87A7A">
        <w:trPr>
          <w:trHeight w:val="70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33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47577" w:rsidP="00847577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Faciliter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en oeuvre du programme de travail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sur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changement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climatique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préparer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le rapport des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progrès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pour la COP12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4757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11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47577" w:rsidP="00847577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Organiser la 1ère et la 2ème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847577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</w:tr>
      <w:tr w:rsidR="00E87A7A" w:rsidRPr="00171A45" w:rsidTr="00E87A7A">
        <w:trPr>
          <w:trHeight w:val="9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014635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34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847577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sz w:val="22"/>
                <w:lang w:val="en-GB"/>
              </w:rPr>
              <w:t>Stimul</w:t>
            </w:r>
            <w:r w:rsidR="00847577">
              <w:rPr>
                <w:rFonts w:ascii="Calibri" w:hAnsi="Calibri"/>
                <w:sz w:val="22"/>
                <w:lang w:val="en-GB"/>
              </w:rPr>
              <w:t>er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la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mise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en oeuvre de la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résolution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sur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les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réseaux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écologiques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particulièrement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en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Afrique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, en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plan</w:t>
            </w:r>
            <w:r w:rsidR="00E84C44">
              <w:rPr>
                <w:rFonts w:ascii="Calibri" w:hAnsi="Calibri"/>
                <w:sz w:val="22"/>
                <w:lang w:val="en-GB"/>
              </w:rPr>
              <w:t>i</w:t>
            </w:r>
            <w:r w:rsidR="00847577">
              <w:rPr>
                <w:rFonts w:ascii="Calibri" w:hAnsi="Calibri"/>
                <w:sz w:val="22"/>
                <w:lang w:val="en-GB"/>
              </w:rPr>
              <w:t>fiant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un programme en 2015 et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une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réunion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de  </w:t>
            </w:r>
            <w:proofErr w:type="spellStart"/>
            <w:r w:rsidR="00847577">
              <w:rPr>
                <w:rFonts w:ascii="Calibri" w:hAnsi="Calibri"/>
                <w:sz w:val="22"/>
                <w:lang w:val="en-GB"/>
              </w:rPr>
              <w:t>démarrage</w:t>
            </w:r>
            <w:proofErr w:type="spellEnd"/>
            <w:r w:rsidR="00847577">
              <w:rPr>
                <w:rFonts w:ascii="Calibri" w:hAnsi="Calibri"/>
                <w:sz w:val="22"/>
                <w:lang w:val="en-GB"/>
              </w:rPr>
              <w:t xml:space="preserve"> en 2016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E84C4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Haut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50.000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200.000 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200.000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100.000 </w:t>
            </w:r>
          </w:p>
        </w:tc>
      </w:tr>
      <w:tr w:rsidR="00E87A7A" w:rsidRPr="00171A45" w:rsidTr="00E87A7A">
        <w:trPr>
          <w:trHeight w:val="1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E87A7A" w:rsidTr="00E87A7A">
        <w:trPr>
          <w:trHeight w:val="14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E87A7A" w:rsidRDefault="003B3470" w:rsidP="00712F18">
            <w:pPr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014635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40.476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2.376.000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014635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2.416.476</w:t>
            </w:r>
            <w:r w:rsidR="003B3470"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014635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40.476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2.522.000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2.562.476</w:t>
            </w:r>
            <w:r w:rsidR="003B3470"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40.176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1.738.000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D64381" w:rsidP="00712F18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1.778.176</w:t>
            </w:r>
            <w:r w:rsidR="003B3470" w:rsidRPr="00E87A7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E87A7A" w:rsidRPr="00171A45" w:rsidTr="00E87A7A">
        <w:trPr>
          <w:trHeight w:val="18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4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E84C44" w:rsidP="00E84C44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Co</w:t>
            </w:r>
            <w:r w:rsidR="002F71D9">
              <w:rPr>
                <w:rFonts w:ascii="Calibri" w:hAnsi="Calibri"/>
                <w:sz w:val="22"/>
                <w:lang w:val="en-GB"/>
              </w:rPr>
              <w:t>ûts</w:t>
            </w:r>
            <w:proofErr w:type="spellEnd"/>
            <w:r w:rsidR="002F71D9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personnel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>: D-1 (0.1), P-5 (0.255), P-4 (1.85), P-2 (1.15), G-4/5 (1.2)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5772F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498.860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5772F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498.860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5772F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504.757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5772F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504.757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5772F4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514.850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D64381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514.850</w:t>
            </w:r>
            <w:r w:rsidR="003B3470" w:rsidRPr="00171A4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E87A7A" w:rsidRPr="00E87A7A" w:rsidTr="00E87A7A">
        <w:trPr>
          <w:trHeight w:val="1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E87A7A" w:rsidRDefault="00E84C44" w:rsidP="00712F18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otal</w:t>
            </w: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général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535.336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2.376.000 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2.911.336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545.233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2.522.000 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3.067.233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5772F4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555.026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3B3470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1.738.000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E87A7A" w:rsidRDefault="00D64381" w:rsidP="00712F18">
            <w:pPr>
              <w:jc w:val="center"/>
              <w:rPr>
                <w:rFonts w:ascii="Calibri" w:eastAsia="Arial Unicode MS" w:hAnsi="Calibri" w:cs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2.293.026</w:t>
            </w:r>
            <w:r w:rsidR="003B3470" w:rsidRPr="00E87A7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b/>
                <w:bCs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sz w:val="22"/>
                <w:lang w:val="en-GB"/>
              </w:rPr>
              <w:t>SCENARIO 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2F71D9">
            <w:pPr>
              <w:rPr>
                <w:rFonts w:ascii="Calibri" w:eastAsia="Arial Unicode MS" w:hAnsi="Calibri" w:cs="Arial Unicode MS"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en oeuvre des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activités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pour</w:t>
            </w:r>
            <w:r w:rsidR="003B3470" w:rsidRPr="00171A45">
              <w:rPr>
                <w:rFonts w:ascii="Calibri" w:hAnsi="Calibri"/>
                <w:i/>
                <w:iCs/>
                <w:sz w:val="22"/>
                <w:lang w:val="en-GB"/>
              </w:rPr>
              <w:t>: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35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aquatiques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36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2F71D9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aviaires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37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terrestres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  <w:p w:rsidR="00E87A7A" w:rsidRPr="00171A45" w:rsidRDefault="00E87A7A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29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</w:p>
        </w:tc>
      </w:tr>
      <w:tr w:rsidR="00E87A7A" w:rsidRPr="00171A45" w:rsidTr="00E87A7A">
        <w:trPr>
          <w:trHeight w:val="28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lastRenderedPageBreak/>
              <w:t> 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b/>
                <w:bCs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sz w:val="22"/>
                <w:lang w:val="en-GB"/>
              </w:rPr>
              <w:t>SCENARIO 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Soutenir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en oeuvre des </w:t>
            </w:r>
            <w:proofErr w:type="spellStart"/>
            <w:r>
              <w:rPr>
                <w:rFonts w:ascii="Calibri" w:hAnsi="Calibri"/>
                <w:i/>
                <w:iCs/>
                <w:sz w:val="22"/>
                <w:lang w:val="en-GB"/>
              </w:rPr>
              <w:t>activités</w:t>
            </w:r>
            <w:proofErr w:type="spellEnd"/>
            <w:r>
              <w:rPr>
                <w:rFonts w:ascii="Calibri" w:hAnsi="Calibri"/>
                <w:i/>
                <w:iCs/>
                <w:sz w:val="22"/>
                <w:lang w:val="en-GB"/>
              </w:rPr>
              <w:t xml:space="preserve"> pour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38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aquatiques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39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aviaires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  <w:tr w:rsidR="00E87A7A" w:rsidRPr="00171A45" w:rsidTr="00E87A7A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3B3470" w:rsidRPr="00171A45" w:rsidRDefault="003B3470" w:rsidP="00712F18">
            <w:pPr>
              <w:jc w:val="center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40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2F71D9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terrestres</w:t>
            </w:r>
            <w:proofErr w:type="spellEnd"/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3470" w:rsidRPr="00171A45" w:rsidRDefault="003B3470" w:rsidP="00712F18">
            <w:pPr>
              <w:jc w:val="right"/>
              <w:rPr>
                <w:rFonts w:ascii="Calibri" w:eastAsia="Arial Unicode MS" w:hAnsi="Calibri" w:cs="Arial Unicode MS"/>
                <w:sz w:val="22"/>
                <w:lang w:val="en-GB"/>
              </w:rPr>
            </w:pPr>
            <w:r w:rsidRPr="00171A45">
              <w:rPr>
                <w:rFonts w:ascii="Calibri" w:hAnsi="Calibri"/>
                <w:sz w:val="22"/>
                <w:lang w:val="en-GB"/>
              </w:rPr>
              <w:t xml:space="preserve">10.000 </w:t>
            </w:r>
          </w:p>
        </w:tc>
      </w:tr>
    </w:tbl>
    <w:p w:rsidR="000A2B0C" w:rsidRDefault="000A2B0C" w:rsidP="00105EA7">
      <w:pPr>
        <w:pStyle w:val="ListParagraph"/>
        <w:ind w:left="0"/>
        <w:rPr>
          <w:lang w:val="fr-FR"/>
        </w:rPr>
        <w:sectPr w:rsidR="000A2B0C" w:rsidSect="00C30637">
          <w:pgSz w:w="16840" w:h="11907" w:orient="landscape" w:code="9"/>
          <w:pgMar w:top="1022" w:right="1134" w:bottom="1418" w:left="1418" w:header="510" w:footer="310" w:gutter="0"/>
          <w:cols w:space="720"/>
          <w:docGrid w:linePitch="360"/>
        </w:sectPr>
      </w:pPr>
    </w:p>
    <w:tbl>
      <w:tblPr>
        <w:tblW w:w="5305" w:type="pct"/>
        <w:tblInd w:w="-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75"/>
        <w:gridCol w:w="793"/>
        <w:gridCol w:w="76"/>
        <w:gridCol w:w="15"/>
        <w:gridCol w:w="811"/>
        <w:gridCol w:w="76"/>
        <w:gridCol w:w="12"/>
        <w:gridCol w:w="1230"/>
        <w:gridCol w:w="814"/>
        <w:gridCol w:w="1017"/>
        <w:gridCol w:w="1458"/>
        <w:gridCol w:w="814"/>
        <w:gridCol w:w="1017"/>
        <w:gridCol w:w="1458"/>
        <w:gridCol w:w="808"/>
      </w:tblGrid>
      <w:tr w:rsidR="002705FC" w:rsidRPr="00171A45" w:rsidTr="00E87A7A">
        <w:trPr>
          <w:trHeight w:val="3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05FC" w:rsidRPr="002705FC" w:rsidRDefault="002705FC" w:rsidP="002705FC">
            <w:pPr>
              <w:jc w:val="both"/>
              <w:rPr>
                <w:rFonts w:asciiTheme="minorHAnsi" w:eastAsia="Times New Roman" w:hAnsiTheme="minorHAnsi"/>
                <w:b/>
                <w:sz w:val="22"/>
              </w:rPr>
            </w:pPr>
            <w:r w:rsidRPr="002705FC">
              <w:rPr>
                <w:rFonts w:asciiTheme="minorHAnsi" w:eastAsia="Times New Roman" w:hAnsiTheme="minorHAnsi"/>
                <w:b/>
                <w:sz w:val="22"/>
              </w:rPr>
              <w:lastRenderedPageBreak/>
              <w:t>MOBILISATION DES RESSOURCES ET AFFAIRES INTER-AGENCES</w:t>
            </w:r>
          </w:p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6A4E6C" w:rsidRPr="00171A45" w:rsidTr="00E87A7A">
        <w:trPr>
          <w:cantSplit/>
          <w:trHeight w:val="29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87A7A" w:rsidRPr="00581B11" w:rsidRDefault="000A2B0C" w:rsidP="00581B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No.</w:t>
            </w:r>
          </w:p>
          <w:p w:rsidR="000A2B0C" w:rsidRPr="00581B11" w:rsidRDefault="002705FC" w:rsidP="00581B11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Activités</w:t>
            </w:r>
            <w:proofErr w:type="spellEnd"/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Ordre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6A4E6C" w:rsidRPr="00171A45" w:rsidTr="00E87A7A">
        <w:trPr>
          <w:cantSplit/>
          <w:trHeight w:val="29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2705FC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2705FC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Total Finance</w:t>
            </w:r>
            <w:r w:rsid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2705FC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2705FC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Total Finance</w:t>
            </w:r>
            <w:r w:rsid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Total Finance</w:t>
            </w:r>
            <w:r w:rsid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E87A7A" w:rsidRPr="00171A45" w:rsidTr="00581B11">
        <w:trPr>
          <w:cantSplit/>
          <w:trHeight w:val="29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2705F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2705F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581B11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581B11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A4E6C" w:rsidRPr="00171A45" w:rsidTr="00E87A7A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2705F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MOBILIS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ATION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DES RESSOURCES</w:t>
            </w:r>
          </w:p>
        </w:tc>
      </w:tr>
      <w:tr w:rsidR="00E87A7A" w:rsidRPr="00171A45" w:rsidTr="00581B11">
        <w:trPr>
          <w:trHeight w:val="4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05FC" w:rsidRPr="0014001A" w:rsidRDefault="002705FC" w:rsidP="0014001A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>Élaborer un plan</w:t>
            </w:r>
            <w:r w:rsidRPr="0014001A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>d'évaluation des ressources</w:t>
            </w:r>
            <w:r w:rsidRPr="0014001A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et </w:t>
            </w:r>
            <w:r w:rsidR="0014001A"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de la </w:t>
            </w:r>
            <w:r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>mobilisation</w:t>
            </w:r>
            <w:r w:rsidR="0014001A" w:rsidRPr="0014001A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de la CMS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14001A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14001A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Mettre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en oeuvre le programme champion des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espèces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migratrices</w:t>
            </w:r>
            <w:proofErr w:type="spellEnd"/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14001A" w:rsidP="0014001A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2.000 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001F2F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</w:t>
            </w:r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>évelopper</w:t>
            </w:r>
            <w:proofErr w:type="spellEnd"/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 xml:space="preserve"> les propositions de </w:t>
            </w:r>
            <w:proofErr w:type="spellStart"/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>projet</w:t>
            </w:r>
            <w:proofErr w:type="spellEnd"/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01F2F" w:rsidP="00001F2F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77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14001A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Identi</w:t>
            </w:r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fier les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donateurs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potentiels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, se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concerter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avec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eux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sur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nouvelles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propositions et /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ou</w:t>
            </w:r>
            <w:proofErr w:type="spellEnd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leur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communiquer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projets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en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cours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/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finalisés</w:t>
            </w:r>
            <w:proofErr w:type="spellEnd"/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01F2F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7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1B3924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P</w:t>
            </w:r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oursuivre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partenariats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avec le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secteur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pri</w:t>
            </w:r>
            <w:r w:rsidR="001B3924">
              <w:rPr>
                <w:rFonts w:ascii="Calibri" w:hAnsi="Calibri"/>
                <w:color w:val="000000"/>
                <w:sz w:val="22"/>
                <w:lang w:val="en-GB"/>
              </w:rPr>
              <w:t>v</w:t>
            </w:r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é</w:t>
            </w:r>
            <w:proofErr w:type="spellEnd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="0014001A">
              <w:rPr>
                <w:rFonts w:ascii="Calibri" w:hAnsi="Calibri"/>
                <w:color w:val="000000"/>
                <w:sz w:val="22"/>
                <w:lang w:val="en-GB"/>
              </w:rPr>
              <w:t>notamme</w:t>
            </w:r>
            <w:r w:rsidR="001B3924">
              <w:rPr>
                <w:rFonts w:ascii="Calibri" w:hAnsi="Calibri"/>
                <w:color w:val="000000"/>
                <w:sz w:val="22"/>
                <w:lang w:val="en-GB"/>
              </w:rPr>
              <w:t>nt</w:t>
            </w:r>
            <w:proofErr w:type="spellEnd"/>
            <w:r w:rsidR="001B3924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="0014001A" w:rsidRPr="001B3924">
              <w:rPr>
                <w:rStyle w:val="hps"/>
                <w:rFonts w:asciiTheme="minorHAnsi" w:hAnsiTheme="minorHAnsi"/>
                <w:sz w:val="22"/>
                <w:lang w:val="fr-FR"/>
              </w:rPr>
              <w:t>l'</w:t>
            </w:r>
            <w:r w:rsidR="0014001A" w:rsidRPr="001B3924">
              <w:rPr>
                <w:rFonts w:asciiTheme="minorHAnsi" w:hAnsiTheme="minorHAnsi"/>
                <w:sz w:val="22"/>
                <w:lang w:val="fr-FR"/>
              </w:rPr>
              <w:t xml:space="preserve">élaboration d'une stratégie </w:t>
            </w:r>
            <w:r w:rsidR="0014001A" w:rsidRPr="001B3924">
              <w:rPr>
                <w:rStyle w:val="hps"/>
                <w:rFonts w:asciiTheme="minorHAnsi" w:hAnsiTheme="minorHAnsi"/>
                <w:sz w:val="22"/>
                <w:lang w:val="fr-FR"/>
              </w:rPr>
              <w:t>dans le cadre du</w:t>
            </w:r>
            <w:r w:rsidR="0014001A" w:rsidRPr="001B3924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14001A" w:rsidRPr="001B3924">
              <w:rPr>
                <w:rStyle w:val="hps"/>
                <w:rFonts w:asciiTheme="minorHAnsi" w:hAnsiTheme="minorHAnsi"/>
                <w:sz w:val="22"/>
                <w:lang w:val="fr-FR"/>
              </w:rPr>
              <w:t>Programme</w:t>
            </w:r>
            <w:r w:rsidR="0014001A" w:rsidRPr="001B3924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14001A" w:rsidRPr="001B3924">
              <w:rPr>
                <w:rStyle w:val="hps"/>
                <w:rFonts w:asciiTheme="minorHAnsi" w:hAnsiTheme="minorHAnsi"/>
                <w:sz w:val="22"/>
                <w:lang w:val="fr-FR"/>
              </w:rPr>
              <w:t>Champion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1B392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6A4E6C" w:rsidRPr="00171A45" w:rsidTr="00E87A7A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1B3924" w:rsidP="001B3924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PROMOUVOIR LE</w:t>
            </w:r>
            <w:r w:rsidR="00581B11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 QUESTIONS CMS DANS LE SYSTÉME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DES NATIONS UNIES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A47BE4" w:rsidP="001B3924">
            <w:pPr>
              <w:rPr>
                <w:rFonts w:ascii="Calibri" w:eastAsia="Arial Unicode MS" w:hAnsi="Calibri" w:cs="Arial Unicode MS"/>
                <w:i/>
                <w:iCs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Participer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r w:rsidR="001B3924"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aux </w:t>
            </w:r>
            <w:proofErr w:type="spellStart"/>
            <w:r w:rsidR="001B3924"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réunions</w:t>
            </w:r>
            <w:proofErr w:type="spellEnd"/>
            <w:r w:rsidR="00001F2F"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de / avec, par ex.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1B3924" w:rsidP="001B392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Groupe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liaison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sur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biodiversité</w:t>
            </w:r>
            <w:proofErr w:type="spellEnd"/>
            <w:r w:rsidR="000A2B0C">
              <w:rPr>
                <w:rFonts w:ascii="Calibri" w:hAnsi="Calibri"/>
                <w:color w:val="000000"/>
                <w:sz w:val="22"/>
                <w:lang w:val="en-GB"/>
              </w:rPr>
              <w:t xml:space="preserve"> (BLG)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01F2F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A47BE4" w:rsidP="00A47BE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Groupes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Biodiversité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Pr="00581B11">
              <w:rPr>
                <w:rFonts w:ascii="Calibri" w:hAnsi="Calibri"/>
                <w:color w:val="000000"/>
                <w:sz w:val="22"/>
                <w:lang w:val="en-GB"/>
              </w:rPr>
              <w:t>EMG et</w:t>
            </w:r>
            <w:r w:rsidR="000A2B0C" w:rsidRPr="00581B11">
              <w:rPr>
                <w:rFonts w:ascii="Calibri" w:hAnsi="Calibri"/>
                <w:color w:val="000000"/>
                <w:sz w:val="22"/>
                <w:lang w:val="en-GB"/>
              </w:rPr>
              <w:t xml:space="preserve"> IMG</w:t>
            </w:r>
            <w:r w:rsidR="000A2B0C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A47B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Bas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4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A47BE4" w:rsidP="00A47BE4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Groupe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stratégique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PNUE 2015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processus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objectifs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développement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durable après 2015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A47B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A47BE4" w:rsidP="00A47BE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Réunions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l’équipe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gestion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PNUE AEM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A47B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53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A47BE4" w:rsidP="000415D2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Participer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au forum des SPNAB</w:t>
            </w:r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 xml:space="preserve"> (conduit par 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P</w:t>
            </w:r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>NUE, PNUD, C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D</w:t>
            </w:r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>B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) </w:t>
            </w:r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 xml:space="preserve">pour </w:t>
            </w:r>
            <w:proofErr w:type="spellStart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>fournir</w:t>
            </w:r>
            <w:proofErr w:type="spellEnd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>informations</w:t>
            </w:r>
            <w:proofErr w:type="spellEnd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 xml:space="preserve"> au nom de la </w:t>
            </w:r>
            <w:proofErr w:type="spellStart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>famille</w:t>
            </w:r>
            <w:proofErr w:type="spellEnd"/>
            <w:r w:rsidR="000415D2">
              <w:rPr>
                <w:rFonts w:ascii="Calibri" w:hAnsi="Calibri"/>
                <w:color w:val="000000"/>
                <w:sz w:val="22"/>
                <w:lang w:val="en-GB"/>
              </w:rPr>
              <w:t xml:space="preserve"> CMS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415D2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lastRenderedPageBreak/>
              <w:t>11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6A4E6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Programme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mondial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sur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="00581B11">
              <w:rPr>
                <w:rFonts w:ascii="Calibri" w:hAnsi="Calibri"/>
                <w:color w:val="000000"/>
                <w:sz w:val="22"/>
                <w:lang w:val="en-GB"/>
              </w:rPr>
              <w:t>océ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ans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(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Global Programme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on Oceans </w:t>
            </w:r>
            <w:r w:rsidR="000A2B0C">
              <w:rPr>
                <w:rFonts w:ascii="Calibri" w:hAnsi="Calibri"/>
                <w:color w:val="000000"/>
                <w:sz w:val="22"/>
                <w:lang w:val="en-GB"/>
              </w:rPr>
              <w:t>GPO)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6A4E6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6A4E6C" w:rsidP="006A4E6C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Points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focaux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PNUE AEM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6A4E6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2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6A4E6C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6A4E6C" w:rsidP="006A4E6C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RENFORCER LA COLLABORATION EXISTANTE AVEC LES AEM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1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60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6F1F36" w:rsidRPr="006F1F36" w:rsidRDefault="006F1F36" w:rsidP="00985D9E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C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oordonner et 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superviser</w:t>
            </w:r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la mise en œuvre</w:t>
            </w:r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des</w:t>
            </w:r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plans de travail conjoints</w:t>
            </w:r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avec la CDB</w:t>
            </w:r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>Ramsar</w:t>
            </w:r>
            <w:proofErr w:type="spellEnd"/>
            <w:r w:rsidRPr="006F1F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6F1F36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CITES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6F1F3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5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6F1F36" w:rsidP="006F1F36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Renforcer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la collaboration avec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UNESCO-WHC, </w:t>
            </w:r>
            <w:r w:rsidR="00CD2626">
              <w:rPr>
                <w:rFonts w:ascii="Calibri" w:hAnsi="Calibri"/>
                <w:color w:val="000000"/>
                <w:sz w:val="22"/>
                <w:lang w:val="en-GB"/>
              </w:rPr>
              <w:t>CCNUC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C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r w:rsidR="00CD2626">
              <w:rPr>
                <w:rFonts w:ascii="Calibri" w:hAnsi="Calibri"/>
                <w:color w:val="000000"/>
                <w:sz w:val="22"/>
                <w:lang w:val="en-GB"/>
              </w:rPr>
              <w:t>CL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D et CBI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81B1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4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6F1F36" w:rsidP="00CE137F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la collaboration avec les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autres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AEM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telles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que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la Conve</w:t>
            </w:r>
            <w:r w:rsidR="00CE137F">
              <w:rPr>
                <w:rFonts w:ascii="Calibri" w:hAnsi="Calibri"/>
                <w:color w:val="000000"/>
                <w:sz w:val="22"/>
                <w:lang w:val="en-GB"/>
              </w:rPr>
              <w:t>n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tion de Berne, la 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Convention</w:t>
            </w:r>
            <w:r w:rsidR="00CE137F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="00CE137F">
              <w:rPr>
                <w:rFonts w:ascii="Calibri" w:hAnsi="Calibri"/>
                <w:color w:val="000000"/>
                <w:sz w:val="22"/>
                <w:lang w:val="en-GB"/>
              </w:rPr>
              <w:t>Carthagène</w:t>
            </w:r>
            <w:proofErr w:type="spellEnd"/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, etc.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CE137F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Bas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6A4E6C" w:rsidRPr="00171A45" w:rsidTr="00E87A7A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CE137F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RENFORCER LA COLLABORATION </w:t>
            </w:r>
            <w:r w:rsidR="005874E7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EXISTANTE AVEC LES OIG ET SOCIÉTÉ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 CIVILES</w:t>
            </w:r>
          </w:p>
        </w:tc>
      </w:tr>
      <w:tr w:rsidR="00E87A7A" w:rsidRPr="00171A45" w:rsidTr="00581B11">
        <w:trPr>
          <w:trHeight w:val="47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CE137F" w:rsidP="00CE137F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Renforcer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les relations avec, par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exemple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l’UE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, SPREP, UICN et les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sociétés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civiles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si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nécessaire</w:t>
            </w:r>
            <w:proofErr w:type="spellEnd"/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CE137F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20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6A4E6C" w:rsidRPr="00171A45" w:rsidTr="00E87A7A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CE137F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ENGAGEMENT </w:t>
            </w:r>
            <w:r w:rsidR="005874E7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DANS DE NOUVELLES COOPÉRATIONS STRATÉ</w:t>
            </w:r>
            <w:r w:rsidR="00CE137F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GIQUES</w:t>
            </w:r>
          </w:p>
        </w:tc>
      </w:tr>
      <w:tr w:rsidR="00E87A7A" w:rsidRPr="00171A45" w:rsidTr="00581B11">
        <w:trPr>
          <w:trHeight w:val="4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E137F" w:rsidRPr="00CD2626" w:rsidRDefault="00CE137F" w:rsidP="00CD2626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CD2626">
              <w:rPr>
                <w:rStyle w:val="hps"/>
                <w:rFonts w:ascii="Calibri" w:hAnsi="Calibri"/>
                <w:sz w:val="22"/>
                <w:lang w:val="fr-FR"/>
              </w:rPr>
              <w:t>Poursuivre la coopération</w:t>
            </w:r>
            <w:r w:rsidRPr="00CD2626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="Calibri" w:hAnsi="Calibri"/>
                <w:sz w:val="22"/>
                <w:lang w:val="fr-FR"/>
              </w:rPr>
              <w:t>avec la construction</w:t>
            </w:r>
            <w:r w:rsidRPr="00CD2626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CD2626" w:rsidRPr="00CD2626">
              <w:rPr>
                <w:rStyle w:val="hps"/>
                <w:rFonts w:ascii="Calibri" w:hAnsi="Calibri"/>
                <w:sz w:val="22"/>
                <w:lang w:val="fr-FR"/>
              </w:rPr>
              <w:t xml:space="preserve">de l'IRENA sur </w:t>
            </w:r>
            <w:r w:rsidRPr="00CD2626">
              <w:rPr>
                <w:rStyle w:val="hps"/>
                <w:rFonts w:ascii="Calibri" w:hAnsi="Calibri"/>
                <w:sz w:val="22"/>
                <w:lang w:val="fr-FR"/>
              </w:rPr>
              <w:t>les résultats</w:t>
            </w:r>
            <w:r w:rsidRPr="00CD2626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="Calibri" w:hAnsi="Calibri"/>
                <w:sz w:val="22"/>
                <w:lang w:val="fr-FR"/>
              </w:rPr>
              <w:t>de</w:t>
            </w:r>
            <w:r w:rsidRPr="00CD2626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="Calibri" w:hAnsi="Calibri"/>
                <w:sz w:val="22"/>
                <w:lang w:val="fr-FR"/>
              </w:rPr>
              <w:t>notre projet commun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CD262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57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D2626" w:rsidRPr="00CD2626" w:rsidRDefault="00CD2626" w:rsidP="00CD2626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proofErr w:type="spellStart"/>
            <w:r w:rsidRPr="00CD2626">
              <w:rPr>
                <w:rStyle w:val="hps"/>
                <w:rFonts w:asciiTheme="minorHAnsi" w:hAnsiTheme="minorHAnsi"/>
                <w:sz w:val="22"/>
                <w:lang w:val="en-GB"/>
              </w:rPr>
              <w:t>Poursuivre</w:t>
            </w:r>
            <w:proofErr w:type="spellEnd"/>
            <w:r w:rsidRPr="00CD2626">
              <w:rPr>
                <w:rStyle w:val="hps"/>
                <w:rFonts w:asciiTheme="minorHAnsi" w:hAnsiTheme="minorHAnsi"/>
                <w:sz w:val="22"/>
                <w:lang w:val="en-GB"/>
              </w:rPr>
              <w:t xml:space="preserve"> les </w:t>
            </w:r>
            <w:r w:rsidRPr="00CD2626">
              <w:rPr>
                <w:rStyle w:val="hps"/>
                <w:rFonts w:asciiTheme="minorHAnsi" w:hAnsiTheme="minorHAnsi"/>
                <w:sz w:val="22"/>
                <w:lang w:val="fr-FR"/>
              </w:rPr>
              <w:t>intérêts</w:t>
            </w:r>
            <w:r w:rsidRPr="00CD2626">
              <w:rPr>
                <w:rFonts w:asciiTheme="minorHAnsi" w:hAnsiTheme="minorHAnsi"/>
                <w:sz w:val="22"/>
                <w:lang w:val="fr-FR"/>
              </w:rPr>
              <w:t xml:space="preserve"> et activités </w:t>
            </w:r>
            <w:r w:rsidRPr="00CD2626">
              <w:rPr>
                <w:rStyle w:val="hps"/>
                <w:rFonts w:asciiTheme="minorHAnsi" w:hAnsiTheme="minorHAnsi"/>
                <w:sz w:val="22"/>
                <w:lang w:val="fr-FR"/>
              </w:rPr>
              <w:t>communs avec WWF</w:t>
            </w:r>
            <w:r w:rsidRPr="00CD262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Theme="minorHAnsi" w:hAnsiTheme="minorHAnsi"/>
                <w:sz w:val="22"/>
                <w:lang w:val="fr-FR"/>
              </w:rPr>
              <w:t>dans le contact</w:t>
            </w:r>
            <w:r w:rsidRPr="00CD262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Theme="minorHAnsi" w:hAnsiTheme="minorHAnsi"/>
                <w:sz w:val="22"/>
                <w:lang w:val="fr-FR"/>
              </w:rPr>
              <w:t>de l'accord de</w:t>
            </w:r>
            <w:r w:rsidRPr="00CD262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D2626">
              <w:rPr>
                <w:rStyle w:val="hps"/>
                <w:rFonts w:asciiTheme="minorHAnsi" w:hAnsiTheme="minorHAnsi"/>
                <w:sz w:val="22"/>
                <w:lang w:val="fr-FR"/>
              </w:rPr>
              <w:t>partenariat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CD262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55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CD2626" w:rsidP="00CD2626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Explorer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l’engagement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possible du FEM, PNUD,</w:t>
            </w:r>
            <w:r w:rsidR="00F054D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F054D8">
              <w:rPr>
                <w:rFonts w:ascii="Calibri" w:hAnsi="Calibri"/>
                <w:color w:val="000000"/>
                <w:sz w:val="22"/>
                <w:lang w:val="en-GB"/>
              </w:rPr>
              <w:t>dela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Banque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Mondiale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autres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dans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la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mise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en oeuvre de la CMS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.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F054D8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1F2F" w:rsidRPr="00001F2F" w:rsidRDefault="000A2B0C" w:rsidP="00985D9E">
            <w:pPr>
              <w:rPr>
                <w:rFonts w:ascii="Calibri" w:hAnsi="Calibri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001F2F" w:rsidRPr="00171A45" w:rsidTr="00581B11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1F2F" w:rsidRPr="00171A45" w:rsidRDefault="00001F2F" w:rsidP="00985D9E">
            <w:pPr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</w:tr>
      <w:tr w:rsidR="00001F2F" w:rsidRPr="00171A45" w:rsidTr="00581B11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1F2F" w:rsidRPr="00171A45" w:rsidRDefault="00001F2F" w:rsidP="00985D9E">
            <w:pPr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01F2F" w:rsidRPr="00171A45" w:rsidRDefault="00001F2F" w:rsidP="00985D9E">
            <w:pPr>
              <w:jc w:val="center"/>
              <w:rPr>
                <w:rFonts w:ascii="Calibri" w:hAnsi="Calibri"/>
                <w:color w:val="000000"/>
                <w:sz w:val="22"/>
                <w:lang w:val="en-GB"/>
              </w:rPr>
            </w:pPr>
          </w:p>
        </w:tc>
      </w:tr>
      <w:tr w:rsidR="006A4E6C" w:rsidRPr="00171A45" w:rsidTr="00001F2F">
        <w:trPr>
          <w:trHeight w:val="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lastRenderedPageBreak/>
              <w:t> </w:t>
            </w:r>
          </w:p>
        </w:tc>
        <w:tc>
          <w:tcPr>
            <w:tcW w:w="47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5874E7" w:rsidP="00F054D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RENFORCER LA PRÉSENCE RÉ</w:t>
            </w:r>
            <w:r w:rsidR="00F054D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GIONALE DE LA CMS</w:t>
            </w:r>
          </w:p>
        </w:tc>
      </w:tr>
      <w:tr w:rsidR="00E87A7A" w:rsidRPr="00171A45" w:rsidTr="00001F2F">
        <w:trPr>
          <w:trHeight w:val="10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        20 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054D8" w:rsidRPr="00F054D8" w:rsidRDefault="00F054D8" w:rsidP="00F054D8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fr-FR"/>
              </w:rPr>
            </w:pPr>
            <w:r w:rsidRPr="00F054D8">
              <w:rPr>
                <w:rStyle w:val="hps"/>
                <w:rFonts w:asciiTheme="minorHAnsi" w:hAnsiTheme="minorHAnsi"/>
                <w:sz w:val="22"/>
                <w:lang w:val="en-GB"/>
              </w:rPr>
              <w:t>S</w:t>
            </w:r>
            <w:proofErr w:type="spellStart"/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ensibiliser</w:t>
            </w:r>
            <w:proofErr w:type="spellEnd"/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et accroitre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la visibilité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de la CMS et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/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ou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de la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famille CMS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en multipliant les partenariats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et les réseaux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en mobilisant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le soutien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pour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la mise en œuvre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la CMS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en Amérique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du Nord</w:t>
            </w:r>
            <w:r w:rsidRPr="00F054D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F054D8">
              <w:rPr>
                <w:rStyle w:val="hps"/>
                <w:rFonts w:asciiTheme="minorHAnsi" w:hAnsiTheme="minorHAnsi"/>
                <w:sz w:val="22"/>
                <w:lang w:val="fr-FR"/>
              </w:rPr>
              <w:t>et dans le Pacifique</w:t>
            </w:r>
            <w:r>
              <w:rPr>
                <w:lang w:val="fr-FR"/>
              </w:rPr>
              <w:t>.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F054D8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45.000 </w:t>
            </w:r>
          </w:p>
        </w:tc>
      </w:tr>
      <w:tr w:rsidR="00E87A7A" w:rsidRPr="00171A45" w:rsidTr="00001F2F">
        <w:trPr>
          <w:trHeight w:val="1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F054D8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AMBASSADEURS CMS 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75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054D8" w:rsidRPr="00C67E69" w:rsidRDefault="00F054D8" w:rsidP="00C67E69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Continuer à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assurer la liaison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avec les ambassadeurs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de la CMS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C67E69" w:rsidRPr="00C67E69">
              <w:rPr>
                <w:rFonts w:asciiTheme="minorHAnsi" w:hAnsiTheme="minorHAnsi"/>
                <w:sz w:val="22"/>
                <w:lang w:val="fr-FR"/>
              </w:rPr>
              <w:t>pour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étendre leur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programme de soutien à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la CMS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et l'identification des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nouveaux ambassadeurs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>, le cas échéant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C67E69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D64381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10.000</w:t>
            </w:r>
          </w:p>
        </w:tc>
      </w:tr>
      <w:tr w:rsidR="00E87A7A" w:rsidRPr="00171A45" w:rsidTr="00581B11">
        <w:trPr>
          <w:trHeight w:val="1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57.000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57.000 </w:t>
            </w:r>
          </w:p>
        </w:tc>
      </w:tr>
      <w:tr w:rsidR="00E87A7A" w:rsidRPr="00171A45" w:rsidTr="00581B11">
        <w:trPr>
          <w:trHeight w:val="46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C67E69" w:rsidP="00C67E69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Coûts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personnel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>: D-1 (0.1), P-5 (0.12); P-4 (0.35), P-2 (1.37); G-4/5 (0.05)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202.293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202.293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206.339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206.339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211.401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211.401</w:t>
            </w:r>
            <w:r w:rsidR="000A2B0C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E87A7A" w:rsidRPr="00171A45" w:rsidTr="00581B11">
        <w:trPr>
          <w:trHeight w:val="3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A2B0C" w:rsidRPr="00171A45" w:rsidRDefault="00C67E69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T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otal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général</w:t>
            </w:r>
            <w:proofErr w:type="spellEnd"/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202.293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284.293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206.339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82.000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288.339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211.401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0A2B0C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57.000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A2B0C" w:rsidRPr="00171A45" w:rsidRDefault="005772F4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268.401</w:t>
            </w:r>
            <w:r w:rsidR="000A2B0C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</w:tr>
    </w:tbl>
    <w:p w:rsidR="000A2B0C" w:rsidRDefault="000A2B0C" w:rsidP="00105EA7">
      <w:pPr>
        <w:pStyle w:val="ListParagraph"/>
        <w:ind w:left="0"/>
        <w:rPr>
          <w:lang w:val="fr-FR"/>
        </w:rPr>
        <w:sectPr w:rsidR="000A2B0C" w:rsidSect="00C30637">
          <w:pgSz w:w="16840" w:h="11907" w:orient="landscape" w:code="9"/>
          <w:pgMar w:top="1022" w:right="1134" w:bottom="1418" w:left="1418" w:header="510" w:footer="310" w:gutter="0"/>
          <w:cols w:space="720"/>
          <w:docGrid w:linePitch="360"/>
        </w:sectPr>
      </w:pPr>
    </w:p>
    <w:tbl>
      <w:tblPr>
        <w:tblW w:w="5310" w:type="pct"/>
        <w:tblInd w:w="-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3951"/>
        <w:gridCol w:w="909"/>
        <w:gridCol w:w="812"/>
        <w:gridCol w:w="1386"/>
        <w:gridCol w:w="809"/>
        <w:gridCol w:w="1012"/>
        <w:gridCol w:w="1444"/>
        <w:gridCol w:w="806"/>
        <w:gridCol w:w="1012"/>
        <w:gridCol w:w="1444"/>
        <w:gridCol w:w="806"/>
      </w:tblGrid>
      <w:tr w:rsidR="00C67E69" w:rsidRPr="00171A45" w:rsidTr="00581B1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985D9E" w:rsidRDefault="00985D9E" w:rsidP="00985D9E">
            <w:pPr>
              <w:rPr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lastRenderedPageBreak/>
              <w:t xml:space="preserve">INFORMATION, COMMUNICATION </w:t>
            </w:r>
            <w:r w:rsidR="00C67E69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ET SENSIBILISATION</w:t>
            </w:r>
          </w:p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581B11" w:rsidRPr="00581B11" w:rsidTr="00581B11">
        <w:trPr>
          <w:cantSplit/>
          <w:trHeight w:val="28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985D9E" w:rsidP="00985D9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No.</w:t>
            </w:r>
          </w:p>
          <w:p w:rsidR="00C67E69" w:rsidRPr="00581B11" w:rsidRDefault="00C67E69" w:rsidP="00C67E69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r w:rsidR="00985D9E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C67E69" w:rsidP="00C67E69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Ordre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581B11" w:rsidRPr="00171A45" w:rsidTr="00581B11">
        <w:trPr>
          <w:cantSplit/>
          <w:trHeight w:val="28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C67E69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C67E69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C67E69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001F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C67E69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C67E69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C67E69"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ng</w:t>
            </w:r>
            <w:proofErr w:type="spellEnd"/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001F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C67E69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001F2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581B11" w:rsidRPr="00171A45" w:rsidTr="00581B11">
        <w:trPr>
          <w:cantSplit/>
          <w:trHeight w:val="28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Contributions </w:t>
            </w:r>
            <w:proofErr w:type="spellStart"/>
            <w:r w:rsidRPr="00581B11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>volontaires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C67E69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C67E69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581B11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581B11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581B1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67E69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001F2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47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C67E69" w:rsidRDefault="00C67E69" w:rsidP="00985D9E">
            <w:pPr>
              <w:pStyle w:val="Heading1"/>
              <w:rPr>
                <w:rFonts w:ascii="Calibri" w:eastAsia="Batang" w:hAnsi="Calibri" w:cs="Arial Unicode MS"/>
                <w:sz w:val="22"/>
                <w:szCs w:val="22"/>
              </w:rPr>
            </w:pPr>
            <w:r>
              <w:rPr>
                <w:rFonts w:ascii="Calibri" w:eastAsia="Batang" w:hAnsi="Calibri"/>
                <w:sz w:val="22"/>
                <w:szCs w:val="22"/>
              </w:rPr>
              <w:t xml:space="preserve">STRATÉGIE DE COMMUNICATION </w:t>
            </w:r>
          </w:p>
        </w:tc>
      </w:tr>
      <w:tr w:rsidR="00581B11" w:rsidRPr="00171A45" w:rsidTr="00581B11">
        <w:trPr>
          <w:trHeight w:val="49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C67E69" w:rsidRPr="00171A45" w:rsidRDefault="00C67E69" w:rsidP="00C67E69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Développer une stratégie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de communication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commune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pour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AEWA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et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CMS</w:t>
            </w:r>
            <w:r>
              <w:rPr>
                <w:lang w:val="fr-FR"/>
              </w:rPr>
              <w:t xml:space="preserve">;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une première étape vers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une</w:t>
            </w:r>
            <w:r w:rsidRPr="00C67E69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C67E69">
              <w:rPr>
                <w:rStyle w:val="hps"/>
                <w:rFonts w:asciiTheme="minorHAnsi" w:hAnsiTheme="minorHAnsi"/>
                <w:sz w:val="22"/>
                <w:lang w:val="fr-FR"/>
              </w:rPr>
              <w:t>stratégie de toute la famille CMS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01F2F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</w:t>
            </w:r>
            <w:r w:rsidR="008F0BF3">
              <w:rPr>
                <w:rFonts w:ascii="Calibri" w:hAnsi="Calibri"/>
                <w:color w:val="000000"/>
                <w:sz w:val="22"/>
                <w:lang w:val="en-GB"/>
              </w:rPr>
              <w:t>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81B11" w:rsidRPr="00171A45" w:rsidTr="00581B11">
        <w:trPr>
          <w:trHeight w:val="22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001F2F" w:rsidRDefault="00001F2F" w:rsidP="008F0BF3">
            <w:pPr>
              <w:rPr>
                <w:rFonts w:ascii="Calibri" w:eastAsia="Arial Unicode MS" w:hAnsi="Calibri" w:cs="Arial Unicode MS"/>
                <w:color w:val="000000"/>
                <w:sz w:val="22"/>
                <w:lang w:val="de-DE"/>
              </w:rPr>
            </w:pPr>
            <w:r w:rsidRPr="00001F2F">
              <w:rPr>
                <w:rFonts w:ascii="Calibri" w:hAnsi="Calibri"/>
                <w:color w:val="000000"/>
                <w:sz w:val="22"/>
                <w:lang w:val="de-DE"/>
              </w:rPr>
              <w:t>Organiser des ateliers pour dé</w:t>
            </w:r>
            <w:r w:rsidR="008F0BF3" w:rsidRPr="00001F2F">
              <w:rPr>
                <w:rFonts w:ascii="Calibri" w:hAnsi="Calibri"/>
                <w:color w:val="000000"/>
                <w:sz w:val="22"/>
                <w:lang w:val="de-DE"/>
              </w:rPr>
              <w:t>velo</w:t>
            </w:r>
            <w:r w:rsidR="007C7D55" w:rsidRPr="00001F2F">
              <w:rPr>
                <w:rFonts w:ascii="Calibri" w:hAnsi="Calibri"/>
                <w:color w:val="000000"/>
                <w:sz w:val="22"/>
                <w:lang w:val="de-DE"/>
              </w:rPr>
              <w:t>p</w:t>
            </w:r>
            <w:r w:rsidR="008F0BF3" w:rsidRPr="00001F2F">
              <w:rPr>
                <w:rFonts w:ascii="Calibri" w:hAnsi="Calibri"/>
                <w:color w:val="000000"/>
                <w:sz w:val="22"/>
                <w:lang w:val="de-DE"/>
              </w:rPr>
              <w:t>per et discuter la stratégie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01F2F" w:rsidP="00001F2F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81B11" w:rsidRPr="00171A45" w:rsidTr="00581B11">
        <w:trPr>
          <w:trHeight w:val="22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7C7D55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D</w:t>
            </w:r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>évelopper</w:t>
            </w:r>
            <w:proofErr w:type="spellEnd"/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>une</w:t>
            </w:r>
            <w:proofErr w:type="spellEnd"/>
            <w:r w:rsidR="00001F2F">
              <w:rPr>
                <w:rFonts w:ascii="Calibri" w:hAnsi="Calibri"/>
                <w:color w:val="000000"/>
                <w:sz w:val="22"/>
                <w:lang w:val="en-GB"/>
              </w:rPr>
              <w:t xml:space="preserve"> image de marq</w:t>
            </w:r>
            <w:r w:rsidR="007C7D55">
              <w:rPr>
                <w:rFonts w:ascii="Calibri" w:hAnsi="Calibri"/>
                <w:color w:val="000000"/>
                <w:sz w:val="22"/>
                <w:lang w:val="en-GB"/>
              </w:rPr>
              <w:t xml:space="preserve">ue commune pour la </w:t>
            </w:r>
            <w:proofErr w:type="spellStart"/>
            <w:r w:rsidR="007C7D55">
              <w:rPr>
                <w:rFonts w:ascii="Calibri" w:hAnsi="Calibri"/>
                <w:color w:val="000000"/>
                <w:sz w:val="22"/>
                <w:lang w:val="en-GB"/>
              </w:rPr>
              <w:t>famille</w:t>
            </w:r>
            <w:proofErr w:type="spellEnd"/>
            <w:r w:rsidR="007C7D55">
              <w:rPr>
                <w:rFonts w:ascii="Calibri" w:hAnsi="Calibri"/>
                <w:color w:val="000000"/>
                <w:sz w:val="22"/>
                <w:lang w:val="en-GB"/>
              </w:rPr>
              <w:t xml:space="preserve"> CMS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C7D55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40.000 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7C7D55" w:rsidRDefault="007C7D55" w:rsidP="007C7D55">
            <w:pPr>
              <w:rPr>
                <w:rFonts w:asciiTheme="minorHAnsi" w:eastAsia="Arial Unicode MS" w:hAnsiTheme="minorHAnsi" w:cs="Arial Unicode MS"/>
                <w:b/>
                <w:bCs/>
                <w:color w:val="000000"/>
                <w:sz w:val="22"/>
                <w:lang w:val="en-GB"/>
              </w:rPr>
            </w:pPr>
            <w:r w:rsidRPr="007C7D55">
              <w:rPr>
                <w:rStyle w:val="hps"/>
                <w:rFonts w:asciiTheme="minorHAnsi" w:hAnsiTheme="minorHAnsi"/>
                <w:b/>
                <w:sz w:val="22"/>
                <w:lang w:val="fr-FR"/>
              </w:rPr>
              <w:t>COMMUNICATION</w:t>
            </w:r>
            <w:r w:rsidRPr="007C7D55">
              <w:rPr>
                <w:rFonts w:asciiTheme="minorHAnsi" w:hAnsiTheme="minorHAnsi"/>
                <w:b/>
                <w:sz w:val="22"/>
                <w:lang w:val="fr-FR"/>
              </w:rPr>
              <w:t xml:space="preserve">, </w:t>
            </w:r>
            <w:r w:rsidRPr="007C7D55">
              <w:rPr>
                <w:rStyle w:val="hps"/>
                <w:rFonts w:asciiTheme="minorHAnsi" w:hAnsiTheme="minorHAnsi"/>
                <w:b/>
                <w:sz w:val="22"/>
                <w:lang w:val="fr-FR"/>
              </w:rPr>
              <w:t>ÉDUCATION ET SENSIBILISATION</w:t>
            </w:r>
            <w:r w:rsidRPr="007C7D55">
              <w:rPr>
                <w:rFonts w:asciiTheme="minorHAnsi" w:hAnsiTheme="minorHAnsi"/>
                <w:b/>
                <w:sz w:val="22"/>
                <w:lang w:val="fr-FR"/>
              </w:rPr>
              <w:t xml:space="preserve"> </w:t>
            </w:r>
            <w:r w:rsidR="00D80D91">
              <w:rPr>
                <w:rStyle w:val="hps"/>
                <w:rFonts w:asciiTheme="minorHAnsi" w:hAnsiTheme="minorHAnsi"/>
                <w:b/>
                <w:sz w:val="22"/>
                <w:lang w:val="fr-FR"/>
              </w:rPr>
              <w:t>DU PUBLIC (CESP)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45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Initi</w:t>
            </w:r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er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le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développement</w:t>
            </w:r>
            <w:proofErr w:type="spellEnd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d’un programme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commun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CESP pour AEWA et CMS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33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80D91" w:rsidRPr="00D80D91" w:rsidRDefault="00D80D91" w:rsidP="00985D9E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D80D91">
              <w:rPr>
                <w:rStyle w:val="hps"/>
                <w:rFonts w:asciiTheme="minorHAnsi" w:hAnsiTheme="minorHAnsi"/>
                <w:sz w:val="22"/>
                <w:lang w:val="fr-FR"/>
              </w:rPr>
              <w:t>Organiser</w:t>
            </w:r>
            <w:r w:rsidRPr="00D80D9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D80D91">
              <w:rPr>
                <w:rStyle w:val="hps"/>
                <w:rFonts w:asciiTheme="minorHAnsi" w:hAnsiTheme="minorHAnsi"/>
                <w:sz w:val="22"/>
                <w:lang w:val="fr-FR"/>
              </w:rPr>
              <w:t>des ateliers</w:t>
            </w:r>
            <w:r w:rsidRPr="00D80D9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CESP</w:t>
            </w:r>
            <w:r w:rsidRPr="00D80D9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D80D91">
              <w:rPr>
                <w:rStyle w:val="hps"/>
                <w:rFonts w:asciiTheme="minorHAnsi" w:hAnsiTheme="minorHAnsi"/>
                <w:sz w:val="22"/>
                <w:lang w:val="fr-FR"/>
              </w:rPr>
              <w:t>afin d'assurer</w:t>
            </w:r>
            <w:r w:rsidRPr="00D80D9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D80D91">
              <w:rPr>
                <w:rStyle w:val="hps"/>
                <w:rFonts w:asciiTheme="minorHAnsi" w:hAnsiTheme="minorHAnsi"/>
                <w:sz w:val="22"/>
                <w:lang w:val="fr-FR"/>
              </w:rPr>
              <w:t>un processus participatif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D80D91" w:rsidP="00D80D91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 programme CESP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80.000 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D80D91" w:rsidP="00D80D91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outils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CESP</w:t>
            </w:r>
            <w:r w:rsidR="00985D9E">
              <w:rPr>
                <w:rFonts w:ascii="Calibri" w:hAnsi="Calibri"/>
                <w:color w:val="000000"/>
                <w:sz w:val="22"/>
                <w:lang w:val="en-GB"/>
              </w:rPr>
              <w:t>t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100.000 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D80D91" w:rsidP="00D80D91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OUTILS D’ INFORMATION ÉLECTRONIQUES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15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D80D91" w:rsidP="00D80D91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 w:rsidR="00814B4A">
              <w:rPr>
                <w:rFonts w:ascii="Calibri" w:hAnsi="Calibri"/>
                <w:color w:val="000000"/>
                <w:sz w:val="22"/>
                <w:lang w:val="en-GB"/>
              </w:rPr>
              <w:t>dé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velop</w:t>
            </w:r>
            <w:r w:rsidR="00814B4A">
              <w:rPr>
                <w:rFonts w:ascii="Calibri" w:hAnsi="Calibri"/>
                <w:color w:val="000000"/>
                <w:sz w:val="22"/>
                <w:lang w:val="en-GB"/>
              </w:rPr>
              <w:t>p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 site internet de la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famille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CMS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3.500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3.500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3.500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</w:tr>
      <w:tr w:rsidR="00581B11" w:rsidRPr="00171A45" w:rsidTr="00581B11">
        <w:trPr>
          <w:trHeight w:val="45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D80D91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Maint</w:t>
            </w:r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enir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et/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ou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autres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sites internet, par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exemple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; l</w:t>
            </w:r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a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journée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mondiale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des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oiseaux</w:t>
            </w:r>
            <w:proofErr w:type="spellEnd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D80D91">
              <w:rPr>
                <w:rFonts w:ascii="Calibri" w:hAnsi="Calibri"/>
                <w:color w:val="000000"/>
                <w:sz w:val="22"/>
                <w:lang w:val="en-GB"/>
              </w:rPr>
              <w:t>migrateurs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80D9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5.000 </w:t>
            </w:r>
          </w:p>
        </w:tc>
      </w:tr>
      <w:tr w:rsidR="00581B11" w:rsidRPr="00171A45" w:rsidTr="00581B11">
        <w:trPr>
          <w:trHeight w:val="4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D80D91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espaces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travail en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ligne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, par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exemple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pour le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Conseil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scientifique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</w:tr>
      <w:tr w:rsidR="00581B11" w:rsidRPr="00171A45" w:rsidTr="00581B11">
        <w:trPr>
          <w:trHeight w:val="1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CAMPAGNES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53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730013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Organi</w:t>
            </w:r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ser des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campagnes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, par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exemple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la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journée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mondiale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oiseaux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migrateurs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, la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journéé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mondiale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de la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faune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sauvage</w:t>
            </w:r>
            <w:proofErr w:type="spellEnd"/>
            <w:r w:rsidR="00730013">
              <w:rPr>
                <w:rFonts w:ascii="Calibri" w:hAnsi="Calibri"/>
                <w:color w:val="000000"/>
                <w:sz w:val="22"/>
                <w:lang w:val="en-GB"/>
              </w:rPr>
              <w:t>, etc…</w:t>
            </w: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35.000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73001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PRESS</w:t>
            </w:r>
            <w:r w:rsidR="00730013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E ET MÉDIA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48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30013" w:rsidRPr="00730013" w:rsidRDefault="00730013" w:rsidP="00985D9E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Rédaction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communiqués de presse,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Op</w:t>
            </w:r>
            <w:r w:rsidRPr="00730013">
              <w:rPr>
                <w:rStyle w:val="atn"/>
                <w:rFonts w:asciiTheme="minorHAnsi" w:hAnsiTheme="minorHAnsi"/>
                <w:sz w:val="22"/>
                <w:lang w:val="fr-FR"/>
              </w:rPr>
              <w:t>-</w:t>
            </w:r>
            <w:proofErr w:type="spellStart"/>
            <w:r w:rsidRPr="00730013">
              <w:rPr>
                <w:rFonts w:asciiTheme="minorHAnsi" w:hAnsiTheme="minorHAnsi"/>
                <w:sz w:val="22"/>
                <w:lang w:val="fr-FR"/>
              </w:rPr>
              <w:t>Eds</w:t>
            </w:r>
            <w:proofErr w:type="spellEnd"/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articles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  <w:r w:rsidR="00814B4A">
              <w:rPr>
                <w:rFonts w:asciiTheme="minorHAnsi" w:hAnsiTheme="minorHAnsi"/>
                <w:sz w:val="22"/>
                <w:lang w:val="fr-FR"/>
              </w:rPr>
              <w:t>, y compris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répondre aux demandes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des médias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48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30013" w:rsidRPr="00730013" w:rsidRDefault="00730013" w:rsidP="00985D9E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Favoriser l'utilisation des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médias sociaux pour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accroître la visibilité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de la</w:t>
            </w:r>
            <w:r w:rsidRPr="00730013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30013">
              <w:rPr>
                <w:rStyle w:val="hps"/>
                <w:rFonts w:asciiTheme="minorHAnsi" w:hAnsiTheme="minorHAnsi"/>
                <w:sz w:val="22"/>
                <w:lang w:val="fr-FR"/>
              </w:rPr>
              <w:t>famille CMS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730013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Améliorer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l’utilisation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multimédia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Moyen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PUBLICATIONS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730013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Organiser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surveiller</w:t>
            </w:r>
            <w:proofErr w:type="spellEnd"/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l’impression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des publications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20.000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730013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GESTION DE L’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INFORMATION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7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730013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Analyser et faire la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synthèse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des rapports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nationaux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50.000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581B11" w:rsidRPr="00171A45" w:rsidTr="00581B11">
        <w:trPr>
          <w:trHeight w:val="53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30013" w:rsidP="00730013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le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sytème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rapport en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ligne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, y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compris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l’outil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analytique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30013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Haut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581B11" w:rsidRPr="00171A45" w:rsidTr="00581B11">
        <w:trPr>
          <w:trHeight w:val="33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30013" w:rsidRPr="0095651B" w:rsidRDefault="0095651B" w:rsidP="0095651B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Gérer le </w:t>
            </w:r>
            <w:r w:rsidR="00730013"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courrier</w:t>
            </w:r>
            <w:r w:rsidR="00730013" w:rsidRPr="0095651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730013"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entrant et sortant</w:t>
            </w:r>
            <w:r w:rsidR="00730013" w:rsidRPr="0095651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et tenir</w:t>
            </w:r>
            <w:r w:rsidR="00730013" w:rsidRPr="0095651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95651B">
              <w:rPr>
                <w:rFonts w:asciiTheme="minorHAnsi" w:hAnsiTheme="minorHAnsi"/>
                <w:sz w:val="22"/>
                <w:lang w:val="fr-FR"/>
              </w:rPr>
              <w:t xml:space="preserve">à jour </w:t>
            </w:r>
            <w:r w:rsidR="00730013"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la base de données</w:t>
            </w:r>
            <w:r w:rsidR="00730013" w:rsidRPr="0095651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730013"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de</w:t>
            </w:r>
            <w:r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>s</w:t>
            </w:r>
            <w:r w:rsidR="00730013" w:rsidRPr="0095651B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contacts</w:t>
            </w:r>
            <w:r w:rsidR="00730013" w:rsidRPr="0095651B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5651B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814B4A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258.500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265.000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448.500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455.000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6.500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453.0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510.000 </w:t>
            </w:r>
          </w:p>
        </w:tc>
      </w:tr>
      <w:tr w:rsidR="00581B11" w:rsidRPr="00171A45" w:rsidTr="00814B4A">
        <w:trPr>
          <w:trHeight w:val="57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Coûts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personnel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>: D-1(0.2), P-5 (0.05), P-4 (0.11), P-2 (0.81), G-7 (0.85), G 4 (0.5)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234.199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234.199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238.883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238.883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243.660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243.660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581B11" w:rsidRPr="00171A45" w:rsidTr="00814B4A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T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otal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général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240.699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258.500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499.199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245.383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448.500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693.883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250.160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453.0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D64381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730.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66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0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C67E69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rPr>
                <w:rFonts w:ascii="Calibri" w:eastAsia="Arial Unicode MS" w:hAnsi="Calibri" w:cs="Arial Unicode MS"/>
                <w:i/>
                <w:iCs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Veuillez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noter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que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le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temps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du personnel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d’AEWA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n’a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pas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été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inclus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dans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les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frais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 xml:space="preserve"> de personnel</w:t>
            </w:r>
            <w:r w:rsidR="00985D9E" w:rsidRPr="00171A45">
              <w:rPr>
                <w:rFonts w:ascii="Calibri" w:hAnsi="Calibri"/>
                <w:i/>
                <w:iCs/>
                <w:color w:val="000000"/>
                <w:sz w:val="22"/>
                <w:lang w:val="en-GB"/>
              </w:rPr>
              <w:t>.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SCENARIO 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Administrateur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programme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25 %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29.784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29.784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30.380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30.380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Analyse des rapports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nationaux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Activités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communication et de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sensibilisation</w:t>
            </w:r>
            <w:proofErr w:type="spellEnd"/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5.800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5.800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SCENARIO 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581B11" w:rsidRPr="00171A45" w:rsidTr="00581B11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5651B" w:rsidP="0095651B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Activités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de communication et de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sensibilisation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</w:tr>
    </w:tbl>
    <w:p w:rsidR="00985D9E" w:rsidRDefault="00985D9E" w:rsidP="00105EA7">
      <w:pPr>
        <w:pStyle w:val="ListParagraph"/>
        <w:ind w:left="0"/>
        <w:rPr>
          <w:lang w:val="fr-FR"/>
        </w:rPr>
        <w:sectPr w:rsidR="00985D9E" w:rsidSect="00C30637">
          <w:pgSz w:w="16840" w:h="11907" w:orient="landscape" w:code="9"/>
          <w:pgMar w:top="1022" w:right="1134" w:bottom="1418" w:left="1418" w:header="510" w:footer="310" w:gutter="0"/>
          <w:cols w:space="720"/>
          <w:docGrid w:linePitch="360"/>
        </w:sectPr>
      </w:pPr>
    </w:p>
    <w:p w:rsidR="00985D9E" w:rsidRPr="00814B4A" w:rsidRDefault="0095651B" w:rsidP="00814B4A">
      <w:pPr>
        <w:ind w:left="-810"/>
        <w:rPr>
          <w:sz w:val="22"/>
          <w:lang w:val="en-GB"/>
        </w:rPr>
      </w:pPr>
      <w:r w:rsidRPr="00814B4A">
        <w:rPr>
          <w:rFonts w:ascii="Calibri" w:hAnsi="Calibri"/>
          <w:b/>
          <w:bCs/>
          <w:color w:val="000000"/>
          <w:sz w:val="22"/>
          <w:lang w:val="en-GB"/>
        </w:rPr>
        <w:lastRenderedPageBreak/>
        <w:t>RENFORCEMENT DES CAPACITÉS</w:t>
      </w:r>
    </w:p>
    <w:p w:rsidR="00646553" w:rsidRDefault="00646553" w:rsidP="00105EA7">
      <w:pPr>
        <w:pStyle w:val="ListParagraph"/>
        <w:ind w:left="0"/>
        <w:rPr>
          <w:lang w:val="fr-FR"/>
        </w:rPr>
      </w:pPr>
    </w:p>
    <w:tbl>
      <w:tblPr>
        <w:tblW w:w="5274" w:type="pct"/>
        <w:tblInd w:w="-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871"/>
        <w:gridCol w:w="900"/>
        <w:gridCol w:w="900"/>
        <w:gridCol w:w="1353"/>
        <w:gridCol w:w="809"/>
        <w:gridCol w:w="990"/>
        <w:gridCol w:w="1440"/>
        <w:gridCol w:w="800"/>
        <w:gridCol w:w="1027"/>
        <w:gridCol w:w="1467"/>
        <w:gridCol w:w="821"/>
      </w:tblGrid>
      <w:tr w:rsidR="00985D9E" w:rsidRPr="00171A45" w:rsidTr="00814B4A">
        <w:trPr>
          <w:trHeight w:val="28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85578" w:rsidRPr="00171A45" w:rsidTr="00814B4A">
        <w:trPr>
          <w:cantSplit/>
          <w:trHeight w:val="311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814B4A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No.</w:t>
            </w:r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5651B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Activités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814B4A" w:rsidP="0095651B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</w:t>
            </w:r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rdre</w:t>
            </w:r>
            <w:proofErr w:type="spellEnd"/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1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814B4A" w:rsidRPr="00171A45" w:rsidTr="00814B4A">
        <w:trPr>
          <w:cantSplit/>
          <w:trHeight w:val="28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5651B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95651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5651B" w:rsidP="0095651B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AD6558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AD6558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AD655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AD655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814B4A" w:rsidRPr="00171A45" w:rsidTr="00814B4A">
        <w:trPr>
          <w:cantSplit/>
          <w:trHeight w:val="286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5651B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5651B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volontaires</w:t>
            </w:r>
            <w:proofErr w:type="spellEnd"/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AD6558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AD6558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AD6558" w:rsidP="00AD6558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RENFORCEMENT DES CAPACITÉS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9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D6558" w:rsidRPr="00AD6558" w:rsidRDefault="00AD6558" w:rsidP="00AD6558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fr-FR"/>
              </w:rPr>
            </w:pPr>
            <w:proofErr w:type="spellStart"/>
            <w:r w:rsidRPr="00AD6558">
              <w:rPr>
                <w:rStyle w:val="hps"/>
                <w:rFonts w:asciiTheme="minorHAnsi" w:hAnsiTheme="minorHAnsi"/>
                <w:sz w:val="22"/>
                <w:lang w:val="en-GB"/>
              </w:rPr>
              <w:t>Mettre</w:t>
            </w:r>
            <w:proofErr w:type="spellEnd"/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en œuvre la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Stratégie de renforcement des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capacités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2015-2017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fr-FR"/>
              </w:rPr>
              <w:t>en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i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dentifiant les besoins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spécifiques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22"/>
                <w:lang w:val="fr-FR"/>
              </w:rPr>
              <w:t>en formant l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es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instructeurs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en développant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l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>e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matériel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 en </w:t>
            </w:r>
            <w:r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organisant  des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ateliers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de renforcement des capacités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en particulier en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Afrique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, en Asie, en Amérique latine </w:t>
            </w:r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et dans le Pacifique</w:t>
            </w:r>
            <w:r w:rsidRPr="00AD6558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AD6558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AD6558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200.000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200.000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150.000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150.000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150.000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150.000 </w:t>
            </w:r>
          </w:p>
        </w:tc>
      </w:tr>
      <w:tr w:rsidR="00814B4A" w:rsidRPr="00171A45" w:rsidTr="00814B4A">
        <w:trPr>
          <w:trHeight w:val="39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0141D5" w:rsidRDefault="00AD6558" w:rsidP="00AD6558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Stimuler</w:t>
            </w:r>
            <w:proofErr w:type="spellEnd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l’utilisation</w:t>
            </w:r>
            <w:proofErr w:type="spellEnd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 xml:space="preserve"> de la </w:t>
            </w: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communauté</w:t>
            </w:r>
            <w:proofErr w:type="spellEnd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 xml:space="preserve"> en </w:t>
            </w: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ligne</w:t>
            </w:r>
            <w:proofErr w:type="spellEnd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 xml:space="preserve"> pour augmenter la communication entre les points </w:t>
            </w: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focaux</w:t>
            </w:r>
            <w:proofErr w:type="spellEnd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0141D5">
              <w:rPr>
                <w:rFonts w:ascii="Calibri" w:hAnsi="Calibri"/>
                <w:color w:val="000000"/>
                <w:sz w:val="22"/>
                <w:lang w:val="en-GB"/>
              </w:rPr>
              <w:t>nationaux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AD6558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51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D6558" w:rsidRPr="000141D5" w:rsidRDefault="00AD6558" w:rsidP="0071486E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0141D5">
              <w:rPr>
                <w:rStyle w:val="hps"/>
                <w:rFonts w:asciiTheme="minorHAnsi" w:hAnsiTheme="minorHAnsi"/>
                <w:sz w:val="22"/>
                <w:lang w:val="en-GB"/>
              </w:rPr>
              <w:t>É</w:t>
            </w:r>
            <w:proofErr w:type="spellStart"/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valuer</w:t>
            </w:r>
            <w:proofErr w:type="spellEnd"/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l'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utilité de l'outil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de renforcement des capacités</w:t>
            </w:r>
            <w:r w:rsidR="00814B4A">
              <w:rPr>
                <w:rFonts w:asciiTheme="minorHAnsi" w:hAnsiTheme="minorHAnsi"/>
                <w:sz w:val="22"/>
                <w:lang w:val="fr-FR"/>
              </w:rPr>
              <w:t xml:space="preserve">, par exemple </w:t>
            </w:r>
            <w:r w:rsidR="0071486E" w:rsidRPr="000141D5">
              <w:rPr>
                <w:rFonts w:asciiTheme="minorHAnsi" w:hAnsiTheme="minorHAnsi"/>
                <w:sz w:val="22"/>
                <w:lang w:val="fr-FR"/>
              </w:rPr>
              <w:t xml:space="preserve">le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Manuel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71486E" w:rsidRPr="000141D5">
              <w:rPr>
                <w:rFonts w:asciiTheme="minorHAnsi" w:hAnsiTheme="minorHAnsi"/>
                <w:sz w:val="22"/>
                <w:lang w:val="fr-FR"/>
              </w:rPr>
              <w:t>pour les points focaux nationaux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,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71486E" w:rsidRPr="000141D5">
              <w:rPr>
                <w:rFonts w:asciiTheme="minorHAnsi" w:hAnsiTheme="minorHAnsi"/>
                <w:sz w:val="22"/>
                <w:lang w:val="fr-FR"/>
              </w:rPr>
              <w:t>la communauté en ligne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814B4A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Haut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15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1486E" w:rsidP="0071486E">
            <w:pPr>
              <w:jc w:val="both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RÉUNIONS RÉGIONALES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3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71486E" w:rsidP="0071486E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Organiser et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servir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les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réunions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préparatoires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à la COP12 en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Afrique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Asie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Amérique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latine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dans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le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Pacifique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1486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Haut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100.000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100.000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100.000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100.000 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1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71486E" w:rsidP="00985D9E">
            <w:pPr>
              <w:jc w:val="both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RECRUTEMENT DE NOUVELLES PARTIES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71486E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Développer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une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stratégie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pour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recruter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nouvelles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Parties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1486E" w:rsidP="00814B4A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6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1486E" w:rsidRPr="000141D5" w:rsidRDefault="0071486E" w:rsidP="0071486E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Assurer la liaison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avec les non-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Parties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Etats de l'aire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de répartition pour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leur fournir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l'information nécessaire pour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prendre une décision fondée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à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joindre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CMS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/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ou un ou plusieurs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de ses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141D5">
              <w:rPr>
                <w:rStyle w:val="hps"/>
                <w:rFonts w:asciiTheme="minorHAnsi" w:hAnsiTheme="minorHAnsi"/>
                <w:sz w:val="22"/>
                <w:lang w:val="fr-FR"/>
              </w:rPr>
              <w:t>instruments</w:t>
            </w:r>
            <w:r w:rsidRPr="000141D5">
              <w:rPr>
                <w:rFonts w:asciiTheme="minorHAnsi" w:hAnsiTheme="minorHAnsi"/>
                <w:sz w:val="22"/>
                <w:lang w:val="fr-FR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141D5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Principal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11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0141D5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</w:t>
            </w:r>
            <w:r w:rsidR="000141D5"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ider les pays à </w:t>
            </w:r>
            <w:proofErr w:type="spellStart"/>
            <w:r w:rsidR="000141D5" w:rsidRPr="00D85578">
              <w:rPr>
                <w:rFonts w:ascii="Calibri" w:hAnsi="Calibri"/>
                <w:color w:val="000000"/>
                <w:sz w:val="22"/>
                <w:lang w:val="en-GB"/>
              </w:rPr>
              <w:t>adhérer</w:t>
            </w:r>
            <w:proofErr w:type="spellEnd"/>
            <w:r w:rsidR="000141D5"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à la</w:t>
            </w: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CMS</w:t>
            </w: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141D5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Principal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30.000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30.000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30.000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30.000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30.000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30.000 </w:t>
            </w:r>
          </w:p>
        </w:tc>
      </w:tr>
      <w:tr w:rsidR="00814B4A" w:rsidRPr="00171A45" w:rsidTr="00814B4A">
        <w:trPr>
          <w:trHeight w:val="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230.000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230.000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</w:tr>
      <w:tr w:rsidR="00814B4A" w:rsidRPr="00171A45" w:rsidTr="00814B4A">
        <w:trPr>
          <w:trHeight w:val="1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0141D5" w:rsidP="000141D5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Coûts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personnel</w:t>
            </w:r>
            <w:r w:rsidR="00985D9E" w:rsidRPr="00D85578">
              <w:rPr>
                <w:rFonts w:ascii="Calibri" w:hAnsi="Calibri"/>
                <w:color w:val="000000"/>
                <w:sz w:val="22"/>
                <w:lang w:val="en-GB"/>
              </w:rPr>
              <w:t>: D-1(0.1), P-5(0.05), P-4(0.74), P-2 (0.12), G-4 (0.4)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167.921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167.921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171.279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171.279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174.704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174.704</w:t>
            </w:r>
            <w:r w:rsidR="00985D9E"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0141D5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T</w:t>
            </w:r>
            <w:r w:rsidR="00985D9E"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otal</w:t>
            </w:r>
            <w:r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général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167.921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230.000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397.921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171.279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451.279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174.704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280.000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A0BD6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454.704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14B4A" w:rsidRPr="00171A45" w:rsidTr="00814B4A">
        <w:trPr>
          <w:trHeight w:val="5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SCENARIO 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0141D5" w:rsidP="000141D5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Activités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renforcement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capacités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5.000 </w:t>
            </w:r>
          </w:p>
        </w:tc>
      </w:tr>
      <w:tr w:rsidR="00814B4A" w:rsidRPr="00171A45" w:rsidTr="00814B4A">
        <w:trPr>
          <w:trHeight w:val="1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D85578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SCENARIO 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</w:p>
        </w:tc>
      </w:tr>
      <w:tr w:rsidR="00814B4A" w:rsidRPr="00171A45" w:rsidTr="00814B4A">
        <w:trPr>
          <w:trHeight w:val="2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D85578" w:rsidRDefault="000141D5" w:rsidP="000141D5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Activités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renforcement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des </w:t>
            </w:r>
            <w:proofErr w:type="spellStart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>capacités</w:t>
            </w:r>
            <w:proofErr w:type="spellEnd"/>
            <w:r w:rsidRPr="00D85578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5.800 </w:t>
            </w:r>
          </w:p>
        </w:tc>
      </w:tr>
    </w:tbl>
    <w:p w:rsidR="00985D9E" w:rsidRDefault="00985D9E" w:rsidP="00105EA7">
      <w:pPr>
        <w:pStyle w:val="ListParagraph"/>
        <w:ind w:left="0"/>
        <w:rPr>
          <w:lang w:val="fr-FR"/>
        </w:rPr>
      </w:pPr>
    </w:p>
    <w:p w:rsidR="00985D9E" w:rsidRDefault="00985D9E" w:rsidP="00105EA7">
      <w:pPr>
        <w:pStyle w:val="ListParagraph"/>
        <w:ind w:left="0"/>
        <w:rPr>
          <w:lang w:val="fr-FR"/>
        </w:rPr>
        <w:sectPr w:rsidR="00985D9E" w:rsidSect="00C30637">
          <w:pgSz w:w="16840" w:h="11907" w:orient="landscape" w:code="9"/>
          <w:pgMar w:top="1022" w:right="1134" w:bottom="1418" w:left="1418" w:header="510" w:footer="310" w:gutter="0"/>
          <w:cols w:space="720"/>
          <w:docGrid w:linePitch="360"/>
        </w:sectPr>
      </w:pPr>
    </w:p>
    <w:p w:rsidR="00985D9E" w:rsidRPr="00D85578" w:rsidRDefault="00D85578" w:rsidP="00814B4A">
      <w:pPr>
        <w:ind w:left="-810"/>
        <w:rPr>
          <w:rFonts w:ascii="Calibri" w:hAnsi="Calibri"/>
          <w:b/>
          <w:sz w:val="22"/>
          <w:lang w:val="en-GB"/>
        </w:rPr>
      </w:pPr>
      <w:r w:rsidRPr="00D85578">
        <w:rPr>
          <w:rFonts w:ascii="Calibri" w:eastAsia="Times New Roman" w:hAnsi="Calibri"/>
          <w:b/>
          <w:sz w:val="22"/>
        </w:rPr>
        <w:lastRenderedPageBreak/>
        <w:t>PRESTATION DE SERVICES POUR LES ORGANES DIRECTEURS ET AUTRES RÉUNIONS DE LA CMS</w:t>
      </w:r>
      <w:r w:rsidRPr="00D85578">
        <w:rPr>
          <w:rFonts w:ascii="Calibri" w:hAnsi="Calibri"/>
          <w:b/>
          <w:bCs/>
          <w:color w:val="000000"/>
          <w:sz w:val="22"/>
          <w:lang w:val="en-GB"/>
        </w:rPr>
        <w:t xml:space="preserve"> </w:t>
      </w:r>
    </w:p>
    <w:p w:rsidR="00985D9E" w:rsidRDefault="00985D9E" w:rsidP="00105EA7">
      <w:pPr>
        <w:pStyle w:val="ListParagraph"/>
        <w:ind w:left="0"/>
        <w:rPr>
          <w:lang w:val="en-GB"/>
        </w:rPr>
      </w:pPr>
    </w:p>
    <w:tbl>
      <w:tblPr>
        <w:tblW w:w="5282" w:type="pct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83"/>
        <w:gridCol w:w="907"/>
        <w:gridCol w:w="895"/>
        <w:gridCol w:w="1349"/>
        <w:gridCol w:w="807"/>
        <w:gridCol w:w="989"/>
        <w:gridCol w:w="1355"/>
        <w:gridCol w:w="807"/>
        <w:gridCol w:w="1173"/>
        <w:gridCol w:w="1448"/>
        <w:gridCol w:w="886"/>
      </w:tblGrid>
      <w:tr w:rsidR="00985D9E" w:rsidRPr="00171A45" w:rsidTr="00427F07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427F07" w:rsidRPr="00814B4A" w:rsidTr="00427F07">
        <w:trPr>
          <w:cantSplit/>
          <w:trHeight w:val="30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814B4A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No.</w:t>
            </w:r>
            <w:r w:rsidR="00D85578"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5578"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Activités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Ordre</w:t>
            </w:r>
            <w:proofErr w:type="spellEnd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814B4A" w:rsidRPr="00814B4A" w:rsidTr="00427F07"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814B4A" w:rsidRPr="00814B4A" w:rsidTr="00427F07">
        <w:trPr>
          <w:cantSplit/>
          <w:trHeight w:val="30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D85578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814B4A" w:rsidRDefault="0091372E" w:rsidP="0091372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814B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814B4A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14B4A" w:rsidRPr="00171A45" w:rsidTr="00427F07">
        <w:trPr>
          <w:trHeight w:val="57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1372E" w:rsidRPr="00171A45" w:rsidRDefault="0091372E" w:rsidP="0091372E">
            <w:pPr>
              <w:jc w:val="both"/>
              <w:rPr>
                <w:rFonts w:ascii="Calibri" w:eastAsia="Arial Unicode MS" w:hAnsi="Calibri" w:cs="Arial Unicode MS"/>
                <w:i/>
                <w:iCs/>
                <w:color w:val="000000"/>
                <w:sz w:val="22"/>
                <w:lang w:val="en-GB"/>
              </w:rPr>
            </w:pPr>
            <w:r w:rsidRPr="0091372E">
              <w:rPr>
                <w:rStyle w:val="hps"/>
                <w:rFonts w:asciiTheme="minorHAnsi" w:hAnsiTheme="minorHAnsi"/>
                <w:i/>
                <w:sz w:val="22"/>
                <w:lang w:val="fr-FR"/>
              </w:rPr>
              <w:t>Servir et organiser (</w:t>
            </w:r>
            <w:r w:rsidRPr="0091372E">
              <w:rPr>
                <w:rFonts w:asciiTheme="minorHAnsi" w:hAnsiTheme="minorHAnsi"/>
                <w:i/>
                <w:sz w:val="22"/>
                <w:lang w:val="fr-FR"/>
              </w:rPr>
              <w:t xml:space="preserve">logistique </w:t>
            </w:r>
            <w:r w:rsidRPr="0091372E">
              <w:rPr>
                <w:rStyle w:val="hps"/>
                <w:rFonts w:asciiTheme="minorHAnsi" w:hAnsiTheme="minorHAnsi"/>
                <w:i/>
                <w:sz w:val="22"/>
                <w:lang w:val="fr-FR"/>
              </w:rPr>
              <w:t>ainsi que</w:t>
            </w:r>
            <w:r w:rsidRPr="0091372E">
              <w:rPr>
                <w:rFonts w:asciiTheme="minorHAnsi" w:hAnsiTheme="minorHAnsi"/>
                <w:i/>
                <w:sz w:val="22"/>
                <w:lang w:val="fr-FR"/>
              </w:rPr>
              <w:t xml:space="preserve"> </w:t>
            </w:r>
            <w:r w:rsidR="000F5E36">
              <w:rPr>
                <w:rStyle w:val="hps"/>
                <w:rFonts w:asciiTheme="minorHAnsi" w:hAnsiTheme="minorHAnsi"/>
                <w:i/>
                <w:sz w:val="22"/>
                <w:lang w:val="fr-FR"/>
              </w:rPr>
              <w:t>substantiellement</w:t>
            </w:r>
            <w:r w:rsidRPr="0091372E">
              <w:rPr>
                <w:rFonts w:asciiTheme="minorHAnsi" w:hAnsiTheme="minorHAnsi"/>
                <w:i/>
                <w:sz w:val="22"/>
                <w:lang w:val="fr-FR"/>
              </w:rPr>
              <w:t xml:space="preserve">) </w:t>
            </w:r>
            <w:r w:rsidRPr="0091372E">
              <w:rPr>
                <w:rStyle w:val="hps"/>
                <w:rFonts w:asciiTheme="minorHAnsi" w:hAnsiTheme="minorHAnsi"/>
                <w:i/>
                <w:sz w:val="22"/>
                <w:lang w:val="fr-FR"/>
              </w:rPr>
              <w:t>les réunions des organes</w:t>
            </w:r>
            <w:r w:rsidRPr="0091372E">
              <w:rPr>
                <w:rFonts w:asciiTheme="minorHAnsi" w:hAnsiTheme="minorHAnsi"/>
                <w:i/>
                <w:sz w:val="22"/>
                <w:lang w:val="fr-FR"/>
              </w:rPr>
              <w:t xml:space="preserve"> </w:t>
            </w:r>
            <w:r w:rsidRPr="0091372E">
              <w:rPr>
                <w:rStyle w:val="hps"/>
                <w:rFonts w:asciiTheme="minorHAnsi" w:hAnsiTheme="minorHAnsi"/>
                <w:i/>
                <w:sz w:val="22"/>
                <w:lang w:val="fr-FR"/>
              </w:rPr>
              <w:t>suivants</w:t>
            </w:r>
            <w:r>
              <w:rPr>
                <w:rStyle w:val="hps"/>
                <w:lang w:val="fr-FR"/>
              </w:rPr>
              <w:t xml:space="preserve"> :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814B4A" w:rsidRPr="00171A45" w:rsidTr="00427F07">
        <w:trPr>
          <w:trHeight w:val="10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1372E" w:rsidRPr="000F5E36" w:rsidRDefault="0091372E" w:rsidP="0091372E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La 12e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réunion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de la Conférence des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Parties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(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y compris 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>l’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embauche 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>d’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un Administrateur chargé des conférences, 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 xml:space="preserve">le 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>sout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>ien d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es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délégués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financés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 xml:space="preserve">la 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sous-traitance </w:t>
            </w:r>
            <w:r w:rsidR="000F5E36" w:rsidRPr="000F5E36">
              <w:rPr>
                <w:rFonts w:asciiTheme="minorHAnsi" w:hAnsiTheme="minorHAnsi"/>
                <w:sz w:val="22"/>
                <w:lang w:val="fr-FR"/>
              </w:rPr>
              <w:t xml:space="preserve">des </w:t>
            </w:r>
            <w:r w:rsidRPr="00814B4A">
              <w:rPr>
                <w:rStyle w:val="hps"/>
                <w:rFonts w:asciiTheme="minorHAnsi" w:hAnsiTheme="minorHAnsi"/>
                <w:sz w:val="22"/>
                <w:lang w:val="fr-FR"/>
              </w:rPr>
              <w:t>ENB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et l'organisation du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débat de haut niveau</w:t>
            </w:r>
            <w:r w:rsidR="000F5E36"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F5E3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342.771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500.000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842.771 </w:t>
            </w:r>
          </w:p>
        </w:tc>
      </w:tr>
      <w:tr w:rsidR="00814B4A" w:rsidRPr="00171A45" w:rsidTr="00427F07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0F5E36" w:rsidP="000F5E3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Le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Comité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permanent, y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compris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un contact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régulier</w:t>
            </w:r>
            <w:proofErr w:type="spellEnd"/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F5E3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21.649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21.649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22.082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22.082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814B4A" w:rsidRPr="00171A45" w:rsidTr="00427F07">
        <w:trPr>
          <w:trHeight w:val="3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0F5E36" w:rsidP="000F5E3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Le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Conseil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scientifique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, y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compris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maintenir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un contact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régulier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F5E3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50.408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60.408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50.408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60.408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60.000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60.000 </w:t>
            </w:r>
          </w:p>
        </w:tc>
      </w:tr>
      <w:tr w:rsidR="00814B4A" w:rsidRPr="00171A45" w:rsidTr="00427F07">
        <w:trPr>
          <w:trHeight w:val="8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F5E36" w:rsidRPr="000F5E36" w:rsidRDefault="000F5E36" w:rsidP="000F5E36">
            <w:pPr>
              <w:jc w:val="both"/>
              <w:rPr>
                <w:rFonts w:asciiTheme="minorHAnsi" w:eastAsia="Arial Unicode MS" w:hAnsiTheme="minorHAnsi" w:cs="Arial Unicode MS"/>
                <w:color w:val="000000"/>
                <w:sz w:val="22"/>
                <w:lang w:val="fr-FR"/>
              </w:rPr>
            </w:pPr>
            <w:proofErr w:type="spellStart"/>
            <w:r w:rsidRPr="000F5E36">
              <w:rPr>
                <w:rStyle w:val="hps"/>
                <w:rFonts w:asciiTheme="minorHAnsi" w:hAnsiTheme="minorHAnsi"/>
                <w:sz w:val="22"/>
                <w:lang w:val="en-GB"/>
              </w:rPr>
              <w:t>Servir</w:t>
            </w:r>
            <w:proofErr w:type="spellEnd"/>
            <w:r w:rsidRPr="000F5E36">
              <w:rPr>
                <w:rStyle w:val="hps"/>
                <w:rFonts w:asciiTheme="minorHAnsi" w:hAnsiTheme="minorHAnsi"/>
                <w:sz w:val="22"/>
                <w:lang w:val="en-GB"/>
              </w:rPr>
              <w:t xml:space="preserve"> et organiser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(sur le plan 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logistique)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toute autre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réunion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CMS par exemple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la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Réunion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des Signataires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des</w:t>
            </w:r>
            <w:r w:rsidR="00427F07">
              <w:rPr>
                <w:rStyle w:val="hps"/>
                <w:rFonts w:asciiTheme="minorHAnsi" w:hAnsiTheme="minorHAnsi"/>
                <w:sz w:val="22"/>
                <w:lang w:val="fr-FR"/>
              </w:rPr>
              <w:t xml:space="preserve"> </w:t>
            </w:r>
            <w:proofErr w:type="spellStart"/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MdE</w:t>
            </w:r>
            <w:proofErr w:type="spellEnd"/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, la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Réunion des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Parties à l'Accord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="00427F07">
              <w:rPr>
                <w:rStyle w:val="hps"/>
                <w:rFonts w:asciiTheme="minorHAnsi" w:hAnsiTheme="minorHAnsi"/>
                <w:sz w:val="22"/>
                <w:lang w:val="fr-FR"/>
              </w:rPr>
              <w:t>Gorille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, des </w:t>
            </w:r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ateliers</w:t>
            </w:r>
            <w:r w:rsidRPr="000F5E36">
              <w:rPr>
                <w:rFonts w:asciiTheme="minorHAnsi" w:hAnsiTheme="minorHAnsi"/>
                <w:sz w:val="22"/>
                <w:lang w:val="fr-FR"/>
              </w:rPr>
              <w:t xml:space="preserve">, </w:t>
            </w:r>
            <w:proofErr w:type="spellStart"/>
            <w:r w:rsidRPr="000F5E36">
              <w:rPr>
                <w:rStyle w:val="hps"/>
                <w:rFonts w:asciiTheme="minorHAnsi" w:hAnsiTheme="minorHAnsi"/>
                <w:sz w:val="22"/>
                <w:lang w:val="fr-FR"/>
              </w:rPr>
              <w:t>etc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0F5E36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814B4A" w:rsidRPr="00171A45" w:rsidTr="00427F07">
        <w:trPr>
          <w:trHeight w:val="31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814B4A" w:rsidRPr="00171A45" w:rsidTr="00427F07">
        <w:trPr>
          <w:trHeight w:val="3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72.057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82.057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72.490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82.490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342.771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560.000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902.771 </w:t>
            </w:r>
          </w:p>
        </w:tc>
      </w:tr>
      <w:tr w:rsidR="00814B4A" w:rsidRPr="00171A45" w:rsidTr="00427F07">
        <w:trPr>
          <w:trHeight w:val="4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0F5E36" w:rsidP="000F5E36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Coûts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personnel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>: D1 (0.17), P5 (0.25), P4 (0.8), P2 (0.8) and GS 6/7 (0.3); GS 4/5 (2.5)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441.404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441.404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450.231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450.231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459.235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F34A05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459.235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814B4A" w:rsidRPr="00427F07" w:rsidTr="00427F07">
        <w:trPr>
          <w:trHeight w:val="3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0F5E36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otal</w:t>
            </w: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général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513.461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523.461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522.721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10.000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532.721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802.006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560.000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F34A05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1.362.006</w:t>
            </w:r>
            <w:r w:rsidR="00985D9E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427F07" w:rsidRDefault="00427F07" w:rsidP="00985D9E">
      <w:pPr>
        <w:rPr>
          <w:rFonts w:ascii="Calibri" w:hAnsi="Calibri"/>
          <w:b/>
          <w:bCs/>
          <w:color w:val="000000"/>
          <w:sz w:val="22"/>
          <w:lang w:val="en-GB"/>
        </w:rPr>
      </w:pPr>
    </w:p>
    <w:p w:rsidR="00427F07" w:rsidRDefault="00427F07" w:rsidP="00985D9E">
      <w:pPr>
        <w:rPr>
          <w:rFonts w:ascii="Calibri" w:hAnsi="Calibri"/>
          <w:b/>
          <w:bCs/>
          <w:color w:val="000000"/>
          <w:sz w:val="22"/>
          <w:lang w:val="en-GB"/>
        </w:rPr>
      </w:pPr>
    </w:p>
    <w:p w:rsidR="00985D9E" w:rsidRPr="00171A45" w:rsidRDefault="000F5E36" w:rsidP="00427F07">
      <w:pPr>
        <w:ind w:left="-720"/>
        <w:rPr>
          <w:lang w:val="en-GB"/>
        </w:rPr>
      </w:pPr>
      <w:r>
        <w:rPr>
          <w:rFonts w:ascii="Calibri" w:hAnsi="Calibri"/>
          <w:b/>
          <w:bCs/>
          <w:color w:val="000000"/>
          <w:sz w:val="22"/>
          <w:lang w:val="en-GB"/>
        </w:rPr>
        <w:lastRenderedPageBreak/>
        <w:t>COÛTS D’EXPLOITATION</w:t>
      </w:r>
    </w:p>
    <w:p w:rsidR="00985D9E" w:rsidRDefault="00985D9E" w:rsidP="00105EA7">
      <w:pPr>
        <w:pStyle w:val="ListParagraph"/>
        <w:ind w:left="0"/>
        <w:rPr>
          <w:lang w:val="en-GB"/>
        </w:rPr>
      </w:pPr>
    </w:p>
    <w:tbl>
      <w:tblPr>
        <w:tblW w:w="5247" w:type="pct"/>
        <w:tblInd w:w="-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3779"/>
        <w:gridCol w:w="898"/>
        <w:gridCol w:w="991"/>
        <w:gridCol w:w="1262"/>
        <w:gridCol w:w="808"/>
        <w:gridCol w:w="1081"/>
        <w:gridCol w:w="1259"/>
        <w:gridCol w:w="811"/>
        <w:gridCol w:w="1171"/>
        <w:gridCol w:w="1439"/>
        <w:gridCol w:w="799"/>
      </w:tblGrid>
      <w:tr w:rsidR="0070118C" w:rsidRPr="00171A45" w:rsidTr="00427F07">
        <w:trPr>
          <w:trHeight w:val="3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</w:p>
        </w:tc>
      </w:tr>
      <w:tr w:rsidR="0070118C" w:rsidRPr="00427F07" w:rsidTr="00427F07">
        <w:trPr>
          <w:cantSplit/>
          <w:trHeight w:val="32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7F07" w:rsidRDefault="00985D9E" w:rsidP="00985D9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No.</w:t>
            </w:r>
          </w:p>
          <w:p w:rsidR="00985D9E" w:rsidRPr="00427F07" w:rsidRDefault="000F5E36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Activité</w:t>
            </w:r>
            <w:proofErr w:type="spellEnd"/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="000F5E36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ctivités</w:t>
            </w:r>
            <w:proofErr w:type="spell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427F07" w:rsidRDefault="0070118C" w:rsidP="0070118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Ordre</w:t>
            </w:r>
            <w:proofErr w:type="spellEnd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priorité</w:t>
            </w:r>
            <w:proofErr w:type="spellEnd"/>
            <w:r w:rsidR="0085056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2017</w:t>
            </w:r>
          </w:p>
        </w:tc>
      </w:tr>
      <w:tr w:rsidR="00427F07" w:rsidRPr="00427F07" w:rsidTr="00427F07">
        <w:trPr>
          <w:cantSplit/>
          <w:trHeight w:val="323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985D9E" w:rsidP="0070118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</w:t>
            </w:r>
            <w:r w:rsidR="0070118C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="0070118C"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Default="00427F07" w:rsidP="00427F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Finance-</w:t>
            </w:r>
          </w:p>
          <w:p w:rsidR="00427F07" w:rsidRPr="00427F07" w:rsidRDefault="00427F07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Source de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financement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F07" w:rsidRDefault="00427F07" w:rsidP="00427F0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985D9E" w:rsidRPr="00427F07" w:rsidRDefault="0070118C" w:rsidP="0070118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  <w:r w:rsid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ment</w:t>
            </w:r>
            <w:proofErr w:type="spellEnd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427F07" w:rsidRPr="00427F07" w:rsidTr="00427F07">
        <w:trPr>
          <w:cantSplit/>
          <w:trHeight w:val="323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427F07"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Budget principal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427F07" w:rsidRDefault="0070118C" w:rsidP="0070118C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Contribution </w:t>
            </w:r>
            <w:proofErr w:type="spellStart"/>
            <w:r w:rsidRPr="00427F0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volontaire</w:t>
            </w:r>
            <w:proofErr w:type="spellEnd"/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9E" w:rsidRPr="00427F07" w:rsidRDefault="00985D9E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427F07" w:rsidRPr="00171A45" w:rsidTr="00427F07">
        <w:trPr>
          <w:trHeight w:val="323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70118C" w:rsidP="0070118C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Services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contractuels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traductions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>,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 etc.).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0118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74.285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84.285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74.285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84.285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92.326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107.326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70118C" w:rsidP="0070118C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Déplacements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du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Secrétariat</w:t>
            </w:r>
            <w:r w:rsidR="00985D9E">
              <w:rPr>
                <w:rFonts w:ascii="Calibri" w:hAnsi="Calibri"/>
                <w:color w:val="000000"/>
                <w:sz w:val="22"/>
                <w:lang w:val="en-GB"/>
              </w:rPr>
              <w:t>l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0118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66.326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81.326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66.326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81.326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63.723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73.723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70118C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</w:t>
            </w:r>
            <w:r w:rsidR="00985D9E">
              <w:rPr>
                <w:rFonts w:ascii="Calibri" w:hAnsi="Calibri"/>
                <w:color w:val="000000"/>
                <w:sz w:val="22"/>
                <w:lang w:val="en-GB"/>
              </w:rPr>
              <w:t>velop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>pe</w:t>
            </w:r>
            <w:r w:rsidR="00985D9E">
              <w:rPr>
                <w:rFonts w:ascii="Calibri" w:hAnsi="Calibri"/>
                <w:color w:val="000000"/>
                <w:sz w:val="22"/>
                <w:lang w:val="en-GB"/>
              </w:rPr>
              <w:t>ment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du personnel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70118C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15.400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15.400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</w:tr>
      <w:tr w:rsidR="00427F07" w:rsidRPr="00171A45" w:rsidTr="00427F07">
        <w:trPr>
          <w:trHeight w:val="44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18C" w:rsidRPr="0070118C" w:rsidRDefault="0070118C" w:rsidP="0070118C">
            <w:pPr>
              <w:rPr>
                <w:rFonts w:asciiTheme="minorHAnsi" w:eastAsia="Arial Unicode MS" w:hAnsiTheme="minorHAnsi" w:cs="Arial Unicode MS"/>
                <w:color w:val="000000"/>
                <w:sz w:val="22"/>
                <w:lang w:val="en-GB"/>
              </w:rPr>
            </w:pPr>
            <w:r w:rsidRPr="0070118C">
              <w:rPr>
                <w:rStyle w:val="hps"/>
                <w:rFonts w:asciiTheme="minorHAnsi" w:hAnsiTheme="minorHAnsi"/>
                <w:sz w:val="22"/>
                <w:lang w:val="fr-FR"/>
              </w:rPr>
              <w:t>Achat de</w:t>
            </w:r>
            <w:r w:rsidRPr="0070118C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0118C">
              <w:rPr>
                <w:rStyle w:val="hps"/>
                <w:rFonts w:asciiTheme="minorHAnsi" w:hAnsiTheme="minorHAnsi"/>
                <w:sz w:val="22"/>
                <w:lang w:val="fr-FR"/>
              </w:rPr>
              <w:t>matériel durable</w:t>
            </w:r>
            <w:r w:rsidRPr="0070118C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0118C">
              <w:rPr>
                <w:rStyle w:val="hps"/>
                <w:rFonts w:asciiTheme="minorHAnsi" w:hAnsiTheme="minorHAnsi"/>
                <w:sz w:val="22"/>
                <w:lang w:val="fr-FR"/>
              </w:rPr>
              <w:t>et</w:t>
            </w:r>
            <w:r w:rsidRPr="0070118C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70118C">
              <w:rPr>
                <w:rStyle w:val="hps"/>
                <w:rFonts w:asciiTheme="minorHAnsi" w:hAnsiTheme="minorHAnsi"/>
                <w:sz w:val="22"/>
                <w:lang w:val="fr-FR"/>
              </w:rPr>
              <w:t>de fournitures de bureau</w:t>
            </w:r>
            <w:r w:rsidRPr="0070118C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B47C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26.957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36.957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27.496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37.496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28.044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38.044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Services</w:t>
            </w:r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>tec</w:t>
            </w:r>
            <w:bookmarkStart w:id="0" w:name="_GoBack"/>
            <w:bookmarkEnd w:id="0"/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>hnologie</w:t>
            </w:r>
            <w:proofErr w:type="spellEnd"/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 xml:space="preserve"> de </w:t>
            </w:r>
            <w:proofErr w:type="spellStart"/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>l’information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B47C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74.285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74.285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75.771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75.771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77.286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10.000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77.286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B47CE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Info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rmation </w:t>
            </w:r>
            <w:r w:rsidR="00B47CE4">
              <w:rPr>
                <w:rFonts w:ascii="Calibri" w:hAnsi="Calibri"/>
                <w:color w:val="000000"/>
                <w:sz w:val="22"/>
                <w:lang w:val="en-GB"/>
              </w:rPr>
              <w:t>et production de documents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B47C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13.266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28.266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13.266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15.000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28.266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13.266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60.000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73.266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B47CE4" w:rsidP="00B47CE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Services de </w:t>
            </w:r>
            <w:r w:rsidR="00985D9E" w:rsidRPr="00171A45">
              <w:rPr>
                <w:rFonts w:ascii="Calibri" w:hAnsi="Calibri"/>
                <w:color w:val="000000"/>
                <w:sz w:val="22"/>
                <w:lang w:val="en-GB"/>
              </w:rPr>
              <w:t>Com</w:t>
            </w:r>
            <w:r w:rsidR="00985D9E">
              <w:rPr>
                <w:rFonts w:ascii="Calibri" w:hAnsi="Calibri"/>
                <w:color w:val="000000"/>
                <w:sz w:val="22"/>
                <w:lang w:val="en-GB"/>
              </w:rPr>
              <w:t xml:space="preserve">munication 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courrier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B47C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17.935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17.935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17.935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17.935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17.983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17.983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B47CE4" w:rsidP="00B47CE4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Dépenses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diverses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et </w:t>
            </w: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accueil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B47CE4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lang w:val="en-GB"/>
              </w:rPr>
              <w:t>Principal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3.821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3.821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3.887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3.887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3.954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3.954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292.275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342.275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288.966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338.966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306.582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95.000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 xml:space="preserve">401.582 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B47CE4" w:rsidP="00985D9E">
            <w:pPr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val="en-GB"/>
              </w:rPr>
              <w:t>Coûts</w:t>
            </w:r>
            <w:proofErr w:type="spell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personnel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color w:val="000000"/>
                <w:sz w:val="22"/>
                <w:lang w:val="en-GB"/>
              </w:rPr>
              <w:t> </w:t>
            </w:r>
          </w:p>
        </w:tc>
      </w:tr>
      <w:tr w:rsidR="00427F07" w:rsidRPr="00171A45" w:rsidTr="00427F07">
        <w:trPr>
          <w:trHeight w:val="33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B47CE4" w:rsidP="00985D9E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T</w:t>
            </w:r>
            <w:r w:rsidR="00985D9E"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otal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général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85D9E" w:rsidRPr="00171A45" w:rsidRDefault="00985D9E" w:rsidP="00985D9E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292.275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342.275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288.966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50.000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338.966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306.582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95.000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5D9E" w:rsidRPr="00171A45" w:rsidRDefault="00985D9E" w:rsidP="00985D9E">
            <w:pPr>
              <w:jc w:val="right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lang w:val="en-GB"/>
              </w:rPr>
            </w:pPr>
            <w:r w:rsidRPr="00171A45">
              <w:rPr>
                <w:rFonts w:ascii="Calibri" w:hAnsi="Calibri"/>
                <w:b/>
                <w:bCs/>
                <w:color w:val="000000"/>
                <w:sz w:val="22"/>
                <w:lang w:val="en-GB"/>
              </w:rPr>
              <w:t xml:space="preserve">401.582 </w:t>
            </w:r>
          </w:p>
        </w:tc>
      </w:tr>
    </w:tbl>
    <w:p w:rsidR="00FE6EE1" w:rsidRDefault="00FE6EE1" w:rsidP="00105EA7">
      <w:pPr>
        <w:pStyle w:val="ListParagraph"/>
        <w:ind w:left="0"/>
        <w:rPr>
          <w:lang w:val="en-GB"/>
        </w:rPr>
        <w:sectPr w:rsidR="00FE6EE1" w:rsidSect="00C30637">
          <w:pgSz w:w="16840" w:h="11907" w:orient="landscape" w:code="9"/>
          <w:pgMar w:top="1022" w:right="1134" w:bottom="1418" w:left="1418" w:header="510" w:footer="310" w:gutter="0"/>
          <w:cols w:space="720"/>
          <w:docGrid w:linePitch="360"/>
        </w:sectPr>
      </w:pPr>
    </w:p>
    <w:tbl>
      <w:tblPr>
        <w:tblW w:w="5000" w:type="pct"/>
        <w:tblInd w:w="-554" w:type="dxa"/>
        <w:tblLayout w:type="fixed"/>
        <w:tblLook w:val="04A0" w:firstRow="1" w:lastRow="0" w:firstColumn="1" w:lastColumn="0" w:noHBand="0" w:noVBand="1"/>
      </w:tblPr>
      <w:tblGrid>
        <w:gridCol w:w="1856"/>
        <w:gridCol w:w="1128"/>
        <w:gridCol w:w="454"/>
        <w:gridCol w:w="603"/>
        <w:gridCol w:w="1451"/>
        <w:gridCol w:w="438"/>
        <w:gridCol w:w="730"/>
        <w:gridCol w:w="550"/>
        <w:gridCol w:w="705"/>
        <w:gridCol w:w="1019"/>
        <w:gridCol w:w="696"/>
        <w:gridCol w:w="1259"/>
        <w:gridCol w:w="901"/>
        <w:gridCol w:w="712"/>
        <w:gridCol w:w="199"/>
        <w:gridCol w:w="848"/>
        <w:gridCol w:w="681"/>
        <w:gridCol w:w="1308"/>
      </w:tblGrid>
      <w:tr w:rsidR="004E1AB9" w:rsidRPr="00FE6EE1" w:rsidTr="002C3627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de-DE"/>
              </w:rPr>
            </w:pPr>
            <w:r w:rsidRPr="00FE6EE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de-DE"/>
              </w:rPr>
              <w:lastRenderedPageBreak/>
              <w:t>RÉSUMÉ DES CO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de-DE"/>
              </w:rPr>
              <w:t>ÛTS TOTAU</w:t>
            </w:r>
            <w:r w:rsidR="00955254">
              <w:rPr>
                <w:rFonts w:ascii="Calibri" w:eastAsia="Times New Roman" w:hAnsi="Calibri"/>
                <w:b/>
                <w:bCs/>
                <w:color w:val="000000"/>
                <w:sz w:val="22"/>
                <w:lang w:eastAsia="de-DE"/>
              </w:rPr>
              <w:t>X</w:t>
            </w:r>
          </w:p>
          <w:p w:rsidR="00FE6EE1" w:rsidRPr="00FE6EE1" w:rsidRDefault="00FE6EE1" w:rsidP="00FE6EE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de-DE"/>
              </w:rPr>
            </w:pPr>
          </w:p>
        </w:tc>
      </w:tr>
      <w:tr w:rsidR="002C3627" w:rsidRPr="004E1AB9" w:rsidTr="002C3627">
        <w:trPr>
          <w:trHeight w:val="300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Activités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2015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2016</w:t>
            </w:r>
          </w:p>
        </w:tc>
        <w:tc>
          <w:tcPr>
            <w:tcW w:w="14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2017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Source 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de financement</w:t>
            </w: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Finance</w:t>
            </w:r>
            <w:r w:rsidR="0095525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ment t</w:t>
            </w: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otal 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Source 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de financement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Finance</w:t>
            </w:r>
            <w:r w:rsidR="0095525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-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ment t</w:t>
            </w: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otal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Source 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de financement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4E1AB9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Financement total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Budget principal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Contributions volontaires</w:t>
            </w: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Budget principal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Contributions volontaires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Budget principal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E1" w:rsidRPr="00FE6EE1" w:rsidRDefault="004E1AB9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Contributions volontaires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E1AB9" w:rsidRPr="00FE6EE1" w:rsidTr="002C3627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3D74E0" w:rsidP="003D74E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</w:pPr>
            <w:r w:rsidRPr="004E1AB9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/>
              </w:rPr>
              <w:t xml:space="preserve">Direction </w:t>
            </w:r>
            <w:proofErr w:type="spellStart"/>
            <w:r w:rsidRPr="004E1AB9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/>
              </w:rPr>
              <w:t>exécutive</w:t>
            </w:r>
            <w:proofErr w:type="spellEnd"/>
            <w:r w:rsidRPr="004E1AB9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/>
              </w:rPr>
              <w:t xml:space="preserve"> et administration</w:t>
            </w:r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208,204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208,204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212,368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212,368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216,615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216,615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E1" w:rsidRPr="00FE6EE1" w:rsidRDefault="003D74E0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Appui à la mise en oeuvre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535,336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2,376,000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2,911,336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545,233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2,522,000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3,067,233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555,026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1,738,000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FE6EE1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2,293,026 </w:t>
            </w:r>
          </w:p>
        </w:tc>
      </w:tr>
      <w:tr w:rsidR="002C3627" w:rsidRPr="004E1AB9" w:rsidTr="002C3627">
        <w:trPr>
          <w:trHeight w:val="822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4E1AB9" w:rsidRDefault="003D74E0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Prestation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de services pour les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organes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directeurs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et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autres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réunions</w:t>
            </w:r>
            <w:proofErr w:type="spellEnd"/>
          </w:p>
          <w:p w:rsidR="003D74E0" w:rsidRPr="00FE6EE1" w:rsidRDefault="003D74E0" w:rsidP="003D74E0">
            <w:pPr>
              <w:ind w:left="-81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513.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461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523.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461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522.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721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532.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721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802.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006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560.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1.362.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006 </w:t>
            </w:r>
          </w:p>
        </w:tc>
      </w:tr>
      <w:tr w:rsidR="002C3627" w:rsidRPr="004E1AB9" w:rsidTr="002C3627">
        <w:trPr>
          <w:trHeight w:val="30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3D74E0" w:rsidP="003D74E0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E1AB9">
              <w:rPr>
                <w:rFonts w:asciiTheme="minorHAnsi" w:eastAsia="Times New Roman" w:hAnsiTheme="minorHAnsi"/>
                <w:sz w:val="20"/>
                <w:szCs w:val="20"/>
              </w:rPr>
              <w:t>Mobilisation</w:t>
            </w:r>
            <w:proofErr w:type="spellEnd"/>
            <w:r w:rsidRPr="004E1AB9">
              <w:rPr>
                <w:rFonts w:asciiTheme="minorHAnsi" w:eastAsia="Times New Roman" w:hAnsiTheme="minorHAnsi"/>
                <w:sz w:val="20"/>
                <w:szCs w:val="20"/>
              </w:rPr>
              <w:t xml:space="preserve"> des </w:t>
            </w:r>
            <w:proofErr w:type="spellStart"/>
            <w:r w:rsidRPr="004E1AB9">
              <w:rPr>
                <w:rFonts w:asciiTheme="minorHAnsi" w:eastAsia="Times New Roman" w:hAnsiTheme="minorHAnsi"/>
                <w:sz w:val="20"/>
                <w:szCs w:val="20"/>
              </w:rPr>
              <w:t>ressources</w:t>
            </w:r>
            <w:proofErr w:type="spellEnd"/>
            <w:r w:rsidRPr="004E1AB9">
              <w:rPr>
                <w:rFonts w:asciiTheme="minorHAnsi" w:eastAsia="Times New Roman" w:hAnsiTheme="minorHAnsi"/>
                <w:sz w:val="20"/>
                <w:szCs w:val="20"/>
              </w:rPr>
              <w:t xml:space="preserve"> et Affaires Inter-</w:t>
            </w:r>
            <w:proofErr w:type="spellStart"/>
            <w:r w:rsidRPr="004E1AB9">
              <w:rPr>
                <w:rFonts w:asciiTheme="minorHAnsi" w:eastAsia="Times New Roman" w:hAnsiTheme="minorHAnsi"/>
                <w:sz w:val="20"/>
                <w:szCs w:val="20"/>
              </w:rPr>
              <w:t>agences</w:t>
            </w:r>
            <w:proofErr w:type="spellEnd"/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202.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293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82.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284.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293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206.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339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82.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288.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339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210.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465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57.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267.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465 </w:t>
            </w:r>
          </w:p>
        </w:tc>
      </w:tr>
      <w:tr w:rsidR="002C3627" w:rsidRPr="004E1AB9" w:rsidTr="002C3627">
        <w:trPr>
          <w:trHeight w:val="576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E0" w:rsidRPr="00FE6EE1" w:rsidRDefault="003D74E0" w:rsidP="00FE6EE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1AB9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/>
              </w:rPr>
              <w:t xml:space="preserve">Information, administration, communication et </w:t>
            </w:r>
            <w:proofErr w:type="spellStart"/>
            <w:r w:rsidRPr="004E1AB9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/>
              </w:rPr>
              <w:t>sensibilisation</w:t>
            </w:r>
            <w:proofErr w:type="spellEnd"/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240.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699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258.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499.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199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245.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383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448.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693.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883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250.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160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453.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703.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660 </w:t>
            </w:r>
          </w:p>
        </w:tc>
      </w:tr>
      <w:tr w:rsidR="002C3627" w:rsidRPr="004E1AB9" w:rsidTr="002C3627">
        <w:trPr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E1" w:rsidRPr="00FE6EE1" w:rsidRDefault="003D74E0" w:rsidP="003D74E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Renforcement des Capacités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167.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921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230.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397.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921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171.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279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451.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279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174.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704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454.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704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3D74E0" w:rsidP="003D74E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Coûts de fonctionnement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292.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275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342.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275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288.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966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50.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338.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966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306.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582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95.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401.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582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Total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2.160.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190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3.006.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5.166.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690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2.192.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288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3.392.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5.584.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788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2.515.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560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3.183.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5.699.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060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4E1AB9" w:rsidP="004E1AB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Coûts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d’appui</w:t>
            </w:r>
            <w:proofErr w:type="spellEnd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 xml:space="preserve"> au </w:t>
            </w:r>
            <w:proofErr w:type="spellStart"/>
            <w:r w:rsidRPr="004E1AB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de-DE"/>
              </w:rPr>
              <w:t>programme</w:t>
            </w:r>
            <w:proofErr w:type="spellEnd"/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825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390.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845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671.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670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284.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997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441.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025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726.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022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327.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023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413.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855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>740.</w:t>
            </w:r>
            <w:r w:rsidR="00FE6EE1" w:rsidRPr="00FE6E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  <w:t xml:space="preserve">878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E1" w:rsidRPr="00FE6EE1" w:rsidRDefault="004E1AB9" w:rsidP="00FE6EE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T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otal</w:t>
            </w:r>
            <w:r w:rsidRPr="004E1AB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général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2.441.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014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3.397.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345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5.838.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359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2.477.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285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3.833.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525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6.310.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810 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2.842.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582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3.597.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355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E1" w:rsidRPr="00FE6EE1" w:rsidRDefault="002C3627" w:rsidP="00FE6EE1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>6.439.</w:t>
            </w:r>
            <w:r w:rsidR="00FE6EE1" w:rsidRPr="00FE6E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937 </w:t>
            </w:r>
          </w:p>
        </w:tc>
      </w:tr>
      <w:tr w:rsidR="002C3627" w:rsidRPr="004E1AB9" w:rsidTr="002C3627">
        <w:trPr>
          <w:trHeight w:val="288"/>
        </w:trPr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E1AB9" w:rsidRPr="00FE6EE1" w:rsidTr="002C3627">
        <w:trPr>
          <w:trHeight w:val="300"/>
        </w:trPr>
        <w:tc>
          <w:tcPr>
            <w:tcW w:w="40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955254" w:rsidP="00955254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Veuillez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noter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que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ces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chiffres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diffèrent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quelque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peu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ceux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de la proposition de budget car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ils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sont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arrondis</w:t>
            </w:r>
            <w:proofErr w:type="spellEnd"/>
            <w:proofErr w:type="gramStart"/>
            <w:r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.</w:t>
            </w:r>
            <w:r w:rsidR="00FE6EE1" w:rsidRPr="00FE6EE1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>.</w:t>
            </w:r>
            <w:proofErr w:type="gramEnd"/>
            <w:r w:rsidR="00FE6EE1" w:rsidRPr="00FE6EE1">
              <w:rPr>
                <w:rFonts w:ascii="Calibri" w:eastAsia="Times New Roman" w:hAnsi="Calibri"/>
                <w:color w:val="000000"/>
                <w:sz w:val="22"/>
                <w:lang w:eastAsia="de-DE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  <w:tr w:rsidR="00955254" w:rsidRPr="00FE6EE1" w:rsidTr="002C3627">
        <w:trPr>
          <w:trHeight w:val="288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E1" w:rsidRPr="00FE6EE1" w:rsidRDefault="00FE6EE1" w:rsidP="00FE6EE1">
            <w:pPr>
              <w:rPr>
                <w:rFonts w:ascii="Calibri" w:eastAsia="Times New Roman" w:hAnsi="Calibri"/>
                <w:color w:val="000000"/>
                <w:sz w:val="22"/>
                <w:lang w:eastAsia="de-DE"/>
              </w:rPr>
            </w:pPr>
          </w:p>
        </w:tc>
      </w:tr>
    </w:tbl>
    <w:p w:rsidR="00985D9E" w:rsidRPr="00FE6EE1" w:rsidRDefault="00985D9E" w:rsidP="00105EA7">
      <w:pPr>
        <w:pStyle w:val="ListParagraph"/>
        <w:ind w:left="0"/>
      </w:pPr>
    </w:p>
    <w:sectPr w:rsidR="00985D9E" w:rsidRPr="00FE6EE1" w:rsidSect="004E1AB9">
      <w:pgSz w:w="16840" w:h="11907" w:orient="landscape" w:code="9"/>
      <w:pgMar w:top="1022" w:right="100" w:bottom="1418" w:left="1418" w:header="51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E7" w:rsidRDefault="005874E7" w:rsidP="00C96A00">
      <w:r>
        <w:separator/>
      </w:r>
    </w:p>
  </w:endnote>
  <w:endnote w:type="continuationSeparator" w:id="0">
    <w:p w:rsidR="005874E7" w:rsidRDefault="005874E7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A83B6F" w:rsidRDefault="005874E7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79427A">
      <w:rPr>
        <w:noProof/>
        <w:sz w:val="22"/>
        <w:lang w:val="fr-FR"/>
      </w:rPr>
      <w:t>20</w:t>
    </w:r>
    <w:r w:rsidRPr="00A83B6F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A83B6F" w:rsidRDefault="005874E7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79427A">
      <w:rPr>
        <w:noProof/>
        <w:sz w:val="22"/>
        <w:lang w:val="fr-FR"/>
      </w:rPr>
      <w:t>19</w:t>
    </w:r>
    <w:r w:rsidRPr="00A83B6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6E6631" w:rsidRDefault="005874E7" w:rsidP="006E6631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/>
      <w:jc w:val="center"/>
      <w:rPr>
        <w:rFonts w:ascii="Times New Roman Italic" w:hAnsi="Times New Roman Italic"/>
        <w:spacing w:val="-6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-400050</wp:posOffset>
          </wp:positionV>
          <wp:extent cx="861060" cy="845820"/>
          <wp:effectExtent l="0" t="0" r="0" b="0"/>
          <wp:wrapNone/>
          <wp:docPr id="2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Pour des raisons d’économie, ce document est imprimé en nombre limité et ne sera pas distribué </w:t>
    </w:r>
    <w:r>
      <w:rPr>
        <w:rFonts w:ascii="Times New Roman Italic" w:hAnsi="Times New Roman Italic"/>
        <w:i/>
        <w:spacing w:val="-6"/>
        <w:sz w:val="20"/>
        <w:szCs w:val="20"/>
        <w:lang w:val="fr-FR"/>
      </w:rPr>
      <w:t>pendant la</w:t>
    </w:r>
    <w:r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 réunion. Les délégués sont priés de se munir de leur copie et de ne pas dem</w:t>
    </w:r>
    <w:r>
      <w:rPr>
        <w:rFonts w:ascii="Times New Roman Italic" w:hAnsi="Times New Roman Italic"/>
        <w:i/>
        <w:spacing w:val="-6"/>
        <w:sz w:val="20"/>
        <w:szCs w:val="20"/>
        <w:lang w:val="fr-FR"/>
      </w:rPr>
      <w:t>ander de copies supplémentaires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9783445</wp:posOffset>
          </wp:positionV>
          <wp:extent cx="883920" cy="708025"/>
          <wp:effectExtent l="0" t="0" r="0" b="0"/>
          <wp:wrapNone/>
          <wp:docPr id="1" name="Picture 7" descr="COP10_norwa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P10_norway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E7" w:rsidRDefault="005874E7" w:rsidP="00C96A00">
      <w:r>
        <w:separator/>
      </w:r>
    </w:p>
  </w:footnote>
  <w:footnote w:type="continuationSeparator" w:id="0">
    <w:p w:rsidR="005874E7" w:rsidRDefault="005874E7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F03E5C" w:rsidRDefault="005874E7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5874E7" w:rsidRPr="00F03E5C" w:rsidRDefault="005874E7" w:rsidP="00D20955">
    <w:pPr>
      <w:rPr>
        <w:i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F03E5C" w:rsidRDefault="005874E7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jc w:val="right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5874E7" w:rsidRPr="00F03E5C" w:rsidRDefault="005874E7" w:rsidP="00D20955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5874E7" w:rsidRDefault="005874E7" w:rsidP="00814B4A">
    <w:pPr>
      <w:pStyle w:val="Header"/>
      <w:pBdr>
        <w:bottom w:val="single" w:sz="4" w:space="1" w:color="auto"/>
      </w:pBdr>
      <w:ind w:left="-810"/>
      <w:rPr>
        <w:i/>
        <w:sz w:val="20"/>
        <w:szCs w:val="20"/>
      </w:rPr>
    </w:pPr>
    <w:r w:rsidRPr="005874E7">
      <w:rPr>
        <w:i/>
        <w:sz w:val="20"/>
        <w:szCs w:val="20"/>
      </w:rPr>
      <w:t>PNUE/CMS/COP11/Doc.14.2/Rev.1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E7" w:rsidRPr="005874E7" w:rsidRDefault="005874E7" w:rsidP="001F0847">
    <w:pPr>
      <w:pStyle w:val="Header"/>
      <w:pBdr>
        <w:bottom w:val="single" w:sz="4" w:space="1" w:color="auto"/>
      </w:pBdr>
      <w:ind w:left="-900"/>
      <w:jc w:val="right"/>
      <w:rPr>
        <w:i/>
        <w:sz w:val="20"/>
        <w:szCs w:val="20"/>
      </w:rPr>
    </w:pPr>
    <w:r w:rsidRPr="005874E7">
      <w:rPr>
        <w:i/>
        <w:sz w:val="20"/>
        <w:szCs w:val="20"/>
      </w:rPr>
      <w:t>PNUE/CMS/COP11/Doc.14.2/Rev.1</w:t>
    </w:r>
  </w:p>
  <w:p w:rsidR="005874E7" w:rsidRPr="00232963" w:rsidRDefault="005874E7" w:rsidP="0023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E2B"/>
    <w:multiLevelType w:val="hybridMultilevel"/>
    <w:tmpl w:val="CC624ABE"/>
    <w:lvl w:ilvl="0" w:tplc="8FAE835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0D25"/>
    <w:multiLevelType w:val="hybridMultilevel"/>
    <w:tmpl w:val="F382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D6BC2"/>
    <w:multiLevelType w:val="hybridMultilevel"/>
    <w:tmpl w:val="66E01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65C0B"/>
    <w:multiLevelType w:val="hybridMultilevel"/>
    <w:tmpl w:val="48D0E57C"/>
    <w:lvl w:ilvl="0" w:tplc="BF3C0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52C94"/>
    <w:multiLevelType w:val="hybridMultilevel"/>
    <w:tmpl w:val="D524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1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C4"/>
    <w:rsid w:val="00001BCE"/>
    <w:rsid w:val="00001F2F"/>
    <w:rsid w:val="00012D5E"/>
    <w:rsid w:val="000141D5"/>
    <w:rsid w:val="00014635"/>
    <w:rsid w:val="000216CB"/>
    <w:rsid w:val="0002353C"/>
    <w:rsid w:val="0003140A"/>
    <w:rsid w:val="00031D49"/>
    <w:rsid w:val="00033272"/>
    <w:rsid w:val="000415D2"/>
    <w:rsid w:val="00043DED"/>
    <w:rsid w:val="00050F99"/>
    <w:rsid w:val="00076D11"/>
    <w:rsid w:val="000A2B0C"/>
    <w:rsid w:val="000A2B59"/>
    <w:rsid w:val="000A4AA9"/>
    <w:rsid w:val="000B2583"/>
    <w:rsid w:val="000C5934"/>
    <w:rsid w:val="000D5656"/>
    <w:rsid w:val="000F5E36"/>
    <w:rsid w:val="00101EBB"/>
    <w:rsid w:val="00105EA7"/>
    <w:rsid w:val="00106A1A"/>
    <w:rsid w:val="00107D1D"/>
    <w:rsid w:val="00113CC4"/>
    <w:rsid w:val="00116130"/>
    <w:rsid w:val="00133164"/>
    <w:rsid w:val="0014001A"/>
    <w:rsid w:val="00161140"/>
    <w:rsid w:val="00172816"/>
    <w:rsid w:val="001736E0"/>
    <w:rsid w:val="00174457"/>
    <w:rsid w:val="00175932"/>
    <w:rsid w:val="001956D7"/>
    <w:rsid w:val="001A0800"/>
    <w:rsid w:val="001B3924"/>
    <w:rsid w:val="001C05C1"/>
    <w:rsid w:val="001C14B6"/>
    <w:rsid w:val="001C226F"/>
    <w:rsid w:val="001D2C15"/>
    <w:rsid w:val="001F0847"/>
    <w:rsid w:val="001F42A1"/>
    <w:rsid w:val="00225DDF"/>
    <w:rsid w:val="0023227B"/>
    <w:rsid w:val="00232963"/>
    <w:rsid w:val="00234976"/>
    <w:rsid w:val="002355CF"/>
    <w:rsid w:val="00241D3F"/>
    <w:rsid w:val="00251A43"/>
    <w:rsid w:val="00251C73"/>
    <w:rsid w:val="00256CB6"/>
    <w:rsid w:val="00257ACF"/>
    <w:rsid w:val="002705FC"/>
    <w:rsid w:val="00275603"/>
    <w:rsid w:val="00277F62"/>
    <w:rsid w:val="002823B0"/>
    <w:rsid w:val="002B7853"/>
    <w:rsid w:val="002C3627"/>
    <w:rsid w:val="002E45CD"/>
    <w:rsid w:val="002F71D9"/>
    <w:rsid w:val="00300DAD"/>
    <w:rsid w:val="003172D0"/>
    <w:rsid w:val="00322215"/>
    <w:rsid w:val="00325D81"/>
    <w:rsid w:val="0038468E"/>
    <w:rsid w:val="003860F5"/>
    <w:rsid w:val="003B3470"/>
    <w:rsid w:val="003B756F"/>
    <w:rsid w:val="003C4B58"/>
    <w:rsid w:val="003D36E9"/>
    <w:rsid w:val="003D63C2"/>
    <w:rsid w:val="003D74E0"/>
    <w:rsid w:val="003F4232"/>
    <w:rsid w:val="003F74EF"/>
    <w:rsid w:val="0042330F"/>
    <w:rsid w:val="00427F07"/>
    <w:rsid w:val="004466AC"/>
    <w:rsid w:val="00451E39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4E066D"/>
    <w:rsid w:val="004E1AB9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772F4"/>
    <w:rsid w:val="00581B11"/>
    <w:rsid w:val="005874E7"/>
    <w:rsid w:val="005A2F42"/>
    <w:rsid w:val="005B48D8"/>
    <w:rsid w:val="005B733D"/>
    <w:rsid w:val="005C6328"/>
    <w:rsid w:val="005C6999"/>
    <w:rsid w:val="005D7FD0"/>
    <w:rsid w:val="005F3451"/>
    <w:rsid w:val="005F3BCA"/>
    <w:rsid w:val="00601422"/>
    <w:rsid w:val="00603D73"/>
    <w:rsid w:val="0061392A"/>
    <w:rsid w:val="00624CB0"/>
    <w:rsid w:val="00640B0A"/>
    <w:rsid w:val="00646553"/>
    <w:rsid w:val="0065265A"/>
    <w:rsid w:val="00662AC3"/>
    <w:rsid w:val="00687274"/>
    <w:rsid w:val="006903A2"/>
    <w:rsid w:val="006924F5"/>
    <w:rsid w:val="00696095"/>
    <w:rsid w:val="00696228"/>
    <w:rsid w:val="00696D1D"/>
    <w:rsid w:val="006A0895"/>
    <w:rsid w:val="006A0F69"/>
    <w:rsid w:val="006A169A"/>
    <w:rsid w:val="006A4E6C"/>
    <w:rsid w:val="006B6DB2"/>
    <w:rsid w:val="006C4A53"/>
    <w:rsid w:val="006D2850"/>
    <w:rsid w:val="006D6D07"/>
    <w:rsid w:val="006E42C0"/>
    <w:rsid w:val="006E6631"/>
    <w:rsid w:val="006F1F36"/>
    <w:rsid w:val="0070118C"/>
    <w:rsid w:val="00712F18"/>
    <w:rsid w:val="0071486E"/>
    <w:rsid w:val="00717220"/>
    <w:rsid w:val="00730013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63764"/>
    <w:rsid w:val="00772CCB"/>
    <w:rsid w:val="00774C29"/>
    <w:rsid w:val="00774F03"/>
    <w:rsid w:val="0078781C"/>
    <w:rsid w:val="0079427A"/>
    <w:rsid w:val="007A0BD6"/>
    <w:rsid w:val="007A10CB"/>
    <w:rsid w:val="007A5891"/>
    <w:rsid w:val="007C35D5"/>
    <w:rsid w:val="007C7D55"/>
    <w:rsid w:val="007D0D9D"/>
    <w:rsid w:val="007E5DB9"/>
    <w:rsid w:val="007F3EAA"/>
    <w:rsid w:val="007F7154"/>
    <w:rsid w:val="00814B4A"/>
    <w:rsid w:val="008168F5"/>
    <w:rsid w:val="008220A2"/>
    <w:rsid w:val="00835F1F"/>
    <w:rsid w:val="00847577"/>
    <w:rsid w:val="00850569"/>
    <w:rsid w:val="0085400D"/>
    <w:rsid w:val="00854FF9"/>
    <w:rsid w:val="00867C98"/>
    <w:rsid w:val="00871D3F"/>
    <w:rsid w:val="00886C44"/>
    <w:rsid w:val="008A4888"/>
    <w:rsid w:val="008A53C4"/>
    <w:rsid w:val="008C424F"/>
    <w:rsid w:val="008D044F"/>
    <w:rsid w:val="008D4A4E"/>
    <w:rsid w:val="008E47CF"/>
    <w:rsid w:val="008F02AB"/>
    <w:rsid w:val="008F0739"/>
    <w:rsid w:val="008F0BF3"/>
    <w:rsid w:val="009113F4"/>
    <w:rsid w:val="0091211B"/>
    <w:rsid w:val="0091372E"/>
    <w:rsid w:val="00915885"/>
    <w:rsid w:val="00921275"/>
    <w:rsid w:val="0092465D"/>
    <w:rsid w:val="00925D84"/>
    <w:rsid w:val="00933BFE"/>
    <w:rsid w:val="00943637"/>
    <w:rsid w:val="00955254"/>
    <w:rsid w:val="0095651B"/>
    <w:rsid w:val="009659BE"/>
    <w:rsid w:val="009704CA"/>
    <w:rsid w:val="00974507"/>
    <w:rsid w:val="00985D9E"/>
    <w:rsid w:val="00991055"/>
    <w:rsid w:val="009A4C94"/>
    <w:rsid w:val="009B298A"/>
    <w:rsid w:val="009B7296"/>
    <w:rsid w:val="009C380B"/>
    <w:rsid w:val="009C6200"/>
    <w:rsid w:val="009D5101"/>
    <w:rsid w:val="009D6C65"/>
    <w:rsid w:val="009E75A4"/>
    <w:rsid w:val="009F280F"/>
    <w:rsid w:val="00A079D5"/>
    <w:rsid w:val="00A17533"/>
    <w:rsid w:val="00A22EEC"/>
    <w:rsid w:val="00A47BE4"/>
    <w:rsid w:val="00A52B25"/>
    <w:rsid w:val="00A72E6C"/>
    <w:rsid w:val="00A83B6F"/>
    <w:rsid w:val="00A9767A"/>
    <w:rsid w:val="00AA0607"/>
    <w:rsid w:val="00AA0CC8"/>
    <w:rsid w:val="00AA6754"/>
    <w:rsid w:val="00AB0C7A"/>
    <w:rsid w:val="00AC6844"/>
    <w:rsid w:val="00AD2F11"/>
    <w:rsid w:val="00AD3A97"/>
    <w:rsid w:val="00AD6558"/>
    <w:rsid w:val="00AF09CB"/>
    <w:rsid w:val="00AF6F73"/>
    <w:rsid w:val="00B007B0"/>
    <w:rsid w:val="00B016BB"/>
    <w:rsid w:val="00B047D9"/>
    <w:rsid w:val="00B2711B"/>
    <w:rsid w:val="00B32AC4"/>
    <w:rsid w:val="00B3336A"/>
    <w:rsid w:val="00B4087D"/>
    <w:rsid w:val="00B41754"/>
    <w:rsid w:val="00B436D3"/>
    <w:rsid w:val="00B47CE4"/>
    <w:rsid w:val="00B73B41"/>
    <w:rsid w:val="00B742E3"/>
    <w:rsid w:val="00BD42FF"/>
    <w:rsid w:val="00BD6350"/>
    <w:rsid w:val="00BE365E"/>
    <w:rsid w:val="00C15FDB"/>
    <w:rsid w:val="00C208F8"/>
    <w:rsid w:val="00C2540B"/>
    <w:rsid w:val="00C30637"/>
    <w:rsid w:val="00C32294"/>
    <w:rsid w:val="00C41390"/>
    <w:rsid w:val="00C54744"/>
    <w:rsid w:val="00C552AF"/>
    <w:rsid w:val="00C67E69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C393E"/>
    <w:rsid w:val="00CD2626"/>
    <w:rsid w:val="00CD417B"/>
    <w:rsid w:val="00CD475A"/>
    <w:rsid w:val="00CE137F"/>
    <w:rsid w:val="00D07537"/>
    <w:rsid w:val="00D13EBE"/>
    <w:rsid w:val="00D1415C"/>
    <w:rsid w:val="00D1618A"/>
    <w:rsid w:val="00D20955"/>
    <w:rsid w:val="00D3014E"/>
    <w:rsid w:val="00D30FF5"/>
    <w:rsid w:val="00D33B7A"/>
    <w:rsid w:val="00D45F44"/>
    <w:rsid w:val="00D52B1D"/>
    <w:rsid w:val="00D52F53"/>
    <w:rsid w:val="00D54340"/>
    <w:rsid w:val="00D64381"/>
    <w:rsid w:val="00D80D91"/>
    <w:rsid w:val="00D85578"/>
    <w:rsid w:val="00D85978"/>
    <w:rsid w:val="00D92C5E"/>
    <w:rsid w:val="00DD2FE7"/>
    <w:rsid w:val="00DE1F2C"/>
    <w:rsid w:val="00DE7B90"/>
    <w:rsid w:val="00DF53A9"/>
    <w:rsid w:val="00E04F05"/>
    <w:rsid w:val="00E34730"/>
    <w:rsid w:val="00E44A5C"/>
    <w:rsid w:val="00E709B1"/>
    <w:rsid w:val="00E80A33"/>
    <w:rsid w:val="00E84C44"/>
    <w:rsid w:val="00E87A7A"/>
    <w:rsid w:val="00E94D56"/>
    <w:rsid w:val="00E9660D"/>
    <w:rsid w:val="00EB4FAC"/>
    <w:rsid w:val="00EE451B"/>
    <w:rsid w:val="00EF1332"/>
    <w:rsid w:val="00EF35F9"/>
    <w:rsid w:val="00F03E5C"/>
    <w:rsid w:val="00F054D8"/>
    <w:rsid w:val="00F07452"/>
    <w:rsid w:val="00F15861"/>
    <w:rsid w:val="00F16ADB"/>
    <w:rsid w:val="00F26339"/>
    <w:rsid w:val="00F34A05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E6EE1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Formatvorlage1">
    <w:name w:val="Formatvorlage1"/>
    <w:basedOn w:val="Normal"/>
    <w:autoRedefine/>
    <w:rsid w:val="003B3470"/>
    <w:pPr>
      <w:numPr>
        <w:numId w:val="15"/>
      </w:numPr>
    </w:pPr>
    <w:rPr>
      <w:rFonts w:eastAsia="Times New Roman"/>
      <w:szCs w:val="24"/>
      <w:lang w:val="de-DE" w:eastAsia="de-DE"/>
    </w:rPr>
  </w:style>
  <w:style w:type="paragraph" w:styleId="TOC3">
    <w:name w:val="toc 3"/>
    <w:basedOn w:val="Normal"/>
    <w:next w:val="Normal"/>
    <w:autoRedefine/>
    <w:semiHidden/>
    <w:rsid w:val="003B3470"/>
    <w:pPr>
      <w:tabs>
        <w:tab w:val="right" w:leader="dot" w:pos="8505"/>
      </w:tabs>
    </w:pPr>
    <w:rPr>
      <w:rFonts w:eastAsia="Times New Roman"/>
      <w:noProof/>
      <w:szCs w:val="24"/>
      <w:lang w:val="en-GB"/>
    </w:rPr>
  </w:style>
  <w:style w:type="character" w:customStyle="1" w:styleId="atn">
    <w:name w:val="atn"/>
    <w:basedOn w:val="DefaultParagraphFont"/>
    <w:rsid w:val="0073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Formatvorlage1">
    <w:name w:val="Formatvorlage1"/>
    <w:basedOn w:val="Normal"/>
    <w:autoRedefine/>
    <w:rsid w:val="003B3470"/>
    <w:pPr>
      <w:numPr>
        <w:numId w:val="15"/>
      </w:numPr>
    </w:pPr>
    <w:rPr>
      <w:rFonts w:eastAsia="Times New Roman"/>
      <w:szCs w:val="24"/>
      <w:lang w:val="de-DE" w:eastAsia="de-DE"/>
    </w:rPr>
  </w:style>
  <w:style w:type="paragraph" w:styleId="TOC3">
    <w:name w:val="toc 3"/>
    <w:basedOn w:val="Normal"/>
    <w:next w:val="Normal"/>
    <w:autoRedefine/>
    <w:semiHidden/>
    <w:rsid w:val="003B3470"/>
    <w:pPr>
      <w:tabs>
        <w:tab w:val="right" w:leader="dot" w:pos="8505"/>
      </w:tabs>
    </w:pPr>
    <w:rPr>
      <w:rFonts w:eastAsia="Times New Roman"/>
      <w:noProof/>
      <w:szCs w:val="24"/>
      <w:lang w:val="en-GB"/>
    </w:rPr>
  </w:style>
  <w:style w:type="character" w:customStyle="1" w:styleId="atn">
    <w:name w:val="atn"/>
    <w:basedOn w:val="DefaultParagraphFont"/>
    <w:rsid w:val="0073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4033-93E7-44C3-94C8-677BAF5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3</TotalTime>
  <Pages>20</Pages>
  <Words>4305</Words>
  <Characters>24545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Brückner</cp:lastModifiedBy>
  <cp:revision>3</cp:revision>
  <cp:lastPrinted>2014-10-22T11:01:00Z</cp:lastPrinted>
  <dcterms:created xsi:type="dcterms:W3CDTF">2014-10-22T11:00:00Z</dcterms:created>
  <dcterms:modified xsi:type="dcterms:W3CDTF">2014-10-22T11:04:00Z</dcterms:modified>
</cp:coreProperties>
</file>