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BBF87" w14:textId="77777777" w:rsidR="00D82C56" w:rsidRDefault="00D82C56">
      <w:pPr>
        <w:rPr>
          <w:rFonts w:ascii="Arial" w:hAnsi="Arial" w:cs="Arial"/>
          <w:sz w:val="22"/>
          <w:szCs w:val="22"/>
        </w:rPr>
      </w:pPr>
    </w:p>
    <w:p w14:paraId="1D9F60F5" w14:textId="77777777" w:rsidR="00D82C56" w:rsidRDefault="00D82C56">
      <w:pPr>
        <w:rPr>
          <w:rFonts w:ascii="Arial" w:hAnsi="Arial" w:cs="Arial"/>
          <w:sz w:val="22"/>
          <w:szCs w:val="22"/>
        </w:rPr>
      </w:pPr>
    </w:p>
    <w:p w14:paraId="0657525A" w14:textId="77777777" w:rsidR="00E829C9" w:rsidRDefault="00E829C9" w:rsidP="00E829C9">
      <w:pPr>
        <w:jc w:val="center"/>
        <w:rPr>
          <w:rFonts w:ascii="Arial" w:hAnsi="Arial" w:cs="Arial"/>
          <w:b/>
          <w:sz w:val="22"/>
          <w:szCs w:val="22"/>
        </w:rPr>
      </w:pPr>
    </w:p>
    <w:p w14:paraId="0FA7B31D" w14:textId="77777777" w:rsidR="0084425D" w:rsidRDefault="00E202DD" w:rsidP="00E202DD">
      <w:pPr>
        <w:widowControl/>
        <w:suppressAutoHyphens w:val="0"/>
        <w:autoSpaceDE/>
        <w:autoSpaceDN/>
        <w:jc w:val="center"/>
        <w:textAlignment w:val="auto"/>
        <w:rPr>
          <w:rFonts w:ascii="Arial" w:eastAsiaTheme="minorHAnsi" w:hAnsi="Arial" w:cs="Arial"/>
          <w:b/>
          <w:bCs/>
          <w:snapToGrid w:val="0"/>
          <w:sz w:val="22"/>
          <w:szCs w:val="22"/>
          <w:lang w:val="es-ES"/>
        </w:rPr>
      </w:pPr>
      <w:r w:rsidRPr="00E202DD">
        <w:rPr>
          <w:rFonts w:ascii="Arial" w:eastAsiaTheme="minorHAnsi" w:hAnsi="Arial" w:cs="Arial"/>
          <w:b/>
          <w:bCs/>
          <w:snapToGrid w:val="0"/>
          <w:sz w:val="22"/>
          <w:szCs w:val="22"/>
          <w:lang w:val="es-ES"/>
        </w:rPr>
        <w:t>DIRECTRICES SOBRE CONTAMINACIÓN LUMÍNICA PARA LA VIDA SILVESTRE</w:t>
      </w:r>
      <w:r w:rsidR="0084425D">
        <w:rPr>
          <w:rFonts w:ascii="Arial" w:eastAsiaTheme="minorHAnsi" w:hAnsi="Arial" w:cs="Arial"/>
          <w:b/>
          <w:bCs/>
          <w:snapToGrid w:val="0"/>
          <w:sz w:val="22"/>
          <w:szCs w:val="22"/>
          <w:lang w:val="es-ES"/>
        </w:rPr>
        <w:t xml:space="preserve"> </w:t>
      </w:r>
    </w:p>
    <w:p w14:paraId="0A0D6C2A" w14:textId="1D1D7F41" w:rsidR="00E202DD" w:rsidRPr="00E202DD" w:rsidRDefault="0084425D" w:rsidP="00E202DD">
      <w:pPr>
        <w:widowControl/>
        <w:suppressAutoHyphens w:val="0"/>
        <w:autoSpaceDE/>
        <w:autoSpaceDN/>
        <w:jc w:val="center"/>
        <w:textAlignment w:val="auto"/>
        <w:rPr>
          <w:rFonts w:ascii="Arial" w:eastAsiaTheme="minorHAnsi" w:hAnsi="Arial" w:cs="Arial"/>
          <w:sz w:val="22"/>
          <w:szCs w:val="22"/>
          <w:lang w:val="es-ES"/>
        </w:rPr>
      </w:pPr>
      <w:r>
        <w:rPr>
          <w:rFonts w:ascii="Arial" w:eastAsiaTheme="minorHAnsi" w:hAnsi="Arial" w:cs="Arial"/>
          <w:b/>
          <w:bCs/>
          <w:snapToGrid w:val="0"/>
          <w:sz w:val="22"/>
          <w:szCs w:val="22"/>
          <w:lang w:val="es-ES"/>
        </w:rPr>
        <w:t>INCLUYENDO TORTUGAS MARINAS, AVES MARINAS Y AVES COSTERAS MIGRATORIAS</w:t>
      </w:r>
    </w:p>
    <w:p w14:paraId="77BA811D" w14:textId="1EC50CAB" w:rsidR="00D82C56" w:rsidRPr="00E202DD" w:rsidRDefault="005D43E4" w:rsidP="00E829C9">
      <w:pPr>
        <w:jc w:val="center"/>
        <w:rPr>
          <w:rFonts w:ascii="Arial" w:hAnsi="Arial" w:cs="Arial"/>
          <w:sz w:val="22"/>
          <w:szCs w:val="22"/>
          <w:lang w:val="es-ES"/>
        </w:rPr>
      </w:pPr>
      <w:r w:rsidRPr="00E202DD">
        <w:rPr>
          <w:rFonts w:ascii="Arial" w:hAnsi="Arial" w:cs="Arial"/>
          <w:sz w:val="22"/>
          <w:szCs w:val="22"/>
          <w:lang w:val="es-ES"/>
        </w:rPr>
        <w:t>UNEP/CMS/COP13/Doc.</w:t>
      </w:r>
      <w:r w:rsidR="00E202DD" w:rsidRPr="00E202DD">
        <w:rPr>
          <w:rFonts w:ascii="Arial" w:hAnsi="Arial" w:cs="Arial"/>
          <w:sz w:val="22"/>
          <w:szCs w:val="22"/>
          <w:lang w:val="es-ES"/>
        </w:rPr>
        <w:t>26.4.9</w:t>
      </w:r>
      <w:r w:rsidR="0084425D">
        <w:rPr>
          <w:rFonts w:ascii="Arial" w:hAnsi="Arial" w:cs="Arial"/>
          <w:sz w:val="22"/>
          <w:szCs w:val="22"/>
          <w:lang w:val="es-ES"/>
        </w:rPr>
        <w:t>.1</w:t>
      </w:r>
    </w:p>
    <w:p w14:paraId="48F82B79" w14:textId="77777777" w:rsidR="00D82C56" w:rsidRPr="00E202DD" w:rsidRDefault="00D82C56" w:rsidP="00E829C9">
      <w:pPr>
        <w:jc w:val="center"/>
        <w:rPr>
          <w:rFonts w:ascii="Arial" w:hAnsi="Arial" w:cs="Arial"/>
          <w:sz w:val="22"/>
          <w:szCs w:val="22"/>
          <w:lang w:val="es-ES"/>
        </w:rPr>
      </w:pPr>
    </w:p>
    <w:p w14:paraId="73A89732" w14:textId="6D75A8DF" w:rsidR="00D82C56" w:rsidRPr="00FD2360" w:rsidRDefault="005D43E4" w:rsidP="00E829C9">
      <w:pPr>
        <w:jc w:val="center"/>
        <w:rPr>
          <w:rFonts w:ascii="Arial" w:hAnsi="Arial" w:cs="Arial"/>
          <w:i/>
          <w:sz w:val="22"/>
          <w:szCs w:val="22"/>
          <w:lang w:val="es-ES"/>
        </w:rPr>
      </w:pPr>
      <w:r w:rsidRPr="00FD2360">
        <w:rPr>
          <w:rFonts w:ascii="Arial" w:hAnsi="Arial" w:cs="Arial"/>
          <w:i/>
          <w:sz w:val="22"/>
          <w:szCs w:val="22"/>
          <w:lang w:val="es-ES"/>
        </w:rPr>
        <w:t>(Prepar</w:t>
      </w:r>
      <w:r w:rsidR="00FD2360" w:rsidRPr="00FD2360">
        <w:rPr>
          <w:rFonts w:ascii="Arial" w:hAnsi="Arial" w:cs="Arial"/>
          <w:i/>
          <w:sz w:val="22"/>
          <w:szCs w:val="22"/>
          <w:lang w:val="es-ES"/>
        </w:rPr>
        <w:t xml:space="preserve">ado por </w:t>
      </w:r>
      <w:r w:rsidR="0084425D">
        <w:rPr>
          <w:rFonts w:ascii="Arial" w:hAnsi="Arial" w:cs="Arial"/>
          <w:i/>
          <w:sz w:val="22"/>
          <w:szCs w:val="22"/>
          <w:lang w:val="es-ES"/>
        </w:rPr>
        <w:t xml:space="preserve">el </w:t>
      </w:r>
      <w:r w:rsidRPr="00FD2360">
        <w:rPr>
          <w:rFonts w:ascii="Arial" w:hAnsi="Arial" w:cs="Arial"/>
          <w:i/>
          <w:sz w:val="22"/>
          <w:szCs w:val="22"/>
          <w:lang w:val="es-ES"/>
        </w:rPr>
        <w:t>C</w:t>
      </w:r>
      <w:r w:rsidR="00E202DD">
        <w:rPr>
          <w:rFonts w:ascii="Arial" w:hAnsi="Arial" w:cs="Arial"/>
          <w:i/>
          <w:sz w:val="22"/>
          <w:szCs w:val="22"/>
          <w:lang w:val="es-ES"/>
        </w:rPr>
        <w:t>omité Plenario)</w:t>
      </w:r>
    </w:p>
    <w:p w14:paraId="25BD5BFE" w14:textId="77777777" w:rsidR="00D82C56" w:rsidRPr="00FD2360" w:rsidRDefault="00D82C56" w:rsidP="00E829C9">
      <w:pPr>
        <w:rPr>
          <w:rFonts w:ascii="Arial" w:hAnsi="Arial" w:cs="Arial"/>
          <w:sz w:val="22"/>
          <w:szCs w:val="22"/>
          <w:lang w:val="es-ES"/>
        </w:rPr>
      </w:pPr>
    </w:p>
    <w:p w14:paraId="6C7ED871" w14:textId="77777777" w:rsidR="00D82C56" w:rsidRPr="00FD2360" w:rsidRDefault="00D82C56" w:rsidP="00E829C9">
      <w:pPr>
        <w:rPr>
          <w:rFonts w:ascii="Arial" w:hAnsi="Arial" w:cs="Arial"/>
          <w:sz w:val="22"/>
          <w:szCs w:val="22"/>
          <w:lang w:val="es-ES"/>
        </w:rPr>
      </w:pPr>
    </w:p>
    <w:p w14:paraId="10B05D44" w14:textId="3011CA37" w:rsidR="00E202DD" w:rsidRDefault="00E202DD" w:rsidP="00E202DD">
      <w:pPr>
        <w:widowControl/>
        <w:suppressAutoHyphens w:val="0"/>
        <w:autoSpaceDE/>
        <w:autoSpaceDN/>
        <w:jc w:val="center"/>
        <w:textAlignment w:val="auto"/>
        <w:rPr>
          <w:rFonts w:ascii="Arial" w:eastAsiaTheme="minorHAnsi" w:hAnsi="Arial" w:cs="Arial"/>
          <w:sz w:val="22"/>
          <w:szCs w:val="22"/>
          <w:lang w:val="es-ES"/>
        </w:rPr>
      </w:pPr>
      <w:r w:rsidRPr="00E202DD">
        <w:rPr>
          <w:rFonts w:ascii="Arial" w:eastAsiaTheme="minorHAnsi" w:hAnsi="Arial" w:cs="Arial"/>
          <w:sz w:val="22"/>
          <w:szCs w:val="22"/>
          <w:lang w:val="es-ES"/>
        </w:rPr>
        <w:t>PROYECTO DE RESOLUCIÓN</w:t>
      </w:r>
    </w:p>
    <w:p w14:paraId="35876B49" w14:textId="77777777" w:rsidR="008A53FA" w:rsidRPr="00E202DD" w:rsidRDefault="008A53FA" w:rsidP="00E202DD">
      <w:pPr>
        <w:widowControl/>
        <w:suppressAutoHyphens w:val="0"/>
        <w:autoSpaceDE/>
        <w:autoSpaceDN/>
        <w:jc w:val="center"/>
        <w:textAlignment w:val="auto"/>
        <w:rPr>
          <w:rFonts w:ascii="Arial" w:eastAsiaTheme="minorHAnsi" w:hAnsi="Arial" w:cs="Arial"/>
          <w:sz w:val="22"/>
          <w:szCs w:val="22"/>
          <w:lang w:val="es-ES"/>
        </w:rPr>
      </w:pPr>
    </w:p>
    <w:p w14:paraId="556BCFA9" w14:textId="77777777" w:rsidR="008A53FA" w:rsidRPr="00A73482" w:rsidRDefault="008A53FA" w:rsidP="008A53FA">
      <w:pPr>
        <w:widowControl/>
        <w:suppressAutoHyphens w:val="0"/>
        <w:adjustRightInd w:val="0"/>
        <w:jc w:val="center"/>
        <w:textAlignment w:val="auto"/>
        <w:rPr>
          <w:rFonts w:ascii="Arial" w:hAnsi="Arial"/>
          <w:b/>
          <w:bCs/>
          <w:sz w:val="18"/>
          <w:lang w:val="es-ES"/>
        </w:rPr>
      </w:pPr>
      <w:r w:rsidRPr="00A73482">
        <w:rPr>
          <w:rFonts w:ascii="Arial" w:hAnsi="Arial" w:cs="Arial"/>
          <w:b/>
          <w:bCs/>
          <w:color w:val="000000"/>
          <w:sz w:val="22"/>
          <w:szCs w:val="22"/>
          <w:lang w:val="es-ES"/>
        </w:rPr>
        <w:t xml:space="preserve">DIRECTRICES SOBRE CONTAMINACION LUMÍNICA PARA LA </w:t>
      </w:r>
      <w:r>
        <w:rPr>
          <w:rFonts w:ascii="Arial" w:hAnsi="Arial" w:cs="Arial"/>
          <w:b/>
          <w:bCs/>
          <w:color w:val="000000"/>
          <w:sz w:val="22"/>
          <w:szCs w:val="22"/>
          <w:lang w:val="es-ES"/>
        </w:rPr>
        <w:t>VIDA SILVESTRE</w:t>
      </w:r>
    </w:p>
    <w:p w14:paraId="58F6BAF8" w14:textId="77777777" w:rsidR="00E202DD" w:rsidRPr="00E202DD" w:rsidRDefault="00E202DD" w:rsidP="00E202DD">
      <w:pPr>
        <w:widowControl/>
        <w:suppressAutoHyphens w:val="0"/>
        <w:autoSpaceDE/>
        <w:autoSpaceDN/>
        <w:jc w:val="both"/>
        <w:textAlignment w:val="auto"/>
        <w:rPr>
          <w:rFonts w:ascii="Arial" w:eastAsiaTheme="minorHAnsi" w:hAnsi="Arial" w:cs="Arial"/>
          <w:sz w:val="22"/>
          <w:szCs w:val="22"/>
          <w:lang w:val="es-ES"/>
        </w:rPr>
      </w:pPr>
    </w:p>
    <w:p w14:paraId="4C7F2F3E" w14:textId="77777777" w:rsidR="00E202DD" w:rsidRPr="00E202DD" w:rsidRDefault="00E202DD" w:rsidP="00E202DD">
      <w:pPr>
        <w:widowControl/>
        <w:suppressAutoHyphens w:val="0"/>
        <w:autoSpaceDE/>
        <w:autoSpaceDN/>
        <w:jc w:val="both"/>
        <w:textAlignment w:val="auto"/>
        <w:rPr>
          <w:rFonts w:ascii="Arial" w:eastAsiaTheme="minorHAnsi" w:hAnsi="Arial" w:cs="Arial"/>
          <w:i/>
          <w:sz w:val="22"/>
          <w:szCs w:val="22"/>
          <w:lang w:val="es-ES"/>
        </w:rPr>
      </w:pPr>
    </w:p>
    <w:p w14:paraId="46442D66" w14:textId="7811D1D0" w:rsidR="00E202DD" w:rsidRPr="00E202DD" w:rsidRDefault="00E202DD" w:rsidP="00E202DD">
      <w:pPr>
        <w:widowControl/>
        <w:suppressAutoHyphens w:val="0"/>
        <w:autoSpaceDE/>
        <w:autoSpaceDN/>
        <w:jc w:val="both"/>
        <w:textAlignment w:val="auto"/>
        <w:rPr>
          <w:rFonts w:ascii="Arial" w:eastAsiaTheme="minorHAnsi" w:hAnsi="Arial" w:cs="Arial"/>
          <w:sz w:val="22"/>
          <w:szCs w:val="22"/>
          <w:lang w:val="es-ES"/>
        </w:rPr>
      </w:pPr>
      <w:r w:rsidRPr="00E202DD">
        <w:rPr>
          <w:rFonts w:ascii="Arial" w:eastAsiaTheme="minorHAnsi" w:hAnsi="Arial" w:cs="Arial"/>
          <w:i/>
          <w:sz w:val="22"/>
          <w:szCs w:val="22"/>
          <w:lang w:val="es-ES"/>
        </w:rPr>
        <w:t xml:space="preserve">Reconociendo </w:t>
      </w:r>
      <w:r w:rsidRPr="00E202DD">
        <w:rPr>
          <w:rFonts w:ascii="Arial" w:eastAsiaTheme="minorHAnsi" w:hAnsi="Arial" w:cs="Arial"/>
          <w:sz w:val="22"/>
          <w:szCs w:val="22"/>
          <w:lang w:val="es-ES"/>
        </w:rPr>
        <w:t xml:space="preserve">que la luz artificial está aumentando a nivel mundial </w:t>
      </w:r>
      <w:r w:rsidR="00624C8A">
        <w:rPr>
          <w:rFonts w:ascii="Arial" w:eastAsiaTheme="minorHAnsi" w:hAnsi="Arial" w:cs="Arial"/>
          <w:sz w:val="22"/>
          <w:szCs w:val="22"/>
          <w:lang w:val="es-ES"/>
        </w:rPr>
        <w:t>por lo menos</w:t>
      </w:r>
      <w:r w:rsidRPr="00E202DD">
        <w:rPr>
          <w:rFonts w:ascii="Arial" w:eastAsiaTheme="minorHAnsi" w:hAnsi="Arial" w:cs="Arial"/>
          <w:sz w:val="22"/>
          <w:szCs w:val="22"/>
          <w:lang w:val="es-ES"/>
        </w:rPr>
        <w:t xml:space="preserve"> un 2% al año; </w:t>
      </w:r>
    </w:p>
    <w:p w14:paraId="408E6DA8" w14:textId="77777777" w:rsidR="00E202DD" w:rsidRPr="00E202DD" w:rsidRDefault="00E202DD" w:rsidP="00E202DD">
      <w:pPr>
        <w:widowControl/>
        <w:suppressAutoHyphens w:val="0"/>
        <w:autoSpaceDE/>
        <w:autoSpaceDN/>
        <w:jc w:val="both"/>
        <w:textAlignment w:val="auto"/>
        <w:rPr>
          <w:rFonts w:ascii="Arial" w:eastAsiaTheme="minorHAnsi" w:hAnsi="Arial" w:cs="Arial"/>
          <w:sz w:val="22"/>
          <w:szCs w:val="22"/>
          <w:lang w:val="es-ES"/>
        </w:rPr>
      </w:pPr>
    </w:p>
    <w:p w14:paraId="3311AA70" w14:textId="2D4C75F3" w:rsidR="00E202DD" w:rsidRPr="00E202DD" w:rsidRDefault="00E202DD" w:rsidP="00E202DD">
      <w:pPr>
        <w:widowControl/>
        <w:suppressAutoHyphens w:val="0"/>
        <w:autoSpaceDE/>
        <w:autoSpaceDN/>
        <w:jc w:val="both"/>
        <w:textAlignment w:val="auto"/>
        <w:rPr>
          <w:rFonts w:ascii="Arial" w:eastAsiaTheme="minorHAnsi" w:hAnsi="Arial" w:cs="Arial"/>
          <w:sz w:val="22"/>
          <w:szCs w:val="22"/>
          <w:lang w:val="es-ES"/>
        </w:rPr>
      </w:pPr>
      <w:r w:rsidRPr="00E202DD">
        <w:rPr>
          <w:rFonts w:ascii="Arial" w:eastAsiaTheme="minorHAnsi" w:hAnsi="Arial" w:cs="Arial"/>
          <w:i/>
          <w:sz w:val="22"/>
          <w:szCs w:val="22"/>
          <w:lang w:val="es-ES"/>
        </w:rPr>
        <w:t>Reconociendo</w:t>
      </w:r>
      <w:r w:rsidRPr="00E202DD">
        <w:rPr>
          <w:rFonts w:ascii="Arial" w:eastAsiaTheme="minorHAnsi" w:hAnsi="Arial" w:cs="Arial"/>
          <w:sz w:val="22"/>
          <w:szCs w:val="22"/>
          <w:lang w:val="es-ES"/>
        </w:rPr>
        <w:t xml:space="preserve"> que la luz artificial</w:t>
      </w:r>
      <w:r w:rsidR="0085434F">
        <w:rPr>
          <w:rFonts w:ascii="Arial" w:eastAsiaTheme="minorHAnsi" w:hAnsi="Arial" w:cs="Arial"/>
          <w:sz w:val="22"/>
          <w:szCs w:val="22"/>
          <w:lang w:val="es-ES"/>
        </w:rPr>
        <w:t>, especialmente por la noche,</w:t>
      </w:r>
      <w:r w:rsidRPr="00E202DD">
        <w:rPr>
          <w:rFonts w:ascii="Arial" w:eastAsiaTheme="minorHAnsi" w:hAnsi="Arial" w:cs="Arial"/>
          <w:sz w:val="22"/>
          <w:szCs w:val="22"/>
          <w:lang w:val="es-ES"/>
        </w:rPr>
        <w:t xml:space="preserve"> es un problema emergente para la conservación de la vida silvestre, la astronomía y la salud humana; </w:t>
      </w:r>
    </w:p>
    <w:p w14:paraId="47C44D73" w14:textId="77777777" w:rsidR="00E202DD" w:rsidRPr="00E202DD" w:rsidRDefault="00E202DD" w:rsidP="00E202DD">
      <w:pPr>
        <w:widowControl/>
        <w:suppressAutoHyphens w:val="0"/>
        <w:autoSpaceDE/>
        <w:autoSpaceDN/>
        <w:jc w:val="both"/>
        <w:textAlignment w:val="auto"/>
        <w:rPr>
          <w:rFonts w:ascii="Arial" w:eastAsiaTheme="minorHAnsi" w:hAnsi="Arial" w:cs="Arial"/>
          <w:sz w:val="22"/>
          <w:szCs w:val="22"/>
          <w:lang w:val="es-ES"/>
        </w:rPr>
      </w:pPr>
    </w:p>
    <w:p w14:paraId="50DC088C" w14:textId="77777777" w:rsidR="00E202DD" w:rsidRPr="00E202DD" w:rsidRDefault="00E202DD" w:rsidP="00E202DD">
      <w:pPr>
        <w:widowControl/>
        <w:suppressAutoHyphens w:val="0"/>
        <w:autoSpaceDE/>
        <w:autoSpaceDN/>
        <w:jc w:val="both"/>
        <w:textAlignment w:val="auto"/>
        <w:rPr>
          <w:rFonts w:ascii="Arial" w:eastAsiaTheme="minorHAnsi" w:hAnsi="Arial" w:cs="Arial"/>
          <w:sz w:val="22"/>
          <w:szCs w:val="22"/>
          <w:lang w:val="es-ES"/>
        </w:rPr>
      </w:pPr>
      <w:r w:rsidRPr="00E202DD">
        <w:rPr>
          <w:rFonts w:ascii="Arial" w:eastAsiaTheme="minorHAnsi" w:hAnsi="Arial" w:cs="Arial"/>
          <w:i/>
          <w:sz w:val="22"/>
          <w:szCs w:val="22"/>
          <w:lang w:val="es-ES"/>
        </w:rPr>
        <w:t>Reconociendo además</w:t>
      </w:r>
      <w:r w:rsidRPr="00E202DD">
        <w:rPr>
          <w:rFonts w:ascii="Arial" w:eastAsiaTheme="minorHAnsi" w:hAnsi="Arial" w:cs="Arial"/>
          <w:sz w:val="22"/>
          <w:szCs w:val="22"/>
          <w:lang w:val="es-ES"/>
        </w:rPr>
        <w:t xml:space="preserve"> que cuando la luz artificial contribuye a la iluminación del cielo nocturno se considera contaminación lumínica; </w:t>
      </w:r>
    </w:p>
    <w:p w14:paraId="2440BF8C" w14:textId="77777777" w:rsidR="00E202DD" w:rsidRPr="00E202DD" w:rsidRDefault="00E202DD" w:rsidP="00E202DD">
      <w:pPr>
        <w:widowControl/>
        <w:suppressAutoHyphens w:val="0"/>
        <w:autoSpaceDE/>
        <w:autoSpaceDN/>
        <w:jc w:val="both"/>
        <w:textAlignment w:val="auto"/>
        <w:rPr>
          <w:rFonts w:ascii="Arial" w:eastAsiaTheme="minorHAnsi" w:hAnsi="Arial" w:cs="Arial"/>
          <w:sz w:val="22"/>
          <w:szCs w:val="22"/>
          <w:lang w:val="es-ES"/>
        </w:rPr>
      </w:pPr>
    </w:p>
    <w:p w14:paraId="63012BC8" w14:textId="63F55CE0" w:rsidR="00E202DD" w:rsidRPr="00E202DD" w:rsidRDefault="00E202DD" w:rsidP="00E202DD">
      <w:pPr>
        <w:widowControl/>
        <w:suppressAutoHyphens w:val="0"/>
        <w:autoSpaceDE/>
        <w:autoSpaceDN/>
        <w:jc w:val="both"/>
        <w:textAlignment w:val="auto"/>
        <w:rPr>
          <w:rFonts w:ascii="Arial" w:eastAsiaTheme="minorHAnsi" w:hAnsi="Arial" w:cs="Arial"/>
          <w:sz w:val="22"/>
          <w:szCs w:val="22"/>
          <w:lang w:val="es-ES"/>
        </w:rPr>
      </w:pPr>
      <w:r w:rsidRPr="00E202DD">
        <w:rPr>
          <w:rFonts w:ascii="Arial" w:eastAsiaTheme="minorHAnsi" w:hAnsi="Arial" w:cs="Arial"/>
          <w:i/>
          <w:sz w:val="22"/>
          <w:szCs w:val="22"/>
          <w:lang w:val="es-ES"/>
        </w:rPr>
        <w:t>Alarmada</w:t>
      </w:r>
      <w:r w:rsidRPr="00E202DD">
        <w:rPr>
          <w:rFonts w:ascii="Arial" w:eastAsiaTheme="minorHAnsi" w:hAnsi="Arial" w:cs="Arial"/>
          <w:sz w:val="22"/>
          <w:szCs w:val="22"/>
          <w:lang w:val="es-ES"/>
        </w:rPr>
        <w:t xml:space="preserve"> por el hecho de que la luz artificial afecta de manera negativa a muchas especies y comunidades ecológicas mediante la alteración de comportamientos cruciales para la vida silvestre</w:t>
      </w:r>
      <w:r w:rsidR="0022083F">
        <w:rPr>
          <w:rFonts w:ascii="Arial" w:eastAsiaTheme="minorHAnsi" w:hAnsi="Arial" w:cs="Arial"/>
          <w:sz w:val="22"/>
          <w:szCs w:val="22"/>
          <w:lang w:val="es-ES"/>
        </w:rPr>
        <w:t xml:space="preserve"> y procesos funcionales</w:t>
      </w:r>
      <w:r w:rsidRPr="00E202DD">
        <w:rPr>
          <w:rFonts w:ascii="Arial" w:eastAsiaTheme="minorHAnsi" w:hAnsi="Arial" w:cs="Arial"/>
          <w:sz w:val="22"/>
          <w:szCs w:val="22"/>
          <w:lang w:val="es-ES"/>
        </w:rPr>
        <w:t>, el estancamiento de la recuperación de especies amenazadas y la interferencia en la capacidad de una especie migratoria para realizar migraciones de larga distancia que son fundamentales para su ciclo de vida</w:t>
      </w:r>
      <w:r w:rsidR="0069695A">
        <w:rPr>
          <w:rFonts w:ascii="Arial" w:eastAsiaTheme="minorHAnsi" w:hAnsi="Arial" w:cs="Arial"/>
          <w:sz w:val="22"/>
          <w:szCs w:val="22"/>
          <w:lang w:val="es-ES"/>
        </w:rPr>
        <w:t>, o la influencia negativa sobre los insectos al ser estos la presa principal de algunas especies migratorias.</w:t>
      </w:r>
      <w:r w:rsidRPr="00E202DD">
        <w:rPr>
          <w:rFonts w:ascii="Arial" w:eastAsiaTheme="minorHAnsi" w:hAnsi="Arial" w:cs="Arial"/>
          <w:sz w:val="22"/>
          <w:szCs w:val="22"/>
          <w:lang w:val="es-ES"/>
        </w:rPr>
        <w:t xml:space="preserve"> </w:t>
      </w:r>
    </w:p>
    <w:p w14:paraId="3EF99443" w14:textId="77777777" w:rsidR="00E202DD" w:rsidRPr="00E202DD" w:rsidRDefault="00E202DD" w:rsidP="00E202DD">
      <w:pPr>
        <w:widowControl/>
        <w:suppressAutoHyphens w:val="0"/>
        <w:autoSpaceDE/>
        <w:autoSpaceDN/>
        <w:jc w:val="both"/>
        <w:textAlignment w:val="auto"/>
        <w:rPr>
          <w:rFonts w:ascii="Arial" w:eastAsiaTheme="minorHAnsi" w:hAnsi="Arial" w:cs="Arial"/>
          <w:sz w:val="22"/>
          <w:szCs w:val="22"/>
          <w:lang w:val="es-ES"/>
        </w:rPr>
      </w:pPr>
    </w:p>
    <w:p w14:paraId="07B9AACE" w14:textId="77777777" w:rsidR="00E202DD" w:rsidRPr="00E202DD" w:rsidRDefault="00E202DD" w:rsidP="00E202DD">
      <w:pPr>
        <w:widowControl/>
        <w:suppressAutoHyphens w:val="0"/>
        <w:autoSpaceDE/>
        <w:autoSpaceDN/>
        <w:jc w:val="both"/>
        <w:textAlignment w:val="auto"/>
        <w:rPr>
          <w:rFonts w:ascii="Arial" w:eastAsiaTheme="minorHAnsi" w:hAnsi="Arial" w:cs="Arial"/>
          <w:sz w:val="22"/>
          <w:szCs w:val="22"/>
          <w:lang w:val="es-ES"/>
        </w:rPr>
      </w:pPr>
      <w:r w:rsidRPr="00E202DD">
        <w:rPr>
          <w:rFonts w:ascii="Arial" w:eastAsiaTheme="minorHAnsi" w:hAnsi="Arial" w:cs="Arial"/>
          <w:i/>
          <w:sz w:val="22"/>
          <w:szCs w:val="22"/>
          <w:lang w:val="es-ES"/>
        </w:rPr>
        <w:t>Apreciando</w:t>
      </w:r>
      <w:r w:rsidRPr="00E202DD">
        <w:rPr>
          <w:rFonts w:ascii="Arial" w:eastAsiaTheme="minorHAnsi" w:hAnsi="Arial" w:cs="Arial"/>
          <w:sz w:val="22"/>
          <w:szCs w:val="22"/>
          <w:lang w:val="es-ES"/>
        </w:rPr>
        <w:t xml:space="preserve"> que la luz artificial por la noche también es necesaria para la seguridad humana, los servicios y el aumento de la productividad, y que a veces existen exigencias contradictorias para la seguridad humana y la conservación de la vida silvestre; </w:t>
      </w:r>
    </w:p>
    <w:p w14:paraId="78DA59DA" w14:textId="77777777" w:rsidR="00E202DD" w:rsidRPr="00E202DD" w:rsidRDefault="00E202DD" w:rsidP="00E202DD">
      <w:pPr>
        <w:widowControl/>
        <w:suppressAutoHyphens w:val="0"/>
        <w:autoSpaceDE/>
        <w:autoSpaceDN/>
        <w:jc w:val="both"/>
        <w:textAlignment w:val="auto"/>
        <w:rPr>
          <w:rFonts w:ascii="Arial" w:eastAsiaTheme="minorHAnsi" w:hAnsi="Arial" w:cs="Arial"/>
          <w:sz w:val="22"/>
          <w:szCs w:val="22"/>
          <w:lang w:val="es-ES"/>
        </w:rPr>
      </w:pPr>
    </w:p>
    <w:p w14:paraId="6BB60929" w14:textId="177B2F06" w:rsidR="00E202DD" w:rsidRPr="00E202DD" w:rsidRDefault="00E202DD" w:rsidP="00E202DD">
      <w:pPr>
        <w:widowControl/>
        <w:suppressAutoHyphens w:val="0"/>
        <w:autoSpaceDE/>
        <w:autoSpaceDN/>
        <w:jc w:val="both"/>
        <w:textAlignment w:val="auto"/>
        <w:rPr>
          <w:rFonts w:ascii="Arial" w:eastAsiaTheme="minorHAnsi" w:hAnsi="Arial" w:cs="Arial"/>
          <w:sz w:val="22"/>
          <w:szCs w:val="22"/>
          <w:lang w:val="es-ES"/>
        </w:rPr>
      </w:pPr>
      <w:r w:rsidRPr="00E202DD">
        <w:rPr>
          <w:rFonts w:ascii="Arial" w:eastAsiaTheme="minorHAnsi" w:hAnsi="Arial" w:cs="Arial"/>
          <w:i/>
          <w:sz w:val="22"/>
          <w:szCs w:val="22"/>
          <w:lang w:val="es-ES"/>
        </w:rPr>
        <w:t>Reconociendo plenamente</w:t>
      </w:r>
      <w:r w:rsidRPr="00E202DD">
        <w:rPr>
          <w:rFonts w:ascii="Arial" w:eastAsiaTheme="minorHAnsi" w:hAnsi="Arial" w:cs="Arial"/>
          <w:sz w:val="22"/>
          <w:szCs w:val="22"/>
          <w:lang w:val="es-ES"/>
        </w:rPr>
        <w:t xml:space="preserve"> que los efectos directos e indirectos de la luz artificial pueden ser perjudiciales para muchas especies migratorias, con efectos como el cambio del comportamiento o la fisiología, lo que reduce las opciones de supervivencia o el rendimiento reproductivo</w:t>
      </w:r>
      <w:r w:rsidR="00D23B09">
        <w:rPr>
          <w:rFonts w:ascii="Arial" w:eastAsiaTheme="minorHAnsi" w:hAnsi="Arial" w:cs="Arial"/>
          <w:sz w:val="22"/>
          <w:szCs w:val="22"/>
          <w:lang w:val="es-ES"/>
        </w:rPr>
        <w:t>, o efectos indirectos sobre las especies presa</w:t>
      </w:r>
      <w:r w:rsidR="00A971AD">
        <w:rPr>
          <w:rFonts w:ascii="Arial" w:eastAsiaTheme="minorHAnsi" w:hAnsi="Arial" w:cs="Arial"/>
          <w:sz w:val="22"/>
          <w:szCs w:val="22"/>
          <w:lang w:val="es-ES"/>
        </w:rPr>
        <w:t xml:space="preserve">, </w:t>
      </w:r>
      <w:r w:rsidR="00D23B09">
        <w:rPr>
          <w:rFonts w:ascii="Arial" w:eastAsiaTheme="minorHAnsi" w:hAnsi="Arial" w:cs="Arial"/>
          <w:sz w:val="22"/>
          <w:szCs w:val="22"/>
          <w:lang w:val="es-ES"/>
        </w:rPr>
        <w:t>lo que tiene consecuencias para el funcionamiento del ecosistema,</w:t>
      </w:r>
    </w:p>
    <w:p w14:paraId="418A6B98" w14:textId="77777777" w:rsidR="00E202DD" w:rsidRPr="00E202DD" w:rsidRDefault="00E202DD" w:rsidP="00E202DD">
      <w:pPr>
        <w:widowControl/>
        <w:suppressAutoHyphens w:val="0"/>
        <w:autoSpaceDE/>
        <w:autoSpaceDN/>
        <w:jc w:val="both"/>
        <w:textAlignment w:val="auto"/>
        <w:rPr>
          <w:rFonts w:ascii="Arial" w:eastAsiaTheme="minorHAnsi" w:hAnsi="Arial" w:cs="Arial"/>
          <w:sz w:val="22"/>
          <w:szCs w:val="22"/>
          <w:lang w:val="es-ES"/>
        </w:rPr>
      </w:pPr>
    </w:p>
    <w:p w14:paraId="764E903D" w14:textId="77777777" w:rsidR="00E202DD" w:rsidRPr="00E202DD" w:rsidRDefault="00E202DD" w:rsidP="00E202DD">
      <w:pPr>
        <w:widowControl/>
        <w:suppressAutoHyphens w:val="0"/>
        <w:autoSpaceDE/>
        <w:autoSpaceDN/>
        <w:jc w:val="both"/>
        <w:textAlignment w:val="auto"/>
        <w:rPr>
          <w:rFonts w:ascii="Arial" w:eastAsiaTheme="minorHAnsi" w:hAnsi="Arial" w:cs="Arial"/>
          <w:sz w:val="22"/>
          <w:szCs w:val="22"/>
          <w:lang w:val="es-ES"/>
        </w:rPr>
      </w:pPr>
      <w:r w:rsidRPr="00E202DD">
        <w:rPr>
          <w:rFonts w:ascii="Arial" w:eastAsiaTheme="minorHAnsi" w:hAnsi="Arial" w:cs="Arial"/>
          <w:i/>
          <w:sz w:val="22"/>
          <w:szCs w:val="22"/>
          <w:lang w:val="es-ES"/>
        </w:rPr>
        <w:t>Señalando</w:t>
      </w:r>
      <w:r w:rsidRPr="00E202DD">
        <w:rPr>
          <w:rFonts w:ascii="Arial" w:eastAsiaTheme="minorHAnsi" w:hAnsi="Arial" w:cs="Arial"/>
          <w:sz w:val="22"/>
          <w:szCs w:val="22"/>
          <w:lang w:val="es-ES"/>
        </w:rPr>
        <w:t xml:space="preserve"> que hay muchos ejemplos documentados sobre los efectos negativos de la luz artificial en las especies migratorias, entre otros, tortugas marinas que evitan anidar en playas en las que existe iluminación artificial, aves costeras migratorias que utilizan zonas de pernoctación menos preferibles para evitar las luces, y alteraciones en la búsqueda de comida y la cría de numerosas aves marinas. </w:t>
      </w:r>
    </w:p>
    <w:p w14:paraId="3F007530" w14:textId="77777777" w:rsidR="00E202DD" w:rsidRPr="00E202DD" w:rsidRDefault="00E202DD" w:rsidP="00E202DD">
      <w:pPr>
        <w:widowControl/>
        <w:suppressAutoHyphens w:val="0"/>
        <w:autoSpaceDE/>
        <w:autoSpaceDN/>
        <w:jc w:val="both"/>
        <w:textAlignment w:val="auto"/>
        <w:rPr>
          <w:rFonts w:ascii="Arial" w:eastAsiaTheme="minorHAnsi" w:hAnsi="Arial" w:cs="Arial"/>
          <w:sz w:val="22"/>
          <w:szCs w:val="22"/>
          <w:lang w:val="es-ES"/>
        </w:rPr>
      </w:pPr>
    </w:p>
    <w:p w14:paraId="0F9C8430" w14:textId="77777777" w:rsidR="00E202DD" w:rsidRPr="00E202DD" w:rsidRDefault="00E202DD" w:rsidP="00E202DD">
      <w:pPr>
        <w:widowControl/>
        <w:suppressAutoHyphens w:val="0"/>
        <w:autoSpaceDE/>
        <w:autoSpaceDN/>
        <w:jc w:val="both"/>
        <w:textAlignment w:val="auto"/>
        <w:rPr>
          <w:rFonts w:ascii="Arial" w:eastAsiaTheme="minorHAnsi" w:hAnsi="Arial" w:cs="Arial"/>
          <w:sz w:val="22"/>
          <w:szCs w:val="22"/>
          <w:lang w:val="es-ES"/>
        </w:rPr>
      </w:pPr>
      <w:r w:rsidRPr="00E202DD">
        <w:rPr>
          <w:rFonts w:ascii="Arial" w:eastAsiaTheme="minorHAnsi" w:hAnsi="Arial" w:cs="Arial"/>
          <w:i/>
          <w:sz w:val="22"/>
          <w:szCs w:val="22"/>
          <w:lang w:val="es-ES"/>
        </w:rPr>
        <w:t>Recordando</w:t>
      </w:r>
      <w:r w:rsidRPr="00E202DD">
        <w:rPr>
          <w:rFonts w:ascii="Arial" w:eastAsiaTheme="minorHAnsi" w:hAnsi="Arial" w:cs="Arial"/>
          <w:sz w:val="22"/>
          <w:szCs w:val="22"/>
          <w:lang w:val="es-ES"/>
        </w:rPr>
        <w:t xml:space="preserve"> la Decisión 12.17 de la CMS sobre las tortugas marinas que solicita al Consejo Científico la revisión de información científica pertinente sobre la conservación de las tortugas marinas y las amenazas a las que se enfrentan, tales como el cambio climático y el resplandor del cielo; y</w:t>
      </w:r>
    </w:p>
    <w:p w14:paraId="0287DF70" w14:textId="77777777" w:rsidR="00E202DD" w:rsidRPr="00E202DD" w:rsidRDefault="00E202DD" w:rsidP="00E202DD">
      <w:pPr>
        <w:widowControl/>
        <w:suppressAutoHyphens w:val="0"/>
        <w:autoSpaceDE/>
        <w:autoSpaceDN/>
        <w:jc w:val="both"/>
        <w:textAlignment w:val="auto"/>
        <w:rPr>
          <w:rFonts w:ascii="Arial" w:eastAsiaTheme="minorHAnsi" w:hAnsi="Arial" w:cs="Arial"/>
          <w:sz w:val="22"/>
          <w:szCs w:val="22"/>
          <w:lang w:val="es-ES"/>
        </w:rPr>
      </w:pPr>
    </w:p>
    <w:p w14:paraId="31936F6E" w14:textId="77777777" w:rsidR="00E202DD" w:rsidRPr="00E202DD" w:rsidRDefault="00E202DD" w:rsidP="00E202DD">
      <w:pPr>
        <w:widowControl/>
        <w:suppressAutoHyphens w:val="0"/>
        <w:autoSpaceDE/>
        <w:autoSpaceDN/>
        <w:jc w:val="both"/>
        <w:textAlignment w:val="auto"/>
        <w:rPr>
          <w:rFonts w:ascii="Arial" w:eastAsiaTheme="minorHAnsi" w:hAnsi="Arial" w:cs="Arial"/>
          <w:sz w:val="22"/>
          <w:szCs w:val="22"/>
          <w:lang w:val="es-ES"/>
        </w:rPr>
      </w:pPr>
      <w:r w:rsidRPr="00E202DD">
        <w:rPr>
          <w:rFonts w:ascii="Arial" w:eastAsiaTheme="minorHAnsi" w:hAnsi="Arial" w:cs="Arial"/>
          <w:i/>
          <w:sz w:val="22"/>
          <w:szCs w:val="22"/>
          <w:lang w:val="es-ES"/>
        </w:rPr>
        <w:t>Observando con aprecio</w:t>
      </w:r>
      <w:r w:rsidRPr="00E202DD">
        <w:rPr>
          <w:rFonts w:ascii="Arial" w:eastAsiaTheme="minorHAnsi" w:hAnsi="Arial" w:cs="Arial"/>
          <w:sz w:val="22"/>
          <w:szCs w:val="22"/>
          <w:lang w:val="es-ES"/>
        </w:rPr>
        <w:t xml:space="preserve"> los esfuerzos del gobierno australiano para desarrollar directrices relacionadas con la gestión de la contaminación lumínica e identificar un proceso que se pueda seguir cuando exista la posibilidad de que la luz artificial afecte a la vida silvestre;</w:t>
      </w:r>
    </w:p>
    <w:p w14:paraId="00269B18" w14:textId="77777777" w:rsidR="00E202DD" w:rsidRPr="00E202DD" w:rsidRDefault="00E202DD" w:rsidP="00E202DD">
      <w:pPr>
        <w:widowControl/>
        <w:suppressAutoHyphens w:val="0"/>
        <w:autoSpaceDE/>
        <w:autoSpaceDN/>
        <w:jc w:val="both"/>
        <w:textAlignment w:val="auto"/>
        <w:rPr>
          <w:rFonts w:ascii="Arial" w:eastAsiaTheme="minorHAnsi" w:hAnsi="Arial" w:cs="Arial"/>
          <w:sz w:val="22"/>
          <w:szCs w:val="22"/>
          <w:lang w:val="es-ES"/>
        </w:rPr>
      </w:pPr>
    </w:p>
    <w:p w14:paraId="6418A0D0" w14:textId="240A5871" w:rsidR="008A53FA" w:rsidRDefault="008A53FA">
      <w:pPr>
        <w:widowControl/>
        <w:suppressAutoHyphens w:val="0"/>
        <w:autoSpaceDE/>
        <w:spacing w:after="160" w:line="254" w:lineRule="auto"/>
        <w:rPr>
          <w:rFonts w:ascii="Arial" w:eastAsiaTheme="minorHAnsi" w:hAnsi="Arial" w:cs="Arial"/>
          <w:i/>
          <w:sz w:val="22"/>
          <w:szCs w:val="22"/>
          <w:lang w:val="es-ES"/>
        </w:rPr>
      </w:pPr>
      <w:r>
        <w:rPr>
          <w:rFonts w:ascii="Arial" w:eastAsiaTheme="minorHAnsi" w:hAnsi="Arial" w:cs="Arial"/>
          <w:i/>
          <w:sz w:val="22"/>
          <w:szCs w:val="22"/>
          <w:lang w:val="es-ES"/>
        </w:rPr>
        <w:br w:type="page"/>
      </w:r>
    </w:p>
    <w:p w14:paraId="3BEFBCEB" w14:textId="77777777" w:rsidR="00E202DD" w:rsidRPr="00E202DD" w:rsidRDefault="00E202DD" w:rsidP="00E202DD">
      <w:pPr>
        <w:widowControl/>
        <w:suppressAutoHyphens w:val="0"/>
        <w:autoSpaceDE/>
        <w:autoSpaceDN/>
        <w:jc w:val="both"/>
        <w:textAlignment w:val="auto"/>
        <w:rPr>
          <w:rFonts w:ascii="Arial" w:eastAsiaTheme="minorHAnsi" w:hAnsi="Arial" w:cs="Arial"/>
          <w:i/>
          <w:sz w:val="22"/>
          <w:szCs w:val="22"/>
          <w:lang w:val="es-ES"/>
        </w:rPr>
      </w:pPr>
    </w:p>
    <w:p w14:paraId="1FDE3524" w14:textId="77777777" w:rsidR="00E202DD" w:rsidRPr="00E202DD" w:rsidRDefault="00E202DD" w:rsidP="00DF6DC7">
      <w:pPr>
        <w:widowControl/>
        <w:suppressAutoHyphens w:val="0"/>
        <w:autoSpaceDE/>
        <w:autoSpaceDN/>
        <w:jc w:val="center"/>
        <w:textAlignment w:val="auto"/>
        <w:rPr>
          <w:rFonts w:ascii="Arial" w:eastAsiaTheme="minorHAnsi" w:hAnsi="Arial" w:cs="Arial"/>
          <w:i/>
          <w:sz w:val="22"/>
          <w:szCs w:val="22"/>
          <w:lang w:val="es-ES"/>
        </w:rPr>
      </w:pPr>
      <w:r w:rsidRPr="00E202DD">
        <w:rPr>
          <w:rFonts w:ascii="Arial" w:eastAsiaTheme="minorHAnsi" w:hAnsi="Arial" w:cs="Arial"/>
          <w:i/>
          <w:sz w:val="22"/>
          <w:szCs w:val="22"/>
          <w:lang w:val="es-ES"/>
        </w:rPr>
        <w:t>La Conferencia de las Partes de la</w:t>
      </w:r>
    </w:p>
    <w:p w14:paraId="2AA96552" w14:textId="77777777" w:rsidR="00E202DD" w:rsidRPr="00E202DD" w:rsidRDefault="00E202DD" w:rsidP="00DF6DC7">
      <w:pPr>
        <w:widowControl/>
        <w:suppressAutoHyphens w:val="0"/>
        <w:autoSpaceDE/>
        <w:autoSpaceDN/>
        <w:jc w:val="center"/>
        <w:textAlignment w:val="auto"/>
        <w:rPr>
          <w:rFonts w:ascii="Arial" w:eastAsiaTheme="minorHAnsi" w:hAnsi="Arial" w:cs="Arial"/>
          <w:i/>
          <w:sz w:val="22"/>
          <w:szCs w:val="22"/>
          <w:lang w:val="es-ES"/>
        </w:rPr>
      </w:pPr>
      <w:r w:rsidRPr="00E202DD">
        <w:rPr>
          <w:rFonts w:ascii="Arial" w:eastAsiaTheme="minorHAnsi" w:hAnsi="Arial" w:cs="Arial"/>
          <w:i/>
          <w:sz w:val="22"/>
          <w:szCs w:val="22"/>
          <w:lang w:val="es-ES"/>
        </w:rPr>
        <w:t>Convención sobre la Conservación de las Especies Migratorias de Animales Silvestres</w:t>
      </w:r>
    </w:p>
    <w:p w14:paraId="3FA0B9F4" w14:textId="77777777" w:rsidR="00E202DD" w:rsidRPr="00E202DD" w:rsidRDefault="00E202DD" w:rsidP="00DF6DC7">
      <w:pPr>
        <w:widowControl/>
        <w:suppressAutoHyphens w:val="0"/>
        <w:autoSpaceDE/>
        <w:autoSpaceDN/>
        <w:jc w:val="both"/>
        <w:textAlignment w:val="auto"/>
        <w:rPr>
          <w:rFonts w:ascii="Arial" w:eastAsiaTheme="minorHAnsi" w:hAnsi="Arial" w:cs="Arial"/>
          <w:sz w:val="22"/>
          <w:szCs w:val="22"/>
          <w:lang w:val="es-ES"/>
        </w:rPr>
      </w:pPr>
    </w:p>
    <w:p w14:paraId="140AA434" w14:textId="77777777" w:rsidR="00E202DD" w:rsidRPr="00E202DD" w:rsidRDefault="00E202DD" w:rsidP="00DF6DC7">
      <w:pPr>
        <w:widowControl/>
        <w:suppressAutoHyphens w:val="0"/>
        <w:autoSpaceDE/>
        <w:autoSpaceDN/>
        <w:jc w:val="both"/>
        <w:textAlignment w:val="auto"/>
        <w:rPr>
          <w:rFonts w:ascii="Arial" w:eastAsiaTheme="minorHAnsi" w:hAnsi="Arial" w:cs="Arial"/>
          <w:sz w:val="22"/>
          <w:szCs w:val="22"/>
          <w:lang w:val="es-ES"/>
        </w:rPr>
      </w:pPr>
    </w:p>
    <w:p w14:paraId="774A1B34" w14:textId="5963E938" w:rsidR="00E202DD" w:rsidRPr="00E202DD" w:rsidRDefault="00AF1F0F" w:rsidP="00DF6DC7">
      <w:pPr>
        <w:widowControl/>
        <w:numPr>
          <w:ilvl w:val="0"/>
          <w:numId w:val="1"/>
        </w:numPr>
        <w:suppressAutoHyphens w:val="0"/>
        <w:autoSpaceDE/>
        <w:autoSpaceDN/>
        <w:adjustRightInd w:val="0"/>
        <w:spacing w:line="259" w:lineRule="auto"/>
        <w:ind w:left="567" w:hanging="567"/>
        <w:jc w:val="both"/>
        <w:textAlignment w:val="auto"/>
        <w:rPr>
          <w:rFonts w:ascii="Arial" w:eastAsiaTheme="minorHAnsi" w:hAnsi="Arial" w:cs="Arial"/>
          <w:sz w:val="22"/>
          <w:szCs w:val="22"/>
          <w:lang w:val="es-ES"/>
        </w:rPr>
      </w:pPr>
      <w:r>
        <w:rPr>
          <w:rFonts w:ascii="Arial" w:eastAsiaTheme="minorHAnsi" w:hAnsi="Arial" w:cs="Arial"/>
          <w:i/>
          <w:sz w:val="22"/>
          <w:szCs w:val="22"/>
          <w:lang w:val="es-ES"/>
        </w:rPr>
        <w:t>Confirma</w:t>
      </w:r>
      <w:r>
        <w:rPr>
          <w:rFonts w:ascii="Arial" w:eastAsiaTheme="minorHAnsi" w:hAnsi="Arial" w:cs="Arial"/>
          <w:sz w:val="22"/>
          <w:szCs w:val="22"/>
          <w:lang w:val="es-ES"/>
        </w:rPr>
        <w:t xml:space="preserve"> que la contaminación lumínica se entiende como la luz artificial</w:t>
      </w:r>
      <w:r w:rsidR="00642942">
        <w:rPr>
          <w:rFonts w:ascii="Arial" w:eastAsiaTheme="minorHAnsi" w:hAnsi="Arial" w:cs="Arial"/>
          <w:sz w:val="22"/>
          <w:szCs w:val="22"/>
          <w:lang w:val="es-ES"/>
        </w:rPr>
        <w:t xml:space="preserve"> que altera los patrones naturales de luz y oscuridad</w:t>
      </w:r>
      <w:r w:rsidR="00E202DD" w:rsidRPr="00E202DD">
        <w:rPr>
          <w:rFonts w:ascii="Arial" w:eastAsiaTheme="minorHAnsi" w:hAnsi="Arial" w:cs="Arial"/>
          <w:sz w:val="22"/>
          <w:szCs w:val="22"/>
          <w:lang w:val="es-ES"/>
        </w:rPr>
        <w:t>;</w:t>
      </w:r>
    </w:p>
    <w:p w14:paraId="7102A28F" w14:textId="77777777" w:rsidR="00E202DD" w:rsidRPr="00E202DD" w:rsidRDefault="00E202DD" w:rsidP="00DF6DC7">
      <w:pPr>
        <w:suppressAutoHyphens w:val="0"/>
        <w:adjustRightInd w:val="0"/>
        <w:ind w:left="567" w:hanging="567"/>
        <w:jc w:val="both"/>
        <w:textAlignment w:val="auto"/>
        <w:rPr>
          <w:rFonts w:ascii="Arial" w:eastAsiaTheme="minorHAnsi" w:hAnsi="Arial" w:cs="Arial"/>
          <w:sz w:val="22"/>
          <w:szCs w:val="22"/>
          <w:lang w:val="es-ES"/>
        </w:rPr>
      </w:pPr>
    </w:p>
    <w:p w14:paraId="0D232DC8" w14:textId="77777777" w:rsidR="00E202DD" w:rsidRPr="00E202DD" w:rsidRDefault="00E202DD" w:rsidP="00DF6DC7">
      <w:pPr>
        <w:widowControl/>
        <w:numPr>
          <w:ilvl w:val="0"/>
          <w:numId w:val="1"/>
        </w:numPr>
        <w:suppressAutoHyphens w:val="0"/>
        <w:autoSpaceDE/>
        <w:autoSpaceDN/>
        <w:adjustRightInd w:val="0"/>
        <w:spacing w:line="259" w:lineRule="auto"/>
        <w:ind w:left="567" w:hanging="567"/>
        <w:jc w:val="both"/>
        <w:textAlignment w:val="auto"/>
        <w:rPr>
          <w:rFonts w:ascii="Arial" w:eastAsiaTheme="minorHAnsi" w:hAnsi="Arial" w:cs="Arial"/>
          <w:sz w:val="22"/>
          <w:szCs w:val="22"/>
          <w:lang w:val="es-ES"/>
        </w:rPr>
      </w:pPr>
      <w:r w:rsidRPr="00E202DD">
        <w:rPr>
          <w:rFonts w:ascii="Arial" w:eastAsiaTheme="minorHAnsi" w:hAnsi="Arial" w:cs="Arial"/>
          <w:i/>
          <w:sz w:val="22"/>
          <w:szCs w:val="22"/>
          <w:lang w:val="es-ES"/>
        </w:rPr>
        <w:t xml:space="preserve">Reconoce </w:t>
      </w:r>
      <w:r w:rsidRPr="00E202DD">
        <w:rPr>
          <w:rFonts w:ascii="Arial" w:eastAsiaTheme="minorHAnsi" w:hAnsi="Arial" w:cs="Arial"/>
          <w:sz w:val="22"/>
          <w:szCs w:val="22"/>
          <w:lang w:val="es-ES"/>
        </w:rPr>
        <w:t xml:space="preserve">que tanto los humanos como la vida silvestre necesitan la luz adecuada, en el </w:t>
      </w:r>
      <w:proofErr w:type="gramStart"/>
      <w:r w:rsidRPr="00E202DD">
        <w:rPr>
          <w:rFonts w:ascii="Arial" w:eastAsiaTheme="minorHAnsi" w:hAnsi="Arial" w:cs="Arial"/>
          <w:sz w:val="22"/>
          <w:szCs w:val="22"/>
          <w:lang w:val="es-ES"/>
        </w:rPr>
        <w:t>lugar adecuado y el momento adecuado</w:t>
      </w:r>
      <w:proofErr w:type="gramEnd"/>
      <w:r w:rsidRPr="00E202DD">
        <w:rPr>
          <w:rFonts w:ascii="Arial" w:eastAsiaTheme="minorHAnsi" w:hAnsi="Arial" w:cs="Arial"/>
          <w:sz w:val="22"/>
          <w:szCs w:val="22"/>
          <w:lang w:val="es-ES"/>
        </w:rPr>
        <w:t>;</w:t>
      </w:r>
    </w:p>
    <w:p w14:paraId="2A1744DB" w14:textId="77777777" w:rsidR="00E202DD" w:rsidRPr="00E202DD" w:rsidRDefault="00E202DD" w:rsidP="00DF6DC7">
      <w:pPr>
        <w:suppressAutoHyphens w:val="0"/>
        <w:adjustRightInd w:val="0"/>
        <w:ind w:left="567" w:hanging="567"/>
        <w:jc w:val="both"/>
        <w:textAlignment w:val="auto"/>
        <w:rPr>
          <w:rFonts w:ascii="Arial" w:eastAsiaTheme="minorHAnsi" w:hAnsi="Arial" w:cs="Arial"/>
          <w:sz w:val="22"/>
          <w:szCs w:val="22"/>
          <w:lang w:val="es-ES"/>
        </w:rPr>
      </w:pPr>
    </w:p>
    <w:p w14:paraId="59B93EE1" w14:textId="2D2288C0" w:rsidR="00E202DD" w:rsidRPr="00E202DD" w:rsidRDefault="00E202DD" w:rsidP="00DF6DC7">
      <w:pPr>
        <w:widowControl/>
        <w:numPr>
          <w:ilvl w:val="0"/>
          <w:numId w:val="1"/>
        </w:numPr>
        <w:suppressAutoHyphens w:val="0"/>
        <w:autoSpaceDE/>
        <w:autoSpaceDN/>
        <w:adjustRightInd w:val="0"/>
        <w:spacing w:line="259" w:lineRule="auto"/>
        <w:ind w:left="567" w:hanging="567"/>
        <w:jc w:val="both"/>
        <w:textAlignment w:val="auto"/>
        <w:rPr>
          <w:rFonts w:ascii="Arial" w:eastAsiaTheme="minorHAnsi" w:hAnsi="Arial" w:cs="Arial"/>
          <w:sz w:val="22"/>
          <w:szCs w:val="22"/>
          <w:lang w:val="es-ES"/>
        </w:rPr>
      </w:pPr>
      <w:r w:rsidRPr="00E202DD">
        <w:rPr>
          <w:rFonts w:ascii="Arial" w:eastAsiaTheme="minorHAnsi" w:hAnsi="Arial" w:cs="Arial"/>
          <w:i/>
          <w:sz w:val="22"/>
          <w:szCs w:val="22"/>
          <w:lang w:val="es-ES"/>
        </w:rPr>
        <w:t>Adopta</w:t>
      </w:r>
      <w:r w:rsidRPr="00E202DD">
        <w:rPr>
          <w:rFonts w:ascii="Arial" w:eastAsiaTheme="minorHAnsi" w:hAnsi="Arial" w:cs="Arial"/>
          <w:sz w:val="22"/>
          <w:szCs w:val="22"/>
          <w:lang w:val="es-ES"/>
        </w:rPr>
        <w:t xml:space="preserve"> las Directrices incluidas en el Anexo de esta Resolución diseñada para ayudar a las Partes de la CMS ofreciendo un marco para la evaluación y la gestión del impacto de la luz artificial sobre la susceptible vida silvestre en su jurisdicción, y señala que las Directrices no pretenden limitar los beneficios que ofrece la luz artificial</w:t>
      </w:r>
      <w:r w:rsidR="00AA4BC3">
        <w:rPr>
          <w:rFonts w:ascii="Arial" w:eastAsiaTheme="minorHAnsi" w:hAnsi="Arial" w:cs="Arial"/>
          <w:sz w:val="22"/>
          <w:szCs w:val="22"/>
          <w:lang w:val="es-ES"/>
        </w:rPr>
        <w:t xml:space="preserve"> donde esta es necesaria para la seguridad humana o donde existen intereses públicos importantes similares</w:t>
      </w:r>
      <w:r w:rsidRPr="00E202DD">
        <w:rPr>
          <w:rFonts w:ascii="Arial" w:eastAsiaTheme="minorHAnsi" w:hAnsi="Arial" w:cs="Arial"/>
          <w:sz w:val="22"/>
          <w:szCs w:val="22"/>
          <w:lang w:val="es-ES"/>
        </w:rPr>
        <w:t>;</w:t>
      </w:r>
    </w:p>
    <w:p w14:paraId="32AE15DB" w14:textId="77777777" w:rsidR="00E202DD" w:rsidRPr="00E202DD" w:rsidRDefault="00E202DD" w:rsidP="00DF6DC7">
      <w:pPr>
        <w:suppressAutoHyphens w:val="0"/>
        <w:adjustRightInd w:val="0"/>
        <w:ind w:left="567" w:hanging="567"/>
        <w:jc w:val="both"/>
        <w:textAlignment w:val="auto"/>
        <w:rPr>
          <w:rFonts w:ascii="Arial" w:eastAsiaTheme="minorHAnsi" w:hAnsi="Arial" w:cs="Arial"/>
          <w:sz w:val="22"/>
          <w:szCs w:val="22"/>
          <w:lang w:val="es-ES"/>
        </w:rPr>
      </w:pPr>
    </w:p>
    <w:p w14:paraId="5B893D69" w14:textId="15DD9E42" w:rsidR="00E202DD" w:rsidRPr="00E202DD" w:rsidRDefault="00E202DD" w:rsidP="00DF6DC7">
      <w:pPr>
        <w:widowControl/>
        <w:numPr>
          <w:ilvl w:val="0"/>
          <w:numId w:val="1"/>
        </w:numPr>
        <w:suppressAutoHyphens w:val="0"/>
        <w:autoSpaceDE/>
        <w:autoSpaceDN/>
        <w:adjustRightInd w:val="0"/>
        <w:spacing w:line="259" w:lineRule="auto"/>
        <w:ind w:left="567" w:hanging="567"/>
        <w:jc w:val="both"/>
        <w:textAlignment w:val="auto"/>
        <w:rPr>
          <w:rFonts w:ascii="Arial" w:eastAsiaTheme="minorHAnsi" w:hAnsi="Arial" w:cs="Arial"/>
          <w:sz w:val="22"/>
          <w:szCs w:val="22"/>
          <w:lang w:val="es-ES"/>
        </w:rPr>
      </w:pPr>
      <w:r w:rsidRPr="00E202DD">
        <w:rPr>
          <w:rFonts w:ascii="Arial" w:eastAsiaTheme="minorHAnsi" w:hAnsi="Arial" w:cs="Arial"/>
          <w:i/>
          <w:sz w:val="22"/>
          <w:szCs w:val="22"/>
          <w:lang w:val="es-ES"/>
        </w:rPr>
        <w:t>Anima</w:t>
      </w:r>
      <w:r w:rsidRPr="00E202DD">
        <w:rPr>
          <w:rFonts w:ascii="Arial" w:eastAsiaTheme="minorHAnsi" w:hAnsi="Arial" w:cs="Arial"/>
          <w:sz w:val="22"/>
          <w:szCs w:val="22"/>
          <w:lang w:val="es-ES"/>
        </w:rPr>
        <w:t xml:space="preserve"> a las Partes, en los casos en los que la luz artificial afecta a las especies migratorias, a buscar soluciones creativas que satisfagan </w:t>
      </w:r>
      <w:r w:rsidR="009D6C1E">
        <w:rPr>
          <w:rFonts w:ascii="Arial" w:eastAsiaTheme="minorHAnsi" w:hAnsi="Arial" w:cs="Arial"/>
          <w:sz w:val="22"/>
          <w:szCs w:val="22"/>
          <w:lang w:val="es-ES"/>
        </w:rPr>
        <w:t xml:space="preserve">tanto </w:t>
      </w:r>
      <w:r w:rsidRPr="00E202DD">
        <w:rPr>
          <w:rFonts w:ascii="Arial" w:eastAsiaTheme="minorHAnsi" w:hAnsi="Arial" w:cs="Arial"/>
          <w:sz w:val="22"/>
          <w:szCs w:val="22"/>
          <w:lang w:val="es-ES"/>
        </w:rPr>
        <w:t xml:space="preserve">las exigencias de los humanos </w:t>
      </w:r>
      <w:r w:rsidR="009D6C1E">
        <w:rPr>
          <w:rFonts w:ascii="Arial" w:eastAsiaTheme="minorHAnsi" w:hAnsi="Arial" w:cs="Arial"/>
          <w:sz w:val="22"/>
          <w:szCs w:val="22"/>
          <w:lang w:val="es-ES"/>
        </w:rPr>
        <w:t>como</w:t>
      </w:r>
      <w:r w:rsidRPr="00E202DD">
        <w:rPr>
          <w:rFonts w:ascii="Arial" w:eastAsiaTheme="minorHAnsi" w:hAnsi="Arial" w:cs="Arial"/>
          <w:sz w:val="22"/>
          <w:szCs w:val="22"/>
          <w:lang w:val="es-ES"/>
        </w:rPr>
        <w:t xml:space="preserve"> la conservación de la vida silvestre;</w:t>
      </w:r>
    </w:p>
    <w:p w14:paraId="3B05D098" w14:textId="77777777" w:rsidR="00E202DD" w:rsidRPr="00E202DD" w:rsidRDefault="00E202DD" w:rsidP="00DF6DC7">
      <w:pPr>
        <w:suppressAutoHyphens w:val="0"/>
        <w:adjustRightInd w:val="0"/>
        <w:ind w:left="567" w:hanging="567"/>
        <w:jc w:val="both"/>
        <w:textAlignment w:val="auto"/>
        <w:rPr>
          <w:rFonts w:ascii="Arial" w:eastAsiaTheme="minorHAnsi" w:hAnsi="Arial" w:cs="Arial"/>
          <w:sz w:val="22"/>
          <w:szCs w:val="22"/>
          <w:lang w:val="es-ES"/>
        </w:rPr>
      </w:pPr>
    </w:p>
    <w:p w14:paraId="69201CD3" w14:textId="77777777" w:rsidR="00E202DD" w:rsidRPr="00E202DD" w:rsidRDefault="00E202DD" w:rsidP="00DF6DC7">
      <w:pPr>
        <w:widowControl/>
        <w:numPr>
          <w:ilvl w:val="0"/>
          <w:numId w:val="1"/>
        </w:numPr>
        <w:suppressAutoHyphens w:val="0"/>
        <w:autoSpaceDE/>
        <w:autoSpaceDN/>
        <w:adjustRightInd w:val="0"/>
        <w:spacing w:line="259" w:lineRule="auto"/>
        <w:ind w:left="567" w:hanging="567"/>
        <w:jc w:val="both"/>
        <w:textAlignment w:val="auto"/>
        <w:rPr>
          <w:rFonts w:ascii="Arial" w:eastAsiaTheme="minorHAnsi" w:hAnsi="Arial" w:cs="Arial"/>
          <w:sz w:val="22"/>
          <w:szCs w:val="22"/>
          <w:lang w:val="es-ES"/>
        </w:rPr>
      </w:pPr>
      <w:r w:rsidRPr="00E202DD">
        <w:rPr>
          <w:rFonts w:ascii="Arial" w:eastAsiaTheme="minorHAnsi" w:hAnsi="Arial" w:cs="Arial"/>
          <w:i/>
          <w:sz w:val="22"/>
          <w:szCs w:val="22"/>
          <w:lang w:val="es-ES"/>
        </w:rPr>
        <w:t>Ruega</w:t>
      </w:r>
      <w:r w:rsidRPr="00E202DD">
        <w:rPr>
          <w:rFonts w:ascii="Arial" w:eastAsiaTheme="minorHAnsi" w:hAnsi="Arial" w:cs="Arial"/>
          <w:sz w:val="22"/>
          <w:szCs w:val="22"/>
          <w:lang w:val="es-ES"/>
        </w:rPr>
        <w:t xml:space="preserve"> a las Partes que gestionen la luz artificial para que no se alteren los hábitats importantes de las especies migratorias, ni estas tengan que desplazarse de ellos, y para que puedan llevar a cabo comportamientos cruciales como la búsqueda de comida, la reproducción y la migración;</w:t>
      </w:r>
    </w:p>
    <w:p w14:paraId="0FFEC10B" w14:textId="77777777" w:rsidR="00E202DD" w:rsidRPr="00E202DD" w:rsidRDefault="00E202DD" w:rsidP="00DF6DC7">
      <w:pPr>
        <w:suppressAutoHyphens w:val="0"/>
        <w:adjustRightInd w:val="0"/>
        <w:ind w:left="567" w:hanging="567"/>
        <w:jc w:val="both"/>
        <w:textAlignment w:val="auto"/>
        <w:rPr>
          <w:rFonts w:ascii="Arial" w:eastAsiaTheme="minorHAnsi" w:hAnsi="Arial" w:cs="Arial"/>
          <w:sz w:val="22"/>
          <w:szCs w:val="22"/>
          <w:lang w:val="es-ES"/>
        </w:rPr>
      </w:pPr>
    </w:p>
    <w:p w14:paraId="3B40762C" w14:textId="77777777" w:rsidR="00E202DD" w:rsidRPr="00E202DD" w:rsidRDefault="00E202DD" w:rsidP="00DF6DC7">
      <w:pPr>
        <w:widowControl/>
        <w:numPr>
          <w:ilvl w:val="0"/>
          <w:numId w:val="1"/>
        </w:numPr>
        <w:suppressAutoHyphens w:val="0"/>
        <w:autoSpaceDE/>
        <w:autoSpaceDN/>
        <w:adjustRightInd w:val="0"/>
        <w:spacing w:line="259" w:lineRule="auto"/>
        <w:ind w:left="567" w:hanging="567"/>
        <w:jc w:val="both"/>
        <w:textAlignment w:val="auto"/>
        <w:rPr>
          <w:rFonts w:ascii="Arial" w:eastAsiaTheme="minorHAnsi" w:hAnsi="Arial" w:cs="Arial"/>
          <w:sz w:val="22"/>
          <w:szCs w:val="22"/>
          <w:lang w:val="es-ES"/>
        </w:rPr>
      </w:pPr>
      <w:r w:rsidRPr="00E202DD">
        <w:rPr>
          <w:rFonts w:ascii="Arial" w:eastAsiaTheme="minorHAnsi" w:hAnsi="Arial" w:cs="Arial"/>
          <w:i/>
          <w:sz w:val="22"/>
          <w:szCs w:val="22"/>
          <w:lang w:val="es-ES"/>
        </w:rPr>
        <w:t xml:space="preserve">Insta </w:t>
      </w:r>
      <w:r w:rsidRPr="00E202DD">
        <w:rPr>
          <w:rFonts w:ascii="Arial" w:eastAsiaTheme="minorHAnsi" w:hAnsi="Arial" w:cs="Arial"/>
          <w:sz w:val="22"/>
          <w:szCs w:val="22"/>
          <w:lang w:val="es-ES"/>
        </w:rPr>
        <w:t>a las Partes a que utilicen las Directrices para adoptar medidas adecuadas y procesos diseñados para evaluar si existe la posibilidad de que un proyecto de iluminación afecte a la vida silvestre e identifiquen herramientas de gestión para minimizarlo y mitigarlo.</w:t>
      </w:r>
    </w:p>
    <w:p w14:paraId="33025226" w14:textId="77777777" w:rsidR="00E202DD" w:rsidRPr="00E202DD" w:rsidRDefault="00E202DD" w:rsidP="00DF6DC7">
      <w:pPr>
        <w:suppressAutoHyphens w:val="0"/>
        <w:adjustRightInd w:val="0"/>
        <w:ind w:left="567" w:hanging="567"/>
        <w:jc w:val="both"/>
        <w:textAlignment w:val="auto"/>
        <w:rPr>
          <w:rFonts w:ascii="Arial" w:eastAsiaTheme="minorHAnsi" w:hAnsi="Arial" w:cs="Arial"/>
          <w:sz w:val="22"/>
          <w:szCs w:val="22"/>
          <w:lang w:val="es-ES"/>
        </w:rPr>
      </w:pPr>
    </w:p>
    <w:p w14:paraId="7B163F50" w14:textId="17D09CA8" w:rsidR="00E202DD" w:rsidRPr="00E202DD" w:rsidRDefault="00E202DD" w:rsidP="00DF6DC7">
      <w:pPr>
        <w:widowControl/>
        <w:numPr>
          <w:ilvl w:val="0"/>
          <w:numId w:val="1"/>
        </w:numPr>
        <w:suppressAutoHyphens w:val="0"/>
        <w:autoSpaceDE/>
        <w:autoSpaceDN/>
        <w:adjustRightInd w:val="0"/>
        <w:spacing w:line="259" w:lineRule="auto"/>
        <w:ind w:left="567" w:hanging="567"/>
        <w:jc w:val="both"/>
        <w:textAlignment w:val="auto"/>
        <w:rPr>
          <w:rFonts w:ascii="Arial" w:eastAsiaTheme="minorHAnsi" w:hAnsi="Arial" w:cs="Arial"/>
          <w:sz w:val="22"/>
          <w:szCs w:val="22"/>
          <w:lang w:val="es-ES"/>
        </w:rPr>
      </w:pPr>
      <w:r w:rsidRPr="00E202DD">
        <w:rPr>
          <w:rFonts w:ascii="Arial" w:eastAsiaTheme="minorHAnsi" w:hAnsi="Arial" w:cs="Arial"/>
          <w:i/>
          <w:sz w:val="22"/>
          <w:szCs w:val="22"/>
          <w:lang w:val="es-ES"/>
        </w:rPr>
        <w:t>Recomienda</w:t>
      </w:r>
      <w:r w:rsidRPr="00E202DD">
        <w:rPr>
          <w:rFonts w:ascii="Arial" w:eastAsiaTheme="minorHAnsi" w:hAnsi="Arial" w:cs="Arial"/>
          <w:sz w:val="22"/>
          <w:szCs w:val="22"/>
          <w:lang w:val="es-ES"/>
        </w:rPr>
        <w:t xml:space="preserve"> que las no Partes y otras partes interesadas, incluidas las organizaciones no gubernamentales, utilicen y promuevan las Directrices para facilitar la aceptación generalizada de procesos diseñados para limitar y mitigar los efectos dañinos de la luz artificial sobre las especies migratorias</w:t>
      </w:r>
      <w:r w:rsidR="00B52889">
        <w:rPr>
          <w:rFonts w:ascii="Arial" w:eastAsiaTheme="minorHAnsi" w:hAnsi="Arial" w:cs="Arial"/>
          <w:sz w:val="22"/>
          <w:szCs w:val="22"/>
          <w:lang w:val="es-ES"/>
        </w:rPr>
        <w:t>; y</w:t>
      </w:r>
      <w:r w:rsidRPr="00E202DD">
        <w:rPr>
          <w:rFonts w:ascii="Arial" w:eastAsiaTheme="minorHAnsi" w:hAnsi="Arial" w:cs="Arial"/>
          <w:sz w:val="22"/>
          <w:szCs w:val="22"/>
          <w:lang w:val="es-ES"/>
        </w:rPr>
        <w:t xml:space="preserve"> </w:t>
      </w:r>
    </w:p>
    <w:p w14:paraId="1F87D328" w14:textId="77777777" w:rsidR="00E202DD" w:rsidRPr="00E202DD" w:rsidRDefault="00E202DD" w:rsidP="00DF6DC7">
      <w:pPr>
        <w:suppressAutoHyphens w:val="0"/>
        <w:adjustRightInd w:val="0"/>
        <w:ind w:left="567" w:hanging="567"/>
        <w:jc w:val="both"/>
        <w:textAlignment w:val="auto"/>
        <w:rPr>
          <w:rFonts w:ascii="Arial" w:eastAsiaTheme="minorHAnsi" w:hAnsi="Arial" w:cs="Arial"/>
          <w:sz w:val="22"/>
          <w:szCs w:val="22"/>
          <w:lang w:val="es-ES"/>
        </w:rPr>
      </w:pPr>
    </w:p>
    <w:p w14:paraId="2CAF7366" w14:textId="100890C7" w:rsidR="00E202DD" w:rsidRPr="00B52889" w:rsidRDefault="00E202DD" w:rsidP="00DF6DC7">
      <w:pPr>
        <w:widowControl/>
        <w:numPr>
          <w:ilvl w:val="0"/>
          <w:numId w:val="1"/>
        </w:numPr>
        <w:suppressAutoHyphens w:val="0"/>
        <w:autoSpaceDE/>
        <w:autoSpaceDN/>
        <w:adjustRightInd w:val="0"/>
        <w:spacing w:line="259" w:lineRule="auto"/>
        <w:ind w:left="567" w:hanging="567"/>
        <w:jc w:val="both"/>
        <w:textAlignment w:val="auto"/>
        <w:rPr>
          <w:rFonts w:ascii="Arial" w:eastAsiaTheme="minorHAnsi" w:hAnsi="Arial" w:cstheme="minorBidi"/>
          <w:sz w:val="22"/>
          <w:szCs w:val="22"/>
          <w:lang w:val="es-ES"/>
        </w:rPr>
      </w:pPr>
      <w:r w:rsidRPr="00B52889">
        <w:rPr>
          <w:rFonts w:ascii="Arial" w:eastAsiaTheme="minorHAnsi" w:hAnsi="Arial" w:cs="Arial"/>
          <w:i/>
          <w:sz w:val="22"/>
          <w:szCs w:val="22"/>
          <w:lang w:val="es-ES"/>
        </w:rPr>
        <w:t xml:space="preserve">Solicita </w:t>
      </w:r>
      <w:r w:rsidRPr="00B52889">
        <w:rPr>
          <w:rFonts w:ascii="Arial" w:eastAsiaTheme="minorHAnsi" w:hAnsi="Arial" w:cs="Arial"/>
          <w:sz w:val="22"/>
          <w:szCs w:val="22"/>
          <w:lang w:val="es-ES"/>
        </w:rPr>
        <w:t xml:space="preserve">a la Secretaría que promueva las Directrices en la Familia de la CMS, incluidos sus acuerdos subsidiarios y memorandos de entendimiento y, en términos generales, en otros acuerdos medioambientales multilaterales que sean pertinentes, </w:t>
      </w:r>
      <w:r w:rsidR="00B52889" w:rsidRPr="00B52889">
        <w:rPr>
          <w:rFonts w:ascii="Arial" w:eastAsiaTheme="minorHAnsi" w:hAnsi="Arial" w:cs="Arial"/>
          <w:sz w:val="22"/>
          <w:szCs w:val="22"/>
          <w:lang w:val="es-ES"/>
        </w:rPr>
        <w:t xml:space="preserve">así como acuerdos y programas regionales relevantes; </w:t>
      </w:r>
    </w:p>
    <w:p w14:paraId="23B6E8FB" w14:textId="77777777" w:rsidR="00B52889" w:rsidRDefault="00B52889" w:rsidP="00DF6DC7">
      <w:pPr>
        <w:pStyle w:val="ListParagraph"/>
        <w:rPr>
          <w:rFonts w:ascii="Arial" w:eastAsiaTheme="minorHAnsi" w:hAnsi="Arial" w:cstheme="minorBidi"/>
          <w:sz w:val="22"/>
          <w:szCs w:val="22"/>
          <w:lang w:val="es-ES"/>
        </w:rPr>
      </w:pPr>
    </w:p>
    <w:p w14:paraId="33A6DE9C" w14:textId="0F4D8F6C" w:rsidR="00B52889" w:rsidRDefault="00B52889" w:rsidP="00DF6DC7">
      <w:pPr>
        <w:widowControl/>
        <w:numPr>
          <w:ilvl w:val="0"/>
          <w:numId w:val="1"/>
        </w:numPr>
        <w:suppressAutoHyphens w:val="0"/>
        <w:autoSpaceDE/>
        <w:autoSpaceDN/>
        <w:adjustRightInd w:val="0"/>
        <w:spacing w:line="259" w:lineRule="auto"/>
        <w:ind w:left="567" w:hanging="567"/>
        <w:jc w:val="both"/>
        <w:textAlignment w:val="auto"/>
        <w:rPr>
          <w:rFonts w:ascii="Arial" w:eastAsiaTheme="minorHAnsi" w:hAnsi="Arial" w:cstheme="minorBidi"/>
          <w:sz w:val="22"/>
          <w:szCs w:val="22"/>
          <w:lang w:val="es-ES"/>
        </w:rPr>
      </w:pPr>
      <w:r w:rsidRPr="00D85313">
        <w:rPr>
          <w:rFonts w:ascii="Arial" w:eastAsiaTheme="minorHAnsi" w:hAnsi="Arial" w:cstheme="minorBidi"/>
          <w:i/>
          <w:iCs/>
          <w:sz w:val="22"/>
          <w:szCs w:val="22"/>
          <w:lang w:val="es-ES"/>
        </w:rPr>
        <w:t>Recomienda</w:t>
      </w:r>
      <w:r>
        <w:rPr>
          <w:rFonts w:ascii="Arial" w:eastAsiaTheme="minorHAnsi" w:hAnsi="Arial" w:cstheme="minorBidi"/>
          <w:sz w:val="22"/>
          <w:szCs w:val="22"/>
          <w:lang w:val="es-ES"/>
        </w:rPr>
        <w:t xml:space="preserve"> que las Partes, no Partes y otros actores interesados dediquen más atención a la luminosidad del cielo por la noche y a su monitoreo incluyendo el coste energético relacionado con la iluminación nocturna</w:t>
      </w:r>
      <w:r w:rsidR="00D85313">
        <w:rPr>
          <w:rFonts w:ascii="Arial" w:eastAsiaTheme="minorHAnsi" w:hAnsi="Arial" w:cstheme="minorBidi"/>
          <w:sz w:val="22"/>
          <w:szCs w:val="22"/>
          <w:lang w:val="es-ES"/>
        </w:rPr>
        <w:t>;</w:t>
      </w:r>
    </w:p>
    <w:p w14:paraId="36B8ACA2" w14:textId="77777777" w:rsidR="00D85313" w:rsidRDefault="00D85313" w:rsidP="00DF6DC7">
      <w:pPr>
        <w:pStyle w:val="ListParagraph"/>
        <w:rPr>
          <w:rFonts w:ascii="Arial" w:eastAsiaTheme="minorHAnsi" w:hAnsi="Arial" w:cstheme="minorBidi"/>
          <w:sz w:val="22"/>
          <w:szCs w:val="22"/>
          <w:lang w:val="es-ES"/>
        </w:rPr>
      </w:pPr>
    </w:p>
    <w:p w14:paraId="2D83DCC1" w14:textId="1A81D86F" w:rsidR="00D85313" w:rsidRDefault="00D85313" w:rsidP="00DF6DC7">
      <w:pPr>
        <w:widowControl/>
        <w:numPr>
          <w:ilvl w:val="0"/>
          <w:numId w:val="1"/>
        </w:numPr>
        <w:suppressAutoHyphens w:val="0"/>
        <w:autoSpaceDE/>
        <w:autoSpaceDN/>
        <w:adjustRightInd w:val="0"/>
        <w:spacing w:line="259" w:lineRule="auto"/>
        <w:ind w:left="567" w:hanging="567"/>
        <w:jc w:val="both"/>
        <w:textAlignment w:val="auto"/>
        <w:rPr>
          <w:rFonts w:ascii="Arial" w:eastAsiaTheme="minorHAnsi" w:hAnsi="Arial" w:cstheme="minorBidi"/>
          <w:sz w:val="22"/>
          <w:szCs w:val="22"/>
          <w:lang w:val="es-ES"/>
        </w:rPr>
      </w:pPr>
      <w:r>
        <w:rPr>
          <w:rFonts w:ascii="Arial" w:eastAsiaTheme="minorHAnsi" w:hAnsi="Arial" w:cstheme="minorBidi"/>
          <w:sz w:val="22"/>
          <w:szCs w:val="22"/>
          <w:lang w:val="es-ES"/>
        </w:rPr>
        <w:t>Recomienda que las Partes fomenten y apoyen la investigación científica de los impactos de la luz artificial sobre la fauna.</w:t>
      </w:r>
    </w:p>
    <w:p w14:paraId="08C4225A" w14:textId="77777777" w:rsidR="00D85313" w:rsidRDefault="00D85313" w:rsidP="00D85313">
      <w:pPr>
        <w:pStyle w:val="ListParagraph"/>
        <w:rPr>
          <w:rFonts w:ascii="Arial" w:eastAsiaTheme="minorHAnsi" w:hAnsi="Arial" w:cstheme="minorBidi"/>
          <w:sz w:val="22"/>
          <w:szCs w:val="22"/>
          <w:lang w:val="es-ES"/>
        </w:rPr>
      </w:pPr>
    </w:p>
    <w:p w14:paraId="61EAE971" w14:textId="5BCAEF83" w:rsidR="00E202DD" w:rsidRPr="00D85313" w:rsidRDefault="00E202DD" w:rsidP="00D85313">
      <w:pPr>
        <w:widowControl/>
        <w:suppressAutoHyphens w:val="0"/>
        <w:autoSpaceDE/>
        <w:autoSpaceDN/>
        <w:adjustRightInd w:val="0"/>
        <w:spacing w:after="160" w:line="259" w:lineRule="auto"/>
        <w:ind w:left="567"/>
        <w:jc w:val="both"/>
        <w:textAlignment w:val="auto"/>
        <w:rPr>
          <w:rFonts w:ascii="Arial" w:eastAsiaTheme="minorHAnsi" w:hAnsi="Arial" w:cstheme="minorBidi"/>
          <w:sz w:val="22"/>
          <w:szCs w:val="22"/>
          <w:lang w:val="es-ES"/>
        </w:rPr>
        <w:sectPr w:rsidR="00E202DD" w:rsidRPr="00D85313" w:rsidSect="00B104EC">
          <w:headerReference w:type="even" r:id="rId7"/>
          <w:footerReference w:type="even" r:id="rId8"/>
          <w:headerReference w:type="first" r:id="rId9"/>
          <w:footerReference w:type="first" r:id="rId10"/>
          <w:pgSz w:w="11906" w:h="16838" w:code="9"/>
          <w:pgMar w:top="1134" w:right="1134" w:bottom="1134" w:left="1134" w:header="720" w:footer="720" w:gutter="0"/>
          <w:cols w:space="720"/>
          <w:titlePg/>
          <w:docGrid w:linePitch="360"/>
        </w:sectPr>
      </w:pPr>
      <w:bookmarkStart w:id="0" w:name="_GoBack"/>
      <w:bookmarkEnd w:id="0"/>
    </w:p>
    <w:p w14:paraId="0B28C756" w14:textId="77777777" w:rsidR="00E202DD" w:rsidRPr="00E202DD" w:rsidRDefault="00E202DD" w:rsidP="00E202DD">
      <w:pPr>
        <w:widowControl/>
        <w:suppressAutoHyphens w:val="0"/>
        <w:adjustRightInd w:val="0"/>
        <w:textAlignment w:val="auto"/>
        <w:rPr>
          <w:rFonts w:ascii="Arial" w:hAnsi="Arial" w:cs="Arial"/>
          <w:color w:val="000000"/>
          <w:sz w:val="22"/>
          <w:szCs w:val="22"/>
          <w:highlight w:val="yellow"/>
          <w:lang w:val="es-ES"/>
        </w:rPr>
      </w:pPr>
    </w:p>
    <w:p w14:paraId="3673D3DB" w14:textId="77777777" w:rsidR="00E202DD" w:rsidRPr="00E202DD" w:rsidRDefault="00E202DD" w:rsidP="00E202DD">
      <w:pPr>
        <w:widowControl/>
        <w:suppressAutoHyphens w:val="0"/>
        <w:adjustRightInd w:val="0"/>
        <w:textAlignment w:val="auto"/>
        <w:rPr>
          <w:rFonts w:ascii="Arial" w:hAnsi="Arial" w:cs="Arial"/>
          <w:color w:val="000000"/>
          <w:sz w:val="22"/>
          <w:szCs w:val="22"/>
          <w:lang w:val="es-ES"/>
        </w:rPr>
      </w:pPr>
    </w:p>
    <w:p w14:paraId="14935972" w14:textId="78B1CC27" w:rsidR="00E202DD" w:rsidRDefault="00E202DD" w:rsidP="00E202DD">
      <w:pPr>
        <w:widowControl/>
        <w:suppressAutoHyphens w:val="0"/>
        <w:adjustRightInd w:val="0"/>
        <w:jc w:val="center"/>
        <w:textAlignment w:val="auto"/>
        <w:rPr>
          <w:rFonts w:ascii="Arial" w:hAnsi="Arial" w:cs="Arial"/>
          <w:color w:val="000000"/>
          <w:sz w:val="22"/>
          <w:szCs w:val="22"/>
          <w:lang w:val="es-ES"/>
        </w:rPr>
      </w:pPr>
      <w:r w:rsidRPr="00E202DD">
        <w:rPr>
          <w:rFonts w:ascii="Arial" w:hAnsi="Arial" w:cs="Arial"/>
          <w:color w:val="000000"/>
          <w:sz w:val="22"/>
          <w:szCs w:val="22"/>
          <w:lang w:val="es-ES"/>
        </w:rPr>
        <w:t>PROYECTO DE DECISI</w:t>
      </w:r>
      <w:r w:rsidR="00A73482">
        <w:rPr>
          <w:rFonts w:ascii="Arial" w:hAnsi="Arial" w:cs="Arial"/>
          <w:color w:val="000000"/>
          <w:sz w:val="22"/>
          <w:szCs w:val="22"/>
          <w:lang w:val="es-ES"/>
        </w:rPr>
        <w:t>ÓN</w:t>
      </w:r>
    </w:p>
    <w:p w14:paraId="57F1E828" w14:textId="76642743" w:rsidR="00A73482" w:rsidRDefault="00A73482" w:rsidP="00E202DD">
      <w:pPr>
        <w:widowControl/>
        <w:suppressAutoHyphens w:val="0"/>
        <w:adjustRightInd w:val="0"/>
        <w:jc w:val="center"/>
        <w:textAlignment w:val="auto"/>
        <w:rPr>
          <w:rFonts w:ascii="Arial" w:hAnsi="Arial" w:cs="Arial"/>
          <w:color w:val="000000"/>
          <w:sz w:val="22"/>
          <w:szCs w:val="22"/>
          <w:lang w:val="es-ES"/>
        </w:rPr>
      </w:pPr>
    </w:p>
    <w:p w14:paraId="7B432248" w14:textId="79745AC3" w:rsidR="00A73482" w:rsidRPr="00A73482" w:rsidRDefault="00A73482" w:rsidP="00E202DD">
      <w:pPr>
        <w:widowControl/>
        <w:suppressAutoHyphens w:val="0"/>
        <w:adjustRightInd w:val="0"/>
        <w:jc w:val="center"/>
        <w:textAlignment w:val="auto"/>
        <w:rPr>
          <w:rFonts w:ascii="Arial" w:hAnsi="Arial"/>
          <w:b/>
          <w:bCs/>
          <w:sz w:val="18"/>
          <w:lang w:val="es-ES"/>
        </w:rPr>
      </w:pPr>
      <w:bookmarkStart w:id="1" w:name="_Hlk33101866"/>
      <w:r w:rsidRPr="00A73482">
        <w:rPr>
          <w:rFonts w:ascii="Arial" w:hAnsi="Arial" w:cs="Arial"/>
          <w:b/>
          <w:bCs/>
          <w:color w:val="000000"/>
          <w:sz w:val="22"/>
          <w:szCs w:val="22"/>
          <w:lang w:val="es-ES"/>
        </w:rPr>
        <w:t xml:space="preserve">DIRECTRICES SOBRE CONTAMINACION LUMÍNICA PARA LA </w:t>
      </w:r>
      <w:r>
        <w:rPr>
          <w:rFonts w:ascii="Arial" w:hAnsi="Arial" w:cs="Arial"/>
          <w:b/>
          <w:bCs/>
          <w:color w:val="000000"/>
          <w:sz w:val="22"/>
          <w:szCs w:val="22"/>
          <w:lang w:val="es-ES"/>
        </w:rPr>
        <w:t>VIDA SILVESTRE</w:t>
      </w:r>
    </w:p>
    <w:bookmarkEnd w:id="1"/>
    <w:p w14:paraId="73DB1891" w14:textId="77777777" w:rsidR="00E202DD" w:rsidRPr="00E202DD" w:rsidRDefault="00E202DD" w:rsidP="00E202DD">
      <w:pPr>
        <w:suppressAutoHyphens w:val="0"/>
        <w:adjustRightInd w:val="0"/>
        <w:textAlignment w:val="auto"/>
        <w:rPr>
          <w:rFonts w:ascii="Arial" w:hAnsi="Arial"/>
          <w:sz w:val="18"/>
          <w:lang w:val="es-ES"/>
        </w:rPr>
      </w:pPr>
    </w:p>
    <w:p w14:paraId="374A6EAF" w14:textId="77777777" w:rsidR="00E202DD" w:rsidRPr="00E202DD" w:rsidRDefault="00E202DD" w:rsidP="00E202DD">
      <w:pPr>
        <w:suppressAutoHyphens w:val="0"/>
        <w:adjustRightInd w:val="0"/>
        <w:jc w:val="center"/>
        <w:textAlignment w:val="auto"/>
        <w:rPr>
          <w:rFonts w:ascii="Arial" w:hAnsi="Arial"/>
          <w:sz w:val="18"/>
          <w:lang w:val="es-ES"/>
        </w:rPr>
      </w:pPr>
    </w:p>
    <w:p w14:paraId="3D84FABA" w14:textId="77777777" w:rsidR="00E202DD" w:rsidRPr="00E202DD" w:rsidRDefault="00E202DD" w:rsidP="00E202DD">
      <w:pPr>
        <w:suppressAutoHyphens w:val="0"/>
        <w:adjustRightInd w:val="0"/>
        <w:jc w:val="center"/>
        <w:textAlignment w:val="auto"/>
        <w:rPr>
          <w:rFonts w:ascii="Arial" w:hAnsi="Arial"/>
          <w:sz w:val="18"/>
          <w:lang w:val="es-ES"/>
        </w:rPr>
      </w:pPr>
    </w:p>
    <w:p w14:paraId="31939287" w14:textId="77777777" w:rsidR="00E202DD" w:rsidRPr="00E202DD" w:rsidRDefault="00E202DD" w:rsidP="00E202DD">
      <w:pPr>
        <w:widowControl/>
        <w:suppressAutoHyphens w:val="0"/>
        <w:adjustRightInd w:val="0"/>
        <w:textAlignment w:val="auto"/>
        <w:rPr>
          <w:rFonts w:ascii="Arial" w:hAnsi="Arial" w:cs="Arial"/>
          <w:b/>
          <w:bCs/>
          <w:i/>
          <w:iCs/>
          <w:color w:val="000000"/>
          <w:sz w:val="22"/>
          <w:szCs w:val="22"/>
          <w:lang w:val="es-ES"/>
        </w:rPr>
      </w:pPr>
      <w:r w:rsidRPr="00E202DD">
        <w:rPr>
          <w:rFonts w:ascii="Arial" w:hAnsi="Arial" w:cs="Arial"/>
          <w:b/>
          <w:bCs/>
          <w:i/>
          <w:iCs/>
          <w:color w:val="000000"/>
          <w:sz w:val="22"/>
          <w:szCs w:val="22"/>
          <w:lang w:val="es-ES"/>
        </w:rPr>
        <w:t xml:space="preserve">Dirigido a la Secretaría </w:t>
      </w:r>
    </w:p>
    <w:p w14:paraId="05692089" w14:textId="77777777" w:rsidR="00E202DD" w:rsidRPr="00E202DD" w:rsidRDefault="00E202DD" w:rsidP="00E202DD">
      <w:pPr>
        <w:widowControl/>
        <w:suppressAutoHyphens w:val="0"/>
        <w:adjustRightInd w:val="0"/>
        <w:textAlignment w:val="auto"/>
        <w:rPr>
          <w:rFonts w:ascii="Arial" w:hAnsi="Arial" w:cs="Arial"/>
          <w:color w:val="000000"/>
          <w:sz w:val="22"/>
          <w:szCs w:val="22"/>
          <w:lang w:val="es-ES"/>
        </w:rPr>
      </w:pPr>
    </w:p>
    <w:p w14:paraId="2D11D2EE" w14:textId="77777777" w:rsidR="00E202DD" w:rsidRPr="00E202DD" w:rsidRDefault="00E202DD" w:rsidP="00E202DD">
      <w:pPr>
        <w:widowControl/>
        <w:suppressAutoHyphens w:val="0"/>
        <w:adjustRightInd w:val="0"/>
        <w:textAlignment w:val="auto"/>
        <w:rPr>
          <w:rFonts w:ascii="Arial" w:hAnsi="Arial" w:cs="Arial"/>
          <w:color w:val="000000"/>
          <w:sz w:val="22"/>
          <w:szCs w:val="22"/>
          <w:lang w:val="es-ES"/>
        </w:rPr>
      </w:pPr>
      <w:r w:rsidRPr="00E202DD">
        <w:rPr>
          <w:rFonts w:ascii="Arial" w:hAnsi="Arial" w:cs="Arial"/>
          <w:color w:val="000000"/>
          <w:sz w:val="22"/>
          <w:szCs w:val="22"/>
          <w:lang w:val="es-ES"/>
        </w:rPr>
        <w:t xml:space="preserve">13.AA </w:t>
      </w:r>
      <w:r w:rsidRPr="00E202DD">
        <w:rPr>
          <w:rFonts w:ascii="Arial" w:hAnsi="Arial" w:cs="Arial"/>
          <w:color w:val="000000"/>
          <w:sz w:val="22"/>
          <w:szCs w:val="22"/>
          <w:lang w:val="es-ES"/>
        </w:rPr>
        <w:tab/>
        <w:t xml:space="preserve">La Secretaría deberá: </w:t>
      </w:r>
    </w:p>
    <w:p w14:paraId="1FD5BFEB" w14:textId="77777777" w:rsidR="00E202DD" w:rsidRPr="00E202DD" w:rsidRDefault="00E202DD" w:rsidP="00E202DD">
      <w:pPr>
        <w:widowControl/>
        <w:suppressAutoHyphens w:val="0"/>
        <w:adjustRightInd w:val="0"/>
        <w:ind w:left="1418"/>
        <w:jc w:val="both"/>
        <w:textAlignment w:val="auto"/>
        <w:rPr>
          <w:rFonts w:ascii="Arial" w:hAnsi="Arial" w:cs="Arial"/>
          <w:color w:val="000000"/>
          <w:sz w:val="22"/>
          <w:szCs w:val="22"/>
          <w:lang w:val="es-ES"/>
        </w:rPr>
      </w:pPr>
    </w:p>
    <w:p w14:paraId="441F32C8" w14:textId="77777777" w:rsidR="00EA736E" w:rsidRDefault="00E202DD" w:rsidP="00EA736E">
      <w:pPr>
        <w:pStyle w:val="ListParagraph"/>
        <w:widowControl/>
        <w:numPr>
          <w:ilvl w:val="0"/>
          <w:numId w:val="3"/>
        </w:numPr>
        <w:suppressAutoHyphens w:val="0"/>
        <w:adjustRightInd w:val="0"/>
        <w:jc w:val="both"/>
        <w:textAlignment w:val="auto"/>
        <w:rPr>
          <w:rFonts w:ascii="Arial" w:hAnsi="Arial" w:cs="Arial"/>
          <w:color w:val="000000"/>
          <w:sz w:val="22"/>
          <w:szCs w:val="22"/>
          <w:lang w:val="es-ES"/>
        </w:rPr>
      </w:pPr>
      <w:r w:rsidRPr="00EA736E">
        <w:rPr>
          <w:rFonts w:ascii="Arial" w:hAnsi="Arial" w:cs="Arial"/>
          <w:color w:val="000000"/>
          <w:sz w:val="22"/>
          <w:szCs w:val="22"/>
          <w:lang w:val="es-ES"/>
        </w:rPr>
        <w:t xml:space="preserve">sugerir a sus socios que uno de los próximos Días Mundiales de las Aves Migratorias se dedique a destacar los efectos de la contaminación lumínica en las aves migratorias (y también </w:t>
      </w:r>
      <w:proofErr w:type="gramStart"/>
      <w:r w:rsidRPr="00EA736E">
        <w:rPr>
          <w:rFonts w:ascii="Arial" w:hAnsi="Arial" w:cs="Arial"/>
          <w:color w:val="000000"/>
          <w:sz w:val="22"/>
          <w:szCs w:val="22"/>
          <w:lang w:val="es-ES"/>
        </w:rPr>
        <w:t>a</w:t>
      </w:r>
      <w:proofErr w:type="gramEnd"/>
      <w:r w:rsidRPr="00EA736E">
        <w:rPr>
          <w:rFonts w:ascii="Arial" w:hAnsi="Arial" w:cs="Arial"/>
          <w:color w:val="000000"/>
          <w:sz w:val="22"/>
          <w:szCs w:val="22"/>
          <w:lang w:val="es-ES"/>
        </w:rPr>
        <w:t xml:space="preserve"> tener en cuenta sus efectos en los murciélagos, las tortugas marinas, los insectos y otros animales afectados).</w:t>
      </w:r>
    </w:p>
    <w:p w14:paraId="66304A79" w14:textId="377FFD25" w:rsidR="00E202DD" w:rsidRPr="00EA736E" w:rsidRDefault="00E202DD" w:rsidP="00EA736E">
      <w:pPr>
        <w:pStyle w:val="ListParagraph"/>
        <w:widowControl/>
        <w:suppressAutoHyphens w:val="0"/>
        <w:adjustRightInd w:val="0"/>
        <w:ind w:left="1421"/>
        <w:jc w:val="both"/>
        <w:textAlignment w:val="auto"/>
        <w:rPr>
          <w:rFonts w:ascii="Arial" w:hAnsi="Arial" w:cs="Arial"/>
          <w:color w:val="000000"/>
          <w:sz w:val="22"/>
          <w:szCs w:val="22"/>
          <w:lang w:val="es-ES"/>
        </w:rPr>
      </w:pPr>
      <w:r w:rsidRPr="00EA736E">
        <w:rPr>
          <w:rFonts w:ascii="Arial" w:hAnsi="Arial" w:cs="Arial"/>
          <w:color w:val="000000"/>
          <w:sz w:val="22"/>
          <w:szCs w:val="22"/>
          <w:lang w:val="es-ES"/>
        </w:rPr>
        <w:t xml:space="preserve"> </w:t>
      </w:r>
    </w:p>
    <w:p w14:paraId="18E33641" w14:textId="2AF0C611" w:rsidR="00EA736E" w:rsidRPr="00EA736E" w:rsidRDefault="00EA736E" w:rsidP="00EA736E">
      <w:pPr>
        <w:pStyle w:val="ListParagraph"/>
        <w:widowControl/>
        <w:numPr>
          <w:ilvl w:val="0"/>
          <w:numId w:val="3"/>
        </w:numPr>
        <w:suppressAutoHyphens w:val="0"/>
        <w:adjustRightInd w:val="0"/>
        <w:jc w:val="both"/>
        <w:textAlignment w:val="auto"/>
        <w:rPr>
          <w:rFonts w:ascii="Arial" w:hAnsi="Arial" w:cs="Arial"/>
          <w:color w:val="000000"/>
          <w:sz w:val="22"/>
          <w:szCs w:val="22"/>
          <w:lang w:val="es-ES"/>
        </w:rPr>
      </w:pPr>
      <w:r>
        <w:rPr>
          <w:rFonts w:ascii="Arial" w:hAnsi="Arial" w:cs="Arial"/>
          <w:color w:val="000000"/>
          <w:sz w:val="22"/>
          <w:szCs w:val="22"/>
          <w:lang w:val="es-ES"/>
        </w:rPr>
        <w:t xml:space="preserve">Preparar directrices, sujeto a la disponibilidad de recursos, sobre maneras de evitar y mitigar de manera efectiva los efectos negativos directos e indirectos de la contaminación lumínica para aquellos taxones todavía no cubiertos por las “Directrices para la fauna, incluyendo tortugas marinas, aves marinas aves costeras migratorias” teniendo en cuenta asimismo otras orientaciones existentes </w:t>
      </w:r>
      <w:r w:rsidR="003D698C">
        <w:rPr>
          <w:rFonts w:ascii="Arial" w:hAnsi="Arial" w:cs="Arial"/>
          <w:color w:val="000000"/>
          <w:sz w:val="22"/>
          <w:szCs w:val="22"/>
          <w:lang w:val="es-ES"/>
        </w:rPr>
        <w:t>que se con</w:t>
      </w:r>
      <w:r w:rsidR="00115778">
        <w:rPr>
          <w:rFonts w:ascii="Arial" w:hAnsi="Arial" w:cs="Arial"/>
          <w:color w:val="000000"/>
          <w:sz w:val="22"/>
          <w:szCs w:val="22"/>
          <w:lang w:val="es-ES"/>
        </w:rPr>
        <w:t>sideren relevantes</w:t>
      </w:r>
      <w:r>
        <w:rPr>
          <w:rFonts w:ascii="Arial" w:hAnsi="Arial" w:cs="Arial"/>
          <w:color w:val="000000"/>
          <w:sz w:val="22"/>
          <w:szCs w:val="22"/>
          <w:lang w:val="es-ES"/>
        </w:rPr>
        <w:t xml:space="preserve"> para su adopción por la COP14.</w:t>
      </w:r>
    </w:p>
    <w:p w14:paraId="65A5F552" w14:textId="77777777" w:rsidR="00E202DD" w:rsidRPr="00E202DD" w:rsidRDefault="00E202DD" w:rsidP="00E202DD">
      <w:pPr>
        <w:widowControl/>
        <w:numPr>
          <w:ilvl w:val="0"/>
          <w:numId w:val="2"/>
        </w:numPr>
        <w:suppressAutoHyphens w:val="0"/>
        <w:adjustRightInd w:val="0"/>
        <w:textAlignment w:val="auto"/>
        <w:rPr>
          <w:rFonts w:ascii="Arial" w:hAnsi="Arial" w:cs="Arial"/>
          <w:color w:val="000000"/>
          <w:sz w:val="22"/>
          <w:szCs w:val="22"/>
          <w:lang w:val="es-ES"/>
        </w:rPr>
      </w:pPr>
    </w:p>
    <w:p w14:paraId="2AC1442D" w14:textId="77777777" w:rsidR="00E202DD" w:rsidRPr="00E202DD" w:rsidRDefault="00E202DD" w:rsidP="00E202DD">
      <w:pPr>
        <w:widowControl/>
        <w:suppressAutoHyphens w:val="0"/>
        <w:adjustRightInd w:val="0"/>
        <w:textAlignment w:val="auto"/>
        <w:rPr>
          <w:rFonts w:ascii="Arial" w:hAnsi="Arial" w:cs="Arial"/>
          <w:color w:val="000000"/>
          <w:sz w:val="22"/>
          <w:szCs w:val="22"/>
          <w:lang w:val="es-ES"/>
        </w:rPr>
      </w:pPr>
    </w:p>
    <w:p w14:paraId="53612FB7" w14:textId="77777777" w:rsidR="00E202DD" w:rsidRPr="00E202DD" w:rsidRDefault="00E202DD" w:rsidP="00E202DD">
      <w:pPr>
        <w:widowControl/>
        <w:suppressAutoHyphens w:val="0"/>
        <w:adjustRightInd w:val="0"/>
        <w:textAlignment w:val="auto"/>
        <w:rPr>
          <w:rFonts w:ascii="Arial" w:hAnsi="Arial" w:cs="Arial"/>
          <w:b/>
          <w:bCs/>
          <w:i/>
          <w:iCs/>
          <w:color w:val="000000"/>
          <w:sz w:val="22"/>
          <w:szCs w:val="22"/>
          <w:lang w:val="es-ES"/>
        </w:rPr>
      </w:pPr>
      <w:r w:rsidRPr="00E202DD">
        <w:rPr>
          <w:rFonts w:ascii="Arial" w:hAnsi="Arial" w:cs="Arial"/>
          <w:b/>
          <w:bCs/>
          <w:i/>
          <w:iCs/>
          <w:color w:val="000000"/>
          <w:sz w:val="22"/>
          <w:szCs w:val="22"/>
          <w:lang w:val="es-ES"/>
        </w:rPr>
        <w:t xml:space="preserve">Dirigido al Consejo Científico </w:t>
      </w:r>
    </w:p>
    <w:p w14:paraId="52705041" w14:textId="77777777" w:rsidR="00E202DD" w:rsidRPr="00E202DD" w:rsidRDefault="00E202DD" w:rsidP="00E202DD">
      <w:pPr>
        <w:widowControl/>
        <w:suppressAutoHyphens w:val="0"/>
        <w:adjustRightInd w:val="0"/>
        <w:textAlignment w:val="auto"/>
        <w:rPr>
          <w:rFonts w:ascii="Arial" w:hAnsi="Arial" w:cs="Arial"/>
          <w:color w:val="000000"/>
          <w:sz w:val="22"/>
          <w:szCs w:val="22"/>
          <w:lang w:val="es-ES"/>
        </w:rPr>
      </w:pPr>
    </w:p>
    <w:p w14:paraId="39C3A01C" w14:textId="47B54E3F" w:rsidR="00E202DD" w:rsidRPr="00E202DD" w:rsidRDefault="00E202DD" w:rsidP="00E202DD">
      <w:pPr>
        <w:widowControl/>
        <w:suppressAutoHyphens w:val="0"/>
        <w:adjustRightInd w:val="0"/>
        <w:textAlignment w:val="auto"/>
        <w:rPr>
          <w:rFonts w:ascii="Arial" w:hAnsi="Arial" w:cs="Arial"/>
          <w:color w:val="000000"/>
          <w:sz w:val="22"/>
          <w:szCs w:val="22"/>
          <w:lang w:val="es-ES"/>
        </w:rPr>
      </w:pPr>
      <w:r w:rsidRPr="00E202DD">
        <w:rPr>
          <w:rFonts w:ascii="Arial" w:hAnsi="Arial" w:cs="Arial"/>
          <w:color w:val="000000"/>
          <w:sz w:val="22"/>
          <w:szCs w:val="22"/>
          <w:lang w:val="es-ES"/>
        </w:rPr>
        <w:t xml:space="preserve">13.BB </w:t>
      </w:r>
      <w:r w:rsidRPr="00E202DD">
        <w:rPr>
          <w:rFonts w:ascii="Arial" w:hAnsi="Arial" w:cs="Arial"/>
          <w:color w:val="000000"/>
          <w:sz w:val="22"/>
          <w:szCs w:val="22"/>
          <w:lang w:val="es-ES"/>
        </w:rPr>
        <w:tab/>
      </w:r>
      <w:r w:rsidR="003D698C">
        <w:rPr>
          <w:rFonts w:ascii="Arial" w:hAnsi="Arial" w:cs="Arial"/>
          <w:color w:val="000000"/>
          <w:sz w:val="22"/>
          <w:szCs w:val="22"/>
          <w:lang w:val="es-ES"/>
        </w:rPr>
        <w:t>Se solicita a</w:t>
      </w:r>
      <w:r w:rsidRPr="00E202DD">
        <w:rPr>
          <w:rFonts w:ascii="Arial" w:hAnsi="Arial" w:cs="Arial"/>
          <w:color w:val="000000"/>
          <w:sz w:val="22"/>
          <w:szCs w:val="22"/>
          <w:lang w:val="es-ES"/>
        </w:rPr>
        <w:t>l Consejo Científico</w:t>
      </w:r>
      <w:r w:rsidR="003D698C">
        <w:rPr>
          <w:rFonts w:ascii="Arial" w:hAnsi="Arial" w:cs="Arial"/>
          <w:color w:val="000000"/>
          <w:sz w:val="22"/>
          <w:szCs w:val="22"/>
          <w:lang w:val="es-ES"/>
        </w:rPr>
        <w:t>, sujeto a la disponibilidad de recursos</w:t>
      </w:r>
      <w:r w:rsidR="00565957">
        <w:rPr>
          <w:rFonts w:ascii="Arial" w:hAnsi="Arial" w:cs="Arial"/>
          <w:color w:val="000000"/>
          <w:sz w:val="22"/>
          <w:szCs w:val="22"/>
          <w:lang w:val="es-ES"/>
        </w:rPr>
        <w:t>, que:</w:t>
      </w:r>
    </w:p>
    <w:p w14:paraId="20E22B7D" w14:textId="77777777" w:rsidR="00E202DD" w:rsidRPr="00E202DD" w:rsidRDefault="00E202DD" w:rsidP="00E202DD">
      <w:pPr>
        <w:widowControl/>
        <w:suppressAutoHyphens w:val="0"/>
        <w:adjustRightInd w:val="0"/>
        <w:ind w:left="1418"/>
        <w:jc w:val="both"/>
        <w:textAlignment w:val="auto"/>
        <w:rPr>
          <w:rFonts w:ascii="Arial" w:hAnsi="Arial" w:cs="Arial"/>
          <w:color w:val="000000"/>
          <w:sz w:val="22"/>
          <w:szCs w:val="22"/>
          <w:lang w:val="es-ES"/>
        </w:rPr>
      </w:pPr>
    </w:p>
    <w:p w14:paraId="1D3BD994" w14:textId="21BD6F63" w:rsidR="00565957" w:rsidRPr="00565957" w:rsidRDefault="00565957" w:rsidP="00565957">
      <w:pPr>
        <w:pStyle w:val="ListParagraph"/>
        <w:widowControl/>
        <w:numPr>
          <w:ilvl w:val="0"/>
          <w:numId w:val="4"/>
        </w:numPr>
        <w:suppressAutoHyphens w:val="0"/>
        <w:adjustRightInd w:val="0"/>
        <w:jc w:val="both"/>
        <w:textAlignment w:val="auto"/>
        <w:rPr>
          <w:rFonts w:ascii="Arial" w:hAnsi="Arial" w:cs="Arial"/>
          <w:color w:val="000000"/>
          <w:sz w:val="22"/>
          <w:szCs w:val="22"/>
          <w:lang w:val="es-ES"/>
        </w:rPr>
      </w:pPr>
      <w:r w:rsidRPr="00565957">
        <w:rPr>
          <w:rFonts w:ascii="Arial" w:hAnsi="Arial" w:cs="Arial"/>
          <w:color w:val="000000"/>
          <w:sz w:val="22"/>
          <w:szCs w:val="22"/>
          <w:lang w:val="es-ES"/>
        </w:rPr>
        <w:t>considere estas cuestiones en su primera reunión del Comité del periodo de sesiones después de la COP13, incluyendo sugerencias en cuanto al Día Internacional de las Aves Migr</w:t>
      </w:r>
      <w:r>
        <w:rPr>
          <w:rFonts w:ascii="Arial" w:hAnsi="Arial" w:cs="Arial"/>
          <w:color w:val="000000"/>
          <w:sz w:val="22"/>
          <w:szCs w:val="22"/>
          <w:lang w:val="es-ES"/>
        </w:rPr>
        <w:t>a</w:t>
      </w:r>
      <w:r w:rsidRPr="00565957">
        <w:rPr>
          <w:rFonts w:ascii="Arial" w:hAnsi="Arial" w:cs="Arial"/>
          <w:color w:val="000000"/>
          <w:sz w:val="22"/>
          <w:szCs w:val="22"/>
          <w:lang w:val="es-ES"/>
        </w:rPr>
        <w:t xml:space="preserve">torias y cómo </w:t>
      </w:r>
      <w:r w:rsidR="00F721FD">
        <w:rPr>
          <w:rFonts w:ascii="Arial" w:hAnsi="Arial" w:cs="Arial"/>
          <w:color w:val="000000"/>
          <w:sz w:val="22"/>
          <w:szCs w:val="22"/>
          <w:lang w:val="es-ES"/>
        </w:rPr>
        <w:t xml:space="preserve">este </w:t>
      </w:r>
      <w:r w:rsidRPr="00565957">
        <w:rPr>
          <w:rFonts w:ascii="Arial" w:hAnsi="Arial" w:cs="Arial"/>
          <w:color w:val="000000"/>
          <w:sz w:val="22"/>
          <w:szCs w:val="22"/>
          <w:lang w:val="es-ES"/>
        </w:rPr>
        <w:t>podría utilizarse para destacar los problemas asociados con la contaminación lumínica.</w:t>
      </w:r>
    </w:p>
    <w:p w14:paraId="03376D00" w14:textId="77777777" w:rsidR="00E202DD" w:rsidRPr="00F721FD" w:rsidRDefault="00E202DD" w:rsidP="00E202DD">
      <w:pPr>
        <w:widowControl/>
        <w:suppressAutoHyphens w:val="0"/>
        <w:adjustRightInd w:val="0"/>
        <w:ind w:left="1418" w:hanging="567"/>
        <w:jc w:val="both"/>
        <w:textAlignment w:val="auto"/>
        <w:rPr>
          <w:rFonts w:ascii="Arial" w:hAnsi="Arial" w:cs="Arial"/>
          <w:color w:val="000000"/>
          <w:sz w:val="22"/>
          <w:szCs w:val="22"/>
          <w:lang w:val="es-ES"/>
        </w:rPr>
      </w:pPr>
    </w:p>
    <w:sectPr w:rsidR="00E202DD" w:rsidRPr="00F721FD">
      <w:headerReference w:type="even" r:id="rId11"/>
      <w:headerReference w:type="default" r:id="rId12"/>
      <w:footerReference w:type="even" r:id="rId13"/>
      <w:footerReference w:type="default" r:id="rId14"/>
      <w:headerReference w:type="first" r:id="rId15"/>
      <w:footerReference w:type="first" r:id="rId16"/>
      <w:pgSz w:w="11906" w:h="16838"/>
      <w:pgMar w:top="1134" w:right="1134" w:bottom="1134" w:left="113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3F46" w14:textId="77777777" w:rsidR="0043102F" w:rsidRDefault="0043102F">
      <w:r>
        <w:separator/>
      </w:r>
    </w:p>
  </w:endnote>
  <w:endnote w:type="continuationSeparator" w:id="0">
    <w:p w14:paraId="6261E283" w14:textId="77777777" w:rsidR="0043102F" w:rsidRDefault="00431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709400"/>
      <w:docPartObj>
        <w:docPartGallery w:val="Page Numbers (Bottom of Page)"/>
        <w:docPartUnique/>
      </w:docPartObj>
    </w:sdtPr>
    <w:sdtEndPr>
      <w:rPr>
        <w:rFonts w:ascii="Arial" w:hAnsi="Arial" w:cs="Arial"/>
        <w:noProof/>
        <w:sz w:val="18"/>
        <w:szCs w:val="18"/>
      </w:rPr>
    </w:sdtEndPr>
    <w:sdtContent>
      <w:p w14:paraId="70E8E84A" w14:textId="37806AD4" w:rsidR="00E202DD" w:rsidRPr="00E202DD" w:rsidRDefault="00E202DD">
        <w:pPr>
          <w:pStyle w:val="Footer"/>
          <w:jc w:val="center"/>
          <w:rPr>
            <w:rFonts w:ascii="Arial" w:hAnsi="Arial" w:cs="Arial"/>
            <w:sz w:val="18"/>
            <w:szCs w:val="18"/>
          </w:rPr>
        </w:pPr>
        <w:r w:rsidRPr="00E202DD">
          <w:rPr>
            <w:rFonts w:ascii="Arial" w:hAnsi="Arial" w:cs="Arial"/>
            <w:sz w:val="18"/>
            <w:szCs w:val="18"/>
          </w:rPr>
          <w:fldChar w:fldCharType="begin"/>
        </w:r>
        <w:r w:rsidRPr="00E202DD">
          <w:rPr>
            <w:rFonts w:ascii="Arial" w:hAnsi="Arial" w:cs="Arial"/>
            <w:sz w:val="18"/>
            <w:szCs w:val="18"/>
          </w:rPr>
          <w:instrText xml:space="preserve"> PAGE   \* MERGEFORMAT </w:instrText>
        </w:r>
        <w:r w:rsidRPr="00E202DD">
          <w:rPr>
            <w:rFonts w:ascii="Arial" w:hAnsi="Arial" w:cs="Arial"/>
            <w:sz w:val="18"/>
            <w:szCs w:val="18"/>
          </w:rPr>
          <w:fldChar w:fldCharType="separate"/>
        </w:r>
        <w:r w:rsidRPr="00E202DD">
          <w:rPr>
            <w:rFonts w:ascii="Arial" w:hAnsi="Arial" w:cs="Arial"/>
            <w:noProof/>
            <w:sz w:val="18"/>
            <w:szCs w:val="18"/>
          </w:rPr>
          <w:t>2</w:t>
        </w:r>
        <w:r w:rsidRPr="00E202DD">
          <w:rPr>
            <w:rFonts w:ascii="Arial" w:hAnsi="Arial" w:cs="Arial"/>
            <w:noProof/>
            <w:sz w:val="18"/>
            <w:szCs w:val="18"/>
          </w:rPr>
          <w:fldChar w:fldCharType="end"/>
        </w:r>
      </w:p>
    </w:sdtContent>
  </w:sdt>
  <w:p w14:paraId="30BA65D3" w14:textId="77777777" w:rsidR="00E202DD" w:rsidRPr="00E202DD" w:rsidRDefault="00E202DD">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48279760"/>
      <w:docPartObj>
        <w:docPartGallery w:val="Page Numbers (Bottom of Page)"/>
        <w:docPartUnique/>
      </w:docPartObj>
    </w:sdtPr>
    <w:sdtEndPr>
      <w:rPr>
        <w:noProof/>
      </w:rPr>
    </w:sdtEndPr>
    <w:sdtContent>
      <w:p w14:paraId="2B9FE56E" w14:textId="3102D6B1" w:rsidR="00E202DD" w:rsidRDefault="00DF6DC7">
        <w:pPr>
          <w:pStyle w:val="Footer"/>
          <w:jc w:val="cen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4938B"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3A3BC" w14:textId="77777777" w:rsidR="00A16E93" w:rsidRDefault="005D43E4">
    <w:pPr>
      <w:pStyle w:val="Footer"/>
      <w:jc w:val="center"/>
    </w:pPr>
    <w:r>
      <w:rPr>
        <w:rFonts w:ascii="Arial" w:hAnsi="Arial" w:cs="Arial"/>
        <w:sz w:val="18"/>
        <w:szCs w:val="18"/>
      </w:rPr>
      <w:fldChar w:fldCharType="begin"/>
    </w:r>
    <w:r>
      <w:rPr>
        <w:rFonts w:ascii="Arial" w:hAnsi="Arial" w:cs="Arial"/>
        <w:sz w:val="18"/>
        <w:szCs w:val="18"/>
      </w:rPr>
      <w:instrText xml:space="preserve"> PAGE </w:instrText>
    </w:r>
    <w:r>
      <w:rPr>
        <w:rFonts w:ascii="Arial" w:hAnsi="Arial" w:cs="Arial"/>
        <w:sz w:val="18"/>
        <w:szCs w:val="18"/>
      </w:rPr>
      <w:fldChar w:fldCharType="separate"/>
    </w:r>
    <w:r>
      <w:rPr>
        <w:rFonts w:ascii="Arial" w:hAnsi="Arial" w:cs="Arial"/>
        <w:sz w:val="18"/>
        <w:szCs w:val="18"/>
      </w:rPr>
      <w:t>2</w:t>
    </w:r>
    <w:r>
      <w:rPr>
        <w:rFonts w:ascii="Arial" w:hAnsi="Arial" w:cs="Arial"/>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7625656"/>
      <w:docPartObj>
        <w:docPartGallery w:val="Page Numbers (Bottom of Page)"/>
        <w:docPartUnique/>
      </w:docPartObj>
    </w:sdtPr>
    <w:sdtEndPr>
      <w:rPr>
        <w:rFonts w:ascii="Arial" w:hAnsi="Arial" w:cs="Arial"/>
        <w:noProof/>
        <w:sz w:val="18"/>
        <w:szCs w:val="18"/>
      </w:rPr>
    </w:sdtEndPr>
    <w:sdtContent>
      <w:p w14:paraId="5FBEAEF7" w14:textId="28153B65" w:rsidR="00E202DD" w:rsidRPr="00E202DD" w:rsidRDefault="00E202DD">
        <w:pPr>
          <w:pStyle w:val="Footer"/>
          <w:jc w:val="center"/>
          <w:rPr>
            <w:rFonts w:ascii="Arial" w:hAnsi="Arial" w:cs="Arial"/>
            <w:sz w:val="18"/>
            <w:szCs w:val="18"/>
          </w:rPr>
        </w:pPr>
        <w:r w:rsidRPr="00E202DD">
          <w:rPr>
            <w:rFonts w:ascii="Arial" w:hAnsi="Arial" w:cs="Arial"/>
            <w:sz w:val="18"/>
            <w:szCs w:val="18"/>
          </w:rPr>
          <w:fldChar w:fldCharType="begin"/>
        </w:r>
        <w:r w:rsidRPr="00E202DD">
          <w:rPr>
            <w:rFonts w:ascii="Arial" w:hAnsi="Arial" w:cs="Arial"/>
            <w:sz w:val="18"/>
            <w:szCs w:val="18"/>
          </w:rPr>
          <w:instrText xml:space="preserve"> PAGE   \* MERGEFORMAT </w:instrText>
        </w:r>
        <w:r w:rsidRPr="00E202DD">
          <w:rPr>
            <w:rFonts w:ascii="Arial" w:hAnsi="Arial" w:cs="Arial"/>
            <w:sz w:val="18"/>
            <w:szCs w:val="18"/>
          </w:rPr>
          <w:fldChar w:fldCharType="separate"/>
        </w:r>
        <w:r w:rsidRPr="00E202DD">
          <w:rPr>
            <w:rFonts w:ascii="Arial" w:hAnsi="Arial" w:cs="Arial"/>
            <w:noProof/>
            <w:sz w:val="18"/>
            <w:szCs w:val="18"/>
          </w:rPr>
          <w:t>2</w:t>
        </w:r>
        <w:r w:rsidRPr="00E202DD">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503887" w14:textId="77777777" w:rsidR="0043102F" w:rsidRDefault="0043102F">
      <w:r>
        <w:rPr>
          <w:color w:val="000000"/>
        </w:rPr>
        <w:separator/>
      </w:r>
    </w:p>
  </w:footnote>
  <w:footnote w:type="continuationSeparator" w:id="0">
    <w:p w14:paraId="34C95178" w14:textId="77777777" w:rsidR="0043102F" w:rsidRDefault="004310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A342" w14:textId="77777777" w:rsidR="00E202DD" w:rsidRDefault="00E202DD" w:rsidP="00E202DD">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UNEP/CMS/COP13/CRP26.4.9</w:t>
    </w:r>
  </w:p>
  <w:p w14:paraId="14298E92" w14:textId="68DB3308" w:rsidR="00E202DD" w:rsidRPr="00E202DD" w:rsidRDefault="00E202DD" w:rsidP="00E202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8711C" w14:textId="77777777" w:rsidR="00E202DD" w:rsidRDefault="00E202DD" w:rsidP="00E202DD">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UNEP/CMS/COP13/CRP26.4.9</w:t>
    </w:r>
  </w:p>
  <w:p w14:paraId="7D6676E6" w14:textId="77777777" w:rsidR="00E202DD" w:rsidRDefault="00E202D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7A60C" w14:textId="77777777" w:rsidR="00A16E93" w:rsidRDefault="005D43E4" w:rsidP="00AA138B">
    <w:pPr>
      <w:pBdr>
        <w:bottom w:val="single" w:sz="4" w:space="1" w:color="000000"/>
      </w:pBdr>
      <w:tabs>
        <w:tab w:val="left" w:pos="5040"/>
        <w:tab w:val="left" w:pos="5760"/>
        <w:tab w:val="left" w:pos="6008"/>
        <w:tab w:val="left" w:pos="6480"/>
        <w:tab w:val="left" w:pos="7200"/>
        <w:tab w:val="left" w:pos="7920"/>
        <w:tab w:val="left" w:pos="8640"/>
      </w:tabs>
      <w:rPr>
        <w:rFonts w:ascii="Arial" w:hAnsi="Arial" w:cs="Arial"/>
        <w:i/>
        <w:szCs w:val="20"/>
        <w:lang w:val="en-GB"/>
      </w:rPr>
    </w:pPr>
    <w:r>
      <w:rPr>
        <w:rFonts w:ascii="Arial" w:hAnsi="Arial" w:cs="Arial"/>
        <w:i/>
        <w:szCs w:val="20"/>
        <w:lang w:val="en-GB"/>
      </w:rPr>
      <w:t>UNEP/CMS/COP13/</w:t>
    </w:r>
    <w:proofErr w:type="gramStart"/>
    <w:r>
      <w:rPr>
        <w:rFonts w:ascii="Arial" w:hAnsi="Arial" w:cs="Arial"/>
        <w:i/>
        <w:szCs w:val="20"/>
        <w:lang w:val="en-GB"/>
      </w:rPr>
      <w:t>CRP(</w:t>
    </w:r>
    <w:proofErr w:type="spellStart"/>
    <w:proofErr w:type="gramEnd"/>
    <w:r>
      <w:rPr>
        <w:rFonts w:ascii="Arial" w:hAnsi="Arial" w:cs="Arial"/>
        <w:i/>
        <w:szCs w:val="20"/>
        <w:lang w:val="en-GB"/>
      </w:rPr>
      <w:t>Doc.N</w:t>
    </w:r>
    <w:proofErr w:type="spellEnd"/>
    <w:r>
      <w:rPr>
        <w:rFonts w:ascii="Arial" w:hAnsi="Arial" w:cs="Arial"/>
        <w:i/>
        <w:szCs w:val="20"/>
        <w:lang w:val="en-GB"/>
      </w:rPr>
      <w:t>º)</w:t>
    </w:r>
  </w:p>
  <w:p w14:paraId="50B9F4CC" w14:textId="77777777" w:rsidR="00A16E93" w:rsidRDefault="00DF6D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3F0B" w14:textId="77777777" w:rsidR="00A16E93" w:rsidRDefault="005D43E4">
    <w:pPr>
      <w:pBdr>
        <w:bottom w:val="single" w:sz="4" w:space="1" w:color="000000"/>
      </w:pBdr>
      <w:tabs>
        <w:tab w:val="left" w:pos="5040"/>
        <w:tab w:val="left" w:pos="5760"/>
        <w:tab w:val="left" w:pos="6008"/>
        <w:tab w:val="left" w:pos="6480"/>
        <w:tab w:val="left" w:pos="7200"/>
        <w:tab w:val="left" w:pos="7920"/>
        <w:tab w:val="left" w:pos="8640"/>
      </w:tabs>
      <w:jc w:val="both"/>
      <w:rPr>
        <w:rFonts w:ascii="Arial" w:hAnsi="Arial" w:cs="Arial"/>
        <w:i/>
        <w:szCs w:val="20"/>
        <w:lang w:val="en-GB"/>
      </w:rPr>
    </w:pPr>
    <w:r>
      <w:rPr>
        <w:rFonts w:ascii="Arial" w:hAnsi="Arial" w:cs="Arial"/>
        <w:i/>
        <w:szCs w:val="20"/>
        <w:lang w:val="en-GB"/>
      </w:rPr>
      <w:t>UNEP/CMS/COP13/</w:t>
    </w:r>
    <w:proofErr w:type="gramStart"/>
    <w:r>
      <w:rPr>
        <w:rFonts w:ascii="Arial" w:hAnsi="Arial" w:cs="Arial"/>
        <w:i/>
        <w:szCs w:val="20"/>
        <w:lang w:val="en-GB"/>
      </w:rPr>
      <w:t>CRP(</w:t>
    </w:r>
    <w:proofErr w:type="spellStart"/>
    <w:proofErr w:type="gramEnd"/>
    <w:r>
      <w:rPr>
        <w:rFonts w:ascii="Arial" w:hAnsi="Arial" w:cs="Arial"/>
        <w:i/>
        <w:szCs w:val="20"/>
        <w:lang w:val="en-GB"/>
      </w:rPr>
      <w:t>Doc.N</w:t>
    </w:r>
    <w:proofErr w:type="spellEnd"/>
    <w:r>
      <w:rPr>
        <w:rFonts w:ascii="Arial" w:hAnsi="Arial" w:cs="Arial"/>
        <w:i/>
        <w:szCs w:val="20"/>
        <w:lang w:val="en-GB"/>
      </w:rPr>
      <w:t>º)</w:t>
    </w:r>
  </w:p>
  <w:p w14:paraId="75025A37" w14:textId="77777777" w:rsidR="00A16E93" w:rsidRDefault="00DF6DC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A6AEF" w14:textId="77777777" w:rsidR="00E202DD" w:rsidRDefault="00E202DD" w:rsidP="00E202DD">
    <w:pPr>
      <w:pBdr>
        <w:bottom w:val="single" w:sz="4" w:space="1" w:color="000000"/>
      </w:pBdr>
      <w:tabs>
        <w:tab w:val="left" w:pos="5040"/>
        <w:tab w:val="left" w:pos="5760"/>
        <w:tab w:val="left" w:pos="6008"/>
        <w:tab w:val="left" w:pos="6480"/>
        <w:tab w:val="left" w:pos="7200"/>
        <w:tab w:val="left" w:pos="7920"/>
        <w:tab w:val="left" w:pos="8640"/>
      </w:tabs>
      <w:jc w:val="right"/>
      <w:rPr>
        <w:rFonts w:ascii="Arial" w:hAnsi="Arial" w:cs="Arial"/>
        <w:i/>
        <w:szCs w:val="20"/>
        <w:lang w:val="en-GB"/>
      </w:rPr>
    </w:pPr>
    <w:r>
      <w:rPr>
        <w:rFonts w:ascii="Arial" w:hAnsi="Arial" w:cs="Arial"/>
        <w:i/>
        <w:szCs w:val="20"/>
        <w:lang w:val="en-GB"/>
      </w:rPr>
      <w:t>UNEP/CMS/COP13/CRP26.4.9</w:t>
    </w:r>
  </w:p>
  <w:p w14:paraId="117A266F" w14:textId="77777777" w:rsidR="007A1066" w:rsidRDefault="007A10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D165C"/>
    <w:multiLevelType w:val="hybridMultilevel"/>
    <w:tmpl w:val="B3B269C0"/>
    <w:lvl w:ilvl="0" w:tplc="25908C80">
      <w:start w:val="1"/>
      <w:numFmt w:val="lowerLetter"/>
      <w:lvlText w:val="%1)"/>
      <w:lvlJc w:val="left"/>
      <w:pPr>
        <w:ind w:left="1421" w:hanging="57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1" w15:restartNumberingAfterBreak="0">
    <w:nsid w:val="37A0372A"/>
    <w:multiLevelType w:val="multilevel"/>
    <w:tmpl w:val="D9926594"/>
    <w:lvl w:ilvl="0">
      <w:start w:val="1"/>
      <w:numFmt w:val="decimal"/>
      <w:lvlText w:val="%1."/>
      <w:lvlJc w:val="left"/>
      <w:pPr>
        <w:ind w:left="360" w:hanging="360"/>
      </w:pPr>
      <w:rPr>
        <w:i w:val="0"/>
      </w:r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2" w15:restartNumberingAfterBreak="0">
    <w:nsid w:val="59571B72"/>
    <w:multiLevelType w:val="hybridMultilevel"/>
    <w:tmpl w:val="3958585C"/>
    <w:lvl w:ilvl="0" w:tplc="A10CB12A">
      <w:start w:val="1"/>
      <w:numFmt w:val="lowerLetter"/>
      <w:lvlText w:val="%1)"/>
      <w:lvlJc w:val="left"/>
      <w:pPr>
        <w:ind w:left="1421" w:hanging="570"/>
      </w:pPr>
      <w:rPr>
        <w:rFonts w:hint="default"/>
      </w:rPr>
    </w:lvl>
    <w:lvl w:ilvl="1" w:tplc="40090019" w:tentative="1">
      <w:start w:val="1"/>
      <w:numFmt w:val="lowerLetter"/>
      <w:lvlText w:val="%2."/>
      <w:lvlJc w:val="left"/>
      <w:pPr>
        <w:ind w:left="1931" w:hanging="360"/>
      </w:pPr>
    </w:lvl>
    <w:lvl w:ilvl="2" w:tplc="4009001B" w:tentative="1">
      <w:start w:val="1"/>
      <w:numFmt w:val="lowerRoman"/>
      <w:lvlText w:val="%3."/>
      <w:lvlJc w:val="right"/>
      <w:pPr>
        <w:ind w:left="2651" w:hanging="180"/>
      </w:pPr>
    </w:lvl>
    <w:lvl w:ilvl="3" w:tplc="4009000F" w:tentative="1">
      <w:start w:val="1"/>
      <w:numFmt w:val="decimal"/>
      <w:lvlText w:val="%4."/>
      <w:lvlJc w:val="left"/>
      <w:pPr>
        <w:ind w:left="3371" w:hanging="360"/>
      </w:pPr>
    </w:lvl>
    <w:lvl w:ilvl="4" w:tplc="40090019" w:tentative="1">
      <w:start w:val="1"/>
      <w:numFmt w:val="lowerLetter"/>
      <w:lvlText w:val="%5."/>
      <w:lvlJc w:val="left"/>
      <w:pPr>
        <w:ind w:left="4091" w:hanging="360"/>
      </w:pPr>
    </w:lvl>
    <w:lvl w:ilvl="5" w:tplc="4009001B" w:tentative="1">
      <w:start w:val="1"/>
      <w:numFmt w:val="lowerRoman"/>
      <w:lvlText w:val="%6."/>
      <w:lvlJc w:val="right"/>
      <w:pPr>
        <w:ind w:left="4811" w:hanging="180"/>
      </w:pPr>
    </w:lvl>
    <w:lvl w:ilvl="6" w:tplc="4009000F" w:tentative="1">
      <w:start w:val="1"/>
      <w:numFmt w:val="decimal"/>
      <w:lvlText w:val="%7."/>
      <w:lvlJc w:val="left"/>
      <w:pPr>
        <w:ind w:left="5531" w:hanging="360"/>
      </w:pPr>
    </w:lvl>
    <w:lvl w:ilvl="7" w:tplc="40090019" w:tentative="1">
      <w:start w:val="1"/>
      <w:numFmt w:val="lowerLetter"/>
      <w:lvlText w:val="%8."/>
      <w:lvlJc w:val="left"/>
      <w:pPr>
        <w:ind w:left="6251" w:hanging="360"/>
      </w:pPr>
    </w:lvl>
    <w:lvl w:ilvl="8" w:tplc="4009001B" w:tentative="1">
      <w:start w:val="1"/>
      <w:numFmt w:val="lowerRoman"/>
      <w:lvlText w:val="%9."/>
      <w:lvlJc w:val="right"/>
      <w:pPr>
        <w:ind w:left="6971" w:hanging="180"/>
      </w:pPr>
    </w:lvl>
  </w:abstractNum>
  <w:abstractNum w:abstractNumId="3" w15:restartNumberingAfterBreak="0">
    <w:nsid w:val="6218C50C"/>
    <w:multiLevelType w:val="hybridMultilevel"/>
    <w:tmpl w:val="FF7F47A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2C56"/>
    <w:rsid w:val="0007690F"/>
    <w:rsid w:val="000B0D60"/>
    <w:rsid w:val="00115778"/>
    <w:rsid w:val="0021629B"/>
    <w:rsid w:val="0022083F"/>
    <w:rsid w:val="003D698C"/>
    <w:rsid w:val="003F1AD8"/>
    <w:rsid w:val="0043102F"/>
    <w:rsid w:val="005645C4"/>
    <w:rsid w:val="00565957"/>
    <w:rsid w:val="0058757D"/>
    <w:rsid w:val="005D43E4"/>
    <w:rsid w:val="005F0639"/>
    <w:rsid w:val="00624C8A"/>
    <w:rsid w:val="00642942"/>
    <w:rsid w:val="0069695A"/>
    <w:rsid w:val="00732A4E"/>
    <w:rsid w:val="007A1066"/>
    <w:rsid w:val="00827FD0"/>
    <w:rsid w:val="0084425D"/>
    <w:rsid w:val="0085434F"/>
    <w:rsid w:val="008A53FA"/>
    <w:rsid w:val="009D6C1E"/>
    <w:rsid w:val="00A1271E"/>
    <w:rsid w:val="00A73482"/>
    <w:rsid w:val="00A971AD"/>
    <w:rsid w:val="00AA138B"/>
    <w:rsid w:val="00AA4BC3"/>
    <w:rsid w:val="00AF1F0F"/>
    <w:rsid w:val="00B52889"/>
    <w:rsid w:val="00D23B09"/>
    <w:rsid w:val="00D82C56"/>
    <w:rsid w:val="00D85313"/>
    <w:rsid w:val="00DF6DC7"/>
    <w:rsid w:val="00E202DD"/>
    <w:rsid w:val="00E829C9"/>
    <w:rsid w:val="00EA736E"/>
    <w:rsid w:val="00F721FD"/>
    <w:rsid w:val="00FD23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DE5BA"/>
  <w15:docId w15:val="{AD42D6AB-2F48-49C8-938C-62CFA7EEE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sz w:val="22"/>
        <w:szCs w:val="22"/>
        <w:lang w:val="en-US"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suppressAutoHyphens/>
      <w:autoSpaceDE w:val="0"/>
      <w:spacing w:after="0" w:line="240" w:lineRule="auto"/>
    </w:pPr>
    <w:rPr>
      <w:rFonts w:ascii="Times New Roman" w:eastAsia="Times New Roman" w:hAnsi="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sz w:val="20"/>
      <w:szCs w:val="24"/>
    </w:rPr>
  </w:style>
  <w:style w:type="paragraph" w:styleId="Footer">
    <w:name w:val="footer"/>
    <w:basedOn w:val="Normal"/>
    <w:uiPriority w:val="99"/>
    <w:pPr>
      <w:tabs>
        <w:tab w:val="center" w:pos="4680"/>
        <w:tab w:val="right" w:pos="9360"/>
      </w:tabs>
    </w:pPr>
  </w:style>
  <w:style w:type="character" w:customStyle="1" w:styleId="FooterChar">
    <w:name w:val="Footer Char"/>
    <w:basedOn w:val="DefaultParagraphFont"/>
    <w:uiPriority w:val="99"/>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AF1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F0F"/>
    <w:rPr>
      <w:rFonts w:ascii="Segoe UI" w:eastAsia="Times New Roman" w:hAnsi="Segoe UI" w:cs="Segoe UI"/>
      <w:sz w:val="18"/>
      <w:szCs w:val="18"/>
    </w:rPr>
  </w:style>
  <w:style w:type="paragraph" w:styleId="ListParagraph">
    <w:name w:val="List Paragraph"/>
    <w:basedOn w:val="Normal"/>
    <w:uiPriority w:val="34"/>
    <w:qFormat/>
    <w:rsid w:val="00B528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Cancino</dc:creator>
  <dc:description/>
  <cp:lastModifiedBy>Ximena Victoria Cancino Ordenes</cp:lastModifiedBy>
  <cp:revision>3</cp:revision>
  <cp:lastPrinted>2020-02-03T15:02:00Z</cp:lastPrinted>
  <dcterms:created xsi:type="dcterms:W3CDTF">2020-02-20T13:39:00Z</dcterms:created>
  <dcterms:modified xsi:type="dcterms:W3CDTF">2020-02-20T13:43:00Z</dcterms:modified>
</cp:coreProperties>
</file>