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Pr="00456C46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 w:rsidRPr="00456C46">
        <w:rPr>
          <w:rFonts w:cs="Arial"/>
          <w:sz w:val="22"/>
          <w:szCs w:val="22"/>
          <w:lang w:val="en-GB"/>
        </w:rPr>
        <w:t>ADDENDUM 1</w:t>
      </w:r>
    </w:p>
    <w:p w:rsidR="003E24AC" w:rsidRPr="00456C46" w:rsidRDefault="008648EB" w:rsidP="00BF42FC">
      <w:pPr>
        <w:jc w:val="right"/>
        <w:rPr>
          <w:b/>
          <w:sz w:val="22"/>
          <w:szCs w:val="22"/>
          <w:lang w:val="en-GB"/>
        </w:rPr>
      </w:pPr>
      <w:r w:rsidRPr="00456C46">
        <w:rPr>
          <w:b/>
          <w:sz w:val="22"/>
          <w:szCs w:val="22"/>
          <w:lang w:val="en-GB"/>
        </w:rPr>
        <w:t>In</w:t>
      </w:r>
      <w:r w:rsidR="0002655B" w:rsidRPr="00456C46">
        <w:rPr>
          <w:b/>
          <w:sz w:val="22"/>
          <w:szCs w:val="22"/>
          <w:lang w:val="en-GB"/>
        </w:rPr>
        <w:t>-S</w:t>
      </w:r>
      <w:r w:rsidRPr="00456C46">
        <w:rPr>
          <w:b/>
          <w:sz w:val="22"/>
          <w:szCs w:val="22"/>
          <w:lang w:val="en-GB"/>
        </w:rPr>
        <w:t>ession</w:t>
      </w:r>
      <w:r w:rsidR="00BF42FC" w:rsidRPr="00456C46">
        <w:rPr>
          <w:b/>
          <w:sz w:val="22"/>
          <w:szCs w:val="22"/>
          <w:lang w:val="en-GB"/>
        </w:rPr>
        <w:t xml:space="preserve"> Version </w:t>
      </w:r>
    </w:p>
    <w:p w:rsidR="00BF42FC" w:rsidRPr="00456C46" w:rsidRDefault="00BF42FC" w:rsidP="00BF42FC">
      <w:pPr>
        <w:jc w:val="right"/>
        <w:rPr>
          <w:sz w:val="22"/>
          <w:szCs w:val="22"/>
          <w:lang w:val="en-GB"/>
        </w:rPr>
      </w:pPr>
    </w:p>
    <w:p w:rsidR="00BF42FC" w:rsidRPr="00456C46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456C46"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456C46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 w:rsidRPr="00456C46"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456C46" w:rsidRDefault="00BF42FC" w:rsidP="00BF42FC">
      <w:pPr>
        <w:rPr>
          <w:sz w:val="22"/>
          <w:szCs w:val="22"/>
          <w:lang w:val="en-GB"/>
        </w:rPr>
      </w:pPr>
    </w:p>
    <w:p w:rsidR="00BF42FC" w:rsidRPr="00456C46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382135" w:rsidRPr="00456C46" w:rsidRDefault="00382135" w:rsidP="00456C46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456C46">
        <w:rPr>
          <w:rFonts w:cs="Arial"/>
          <w:sz w:val="22"/>
          <w:szCs w:val="22"/>
          <w:lang w:val="en-GB"/>
        </w:rPr>
        <w:t>PROPOSAL FOR THE INCLUSION OF THE WHALE SHARK (</w:t>
      </w:r>
      <w:r w:rsidRPr="00456C46">
        <w:rPr>
          <w:rFonts w:cs="Arial"/>
          <w:i/>
          <w:sz w:val="22"/>
          <w:szCs w:val="22"/>
          <w:lang w:val="en-GB"/>
        </w:rPr>
        <w:t xml:space="preserve">Rhincodon </w:t>
      </w:r>
      <w:proofErr w:type="spellStart"/>
      <w:r w:rsidRPr="00456C46">
        <w:rPr>
          <w:rFonts w:cs="Arial"/>
          <w:i/>
          <w:sz w:val="22"/>
          <w:szCs w:val="22"/>
          <w:lang w:val="en-GB"/>
        </w:rPr>
        <w:t>typus</w:t>
      </w:r>
      <w:proofErr w:type="spellEnd"/>
      <w:r w:rsidRPr="00456C46">
        <w:rPr>
          <w:rFonts w:cs="Arial"/>
          <w:sz w:val="22"/>
          <w:szCs w:val="22"/>
          <w:lang w:val="en-GB"/>
        </w:rPr>
        <w:t>)</w:t>
      </w:r>
    </w:p>
    <w:p w:rsidR="00382135" w:rsidRPr="00456C46" w:rsidRDefault="00382135" w:rsidP="00382135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456C46">
        <w:rPr>
          <w:rFonts w:cs="Arial"/>
          <w:caps/>
          <w:sz w:val="22"/>
          <w:szCs w:val="22"/>
          <w:lang w:val="en-GB"/>
        </w:rPr>
        <w:t>on Appendix I of the Convention</w:t>
      </w:r>
      <w:r w:rsidRPr="00456C46">
        <w:rPr>
          <w:rFonts w:cs="Arial"/>
          <w:sz w:val="22"/>
          <w:szCs w:val="22"/>
          <w:lang w:val="en-GB"/>
        </w:rPr>
        <w:t xml:space="preserve"> </w:t>
      </w:r>
    </w:p>
    <w:p w:rsidR="000F1354" w:rsidRPr="00456C46" w:rsidRDefault="003E24AC" w:rsidP="00382135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456C46">
        <w:rPr>
          <w:rFonts w:cs="Arial"/>
          <w:sz w:val="22"/>
          <w:szCs w:val="22"/>
          <w:lang w:val="en-GB"/>
        </w:rPr>
        <w:t>UNEP/CMS/COP12/</w:t>
      </w:r>
      <w:r w:rsidR="00302A2F" w:rsidRPr="00456C46">
        <w:rPr>
          <w:rFonts w:cs="Arial"/>
          <w:sz w:val="22"/>
          <w:szCs w:val="22"/>
          <w:lang w:val="en-GB"/>
        </w:rPr>
        <w:t>DOC</w:t>
      </w:r>
      <w:r w:rsidR="00456C46">
        <w:rPr>
          <w:rFonts w:cs="Arial"/>
          <w:sz w:val="22"/>
          <w:szCs w:val="22"/>
          <w:lang w:val="en-GB"/>
        </w:rPr>
        <w:t>.</w:t>
      </w:r>
      <w:r w:rsidR="00382135" w:rsidRPr="00456C46">
        <w:rPr>
          <w:rFonts w:cs="Arial"/>
          <w:sz w:val="22"/>
          <w:szCs w:val="22"/>
          <w:lang w:val="en-GB"/>
        </w:rPr>
        <w:t>25.1.20</w:t>
      </w:r>
      <w:r w:rsidR="00302A2F" w:rsidRPr="00456C46">
        <w:rPr>
          <w:rFonts w:cs="Arial"/>
          <w:sz w:val="22"/>
          <w:szCs w:val="22"/>
          <w:lang w:val="en-GB"/>
        </w:rPr>
        <w:t>.</w:t>
      </w:r>
    </w:p>
    <w:p w:rsidR="00BF42FC" w:rsidRPr="00456C46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Pr="00456C46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Pr="00456C46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456C46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456C46">
        <w:rPr>
          <w:rFonts w:cs="Arial"/>
          <w:b/>
          <w:sz w:val="22"/>
          <w:szCs w:val="22"/>
        </w:rPr>
        <w:t>GENERAL COMMENTS ON THE DOCUMENT</w:t>
      </w:r>
    </w:p>
    <w:p w:rsidR="00AE45FB" w:rsidRPr="00456C46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B01CD5" w:rsidRPr="00456C46" w:rsidRDefault="00B01CD5" w:rsidP="00B01CD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456C46">
        <w:rPr>
          <w:rFonts w:cs="Arial"/>
          <w:sz w:val="22"/>
          <w:szCs w:val="22"/>
        </w:rPr>
        <w:t>The information in the proposal is scientifically accurate</w:t>
      </w:r>
    </w:p>
    <w:p w:rsidR="00B01CD5" w:rsidRPr="00456C46" w:rsidRDefault="00B01CD5" w:rsidP="00B01CD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456C46">
        <w:rPr>
          <w:rFonts w:cs="Arial"/>
          <w:sz w:val="22"/>
          <w:szCs w:val="22"/>
        </w:rPr>
        <w:t xml:space="preserve">The whale shark meets the criteria for inclusion in Appendix I of the Convention </w:t>
      </w:r>
    </w:p>
    <w:p w:rsidR="006356C5" w:rsidRPr="00456C46" w:rsidRDefault="006356C5" w:rsidP="006356C5">
      <w:pPr>
        <w:tabs>
          <w:tab w:val="left" w:pos="1020"/>
        </w:tabs>
        <w:rPr>
          <w:rFonts w:cs="Arial"/>
          <w:sz w:val="22"/>
          <w:szCs w:val="22"/>
        </w:rPr>
      </w:pPr>
    </w:p>
    <w:p w:rsidR="00DF4423" w:rsidRPr="00456C46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456C46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456C46">
        <w:rPr>
          <w:rFonts w:cs="Arial"/>
          <w:b/>
          <w:sz w:val="22"/>
          <w:szCs w:val="22"/>
        </w:rPr>
        <w:t>COMMENTS ON SPECIFIC SECTIONS</w:t>
      </w:r>
      <w:r w:rsidR="008F20D3" w:rsidRPr="00456C46">
        <w:rPr>
          <w:rFonts w:cs="Arial"/>
          <w:b/>
          <w:sz w:val="22"/>
          <w:szCs w:val="22"/>
        </w:rPr>
        <w:t xml:space="preserve">/ </w:t>
      </w:r>
      <w:r w:rsidR="00DF4423" w:rsidRPr="00456C46">
        <w:rPr>
          <w:rFonts w:cs="Arial"/>
          <w:b/>
          <w:sz w:val="22"/>
          <w:szCs w:val="22"/>
        </w:rPr>
        <w:t>INCLUDING POSSI</w:t>
      </w:r>
      <w:r w:rsidR="008F20D3" w:rsidRPr="00456C46">
        <w:rPr>
          <w:rFonts w:cs="Arial"/>
          <w:b/>
          <w:sz w:val="22"/>
          <w:szCs w:val="22"/>
        </w:rPr>
        <w:t>BLE PROPOSALS FOR TEXT REVISION</w:t>
      </w:r>
    </w:p>
    <w:p w:rsidR="008F20D3" w:rsidRPr="00456C46" w:rsidRDefault="008F20D3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B01CD5" w:rsidRPr="00456C46" w:rsidRDefault="00B01CD5" w:rsidP="00456C46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r w:rsidRPr="00456C46">
        <w:rPr>
          <w:rFonts w:cs="Arial"/>
          <w:sz w:val="22"/>
          <w:szCs w:val="22"/>
        </w:rPr>
        <w:t>Section 4.2</w:t>
      </w:r>
    </w:p>
    <w:p w:rsidR="00B01CD5" w:rsidRPr="00456C46" w:rsidRDefault="00B01CD5" w:rsidP="00456C46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r w:rsidRPr="00456C46">
        <w:rPr>
          <w:rFonts w:cs="Arial"/>
          <w:sz w:val="22"/>
          <w:szCs w:val="22"/>
        </w:rPr>
        <w:t>Additional information</w:t>
      </w:r>
    </w:p>
    <w:p w:rsidR="00B01CD5" w:rsidRPr="00456C46" w:rsidRDefault="00B01CD5" w:rsidP="00456C46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456C46">
        <w:rPr>
          <w:rFonts w:cs="Arial"/>
          <w:sz w:val="22"/>
          <w:szCs w:val="22"/>
        </w:rPr>
        <w:t>Population declines can be observed in all aggregation sites (except near Jeddah in Saudi Arabia)</w:t>
      </w:r>
    </w:p>
    <w:p w:rsidR="00B01CD5" w:rsidRPr="00456C46" w:rsidRDefault="00B01CD5" w:rsidP="00456C46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456C46">
        <w:rPr>
          <w:rFonts w:cs="Arial"/>
          <w:sz w:val="22"/>
          <w:szCs w:val="22"/>
        </w:rPr>
        <w:t>Declines in the Atlantic cannot be explained and observational data must be handled carefully</w:t>
      </w:r>
    </w:p>
    <w:p w:rsidR="00B01CD5" w:rsidRPr="00456C46" w:rsidRDefault="00B01CD5" w:rsidP="00456C46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</w:p>
    <w:p w:rsidR="008F20D3" w:rsidRPr="00456C46" w:rsidRDefault="00794D1E" w:rsidP="00456C46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r w:rsidRPr="00456C46">
        <w:rPr>
          <w:rFonts w:cs="Arial"/>
          <w:sz w:val="22"/>
          <w:szCs w:val="22"/>
        </w:rPr>
        <w:t>Section 7.3</w:t>
      </w:r>
    </w:p>
    <w:p w:rsidR="008F20D3" w:rsidRPr="00456C46" w:rsidRDefault="00794D1E" w:rsidP="00456C46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456C46">
        <w:rPr>
          <w:rFonts w:cs="Arial"/>
          <w:sz w:val="22"/>
          <w:szCs w:val="22"/>
        </w:rPr>
        <w:t>The proposal is significantly strengthened by the proposed concerted actions</w:t>
      </w:r>
    </w:p>
    <w:p w:rsidR="006356C5" w:rsidRPr="00456C46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456C46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456C46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456C46">
        <w:rPr>
          <w:rFonts w:cs="Arial"/>
          <w:b/>
          <w:sz w:val="22"/>
          <w:szCs w:val="22"/>
        </w:rPr>
        <w:t>RECOMMENDATIONS TO COP12</w:t>
      </w:r>
    </w:p>
    <w:p w:rsidR="000F1354" w:rsidRPr="00456C46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F55936" w:rsidRPr="00456C46" w:rsidRDefault="00F55936" w:rsidP="00302A2F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456C46">
        <w:rPr>
          <w:rFonts w:cs="Arial"/>
          <w:sz w:val="22"/>
          <w:szCs w:val="22"/>
        </w:rPr>
        <w:t>The species meets all criteria for listing in Appendix I of the Convention</w:t>
      </w:r>
    </w:p>
    <w:p w:rsidR="00397D2C" w:rsidRPr="00456C46" w:rsidRDefault="00794D1E" w:rsidP="00397D2C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456C46">
        <w:rPr>
          <w:rFonts w:cs="Arial"/>
          <w:sz w:val="22"/>
          <w:szCs w:val="22"/>
        </w:rPr>
        <w:t xml:space="preserve">The species is </w:t>
      </w:r>
      <w:r w:rsidR="00B01CD5" w:rsidRPr="00456C46">
        <w:rPr>
          <w:rFonts w:cs="Arial"/>
          <w:sz w:val="22"/>
          <w:szCs w:val="22"/>
        </w:rPr>
        <w:t xml:space="preserve">strongly </w:t>
      </w:r>
      <w:r w:rsidRPr="00456C46">
        <w:rPr>
          <w:rFonts w:cs="Arial"/>
          <w:sz w:val="22"/>
          <w:szCs w:val="22"/>
        </w:rPr>
        <w:t>r</w:t>
      </w:r>
      <w:r w:rsidR="00302A2F" w:rsidRPr="00456C46">
        <w:rPr>
          <w:rFonts w:cs="Arial"/>
          <w:sz w:val="22"/>
          <w:szCs w:val="22"/>
        </w:rPr>
        <w:t>ecommended for inclusion in Appe</w:t>
      </w:r>
      <w:r w:rsidRPr="00456C46">
        <w:rPr>
          <w:rFonts w:cs="Arial"/>
          <w:sz w:val="22"/>
          <w:szCs w:val="22"/>
        </w:rPr>
        <w:t>ndix</w:t>
      </w:r>
      <w:r w:rsidR="00302A2F" w:rsidRPr="00456C46">
        <w:rPr>
          <w:rFonts w:cs="Arial"/>
          <w:sz w:val="22"/>
          <w:szCs w:val="22"/>
        </w:rPr>
        <w:t xml:space="preserve"> I</w:t>
      </w:r>
      <w:r w:rsidRPr="00456C46">
        <w:rPr>
          <w:rFonts w:cs="Arial"/>
          <w:sz w:val="22"/>
          <w:szCs w:val="22"/>
        </w:rPr>
        <w:t xml:space="preserve"> of the Convention</w:t>
      </w:r>
    </w:p>
    <w:sectPr w:rsidR="00397D2C" w:rsidRPr="00456C46" w:rsidSect="00520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93" w:rsidRDefault="003E5C93">
      <w:r>
        <w:separator/>
      </w:r>
    </w:p>
  </w:endnote>
  <w:endnote w:type="continuationSeparator" w:id="0">
    <w:p w:rsidR="003E5C93" w:rsidRDefault="003E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AF" w:rsidRDefault="00ED2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AF" w:rsidRDefault="00ED25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D605A4" w:rsidRDefault="00D605A4" w:rsidP="00D605A4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93" w:rsidRDefault="003E5C93">
      <w:r>
        <w:separator/>
      </w:r>
    </w:p>
  </w:footnote>
  <w:footnote w:type="continuationSeparator" w:id="0">
    <w:p w:rsidR="003E5C93" w:rsidRDefault="003E5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AF" w:rsidRDefault="00ED2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AF" w:rsidRDefault="00ED25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FC" w:rsidRPr="008648EB" w:rsidRDefault="00BF42FC" w:rsidP="00456C46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456C46">
      <w:rPr>
        <w:rFonts w:cs="Arial"/>
        <w:i/>
        <w:szCs w:val="18"/>
      </w:rPr>
      <w:t>UNEP/CMS/COP12/Doc.</w:t>
    </w:r>
    <w:r w:rsidR="00456C46" w:rsidRPr="00456C46">
      <w:rPr>
        <w:rFonts w:cs="Arial"/>
        <w:i/>
        <w:szCs w:val="18"/>
      </w:rPr>
      <w:t>25.1.20</w:t>
    </w:r>
    <w:r w:rsidRPr="00456C46">
      <w:rPr>
        <w:rFonts w:cs="Arial"/>
        <w:i/>
        <w:szCs w:val="18"/>
      </w:rPr>
      <w:t>/Add.In-S.1</w:t>
    </w:r>
    <w:r w:rsidR="00456C46">
      <w:rPr>
        <w:rFonts w:cs="Arial"/>
        <w:i/>
        <w:szCs w:val="18"/>
      </w:rPr>
      <w:t>/F</w:t>
    </w:r>
    <w:r w:rsidRPr="008648EB">
      <w:rPr>
        <w:rFonts w:cs="Arial"/>
        <w:i/>
        <w:szCs w:val="18"/>
      </w:rPr>
      <w:t xml:space="preserve">  </w:t>
    </w:r>
  </w:p>
  <w:p w:rsidR="00D605A4" w:rsidRPr="00BF42FC" w:rsidRDefault="00D605A4" w:rsidP="000F1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A1B74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55393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721"/>
    <w:rsid w:val="00260772"/>
    <w:rsid w:val="00262FEB"/>
    <w:rsid w:val="00263159"/>
    <w:rsid w:val="002779F7"/>
    <w:rsid w:val="002C187A"/>
    <w:rsid w:val="002C20F1"/>
    <w:rsid w:val="002D2863"/>
    <w:rsid w:val="002D5EC0"/>
    <w:rsid w:val="002E3DEA"/>
    <w:rsid w:val="002E7CC2"/>
    <w:rsid w:val="002F6F9B"/>
    <w:rsid w:val="00302A2F"/>
    <w:rsid w:val="00305783"/>
    <w:rsid w:val="003331C6"/>
    <w:rsid w:val="00345044"/>
    <w:rsid w:val="00351095"/>
    <w:rsid w:val="00354A9C"/>
    <w:rsid w:val="00364973"/>
    <w:rsid w:val="00372347"/>
    <w:rsid w:val="003779D4"/>
    <w:rsid w:val="00382135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3E5C93"/>
    <w:rsid w:val="00411E65"/>
    <w:rsid w:val="00420040"/>
    <w:rsid w:val="00423388"/>
    <w:rsid w:val="00426D73"/>
    <w:rsid w:val="00436CD2"/>
    <w:rsid w:val="00454913"/>
    <w:rsid w:val="00456C46"/>
    <w:rsid w:val="00457441"/>
    <w:rsid w:val="004579F6"/>
    <w:rsid w:val="004656D0"/>
    <w:rsid w:val="00470429"/>
    <w:rsid w:val="00473ABD"/>
    <w:rsid w:val="00482DCA"/>
    <w:rsid w:val="004A3306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357C2"/>
    <w:rsid w:val="00542FCC"/>
    <w:rsid w:val="00543B74"/>
    <w:rsid w:val="00553795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7726"/>
    <w:rsid w:val="006815B2"/>
    <w:rsid w:val="00682B31"/>
    <w:rsid w:val="006864E1"/>
    <w:rsid w:val="0069723B"/>
    <w:rsid w:val="006B1037"/>
    <w:rsid w:val="006C0FC6"/>
    <w:rsid w:val="006D3EC1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94D1E"/>
    <w:rsid w:val="007C1468"/>
    <w:rsid w:val="007C41D7"/>
    <w:rsid w:val="007D3AFB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93346"/>
    <w:rsid w:val="008A0D8D"/>
    <w:rsid w:val="008B1A69"/>
    <w:rsid w:val="008C1A39"/>
    <w:rsid w:val="008C3078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01CD5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0640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47986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F38F9"/>
    <w:rsid w:val="00DF4423"/>
    <w:rsid w:val="00E23367"/>
    <w:rsid w:val="00E30B00"/>
    <w:rsid w:val="00E31B92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25AF"/>
    <w:rsid w:val="00ED5E31"/>
    <w:rsid w:val="00EE64C1"/>
    <w:rsid w:val="00EF3F6E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55936"/>
    <w:rsid w:val="00F6347A"/>
    <w:rsid w:val="00F7503A"/>
    <w:rsid w:val="00F81FEF"/>
    <w:rsid w:val="00F901E4"/>
    <w:rsid w:val="00F91CAB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3</cp:revision>
  <cp:lastPrinted>2017-07-07T11:51:00Z</cp:lastPrinted>
  <dcterms:created xsi:type="dcterms:W3CDTF">2017-07-12T08:13:00Z</dcterms:created>
  <dcterms:modified xsi:type="dcterms:W3CDTF">2017-07-12T08:28:00Z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