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AE7D78" w:rsidRDefault="00682B31" w:rsidP="00682B31">
      <w:pPr>
        <w:tabs>
          <w:tab w:val="left" w:pos="-1057"/>
          <w:tab w:val="left" w:pos="-720"/>
        </w:tabs>
        <w:ind w:left="-90"/>
        <w:rPr>
          <w:spacing w:val="-8"/>
          <w:sz w:val="12"/>
          <w:szCs w:val="12"/>
          <w:lang w:val="en-GB"/>
        </w:rPr>
      </w:pPr>
    </w:p>
    <w:p w14:paraId="62191BFF" w14:textId="77777777" w:rsidR="00260772" w:rsidRPr="001111AA" w:rsidRDefault="00260772" w:rsidP="003A0D8F">
      <w:pPr>
        <w:tabs>
          <w:tab w:val="left" w:pos="-1057"/>
          <w:tab w:val="left" w:pos="-720"/>
        </w:tabs>
        <w:rPr>
          <w:lang w:val="fr-FR"/>
        </w:rPr>
      </w:pPr>
      <w:r w:rsidRPr="001111AA">
        <w:rPr>
          <w:lang w:val="fr-FR"/>
        </w:rPr>
        <w:t>12</w:t>
      </w:r>
      <w:r w:rsidRPr="001111AA">
        <w:rPr>
          <w:vertAlign w:val="superscript"/>
          <w:lang w:val="fr-FR"/>
        </w:rPr>
        <w:t>ème</w:t>
      </w:r>
      <w:r w:rsidRPr="001111AA">
        <w:rPr>
          <w:lang w:val="fr-FR"/>
        </w:rPr>
        <w:t xml:space="preserve"> SESSION DE LA CONFÉRENCE DES PARTIES</w:t>
      </w:r>
    </w:p>
    <w:p w14:paraId="7853E04C" w14:textId="77777777" w:rsidR="00260772" w:rsidRPr="001111AA" w:rsidRDefault="00260772" w:rsidP="003A0D8F">
      <w:pPr>
        <w:pStyle w:val="Heading2"/>
        <w:keepNext w:val="0"/>
        <w:spacing w:line="228" w:lineRule="auto"/>
        <w:rPr>
          <w:b w:val="0"/>
          <w:bCs w:val="0"/>
          <w:sz w:val="22"/>
          <w:lang w:val="pt-PT"/>
        </w:rPr>
      </w:pPr>
      <w:r w:rsidRPr="001111AA">
        <w:rPr>
          <w:b w:val="0"/>
          <w:sz w:val="22"/>
          <w:lang w:val="pt-PT"/>
        </w:rPr>
        <w:t>Manille, P</w:t>
      </w:r>
      <w:r w:rsidR="00436CD2" w:rsidRPr="001111AA">
        <w:rPr>
          <w:b w:val="0"/>
          <w:sz w:val="22"/>
          <w:lang w:val="pt-PT"/>
        </w:rPr>
        <w:t>hilippines, 23 - 28 octobre 2017</w:t>
      </w:r>
    </w:p>
    <w:p w14:paraId="44D0BB92" w14:textId="043806F6" w:rsidR="00260772" w:rsidRPr="001111AA" w:rsidRDefault="00260772" w:rsidP="003A0D8F">
      <w:pPr>
        <w:spacing w:line="228" w:lineRule="auto"/>
        <w:rPr>
          <w:iCs/>
          <w:lang w:val="pt-PT"/>
        </w:rPr>
      </w:pPr>
      <w:r w:rsidRPr="001111AA">
        <w:rPr>
          <w:iCs/>
          <w:lang w:val="pt-PT"/>
        </w:rPr>
        <w:t xml:space="preserve">Point </w:t>
      </w:r>
      <w:r w:rsidR="00C63A47" w:rsidRPr="001111AA">
        <w:rPr>
          <w:iCs/>
          <w:lang w:val="pt-PT"/>
        </w:rPr>
        <w:t>21.1</w:t>
      </w:r>
      <w:r w:rsidR="00EA1ACA">
        <w:rPr>
          <w:iCs/>
          <w:lang w:val="pt-PT"/>
        </w:rPr>
        <w:t>.2</w:t>
      </w:r>
      <w:r w:rsidR="0076172A">
        <w:rPr>
          <w:iCs/>
          <w:lang w:val="pt-PT"/>
        </w:rPr>
        <w:t>0</w:t>
      </w:r>
      <w:r w:rsidRPr="001111AA">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1111AA"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1111AA" w:rsidRDefault="00EB2285" w:rsidP="00EB2285">
            <w:pPr>
              <w:tabs>
                <w:tab w:val="left" w:pos="-1057"/>
                <w:tab w:val="left" w:pos="-720"/>
                <w:tab w:val="left" w:pos="0"/>
                <w:tab w:val="left" w:pos="141"/>
                <w:tab w:val="left" w:pos="720"/>
                <w:tab w:val="left" w:pos="1155"/>
                <w:tab w:val="right" w:pos="9072"/>
                <w:tab w:val="right" w:pos="9432"/>
              </w:tabs>
              <w:rPr>
                <w:lang w:val="en-GB"/>
              </w:rPr>
            </w:pPr>
            <w:r w:rsidRPr="001111AA">
              <w:rPr>
                <w:b/>
                <w:lang w:val="fr-FR"/>
              </w:rPr>
              <w:tab/>
            </w:r>
            <w:r w:rsidRPr="001111AA">
              <w:rPr>
                <w:b/>
                <w:lang w:val="fr-FR"/>
              </w:rPr>
              <w:tab/>
            </w:r>
            <w:r w:rsidRPr="001111AA">
              <w:rPr>
                <w:b/>
                <w:lang w:val="fr-FR"/>
              </w:rPr>
              <w:tab/>
            </w:r>
            <w:r w:rsidRPr="001111AA">
              <w:rPr>
                <w:b/>
                <w:lang w:val="fr-FR"/>
              </w:rPr>
              <w:tab/>
            </w:r>
            <w:r w:rsidR="00FA61AF" w:rsidRPr="001111AA">
              <w:rPr>
                <w:b/>
                <w:lang w:val="en-GB"/>
              </w:rPr>
              <w:t>CMS</w:t>
            </w:r>
          </w:p>
          <w:p w14:paraId="44403B16" w14:textId="77777777" w:rsidR="00FA61AF" w:rsidRPr="001111AA" w:rsidRDefault="00FA61AF" w:rsidP="00972D36">
            <w:pPr>
              <w:tabs>
                <w:tab w:val="left" w:pos="-1057"/>
                <w:tab w:val="left" w:pos="-720"/>
                <w:tab w:val="left" w:pos="0"/>
                <w:tab w:val="left" w:pos="141"/>
                <w:tab w:val="left" w:pos="720"/>
                <w:tab w:val="right" w:pos="9072"/>
              </w:tabs>
              <w:rPr>
                <w:lang w:val="en-GB"/>
              </w:rPr>
            </w:pPr>
          </w:p>
        </w:tc>
      </w:tr>
      <w:tr w:rsidR="00260772" w:rsidRPr="00AE7D78"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1111AA" w:rsidRDefault="009A4CD2" w:rsidP="00260772">
            <w:pPr>
              <w:rPr>
                <w:lang w:val="en-GB"/>
              </w:rPr>
            </w:pPr>
            <w:r w:rsidRPr="001111AA">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1111AA"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1111AA"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AE7D78"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AE7D78">
              <w:rPr>
                <w:bCs w:val="0"/>
                <w:sz w:val="32"/>
                <w:szCs w:val="32"/>
                <w:lang w:val="fr-FR"/>
              </w:rPr>
              <w:t>CONVENTION SUR</w:t>
            </w:r>
          </w:p>
          <w:p w14:paraId="779AF9CD" w14:textId="77777777" w:rsidR="00260772" w:rsidRPr="00AE7D78"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AE7D78">
              <w:rPr>
                <w:bCs w:val="0"/>
                <w:sz w:val="32"/>
                <w:szCs w:val="32"/>
                <w:lang w:val="fr-FR"/>
              </w:rPr>
              <w:t>LES ESPÈCES</w:t>
            </w:r>
          </w:p>
          <w:p w14:paraId="0F6E297B" w14:textId="77777777" w:rsidR="00260772" w:rsidRPr="001111AA"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AE7D78">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AE7D78"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AE7D78" w:rsidRDefault="00260772" w:rsidP="00260772">
            <w:pPr>
              <w:tabs>
                <w:tab w:val="left" w:pos="5040"/>
                <w:tab w:val="left" w:pos="5760"/>
                <w:tab w:val="left" w:pos="6008"/>
                <w:tab w:val="left" w:pos="6480"/>
                <w:tab w:val="left" w:pos="7200"/>
                <w:tab w:val="left" w:pos="7920"/>
                <w:tab w:val="left" w:pos="8640"/>
              </w:tabs>
              <w:rPr>
                <w:lang w:val="fr-FR"/>
              </w:rPr>
            </w:pPr>
            <w:proofErr w:type="gramStart"/>
            <w:r w:rsidRPr="00AE7D78">
              <w:rPr>
                <w:lang w:val="fr-FR"/>
              </w:rPr>
              <w:t>Distribution:</w:t>
            </w:r>
            <w:proofErr w:type="gramEnd"/>
            <w:r w:rsidRPr="00AE7D78">
              <w:rPr>
                <w:lang w:val="fr-FR"/>
              </w:rPr>
              <w:t xml:space="preserve"> Générale</w:t>
            </w:r>
          </w:p>
          <w:p w14:paraId="2E2F2684" w14:textId="77777777" w:rsidR="00260772" w:rsidRPr="00AE7D78"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2A610A9E" w:rsidR="00260772" w:rsidRPr="00AE7D78" w:rsidRDefault="00AE7D78" w:rsidP="00260772">
            <w:pPr>
              <w:tabs>
                <w:tab w:val="left" w:pos="5040"/>
                <w:tab w:val="left" w:pos="5760"/>
                <w:tab w:val="left" w:pos="6008"/>
                <w:tab w:val="left" w:pos="6480"/>
                <w:tab w:val="left" w:pos="7200"/>
                <w:tab w:val="left" w:pos="7920"/>
                <w:tab w:val="left" w:pos="8640"/>
              </w:tabs>
              <w:rPr>
                <w:lang w:val="fr-FR"/>
              </w:rPr>
            </w:pPr>
            <w:r w:rsidRPr="00AE7D78">
              <w:rPr>
                <w:lang w:val="fr-FR"/>
              </w:rPr>
              <w:t>UNEP</w:t>
            </w:r>
            <w:r w:rsidR="00260772" w:rsidRPr="00AE7D78">
              <w:rPr>
                <w:lang w:val="fr-FR"/>
              </w:rPr>
              <w:t>/CMS/COP12/Doc.</w:t>
            </w:r>
            <w:r w:rsidR="005612BD" w:rsidRPr="00AE7D78">
              <w:rPr>
                <w:lang w:val="fr-FR"/>
              </w:rPr>
              <w:t>21.1.</w:t>
            </w:r>
            <w:r w:rsidR="00EA1ACA" w:rsidRPr="00AE7D78">
              <w:rPr>
                <w:lang w:val="fr-FR"/>
              </w:rPr>
              <w:t>2</w:t>
            </w:r>
            <w:r w:rsidR="0076172A" w:rsidRPr="00AE7D78">
              <w:rPr>
                <w:lang w:val="fr-FR"/>
              </w:rPr>
              <w:t>0</w:t>
            </w:r>
          </w:p>
          <w:p w14:paraId="38BF7EC6" w14:textId="576FD190" w:rsidR="00260772" w:rsidRPr="00AE7D78" w:rsidRDefault="00AE7D78" w:rsidP="00260772">
            <w:pPr>
              <w:tabs>
                <w:tab w:val="left" w:pos="5040"/>
                <w:tab w:val="left" w:pos="5760"/>
                <w:tab w:val="left" w:pos="6008"/>
                <w:tab w:val="left" w:pos="6480"/>
                <w:tab w:val="left" w:pos="7200"/>
                <w:tab w:val="left" w:pos="7920"/>
                <w:tab w:val="left" w:pos="8640"/>
              </w:tabs>
              <w:rPr>
                <w:lang w:val="fr-FR"/>
              </w:rPr>
            </w:pPr>
            <w:r w:rsidRPr="00AE7D78">
              <w:rPr>
                <w:lang w:val="fr-FR"/>
              </w:rPr>
              <w:t>23 mai</w:t>
            </w:r>
            <w:r w:rsidR="00436CD2" w:rsidRPr="00AE7D78">
              <w:rPr>
                <w:lang w:val="fr-FR"/>
              </w:rPr>
              <w:t xml:space="preserve"> 2017</w:t>
            </w:r>
          </w:p>
          <w:p w14:paraId="256F4866" w14:textId="77777777" w:rsidR="00260772" w:rsidRPr="00AE7D78" w:rsidRDefault="00260772" w:rsidP="00260772">
            <w:pPr>
              <w:tabs>
                <w:tab w:val="left" w:pos="5040"/>
                <w:tab w:val="left" w:pos="5760"/>
                <w:tab w:val="left" w:pos="6008"/>
                <w:tab w:val="left" w:pos="6480"/>
                <w:tab w:val="left" w:pos="7200"/>
                <w:tab w:val="left" w:pos="7920"/>
                <w:tab w:val="left" w:pos="8640"/>
              </w:tabs>
              <w:rPr>
                <w:lang w:val="fr-FR"/>
              </w:rPr>
            </w:pPr>
          </w:p>
          <w:p w14:paraId="39393C0F" w14:textId="77777777" w:rsidR="00260772" w:rsidRPr="00AE7D78" w:rsidRDefault="00260772" w:rsidP="00260772">
            <w:pPr>
              <w:rPr>
                <w:lang w:val="fr-FR"/>
              </w:rPr>
            </w:pPr>
            <w:r w:rsidRPr="00AE7D78">
              <w:rPr>
                <w:lang w:val="fr-FR"/>
              </w:rPr>
              <w:t>Français</w:t>
            </w:r>
          </w:p>
          <w:p w14:paraId="63C1DE78" w14:textId="77777777" w:rsidR="00260772" w:rsidRPr="00AE7D78" w:rsidRDefault="00260772" w:rsidP="00260772">
            <w:pPr>
              <w:rPr>
                <w:lang w:val="fr-FR"/>
              </w:rPr>
            </w:pPr>
            <w:proofErr w:type="gramStart"/>
            <w:r w:rsidRPr="00AE7D78">
              <w:rPr>
                <w:lang w:val="fr-FR"/>
              </w:rPr>
              <w:t>Original:</w:t>
            </w:r>
            <w:proofErr w:type="gramEnd"/>
            <w:r w:rsidRPr="00AE7D78">
              <w:rPr>
                <w:lang w:val="fr-FR"/>
              </w:rPr>
              <w:t xml:space="preserve"> Anglais</w:t>
            </w:r>
          </w:p>
          <w:p w14:paraId="1F808553" w14:textId="77777777" w:rsidR="00260772" w:rsidRPr="00AE7D78" w:rsidRDefault="00260772" w:rsidP="00260772">
            <w:pPr>
              <w:rPr>
                <w:sz w:val="12"/>
                <w:szCs w:val="12"/>
                <w:lang w:val="fr-FR"/>
              </w:rPr>
            </w:pPr>
          </w:p>
        </w:tc>
      </w:tr>
    </w:tbl>
    <w:p w14:paraId="0BF60399" w14:textId="77777777" w:rsidR="00354A9C" w:rsidRPr="00AE7D78" w:rsidRDefault="00354A9C" w:rsidP="00922791">
      <w:pPr>
        <w:tabs>
          <w:tab w:val="left" w:pos="7020"/>
        </w:tabs>
        <w:rPr>
          <w:lang w:val="fr-FR"/>
        </w:rPr>
      </w:pPr>
    </w:p>
    <w:p w14:paraId="77F4B788" w14:textId="77777777" w:rsidR="0052082F" w:rsidRPr="00AE7D78" w:rsidRDefault="0052082F" w:rsidP="00354A9C">
      <w:pPr>
        <w:rPr>
          <w:lang w:val="fr-FR"/>
        </w:rPr>
      </w:pPr>
    </w:p>
    <w:p w14:paraId="60988943" w14:textId="331CBFA0" w:rsidR="00EF193B" w:rsidRPr="001111AA" w:rsidRDefault="00EF193B" w:rsidP="00EF193B">
      <w:pPr>
        <w:pStyle w:val="p1"/>
        <w:jc w:val="center"/>
        <w:rPr>
          <w:caps/>
          <w:sz w:val="22"/>
          <w:szCs w:val="22"/>
        </w:rPr>
      </w:pPr>
      <w:r w:rsidRPr="001111AA">
        <w:rPr>
          <w:b/>
          <w:bCs/>
          <w:caps/>
          <w:sz w:val="22"/>
          <w:szCs w:val="22"/>
        </w:rPr>
        <w:t xml:space="preserve">Résolutions à </w:t>
      </w:r>
      <w:r w:rsidR="00AE7D78">
        <w:rPr>
          <w:b/>
          <w:bCs/>
          <w:caps/>
          <w:sz w:val="22"/>
          <w:szCs w:val="22"/>
        </w:rPr>
        <w:t>ABROGER EN PARTIE</w:t>
      </w:r>
    </w:p>
    <w:p w14:paraId="4F559489" w14:textId="45978365" w:rsidR="00FB0E0A" w:rsidRPr="001111AA" w:rsidRDefault="00FB0E0A" w:rsidP="00FB0E0A">
      <w:pPr>
        <w:pStyle w:val="Heading2"/>
        <w:keepNext w:val="0"/>
        <w:ind w:left="-90" w:right="-367"/>
        <w:jc w:val="center"/>
        <w:rPr>
          <w:caps/>
          <w:sz w:val="22"/>
          <w:lang w:val="en-GB"/>
        </w:rPr>
      </w:pPr>
    </w:p>
    <w:p w14:paraId="1574AD18" w14:textId="77777777" w:rsidR="0047151A" w:rsidRPr="0047151A" w:rsidRDefault="00FB0E0A" w:rsidP="0047151A">
      <w:pPr>
        <w:pStyle w:val="p1"/>
        <w:jc w:val="center"/>
        <w:rPr>
          <w:b/>
          <w:bCs/>
          <w:caps/>
          <w:sz w:val="22"/>
          <w:szCs w:val="22"/>
        </w:rPr>
      </w:pPr>
      <w:r w:rsidRPr="0047151A">
        <w:rPr>
          <w:b/>
          <w:bCs/>
          <w:caps/>
          <w:sz w:val="22"/>
          <w:szCs w:val="22"/>
        </w:rPr>
        <w:t>r</w:t>
      </w:r>
      <w:r w:rsidR="00EA1ACA" w:rsidRPr="0047151A">
        <w:rPr>
          <w:b/>
          <w:bCs/>
          <w:caps/>
          <w:sz w:val="22"/>
          <w:szCs w:val="22"/>
        </w:rPr>
        <w:t xml:space="preserve">ecommandation </w:t>
      </w:r>
      <w:r w:rsidR="00404357" w:rsidRPr="0047151A">
        <w:rPr>
          <w:b/>
          <w:bCs/>
          <w:caps/>
          <w:sz w:val="22"/>
          <w:szCs w:val="22"/>
        </w:rPr>
        <w:t>9.2</w:t>
      </w:r>
      <w:r w:rsidRPr="0047151A">
        <w:rPr>
          <w:b/>
          <w:bCs/>
          <w:caps/>
          <w:sz w:val="22"/>
          <w:szCs w:val="22"/>
        </w:rPr>
        <w:t xml:space="preserve">, </w:t>
      </w:r>
      <w:r w:rsidR="0047151A" w:rsidRPr="0047151A">
        <w:rPr>
          <w:b/>
          <w:bCs/>
          <w:caps/>
          <w:sz w:val="22"/>
          <w:szCs w:val="22"/>
        </w:rPr>
        <w:t>MÉGAFAUNE SAHÉLO-SAHARIENNE</w:t>
      </w:r>
    </w:p>
    <w:p w14:paraId="080D5927" w14:textId="40FBC300" w:rsidR="00EA1ACA" w:rsidRPr="00E44651" w:rsidRDefault="00EA1ACA" w:rsidP="00EA1ACA">
      <w:pPr>
        <w:jc w:val="center"/>
        <w:rPr>
          <w:b/>
          <w:caps/>
        </w:rPr>
      </w:pPr>
    </w:p>
    <w:p w14:paraId="75C66DB1" w14:textId="70F02CB2" w:rsidR="00FB0E0A" w:rsidRPr="001111AA" w:rsidRDefault="00FB0E0A" w:rsidP="00FB0E0A">
      <w:pPr>
        <w:rPr>
          <w:lang w:val="fr-FR"/>
        </w:rPr>
      </w:pPr>
    </w:p>
    <w:p w14:paraId="2F0A3A59" w14:textId="53903A84" w:rsidR="001764E6" w:rsidRPr="001111AA" w:rsidRDefault="005612BD" w:rsidP="005612BD">
      <w:pPr>
        <w:jc w:val="center"/>
        <w:rPr>
          <w:lang w:val="fr-FR"/>
        </w:rPr>
      </w:pPr>
      <w:r w:rsidRPr="001111AA">
        <w:rPr>
          <w:i/>
          <w:lang w:val="fr-FR"/>
        </w:rPr>
        <w:t>(</w:t>
      </w:r>
      <w:r w:rsidR="00AE7D78">
        <w:rPr>
          <w:bCs/>
          <w:i/>
          <w:lang w:val="fr-FR"/>
        </w:rPr>
        <w:t>Préparé</w:t>
      </w:r>
      <w:r w:rsidRPr="001111AA">
        <w:rPr>
          <w:bCs/>
          <w:i/>
          <w:lang w:val="fr-FR"/>
        </w:rPr>
        <w:t xml:space="preserve"> par le Secrétariat au nom du</w:t>
      </w:r>
      <w:r w:rsidRPr="001111AA">
        <w:rPr>
          <w:bCs/>
          <w:lang w:val="fr-FR"/>
        </w:rPr>
        <w:t xml:space="preserve"> </w:t>
      </w:r>
      <w:r w:rsidRPr="001111AA">
        <w:rPr>
          <w:bCs/>
          <w:i/>
          <w:lang w:val="fr-FR"/>
        </w:rPr>
        <w:t>Comité permanent)</w:t>
      </w:r>
    </w:p>
    <w:p w14:paraId="366D3941" w14:textId="77777777" w:rsidR="001764E6" w:rsidRPr="001111AA" w:rsidRDefault="001764E6" w:rsidP="00D605A4">
      <w:pPr>
        <w:tabs>
          <w:tab w:val="left" w:pos="8295"/>
        </w:tabs>
        <w:jc w:val="both"/>
        <w:rPr>
          <w:lang w:val="fr-FR"/>
        </w:rPr>
      </w:pPr>
    </w:p>
    <w:p w14:paraId="173A530C" w14:textId="5F5DE658" w:rsidR="00D605A4" w:rsidRPr="001111AA" w:rsidRDefault="00D605A4" w:rsidP="001764E6">
      <w:pPr>
        <w:jc w:val="both"/>
        <w:rPr>
          <w:lang w:val="fr-FR"/>
        </w:rPr>
      </w:pPr>
    </w:p>
    <w:p w14:paraId="3390C46F" w14:textId="77777777" w:rsidR="00D605A4" w:rsidRPr="001111AA" w:rsidRDefault="00D605A4" w:rsidP="00D605A4">
      <w:pPr>
        <w:rPr>
          <w:lang w:val="fr-FR"/>
        </w:rPr>
      </w:pPr>
    </w:p>
    <w:p w14:paraId="53CC9E54" w14:textId="77777777" w:rsidR="00D605A4" w:rsidRPr="001111AA" w:rsidRDefault="00D605A4" w:rsidP="00D605A4">
      <w:pPr>
        <w:rPr>
          <w:lang w:val="fr-FR"/>
        </w:rPr>
      </w:pPr>
    </w:p>
    <w:p w14:paraId="6BE2EBB5" w14:textId="305AA2E6" w:rsidR="00D605A4" w:rsidRPr="001111AA" w:rsidRDefault="005E4313" w:rsidP="00D605A4">
      <w:pPr>
        <w:rPr>
          <w:lang w:val="fr-FR"/>
        </w:rPr>
      </w:pPr>
      <w:r w:rsidRPr="001111AA">
        <w:rPr>
          <w:noProof/>
        </w:rPr>
        <mc:AlternateContent>
          <mc:Choice Requires="wps">
            <w:drawing>
              <wp:anchor distT="0" distB="0" distL="114300" distR="114300" simplePos="0" relativeHeight="251657728" behindDoc="0" locked="0" layoutInCell="1" allowOverlap="1" wp14:anchorId="2CF6BFB0" wp14:editId="097C2DB9">
                <wp:simplePos x="0" y="0"/>
                <wp:positionH relativeFrom="column">
                  <wp:posOffset>780415</wp:posOffset>
                </wp:positionH>
                <wp:positionV relativeFrom="paragraph">
                  <wp:posOffset>6351</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E475D4" w:rsidRPr="00AE7D78" w:rsidRDefault="00553795" w:rsidP="00E475D4">
                            <w:pPr>
                              <w:rPr>
                                <w:lang w:val="fr-FR"/>
                              </w:rPr>
                            </w:pPr>
                            <w:proofErr w:type="gramStart"/>
                            <w:r w:rsidRPr="00AE7D78">
                              <w:rPr>
                                <w:lang w:val="fr-FR"/>
                              </w:rPr>
                              <w:t>Résumé</w:t>
                            </w:r>
                            <w:r w:rsidR="00E475D4" w:rsidRPr="00AE7D78">
                              <w:rPr>
                                <w:lang w:val="fr-FR"/>
                              </w:rPr>
                              <w:t>:</w:t>
                            </w:r>
                            <w:proofErr w:type="gramEnd"/>
                          </w:p>
                          <w:p w14:paraId="219388F5" w14:textId="77777777" w:rsidR="00E475D4" w:rsidRPr="00AE7D78" w:rsidRDefault="00E475D4" w:rsidP="00E475D4">
                            <w:pPr>
                              <w:rPr>
                                <w:lang w:val="fr-FR"/>
                              </w:rPr>
                            </w:pPr>
                          </w:p>
                          <w:p w14:paraId="3ADE1EB0" w14:textId="7A3C00DC" w:rsidR="00404357" w:rsidRPr="00AE7D78" w:rsidRDefault="005E4313" w:rsidP="00404357">
                            <w:pPr>
                              <w:widowControl/>
                              <w:autoSpaceDE/>
                              <w:autoSpaceDN/>
                              <w:adjustRightInd/>
                              <w:rPr>
                                <w:sz w:val="24"/>
                                <w:szCs w:val="24"/>
                                <w:lang w:val="fr-FR"/>
                              </w:rPr>
                            </w:pPr>
                            <w:r w:rsidRPr="00AE7D78">
                              <w:rPr>
                                <w:color w:val="000000" w:themeColor="text1"/>
                                <w:lang w:val="fr-FR"/>
                              </w:rPr>
                              <w:t xml:space="preserve">Ce document annule en partie la </w:t>
                            </w:r>
                            <w:hyperlink r:id="rId8" w:tooltip="Rec_9_02_Sahelo_Saharan_Fr.pdf" w:history="1">
                              <w:r w:rsidR="00404357" w:rsidRPr="00AE7D78">
                                <w:rPr>
                                  <w:rStyle w:val="Hyperlink"/>
                                  <w:lang w:val="fr-FR"/>
                                </w:rPr>
                                <w:t xml:space="preserve">Recommandation 9.2, </w:t>
                              </w:r>
                              <w:r w:rsidR="00404357" w:rsidRPr="00AE7D78">
                                <w:rPr>
                                  <w:rStyle w:val="Hyperlink"/>
                                  <w:i/>
                                  <w:lang w:val="fr-FR"/>
                                </w:rPr>
                                <w:t>Mégafaune sahélo-saharienne</w:t>
                              </w:r>
                            </w:hyperlink>
                            <w:r w:rsidR="00404357" w:rsidRPr="00AE7D78">
                              <w:rPr>
                                <w:rStyle w:val="file"/>
                                <w:lang w:val="fr-FR"/>
                              </w:rPr>
                              <w:t>.</w:t>
                            </w:r>
                          </w:p>
                          <w:p w14:paraId="368D5D24" w14:textId="145FD0E8" w:rsidR="005E4313" w:rsidRPr="00AE7D78" w:rsidRDefault="005E4313" w:rsidP="00804007">
                            <w:pPr>
                              <w:pStyle w:val="p1"/>
                              <w:rPr>
                                <w:sz w:val="22"/>
                                <w:szCs w:val="22"/>
                                <w:lang w:val="fr-FR"/>
                              </w:rPr>
                            </w:pPr>
                          </w:p>
                          <w:p w14:paraId="33F9DEFE" w14:textId="77777777" w:rsidR="00E8776E" w:rsidRPr="00AE7D78" w:rsidRDefault="00E8776E" w:rsidP="00E8776E">
                            <w:pPr>
                              <w:rPr>
                                <w:lang w:val="fr-FR"/>
                              </w:rPr>
                            </w:pPr>
                          </w:p>
                          <w:p w14:paraId="13EC94C3" w14:textId="77777777" w:rsidR="00E8776E" w:rsidRPr="00AE7D78"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1.45pt;margin-top:.5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" strokeweight=".25pt">
                <v:textbox>
                  <w:txbxContent>
                    <w:p w14:paraId="3CC66167" w14:textId="77777777" w:rsidR="00E475D4" w:rsidRPr="00AE7D78" w:rsidRDefault="00553795" w:rsidP="00E475D4">
                      <w:pPr>
                        <w:rPr>
                          <w:lang w:val="fr-FR"/>
                        </w:rPr>
                      </w:pPr>
                      <w:proofErr w:type="gramStart"/>
                      <w:r w:rsidRPr="00AE7D78">
                        <w:rPr>
                          <w:lang w:val="fr-FR"/>
                        </w:rPr>
                        <w:t>Résumé</w:t>
                      </w:r>
                      <w:r w:rsidR="00E475D4" w:rsidRPr="00AE7D78">
                        <w:rPr>
                          <w:lang w:val="fr-FR"/>
                        </w:rPr>
                        <w:t>:</w:t>
                      </w:r>
                      <w:proofErr w:type="gramEnd"/>
                    </w:p>
                    <w:p w14:paraId="219388F5" w14:textId="77777777" w:rsidR="00E475D4" w:rsidRPr="00AE7D78" w:rsidRDefault="00E475D4" w:rsidP="00E475D4">
                      <w:pPr>
                        <w:rPr>
                          <w:lang w:val="fr-FR"/>
                        </w:rPr>
                      </w:pPr>
                    </w:p>
                    <w:p w14:paraId="3ADE1EB0" w14:textId="7A3C00DC" w:rsidR="00404357" w:rsidRPr="00AE7D78" w:rsidRDefault="005E4313" w:rsidP="00404357">
                      <w:pPr>
                        <w:widowControl/>
                        <w:autoSpaceDE/>
                        <w:autoSpaceDN/>
                        <w:adjustRightInd/>
                        <w:rPr>
                          <w:sz w:val="24"/>
                          <w:szCs w:val="24"/>
                          <w:lang w:val="fr-FR"/>
                        </w:rPr>
                      </w:pPr>
                      <w:r w:rsidRPr="00AE7D78">
                        <w:rPr>
                          <w:color w:val="000000" w:themeColor="text1"/>
                          <w:lang w:val="fr-FR"/>
                        </w:rPr>
                        <w:t xml:space="preserve">Ce document annule en partie la </w:t>
                      </w:r>
                      <w:hyperlink r:id="rId9" w:tooltip="Rec_9_02_Sahelo_Saharan_Fr.pdf" w:history="1">
                        <w:r w:rsidR="00404357" w:rsidRPr="00AE7D78">
                          <w:rPr>
                            <w:rStyle w:val="Hyperlink"/>
                            <w:lang w:val="fr-FR"/>
                          </w:rPr>
                          <w:t xml:space="preserve">Recommandation 9.2, </w:t>
                        </w:r>
                        <w:r w:rsidR="00404357" w:rsidRPr="00AE7D78">
                          <w:rPr>
                            <w:rStyle w:val="Hyperlink"/>
                            <w:i/>
                            <w:lang w:val="fr-FR"/>
                          </w:rPr>
                          <w:t>Mégafaune sahélo-saharienne</w:t>
                        </w:r>
                      </w:hyperlink>
                      <w:r w:rsidR="00404357" w:rsidRPr="00AE7D78">
                        <w:rPr>
                          <w:rStyle w:val="file"/>
                          <w:lang w:val="fr-FR"/>
                        </w:rPr>
                        <w:t>.</w:t>
                      </w:r>
                    </w:p>
                    <w:p w14:paraId="368D5D24" w14:textId="145FD0E8" w:rsidR="005E4313" w:rsidRPr="00AE7D78" w:rsidRDefault="005E4313" w:rsidP="00804007">
                      <w:pPr>
                        <w:pStyle w:val="p1"/>
                        <w:rPr>
                          <w:sz w:val="22"/>
                          <w:szCs w:val="22"/>
                          <w:lang w:val="fr-FR"/>
                        </w:rPr>
                      </w:pPr>
                    </w:p>
                    <w:p w14:paraId="33F9DEFE" w14:textId="77777777" w:rsidR="00E8776E" w:rsidRPr="00AE7D78" w:rsidRDefault="00E8776E" w:rsidP="00E8776E">
                      <w:pPr>
                        <w:rPr>
                          <w:lang w:val="fr-FR"/>
                        </w:rPr>
                      </w:pPr>
                    </w:p>
                    <w:p w14:paraId="13EC94C3" w14:textId="77777777" w:rsidR="00E8776E" w:rsidRPr="00AE7D78" w:rsidRDefault="00E8776E" w:rsidP="00E475D4">
                      <w:pPr>
                        <w:rPr>
                          <w:sz w:val="21"/>
                          <w:szCs w:val="21"/>
                          <w:lang w:val="fr-FR"/>
                        </w:rPr>
                      </w:pPr>
                    </w:p>
                  </w:txbxContent>
                </v:textbox>
              </v:shape>
            </w:pict>
          </mc:Fallback>
        </mc:AlternateContent>
      </w:r>
    </w:p>
    <w:p w14:paraId="7B796DDF" w14:textId="77777777" w:rsidR="00D605A4" w:rsidRPr="001111AA" w:rsidRDefault="00D605A4" w:rsidP="00D605A4">
      <w:pPr>
        <w:rPr>
          <w:lang w:val="fr-FR"/>
        </w:rPr>
      </w:pPr>
    </w:p>
    <w:p w14:paraId="7C78EC3C" w14:textId="77777777" w:rsidR="00D605A4" w:rsidRPr="001111AA" w:rsidRDefault="00D605A4" w:rsidP="00D605A4">
      <w:pPr>
        <w:rPr>
          <w:lang w:val="fr-FR"/>
        </w:rPr>
      </w:pPr>
    </w:p>
    <w:p w14:paraId="460BAD1D" w14:textId="77777777" w:rsidR="00D605A4" w:rsidRPr="001111AA" w:rsidRDefault="00D605A4" w:rsidP="00D605A4">
      <w:pPr>
        <w:rPr>
          <w:lang w:val="fr-FR"/>
        </w:rPr>
      </w:pPr>
    </w:p>
    <w:p w14:paraId="48FCF9FE" w14:textId="77777777" w:rsidR="00D605A4" w:rsidRPr="001111AA" w:rsidRDefault="00D605A4" w:rsidP="00D605A4">
      <w:pPr>
        <w:rPr>
          <w:lang w:val="fr-FR"/>
        </w:rPr>
      </w:pPr>
    </w:p>
    <w:p w14:paraId="2C0F518D" w14:textId="77777777" w:rsidR="00D605A4" w:rsidRPr="001111AA" w:rsidRDefault="00D605A4" w:rsidP="00D605A4">
      <w:pPr>
        <w:rPr>
          <w:lang w:val="fr-FR"/>
        </w:rPr>
      </w:pPr>
    </w:p>
    <w:p w14:paraId="62B8649D" w14:textId="77777777" w:rsidR="00D605A4" w:rsidRPr="001111AA" w:rsidRDefault="00D605A4" w:rsidP="00D605A4">
      <w:pPr>
        <w:rPr>
          <w:lang w:val="fr-FR"/>
        </w:rPr>
      </w:pPr>
    </w:p>
    <w:p w14:paraId="56F8C56F" w14:textId="77777777" w:rsidR="00D605A4" w:rsidRPr="001111AA" w:rsidRDefault="00D605A4" w:rsidP="00D605A4">
      <w:pPr>
        <w:rPr>
          <w:lang w:val="fr-FR"/>
        </w:rPr>
      </w:pPr>
    </w:p>
    <w:p w14:paraId="20BB0A78" w14:textId="77777777" w:rsidR="00D605A4" w:rsidRPr="001111AA" w:rsidRDefault="00D605A4" w:rsidP="00D605A4">
      <w:pPr>
        <w:rPr>
          <w:lang w:val="fr-FR"/>
        </w:rPr>
      </w:pPr>
    </w:p>
    <w:p w14:paraId="428D5A96" w14:textId="77777777" w:rsidR="00D605A4" w:rsidRPr="001111AA" w:rsidRDefault="00D605A4" w:rsidP="00D605A4">
      <w:pPr>
        <w:rPr>
          <w:lang w:val="fr-FR"/>
        </w:rPr>
      </w:pPr>
    </w:p>
    <w:p w14:paraId="43D900C9" w14:textId="77777777" w:rsidR="00D605A4" w:rsidRPr="001111AA" w:rsidRDefault="00D605A4" w:rsidP="00D605A4">
      <w:pPr>
        <w:rPr>
          <w:lang w:val="fr-FR"/>
        </w:rPr>
      </w:pPr>
    </w:p>
    <w:p w14:paraId="7700061E" w14:textId="77777777" w:rsidR="00D605A4" w:rsidRPr="001111AA" w:rsidRDefault="00D605A4" w:rsidP="00D605A4">
      <w:pPr>
        <w:rPr>
          <w:lang w:val="fr-FR"/>
        </w:rPr>
      </w:pPr>
    </w:p>
    <w:p w14:paraId="56F7AAB4" w14:textId="77777777" w:rsidR="00D605A4" w:rsidRPr="001111AA" w:rsidRDefault="00D605A4" w:rsidP="00D605A4">
      <w:pPr>
        <w:rPr>
          <w:lang w:val="fr-FR"/>
        </w:rPr>
      </w:pPr>
    </w:p>
    <w:p w14:paraId="765C9454" w14:textId="77777777" w:rsidR="00D605A4" w:rsidRPr="001111AA" w:rsidRDefault="00D605A4" w:rsidP="00D605A4">
      <w:pPr>
        <w:rPr>
          <w:lang w:val="fr-FR"/>
        </w:rPr>
      </w:pPr>
    </w:p>
    <w:p w14:paraId="58B34BA8" w14:textId="77777777" w:rsidR="00D605A4" w:rsidRPr="001111AA" w:rsidRDefault="00D605A4" w:rsidP="00D605A4">
      <w:pPr>
        <w:rPr>
          <w:lang w:val="fr-FR"/>
        </w:rPr>
      </w:pPr>
    </w:p>
    <w:p w14:paraId="716A50A8" w14:textId="77777777" w:rsidR="00D605A4" w:rsidRPr="001111AA" w:rsidRDefault="00D605A4" w:rsidP="00D605A4">
      <w:pPr>
        <w:rPr>
          <w:lang w:val="fr-FR"/>
        </w:rPr>
      </w:pPr>
    </w:p>
    <w:p w14:paraId="16A53B10" w14:textId="77777777" w:rsidR="00D605A4" w:rsidRPr="001111AA" w:rsidRDefault="00D605A4" w:rsidP="00D605A4">
      <w:pPr>
        <w:rPr>
          <w:lang w:val="fr-FR"/>
        </w:rPr>
      </w:pPr>
    </w:p>
    <w:p w14:paraId="5BD79C5E" w14:textId="77777777" w:rsidR="00D605A4" w:rsidRPr="001111AA" w:rsidRDefault="00D605A4" w:rsidP="00D605A4">
      <w:pPr>
        <w:rPr>
          <w:lang w:val="fr-FR"/>
        </w:rPr>
      </w:pPr>
    </w:p>
    <w:p w14:paraId="7996ADE4" w14:textId="77777777" w:rsidR="00D605A4" w:rsidRPr="001111AA" w:rsidRDefault="00D605A4" w:rsidP="00D605A4">
      <w:pPr>
        <w:rPr>
          <w:lang w:val="fr-FR"/>
        </w:rPr>
      </w:pPr>
    </w:p>
    <w:p w14:paraId="249A0BAD" w14:textId="77777777" w:rsidR="00D605A4" w:rsidRPr="001111AA" w:rsidRDefault="00D605A4" w:rsidP="00D605A4">
      <w:pPr>
        <w:rPr>
          <w:lang w:val="fr-FR"/>
        </w:rPr>
      </w:pPr>
    </w:p>
    <w:p w14:paraId="44BEAB76" w14:textId="77777777" w:rsidR="00D605A4" w:rsidRPr="001111AA" w:rsidRDefault="00D605A4" w:rsidP="00D605A4">
      <w:pPr>
        <w:tabs>
          <w:tab w:val="left" w:pos="1020"/>
        </w:tabs>
        <w:rPr>
          <w:lang w:val="fr-FR"/>
        </w:rPr>
        <w:sectPr w:rsidR="00D605A4" w:rsidRPr="001111AA"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AE7D78"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AE7D78">
        <w:rPr>
          <w:b/>
          <w:caps/>
          <w:lang w:val="fr-FR"/>
        </w:rPr>
        <w:lastRenderedPageBreak/>
        <w:t>AnnexE 1</w:t>
      </w:r>
    </w:p>
    <w:p w14:paraId="5263A311" w14:textId="77777777" w:rsidR="008A3AC6" w:rsidRPr="00AE7D78"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AE7D78" w:rsidRDefault="00275105" w:rsidP="00275105">
      <w:pPr>
        <w:jc w:val="center"/>
        <w:rPr>
          <w:lang w:val="fr-FR"/>
        </w:rPr>
      </w:pPr>
      <w:r w:rsidRPr="00AE7D78">
        <w:rPr>
          <w:lang w:val="fr-FR"/>
        </w:rPr>
        <w:t>PROJET DE RÉSOLUTION</w:t>
      </w:r>
    </w:p>
    <w:p w14:paraId="140E0321" w14:textId="77777777" w:rsidR="008A3AC6" w:rsidRPr="00AE7D78" w:rsidRDefault="008A3AC6" w:rsidP="008A3AC6">
      <w:pPr>
        <w:contextualSpacing/>
        <w:jc w:val="both"/>
        <w:outlineLvl w:val="0"/>
        <w:rPr>
          <w:b/>
          <w:lang w:val="fr-FR"/>
        </w:rPr>
      </w:pPr>
    </w:p>
    <w:p w14:paraId="65D21528" w14:textId="73905679" w:rsidR="008A3AC6" w:rsidRDefault="00312F2C" w:rsidP="00AE7D78">
      <w:pPr>
        <w:widowControl/>
        <w:autoSpaceDE/>
        <w:autoSpaceDN/>
        <w:adjustRightInd/>
        <w:jc w:val="center"/>
        <w:rPr>
          <w:b/>
          <w:caps/>
          <w:lang w:val="fr-FR"/>
        </w:rPr>
      </w:pPr>
      <w:r w:rsidRPr="00AE7D78">
        <w:rPr>
          <w:b/>
          <w:caps/>
          <w:strike/>
          <w:lang w:val="fr-FR"/>
        </w:rPr>
        <w:t>Recommandation</w:t>
      </w:r>
      <w:r w:rsidRPr="00AE7D78">
        <w:rPr>
          <w:b/>
          <w:caps/>
          <w:lang w:val="fr-FR"/>
        </w:rPr>
        <w:t xml:space="preserve"> </w:t>
      </w:r>
      <w:r w:rsidR="002B0649" w:rsidRPr="00AE7D78">
        <w:rPr>
          <w:b/>
          <w:u w:val="single"/>
          <w:lang w:val="fr-FR"/>
        </w:rPr>
        <w:t>RÉSOLUTION</w:t>
      </w:r>
      <w:r w:rsidR="002B0649" w:rsidRPr="00AE7D78">
        <w:rPr>
          <w:b/>
          <w:caps/>
          <w:lang w:val="fr-FR"/>
        </w:rPr>
        <w:t xml:space="preserve"> </w:t>
      </w:r>
      <w:r w:rsidR="0047151A" w:rsidRPr="00AE7D78">
        <w:rPr>
          <w:b/>
          <w:caps/>
          <w:lang w:val="fr-FR"/>
        </w:rPr>
        <w:t>9.</w:t>
      </w:r>
      <w:r w:rsidR="0047151A" w:rsidRPr="00AE7D78">
        <w:rPr>
          <w:b/>
          <w:caps/>
          <w:u w:val="single"/>
          <w:lang w:val="fr-FR"/>
        </w:rPr>
        <w:t>X</w:t>
      </w:r>
      <w:r w:rsidR="00AE7D78" w:rsidRPr="00E3589C">
        <w:rPr>
          <w:rStyle w:val="FootnoteReference"/>
          <w:rFonts w:cs="Arial"/>
          <w:b/>
          <w:caps/>
          <w:lang w:val="fr-FR"/>
        </w:rPr>
        <w:footnoteReference w:customMarkFollows="1" w:id="1"/>
        <w:t>*</w:t>
      </w:r>
      <w:r w:rsidRPr="00AE7D78">
        <w:rPr>
          <w:b/>
          <w:caps/>
          <w:vertAlign w:val="superscript"/>
          <w:lang w:val="fr-FR"/>
        </w:rPr>
        <w:t> </w:t>
      </w:r>
      <w:r w:rsidR="008A3AC6" w:rsidRPr="00AE7D78">
        <w:rPr>
          <w:b/>
          <w:caps/>
          <w:u w:val="single"/>
          <w:lang w:val="fr-FR"/>
        </w:rPr>
        <w:t>(REV. COP12)</w:t>
      </w:r>
      <w:r w:rsidR="00AE7D78">
        <w:rPr>
          <w:b/>
          <w:caps/>
          <w:u w:val="single"/>
          <w:lang w:val="fr-FR"/>
        </w:rPr>
        <w:t>,</w:t>
      </w:r>
    </w:p>
    <w:p w14:paraId="035263FC" w14:textId="77777777" w:rsidR="00AE7D78" w:rsidRPr="00AE7D78" w:rsidRDefault="00AE7D78" w:rsidP="00AE7D78">
      <w:pPr>
        <w:widowControl/>
        <w:autoSpaceDE/>
        <w:autoSpaceDN/>
        <w:adjustRightInd/>
        <w:jc w:val="center"/>
        <w:rPr>
          <w:b/>
          <w:caps/>
          <w:lang w:val="fr-FR"/>
        </w:rPr>
      </w:pPr>
    </w:p>
    <w:p w14:paraId="7514F08F" w14:textId="7967B4C2" w:rsidR="008A3AC6" w:rsidRPr="00AE7D78" w:rsidRDefault="0047151A" w:rsidP="008A3AC6">
      <w:pPr>
        <w:jc w:val="center"/>
        <w:rPr>
          <w:b/>
          <w:bCs/>
          <w:caps/>
          <w:lang w:val="fr-FR"/>
        </w:rPr>
      </w:pPr>
      <w:r w:rsidRPr="00AE7D78">
        <w:rPr>
          <w:b/>
          <w:bCs/>
          <w:caps/>
          <w:lang w:val="fr-FR"/>
        </w:rPr>
        <w:t>MÉGAFAUNE SAHÉLO-SAHARIENNE</w:t>
      </w:r>
    </w:p>
    <w:p w14:paraId="1A8E6539" w14:textId="77777777" w:rsidR="0047151A" w:rsidRPr="00AE7D78" w:rsidRDefault="0047151A" w:rsidP="008A3AC6">
      <w:pPr>
        <w:jc w:val="center"/>
        <w:rPr>
          <w:lang w:val="fr-FR"/>
        </w:rPr>
      </w:pPr>
    </w:p>
    <w:p w14:paraId="61C4AFDF" w14:textId="19910D97" w:rsidR="00E8776E" w:rsidRPr="00AE7D78" w:rsidRDefault="008A3AC6" w:rsidP="00AE7D78">
      <w:pPr>
        <w:jc w:val="both"/>
        <w:rPr>
          <w:i/>
          <w:lang w:val="fr-FR"/>
        </w:rPr>
      </w:pPr>
      <w:proofErr w:type="gramStart"/>
      <w:r w:rsidRPr="00AE7D78">
        <w:rPr>
          <w:i/>
          <w:lang w:val="fr-FR"/>
        </w:rPr>
        <w:t>NB:</w:t>
      </w:r>
      <w:proofErr w:type="gramEnd"/>
      <w:r w:rsidRPr="00AE7D78">
        <w:rPr>
          <w:i/>
          <w:lang w:val="fr-FR"/>
        </w:rPr>
        <w:tab/>
      </w:r>
      <w:r w:rsidRPr="001111AA">
        <w:rPr>
          <w:i/>
          <w:iCs/>
          <w:color w:val="000000" w:themeColor="text1"/>
          <w:lang w:val="fr-FR"/>
        </w:rPr>
        <w:t xml:space="preserve">Le nouveau texte est </w:t>
      </w:r>
      <w:r w:rsidRPr="001111AA">
        <w:rPr>
          <w:i/>
          <w:iCs/>
          <w:color w:val="000000" w:themeColor="text1"/>
          <w:u w:val="single"/>
          <w:lang w:val="fr-FR"/>
        </w:rPr>
        <w:t>souligné</w:t>
      </w:r>
      <w:r w:rsidRPr="001111AA">
        <w:rPr>
          <w:i/>
          <w:iCs/>
          <w:color w:val="000000" w:themeColor="text1"/>
          <w:lang w:val="fr-FR"/>
        </w:rPr>
        <w:t xml:space="preserve">. Le texte à effacer est </w:t>
      </w:r>
      <w:r w:rsidRPr="001111AA">
        <w:rPr>
          <w:i/>
          <w:iCs/>
          <w:strike/>
          <w:color w:val="000000" w:themeColor="text1"/>
          <w:lang w:val="fr-FR"/>
        </w:rPr>
        <w:t>barré</w:t>
      </w:r>
      <w:r w:rsidRPr="001111AA">
        <w:rPr>
          <w:i/>
          <w:iCs/>
          <w:color w:val="000000" w:themeColor="text1"/>
          <w:lang w:val="fr-FR"/>
        </w:rPr>
        <w:t>.</w:t>
      </w:r>
    </w:p>
    <w:p w14:paraId="272CC510" w14:textId="77777777" w:rsidR="00593041" w:rsidRPr="00AE7D78"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1111AA" w14:paraId="4DDF28D4" w14:textId="77777777" w:rsidTr="00275105">
        <w:trPr>
          <w:tblHeader/>
        </w:trPr>
        <w:tc>
          <w:tcPr>
            <w:tcW w:w="7308" w:type="dxa"/>
            <w:shd w:val="clear" w:color="auto" w:fill="D9D9D9" w:themeFill="background1" w:themeFillShade="D9"/>
          </w:tcPr>
          <w:p w14:paraId="7B90CCC0" w14:textId="0222DA96" w:rsidR="00496B06" w:rsidRPr="001111AA" w:rsidRDefault="00496B06" w:rsidP="009F5EBD">
            <w:pPr>
              <w:rPr>
                <w:b/>
              </w:rPr>
            </w:pPr>
            <w:r w:rsidRPr="001111AA">
              <w:rPr>
                <w:b/>
              </w:rPr>
              <w:t xml:space="preserve">Le </w:t>
            </w:r>
            <w:proofErr w:type="spellStart"/>
            <w:r w:rsidRPr="001111AA">
              <w:rPr>
                <w:b/>
              </w:rPr>
              <w:t>paragraphe</w:t>
            </w:r>
            <w:proofErr w:type="spellEnd"/>
            <w:r w:rsidRPr="001111AA">
              <w:rPr>
                <w:b/>
              </w:rPr>
              <w:t> </w:t>
            </w:r>
          </w:p>
        </w:tc>
        <w:tc>
          <w:tcPr>
            <w:tcW w:w="1745" w:type="dxa"/>
            <w:shd w:val="clear" w:color="auto" w:fill="D9D9D9" w:themeFill="background1" w:themeFillShade="D9"/>
          </w:tcPr>
          <w:p w14:paraId="7D0BEF10" w14:textId="3D3027B1" w:rsidR="00496B06" w:rsidRPr="001111AA" w:rsidRDefault="00496B06" w:rsidP="009F5EBD">
            <w:pPr>
              <w:rPr>
                <w:b/>
              </w:rPr>
            </w:pPr>
            <w:r w:rsidRPr="001111AA">
              <w:rPr>
                <w:b/>
                <w:lang w:val="fr-FR"/>
              </w:rPr>
              <w:t>Commentaires</w:t>
            </w:r>
          </w:p>
        </w:tc>
      </w:tr>
      <w:tr w:rsidR="00593041" w:rsidRPr="001111AA" w14:paraId="144336C6" w14:textId="77777777" w:rsidTr="002566F3">
        <w:trPr>
          <w:trHeight w:val="1186"/>
        </w:trPr>
        <w:tc>
          <w:tcPr>
            <w:tcW w:w="7308" w:type="dxa"/>
            <w:shd w:val="clear" w:color="auto" w:fill="auto"/>
          </w:tcPr>
          <w:p w14:paraId="052E3C23" w14:textId="3D9E0568" w:rsidR="00593041" w:rsidRPr="00AE7D78" w:rsidRDefault="00314790" w:rsidP="00415371">
            <w:pPr>
              <w:widowControl/>
              <w:autoSpaceDE/>
              <w:autoSpaceDN/>
              <w:adjustRightInd/>
              <w:jc w:val="both"/>
              <w:rPr>
                <w:szCs w:val="17"/>
                <w:lang w:val="fr-FR"/>
              </w:rPr>
            </w:pPr>
            <w:r w:rsidRPr="00AE7D78">
              <w:rPr>
                <w:i/>
                <w:szCs w:val="17"/>
                <w:lang w:val="fr-FR"/>
              </w:rPr>
              <w:t>Reconnaissant</w:t>
            </w:r>
            <w:r w:rsidRPr="00AE7D78">
              <w:rPr>
                <w:szCs w:val="17"/>
                <w:lang w:val="fr-FR"/>
              </w:rPr>
              <w:t xml:space="preserve"> que la faune des grands mammifères des zones arides d’Afrique du Nord</w:t>
            </w:r>
            <w:r w:rsidR="00415371" w:rsidRPr="00AE7D78">
              <w:rPr>
                <w:szCs w:val="17"/>
                <w:lang w:val="fr-FR"/>
              </w:rPr>
              <w:t xml:space="preserve"> </w:t>
            </w:r>
            <w:r w:rsidRPr="00AE7D78">
              <w:rPr>
                <w:szCs w:val="17"/>
                <w:lang w:val="fr-FR"/>
              </w:rPr>
              <w:t>et d’Eurasie compte de multiples espèces dont les populations sont menacées et dont l’état de</w:t>
            </w:r>
            <w:r w:rsidR="00415371" w:rsidRPr="00AE7D78">
              <w:rPr>
                <w:szCs w:val="17"/>
                <w:lang w:val="fr-FR"/>
              </w:rPr>
              <w:t xml:space="preserve"> </w:t>
            </w:r>
            <w:r w:rsidRPr="00AE7D78">
              <w:rPr>
                <w:szCs w:val="17"/>
                <w:lang w:val="fr-FR"/>
              </w:rPr>
              <w:t xml:space="preserve">conservation laisse profondément à désirer, et est même souvent </w:t>
            </w:r>
            <w:proofErr w:type="gramStart"/>
            <w:r w:rsidRPr="00AE7D78">
              <w:rPr>
                <w:szCs w:val="17"/>
                <w:lang w:val="fr-FR"/>
              </w:rPr>
              <w:t>critique;</w:t>
            </w:r>
            <w:proofErr w:type="gramEnd"/>
          </w:p>
        </w:tc>
        <w:tc>
          <w:tcPr>
            <w:tcW w:w="1745" w:type="dxa"/>
            <w:shd w:val="clear" w:color="auto" w:fill="auto"/>
          </w:tcPr>
          <w:p w14:paraId="59C5CC80" w14:textId="6C201907" w:rsidR="00593041" w:rsidRPr="001111AA" w:rsidRDefault="00607DC2" w:rsidP="00555B89">
            <w:r w:rsidRPr="00071D1A">
              <w:rPr>
                <w:color w:val="000000" w:themeColor="text1"/>
                <w:lang w:val="fr-FR"/>
              </w:rPr>
              <w:t>Conserver</w:t>
            </w:r>
          </w:p>
        </w:tc>
      </w:tr>
      <w:tr w:rsidR="00105176" w:rsidRPr="001111AA" w14:paraId="3C21FE69" w14:textId="77777777" w:rsidTr="00275105">
        <w:tc>
          <w:tcPr>
            <w:tcW w:w="7308" w:type="dxa"/>
            <w:shd w:val="clear" w:color="auto" w:fill="auto"/>
          </w:tcPr>
          <w:p w14:paraId="4C9267D7" w14:textId="0F19778F" w:rsidR="00105176" w:rsidRPr="00AE7D78" w:rsidRDefault="00314790" w:rsidP="00415371">
            <w:pPr>
              <w:widowControl/>
              <w:autoSpaceDE/>
              <w:autoSpaceDN/>
              <w:adjustRightInd/>
              <w:jc w:val="both"/>
              <w:rPr>
                <w:szCs w:val="17"/>
                <w:lang w:val="fr-FR"/>
              </w:rPr>
            </w:pPr>
            <w:r w:rsidRPr="00AE7D78">
              <w:rPr>
                <w:i/>
                <w:szCs w:val="17"/>
                <w:lang w:val="fr-FR"/>
              </w:rPr>
              <w:t>Consciente</w:t>
            </w:r>
            <w:r w:rsidRPr="00AE7D78">
              <w:rPr>
                <w:szCs w:val="17"/>
                <w:lang w:val="fr-FR"/>
              </w:rPr>
              <w:t xml:space="preserve"> que les zones arides, qui offrent un patrimoine naturel et culturel exceptionnel</w:t>
            </w:r>
            <w:r w:rsidR="00415371" w:rsidRPr="00AE7D78">
              <w:rPr>
                <w:szCs w:val="17"/>
                <w:lang w:val="fr-FR"/>
              </w:rPr>
              <w:t xml:space="preserve"> </w:t>
            </w:r>
            <w:r w:rsidRPr="00AE7D78">
              <w:rPr>
                <w:szCs w:val="17"/>
                <w:lang w:val="fr-FR"/>
              </w:rPr>
              <w:t>et sont caractérisées par des phénomènes de migration uniques en leur genre, constituent un</w:t>
            </w:r>
            <w:r w:rsidR="00415371" w:rsidRPr="00AE7D78">
              <w:rPr>
                <w:szCs w:val="17"/>
                <w:lang w:val="fr-FR"/>
              </w:rPr>
              <w:t xml:space="preserve"> </w:t>
            </w:r>
            <w:r w:rsidRPr="00AE7D78">
              <w:rPr>
                <w:szCs w:val="17"/>
                <w:lang w:val="fr-FR"/>
              </w:rPr>
              <w:t xml:space="preserve">domaine d’action capital de la </w:t>
            </w:r>
            <w:proofErr w:type="gramStart"/>
            <w:r w:rsidRPr="00AE7D78">
              <w:rPr>
                <w:szCs w:val="17"/>
                <w:lang w:val="fr-FR"/>
              </w:rPr>
              <w:t>Convention;</w:t>
            </w:r>
            <w:proofErr w:type="gramEnd"/>
          </w:p>
        </w:tc>
        <w:tc>
          <w:tcPr>
            <w:tcW w:w="1745" w:type="dxa"/>
            <w:shd w:val="clear" w:color="auto" w:fill="auto"/>
          </w:tcPr>
          <w:p w14:paraId="27A69154" w14:textId="62F4AFA8" w:rsidR="00105176" w:rsidRPr="001111AA" w:rsidRDefault="00105176" w:rsidP="009F5EBD">
            <w:r w:rsidRPr="00071D1A">
              <w:rPr>
                <w:color w:val="000000" w:themeColor="text1"/>
                <w:lang w:val="fr-FR"/>
              </w:rPr>
              <w:t>Conserver</w:t>
            </w:r>
          </w:p>
        </w:tc>
      </w:tr>
      <w:tr w:rsidR="00105176" w:rsidRPr="001111AA" w14:paraId="62EAFB41" w14:textId="77777777" w:rsidTr="00275105">
        <w:tc>
          <w:tcPr>
            <w:tcW w:w="7308" w:type="dxa"/>
            <w:shd w:val="clear" w:color="auto" w:fill="auto"/>
          </w:tcPr>
          <w:p w14:paraId="71990F76" w14:textId="77FD965F" w:rsidR="00105176" w:rsidRPr="00AE7D78" w:rsidRDefault="00314790" w:rsidP="00415371">
            <w:pPr>
              <w:widowControl/>
              <w:autoSpaceDE/>
              <w:autoSpaceDN/>
              <w:adjustRightInd/>
              <w:jc w:val="both"/>
              <w:rPr>
                <w:szCs w:val="17"/>
                <w:lang w:val="fr-FR"/>
              </w:rPr>
            </w:pPr>
            <w:r w:rsidRPr="00AE7D78">
              <w:rPr>
                <w:i/>
                <w:szCs w:val="17"/>
                <w:lang w:val="fr-FR"/>
              </w:rPr>
              <w:t>Rappelant</w:t>
            </w:r>
            <w:r w:rsidRPr="00AE7D78">
              <w:rPr>
                <w:szCs w:val="17"/>
                <w:lang w:val="fr-FR"/>
              </w:rPr>
              <w:t xml:space="preserve"> que plusieurs espèces trouvées dans ce biome sont inscrites à l’Annexe I de la</w:t>
            </w:r>
            <w:r w:rsidR="00415371" w:rsidRPr="00AE7D78">
              <w:rPr>
                <w:szCs w:val="17"/>
                <w:lang w:val="fr-FR"/>
              </w:rPr>
              <w:t xml:space="preserve"> </w:t>
            </w:r>
            <w:proofErr w:type="gramStart"/>
            <w:r w:rsidRPr="00AE7D78">
              <w:rPr>
                <w:szCs w:val="17"/>
                <w:lang w:val="fr-FR"/>
              </w:rPr>
              <w:t>Convention;</w:t>
            </w:r>
            <w:proofErr w:type="gramEnd"/>
          </w:p>
        </w:tc>
        <w:tc>
          <w:tcPr>
            <w:tcW w:w="1745" w:type="dxa"/>
            <w:shd w:val="clear" w:color="auto" w:fill="auto"/>
          </w:tcPr>
          <w:p w14:paraId="17F3114A" w14:textId="05527044" w:rsidR="00105176" w:rsidRPr="001111AA" w:rsidRDefault="00105176" w:rsidP="009F5EBD">
            <w:r w:rsidRPr="00071D1A">
              <w:rPr>
                <w:color w:val="000000" w:themeColor="text1"/>
                <w:lang w:val="fr-FR"/>
              </w:rPr>
              <w:t>Conserver</w:t>
            </w:r>
          </w:p>
        </w:tc>
      </w:tr>
      <w:tr w:rsidR="00105176" w:rsidRPr="001111AA" w14:paraId="32583B04" w14:textId="77777777" w:rsidTr="00275105">
        <w:tc>
          <w:tcPr>
            <w:tcW w:w="7308" w:type="dxa"/>
            <w:shd w:val="clear" w:color="auto" w:fill="auto"/>
          </w:tcPr>
          <w:p w14:paraId="6BB5CF5E" w14:textId="1373B60E" w:rsidR="00105176" w:rsidRPr="00AE7D78" w:rsidRDefault="00314790" w:rsidP="00415371">
            <w:pPr>
              <w:widowControl/>
              <w:autoSpaceDE/>
              <w:autoSpaceDN/>
              <w:adjustRightInd/>
              <w:jc w:val="both"/>
              <w:rPr>
                <w:szCs w:val="17"/>
                <w:lang w:val="fr-FR"/>
              </w:rPr>
            </w:pPr>
            <w:r w:rsidRPr="00AE7D78">
              <w:rPr>
                <w:i/>
                <w:szCs w:val="17"/>
                <w:lang w:val="fr-FR"/>
              </w:rPr>
              <w:t>Notant</w:t>
            </w:r>
            <w:r w:rsidRPr="00AE7D78">
              <w:rPr>
                <w:szCs w:val="17"/>
                <w:lang w:val="fr-FR"/>
              </w:rPr>
              <w:t xml:space="preserve"> que la recommandation 4.5 adoptée par la Conférence des Parties à sa quatrième</w:t>
            </w:r>
            <w:r w:rsidR="00415371" w:rsidRPr="00AE7D78">
              <w:rPr>
                <w:szCs w:val="17"/>
                <w:lang w:val="fr-FR"/>
              </w:rPr>
              <w:t xml:space="preserve"> </w:t>
            </w:r>
            <w:r w:rsidRPr="00AE7D78">
              <w:rPr>
                <w:szCs w:val="17"/>
                <w:lang w:val="fr-FR"/>
              </w:rPr>
              <w:t>session (Nairobi, 7-11 juin 1994) a prié le Conseil scientifique, en coopération avec le</w:t>
            </w:r>
            <w:r w:rsidR="00415371" w:rsidRPr="00AE7D78">
              <w:rPr>
                <w:szCs w:val="17"/>
                <w:lang w:val="fr-FR"/>
              </w:rPr>
              <w:t xml:space="preserve"> </w:t>
            </w:r>
            <w:r w:rsidRPr="00AE7D78">
              <w:rPr>
                <w:szCs w:val="17"/>
                <w:lang w:val="fr-FR"/>
              </w:rPr>
              <w:t>Secrétariat, de lancer une Action concertée pour les ongulés sahélo-</w:t>
            </w:r>
            <w:proofErr w:type="gramStart"/>
            <w:r w:rsidRPr="00AE7D78">
              <w:rPr>
                <w:szCs w:val="17"/>
                <w:lang w:val="fr-FR"/>
              </w:rPr>
              <w:t>sahariens;</w:t>
            </w:r>
            <w:proofErr w:type="gramEnd"/>
          </w:p>
        </w:tc>
        <w:tc>
          <w:tcPr>
            <w:tcW w:w="1745" w:type="dxa"/>
            <w:shd w:val="clear" w:color="auto" w:fill="auto"/>
          </w:tcPr>
          <w:p w14:paraId="38E1326C" w14:textId="7189E72F" w:rsidR="00105176" w:rsidRPr="001111AA" w:rsidRDefault="00105176" w:rsidP="009F5EBD">
            <w:r w:rsidRPr="00071D1A">
              <w:rPr>
                <w:color w:val="000000" w:themeColor="text1"/>
                <w:lang w:val="fr-FR"/>
              </w:rPr>
              <w:t>Conserver</w:t>
            </w:r>
          </w:p>
        </w:tc>
      </w:tr>
      <w:tr w:rsidR="002566F3" w:rsidRPr="001111AA" w14:paraId="4ECDE5B7" w14:textId="77777777" w:rsidTr="00275105">
        <w:tc>
          <w:tcPr>
            <w:tcW w:w="7308" w:type="dxa"/>
            <w:shd w:val="clear" w:color="auto" w:fill="auto"/>
          </w:tcPr>
          <w:p w14:paraId="4D4F34DE" w14:textId="1F220690" w:rsidR="002566F3" w:rsidRPr="00AE7D78" w:rsidRDefault="002566F3" w:rsidP="00415371">
            <w:pPr>
              <w:widowControl/>
              <w:autoSpaceDE/>
              <w:autoSpaceDN/>
              <w:adjustRightInd/>
              <w:jc w:val="both"/>
              <w:rPr>
                <w:szCs w:val="17"/>
                <w:lang w:val="fr-FR"/>
              </w:rPr>
            </w:pPr>
            <w:r w:rsidRPr="00AE7D78">
              <w:rPr>
                <w:i/>
                <w:szCs w:val="17"/>
                <w:lang w:val="fr-FR"/>
              </w:rPr>
              <w:t>Notant</w:t>
            </w:r>
            <w:r w:rsidRPr="00AE7D78">
              <w:rPr>
                <w:szCs w:val="17"/>
                <w:lang w:val="fr-FR"/>
              </w:rPr>
              <w:t xml:space="preserve"> avec satisfaction les progrès accomplis au titre de cette Action concertée pour les ongulés sahélo-</w:t>
            </w:r>
            <w:proofErr w:type="gramStart"/>
            <w:r w:rsidRPr="00AE7D78">
              <w:rPr>
                <w:szCs w:val="17"/>
                <w:lang w:val="fr-FR"/>
              </w:rPr>
              <w:t>sahariens;</w:t>
            </w:r>
            <w:proofErr w:type="gramEnd"/>
          </w:p>
        </w:tc>
        <w:tc>
          <w:tcPr>
            <w:tcW w:w="1745" w:type="dxa"/>
            <w:shd w:val="clear" w:color="auto" w:fill="auto"/>
          </w:tcPr>
          <w:p w14:paraId="72AC15D1" w14:textId="1FA0131E" w:rsidR="002566F3" w:rsidRPr="00071D1A" w:rsidRDefault="002566F3" w:rsidP="009F5EBD">
            <w:pPr>
              <w:rPr>
                <w:color w:val="000000" w:themeColor="text1"/>
                <w:lang w:val="fr-FR"/>
              </w:rPr>
            </w:pPr>
            <w:r w:rsidRPr="004D15ED">
              <w:rPr>
                <w:color w:val="000000" w:themeColor="text1"/>
                <w:lang w:val="fr-FR"/>
              </w:rPr>
              <w:t>Conserver</w:t>
            </w:r>
          </w:p>
        </w:tc>
      </w:tr>
      <w:tr w:rsidR="002566F3" w:rsidRPr="001111AA" w14:paraId="127F7E4E" w14:textId="77777777" w:rsidTr="00275105">
        <w:tc>
          <w:tcPr>
            <w:tcW w:w="7308" w:type="dxa"/>
            <w:shd w:val="clear" w:color="auto" w:fill="auto"/>
          </w:tcPr>
          <w:p w14:paraId="67FBAEF3" w14:textId="1BF0C2A5" w:rsidR="002566F3" w:rsidRPr="00AE7D78" w:rsidRDefault="002566F3" w:rsidP="00415371">
            <w:pPr>
              <w:widowControl/>
              <w:autoSpaceDE/>
              <w:autoSpaceDN/>
              <w:adjustRightInd/>
              <w:jc w:val="both"/>
              <w:rPr>
                <w:szCs w:val="17"/>
                <w:lang w:val="fr-FR"/>
              </w:rPr>
            </w:pPr>
            <w:r w:rsidRPr="00AE7D78">
              <w:rPr>
                <w:i/>
                <w:szCs w:val="17"/>
                <w:lang w:val="fr-FR"/>
              </w:rPr>
              <w:t>Prenant en compte</w:t>
            </w:r>
            <w:r w:rsidRPr="00AE7D78">
              <w:rPr>
                <w:szCs w:val="17"/>
                <w:lang w:val="fr-FR"/>
              </w:rPr>
              <w:t xml:space="preserve"> le processus entre les sessions concernant la structure future de la CMS et </w:t>
            </w:r>
            <w:r w:rsidRPr="00AE7D78">
              <w:rPr>
                <w:i/>
                <w:szCs w:val="17"/>
                <w:lang w:val="fr-FR"/>
              </w:rPr>
              <w:t>consciente de ce que</w:t>
            </w:r>
            <w:r w:rsidRPr="00AE7D78">
              <w:rPr>
                <w:szCs w:val="17"/>
                <w:lang w:val="fr-FR"/>
              </w:rPr>
              <w:t xml:space="preserve"> le développement de nouveaux instruments sera lié à ce </w:t>
            </w:r>
            <w:proofErr w:type="gramStart"/>
            <w:r w:rsidRPr="00AE7D78">
              <w:rPr>
                <w:szCs w:val="17"/>
                <w:lang w:val="fr-FR"/>
              </w:rPr>
              <w:t>processus;</w:t>
            </w:r>
            <w:proofErr w:type="gramEnd"/>
            <w:r w:rsidRPr="00AE7D78">
              <w:rPr>
                <w:szCs w:val="17"/>
                <w:lang w:val="fr-FR"/>
              </w:rPr>
              <w:t xml:space="preserve"> et</w:t>
            </w:r>
          </w:p>
        </w:tc>
        <w:tc>
          <w:tcPr>
            <w:tcW w:w="1745" w:type="dxa"/>
            <w:shd w:val="clear" w:color="auto" w:fill="auto"/>
          </w:tcPr>
          <w:p w14:paraId="3D737C97" w14:textId="5B0A194C" w:rsidR="002566F3" w:rsidRPr="00071D1A" w:rsidRDefault="002566F3" w:rsidP="009F5EBD">
            <w:pPr>
              <w:rPr>
                <w:color w:val="000000" w:themeColor="text1"/>
                <w:lang w:val="fr-FR"/>
              </w:rPr>
            </w:pPr>
            <w:r w:rsidRPr="004D15ED">
              <w:rPr>
                <w:color w:val="000000" w:themeColor="text1"/>
                <w:lang w:val="fr-FR"/>
              </w:rPr>
              <w:t>Conserver</w:t>
            </w:r>
          </w:p>
        </w:tc>
      </w:tr>
      <w:tr w:rsidR="002566F3" w:rsidRPr="001111AA" w14:paraId="36951A46" w14:textId="77777777" w:rsidTr="00275105">
        <w:tc>
          <w:tcPr>
            <w:tcW w:w="7308" w:type="dxa"/>
            <w:shd w:val="clear" w:color="auto" w:fill="auto"/>
          </w:tcPr>
          <w:p w14:paraId="3F38D65E" w14:textId="0BFD4FFB" w:rsidR="002566F3" w:rsidRPr="00AE7D78" w:rsidRDefault="002566F3" w:rsidP="000A2C2F">
            <w:pPr>
              <w:widowControl/>
              <w:autoSpaceDE/>
              <w:autoSpaceDN/>
              <w:adjustRightInd/>
              <w:jc w:val="both"/>
              <w:rPr>
                <w:szCs w:val="17"/>
                <w:lang w:val="fr-FR"/>
              </w:rPr>
            </w:pPr>
            <w:r w:rsidRPr="00AE7D78">
              <w:rPr>
                <w:i/>
                <w:szCs w:val="17"/>
                <w:lang w:val="fr-FR"/>
              </w:rPr>
              <w:t>Prenant note</w:t>
            </w:r>
            <w:r w:rsidRPr="00AE7D78">
              <w:rPr>
                <w:szCs w:val="17"/>
                <w:lang w:val="fr-FR"/>
              </w:rPr>
              <w:t xml:space="preserve"> de la recommandation des 14ème et 15ème réunions du Conseil scientifique visant à ce que l’ACTION CONCERTÉE POUR LES ONGULÉS SAHÉLO-SAHARIENS soit poursuivie et étendue à d’autres espèces de grands mammifères présents dans la zone de l’action</w:t>
            </w:r>
            <w:r w:rsidR="000A2C2F" w:rsidRPr="00AE7D78">
              <w:rPr>
                <w:szCs w:val="17"/>
                <w:lang w:val="fr-FR"/>
              </w:rPr>
              <w:t xml:space="preserve"> </w:t>
            </w:r>
            <w:proofErr w:type="gramStart"/>
            <w:r w:rsidRPr="00AE7D78">
              <w:rPr>
                <w:szCs w:val="17"/>
                <w:lang w:val="fr-FR"/>
              </w:rPr>
              <w:t>concertée;</w:t>
            </w:r>
            <w:proofErr w:type="gramEnd"/>
          </w:p>
        </w:tc>
        <w:tc>
          <w:tcPr>
            <w:tcW w:w="1745" w:type="dxa"/>
            <w:shd w:val="clear" w:color="auto" w:fill="auto"/>
          </w:tcPr>
          <w:p w14:paraId="0284AAB2" w14:textId="2D7969AD" w:rsidR="002566F3" w:rsidRPr="00071D1A" w:rsidRDefault="002566F3" w:rsidP="009F5EBD">
            <w:pPr>
              <w:rPr>
                <w:color w:val="000000" w:themeColor="text1"/>
                <w:lang w:val="fr-FR"/>
              </w:rPr>
            </w:pPr>
            <w:r w:rsidRPr="004D15ED">
              <w:rPr>
                <w:color w:val="000000" w:themeColor="text1"/>
                <w:lang w:val="fr-FR"/>
              </w:rPr>
              <w:t>Conserver</w:t>
            </w:r>
          </w:p>
        </w:tc>
      </w:tr>
      <w:tr w:rsidR="00314790" w:rsidRPr="00AE7D78" w14:paraId="295EB332" w14:textId="77777777" w:rsidTr="00301EBA">
        <w:tc>
          <w:tcPr>
            <w:tcW w:w="9053" w:type="dxa"/>
            <w:gridSpan w:val="2"/>
            <w:shd w:val="clear" w:color="auto" w:fill="D9D9D9" w:themeFill="background1" w:themeFillShade="D9"/>
          </w:tcPr>
          <w:p w14:paraId="140F488B" w14:textId="082DF5E3" w:rsidR="00314790" w:rsidRPr="00AE7D78" w:rsidRDefault="00314790" w:rsidP="00314790">
            <w:pPr>
              <w:jc w:val="center"/>
              <w:rPr>
                <w:lang w:val="fr-FR"/>
              </w:rPr>
            </w:pPr>
            <w:r w:rsidRPr="00314790">
              <w:rPr>
                <w:i/>
                <w:lang w:val="fr-FR"/>
              </w:rPr>
              <w:t>La Conférence des Parties à la Convention sur la conservation des espèces migratrices appartenant à la faune sauvage</w:t>
            </w:r>
          </w:p>
        </w:tc>
      </w:tr>
      <w:tr w:rsidR="00105176" w:rsidRPr="001111AA" w14:paraId="70275F65" w14:textId="77777777" w:rsidTr="00AE7D78">
        <w:tc>
          <w:tcPr>
            <w:tcW w:w="7308" w:type="dxa"/>
            <w:tcBorders>
              <w:bottom w:val="single" w:sz="4" w:space="0" w:color="auto"/>
            </w:tcBorders>
            <w:shd w:val="clear" w:color="auto" w:fill="auto"/>
          </w:tcPr>
          <w:p w14:paraId="30AAF781" w14:textId="1FF77845" w:rsidR="00105176" w:rsidRPr="00AE7D78" w:rsidRDefault="00314790" w:rsidP="00415371">
            <w:pPr>
              <w:widowControl/>
              <w:autoSpaceDE/>
              <w:autoSpaceDN/>
              <w:adjustRightInd/>
              <w:jc w:val="both"/>
              <w:rPr>
                <w:strike/>
                <w:szCs w:val="17"/>
                <w:lang w:val="fr-FR"/>
              </w:rPr>
            </w:pPr>
            <w:r w:rsidRPr="00AE7D78">
              <w:rPr>
                <w:strike/>
                <w:szCs w:val="17"/>
                <w:lang w:val="fr-FR"/>
              </w:rPr>
              <w:t xml:space="preserve">1. </w:t>
            </w:r>
            <w:r w:rsidRPr="00AE7D78">
              <w:rPr>
                <w:i/>
                <w:strike/>
                <w:szCs w:val="17"/>
                <w:lang w:val="fr-FR"/>
              </w:rPr>
              <w:t>Prie</w:t>
            </w:r>
            <w:r w:rsidRPr="00AE7D78">
              <w:rPr>
                <w:strike/>
                <w:szCs w:val="17"/>
                <w:lang w:val="fr-FR"/>
              </w:rPr>
              <w:t xml:space="preserve"> le Conseil scientifique, en coopération avec le Secrétariat, et les Parties concernées,</w:t>
            </w:r>
            <w:r w:rsidR="00415371" w:rsidRPr="00AE7D78">
              <w:rPr>
                <w:strike/>
                <w:szCs w:val="17"/>
                <w:lang w:val="fr-FR"/>
              </w:rPr>
              <w:t xml:space="preserve"> </w:t>
            </w:r>
            <w:r w:rsidRPr="00AE7D78">
              <w:rPr>
                <w:strike/>
                <w:szCs w:val="17"/>
                <w:lang w:val="fr-FR"/>
              </w:rPr>
              <w:t>de lancer une ACTION CONCERTÉE POUR LA MÉGAFAUNE SAHÉLO-SAHARIENNE et</w:t>
            </w:r>
            <w:r w:rsidR="00415371" w:rsidRPr="00AE7D78">
              <w:rPr>
                <w:strike/>
                <w:szCs w:val="17"/>
                <w:lang w:val="fr-FR"/>
              </w:rPr>
              <w:t xml:space="preserve"> </w:t>
            </w:r>
            <w:r w:rsidRPr="00AE7D78">
              <w:rPr>
                <w:strike/>
                <w:szCs w:val="17"/>
                <w:lang w:val="fr-FR"/>
              </w:rPr>
              <w:t>une action de coopération associée, qui permettront en temps voulu d’englober tous les grands</w:t>
            </w:r>
            <w:r w:rsidR="00415371" w:rsidRPr="00AE7D78">
              <w:rPr>
                <w:strike/>
                <w:szCs w:val="17"/>
                <w:lang w:val="fr-FR"/>
              </w:rPr>
              <w:t xml:space="preserve"> </w:t>
            </w:r>
            <w:r w:rsidRPr="00AE7D78">
              <w:rPr>
                <w:strike/>
                <w:szCs w:val="17"/>
                <w:lang w:val="fr-FR"/>
              </w:rPr>
              <w:t>mammifères migrateurs menacés des déserts tempérés et froids, des semi-déserts, des steppes et</w:t>
            </w:r>
            <w:r w:rsidR="00415371" w:rsidRPr="00AE7D78">
              <w:rPr>
                <w:strike/>
                <w:szCs w:val="17"/>
                <w:lang w:val="fr-FR"/>
              </w:rPr>
              <w:t xml:space="preserve"> </w:t>
            </w:r>
            <w:r w:rsidRPr="00AE7D78">
              <w:rPr>
                <w:strike/>
                <w:szCs w:val="17"/>
                <w:lang w:val="fr-FR"/>
              </w:rPr>
              <w:t xml:space="preserve">des montagnes associées de la région sahélo-saharienne. Cette action inclura un plan d’action et </w:t>
            </w:r>
            <w:r w:rsidRPr="00AE7D78">
              <w:rPr>
                <w:strike/>
                <w:lang w:val="fr-FR"/>
              </w:rPr>
              <w:t xml:space="preserve">des rapports sur l’état de toutes les espèces concernées, et sera axée sur </w:t>
            </w:r>
            <w:r w:rsidRPr="00AE7D78">
              <w:rPr>
                <w:i/>
                <w:strike/>
                <w:lang w:val="fr-FR"/>
              </w:rPr>
              <w:t xml:space="preserve">Oryx </w:t>
            </w:r>
            <w:proofErr w:type="spellStart"/>
            <w:r w:rsidRPr="00AE7D78">
              <w:rPr>
                <w:i/>
                <w:strike/>
                <w:lang w:val="fr-FR"/>
              </w:rPr>
              <w:t>dammah</w:t>
            </w:r>
            <w:proofErr w:type="spellEnd"/>
            <w:r w:rsidRPr="00AE7D78">
              <w:rPr>
                <w:strike/>
                <w:lang w:val="fr-FR"/>
              </w:rPr>
              <w:t xml:space="preserve">, </w:t>
            </w:r>
            <w:r w:rsidRPr="00AE7D78">
              <w:rPr>
                <w:i/>
                <w:strike/>
                <w:lang w:val="fr-FR"/>
              </w:rPr>
              <w:t>Addax</w:t>
            </w:r>
            <w:r w:rsidR="00415371" w:rsidRPr="00AE7D78">
              <w:rPr>
                <w:i/>
                <w:strike/>
                <w:lang w:val="fr-FR"/>
              </w:rPr>
              <w:t xml:space="preserve"> </w:t>
            </w:r>
            <w:proofErr w:type="spellStart"/>
            <w:r w:rsidRPr="00AE7D78">
              <w:rPr>
                <w:i/>
                <w:strike/>
                <w:szCs w:val="17"/>
                <w:lang w:val="fr-FR"/>
              </w:rPr>
              <w:t>nasomaculatus</w:t>
            </w:r>
            <w:proofErr w:type="spellEnd"/>
            <w:r w:rsidRPr="00AE7D78">
              <w:rPr>
                <w:strike/>
                <w:szCs w:val="17"/>
                <w:lang w:val="fr-FR"/>
              </w:rPr>
              <w:t xml:space="preserve">, </w:t>
            </w:r>
            <w:proofErr w:type="spellStart"/>
            <w:r w:rsidRPr="00AE7D78">
              <w:rPr>
                <w:i/>
                <w:strike/>
                <w:szCs w:val="17"/>
                <w:lang w:val="fr-FR"/>
              </w:rPr>
              <w:t>Gazella</w:t>
            </w:r>
            <w:proofErr w:type="spellEnd"/>
            <w:r w:rsidRPr="00AE7D78">
              <w:rPr>
                <w:i/>
                <w:strike/>
                <w:szCs w:val="17"/>
                <w:lang w:val="fr-FR"/>
              </w:rPr>
              <w:t xml:space="preserve"> dama</w:t>
            </w:r>
            <w:r w:rsidRPr="00AE7D78">
              <w:rPr>
                <w:strike/>
                <w:szCs w:val="17"/>
                <w:lang w:val="fr-FR"/>
              </w:rPr>
              <w:t xml:space="preserve">, </w:t>
            </w:r>
            <w:proofErr w:type="spellStart"/>
            <w:r w:rsidRPr="00AE7D78">
              <w:rPr>
                <w:i/>
                <w:strike/>
                <w:szCs w:val="17"/>
                <w:lang w:val="fr-FR"/>
              </w:rPr>
              <w:t>Gazella</w:t>
            </w:r>
            <w:proofErr w:type="spellEnd"/>
            <w:r w:rsidRPr="00AE7D78">
              <w:rPr>
                <w:i/>
                <w:strike/>
                <w:szCs w:val="17"/>
                <w:lang w:val="fr-FR"/>
              </w:rPr>
              <w:t xml:space="preserve"> </w:t>
            </w:r>
            <w:proofErr w:type="spellStart"/>
            <w:r w:rsidRPr="00AE7D78">
              <w:rPr>
                <w:i/>
                <w:strike/>
                <w:szCs w:val="17"/>
                <w:lang w:val="fr-FR"/>
              </w:rPr>
              <w:t>leptoceros</w:t>
            </w:r>
            <w:proofErr w:type="spellEnd"/>
            <w:r w:rsidRPr="00AE7D78">
              <w:rPr>
                <w:strike/>
                <w:szCs w:val="17"/>
                <w:lang w:val="fr-FR"/>
              </w:rPr>
              <w:t xml:space="preserve">, </w:t>
            </w:r>
            <w:proofErr w:type="spellStart"/>
            <w:r w:rsidRPr="00AE7D78">
              <w:rPr>
                <w:i/>
                <w:strike/>
                <w:szCs w:val="17"/>
                <w:lang w:val="fr-FR"/>
              </w:rPr>
              <w:t>Gazella</w:t>
            </w:r>
            <w:proofErr w:type="spellEnd"/>
            <w:r w:rsidRPr="00AE7D78">
              <w:rPr>
                <w:i/>
                <w:strike/>
                <w:szCs w:val="17"/>
                <w:lang w:val="fr-FR"/>
              </w:rPr>
              <w:t xml:space="preserve"> </w:t>
            </w:r>
            <w:proofErr w:type="spellStart"/>
            <w:r w:rsidRPr="00AE7D78">
              <w:rPr>
                <w:i/>
                <w:strike/>
                <w:szCs w:val="17"/>
                <w:lang w:val="fr-FR"/>
              </w:rPr>
              <w:t>cuvieri</w:t>
            </w:r>
            <w:proofErr w:type="spellEnd"/>
            <w:r w:rsidRPr="00AE7D78">
              <w:rPr>
                <w:strike/>
                <w:szCs w:val="17"/>
                <w:lang w:val="fr-FR"/>
              </w:rPr>
              <w:t xml:space="preserve">, </w:t>
            </w:r>
            <w:proofErr w:type="spellStart"/>
            <w:r w:rsidRPr="00AE7D78">
              <w:rPr>
                <w:i/>
                <w:strike/>
                <w:szCs w:val="17"/>
                <w:lang w:val="fr-FR"/>
              </w:rPr>
              <w:t>Gazella</w:t>
            </w:r>
            <w:proofErr w:type="spellEnd"/>
            <w:r w:rsidRPr="00AE7D78">
              <w:rPr>
                <w:i/>
                <w:strike/>
                <w:szCs w:val="17"/>
                <w:lang w:val="fr-FR"/>
              </w:rPr>
              <w:t xml:space="preserve"> dorcas</w:t>
            </w:r>
            <w:r w:rsidRPr="00AE7D78">
              <w:rPr>
                <w:strike/>
                <w:szCs w:val="17"/>
                <w:lang w:val="fr-FR"/>
              </w:rPr>
              <w:t xml:space="preserve"> et </w:t>
            </w:r>
            <w:proofErr w:type="spellStart"/>
            <w:r w:rsidRPr="00AE7D78">
              <w:rPr>
                <w:i/>
                <w:strike/>
                <w:szCs w:val="17"/>
                <w:lang w:val="fr-FR"/>
              </w:rPr>
              <w:t>Acinonyx</w:t>
            </w:r>
            <w:proofErr w:type="spellEnd"/>
            <w:r w:rsidRPr="00AE7D78">
              <w:rPr>
                <w:i/>
                <w:strike/>
                <w:szCs w:val="17"/>
                <w:lang w:val="fr-FR"/>
              </w:rPr>
              <w:t xml:space="preserve"> </w:t>
            </w:r>
            <w:proofErr w:type="spellStart"/>
            <w:proofErr w:type="gramStart"/>
            <w:r w:rsidRPr="00AE7D78">
              <w:rPr>
                <w:i/>
                <w:strike/>
                <w:szCs w:val="17"/>
                <w:lang w:val="fr-FR"/>
              </w:rPr>
              <w:t>jubatus</w:t>
            </w:r>
            <w:proofErr w:type="spellEnd"/>
            <w:r w:rsidRPr="00AE7D78">
              <w:rPr>
                <w:strike/>
                <w:szCs w:val="17"/>
                <w:lang w:val="fr-FR"/>
              </w:rPr>
              <w:t>;</w:t>
            </w:r>
            <w:proofErr w:type="gramEnd"/>
          </w:p>
        </w:tc>
        <w:tc>
          <w:tcPr>
            <w:tcW w:w="1745" w:type="dxa"/>
            <w:tcBorders>
              <w:bottom w:val="single" w:sz="4" w:space="0" w:color="auto"/>
            </w:tcBorders>
            <w:shd w:val="clear" w:color="auto" w:fill="auto"/>
          </w:tcPr>
          <w:p w14:paraId="29E5CE48" w14:textId="1C46002A" w:rsidR="00105176" w:rsidRPr="001111AA" w:rsidRDefault="00AE7D78" w:rsidP="009F5EBD">
            <w:r>
              <w:rPr>
                <w:color w:val="000000" w:themeColor="text1"/>
                <w:lang w:val="fr-FR"/>
              </w:rPr>
              <w:t>Abroger</w:t>
            </w:r>
            <w:r w:rsidR="00193EDF" w:rsidRPr="00C079EF">
              <w:rPr>
                <w:color w:val="000000" w:themeColor="text1"/>
                <w:lang w:val="fr-FR"/>
              </w:rPr>
              <w:t> ; travail achevé</w:t>
            </w:r>
          </w:p>
        </w:tc>
      </w:tr>
      <w:tr w:rsidR="00193EDF" w:rsidRPr="001111AA" w14:paraId="4C9E7D78" w14:textId="77777777" w:rsidTr="00AE7D78">
        <w:tc>
          <w:tcPr>
            <w:tcW w:w="7308" w:type="dxa"/>
            <w:tcBorders>
              <w:bottom w:val="single" w:sz="4" w:space="0" w:color="auto"/>
            </w:tcBorders>
            <w:shd w:val="clear" w:color="auto" w:fill="auto"/>
          </w:tcPr>
          <w:p w14:paraId="31838B38" w14:textId="5427F17F" w:rsidR="00193EDF" w:rsidRPr="00AE7D78" w:rsidRDefault="00193EDF" w:rsidP="00415371">
            <w:pPr>
              <w:widowControl/>
              <w:autoSpaceDE/>
              <w:autoSpaceDN/>
              <w:adjustRightInd/>
              <w:jc w:val="both"/>
              <w:rPr>
                <w:szCs w:val="17"/>
                <w:lang w:val="fr-FR"/>
              </w:rPr>
            </w:pPr>
            <w:r w:rsidRPr="00AE7D78">
              <w:rPr>
                <w:strike/>
                <w:szCs w:val="17"/>
                <w:lang w:val="fr-FR"/>
              </w:rPr>
              <w:t>2</w:t>
            </w:r>
            <w:r w:rsidRPr="00AE7D78">
              <w:rPr>
                <w:szCs w:val="17"/>
                <w:lang w:val="fr-FR"/>
              </w:rPr>
              <w:t xml:space="preserve">. </w:t>
            </w:r>
            <w:r w:rsidR="000A2C2F" w:rsidRPr="00AE7D78">
              <w:rPr>
                <w:szCs w:val="17"/>
                <w:u w:val="single"/>
                <w:lang w:val="fr-FR"/>
              </w:rPr>
              <w:t xml:space="preserve">1, </w:t>
            </w:r>
            <w:r w:rsidRPr="00AE7D78">
              <w:rPr>
                <w:i/>
                <w:szCs w:val="17"/>
                <w:lang w:val="fr-FR"/>
              </w:rPr>
              <w:t>Encourage</w:t>
            </w:r>
            <w:r w:rsidRPr="00AE7D78">
              <w:rPr>
                <w:szCs w:val="17"/>
                <w:lang w:val="fr-FR"/>
              </w:rPr>
              <w:t xml:space="preserve"> les Etats de l’aire de répartition et les autres Parties intéressées à préparer, en coopération avec le Conseil scientifique et le Secrétariat, les propositions nécessaires d’inscription aux Annexes I ou II des espèces menacées qui pourraient bénéficier de cette </w:t>
            </w:r>
            <w:proofErr w:type="gramStart"/>
            <w:r w:rsidRPr="00AE7D78">
              <w:rPr>
                <w:szCs w:val="17"/>
                <w:lang w:val="fr-FR"/>
              </w:rPr>
              <w:t>action;</w:t>
            </w:r>
            <w:proofErr w:type="gramEnd"/>
          </w:p>
        </w:tc>
        <w:tc>
          <w:tcPr>
            <w:tcW w:w="1745" w:type="dxa"/>
            <w:tcBorders>
              <w:bottom w:val="single" w:sz="4" w:space="0" w:color="auto"/>
            </w:tcBorders>
            <w:shd w:val="clear" w:color="auto" w:fill="auto"/>
          </w:tcPr>
          <w:p w14:paraId="1E80C1FB" w14:textId="2F6EE0AF" w:rsidR="00193EDF" w:rsidRPr="001111AA" w:rsidRDefault="00193EDF" w:rsidP="009F5EBD">
            <w:r w:rsidRPr="00B5031E">
              <w:rPr>
                <w:color w:val="000000" w:themeColor="text1"/>
                <w:lang w:val="fr-FR"/>
              </w:rPr>
              <w:t>Conserver</w:t>
            </w:r>
          </w:p>
        </w:tc>
      </w:tr>
      <w:tr w:rsidR="00AE7D78" w:rsidRPr="001111AA" w14:paraId="373838A2" w14:textId="77777777" w:rsidTr="00AE7D78">
        <w:tc>
          <w:tcPr>
            <w:tcW w:w="7308" w:type="dxa"/>
            <w:tcBorders>
              <w:top w:val="single" w:sz="4" w:space="0" w:color="auto"/>
              <w:left w:val="nil"/>
              <w:bottom w:val="nil"/>
              <w:right w:val="nil"/>
            </w:tcBorders>
            <w:shd w:val="clear" w:color="auto" w:fill="auto"/>
          </w:tcPr>
          <w:p w14:paraId="0CC5BCFD" w14:textId="77777777" w:rsidR="00AE7D78" w:rsidRDefault="00AE7D78" w:rsidP="00415371">
            <w:pPr>
              <w:widowControl/>
              <w:autoSpaceDE/>
              <w:autoSpaceDN/>
              <w:adjustRightInd/>
              <w:jc w:val="both"/>
              <w:rPr>
                <w:strike/>
                <w:szCs w:val="17"/>
                <w:lang w:val="fr-FR"/>
              </w:rPr>
            </w:pPr>
          </w:p>
          <w:p w14:paraId="60A728E9" w14:textId="59577F91" w:rsidR="00AE7D78" w:rsidRPr="00AE7D78" w:rsidRDefault="00AE7D78" w:rsidP="00415371">
            <w:pPr>
              <w:widowControl/>
              <w:autoSpaceDE/>
              <w:autoSpaceDN/>
              <w:adjustRightInd/>
              <w:jc w:val="both"/>
              <w:rPr>
                <w:strike/>
                <w:szCs w:val="17"/>
                <w:lang w:val="fr-FR"/>
              </w:rPr>
            </w:pPr>
          </w:p>
        </w:tc>
        <w:tc>
          <w:tcPr>
            <w:tcW w:w="1745" w:type="dxa"/>
            <w:tcBorders>
              <w:top w:val="single" w:sz="4" w:space="0" w:color="auto"/>
              <w:left w:val="nil"/>
              <w:bottom w:val="nil"/>
              <w:right w:val="nil"/>
            </w:tcBorders>
            <w:shd w:val="clear" w:color="auto" w:fill="auto"/>
          </w:tcPr>
          <w:p w14:paraId="07D95255" w14:textId="77777777" w:rsidR="00AE7D78" w:rsidRPr="00B5031E" w:rsidRDefault="00AE7D78" w:rsidP="009F5EBD">
            <w:pPr>
              <w:rPr>
                <w:color w:val="000000" w:themeColor="text1"/>
                <w:lang w:val="fr-FR"/>
              </w:rPr>
            </w:pPr>
          </w:p>
        </w:tc>
      </w:tr>
      <w:tr w:rsidR="00193EDF" w:rsidRPr="001111AA" w14:paraId="212282B0" w14:textId="77777777" w:rsidTr="00AE7D78">
        <w:tc>
          <w:tcPr>
            <w:tcW w:w="7308" w:type="dxa"/>
            <w:tcBorders>
              <w:top w:val="nil"/>
            </w:tcBorders>
            <w:shd w:val="clear" w:color="auto" w:fill="auto"/>
          </w:tcPr>
          <w:p w14:paraId="774042C7" w14:textId="7D33823C" w:rsidR="00193EDF" w:rsidRPr="00AE7D78" w:rsidRDefault="00193EDF" w:rsidP="00415371">
            <w:pPr>
              <w:widowControl/>
              <w:autoSpaceDE/>
              <w:autoSpaceDN/>
              <w:adjustRightInd/>
              <w:jc w:val="both"/>
              <w:rPr>
                <w:szCs w:val="17"/>
                <w:lang w:val="fr-FR"/>
              </w:rPr>
            </w:pPr>
            <w:r w:rsidRPr="00AE7D78">
              <w:rPr>
                <w:strike/>
                <w:szCs w:val="17"/>
                <w:lang w:val="fr-FR"/>
              </w:rPr>
              <w:lastRenderedPageBreak/>
              <w:t>3</w:t>
            </w:r>
            <w:r w:rsidRPr="00AE7D78">
              <w:rPr>
                <w:szCs w:val="17"/>
                <w:lang w:val="fr-FR"/>
              </w:rPr>
              <w:t>.</w:t>
            </w:r>
            <w:r w:rsidR="000A2C2F" w:rsidRPr="00AE7D78">
              <w:rPr>
                <w:szCs w:val="17"/>
                <w:lang w:val="fr-FR"/>
              </w:rPr>
              <w:t xml:space="preserve"> </w:t>
            </w:r>
            <w:r w:rsidR="000A2C2F" w:rsidRPr="00AE7D78">
              <w:rPr>
                <w:szCs w:val="17"/>
                <w:u w:val="single"/>
                <w:lang w:val="fr-FR"/>
              </w:rPr>
              <w:t>2.</w:t>
            </w:r>
            <w:r w:rsidRPr="00AE7D78">
              <w:rPr>
                <w:szCs w:val="17"/>
                <w:lang w:val="fr-FR"/>
              </w:rPr>
              <w:t xml:space="preserve"> </w:t>
            </w:r>
            <w:r w:rsidRPr="00AE7D78">
              <w:rPr>
                <w:i/>
                <w:szCs w:val="17"/>
                <w:lang w:val="fr-FR"/>
              </w:rPr>
              <w:t>Encourage</w:t>
            </w:r>
            <w:r w:rsidRPr="00AE7D78">
              <w:rPr>
                <w:szCs w:val="17"/>
                <w:lang w:val="fr-FR"/>
              </w:rPr>
              <w:t xml:space="preserve"> le Secrétariat à poursuivre ses efforts pour amener les Etats de l’aire de répartition de la faune sahélo-saharienne qui ne sont pas encore Parties à adhérer à la Convention, et à se concerter avec les autres Conventions concernées pour accroître les </w:t>
            </w:r>
            <w:proofErr w:type="gramStart"/>
            <w:r w:rsidRPr="00AE7D78">
              <w:rPr>
                <w:szCs w:val="17"/>
                <w:lang w:val="fr-FR"/>
              </w:rPr>
              <w:t>synergies;</w:t>
            </w:r>
            <w:proofErr w:type="gramEnd"/>
          </w:p>
        </w:tc>
        <w:tc>
          <w:tcPr>
            <w:tcW w:w="1745" w:type="dxa"/>
            <w:tcBorders>
              <w:top w:val="nil"/>
            </w:tcBorders>
            <w:shd w:val="clear" w:color="auto" w:fill="auto"/>
          </w:tcPr>
          <w:p w14:paraId="774EB27E" w14:textId="4BAE5BF6" w:rsidR="00193EDF" w:rsidRPr="001111AA" w:rsidRDefault="00193EDF" w:rsidP="009F5EBD">
            <w:r w:rsidRPr="00B5031E">
              <w:rPr>
                <w:color w:val="000000" w:themeColor="text1"/>
                <w:lang w:val="fr-FR"/>
              </w:rPr>
              <w:t>Conserver</w:t>
            </w:r>
          </w:p>
        </w:tc>
      </w:tr>
      <w:tr w:rsidR="00555B89" w:rsidRPr="001111AA" w14:paraId="22E1ADDD" w14:textId="77777777" w:rsidTr="00275105">
        <w:tc>
          <w:tcPr>
            <w:tcW w:w="7308" w:type="dxa"/>
            <w:shd w:val="clear" w:color="auto" w:fill="auto"/>
          </w:tcPr>
          <w:p w14:paraId="6326218D" w14:textId="469BC2FD" w:rsidR="00555B89" w:rsidRPr="00AE7D78" w:rsidRDefault="00314790" w:rsidP="00415371">
            <w:pPr>
              <w:widowControl/>
              <w:autoSpaceDE/>
              <w:autoSpaceDN/>
              <w:adjustRightInd/>
              <w:jc w:val="both"/>
              <w:rPr>
                <w:szCs w:val="17"/>
                <w:u w:val="single"/>
                <w:lang w:val="fr-FR"/>
              </w:rPr>
            </w:pPr>
            <w:r w:rsidRPr="00AE7D78">
              <w:rPr>
                <w:strike/>
                <w:szCs w:val="17"/>
                <w:lang w:val="fr-FR"/>
              </w:rPr>
              <w:t>4</w:t>
            </w:r>
            <w:r w:rsidRPr="00AE7D78">
              <w:rPr>
                <w:szCs w:val="17"/>
                <w:lang w:val="fr-FR"/>
              </w:rPr>
              <w:t>.</w:t>
            </w:r>
            <w:r w:rsidR="000A2C2F" w:rsidRPr="00AE7D78">
              <w:rPr>
                <w:szCs w:val="17"/>
                <w:u w:val="single"/>
                <w:lang w:val="fr-FR"/>
              </w:rPr>
              <w:t xml:space="preserve">3. </w:t>
            </w:r>
            <w:r w:rsidRPr="00AE7D78">
              <w:rPr>
                <w:szCs w:val="17"/>
                <w:lang w:val="fr-FR"/>
              </w:rPr>
              <w:t xml:space="preserve"> </w:t>
            </w:r>
            <w:r w:rsidRPr="00AE7D78">
              <w:rPr>
                <w:i/>
                <w:szCs w:val="17"/>
                <w:lang w:val="fr-FR"/>
              </w:rPr>
              <w:t>Prie instamment</w:t>
            </w:r>
            <w:r w:rsidRPr="00AE7D78">
              <w:rPr>
                <w:szCs w:val="17"/>
                <w:lang w:val="fr-FR"/>
              </w:rPr>
              <w:t xml:space="preserve"> les Etats de l’aire de répartition non Parties à appuyer l’Action, eu égard</w:t>
            </w:r>
            <w:r w:rsidR="00415371" w:rsidRPr="00AE7D78">
              <w:rPr>
                <w:szCs w:val="17"/>
                <w:lang w:val="fr-FR"/>
              </w:rPr>
              <w:t xml:space="preserve"> </w:t>
            </w:r>
            <w:r w:rsidRPr="00AE7D78">
              <w:rPr>
                <w:szCs w:val="17"/>
                <w:lang w:val="fr-FR"/>
              </w:rPr>
              <w:t xml:space="preserve">à son importance au niveau </w:t>
            </w:r>
            <w:proofErr w:type="gramStart"/>
            <w:r w:rsidRPr="00AE7D78">
              <w:rPr>
                <w:szCs w:val="17"/>
                <w:lang w:val="fr-FR"/>
              </w:rPr>
              <w:t>mondial;</w:t>
            </w:r>
            <w:proofErr w:type="gramEnd"/>
            <w:r w:rsidR="000A2C2F" w:rsidRPr="00AE7D78">
              <w:rPr>
                <w:szCs w:val="17"/>
                <w:lang w:val="fr-FR"/>
              </w:rPr>
              <w:t xml:space="preserve"> </w:t>
            </w:r>
            <w:r w:rsidR="000A2C2F" w:rsidRPr="00AE7D78">
              <w:rPr>
                <w:szCs w:val="17"/>
                <w:u w:val="single"/>
                <w:lang w:val="fr-FR"/>
              </w:rPr>
              <w:t>et</w:t>
            </w:r>
          </w:p>
        </w:tc>
        <w:tc>
          <w:tcPr>
            <w:tcW w:w="1745" w:type="dxa"/>
            <w:shd w:val="clear" w:color="auto" w:fill="auto"/>
          </w:tcPr>
          <w:p w14:paraId="48E20B8B" w14:textId="6BD9135D" w:rsidR="00555B89" w:rsidRPr="001111AA" w:rsidRDefault="00193EDF" w:rsidP="009F5EBD">
            <w:r>
              <w:t>Conserver</w:t>
            </w:r>
          </w:p>
        </w:tc>
      </w:tr>
      <w:tr w:rsidR="00193EDF" w:rsidRPr="00AE7D78" w14:paraId="2E73F5CA" w14:textId="77777777" w:rsidTr="00275105">
        <w:tc>
          <w:tcPr>
            <w:tcW w:w="7308" w:type="dxa"/>
            <w:shd w:val="clear" w:color="auto" w:fill="auto"/>
          </w:tcPr>
          <w:p w14:paraId="029C0DC4" w14:textId="04750FAF" w:rsidR="00193EDF" w:rsidRPr="00AE7D78" w:rsidRDefault="00193EDF" w:rsidP="00415371">
            <w:pPr>
              <w:widowControl/>
              <w:autoSpaceDE/>
              <w:autoSpaceDN/>
              <w:adjustRightInd/>
              <w:jc w:val="both"/>
              <w:rPr>
                <w:strike/>
                <w:szCs w:val="17"/>
                <w:lang w:val="fr-FR"/>
              </w:rPr>
            </w:pPr>
            <w:r w:rsidRPr="00AE7D78">
              <w:rPr>
                <w:strike/>
                <w:szCs w:val="17"/>
                <w:lang w:val="fr-FR"/>
              </w:rPr>
              <w:t xml:space="preserve">5. </w:t>
            </w:r>
            <w:r w:rsidRPr="00AE7D78">
              <w:rPr>
                <w:i/>
                <w:strike/>
                <w:szCs w:val="17"/>
                <w:lang w:val="fr-FR"/>
              </w:rPr>
              <w:t>Exhorte</w:t>
            </w:r>
            <w:r w:rsidRPr="00AE7D78">
              <w:rPr>
                <w:strike/>
                <w:szCs w:val="17"/>
                <w:lang w:val="fr-FR"/>
              </w:rPr>
              <w:t xml:space="preserve"> les Etats de l’aire de répartition et les autres Parties intéressées à appuyer l’élaboration d’un Mémorandum d’entente ou d’autres instruments contraignants ou non à l’appui de l’ACTION CONCERTÉE POUR LA FAUNE SAHÉLO-SAHÉLIENNE et son Plan </w:t>
            </w:r>
            <w:proofErr w:type="gramStart"/>
            <w:r w:rsidRPr="00AE7D78">
              <w:rPr>
                <w:strike/>
                <w:szCs w:val="17"/>
                <w:lang w:val="fr-FR"/>
              </w:rPr>
              <w:t>d’action;</w:t>
            </w:r>
            <w:proofErr w:type="gramEnd"/>
          </w:p>
        </w:tc>
        <w:tc>
          <w:tcPr>
            <w:tcW w:w="1745" w:type="dxa"/>
            <w:shd w:val="clear" w:color="auto" w:fill="auto"/>
          </w:tcPr>
          <w:p w14:paraId="37C8D3D9" w14:textId="18FB4B6E" w:rsidR="00193EDF" w:rsidRPr="00AE7D78" w:rsidRDefault="00AE7D78" w:rsidP="009F5EBD">
            <w:pPr>
              <w:rPr>
                <w:color w:val="000000" w:themeColor="text1"/>
                <w:lang w:val="fr-FR"/>
              </w:rPr>
            </w:pPr>
            <w:r>
              <w:rPr>
                <w:lang w:val="fr-FR"/>
              </w:rPr>
              <w:t>Abroger, la</w:t>
            </w:r>
            <w:r>
              <w:rPr>
                <w:lang w:val="fr-FR"/>
              </w:rPr>
              <w:t xml:space="preserve"> COP10 a supprimé la référence à un nouveau </w:t>
            </w:r>
            <w:proofErr w:type="spellStart"/>
            <w:r>
              <w:rPr>
                <w:lang w:val="fr-FR"/>
              </w:rPr>
              <w:t>MdE</w:t>
            </w:r>
            <w:proofErr w:type="spellEnd"/>
            <w:r>
              <w:rPr>
                <w:lang w:val="fr-FR"/>
              </w:rPr>
              <w:t xml:space="preserve"> </w:t>
            </w:r>
            <w:r>
              <w:rPr>
                <w:lang w:val="fr-FR"/>
              </w:rPr>
              <w:t>pour ces espèces dans cette région.</w:t>
            </w:r>
          </w:p>
        </w:tc>
      </w:tr>
      <w:tr w:rsidR="00193EDF" w:rsidRPr="001111AA" w14:paraId="180A635C" w14:textId="77777777" w:rsidTr="00275105">
        <w:tc>
          <w:tcPr>
            <w:tcW w:w="7308" w:type="dxa"/>
            <w:shd w:val="clear" w:color="auto" w:fill="auto"/>
          </w:tcPr>
          <w:p w14:paraId="22E24969" w14:textId="59A7E390" w:rsidR="00193EDF" w:rsidRPr="00AE7D78" w:rsidRDefault="00193EDF" w:rsidP="00415371">
            <w:pPr>
              <w:widowControl/>
              <w:autoSpaceDE/>
              <w:autoSpaceDN/>
              <w:adjustRightInd/>
              <w:jc w:val="both"/>
              <w:rPr>
                <w:szCs w:val="17"/>
                <w:lang w:val="fr-FR"/>
              </w:rPr>
            </w:pPr>
            <w:r w:rsidRPr="00AE7D78">
              <w:rPr>
                <w:strike/>
                <w:szCs w:val="17"/>
                <w:lang w:val="fr-FR"/>
              </w:rPr>
              <w:t>6</w:t>
            </w:r>
            <w:r w:rsidRPr="00AE7D78">
              <w:rPr>
                <w:szCs w:val="17"/>
                <w:lang w:val="fr-FR"/>
              </w:rPr>
              <w:t xml:space="preserve">. </w:t>
            </w:r>
            <w:r w:rsidR="000A2C2F" w:rsidRPr="00AE7D78">
              <w:rPr>
                <w:szCs w:val="17"/>
                <w:u w:val="single"/>
                <w:lang w:val="fr-FR"/>
              </w:rPr>
              <w:t xml:space="preserve">4. </w:t>
            </w:r>
            <w:r w:rsidRPr="00AE7D78">
              <w:rPr>
                <w:i/>
                <w:szCs w:val="17"/>
                <w:lang w:val="fr-FR"/>
              </w:rPr>
              <w:t>Encourage</w:t>
            </w:r>
            <w:r w:rsidRPr="00AE7D78">
              <w:rPr>
                <w:szCs w:val="17"/>
                <w:lang w:val="fr-FR"/>
              </w:rPr>
              <w:t xml:space="preserve"> le Conseil scientifique et le Secrétariat à envisager, en consultation avec les Parties intéressées, une extension de la zone d’action vers les déserts de la Corne d’Afrique et les biomes </w:t>
            </w:r>
            <w:proofErr w:type="gramStart"/>
            <w:r w:rsidRPr="00AE7D78">
              <w:rPr>
                <w:szCs w:val="17"/>
                <w:lang w:val="fr-FR"/>
              </w:rPr>
              <w:t>associés;</w:t>
            </w:r>
            <w:proofErr w:type="gramEnd"/>
            <w:r w:rsidRPr="00AE7D78">
              <w:rPr>
                <w:szCs w:val="17"/>
                <w:lang w:val="fr-FR"/>
              </w:rPr>
              <w:t xml:space="preserve"> </w:t>
            </w:r>
            <w:r w:rsidRPr="00AE7D78">
              <w:rPr>
                <w:strike/>
                <w:szCs w:val="17"/>
                <w:lang w:val="fr-FR"/>
              </w:rPr>
              <w:t>et</w:t>
            </w:r>
          </w:p>
        </w:tc>
        <w:tc>
          <w:tcPr>
            <w:tcW w:w="1745" w:type="dxa"/>
            <w:shd w:val="clear" w:color="auto" w:fill="auto"/>
          </w:tcPr>
          <w:p w14:paraId="5E26F824" w14:textId="6FDCFAFD" w:rsidR="00193EDF" w:rsidRPr="00C079EF" w:rsidRDefault="00193EDF" w:rsidP="009F5EBD">
            <w:pPr>
              <w:rPr>
                <w:color w:val="000000" w:themeColor="text1"/>
                <w:lang w:val="fr-FR"/>
              </w:rPr>
            </w:pPr>
            <w:r>
              <w:t>Conserver</w:t>
            </w:r>
          </w:p>
        </w:tc>
      </w:tr>
      <w:tr w:rsidR="00193EDF" w:rsidRPr="001111AA" w14:paraId="67CC6308" w14:textId="77777777" w:rsidTr="00275105">
        <w:tc>
          <w:tcPr>
            <w:tcW w:w="7308" w:type="dxa"/>
            <w:shd w:val="clear" w:color="auto" w:fill="auto"/>
          </w:tcPr>
          <w:p w14:paraId="2D7587DA" w14:textId="238ED22F" w:rsidR="00193EDF" w:rsidRPr="00AE7D78" w:rsidRDefault="00193EDF" w:rsidP="00415371">
            <w:pPr>
              <w:widowControl/>
              <w:autoSpaceDE/>
              <w:autoSpaceDN/>
              <w:adjustRightInd/>
              <w:jc w:val="both"/>
              <w:rPr>
                <w:strike/>
                <w:szCs w:val="17"/>
                <w:lang w:val="fr-FR"/>
              </w:rPr>
            </w:pPr>
            <w:r w:rsidRPr="00AE7D78">
              <w:rPr>
                <w:strike/>
                <w:szCs w:val="17"/>
                <w:lang w:val="fr-FR"/>
              </w:rPr>
              <w:t xml:space="preserve">7. </w:t>
            </w:r>
            <w:r w:rsidRPr="00AE7D78">
              <w:rPr>
                <w:i/>
                <w:strike/>
                <w:szCs w:val="17"/>
                <w:lang w:val="fr-FR"/>
              </w:rPr>
              <w:t>Prie</w:t>
            </w:r>
            <w:r w:rsidRPr="00AE7D78">
              <w:rPr>
                <w:strike/>
                <w:szCs w:val="17"/>
                <w:lang w:val="fr-FR"/>
              </w:rPr>
              <w:t xml:space="preserve"> le Conseil scientifique et le Secrétariat de faire rapport sur l’état d’avancement de l’Action à la prochaine Conférence des Parties.</w:t>
            </w:r>
          </w:p>
        </w:tc>
        <w:tc>
          <w:tcPr>
            <w:tcW w:w="1745" w:type="dxa"/>
            <w:shd w:val="clear" w:color="auto" w:fill="auto"/>
          </w:tcPr>
          <w:p w14:paraId="10E978CF" w14:textId="785BECC9" w:rsidR="00193EDF" w:rsidRPr="00C079EF" w:rsidRDefault="00AE7D78" w:rsidP="009F5EBD">
            <w:pPr>
              <w:rPr>
                <w:color w:val="000000" w:themeColor="text1"/>
                <w:lang w:val="fr-FR"/>
              </w:rPr>
            </w:pPr>
            <w:proofErr w:type="spellStart"/>
            <w:r w:rsidRPr="00AE7D78">
              <w:t>Abroger</w:t>
            </w:r>
            <w:proofErr w:type="spellEnd"/>
            <w:r w:rsidRPr="00AE7D78">
              <w:t xml:space="preserve">, </w:t>
            </w:r>
            <w:proofErr w:type="spellStart"/>
            <w:r w:rsidRPr="00AE7D78">
              <w:t>caduque</w:t>
            </w:r>
            <w:proofErr w:type="spellEnd"/>
          </w:p>
        </w:tc>
      </w:tr>
    </w:tbl>
    <w:p w14:paraId="111DD2A0" w14:textId="77777777" w:rsidR="00593041" w:rsidRPr="001111AA" w:rsidRDefault="00593041" w:rsidP="00593041"/>
    <w:p w14:paraId="4025EFA9" w14:textId="77777777" w:rsidR="00593041" w:rsidRPr="001111AA" w:rsidRDefault="00593041" w:rsidP="00593041">
      <w:pPr>
        <w:jc w:val="both"/>
      </w:pPr>
    </w:p>
    <w:p w14:paraId="0A67EE54" w14:textId="77777777" w:rsidR="00593041" w:rsidRPr="001111AA"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sectPr w:rsidR="00593041" w:rsidRPr="001111AA"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1111AA"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r w:rsidRPr="001111AA">
        <w:rPr>
          <w:b/>
          <w:caps/>
          <w:lang w:val="en-GB"/>
        </w:rPr>
        <w:lastRenderedPageBreak/>
        <w:t>AnnexE 2</w:t>
      </w:r>
    </w:p>
    <w:p w14:paraId="2EB02C1E" w14:textId="77777777" w:rsidR="00593041" w:rsidRPr="001111AA"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p>
    <w:p w14:paraId="37993C50" w14:textId="39D5E6BC" w:rsidR="00593041" w:rsidRPr="00E44651" w:rsidRDefault="002B0649" w:rsidP="00E44651">
      <w:pPr>
        <w:jc w:val="center"/>
        <w:rPr>
          <w:b/>
          <w:caps/>
        </w:rPr>
      </w:pPr>
      <w:r w:rsidRPr="001111AA">
        <w:rPr>
          <w:b/>
        </w:rPr>
        <w:t>RÉSOLUTION</w:t>
      </w:r>
      <w:r w:rsidRPr="00312F2C">
        <w:rPr>
          <w:b/>
          <w:caps/>
        </w:rPr>
        <w:t xml:space="preserve"> </w:t>
      </w:r>
      <w:r w:rsidR="007A2B3D">
        <w:rPr>
          <w:b/>
          <w:caps/>
        </w:rPr>
        <w:t>9</w:t>
      </w:r>
      <w:r w:rsidR="0008246C" w:rsidRPr="00312F2C">
        <w:rPr>
          <w:b/>
          <w:caps/>
        </w:rPr>
        <w:t>.</w:t>
      </w:r>
      <w:r w:rsidR="007A2B3D">
        <w:rPr>
          <w:b/>
          <w:caps/>
        </w:rPr>
        <w:t>X</w:t>
      </w:r>
      <w:r w:rsidR="0008246C" w:rsidRPr="00E44651">
        <w:rPr>
          <w:b/>
          <w:caps/>
        </w:rPr>
        <w:t> </w:t>
      </w:r>
      <w:r w:rsidR="00593041" w:rsidRPr="00E44651">
        <w:rPr>
          <w:b/>
          <w:caps/>
        </w:rPr>
        <w:t>(REV. COP12)</w:t>
      </w:r>
      <w:r w:rsidR="00557B5E" w:rsidRPr="00801792">
        <w:rPr>
          <w:rStyle w:val="FootnoteReference"/>
          <w:rFonts w:cs="Arial"/>
          <w:b/>
          <w:caps/>
        </w:rPr>
        <w:footnoteReference w:customMarkFollows="1" w:id="2"/>
        <w:t>*</w:t>
      </w:r>
    </w:p>
    <w:p w14:paraId="0CAB927F" w14:textId="77777777" w:rsidR="00593041" w:rsidRPr="00E44651" w:rsidRDefault="00593041" w:rsidP="00593041">
      <w:pPr>
        <w:jc w:val="center"/>
        <w:rPr>
          <w:b/>
          <w:caps/>
        </w:rPr>
      </w:pPr>
    </w:p>
    <w:p w14:paraId="1D612BB0" w14:textId="2C3DAFB7" w:rsidR="0008246C" w:rsidRPr="0008246C" w:rsidRDefault="00607DC2" w:rsidP="00E44651">
      <w:pPr>
        <w:jc w:val="center"/>
        <w:rPr>
          <w:b/>
          <w:caps/>
        </w:rPr>
      </w:pPr>
      <w:r w:rsidRPr="0047151A">
        <w:rPr>
          <w:b/>
          <w:bCs/>
          <w:caps/>
        </w:rPr>
        <w:t>MÉGAFAUNE SAHÉLO-SAHARIENNE</w:t>
      </w:r>
    </w:p>
    <w:p w14:paraId="19FE8541" w14:textId="77777777" w:rsidR="00557B5E" w:rsidRDefault="00557B5E" w:rsidP="001D6C91">
      <w:pPr>
        <w:widowControl/>
        <w:autoSpaceDE/>
        <w:autoSpaceDN/>
        <w:adjustRightInd/>
        <w:jc w:val="both"/>
        <w:rPr>
          <w:b/>
        </w:rPr>
      </w:pPr>
    </w:p>
    <w:p w14:paraId="10C02D36" w14:textId="77777777" w:rsidR="00557B5E" w:rsidRDefault="00557B5E" w:rsidP="001D6C91">
      <w:pPr>
        <w:widowControl/>
        <w:autoSpaceDE/>
        <w:autoSpaceDN/>
        <w:adjustRightInd/>
        <w:jc w:val="both"/>
        <w:rPr>
          <w:b/>
        </w:rPr>
      </w:pPr>
    </w:p>
    <w:p w14:paraId="40FFDA4E" w14:textId="5D54940A" w:rsidR="000A2C2F" w:rsidRPr="00AE7D78" w:rsidRDefault="000A2C2F" w:rsidP="001D6C91">
      <w:pPr>
        <w:widowControl/>
        <w:autoSpaceDE/>
        <w:autoSpaceDN/>
        <w:adjustRightInd/>
        <w:jc w:val="both"/>
        <w:rPr>
          <w:szCs w:val="17"/>
          <w:lang w:val="fr-FR"/>
        </w:rPr>
      </w:pPr>
      <w:r w:rsidRPr="00AE7D78">
        <w:rPr>
          <w:i/>
          <w:szCs w:val="17"/>
          <w:lang w:val="fr-FR"/>
        </w:rPr>
        <w:t>Reconnaissant</w:t>
      </w:r>
      <w:r w:rsidRPr="00AE7D78">
        <w:rPr>
          <w:szCs w:val="17"/>
          <w:lang w:val="fr-FR"/>
        </w:rPr>
        <w:t xml:space="preserve"> que la faune des grands mammifères des zones arides d’Afrique du Nord et d’Eurasie compte de multiples espèces dont les populations sont menacées et dont l’état de conservation laisse profondément à désirer, et est même souvent </w:t>
      </w:r>
      <w:proofErr w:type="gramStart"/>
      <w:r w:rsidRPr="00AE7D78">
        <w:rPr>
          <w:szCs w:val="17"/>
          <w:lang w:val="fr-FR"/>
        </w:rPr>
        <w:t>critique;</w:t>
      </w:r>
      <w:proofErr w:type="gramEnd"/>
    </w:p>
    <w:p w14:paraId="6985DD67" w14:textId="77777777" w:rsidR="000A2C2F" w:rsidRPr="00AE7D78" w:rsidRDefault="000A2C2F" w:rsidP="001D6C91">
      <w:pPr>
        <w:widowControl/>
        <w:autoSpaceDE/>
        <w:autoSpaceDN/>
        <w:adjustRightInd/>
        <w:jc w:val="both"/>
        <w:rPr>
          <w:szCs w:val="17"/>
          <w:lang w:val="fr-FR"/>
        </w:rPr>
      </w:pPr>
    </w:p>
    <w:p w14:paraId="3266ACE4" w14:textId="77777777" w:rsidR="000A2C2F" w:rsidRPr="00AE7D78" w:rsidRDefault="000A2C2F" w:rsidP="001D6C91">
      <w:pPr>
        <w:widowControl/>
        <w:autoSpaceDE/>
        <w:autoSpaceDN/>
        <w:adjustRightInd/>
        <w:jc w:val="both"/>
        <w:rPr>
          <w:szCs w:val="17"/>
          <w:lang w:val="fr-FR"/>
        </w:rPr>
      </w:pPr>
      <w:r w:rsidRPr="00AE7D78">
        <w:rPr>
          <w:i/>
          <w:szCs w:val="17"/>
          <w:lang w:val="fr-FR"/>
        </w:rPr>
        <w:t>Consciente</w:t>
      </w:r>
      <w:r w:rsidRPr="00AE7D78">
        <w:rPr>
          <w:szCs w:val="17"/>
          <w:lang w:val="fr-FR"/>
        </w:rPr>
        <w:t xml:space="preserve"> que les zones arides, qui offrent un patrimoine naturel et culturel exceptionnel et sont caractérisées par des phénomènes de migration uniques en leur genre, constituent un domaine d’action capital de la </w:t>
      </w:r>
      <w:proofErr w:type="gramStart"/>
      <w:r w:rsidRPr="00AE7D78">
        <w:rPr>
          <w:szCs w:val="17"/>
          <w:lang w:val="fr-FR"/>
        </w:rPr>
        <w:t>Convention;</w:t>
      </w:r>
      <w:proofErr w:type="gramEnd"/>
    </w:p>
    <w:p w14:paraId="2ED62CEA" w14:textId="77777777" w:rsidR="000A2C2F" w:rsidRPr="00AE7D78" w:rsidRDefault="000A2C2F" w:rsidP="001D6C91">
      <w:pPr>
        <w:widowControl/>
        <w:autoSpaceDE/>
        <w:autoSpaceDN/>
        <w:adjustRightInd/>
        <w:jc w:val="both"/>
        <w:rPr>
          <w:szCs w:val="17"/>
          <w:lang w:val="fr-FR"/>
        </w:rPr>
      </w:pPr>
    </w:p>
    <w:p w14:paraId="28037667" w14:textId="77777777" w:rsidR="000A2C2F" w:rsidRPr="00AE7D78" w:rsidRDefault="000A2C2F" w:rsidP="001D6C91">
      <w:pPr>
        <w:widowControl/>
        <w:autoSpaceDE/>
        <w:autoSpaceDN/>
        <w:adjustRightInd/>
        <w:jc w:val="both"/>
        <w:rPr>
          <w:szCs w:val="17"/>
          <w:lang w:val="fr-FR"/>
        </w:rPr>
      </w:pPr>
      <w:r w:rsidRPr="00AE7D78">
        <w:rPr>
          <w:i/>
          <w:szCs w:val="17"/>
          <w:lang w:val="fr-FR"/>
        </w:rPr>
        <w:t>Rappelant</w:t>
      </w:r>
      <w:r w:rsidRPr="00AE7D78">
        <w:rPr>
          <w:szCs w:val="17"/>
          <w:lang w:val="fr-FR"/>
        </w:rPr>
        <w:t xml:space="preserve"> que plusieurs espèces trouvées dans ce biome sont inscrites à l’Annexe I de la </w:t>
      </w:r>
      <w:proofErr w:type="gramStart"/>
      <w:r w:rsidRPr="00AE7D78">
        <w:rPr>
          <w:szCs w:val="17"/>
          <w:lang w:val="fr-FR"/>
        </w:rPr>
        <w:t>Convention;</w:t>
      </w:r>
      <w:proofErr w:type="gramEnd"/>
    </w:p>
    <w:p w14:paraId="4F8BB4CC" w14:textId="77777777" w:rsidR="000A2C2F" w:rsidRPr="00AE7D78" w:rsidRDefault="000A2C2F" w:rsidP="001D6C91">
      <w:pPr>
        <w:widowControl/>
        <w:autoSpaceDE/>
        <w:autoSpaceDN/>
        <w:adjustRightInd/>
        <w:jc w:val="both"/>
        <w:rPr>
          <w:szCs w:val="17"/>
          <w:lang w:val="fr-FR"/>
        </w:rPr>
      </w:pPr>
    </w:p>
    <w:p w14:paraId="27E22383" w14:textId="77777777" w:rsidR="000A2C2F" w:rsidRPr="00AE7D78" w:rsidRDefault="000A2C2F" w:rsidP="001D6C91">
      <w:pPr>
        <w:widowControl/>
        <w:autoSpaceDE/>
        <w:autoSpaceDN/>
        <w:adjustRightInd/>
        <w:jc w:val="both"/>
        <w:rPr>
          <w:szCs w:val="17"/>
          <w:lang w:val="fr-FR"/>
        </w:rPr>
      </w:pPr>
      <w:r w:rsidRPr="00AE7D78">
        <w:rPr>
          <w:i/>
          <w:szCs w:val="17"/>
          <w:lang w:val="fr-FR"/>
        </w:rPr>
        <w:t>Notant</w:t>
      </w:r>
      <w:r w:rsidRPr="00AE7D78">
        <w:rPr>
          <w:szCs w:val="17"/>
          <w:lang w:val="fr-FR"/>
        </w:rPr>
        <w:t xml:space="preserve"> que la recommandation 4.5 adoptée par la Conférence des Parties à sa quatrième session (Nairobi, 7-11 juin 1994) a prié le Conseil scientifique, en coopération avec le Secrétariat, de lancer une Action concertée pour les ongulés sahélo-</w:t>
      </w:r>
      <w:proofErr w:type="gramStart"/>
      <w:r w:rsidRPr="00AE7D78">
        <w:rPr>
          <w:szCs w:val="17"/>
          <w:lang w:val="fr-FR"/>
        </w:rPr>
        <w:t>sahariens;</w:t>
      </w:r>
      <w:proofErr w:type="gramEnd"/>
    </w:p>
    <w:p w14:paraId="3DA3E408" w14:textId="77777777" w:rsidR="000A2C2F" w:rsidRPr="00AE7D78" w:rsidRDefault="000A2C2F" w:rsidP="001D6C91">
      <w:pPr>
        <w:widowControl/>
        <w:autoSpaceDE/>
        <w:autoSpaceDN/>
        <w:adjustRightInd/>
        <w:jc w:val="both"/>
        <w:rPr>
          <w:szCs w:val="17"/>
          <w:lang w:val="fr-FR"/>
        </w:rPr>
      </w:pPr>
    </w:p>
    <w:p w14:paraId="2979271E" w14:textId="77777777" w:rsidR="000A2C2F" w:rsidRPr="00AE7D78" w:rsidRDefault="000A2C2F" w:rsidP="001D6C91">
      <w:pPr>
        <w:widowControl/>
        <w:autoSpaceDE/>
        <w:autoSpaceDN/>
        <w:adjustRightInd/>
        <w:jc w:val="both"/>
        <w:rPr>
          <w:szCs w:val="17"/>
          <w:lang w:val="fr-FR"/>
        </w:rPr>
      </w:pPr>
      <w:r w:rsidRPr="00AE7D78">
        <w:rPr>
          <w:i/>
          <w:szCs w:val="17"/>
          <w:lang w:val="fr-FR"/>
        </w:rPr>
        <w:t>Notant</w:t>
      </w:r>
      <w:r w:rsidRPr="00AE7D78">
        <w:rPr>
          <w:szCs w:val="17"/>
          <w:lang w:val="fr-FR"/>
        </w:rPr>
        <w:t xml:space="preserve"> avec satisfaction les progrès accomplis au titre de cette Action concertée pour les ongulés sahélo-</w:t>
      </w:r>
      <w:proofErr w:type="gramStart"/>
      <w:r w:rsidRPr="00AE7D78">
        <w:rPr>
          <w:szCs w:val="17"/>
          <w:lang w:val="fr-FR"/>
        </w:rPr>
        <w:t>sahariens;</w:t>
      </w:r>
      <w:proofErr w:type="gramEnd"/>
    </w:p>
    <w:p w14:paraId="536FCC4A" w14:textId="77777777" w:rsidR="000A2C2F" w:rsidRPr="00AE7D78" w:rsidRDefault="000A2C2F" w:rsidP="001D6C91">
      <w:pPr>
        <w:widowControl/>
        <w:autoSpaceDE/>
        <w:autoSpaceDN/>
        <w:adjustRightInd/>
        <w:jc w:val="both"/>
        <w:rPr>
          <w:szCs w:val="17"/>
          <w:lang w:val="fr-FR"/>
        </w:rPr>
      </w:pPr>
    </w:p>
    <w:p w14:paraId="27DE6B2A" w14:textId="77777777" w:rsidR="000A2C2F" w:rsidRPr="00AE7D78" w:rsidRDefault="000A2C2F" w:rsidP="001D6C91">
      <w:pPr>
        <w:widowControl/>
        <w:autoSpaceDE/>
        <w:autoSpaceDN/>
        <w:adjustRightInd/>
        <w:jc w:val="both"/>
        <w:rPr>
          <w:szCs w:val="17"/>
          <w:lang w:val="fr-FR"/>
        </w:rPr>
      </w:pPr>
      <w:r w:rsidRPr="00AE7D78">
        <w:rPr>
          <w:i/>
          <w:szCs w:val="17"/>
          <w:lang w:val="fr-FR"/>
        </w:rPr>
        <w:t>Prenant en compte</w:t>
      </w:r>
      <w:r w:rsidRPr="00AE7D78">
        <w:rPr>
          <w:szCs w:val="17"/>
          <w:lang w:val="fr-FR"/>
        </w:rPr>
        <w:t xml:space="preserve"> le processus entre les sessions concernant la structure future de la CMS et </w:t>
      </w:r>
      <w:r w:rsidRPr="00AE7D78">
        <w:rPr>
          <w:i/>
          <w:szCs w:val="17"/>
          <w:lang w:val="fr-FR"/>
        </w:rPr>
        <w:t>consciente de ce que</w:t>
      </w:r>
      <w:r w:rsidRPr="00AE7D78">
        <w:rPr>
          <w:szCs w:val="17"/>
          <w:lang w:val="fr-FR"/>
        </w:rPr>
        <w:t xml:space="preserve"> le développement de nouveaux instruments sera lié à ce </w:t>
      </w:r>
      <w:proofErr w:type="gramStart"/>
      <w:r w:rsidRPr="00AE7D78">
        <w:rPr>
          <w:szCs w:val="17"/>
          <w:lang w:val="fr-FR"/>
        </w:rPr>
        <w:t>processus;</w:t>
      </w:r>
      <w:proofErr w:type="gramEnd"/>
      <w:r w:rsidRPr="00AE7D78">
        <w:rPr>
          <w:szCs w:val="17"/>
          <w:lang w:val="fr-FR"/>
        </w:rPr>
        <w:t xml:space="preserve"> et</w:t>
      </w:r>
    </w:p>
    <w:p w14:paraId="02FD145E" w14:textId="77777777" w:rsidR="000A2C2F" w:rsidRPr="00AE7D78" w:rsidRDefault="000A2C2F" w:rsidP="001D6C91">
      <w:pPr>
        <w:widowControl/>
        <w:autoSpaceDE/>
        <w:autoSpaceDN/>
        <w:adjustRightInd/>
        <w:jc w:val="both"/>
        <w:rPr>
          <w:szCs w:val="17"/>
          <w:lang w:val="fr-FR"/>
        </w:rPr>
      </w:pPr>
    </w:p>
    <w:p w14:paraId="1B97D922" w14:textId="134DE851" w:rsidR="000A2C2F" w:rsidRPr="00AE7D78" w:rsidRDefault="000A2C2F" w:rsidP="001D6C91">
      <w:pPr>
        <w:widowControl/>
        <w:autoSpaceDE/>
        <w:autoSpaceDN/>
        <w:adjustRightInd/>
        <w:jc w:val="both"/>
        <w:rPr>
          <w:szCs w:val="17"/>
          <w:lang w:val="fr-FR"/>
        </w:rPr>
      </w:pPr>
      <w:r w:rsidRPr="00AE7D78">
        <w:rPr>
          <w:i/>
          <w:szCs w:val="17"/>
          <w:lang w:val="fr-FR"/>
        </w:rPr>
        <w:t>Prenant note</w:t>
      </w:r>
      <w:r w:rsidRPr="00AE7D78">
        <w:rPr>
          <w:szCs w:val="17"/>
          <w:lang w:val="fr-FR"/>
        </w:rPr>
        <w:t xml:space="preserve"> de la recommandation des 14ème et 15ème réunions du Conseil scientifique visant à ce que l’ACTION CONCERTÉE POUR LES ONGULÉS SAHÉLO-SAHARIENS soit poursuivie et étendue à d’autres espèces de grands mammifères présents dans la zone de l’action </w:t>
      </w:r>
      <w:proofErr w:type="gramStart"/>
      <w:r w:rsidRPr="00AE7D78">
        <w:rPr>
          <w:szCs w:val="17"/>
          <w:lang w:val="fr-FR"/>
        </w:rPr>
        <w:t>concertée;</w:t>
      </w:r>
      <w:proofErr w:type="gramEnd"/>
    </w:p>
    <w:p w14:paraId="5D0673E4" w14:textId="19FCFC74" w:rsidR="000A2C2F" w:rsidRDefault="000A2C2F" w:rsidP="001D6C91">
      <w:pPr>
        <w:jc w:val="center"/>
        <w:rPr>
          <w:i/>
          <w:lang w:val="fr-FR"/>
        </w:rPr>
      </w:pPr>
    </w:p>
    <w:p w14:paraId="196DB95F" w14:textId="77777777" w:rsidR="00557B5E" w:rsidRDefault="00557B5E" w:rsidP="001D6C91">
      <w:pPr>
        <w:jc w:val="center"/>
        <w:rPr>
          <w:i/>
          <w:lang w:val="fr-FR"/>
        </w:rPr>
      </w:pPr>
    </w:p>
    <w:p w14:paraId="2B71B3C9" w14:textId="77777777" w:rsidR="000A2C2F" w:rsidRPr="00AE7D78" w:rsidRDefault="000A2C2F" w:rsidP="001D6C91">
      <w:pPr>
        <w:jc w:val="center"/>
        <w:rPr>
          <w:lang w:val="fr-FR"/>
        </w:rPr>
      </w:pPr>
      <w:r w:rsidRPr="00314790">
        <w:rPr>
          <w:i/>
          <w:lang w:val="fr-FR"/>
        </w:rPr>
        <w:t>La Conférence des Parties à la Convention sur la conservation des espèces migratrices appartenant à la faune sauvage</w:t>
      </w:r>
    </w:p>
    <w:p w14:paraId="0AAE008C" w14:textId="77777777" w:rsidR="000A2C2F" w:rsidRPr="00AE7D78" w:rsidRDefault="000A2C2F" w:rsidP="001D6C91">
      <w:pPr>
        <w:widowControl/>
        <w:autoSpaceDE/>
        <w:autoSpaceDN/>
        <w:adjustRightInd/>
        <w:jc w:val="both"/>
        <w:rPr>
          <w:strike/>
          <w:szCs w:val="17"/>
          <w:lang w:val="fr-FR"/>
        </w:rPr>
      </w:pPr>
    </w:p>
    <w:p w14:paraId="738AFDA9" w14:textId="6187BA8F" w:rsidR="000A2C2F" w:rsidRPr="00AE7D78" w:rsidRDefault="000A2C2F" w:rsidP="000A2C2F">
      <w:pPr>
        <w:pStyle w:val="ListParagraph"/>
        <w:widowControl/>
        <w:numPr>
          <w:ilvl w:val="0"/>
          <w:numId w:val="43"/>
        </w:numPr>
        <w:autoSpaceDE/>
        <w:autoSpaceDN/>
        <w:adjustRightInd/>
        <w:ind w:left="450" w:hanging="450"/>
        <w:jc w:val="both"/>
        <w:rPr>
          <w:szCs w:val="17"/>
          <w:lang w:val="fr-FR"/>
        </w:rPr>
      </w:pPr>
      <w:r w:rsidRPr="00AE7D78">
        <w:rPr>
          <w:i/>
          <w:szCs w:val="17"/>
          <w:lang w:val="fr-FR"/>
        </w:rPr>
        <w:t>Encourage</w:t>
      </w:r>
      <w:r w:rsidRPr="00AE7D78">
        <w:rPr>
          <w:szCs w:val="17"/>
          <w:lang w:val="fr-FR"/>
        </w:rPr>
        <w:t xml:space="preserve"> les Etats de l’aire de répartition et les autres Parties intéressées à préparer, en coopération avec le Conseil scientifique et le Secrétariat, les propositions nécessaires d’inscription aux Annexes I ou II des espèces menacées qui pourraient bénéficier de cette </w:t>
      </w:r>
      <w:proofErr w:type="gramStart"/>
      <w:r w:rsidRPr="00AE7D78">
        <w:rPr>
          <w:szCs w:val="17"/>
          <w:lang w:val="fr-FR"/>
        </w:rPr>
        <w:t>action;</w:t>
      </w:r>
      <w:proofErr w:type="gramEnd"/>
    </w:p>
    <w:p w14:paraId="5B39D0DE" w14:textId="77777777" w:rsidR="000A2C2F" w:rsidRPr="00AE7D78" w:rsidRDefault="000A2C2F" w:rsidP="000A2C2F">
      <w:pPr>
        <w:pStyle w:val="ListParagraph"/>
        <w:widowControl/>
        <w:autoSpaceDE/>
        <w:autoSpaceDN/>
        <w:adjustRightInd/>
        <w:ind w:left="450" w:hanging="450"/>
        <w:jc w:val="both"/>
        <w:rPr>
          <w:szCs w:val="17"/>
          <w:lang w:val="fr-FR"/>
        </w:rPr>
      </w:pPr>
    </w:p>
    <w:p w14:paraId="3632430B" w14:textId="65B5C44A" w:rsidR="000A2C2F" w:rsidRPr="00AE7D78" w:rsidRDefault="000A2C2F" w:rsidP="001D6C91">
      <w:pPr>
        <w:pStyle w:val="ListParagraph"/>
        <w:widowControl/>
        <w:numPr>
          <w:ilvl w:val="0"/>
          <w:numId w:val="43"/>
        </w:numPr>
        <w:autoSpaceDE/>
        <w:autoSpaceDN/>
        <w:adjustRightInd/>
        <w:ind w:left="450" w:hanging="450"/>
        <w:jc w:val="both"/>
        <w:rPr>
          <w:szCs w:val="17"/>
          <w:lang w:val="fr-FR"/>
        </w:rPr>
      </w:pPr>
      <w:r w:rsidRPr="00AE7D78">
        <w:rPr>
          <w:i/>
          <w:szCs w:val="17"/>
          <w:lang w:val="fr-FR"/>
        </w:rPr>
        <w:t>Encourage</w:t>
      </w:r>
      <w:r w:rsidRPr="00AE7D78">
        <w:rPr>
          <w:szCs w:val="17"/>
          <w:lang w:val="fr-FR"/>
        </w:rPr>
        <w:t xml:space="preserve"> le Secrétariat à poursuivre ses efforts pour amener les Etats de l’aire de répartition de la faune sahélo-saharienne qui ne sont pas encore Parties à adhérer à la Convention, et à se concerter avec les autres Conventions concernées pour accroître les </w:t>
      </w:r>
      <w:proofErr w:type="gramStart"/>
      <w:r w:rsidRPr="00AE7D78">
        <w:rPr>
          <w:szCs w:val="17"/>
          <w:lang w:val="fr-FR"/>
        </w:rPr>
        <w:t>synergies;</w:t>
      </w:r>
      <w:proofErr w:type="gramEnd"/>
    </w:p>
    <w:p w14:paraId="101924B8" w14:textId="77777777" w:rsidR="000A2C2F" w:rsidRPr="00AE7D78" w:rsidRDefault="000A2C2F" w:rsidP="000A2C2F">
      <w:pPr>
        <w:widowControl/>
        <w:autoSpaceDE/>
        <w:autoSpaceDN/>
        <w:adjustRightInd/>
        <w:jc w:val="both"/>
        <w:rPr>
          <w:szCs w:val="17"/>
          <w:lang w:val="fr-FR"/>
        </w:rPr>
      </w:pPr>
    </w:p>
    <w:p w14:paraId="4142C035" w14:textId="73639E82" w:rsidR="000A2C2F" w:rsidRPr="00AE7D78" w:rsidRDefault="000A2C2F" w:rsidP="001D6C91">
      <w:pPr>
        <w:pStyle w:val="ListParagraph"/>
        <w:widowControl/>
        <w:numPr>
          <w:ilvl w:val="0"/>
          <w:numId w:val="43"/>
        </w:numPr>
        <w:autoSpaceDE/>
        <w:autoSpaceDN/>
        <w:adjustRightInd/>
        <w:ind w:left="450" w:hanging="450"/>
        <w:jc w:val="both"/>
        <w:rPr>
          <w:szCs w:val="17"/>
          <w:lang w:val="fr-FR"/>
        </w:rPr>
      </w:pPr>
      <w:r w:rsidRPr="00AE7D78">
        <w:rPr>
          <w:i/>
          <w:szCs w:val="17"/>
          <w:lang w:val="fr-FR"/>
        </w:rPr>
        <w:t>Prie instamment</w:t>
      </w:r>
      <w:r w:rsidRPr="00AE7D78">
        <w:rPr>
          <w:szCs w:val="17"/>
          <w:lang w:val="fr-FR"/>
        </w:rPr>
        <w:t xml:space="preserve"> les Etats de l’aire de répartition non Parties à appuyer l’Action, eu égard à son importance au niveau </w:t>
      </w:r>
      <w:proofErr w:type="gramStart"/>
      <w:r w:rsidRPr="00AE7D78">
        <w:rPr>
          <w:szCs w:val="17"/>
          <w:lang w:val="fr-FR"/>
        </w:rPr>
        <w:t>mondial;</w:t>
      </w:r>
      <w:proofErr w:type="gramEnd"/>
      <w:r w:rsidRPr="00AE7D78">
        <w:rPr>
          <w:szCs w:val="17"/>
          <w:lang w:val="fr-FR"/>
        </w:rPr>
        <w:t xml:space="preserve"> et</w:t>
      </w:r>
    </w:p>
    <w:p w14:paraId="21F13AEA" w14:textId="77777777" w:rsidR="000A2C2F" w:rsidRPr="00AE7D78" w:rsidRDefault="000A2C2F" w:rsidP="000A2C2F">
      <w:pPr>
        <w:widowControl/>
        <w:autoSpaceDE/>
        <w:autoSpaceDN/>
        <w:adjustRightInd/>
        <w:jc w:val="both"/>
        <w:rPr>
          <w:szCs w:val="17"/>
          <w:lang w:val="fr-FR"/>
        </w:rPr>
      </w:pPr>
    </w:p>
    <w:p w14:paraId="4C844DEB" w14:textId="316DD162" w:rsidR="000A2C2F" w:rsidRPr="00AE7D78" w:rsidRDefault="000A2C2F" w:rsidP="001D6C91">
      <w:pPr>
        <w:pStyle w:val="ListParagraph"/>
        <w:widowControl/>
        <w:numPr>
          <w:ilvl w:val="0"/>
          <w:numId w:val="43"/>
        </w:numPr>
        <w:autoSpaceDE/>
        <w:autoSpaceDN/>
        <w:adjustRightInd/>
        <w:ind w:left="450" w:hanging="450"/>
        <w:jc w:val="both"/>
        <w:rPr>
          <w:szCs w:val="17"/>
          <w:lang w:val="fr-FR"/>
        </w:rPr>
      </w:pPr>
      <w:r w:rsidRPr="00AE7D78">
        <w:rPr>
          <w:i/>
          <w:szCs w:val="17"/>
          <w:lang w:val="fr-FR"/>
        </w:rPr>
        <w:t>Encourage</w:t>
      </w:r>
      <w:r w:rsidRPr="00AE7D78">
        <w:rPr>
          <w:szCs w:val="17"/>
          <w:lang w:val="fr-FR"/>
        </w:rPr>
        <w:t xml:space="preserve"> le Conseil scientifique et le Secrétariat à envisager, en consultation avec les Parties intéressées, une extension de la zone d’action vers les déserts de la Corne d’Afrique et les biomes associés.</w:t>
      </w:r>
    </w:p>
    <w:p w14:paraId="519BEE54" w14:textId="77777777" w:rsidR="0079075D" w:rsidRPr="00AE7D78" w:rsidRDefault="0079075D" w:rsidP="00D605A4">
      <w:pPr>
        <w:tabs>
          <w:tab w:val="left" w:pos="1020"/>
        </w:tabs>
        <w:rPr>
          <w:lang w:val="fr-FR"/>
        </w:rPr>
      </w:pPr>
      <w:bookmarkStart w:id="0" w:name="_GoBack"/>
      <w:bookmarkEnd w:id="0"/>
    </w:p>
    <w:sectPr w:rsidR="0079075D" w:rsidRPr="00AE7D78" w:rsidSect="0052082F">
      <w:headerReference w:type="first" r:id="rId19"/>
      <w:footerReference w:type="first" r:id="rId20"/>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58FE7" w14:textId="77777777" w:rsidR="00750497" w:rsidRDefault="00750497">
      <w:r>
        <w:separator/>
      </w:r>
    </w:p>
  </w:endnote>
  <w:endnote w:type="continuationSeparator" w:id="0">
    <w:p w14:paraId="70D37F2C" w14:textId="77777777" w:rsidR="00750497" w:rsidRDefault="0075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77777777"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420040">
      <w:rPr>
        <w:noProof/>
        <w:sz w:val="18"/>
        <w:szCs w:val="18"/>
      </w:rPr>
      <w:t>2</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10762643"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0573F8">
      <w:rPr>
        <w:noProof/>
        <w:sz w:val="18"/>
        <w:szCs w:val="18"/>
      </w:rPr>
      <w:t>3</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70D5A9D0"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0573F8">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655BCADD"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0573F8">
      <w:rPr>
        <w:noProof/>
        <w:sz w:val="18"/>
        <w:szCs w:val="18"/>
      </w:rPr>
      <w:t>4</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9F26B" w14:textId="77777777" w:rsidR="00750497" w:rsidRDefault="00750497">
      <w:r>
        <w:separator/>
      </w:r>
    </w:p>
  </w:footnote>
  <w:footnote w:type="continuationSeparator" w:id="0">
    <w:p w14:paraId="560B0B05" w14:textId="77777777" w:rsidR="00750497" w:rsidRDefault="00750497">
      <w:r>
        <w:continuationSeparator/>
      </w:r>
    </w:p>
  </w:footnote>
  <w:footnote w:id="1">
    <w:p w14:paraId="547A6B94" w14:textId="48F14ABE" w:rsidR="00AE7D78" w:rsidRPr="00E3589C" w:rsidRDefault="00AE7D78" w:rsidP="00AE7D78">
      <w:pPr>
        <w:pStyle w:val="FootnoteText"/>
        <w:rPr>
          <w:sz w:val="18"/>
          <w:szCs w:val="18"/>
          <w:u w:val="single"/>
        </w:rPr>
      </w:pPr>
      <w:r w:rsidRPr="00E3589C">
        <w:rPr>
          <w:rStyle w:val="FootnoteReference"/>
          <w:rFonts w:cs="Arial"/>
          <w:sz w:val="18"/>
          <w:szCs w:val="18"/>
          <w:u w:val="single"/>
        </w:rPr>
        <w:t>*</w:t>
      </w:r>
      <w:r w:rsidRPr="00E3589C">
        <w:rPr>
          <w:sz w:val="18"/>
          <w:szCs w:val="18"/>
          <w:u w:val="single"/>
        </w:rPr>
        <w:t xml:space="preserve"> </w:t>
      </w:r>
      <w:proofErr w:type="spellStart"/>
      <w:r w:rsidRPr="00E3589C">
        <w:rPr>
          <w:sz w:val="18"/>
          <w:szCs w:val="18"/>
          <w:u w:val="single"/>
        </w:rPr>
        <w:t>Pr</w:t>
      </w:r>
      <w:r>
        <w:rPr>
          <w:sz w:val="18"/>
          <w:szCs w:val="18"/>
          <w:u w:val="single"/>
        </w:rPr>
        <w:t>écédemment</w:t>
      </w:r>
      <w:proofErr w:type="spellEnd"/>
      <w:r>
        <w:rPr>
          <w:sz w:val="18"/>
          <w:szCs w:val="18"/>
          <w:u w:val="single"/>
        </w:rPr>
        <w:t xml:space="preserve"> </w:t>
      </w:r>
      <w:proofErr w:type="spellStart"/>
      <w:r>
        <w:rPr>
          <w:sz w:val="18"/>
          <w:szCs w:val="18"/>
          <w:u w:val="single"/>
        </w:rPr>
        <w:t>Recomma</w:t>
      </w:r>
      <w:r w:rsidRPr="00E3589C">
        <w:rPr>
          <w:sz w:val="18"/>
          <w:szCs w:val="18"/>
          <w:u w:val="single"/>
        </w:rPr>
        <w:t>ndation</w:t>
      </w:r>
      <w:proofErr w:type="spellEnd"/>
      <w:r w:rsidRPr="00E3589C">
        <w:rPr>
          <w:sz w:val="18"/>
          <w:szCs w:val="18"/>
          <w:u w:val="single"/>
        </w:rPr>
        <w:t xml:space="preserve"> 9.2.</w:t>
      </w:r>
    </w:p>
  </w:footnote>
  <w:footnote w:id="2">
    <w:p w14:paraId="3644E9E2" w14:textId="018D22CE" w:rsidR="00557B5E" w:rsidRPr="000573F8" w:rsidRDefault="00557B5E" w:rsidP="00557B5E">
      <w:pPr>
        <w:pStyle w:val="FootnoteText"/>
        <w:rPr>
          <w:sz w:val="18"/>
          <w:szCs w:val="18"/>
          <w:u w:val="single"/>
        </w:rPr>
      </w:pPr>
      <w:r w:rsidRPr="000573F8">
        <w:rPr>
          <w:rStyle w:val="FootnoteReference"/>
          <w:rFonts w:cs="Arial"/>
          <w:sz w:val="18"/>
          <w:szCs w:val="18"/>
          <w:u w:val="single"/>
        </w:rPr>
        <w:t>*</w:t>
      </w:r>
      <w:r w:rsidRPr="000573F8">
        <w:rPr>
          <w:sz w:val="18"/>
          <w:szCs w:val="18"/>
          <w:u w:val="single"/>
        </w:rPr>
        <w:t xml:space="preserve"> </w:t>
      </w:r>
      <w:proofErr w:type="spellStart"/>
      <w:r w:rsidRPr="000573F8">
        <w:rPr>
          <w:sz w:val="18"/>
          <w:szCs w:val="18"/>
          <w:u w:val="single"/>
        </w:rPr>
        <w:t>Précédemment</w:t>
      </w:r>
      <w:proofErr w:type="spellEnd"/>
      <w:r w:rsidRPr="000573F8">
        <w:rPr>
          <w:sz w:val="18"/>
          <w:szCs w:val="18"/>
          <w:u w:val="single"/>
        </w:rPr>
        <w:t xml:space="preserve"> </w:t>
      </w:r>
      <w:proofErr w:type="spellStart"/>
      <w:r w:rsidRPr="000573F8">
        <w:rPr>
          <w:sz w:val="18"/>
          <w:szCs w:val="18"/>
          <w:u w:val="single"/>
        </w:rPr>
        <w:t>Recomma</w:t>
      </w:r>
      <w:r w:rsidRPr="000573F8">
        <w:rPr>
          <w:sz w:val="18"/>
          <w:szCs w:val="18"/>
          <w:u w:val="single"/>
        </w:rPr>
        <w:t>ndation</w:t>
      </w:r>
      <w:proofErr w:type="spellEnd"/>
      <w:r w:rsidRPr="000573F8">
        <w:rPr>
          <w:sz w:val="18"/>
          <w:szCs w:val="18"/>
          <w:u w:val="single"/>
        </w:rPr>
        <w:t xml:space="preserve">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77777777"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.20.3.12/Annex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27750EEC" w:rsidR="00593041" w:rsidRPr="00AE7D78" w:rsidRDefault="00AE7D78"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593041" w:rsidRPr="00AE7D78">
      <w:rPr>
        <w:b w:val="0"/>
        <w:i/>
        <w:sz w:val="18"/>
        <w:szCs w:val="18"/>
        <w:lang w:val="fr-FR"/>
      </w:rPr>
      <w:t>/CMS/COP12/Doc.21.1.</w:t>
    </w:r>
    <w:r w:rsidR="0076172A" w:rsidRPr="00AE7D78">
      <w:rPr>
        <w:b w:val="0"/>
        <w:i/>
        <w:sz w:val="18"/>
        <w:szCs w:val="18"/>
        <w:lang w:val="fr-FR"/>
      </w:rPr>
      <w:t>20</w:t>
    </w:r>
    <w:r w:rsidR="00593041" w:rsidRPr="00AE7D78">
      <w:rPr>
        <w:b w:val="0"/>
        <w:i/>
        <w:sz w:val="18"/>
        <w:szCs w:val="18"/>
        <w:lang w:val="fr-FR"/>
      </w:rPr>
      <w:t>/Annexe 1</w:t>
    </w:r>
  </w:p>
  <w:p w14:paraId="48343EFA" w14:textId="77777777" w:rsidR="00593041" w:rsidRPr="00AE7D78"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57F34887" w:rsidR="00593041" w:rsidRPr="00AE7D78" w:rsidRDefault="00AE7D78" w:rsidP="00AE7D78">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w:t>
    </w:r>
    <w:r w:rsidR="00EC4891" w:rsidRPr="00AE7D78">
      <w:rPr>
        <w:b w:val="0"/>
        <w:i/>
        <w:sz w:val="18"/>
        <w:szCs w:val="18"/>
        <w:lang w:val="fr-FR"/>
      </w:rPr>
      <w:t>E</w:t>
    </w:r>
    <w:r>
      <w:rPr>
        <w:b w:val="0"/>
        <w:i/>
        <w:sz w:val="18"/>
        <w:szCs w:val="18"/>
        <w:lang w:val="fr-FR"/>
      </w:rPr>
      <w:t>P</w:t>
    </w:r>
    <w:r w:rsidR="00593041" w:rsidRPr="00AE7D78">
      <w:rPr>
        <w:b w:val="0"/>
        <w:i/>
        <w:sz w:val="18"/>
        <w:szCs w:val="18"/>
        <w:lang w:val="fr-FR"/>
      </w:rPr>
      <w:t>/CMS/COP12/Doc.21.1.</w:t>
    </w:r>
    <w:r w:rsidR="002B0649" w:rsidRPr="00AE7D78">
      <w:rPr>
        <w:b w:val="0"/>
        <w:i/>
        <w:sz w:val="18"/>
        <w:szCs w:val="18"/>
        <w:lang w:val="fr-FR"/>
      </w:rPr>
      <w:t>2</w:t>
    </w:r>
    <w:r w:rsidR="0076172A" w:rsidRPr="00AE7D78">
      <w:rPr>
        <w:b w:val="0"/>
        <w:i/>
        <w:sz w:val="18"/>
        <w:szCs w:val="18"/>
        <w:lang w:val="fr-FR"/>
      </w:rPr>
      <w:t>0</w:t>
    </w:r>
    <w:r w:rsidR="00593041" w:rsidRPr="00AE7D78">
      <w:rPr>
        <w:b w:val="0"/>
        <w:i/>
        <w:sz w:val="18"/>
        <w:szCs w:val="18"/>
        <w:lang w:val="fr-FR"/>
      </w:rPr>
      <w:t>/Annexe 1</w:t>
    </w:r>
  </w:p>
  <w:p w14:paraId="35CB1B5B" w14:textId="77777777" w:rsidR="00593041" w:rsidRPr="00AE7D78"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0E978C0E" w:rsidR="00D605A4" w:rsidRPr="00AE7D78" w:rsidRDefault="00AE7D78" w:rsidP="00D605A4">
    <w:pPr>
      <w:pStyle w:val="Header"/>
      <w:pBdr>
        <w:bottom w:val="single" w:sz="4" w:space="1" w:color="auto"/>
      </w:pBdr>
      <w:rPr>
        <w:i/>
        <w:sz w:val="18"/>
        <w:szCs w:val="18"/>
        <w:lang w:val="fr-FR"/>
      </w:rPr>
    </w:pPr>
    <w:r>
      <w:rPr>
        <w:i/>
        <w:sz w:val="18"/>
        <w:szCs w:val="18"/>
        <w:lang w:val="fr-FR"/>
      </w:rPr>
      <w:t>UNEP/</w:t>
    </w:r>
    <w:r w:rsidR="00D605A4" w:rsidRPr="00AE7D78">
      <w:rPr>
        <w:i/>
        <w:sz w:val="18"/>
        <w:szCs w:val="18"/>
        <w:lang w:val="fr-FR"/>
      </w:rPr>
      <w:t>CMS/COP12/Doc.</w:t>
    </w:r>
    <w:r w:rsidR="00B408EF" w:rsidRPr="00AE7D78">
      <w:rPr>
        <w:i/>
        <w:sz w:val="18"/>
        <w:szCs w:val="18"/>
        <w:lang w:val="fr-FR"/>
      </w:rPr>
      <w:t>21.1.</w:t>
    </w:r>
    <w:r w:rsidR="002B0649" w:rsidRPr="00AE7D78">
      <w:rPr>
        <w:i/>
        <w:sz w:val="18"/>
        <w:szCs w:val="18"/>
        <w:lang w:val="fr-FR"/>
      </w:rPr>
      <w:t>2</w:t>
    </w:r>
    <w:r w:rsidR="0076172A" w:rsidRPr="00AE7D78">
      <w:rPr>
        <w:i/>
        <w:sz w:val="18"/>
        <w:szCs w:val="18"/>
        <w:lang w:val="fr-FR"/>
      </w:rPr>
      <w:t>0</w:t>
    </w:r>
    <w:r w:rsidR="00B408EF" w:rsidRPr="00AE7D78">
      <w:rPr>
        <w:i/>
        <w:sz w:val="18"/>
        <w:szCs w:val="18"/>
        <w:lang w:val="fr-FR"/>
      </w:rPr>
      <w:t>/Annex</w:t>
    </w:r>
    <w:r w:rsidR="00EC4891" w:rsidRPr="00AE7D78">
      <w:rPr>
        <w:i/>
        <w:sz w:val="18"/>
        <w:szCs w:val="18"/>
        <w:lang w:val="fr-FR"/>
      </w:rPr>
      <w:t>e</w:t>
    </w:r>
    <w:r w:rsidR="00B408EF" w:rsidRPr="00AE7D78">
      <w:rPr>
        <w:i/>
        <w:sz w:val="18"/>
        <w:szCs w:val="18"/>
        <w:lang w:val="fr-FR"/>
      </w:rPr>
      <w:t xml:space="preserve"> </w:t>
    </w:r>
    <w:r w:rsidR="00496B06" w:rsidRPr="00AE7D78">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5" w15:restartNumberingAfterBreak="0">
    <w:nsid w:val="2F0C1F97"/>
    <w:multiLevelType w:val="hybridMultilevel"/>
    <w:tmpl w:val="159C57FE"/>
    <w:lvl w:ilvl="0" w:tplc="804C6E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7"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68121E6"/>
    <w:multiLevelType w:val="hybridMultilevel"/>
    <w:tmpl w:val="0C6E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0"/>
  </w:num>
  <w:num w:numId="3">
    <w:abstractNumId w:val="10"/>
  </w:num>
  <w:num w:numId="4">
    <w:abstractNumId w:val="23"/>
  </w:num>
  <w:num w:numId="5">
    <w:abstractNumId w:val="11"/>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2"/>
  </w:num>
  <w:num w:numId="11">
    <w:abstractNumId w:val="36"/>
  </w:num>
  <w:num w:numId="12">
    <w:abstractNumId w:val="3"/>
  </w:num>
  <w:num w:numId="13">
    <w:abstractNumId w:val="18"/>
  </w:num>
  <w:num w:numId="14">
    <w:abstractNumId w:val="34"/>
  </w:num>
  <w:num w:numId="15">
    <w:abstractNumId w:val="2"/>
  </w:num>
  <w:num w:numId="16">
    <w:abstractNumId w:val="9"/>
  </w:num>
  <w:num w:numId="17">
    <w:abstractNumId w:val="37"/>
  </w:num>
  <w:num w:numId="18">
    <w:abstractNumId w:val="21"/>
  </w:num>
  <w:num w:numId="19">
    <w:abstractNumId w:val="35"/>
  </w:num>
  <w:num w:numId="20">
    <w:abstractNumId w:val="41"/>
  </w:num>
  <w:num w:numId="21">
    <w:abstractNumId w:val="4"/>
  </w:num>
  <w:num w:numId="22">
    <w:abstractNumId w:val="16"/>
  </w:num>
  <w:num w:numId="23">
    <w:abstractNumId w:val="25"/>
  </w:num>
  <w:num w:numId="24">
    <w:abstractNumId w:val="14"/>
  </w:num>
  <w:num w:numId="25">
    <w:abstractNumId w:val="29"/>
  </w:num>
  <w:num w:numId="26">
    <w:abstractNumId w:val="0"/>
  </w:num>
  <w:num w:numId="27">
    <w:abstractNumId w:val="38"/>
  </w:num>
  <w:num w:numId="28">
    <w:abstractNumId w:val="6"/>
  </w:num>
  <w:num w:numId="29">
    <w:abstractNumId w:val="20"/>
  </w:num>
  <w:num w:numId="30">
    <w:abstractNumId w:val="12"/>
  </w:num>
  <w:num w:numId="31">
    <w:abstractNumId w:val="27"/>
  </w:num>
  <w:num w:numId="32">
    <w:abstractNumId w:val="26"/>
  </w:num>
  <w:num w:numId="33">
    <w:abstractNumId w:val="5"/>
  </w:num>
  <w:num w:numId="34">
    <w:abstractNumId w:val="17"/>
  </w:num>
  <w:num w:numId="35">
    <w:abstractNumId w:val="13"/>
  </w:num>
  <w:num w:numId="36">
    <w:abstractNumId w:val="30"/>
  </w:num>
  <w:num w:numId="37">
    <w:abstractNumId w:val="33"/>
  </w:num>
  <w:num w:numId="38">
    <w:abstractNumId w:val="8"/>
  </w:num>
  <w:num w:numId="39">
    <w:abstractNumId w:val="28"/>
  </w:num>
  <w:num w:numId="40">
    <w:abstractNumId w:val="39"/>
  </w:num>
  <w:num w:numId="41">
    <w:abstractNumId w:val="24"/>
  </w:num>
  <w:num w:numId="42">
    <w:abstractNumId w:val="1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pt-PT"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518C2"/>
    <w:rsid w:val="00056DC1"/>
    <w:rsid w:val="000573F8"/>
    <w:rsid w:val="00060156"/>
    <w:rsid w:val="00070BBC"/>
    <w:rsid w:val="00073C92"/>
    <w:rsid w:val="00080F03"/>
    <w:rsid w:val="0008246C"/>
    <w:rsid w:val="000900E1"/>
    <w:rsid w:val="0009076A"/>
    <w:rsid w:val="000A2C2F"/>
    <w:rsid w:val="000B6220"/>
    <w:rsid w:val="000C21B1"/>
    <w:rsid w:val="000C3C87"/>
    <w:rsid w:val="000C7460"/>
    <w:rsid w:val="000E01C1"/>
    <w:rsid w:val="000F1156"/>
    <w:rsid w:val="000F52BA"/>
    <w:rsid w:val="00105176"/>
    <w:rsid w:val="001111AA"/>
    <w:rsid w:val="001151A3"/>
    <w:rsid w:val="0012294F"/>
    <w:rsid w:val="001245DF"/>
    <w:rsid w:val="00130BFD"/>
    <w:rsid w:val="001419C7"/>
    <w:rsid w:val="00150AC4"/>
    <w:rsid w:val="00162D88"/>
    <w:rsid w:val="00166ABA"/>
    <w:rsid w:val="001743FD"/>
    <w:rsid w:val="001764E6"/>
    <w:rsid w:val="001808F1"/>
    <w:rsid w:val="00193EDF"/>
    <w:rsid w:val="001A33B6"/>
    <w:rsid w:val="001C6038"/>
    <w:rsid w:val="001F60A1"/>
    <w:rsid w:val="00200A67"/>
    <w:rsid w:val="00201F88"/>
    <w:rsid w:val="00202332"/>
    <w:rsid w:val="002210F4"/>
    <w:rsid w:val="00234857"/>
    <w:rsid w:val="00254721"/>
    <w:rsid w:val="002566F3"/>
    <w:rsid w:val="00260772"/>
    <w:rsid w:val="00263159"/>
    <w:rsid w:val="00275105"/>
    <w:rsid w:val="002779F7"/>
    <w:rsid w:val="002B0649"/>
    <w:rsid w:val="002C187A"/>
    <w:rsid w:val="002C20F1"/>
    <w:rsid w:val="002D2863"/>
    <w:rsid w:val="002D5EC0"/>
    <w:rsid w:val="002E3DEA"/>
    <w:rsid w:val="002E7CC2"/>
    <w:rsid w:val="002F6F9B"/>
    <w:rsid w:val="00312F2C"/>
    <w:rsid w:val="00314790"/>
    <w:rsid w:val="003331C6"/>
    <w:rsid w:val="00345044"/>
    <w:rsid w:val="00351095"/>
    <w:rsid w:val="00354A9C"/>
    <w:rsid w:val="0035546C"/>
    <w:rsid w:val="00364973"/>
    <w:rsid w:val="00372347"/>
    <w:rsid w:val="003779D4"/>
    <w:rsid w:val="00382398"/>
    <w:rsid w:val="003909E4"/>
    <w:rsid w:val="003A0D8F"/>
    <w:rsid w:val="003A3E30"/>
    <w:rsid w:val="003A70FE"/>
    <w:rsid w:val="003B0C35"/>
    <w:rsid w:val="003B219E"/>
    <w:rsid w:val="003E21B3"/>
    <w:rsid w:val="00402CA0"/>
    <w:rsid w:val="00402CE2"/>
    <w:rsid w:val="00404357"/>
    <w:rsid w:val="00411E65"/>
    <w:rsid w:val="00415371"/>
    <w:rsid w:val="00420040"/>
    <w:rsid w:val="00423388"/>
    <w:rsid w:val="00426D73"/>
    <w:rsid w:val="00436CD2"/>
    <w:rsid w:val="00454913"/>
    <w:rsid w:val="00457441"/>
    <w:rsid w:val="004579F6"/>
    <w:rsid w:val="004656D0"/>
    <w:rsid w:val="0047151A"/>
    <w:rsid w:val="00473ABD"/>
    <w:rsid w:val="00482DCA"/>
    <w:rsid w:val="00490850"/>
    <w:rsid w:val="00496B06"/>
    <w:rsid w:val="004B6CFD"/>
    <w:rsid w:val="004C204D"/>
    <w:rsid w:val="004D0436"/>
    <w:rsid w:val="004D0936"/>
    <w:rsid w:val="004F243D"/>
    <w:rsid w:val="004F3D8D"/>
    <w:rsid w:val="005076F1"/>
    <w:rsid w:val="00512B91"/>
    <w:rsid w:val="005158EB"/>
    <w:rsid w:val="0052082F"/>
    <w:rsid w:val="00542FCC"/>
    <w:rsid w:val="00553795"/>
    <w:rsid w:val="00555B89"/>
    <w:rsid w:val="0055762E"/>
    <w:rsid w:val="00557B5E"/>
    <w:rsid w:val="005612BD"/>
    <w:rsid w:val="00565445"/>
    <w:rsid w:val="00575334"/>
    <w:rsid w:val="00593041"/>
    <w:rsid w:val="00593736"/>
    <w:rsid w:val="005B0F06"/>
    <w:rsid w:val="005B6141"/>
    <w:rsid w:val="005C0A7F"/>
    <w:rsid w:val="005C3F15"/>
    <w:rsid w:val="005E4313"/>
    <w:rsid w:val="005F3989"/>
    <w:rsid w:val="005F4303"/>
    <w:rsid w:val="00601B52"/>
    <w:rsid w:val="0060280B"/>
    <w:rsid w:val="00604422"/>
    <w:rsid w:val="00607DC2"/>
    <w:rsid w:val="00644060"/>
    <w:rsid w:val="00651341"/>
    <w:rsid w:val="00667726"/>
    <w:rsid w:val="006815B2"/>
    <w:rsid w:val="00682B31"/>
    <w:rsid w:val="006864E1"/>
    <w:rsid w:val="006B1037"/>
    <w:rsid w:val="006E56AD"/>
    <w:rsid w:val="006E5763"/>
    <w:rsid w:val="006F6A33"/>
    <w:rsid w:val="007101BB"/>
    <w:rsid w:val="00713308"/>
    <w:rsid w:val="00727E01"/>
    <w:rsid w:val="00744E85"/>
    <w:rsid w:val="0074637F"/>
    <w:rsid w:val="00750497"/>
    <w:rsid w:val="00757614"/>
    <w:rsid w:val="0076172A"/>
    <w:rsid w:val="007641A9"/>
    <w:rsid w:val="007656CB"/>
    <w:rsid w:val="007728B4"/>
    <w:rsid w:val="0077622E"/>
    <w:rsid w:val="00777913"/>
    <w:rsid w:val="00777FE4"/>
    <w:rsid w:val="0079075D"/>
    <w:rsid w:val="007A2B3D"/>
    <w:rsid w:val="007C1468"/>
    <w:rsid w:val="007C41D7"/>
    <w:rsid w:val="007E63BC"/>
    <w:rsid w:val="007F16FB"/>
    <w:rsid w:val="007F1BBA"/>
    <w:rsid w:val="00804007"/>
    <w:rsid w:val="0081600F"/>
    <w:rsid w:val="00817B66"/>
    <w:rsid w:val="0082722D"/>
    <w:rsid w:val="008274F7"/>
    <w:rsid w:val="008441F9"/>
    <w:rsid w:val="00846A99"/>
    <w:rsid w:val="008641D1"/>
    <w:rsid w:val="00872F67"/>
    <w:rsid w:val="00893346"/>
    <w:rsid w:val="008A0D8D"/>
    <w:rsid w:val="008A3AC6"/>
    <w:rsid w:val="008B1A69"/>
    <w:rsid w:val="008C1A39"/>
    <w:rsid w:val="008E7DFB"/>
    <w:rsid w:val="008F7327"/>
    <w:rsid w:val="00902CB0"/>
    <w:rsid w:val="009076C8"/>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A84"/>
    <w:rsid w:val="009E7ACC"/>
    <w:rsid w:val="009F450E"/>
    <w:rsid w:val="009F4C4F"/>
    <w:rsid w:val="009F54DA"/>
    <w:rsid w:val="00A06984"/>
    <w:rsid w:val="00A1324E"/>
    <w:rsid w:val="00A27BE3"/>
    <w:rsid w:val="00A339B9"/>
    <w:rsid w:val="00A40EDF"/>
    <w:rsid w:val="00A568DF"/>
    <w:rsid w:val="00A73A79"/>
    <w:rsid w:val="00A91596"/>
    <w:rsid w:val="00A93C52"/>
    <w:rsid w:val="00AA7368"/>
    <w:rsid w:val="00AA7A90"/>
    <w:rsid w:val="00AB4FF9"/>
    <w:rsid w:val="00AE7B21"/>
    <w:rsid w:val="00AE7D78"/>
    <w:rsid w:val="00AF1980"/>
    <w:rsid w:val="00AF2021"/>
    <w:rsid w:val="00B408EF"/>
    <w:rsid w:val="00B471BD"/>
    <w:rsid w:val="00B50C2D"/>
    <w:rsid w:val="00B64904"/>
    <w:rsid w:val="00BA60CE"/>
    <w:rsid w:val="00BC5607"/>
    <w:rsid w:val="00BE0D1D"/>
    <w:rsid w:val="00BE2448"/>
    <w:rsid w:val="00BE24D4"/>
    <w:rsid w:val="00BF2BE7"/>
    <w:rsid w:val="00C04519"/>
    <w:rsid w:val="00C05102"/>
    <w:rsid w:val="00C13FA6"/>
    <w:rsid w:val="00C169ED"/>
    <w:rsid w:val="00C30324"/>
    <w:rsid w:val="00C5484D"/>
    <w:rsid w:val="00C618F2"/>
    <w:rsid w:val="00C63A47"/>
    <w:rsid w:val="00C73207"/>
    <w:rsid w:val="00C7602A"/>
    <w:rsid w:val="00C80BE5"/>
    <w:rsid w:val="00C82ED9"/>
    <w:rsid w:val="00C8458A"/>
    <w:rsid w:val="00C87D68"/>
    <w:rsid w:val="00C9281B"/>
    <w:rsid w:val="00C92AA3"/>
    <w:rsid w:val="00CA367A"/>
    <w:rsid w:val="00CB1D26"/>
    <w:rsid w:val="00CC4C21"/>
    <w:rsid w:val="00CC57AD"/>
    <w:rsid w:val="00CE5B83"/>
    <w:rsid w:val="00CF6EDD"/>
    <w:rsid w:val="00D05922"/>
    <w:rsid w:val="00D42AE1"/>
    <w:rsid w:val="00D605A4"/>
    <w:rsid w:val="00D61B13"/>
    <w:rsid w:val="00D7746A"/>
    <w:rsid w:val="00D8376F"/>
    <w:rsid w:val="00D838FE"/>
    <w:rsid w:val="00D8406F"/>
    <w:rsid w:val="00D859C7"/>
    <w:rsid w:val="00D9021F"/>
    <w:rsid w:val="00DA1080"/>
    <w:rsid w:val="00DA12C2"/>
    <w:rsid w:val="00DB30A6"/>
    <w:rsid w:val="00DD6A9E"/>
    <w:rsid w:val="00E23367"/>
    <w:rsid w:val="00E30B00"/>
    <w:rsid w:val="00E31B92"/>
    <w:rsid w:val="00E44651"/>
    <w:rsid w:val="00E475D4"/>
    <w:rsid w:val="00E74D1C"/>
    <w:rsid w:val="00E8776E"/>
    <w:rsid w:val="00E9237A"/>
    <w:rsid w:val="00EA0B88"/>
    <w:rsid w:val="00EA1ACA"/>
    <w:rsid w:val="00EB2285"/>
    <w:rsid w:val="00EC4294"/>
    <w:rsid w:val="00EC4891"/>
    <w:rsid w:val="00EC681E"/>
    <w:rsid w:val="00ED02D3"/>
    <w:rsid w:val="00ED311F"/>
    <w:rsid w:val="00ED5E31"/>
    <w:rsid w:val="00EE64C1"/>
    <w:rsid w:val="00EF193B"/>
    <w:rsid w:val="00F05AA0"/>
    <w:rsid w:val="00F061CB"/>
    <w:rsid w:val="00F24050"/>
    <w:rsid w:val="00F248AA"/>
    <w:rsid w:val="00F31539"/>
    <w:rsid w:val="00F444EC"/>
    <w:rsid w:val="00F45FE3"/>
    <w:rsid w:val="00F54D03"/>
    <w:rsid w:val="00F6347A"/>
    <w:rsid w:val="00F7503A"/>
    <w:rsid w:val="00F81FEF"/>
    <w:rsid w:val="00F901E4"/>
    <w:rsid w:val="00F978B9"/>
    <w:rsid w:val="00FA4D1B"/>
    <w:rsid w:val="00FA61AF"/>
    <w:rsid w:val="00FB0E0A"/>
    <w:rsid w:val="00FC59CE"/>
    <w:rsid w:val="00FD3A06"/>
    <w:rsid w:val="00FD7D14"/>
    <w:rsid w:val="00FE79B8"/>
    <w:rsid w:val="00FF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400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paragraph" w:styleId="HTMLPreformatted">
    <w:name w:val="HTML Preformatted"/>
    <w:basedOn w:val="Normal"/>
    <w:link w:val="HTMLPreformattedChar"/>
    <w:uiPriority w:val="99"/>
    <w:unhideWhenUsed/>
    <w:rsid w:val="00817B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7B66"/>
    <w:rPr>
      <w:rFonts w:ascii="Courier New" w:hAnsi="Courier New" w:cs="Courier New"/>
      <w:sz w:val="20"/>
      <w:szCs w:val="20"/>
    </w:rPr>
  </w:style>
  <w:style w:type="character" w:customStyle="1" w:styleId="file">
    <w:name w:val="file"/>
    <w:basedOn w:val="DefaultParagraphFont"/>
    <w:rsid w:val="00404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5299">
      <w:bodyDiv w:val="1"/>
      <w:marLeft w:val="0"/>
      <w:marRight w:val="0"/>
      <w:marTop w:val="0"/>
      <w:marBottom w:val="0"/>
      <w:divBdr>
        <w:top w:val="none" w:sz="0" w:space="0" w:color="auto"/>
        <w:left w:val="none" w:sz="0" w:space="0" w:color="auto"/>
        <w:bottom w:val="none" w:sz="0" w:space="0" w:color="auto"/>
        <w:right w:val="none" w:sz="0" w:space="0" w:color="auto"/>
      </w:divBdr>
    </w:div>
    <w:div w:id="81922818">
      <w:bodyDiv w:val="1"/>
      <w:marLeft w:val="0"/>
      <w:marRight w:val="0"/>
      <w:marTop w:val="0"/>
      <w:marBottom w:val="0"/>
      <w:divBdr>
        <w:top w:val="none" w:sz="0" w:space="0" w:color="auto"/>
        <w:left w:val="none" w:sz="0" w:space="0" w:color="auto"/>
        <w:bottom w:val="none" w:sz="0" w:space="0" w:color="auto"/>
        <w:right w:val="none" w:sz="0" w:space="0" w:color="auto"/>
      </w:divBdr>
    </w:div>
    <w:div w:id="185562112">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51283009">
      <w:bodyDiv w:val="1"/>
      <w:marLeft w:val="0"/>
      <w:marRight w:val="0"/>
      <w:marTop w:val="0"/>
      <w:marBottom w:val="0"/>
      <w:divBdr>
        <w:top w:val="none" w:sz="0" w:space="0" w:color="auto"/>
        <w:left w:val="none" w:sz="0" w:space="0" w:color="auto"/>
        <w:bottom w:val="none" w:sz="0" w:space="0" w:color="auto"/>
        <w:right w:val="none" w:sz="0" w:space="0" w:color="auto"/>
      </w:divBdr>
    </w:div>
    <w:div w:id="259989692">
      <w:bodyDiv w:val="1"/>
      <w:marLeft w:val="0"/>
      <w:marRight w:val="0"/>
      <w:marTop w:val="0"/>
      <w:marBottom w:val="0"/>
      <w:divBdr>
        <w:top w:val="none" w:sz="0" w:space="0" w:color="auto"/>
        <w:left w:val="none" w:sz="0" w:space="0" w:color="auto"/>
        <w:bottom w:val="none" w:sz="0" w:space="0" w:color="auto"/>
        <w:right w:val="none" w:sz="0" w:space="0" w:color="auto"/>
      </w:divBdr>
    </w:div>
    <w:div w:id="317540238">
      <w:bodyDiv w:val="1"/>
      <w:marLeft w:val="0"/>
      <w:marRight w:val="0"/>
      <w:marTop w:val="0"/>
      <w:marBottom w:val="0"/>
      <w:divBdr>
        <w:top w:val="none" w:sz="0" w:space="0" w:color="auto"/>
        <w:left w:val="none" w:sz="0" w:space="0" w:color="auto"/>
        <w:bottom w:val="none" w:sz="0" w:space="0" w:color="auto"/>
        <w:right w:val="none" w:sz="0" w:space="0" w:color="auto"/>
      </w:divBdr>
    </w:div>
    <w:div w:id="521826077">
      <w:bodyDiv w:val="1"/>
      <w:marLeft w:val="0"/>
      <w:marRight w:val="0"/>
      <w:marTop w:val="0"/>
      <w:marBottom w:val="0"/>
      <w:divBdr>
        <w:top w:val="none" w:sz="0" w:space="0" w:color="auto"/>
        <w:left w:val="none" w:sz="0" w:space="0" w:color="auto"/>
        <w:bottom w:val="none" w:sz="0" w:space="0" w:color="auto"/>
        <w:right w:val="none" w:sz="0" w:space="0" w:color="auto"/>
      </w:divBdr>
    </w:div>
    <w:div w:id="653991641">
      <w:bodyDiv w:val="1"/>
      <w:marLeft w:val="0"/>
      <w:marRight w:val="0"/>
      <w:marTop w:val="0"/>
      <w:marBottom w:val="0"/>
      <w:divBdr>
        <w:top w:val="none" w:sz="0" w:space="0" w:color="auto"/>
        <w:left w:val="none" w:sz="0" w:space="0" w:color="auto"/>
        <w:bottom w:val="none" w:sz="0" w:space="0" w:color="auto"/>
        <w:right w:val="none" w:sz="0" w:space="0" w:color="auto"/>
      </w:divBdr>
    </w:div>
    <w:div w:id="676422915">
      <w:bodyDiv w:val="1"/>
      <w:marLeft w:val="0"/>
      <w:marRight w:val="0"/>
      <w:marTop w:val="0"/>
      <w:marBottom w:val="0"/>
      <w:divBdr>
        <w:top w:val="none" w:sz="0" w:space="0" w:color="auto"/>
        <w:left w:val="none" w:sz="0" w:space="0" w:color="auto"/>
        <w:bottom w:val="none" w:sz="0" w:space="0" w:color="auto"/>
        <w:right w:val="none" w:sz="0" w:space="0" w:color="auto"/>
      </w:divBdr>
    </w:div>
    <w:div w:id="733159661">
      <w:bodyDiv w:val="1"/>
      <w:marLeft w:val="0"/>
      <w:marRight w:val="0"/>
      <w:marTop w:val="0"/>
      <w:marBottom w:val="0"/>
      <w:divBdr>
        <w:top w:val="none" w:sz="0" w:space="0" w:color="auto"/>
        <w:left w:val="none" w:sz="0" w:space="0" w:color="auto"/>
        <w:bottom w:val="none" w:sz="0" w:space="0" w:color="auto"/>
        <w:right w:val="none" w:sz="0" w:space="0" w:color="auto"/>
      </w:divBdr>
    </w:div>
    <w:div w:id="750663156">
      <w:bodyDiv w:val="1"/>
      <w:marLeft w:val="0"/>
      <w:marRight w:val="0"/>
      <w:marTop w:val="0"/>
      <w:marBottom w:val="0"/>
      <w:divBdr>
        <w:top w:val="none" w:sz="0" w:space="0" w:color="auto"/>
        <w:left w:val="none" w:sz="0" w:space="0" w:color="auto"/>
        <w:bottom w:val="none" w:sz="0" w:space="0" w:color="auto"/>
        <w:right w:val="none" w:sz="0" w:space="0" w:color="auto"/>
      </w:divBdr>
    </w:div>
    <w:div w:id="785736463">
      <w:bodyDiv w:val="1"/>
      <w:marLeft w:val="0"/>
      <w:marRight w:val="0"/>
      <w:marTop w:val="0"/>
      <w:marBottom w:val="0"/>
      <w:divBdr>
        <w:top w:val="none" w:sz="0" w:space="0" w:color="auto"/>
        <w:left w:val="none" w:sz="0" w:space="0" w:color="auto"/>
        <w:bottom w:val="none" w:sz="0" w:space="0" w:color="auto"/>
        <w:right w:val="none" w:sz="0" w:space="0" w:color="auto"/>
      </w:divBdr>
    </w:div>
    <w:div w:id="879707983">
      <w:bodyDiv w:val="1"/>
      <w:marLeft w:val="0"/>
      <w:marRight w:val="0"/>
      <w:marTop w:val="0"/>
      <w:marBottom w:val="0"/>
      <w:divBdr>
        <w:top w:val="none" w:sz="0" w:space="0" w:color="auto"/>
        <w:left w:val="none" w:sz="0" w:space="0" w:color="auto"/>
        <w:bottom w:val="none" w:sz="0" w:space="0" w:color="auto"/>
        <w:right w:val="none" w:sz="0" w:space="0" w:color="auto"/>
      </w:divBdr>
    </w:div>
    <w:div w:id="974216057">
      <w:bodyDiv w:val="1"/>
      <w:marLeft w:val="0"/>
      <w:marRight w:val="0"/>
      <w:marTop w:val="0"/>
      <w:marBottom w:val="0"/>
      <w:divBdr>
        <w:top w:val="none" w:sz="0" w:space="0" w:color="auto"/>
        <w:left w:val="none" w:sz="0" w:space="0" w:color="auto"/>
        <w:bottom w:val="none" w:sz="0" w:space="0" w:color="auto"/>
        <w:right w:val="none" w:sz="0" w:space="0" w:color="auto"/>
      </w:divBdr>
    </w:div>
    <w:div w:id="1053888166">
      <w:bodyDiv w:val="1"/>
      <w:marLeft w:val="0"/>
      <w:marRight w:val="0"/>
      <w:marTop w:val="0"/>
      <w:marBottom w:val="0"/>
      <w:divBdr>
        <w:top w:val="none" w:sz="0" w:space="0" w:color="auto"/>
        <w:left w:val="none" w:sz="0" w:space="0" w:color="auto"/>
        <w:bottom w:val="none" w:sz="0" w:space="0" w:color="auto"/>
        <w:right w:val="none" w:sz="0" w:space="0" w:color="auto"/>
      </w:divBdr>
    </w:div>
    <w:div w:id="1111239998">
      <w:bodyDiv w:val="1"/>
      <w:marLeft w:val="0"/>
      <w:marRight w:val="0"/>
      <w:marTop w:val="0"/>
      <w:marBottom w:val="0"/>
      <w:divBdr>
        <w:top w:val="none" w:sz="0" w:space="0" w:color="auto"/>
        <w:left w:val="none" w:sz="0" w:space="0" w:color="auto"/>
        <w:bottom w:val="none" w:sz="0" w:space="0" w:color="auto"/>
        <w:right w:val="none" w:sz="0" w:space="0" w:color="auto"/>
      </w:divBdr>
    </w:div>
    <w:div w:id="1143038556">
      <w:bodyDiv w:val="1"/>
      <w:marLeft w:val="0"/>
      <w:marRight w:val="0"/>
      <w:marTop w:val="0"/>
      <w:marBottom w:val="0"/>
      <w:divBdr>
        <w:top w:val="none" w:sz="0" w:space="0" w:color="auto"/>
        <w:left w:val="none" w:sz="0" w:space="0" w:color="auto"/>
        <w:bottom w:val="none" w:sz="0" w:space="0" w:color="auto"/>
        <w:right w:val="none" w:sz="0" w:space="0" w:color="auto"/>
      </w:divBdr>
    </w:div>
    <w:div w:id="1192301759">
      <w:bodyDiv w:val="1"/>
      <w:marLeft w:val="0"/>
      <w:marRight w:val="0"/>
      <w:marTop w:val="0"/>
      <w:marBottom w:val="0"/>
      <w:divBdr>
        <w:top w:val="none" w:sz="0" w:space="0" w:color="auto"/>
        <w:left w:val="none" w:sz="0" w:space="0" w:color="auto"/>
        <w:bottom w:val="none" w:sz="0" w:space="0" w:color="auto"/>
        <w:right w:val="none" w:sz="0" w:space="0" w:color="auto"/>
      </w:divBdr>
    </w:div>
    <w:div w:id="1302929763">
      <w:bodyDiv w:val="1"/>
      <w:marLeft w:val="0"/>
      <w:marRight w:val="0"/>
      <w:marTop w:val="0"/>
      <w:marBottom w:val="0"/>
      <w:divBdr>
        <w:top w:val="none" w:sz="0" w:space="0" w:color="auto"/>
        <w:left w:val="none" w:sz="0" w:space="0" w:color="auto"/>
        <w:bottom w:val="none" w:sz="0" w:space="0" w:color="auto"/>
        <w:right w:val="none" w:sz="0" w:space="0" w:color="auto"/>
      </w:divBdr>
    </w:div>
    <w:div w:id="1458063998">
      <w:bodyDiv w:val="1"/>
      <w:marLeft w:val="0"/>
      <w:marRight w:val="0"/>
      <w:marTop w:val="0"/>
      <w:marBottom w:val="0"/>
      <w:divBdr>
        <w:top w:val="none" w:sz="0" w:space="0" w:color="auto"/>
        <w:left w:val="none" w:sz="0" w:space="0" w:color="auto"/>
        <w:bottom w:val="none" w:sz="0" w:space="0" w:color="auto"/>
        <w:right w:val="none" w:sz="0" w:space="0" w:color="auto"/>
      </w:divBdr>
    </w:div>
    <w:div w:id="1537035957">
      <w:bodyDiv w:val="1"/>
      <w:marLeft w:val="0"/>
      <w:marRight w:val="0"/>
      <w:marTop w:val="0"/>
      <w:marBottom w:val="0"/>
      <w:divBdr>
        <w:top w:val="none" w:sz="0" w:space="0" w:color="auto"/>
        <w:left w:val="none" w:sz="0" w:space="0" w:color="auto"/>
        <w:bottom w:val="none" w:sz="0" w:space="0" w:color="auto"/>
        <w:right w:val="none" w:sz="0" w:space="0" w:color="auto"/>
      </w:divBdr>
    </w:div>
    <w:div w:id="1568295562">
      <w:bodyDiv w:val="1"/>
      <w:marLeft w:val="0"/>
      <w:marRight w:val="0"/>
      <w:marTop w:val="0"/>
      <w:marBottom w:val="0"/>
      <w:divBdr>
        <w:top w:val="none" w:sz="0" w:space="0" w:color="auto"/>
        <w:left w:val="none" w:sz="0" w:space="0" w:color="auto"/>
        <w:bottom w:val="none" w:sz="0" w:space="0" w:color="auto"/>
        <w:right w:val="none" w:sz="0" w:space="0" w:color="auto"/>
      </w:divBdr>
    </w:div>
    <w:div w:id="1582641342">
      <w:bodyDiv w:val="1"/>
      <w:marLeft w:val="0"/>
      <w:marRight w:val="0"/>
      <w:marTop w:val="0"/>
      <w:marBottom w:val="0"/>
      <w:divBdr>
        <w:top w:val="none" w:sz="0" w:space="0" w:color="auto"/>
        <w:left w:val="none" w:sz="0" w:space="0" w:color="auto"/>
        <w:bottom w:val="none" w:sz="0" w:space="0" w:color="auto"/>
        <w:right w:val="none" w:sz="0" w:space="0" w:color="auto"/>
      </w:divBdr>
    </w:div>
    <w:div w:id="1632397637">
      <w:bodyDiv w:val="1"/>
      <w:marLeft w:val="0"/>
      <w:marRight w:val="0"/>
      <w:marTop w:val="0"/>
      <w:marBottom w:val="0"/>
      <w:divBdr>
        <w:top w:val="none" w:sz="0" w:space="0" w:color="auto"/>
        <w:left w:val="none" w:sz="0" w:space="0" w:color="auto"/>
        <w:bottom w:val="none" w:sz="0" w:space="0" w:color="auto"/>
        <w:right w:val="none" w:sz="0" w:space="0" w:color="auto"/>
      </w:divBdr>
    </w:div>
    <w:div w:id="1718236006">
      <w:bodyDiv w:val="1"/>
      <w:marLeft w:val="0"/>
      <w:marRight w:val="0"/>
      <w:marTop w:val="0"/>
      <w:marBottom w:val="0"/>
      <w:divBdr>
        <w:top w:val="none" w:sz="0" w:space="0" w:color="auto"/>
        <w:left w:val="none" w:sz="0" w:space="0" w:color="auto"/>
        <w:bottom w:val="none" w:sz="0" w:space="0" w:color="auto"/>
        <w:right w:val="none" w:sz="0" w:space="0" w:color="auto"/>
      </w:divBdr>
    </w:div>
    <w:div w:id="1720937930">
      <w:bodyDiv w:val="1"/>
      <w:marLeft w:val="0"/>
      <w:marRight w:val="0"/>
      <w:marTop w:val="0"/>
      <w:marBottom w:val="0"/>
      <w:divBdr>
        <w:top w:val="none" w:sz="0" w:space="0" w:color="auto"/>
        <w:left w:val="none" w:sz="0" w:space="0" w:color="auto"/>
        <w:bottom w:val="none" w:sz="0" w:space="0" w:color="auto"/>
        <w:right w:val="none" w:sz="0" w:space="0" w:color="auto"/>
      </w:divBdr>
    </w:div>
    <w:div w:id="1864706947">
      <w:bodyDiv w:val="1"/>
      <w:marLeft w:val="0"/>
      <w:marRight w:val="0"/>
      <w:marTop w:val="0"/>
      <w:marBottom w:val="0"/>
      <w:divBdr>
        <w:top w:val="none" w:sz="0" w:space="0" w:color="auto"/>
        <w:left w:val="none" w:sz="0" w:space="0" w:color="auto"/>
        <w:bottom w:val="none" w:sz="0" w:space="0" w:color="auto"/>
        <w:right w:val="none" w:sz="0" w:space="0" w:color="auto"/>
      </w:divBdr>
    </w:div>
    <w:div w:id="1900289106">
      <w:bodyDiv w:val="1"/>
      <w:marLeft w:val="0"/>
      <w:marRight w:val="0"/>
      <w:marTop w:val="0"/>
      <w:marBottom w:val="0"/>
      <w:divBdr>
        <w:top w:val="none" w:sz="0" w:space="0" w:color="auto"/>
        <w:left w:val="none" w:sz="0" w:space="0" w:color="auto"/>
        <w:bottom w:val="none" w:sz="0" w:space="0" w:color="auto"/>
        <w:right w:val="none" w:sz="0" w:space="0" w:color="auto"/>
      </w:divBdr>
    </w:div>
    <w:div w:id="1986081958">
      <w:bodyDiv w:val="1"/>
      <w:marLeft w:val="0"/>
      <w:marRight w:val="0"/>
      <w:marTop w:val="0"/>
      <w:marBottom w:val="0"/>
      <w:divBdr>
        <w:top w:val="none" w:sz="0" w:space="0" w:color="auto"/>
        <w:left w:val="none" w:sz="0" w:space="0" w:color="auto"/>
        <w:bottom w:val="none" w:sz="0" w:space="0" w:color="auto"/>
        <w:right w:val="none" w:sz="0" w:space="0" w:color="auto"/>
      </w:divBdr>
    </w:div>
    <w:div w:id="1996715359">
      <w:bodyDiv w:val="1"/>
      <w:marLeft w:val="0"/>
      <w:marRight w:val="0"/>
      <w:marTop w:val="0"/>
      <w:marBottom w:val="0"/>
      <w:divBdr>
        <w:top w:val="none" w:sz="0" w:space="0" w:color="auto"/>
        <w:left w:val="none" w:sz="0" w:space="0" w:color="auto"/>
        <w:bottom w:val="none" w:sz="0" w:space="0" w:color="auto"/>
        <w:right w:val="none" w:sz="0" w:space="0" w:color="auto"/>
      </w:divBdr>
    </w:div>
    <w:div w:id="2060156429">
      <w:bodyDiv w:val="1"/>
      <w:marLeft w:val="0"/>
      <w:marRight w:val="0"/>
      <w:marTop w:val="0"/>
      <w:marBottom w:val="0"/>
      <w:divBdr>
        <w:top w:val="none" w:sz="0" w:space="0" w:color="auto"/>
        <w:left w:val="none" w:sz="0" w:space="0" w:color="auto"/>
        <w:bottom w:val="none" w:sz="0" w:space="0" w:color="auto"/>
        <w:right w:val="none" w:sz="0" w:space="0" w:color="auto"/>
      </w:divBdr>
    </w:div>
    <w:div w:id="2100591008">
      <w:bodyDiv w:val="1"/>
      <w:marLeft w:val="0"/>
      <w:marRight w:val="0"/>
      <w:marTop w:val="0"/>
      <w:marBottom w:val="0"/>
      <w:divBdr>
        <w:top w:val="none" w:sz="0" w:space="0" w:color="auto"/>
        <w:left w:val="none" w:sz="0" w:space="0" w:color="auto"/>
        <w:bottom w:val="none" w:sz="0" w:space="0" w:color="auto"/>
        <w:right w:val="none" w:sz="0" w:space="0" w:color="auto"/>
      </w:divBdr>
    </w:div>
    <w:div w:id="21339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c_9_02_Sahelo_Saharan_Fr_1.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Rec_9_02_Sahelo_Saharan_Fr_1.pdf"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3</TotalTime>
  <Pages>4</Pages>
  <Words>1023</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3</cp:revision>
  <cp:lastPrinted>2017-06-26T09:46:00Z</cp:lastPrinted>
  <dcterms:created xsi:type="dcterms:W3CDTF">2017-06-26T09:45:00Z</dcterms:created>
  <dcterms:modified xsi:type="dcterms:W3CDTF">2017-06-26T09:48:00Z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