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8610DA"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396183D8"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w:t>
      </w:r>
      <w:r w:rsidR="00BE1780">
        <w:rPr>
          <w:iCs/>
          <w:lang w:val="pt-PT"/>
        </w:rPr>
        <w:t>6</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8610DA"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1111AA">
              <w:rPr>
                <w:b/>
                <w:lang w:val="fr-FR"/>
              </w:rPr>
              <w:tab/>
            </w:r>
            <w:r w:rsidRPr="001111AA">
              <w:rPr>
                <w:b/>
                <w:lang w:val="fr-FR"/>
              </w:rPr>
              <w:tab/>
            </w:r>
            <w:r w:rsidRPr="001111AA">
              <w:rPr>
                <w:b/>
                <w:lang w:val="fr-FR"/>
              </w:rPr>
              <w:tab/>
            </w:r>
            <w:r w:rsidRPr="001111AA">
              <w:rPr>
                <w:b/>
                <w:lang w:val="fr-FR"/>
              </w:rPr>
              <w:tab/>
            </w:r>
            <w:r w:rsidR="00FA61AF" w:rsidRPr="008610DA">
              <w:rPr>
                <w:b/>
                <w:sz w:val="28"/>
                <w:szCs w:val="28"/>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1111A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8610DA"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610DA">
              <w:rPr>
                <w:bCs w:val="0"/>
                <w:sz w:val="32"/>
                <w:szCs w:val="32"/>
                <w:lang w:val="fr-FR"/>
              </w:rPr>
              <w:t>CONVENTION SUR</w:t>
            </w:r>
          </w:p>
          <w:p w14:paraId="779AF9CD" w14:textId="77777777" w:rsidR="00260772" w:rsidRPr="008610DA"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610DA">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8610DA">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8610DA"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8610DA"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8610DA">
              <w:rPr>
                <w:lang w:val="fr-FR"/>
              </w:rPr>
              <w:t>Distribution:</w:t>
            </w:r>
            <w:proofErr w:type="gramEnd"/>
            <w:r w:rsidRPr="008610DA">
              <w:rPr>
                <w:lang w:val="fr-FR"/>
              </w:rPr>
              <w:t xml:space="preserve"> Générale</w:t>
            </w:r>
          </w:p>
          <w:p w14:paraId="2E2F2684" w14:textId="77777777" w:rsidR="00260772" w:rsidRPr="008610DA"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4B7C1525" w:rsidR="00260772" w:rsidRPr="008610DA" w:rsidRDefault="004B0FE1"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8610DA">
              <w:rPr>
                <w:lang w:val="fr-FR"/>
              </w:rPr>
              <w:t>/CMS/COP12/Doc.</w:t>
            </w:r>
            <w:r w:rsidR="005612BD" w:rsidRPr="008610DA">
              <w:rPr>
                <w:lang w:val="fr-FR"/>
              </w:rPr>
              <w:t>21.1.</w:t>
            </w:r>
            <w:r w:rsidR="00BE1780" w:rsidRPr="008610DA">
              <w:rPr>
                <w:lang w:val="fr-FR"/>
              </w:rPr>
              <w:t>6</w:t>
            </w:r>
          </w:p>
          <w:p w14:paraId="38BF7EC6" w14:textId="059A4125" w:rsidR="00260772" w:rsidRPr="008610DA" w:rsidRDefault="008610DA" w:rsidP="00260772">
            <w:pPr>
              <w:tabs>
                <w:tab w:val="left" w:pos="5040"/>
                <w:tab w:val="left" w:pos="5760"/>
                <w:tab w:val="left" w:pos="6008"/>
                <w:tab w:val="left" w:pos="6480"/>
                <w:tab w:val="left" w:pos="7200"/>
                <w:tab w:val="left" w:pos="7920"/>
                <w:tab w:val="left" w:pos="8640"/>
              </w:tabs>
              <w:rPr>
                <w:lang w:val="en-GB"/>
              </w:rPr>
            </w:pPr>
            <w:r w:rsidRPr="008610DA">
              <w:rPr>
                <w:lang w:val="en-GB"/>
              </w:rPr>
              <w:t xml:space="preserve">22 </w:t>
            </w:r>
            <w:proofErr w:type="spellStart"/>
            <w:r w:rsidRPr="008610DA">
              <w:rPr>
                <w:lang w:val="en-GB"/>
              </w:rPr>
              <w:t>juin</w:t>
            </w:r>
            <w:proofErr w:type="spellEnd"/>
            <w:r w:rsidR="00436CD2" w:rsidRPr="008610DA">
              <w:rPr>
                <w:lang w:val="en-GB"/>
              </w:rPr>
              <w:t xml:space="preserve"> 2017</w:t>
            </w:r>
          </w:p>
          <w:p w14:paraId="256F4866" w14:textId="77777777" w:rsidR="00260772" w:rsidRPr="008610DA"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8610DA" w:rsidRDefault="00260772" w:rsidP="00260772">
            <w:pPr>
              <w:rPr>
                <w:lang w:val="fr-FR"/>
              </w:rPr>
            </w:pPr>
            <w:r w:rsidRPr="008610DA">
              <w:rPr>
                <w:lang w:val="fr-FR"/>
              </w:rPr>
              <w:t>Français</w:t>
            </w:r>
          </w:p>
          <w:p w14:paraId="63C1DE78" w14:textId="77777777" w:rsidR="00260772" w:rsidRPr="008610DA" w:rsidRDefault="00260772" w:rsidP="00260772">
            <w:pPr>
              <w:rPr>
                <w:lang w:val="en-GB"/>
              </w:rPr>
            </w:pPr>
            <w:r w:rsidRPr="008610DA">
              <w:rPr>
                <w:lang w:val="en-GB"/>
              </w:rPr>
              <w:t xml:space="preserve">Original: </w:t>
            </w:r>
            <w:proofErr w:type="spellStart"/>
            <w:r w:rsidRPr="008610DA">
              <w:rPr>
                <w:lang w:val="en-GB"/>
              </w:rPr>
              <w:t>Anglais</w:t>
            </w:r>
            <w:proofErr w:type="spellEnd"/>
          </w:p>
          <w:p w14:paraId="1F808553" w14:textId="77777777" w:rsidR="00260772" w:rsidRPr="008610DA" w:rsidRDefault="00260772" w:rsidP="00260772">
            <w:pPr>
              <w:rPr>
                <w:sz w:val="12"/>
                <w:szCs w:val="12"/>
                <w:lang w:val="en-GB"/>
              </w:rPr>
            </w:pPr>
          </w:p>
        </w:tc>
      </w:tr>
    </w:tbl>
    <w:p w14:paraId="0BF60399" w14:textId="77777777" w:rsidR="00354A9C" w:rsidRPr="001111AA" w:rsidRDefault="00354A9C" w:rsidP="00922791">
      <w:pPr>
        <w:tabs>
          <w:tab w:val="left" w:pos="7020"/>
        </w:tabs>
      </w:pPr>
    </w:p>
    <w:p w14:paraId="77F4B788" w14:textId="77777777" w:rsidR="0052082F" w:rsidRPr="001111AA" w:rsidRDefault="0052082F" w:rsidP="00354A9C"/>
    <w:p w14:paraId="4F559489" w14:textId="404780EB" w:rsidR="00FB0E0A" w:rsidRDefault="00EF193B" w:rsidP="008610DA">
      <w:pPr>
        <w:pStyle w:val="p1"/>
        <w:jc w:val="center"/>
        <w:rPr>
          <w:b/>
          <w:bCs/>
          <w:caps/>
          <w:sz w:val="22"/>
          <w:szCs w:val="22"/>
        </w:rPr>
      </w:pPr>
      <w:r w:rsidRPr="001111AA">
        <w:rPr>
          <w:b/>
          <w:bCs/>
          <w:caps/>
          <w:sz w:val="22"/>
          <w:szCs w:val="22"/>
        </w:rPr>
        <w:t xml:space="preserve">Résolutions à </w:t>
      </w:r>
      <w:r w:rsidR="008610DA">
        <w:rPr>
          <w:b/>
          <w:bCs/>
          <w:caps/>
          <w:sz w:val="22"/>
          <w:szCs w:val="22"/>
        </w:rPr>
        <w:t>ABROGER EN PARTIE</w:t>
      </w:r>
    </w:p>
    <w:p w14:paraId="1229915D" w14:textId="77777777" w:rsidR="008610DA" w:rsidRPr="001111AA" w:rsidRDefault="008610DA" w:rsidP="008610DA">
      <w:pPr>
        <w:pStyle w:val="p1"/>
        <w:jc w:val="center"/>
        <w:rPr>
          <w:caps/>
          <w:sz w:val="22"/>
          <w:lang w:val="en-GB"/>
        </w:rPr>
      </w:pPr>
    </w:p>
    <w:p w14:paraId="58F81370" w14:textId="2DFB91D0" w:rsidR="00DB4A79" w:rsidRPr="008610DA" w:rsidRDefault="00FB0E0A" w:rsidP="00DB4A79">
      <w:pPr>
        <w:pStyle w:val="p1"/>
        <w:jc w:val="center"/>
        <w:rPr>
          <w:b/>
          <w:bCs/>
          <w:caps/>
          <w:sz w:val="22"/>
          <w:szCs w:val="22"/>
          <w:lang w:val="fr-FR"/>
        </w:rPr>
      </w:pPr>
      <w:r w:rsidRPr="008610DA">
        <w:rPr>
          <w:b/>
          <w:bCs/>
          <w:caps/>
          <w:sz w:val="22"/>
          <w:szCs w:val="22"/>
          <w:lang w:val="fr-FR"/>
        </w:rPr>
        <w:t>r</w:t>
      </w:r>
      <w:r w:rsidR="00EA1ACA" w:rsidRPr="008610DA">
        <w:rPr>
          <w:b/>
          <w:bCs/>
          <w:caps/>
          <w:sz w:val="22"/>
          <w:szCs w:val="22"/>
          <w:lang w:val="fr-FR"/>
        </w:rPr>
        <w:t xml:space="preserve">ecommandation </w:t>
      </w:r>
      <w:r w:rsidR="000E43A9" w:rsidRPr="008610DA">
        <w:rPr>
          <w:b/>
          <w:bCs/>
          <w:caps/>
          <w:sz w:val="22"/>
          <w:szCs w:val="22"/>
          <w:lang w:val="fr-FR"/>
        </w:rPr>
        <w:t>5.4</w:t>
      </w:r>
      <w:r w:rsidRPr="008610DA">
        <w:rPr>
          <w:b/>
          <w:bCs/>
          <w:caps/>
          <w:sz w:val="22"/>
          <w:szCs w:val="22"/>
          <w:lang w:val="fr-FR"/>
        </w:rPr>
        <w:t xml:space="preserve">, </w:t>
      </w:r>
      <w:r w:rsidR="00DB4A79" w:rsidRPr="008610DA">
        <w:rPr>
          <w:b/>
          <w:bCs/>
          <w:caps/>
          <w:sz w:val="22"/>
          <w:szCs w:val="22"/>
          <w:lang w:val="fr-FR"/>
        </w:rPr>
        <w:t>SITUATION DE L'ACCORD SUR LA CONSERVATION ET LA GESTION DE L'OUTARDE HOUBARA (</w:t>
      </w:r>
      <w:proofErr w:type="spellStart"/>
      <w:r w:rsidR="008610DA">
        <w:rPr>
          <w:b/>
          <w:bCs/>
          <w:i/>
          <w:sz w:val="22"/>
          <w:szCs w:val="22"/>
          <w:lang w:val="fr-FR"/>
        </w:rPr>
        <w:t>C</w:t>
      </w:r>
      <w:r w:rsidR="008610DA" w:rsidRPr="008610DA">
        <w:rPr>
          <w:b/>
          <w:bCs/>
          <w:i/>
          <w:sz w:val="22"/>
          <w:szCs w:val="22"/>
          <w:lang w:val="fr-FR"/>
        </w:rPr>
        <w:t>hlamydotis</w:t>
      </w:r>
      <w:proofErr w:type="spellEnd"/>
      <w:r w:rsidR="008610DA" w:rsidRPr="008610DA">
        <w:rPr>
          <w:b/>
          <w:bCs/>
          <w:i/>
          <w:sz w:val="22"/>
          <w:szCs w:val="22"/>
          <w:lang w:val="fr-FR"/>
        </w:rPr>
        <w:t xml:space="preserve"> </w:t>
      </w:r>
      <w:proofErr w:type="spellStart"/>
      <w:r w:rsidR="008610DA" w:rsidRPr="008610DA">
        <w:rPr>
          <w:b/>
          <w:bCs/>
          <w:i/>
          <w:sz w:val="22"/>
          <w:szCs w:val="22"/>
          <w:lang w:val="fr-FR"/>
        </w:rPr>
        <w:t>undulata</w:t>
      </w:r>
      <w:proofErr w:type="spellEnd"/>
      <w:r w:rsidR="00DB4A79" w:rsidRPr="008610DA">
        <w:rPr>
          <w:b/>
          <w:bCs/>
          <w:caps/>
          <w:sz w:val="22"/>
          <w:szCs w:val="22"/>
          <w:lang w:val="fr-FR"/>
        </w:rPr>
        <w:t>)</w:t>
      </w:r>
    </w:p>
    <w:p w14:paraId="080D5927" w14:textId="0EF6BCAC" w:rsidR="00EA1ACA" w:rsidRPr="008610DA" w:rsidRDefault="00EA1ACA" w:rsidP="00EA1ACA">
      <w:pPr>
        <w:jc w:val="center"/>
        <w:rPr>
          <w:b/>
          <w:caps/>
          <w:lang w:val="fr-FR"/>
        </w:rPr>
      </w:pPr>
    </w:p>
    <w:p w14:paraId="4B203E7E" w14:textId="6C33533E" w:rsidR="00260772" w:rsidRPr="008610DA" w:rsidRDefault="00260772" w:rsidP="00FB0E0A">
      <w:pPr>
        <w:rPr>
          <w:b/>
          <w:lang w:val="fr-FR"/>
        </w:rPr>
      </w:pPr>
    </w:p>
    <w:p w14:paraId="75C66DB1" w14:textId="77777777" w:rsidR="00FB0E0A" w:rsidRPr="001111AA" w:rsidRDefault="00FB0E0A" w:rsidP="00FB0E0A">
      <w:pPr>
        <w:rPr>
          <w:lang w:val="fr-FR"/>
        </w:rPr>
      </w:pPr>
    </w:p>
    <w:p w14:paraId="2F0A3A59" w14:textId="233472FC" w:rsidR="001764E6" w:rsidRPr="001111AA" w:rsidRDefault="005612BD" w:rsidP="005612BD">
      <w:pPr>
        <w:jc w:val="center"/>
        <w:rPr>
          <w:lang w:val="fr-FR"/>
        </w:rPr>
      </w:pPr>
      <w:r w:rsidRPr="001111AA">
        <w:rPr>
          <w:i/>
          <w:lang w:val="fr-FR"/>
        </w:rPr>
        <w:t>(</w:t>
      </w:r>
      <w:r w:rsidR="008610DA">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8610DA" w:rsidRDefault="00553795" w:rsidP="00E475D4">
                            <w:pPr>
                              <w:rPr>
                                <w:lang w:val="fr-FR"/>
                              </w:rPr>
                            </w:pPr>
                            <w:proofErr w:type="gramStart"/>
                            <w:r w:rsidRPr="008610DA">
                              <w:rPr>
                                <w:lang w:val="fr-FR"/>
                              </w:rPr>
                              <w:t>Résumé</w:t>
                            </w:r>
                            <w:r w:rsidR="00E475D4" w:rsidRPr="008610DA">
                              <w:rPr>
                                <w:lang w:val="fr-FR"/>
                              </w:rPr>
                              <w:t>:</w:t>
                            </w:r>
                            <w:proofErr w:type="gramEnd"/>
                          </w:p>
                          <w:p w14:paraId="219388F5" w14:textId="77777777" w:rsidR="00E475D4" w:rsidRPr="008610DA" w:rsidRDefault="00E475D4" w:rsidP="00E475D4">
                            <w:pPr>
                              <w:rPr>
                                <w:lang w:val="fr-FR"/>
                              </w:rPr>
                            </w:pPr>
                          </w:p>
                          <w:p w14:paraId="383ABA26" w14:textId="0EB82656" w:rsidR="008A68F4" w:rsidRPr="008610DA" w:rsidRDefault="005E4313" w:rsidP="008A68F4">
                            <w:pPr>
                              <w:widowControl/>
                              <w:autoSpaceDE/>
                              <w:autoSpaceDN/>
                              <w:adjustRightInd/>
                              <w:rPr>
                                <w:i/>
                                <w:sz w:val="24"/>
                                <w:szCs w:val="24"/>
                                <w:lang w:val="fr-FR"/>
                              </w:rPr>
                            </w:pPr>
                            <w:r w:rsidRPr="008610DA">
                              <w:rPr>
                                <w:color w:val="000000" w:themeColor="text1"/>
                                <w:lang w:val="fr-FR"/>
                              </w:rPr>
                              <w:t xml:space="preserve">Ce document annule en partie la </w:t>
                            </w:r>
                            <w:r w:rsidR="00F3124D" w:rsidRPr="008610DA">
                              <w:fldChar w:fldCharType="begin"/>
                            </w:r>
                            <w:r w:rsidR="008610DA" w:rsidRPr="008610DA">
                              <w:rPr>
                                <w:i/>
                                <w:lang w:val="fr-FR"/>
                              </w:rPr>
                              <w:instrText>HYPERLINK "http://www.cms.int/sites/default/files/document/Rec5.4_F_0_0.pdf"</w:instrText>
                            </w:r>
                            <w:r w:rsidR="00F3124D" w:rsidRPr="008610DA">
                              <w:fldChar w:fldCharType="separate"/>
                            </w:r>
                            <w:r w:rsidR="008A68F4" w:rsidRPr="008610DA">
                              <w:rPr>
                                <w:rStyle w:val="Hyperlink"/>
                                <w:rFonts w:cs="Arial"/>
                                <w:lang w:val="fr-FR"/>
                              </w:rPr>
                              <w:t>Recommandation 5.4</w:t>
                            </w:r>
                            <w:r w:rsidR="008A68F4" w:rsidRPr="008610DA">
                              <w:rPr>
                                <w:rStyle w:val="Hyperlink"/>
                                <w:rFonts w:cs="Arial"/>
                                <w:i/>
                                <w:lang w:val="fr-FR"/>
                              </w:rPr>
                              <w:t xml:space="preserve">, </w:t>
                            </w:r>
                            <w:hyperlink r:id="rId9" w:tooltip="Rec5.4_F_0_0.pdf" w:history="1">
                              <w:r w:rsidR="008A68F4" w:rsidRPr="008610DA">
                                <w:rPr>
                                  <w:rStyle w:val="Hyperlink"/>
                                  <w:i/>
                                  <w:lang w:val="fr-FR"/>
                                </w:rPr>
                                <w:t>Situation de l'accord sur la conservation et la gestion de l'outarde houbara (Chlamydotis undulata)</w:t>
                              </w:r>
                            </w:hyperlink>
                          </w:p>
                          <w:p w14:paraId="368D5D24" w14:textId="3A85C09A" w:rsidR="005E4313" w:rsidRPr="008610DA" w:rsidRDefault="00F3124D" w:rsidP="00804007">
                            <w:pPr>
                              <w:pStyle w:val="p1"/>
                              <w:rPr>
                                <w:sz w:val="22"/>
                                <w:szCs w:val="22"/>
                                <w:lang w:val="fr-FR"/>
                              </w:rPr>
                            </w:pPr>
                            <w:r w:rsidRPr="008610DA">
                              <w:rPr>
                                <w:rStyle w:val="Hyperlink"/>
                                <w:rFonts w:cs="Arial"/>
                                <w:i/>
                                <w:iCs/>
                                <w:sz w:val="22"/>
                                <w:szCs w:val="22"/>
                              </w:rPr>
                              <w:fldChar w:fldCharType="end"/>
                            </w:r>
                            <w:r w:rsidR="0035546C" w:rsidRPr="008610DA">
                              <w:rPr>
                                <w:color w:val="000000" w:themeColor="text1"/>
                                <w:sz w:val="22"/>
                                <w:szCs w:val="22"/>
                                <w:lang w:val="fr-FR"/>
                              </w:rPr>
                              <w:t xml:space="preserve"> </w:t>
                            </w:r>
                          </w:p>
                          <w:p w14:paraId="33F9DEFE" w14:textId="77777777" w:rsidR="00E8776E" w:rsidRPr="008610DA" w:rsidRDefault="00E8776E" w:rsidP="00E8776E">
                            <w:pPr>
                              <w:rPr>
                                <w:lang w:val="fr-FR"/>
                              </w:rPr>
                            </w:pPr>
                          </w:p>
                          <w:p w14:paraId="13EC94C3" w14:textId="77777777" w:rsidR="00E8776E" w:rsidRPr="008610DA"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8610DA" w:rsidRDefault="00553795" w:rsidP="00E475D4">
                      <w:pPr>
                        <w:rPr>
                          <w:lang w:val="fr-FR"/>
                        </w:rPr>
                      </w:pPr>
                      <w:r w:rsidRPr="008610DA">
                        <w:rPr>
                          <w:lang w:val="fr-FR"/>
                        </w:rPr>
                        <w:t>Résumé</w:t>
                      </w:r>
                      <w:r w:rsidR="00E475D4" w:rsidRPr="008610DA">
                        <w:rPr>
                          <w:lang w:val="fr-FR"/>
                        </w:rPr>
                        <w:t>:</w:t>
                      </w:r>
                    </w:p>
                    <w:p w14:paraId="219388F5" w14:textId="77777777" w:rsidR="00E475D4" w:rsidRPr="008610DA" w:rsidRDefault="00E475D4" w:rsidP="00E475D4">
                      <w:pPr>
                        <w:rPr>
                          <w:lang w:val="fr-FR"/>
                        </w:rPr>
                      </w:pPr>
                    </w:p>
                    <w:p w14:paraId="383ABA26" w14:textId="0EB82656" w:rsidR="008A68F4" w:rsidRPr="008610DA" w:rsidRDefault="005E4313" w:rsidP="008A68F4">
                      <w:pPr>
                        <w:widowControl/>
                        <w:autoSpaceDE/>
                        <w:autoSpaceDN/>
                        <w:adjustRightInd/>
                        <w:rPr>
                          <w:i/>
                          <w:sz w:val="24"/>
                          <w:szCs w:val="24"/>
                          <w:lang w:val="fr-FR"/>
                        </w:rPr>
                      </w:pPr>
                      <w:r w:rsidRPr="008610DA">
                        <w:rPr>
                          <w:color w:val="000000" w:themeColor="text1"/>
                          <w:lang w:val="fr-FR"/>
                        </w:rPr>
                        <w:t xml:space="preserve">Ce document annule en partie la </w:t>
                      </w:r>
                      <w:r w:rsidR="00F3124D" w:rsidRPr="008610DA">
                        <w:rPr>
                          <w:i/>
                        </w:rPr>
                        <w:fldChar w:fldCharType="begin"/>
                      </w:r>
                      <w:r w:rsidR="008610DA" w:rsidRPr="008610DA">
                        <w:rPr>
                          <w:i/>
                          <w:lang w:val="fr-FR"/>
                        </w:rPr>
                        <w:instrText>HYPERLINK "http://www.cms.int/sites/default/files/document/Rec5.4_F_0_0.pdf"</w:instrText>
                      </w:r>
                      <w:r w:rsidR="008610DA" w:rsidRPr="008610DA">
                        <w:rPr>
                          <w:i/>
                        </w:rPr>
                      </w:r>
                      <w:r w:rsidR="00F3124D" w:rsidRPr="008610DA">
                        <w:rPr>
                          <w:i/>
                        </w:rPr>
                        <w:fldChar w:fldCharType="separate"/>
                      </w:r>
                      <w:r w:rsidR="008A68F4" w:rsidRPr="008610DA">
                        <w:rPr>
                          <w:rStyle w:val="Hyperlink"/>
                          <w:rFonts w:cs="Arial"/>
                          <w:lang w:val="fr-FR"/>
                        </w:rPr>
                        <w:t>Rec</w:t>
                      </w:r>
                      <w:r w:rsidR="008A68F4" w:rsidRPr="008610DA">
                        <w:rPr>
                          <w:rStyle w:val="Hyperlink"/>
                          <w:rFonts w:cs="Arial"/>
                          <w:lang w:val="fr-FR"/>
                        </w:rPr>
                        <w:t>o</w:t>
                      </w:r>
                      <w:r w:rsidR="008A68F4" w:rsidRPr="008610DA">
                        <w:rPr>
                          <w:rStyle w:val="Hyperlink"/>
                          <w:rFonts w:cs="Arial"/>
                          <w:lang w:val="fr-FR"/>
                        </w:rPr>
                        <w:t>mmandation 5.4</w:t>
                      </w:r>
                      <w:r w:rsidR="008A68F4" w:rsidRPr="008610DA">
                        <w:rPr>
                          <w:rStyle w:val="Hyperlink"/>
                          <w:rFonts w:cs="Arial"/>
                          <w:i/>
                          <w:lang w:val="fr-FR"/>
                        </w:rPr>
                        <w:t xml:space="preserve">, </w:t>
                      </w:r>
                      <w:hyperlink r:id="rId10" w:tooltip="Rec5.4_F_0_0.pdf" w:history="1">
                        <w:r w:rsidR="008A68F4" w:rsidRPr="008610DA">
                          <w:rPr>
                            <w:rStyle w:val="Hyperlink"/>
                            <w:i/>
                            <w:lang w:val="fr-FR"/>
                          </w:rPr>
                          <w:t>Situation de l'accord sur la conservation et la gestion de l'outarde houbara (Chlamydotis undulata)</w:t>
                        </w:r>
                      </w:hyperlink>
                    </w:p>
                    <w:p w14:paraId="368D5D24" w14:textId="3A85C09A" w:rsidR="005E4313" w:rsidRPr="008610DA" w:rsidRDefault="00F3124D" w:rsidP="00804007">
                      <w:pPr>
                        <w:pStyle w:val="p1"/>
                        <w:rPr>
                          <w:sz w:val="22"/>
                          <w:szCs w:val="22"/>
                          <w:lang w:val="fr-FR"/>
                        </w:rPr>
                      </w:pPr>
                      <w:r w:rsidRPr="008610DA">
                        <w:rPr>
                          <w:rStyle w:val="Hyperlink"/>
                          <w:rFonts w:cs="Arial"/>
                          <w:i/>
                          <w:iCs/>
                          <w:sz w:val="22"/>
                          <w:szCs w:val="22"/>
                        </w:rPr>
                        <w:fldChar w:fldCharType="end"/>
                      </w:r>
                      <w:r w:rsidR="0035546C" w:rsidRPr="008610DA">
                        <w:rPr>
                          <w:color w:val="000000" w:themeColor="text1"/>
                          <w:sz w:val="22"/>
                          <w:szCs w:val="22"/>
                          <w:lang w:val="fr-FR"/>
                        </w:rPr>
                        <w:t xml:space="preserve"> </w:t>
                      </w:r>
                    </w:p>
                    <w:p w14:paraId="33F9DEFE" w14:textId="77777777" w:rsidR="00E8776E" w:rsidRPr="008610DA" w:rsidRDefault="00E8776E" w:rsidP="00E8776E">
                      <w:pPr>
                        <w:rPr>
                          <w:lang w:val="fr-FR"/>
                        </w:rPr>
                      </w:pPr>
                    </w:p>
                    <w:p w14:paraId="13EC94C3" w14:textId="77777777" w:rsidR="00E8776E" w:rsidRPr="008610DA"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1"/>
          <w:headerReference w:type="default" r:id="rId12"/>
          <w:footerReference w:type="even" r:id="rId13"/>
          <w:footerReference w:type="default" r:id="rId14"/>
          <w:head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8610DA"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8610DA">
        <w:rPr>
          <w:b/>
          <w:caps/>
          <w:lang w:val="fr-FR"/>
        </w:rPr>
        <w:lastRenderedPageBreak/>
        <w:t>AnnexE 1</w:t>
      </w:r>
    </w:p>
    <w:p w14:paraId="5263A311" w14:textId="77777777" w:rsidR="008A3AC6" w:rsidRPr="008610DA"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8610DA" w:rsidRDefault="00275105" w:rsidP="00275105">
      <w:pPr>
        <w:jc w:val="center"/>
        <w:rPr>
          <w:lang w:val="fr-FR"/>
        </w:rPr>
      </w:pPr>
      <w:r w:rsidRPr="008610DA">
        <w:rPr>
          <w:lang w:val="fr-FR"/>
        </w:rPr>
        <w:t>PROJET DE RÉSOLUTION</w:t>
      </w:r>
    </w:p>
    <w:p w14:paraId="140E0321" w14:textId="77777777" w:rsidR="008A3AC6" w:rsidRPr="008610DA" w:rsidRDefault="008A3AC6" w:rsidP="008A3AC6">
      <w:pPr>
        <w:contextualSpacing/>
        <w:jc w:val="both"/>
        <w:outlineLvl w:val="0"/>
        <w:rPr>
          <w:b/>
          <w:lang w:val="fr-FR"/>
        </w:rPr>
      </w:pPr>
    </w:p>
    <w:p w14:paraId="65D21528" w14:textId="1A497019" w:rsidR="008A3AC6" w:rsidRDefault="00312F2C" w:rsidP="008610DA">
      <w:pPr>
        <w:widowControl/>
        <w:autoSpaceDE/>
        <w:autoSpaceDN/>
        <w:adjustRightInd/>
        <w:jc w:val="center"/>
        <w:rPr>
          <w:b/>
          <w:caps/>
          <w:lang w:val="fr-FR"/>
        </w:rPr>
      </w:pPr>
      <w:r w:rsidRPr="008610DA">
        <w:rPr>
          <w:b/>
          <w:caps/>
          <w:strike/>
          <w:lang w:val="fr-FR"/>
        </w:rPr>
        <w:t>Recommandation</w:t>
      </w:r>
      <w:r w:rsidRPr="008610DA">
        <w:rPr>
          <w:b/>
          <w:caps/>
          <w:lang w:val="fr-FR"/>
        </w:rPr>
        <w:t xml:space="preserve"> </w:t>
      </w:r>
      <w:r w:rsidR="002B0649" w:rsidRPr="008610DA">
        <w:rPr>
          <w:b/>
          <w:u w:val="single"/>
          <w:lang w:val="fr-FR"/>
        </w:rPr>
        <w:t>RÉSOLUTION</w:t>
      </w:r>
      <w:r w:rsidR="002B0649" w:rsidRPr="008610DA">
        <w:rPr>
          <w:b/>
          <w:caps/>
          <w:lang w:val="fr-FR"/>
        </w:rPr>
        <w:t xml:space="preserve"> </w:t>
      </w:r>
      <w:r w:rsidR="00DB4A79" w:rsidRPr="008610DA">
        <w:rPr>
          <w:b/>
          <w:caps/>
          <w:lang w:val="fr-FR"/>
        </w:rPr>
        <w:t>5.</w:t>
      </w:r>
      <w:r w:rsidR="008610DA">
        <w:rPr>
          <w:b/>
          <w:caps/>
          <w:lang w:val="fr-FR"/>
        </w:rPr>
        <w:t>4</w:t>
      </w:r>
      <w:r w:rsidR="00DB4A79" w:rsidRPr="008610DA">
        <w:rPr>
          <w:rStyle w:val="FootnoteReference"/>
          <w:b/>
          <w:caps/>
          <w:u w:val="single"/>
          <w:vertAlign w:val="superscript"/>
          <w:lang w:val="fr-FR"/>
        </w:rPr>
        <w:footnoteReference w:customMarkFollows="1" w:id="1"/>
        <w:t>1</w:t>
      </w:r>
      <w:r w:rsidR="004B0FE1">
        <w:rPr>
          <w:b/>
          <w:caps/>
          <w:lang w:val="fr-FR"/>
        </w:rPr>
        <w:t xml:space="preserve"> </w:t>
      </w:r>
      <w:bookmarkStart w:id="0" w:name="_GoBack"/>
      <w:r w:rsidR="004B0FE1" w:rsidRPr="004B0FE1">
        <w:rPr>
          <w:b/>
          <w:caps/>
          <w:u w:val="single"/>
          <w:lang w:val="fr-FR"/>
        </w:rPr>
        <w:t>(rEV.COP12</w:t>
      </w:r>
      <w:bookmarkEnd w:id="0"/>
      <w:r w:rsidR="004B0FE1">
        <w:rPr>
          <w:b/>
          <w:caps/>
          <w:lang w:val="fr-FR"/>
        </w:rPr>
        <w:t>)</w:t>
      </w:r>
    </w:p>
    <w:p w14:paraId="0E5E3B23" w14:textId="77777777" w:rsidR="004B0FE1" w:rsidRPr="008610DA" w:rsidRDefault="004B0FE1" w:rsidP="008610DA">
      <w:pPr>
        <w:widowControl/>
        <w:autoSpaceDE/>
        <w:autoSpaceDN/>
        <w:adjustRightInd/>
        <w:jc w:val="center"/>
        <w:rPr>
          <w:b/>
          <w:caps/>
          <w:lang w:val="fr-FR"/>
        </w:rPr>
      </w:pPr>
    </w:p>
    <w:p w14:paraId="47828429" w14:textId="6162E88B" w:rsidR="008A3AC6" w:rsidRPr="008610DA" w:rsidRDefault="00DB4A79" w:rsidP="008A3AC6">
      <w:pPr>
        <w:jc w:val="center"/>
        <w:rPr>
          <w:b/>
          <w:caps/>
          <w:lang w:val="fr-FR"/>
        </w:rPr>
      </w:pPr>
      <w:r w:rsidRPr="008610DA">
        <w:rPr>
          <w:b/>
          <w:bCs/>
          <w:caps/>
          <w:lang w:val="fr-FR"/>
        </w:rPr>
        <w:t>SITUATION DE L'ACCORD SUR LA CONSERVATION ET LA GESTION DE L'OUTARDE HOUBARA (</w:t>
      </w:r>
      <w:r w:rsidRPr="008610DA">
        <w:rPr>
          <w:b/>
          <w:bCs/>
          <w:i/>
          <w:caps/>
          <w:lang w:val="fr-FR"/>
        </w:rPr>
        <w:t>Chlamydotis undulata</w:t>
      </w:r>
      <w:r w:rsidRPr="008610DA">
        <w:rPr>
          <w:b/>
          <w:bCs/>
          <w:caps/>
          <w:lang w:val="fr-FR"/>
        </w:rPr>
        <w:t>)</w:t>
      </w:r>
      <w:r w:rsidR="00312F2C" w:rsidRPr="008610DA">
        <w:rPr>
          <w:b/>
          <w:i/>
          <w:iCs/>
          <w:caps/>
          <w:lang w:val="fr-FR"/>
        </w:rPr>
        <w:t> </w:t>
      </w:r>
    </w:p>
    <w:p w14:paraId="7514F08F" w14:textId="77777777" w:rsidR="008A3AC6" w:rsidRPr="008610DA" w:rsidRDefault="008A3AC6" w:rsidP="008A3AC6">
      <w:pPr>
        <w:jc w:val="center"/>
        <w:rPr>
          <w:lang w:val="fr-FR"/>
        </w:rPr>
      </w:pPr>
    </w:p>
    <w:p w14:paraId="3F5D8BB8" w14:textId="6E43B5FF" w:rsidR="008A3AC6" w:rsidRPr="008610DA" w:rsidRDefault="008A3AC6" w:rsidP="008A3AC6">
      <w:pPr>
        <w:jc w:val="both"/>
        <w:rPr>
          <w:i/>
          <w:lang w:val="fr-FR"/>
        </w:rPr>
      </w:pPr>
      <w:proofErr w:type="gramStart"/>
      <w:r w:rsidRPr="008610DA">
        <w:rPr>
          <w:i/>
          <w:lang w:val="fr-FR"/>
        </w:rPr>
        <w:t>NB:</w:t>
      </w:r>
      <w:proofErr w:type="gramEnd"/>
      <w:r w:rsidRPr="008610DA">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61C4AFDF" w14:textId="02C5EFBC" w:rsidR="00E8776E" w:rsidRPr="008610DA" w:rsidRDefault="00E8776E" w:rsidP="00E8776E">
      <w:pPr>
        <w:pStyle w:val="Heading2"/>
        <w:keepNext w:val="0"/>
        <w:ind w:left="-90" w:right="-367"/>
        <w:jc w:val="center"/>
        <w:rPr>
          <w:sz w:val="22"/>
          <w:lang w:val="fr-FR"/>
        </w:rPr>
      </w:pPr>
    </w:p>
    <w:p w14:paraId="272CC510" w14:textId="77777777" w:rsidR="00593041" w:rsidRPr="008610DA"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2833"/>
      </w:tblGrid>
      <w:tr w:rsidR="00496B06" w:rsidRPr="001111AA" w14:paraId="4DDF28D4" w14:textId="77777777" w:rsidTr="00E273FD">
        <w:trPr>
          <w:trHeight w:val="295"/>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 xml:space="preserve">Le </w:t>
            </w:r>
            <w:proofErr w:type="spellStart"/>
            <w:r w:rsidRPr="001111AA">
              <w:rPr>
                <w:b/>
              </w:rPr>
              <w:t>paragraphe</w:t>
            </w:r>
            <w:proofErr w:type="spellEnd"/>
            <w:r w:rsidRPr="001111AA">
              <w:rPr>
                <w:b/>
              </w:rPr>
              <w:t>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105176" w:rsidRPr="001111AA" w14:paraId="3C21FE69" w14:textId="77777777" w:rsidTr="00275105">
        <w:tc>
          <w:tcPr>
            <w:tcW w:w="7308" w:type="dxa"/>
            <w:shd w:val="clear" w:color="auto" w:fill="auto"/>
          </w:tcPr>
          <w:p w14:paraId="4C9267D7" w14:textId="5D483BB0" w:rsidR="00105176" w:rsidRPr="008610DA" w:rsidRDefault="001B0D20" w:rsidP="00E273FD">
            <w:pPr>
              <w:widowControl/>
              <w:autoSpaceDE/>
              <w:autoSpaceDN/>
              <w:adjustRightInd/>
              <w:jc w:val="both"/>
              <w:rPr>
                <w:szCs w:val="15"/>
                <w:lang w:val="fr-FR"/>
              </w:rPr>
            </w:pPr>
            <w:r w:rsidRPr="008610DA">
              <w:rPr>
                <w:i/>
                <w:szCs w:val="15"/>
                <w:lang w:val="fr-FR"/>
              </w:rPr>
              <w:t>Considérant</w:t>
            </w:r>
            <w:r w:rsidRPr="008610DA">
              <w:rPr>
                <w:szCs w:val="15"/>
                <w:lang w:val="fr-FR"/>
              </w:rPr>
              <w:t xml:space="preserve"> l’état d</w:t>
            </w:r>
            <w:r w:rsidR="008610DA">
              <w:rPr>
                <w:szCs w:val="15"/>
                <w:lang w:val="fr-FR"/>
              </w:rPr>
              <w:t>e conservation inquiétant de l'o</w:t>
            </w:r>
            <w:r w:rsidRPr="008610DA">
              <w:rPr>
                <w:szCs w:val="15"/>
                <w:lang w:val="fr-FR"/>
              </w:rPr>
              <w:t xml:space="preserve">utarde </w:t>
            </w:r>
            <w:proofErr w:type="spellStart"/>
            <w:r w:rsidRPr="008610DA">
              <w:rPr>
                <w:szCs w:val="15"/>
                <w:lang w:val="fr-FR"/>
              </w:rPr>
              <w:t>houbara</w:t>
            </w:r>
            <w:proofErr w:type="spellEnd"/>
            <w:r w:rsidRPr="008610DA">
              <w:rPr>
                <w:szCs w:val="15"/>
                <w:lang w:val="fr-FR"/>
              </w:rPr>
              <w:t xml:space="preserve"> (</w:t>
            </w:r>
            <w:proofErr w:type="spellStart"/>
            <w:r w:rsidRPr="008610DA">
              <w:rPr>
                <w:i/>
                <w:szCs w:val="15"/>
                <w:lang w:val="fr-FR"/>
              </w:rPr>
              <w:t>Chlamydotis</w:t>
            </w:r>
            <w:proofErr w:type="spellEnd"/>
            <w:r w:rsidRPr="008610DA">
              <w:rPr>
                <w:i/>
                <w:szCs w:val="15"/>
                <w:lang w:val="fr-FR"/>
              </w:rPr>
              <w:t xml:space="preserve"> </w:t>
            </w:r>
            <w:proofErr w:type="spellStart"/>
            <w:r w:rsidRPr="008610DA">
              <w:rPr>
                <w:i/>
                <w:szCs w:val="15"/>
                <w:lang w:val="fr-FR"/>
              </w:rPr>
              <w:t>undulata</w:t>
            </w:r>
            <w:proofErr w:type="spellEnd"/>
            <w:r w:rsidRPr="008610DA">
              <w:rPr>
                <w:szCs w:val="15"/>
                <w:lang w:val="fr-FR"/>
              </w:rPr>
              <w:t>) dans la plus</w:t>
            </w:r>
            <w:r w:rsidR="00E273FD" w:rsidRPr="008610DA">
              <w:rPr>
                <w:szCs w:val="15"/>
                <w:lang w:val="fr-FR"/>
              </w:rPr>
              <w:t xml:space="preserve"> </w:t>
            </w:r>
            <w:r w:rsidRPr="008610DA">
              <w:rPr>
                <w:szCs w:val="15"/>
                <w:lang w:val="fr-FR"/>
              </w:rPr>
              <w:t xml:space="preserve">grande partie de son </w:t>
            </w:r>
            <w:proofErr w:type="gramStart"/>
            <w:r w:rsidRPr="008610DA">
              <w:rPr>
                <w:szCs w:val="15"/>
                <w:lang w:val="fr-FR"/>
              </w:rPr>
              <w:t>aire;</w:t>
            </w:r>
            <w:proofErr w:type="gramEnd"/>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275105">
        <w:tc>
          <w:tcPr>
            <w:tcW w:w="7308" w:type="dxa"/>
            <w:shd w:val="clear" w:color="auto" w:fill="auto"/>
          </w:tcPr>
          <w:p w14:paraId="71990F76" w14:textId="5F6B2E53" w:rsidR="00105176" w:rsidRPr="008610DA" w:rsidRDefault="001B0D20" w:rsidP="00E273FD">
            <w:pPr>
              <w:widowControl/>
              <w:autoSpaceDE/>
              <w:autoSpaceDN/>
              <w:adjustRightInd/>
              <w:jc w:val="both"/>
              <w:rPr>
                <w:szCs w:val="15"/>
                <w:lang w:val="fr-FR"/>
              </w:rPr>
            </w:pPr>
            <w:r w:rsidRPr="008610DA">
              <w:rPr>
                <w:i/>
                <w:szCs w:val="15"/>
                <w:lang w:val="fr-FR"/>
              </w:rPr>
              <w:t>Notant</w:t>
            </w:r>
            <w:r w:rsidRPr="008610DA">
              <w:rPr>
                <w:szCs w:val="15"/>
                <w:lang w:val="fr-FR"/>
              </w:rPr>
              <w:t xml:space="preserve"> avec reconnaissance les activités du Gouvernement d'Arabie Saoudite en faveur de l’élaboration de l'Accord sur l'outarde </w:t>
            </w:r>
            <w:proofErr w:type="spellStart"/>
            <w:proofErr w:type="gramStart"/>
            <w:r w:rsidRPr="008610DA">
              <w:rPr>
                <w:szCs w:val="15"/>
                <w:lang w:val="fr-FR"/>
              </w:rPr>
              <w:t>houbara</w:t>
            </w:r>
            <w:proofErr w:type="spellEnd"/>
            <w:r w:rsidRPr="008610DA">
              <w:rPr>
                <w:szCs w:val="15"/>
                <w:lang w:val="fr-FR"/>
              </w:rPr>
              <w:t>;</w:t>
            </w:r>
            <w:proofErr w:type="gramEnd"/>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E273FD">
        <w:trPr>
          <w:trHeight w:val="457"/>
        </w:trPr>
        <w:tc>
          <w:tcPr>
            <w:tcW w:w="7308" w:type="dxa"/>
            <w:shd w:val="clear" w:color="auto" w:fill="auto"/>
          </w:tcPr>
          <w:p w14:paraId="6BB5CF5E" w14:textId="4D97B39F" w:rsidR="00105176" w:rsidRPr="008610DA" w:rsidRDefault="00105176" w:rsidP="00E273FD">
            <w:pPr>
              <w:pStyle w:val="p1"/>
              <w:jc w:val="both"/>
              <w:rPr>
                <w:sz w:val="22"/>
                <w:szCs w:val="15"/>
                <w:lang w:val="fr-FR"/>
              </w:rPr>
            </w:pPr>
            <w:r w:rsidRPr="008610DA">
              <w:rPr>
                <w:i/>
                <w:sz w:val="22"/>
                <w:lang w:val="fr-FR"/>
              </w:rPr>
              <w:t>Notant</w:t>
            </w:r>
            <w:r w:rsidRPr="008610DA">
              <w:rPr>
                <w:sz w:val="22"/>
                <w:lang w:val="fr-FR"/>
              </w:rPr>
              <w:t xml:space="preserve"> </w:t>
            </w:r>
            <w:r w:rsidR="001B0D20" w:rsidRPr="008610DA">
              <w:rPr>
                <w:sz w:val="22"/>
                <w:szCs w:val="15"/>
                <w:lang w:val="fr-FR"/>
              </w:rPr>
              <w:t xml:space="preserve">  le rapport de la septième réunion du Conseil scientifique et la gratitude exprimée par le Conseil en ce qui concerne les progrès fait dans la mise en place de l'Accord sur l'outarde </w:t>
            </w:r>
            <w:proofErr w:type="spellStart"/>
            <w:proofErr w:type="gramStart"/>
            <w:r w:rsidR="001B0D20" w:rsidRPr="008610DA">
              <w:rPr>
                <w:sz w:val="22"/>
                <w:szCs w:val="15"/>
                <w:lang w:val="fr-FR"/>
              </w:rPr>
              <w:t>houbara</w:t>
            </w:r>
            <w:proofErr w:type="spellEnd"/>
            <w:r w:rsidR="001B0D20" w:rsidRPr="008610DA">
              <w:rPr>
                <w:sz w:val="22"/>
                <w:szCs w:val="15"/>
                <w:lang w:val="fr-FR"/>
              </w:rPr>
              <w:t>;</w:t>
            </w:r>
            <w:proofErr w:type="gramEnd"/>
            <w:r w:rsidR="001B0D20" w:rsidRPr="008610DA">
              <w:rPr>
                <w:sz w:val="22"/>
                <w:szCs w:val="15"/>
                <w:lang w:val="fr-FR"/>
              </w:rPr>
              <w:t xml:space="preserve"> et</w:t>
            </w:r>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1B0D20" w:rsidRPr="001111AA" w14:paraId="49158C47" w14:textId="77777777" w:rsidTr="00275105">
        <w:tc>
          <w:tcPr>
            <w:tcW w:w="7308" w:type="dxa"/>
            <w:shd w:val="clear" w:color="auto" w:fill="auto"/>
          </w:tcPr>
          <w:p w14:paraId="3684FB8E" w14:textId="4ED86A19" w:rsidR="001B0D20" w:rsidRPr="008610DA" w:rsidRDefault="001B0D20" w:rsidP="00E273FD">
            <w:pPr>
              <w:widowControl/>
              <w:autoSpaceDE/>
              <w:autoSpaceDN/>
              <w:adjustRightInd/>
              <w:jc w:val="both"/>
              <w:rPr>
                <w:szCs w:val="15"/>
                <w:lang w:val="fr-FR"/>
              </w:rPr>
            </w:pPr>
            <w:r w:rsidRPr="008610DA">
              <w:rPr>
                <w:i/>
                <w:szCs w:val="15"/>
                <w:lang w:val="fr-FR"/>
              </w:rPr>
              <w:t>Notant</w:t>
            </w:r>
            <w:r w:rsidRPr="008610DA">
              <w:rPr>
                <w:szCs w:val="15"/>
                <w:lang w:val="fr-FR"/>
              </w:rPr>
              <w:t xml:space="preserve"> de plus la contribution à la session du Comité plénier à sa réunion du 11 avril 1997, du Secrétariat</w:t>
            </w:r>
            <w:r w:rsidR="00E273FD" w:rsidRPr="008610DA">
              <w:rPr>
                <w:szCs w:val="15"/>
                <w:lang w:val="fr-FR"/>
              </w:rPr>
              <w:t xml:space="preserve"> </w:t>
            </w:r>
            <w:r w:rsidRPr="008610DA">
              <w:rPr>
                <w:szCs w:val="15"/>
                <w:lang w:val="fr-FR"/>
              </w:rPr>
              <w:t xml:space="preserve">et de la délégation d'Arabie Saoudite qui ont présenté un rapport sur l’élaboration de </w:t>
            </w:r>
            <w:proofErr w:type="gramStart"/>
            <w:r w:rsidRPr="008610DA">
              <w:rPr>
                <w:szCs w:val="15"/>
                <w:lang w:val="fr-FR"/>
              </w:rPr>
              <w:t>l'Accord;</w:t>
            </w:r>
            <w:proofErr w:type="gramEnd"/>
          </w:p>
        </w:tc>
        <w:tc>
          <w:tcPr>
            <w:tcW w:w="1745" w:type="dxa"/>
            <w:shd w:val="clear" w:color="auto" w:fill="auto"/>
          </w:tcPr>
          <w:p w14:paraId="26B356CC" w14:textId="098205B2" w:rsidR="001B0D20" w:rsidRPr="00071D1A" w:rsidRDefault="00BC7E0C" w:rsidP="009F5EBD">
            <w:pPr>
              <w:rPr>
                <w:color w:val="000000" w:themeColor="text1"/>
                <w:lang w:val="fr-FR"/>
              </w:rPr>
            </w:pPr>
            <w:r w:rsidRPr="00071D1A">
              <w:rPr>
                <w:color w:val="000000" w:themeColor="text1"/>
                <w:lang w:val="fr-FR"/>
              </w:rPr>
              <w:t>Conserver</w:t>
            </w:r>
          </w:p>
        </w:tc>
      </w:tr>
      <w:tr w:rsidR="001B0D20" w:rsidRPr="004B0FE1" w14:paraId="295EB332" w14:textId="77777777" w:rsidTr="006B1EEB">
        <w:tc>
          <w:tcPr>
            <w:tcW w:w="9053" w:type="dxa"/>
            <w:gridSpan w:val="2"/>
            <w:shd w:val="clear" w:color="auto" w:fill="D9D9D9" w:themeFill="background1" w:themeFillShade="D9"/>
          </w:tcPr>
          <w:p w14:paraId="140F488B" w14:textId="586949D7" w:rsidR="001B0D20" w:rsidRPr="008610DA" w:rsidRDefault="001B0D20" w:rsidP="001B0D20">
            <w:pPr>
              <w:jc w:val="center"/>
              <w:rPr>
                <w:lang w:val="fr-FR"/>
              </w:rPr>
            </w:pPr>
            <w:r w:rsidRPr="00E273FD">
              <w:rPr>
                <w:i/>
                <w:lang w:val="fr-FR"/>
              </w:rPr>
              <w:t>La Conférence des Parties à la Convention sur la conservation des espèces migratrices appartenant à la faune sauvage</w:t>
            </w:r>
          </w:p>
        </w:tc>
      </w:tr>
      <w:tr w:rsidR="00105176" w:rsidRPr="00482100" w14:paraId="70275F65" w14:textId="77777777" w:rsidTr="00275105">
        <w:tc>
          <w:tcPr>
            <w:tcW w:w="7308" w:type="dxa"/>
            <w:shd w:val="clear" w:color="auto" w:fill="auto"/>
          </w:tcPr>
          <w:p w14:paraId="5254166F" w14:textId="09A660B3" w:rsidR="001B0D20" w:rsidRPr="008610DA" w:rsidRDefault="001B0D20" w:rsidP="00E273FD">
            <w:pPr>
              <w:widowControl/>
              <w:autoSpaceDE/>
              <w:autoSpaceDN/>
              <w:adjustRightInd/>
              <w:jc w:val="both"/>
              <w:rPr>
                <w:szCs w:val="15"/>
                <w:lang w:val="fr-FR"/>
              </w:rPr>
            </w:pPr>
            <w:r w:rsidRPr="008610DA">
              <w:rPr>
                <w:i/>
                <w:szCs w:val="15"/>
                <w:lang w:val="fr-FR"/>
              </w:rPr>
              <w:t>Prie</w:t>
            </w:r>
            <w:r w:rsidRPr="008610DA">
              <w:rPr>
                <w:szCs w:val="15"/>
                <w:lang w:val="fr-FR"/>
              </w:rPr>
              <w:t xml:space="preserve"> les Parties et Non-parties à la Convention qui sont Etats de l'aire de répartition pour les sous-espèces</w:t>
            </w:r>
            <w:r w:rsidR="00E273FD" w:rsidRPr="008610DA">
              <w:rPr>
                <w:szCs w:val="15"/>
                <w:lang w:val="fr-FR"/>
              </w:rPr>
              <w:t xml:space="preserve"> </w:t>
            </w:r>
            <w:proofErr w:type="spellStart"/>
            <w:r w:rsidRPr="008610DA">
              <w:rPr>
                <w:szCs w:val="15"/>
                <w:lang w:val="fr-FR"/>
              </w:rPr>
              <w:t>assiatiques</w:t>
            </w:r>
            <w:proofErr w:type="spellEnd"/>
            <w:r w:rsidRPr="008610DA">
              <w:rPr>
                <w:szCs w:val="15"/>
                <w:lang w:val="fr-FR"/>
              </w:rPr>
              <w:t xml:space="preserve"> de l'outarde </w:t>
            </w:r>
            <w:proofErr w:type="spellStart"/>
            <w:r w:rsidRPr="008610DA">
              <w:rPr>
                <w:szCs w:val="15"/>
                <w:lang w:val="fr-FR"/>
              </w:rPr>
              <w:t>houbara</w:t>
            </w:r>
            <w:proofErr w:type="spellEnd"/>
            <w:r w:rsidRPr="008610DA">
              <w:rPr>
                <w:szCs w:val="15"/>
                <w:lang w:val="fr-FR"/>
              </w:rPr>
              <w:t xml:space="preserve"> </w:t>
            </w:r>
            <w:proofErr w:type="gramStart"/>
            <w:r w:rsidRPr="008610DA">
              <w:rPr>
                <w:szCs w:val="15"/>
                <w:lang w:val="fr-FR"/>
              </w:rPr>
              <w:t>de:</w:t>
            </w:r>
            <w:proofErr w:type="gramEnd"/>
          </w:p>
          <w:p w14:paraId="7A8CE126" w14:textId="77777777" w:rsidR="00E273FD" w:rsidRPr="008610DA" w:rsidRDefault="00E273FD" w:rsidP="00E273FD">
            <w:pPr>
              <w:widowControl/>
              <w:autoSpaceDE/>
              <w:autoSpaceDN/>
              <w:adjustRightInd/>
              <w:jc w:val="both"/>
              <w:rPr>
                <w:szCs w:val="15"/>
                <w:lang w:val="fr-FR"/>
              </w:rPr>
            </w:pPr>
          </w:p>
          <w:p w14:paraId="2705F7A2" w14:textId="4B83B240" w:rsidR="001B0D20" w:rsidRPr="008610DA" w:rsidRDefault="001B0D20" w:rsidP="00E273FD">
            <w:pPr>
              <w:widowControl/>
              <w:autoSpaceDE/>
              <w:autoSpaceDN/>
              <w:adjustRightInd/>
              <w:ind w:left="330"/>
              <w:jc w:val="both"/>
              <w:rPr>
                <w:strike/>
                <w:szCs w:val="15"/>
                <w:lang w:val="fr-FR"/>
              </w:rPr>
            </w:pPr>
            <w:r w:rsidRPr="008610DA">
              <w:rPr>
                <w:strike/>
                <w:szCs w:val="15"/>
                <w:lang w:val="fr-FR"/>
              </w:rPr>
              <w:t>a. Réaliser l'examen national officiel du texte du projet d'Accord que le gouvernement d'Arabie Saoudite a</w:t>
            </w:r>
            <w:r w:rsidR="00E273FD" w:rsidRPr="008610DA">
              <w:rPr>
                <w:strike/>
                <w:szCs w:val="15"/>
                <w:lang w:val="fr-FR"/>
              </w:rPr>
              <w:t xml:space="preserve"> </w:t>
            </w:r>
            <w:r w:rsidRPr="008610DA">
              <w:rPr>
                <w:strike/>
                <w:szCs w:val="15"/>
                <w:lang w:val="fr-FR"/>
              </w:rPr>
              <w:t>communiqué officiellement à ces Etats, et de fournir les commentaires rapidement à la Commission nationale pour</w:t>
            </w:r>
            <w:r w:rsidR="00E273FD" w:rsidRPr="008610DA">
              <w:rPr>
                <w:strike/>
                <w:szCs w:val="15"/>
                <w:lang w:val="fr-FR"/>
              </w:rPr>
              <w:t xml:space="preserve"> </w:t>
            </w:r>
            <w:r w:rsidRPr="008610DA">
              <w:rPr>
                <w:strike/>
                <w:szCs w:val="15"/>
                <w:lang w:val="fr-FR"/>
              </w:rPr>
              <w:t xml:space="preserve">la Conservation et le développement de la faune sauvage d'Arabie </w:t>
            </w:r>
            <w:proofErr w:type="gramStart"/>
            <w:r w:rsidRPr="008610DA">
              <w:rPr>
                <w:strike/>
                <w:szCs w:val="15"/>
                <w:lang w:val="fr-FR"/>
              </w:rPr>
              <w:t>Saoudite;</w:t>
            </w:r>
            <w:proofErr w:type="gramEnd"/>
          </w:p>
          <w:p w14:paraId="4CB8FAA1" w14:textId="1B0764EF" w:rsidR="001B0D20" w:rsidRPr="008610DA" w:rsidRDefault="001B0D20" w:rsidP="00E273FD">
            <w:pPr>
              <w:widowControl/>
              <w:autoSpaceDE/>
              <w:autoSpaceDN/>
              <w:adjustRightInd/>
              <w:ind w:left="330"/>
              <w:jc w:val="both"/>
              <w:rPr>
                <w:szCs w:val="15"/>
                <w:lang w:val="fr-FR"/>
              </w:rPr>
            </w:pPr>
            <w:r w:rsidRPr="008610DA">
              <w:rPr>
                <w:strike/>
                <w:szCs w:val="15"/>
                <w:lang w:val="fr-FR"/>
              </w:rPr>
              <w:t>b.</w:t>
            </w:r>
            <w:r w:rsidRPr="008610DA">
              <w:rPr>
                <w:szCs w:val="15"/>
                <w:lang w:val="fr-FR"/>
              </w:rPr>
              <w:t xml:space="preserve"> Evaluer les populations d'outarde </w:t>
            </w:r>
            <w:proofErr w:type="spellStart"/>
            <w:r w:rsidRPr="008610DA">
              <w:rPr>
                <w:szCs w:val="15"/>
                <w:lang w:val="fr-FR"/>
              </w:rPr>
              <w:t>houbara</w:t>
            </w:r>
            <w:proofErr w:type="spellEnd"/>
            <w:r w:rsidRPr="008610DA">
              <w:rPr>
                <w:szCs w:val="15"/>
                <w:lang w:val="fr-FR"/>
              </w:rPr>
              <w:t xml:space="preserve"> dans les zones de reproduction, de séjour, et d’hivernage qui sont</w:t>
            </w:r>
            <w:r w:rsidR="00E273FD" w:rsidRPr="008610DA">
              <w:rPr>
                <w:szCs w:val="15"/>
                <w:lang w:val="fr-FR"/>
              </w:rPr>
              <w:t xml:space="preserve"> </w:t>
            </w:r>
            <w:r w:rsidRPr="008610DA">
              <w:rPr>
                <w:szCs w:val="15"/>
                <w:lang w:val="fr-FR"/>
              </w:rPr>
              <w:t xml:space="preserve">sous leur </w:t>
            </w:r>
            <w:proofErr w:type="gramStart"/>
            <w:r w:rsidRPr="008610DA">
              <w:rPr>
                <w:szCs w:val="15"/>
                <w:lang w:val="fr-FR"/>
              </w:rPr>
              <w:t>juridiction;</w:t>
            </w:r>
            <w:proofErr w:type="gramEnd"/>
            <w:r w:rsidRPr="008610DA">
              <w:rPr>
                <w:szCs w:val="15"/>
                <w:lang w:val="fr-FR"/>
              </w:rPr>
              <w:t xml:space="preserve"> </w:t>
            </w:r>
            <w:r w:rsidRPr="008610DA">
              <w:rPr>
                <w:strike/>
                <w:szCs w:val="15"/>
                <w:lang w:val="fr-FR"/>
              </w:rPr>
              <w:t>et</w:t>
            </w:r>
          </w:p>
          <w:p w14:paraId="30AAF781" w14:textId="4A442F3D" w:rsidR="00105176" w:rsidRPr="008610DA" w:rsidRDefault="001B0D20" w:rsidP="00E273FD">
            <w:pPr>
              <w:widowControl/>
              <w:autoSpaceDE/>
              <w:autoSpaceDN/>
              <w:adjustRightInd/>
              <w:ind w:left="330"/>
              <w:jc w:val="both"/>
              <w:rPr>
                <w:szCs w:val="15"/>
                <w:lang w:val="fr-FR"/>
              </w:rPr>
            </w:pPr>
            <w:r w:rsidRPr="008610DA">
              <w:rPr>
                <w:strike/>
                <w:szCs w:val="15"/>
                <w:lang w:val="fr-FR"/>
              </w:rPr>
              <w:t>c. Prendre une part active à l’élaboration future de l'Accord et du Plan d'action</w:t>
            </w:r>
            <w:r w:rsidRPr="008610DA">
              <w:rPr>
                <w:szCs w:val="15"/>
                <w:lang w:val="fr-FR"/>
              </w:rPr>
              <w:t>.</w:t>
            </w:r>
          </w:p>
        </w:tc>
        <w:tc>
          <w:tcPr>
            <w:tcW w:w="1745" w:type="dxa"/>
            <w:shd w:val="clear" w:color="auto" w:fill="auto"/>
          </w:tcPr>
          <w:p w14:paraId="6F8C72F5" w14:textId="070F7C3D" w:rsidR="00105176" w:rsidRPr="00E45909" w:rsidRDefault="008610DA" w:rsidP="009F5EBD">
            <w:pPr>
              <w:rPr>
                <w:color w:val="000000" w:themeColor="text1"/>
                <w:lang w:val="fr-FR"/>
              </w:rPr>
            </w:pPr>
            <w:r w:rsidRPr="00E45909">
              <w:rPr>
                <w:color w:val="000000" w:themeColor="text1"/>
                <w:lang w:val="fr-FR"/>
              </w:rPr>
              <w:t xml:space="preserve">Abroger </w:t>
            </w:r>
            <w:r w:rsidR="00BC7E0C" w:rsidRPr="00E45909">
              <w:rPr>
                <w:color w:val="000000" w:themeColor="text1"/>
                <w:lang w:val="fr-FR"/>
              </w:rPr>
              <w:t>le paragraphe (a</w:t>
            </w:r>
            <w:proofErr w:type="gramStart"/>
            <w:r w:rsidR="00BC7E0C" w:rsidRPr="00E45909">
              <w:rPr>
                <w:color w:val="000000" w:themeColor="text1"/>
                <w:lang w:val="fr-FR"/>
              </w:rPr>
              <w:t>)</w:t>
            </w:r>
            <w:r w:rsidR="00105176" w:rsidRPr="00E45909">
              <w:rPr>
                <w:color w:val="000000" w:themeColor="text1"/>
                <w:lang w:val="fr-FR"/>
              </w:rPr>
              <w:t>;</w:t>
            </w:r>
            <w:proofErr w:type="gramEnd"/>
            <w:r w:rsidR="00105176" w:rsidRPr="00E45909">
              <w:rPr>
                <w:color w:val="000000" w:themeColor="text1"/>
                <w:lang w:val="fr-FR"/>
              </w:rPr>
              <w:t xml:space="preserve"> travail achevé</w:t>
            </w:r>
            <w:r w:rsidR="000B2066" w:rsidRPr="00E45909">
              <w:rPr>
                <w:color w:val="000000" w:themeColor="text1"/>
                <w:lang w:val="fr-FR"/>
              </w:rPr>
              <w:t>.</w:t>
            </w:r>
          </w:p>
          <w:p w14:paraId="2E22DE01" w14:textId="77777777" w:rsidR="000B2066" w:rsidRPr="00E45909" w:rsidRDefault="000B2066" w:rsidP="009F5EBD">
            <w:pPr>
              <w:rPr>
                <w:color w:val="000000" w:themeColor="text1"/>
                <w:lang w:val="fr-FR"/>
              </w:rPr>
            </w:pPr>
          </w:p>
          <w:p w14:paraId="769DE45A" w14:textId="4087A8CB" w:rsidR="000B2066" w:rsidRPr="00E45909" w:rsidRDefault="008610DA" w:rsidP="000B2066">
            <w:pPr>
              <w:rPr>
                <w:lang w:val="fr-FR"/>
              </w:rPr>
            </w:pPr>
            <w:r w:rsidRPr="00E45909">
              <w:rPr>
                <w:lang w:val="fr-FR"/>
              </w:rPr>
              <w:t>Abroger le</w:t>
            </w:r>
            <w:r w:rsidR="000B2066" w:rsidRPr="00E45909">
              <w:rPr>
                <w:lang w:val="fr-FR"/>
              </w:rPr>
              <w:t xml:space="preserve"> paragraph</w:t>
            </w:r>
            <w:r w:rsidRPr="00E45909">
              <w:rPr>
                <w:lang w:val="fr-FR"/>
              </w:rPr>
              <w:t>e</w:t>
            </w:r>
            <w:r w:rsidR="000B2066" w:rsidRPr="00E45909">
              <w:rPr>
                <w:lang w:val="fr-FR"/>
              </w:rPr>
              <w:t xml:space="preserve"> (c</w:t>
            </w:r>
            <w:proofErr w:type="gramStart"/>
            <w:r w:rsidR="000B2066" w:rsidRPr="00E45909">
              <w:rPr>
                <w:lang w:val="fr-FR"/>
              </w:rPr>
              <w:t>);</w:t>
            </w:r>
            <w:proofErr w:type="gramEnd"/>
            <w:r w:rsidR="000B2066" w:rsidRPr="00E45909">
              <w:rPr>
                <w:lang w:val="fr-FR"/>
              </w:rPr>
              <w:t xml:space="preserve"> </w:t>
            </w:r>
            <w:r w:rsidRPr="00E45909">
              <w:rPr>
                <w:lang w:val="fr-FR"/>
              </w:rPr>
              <w:t xml:space="preserve">La Résolution </w:t>
            </w:r>
            <w:proofErr w:type="spellStart"/>
            <w:r w:rsidRPr="00E45909">
              <w:rPr>
                <w:lang w:val="fr-FR"/>
              </w:rPr>
              <w:t>Conf</w:t>
            </w:r>
            <w:proofErr w:type="spellEnd"/>
            <w:r w:rsidRPr="00E45909">
              <w:rPr>
                <w:lang w:val="fr-FR"/>
              </w:rPr>
              <w:t xml:space="preserve">. 10.16, paragraphe 7, prévoit que si aucune expression claire d'intérêt ou proposition de mener un instrument ne voit le jour après deux périodes intersessions, l'instrument concerné ne sera plus considéré comme </w:t>
            </w:r>
            <w:r w:rsidR="00E45909" w:rsidRPr="00E45909">
              <w:rPr>
                <w:lang w:val="fr-FR"/>
              </w:rPr>
              <w:t>un instrument en cours de développement.</w:t>
            </w:r>
            <w:r w:rsidRPr="00E45909">
              <w:rPr>
                <w:lang w:val="fr-FR"/>
              </w:rPr>
              <w:t xml:space="preserve"> Depuis la COP10, aucune Partie n'a avancé pour être le dépositaire ou le Secrétariat de l'Accord, qui a été rédigé il y a plus de 10 ans. Comme la COP12 mettra fin à la deuxième période intersessions depuis le </w:t>
            </w:r>
            <w:r w:rsidRPr="00E45909">
              <w:rPr>
                <w:lang w:val="fr-FR"/>
              </w:rPr>
              <w:lastRenderedPageBreak/>
              <w:t>principe établi dans la Résolution 10.16, ce paragraphe devrait être abrogé. Cela serait également conforme aux nouveaux critères d'élaboration de nouveaux accords dans le cadre de la Résolution 11.12.</w:t>
            </w:r>
          </w:p>
          <w:p w14:paraId="224E4A75" w14:textId="1D004A6E" w:rsidR="000B2066" w:rsidRPr="00E45909" w:rsidRDefault="00E45909" w:rsidP="000B2066">
            <w:pPr>
              <w:widowControl/>
              <w:autoSpaceDE/>
              <w:autoSpaceDN/>
              <w:adjustRightInd/>
            </w:pPr>
            <w:r w:rsidRPr="00E45909">
              <w:rPr>
                <w:lang w:val="fr-FR"/>
              </w:rPr>
              <w:t xml:space="preserve">Le </w:t>
            </w:r>
            <w:r w:rsidR="000B2066" w:rsidRPr="00E45909">
              <w:rPr>
                <w:lang w:val="fr-FR"/>
              </w:rPr>
              <w:t>Paragraph</w:t>
            </w:r>
            <w:r w:rsidRPr="00E45909">
              <w:rPr>
                <w:lang w:val="fr-FR"/>
              </w:rPr>
              <w:t>e</w:t>
            </w:r>
            <w:r w:rsidR="000B2066" w:rsidRPr="00E45909">
              <w:rPr>
                <w:lang w:val="fr-FR"/>
              </w:rPr>
              <w:t xml:space="preserve"> (b) re</w:t>
            </w:r>
            <w:r w:rsidRPr="00E45909">
              <w:rPr>
                <w:lang w:val="fr-FR"/>
              </w:rPr>
              <w:t>ste valide</w:t>
            </w:r>
            <w:r w:rsidR="000B2066" w:rsidRPr="00E45909">
              <w:rPr>
                <w:lang w:val="fr-FR"/>
              </w:rPr>
              <w:t xml:space="preserve">. </w:t>
            </w:r>
            <w:r w:rsidRPr="00E45909">
              <w:rPr>
                <w:lang w:val="fr-FR"/>
              </w:rPr>
              <w:t>Toutefois, le Secrétariat note également que depuis la rédaction de la présente Recommandation et de l'Accord sur la conservation de l'outarde d'</w:t>
            </w:r>
            <w:proofErr w:type="spellStart"/>
            <w:r w:rsidRPr="00E45909">
              <w:rPr>
                <w:lang w:val="fr-FR"/>
              </w:rPr>
              <w:t>Houbara</w:t>
            </w:r>
            <w:proofErr w:type="spellEnd"/>
            <w:r w:rsidRPr="00E45909">
              <w:rPr>
                <w:lang w:val="fr-FR"/>
              </w:rPr>
              <w:t xml:space="preserve"> asiatique, la </w:t>
            </w:r>
            <w:r>
              <w:rPr>
                <w:lang w:val="fr-FR"/>
              </w:rPr>
              <w:t xml:space="preserve">taxonomie et la nomenclature des outardes </w:t>
            </w:r>
            <w:proofErr w:type="spellStart"/>
            <w:r>
              <w:rPr>
                <w:lang w:val="fr-FR"/>
              </w:rPr>
              <w:t>houbaraa</w:t>
            </w:r>
            <w:proofErr w:type="spellEnd"/>
            <w:r w:rsidRPr="00E45909">
              <w:rPr>
                <w:lang w:val="fr-FR"/>
              </w:rPr>
              <w:t xml:space="preserve"> changé</w:t>
            </w:r>
            <w:r w:rsidR="000B2066" w:rsidRPr="00E45909">
              <w:rPr>
                <w:lang w:val="fr-FR"/>
              </w:rPr>
              <w:t xml:space="preserve">. </w:t>
            </w:r>
            <w:proofErr w:type="spellStart"/>
            <w:r w:rsidR="00482100" w:rsidRPr="00482100">
              <w:t>Voir</w:t>
            </w:r>
            <w:proofErr w:type="spellEnd"/>
            <w:r w:rsidR="000B2066" w:rsidRPr="00E45909">
              <w:t xml:space="preserve"> UNEP/CMS/COP11/Inf.17, </w:t>
            </w:r>
            <w:hyperlink r:id="rId16" w:history="1">
              <w:r w:rsidR="000B2066" w:rsidRPr="00E45909">
                <w:rPr>
                  <w:rStyle w:val="Hyperlink"/>
                  <w:rFonts w:cs="Arial"/>
                </w:rPr>
                <w:t xml:space="preserve">Review of the Global Conservation Status of the Asian </w:t>
              </w:r>
              <w:proofErr w:type="spellStart"/>
              <w:r w:rsidR="000B2066" w:rsidRPr="00E45909">
                <w:rPr>
                  <w:rStyle w:val="Hyperlink"/>
                  <w:rFonts w:cs="Arial"/>
                </w:rPr>
                <w:t>Houbara</w:t>
              </w:r>
              <w:proofErr w:type="spellEnd"/>
              <w:r w:rsidR="000B2066" w:rsidRPr="00E45909">
                <w:rPr>
                  <w:rStyle w:val="Hyperlink"/>
                  <w:rFonts w:cs="Arial"/>
                </w:rPr>
                <w:t xml:space="preserve"> Bustard (</w:t>
              </w:r>
              <w:proofErr w:type="spellStart"/>
              <w:r w:rsidR="000B2066" w:rsidRPr="00E45909">
                <w:rPr>
                  <w:rStyle w:val="Hyperlink"/>
                  <w:rFonts w:cs="Arial"/>
                </w:rPr>
                <w:t>Chlamydotis</w:t>
              </w:r>
              <w:proofErr w:type="spellEnd"/>
              <w:r w:rsidR="000B2066" w:rsidRPr="00E45909">
                <w:rPr>
                  <w:rStyle w:val="Hyperlink"/>
                  <w:rFonts w:cs="Arial"/>
                </w:rPr>
                <w:t xml:space="preserve"> </w:t>
              </w:r>
              <w:proofErr w:type="spellStart"/>
              <w:r w:rsidR="000B2066" w:rsidRPr="00E45909">
                <w:rPr>
                  <w:rStyle w:val="Hyperlink"/>
                  <w:rFonts w:cs="Arial"/>
                </w:rPr>
                <w:t>macqueenii</w:t>
              </w:r>
              <w:proofErr w:type="spellEnd"/>
              <w:r w:rsidR="000B2066" w:rsidRPr="00E45909">
                <w:rPr>
                  <w:rStyle w:val="Hyperlink"/>
                  <w:rFonts w:cs="Arial"/>
                </w:rPr>
                <w:t>)</w:t>
              </w:r>
            </w:hyperlink>
            <w:r w:rsidR="000B2066" w:rsidRPr="00E45909">
              <w:t>.</w:t>
            </w:r>
          </w:p>
          <w:p w14:paraId="29E5CE48" w14:textId="14D1430B" w:rsidR="000B2066" w:rsidRPr="00482100" w:rsidRDefault="00482100" w:rsidP="000B2066">
            <w:pPr>
              <w:rPr>
                <w:lang w:val="fr-FR"/>
              </w:rPr>
            </w:pPr>
            <w:r>
              <w:rPr>
                <w:lang w:val="fr-FR"/>
              </w:rPr>
              <w:t xml:space="preserve">Par conséquent, les Parties pourraient souhaiter profiter de cette opportunité pour réévaluer et réinitialiser leur approche de cette espèce dans le but d'explorer toutes les options de coopération internationale pour sa conservation et sa </w:t>
            </w:r>
            <w:proofErr w:type="gramStart"/>
            <w:r>
              <w:rPr>
                <w:lang w:val="fr-FR"/>
              </w:rPr>
              <w:t>gestion.</w:t>
            </w:r>
            <w:r w:rsidR="00DE3840" w:rsidRPr="00482100">
              <w:rPr>
                <w:lang w:val="fr-FR"/>
              </w:rPr>
              <w:t>.</w:t>
            </w:r>
            <w:proofErr w:type="gramEnd"/>
          </w:p>
        </w:tc>
      </w:tr>
    </w:tbl>
    <w:p w14:paraId="111DD2A0" w14:textId="7A230FD2" w:rsidR="00593041" w:rsidRPr="00482100" w:rsidRDefault="00593041" w:rsidP="00593041">
      <w:pPr>
        <w:rPr>
          <w:lang w:val="fr-FR"/>
        </w:rPr>
      </w:pPr>
    </w:p>
    <w:p w14:paraId="4025EFA9" w14:textId="77777777" w:rsidR="00593041" w:rsidRPr="00482100" w:rsidRDefault="00593041" w:rsidP="00593041">
      <w:pPr>
        <w:jc w:val="both"/>
        <w:rPr>
          <w:lang w:val="fr-FR"/>
        </w:rPr>
      </w:pPr>
    </w:p>
    <w:p w14:paraId="0A67EE54" w14:textId="77777777" w:rsidR="00593041" w:rsidRPr="00482100"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482100"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610D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8610DA">
        <w:rPr>
          <w:b/>
          <w:caps/>
          <w:lang w:val="fr-FR"/>
        </w:rPr>
        <w:lastRenderedPageBreak/>
        <w:t>AnnexE 2</w:t>
      </w:r>
    </w:p>
    <w:p w14:paraId="2EB02C1E" w14:textId="77777777" w:rsidR="00593041" w:rsidRPr="008610D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7993C50" w14:textId="6A39B400" w:rsidR="00593041" w:rsidRPr="008610DA" w:rsidRDefault="002B0649" w:rsidP="00E44651">
      <w:pPr>
        <w:jc w:val="center"/>
        <w:rPr>
          <w:b/>
          <w:caps/>
          <w:lang w:val="fr-FR"/>
        </w:rPr>
      </w:pPr>
      <w:r w:rsidRPr="008610DA">
        <w:rPr>
          <w:b/>
          <w:lang w:val="fr-FR"/>
        </w:rPr>
        <w:t>RÉSOLUTION</w:t>
      </w:r>
      <w:r w:rsidRPr="008610DA">
        <w:rPr>
          <w:b/>
          <w:caps/>
          <w:lang w:val="fr-FR"/>
        </w:rPr>
        <w:t xml:space="preserve"> </w:t>
      </w:r>
      <w:r w:rsidR="005B4BFF" w:rsidRPr="008610DA">
        <w:rPr>
          <w:b/>
          <w:caps/>
          <w:lang w:val="fr-FR"/>
        </w:rPr>
        <w:t>5</w:t>
      </w:r>
      <w:r w:rsidR="0008246C" w:rsidRPr="008610DA">
        <w:rPr>
          <w:b/>
          <w:caps/>
          <w:lang w:val="fr-FR"/>
        </w:rPr>
        <w:t>.</w:t>
      </w:r>
      <w:r w:rsidR="00EE0FF4" w:rsidRPr="008610DA">
        <w:rPr>
          <w:b/>
          <w:caps/>
          <w:lang w:val="fr-FR"/>
        </w:rPr>
        <w:t>XX</w:t>
      </w:r>
      <w:r w:rsidR="0008246C" w:rsidRPr="008610DA">
        <w:rPr>
          <w:b/>
          <w:caps/>
          <w:lang w:val="fr-FR"/>
        </w:rPr>
        <w:t> </w:t>
      </w:r>
      <w:r w:rsidR="00593041" w:rsidRPr="008610DA">
        <w:rPr>
          <w:b/>
          <w:caps/>
          <w:lang w:val="fr-FR"/>
        </w:rPr>
        <w:t>(REV. COP12)</w:t>
      </w:r>
      <w:r w:rsidR="005B4BFF" w:rsidRPr="008610DA">
        <w:rPr>
          <w:rStyle w:val="FootnoteReference"/>
          <w:b/>
          <w:caps/>
          <w:vertAlign w:val="superscript"/>
          <w:lang w:val="fr-FR"/>
        </w:rPr>
        <w:footnoteReference w:customMarkFollows="1" w:id="2"/>
        <w:t>1</w:t>
      </w:r>
    </w:p>
    <w:p w14:paraId="0CAB927F" w14:textId="77777777" w:rsidR="00593041" w:rsidRPr="008610DA" w:rsidRDefault="00593041" w:rsidP="00593041">
      <w:pPr>
        <w:jc w:val="center"/>
        <w:rPr>
          <w:b/>
          <w:caps/>
          <w:lang w:val="fr-FR"/>
        </w:rPr>
      </w:pPr>
    </w:p>
    <w:p w14:paraId="1D612BB0" w14:textId="31FE4715" w:rsidR="0008246C" w:rsidRPr="008610DA" w:rsidRDefault="005B4BFF" w:rsidP="00E44651">
      <w:pPr>
        <w:jc w:val="center"/>
        <w:rPr>
          <w:b/>
          <w:caps/>
          <w:lang w:val="fr-FR"/>
        </w:rPr>
      </w:pPr>
      <w:r w:rsidRPr="008610DA">
        <w:rPr>
          <w:b/>
          <w:bCs/>
          <w:caps/>
          <w:lang w:val="fr-FR"/>
        </w:rPr>
        <w:t>SITUATION DE L'ACCORD SUR LA CONSERVATION ET LA GESTION DE L'OUTARDE HOUBARA (</w:t>
      </w:r>
      <w:r w:rsidRPr="008610DA">
        <w:rPr>
          <w:b/>
          <w:bCs/>
          <w:i/>
          <w:caps/>
          <w:lang w:val="fr-FR"/>
        </w:rPr>
        <w:t>Chlamydotis undulata</w:t>
      </w:r>
      <w:r w:rsidRPr="008610DA">
        <w:rPr>
          <w:b/>
          <w:bCs/>
          <w:caps/>
          <w:lang w:val="fr-FR"/>
        </w:rPr>
        <w:t>)</w:t>
      </w:r>
      <w:r w:rsidRPr="008610DA">
        <w:rPr>
          <w:b/>
          <w:i/>
          <w:iCs/>
          <w:caps/>
          <w:lang w:val="fr-FR"/>
        </w:rPr>
        <w:t> </w:t>
      </w:r>
    </w:p>
    <w:p w14:paraId="2D1FC5EA" w14:textId="494CABA1" w:rsidR="00593041" w:rsidRPr="008610DA" w:rsidRDefault="00593041" w:rsidP="00593041">
      <w:pPr>
        <w:jc w:val="center"/>
        <w:rPr>
          <w:b/>
          <w:lang w:val="fr-FR"/>
        </w:rPr>
      </w:pPr>
    </w:p>
    <w:p w14:paraId="2D32EBE1" w14:textId="77777777" w:rsidR="00027725" w:rsidRPr="008610DA" w:rsidRDefault="00027725" w:rsidP="009F5EBD">
      <w:pPr>
        <w:widowControl/>
        <w:autoSpaceDE/>
        <w:autoSpaceDN/>
        <w:adjustRightInd/>
        <w:jc w:val="both"/>
        <w:rPr>
          <w:szCs w:val="15"/>
          <w:lang w:val="fr-FR"/>
        </w:rPr>
      </w:pPr>
      <w:r w:rsidRPr="008610DA">
        <w:rPr>
          <w:i/>
          <w:szCs w:val="15"/>
          <w:lang w:val="fr-FR"/>
        </w:rPr>
        <w:t>Considérant</w:t>
      </w:r>
      <w:r w:rsidRPr="008610DA">
        <w:rPr>
          <w:szCs w:val="15"/>
          <w:lang w:val="fr-FR"/>
        </w:rPr>
        <w:t xml:space="preserve"> l’état de conservation inquiétant de l'outarde </w:t>
      </w:r>
      <w:proofErr w:type="spellStart"/>
      <w:r w:rsidRPr="008610DA">
        <w:rPr>
          <w:szCs w:val="15"/>
          <w:lang w:val="fr-FR"/>
        </w:rPr>
        <w:t>houbara</w:t>
      </w:r>
      <w:proofErr w:type="spellEnd"/>
      <w:r w:rsidRPr="008610DA">
        <w:rPr>
          <w:szCs w:val="15"/>
          <w:lang w:val="fr-FR"/>
        </w:rPr>
        <w:t xml:space="preserve"> (</w:t>
      </w:r>
      <w:proofErr w:type="spellStart"/>
      <w:r w:rsidRPr="008610DA">
        <w:rPr>
          <w:i/>
          <w:szCs w:val="15"/>
          <w:lang w:val="fr-FR"/>
        </w:rPr>
        <w:t>Chlamydotis</w:t>
      </w:r>
      <w:proofErr w:type="spellEnd"/>
      <w:r w:rsidRPr="008610DA">
        <w:rPr>
          <w:i/>
          <w:szCs w:val="15"/>
          <w:lang w:val="fr-FR"/>
        </w:rPr>
        <w:t xml:space="preserve"> </w:t>
      </w:r>
      <w:proofErr w:type="spellStart"/>
      <w:r w:rsidRPr="008610DA">
        <w:rPr>
          <w:i/>
          <w:szCs w:val="15"/>
          <w:lang w:val="fr-FR"/>
        </w:rPr>
        <w:t>undulata</w:t>
      </w:r>
      <w:proofErr w:type="spellEnd"/>
      <w:r w:rsidRPr="008610DA">
        <w:rPr>
          <w:szCs w:val="15"/>
          <w:lang w:val="fr-FR"/>
        </w:rPr>
        <w:t xml:space="preserve">) dans la plus grande partie de son </w:t>
      </w:r>
      <w:proofErr w:type="gramStart"/>
      <w:r w:rsidRPr="008610DA">
        <w:rPr>
          <w:szCs w:val="15"/>
          <w:lang w:val="fr-FR"/>
        </w:rPr>
        <w:t>aire;</w:t>
      </w:r>
      <w:proofErr w:type="gramEnd"/>
    </w:p>
    <w:p w14:paraId="4EEF27B3" w14:textId="77777777" w:rsidR="00027725" w:rsidRPr="008610DA" w:rsidRDefault="00027725" w:rsidP="009F5EBD">
      <w:pPr>
        <w:widowControl/>
        <w:autoSpaceDE/>
        <w:autoSpaceDN/>
        <w:adjustRightInd/>
        <w:jc w:val="both"/>
        <w:rPr>
          <w:szCs w:val="15"/>
          <w:lang w:val="fr-FR"/>
        </w:rPr>
      </w:pPr>
    </w:p>
    <w:p w14:paraId="158FD682" w14:textId="77777777" w:rsidR="00027725" w:rsidRPr="008610DA" w:rsidRDefault="00027725" w:rsidP="009F5EBD">
      <w:pPr>
        <w:widowControl/>
        <w:autoSpaceDE/>
        <w:autoSpaceDN/>
        <w:adjustRightInd/>
        <w:jc w:val="both"/>
        <w:rPr>
          <w:szCs w:val="15"/>
          <w:lang w:val="fr-FR"/>
        </w:rPr>
      </w:pPr>
      <w:r w:rsidRPr="008610DA">
        <w:rPr>
          <w:i/>
          <w:szCs w:val="15"/>
          <w:lang w:val="fr-FR"/>
        </w:rPr>
        <w:t>Notant</w:t>
      </w:r>
      <w:r w:rsidRPr="008610DA">
        <w:rPr>
          <w:szCs w:val="15"/>
          <w:lang w:val="fr-FR"/>
        </w:rPr>
        <w:t xml:space="preserve"> avec reconnaissance les activités du Gouvernement d'Arabie Saoudite en faveur de l’élaboration de l'Accord sur l'outarde </w:t>
      </w:r>
      <w:proofErr w:type="spellStart"/>
      <w:proofErr w:type="gramStart"/>
      <w:r w:rsidRPr="008610DA">
        <w:rPr>
          <w:szCs w:val="15"/>
          <w:lang w:val="fr-FR"/>
        </w:rPr>
        <w:t>houbara</w:t>
      </w:r>
      <w:proofErr w:type="spellEnd"/>
      <w:r w:rsidRPr="008610DA">
        <w:rPr>
          <w:szCs w:val="15"/>
          <w:lang w:val="fr-FR"/>
        </w:rPr>
        <w:t>;</w:t>
      </w:r>
      <w:proofErr w:type="gramEnd"/>
    </w:p>
    <w:p w14:paraId="01FFD731" w14:textId="77777777" w:rsidR="00027725" w:rsidRPr="008610DA" w:rsidRDefault="00027725" w:rsidP="009F5EBD">
      <w:pPr>
        <w:widowControl/>
        <w:autoSpaceDE/>
        <w:autoSpaceDN/>
        <w:adjustRightInd/>
        <w:jc w:val="both"/>
        <w:rPr>
          <w:szCs w:val="15"/>
          <w:lang w:val="fr-FR"/>
        </w:rPr>
      </w:pPr>
    </w:p>
    <w:p w14:paraId="4A24E7F2" w14:textId="77777777" w:rsidR="00027725" w:rsidRPr="008610DA" w:rsidRDefault="00027725" w:rsidP="009F5EBD">
      <w:pPr>
        <w:pStyle w:val="p1"/>
        <w:jc w:val="both"/>
        <w:rPr>
          <w:sz w:val="22"/>
          <w:szCs w:val="15"/>
          <w:lang w:val="fr-FR"/>
        </w:rPr>
      </w:pPr>
      <w:r w:rsidRPr="008610DA">
        <w:rPr>
          <w:i/>
          <w:sz w:val="22"/>
          <w:lang w:val="fr-FR"/>
        </w:rPr>
        <w:t>Notant</w:t>
      </w:r>
      <w:r w:rsidRPr="008610DA">
        <w:rPr>
          <w:sz w:val="22"/>
          <w:lang w:val="fr-FR"/>
        </w:rPr>
        <w:t xml:space="preserve"> </w:t>
      </w:r>
      <w:r w:rsidRPr="008610DA">
        <w:rPr>
          <w:sz w:val="22"/>
          <w:szCs w:val="15"/>
          <w:lang w:val="fr-FR"/>
        </w:rPr>
        <w:t xml:space="preserve">  le rapport de la septième réunion du Conseil scientifique et la gratitude exprimée par le Conseil en ce qui concerne les progrès fait dans la mise en place de l'Accord sur l'outarde </w:t>
      </w:r>
      <w:proofErr w:type="spellStart"/>
      <w:proofErr w:type="gramStart"/>
      <w:r w:rsidRPr="008610DA">
        <w:rPr>
          <w:sz w:val="22"/>
          <w:szCs w:val="15"/>
          <w:lang w:val="fr-FR"/>
        </w:rPr>
        <w:t>houbara</w:t>
      </w:r>
      <w:proofErr w:type="spellEnd"/>
      <w:r w:rsidRPr="008610DA">
        <w:rPr>
          <w:sz w:val="22"/>
          <w:szCs w:val="15"/>
          <w:lang w:val="fr-FR"/>
        </w:rPr>
        <w:t>;</w:t>
      </w:r>
      <w:proofErr w:type="gramEnd"/>
      <w:r w:rsidRPr="008610DA">
        <w:rPr>
          <w:sz w:val="22"/>
          <w:szCs w:val="15"/>
          <w:lang w:val="fr-FR"/>
        </w:rPr>
        <w:t xml:space="preserve"> et</w:t>
      </w:r>
    </w:p>
    <w:p w14:paraId="6673C2AA" w14:textId="77777777" w:rsidR="00027725" w:rsidRPr="008610DA" w:rsidRDefault="00027725" w:rsidP="009F5EBD">
      <w:pPr>
        <w:pStyle w:val="p1"/>
        <w:jc w:val="both"/>
        <w:rPr>
          <w:sz w:val="22"/>
          <w:szCs w:val="15"/>
          <w:lang w:val="fr-FR"/>
        </w:rPr>
      </w:pPr>
    </w:p>
    <w:p w14:paraId="04E2FF47" w14:textId="77777777" w:rsidR="00027725" w:rsidRPr="008610DA" w:rsidRDefault="00027725" w:rsidP="009F5EBD">
      <w:pPr>
        <w:widowControl/>
        <w:autoSpaceDE/>
        <w:autoSpaceDN/>
        <w:adjustRightInd/>
        <w:jc w:val="both"/>
        <w:rPr>
          <w:szCs w:val="15"/>
          <w:lang w:val="fr-FR"/>
        </w:rPr>
      </w:pPr>
      <w:r w:rsidRPr="008610DA">
        <w:rPr>
          <w:i/>
          <w:szCs w:val="15"/>
          <w:lang w:val="fr-FR"/>
        </w:rPr>
        <w:t>Notant</w:t>
      </w:r>
      <w:r w:rsidRPr="008610DA">
        <w:rPr>
          <w:szCs w:val="15"/>
          <w:lang w:val="fr-FR"/>
        </w:rPr>
        <w:t xml:space="preserve"> de plus la contribution à la session du Comité plénier à sa réunion du 11 avril 1997, du Secrétariat et de la délégation d'Arabie Saoudite qui ont présenté un rapport sur l’élaboration de </w:t>
      </w:r>
      <w:proofErr w:type="gramStart"/>
      <w:r w:rsidRPr="008610DA">
        <w:rPr>
          <w:szCs w:val="15"/>
          <w:lang w:val="fr-FR"/>
        </w:rPr>
        <w:t>l'Accord;</w:t>
      </w:r>
      <w:proofErr w:type="gramEnd"/>
    </w:p>
    <w:p w14:paraId="18C2062E" w14:textId="00554A99" w:rsidR="00027725" w:rsidRDefault="00027725" w:rsidP="009F5EBD">
      <w:pPr>
        <w:widowControl/>
        <w:autoSpaceDE/>
        <w:autoSpaceDN/>
        <w:adjustRightInd/>
        <w:jc w:val="both"/>
        <w:rPr>
          <w:szCs w:val="15"/>
          <w:lang w:val="fr-FR"/>
        </w:rPr>
      </w:pPr>
    </w:p>
    <w:p w14:paraId="631B7C50" w14:textId="77777777" w:rsidR="00482100" w:rsidRPr="008610DA" w:rsidRDefault="00482100" w:rsidP="009F5EBD">
      <w:pPr>
        <w:widowControl/>
        <w:autoSpaceDE/>
        <w:autoSpaceDN/>
        <w:adjustRightInd/>
        <w:jc w:val="both"/>
        <w:rPr>
          <w:szCs w:val="15"/>
          <w:lang w:val="fr-FR"/>
        </w:rPr>
      </w:pPr>
    </w:p>
    <w:p w14:paraId="1368062F" w14:textId="77777777" w:rsidR="00027725" w:rsidRDefault="00027725" w:rsidP="009F5EBD">
      <w:pPr>
        <w:jc w:val="center"/>
        <w:rPr>
          <w:i/>
          <w:lang w:val="fr-FR"/>
        </w:rPr>
      </w:pPr>
      <w:r w:rsidRPr="00E273FD">
        <w:rPr>
          <w:i/>
          <w:lang w:val="fr-FR"/>
        </w:rPr>
        <w:t>La Conférence des Parties à la Convention sur la conservation des espèces migratrices appartenant à la faune sauvage</w:t>
      </w:r>
    </w:p>
    <w:p w14:paraId="415AB573" w14:textId="77777777" w:rsidR="00027725" w:rsidRPr="008610DA" w:rsidRDefault="00027725" w:rsidP="009F5EBD">
      <w:pPr>
        <w:jc w:val="center"/>
        <w:rPr>
          <w:lang w:val="fr-FR"/>
        </w:rPr>
      </w:pPr>
    </w:p>
    <w:p w14:paraId="519BEE54" w14:textId="0BC22E51" w:rsidR="0079075D" w:rsidRPr="008610DA" w:rsidRDefault="00027725" w:rsidP="00BF7DE9">
      <w:pPr>
        <w:widowControl/>
        <w:autoSpaceDE/>
        <w:autoSpaceDN/>
        <w:adjustRightInd/>
        <w:jc w:val="both"/>
        <w:rPr>
          <w:szCs w:val="15"/>
          <w:lang w:val="fr-FR"/>
        </w:rPr>
      </w:pPr>
      <w:r w:rsidRPr="008610DA">
        <w:rPr>
          <w:i/>
          <w:szCs w:val="15"/>
          <w:lang w:val="fr-FR"/>
        </w:rPr>
        <w:t>Prie</w:t>
      </w:r>
      <w:r w:rsidRPr="008610DA">
        <w:rPr>
          <w:szCs w:val="15"/>
          <w:lang w:val="fr-FR"/>
        </w:rPr>
        <w:t xml:space="preserve"> les Parties et Non-parties à la Convention qui sont Etats de l'aire de répa</w:t>
      </w:r>
      <w:r w:rsidR="00482100">
        <w:rPr>
          <w:szCs w:val="15"/>
          <w:lang w:val="fr-FR"/>
        </w:rPr>
        <w:t>rtition pour les sous-espèces a</w:t>
      </w:r>
      <w:r w:rsidRPr="008610DA">
        <w:rPr>
          <w:szCs w:val="15"/>
          <w:lang w:val="fr-FR"/>
        </w:rPr>
        <w:t>s</w:t>
      </w:r>
      <w:r w:rsidR="00482100">
        <w:rPr>
          <w:szCs w:val="15"/>
          <w:lang w:val="fr-FR"/>
        </w:rPr>
        <w:t xml:space="preserve">iatiques de l'outarde </w:t>
      </w:r>
      <w:proofErr w:type="spellStart"/>
      <w:r w:rsidR="00482100">
        <w:rPr>
          <w:szCs w:val="15"/>
          <w:lang w:val="fr-FR"/>
        </w:rPr>
        <w:t>houbara</w:t>
      </w:r>
      <w:proofErr w:type="spellEnd"/>
      <w:r w:rsidR="00482100">
        <w:rPr>
          <w:szCs w:val="15"/>
          <w:lang w:val="fr-FR"/>
        </w:rPr>
        <w:t xml:space="preserve"> d’é</w:t>
      </w:r>
      <w:r w:rsidRPr="008610DA">
        <w:rPr>
          <w:szCs w:val="15"/>
          <w:lang w:val="fr-FR"/>
        </w:rPr>
        <w:t xml:space="preserve">valuer les populations d'outarde </w:t>
      </w:r>
      <w:proofErr w:type="spellStart"/>
      <w:r w:rsidRPr="008610DA">
        <w:rPr>
          <w:szCs w:val="15"/>
          <w:lang w:val="fr-FR"/>
        </w:rPr>
        <w:t>houbara</w:t>
      </w:r>
      <w:proofErr w:type="spellEnd"/>
      <w:r w:rsidRPr="008610DA">
        <w:rPr>
          <w:szCs w:val="15"/>
          <w:lang w:val="fr-FR"/>
        </w:rPr>
        <w:t xml:space="preserve"> dans les zones de reproduction, de séjour, et d’hivernage qu</w:t>
      </w:r>
      <w:r w:rsidR="000B2066" w:rsidRPr="008610DA">
        <w:rPr>
          <w:szCs w:val="15"/>
          <w:lang w:val="fr-FR"/>
        </w:rPr>
        <w:t xml:space="preserve">i sont sous leur </w:t>
      </w:r>
      <w:proofErr w:type="spellStart"/>
      <w:r w:rsidR="000B2066" w:rsidRPr="008610DA">
        <w:rPr>
          <w:szCs w:val="15"/>
          <w:lang w:val="fr-FR"/>
        </w:rPr>
        <w:t>jurisdiction</w:t>
      </w:r>
      <w:proofErr w:type="spellEnd"/>
      <w:r w:rsidR="000B2066" w:rsidRPr="008610DA">
        <w:rPr>
          <w:szCs w:val="15"/>
          <w:lang w:val="fr-FR"/>
        </w:rPr>
        <w:t>.</w:t>
      </w:r>
    </w:p>
    <w:sectPr w:rsidR="0079075D" w:rsidRPr="008610DA" w:rsidSect="0052082F">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8678" w14:textId="77777777" w:rsidR="00DF00FF" w:rsidRDefault="00DF00FF">
      <w:r>
        <w:separator/>
      </w:r>
    </w:p>
  </w:endnote>
  <w:endnote w:type="continuationSeparator" w:id="0">
    <w:p w14:paraId="57F7695F" w14:textId="77777777" w:rsidR="00DF00FF" w:rsidRDefault="00DF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2FCD811"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B0FE1">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40D95385"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4B0FE1">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36E098F1"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4B0FE1">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64F2" w14:textId="77777777" w:rsidR="00DF00FF" w:rsidRDefault="00DF00FF">
      <w:r>
        <w:separator/>
      </w:r>
    </w:p>
  </w:footnote>
  <w:footnote w:type="continuationSeparator" w:id="0">
    <w:p w14:paraId="5D996B83" w14:textId="77777777" w:rsidR="00DF00FF" w:rsidRDefault="00DF00FF">
      <w:r>
        <w:continuationSeparator/>
      </w:r>
    </w:p>
  </w:footnote>
  <w:footnote w:id="1">
    <w:p w14:paraId="48BA27FB" w14:textId="3DE75719" w:rsidR="00DB4A79" w:rsidRPr="008610DA" w:rsidRDefault="00DB4A79" w:rsidP="00DB4A79">
      <w:pPr>
        <w:pStyle w:val="HTMLPreformatted"/>
        <w:rPr>
          <w:rFonts w:ascii="Arial" w:hAnsi="Arial" w:cs="Arial"/>
          <w:sz w:val="18"/>
          <w:szCs w:val="18"/>
          <w:u w:val="single"/>
        </w:rPr>
      </w:pPr>
      <w:r w:rsidRPr="008610DA">
        <w:rPr>
          <w:rStyle w:val="FootnoteReference"/>
          <w:rFonts w:ascii="Arial" w:hAnsi="Arial" w:cs="Arial"/>
          <w:sz w:val="18"/>
          <w:szCs w:val="18"/>
          <w:u w:val="single"/>
          <w:vertAlign w:val="superscript"/>
        </w:rPr>
        <w:t>1</w:t>
      </w:r>
      <w:r w:rsidRPr="008610DA">
        <w:rPr>
          <w:rFonts w:ascii="Arial" w:hAnsi="Arial" w:cs="Arial"/>
          <w:sz w:val="18"/>
          <w:szCs w:val="18"/>
          <w:u w:val="single"/>
        </w:rPr>
        <w:t xml:space="preserve"> </w:t>
      </w:r>
      <w:r w:rsidRPr="008610DA">
        <w:rPr>
          <w:rFonts w:ascii="Arial" w:hAnsi="Arial" w:cs="Arial"/>
          <w:sz w:val="18"/>
          <w:szCs w:val="18"/>
          <w:u w:val="single"/>
          <w:lang w:val="fr-FR"/>
        </w:rPr>
        <w:t>Précédemment Recommandation 5.4.</w:t>
      </w:r>
    </w:p>
  </w:footnote>
  <w:footnote w:id="2">
    <w:p w14:paraId="72AA25D0" w14:textId="77777777" w:rsidR="005B4BFF" w:rsidRPr="00482100" w:rsidRDefault="005B4BFF" w:rsidP="005B4BFF">
      <w:pPr>
        <w:pStyle w:val="HTMLPreformatted"/>
        <w:rPr>
          <w:rFonts w:ascii="Arial" w:hAnsi="Arial" w:cs="Arial"/>
          <w:sz w:val="18"/>
          <w:szCs w:val="18"/>
        </w:rPr>
      </w:pPr>
      <w:r w:rsidRPr="00482100">
        <w:rPr>
          <w:rStyle w:val="FootnoteReference"/>
          <w:rFonts w:ascii="Arial" w:hAnsi="Arial" w:cs="Arial"/>
          <w:sz w:val="18"/>
          <w:szCs w:val="18"/>
          <w:vertAlign w:val="superscript"/>
        </w:rPr>
        <w:t>1</w:t>
      </w:r>
      <w:r w:rsidRPr="00482100">
        <w:rPr>
          <w:rFonts w:ascii="Arial" w:hAnsi="Arial" w:cs="Arial"/>
          <w:sz w:val="18"/>
          <w:szCs w:val="18"/>
        </w:rPr>
        <w:t xml:space="preserve"> </w:t>
      </w:r>
      <w:r w:rsidRPr="00482100">
        <w:rPr>
          <w:rFonts w:ascii="Arial" w:hAnsi="Arial" w:cs="Arial"/>
          <w:sz w:val="18"/>
          <w:szCs w:val="18"/>
          <w:lang w:val="fr-FR"/>
        </w:rPr>
        <w:t>Précédemment Recommandation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2B99F1E9" w:rsidR="00593041" w:rsidRPr="008610DA" w:rsidRDefault="00482100"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8610DA">
      <w:rPr>
        <w:b w:val="0"/>
        <w:i/>
        <w:sz w:val="18"/>
        <w:szCs w:val="18"/>
        <w:lang w:val="fr-FR"/>
      </w:rPr>
      <w:t>/CMS/COP12/Doc.21.1.</w:t>
    </w:r>
    <w:r w:rsidR="000B2066" w:rsidRPr="008610DA">
      <w:rPr>
        <w:b w:val="0"/>
        <w:i/>
        <w:sz w:val="18"/>
        <w:szCs w:val="18"/>
        <w:lang w:val="fr-FR"/>
      </w:rPr>
      <w:t>6</w:t>
    </w:r>
    <w:r w:rsidR="00593041" w:rsidRPr="008610DA">
      <w:rPr>
        <w:b w:val="0"/>
        <w:i/>
        <w:sz w:val="18"/>
        <w:szCs w:val="18"/>
        <w:lang w:val="fr-FR"/>
      </w:rPr>
      <w:t>/Annexe 1</w:t>
    </w:r>
  </w:p>
  <w:p w14:paraId="48343EFA" w14:textId="77777777" w:rsidR="00593041" w:rsidRPr="008610DA"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F205E23" w:rsidR="00593041" w:rsidRPr="008610DA" w:rsidRDefault="008610DA" w:rsidP="00482100">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8610DA">
      <w:rPr>
        <w:b w:val="0"/>
        <w:i/>
        <w:sz w:val="18"/>
        <w:szCs w:val="18"/>
        <w:lang w:val="fr-FR"/>
      </w:rPr>
      <w:t>/CMS/COP12/Doc.21.1.</w:t>
    </w:r>
    <w:r w:rsidR="00E92A17" w:rsidRPr="008610DA">
      <w:rPr>
        <w:b w:val="0"/>
        <w:i/>
        <w:sz w:val="18"/>
        <w:szCs w:val="18"/>
        <w:lang w:val="fr-FR"/>
      </w:rPr>
      <w:t>6</w:t>
    </w:r>
    <w:r w:rsidR="00593041" w:rsidRPr="008610DA">
      <w:rPr>
        <w:b w:val="0"/>
        <w:i/>
        <w:sz w:val="18"/>
        <w:szCs w:val="18"/>
        <w:lang w:val="fr-FR"/>
      </w:rPr>
      <w:t>/Annexe 1</w:t>
    </w:r>
  </w:p>
  <w:p w14:paraId="35CB1B5B" w14:textId="77777777" w:rsidR="00593041" w:rsidRPr="008610DA"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84476E0" w:rsidR="00D605A4" w:rsidRPr="008610DA" w:rsidRDefault="00482100" w:rsidP="00D605A4">
    <w:pPr>
      <w:pStyle w:val="Header"/>
      <w:pBdr>
        <w:bottom w:val="single" w:sz="4" w:space="1" w:color="auto"/>
      </w:pBdr>
      <w:rPr>
        <w:i/>
        <w:sz w:val="18"/>
        <w:szCs w:val="18"/>
        <w:lang w:val="fr-FR"/>
      </w:rPr>
    </w:pPr>
    <w:r>
      <w:rPr>
        <w:i/>
        <w:sz w:val="18"/>
        <w:szCs w:val="18"/>
        <w:lang w:val="fr-FR"/>
      </w:rPr>
      <w:t>UNEP</w:t>
    </w:r>
    <w:r w:rsidR="00D605A4" w:rsidRPr="008610DA">
      <w:rPr>
        <w:i/>
        <w:sz w:val="18"/>
        <w:szCs w:val="18"/>
        <w:lang w:val="fr-FR"/>
      </w:rPr>
      <w:t>/CMS/COP12/Doc.</w:t>
    </w:r>
    <w:r w:rsidR="00B408EF" w:rsidRPr="008610DA">
      <w:rPr>
        <w:i/>
        <w:sz w:val="18"/>
        <w:szCs w:val="18"/>
        <w:lang w:val="fr-FR"/>
      </w:rPr>
      <w:t>21.1.</w:t>
    </w:r>
    <w:r w:rsidR="00E92A17" w:rsidRPr="008610DA">
      <w:rPr>
        <w:i/>
        <w:sz w:val="18"/>
        <w:szCs w:val="18"/>
        <w:lang w:val="fr-FR"/>
      </w:rPr>
      <w:t>6</w:t>
    </w:r>
    <w:r w:rsidR="00B408EF" w:rsidRPr="008610DA">
      <w:rPr>
        <w:i/>
        <w:sz w:val="18"/>
        <w:szCs w:val="18"/>
        <w:lang w:val="fr-FR"/>
      </w:rPr>
      <w:t>/Annex</w:t>
    </w:r>
    <w:r w:rsidR="00EC4891" w:rsidRPr="008610DA">
      <w:rPr>
        <w:i/>
        <w:sz w:val="18"/>
        <w:szCs w:val="18"/>
        <w:lang w:val="fr-FR"/>
      </w:rPr>
      <w:t>e</w:t>
    </w:r>
    <w:r w:rsidR="00B408EF" w:rsidRPr="008610DA">
      <w:rPr>
        <w:i/>
        <w:sz w:val="18"/>
        <w:szCs w:val="18"/>
        <w:lang w:val="fr-FR"/>
      </w:rPr>
      <w:t xml:space="preserve"> </w:t>
    </w:r>
    <w:r w:rsidR="00496B06" w:rsidRPr="008610DA">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4F2763"/>
    <w:multiLevelType w:val="hybridMultilevel"/>
    <w:tmpl w:val="0198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03A3EA1"/>
    <w:multiLevelType w:val="hybridMultilevel"/>
    <w:tmpl w:val="128A9F1A"/>
    <w:lvl w:ilvl="0" w:tplc="654CAAD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B3958"/>
    <w:multiLevelType w:val="hybridMultilevel"/>
    <w:tmpl w:val="F086C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0"/>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8"/>
  </w:num>
  <w:num w:numId="14">
    <w:abstractNumId w:val="34"/>
  </w:num>
  <w:num w:numId="15">
    <w:abstractNumId w:val="2"/>
  </w:num>
  <w:num w:numId="16">
    <w:abstractNumId w:val="9"/>
  </w:num>
  <w:num w:numId="17">
    <w:abstractNumId w:val="37"/>
  </w:num>
  <w:num w:numId="18">
    <w:abstractNumId w:val="21"/>
  </w:num>
  <w:num w:numId="19">
    <w:abstractNumId w:val="35"/>
  </w:num>
  <w:num w:numId="20">
    <w:abstractNumId w:val="43"/>
  </w:num>
  <w:num w:numId="21">
    <w:abstractNumId w:val="4"/>
  </w:num>
  <w:num w:numId="22">
    <w:abstractNumId w:val="16"/>
  </w:num>
  <w:num w:numId="23">
    <w:abstractNumId w:val="25"/>
  </w:num>
  <w:num w:numId="24">
    <w:abstractNumId w:val="15"/>
  </w:num>
  <w:num w:numId="25">
    <w:abstractNumId w:val="29"/>
  </w:num>
  <w:num w:numId="26">
    <w:abstractNumId w:val="0"/>
  </w:num>
  <w:num w:numId="27">
    <w:abstractNumId w:val="39"/>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7"/>
  </w:num>
  <w:num w:numId="35">
    <w:abstractNumId w:val="14"/>
  </w:num>
  <w:num w:numId="36">
    <w:abstractNumId w:val="30"/>
  </w:num>
  <w:num w:numId="37">
    <w:abstractNumId w:val="33"/>
  </w:num>
  <w:num w:numId="38">
    <w:abstractNumId w:val="8"/>
  </w:num>
  <w:num w:numId="39">
    <w:abstractNumId w:val="28"/>
  </w:num>
  <w:num w:numId="40">
    <w:abstractNumId w:val="40"/>
  </w:num>
  <w:num w:numId="41">
    <w:abstractNumId w:val="24"/>
  </w:num>
  <w:num w:numId="42">
    <w:abstractNumId w:val="19"/>
  </w:num>
  <w:num w:numId="43">
    <w:abstractNumId w:val="38"/>
  </w:num>
  <w:num w:numId="44">
    <w:abstractNumId w:val="4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7725"/>
    <w:rsid w:val="00036C53"/>
    <w:rsid w:val="000518C2"/>
    <w:rsid w:val="00056DC1"/>
    <w:rsid w:val="00060156"/>
    <w:rsid w:val="00070BBC"/>
    <w:rsid w:val="00073C92"/>
    <w:rsid w:val="00080F03"/>
    <w:rsid w:val="0008246C"/>
    <w:rsid w:val="000900E1"/>
    <w:rsid w:val="0009076A"/>
    <w:rsid w:val="000B2066"/>
    <w:rsid w:val="000B6220"/>
    <w:rsid w:val="000C21B1"/>
    <w:rsid w:val="000C3C87"/>
    <w:rsid w:val="000C7460"/>
    <w:rsid w:val="000E01C1"/>
    <w:rsid w:val="000E43A9"/>
    <w:rsid w:val="000F1156"/>
    <w:rsid w:val="000F52BA"/>
    <w:rsid w:val="00105176"/>
    <w:rsid w:val="001111AA"/>
    <w:rsid w:val="001151A3"/>
    <w:rsid w:val="0012294F"/>
    <w:rsid w:val="001245DF"/>
    <w:rsid w:val="00130BFD"/>
    <w:rsid w:val="001419C7"/>
    <w:rsid w:val="00150AC4"/>
    <w:rsid w:val="00162D88"/>
    <w:rsid w:val="00166ABA"/>
    <w:rsid w:val="001743FD"/>
    <w:rsid w:val="001764E6"/>
    <w:rsid w:val="001808F1"/>
    <w:rsid w:val="001A33B6"/>
    <w:rsid w:val="001B0D20"/>
    <w:rsid w:val="001C6038"/>
    <w:rsid w:val="001F60A1"/>
    <w:rsid w:val="00200A67"/>
    <w:rsid w:val="00201F88"/>
    <w:rsid w:val="00202332"/>
    <w:rsid w:val="002210F4"/>
    <w:rsid w:val="00234857"/>
    <w:rsid w:val="00254721"/>
    <w:rsid w:val="00260772"/>
    <w:rsid w:val="00263159"/>
    <w:rsid w:val="00275105"/>
    <w:rsid w:val="002779F7"/>
    <w:rsid w:val="002B0649"/>
    <w:rsid w:val="002C187A"/>
    <w:rsid w:val="002C20F1"/>
    <w:rsid w:val="002D2863"/>
    <w:rsid w:val="002D5EC0"/>
    <w:rsid w:val="002E3DEA"/>
    <w:rsid w:val="002E7CC2"/>
    <w:rsid w:val="002F6F9B"/>
    <w:rsid w:val="00312F2C"/>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11E65"/>
    <w:rsid w:val="00420040"/>
    <w:rsid w:val="00423388"/>
    <w:rsid w:val="00426D73"/>
    <w:rsid w:val="00436CD2"/>
    <w:rsid w:val="00454913"/>
    <w:rsid w:val="00457441"/>
    <w:rsid w:val="004579F6"/>
    <w:rsid w:val="004656D0"/>
    <w:rsid w:val="00473ABD"/>
    <w:rsid w:val="00482100"/>
    <w:rsid w:val="00482DCA"/>
    <w:rsid w:val="00490850"/>
    <w:rsid w:val="00496B06"/>
    <w:rsid w:val="004B0FE1"/>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4BFF"/>
    <w:rsid w:val="005B6141"/>
    <w:rsid w:val="005C0A7F"/>
    <w:rsid w:val="005C3F15"/>
    <w:rsid w:val="005E4313"/>
    <w:rsid w:val="005F3989"/>
    <w:rsid w:val="005F4303"/>
    <w:rsid w:val="00601B52"/>
    <w:rsid w:val="0060280B"/>
    <w:rsid w:val="00604422"/>
    <w:rsid w:val="00644060"/>
    <w:rsid w:val="00651341"/>
    <w:rsid w:val="00667726"/>
    <w:rsid w:val="006815B2"/>
    <w:rsid w:val="00682B31"/>
    <w:rsid w:val="006864E1"/>
    <w:rsid w:val="0069746C"/>
    <w:rsid w:val="006B1037"/>
    <w:rsid w:val="006E56AD"/>
    <w:rsid w:val="006E5763"/>
    <w:rsid w:val="006F6A33"/>
    <w:rsid w:val="007101BB"/>
    <w:rsid w:val="00713308"/>
    <w:rsid w:val="00725D96"/>
    <w:rsid w:val="00727E01"/>
    <w:rsid w:val="00744E85"/>
    <w:rsid w:val="0074637F"/>
    <w:rsid w:val="00757614"/>
    <w:rsid w:val="007641A9"/>
    <w:rsid w:val="007656CB"/>
    <w:rsid w:val="007728B4"/>
    <w:rsid w:val="0077622E"/>
    <w:rsid w:val="00777913"/>
    <w:rsid w:val="00777FE4"/>
    <w:rsid w:val="0079075D"/>
    <w:rsid w:val="007C1468"/>
    <w:rsid w:val="007C41D7"/>
    <w:rsid w:val="007E63BC"/>
    <w:rsid w:val="007F16FB"/>
    <w:rsid w:val="007F1BBA"/>
    <w:rsid w:val="00804007"/>
    <w:rsid w:val="0081600F"/>
    <w:rsid w:val="00817B66"/>
    <w:rsid w:val="0082722D"/>
    <w:rsid w:val="008274F7"/>
    <w:rsid w:val="008441F9"/>
    <w:rsid w:val="00846A99"/>
    <w:rsid w:val="008610DA"/>
    <w:rsid w:val="008641D1"/>
    <w:rsid w:val="00872F67"/>
    <w:rsid w:val="00893346"/>
    <w:rsid w:val="008A0D8D"/>
    <w:rsid w:val="008A3AC6"/>
    <w:rsid w:val="008A68F4"/>
    <w:rsid w:val="008B1A69"/>
    <w:rsid w:val="008C1A39"/>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A2B2E"/>
    <w:rsid w:val="00AA7368"/>
    <w:rsid w:val="00AA7A90"/>
    <w:rsid w:val="00AB4FF9"/>
    <w:rsid w:val="00AE7B21"/>
    <w:rsid w:val="00AF1980"/>
    <w:rsid w:val="00AF2021"/>
    <w:rsid w:val="00B408EF"/>
    <w:rsid w:val="00B471BD"/>
    <w:rsid w:val="00B50C2D"/>
    <w:rsid w:val="00B64904"/>
    <w:rsid w:val="00BA60CE"/>
    <w:rsid w:val="00BB017B"/>
    <w:rsid w:val="00BC5607"/>
    <w:rsid w:val="00BC7E0C"/>
    <w:rsid w:val="00BE0D1D"/>
    <w:rsid w:val="00BE1780"/>
    <w:rsid w:val="00BE2448"/>
    <w:rsid w:val="00BE24D4"/>
    <w:rsid w:val="00BF2BE7"/>
    <w:rsid w:val="00BF7DE9"/>
    <w:rsid w:val="00C04519"/>
    <w:rsid w:val="00C05102"/>
    <w:rsid w:val="00C13FA6"/>
    <w:rsid w:val="00C169ED"/>
    <w:rsid w:val="00C30324"/>
    <w:rsid w:val="00C31D8B"/>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629BF"/>
    <w:rsid w:val="00D7746A"/>
    <w:rsid w:val="00D8376F"/>
    <w:rsid w:val="00D838FE"/>
    <w:rsid w:val="00D8406F"/>
    <w:rsid w:val="00D859C7"/>
    <w:rsid w:val="00D9021F"/>
    <w:rsid w:val="00DA1080"/>
    <w:rsid w:val="00DA12C2"/>
    <w:rsid w:val="00DB30A6"/>
    <w:rsid w:val="00DB4A79"/>
    <w:rsid w:val="00DD6A9E"/>
    <w:rsid w:val="00DE3840"/>
    <w:rsid w:val="00DF00FF"/>
    <w:rsid w:val="00E23367"/>
    <w:rsid w:val="00E273FD"/>
    <w:rsid w:val="00E30B00"/>
    <w:rsid w:val="00E31B92"/>
    <w:rsid w:val="00E44651"/>
    <w:rsid w:val="00E45909"/>
    <w:rsid w:val="00E475D4"/>
    <w:rsid w:val="00E74D1C"/>
    <w:rsid w:val="00E8776E"/>
    <w:rsid w:val="00E9237A"/>
    <w:rsid w:val="00E92A17"/>
    <w:rsid w:val="00EA0B88"/>
    <w:rsid w:val="00EA1ACA"/>
    <w:rsid w:val="00EB2285"/>
    <w:rsid w:val="00EC4294"/>
    <w:rsid w:val="00EC4891"/>
    <w:rsid w:val="00EC681E"/>
    <w:rsid w:val="00ED02D3"/>
    <w:rsid w:val="00ED5E31"/>
    <w:rsid w:val="00EE0FF4"/>
    <w:rsid w:val="00EE64C1"/>
    <w:rsid w:val="00EF193B"/>
    <w:rsid w:val="00F05AA0"/>
    <w:rsid w:val="00F061CB"/>
    <w:rsid w:val="00F24050"/>
    <w:rsid w:val="00F248AA"/>
    <w:rsid w:val="00F3124D"/>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0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8A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85681606">
      <w:bodyDiv w:val="1"/>
      <w:marLeft w:val="0"/>
      <w:marRight w:val="0"/>
      <w:marTop w:val="0"/>
      <w:marBottom w:val="0"/>
      <w:divBdr>
        <w:top w:val="none" w:sz="0" w:space="0" w:color="auto"/>
        <w:left w:val="none" w:sz="0" w:space="0" w:color="auto"/>
        <w:bottom w:val="none" w:sz="0" w:space="0" w:color="auto"/>
        <w:right w:val="none" w:sz="0" w:space="0" w:color="auto"/>
      </w:divBdr>
    </w:div>
    <w:div w:id="228344184">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564073680">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693850839">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3035443">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69398251">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36672735">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ms.int/en/document/review-global-conservation-status-asian-houbara-bustard-chlamydotis-macqueeni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ms.int/sites/default/files/document/Rec5.4_F_0_0.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sites/default/files/document/Rec5.4_F_0_0.pdf" TargetMode="Externa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13BF82-C45F-4471-99E4-2D2D0C50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722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2017-01-20T10:09:00Z</cp:lastPrinted>
  <dcterms:created xsi:type="dcterms:W3CDTF">2017-06-23T12:16:00Z</dcterms:created>
  <dcterms:modified xsi:type="dcterms:W3CDTF">2017-07-11T15:17:00Z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