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0D" w:rsidRPr="00DC2AD9" w:rsidRDefault="000C6F67" w:rsidP="002E580D">
      <w:pPr>
        <w:jc w:val="right"/>
        <w:rPr>
          <w:szCs w:val="24"/>
        </w:rPr>
      </w:pPr>
      <w:r w:rsidRPr="00DC2AD9">
        <w:rPr>
          <w:szCs w:val="24"/>
        </w:rPr>
        <w:t>P</w:t>
      </w:r>
      <w:r w:rsidR="00130782" w:rsidRPr="00DC2AD9">
        <w:rPr>
          <w:szCs w:val="24"/>
        </w:rPr>
        <w:t>NUE</w:t>
      </w:r>
      <w:r w:rsidRPr="00DC2AD9">
        <w:rPr>
          <w:szCs w:val="24"/>
        </w:rPr>
        <w:t>/CMS/COP11/CRP</w:t>
      </w:r>
      <w:r w:rsidR="004B168F" w:rsidRPr="00DC2AD9">
        <w:rPr>
          <w:szCs w:val="24"/>
        </w:rPr>
        <w:t>27</w:t>
      </w:r>
    </w:p>
    <w:p w:rsidR="002E580D" w:rsidRPr="00130782" w:rsidRDefault="004B168F" w:rsidP="002E580D">
      <w:pPr>
        <w:jc w:val="right"/>
        <w:rPr>
          <w:szCs w:val="24"/>
          <w:lang w:val="es-EC"/>
        </w:rPr>
      </w:pPr>
      <w:r w:rsidRPr="00130782">
        <w:rPr>
          <w:szCs w:val="24"/>
          <w:lang w:val="es-EC"/>
        </w:rPr>
        <w:t xml:space="preserve">8 </w:t>
      </w:r>
      <w:proofErr w:type="spellStart"/>
      <w:r w:rsidR="000C6F67" w:rsidRPr="00130782">
        <w:rPr>
          <w:szCs w:val="24"/>
          <w:lang w:val="es-EC"/>
        </w:rPr>
        <w:t>n</w:t>
      </w:r>
      <w:r w:rsidR="002E580D" w:rsidRPr="00130782">
        <w:rPr>
          <w:szCs w:val="24"/>
          <w:lang w:val="es-EC"/>
        </w:rPr>
        <w:t>ovembre</w:t>
      </w:r>
      <w:proofErr w:type="spellEnd"/>
      <w:r w:rsidR="002E580D" w:rsidRPr="00130782">
        <w:rPr>
          <w:szCs w:val="24"/>
          <w:lang w:val="es-EC"/>
        </w:rPr>
        <w:t xml:space="preserve"> 2014</w:t>
      </w:r>
    </w:p>
    <w:p w:rsidR="0080554C" w:rsidRDefault="0080554C" w:rsidP="0080554C">
      <w:pPr>
        <w:widowControl w:val="0"/>
        <w:jc w:val="center"/>
        <w:rPr>
          <w:caps/>
          <w:lang w:val="es-EC"/>
        </w:rPr>
      </w:pPr>
    </w:p>
    <w:p w:rsidR="00130782" w:rsidRPr="000C6F67" w:rsidRDefault="00130782" w:rsidP="0080554C">
      <w:pPr>
        <w:widowControl w:val="0"/>
        <w:jc w:val="center"/>
        <w:rPr>
          <w:caps/>
          <w:lang w:val="es-EC"/>
        </w:rPr>
      </w:pPr>
    </w:p>
    <w:p w:rsidR="002E580D" w:rsidRPr="00DC2AD9" w:rsidRDefault="00245BA6" w:rsidP="0080554C">
      <w:pPr>
        <w:widowControl w:val="0"/>
        <w:contextualSpacing/>
        <w:jc w:val="center"/>
        <w:rPr>
          <w:i/>
        </w:rPr>
      </w:pPr>
      <w:r w:rsidRPr="00DC2AD9">
        <w:rPr>
          <w:i/>
        </w:rPr>
        <w:t>Amendements proposés en session</w:t>
      </w:r>
    </w:p>
    <w:p w:rsidR="00674F48" w:rsidRPr="00DC2AD9" w:rsidRDefault="00674F48" w:rsidP="0080554C">
      <w:pPr>
        <w:widowControl w:val="0"/>
        <w:contextualSpacing/>
        <w:jc w:val="center"/>
        <w:rPr>
          <w:i/>
        </w:rPr>
      </w:pPr>
    </w:p>
    <w:p w:rsidR="0080554C" w:rsidRPr="00DC2AD9" w:rsidRDefault="0080554C" w:rsidP="0080554C">
      <w:pPr>
        <w:widowControl w:val="0"/>
      </w:pPr>
    </w:p>
    <w:p w:rsidR="004B168F" w:rsidRPr="00DC2AD9" w:rsidRDefault="004B168F" w:rsidP="004B168F">
      <w:pPr>
        <w:widowControl w:val="0"/>
        <w:autoSpaceDE w:val="0"/>
        <w:autoSpaceDN w:val="0"/>
        <w:adjustRightInd w:val="0"/>
        <w:jc w:val="center"/>
        <w:rPr>
          <w:rFonts w:eastAsia="Times New Roman"/>
          <w:b/>
          <w:szCs w:val="24"/>
        </w:rPr>
      </w:pPr>
      <w:r w:rsidRPr="00DC2AD9">
        <w:rPr>
          <w:rFonts w:eastAsia="Times New Roman"/>
          <w:b/>
          <w:szCs w:val="24"/>
        </w:rPr>
        <w:t>PROJET DE RÉSOLUTION</w:t>
      </w:r>
    </w:p>
    <w:p w:rsidR="004B168F" w:rsidRPr="00DC2AD9" w:rsidRDefault="004B168F" w:rsidP="004B168F">
      <w:pPr>
        <w:widowControl w:val="0"/>
        <w:autoSpaceDE w:val="0"/>
        <w:autoSpaceDN w:val="0"/>
        <w:adjustRightInd w:val="0"/>
        <w:jc w:val="center"/>
        <w:rPr>
          <w:rFonts w:eastAsia="Times New Roman"/>
          <w:b/>
          <w:szCs w:val="24"/>
        </w:rPr>
      </w:pPr>
    </w:p>
    <w:p w:rsidR="004B168F" w:rsidRPr="00DC2AD9" w:rsidRDefault="004B168F" w:rsidP="004B168F">
      <w:pPr>
        <w:widowControl w:val="0"/>
        <w:autoSpaceDE w:val="0"/>
        <w:autoSpaceDN w:val="0"/>
        <w:adjustRightInd w:val="0"/>
        <w:jc w:val="center"/>
        <w:rPr>
          <w:rFonts w:eastAsia="Times New Roman"/>
          <w:b/>
          <w:szCs w:val="24"/>
        </w:rPr>
      </w:pPr>
      <w:r w:rsidRPr="00DC2AD9">
        <w:rPr>
          <w:rFonts w:eastAsia="Times New Roman"/>
          <w:b/>
          <w:szCs w:val="24"/>
        </w:rPr>
        <w:t xml:space="preserve">PLAN D’ACTION MONDIAL POUR LE FAUCON SACRE </w:t>
      </w:r>
      <w:r w:rsidRPr="00DC2AD9">
        <w:rPr>
          <w:rFonts w:eastAsia="Times New Roman"/>
          <w:b/>
          <w:i/>
          <w:szCs w:val="24"/>
        </w:rPr>
        <w:t xml:space="preserve">Falco </w:t>
      </w:r>
      <w:proofErr w:type="spellStart"/>
      <w:r w:rsidRPr="00DC2AD9">
        <w:rPr>
          <w:rFonts w:eastAsia="Times New Roman"/>
          <w:b/>
          <w:i/>
          <w:szCs w:val="24"/>
        </w:rPr>
        <w:t>cherrug</w:t>
      </w:r>
      <w:proofErr w:type="spellEnd"/>
      <w:r w:rsidRPr="00DC2AD9">
        <w:rPr>
          <w:rFonts w:eastAsia="Times New Roman"/>
          <w:b/>
          <w:szCs w:val="24"/>
        </w:rPr>
        <w:t xml:space="preserve"> (</w:t>
      </w:r>
      <w:proofErr w:type="spellStart"/>
      <w:r w:rsidRPr="00DC2AD9">
        <w:rPr>
          <w:rFonts w:eastAsia="Times New Roman"/>
          <w:b/>
          <w:szCs w:val="24"/>
        </w:rPr>
        <w:t>SakerGAP</w:t>
      </w:r>
      <w:proofErr w:type="spellEnd"/>
      <w:r w:rsidRPr="00DC2AD9">
        <w:rPr>
          <w:rFonts w:eastAsia="Times New Roman"/>
          <w:b/>
          <w:szCs w:val="24"/>
        </w:rPr>
        <w:t>)</w:t>
      </w:r>
    </w:p>
    <w:p w:rsidR="004B168F" w:rsidRPr="00DC2AD9" w:rsidRDefault="004B168F" w:rsidP="004B168F">
      <w:pPr>
        <w:widowControl w:val="0"/>
        <w:autoSpaceDE w:val="0"/>
        <w:autoSpaceDN w:val="0"/>
        <w:adjustRightInd w:val="0"/>
        <w:jc w:val="center"/>
        <w:rPr>
          <w:rFonts w:eastAsia="Times New Roman"/>
          <w:b/>
          <w:szCs w:val="24"/>
        </w:rPr>
      </w:pPr>
    </w:p>
    <w:p w:rsidR="00130782" w:rsidRPr="00DC2AD9" w:rsidRDefault="00130782" w:rsidP="00130782">
      <w:pPr>
        <w:widowControl w:val="0"/>
        <w:autoSpaceDE w:val="0"/>
        <w:autoSpaceDN w:val="0"/>
        <w:adjustRightInd w:val="0"/>
        <w:jc w:val="center"/>
        <w:rPr>
          <w:rFonts w:eastAsia="Times New Roman"/>
          <w:bCs/>
          <w:i/>
          <w:szCs w:val="24"/>
        </w:rPr>
      </w:pPr>
      <w:r w:rsidRPr="00DC2AD9">
        <w:rPr>
          <w:rFonts w:eastAsia="Times New Roman"/>
          <w:bCs/>
          <w:i/>
          <w:szCs w:val="24"/>
        </w:rPr>
        <w:t>(Préparé par l’unité de coordination du mémorandum d’entente de la CMS sur les rapaces)</w:t>
      </w:r>
    </w:p>
    <w:p w:rsidR="004B168F" w:rsidRPr="00DC2AD9" w:rsidRDefault="004B168F" w:rsidP="004B168F">
      <w:pPr>
        <w:widowControl w:val="0"/>
        <w:autoSpaceDE w:val="0"/>
        <w:autoSpaceDN w:val="0"/>
        <w:adjustRightInd w:val="0"/>
        <w:jc w:val="center"/>
        <w:rPr>
          <w:rFonts w:eastAsia="Times New Roman"/>
          <w:bCs/>
          <w:i/>
          <w:szCs w:val="24"/>
        </w:rPr>
      </w:pPr>
    </w:p>
    <w:p w:rsidR="00130782" w:rsidRPr="00DC2AD9" w:rsidRDefault="00130782" w:rsidP="004B168F">
      <w:pPr>
        <w:widowControl w:val="0"/>
        <w:autoSpaceDE w:val="0"/>
        <w:autoSpaceDN w:val="0"/>
        <w:adjustRightInd w:val="0"/>
        <w:jc w:val="center"/>
        <w:rPr>
          <w:rFonts w:eastAsia="Times New Roman"/>
          <w:bCs/>
          <w:i/>
          <w:szCs w:val="24"/>
        </w:rPr>
      </w:pPr>
    </w:p>
    <w:p w:rsidR="004B168F" w:rsidRPr="00DC2AD9" w:rsidRDefault="004B168F" w:rsidP="004B168F">
      <w:pPr>
        <w:widowControl w:val="0"/>
        <w:autoSpaceDE w:val="0"/>
        <w:autoSpaceDN w:val="0"/>
        <w:adjustRightInd w:val="0"/>
        <w:ind w:firstLine="720"/>
        <w:jc w:val="both"/>
        <w:rPr>
          <w:rFonts w:eastAsia="Times New Roman"/>
          <w:szCs w:val="24"/>
        </w:rPr>
      </w:pPr>
      <w:r w:rsidRPr="00DC2AD9">
        <w:rPr>
          <w:rFonts w:eastAsia="Times New Roman"/>
          <w:i/>
          <w:szCs w:val="24"/>
        </w:rPr>
        <w:t>Prenant note</w:t>
      </w:r>
      <w:r w:rsidRPr="00DC2AD9">
        <w:rPr>
          <w:rFonts w:eastAsia="Times New Roman"/>
          <w:szCs w:val="24"/>
        </w:rPr>
        <w:t xml:space="preserve"> du fait qu’à sa dixième réunion (COP10), la Conférence des Parties à la CMS, par sa Résolution 10.28, a décidé d’entreprendre une Action concertée immédiate appuyée par toutes les Parties, y compris la mise en place d’un groupe de travail sous les auspices de l’Unité de coordination du Mémorandum d’entente de la CMS sur la conservation des oiseaux de proie migrateurs d’Afrique et d’Eurasie (</w:t>
      </w:r>
      <w:proofErr w:type="spellStart"/>
      <w:r w:rsidRPr="00DC2AD9">
        <w:rPr>
          <w:rFonts w:eastAsia="Times New Roman"/>
          <w:szCs w:val="24"/>
        </w:rPr>
        <w:t>MdE</w:t>
      </w:r>
      <w:proofErr w:type="spellEnd"/>
      <w:r w:rsidRPr="00DC2AD9">
        <w:rPr>
          <w:rFonts w:eastAsia="Times New Roman"/>
          <w:szCs w:val="24"/>
        </w:rPr>
        <w:t xml:space="preserve"> sur les rapaces), afin de réunir les États de l’aire de répartition, les Partenaires et les parties intéressées, pour élaborer un Plan d’action mondial coordonné, y compris un système de gestion et de surveillance, aux fins de conservation du Faucon sacre</w:t>
      </w:r>
      <w:r w:rsidR="00DC2AD9">
        <w:rPr>
          <w:rFonts w:eastAsia="Times New Roman"/>
          <w:szCs w:val="24"/>
        </w:rPr>
        <w:t xml:space="preserve"> </w:t>
      </w:r>
      <w:r w:rsidRPr="00DC2AD9">
        <w:rPr>
          <w:rFonts w:eastAsia="Times New Roman"/>
          <w:szCs w:val="24"/>
        </w:rPr>
        <w:t xml:space="preserve">; </w:t>
      </w:r>
    </w:p>
    <w:p w:rsidR="004B168F" w:rsidRPr="00DC2AD9" w:rsidRDefault="004B168F" w:rsidP="004B168F">
      <w:pPr>
        <w:widowControl w:val="0"/>
        <w:autoSpaceDE w:val="0"/>
        <w:autoSpaceDN w:val="0"/>
        <w:adjustRightInd w:val="0"/>
        <w:ind w:firstLine="720"/>
        <w:jc w:val="both"/>
        <w:rPr>
          <w:rFonts w:eastAsia="Times New Roman"/>
          <w:szCs w:val="24"/>
        </w:rPr>
      </w:pPr>
    </w:p>
    <w:p w:rsidR="004B168F" w:rsidRPr="00DC2AD9" w:rsidRDefault="004B168F" w:rsidP="004B168F">
      <w:pPr>
        <w:widowControl w:val="0"/>
        <w:autoSpaceDE w:val="0"/>
        <w:autoSpaceDN w:val="0"/>
        <w:adjustRightInd w:val="0"/>
        <w:ind w:firstLine="720"/>
        <w:jc w:val="both"/>
        <w:rPr>
          <w:rFonts w:eastAsia="Times New Roman"/>
          <w:szCs w:val="24"/>
        </w:rPr>
      </w:pPr>
      <w:r w:rsidRPr="00DC2AD9">
        <w:rPr>
          <w:rFonts w:eastAsia="Times New Roman"/>
          <w:i/>
          <w:szCs w:val="24"/>
        </w:rPr>
        <w:t>Prenant note également</w:t>
      </w:r>
      <w:r w:rsidRPr="00DC2AD9">
        <w:rPr>
          <w:rFonts w:eastAsia="Times New Roman"/>
          <w:szCs w:val="24"/>
        </w:rPr>
        <w:t xml:space="preserve"> du fait que la COP10 à la CMS a décidé qu’une amélioration de l’état de conservation du Faucon sacre dans n’importe quel État de l’aire de répartition pourrait permettre un prélèvement durable dans le milieu naturel de l’État de l’aire de répartition concerné, dans le cadre d’un système de gestion, et que dans ce cas, une ou plusieurs Parties pourront demander une exclusion de l’inscription à l’Annexe I à appliquer dans cet État de l’aire de répartition, et que le groupe de travail s’efforcera de faciliter ce processus par le biais du Conseil scientifique en intersessions et de la Conférence des Parties</w:t>
      </w:r>
      <w:r w:rsidR="00DC2AD9">
        <w:rPr>
          <w:rFonts w:eastAsia="Times New Roman"/>
          <w:szCs w:val="24"/>
        </w:rPr>
        <w:t xml:space="preserve"> </w:t>
      </w:r>
      <w:r w:rsidRPr="00DC2AD9">
        <w:rPr>
          <w:rFonts w:eastAsia="Times New Roman"/>
          <w:szCs w:val="24"/>
        </w:rPr>
        <w:t>;</w:t>
      </w:r>
    </w:p>
    <w:p w:rsidR="004B168F" w:rsidRPr="00DC2AD9" w:rsidRDefault="004B168F" w:rsidP="004B168F">
      <w:pPr>
        <w:widowControl w:val="0"/>
        <w:autoSpaceDE w:val="0"/>
        <w:autoSpaceDN w:val="0"/>
        <w:adjustRightInd w:val="0"/>
        <w:ind w:firstLine="720"/>
        <w:jc w:val="both"/>
        <w:rPr>
          <w:rFonts w:eastAsia="Times New Roman"/>
          <w:szCs w:val="24"/>
        </w:rPr>
      </w:pPr>
    </w:p>
    <w:p w:rsidR="004B168F" w:rsidRPr="00DC2AD9" w:rsidRDefault="004B168F" w:rsidP="004B168F">
      <w:pPr>
        <w:widowControl w:val="0"/>
        <w:autoSpaceDE w:val="0"/>
        <w:autoSpaceDN w:val="0"/>
        <w:adjustRightInd w:val="0"/>
        <w:ind w:firstLine="720"/>
        <w:jc w:val="both"/>
        <w:rPr>
          <w:rFonts w:eastAsia="Times New Roman"/>
          <w:szCs w:val="24"/>
        </w:rPr>
      </w:pPr>
      <w:r w:rsidRPr="00DC2AD9">
        <w:rPr>
          <w:rFonts w:eastAsia="Times New Roman"/>
          <w:i/>
          <w:szCs w:val="24"/>
        </w:rPr>
        <w:t>Rappelant</w:t>
      </w:r>
      <w:r w:rsidRPr="00DC2AD9">
        <w:rPr>
          <w:rFonts w:eastAsia="Times New Roman"/>
          <w:szCs w:val="24"/>
        </w:rPr>
        <w:t xml:space="preserve"> que le groupe de travail chargé du Faucon sacre avait comme mandat de faire rapport : à la première Réunion des Signataires du </w:t>
      </w:r>
      <w:proofErr w:type="spellStart"/>
      <w:r w:rsidRPr="00DC2AD9">
        <w:rPr>
          <w:rFonts w:eastAsia="Times New Roman"/>
          <w:szCs w:val="24"/>
        </w:rPr>
        <w:t>MdE</w:t>
      </w:r>
      <w:proofErr w:type="spellEnd"/>
      <w:r w:rsidRPr="00DC2AD9">
        <w:rPr>
          <w:rFonts w:eastAsia="Times New Roman"/>
          <w:szCs w:val="24"/>
        </w:rPr>
        <w:t xml:space="preserve"> sur les rapaces, qui s’est tenue durant le dernier trimestre de 2012; à la dix-huitième réunion intersessions du Conseil scientifique de la CMS; à la onzième réunion de la Conférence des Parties à la CMS, en examinant la possibilité d’un déclassement du Faucon sacre à ce moment-là</w:t>
      </w:r>
      <w:r w:rsidR="00DC2AD9">
        <w:rPr>
          <w:rFonts w:eastAsia="Times New Roman"/>
          <w:szCs w:val="24"/>
        </w:rPr>
        <w:t xml:space="preserve"> </w:t>
      </w:r>
      <w:r w:rsidRPr="00DC2AD9">
        <w:rPr>
          <w:rFonts w:eastAsia="Times New Roman"/>
          <w:szCs w:val="24"/>
        </w:rPr>
        <w:t xml:space="preserve">; </w:t>
      </w:r>
    </w:p>
    <w:p w:rsidR="004B168F" w:rsidRPr="00DC2AD9" w:rsidRDefault="004B168F" w:rsidP="004B168F">
      <w:pPr>
        <w:widowControl w:val="0"/>
        <w:autoSpaceDE w:val="0"/>
        <w:autoSpaceDN w:val="0"/>
        <w:adjustRightInd w:val="0"/>
        <w:ind w:firstLine="720"/>
        <w:jc w:val="both"/>
        <w:rPr>
          <w:rFonts w:eastAsia="Times New Roman"/>
          <w:szCs w:val="24"/>
        </w:rPr>
      </w:pPr>
    </w:p>
    <w:p w:rsidR="004B168F" w:rsidRPr="00DC2AD9" w:rsidRDefault="004B168F" w:rsidP="004B168F">
      <w:pPr>
        <w:widowControl w:val="0"/>
        <w:autoSpaceDE w:val="0"/>
        <w:autoSpaceDN w:val="0"/>
        <w:adjustRightInd w:val="0"/>
        <w:ind w:firstLine="720"/>
        <w:jc w:val="both"/>
        <w:rPr>
          <w:rFonts w:eastAsia="Times New Roman"/>
          <w:szCs w:val="24"/>
        </w:rPr>
      </w:pPr>
      <w:r w:rsidRPr="00DC2AD9">
        <w:rPr>
          <w:rFonts w:eastAsia="Times New Roman"/>
          <w:i/>
          <w:szCs w:val="24"/>
        </w:rPr>
        <w:t>Reconnaissant</w:t>
      </w:r>
      <w:r w:rsidRPr="00DC2AD9">
        <w:rPr>
          <w:rFonts w:eastAsia="Times New Roman"/>
          <w:szCs w:val="24"/>
        </w:rPr>
        <w:t xml:space="preserve"> que l’inscription du Faucon sacre à l’Annexe I de la CMS exclut la population de Mongolie, en reconnaissance de son programme de conservation et de gestion du Faucon sacre, qui a été mis en œuvre en collaboration avec l’Agence de l’environnement - Abu Dhabi, au nom du Gouvernement des Émirats arabes unis</w:t>
      </w:r>
      <w:r w:rsidR="00DC2AD9">
        <w:rPr>
          <w:rFonts w:eastAsia="Times New Roman"/>
          <w:szCs w:val="24"/>
        </w:rPr>
        <w:t xml:space="preserve"> </w:t>
      </w:r>
      <w:r w:rsidRPr="00DC2AD9">
        <w:rPr>
          <w:rFonts w:eastAsia="Times New Roman"/>
          <w:szCs w:val="24"/>
        </w:rPr>
        <w:t>;</w:t>
      </w:r>
    </w:p>
    <w:p w:rsidR="004B168F" w:rsidRPr="00DC2AD9" w:rsidRDefault="004B168F" w:rsidP="004B168F">
      <w:pPr>
        <w:widowControl w:val="0"/>
        <w:autoSpaceDE w:val="0"/>
        <w:autoSpaceDN w:val="0"/>
        <w:adjustRightInd w:val="0"/>
        <w:ind w:firstLine="720"/>
        <w:jc w:val="both"/>
        <w:rPr>
          <w:rFonts w:eastAsia="Times New Roman"/>
          <w:szCs w:val="24"/>
        </w:rPr>
      </w:pPr>
    </w:p>
    <w:p w:rsidR="004B168F" w:rsidRPr="00DC2AD9" w:rsidRDefault="004B168F" w:rsidP="004B168F">
      <w:pPr>
        <w:widowControl w:val="0"/>
        <w:autoSpaceDE w:val="0"/>
        <w:autoSpaceDN w:val="0"/>
        <w:adjustRightInd w:val="0"/>
        <w:ind w:firstLine="720"/>
        <w:jc w:val="both"/>
        <w:rPr>
          <w:rFonts w:eastAsia="Times New Roman"/>
          <w:szCs w:val="24"/>
        </w:rPr>
      </w:pPr>
      <w:r w:rsidRPr="00DC2AD9">
        <w:rPr>
          <w:rFonts w:eastAsia="Times New Roman"/>
          <w:i/>
          <w:szCs w:val="24"/>
        </w:rPr>
        <w:t>Reconnaissant en outre</w:t>
      </w:r>
      <w:r w:rsidRPr="00DC2AD9">
        <w:rPr>
          <w:rFonts w:eastAsia="Times New Roman"/>
          <w:szCs w:val="24"/>
        </w:rPr>
        <w:t xml:space="preserve"> que les travaux du groupe de travail chargé du Faucon sacre ont été le fruit d’un partenariat unique et productif réunissant un grand nombre de parties, et appréciant en particulier les contributions financières fournies par les Parties à la COP10, l’Union européenne, l’Autorité saoudienne pour la faune sauvage au nom du Gouvernement du Royaume d’Arabie saoudite et le Secrétariat de la CITES, ainsi que le soutien plus large sous forme de temps de travail consacré par tous les membres du groupe de travail chargé du Faucon sacre</w:t>
      </w:r>
      <w:r w:rsidR="00DC2AD9">
        <w:rPr>
          <w:rFonts w:eastAsia="Times New Roman"/>
          <w:szCs w:val="24"/>
        </w:rPr>
        <w:t xml:space="preserve"> </w:t>
      </w:r>
      <w:r w:rsidRPr="00DC2AD9">
        <w:rPr>
          <w:rFonts w:eastAsia="Times New Roman"/>
          <w:szCs w:val="24"/>
        </w:rPr>
        <w:t>;</w:t>
      </w:r>
    </w:p>
    <w:p w:rsidR="004B168F" w:rsidRPr="00DC2AD9" w:rsidRDefault="004B168F" w:rsidP="004B168F">
      <w:pPr>
        <w:widowControl w:val="0"/>
        <w:autoSpaceDE w:val="0"/>
        <w:autoSpaceDN w:val="0"/>
        <w:adjustRightInd w:val="0"/>
        <w:ind w:firstLine="720"/>
        <w:jc w:val="both"/>
        <w:rPr>
          <w:rFonts w:eastAsia="Times New Roman"/>
          <w:szCs w:val="24"/>
        </w:rPr>
      </w:pPr>
    </w:p>
    <w:p w:rsidR="004B168F" w:rsidRPr="00DC2AD9" w:rsidRDefault="004B168F" w:rsidP="004B168F">
      <w:pPr>
        <w:widowControl w:val="0"/>
        <w:autoSpaceDE w:val="0"/>
        <w:autoSpaceDN w:val="0"/>
        <w:adjustRightInd w:val="0"/>
        <w:ind w:firstLine="720"/>
        <w:jc w:val="both"/>
        <w:rPr>
          <w:rFonts w:eastAsia="Times New Roman"/>
          <w:szCs w:val="24"/>
        </w:rPr>
      </w:pPr>
      <w:r w:rsidRPr="00DC2AD9">
        <w:rPr>
          <w:rFonts w:eastAsia="Times New Roman"/>
          <w:i/>
          <w:szCs w:val="24"/>
        </w:rPr>
        <w:t xml:space="preserve">Soulignant </w:t>
      </w:r>
      <w:r w:rsidRPr="00DC2AD9">
        <w:rPr>
          <w:rFonts w:eastAsia="Times New Roman"/>
          <w:szCs w:val="24"/>
        </w:rPr>
        <w:t xml:space="preserve">la nécessité d’une action immédiate par les États de l’aire de répartition et </w:t>
      </w:r>
      <w:r w:rsidRPr="00DC2AD9">
        <w:rPr>
          <w:rFonts w:eastAsia="Times New Roman"/>
          <w:szCs w:val="24"/>
        </w:rPr>
        <w:lastRenderedPageBreak/>
        <w:t>les parties prenantes, pour lutter contre les principales menaces pesant sur le Faucon sacre à tous les stades de son cycle de vie et dans l’ensemble de son aire de répartition</w:t>
      </w:r>
      <w:r w:rsidR="00DC2AD9">
        <w:rPr>
          <w:rFonts w:eastAsia="Times New Roman"/>
          <w:szCs w:val="24"/>
        </w:rPr>
        <w:t xml:space="preserve"> </w:t>
      </w:r>
      <w:r w:rsidRPr="00DC2AD9">
        <w:rPr>
          <w:rFonts w:eastAsia="Times New Roman"/>
          <w:szCs w:val="24"/>
        </w:rPr>
        <w:t>;</w:t>
      </w:r>
    </w:p>
    <w:p w:rsidR="004B168F" w:rsidRPr="00DC2AD9" w:rsidRDefault="004B168F" w:rsidP="004B168F">
      <w:pPr>
        <w:widowControl w:val="0"/>
        <w:autoSpaceDE w:val="0"/>
        <w:autoSpaceDN w:val="0"/>
        <w:adjustRightInd w:val="0"/>
        <w:ind w:firstLine="720"/>
        <w:jc w:val="both"/>
        <w:rPr>
          <w:rFonts w:eastAsia="Times New Roman"/>
          <w:szCs w:val="24"/>
        </w:rPr>
      </w:pPr>
    </w:p>
    <w:p w:rsidR="004B168F" w:rsidRPr="00DC2AD9" w:rsidRDefault="004B168F" w:rsidP="004B168F">
      <w:pPr>
        <w:widowControl w:val="0"/>
        <w:autoSpaceDE w:val="0"/>
        <w:autoSpaceDN w:val="0"/>
        <w:adjustRightInd w:val="0"/>
        <w:jc w:val="both"/>
        <w:rPr>
          <w:rFonts w:eastAsia="Times New Roman"/>
          <w:szCs w:val="24"/>
        </w:rPr>
      </w:pPr>
    </w:p>
    <w:p w:rsidR="004B168F" w:rsidRPr="00DC2AD9" w:rsidRDefault="004B168F" w:rsidP="004B168F">
      <w:pPr>
        <w:pStyle w:val="ListParagraph"/>
        <w:widowControl w:val="0"/>
        <w:autoSpaceDE w:val="0"/>
        <w:autoSpaceDN w:val="0"/>
        <w:adjustRightInd w:val="0"/>
        <w:ind w:hanging="720"/>
        <w:contextualSpacing/>
        <w:jc w:val="center"/>
        <w:rPr>
          <w:rFonts w:eastAsia="Times New Roman"/>
          <w:i/>
          <w:szCs w:val="24"/>
        </w:rPr>
      </w:pPr>
    </w:p>
    <w:p w:rsidR="004B168F" w:rsidRPr="00DC2AD9" w:rsidRDefault="004B168F" w:rsidP="004B168F">
      <w:pPr>
        <w:pStyle w:val="ListParagraph"/>
        <w:widowControl w:val="0"/>
        <w:autoSpaceDE w:val="0"/>
        <w:autoSpaceDN w:val="0"/>
        <w:adjustRightInd w:val="0"/>
        <w:ind w:hanging="720"/>
        <w:contextualSpacing/>
        <w:jc w:val="center"/>
        <w:rPr>
          <w:rFonts w:eastAsia="Times New Roman"/>
          <w:i/>
          <w:szCs w:val="24"/>
        </w:rPr>
      </w:pPr>
      <w:r w:rsidRPr="00DC2AD9">
        <w:rPr>
          <w:rFonts w:eastAsia="Times New Roman"/>
          <w:i/>
          <w:szCs w:val="24"/>
        </w:rPr>
        <w:t xml:space="preserve">La Conférence des Parties à la </w:t>
      </w:r>
    </w:p>
    <w:p w:rsidR="004B168F" w:rsidRPr="00DC2AD9" w:rsidRDefault="004B168F" w:rsidP="004B168F">
      <w:pPr>
        <w:pStyle w:val="ListParagraph"/>
        <w:widowControl w:val="0"/>
        <w:autoSpaceDE w:val="0"/>
        <w:autoSpaceDN w:val="0"/>
        <w:adjustRightInd w:val="0"/>
        <w:ind w:hanging="720"/>
        <w:contextualSpacing/>
        <w:jc w:val="center"/>
        <w:rPr>
          <w:rFonts w:eastAsia="Times New Roman"/>
          <w:i/>
          <w:szCs w:val="24"/>
        </w:rPr>
      </w:pPr>
      <w:r w:rsidRPr="00DC2AD9">
        <w:rPr>
          <w:rFonts w:eastAsia="Times New Roman"/>
          <w:i/>
          <w:szCs w:val="24"/>
        </w:rPr>
        <w:t>Convention sur la conservation des espèces migratrices appartenant à la faune sauvage</w:t>
      </w:r>
    </w:p>
    <w:p w:rsidR="004B168F" w:rsidRPr="00DC2AD9" w:rsidRDefault="004B168F" w:rsidP="004B168F">
      <w:pPr>
        <w:widowControl w:val="0"/>
        <w:autoSpaceDE w:val="0"/>
        <w:autoSpaceDN w:val="0"/>
        <w:adjustRightInd w:val="0"/>
        <w:ind w:firstLine="720"/>
        <w:jc w:val="both"/>
        <w:rPr>
          <w:rFonts w:eastAsia="Times New Roman"/>
          <w:szCs w:val="24"/>
        </w:rPr>
      </w:pPr>
    </w:p>
    <w:p w:rsidR="004B168F" w:rsidRPr="00DC2AD9" w:rsidRDefault="004B168F" w:rsidP="004B168F">
      <w:pPr>
        <w:widowControl w:val="0"/>
        <w:autoSpaceDE w:val="0"/>
        <w:autoSpaceDN w:val="0"/>
        <w:adjustRightInd w:val="0"/>
        <w:ind w:firstLine="720"/>
        <w:jc w:val="both"/>
        <w:rPr>
          <w:rFonts w:eastAsia="Times New Roman"/>
          <w:szCs w:val="24"/>
        </w:rPr>
      </w:pPr>
    </w:p>
    <w:p w:rsidR="004B168F" w:rsidRPr="00DC2AD9" w:rsidRDefault="004B168F" w:rsidP="004B168F">
      <w:pPr>
        <w:pStyle w:val="ListParagraph"/>
        <w:autoSpaceDN w:val="0"/>
        <w:ind w:left="0"/>
        <w:contextualSpacing/>
        <w:jc w:val="both"/>
        <w:rPr>
          <w:rFonts w:eastAsia="Times New Roman"/>
          <w:szCs w:val="24"/>
        </w:rPr>
      </w:pPr>
      <w:r w:rsidRPr="00DC2AD9">
        <w:rPr>
          <w:rFonts w:eastAsia="Times New Roman"/>
          <w:szCs w:val="24"/>
        </w:rPr>
        <w:t>1.</w:t>
      </w:r>
      <w:r w:rsidRPr="00DC2AD9">
        <w:rPr>
          <w:rFonts w:eastAsia="Times New Roman"/>
          <w:szCs w:val="24"/>
        </w:rPr>
        <w:tab/>
      </w:r>
      <w:r w:rsidRPr="00DC2AD9">
        <w:rPr>
          <w:rFonts w:eastAsia="Times New Roman"/>
          <w:i/>
          <w:szCs w:val="24"/>
        </w:rPr>
        <w:t>Félicite</w:t>
      </w:r>
      <w:r w:rsidRPr="00DC2AD9">
        <w:rPr>
          <w:rFonts w:eastAsia="Times New Roman"/>
          <w:szCs w:val="24"/>
        </w:rPr>
        <w:t xml:space="preserve"> le groupe de travail chargé du Faucon sacre pour ses travaux, tout particulièrement l’approche transparente de recherche d’un consensus qui a été utilisée, et reconnaît l’importance de l’élaboration du Plan d’action mondial pour le Faucon sacre (</w:t>
      </w:r>
      <w:proofErr w:type="spellStart"/>
      <w:r w:rsidRPr="00DC2AD9">
        <w:rPr>
          <w:rFonts w:eastAsia="Times New Roman"/>
          <w:szCs w:val="24"/>
        </w:rPr>
        <w:t>SakerGAP</w:t>
      </w:r>
      <w:proofErr w:type="spellEnd"/>
      <w:r w:rsidRPr="00DC2AD9">
        <w:rPr>
          <w:rFonts w:eastAsia="Times New Roman"/>
          <w:szCs w:val="24"/>
        </w:rPr>
        <w:t>) pour la conservation et la gestion de cette espèce</w:t>
      </w:r>
      <w:r w:rsidR="00DC2AD9">
        <w:rPr>
          <w:rFonts w:eastAsia="Times New Roman"/>
          <w:szCs w:val="24"/>
        </w:rPr>
        <w:t xml:space="preserve"> </w:t>
      </w:r>
      <w:r w:rsidRPr="00DC2AD9">
        <w:rPr>
          <w:rFonts w:eastAsia="Times New Roman"/>
          <w:szCs w:val="24"/>
        </w:rPr>
        <w:t>;</w:t>
      </w:r>
    </w:p>
    <w:p w:rsidR="004B168F" w:rsidRPr="00DC2AD9" w:rsidRDefault="004B168F" w:rsidP="004B168F">
      <w:pPr>
        <w:pStyle w:val="ListParagraph"/>
        <w:autoSpaceDN w:val="0"/>
        <w:ind w:left="0"/>
        <w:contextualSpacing/>
        <w:jc w:val="both"/>
        <w:rPr>
          <w:rFonts w:eastAsia="Times New Roman"/>
          <w:szCs w:val="24"/>
        </w:rPr>
      </w:pPr>
    </w:p>
    <w:p w:rsidR="004B168F" w:rsidRPr="00DC2AD9" w:rsidRDefault="004B168F" w:rsidP="004B168F">
      <w:pPr>
        <w:pStyle w:val="ListParagraph"/>
        <w:autoSpaceDN w:val="0"/>
        <w:ind w:left="0"/>
        <w:contextualSpacing/>
        <w:jc w:val="both"/>
        <w:rPr>
          <w:rFonts w:eastAsia="Times New Roman"/>
          <w:szCs w:val="24"/>
        </w:rPr>
      </w:pPr>
      <w:r w:rsidRPr="00DC2AD9">
        <w:rPr>
          <w:rFonts w:eastAsia="Times New Roman"/>
          <w:szCs w:val="24"/>
        </w:rPr>
        <w:t>2.</w:t>
      </w:r>
      <w:r w:rsidRPr="00DC2AD9">
        <w:rPr>
          <w:rFonts w:eastAsia="Times New Roman"/>
          <w:szCs w:val="24"/>
        </w:rPr>
        <w:tab/>
      </w:r>
      <w:r w:rsidRPr="00DC2AD9">
        <w:rPr>
          <w:rFonts w:eastAsia="Times New Roman"/>
          <w:i/>
          <w:szCs w:val="24"/>
        </w:rPr>
        <w:t>Adopte</w:t>
      </w:r>
      <w:r w:rsidRPr="00DC2AD9">
        <w:rPr>
          <w:rFonts w:eastAsia="Times New Roman"/>
          <w:szCs w:val="24"/>
        </w:rPr>
        <w:t xml:space="preserve"> le Plan d’action mondial pour le Faucon sacre sur dix ans, présenté en tant que document PNUE/CMS/COP11/Doc.23.1.5.2, comme base pour des mesures de conservation et de gestion du Faucon sacre pendant la prochaine période triennale et par la suite, avec comme objectif général de « rétablir une population de Faucon sacre en bonne santé et auto-suffisante dans l’ensemble de son aire de répartition, et de veiller à ce que toute utilisation soit durable »</w:t>
      </w:r>
      <w:r w:rsidR="00DC2AD9">
        <w:rPr>
          <w:rFonts w:eastAsia="Times New Roman"/>
          <w:szCs w:val="24"/>
        </w:rPr>
        <w:t xml:space="preserve"> </w:t>
      </w:r>
      <w:r w:rsidRPr="00DC2AD9">
        <w:rPr>
          <w:rFonts w:eastAsia="Times New Roman"/>
          <w:szCs w:val="24"/>
        </w:rPr>
        <w:t>;</w:t>
      </w:r>
    </w:p>
    <w:p w:rsidR="004B168F" w:rsidRPr="00DC2AD9" w:rsidRDefault="004B168F" w:rsidP="004B168F">
      <w:pPr>
        <w:pStyle w:val="ListParagraph"/>
        <w:autoSpaceDN w:val="0"/>
        <w:ind w:left="0"/>
        <w:contextualSpacing/>
        <w:jc w:val="both"/>
        <w:rPr>
          <w:rFonts w:eastAsia="Times New Roman"/>
          <w:szCs w:val="24"/>
        </w:rPr>
      </w:pPr>
    </w:p>
    <w:p w:rsidR="004B168F" w:rsidRPr="00DC2AD9" w:rsidRDefault="004B168F" w:rsidP="004B168F">
      <w:pPr>
        <w:pStyle w:val="ListParagraph"/>
        <w:autoSpaceDN w:val="0"/>
        <w:ind w:left="0"/>
        <w:contextualSpacing/>
        <w:jc w:val="both"/>
        <w:rPr>
          <w:rFonts w:eastAsia="Times New Roman"/>
          <w:szCs w:val="24"/>
        </w:rPr>
      </w:pPr>
      <w:r w:rsidRPr="00DC2AD9">
        <w:rPr>
          <w:rFonts w:eastAsia="Times New Roman"/>
          <w:szCs w:val="24"/>
        </w:rPr>
        <w:t>3.</w:t>
      </w:r>
      <w:r w:rsidRPr="00DC2AD9">
        <w:rPr>
          <w:rFonts w:eastAsia="Times New Roman"/>
          <w:szCs w:val="24"/>
        </w:rPr>
        <w:tab/>
      </w:r>
      <w:r w:rsidRPr="00DC2AD9">
        <w:rPr>
          <w:rFonts w:eastAsia="Times New Roman"/>
          <w:i/>
          <w:szCs w:val="24"/>
        </w:rPr>
        <w:t>Décide</w:t>
      </w:r>
      <w:r w:rsidRPr="00DC2AD9">
        <w:rPr>
          <w:rFonts w:eastAsia="Times New Roman"/>
          <w:szCs w:val="24"/>
        </w:rPr>
        <w:t xml:space="preserve"> de continuer l’Action concertée pour le Faucon sacre au moins pendant la prochaine période triennale, afin de pouvoir commencer la mise en œuvre initiale du Plan d’action mondial pour le Faucon sacre</w:t>
      </w:r>
      <w:r w:rsidR="00DC2AD9">
        <w:rPr>
          <w:rFonts w:eastAsia="Times New Roman"/>
          <w:szCs w:val="24"/>
        </w:rPr>
        <w:t xml:space="preserve"> </w:t>
      </w:r>
      <w:r w:rsidRPr="00DC2AD9">
        <w:rPr>
          <w:rFonts w:eastAsia="Times New Roman"/>
          <w:szCs w:val="24"/>
        </w:rPr>
        <w:t>;</w:t>
      </w:r>
    </w:p>
    <w:p w:rsidR="004B168F" w:rsidRPr="00DC2AD9" w:rsidRDefault="004B168F" w:rsidP="004B168F">
      <w:pPr>
        <w:pStyle w:val="ListParagraph"/>
        <w:autoSpaceDN w:val="0"/>
        <w:ind w:left="0"/>
        <w:contextualSpacing/>
        <w:jc w:val="both"/>
        <w:rPr>
          <w:rFonts w:eastAsia="Times New Roman"/>
          <w:szCs w:val="24"/>
        </w:rPr>
      </w:pPr>
    </w:p>
    <w:p w:rsidR="004B168F" w:rsidRPr="00DC2AD9" w:rsidRDefault="004B168F" w:rsidP="004B168F">
      <w:pPr>
        <w:pStyle w:val="ListParagraph"/>
        <w:autoSpaceDN w:val="0"/>
        <w:ind w:left="0"/>
        <w:contextualSpacing/>
        <w:jc w:val="both"/>
        <w:rPr>
          <w:rFonts w:eastAsia="Times New Roman"/>
          <w:szCs w:val="24"/>
        </w:rPr>
      </w:pPr>
      <w:r w:rsidRPr="00DC2AD9">
        <w:rPr>
          <w:rFonts w:eastAsia="Times New Roman"/>
          <w:szCs w:val="24"/>
        </w:rPr>
        <w:t>4.</w:t>
      </w:r>
      <w:r w:rsidRPr="00DC2AD9">
        <w:rPr>
          <w:rFonts w:eastAsia="Times New Roman"/>
          <w:szCs w:val="24"/>
        </w:rPr>
        <w:tab/>
      </w:r>
      <w:r w:rsidRPr="00DC2AD9">
        <w:rPr>
          <w:rFonts w:eastAsia="Times New Roman"/>
          <w:i/>
          <w:szCs w:val="24"/>
        </w:rPr>
        <w:t>Décide également</w:t>
      </w:r>
      <w:r w:rsidRPr="00DC2AD9">
        <w:rPr>
          <w:rFonts w:eastAsia="Times New Roman"/>
          <w:szCs w:val="24"/>
        </w:rPr>
        <w:t xml:space="preserve"> de continuer le groupe de travail chargé du Faucon sacre sous les auspices de l’unité de coordination du mémorandum d’entente de la CMS sur les rapaces, et </w:t>
      </w:r>
      <w:r w:rsidRPr="00DC2AD9">
        <w:rPr>
          <w:rFonts w:eastAsia="Times New Roman"/>
          <w:i/>
          <w:szCs w:val="24"/>
        </w:rPr>
        <w:t>demande</w:t>
      </w:r>
      <w:r w:rsidRPr="00DC2AD9">
        <w:rPr>
          <w:rFonts w:eastAsia="Times New Roman"/>
          <w:szCs w:val="24"/>
        </w:rPr>
        <w:t xml:space="preserve"> au groupe de travail de :</w:t>
      </w:r>
    </w:p>
    <w:p w:rsidR="004B168F" w:rsidRPr="00DC2AD9" w:rsidRDefault="004B168F" w:rsidP="004B168F">
      <w:pPr>
        <w:widowControl w:val="0"/>
        <w:autoSpaceDE w:val="0"/>
        <w:autoSpaceDN w:val="0"/>
        <w:adjustRightInd w:val="0"/>
        <w:jc w:val="both"/>
        <w:rPr>
          <w:rFonts w:eastAsia="Times New Roman"/>
          <w:szCs w:val="24"/>
        </w:rPr>
      </w:pPr>
    </w:p>
    <w:p w:rsidR="004B168F" w:rsidRPr="00DC2AD9" w:rsidRDefault="004B168F" w:rsidP="00333CE8">
      <w:pPr>
        <w:pStyle w:val="ListParagraph"/>
        <w:numPr>
          <w:ilvl w:val="0"/>
          <w:numId w:val="3"/>
        </w:numPr>
        <w:autoSpaceDN w:val="0"/>
        <w:ind w:hanging="709"/>
        <w:contextualSpacing/>
        <w:jc w:val="both"/>
        <w:rPr>
          <w:rFonts w:eastAsia="Times New Roman"/>
          <w:szCs w:val="24"/>
        </w:rPr>
      </w:pPr>
      <w:r w:rsidRPr="00DC2AD9">
        <w:rPr>
          <w:rFonts w:eastAsia="Times New Roman"/>
          <w:szCs w:val="24"/>
        </w:rPr>
        <w:t>Promouvoir activement la mise en œuvre du Plan d’action mondial pour le Faucon sacre, notamment en continuant de faciliter un engagement, une communication, une coopération et une collaboration entre les parties prenantes</w:t>
      </w:r>
      <w:r w:rsidR="00DC2AD9">
        <w:rPr>
          <w:rFonts w:eastAsia="Times New Roman"/>
          <w:szCs w:val="24"/>
        </w:rPr>
        <w:t xml:space="preserve"> </w:t>
      </w:r>
      <w:r w:rsidRPr="00DC2AD9">
        <w:rPr>
          <w:rFonts w:eastAsia="Times New Roman"/>
          <w:szCs w:val="24"/>
        </w:rPr>
        <w:t xml:space="preserve">; </w:t>
      </w:r>
    </w:p>
    <w:p w:rsidR="004B168F" w:rsidRPr="00DC2AD9" w:rsidRDefault="004B168F" w:rsidP="00333CE8">
      <w:pPr>
        <w:pStyle w:val="ListParagraph"/>
        <w:numPr>
          <w:ilvl w:val="0"/>
          <w:numId w:val="3"/>
        </w:numPr>
        <w:autoSpaceDN w:val="0"/>
        <w:ind w:hanging="709"/>
        <w:contextualSpacing/>
        <w:jc w:val="both"/>
        <w:rPr>
          <w:rFonts w:eastAsia="Times New Roman"/>
          <w:szCs w:val="24"/>
        </w:rPr>
      </w:pPr>
      <w:r w:rsidRPr="00DC2AD9">
        <w:rPr>
          <w:rFonts w:eastAsia="Times New Roman"/>
          <w:szCs w:val="24"/>
        </w:rPr>
        <w:t>Élaborer plus avant, affiner et appliquer un cadre de gestion et de surveillance évolutif pour améliorer l’état de conservation actuel du Faucon sacre au moyen, entre autres, d’une utilisation réglementée et durable;</w:t>
      </w:r>
    </w:p>
    <w:p w:rsidR="004B168F" w:rsidRPr="00DC2AD9" w:rsidRDefault="004B168F" w:rsidP="00333CE8">
      <w:pPr>
        <w:pStyle w:val="ListParagraph"/>
        <w:numPr>
          <w:ilvl w:val="0"/>
          <w:numId w:val="3"/>
        </w:numPr>
        <w:autoSpaceDN w:val="0"/>
        <w:ind w:hanging="709"/>
        <w:contextualSpacing/>
        <w:jc w:val="both"/>
        <w:rPr>
          <w:rFonts w:eastAsia="Times New Roman"/>
          <w:szCs w:val="24"/>
        </w:rPr>
      </w:pPr>
      <w:r w:rsidRPr="00DC2AD9">
        <w:rPr>
          <w:rFonts w:eastAsia="Times New Roman"/>
          <w:szCs w:val="24"/>
        </w:rPr>
        <w:t>Continuer d’examiner l’option de déclassement de cette espèce</w:t>
      </w:r>
      <w:r w:rsidR="00DC2AD9">
        <w:rPr>
          <w:rFonts w:eastAsia="Times New Roman"/>
          <w:szCs w:val="24"/>
        </w:rPr>
        <w:t xml:space="preserve"> </w:t>
      </w:r>
      <w:r w:rsidRPr="00DC2AD9">
        <w:rPr>
          <w:rFonts w:eastAsia="Times New Roman"/>
          <w:szCs w:val="24"/>
        </w:rPr>
        <w:t>;</w:t>
      </w:r>
    </w:p>
    <w:p w:rsidR="004B168F" w:rsidRPr="00DC2AD9" w:rsidRDefault="004B168F" w:rsidP="004B168F">
      <w:pPr>
        <w:pStyle w:val="ListParagraph"/>
        <w:autoSpaceDN w:val="0"/>
        <w:ind w:left="0"/>
        <w:contextualSpacing/>
        <w:jc w:val="both"/>
        <w:rPr>
          <w:rFonts w:eastAsia="Times New Roman"/>
          <w:szCs w:val="24"/>
        </w:rPr>
      </w:pPr>
    </w:p>
    <w:p w:rsidR="004B168F" w:rsidRPr="00DC2AD9" w:rsidRDefault="004B168F" w:rsidP="004B168F">
      <w:pPr>
        <w:widowControl w:val="0"/>
        <w:autoSpaceDE w:val="0"/>
        <w:autoSpaceDN w:val="0"/>
        <w:adjustRightInd w:val="0"/>
        <w:jc w:val="both"/>
        <w:rPr>
          <w:rFonts w:eastAsia="Times New Roman"/>
          <w:szCs w:val="24"/>
        </w:rPr>
      </w:pPr>
      <w:r w:rsidRPr="00DC2AD9">
        <w:rPr>
          <w:rFonts w:eastAsia="Times New Roman"/>
          <w:szCs w:val="24"/>
        </w:rPr>
        <w:t>5.</w:t>
      </w:r>
      <w:r w:rsidRPr="00DC2AD9">
        <w:rPr>
          <w:rFonts w:eastAsia="Times New Roman"/>
          <w:szCs w:val="24"/>
        </w:rPr>
        <w:tab/>
      </w:r>
      <w:r w:rsidRPr="00DC2AD9">
        <w:rPr>
          <w:rFonts w:eastAsia="Times New Roman"/>
          <w:i/>
          <w:szCs w:val="24"/>
        </w:rPr>
        <w:t>Se félicite</w:t>
      </w:r>
      <w:r w:rsidRPr="00DC2AD9">
        <w:rPr>
          <w:rFonts w:eastAsia="Times New Roman"/>
          <w:szCs w:val="24"/>
        </w:rPr>
        <w:t xml:space="preserve"> de l'offre de l'Association internationale pour la fauconnerie et la conservation des oiseaux de proie (IAF) de jouer un rôle moteur dans l'avancement du premier projet phare du groupe de travail chargé du Faucon sacre, soit développer un portail d'information en ligne pour engager les hôpitaux de faucons, les fauconniers et les trappeurs dans un réseau du Faucon sacre</w:t>
      </w:r>
      <w:r w:rsidR="00DC2AD9">
        <w:rPr>
          <w:rFonts w:eastAsia="Times New Roman"/>
          <w:szCs w:val="24"/>
        </w:rPr>
        <w:t xml:space="preserve"> </w:t>
      </w:r>
      <w:r w:rsidRPr="00DC2AD9">
        <w:rPr>
          <w:rFonts w:eastAsia="Times New Roman"/>
          <w:szCs w:val="24"/>
        </w:rPr>
        <w:t>;</w:t>
      </w:r>
    </w:p>
    <w:p w:rsidR="004B168F" w:rsidRPr="00DC2AD9" w:rsidRDefault="004B168F" w:rsidP="004B168F">
      <w:pPr>
        <w:widowControl w:val="0"/>
        <w:autoSpaceDE w:val="0"/>
        <w:autoSpaceDN w:val="0"/>
        <w:adjustRightInd w:val="0"/>
        <w:jc w:val="both"/>
        <w:rPr>
          <w:rFonts w:eastAsia="Times New Roman"/>
          <w:szCs w:val="24"/>
        </w:rPr>
      </w:pPr>
    </w:p>
    <w:p w:rsidR="004B168F" w:rsidRPr="00DC2AD9" w:rsidRDefault="004B168F" w:rsidP="004B168F">
      <w:pPr>
        <w:pStyle w:val="ListParagraph"/>
        <w:autoSpaceDN w:val="0"/>
        <w:ind w:left="0"/>
        <w:contextualSpacing/>
        <w:jc w:val="both"/>
        <w:rPr>
          <w:rFonts w:eastAsia="Times New Roman"/>
          <w:szCs w:val="24"/>
        </w:rPr>
      </w:pPr>
      <w:r w:rsidRPr="00DC2AD9">
        <w:rPr>
          <w:rFonts w:eastAsia="Times New Roman"/>
          <w:szCs w:val="24"/>
        </w:rPr>
        <w:t>6.</w:t>
      </w:r>
      <w:r w:rsidRPr="00DC2AD9">
        <w:rPr>
          <w:rFonts w:eastAsia="Times New Roman"/>
          <w:szCs w:val="24"/>
        </w:rPr>
        <w:tab/>
      </w:r>
      <w:r w:rsidRPr="00DC2AD9">
        <w:rPr>
          <w:rFonts w:eastAsia="Times New Roman"/>
          <w:i/>
          <w:szCs w:val="24"/>
        </w:rPr>
        <w:t>Recommande</w:t>
      </w:r>
      <w:r w:rsidRPr="00DC2AD9">
        <w:rPr>
          <w:rFonts w:eastAsia="Times New Roman"/>
          <w:szCs w:val="24"/>
        </w:rPr>
        <w:t xml:space="preserve"> le cadre et le calendrier de présentation des rapports suivants pour le groupe de travail : </w:t>
      </w:r>
    </w:p>
    <w:p w:rsidR="004B168F" w:rsidRPr="00DC2AD9" w:rsidRDefault="004B168F" w:rsidP="004B168F">
      <w:pPr>
        <w:widowControl w:val="0"/>
        <w:autoSpaceDE w:val="0"/>
        <w:autoSpaceDN w:val="0"/>
        <w:adjustRightInd w:val="0"/>
        <w:ind w:firstLine="720"/>
        <w:jc w:val="both"/>
        <w:rPr>
          <w:rFonts w:eastAsia="Times New Roman"/>
          <w:szCs w:val="24"/>
        </w:rPr>
      </w:pPr>
    </w:p>
    <w:p w:rsidR="004B168F" w:rsidRPr="00DC2AD9" w:rsidRDefault="004B168F" w:rsidP="00333CE8">
      <w:pPr>
        <w:pStyle w:val="ListParagraph"/>
        <w:widowControl w:val="0"/>
        <w:numPr>
          <w:ilvl w:val="0"/>
          <w:numId w:val="4"/>
        </w:numPr>
        <w:tabs>
          <w:tab w:val="left" w:pos="1440"/>
        </w:tabs>
        <w:autoSpaceDE w:val="0"/>
        <w:autoSpaceDN w:val="0"/>
        <w:adjustRightInd w:val="0"/>
        <w:ind w:left="1440" w:hanging="720"/>
        <w:jc w:val="both"/>
        <w:rPr>
          <w:rFonts w:eastAsia="Times New Roman"/>
          <w:szCs w:val="24"/>
        </w:rPr>
      </w:pPr>
      <w:r w:rsidRPr="00DC2AD9">
        <w:rPr>
          <w:rFonts w:eastAsia="Times New Roman"/>
          <w:szCs w:val="24"/>
        </w:rPr>
        <w:t xml:space="preserve">Rapport à la deuxième Réunion des Signataires du </w:t>
      </w:r>
      <w:proofErr w:type="spellStart"/>
      <w:r w:rsidRPr="00DC2AD9">
        <w:rPr>
          <w:rFonts w:eastAsia="Times New Roman"/>
          <w:szCs w:val="24"/>
        </w:rPr>
        <w:t>MdE</w:t>
      </w:r>
      <w:proofErr w:type="spellEnd"/>
      <w:r w:rsidRPr="00DC2AD9">
        <w:rPr>
          <w:rFonts w:eastAsia="Times New Roman"/>
          <w:szCs w:val="24"/>
        </w:rPr>
        <w:t xml:space="preserve"> sur les rapaces;</w:t>
      </w:r>
    </w:p>
    <w:p w:rsidR="004B168F" w:rsidRPr="00DC2AD9" w:rsidRDefault="004B168F" w:rsidP="00333CE8">
      <w:pPr>
        <w:pStyle w:val="ListParagraph"/>
        <w:widowControl w:val="0"/>
        <w:numPr>
          <w:ilvl w:val="0"/>
          <w:numId w:val="4"/>
        </w:numPr>
        <w:autoSpaceDE w:val="0"/>
        <w:autoSpaceDN w:val="0"/>
        <w:adjustRightInd w:val="0"/>
        <w:ind w:left="1440" w:hanging="720"/>
        <w:jc w:val="both"/>
        <w:rPr>
          <w:rFonts w:eastAsia="Times New Roman"/>
          <w:szCs w:val="24"/>
        </w:rPr>
      </w:pPr>
      <w:r w:rsidRPr="00DC2AD9">
        <w:rPr>
          <w:rFonts w:eastAsia="Times New Roman"/>
          <w:szCs w:val="24"/>
        </w:rPr>
        <w:t xml:space="preserve">Rapport à la dix-neuvième réunion du Conseil scientifique de la CMS; </w:t>
      </w:r>
    </w:p>
    <w:p w:rsidR="004B168F" w:rsidRPr="00DC2AD9" w:rsidRDefault="004B168F" w:rsidP="00333CE8">
      <w:pPr>
        <w:pStyle w:val="ListParagraph"/>
        <w:widowControl w:val="0"/>
        <w:numPr>
          <w:ilvl w:val="0"/>
          <w:numId w:val="4"/>
        </w:numPr>
        <w:autoSpaceDE w:val="0"/>
        <w:autoSpaceDN w:val="0"/>
        <w:adjustRightInd w:val="0"/>
        <w:ind w:left="1440" w:hanging="720"/>
        <w:jc w:val="both"/>
        <w:rPr>
          <w:rFonts w:eastAsia="Times New Roman"/>
          <w:szCs w:val="24"/>
        </w:rPr>
      </w:pPr>
      <w:r w:rsidRPr="00DC2AD9">
        <w:rPr>
          <w:rFonts w:eastAsia="Times New Roman"/>
          <w:szCs w:val="24"/>
        </w:rPr>
        <w:t xml:space="preserve">Examen des progrès accomplis dans la mise en œuvre du Plan d’action mondial pour le Faucon sacre et rapport à la douzième réunion de la </w:t>
      </w:r>
      <w:r w:rsidRPr="00DC2AD9">
        <w:rPr>
          <w:rFonts w:eastAsia="Times New Roman"/>
          <w:szCs w:val="24"/>
        </w:rPr>
        <w:lastRenderedPageBreak/>
        <w:t>Conférence des Parties à la CMS;</w:t>
      </w:r>
    </w:p>
    <w:p w:rsidR="004B168F" w:rsidRPr="00DC2AD9" w:rsidRDefault="004B168F" w:rsidP="004B168F">
      <w:pPr>
        <w:widowControl w:val="0"/>
        <w:autoSpaceDE w:val="0"/>
        <w:autoSpaceDN w:val="0"/>
        <w:adjustRightInd w:val="0"/>
        <w:ind w:firstLine="720"/>
        <w:jc w:val="both"/>
        <w:rPr>
          <w:rFonts w:eastAsia="Times New Roman"/>
          <w:sz w:val="22"/>
        </w:rPr>
      </w:pPr>
    </w:p>
    <w:p w:rsidR="004B168F" w:rsidRDefault="004B168F" w:rsidP="004B168F">
      <w:pPr>
        <w:widowControl w:val="0"/>
        <w:autoSpaceDE w:val="0"/>
        <w:autoSpaceDN w:val="0"/>
        <w:adjustRightInd w:val="0"/>
        <w:jc w:val="both"/>
        <w:rPr>
          <w:rFonts w:eastAsia="Times New Roman"/>
          <w:szCs w:val="24"/>
        </w:rPr>
      </w:pPr>
      <w:r w:rsidRPr="00DC2AD9">
        <w:rPr>
          <w:rFonts w:eastAsia="Times New Roman"/>
          <w:szCs w:val="24"/>
        </w:rPr>
        <w:t>7.</w:t>
      </w:r>
      <w:r w:rsidRPr="00DC2AD9">
        <w:rPr>
          <w:rFonts w:eastAsia="Times New Roman"/>
          <w:szCs w:val="24"/>
        </w:rPr>
        <w:tab/>
      </w:r>
      <w:r w:rsidRPr="00DC2AD9">
        <w:rPr>
          <w:rFonts w:eastAsia="Times New Roman"/>
          <w:i/>
          <w:szCs w:val="24"/>
        </w:rPr>
        <w:t>Prie instamment</w:t>
      </w:r>
      <w:r w:rsidRPr="00DC2AD9">
        <w:rPr>
          <w:rFonts w:eastAsia="Times New Roman"/>
          <w:szCs w:val="24"/>
        </w:rPr>
        <w:t xml:space="preserve"> les Parties, les États de l’aire de répartition et les parties prenantes d’appuyer activement, y compris par des contributions financières volontaires, les travaux du groupe de travail chargé du Faucon sacre</w:t>
      </w:r>
      <w:r w:rsidR="00DC2AD9">
        <w:rPr>
          <w:rFonts w:eastAsia="Times New Roman"/>
          <w:szCs w:val="24"/>
        </w:rPr>
        <w:t xml:space="preserve"> </w:t>
      </w:r>
      <w:r w:rsidRPr="00DC2AD9">
        <w:rPr>
          <w:rFonts w:eastAsia="Times New Roman"/>
          <w:szCs w:val="24"/>
        </w:rPr>
        <w:t xml:space="preserve">; </w:t>
      </w:r>
    </w:p>
    <w:p w:rsidR="00DC2AD9" w:rsidRPr="00DC2AD9" w:rsidRDefault="00DC2AD9" w:rsidP="004B168F">
      <w:pPr>
        <w:widowControl w:val="0"/>
        <w:autoSpaceDE w:val="0"/>
        <w:autoSpaceDN w:val="0"/>
        <w:adjustRightInd w:val="0"/>
        <w:jc w:val="both"/>
        <w:rPr>
          <w:rFonts w:eastAsia="Times New Roman"/>
          <w:szCs w:val="24"/>
        </w:rPr>
      </w:pPr>
    </w:p>
    <w:p w:rsidR="004B168F" w:rsidRPr="00DC2AD9" w:rsidRDefault="004B168F" w:rsidP="004B168F">
      <w:pPr>
        <w:widowControl w:val="0"/>
        <w:autoSpaceDE w:val="0"/>
        <w:autoSpaceDN w:val="0"/>
        <w:adjustRightInd w:val="0"/>
        <w:jc w:val="both"/>
        <w:rPr>
          <w:rFonts w:eastAsia="Times New Roman"/>
          <w:szCs w:val="24"/>
        </w:rPr>
      </w:pPr>
      <w:r w:rsidRPr="00DC2AD9">
        <w:rPr>
          <w:rFonts w:eastAsia="Times New Roman"/>
          <w:szCs w:val="24"/>
        </w:rPr>
        <w:t>8.</w:t>
      </w:r>
      <w:r w:rsidRPr="00DC2AD9">
        <w:rPr>
          <w:rFonts w:eastAsia="Times New Roman"/>
          <w:szCs w:val="24"/>
        </w:rPr>
        <w:tab/>
      </w:r>
      <w:r w:rsidRPr="00DC2AD9">
        <w:rPr>
          <w:rFonts w:eastAsia="Times New Roman"/>
          <w:i/>
          <w:szCs w:val="24"/>
        </w:rPr>
        <w:t>Prie instamment également</w:t>
      </w:r>
      <w:r w:rsidRPr="00DC2AD9">
        <w:rPr>
          <w:rFonts w:eastAsia="Times New Roman"/>
          <w:szCs w:val="24"/>
        </w:rPr>
        <w:t xml:space="preserve"> les Parties, les États de l’aire de répartition et les parties prenantes de coopérer pour commencer à mobiliser immédiatement les ressources considérables nécessaires pour assurer la pleine mise en œuvre du Plan d’action mondial pour le Faucon sacre dans l’ensemble de l’aire de répartition de l’espèce</w:t>
      </w:r>
      <w:r w:rsidR="00DC2AD9">
        <w:rPr>
          <w:rFonts w:eastAsia="Times New Roman"/>
          <w:szCs w:val="24"/>
        </w:rPr>
        <w:t xml:space="preserve"> </w:t>
      </w:r>
      <w:r w:rsidRPr="00DC2AD9">
        <w:rPr>
          <w:rFonts w:eastAsia="Times New Roman"/>
          <w:szCs w:val="24"/>
        </w:rPr>
        <w:t>;</w:t>
      </w:r>
    </w:p>
    <w:p w:rsidR="004B168F" w:rsidRPr="00DC2AD9" w:rsidRDefault="004B168F" w:rsidP="004B168F">
      <w:pPr>
        <w:widowControl w:val="0"/>
        <w:autoSpaceDE w:val="0"/>
        <w:autoSpaceDN w:val="0"/>
        <w:adjustRightInd w:val="0"/>
        <w:jc w:val="both"/>
        <w:rPr>
          <w:rFonts w:eastAsia="Times New Roman"/>
          <w:noProof/>
          <w:szCs w:val="24"/>
        </w:rPr>
      </w:pPr>
    </w:p>
    <w:p w:rsidR="004B168F" w:rsidRPr="00DC2AD9" w:rsidRDefault="004B168F" w:rsidP="004B168F">
      <w:pPr>
        <w:widowControl w:val="0"/>
        <w:autoSpaceDE w:val="0"/>
        <w:autoSpaceDN w:val="0"/>
        <w:adjustRightInd w:val="0"/>
        <w:jc w:val="both"/>
        <w:rPr>
          <w:rFonts w:eastAsia="Times New Roman"/>
          <w:szCs w:val="24"/>
        </w:rPr>
      </w:pPr>
      <w:r w:rsidRPr="00DC2AD9">
        <w:rPr>
          <w:rFonts w:eastAsia="Times New Roman"/>
          <w:szCs w:val="24"/>
        </w:rPr>
        <w:t>9.</w:t>
      </w:r>
      <w:r w:rsidRPr="00DC2AD9">
        <w:rPr>
          <w:rFonts w:eastAsia="Times New Roman"/>
          <w:szCs w:val="24"/>
        </w:rPr>
        <w:tab/>
      </w:r>
      <w:r w:rsidRPr="00DC2AD9">
        <w:rPr>
          <w:rFonts w:eastAsia="Times New Roman"/>
          <w:i/>
          <w:szCs w:val="24"/>
        </w:rPr>
        <w:t>Invite</w:t>
      </w:r>
      <w:r w:rsidRPr="00DC2AD9">
        <w:rPr>
          <w:rFonts w:eastAsia="Times New Roman"/>
          <w:szCs w:val="24"/>
        </w:rPr>
        <w:t xml:space="preserve"> les Parties et les États de l’aire de répartition à intégrer la mise en œuvre du Plan d’action mondial pour le Faucon sacre dans leurs stratégies et plans d’action nationaux pour la diversité biologique (SPANB), élaborés dans le cadre de la Convention sur la diversité biologique (CBD)</w:t>
      </w:r>
      <w:r w:rsidR="00DC2AD9">
        <w:rPr>
          <w:rFonts w:eastAsia="Times New Roman"/>
          <w:szCs w:val="24"/>
        </w:rPr>
        <w:t xml:space="preserve"> </w:t>
      </w:r>
      <w:bookmarkStart w:id="0" w:name="_GoBack"/>
      <w:bookmarkEnd w:id="0"/>
      <w:r w:rsidRPr="00DC2AD9">
        <w:rPr>
          <w:rFonts w:eastAsia="Times New Roman"/>
          <w:szCs w:val="24"/>
        </w:rPr>
        <w:t>;</w:t>
      </w:r>
    </w:p>
    <w:p w:rsidR="004B168F" w:rsidRPr="00DC2AD9" w:rsidRDefault="004B168F" w:rsidP="004B168F">
      <w:pPr>
        <w:widowControl w:val="0"/>
        <w:autoSpaceDE w:val="0"/>
        <w:autoSpaceDN w:val="0"/>
        <w:adjustRightInd w:val="0"/>
        <w:jc w:val="both"/>
        <w:rPr>
          <w:rFonts w:eastAsia="Times New Roman"/>
          <w:szCs w:val="24"/>
        </w:rPr>
      </w:pPr>
    </w:p>
    <w:p w:rsidR="004B168F" w:rsidRPr="00DC2AD9" w:rsidRDefault="004B168F" w:rsidP="004B168F">
      <w:pPr>
        <w:widowControl w:val="0"/>
        <w:autoSpaceDE w:val="0"/>
        <w:autoSpaceDN w:val="0"/>
        <w:adjustRightInd w:val="0"/>
        <w:jc w:val="both"/>
        <w:rPr>
          <w:rFonts w:eastAsia="Times New Roman"/>
          <w:szCs w:val="24"/>
        </w:rPr>
      </w:pPr>
      <w:r w:rsidRPr="00DC2AD9">
        <w:rPr>
          <w:rFonts w:eastAsia="Times New Roman"/>
          <w:szCs w:val="24"/>
        </w:rPr>
        <w:t>10.</w:t>
      </w:r>
      <w:r w:rsidRPr="00DC2AD9">
        <w:rPr>
          <w:rFonts w:eastAsia="Times New Roman"/>
          <w:szCs w:val="24"/>
        </w:rPr>
        <w:tab/>
      </w:r>
      <w:r w:rsidRPr="00DC2AD9">
        <w:rPr>
          <w:rFonts w:eastAsia="Times New Roman"/>
          <w:i/>
          <w:szCs w:val="24"/>
        </w:rPr>
        <w:t>Demande</w:t>
      </w:r>
      <w:r w:rsidRPr="00DC2AD9">
        <w:rPr>
          <w:rFonts w:eastAsia="Times New Roman"/>
          <w:szCs w:val="24"/>
        </w:rPr>
        <w:t xml:space="preserve"> au Secrétariat de la CMS de transmettre la présente résolution aux secrétariats des autres accords multilatéraux sur l’environnement, tout particulièrement la CITES, en recherchant leur soutien et contribution à la mise en œuvre du Plan d’action mondial pour le Faucon sacre.</w:t>
      </w:r>
    </w:p>
    <w:p w:rsidR="0080554C" w:rsidRPr="00DC2AD9" w:rsidRDefault="0080554C" w:rsidP="004B168F">
      <w:pPr>
        <w:pStyle w:val="ListParagraph"/>
        <w:widowControl w:val="0"/>
        <w:ind w:left="0"/>
        <w:jc w:val="both"/>
      </w:pPr>
    </w:p>
    <w:sectPr w:rsidR="0080554C" w:rsidRPr="00DC2AD9" w:rsidSect="0080554C">
      <w:headerReference w:type="default" r:id="rId9"/>
      <w:footerReference w:type="even" r:id="rId10"/>
      <w:footerReference w:type="default" r:id="rId11"/>
      <w:footerReference w:type="first" r:id="rId12"/>
      <w:pgSz w:w="11906" w:h="16838" w:code="9"/>
      <w:pgMar w:top="1134" w:right="1418" w:bottom="1418"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72" w:rsidRDefault="00151F72" w:rsidP="00C96A00">
      <w:r>
        <w:separator/>
      </w:r>
    </w:p>
  </w:endnote>
  <w:endnote w:type="continuationSeparator" w:id="0">
    <w:p w:rsidR="00151F72" w:rsidRDefault="00151F72"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DC2AD9">
      <w:rPr>
        <w:noProof/>
        <w:sz w:val="20"/>
        <w:szCs w:val="20"/>
      </w:rPr>
      <w:t>2</w:t>
    </w:r>
    <w:r w:rsidRPr="00674F48">
      <w:rPr>
        <w:noProof/>
        <w:sz w:val="20"/>
        <w:szCs w:val="20"/>
      </w:rPr>
      <w:fldChar w:fldCharType="end"/>
    </w:r>
    <w:r w:rsidRPr="00674F48">
      <w:rPr>
        <w:noProof/>
        <w:sz w:val="20"/>
        <w:szCs w:val="20"/>
      </w:rPr>
      <w:t xml:space="preserve">                                                   P</w:t>
    </w:r>
    <w:r>
      <w:rPr>
        <w:noProof/>
        <w:sz w:val="20"/>
        <w:szCs w:val="20"/>
      </w:rPr>
      <w:t>NUE</w:t>
    </w:r>
    <w:r w:rsidR="004B168F">
      <w:rPr>
        <w:noProof/>
        <w:sz w:val="20"/>
        <w:szCs w:val="20"/>
      </w:rPr>
      <w:t>/CMS/COP11/CRP27</w:t>
    </w:r>
  </w:p>
  <w:p w:rsidR="00674F48" w:rsidRPr="00674F48" w:rsidRDefault="00674F48" w:rsidP="00674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DC2AD9">
      <w:rPr>
        <w:noProof/>
        <w:sz w:val="20"/>
        <w:szCs w:val="20"/>
      </w:rPr>
      <w:t>3</w:t>
    </w:r>
    <w:r w:rsidRPr="00674F48">
      <w:rPr>
        <w:noProof/>
        <w:sz w:val="20"/>
        <w:szCs w:val="20"/>
      </w:rPr>
      <w:fldChar w:fldCharType="end"/>
    </w:r>
    <w:r w:rsidRPr="00674F48">
      <w:rPr>
        <w:noProof/>
        <w:sz w:val="20"/>
        <w:szCs w:val="20"/>
      </w:rPr>
      <w:t xml:space="preserve">                                                   P</w:t>
    </w:r>
    <w:r>
      <w:rPr>
        <w:noProof/>
        <w:sz w:val="20"/>
        <w:szCs w:val="20"/>
      </w:rPr>
      <w:t>NUE</w:t>
    </w:r>
    <w:r w:rsidR="004B168F">
      <w:rPr>
        <w:noProof/>
        <w:sz w:val="20"/>
        <w:szCs w:val="20"/>
      </w:rPr>
      <w:t>/CMS/COP11/CRP27</w:t>
    </w:r>
  </w:p>
  <w:p w:rsidR="00674F48" w:rsidRPr="00674F48" w:rsidRDefault="00674F48" w:rsidP="00674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DC2AD9">
      <w:rPr>
        <w:noProof/>
        <w:sz w:val="20"/>
        <w:szCs w:val="20"/>
      </w:rPr>
      <w:t>1</w:t>
    </w:r>
    <w:r w:rsidRPr="00674F48">
      <w:rPr>
        <w:noProof/>
        <w:sz w:val="20"/>
        <w:szCs w:val="20"/>
      </w:rPr>
      <w:fldChar w:fldCharType="end"/>
    </w:r>
    <w:r w:rsidRPr="00674F48">
      <w:rPr>
        <w:noProof/>
        <w:sz w:val="20"/>
        <w:szCs w:val="20"/>
      </w:rPr>
      <w:t xml:space="preserve">                                                   </w:t>
    </w:r>
    <w:r>
      <w:rPr>
        <w:noProof/>
        <w:sz w:val="20"/>
        <w:szCs w:val="20"/>
      </w:rPr>
      <w:t>PNUE</w:t>
    </w:r>
    <w:r w:rsidR="000C6F67">
      <w:rPr>
        <w:noProof/>
        <w:sz w:val="20"/>
        <w:szCs w:val="20"/>
      </w:rPr>
      <w:t>/CMS/COP11/CRP</w:t>
    </w:r>
    <w:r w:rsidR="004B168F">
      <w:rPr>
        <w:noProof/>
        <w:sz w:val="20"/>
        <w:szCs w:val="20"/>
      </w:rPr>
      <w:t>27</w:t>
    </w:r>
  </w:p>
  <w:p w:rsidR="00674F48" w:rsidRDefault="00674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72" w:rsidRDefault="00151F72" w:rsidP="00C96A00">
      <w:r>
        <w:separator/>
      </w:r>
    </w:p>
  </w:footnote>
  <w:footnote w:type="continuationSeparator" w:id="0">
    <w:p w:rsidR="00151F72" w:rsidRDefault="00151F72"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0D" w:rsidRPr="00D36B09" w:rsidRDefault="002E580D" w:rsidP="0080554C">
    <w:pPr>
      <w:pStyle w:val="Header"/>
      <w:widowControl w:val="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F754C3"/>
    <w:multiLevelType w:val="hybridMultilevel"/>
    <w:tmpl w:val="1D328820"/>
    <w:lvl w:ilvl="0" w:tplc="040C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EDC72FC"/>
    <w:multiLevelType w:val="hybridMultilevel"/>
    <w:tmpl w:val="F28228CC"/>
    <w:lvl w:ilvl="0" w:tplc="8BB2D4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4C"/>
    <w:rsid w:val="00001BCE"/>
    <w:rsid w:val="00012D5E"/>
    <w:rsid w:val="000216CB"/>
    <w:rsid w:val="0002353C"/>
    <w:rsid w:val="00031D49"/>
    <w:rsid w:val="00033272"/>
    <w:rsid w:val="00043DED"/>
    <w:rsid w:val="00050F99"/>
    <w:rsid w:val="00076D11"/>
    <w:rsid w:val="000A4AA9"/>
    <w:rsid w:val="000B2583"/>
    <w:rsid w:val="000C5934"/>
    <w:rsid w:val="000C6F67"/>
    <w:rsid w:val="000D5656"/>
    <w:rsid w:val="00101EBB"/>
    <w:rsid w:val="00105EA7"/>
    <w:rsid w:val="00106A1A"/>
    <w:rsid w:val="00107D1D"/>
    <w:rsid w:val="00113CC4"/>
    <w:rsid w:val="00130782"/>
    <w:rsid w:val="00133164"/>
    <w:rsid w:val="00151F72"/>
    <w:rsid w:val="00161140"/>
    <w:rsid w:val="00172816"/>
    <w:rsid w:val="001956D7"/>
    <w:rsid w:val="001A0800"/>
    <w:rsid w:val="001C14B6"/>
    <w:rsid w:val="001C226F"/>
    <w:rsid w:val="001D2C15"/>
    <w:rsid w:val="001F42A1"/>
    <w:rsid w:val="00225DDF"/>
    <w:rsid w:val="0023227B"/>
    <w:rsid w:val="00232963"/>
    <w:rsid w:val="00234976"/>
    <w:rsid w:val="002355CF"/>
    <w:rsid w:val="00241D3F"/>
    <w:rsid w:val="00245BA6"/>
    <w:rsid w:val="00251A43"/>
    <w:rsid w:val="00251C73"/>
    <w:rsid w:val="0025378C"/>
    <w:rsid w:val="00256CB6"/>
    <w:rsid w:val="00257ACF"/>
    <w:rsid w:val="00275603"/>
    <w:rsid w:val="00277F62"/>
    <w:rsid w:val="002823B0"/>
    <w:rsid w:val="002B7853"/>
    <w:rsid w:val="002E45CD"/>
    <w:rsid w:val="002E580D"/>
    <w:rsid w:val="00300DAD"/>
    <w:rsid w:val="003172D0"/>
    <w:rsid w:val="00322215"/>
    <w:rsid w:val="00325D81"/>
    <w:rsid w:val="00333CE8"/>
    <w:rsid w:val="0038468E"/>
    <w:rsid w:val="003860F5"/>
    <w:rsid w:val="003A5FE8"/>
    <w:rsid w:val="003B756F"/>
    <w:rsid w:val="003C4918"/>
    <w:rsid w:val="003D36E9"/>
    <w:rsid w:val="003D63C2"/>
    <w:rsid w:val="003F74EF"/>
    <w:rsid w:val="00420B42"/>
    <w:rsid w:val="004466AC"/>
    <w:rsid w:val="004556F3"/>
    <w:rsid w:val="00456C8A"/>
    <w:rsid w:val="004630FC"/>
    <w:rsid w:val="004702EF"/>
    <w:rsid w:val="004721A4"/>
    <w:rsid w:val="004758D5"/>
    <w:rsid w:val="0048032E"/>
    <w:rsid w:val="00481F69"/>
    <w:rsid w:val="0048410B"/>
    <w:rsid w:val="00484510"/>
    <w:rsid w:val="00494DAC"/>
    <w:rsid w:val="004A2013"/>
    <w:rsid w:val="004A4620"/>
    <w:rsid w:val="004B06CB"/>
    <w:rsid w:val="004B168F"/>
    <w:rsid w:val="005044A9"/>
    <w:rsid w:val="005049DE"/>
    <w:rsid w:val="00514D01"/>
    <w:rsid w:val="00532731"/>
    <w:rsid w:val="00534E61"/>
    <w:rsid w:val="0053705B"/>
    <w:rsid w:val="0054242A"/>
    <w:rsid w:val="005510FA"/>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74F48"/>
    <w:rsid w:val="00677636"/>
    <w:rsid w:val="00687274"/>
    <w:rsid w:val="006903A2"/>
    <w:rsid w:val="006924F5"/>
    <w:rsid w:val="00696095"/>
    <w:rsid w:val="00696D1D"/>
    <w:rsid w:val="006A0F69"/>
    <w:rsid w:val="006A169A"/>
    <w:rsid w:val="006A2C99"/>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674FE"/>
    <w:rsid w:val="00772CCB"/>
    <w:rsid w:val="00774C29"/>
    <w:rsid w:val="00774F03"/>
    <w:rsid w:val="0078781C"/>
    <w:rsid w:val="00795C94"/>
    <w:rsid w:val="007A10CB"/>
    <w:rsid w:val="007A5891"/>
    <w:rsid w:val="007D0D9D"/>
    <w:rsid w:val="007E5DB9"/>
    <w:rsid w:val="007F7154"/>
    <w:rsid w:val="0080554C"/>
    <w:rsid w:val="008168F5"/>
    <w:rsid w:val="00835F1F"/>
    <w:rsid w:val="0085400D"/>
    <w:rsid w:val="00854FF9"/>
    <w:rsid w:val="00867C98"/>
    <w:rsid w:val="00871D3F"/>
    <w:rsid w:val="00886C44"/>
    <w:rsid w:val="008A4888"/>
    <w:rsid w:val="008C424F"/>
    <w:rsid w:val="008D4A4E"/>
    <w:rsid w:val="008E47CF"/>
    <w:rsid w:val="008E6073"/>
    <w:rsid w:val="008F0739"/>
    <w:rsid w:val="009066E2"/>
    <w:rsid w:val="009113F4"/>
    <w:rsid w:val="0091211B"/>
    <w:rsid w:val="00915885"/>
    <w:rsid w:val="00917DE3"/>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335AA"/>
    <w:rsid w:val="00A72E6C"/>
    <w:rsid w:val="00A83B6F"/>
    <w:rsid w:val="00A9767A"/>
    <w:rsid w:val="00AA6754"/>
    <w:rsid w:val="00AB0C7A"/>
    <w:rsid w:val="00AC6844"/>
    <w:rsid w:val="00AD2F11"/>
    <w:rsid w:val="00AD3A97"/>
    <w:rsid w:val="00AF6F73"/>
    <w:rsid w:val="00B007B0"/>
    <w:rsid w:val="00B016BB"/>
    <w:rsid w:val="00B047D9"/>
    <w:rsid w:val="00B2183E"/>
    <w:rsid w:val="00B2711B"/>
    <w:rsid w:val="00B3336A"/>
    <w:rsid w:val="00B4087D"/>
    <w:rsid w:val="00B436D3"/>
    <w:rsid w:val="00B73B41"/>
    <w:rsid w:val="00B742E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3EBE"/>
    <w:rsid w:val="00D1415C"/>
    <w:rsid w:val="00D20955"/>
    <w:rsid w:val="00D3014E"/>
    <w:rsid w:val="00D30FF5"/>
    <w:rsid w:val="00D33B7A"/>
    <w:rsid w:val="00D36B09"/>
    <w:rsid w:val="00D45F44"/>
    <w:rsid w:val="00D52B1D"/>
    <w:rsid w:val="00D52F53"/>
    <w:rsid w:val="00D54340"/>
    <w:rsid w:val="00D85978"/>
    <w:rsid w:val="00D92C5E"/>
    <w:rsid w:val="00DC2AD9"/>
    <w:rsid w:val="00DD2FE7"/>
    <w:rsid w:val="00DE1F2C"/>
    <w:rsid w:val="00DE7B90"/>
    <w:rsid w:val="00DF53A9"/>
    <w:rsid w:val="00E04F05"/>
    <w:rsid w:val="00E34730"/>
    <w:rsid w:val="00E80A33"/>
    <w:rsid w:val="00E94D56"/>
    <w:rsid w:val="00E9660D"/>
    <w:rsid w:val="00EB4FAC"/>
    <w:rsid w:val="00EE451B"/>
    <w:rsid w:val="00EF1332"/>
    <w:rsid w:val="00EF35F9"/>
    <w:rsid w:val="00F03E5C"/>
    <w:rsid w:val="00F07452"/>
    <w:rsid w:val="00F15861"/>
    <w:rsid w:val="00F26339"/>
    <w:rsid w:val="00F4301E"/>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val="fr-FR"/>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34"/>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2"/>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val="fr-FR"/>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34"/>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2"/>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026A-295D-4D60-A471-85404A1A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5</TotalTime>
  <Pages>3</Pages>
  <Words>1036</Words>
  <Characters>5909</Characters>
  <Application>Microsoft Office Word</Application>
  <DocSecurity>4</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Lehmann (UNEP/AEWA Secretariat)</cp:lastModifiedBy>
  <cp:revision>2</cp:revision>
  <cp:lastPrinted>2014-09-16T09:49:00Z</cp:lastPrinted>
  <dcterms:created xsi:type="dcterms:W3CDTF">2014-11-08T15:24:00Z</dcterms:created>
  <dcterms:modified xsi:type="dcterms:W3CDTF">2014-11-08T15:24:00Z</dcterms:modified>
</cp:coreProperties>
</file>