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B0E7" w14:textId="77777777" w:rsidR="0075408E" w:rsidRPr="0072127F" w:rsidRDefault="0075408E" w:rsidP="008B5ACE">
      <w:pPr>
        <w:ind w:right="-199"/>
        <w:jc w:val="center"/>
        <w:rPr>
          <w:rFonts w:ascii="Times New Roman" w:hAnsi="Times New Roman" w:cs="Times New Roman"/>
          <w:b/>
        </w:rPr>
      </w:pPr>
      <w:r w:rsidRPr="0072127F">
        <w:rPr>
          <w:rFonts w:ascii="Times New Roman" w:hAnsi="Times New Roman" w:cs="Times New Roman"/>
          <w:b/>
        </w:rPr>
        <w:t>DRAFT REPORT OF THE 11</w:t>
      </w:r>
      <w:r w:rsidRPr="0072127F">
        <w:rPr>
          <w:rFonts w:ascii="Times New Roman" w:hAnsi="Times New Roman" w:cs="Times New Roman"/>
          <w:b/>
          <w:vertAlign w:val="superscript"/>
        </w:rPr>
        <w:t>TH</w:t>
      </w:r>
      <w:r w:rsidRPr="0072127F">
        <w:rPr>
          <w:rFonts w:ascii="Times New Roman" w:hAnsi="Times New Roman" w:cs="Times New Roman"/>
          <w:b/>
        </w:rPr>
        <w:t xml:space="preserve"> MEETING</w:t>
      </w:r>
    </w:p>
    <w:p w14:paraId="56835A92" w14:textId="77777777" w:rsidR="0075408E" w:rsidRPr="0072127F" w:rsidRDefault="0075408E" w:rsidP="008B5ACE">
      <w:pPr>
        <w:ind w:right="-199"/>
        <w:jc w:val="center"/>
        <w:rPr>
          <w:rFonts w:ascii="Times New Roman" w:hAnsi="Times New Roman" w:cs="Times New Roman"/>
          <w:b/>
        </w:rPr>
      </w:pPr>
      <w:r w:rsidRPr="0072127F">
        <w:rPr>
          <w:rFonts w:ascii="Times New Roman" w:hAnsi="Times New Roman" w:cs="Times New Roman"/>
          <w:b/>
        </w:rPr>
        <w:t>OF THE CONFERENCE OF THE PARTIES TO THE CONVENTION ON THE</w:t>
      </w:r>
    </w:p>
    <w:p w14:paraId="083665EA" w14:textId="77777777" w:rsidR="0075408E" w:rsidRPr="0072127F" w:rsidRDefault="0075408E" w:rsidP="008B5ACE">
      <w:pPr>
        <w:ind w:right="-199"/>
        <w:jc w:val="center"/>
        <w:rPr>
          <w:rFonts w:ascii="Times New Roman" w:hAnsi="Times New Roman" w:cs="Times New Roman"/>
          <w:b/>
        </w:rPr>
      </w:pPr>
      <w:r w:rsidRPr="0072127F">
        <w:rPr>
          <w:rFonts w:ascii="Times New Roman" w:hAnsi="Times New Roman" w:cs="Times New Roman"/>
          <w:b/>
        </w:rPr>
        <w:t>CONSERVATION OF MIGRATORY SPECIES OF WILD ANIMALS</w:t>
      </w:r>
    </w:p>
    <w:p w14:paraId="29F07170" w14:textId="77777777" w:rsidR="0075408E" w:rsidRPr="0072127F" w:rsidRDefault="0075408E" w:rsidP="008B5ACE">
      <w:pPr>
        <w:jc w:val="both"/>
        <w:rPr>
          <w:rFonts w:ascii="Times New Roman" w:hAnsi="Times New Roman" w:cs="Times New Roman"/>
        </w:rPr>
      </w:pPr>
    </w:p>
    <w:p w14:paraId="083CAEB5" w14:textId="77777777" w:rsidR="0075408E" w:rsidRPr="0072127F" w:rsidRDefault="0075408E" w:rsidP="008B5ACE">
      <w:pPr>
        <w:jc w:val="both"/>
        <w:rPr>
          <w:rFonts w:ascii="Times New Roman" w:hAnsi="Times New Roman" w:cs="Times New Roman"/>
        </w:rPr>
      </w:pPr>
    </w:p>
    <w:p w14:paraId="1B070124" w14:textId="77777777" w:rsidR="0075408E" w:rsidRPr="0072127F" w:rsidRDefault="0075408E" w:rsidP="008B5ACE">
      <w:pPr>
        <w:jc w:val="both"/>
        <w:rPr>
          <w:rFonts w:ascii="Times New Roman" w:hAnsi="Times New Roman" w:cs="Times New Roman"/>
        </w:rPr>
      </w:pPr>
      <w:r w:rsidRPr="0072127F">
        <w:rPr>
          <w:rFonts w:ascii="Times New Roman" w:hAnsi="Times New Roman" w:cs="Times New Roman"/>
          <w:u w:val="single"/>
        </w:rPr>
        <w:t>Note</w:t>
      </w:r>
      <w:r w:rsidRPr="0072127F">
        <w:rPr>
          <w:rFonts w:ascii="Times New Roman" w:hAnsi="Times New Roman" w:cs="Times New Roman"/>
        </w:rPr>
        <w:t>: This draft report follows the sequence in which items were discussed. The final report will be restructured to follow Agenda items in numerical order.</w:t>
      </w:r>
    </w:p>
    <w:p w14:paraId="76C37C12" w14:textId="77777777" w:rsidR="0075408E" w:rsidRPr="0072127F" w:rsidRDefault="0075408E" w:rsidP="008B5ACE">
      <w:pPr>
        <w:jc w:val="both"/>
        <w:rPr>
          <w:rFonts w:ascii="Times New Roman" w:hAnsi="Times New Roman" w:cs="Times New Roman"/>
        </w:rPr>
      </w:pPr>
    </w:p>
    <w:p w14:paraId="447BAF02" w14:textId="7EA08178" w:rsidR="0075408E" w:rsidRPr="0072127F" w:rsidRDefault="0075408E" w:rsidP="008B5ACE">
      <w:pPr>
        <w:jc w:val="both"/>
        <w:rPr>
          <w:rFonts w:ascii="Times New Roman" w:hAnsi="Times New Roman" w:cs="Times New Roman"/>
          <w:b/>
          <w:bCs/>
        </w:rPr>
      </w:pPr>
      <w:r w:rsidRPr="0072127F">
        <w:rPr>
          <w:rFonts w:ascii="Times New Roman" w:hAnsi="Times New Roman" w:cs="Times New Roman"/>
          <w:b/>
          <w:bCs/>
        </w:rPr>
        <w:t>Day 4 – Friday 7 November 2014</w:t>
      </w:r>
    </w:p>
    <w:p w14:paraId="57F5ABED" w14:textId="77777777" w:rsidR="0075408E" w:rsidRPr="0072127F" w:rsidRDefault="0075408E" w:rsidP="008B5ACE">
      <w:pPr>
        <w:jc w:val="both"/>
        <w:rPr>
          <w:rFonts w:ascii="Times New Roman" w:hAnsi="Times New Roman" w:cs="Times New Roman"/>
          <w:b/>
        </w:rPr>
      </w:pPr>
    </w:p>
    <w:p w14:paraId="06D198E4" w14:textId="77777777" w:rsidR="0075408E" w:rsidRPr="0072127F" w:rsidRDefault="0075408E" w:rsidP="008B5AC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2127F">
        <w:rPr>
          <w:rFonts w:ascii="Times New Roman" w:hAnsi="Times New Roman" w:cs="Times New Roman"/>
          <w:b/>
        </w:rPr>
        <w:t>Committee of the Whole 10.00–13.00</w:t>
      </w:r>
    </w:p>
    <w:p w14:paraId="31E3049F" w14:textId="77777777" w:rsidR="0075408E" w:rsidRPr="0072127F" w:rsidRDefault="0075408E" w:rsidP="008B5ACE">
      <w:pPr>
        <w:jc w:val="both"/>
        <w:rPr>
          <w:rFonts w:ascii="Times New Roman" w:hAnsi="Times New Roman" w:cs="Times New Roman"/>
        </w:rPr>
      </w:pPr>
    </w:p>
    <w:p w14:paraId="6D351E87" w14:textId="77777777" w:rsidR="0075408E" w:rsidRPr="0072127F" w:rsidRDefault="0075408E" w:rsidP="008B5ACE">
      <w:pPr>
        <w:jc w:val="both"/>
        <w:rPr>
          <w:rFonts w:ascii="Times New Roman" w:hAnsi="Times New Roman" w:cs="Times New Roman"/>
          <w:b/>
        </w:rPr>
      </w:pPr>
      <w:r w:rsidRPr="0072127F">
        <w:rPr>
          <w:rFonts w:ascii="Times New Roman" w:hAnsi="Times New Roman" w:cs="Times New Roman"/>
          <w:b/>
          <w:u w:val="single"/>
        </w:rPr>
        <w:t>Note</w:t>
      </w:r>
      <w:r w:rsidRPr="0072127F">
        <w:rPr>
          <w:rFonts w:ascii="Times New Roman" w:hAnsi="Times New Roman" w:cs="Times New Roman"/>
          <w:b/>
        </w:rPr>
        <w:t>: Paragraph numbering carried over from draft report of Day 2, previously distributed.</w:t>
      </w:r>
    </w:p>
    <w:p w14:paraId="536230BD" w14:textId="77777777" w:rsidR="000B083D" w:rsidRPr="0072127F" w:rsidRDefault="000B083D" w:rsidP="008B5ACE">
      <w:pPr>
        <w:jc w:val="both"/>
        <w:rPr>
          <w:rFonts w:ascii="Times New Roman" w:hAnsi="Times New Roman" w:cs="Times New Roman"/>
          <w:b/>
        </w:rPr>
      </w:pPr>
    </w:p>
    <w:p w14:paraId="0CA2E4E1" w14:textId="77777777" w:rsidR="00B77360" w:rsidRPr="0072127F" w:rsidRDefault="00B77360" w:rsidP="008B5ACE">
      <w:pPr>
        <w:jc w:val="center"/>
        <w:rPr>
          <w:rFonts w:ascii="Times New Roman" w:hAnsi="Times New Roman" w:cs="Times New Roman"/>
          <w:b/>
        </w:rPr>
      </w:pPr>
      <w:r w:rsidRPr="0072127F">
        <w:rPr>
          <w:rFonts w:ascii="Times New Roman" w:hAnsi="Times New Roman" w:cs="Times New Roman"/>
          <w:b/>
        </w:rPr>
        <w:t>PROGRESS OF DRAFTING AND WORKING GROUPS</w:t>
      </w:r>
    </w:p>
    <w:p w14:paraId="603331BA" w14:textId="77777777" w:rsidR="00B77360" w:rsidRPr="0072127F" w:rsidRDefault="00B77360" w:rsidP="008B5ACE">
      <w:pPr>
        <w:jc w:val="both"/>
        <w:rPr>
          <w:rFonts w:ascii="Times New Roman" w:hAnsi="Times New Roman" w:cs="Times New Roman"/>
        </w:rPr>
      </w:pPr>
    </w:p>
    <w:p w14:paraId="270789EF" w14:textId="5027F217" w:rsidR="00B77360" w:rsidRPr="0072127F" w:rsidRDefault="0072127F" w:rsidP="008B5ACE">
      <w:pPr>
        <w:jc w:val="both"/>
        <w:rPr>
          <w:rFonts w:ascii="Times New Roman" w:hAnsi="Times New Roman" w:cs="Times New Roman"/>
        </w:rPr>
      </w:pPr>
      <w:r>
        <w:rPr>
          <w:rFonts w:ascii="Times New Roman" w:hAnsi="Times New Roman" w:cs="Times New Roman"/>
        </w:rPr>
        <w:t xml:space="preserve">363. </w:t>
      </w:r>
      <w:r w:rsidR="00B77360" w:rsidRPr="0072127F">
        <w:rPr>
          <w:rFonts w:ascii="Times New Roman" w:hAnsi="Times New Roman" w:cs="Times New Roman"/>
        </w:rPr>
        <w:t xml:space="preserve">The Chair invited updates from the Drafting Group and Working Groups. </w:t>
      </w:r>
    </w:p>
    <w:p w14:paraId="674355BC" w14:textId="77777777" w:rsidR="00B77360" w:rsidRPr="0072127F" w:rsidRDefault="00B77360" w:rsidP="008B5ACE">
      <w:pPr>
        <w:jc w:val="both"/>
        <w:rPr>
          <w:rFonts w:ascii="Times New Roman" w:hAnsi="Times New Roman" w:cs="Times New Roman"/>
        </w:rPr>
      </w:pPr>
    </w:p>
    <w:p w14:paraId="1D3D0B2E" w14:textId="013610E5" w:rsidR="00B77360" w:rsidRPr="0072127F" w:rsidRDefault="0072127F" w:rsidP="008B5ACE">
      <w:pPr>
        <w:jc w:val="both"/>
        <w:rPr>
          <w:rFonts w:ascii="Times New Roman" w:hAnsi="Times New Roman" w:cs="Times New Roman"/>
        </w:rPr>
      </w:pPr>
      <w:r>
        <w:rPr>
          <w:rFonts w:ascii="Times New Roman" w:hAnsi="Times New Roman" w:cs="Times New Roman"/>
        </w:rPr>
        <w:t xml:space="preserve">364. </w:t>
      </w:r>
      <w:r w:rsidR="00B77360" w:rsidRPr="0072127F">
        <w:rPr>
          <w:rFonts w:ascii="Times New Roman" w:hAnsi="Times New Roman" w:cs="Times New Roman"/>
        </w:rPr>
        <w:t xml:space="preserve">Prof Alfred </w:t>
      </w:r>
      <w:proofErr w:type="spellStart"/>
      <w:r w:rsidR="00B77360" w:rsidRPr="0072127F">
        <w:rPr>
          <w:rFonts w:ascii="Times New Roman" w:hAnsi="Times New Roman" w:cs="Times New Roman"/>
        </w:rPr>
        <w:t>Oteng-Yeboah</w:t>
      </w:r>
      <w:proofErr w:type="spellEnd"/>
      <w:r w:rsidR="00B77360" w:rsidRPr="0072127F">
        <w:rPr>
          <w:rFonts w:ascii="Times New Roman" w:hAnsi="Times New Roman" w:cs="Times New Roman"/>
        </w:rPr>
        <w:t>, Chair of the Drafting Group, reported that the Group had completed discussion of document 16.2 on synergies within the CMS family, and was making progress with document 17.1 on the restructuring of the Scientific Council. The Group would continue with items 4 (Rules of Procedure) and 18.3</w:t>
      </w:r>
      <w:r w:rsidR="000C775E">
        <w:rPr>
          <w:rFonts w:ascii="Times New Roman" w:hAnsi="Times New Roman" w:cs="Times New Roman"/>
        </w:rPr>
        <w:t xml:space="preserve"> </w:t>
      </w:r>
      <w:r w:rsidR="00FF2556">
        <w:rPr>
          <w:rFonts w:ascii="Times New Roman" w:hAnsi="Times New Roman" w:cs="Times New Roman"/>
        </w:rPr>
        <w:t>(</w:t>
      </w:r>
      <w:r w:rsidR="000C775E">
        <w:rPr>
          <w:rFonts w:ascii="Times New Roman" w:hAnsi="Times New Roman" w:cs="Times New Roman"/>
        </w:rPr>
        <w:t>Review P</w:t>
      </w:r>
      <w:r w:rsidR="00B77360" w:rsidRPr="0072127F">
        <w:rPr>
          <w:rFonts w:ascii="Times New Roman" w:hAnsi="Times New Roman" w:cs="Times New Roman"/>
        </w:rPr>
        <w:t>rocess for the Convention).</w:t>
      </w:r>
    </w:p>
    <w:p w14:paraId="49E29D2E" w14:textId="77777777" w:rsidR="00B77360" w:rsidRPr="0072127F" w:rsidRDefault="00B77360" w:rsidP="008B5ACE">
      <w:pPr>
        <w:jc w:val="both"/>
        <w:rPr>
          <w:rFonts w:ascii="Times New Roman" w:hAnsi="Times New Roman" w:cs="Times New Roman"/>
        </w:rPr>
      </w:pPr>
    </w:p>
    <w:p w14:paraId="15B4D3C4" w14:textId="54A2A11B" w:rsidR="00B77360" w:rsidRPr="0072127F" w:rsidRDefault="0072127F" w:rsidP="008B5ACE">
      <w:pPr>
        <w:jc w:val="both"/>
        <w:rPr>
          <w:rFonts w:ascii="Times New Roman" w:hAnsi="Times New Roman" w:cs="Times New Roman"/>
        </w:rPr>
      </w:pPr>
      <w:r>
        <w:rPr>
          <w:rFonts w:ascii="Times New Roman" w:hAnsi="Times New Roman" w:cs="Times New Roman"/>
        </w:rPr>
        <w:t xml:space="preserve">365. </w:t>
      </w:r>
      <w:r w:rsidR="00B77360" w:rsidRPr="0072127F">
        <w:rPr>
          <w:rFonts w:ascii="Times New Roman" w:hAnsi="Times New Roman" w:cs="Times New Roman"/>
        </w:rPr>
        <w:t>Mr Barry Baker, Chair of the Aquatic Issues Working Group, reported excellent progress with discussion of five out of six Draft Resolutions having been completed and the sixth on schedule for completion during the day.</w:t>
      </w:r>
    </w:p>
    <w:p w14:paraId="552CC8D0" w14:textId="77777777" w:rsidR="00B77360" w:rsidRPr="0072127F" w:rsidRDefault="00B77360" w:rsidP="008B5ACE">
      <w:pPr>
        <w:jc w:val="both"/>
        <w:rPr>
          <w:rFonts w:ascii="Times New Roman" w:hAnsi="Times New Roman" w:cs="Times New Roman"/>
        </w:rPr>
      </w:pPr>
      <w:r w:rsidRPr="0072127F">
        <w:rPr>
          <w:rFonts w:ascii="Times New Roman" w:hAnsi="Times New Roman" w:cs="Times New Roman"/>
        </w:rPr>
        <w:t xml:space="preserve"> </w:t>
      </w:r>
    </w:p>
    <w:p w14:paraId="3220BFC3" w14:textId="7E0B626B" w:rsidR="00B77360" w:rsidRPr="0072127F" w:rsidRDefault="0072127F" w:rsidP="008B5ACE">
      <w:pPr>
        <w:jc w:val="both"/>
        <w:rPr>
          <w:rFonts w:ascii="Times New Roman" w:hAnsi="Times New Roman" w:cs="Times New Roman"/>
        </w:rPr>
      </w:pPr>
      <w:r>
        <w:rPr>
          <w:rFonts w:ascii="Times New Roman" w:hAnsi="Times New Roman" w:cs="Times New Roman"/>
        </w:rPr>
        <w:t xml:space="preserve">366. </w:t>
      </w:r>
      <w:r w:rsidR="00B77360" w:rsidRPr="0072127F">
        <w:rPr>
          <w:rFonts w:ascii="Times New Roman" w:hAnsi="Times New Roman" w:cs="Times New Roman"/>
        </w:rPr>
        <w:t>Mr David Stroud, Chair of the Avian Issues Working Group reported that the WG had completed discussion of three</w:t>
      </w:r>
      <w:r w:rsidR="00B77360" w:rsidRPr="0072127F">
        <w:rPr>
          <w:rFonts w:ascii="Times New Roman" w:hAnsi="Times New Roman" w:cs="Times New Roman"/>
          <w:color w:val="FF0000"/>
        </w:rPr>
        <w:t xml:space="preserve"> </w:t>
      </w:r>
      <w:r w:rsidR="00B77360" w:rsidRPr="0072127F">
        <w:rPr>
          <w:rFonts w:ascii="Times New Roman" w:hAnsi="Times New Roman" w:cs="Times New Roman"/>
        </w:rPr>
        <w:t>Draft Resolutions, was close to finishing a fourth and would work intensively to finish work by the end of the day.</w:t>
      </w:r>
    </w:p>
    <w:p w14:paraId="2D695A68" w14:textId="77777777" w:rsidR="00B77360" w:rsidRPr="0072127F" w:rsidRDefault="00B77360" w:rsidP="008B5ACE">
      <w:pPr>
        <w:jc w:val="both"/>
        <w:rPr>
          <w:rFonts w:ascii="Times New Roman" w:hAnsi="Times New Roman" w:cs="Times New Roman"/>
        </w:rPr>
      </w:pPr>
    </w:p>
    <w:p w14:paraId="3DBE14F5" w14:textId="29131453" w:rsidR="00B77360" w:rsidRPr="0072127F" w:rsidRDefault="0072127F" w:rsidP="008B5ACE">
      <w:pPr>
        <w:jc w:val="both"/>
        <w:rPr>
          <w:rFonts w:ascii="Times New Roman" w:hAnsi="Times New Roman" w:cs="Times New Roman"/>
        </w:rPr>
      </w:pPr>
      <w:r>
        <w:rPr>
          <w:rFonts w:ascii="Times New Roman" w:hAnsi="Times New Roman" w:cs="Times New Roman"/>
        </w:rPr>
        <w:t xml:space="preserve">367. </w:t>
      </w:r>
      <w:r w:rsidR="00B77360" w:rsidRPr="0072127F">
        <w:rPr>
          <w:rFonts w:ascii="Times New Roman" w:hAnsi="Times New Roman" w:cs="Times New Roman"/>
        </w:rPr>
        <w:t xml:space="preserve">The representative of the European Union and its Member States reported the EU and Argentina had held </w:t>
      </w:r>
      <w:r w:rsidR="00457740">
        <w:rPr>
          <w:rFonts w:ascii="Times New Roman" w:hAnsi="Times New Roman" w:cs="Times New Roman"/>
        </w:rPr>
        <w:t xml:space="preserve">a </w:t>
      </w:r>
      <w:r w:rsidR="00B77360" w:rsidRPr="0072127F">
        <w:rPr>
          <w:rFonts w:ascii="Times New Roman" w:hAnsi="Times New Roman" w:cs="Times New Roman"/>
        </w:rPr>
        <w:t>bilateral meeting on the Draft Resolution concerning Ecological Networks, and an agreed version had been sent to the Secretariat.</w:t>
      </w:r>
    </w:p>
    <w:p w14:paraId="4036D84A" w14:textId="77777777" w:rsidR="00B77360" w:rsidRPr="0072127F" w:rsidRDefault="00B77360" w:rsidP="008B5ACE">
      <w:pPr>
        <w:jc w:val="both"/>
        <w:rPr>
          <w:rFonts w:ascii="Times New Roman" w:hAnsi="Times New Roman" w:cs="Times New Roman"/>
        </w:rPr>
      </w:pPr>
    </w:p>
    <w:p w14:paraId="13146E32" w14:textId="41A0519D" w:rsidR="00B77360" w:rsidRPr="0072127F" w:rsidRDefault="0072127F" w:rsidP="008B5ACE">
      <w:pPr>
        <w:jc w:val="both"/>
        <w:rPr>
          <w:rFonts w:ascii="Times New Roman" w:hAnsi="Times New Roman" w:cs="Times New Roman"/>
        </w:rPr>
      </w:pPr>
      <w:r>
        <w:rPr>
          <w:rFonts w:ascii="Times New Roman" w:hAnsi="Times New Roman" w:cs="Times New Roman"/>
        </w:rPr>
        <w:t xml:space="preserve">368. </w:t>
      </w:r>
      <w:r w:rsidR="00B77360" w:rsidRPr="0072127F">
        <w:rPr>
          <w:rFonts w:ascii="Times New Roman" w:hAnsi="Times New Roman" w:cs="Times New Roman"/>
        </w:rPr>
        <w:t>The representative of Monaco reported that the Draft Resolution on Wildlife Crime had been circulated among the ‘Friends of the Chair’ group on this issue; a consolidated text would be made available to the COW later in the day.</w:t>
      </w:r>
    </w:p>
    <w:p w14:paraId="13468D26" w14:textId="77777777" w:rsidR="00B77360" w:rsidRPr="0072127F" w:rsidRDefault="00B77360" w:rsidP="008B5ACE">
      <w:pPr>
        <w:jc w:val="both"/>
        <w:rPr>
          <w:rFonts w:ascii="Times New Roman" w:hAnsi="Times New Roman" w:cs="Times New Roman"/>
        </w:rPr>
      </w:pPr>
    </w:p>
    <w:p w14:paraId="14A1AE05" w14:textId="071330F7" w:rsidR="00B77360" w:rsidRPr="0072127F" w:rsidRDefault="00B77360" w:rsidP="008B5ACE">
      <w:pPr>
        <w:jc w:val="center"/>
        <w:rPr>
          <w:rFonts w:ascii="Times New Roman" w:hAnsi="Times New Roman" w:cs="Times New Roman"/>
          <w:b/>
        </w:rPr>
      </w:pPr>
      <w:r w:rsidRPr="0072127F">
        <w:rPr>
          <w:rFonts w:ascii="Times New Roman" w:hAnsi="Times New Roman" w:cs="Times New Roman"/>
          <w:b/>
        </w:rPr>
        <w:t>ENDORSEMENT OF AMENDMENTS PROPOSED IN SESSION</w:t>
      </w:r>
    </w:p>
    <w:p w14:paraId="199DA6AC" w14:textId="77777777" w:rsidR="00B77360" w:rsidRPr="0072127F" w:rsidRDefault="00B77360" w:rsidP="008B5ACE">
      <w:pPr>
        <w:jc w:val="both"/>
        <w:rPr>
          <w:rFonts w:ascii="Times New Roman" w:hAnsi="Times New Roman" w:cs="Times New Roman"/>
        </w:rPr>
      </w:pPr>
    </w:p>
    <w:p w14:paraId="500FD872" w14:textId="3E67C81B" w:rsidR="00B77360" w:rsidRPr="0072127F" w:rsidRDefault="0072127F" w:rsidP="008B5ACE">
      <w:pPr>
        <w:jc w:val="both"/>
        <w:rPr>
          <w:rFonts w:ascii="Times New Roman" w:hAnsi="Times New Roman" w:cs="Times New Roman"/>
        </w:rPr>
      </w:pPr>
      <w:r>
        <w:rPr>
          <w:rFonts w:ascii="Times New Roman" w:hAnsi="Times New Roman" w:cs="Times New Roman"/>
        </w:rPr>
        <w:t xml:space="preserve">369. </w:t>
      </w:r>
      <w:r w:rsidR="00B77360" w:rsidRPr="0072127F">
        <w:rPr>
          <w:rFonts w:ascii="Times New Roman" w:hAnsi="Times New Roman" w:cs="Times New Roman"/>
        </w:rPr>
        <w:t>At the invitation of the Chair, the COW endorsed the following revised texts to go forward to plenary without the need for further amendment:</w:t>
      </w:r>
    </w:p>
    <w:p w14:paraId="0AEF5D97" w14:textId="77777777" w:rsidR="00B77360" w:rsidRPr="0072127F" w:rsidRDefault="00B77360" w:rsidP="008B5ACE">
      <w:pPr>
        <w:jc w:val="both"/>
        <w:rPr>
          <w:rFonts w:ascii="Times New Roman" w:hAnsi="Times New Roman" w:cs="Times New Roman"/>
        </w:rPr>
      </w:pPr>
    </w:p>
    <w:p w14:paraId="1BE62AF8" w14:textId="70D855EA" w:rsidR="00B77360" w:rsidRPr="0072127F" w:rsidRDefault="00B77360" w:rsidP="008B5ACE">
      <w:pPr>
        <w:pStyle w:val="ListParagraph"/>
        <w:numPr>
          <w:ilvl w:val="0"/>
          <w:numId w:val="15"/>
        </w:numPr>
        <w:jc w:val="both"/>
        <w:rPr>
          <w:rFonts w:ascii="Times New Roman" w:hAnsi="Times New Roman" w:cs="Times New Roman"/>
        </w:rPr>
      </w:pPr>
      <w:r w:rsidRPr="0072127F">
        <w:rPr>
          <w:rFonts w:ascii="Times New Roman" w:hAnsi="Times New Roman" w:cs="Times New Roman"/>
        </w:rPr>
        <w:t xml:space="preserve">UNEP/CMS/COP11/CRP4 Draft Resolution </w:t>
      </w:r>
      <w:r w:rsidR="00457740">
        <w:rPr>
          <w:rFonts w:ascii="Times New Roman" w:hAnsi="Times New Roman" w:cs="Times New Roman"/>
          <w:i/>
        </w:rPr>
        <w:t>Conservation and M</w:t>
      </w:r>
      <w:r w:rsidRPr="0072127F">
        <w:rPr>
          <w:rFonts w:ascii="Times New Roman" w:hAnsi="Times New Roman" w:cs="Times New Roman"/>
          <w:i/>
        </w:rPr>
        <w:t xml:space="preserve">anagement of the African Lion </w:t>
      </w:r>
      <w:proofErr w:type="spellStart"/>
      <w:r w:rsidRPr="0072127F">
        <w:rPr>
          <w:rFonts w:ascii="Times New Roman" w:hAnsi="Times New Roman" w:cs="Times New Roman"/>
        </w:rPr>
        <w:t>Panthera</w:t>
      </w:r>
      <w:proofErr w:type="spellEnd"/>
      <w:r w:rsidRPr="0072127F">
        <w:rPr>
          <w:rFonts w:ascii="Times New Roman" w:hAnsi="Times New Roman" w:cs="Times New Roman"/>
        </w:rPr>
        <w:t xml:space="preserve"> </w:t>
      </w:r>
      <w:proofErr w:type="spellStart"/>
      <w:r w:rsidRPr="0072127F">
        <w:rPr>
          <w:rFonts w:ascii="Times New Roman" w:hAnsi="Times New Roman" w:cs="Times New Roman"/>
        </w:rPr>
        <w:t>leo</w:t>
      </w:r>
      <w:proofErr w:type="spellEnd"/>
    </w:p>
    <w:p w14:paraId="680B4003" w14:textId="77777777" w:rsidR="00B77360" w:rsidRPr="0072127F" w:rsidRDefault="00B77360" w:rsidP="008B5ACE">
      <w:pPr>
        <w:pStyle w:val="ListParagraph"/>
        <w:numPr>
          <w:ilvl w:val="0"/>
          <w:numId w:val="15"/>
        </w:numPr>
        <w:jc w:val="both"/>
        <w:rPr>
          <w:rFonts w:ascii="Times New Roman" w:hAnsi="Times New Roman" w:cs="Times New Roman"/>
        </w:rPr>
      </w:pPr>
      <w:r w:rsidRPr="0072127F">
        <w:rPr>
          <w:rFonts w:ascii="Times New Roman" w:hAnsi="Times New Roman" w:cs="Times New Roman"/>
        </w:rPr>
        <w:t xml:space="preserve">UNEP/CMS/COP11/CRP5 Draft Resolution </w:t>
      </w:r>
      <w:r w:rsidRPr="0072127F">
        <w:rPr>
          <w:rFonts w:ascii="Times New Roman" w:hAnsi="Times New Roman" w:cs="Times New Roman"/>
          <w:i/>
        </w:rPr>
        <w:t>Future CMS Activities related to Invasive Alien Species</w:t>
      </w:r>
    </w:p>
    <w:p w14:paraId="12A39DB7" w14:textId="77777777" w:rsidR="00B77360" w:rsidRPr="0072127F" w:rsidRDefault="00B77360" w:rsidP="008B5ACE">
      <w:pPr>
        <w:pStyle w:val="ListParagraph"/>
        <w:numPr>
          <w:ilvl w:val="0"/>
          <w:numId w:val="15"/>
        </w:numPr>
        <w:jc w:val="both"/>
        <w:rPr>
          <w:rFonts w:ascii="Times New Roman" w:hAnsi="Times New Roman" w:cs="Times New Roman"/>
        </w:rPr>
      </w:pPr>
      <w:r w:rsidRPr="0072127F">
        <w:rPr>
          <w:rFonts w:ascii="Times New Roman" w:hAnsi="Times New Roman" w:cs="Times New Roman"/>
        </w:rPr>
        <w:lastRenderedPageBreak/>
        <w:t xml:space="preserve">UNEP/CMS/COP11/CRP6 Draft Resolution </w:t>
      </w:r>
      <w:r w:rsidRPr="0072127F">
        <w:rPr>
          <w:rFonts w:ascii="Times New Roman" w:hAnsi="Times New Roman" w:cs="Times New Roman"/>
          <w:i/>
        </w:rPr>
        <w:t>Review of Decisions</w:t>
      </w:r>
    </w:p>
    <w:p w14:paraId="29E63B2A" w14:textId="77777777" w:rsidR="00B77360" w:rsidRPr="0072127F" w:rsidRDefault="00B77360" w:rsidP="008B5ACE">
      <w:pPr>
        <w:jc w:val="both"/>
        <w:rPr>
          <w:rFonts w:ascii="Times New Roman" w:hAnsi="Times New Roman" w:cs="Times New Roman"/>
        </w:rPr>
      </w:pPr>
    </w:p>
    <w:p w14:paraId="00789141" w14:textId="0EB02A53" w:rsidR="00B77360" w:rsidRPr="0072127F" w:rsidRDefault="0072127F" w:rsidP="008B5ACE">
      <w:pPr>
        <w:jc w:val="both"/>
        <w:rPr>
          <w:rFonts w:ascii="Times New Roman" w:hAnsi="Times New Roman" w:cs="Times New Roman"/>
        </w:rPr>
      </w:pPr>
      <w:r>
        <w:rPr>
          <w:rFonts w:ascii="Times New Roman" w:hAnsi="Times New Roman" w:cs="Times New Roman"/>
        </w:rPr>
        <w:t xml:space="preserve">370. </w:t>
      </w:r>
      <w:r w:rsidR="00B77360" w:rsidRPr="0072127F">
        <w:rPr>
          <w:rFonts w:ascii="Times New Roman" w:hAnsi="Times New Roman" w:cs="Times New Roman"/>
        </w:rPr>
        <w:t xml:space="preserve">In relation to CRP4 on </w:t>
      </w:r>
      <w:r w:rsidR="00FF2556">
        <w:rPr>
          <w:rFonts w:ascii="Times New Roman" w:hAnsi="Times New Roman" w:cs="Times New Roman"/>
        </w:rPr>
        <w:t xml:space="preserve">the </w:t>
      </w:r>
      <w:r w:rsidR="00B77360" w:rsidRPr="0072127F">
        <w:rPr>
          <w:rFonts w:ascii="Times New Roman" w:hAnsi="Times New Roman" w:cs="Times New Roman"/>
        </w:rPr>
        <w:t>African Lion</w:t>
      </w:r>
      <w:r w:rsidR="00457740">
        <w:rPr>
          <w:rFonts w:ascii="Times New Roman" w:hAnsi="Times New Roman" w:cs="Times New Roman"/>
        </w:rPr>
        <w:t>,</w:t>
      </w:r>
      <w:r w:rsidR="00B77360" w:rsidRPr="0072127F">
        <w:rPr>
          <w:rFonts w:ascii="Times New Roman" w:hAnsi="Times New Roman" w:cs="Times New Roman"/>
        </w:rPr>
        <w:t xml:space="preserve"> the observer from the Born Free Foundation felt that listing on Appendix II would have been appropriate, but given the lack of consensus, the initiative of Kenya to bring forward the present Draft Resolution had been a fair compromise. He suggested a minor amendment to one paragraph.</w:t>
      </w:r>
    </w:p>
    <w:p w14:paraId="570A91A8" w14:textId="77777777" w:rsidR="00B77360" w:rsidRPr="0072127F" w:rsidRDefault="00B77360" w:rsidP="008B5ACE">
      <w:pPr>
        <w:jc w:val="both"/>
        <w:rPr>
          <w:rFonts w:ascii="Times New Roman" w:hAnsi="Times New Roman" w:cs="Times New Roman"/>
        </w:rPr>
      </w:pPr>
    </w:p>
    <w:p w14:paraId="4B82CBE2" w14:textId="77777777" w:rsidR="00B77360" w:rsidRPr="0072127F" w:rsidRDefault="00B77360" w:rsidP="008B5ACE">
      <w:pPr>
        <w:jc w:val="center"/>
        <w:rPr>
          <w:rFonts w:ascii="Times New Roman" w:hAnsi="Times New Roman" w:cs="Times New Roman"/>
          <w:b/>
        </w:rPr>
      </w:pPr>
      <w:r w:rsidRPr="0072127F">
        <w:rPr>
          <w:rFonts w:ascii="Times New Roman" w:hAnsi="Times New Roman" w:cs="Times New Roman"/>
          <w:b/>
        </w:rPr>
        <w:t>CONSERVATION ISSUES (ITEM 23)</w:t>
      </w:r>
    </w:p>
    <w:p w14:paraId="73D48A32" w14:textId="77777777" w:rsidR="00B77360" w:rsidRPr="0072127F" w:rsidRDefault="00B77360" w:rsidP="008B5ACE">
      <w:pPr>
        <w:jc w:val="both"/>
        <w:rPr>
          <w:rFonts w:ascii="Times New Roman" w:hAnsi="Times New Roman" w:cs="Times New Roman"/>
        </w:rPr>
      </w:pPr>
    </w:p>
    <w:p w14:paraId="3BC68BFD" w14:textId="77777777" w:rsidR="00B77360" w:rsidRPr="0072127F" w:rsidRDefault="00B77360" w:rsidP="008B5ACE">
      <w:pPr>
        <w:jc w:val="both"/>
        <w:rPr>
          <w:rFonts w:ascii="Times New Roman" w:hAnsi="Times New Roman" w:cs="Times New Roman"/>
          <w:b/>
        </w:rPr>
      </w:pPr>
      <w:r w:rsidRPr="0072127F">
        <w:rPr>
          <w:rFonts w:ascii="Times New Roman" w:hAnsi="Times New Roman" w:cs="Times New Roman"/>
          <w:b/>
        </w:rPr>
        <w:t>Avian Species (Item 23.1)</w:t>
      </w:r>
    </w:p>
    <w:p w14:paraId="4AF52B12" w14:textId="77777777" w:rsidR="00B77360" w:rsidRPr="0072127F" w:rsidRDefault="00B77360" w:rsidP="008B5ACE">
      <w:pPr>
        <w:jc w:val="both"/>
        <w:rPr>
          <w:rFonts w:ascii="Times New Roman" w:hAnsi="Times New Roman" w:cs="Times New Roman"/>
          <w:b/>
        </w:rPr>
      </w:pPr>
    </w:p>
    <w:p w14:paraId="3A823A4A" w14:textId="77777777" w:rsidR="00B77360" w:rsidRPr="0072127F" w:rsidRDefault="00B77360" w:rsidP="008B5ACE">
      <w:pPr>
        <w:jc w:val="both"/>
        <w:rPr>
          <w:rFonts w:ascii="Times New Roman" w:hAnsi="Times New Roman" w:cs="Times New Roman"/>
          <w:b/>
        </w:rPr>
      </w:pPr>
      <w:r w:rsidRPr="0072127F">
        <w:rPr>
          <w:rFonts w:ascii="Times New Roman" w:hAnsi="Times New Roman" w:cs="Times New Roman"/>
          <w:b/>
        </w:rPr>
        <w:t>Programme of Work for Migratory Birds and Flyways (item 23.1.1)</w:t>
      </w:r>
    </w:p>
    <w:p w14:paraId="3103002D" w14:textId="77777777" w:rsidR="00B77360" w:rsidRPr="0072127F" w:rsidRDefault="00B77360" w:rsidP="008B5ACE">
      <w:pPr>
        <w:jc w:val="both"/>
        <w:rPr>
          <w:rFonts w:ascii="Times New Roman" w:hAnsi="Times New Roman" w:cs="Times New Roman"/>
        </w:rPr>
      </w:pPr>
    </w:p>
    <w:p w14:paraId="5B2A8946" w14:textId="4745B82B" w:rsidR="00B77360" w:rsidRPr="0072127F" w:rsidRDefault="0072127F" w:rsidP="008B5ACE">
      <w:pPr>
        <w:jc w:val="both"/>
        <w:rPr>
          <w:rFonts w:ascii="Times New Roman" w:hAnsi="Times New Roman" w:cs="Times New Roman"/>
        </w:rPr>
      </w:pPr>
      <w:r>
        <w:rPr>
          <w:rFonts w:ascii="Times New Roman" w:hAnsi="Times New Roman" w:cs="Times New Roman"/>
        </w:rPr>
        <w:t xml:space="preserve">371. </w:t>
      </w:r>
      <w:r w:rsidR="00B77360" w:rsidRPr="0072127F">
        <w:rPr>
          <w:rFonts w:ascii="Times New Roman" w:hAnsi="Times New Roman" w:cs="Times New Roman"/>
        </w:rPr>
        <w:t xml:space="preserve">Mr Borja Heredia (Secretariat) referred the meeting to Document UNEP/CMS/COP11/Doc 23.1.1 </w:t>
      </w:r>
      <w:r w:rsidR="00B77360" w:rsidRPr="0072127F">
        <w:rPr>
          <w:rFonts w:ascii="Times New Roman" w:hAnsi="Times New Roman" w:cs="Times New Roman"/>
          <w:i/>
        </w:rPr>
        <w:t xml:space="preserve">Programme of Work for Migratory Birds and Flyways </w:t>
      </w:r>
      <w:r w:rsidR="00B77360" w:rsidRPr="0072127F">
        <w:rPr>
          <w:rFonts w:ascii="Times New Roman" w:hAnsi="Times New Roman" w:cs="Times New Roman"/>
        </w:rPr>
        <w:t>including the</w:t>
      </w:r>
      <w:r w:rsidR="00B77360" w:rsidRPr="0072127F">
        <w:rPr>
          <w:rFonts w:ascii="Times New Roman" w:hAnsi="Times New Roman" w:cs="Times New Roman"/>
          <w:i/>
        </w:rPr>
        <w:t xml:space="preserve"> </w:t>
      </w:r>
      <w:r w:rsidR="00B77360" w:rsidRPr="0072127F">
        <w:rPr>
          <w:rFonts w:ascii="Times New Roman" w:hAnsi="Times New Roman" w:cs="Times New Roman"/>
        </w:rPr>
        <w:t>Draft Resolution contained in Annex I to the Document, as well as the Programme of Work on Migratory Birds and Flyways (2014-2023) contained in Annex 2, and the Americas Flyways Framework contained in Annex 3.</w:t>
      </w:r>
    </w:p>
    <w:p w14:paraId="09E134D9" w14:textId="77777777" w:rsidR="00B77360" w:rsidRPr="0072127F" w:rsidRDefault="00B77360" w:rsidP="008B5ACE">
      <w:pPr>
        <w:jc w:val="both"/>
        <w:rPr>
          <w:rFonts w:ascii="Times New Roman" w:hAnsi="Times New Roman" w:cs="Times New Roman"/>
        </w:rPr>
      </w:pPr>
    </w:p>
    <w:p w14:paraId="1FB52A52" w14:textId="58B7215C" w:rsidR="00B77360" w:rsidRPr="0072127F" w:rsidRDefault="0072127F" w:rsidP="008B5ACE">
      <w:pPr>
        <w:jc w:val="both"/>
        <w:rPr>
          <w:rFonts w:ascii="Times New Roman" w:hAnsi="Times New Roman" w:cs="Times New Roman"/>
        </w:rPr>
      </w:pPr>
      <w:r>
        <w:rPr>
          <w:rFonts w:ascii="Times New Roman" w:hAnsi="Times New Roman" w:cs="Times New Roman"/>
        </w:rPr>
        <w:t xml:space="preserve">372. </w:t>
      </w:r>
      <w:r w:rsidR="00B77360" w:rsidRPr="0072127F">
        <w:rPr>
          <w:rFonts w:ascii="Times New Roman" w:hAnsi="Times New Roman" w:cs="Times New Roman"/>
        </w:rPr>
        <w:t xml:space="preserve">Mr </w:t>
      </w:r>
      <w:proofErr w:type="spellStart"/>
      <w:r w:rsidR="00B77360" w:rsidRPr="0072127F">
        <w:rPr>
          <w:rFonts w:ascii="Times New Roman" w:hAnsi="Times New Roman" w:cs="Times New Roman"/>
        </w:rPr>
        <w:t>Taej</w:t>
      </w:r>
      <w:proofErr w:type="spellEnd"/>
      <w:r w:rsidR="00B77360" w:rsidRPr="0072127F">
        <w:rPr>
          <w:rFonts w:ascii="Times New Roman" w:hAnsi="Times New Roman" w:cs="Times New Roman"/>
        </w:rPr>
        <w:t xml:space="preserve"> </w:t>
      </w:r>
      <w:proofErr w:type="spellStart"/>
      <w:r w:rsidR="00B77360" w:rsidRPr="0072127F">
        <w:rPr>
          <w:rFonts w:ascii="Times New Roman" w:hAnsi="Times New Roman" w:cs="Times New Roman"/>
        </w:rPr>
        <w:t>Mundkur</w:t>
      </w:r>
      <w:proofErr w:type="spellEnd"/>
      <w:r w:rsidR="00B77360" w:rsidRPr="0072127F">
        <w:rPr>
          <w:rFonts w:ascii="Times New Roman" w:hAnsi="Times New Roman" w:cs="Times New Roman"/>
        </w:rPr>
        <w:t>, Chair of the Intersessional Working Group on Flyways, made a presentation introducing these documents and the supporting information papers. This work had been mandated by Resolution 10.10 and there had been two meetings, in Jamaica in March 2014 and in Central/South America in August 2014. The main focus of the Draft Resolution was the implementation of the Programme of Work, and the Americas Flyway Framework.</w:t>
      </w:r>
    </w:p>
    <w:p w14:paraId="04255C31" w14:textId="77777777" w:rsidR="00B77360" w:rsidRPr="0072127F" w:rsidRDefault="00B77360" w:rsidP="008B5ACE">
      <w:pPr>
        <w:jc w:val="both"/>
        <w:rPr>
          <w:rFonts w:ascii="Times New Roman" w:hAnsi="Times New Roman" w:cs="Times New Roman"/>
        </w:rPr>
      </w:pPr>
    </w:p>
    <w:p w14:paraId="284E7375" w14:textId="66C947B7" w:rsidR="00B77360" w:rsidRPr="0072127F" w:rsidRDefault="0072127F" w:rsidP="008B5ACE">
      <w:pPr>
        <w:jc w:val="both"/>
        <w:rPr>
          <w:rFonts w:ascii="Times New Roman" w:hAnsi="Times New Roman" w:cs="Times New Roman"/>
        </w:rPr>
      </w:pPr>
      <w:r>
        <w:rPr>
          <w:rFonts w:ascii="Times New Roman" w:hAnsi="Times New Roman" w:cs="Times New Roman"/>
        </w:rPr>
        <w:t xml:space="preserve">373. </w:t>
      </w:r>
      <w:r w:rsidR="00B77360" w:rsidRPr="0072127F">
        <w:rPr>
          <w:rFonts w:ascii="Times New Roman" w:hAnsi="Times New Roman" w:cs="Times New Roman"/>
        </w:rPr>
        <w:t>The representative of Switzerland welcomed and fully supported the Draft Resol</w:t>
      </w:r>
      <w:r w:rsidR="00FF2556">
        <w:rPr>
          <w:rFonts w:ascii="Times New Roman" w:hAnsi="Times New Roman" w:cs="Times New Roman"/>
        </w:rPr>
        <w:t>ution, the Programme of Work (POW) and its Annexes. The PO</w:t>
      </w:r>
      <w:r w:rsidR="00B77360" w:rsidRPr="0072127F">
        <w:rPr>
          <w:rFonts w:ascii="Times New Roman" w:hAnsi="Times New Roman" w:cs="Times New Roman"/>
        </w:rPr>
        <w:t>W provided a good example of how to implement the mission of CMS under the new Strategic Plan. The plan was very ambitious, and wo</w:t>
      </w:r>
      <w:r w:rsidR="007021B2" w:rsidRPr="0072127F">
        <w:rPr>
          <w:rFonts w:ascii="Times New Roman" w:hAnsi="Times New Roman" w:cs="Times New Roman"/>
        </w:rPr>
        <w:t>uld help the Parties and others</w:t>
      </w:r>
      <w:r w:rsidR="00B77360" w:rsidRPr="0072127F">
        <w:rPr>
          <w:rFonts w:ascii="Times New Roman" w:hAnsi="Times New Roman" w:cs="Times New Roman"/>
        </w:rPr>
        <w:t xml:space="preserve"> to focus on priority actions. </w:t>
      </w:r>
    </w:p>
    <w:p w14:paraId="64B0170F" w14:textId="77777777" w:rsidR="00B77360" w:rsidRPr="0072127F" w:rsidRDefault="00B77360" w:rsidP="008B5ACE">
      <w:pPr>
        <w:jc w:val="both"/>
        <w:rPr>
          <w:rFonts w:ascii="Times New Roman" w:hAnsi="Times New Roman" w:cs="Times New Roman"/>
        </w:rPr>
      </w:pPr>
    </w:p>
    <w:p w14:paraId="52718632" w14:textId="6623ED95" w:rsidR="00B77360" w:rsidRPr="0072127F" w:rsidRDefault="0072127F" w:rsidP="008B5ACE">
      <w:pPr>
        <w:jc w:val="both"/>
        <w:rPr>
          <w:rFonts w:ascii="Times New Roman" w:hAnsi="Times New Roman" w:cs="Times New Roman"/>
        </w:rPr>
      </w:pPr>
      <w:r>
        <w:rPr>
          <w:rFonts w:ascii="Times New Roman" w:hAnsi="Times New Roman" w:cs="Times New Roman"/>
        </w:rPr>
        <w:t xml:space="preserve">374. </w:t>
      </w:r>
      <w:r w:rsidR="00B77360" w:rsidRPr="0072127F">
        <w:rPr>
          <w:rFonts w:ascii="Times New Roman" w:hAnsi="Times New Roman" w:cs="Times New Roman"/>
        </w:rPr>
        <w:t xml:space="preserve">The </w:t>
      </w:r>
      <w:r w:rsidR="007021B2" w:rsidRPr="0072127F">
        <w:rPr>
          <w:rFonts w:ascii="Times New Roman" w:hAnsi="Times New Roman" w:cs="Times New Roman"/>
        </w:rPr>
        <w:t>representative of the USA</w:t>
      </w:r>
      <w:r w:rsidR="00B77360" w:rsidRPr="0072127F">
        <w:rPr>
          <w:rFonts w:ascii="Times New Roman" w:hAnsi="Times New Roman" w:cs="Times New Roman"/>
        </w:rPr>
        <w:t xml:space="preserve"> believed</w:t>
      </w:r>
      <w:r w:rsidR="007021B2" w:rsidRPr="0072127F">
        <w:rPr>
          <w:rFonts w:ascii="Times New Roman" w:hAnsi="Times New Roman" w:cs="Times New Roman"/>
        </w:rPr>
        <w:t xml:space="preserve"> that</w:t>
      </w:r>
      <w:r w:rsidR="00B77360" w:rsidRPr="0072127F">
        <w:rPr>
          <w:rFonts w:ascii="Times New Roman" w:hAnsi="Times New Roman" w:cs="Times New Roman"/>
        </w:rPr>
        <w:t xml:space="preserve"> the Migratory Bird Framework for the Americas could</w:t>
      </w:r>
      <w:r w:rsidR="007021B2" w:rsidRPr="0072127F">
        <w:rPr>
          <w:rFonts w:ascii="Times New Roman" w:hAnsi="Times New Roman" w:cs="Times New Roman"/>
        </w:rPr>
        <w:t xml:space="preserve"> make an important contribution to bird conservation,</w:t>
      </w:r>
      <w:r w:rsidR="00B77360" w:rsidRPr="0072127F">
        <w:rPr>
          <w:rFonts w:ascii="Times New Roman" w:hAnsi="Times New Roman" w:cs="Times New Roman"/>
        </w:rPr>
        <w:t xml:space="preserve"> at last extend</w:t>
      </w:r>
      <w:r w:rsidR="007021B2" w:rsidRPr="0072127F">
        <w:rPr>
          <w:rFonts w:ascii="Times New Roman" w:hAnsi="Times New Roman" w:cs="Times New Roman"/>
        </w:rPr>
        <w:t>ing</w:t>
      </w:r>
      <w:r w:rsidR="00B77360" w:rsidRPr="0072127F">
        <w:rPr>
          <w:rFonts w:ascii="Times New Roman" w:hAnsi="Times New Roman" w:cs="Times New Roman"/>
        </w:rPr>
        <w:t xml:space="preserve"> substantial CMS efforts on migratory bird</w:t>
      </w:r>
      <w:r w:rsidR="007021B2" w:rsidRPr="0072127F">
        <w:rPr>
          <w:rFonts w:ascii="Times New Roman" w:hAnsi="Times New Roman" w:cs="Times New Roman"/>
        </w:rPr>
        <w:t>s to the Western Hemisphere. Thanks were due to the Secretariat, including the Washington Officer, for strengthening links between CMS and the Western Hemisphere Migratory Species Initiative (WHMSI)</w:t>
      </w:r>
      <w:r w:rsidR="00B77360" w:rsidRPr="0072127F">
        <w:rPr>
          <w:rFonts w:ascii="Times New Roman" w:hAnsi="Times New Roman" w:cs="Times New Roman"/>
        </w:rPr>
        <w:t>.</w:t>
      </w:r>
    </w:p>
    <w:p w14:paraId="68360DA5" w14:textId="77777777" w:rsidR="00B77360" w:rsidRPr="0072127F" w:rsidRDefault="00B77360" w:rsidP="008B5ACE">
      <w:pPr>
        <w:jc w:val="both"/>
        <w:rPr>
          <w:rFonts w:ascii="Times New Roman" w:hAnsi="Times New Roman" w:cs="Times New Roman"/>
        </w:rPr>
      </w:pPr>
    </w:p>
    <w:p w14:paraId="7CB658D7" w14:textId="2812689D" w:rsidR="00B77360" w:rsidRPr="0072127F" w:rsidRDefault="0072127F" w:rsidP="008B5ACE">
      <w:pPr>
        <w:jc w:val="both"/>
        <w:rPr>
          <w:rFonts w:ascii="Times New Roman" w:hAnsi="Times New Roman" w:cs="Times New Roman"/>
        </w:rPr>
      </w:pPr>
      <w:r>
        <w:rPr>
          <w:rFonts w:ascii="Times New Roman" w:hAnsi="Times New Roman" w:cs="Times New Roman"/>
        </w:rPr>
        <w:t xml:space="preserve">375. </w:t>
      </w:r>
      <w:r w:rsidR="00B77360" w:rsidRPr="0072127F">
        <w:rPr>
          <w:rFonts w:ascii="Times New Roman" w:hAnsi="Times New Roman" w:cs="Times New Roman"/>
        </w:rPr>
        <w:t xml:space="preserve">The representative of the </w:t>
      </w:r>
      <w:r w:rsidR="007021B2" w:rsidRPr="0072127F">
        <w:rPr>
          <w:rFonts w:ascii="Times New Roman" w:hAnsi="Times New Roman" w:cs="Times New Roman"/>
        </w:rPr>
        <w:t>EU</w:t>
      </w:r>
      <w:r w:rsidR="00B77360" w:rsidRPr="0072127F">
        <w:rPr>
          <w:rFonts w:ascii="Times New Roman" w:hAnsi="Times New Roman" w:cs="Times New Roman"/>
        </w:rPr>
        <w:t xml:space="preserve"> and its Member States supported the adoption of the Draft Resolution and </w:t>
      </w:r>
      <w:r w:rsidR="007021B2" w:rsidRPr="0072127F">
        <w:rPr>
          <w:rFonts w:ascii="Times New Roman" w:hAnsi="Times New Roman" w:cs="Times New Roman"/>
        </w:rPr>
        <w:t>the associated documents</w:t>
      </w:r>
      <w:r w:rsidR="00B77360" w:rsidRPr="0072127F">
        <w:rPr>
          <w:rFonts w:ascii="Times New Roman" w:hAnsi="Times New Roman" w:cs="Times New Roman"/>
        </w:rPr>
        <w:t xml:space="preserve">, and recognized a need to streamline and focus the actions foreseen by Resolution 10.10 (on Guidance on Global Flyway Conservation and Options for Policy Arrangements) into more detailed and specific programmes. The </w:t>
      </w:r>
      <w:r w:rsidR="007021B2" w:rsidRPr="0072127F">
        <w:rPr>
          <w:rFonts w:ascii="Times New Roman" w:hAnsi="Times New Roman" w:cs="Times New Roman"/>
        </w:rPr>
        <w:t xml:space="preserve">EU </w:t>
      </w:r>
      <w:r w:rsidR="00B77360" w:rsidRPr="0072127F">
        <w:rPr>
          <w:rFonts w:ascii="Times New Roman" w:hAnsi="Times New Roman" w:cs="Times New Roman"/>
        </w:rPr>
        <w:t xml:space="preserve">considered the </w:t>
      </w:r>
      <w:r w:rsidR="00FF2556">
        <w:rPr>
          <w:rFonts w:ascii="Times New Roman" w:hAnsi="Times New Roman" w:cs="Times New Roman"/>
        </w:rPr>
        <w:t>PO</w:t>
      </w:r>
      <w:r w:rsidR="007021B2" w:rsidRPr="0072127F">
        <w:rPr>
          <w:rFonts w:ascii="Times New Roman" w:hAnsi="Times New Roman" w:cs="Times New Roman"/>
        </w:rPr>
        <w:t>W</w:t>
      </w:r>
      <w:r w:rsidR="00B77360" w:rsidRPr="0072127F">
        <w:rPr>
          <w:rFonts w:ascii="Times New Roman" w:hAnsi="Times New Roman" w:cs="Times New Roman"/>
        </w:rPr>
        <w:t xml:space="preserve"> to be a useful tool to better drive the planning and development of conservation actions for migratory birds and their habitats, and hoped that there would be adequate funds dedicated to the implementation of the </w:t>
      </w:r>
      <w:r w:rsidR="00FF2556">
        <w:rPr>
          <w:rFonts w:ascii="Times New Roman" w:hAnsi="Times New Roman" w:cs="Times New Roman"/>
        </w:rPr>
        <w:t>POW</w:t>
      </w:r>
      <w:r w:rsidR="00B77360" w:rsidRPr="0072127F">
        <w:rPr>
          <w:rFonts w:ascii="Times New Roman" w:hAnsi="Times New Roman" w:cs="Times New Roman"/>
        </w:rPr>
        <w:t xml:space="preserve">. </w:t>
      </w:r>
    </w:p>
    <w:p w14:paraId="7A7B3181" w14:textId="77777777" w:rsidR="00B77360" w:rsidRPr="0072127F" w:rsidRDefault="00B77360" w:rsidP="008B5ACE">
      <w:pPr>
        <w:jc w:val="both"/>
        <w:rPr>
          <w:rFonts w:ascii="Times New Roman" w:hAnsi="Times New Roman" w:cs="Times New Roman"/>
        </w:rPr>
      </w:pPr>
    </w:p>
    <w:p w14:paraId="63271660" w14:textId="3D452DB4" w:rsidR="00B77360" w:rsidRPr="0072127F" w:rsidRDefault="0072127F" w:rsidP="008B5ACE">
      <w:pPr>
        <w:jc w:val="both"/>
        <w:rPr>
          <w:rFonts w:ascii="Times New Roman" w:hAnsi="Times New Roman" w:cs="Times New Roman"/>
        </w:rPr>
      </w:pPr>
      <w:r>
        <w:rPr>
          <w:rFonts w:ascii="Times New Roman" w:hAnsi="Times New Roman" w:cs="Times New Roman"/>
        </w:rPr>
        <w:lastRenderedPageBreak/>
        <w:t xml:space="preserve">376. </w:t>
      </w:r>
      <w:r w:rsidR="00B77360" w:rsidRPr="0072127F">
        <w:rPr>
          <w:rFonts w:ascii="Times New Roman" w:hAnsi="Times New Roman" w:cs="Times New Roman"/>
        </w:rPr>
        <w:t>The representative of Egypt endorsed the Draft Resolution with minor suggested amendments.</w:t>
      </w:r>
    </w:p>
    <w:p w14:paraId="6D924C18" w14:textId="77777777" w:rsidR="00B77360" w:rsidRPr="0072127F" w:rsidRDefault="00B77360" w:rsidP="008B5ACE">
      <w:pPr>
        <w:jc w:val="both"/>
        <w:rPr>
          <w:rFonts w:ascii="Times New Roman" w:hAnsi="Times New Roman" w:cs="Times New Roman"/>
        </w:rPr>
      </w:pPr>
    </w:p>
    <w:p w14:paraId="207E3227" w14:textId="21F71FDE" w:rsidR="00B77360" w:rsidRPr="0072127F" w:rsidRDefault="0072127F" w:rsidP="008B5ACE">
      <w:pPr>
        <w:jc w:val="both"/>
        <w:rPr>
          <w:rFonts w:ascii="Times New Roman" w:hAnsi="Times New Roman" w:cs="Times New Roman"/>
        </w:rPr>
      </w:pPr>
      <w:r>
        <w:rPr>
          <w:rFonts w:ascii="Times New Roman" w:hAnsi="Times New Roman" w:cs="Times New Roman"/>
        </w:rPr>
        <w:t xml:space="preserve">377. </w:t>
      </w:r>
      <w:r w:rsidR="00B77360" w:rsidRPr="0072127F">
        <w:rPr>
          <w:rFonts w:ascii="Times New Roman" w:hAnsi="Times New Roman" w:cs="Times New Roman"/>
        </w:rPr>
        <w:t xml:space="preserve">The representative of </w:t>
      </w:r>
      <w:r w:rsidR="007021B2" w:rsidRPr="0072127F">
        <w:rPr>
          <w:rFonts w:ascii="Times New Roman" w:hAnsi="Times New Roman" w:cs="Times New Roman"/>
        </w:rPr>
        <w:t>Ecuador, on behalf of the Latin America &amp; Caribbean region</w:t>
      </w:r>
      <w:r w:rsidR="00B77360" w:rsidRPr="0072127F">
        <w:rPr>
          <w:rFonts w:ascii="Times New Roman" w:hAnsi="Times New Roman" w:cs="Times New Roman"/>
        </w:rPr>
        <w:t xml:space="preserve">, welcomed this very complete and ambitious document. The region especially recognized the value of the Migratory Bird Framework for the Americas. </w:t>
      </w:r>
      <w:r w:rsidR="007021B2" w:rsidRPr="0072127F">
        <w:rPr>
          <w:rFonts w:ascii="Times New Roman" w:hAnsi="Times New Roman" w:cs="Times New Roman"/>
        </w:rPr>
        <w:t>A wide range of</w:t>
      </w:r>
      <w:r w:rsidR="00B77360" w:rsidRPr="0072127F">
        <w:rPr>
          <w:rFonts w:ascii="Times New Roman" w:hAnsi="Times New Roman" w:cs="Times New Roman"/>
        </w:rPr>
        <w:t xml:space="preserve"> initiatives would be able to use this as a common platform to protect migratory bird species. An amendment to the Draft Resolution was suggested to ensure an effective framework in the intersessional period.</w:t>
      </w:r>
    </w:p>
    <w:p w14:paraId="2456B858" w14:textId="77777777" w:rsidR="00B77360" w:rsidRPr="0072127F" w:rsidRDefault="00B77360" w:rsidP="008B5ACE">
      <w:pPr>
        <w:jc w:val="both"/>
        <w:rPr>
          <w:rFonts w:ascii="Times New Roman" w:hAnsi="Times New Roman" w:cs="Times New Roman"/>
        </w:rPr>
      </w:pPr>
    </w:p>
    <w:p w14:paraId="2DEAC7F5" w14:textId="6CD53607" w:rsidR="00B77360" w:rsidRPr="0072127F" w:rsidRDefault="0072127F" w:rsidP="008B5ACE">
      <w:pPr>
        <w:jc w:val="both"/>
        <w:rPr>
          <w:rFonts w:ascii="Times New Roman" w:hAnsi="Times New Roman" w:cs="Times New Roman"/>
        </w:rPr>
      </w:pPr>
      <w:r>
        <w:rPr>
          <w:rFonts w:ascii="Times New Roman" w:hAnsi="Times New Roman" w:cs="Times New Roman"/>
        </w:rPr>
        <w:t xml:space="preserve">378. </w:t>
      </w:r>
      <w:r w:rsidR="00B77360" w:rsidRPr="0072127F">
        <w:rPr>
          <w:rFonts w:ascii="Times New Roman" w:hAnsi="Times New Roman" w:cs="Times New Roman"/>
        </w:rPr>
        <w:t xml:space="preserve">The representative of </w:t>
      </w:r>
      <w:r w:rsidR="007021B2" w:rsidRPr="0072127F">
        <w:rPr>
          <w:rFonts w:ascii="Times New Roman" w:hAnsi="Times New Roman" w:cs="Times New Roman"/>
        </w:rPr>
        <w:t>the Philippines endorsed the d</w:t>
      </w:r>
      <w:r w:rsidR="00B77360" w:rsidRPr="0072127F">
        <w:rPr>
          <w:rFonts w:ascii="Times New Roman" w:hAnsi="Times New Roman" w:cs="Times New Roman"/>
        </w:rPr>
        <w:t>ocument</w:t>
      </w:r>
      <w:r w:rsidR="007021B2" w:rsidRPr="0072127F">
        <w:rPr>
          <w:rFonts w:ascii="Times New Roman" w:hAnsi="Times New Roman" w:cs="Times New Roman"/>
        </w:rPr>
        <w:t>s</w:t>
      </w:r>
      <w:r w:rsidR="00B77360" w:rsidRPr="0072127F">
        <w:rPr>
          <w:rFonts w:ascii="Times New Roman" w:hAnsi="Times New Roman" w:cs="Times New Roman"/>
        </w:rPr>
        <w:t xml:space="preserve">, particularly welcoming the clear timeline </w:t>
      </w:r>
      <w:r w:rsidR="007021B2" w:rsidRPr="0072127F">
        <w:rPr>
          <w:rFonts w:ascii="Times New Roman" w:hAnsi="Times New Roman" w:cs="Times New Roman"/>
        </w:rPr>
        <w:t>and</w:t>
      </w:r>
      <w:r w:rsidR="00B77360" w:rsidRPr="0072127F">
        <w:rPr>
          <w:rFonts w:ascii="Times New Roman" w:hAnsi="Times New Roman" w:cs="Times New Roman"/>
        </w:rPr>
        <w:t xml:space="preserve"> indicators. The Philippines belonged to the East Asian – Australasian Flyway Partnership and the </w:t>
      </w:r>
      <w:r w:rsidR="00FF2556">
        <w:rPr>
          <w:rFonts w:ascii="Times New Roman" w:hAnsi="Times New Roman" w:cs="Times New Roman"/>
        </w:rPr>
        <w:t>PO</w:t>
      </w:r>
      <w:r w:rsidR="007021B2" w:rsidRPr="0072127F">
        <w:rPr>
          <w:rFonts w:ascii="Times New Roman" w:hAnsi="Times New Roman" w:cs="Times New Roman"/>
        </w:rPr>
        <w:t>W</w:t>
      </w:r>
      <w:r w:rsidR="00B77360" w:rsidRPr="0072127F">
        <w:rPr>
          <w:rFonts w:ascii="Times New Roman" w:hAnsi="Times New Roman" w:cs="Times New Roman"/>
        </w:rPr>
        <w:t xml:space="preserve"> provided guidance relevant to this and </w:t>
      </w:r>
      <w:r w:rsidR="007021B2" w:rsidRPr="0072127F">
        <w:rPr>
          <w:rFonts w:ascii="Times New Roman" w:hAnsi="Times New Roman" w:cs="Times New Roman"/>
        </w:rPr>
        <w:t>all</w:t>
      </w:r>
      <w:r w:rsidR="00B77360" w:rsidRPr="0072127F">
        <w:rPr>
          <w:rFonts w:ascii="Times New Roman" w:hAnsi="Times New Roman" w:cs="Times New Roman"/>
        </w:rPr>
        <w:t xml:space="preserve"> flyways.</w:t>
      </w:r>
    </w:p>
    <w:p w14:paraId="2305E07E" w14:textId="77777777" w:rsidR="00B77360" w:rsidRPr="0072127F" w:rsidRDefault="00B77360" w:rsidP="008B5ACE">
      <w:pPr>
        <w:jc w:val="both"/>
        <w:rPr>
          <w:rFonts w:ascii="Times New Roman" w:hAnsi="Times New Roman" w:cs="Times New Roman"/>
        </w:rPr>
      </w:pPr>
    </w:p>
    <w:p w14:paraId="3381F720" w14:textId="287713FC" w:rsidR="00B77360" w:rsidRPr="0072127F" w:rsidRDefault="0072127F" w:rsidP="008B5ACE">
      <w:pPr>
        <w:jc w:val="both"/>
        <w:rPr>
          <w:rFonts w:ascii="Times New Roman" w:hAnsi="Times New Roman" w:cs="Times New Roman"/>
        </w:rPr>
      </w:pPr>
      <w:r>
        <w:rPr>
          <w:rFonts w:ascii="Times New Roman" w:hAnsi="Times New Roman" w:cs="Times New Roman"/>
        </w:rPr>
        <w:t xml:space="preserve">379. </w:t>
      </w:r>
      <w:r w:rsidR="00B77360" w:rsidRPr="0072127F">
        <w:rPr>
          <w:rFonts w:ascii="Times New Roman" w:hAnsi="Times New Roman" w:cs="Times New Roman"/>
        </w:rPr>
        <w:t xml:space="preserve">The representative of Kyrgyzstan welcomed and supported the </w:t>
      </w:r>
      <w:r w:rsidR="007021B2" w:rsidRPr="0072127F">
        <w:rPr>
          <w:rFonts w:ascii="Times New Roman" w:hAnsi="Times New Roman" w:cs="Times New Roman"/>
        </w:rPr>
        <w:t>P</w:t>
      </w:r>
      <w:r w:rsidR="00FF2556">
        <w:rPr>
          <w:rFonts w:ascii="Times New Roman" w:hAnsi="Times New Roman" w:cs="Times New Roman"/>
        </w:rPr>
        <w:t>O</w:t>
      </w:r>
      <w:r w:rsidR="007021B2" w:rsidRPr="0072127F">
        <w:rPr>
          <w:rFonts w:ascii="Times New Roman" w:hAnsi="Times New Roman" w:cs="Times New Roman"/>
        </w:rPr>
        <w:t>W</w:t>
      </w:r>
      <w:r w:rsidR="00B77360" w:rsidRPr="0072127F">
        <w:rPr>
          <w:rFonts w:ascii="Times New Roman" w:hAnsi="Times New Roman" w:cs="Times New Roman"/>
        </w:rPr>
        <w:t xml:space="preserve">, and in the light of continuing decreases in populations of Central Asian migratory birds, supported the initiative to join the Central Asian Flyway to AEWA. </w:t>
      </w:r>
      <w:r w:rsidR="007021B2" w:rsidRPr="0072127F">
        <w:rPr>
          <w:rFonts w:ascii="Times New Roman" w:hAnsi="Times New Roman" w:cs="Times New Roman"/>
        </w:rPr>
        <w:t>AEWA</w:t>
      </w:r>
      <w:r w:rsidR="00B77360" w:rsidRPr="0072127F">
        <w:rPr>
          <w:rFonts w:ascii="Times New Roman" w:hAnsi="Times New Roman" w:cs="Times New Roman"/>
        </w:rPr>
        <w:t xml:space="preserve"> was a more powerful conservation tool than the Central Asian Flyway Action Plan, which had not implemented any significant activities in its nine years of existence. </w:t>
      </w:r>
    </w:p>
    <w:p w14:paraId="1BF246B1" w14:textId="77777777" w:rsidR="00B77360" w:rsidRPr="0072127F" w:rsidRDefault="00B77360" w:rsidP="008B5ACE">
      <w:pPr>
        <w:jc w:val="both"/>
        <w:rPr>
          <w:rFonts w:ascii="Times New Roman" w:hAnsi="Times New Roman" w:cs="Times New Roman"/>
        </w:rPr>
      </w:pPr>
    </w:p>
    <w:p w14:paraId="388EB364" w14:textId="582F9FB8" w:rsidR="00B77360" w:rsidRPr="0072127F" w:rsidRDefault="0072127F" w:rsidP="008B5ACE">
      <w:pPr>
        <w:jc w:val="both"/>
        <w:rPr>
          <w:rFonts w:ascii="Times New Roman" w:hAnsi="Times New Roman" w:cs="Times New Roman"/>
        </w:rPr>
      </w:pPr>
      <w:r>
        <w:rPr>
          <w:rFonts w:ascii="Times New Roman" w:hAnsi="Times New Roman" w:cs="Times New Roman"/>
        </w:rPr>
        <w:t xml:space="preserve">380. </w:t>
      </w:r>
      <w:r w:rsidR="00B77360" w:rsidRPr="0072127F">
        <w:rPr>
          <w:rFonts w:ascii="Times New Roman" w:hAnsi="Times New Roman" w:cs="Times New Roman"/>
        </w:rPr>
        <w:t>The representative of Brazil supported the Draft Resolution and mentioned that</w:t>
      </w:r>
      <w:r w:rsidR="00B77360" w:rsidRPr="0072127F">
        <w:rPr>
          <w:rFonts w:ascii="Times New Roman" w:eastAsiaTheme="minorHAnsi" w:hAnsi="Times New Roman" w:cs="Times New Roman"/>
          <w:color w:val="403152" w:themeColor="accent4" w:themeShade="80"/>
        </w:rPr>
        <w:t xml:space="preserve"> </w:t>
      </w:r>
      <w:r w:rsidR="00B77360" w:rsidRPr="0072127F">
        <w:rPr>
          <w:rFonts w:ascii="Times New Roman" w:hAnsi="Times New Roman" w:cs="Times New Roman"/>
        </w:rPr>
        <w:t>since 2008</w:t>
      </w:r>
      <w:r w:rsidR="00B77360" w:rsidRPr="0072127F">
        <w:rPr>
          <w:rFonts w:ascii="Times New Roman" w:hAnsi="Times New Roman" w:cs="Times New Roman"/>
          <w:bCs/>
        </w:rPr>
        <w:t xml:space="preserve">, Brazil had also participated in </w:t>
      </w:r>
      <w:r w:rsidR="007021B2" w:rsidRPr="0072127F">
        <w:rPr>
          <w:rFonts w:ascii="Times New Roman" w:hAnsi="Times New Roman" w:cs="Times New Roman"/>
          <w:bCs/>
        </w:rPr>
        <w:t>implementing</w:t>
      </w:r>
      <w:r w:rsidR="00B77360" w:rsidRPr="0072127F">
        <w:rPr>
          <w:rFonts w:ascii="Times New Roman" w:hAnsi="Times New Roman" w:cs="Times New Roman"/>
          <w:bCs/>
        </w:rPr>
        <w:t xml:space="preserve"> the Action Plan of the </w:t>
      </w:r>
      <w:proofErr w:type="spellStart"/>
      <w:r w:rsidR="00B77360" w:rsidRPr="0072127F">
        <w:rPr>
          <w:rFonts w:ascii="Times New Roman" w:hAnsi="Times New Roman" w:cs="Times New Roman"/>
        </w:rPr>
        <w:t>MoU</w:t>
      </w:r>
      <w:proofErr w:type="spellEnd"/>
      <w:r w:rsidR="00B77360" w:rsidRPr="0072127F">
        <w:rPr>
          <w:rFonts w:ascii="Times New Roman" w:hAnsi="Times New Roman" w:cs="Times New Roman"/>
        </w:rPr>
        <w:t xml:space="preserve"> on the Conservation of Southern South American Migratory Grassland Bird Species and Their Habitats. Brazil implemented large-scale bird banding activities, and a team from the National </w:t>
      </w:r>
      <w:proofErr w:type="spellStart"/>
      <w:r w:rsidR="00B77360" w:rsidRPr="0072127F">
        <w:rPr>
          <w:rFonts w:ascii="Times New Roman" w:hAnsi="Times New Roman" w:cs="Times New Roman"/>
        </w:rPr>
        <w:t>Center</w:t>
      </w:r>
      <w:proofErr w:type="spellEnd"/>
      <w:r w:rsidR="00B77360" w:rsidRPr="0072127F">
        <w:rPr>
          <w:rFonts w:ascii="Times New Roman" w:hAnsi="Times New Roman" w:cs="Times New Roman"/>
        </w:rPr>
        <w:t xml:space="preserve"> for Bird Conservation Research was also continuously working on the standardization of data collection protocols for migratory birds in Brazil, with published protocols online. Brazil offered to host a workshop in 2015 with the goal of integrating and merging initiatives in order to implement the </w:t>
      </w:r>
      <w:r w:rsidR="00FF2556">
        <w:rPr>
          <w:rFonts w:ascii="Times New Roman" w:hAnsi="Times New Roman" w:cs="Times New Roman"/>
        </w:rPr>
        <w:t>POW</w:t>
      </w:r>
      <w:r w:rsidR="00B77360" w:rsidRPr="0072127F">
        <w:rPr>
          <w:rFonts w:ascii="Times New Roman" w:hAnsi="Times New Roman" w:cs="Times New Roman"/>
        </w:rPr>
        <w:t xml:space="preserve"> and engage with an integrated Plan of Action for the Americas Flyways.</w:t>
      </w:r>
    </w:p>
    <w:p w14:paraId="5584DAEB" w14:textId="77777777" w:rsidR="00B77360" w:rsidRPr="0072127F" w:rsidRDefault="00B77360" w:rsidP="008B5ACE">
      <w:pPr>
        <w:jc w:val="both"/>
        <w:rPr>
          <w:rFonts w:ascii="Times New Roman" w:hAnsi="Times New Roman" w:cs="Times New Roman"/>
        </w:rPr>
      </w:pPr>
    </w:p>
    <w:p w14:paraId="64CF502C" w14:textId="7F6BA0D4" w:rsidR="00B77360" w:rsidRPr="0072127F" w:rsidRDefault="0072127F" w:rsidP="008B5ACE">
      <w:pPr>
        <w:jc w:val="both"/>
        <w:rPr>
          <w:rFonts w:ascii="Times New Roman" w:hAnsi="Times New Roman" w:cs="Times New Roman"/>
        </w:rPr>
      </w:pPr>
      <w:r>
        <w:rPr>
          <w:rFonts w:ascii="Times New Roman" w:hAnsi="Times New Roman" w:cs="Times New Roman"/>
        </w:rPr>
        <w:t>381.</w:t>
      </w:r>
      <w:r w:rsidR="008B5ACE">
        <w:rPr>
          <w:rFonts w:ascii="Times New Roman" w:hAnsi="Times New Roman" w:cs="Times New Roman"/>
        </w:rPr>
        <w:t xml:space="preserve"> </w:t>
      </w:r>
      <w:r w:rsidR="00B77360" w:rsidRPr="0072127F">
        <w:rPr>
          <w:rFonts w:ascii="Times New Roman" w:hAnsi="Times New Roman" w:cs="Times New Roman"/>
        </w:rPr>
        <w:t xml:space="preserve">The representative of Pakistan welcomed the </w:t>
      </w:r>
      <w:r w:rsidR="00FF2556">
        <w:rPr>
          <w:rFonts w:ascii="Times New Roman" w:hAnsi="Times New Roman" w:cs="Times New Roman"/>
        </w:rPr>
        <w:t>d</w:t>
      </w:r>
      <w:r w:rsidR="00B77360" w:rsidRPr="0072127F">
        <w:rPr>
          <w:rFonts w:ascii="Times New Roman" w:hAnsi="Times New Roman" w:cs="Times New Roman"/>
        </w:rPr>
        <w:t>ocument and requested information from the Secretariat about the proposed merger of the Central Asian Flyway</w:t>
      </w:r>
      <w:r w:rsidR="009462DB" w:rsidRPr="0072127F">
        <w:rPr>
          <w:rFonts w:ascii="Times New Roman" w:hAnsi="Times New Roman" w:cs="Times New Roman"/>
        </w:rPr>
        <w:t xml:space="preserve"> Action Plan</w:t>
      </w:r>
      <w:r w:rsidR="00B77360" w:rsidRPr="0072127F">
        <w:rPr>
          <w:rFonts w:ascii="Times New Roman" w:hAnsi="Times New Roman" w:cs="Times New Roman"/>
        </w:rPr>
        <w:t xml:space="preserve"> and AEWA. </w:t>
      </w:r>
    </w:p>
    <w:p w14:paraId="004389EB" w14:textId="77777777" w:rsidR="00B77360" w:rsidRPr="0072127F" w:rsidRDefault="00B77360" w:rsidP="008B5ACE">
      <w:pPr>
        <w:jc w:val="both"/>
        <w:rPr>
          <w:rFonts w:ascii="Times New Roman" w:hAnsi="Times New Roman" w:cs="Times New Roman"/>
        </w:rPr>
      </w:pPr>
    </w:p>
    <w:p w14:paraId="3A0EBF5C" w14:textId="1F330AEA" w:rsidR="00B77360" w:rsidRPr="0072127F" w:rsidRDefault="0072127F" w:rsidP="008B5ACE">
      <w:pPr>
        <w:jc w:val="both"/>
        <w:rPr>
          <w:rFonts w:ascii="Times New Roman" w:hAnsi="Times New Roman" w:cs="Times New Roman"/>
        </w:rPr>
      </w:pPr>
      <w:r>
        <w:rPr>
          <w:rFonts w:ascii="Times New Roman" w:hAnsi="Times New Roman" w:cs="Times New Roman"/>
        </w:rPr>
        <w:t xml:space="preserve">382. </w:t>
      </w:r>
      <w:r w:rsidR="00B77360" w:rsidRPr="0072127F">
        <w:rPr>
          <w:rFonts w:ascii="Times New Roman" w:hAnsi="Times New Roman" w:cs="Times New Roman"/>
        </w:rPr>
        <w:t>The representative of Argentina supported</w:t>
      </w:r>
      <w:r w:rsidR="009462DB" w:rsidRPr="0072127F">
        <w:rPr>
          <w:rFonts w:ascii="Times New Roman" w:hAnsi="Times New Roman" w:cs="Times New Roman"/>
        </w:rPr>
        <w:t xml:space="preserve"> the comments made by</w:t>
      </w:r>
      <w:r w:rsidR="00B77360" w:rsidRPr="0072127F">
        <w:rPr>
          <w:rFonts w:ascii="Times New Roman" w:hAnsi="Times New Roman" w:cs="Times New Roman"/>
        </w:rPr>
        <w:t xml:space="preserve"> Ecuador and welcomed Brazil’s offer to host a workshop. A minor amendment would be provided to the Secretariat.</w:t>
      </w:r>
    </w:p>
    <w:p w14:paraId="5E068101" w14:textId="77777777" w:rsidR="00B77360" w:rsidRPr="0072127F" w:rsidRDefault="00B77360" w:rsidP="008B5ACE">
      <w:pPr>
        <w:jc w:val="both"/>
        <w:rPr>
          <w:rFonts w:ascii="Times New Roman" w:hAnsi="Times New Roman" w:cs="Times New Roman"/>
          <w:b/>
        </w:rPr>
      </w:pPr>
    </w:p>
    <w:p w14:paraId="3A8FF3FB" w14:textId="77777777" w:rsidR="00B77360" w:rsidRPr="0072127F" w:rsidRDefault="00B77360" w:rsidP="008B5ACE">
      <w:pPr>
        <w:jc w:val="both"/>
        <w:rPr>
          <w:rFonts w:ascii="Times New Roman" w:hAnsi="Times New Roman" w:cs="Times New Roman"/>
          <w:b/>
        </w:rPr>
      </w:pPr>
      <w:r w:rsidRPr="0072127F">
        <w:rPr>
          <w:rFonts w:ascii="Times New Roman" w:hAnsi="Times New Roman" w:cs="Times New Roman"/>
          <w:b/>
        </w:rPr>
        <w:t>Guidelines to Prevent Poisoning of Migratory Birds (item 23.1.2)</w:t>
      </w:r>
    </w:p>
    <w:p w14:paraId="3F8FBE3F" w14:textId="77777777" w:rsidR="00B77360" w:rsidRPr="0072127F" w:rsidRDefault="00B77360" w:rsidP="008B5ACE">
      <w:pPr>
        <w:jc w:val="both"/>
        <w:rPr>
          <w:rFonts w:ascii="Times New Roman" w:hAnsi="Times New Roman" w:cs="Times New Roman"/>
        </w:rPr>
      </w:pPr>
    </w:p>
    <w:p w14:paraId="08825D78" w14:textId="5984952C" w:rsidR="00B77360" w:rsidRPr="0072127F" w:rsidRDefault="0072127F" w:rsidP="008B5ACE">
      <w:pPr>
        <w:jc w:val="both"/>
        <w:rPr>
          <w:rFonts w:ascii="Times New Roman" w:hAnsi="Times New Roman" w:cs="Times New Roman"/>
        </w:rPr>
      </w:pPr>
      <w:r>
        <w:rPr>
          <w:rFonts w:ascii="Times New Roman" w:hAnsi="Times New Roman" w:cs="Times New Roman"/>
        </w:rPr>
        <w:t xml:space="preserve">383. </w:t>
      </w:r>
      <w:r w:rsidR="00B77360" w:rsidRPr="0072127F">
        <w:rPr>
          <w:rFonts w:ascii="Times New Roman" w:hAnsi="Times New Roman" w:cs="Times New Roman"/>
        </w:rPr>
        <w:t xml:space="preserve">Mr Heredia (Secretariat) introduced Document UNEP/CMS/COP11/Doc 23.1.2 </w:t>
      </w:r>
      <w:r w:rsidR="00B77360" w:rsidRPr="0072127F">
        <w:rPr>
          <w:rFonts w:ascii="Times New Roman" w:hAnsi="Times New Roman" w:cs="Times New Roman"/>
          <w:i/>
        </w:rPr>
        <w:t xml:space="preserve">Guidelines to Prevent Poisoning of Migratory Birds </w:t>
      </w:r>
      <w:r w:rsidR="00B77360" w:rsidRPr="0072127F">
        <w:rPr>
          <w:rFonts w:ascii="Times New Roman" w:hAnsi="Times New Roman" w:cs="Times New Roman"/>
        </w:rPr>
        <w:t>including the</w:t>
      </w:r>
      <w:r w:rsidR="00B77360" w:rsidRPr="0072127F">
        <w:rPr>
          <w:rFonts w:ascii="Times New Roman" w:hAnsi="Times New Roman" w:cs="Times New Roman"/>
          <w:i/>
        </w:rPr>
        <w:t xml:space="preserve"> </w:t>
      </w:r>
      <w:r w:rsidR="00B77360" w:rsidRPr="0072127F">
        <w:rPr>
          <w:rFonts w:ascii="Times New Roman" w:hAnsi="Times New Roman" w:cs="Times New Roman"/>
        </w:rPr>
        <w:t xml:space="preserve">Draft Resolution contained in Annex I to the Document. The Document had been prepared by the </w:t>
      </w:r>
      <w:r w:rsidR="009462DB" w:rsidRPr="0072127F">
        <w:rPr>
          <w:rFonts w:ascii="Times New Roman" w:hAnsi="Times New Roman" w:cs="Times New Roman"/>
        </w:rPr>
        <w:t xml:space="preserve">Intersessional </w:t>
      </w:r>
      <w:r w:rsidR="00B77360" w:rsidRPr="0072127F">
        <w:rPr>
          <w:rFonts w:ascii="Times New Roman" w:hAnsi="Times New Roman" w:cs="Times New Roman"/>
        </w:rPr>
        <w:t>Working Group</w:t>
      </w:r>
      <w:r w:rsidR="009462DB" w:rsidRPr="0072127F">
        <w:rPr>
          <w:rFonts w:ascii="Times New Roman" w:hAnsi="Times New Roman" w:cs="Times New Roman"/>
        </w:rPr>
        <w:t xml:space="preserve"> on Bird Poisoning</w:t>
      </w:r>
      <w:r w:rsidR="00B77360" w:rsidRPr="0072127F">
        <w:rPr>
          <w:rFonts w:ascii="Times New Roman" w:hAnsi="Times New Roman" w:cs="Times New Roman"/>
        </w:rPr>
        <w:t xml:space="preserve"> and the </w:t>
      </w:r>
      <w:r w:rsidR="009462DB" w:rsidRPr="0072127F">
        <w:rPr>
          <w:rFonts w:ascii="Times New Roman" w:hAnsi="Times New Roman" w:cs="Times New Roman"/>
        </w:rPr>
        <w:t xml:space="preserve">draft </w:t>
      </w:r>
      <w:r w:rsidR="00B77360" w:rsidRPr="0072127F">
        <w:rPr>
          <w:rFonts w:ascii="Times New Roman" w:hAnsi="Times New Roman" w:cs="Times New Roman"/>
        </w:rPr>
        <w:t>Guidelines</w:t>
      </w:r>
      <w:r w:rsidR="009462DB" w:rsidRPr="0072127F">
        <w:rPr>
          <w:rFonts w:ascii="Times New Roman" w:hAnsi="Times New Roman" w:cs="Times New Roman"/>
        </w:rPr>
        <w:t>, which covered</w:t>
      </w:r>
      <w:r w:rsidR="00B77360" w:rsidRPr="0072127F">
        <w:rPr>
          <w:rFonts w:ascii="Times New Roman" w:hAnsi="Times New Roman" w:cs="Times New Roman"/>
        </w:rPr>
        <w:t xml:space="preserve"> different types of poisoning</w:t>
      </w:r>
      <w:r w:rsidR="00457740">
        <w:rPr>
          <w:rFonts w:ascii="Times New Roman" w:hAnsi="Times New Roman" w:cs="Times New Roman"/>
        </w:rPr>
        <w:t>,</w:t>
      </w:r>
      <w:r w:rsidR="00B77360" w:rsidRPr="0072127F">
        <w:rPr>
          <w:rFonts w:ascii="Times New Roman" w:hAnsi="Times New Roman" w:cs="Times New Roman"/>
        </w:rPr>
        <w:t xml:space="preserve"> had been discussed in a</w:t>
      </w:r>
      <w:r w:rsidR="009462DB" w:rsidRPr="0072127F">
        <w:rPr>
          <w:rFonts w:ascii="Times New Roman" w:hAnsi="Times New Roman" w:cs="Times New Roman"/>
        </w:rPr>
        <w:t xml:space="preserve"> technical</w:t>
      </w:r>
      <w:r w:rsidR="00B77360" w:rsidRPr="0072127F">
        <w:rPr>
          <w:rFonts w:ascii="Times New Roman" w:hAnsi="Times New Roman" w:cs="Times New Roman"/>
        </w:rPr>
        <w:t xml:space="preserve"> workshop. </w:t>
      </w:r>
    </w:p>
    <w:p w14:paraId="0C486B43" w14:textId="77777777" w:rsidR="00B77360" w:rsidRPr="0072127F" w:rsidRDefault="00B77360" w:rsidP="008B5ACE">
      <w:pPr>
        <w:jc w:val="both"/>
        <w:rPr>
          <w:rFonts w:ascii="Times New Roman" w:hAnsi="Times New Roman" w:cs="Times New Roman"/>
        </w:rPr>
      </w:pPr>
    </w:p>
    <w:p w14:paraId="51479253" w14:textId="393C8FBB" w:rsidR="00B77360" w:rsidRPr="0072127F" w:rsidRDefault="0072127F" w:rsidP="008B5ACE">
      <w:pPr>
        <w:jc w:val="both"/>
        <w:rPr>
          <w:rFonts w:ascii="Times New Roman" w:hAnsi="Times New Roman" w:cs="Times New Roman"/>
        </w:rPr>
      </w:pPr>
      <w:r>
        <w:rPr>
          <w:rFonts w:ascii="Times New Roman" w:hAnsi="Times New Roman" w:cs="Times New Roman"/>
        </w:rPr>
        <w:t xml:space="preserve">384. </w:t>
      </w:r>
      <w:r w:rsidR="009462DB" w:rsidRPr="0072127F">
        <w:rPr>
          <w:rFonts w:ascii="Times New Roman" w:hAnsi="Times New Roman" w:cs="Times New Roman"/>
        </w:rPr>
        <w:t>The Chair noted that the d</w:t>
      </w:r>
      <w:r w:rsidR="00B77360" w:rsidRPr="0072127F">
        <w:rPr>
          <w:rFonts w:ascii="Times New Roman" w:hAnsi="Times New Roman" w:cs="Times New Roman"/>
        </w:rPr>
        <w:t>ocument was under</w:t>
      </w:r>
      <w:r w:rsidR="009462DB" w:rsidRPr="0072127F">
        <w:rPr>
          <w:rFonts w:ascii="Times New Roman" w:hAnsi="Times New Roman" w:cs="Times New Roman"/>
        </w:rPr>
        <w:t>going</w:t>
      </w:r>
      <w:r w:rsidR="00B77360" w:rsidRPr="0072127F">
        <w:rPr>
          <w:rFonts w:ascii="Times New Roman" w:hAnsi="Times New Roman" w:cs="Times New Roman"/>
        </w:rPr>
        <w:t xml:space="preserve"> detailed discussion </w:t>
      </w:r>
      <w:r w:rsidR="009462DB" w:rsidRPr="0072127F">
        <w:rPr>
          <w:rFonts w:ascii="Times New Roman" w:hAnsi="Times New Roman" w:cs="Times New Roman"/>
        </w:rPr>
        <w:t>in</w:t>
      </w:r>
      <w:r w:rsidR="00B77360" w:rsidRPr="0072127F">
        <w:rPr>
          <w:rFonts w:ascii="Times New Roman" w:hAnsi="Times New Roman" w:cs="Times New Roman"/>
        </w:rPr>
        <w:t xml:space="preserve"> the Avian Issues Working Group and requested</w:t>
      </w:r>
      <w:r w:rsidR="009462DB" w:rsidRPr="0072127F">
        <w:rPr>
          <w:rFonts w:ascii="Times New Roman" w:hAnsi="Times New Roman" w:cs="Times New Roman"/>
        </w:rPr>
        <w:t xml:space="preserve"> only</w:t>
      </w:r>
      <w:r w:rsidR="00B77360" w:rsidRPr="0072127F">
        <w:rPr>
          <w:rFonts w:ascii="Times New Roman" w:hAnsi="Times New Roman" w:cs="Times New Roman"/>
        </w:rPr>
        <w:t xml:space="preserve"> brief interventions</w:t>
      </w:r>
      <w:r w:rsidR="009462DB" w:rsidRPr="0072127F">
        <w:rPr>
          <w:rFonts w:ascii="Times New Roman" w:hAnsi="Times New Roman" w:cs="Times New Roman"/>
        </w:rPr>
        <w:t xml:space="preserve"> in the COW</w:t>
      </w:r>
      <w:r w:rsidR="00B77360" w:rsidRPr="0072127F">
        <w:rPr>
          <w:rFonts w:ascii="Times New Roman" w:hAnsi="Times New Roman" w:cs="Times New Roman"/>
        </w:rPr>
        <w:t>.</w:t>
      </w:r>
    </w:p>
    <w:p w14:paraId="41C561B4" w14:textId="77777777" w:rsidR="00B77360" w:rsidRPr="0072127F" w:rsidRDefault="00B77360" w:rsidP="008B5ACE">
      <w:pPr>
        <w:jc w:val="both"/>
        <w:rPr>
          <w:rFonts w:ascii="Times New Roman" w:hAnsi="Times New Roman" w:cs="Times New Roman"/>
        </w:rPr>
      </w:pPr>
    </w:p>
    <w:p w14:paraId="4C421147" w14:textId="6362DCF6" w:rsidR="00B77360" w:rsidRPr="0072127F" w:rsidRDefault="0072127F" w:rsidP="008B5ACE">
      <w:pPr>
        <w:jc w:val="both"/>
        <w:rPr>
          <w:rFonts w:ascii="Times New Roman" w:hAnsi="Times New Roman" w:cs="Times New Roman"/>
        </w:rPr>
      </w:pPr>
      <w:r>
        <w:rPr>
          <w:rFonts w:ascii="Times New Roman" w:hAnsi="Times New Roman" w:cs="Times New Roman"/>
        </w:rPr>
        <w:lastRenderedPageBreak/>
        <w:t xml:space="preserve">385. </w:t>
      </w:r>
      <w:r w:rsidR="00B77360" w:rsidRPr="0072127F">
        <w:rPr>
          <w:rFonts w:ascii="Times New Roman" w:hAnsi="Times New Roman" w:cs="Times New Roman"/>
        </w:rPr>
        <w:t xml:space="preserve">The observer from the </w:t>
      </w:r>
      <w:r w:rsidR="009462DB" w:rsidRPr="0072127F">
        <w:rPr>
          <w:rFonts w:ascii="Times New Roman" w:hAnsi="Times New Roman" w:cs="Times New Roman"/>
        </w:rPr>
        <w:t>USA</w:t>
      </w:r>
      <w:r w:rsidR="00B77360" w:rsidRPr="0072127F">
        <w:rPr>
          <w:rFonts w:ascii="Times New Roman" w:hAnsi="Times New Roman" w:cs="Times New Roman"/>
        </w:rPr>
        <w:t xml:space="preserve"> </w:t>
      </w:r>
      <w:r w:rsidR="009462DB" w:rsidRPr="0072127F">
        <w:rPr>
          <w:rFonts w:ascii="Times New Roman" w:hAnsi="Times New Roman" w:cs="Times New Roman"/>
        </w:rPr>
        <w:t>stated</w:t>
      </w:r>
      <w:r w:rsidR="00B77360" w:rsidRPr="0072127F">
        <w:rPr>
          <w:rFonts w:ascii="Times New Roman" w:hAnsi="Times New Roman" w:cs="Times New Roman"/>
        </w:rPr>
        <w:t xml:space="preserve"> that </w:t>
      </w:r>
      <w:r w:rsidR="00B77360" w:rsidRPr="0072127F">
        <w:rPr>
          <w:rFonts w:ascii="Times New Roman" w:hAnsi="Times New Roman" w:cs="Times New Roman"/>
          <w:bCs/>
        </w:rPr>
        <w:t xml:space="preserve">regulation of ammunition for the protection of wildlife was the responsibility of individual states </w:t>
      </w:r>
      <w:r w:rsidR="009462DB" w:rsidRPr="0072127F">
        <w:rPr>
          <w:rFonts w:ascii="Times New Roman" w:hAnsi="Times New Roman" w:cs="Times New Roman"/>
          <w:bCs/>
        </w:rPr>
        <w:t>of the USA</w:t>
      </w:r>
      <w:r w:rsidR="00B77360" w:rsidRPr="0072127F">
        <w:rPr>
          <w:rFonts w:ascii="Times New Roman" w:hAnsi="Times New Roman" w:cs="Times New Roman"/>
          <w:bCs/>
        </w:rPr>
        <w:t xml:space="preserve">. She </w:t>
      </w:r>
      <w:r w:rsidR="009462DB" w:rsidRPr="0072127F">
        <w:rPr>
          <w:rFonts w:ascii="Times New Roman" w:hAnsi="Times New Roman" w:cs="Times New Roman"/>
          <w:bCs/>
        </w:rPr>
        <w:t>confirmed</w:t>
      </w:r>
      <w:r w:rsidR="00B77360" w:rsidRPr="0072127F">
        <w:rPr>
          <w:rFonts w:ascii="Times New Roman" w:hAnsi="Times New Roman" w:cs="Times New Roman"/>
          <w:bCs/>
        </w:rPr>
        <w:t xml:space="preserve"> that the </w:t>
      </w:r>
      <w:r w:rsidR="009462DB" w:rsidRPr="0072127F">
        <w:rPr>
          <w:rFonts w:ascii="Times New Roman" w:hAnsi="Times New Roman" w:cs="Times New Roman"/>
          <w:bCs/>
        </w:rPr>
        <w:t>US</w:t>
      </w:r>
      <w:r w:rsidR="00B77360" w:rsidRPr="0072127F">
        <w:rPr>
          <w:rFonts w:ascii="Times New Roman" w:hAnsi="Times New Roman" w:cs="Times New Roman"/>
          <w:bCs/>
        </w:rPr>
        <w:t xml:space="preserve"> Government would not be in a position to implement the portions of the guidelines relating to lead in ammunition.</w:t>
      </w:r>
    </w:p>
    <w:p w14:paraId="1D9DB74C" w14:textId="77777777" w:rsidR="00B77360" w:rsidRPr="0072127F" w:rsidRDefault="00B77360" w:rsidP="008B5ACE">
      <w:pPr>
        <w:jc w:val="both"/>
        <w:rPr>
          <w:rFonts w:ascii="Times New Roman" w:hAnsi="Times New Roman" w:cs="Times New Roman"/>
        </w:rPr>
      </w:pPr>
    </w:p>
    <w:p w14:paraId="468DA4AB" w14:textId="62C3B603" w:rsidR="00B77360" w:rsidRPr="0072127F" w:rsidRDefault="0072127F" w:rsidP="008B5ACE">
      <w:pPr>
        <w:jc w:val="both"/>
        <w:rPr>
          <w:rFonts w:ascii="Times New Roman" w:hAnsi="Times New Roman" w:cs="Times New Roman"/>
        </w:rPr>
      </w:pPr>
      <w:r>
        <w:rPr>
          <w:rFonts w:ascii="Times New Roman" w:hAnsi="Times New Roman" w:cs="Times New Roman"/>
        </w:rPr>
        <w:t xml:space="preserve">386. </w:t>
      </w:r>
      <w:r w:rsidR="00B77360" w:rsidRPr="0072127F">
        <w:rPr>
          <w:rFonts w:ascii="Times New Roman" w:hAnsi="Times New Roman" w:cs="Times New Roman"/>
        </w:rPr>
        <w:t>The observer from SEO</w:t>
      </w:r>
      <w:r w:rsidR="009462DB" w:rsidRPr="0072127F">
        <w:rPr>
          <w:rFonts w:ascii="Times New Roman" w:hAnsi="Times New Roman" w:cs="Times New Roman"/>
        </w:rPr>
        <w:t>/</w:t>
      </w:r>
      <w:proofErr w:type="spellStart"/>
      <w:r w:rsidR="009462DB" w:rsidRPr="0072127F">
        <w:rPr>
          <w:rFonts w:ascii="Times New Roman" w:hAnsi="Times New Roman" w:cs="Times New Roman"/>
        </w:rPr>
        <w:t>BirdLife</w:t>
      </w:r>
      <w:proofErr w:type="spellEnd"/>
      <w:r w:rsidR="00B77360" w:rsidRPr="0072127F">
        <w:rPr>
          <w:rFonts w:ascii="Times New Roman" w:hAnsi="Times New Roman" w:cs="Times New Roman"/>
        </w:rPr>
        <w:t xml:space="preserve"> noted that today could be the beginning of the end of le</w:t>
      </w:r>
      <w:r w:rsidR="009462DB" w:rsidRPr="0072127F">
        <w:rPr>
          <w:rFonts w:ascii="Times New Roman" w:hAnsi="Times New Roman" w:cs="Times New Roman"/>
        </w:rPr>
        <w:t xml:space="preserve">ad poisoning of migratory birds, as well as of </w:t>
      </w:r>
      <w:r w:rsidR="00B77360" w:rsidRPr="0072127F">
        <w:rPr>
          <w:rFonts w:ascii="Times New Roman" w:hAnsi="Times New Roman" w:cs="Times New Roman"/>
        </w:rPr>
        <w:t>many other forms of poisoning. He urged Parties to adopt the Draft Resolution.</w:t>
      </w:r>
    </w:p>
    <w:p w14:paraId="42F30797" w14:textId="77777777" w:rsidR="00B77360" w:rsidRPr="0072127F" w:rsidRDefault="00B77360" w:rsidP="008B5ACE">
      <w:pPr>
        <w:jc w:val="both"/>
        <w:rPr>
          <w:rFonts w:ascii="Times New Roman" w:hAnsi="Times New Roman" w:cs="Times New Roman"/>
        </w:rPr>
      </w:pPr>
      <w:r w:rsidRPr="0072127F">
        <w:rPr>
          <w:rFonts w:ascii="Times New Roman" w:hAnsi="Times New Roman" w:cs="Times New Roman"/>
        </w:rPr>
        <w:t xml:space="preserve"> </w:t>
      </w:r>
    </w:p>
    <w:p w14:paraId="00771309" w14:textId="092A7978" w:rsidR="00B77360" w:rsidRPr="0072127F" w:rsidRDefault="0072127F" w:rsidP="008B5ACE">
      <w:pPr>
        <w:jc w:val="both"/>
        <w:rPr>
          <w:rFonts w:ascii="Times New Roman" w:hAnsi="Times New Roman" w:cs="Times New Roman"/>
        </w:rPr>
      </w:pPr>
      <w:r>
        <w:rPr>
          <w:rFonts w:ascii="Times New Roman" w:hAnsi="Times New Roman" w:cs="Times New Roman"/>
        </w:rPr>
        <w:t xml:space="preserve">387. </w:t>
      </w:r>
      <w:r w:rsidR="00B77360" w:rsidRPr="0072127F">
        <w:rPr>
          <w:rFonts w:ascii="Times New Roman" w:hAnsi="Times New Roman" w:cs="Times New Roman"/>
        </w:rPr>
        <w:t xml:space="preserve">The representative of the </w:t>
      </w:r>
      <w:r w:rsidR="009462DB" w:rsidRPr="0072127F">
        <w:rPr>
          <w:rFonts w:ascii="Times New Roman" w:hAnsi="Times New Roman" w:cs="Times New Roman"/>
        </w:rPr>
        <w:t>EU</w:t>
      </w:r>
      <w:r w:rsidR="00B77360" w:rsidRPr="0072127F">
        <w:rPr>
          <w:rFonts w:ascii="Times New Roman" w:hAnsi="Times New Roman" w:cs="Times New Roman"/>
        </w:rPr>
        <w:t xml:space="preserve"> and its Member States </w:t>
      </w:r>
      <w:r w:rsidR="009462DB" w:rsidRPr="0072127F">
        <w:rPr>
          <w:rFonts w:ascii="Times New Roman" w:hAnsi="Times New Roman" w:cs="Times New Roman"/>
        </w:rPr>
        <w:t xml:space="preserve">confirmed that the EU </w:t>
      </w:r>
      <w:r w:rsidR="00B77360" w:rsidRPr="0072127F">
        <w:rPr>
          <w:rFonts w:ascii="Times New Roman" w:hAnsi="Times New Roman" w:cs="Times New Roman"/>
        </w:rPr>
        <w:t>strongly s</w:t>
      </w:r>
      <w:r w:rsidR="009462DB" w:rsidRPr="0072127F">
        <w:rPr>
          <w:rFonts w:ascii="Times New Roman" w:hAnsi="Times New Roman" w:cs="Times New Roman"/>
        </w:rPr>
        <w:t>upported the objectives of the d</w:t>
      </w:r>
      <w:r w:rsidR="00B77360" w:rsidRPr="0072127F">
        <w:rPr>
          <w:rFonts w:ascii="Times New Roman" w:hAnsi="Times New Roman" w:cs="Times New Roman"/>
        </w:rPr>
        <w:t xml:space="preserve">ocument, and would </w:t>
      </w:r>
      <w:r w:rsidR="009462DB" w:rsidRPr="0072127F">
        <w:rPr>
          <w:rFonts w:ascii="Times New Roman" w:hAnsi="Times New Roman" w:cs="Times New Roman"/>
        </w:rPr>
        <w:t>welcome close cooperative working on this issue</w:t>
      </w:r>
      <w:r w:rsidR="00B77360" w:rsidRPr="0072127F">
        <w:rPr>
          <w:rFonts w:ascii="Times New Roman" w:hAnsi="Times New Roman" w:cs="Times New Roman"/>
        </w:rPr>
        <w:t xml:space="preserve"> with other organizations such as the Bern and </w:t>
      </w:r>
      <w:proofErr w:type="spellStart"/>
      <w:r w:rsidR="00B77360" w:rsidRPr="0072127F">
        <w:rPr>
          <w:rFonts w:ascii="Times New Roman" w:hAnsi="Times New Roman" w:cs="Times New Roman"/>
        </w:rPr>
        <w:t>Ramsar</w:t>
      </w:r>
      <w:proofErr w:type="spellEnd"/>
      <w:r w:rsidR="00B77360" w:rsidRPr="0072127F">
        <w:rPr>
          <w:rFonts w:ascii="Times New Roman" w:hAnsi="Times New Roman" w:cs="Times New Roman"/>
        </w:rPr>
        <w:t xml:space="preserve"> Conventions. </w:t>
      </w:r>
      <w:r w:rsidR="009462DB" w:rsidRPr="0072127F">
        <w:rPr>
          <w:rFonts w:ascii="Times New Roman" w:hAnsi="Times New Roman" w:cs="Times New Roman"/>
        </w:rPr>
        <w:t xml:space="preserve">The EU had </w:t>
      </w:r>
      <w:r w:rsidR="00B77360" w:rsidRPr="0072127F">
        <w:rPr>
          <w:rFonts w:ascii="Times New Roman" w:hAnsi="Times New Roman" w:cs="Times New Roman"/>
        </w:rPr>
        <w:t>raise</w:t>
      </w:r>
      <w:r w:rsidR="009462DB" w:rsidRPr="0072127F">
        <w:rPr>
          <w:rFonts w:ascii="Times New Roman" w:hAnsi="Times New Roman" w:cs="Times New Roman"/>
        </w:rPr>
        <w:t>d a number of issues for</w:t>
      </w:r>
      <w:r w:rsidR="00B77360" w:rsidRPr="0072127F">
        <w:rPr>
          <w:rFonts w:ascii="Times New Roman" w:hAnsi="Times New Roman" w:cs="Times New Roman"/>
        </w:rPr>
        <w:t xml:space="preserve"> discussion in the Avian Issues Working Group.</w:t>
      </w:r>
    </w:p>
    <w:p w14:paraId="7321F850" w14:textId="77777777" w:rsidR="00B77360" w:rsidRPr="0072127F" w:rsidRDefault="00B77360" w:rsidP="008B5ACE">
      <w:pPr>
        <w:jc w:val="both"/>
        <w:rPr>
          <w:rFonts w:ascii="Times New Roman" w:hAnsi="Times New Roman" w:cs="Times New Roman"/>
        </w:rPr>
      </w:pPr>
    </w:p>
    <w:p w14:paraId="7940102B" w14:textId="3D82A50B" w:rsidR="00B77360" w:rsidRPr="0072127F" w:rsidRDefault="0072127F" w:rsidP="008B5ACE">
      <w:pPr>
        <w:jc w:val="both"/>
        <w:rPr>
          <w:rFonts w:ascii="Times New Roman" w:hAnsi="Times New Roman" w:cs="Times New Roman"/>
        </w:rPr>
      </w:pPr>
      <w:r>
        <w:rPr>
          <w:rFonts w:ascii="Times New Roman" w:hAnsi="Times New Roman" w:cs="Times New Roman"/>
        </w:rPr>
        <w:t xml:space="preserve">388. </w:t>
      </w:r>
      <w:r w:rsidR="00B77360" w:rsidRPr="0072127F">
        <w:rPr>
          <w:rFonts w:ascii="Times New Roman" w:hAnsi="Times New Roman" w:cs="Times New Roman"/>
        </w:rPr>
        <w:t xml:space="preserve">The representative of Tunisia mentioned that the Tunisian Government had hosted a Working Group meeting on </w:t>
      </w:r>
      <w:r w:rsidR="009462DB" w:rsidRPr="0072127F">
        <w:rPr>
          <w:rFonts w:ascii="Times New Roman" w:hAnsi="Times New Roman" w:cs="Times New Roman"/>
        </w:rPr>
        <w:t xml:space="preserve">bird </w:t>
      </w:r>
      <w:r w:rsidR="00B77360" w:rsidRPr="0072127F">
        <w:rPr>
          <w:rFonts w:ascii="Times New Roman" w:hAnsi="Times New Roman" w:cs="Times New Roman"/>
        </w:rPr>
        <w:t>poisoning in May 2013. He supported the Draft Resolution an</w:t>
      </w:r>
      <w:r w:rsidR="009462DB" w:rsidRPr="0072127F">
        <w:rPr>
          <w:rFonts w:ascii="Times New Roman" w:hAnsi="Times New Roman" w:cs="Times New Roman"/>
        </w:rPr>
        <w:t>d Guidelines and called on all P</w:t>
      </w:r>
      <w:r w:rsidR="00B77360" w:rsidRPr="0072127F">
        <w:rPr>
          <w:rFonts w:ascii="Times New Roman" w:hAnsi="Times New Roman" w:cs="Times New Roman"/>
        </w:rPr>
        <w:t>arties to support the prevention of poisoning of migratory birds, wh</w:t>
      </w:r>
      <w:r w:rsidR="009462DB" w:rsidRPr="0072127F">
        <w:rPr>
          <w:rFonts w:ascii="Times New Roman" w:hAnsi="Times New Roman" w:cs="Times New Roman"/>
        </w:rPr>
        <w:t>ich often also affected people.</w:t>
      </w:r>
    </w:p>
    <w:p w14:paraId="29B937C9" w14:textId="77777777" w:rsidR="00B77360" w:rsidRPr="0072127F" w:rsidRDefault="00B77360" w:rsidP="008B5ACE">
      <w:pPr>
        <w:jc w:val="both"/>
        <w:rPr>
          <w:rFonts w:ascii="Times New Roman" w:hAnsi="Times New Roman" w:cs="Times New Roman"/>
        </w:rPr>
      </w:pPr>
    </w:p>
    <w:p w14:paraId="419DDEBB" w14:textId="58027687" w:rsidR="00B77360" w:rsidRPr="0072127F" w:rsidRDefault="0072127F" w:rsidP="008B5ACE">
      <w:pPr>
        <w:jc w:val="both"/>
        <w:rPr>
          <w:rFonts w:ascii="Times New Roman" w:hAnsi="Times New Roman" w:cs="Times New Roman"/>
        </w:rPr>
      </w:pPr>
      <w:r>
        <w:rPr>
          <w:rFonts w:ascii="Times New Roman" w:hAnsi="Times New Roman" w:cs="Times New Roman"/>
        </w:rPr>
        <w:t xml:space="preserve">389. </w:t>
      </w:r>
      <w:r w:rsidR="00B77360" w:rsidRPr="0072127F">
        <w:rPr>
          <w:rFonts w:ascii="Times New Roman" w:hAnsi="Times New Roman" w:cs="Times New Roman"/>
        </w:rPr>
        <w:t xml:space="preserve">The representative of Peru fully supported implementing the </w:t>
      </w:r>
      <w:r w:rsidR="009462DB" w:rsidRPr="0072127F">
        <w:rPr>
          <w:rFonts w:ascii="Times New Roman" w:hAnsi="Times New Roman" w:cs="Times New Roman"/>
        </w:rPr>
        <w:t>actions contained</w:t>
      </w:r>
      <w:r w:rsidR="00B77360" w:rsidRPr="0072127F">
        <w:rPr>
          <w:rFonts w:ascii="Times New Roman" w:hAnsi="Times New Roman" w:cs="Times New Roman"/>
        </w:rPr>
        <w:t xml:space="preserve"> in the Draft Resolution and reported that lead shot was already banned for shooting over wetlands in her country.</w:t>
      </w:r>
    </w:p>
    <w:p w14:paraId="60767510" w14:textId="77777777" w:rsidR="00B77360" w:rsidRPr="0072127F" w:rsidRDefault="00B77360" w:rsidP="008B5ACE">
      <w:pPr>
        <w:jc w:val="both"/>
        <w:rPr>
          <w:rFonts w:ascii="Times New Roman" w:hAnsi="Times New Roman" w:cs="Times New Roman"/>
        </w:rPr>
      </w:pPr>
    </w:p>
    <w:p w14:paraId="3B75CB71" w14:textId="01009E0B" w:rsidR="00B77360" w:rsidRPr="0072127F" w:rsidRDefault="0072127F" w:rsidP="008B5ACE">
      <w:pPr>
        <w:jc w:val="both"/>
        <w:rPr>
          <w:rFonts w:ascii="Times New Roman" w:hAnsi="Times New Roman" w:cs="Times New Roman"/>
        </w:rPr>
      </w:pPr>
      <w:r>
        <w:rPr>
          <w:rFonts w:ascii="Times New Roman" w:hAnsi="Times New Roman" w:cs="Times New Roman"/>
        </w:rPr>
        <w:t xml:space="preserve">390. </w:t>
      </w:r>
      <w:r w:rsidR="00B77360" w:rsidRPr="0072127F">
        <w:rPr>
          <w:rFonts w:ascii="Times New Roman" w:hAnsi="Times New Roman" w:cs="Times New Roman"/>
        </w:rPr>
        <w:t xml:space="preserve">The representative of the Philippines supported the </w:t>
      </w:r>
      <w:r w:rsidR="00FF2556">
        <w:rPr>
          <w:rFonts w:ascii="Times New Roman" w:hAnsi="Times New Roman" w:cs="Times New Roman"/>
        </w:rPr>
        <w:t>d</w:t>
      </w:r>
      <w:r w:rsidR="00B77360" w:rsidRPr="0072127F">
        <w:rPr>
          <w:rFonts w:ascii="Times New Roman" w:hAnsi="Times New Roman" w:cs="Times New Roman"/>
        </w:rPr>
        <w:t>ocument and noted that the review had objectives which could be strategically implemented.</w:t>
      </w:r>
    </w:p>
    <w:p w14:paraId="310A85B8" w14:textId="77777777" w:rsidR="00B77360" w:rsidRPr="0072127F" w:rsidRDefault="00B77360" w:rsidP="008B5ACE">
      <w:pPr>
        <w:jc w:val="both"/>
        <w:rPr>
          <w:rFonts w:ascii="Times New Roman" w:hAnsi="Times New Roman" w:cs="Times New Roman"/>
        </w:rPr>
      </w:pPr>
    </w:p>
    <w:p w14:paraId="4799D3A8" w14:textId="579E9296" w:rsidR="009462DB" w:rsidRPr="0072127F" w:rsidRDefault="0072127F" w:rsidP="008B5ACE">
      <w:pPr>
        <w:jc w:val="both"/>
        <w:rPr>
          <w:rFonts w:ascii="Times New Roman" w:hAnsi="Times New Roman" w:cs="Times New Roman"/>
        </w:rPr>
      </w:pPr>
      <w:r>
        <w:rPr>
          <w:rFonts w:ascii="Times New Roman" w:hAnsi="Times New Roman" w:cs="Times New Roman"/>
        </w:rPr>
        <w:t xml:space="preserve">391. </w:t>
      </w:r>
      <w:r w:rsidR="009462DB" w:rsidRPr="0072127F">
        <w:rPr>
          <w:rFonts w:ascii="Times New Roman" w:hAnsi="Times New Roman" w:cs="Times New Roman"/>
        </w:rPr>
        <w:t xml:space="preserve">The Chair invited all interested participants to contribute to discussions in the Avian Issues Working Group. A revised document would be submitted to the COW in due course. </w:t>
      </w:r>
    </w:p>
    <w:p w14:paraId="7BB8AB3F" w14:textId="77777777" w:rsidR="00B77360" w:rsidRPr="0072127F" w:rsidRDefault="00B77360" w:rsidP="008B5ACE">
      <w:pPr>
        <w:jc w:val="both"/>
        <w:rPr>
          <w:rFonts w:ascii="Times New Roman" w:hAnsi="Times New Roman" w:cs="Times New Roman"/>
        </w:rPr>
      </w:pPr>
    </w:p>
    <w:p w14:paraId="768E940F" w14:textId="77777777" w:rsidR="00B77360" w:rsidRPr="0072127F" w:rsidRDefault="00B77360" w:rsidP="008B5ACE">
      <w:pPr>
        <w:jc w:val="both"/>
        <w:rPr>
          <w:rFonts w:ascii="Times New Roman" w:hAnsi="Times New Roman" w:cs="Times New Roman"/>
          <w:b/>
        </w:rPr>
      </w:pPr>
      <w:r w:rsidRPr="0072127F">
        <w:rPr>
          <w:rFonts w:ascii="Times New Roman" w:hAnsi="Times New Roman" w:cs="Times New Roman"/>
          <w:b/>
        </w:rPr>
        <w:t>Illegal Killing, Taking and Trade of Migratory Birds (item 23.1.3)</w:t>
      </w:r>
    </w:p>
    <w:p w14:paraId="56D2ED2C" w14:textId="77777777" w:rsidR="00B77360" w:rsidRPr="0072127F" w:rsidRDefault="00B77360" w:rsidP="008B5ACE">
      <w:pPr>
        <w:jc w:val="both"/>
        <w:rPr>
          <w:rFonts w:ascii="Times New Roman" w:hAnsi="Times New Roman" w:cs="Times New Roman"/>
          <w:b/>
        </w:rPr>
      </w:pPr>
    </w:p>
    <w:p w14:paraId="74E19636" w14:textId="033B5754" w:rsidR="00B77360" w:rsidRPr="0072127F" w:rsidRDefault="0072127F" w:rsidP="008B5ACE">
      <w:pPr>
        <w:jc w:val="both"/>
        <w:rPr>
          <w:rFonts w:ascii="Times New Roman" w:hAnsi="Times New Roman" w:cs="Times New Roman"/>
        </w:rPr>
      </w:pPr>
      <w:r>
        <w:rPr>
          <w:rFonts w:ascii="Times New Roman" w:hAnsi="Times New Roman" w:cs="Times New Roman"/>
        </w:rPr>
        <w:t xml:space="preserve">392. </w:t>
      </w:r>
      <w:r w:rsidR="00B77360" w:rsidRPr="0072127F">
        <w:rPr>
          <w:rFonts w:ascii="Times New Roman" w:hAnsi="Times New Roman" w:cs="Times New Roman"/>
        </w:rPr>
        <w:t>Mr Heredia</w:t>
      </w:r>
      <w:r>
        <w:rPr>
          <w:rFonts w:ascii="Times New Roman" w:hAnsi="Times New Roman" w:cs="Times New Roman"/>
        </w:rPr>
        <w:t xml:space="preserve"> (Secretariat)</w:t>
      </w:r>
      <w:r w:rsidR="00B77360" w:rsidRPr="0072127F">
        <w:rPr>
          <w:rFonts w:ascii="Times New Roman" w:hAnsi="Times New Roman" w:cs="Times New Roman"/>
        </w:rPr>
        <w:t xml:space="preserve"> introduced Document UNEP/CMS/COP11/Doc 23.1.3 </w:t>
      </w:r>
      <w:r w:rsidR="00B77360" w:rsidRPr="0072127F">
        <w:rPr>
          <w:rFonts w:ascii="Times New Roman" w:hAnsi="Times New Roman" w:cs="Times New Roman"/>
          <w:i/>
        </w:rPr>
        <w:t xml:space="preserve">Illegal Killing, Taking and Trade of Migratory Birds </w:t>
      </w:r>
      <w:r w:rsidR="00B77360" w:rsidRPr="0072127F">
        <w:rPr>
          <w:rFonts w:ascii="Times New Roman" w:hAnsi="Times New Roman" w:cs="Times New Roman"/>
        </w:rPr>
        <w:t>including the</w:t>
      </w:r>
      <w:r w:rsidR="00B77360" w:rsidRPr="0072127F">
        <w:rPr>
          <w:rFonts w:ascii="Times New Roman" w:hAnsi="Times New Roman" w:cs="Times New Roman"/>
          <w:i/>
        </w:rPr>
        <w:t xml:space="preserve"> </w:t>
      </w:r>
      <w:r w:rsidR="00B77360" w:rsidRPr="0072127F">
        <w:rPr>
          <w:rFonts w:ascii="Times New Roman" w:hAnsi="Times New Roman" w:cs="Times New Roman"/>
        </w:rPr>
        <w:t xml:space="preserve">Draft Resolution contained in </w:t>
      </w:r>
      <w:r w:rsidR="009462DB" w:rsidRPr="0072127F">
        <w:rPr>
          <w:rFonts w:ascii="Times New Roman" w:hAnsi="Times New Roman" w:cs="Times New Roman"/>
        </w:rPr>
        <w:t>the</w:t>
      </w:r>
      <w:r w:rsidR="00B77360" w:rsidRPr="0072127F">
        <w:rPr>
          <w:rFonts w:ascii="Times New Roman" w:hAnsi="Times New Roman" w:cs="Times New Roman"/>
        </w:rPr>
        <w:t xml:space="preserve"> Annex to </w:t>
      </w:r>
      <w:r w:rsidR="009462DB" w:rsidRPr="0072127F">
        <w:rPr>
          <w:rFonts w:ascii="Times New Roman" w:hAnsi="Times New Roman" w:cs="Times New Roman"/>
        </w:rPr>
        <w:t>the d</w:t>
      </w:r>
      <w:r w:rsidR="00B77360" w:rsidRPr="0072127F">
        <w:rPr>
          <w:rFonts w:ascii="Times New Roman" w:hAnsi="Times New Roman" w:cs="Times New Roman"/>
        </w:rPr>
        <w:t>ocument.</w:t>
      </w:r>
      <w:r w:rsidR="00B77360" w:rsidRPr="0072127F">
        <w:rPr>
          <w:rFonts w:ascii="Times New Roman" w:hAnsi="Times New Roman" w:cs="Times New Roman"/>
          <w:i/>
        </w:rPr>
        <w:t xml:space="preserve"> </w:t>
      </w:r>
      <w:r w:rsidR="00B77360" w:rsidRPr="0072127F">
        <w:rPr>
          <w:rFonts w:ascii="Times New Roman" w:hAnsi="Times New Roman" w:cs="Times New Roman"/>
        </w:rPr>
        <w:t xml:space="preserve">He </w:t>
      </w:r>
      <w:r w:rsidR="009462DB" w:rsidRPr="0072127F">
        <w:rPr>
          <w:rFonts w:ascii="Times New Roman" w:hAnsi="Times New Roman" w:cs="Times New Roman"/>
        </w:rPr>
        <w:t>stressed</w:t>
      </w:r>
      <w:r w:rsidR="00B77360" w:rsidRPr="0072127F">
        <w:rPr>
          <w:rFonts w:ascii="Times New Roman" w:hAnsi="Times New Roman" w:cs="Times New Roman"/>
        </w:rPr>
        <w:t xml:space="preserve"> that</w:t>
      </w:r>
      <w:r w:rsidR="00B77360" w:rsidRPr="0072127F">
        <w:rPr>
          <w:rFonts w:ascii="Times New Roman" w:hAnsi="Times New Roman" w:cs="Times New Roman"/>
          <w:i/>
        </w:rPr>
        <w:t xml:space="preserve"> </w:t>
      </w:r>
      <w:r w:rsidR="00B77360" w:rsidRPr="0072127F">
        <w:rPr>
          <w:rFonts w:ascii="Times New Roman" w:hAnsi="Times New Roman" w:cs="Times New Roman"/>
        </w:rPr>
        <w:t xml:space="preserve">this Draft Resolution </w:t>
      </w:r>
      <w:r w:rsidR="009462DB" w:rsidRPr="0072127F">
        <w:rPr>
          <w:rFonts w:ascii="Times New Roman" w:hAnsi="Times New Roman" w:cs="Times New Roman"/>
        </w:rPr>
        <w:t>had</w:t>
      </w:r>
      <w:r w:rsidR="00B77360" w:rsidRPr="0072127F">
        <w:rPr>
          <w:rFonts w:ascii="Times New Roman" w:hAnsi="Times New Roman" w:cs="Times New Roman"/>
        </w:rPr>
        <w:t xml:space="preserve"> nothing to do with legal, regulated hunting. The Draft Resolution </w:t>
      </w:r>
      <w:r w:rsidR="00430B74" w:rsidRPr="0072127F">
        <w:rPr>
          <w:rFonts w:ascii="Times New Roman" w:hAnsi="Times New Roman" w:cs="Times New Roman"/>
        </w:rPr>
        <w:t>called</w:t>
      </w:r>
      <w:r w:rsidR="00B77360" w:rsidRPr="0072127F">
        <w:rPr>
          <w:rFonts w:ascii="Times New Roman" w:hAnsi="Times New Roman" w:cs="Times New Roman"/>
        </w:rPr>
        <w:t xml:space="preserve"> for a special Task Force to address illegal killing in the Mediterranean region, which was one of the areas where t</w:t>
      </w:r>
      <w:r w:rsidR="00430B74" w:rsidRPr="0072127F">
        <w:rPr>
          <w:rFonts w:ascii="Times New Roman" w:hAnsi="Times New Roman" w:cs="Times New Roman"/>
        </w:rPr>
        <w:t>he issue was most prevalent. This</w:t>
      </w:r>
      <w:r w:rsidR="00B77360" w:rsidRPr="0072127F">
        <w:rPr>
          <w:rFonts w:ascii="Times New Roman" w:hAnsi="Times New Roman" w:cs="Times New Roman"/>
        </w:rPr>
        <w:t xml:space="preserve"> Draft Resolution complemented Draft Resolution 23.4.7 on Wildlife Crime. </w:t>
      </w:r>
    </w:p>
    <w:p w14:paraId="0D4C7EAC" w14:textId="77777777" w:rsidR="00B77360" w:rsidRPr="0072127F" w:rsidRDefault="00B77360" w:rsidP="008B5ACE">
      <w:pPr>
        <w:jc w:val="both"/>
        <w:rPr>
          <w:rFonts w:ascii="Times New Roman" w:hAnsi="Times New Roman" w:cs="Times New Roman"/>
        </w:rPr>
      </w:pPr>
    </w:p>
    <w:p w14:paraId="4AA43312" w14:textId="2EAACDC8" w:rsidR="00B77360" w:rsidRPr="0072127F" w:rsidRDefault="0072127F" w:rsidP="008B5ACE">
      <w:pPr>
        <w:jc w:val="both"/>
        <w:rPr>
          <w:rFonts w:ascii="Times New Roman" w:hAnsi="Times New Roman" w:cs="Times New Roman"/>
        </w:rPr>
      </w:pPr>
      <w:r>
        <w:rPr>
          <w:rFonts w:ascii="Times New Roman" w:hAnsi="Times New Roman" w:cs="Times New Roman"/>
        </w:rPr>
        <w:t xml:space="preserve">393. </w:t>
      </w:r>
      <w:r w:rsidR="00B77360" w:rsidRPr="0072127F">
        <w:rPr>
          <w:rFonts w:ascii="Times New Roman" w:hAnsi="Times New Roman" w:cs="Times New Roman"/>
        </w:rPr>
        <w:t xml:space="preserve">The Chair noted that the </w:t>
      </w:r>
      <w:r w:rsidR="00FF2556">
        <w:rPr>
          <w:rFonts w:ascii="Times New Roman" w:hAnsi="Times New Roman" w:cs="Times New Roman"/>
        </w:rPr>
        <w:t>d</w:t>
      </w:r>
      <w:r w:rsidR="00B77360" w:rsidRPr="0072127F">
        <w:rPr>
          <w:rFonts w:ascii="Times New Roman" w:hAnsi="Times New Roman" w:cs="Times New Roman"/>
        </w:rPr>
        <w:t>ocument was under</w:t>
      </w:r>
      <w:r w:rsidR="00430B74" w:rsidRPr="0072127F">
        <w:rPr>
          <w:rFonts w:ascii="Times New Roman" w:hAnsi="Times New Roman" w:cs="Times New Roman"/>
        </w:rPr>
        <w:t>going</w:t>
      </w:r>
      <w:r w:rsidR="00B77360" w:rsidRPr="0072127F">
        <w:rPr>
          <w:rFonts w:ascii="Times New Roman" w:hAnsi="Times New Roman" w:cs="Times New Roman"/>
        </w:rPr>
        <w:t xml:space="preserve"> detailed discussion by the Avian </w:t>
      </w:r>
      <w:r w:rsidR="00430B74" w:rsidRPr="0072127F">
        <w:rPr>
          <w:rFonts w:ascii="Times New Roman" w:hAnsi="Times New Roman" w:cs="Times New Roman"/>
        </w:rPr>
        <w:t xml:space="preserve">Issues </w:t>
      </w:r>
      <w:r w:rsidR="00B77360" w:rsidRPr="0072127F">
        <w:rPr>
          <w:rFonts w:ascii="Times New Roman" w:hAnsi="Times New Roman" w:cs="Times New Roman"/>
        </w:rPr>
        <w:t>Working Group and requested brief interventions.</w:t>
      </w:r>
    </w:p>
    <w:p w14:paraId="18482849" w14:textId="77777777" w:rsidR="00B77360" w:rsidRPr="0072127F" w:rsidRDefault="00B77360" w:rsidP="008B5ACE">
      <w:pPr>
        <w:jc w:val="both"/>
        <w:rPr>
          <w:rFonts w:ascii="Times New Roman" w:hAnsi="Times New Roman" w:cs="Times New Roman"/>
        </w:rPr>
      </w:pPr>
    </w:p>
    <w:p w14:paraId="7BDD6E58" w14:textId="77777777" w:rsidR="008B5ACE" w:rsidRDefault="0072127F" w:rsidP="008B5ACE">
      <w:pPr>
        <w:jc w:val="both"/>
        <w:rPr>
          <w:rFonts w:ascii="Times New Roman" w:hAnsi="Times New Roman" w:cs="Times New Roman"/>
        </w:rPr>
      </w:pPr>
      <w:r>
        <w:rPr>
          <w:rFonts w:ascii="Times New Roman" w:hAnsi="Times New Roman" w:cs="Times New Roman"/>
        </w:rPr>
        <w:t xml:space="preserve">394. </w:t>
      </w:r>
      <w:r w:rsidR="00B77360" w:rsidRPr="0072127F">
        <w:rPr>
          <w:rFonts w:ascii="Times New Roman" w:hAnsi="Times New Roman" w:cs="Times New Roman"/>
        </w:rPr>
        <w:t xml:space="preserve">The representative of the European Union and its Member States appreciated the recent efforts made by the CMS Secretariat, including work with the Bern Convention, regarding prevention of the illegal killing, taking and trade of migratory birds. The development of synergies among several international organizations represented an important step forward in combating wildlife crime. In this context, CMS could play an important role, promoting cooperation and sharing of information. </w:t>
      </w:r>
    </w:p>
    <w:p w14:paraId="211656C6" w14:textId="77777777" w:rsidR="008B5ACE" w:rsidRDefault="008B5ACE" w:rsidP="008B5ACE">
      <w:pPr>
        <w:jc w:val="both"/>
        <w:rPr>
          <w:rFonts w:ascii="Times New Roman" w:hAnsi="Times New Roman" w:cs="Times New Roman"/>
        </w:rPr>
      </w:pPr>
    </w:p>
    <w:p w14:paraId="233E3DD5" w14:textId="78DF142F" w:rsidR="00B77360" w:rsidRPr="0072127F" w:rsidRDefault="0072127F" w:rsidP="008B5ACE">
      <w:pPr>
        <w:jc w:val="both"/>
        <w:rPr>
          <w:rFonts w:ascii="Times New Roman" w:hAnsi="Times New Roman" w:cs="Times New Roman"/>
        </w:rPr>
      </w:pPr>
      <w:r>
        <w:rPr>
          <w:rFonts w:ascii="Times New Roman" w:hAnsi="Times New Roman" w:cs="Times New Roman"/>
        </w:rPr>
        <w:t xml:space="preserve">395. </w:t>
      </w:r>
      <w:r w:rsidR="00B77360" w:rsidRPr="0072127F">
        <w:rPr>
          <w:rFonts w:ascii="Times New Roman" w:hAnsi="Times New Roman" w:cs="Times New Roman"/>
        </w:rPr>
        <w:t xml:space="preserve">For these reasons, the EU and its Member States supported the aims of the Draft Resolution, </w:t>
      </w:r>
      <w:r w:rsidR="00430B74" w:rsidRPr="0072127F">
        <w:rPr>
          <w:rFonts w:ascii="Times New Roman" w:hAnsi="Times New Roman" w:cs="Times New Roman"/>
        </w:rPr>
        <w:t>but had tabled a number of</w:t>
      </w:r>
      <w:r w:rsidR="00B77360" w:rsidRPr="0072127F">
        <w:rPr>
          <w:rFonts w:ascii="Times New Roman" w:hAnsi="Times New Roman" w:cs="Times New Roman"/>
        </w:rPr>
        <w:t xml:space="preserve"> amendments </w:t>
      </w:r>
      <w:r w:rsidR="00430B74" w:rsidRPr="0072127F">
        <w:rPr>
          <w:rFonts w:ascii="Times New Roman" w:hAnsi="Times New Roman" w:cs="Times New Roman"/>
        </w:rPr>
        <w:t xml:space="preserve">within the </w:t>
      </w:r>
      <w:r w:rsidR="00B77360" w:rsidRPr="0072127F">
        <w:rPr>
          <w:rFonts w:ascii="Times New Roman" w:hAnsi="Times New Roman" w:cs="Times New Roman"/>
        </w:rPr>
        <w:t>Avian Issues Working Group.</w:t>
      </w:r>
    </w:p>
    <w:p w14:paraId="25D6C888" w14:textId="77777777" w:rsidR="00B77360" w:rsidRPr="0072127F" w:rsidRDefault="00B77360" w:rsidP="008B5ACE">
      <w:pPr>
        <w:jc w:val="both"/>
        <w:rPr>
          <w:rFonts w:ascii="Times New Roman" w:hAnsi="Times New Roman" w:cs="Times New Roman"/>
        </w:rPr>
      </w:pPr>
    </w:p>
    <w:p w14:paraId="3BD7CD11" w14:textId="029B3EDA" w:rsidR="00B77360" w:rsidRPr="0072127F" w:rsidRDefault="0072127F" w:rsidP="008B5ACE">
      <w:pPr>
        <w:jc w:val="both"/>
        <w:rPr>
          <w:rFonts w:ascii="Times New Roman" w:hAnsi="Times New Roman" w:cs="Times New Roman"/>
        </w:rPr>
      </w:pPr>
      <w:r>
        <w:rPr>
          <w:rFonts w:ascii="Times New Roman" w:hAnsi="Times New Roman" w:cs="Times New Roman"/>
        </w:rPr>
        <w:t xml:space="preserve">396. </w:t>
      </w:r>
      <w:r w:rsidR="00B77360" w:rsidRPr="0072127F">
        <w:rPr>
          <w:rFonts w:ascii="Times New Roman" w:hAnsi="Times New Roman" w:cs="Times New Roman"/>
        </w:rPr>
        <w:t xml:space="preserve">The representative of Egypt endorsed the Draft Resolution. </w:t>
      </w:r>
      <w:r w:rsidR="00430B74" w:rsidRPr="0072127F">
        <w:rPr>
          <w:rFonts w:ascii="Times New Roman" w:hAnsi="Times New Roman" w:cs="Times New Roman"/>
        </w:rPr>
        <w:t>His</w:t>
      </w:r>
      <w:r w:rsidR="00B77360" w:rsidRPr="0072127F">
        <w:rPr>
          <w:rFonts w:ascii="Times New Roman" w:hAnsi="Times New Roman" w:cs="Times New Roman"/>
        </w:rPr>
        <w:t xml:space="preserve"> country was a migratory bottleneck for over 250 migratory bird species and in recent years, illegal killing had become a major problem. The Governments of Germany and Switzerland, and </w:t>
      </w:r>
      <w:proofErr w:type="spellStart"/>
      <w:r w:rsidR="00B77360" w:rsidRPr="0072127F">
        <w:rPr>
          <w:rFonts w:ascii="Times New Roman" w:hAnsi="Times New Roman" w:cs="Times New Roman"/>
        </w:rPr>
        <w:t>BirdLife</w:t>
      </w:r>
      <w:proofErr w:type="spellEnd"/>
      <w:r w:rsidR="00B77360" w:rsidRPr="0072127F">
        <w:rPr>
          <w:rFonts w:ascii="Times New Roman" w:hAnsi="Times New Roman" w:cs="Times New Roman"/>
        </w:rPr>
        <w:t xml:space="preserve"> International, had pledged to assist with the prevention of illegal killing, which had been discussed at ministerial level. A framework of action with well-defined objectives had been prepared, and the formation of the Task Force was seen as being a crucial development.</w:t>
      </w:r>
    </w:p>
    <w:p w14:paraId="60E2DFD6" w14:textId="77777777" w:rsidR="00B77360" w:rsidRPr="0072127F" w:rsidRDefault="00B77360" w:rsidP="008B5ACE">
      <w:pPr>
        <w:jc w:val="both"/>
        <w:rPr>
          <w:rFonts w:ascii="Times New Roman" w:hAnsi="Times New Roman" w:cs="Times New Roman"/>
        </w:rPr>
      </w:pPr>
    </w:p>
    <w:p w14:paraId="7AB20CB3" w14:textId="18C6EDE4" w:rsidR="00B77360" w:rsidRPr="0072127F" w:rsidRDefault="0072127F" w:rsidP="008B5ACE">
      <w:pPr>
        <w:jc w:val="both"/>
        <w:rPr>
          <w:rFonts w:ascii="Times New Roman" w:hAnsi="Times New Roman" w:cs="Times New Roman"/>
        </w:rPr>
      </w:pPr>
      <w:r>
        <w:rPr>
          <w:rFonts w:ascii="Times New Roman" w:hAnsi="Times New Roman" w:cs="Times New Roman"/>
        </w:rPr>
        <w:t xml:space="preserve">397. </w:t>
      </w:r>
      <w:r w:rsidR="00B77360" w:rsidRPr="0072127F">
        <w:rPr>
          <w:rFonts w:ascii="Times New Roman" w:hAnsi="Times New Roman" w:cs="Times New Roman"/>
        </w:rPr>
        <w:t xml:space="preserve">The representative of Ecuador noted that hunting was still unregulated in some South American countries. A pilot </w:t>
      </w:r>
      <w:r w:rsidR="00430B74" w:rsidRPr="0072127F">
        <w:rPr>
          <w:rFonts w:ascii="Times New Roman" w:hAnsi="Times New Roman" w:cs="Times New Roman"/>
        </w:rPr>
        <w:t>activity</w:t>
      </w:r>
      <w:r w:rsidR="00B77360" w:rsidRPr="0072127F">
        <w:rPr>
          <w:rFonts w:ascii="Times New Roman" w:hAnsi="Times New Roman" w:cs="Times New Roman"/>
        </w:rPr>
        <w:t xml:space="preserve"> </w:t>
      </w:r>
      <w:r w:rsidR="00430B74" w:rsidRPr="0072127F">
        <w:rPr>
          <w:rFonts w:ascii="Times New Roman" w:hAnsi="Times New Roman" w:cs="Times New Roman"/>
        </w:rPr>
        <w:t>similar</w:t>
      </w:r>
      <w:r w:rsidR="00B77360" w:rsidRPr="0072127F">
        <w:rPr>
          <w:rFonts w:ascii="Times New Roman" w:hAnsi="Times New Roman" w:cs="Times New Roman"/>
        </w:rPr>
        <w:t xml:space="preserve"> </w:t>
      </w:r>
      <w:r w:rsidR="00430B74" w:rsidRPr="0072127F">
        <w:rPr>
          <w:rFonts w:ascii="Times New Roman" w:hAnsi="Times New Roman" w:cs="Times New Roman"/>
        </w:rPr>
        <w:t>to</w:t>
      </w:r>
      <w:r w:rsidR="00B77360" w:rsidRPr="0072127F">
        <w:rPr>
          <w:rFonts w:ascii="Times New Roman" w:hAnsi="Times New Roman" w:cs="Times New Roman"/>
        </w:rPr>
        <w:t xml:space="preserve"> that </w:t>
      </w:r>
      <w:r w:rsidR="00430B74" w:rsidRPr="0072127F">
        <w:rPr>
          <w:rFonts w:ascii="Times New Roman" w:hAnsi="Times New Roman" w:cs="Times New Roman"/>
        </w:rPr>
        <w:t>for the Mediterranean r</w:t>
      </w:r>
      <w:r w:rsidR="00B77360" w:rsidRPr="0072127F">
        <w:rPr>
          <w:rFonts w:ascii="Times New Roman" w:hAnsi="Times New Roman" w:cs="Times New Roman"/>
        </w:rPr>
        <w:t>egion would be worth considering for Latin America. Marine birds on the Pacific coast and shorebirds on North-east coasts were particularly at risk.</w:t>
      </w:r>
    </w:p>
    <w:p w14:paraId="1B9E27D0" w14:textId="77777777" w:rsidR="00B77360" w:rsidRPr="0072127F" w:rsidRDefault="00B77360" w:rsidP="008B5ACE">
      <w:pPr>
        <w:jc w:val="both"/>
        <w:rPr>
          <w:rFonts w:ascii="Times New Roman" w:hAnsi="Times New Roman" w:cs="Times New Roman"/>
        </w:rPr>
      </w:pPr>
      <w:r w:rsidRPr="0072127F">
        <w:rPr>
          <w:rFonts w:ascii="Times New Roman" w:hAnsi="Times New Roman" w:cs="Times New Roman"/>
        </w:rPr>
        <w:t xml:space="preserve"> </w:t>
      </w:r>
    </w:p>
    <w:p w14:paraId="1D6A28E9" w14:textId="22A0FC41" w:rsidR="00B77360" w:rsidRPr="0072127F" w:rsidRDefault="0072127F" w:rsidP="008B5ACE">
      <w:pPr>
        <w:jc w:val="both"/>
        <w:rPr>
          <w:rFonts w:ascii="Times New Roman" w:hAnsi="Times New Roman" w:cs="Times New Roman"/>
        </w:rPr>
      </w:pPr>
      <w:r>
        <w:rPr>
          <w:rFonts w:ascii="Times New Roman" w:hAnsi="Times New Roman" w:cs="Times New Roman"/>
        </w:rPr>
        <w:t xml:space="preserve">398. </w:t>
      </w:r>
      <w:r w:rsidR="00B77360" w:rsidRPr="0072127F">
        <w:rPr>
          <w:rFonts w:ascii="Times New Roman" w:hAnsi="Times New Roman" w:cs="Times New Roman"/>
        </w:rPr>
        <w:t>The Chair noted that the Document was under detailed discussion by the Avian Issues Working Group and postponed further discussion in the COW</w:t>
      </w:r>
      <w:r w:rsidR="00430B74" w:rsidRPr="0072127F">
        <w:rPr>
          <w:rFonts w:ascii="Times New Roman" w:hAnsi="Times New Roman" w:cs="Times New Roman"/>
        </w:rPr>
        <w:t>, pending receipt of a revised text</w:t>
      </w:r>
      <w:r w:rsidR="00B77360" w:rsidRPr="0072127F">
        <w:rPr>
          <w:rFonts w:ascii="Times New Roman" w:hAnsi="Times New Roman" w:cs="Times New Roman"/>
        </w:rPr>
        <w:t>.</w:t>
      </w:r>
    </w:p>
    <w:p w14:paraId="0CB03E07" w14:textId="77777777" w:rsidR="00B77360" w:rsidRPr="0072127F" w:rsidRDefault="00B77360" w:rsidP="008B5ACE">
      <w:pPr>
        <w:jc w:val="both"/>
        <w:rPr>
          <w:rFonts w:ascii="Times New Roman" w:hAnsi="Times New Roman" w:cs="Times New Roman"/>
          <w:b/>
          <w:color w:val="FF0000"/>
        </w:rPr>
      </w:pPr>
    </w:p>
    <w:p w14:paraId="4E265156" w14:textId="77777777" w:rsidR="00B77360" w:rsidRPr="0072127F" w:rsidRDefault="00B77360" w:rsidP="008B5ACE">
      <w:pPr>
        <w:jc w:val="both"/>
        <w:rPr>
          <w:rFonts w:ascii="Times New Roman" w:hAnsi="Times New Roman" w:cs="Times New Roman"/>
          <w:b/>
        </w:rPr>
      </w:pPr>
      <w:r w:rsidRPr="0072127F">
        <w:rPr>
          <w:rFonts w:ascii="Times New Roman" w:hAnsi="Times New Roman" w:cs="Times New Roman"/>
          <w:b/>
        </w:rPr>
        <w:t xml:space="preserve">Conservation of </w:t>
      </w:r>
      <w:proofErr w:type="spellStart"/>
      <w:r w:rsidRPr="0072127F">
        <w:rPr>
          <w:rFonts w:ascii="Times New Roman" w:hAnsi="Times New Roman" w:cs="Times New Roman"/>
          <w:b/>
        </w:rPr>
        <w:t>Landbirds</w:t>
      </w:r>
      <w:proofErr w:type="spellEnd"/>
      <w:r w:rsidRPr="0072127F">
        <w:rPr>
          <w:rFonts w:ascii="Times New Roman" w:hAnsi="Times New Roman" w:cs="Times New Roman"/>
          <w:b/>
        </w:rPr>
        <w:t xml:space="preserve"> in the African- Eurasian Region (item 23.1.4)</w:t>
      </w:r>
    </w:p>
    <w:p w14:paraId="2F0B22E4" w14:textId="77777777" w:rsidR="00B77360" w:rsidRPr="0072127F" w:rsidRDefault="00B77360" w:rsidP="008B5ACE">
      <w:pPr>
        <w:jc w:val="both"/>
        <w:rPr>
          <w:rFonts w:ascii="Times New Roman" w:hAnsi="Times New Roman" w:cs="Times New Roman"/>
        </w:rPr>
      </w:pPr>
    </w:p>
    <w:p w14:paraId="2ECFBEB0" w14:textId="0286A8D2" w:rsidR="00430B74" w:rsidRPr="0072127F" w:rsidRDefault="0072127F" w:rsidP="008B5ACE">
      <w:pPr>
        <w:jc w:val="both"/>
        <w:rPr>
          <w:rFonts w:ascii="Times New Roman" w:hAnsi="Times New Roman" w:cs="Times New Roman"/>
        </w:rPr>
      </w:pPr>
      <w:r>
        <w:rPr>
          <w:rFonts w:ascii="Times New Roman" w:hAnsi="Times New Roman" w:cs="Times New Roman"/>
        </w:rPr>
        <w:t xml:space="preserve">399. </w:t>
      </w:r>
      <w:r w:rsidR="00B77360" w:rsidRPr="0072127F">
        <w:rPr>
          <w:rFonts w:ascii="Times New Roman" w:hAnsi="Times New Roman" w:cs="Times New Roman"/>
        </w:rPr>
        <w:t xml:space="preserve">Mr Heredia (Secretariat) </w:t>
      </w:r>
      <w:r w:rsidR="00430B74" w:rsidRPr="0072127F">
        <w:rPr>
          <w:rFonts w:ascii="Times New Roman" w:hAnsi="Times New Roman" w:cs="Times New Roman"/>
        </w:rPr>
        <w:t>referred the meeting to d</w:t>
      </w:r>
      <w:r w:rsidR="00B77360" w:rsidRPr="0072127F">
        <w:rPr>
          <w:rFonts w:ascii="Times New Roman" w:hAnsi="Times New Roman" w:cs="Times New Roman"/>
        </w:rPr>
        <w:t>ocument</w:t>
      </w:r>
      <w:r w:rsidR="00B77360" w:rsidRPr="0072127F">
        <w:rPr>
          <w:rFonts w:ascii="Times New Roman" w:hAnsi="Times New Roman" w:cs="Times New Roman"/>
          <w:b/>
        </w:rPr>
        <w:t xml:space="preserve"> </w:t>
      </w:r>
      <w:r w:rsidR="00B77360" w:rsidRPr="0072127F">
        <w:rPr>
          <w:rFonts w:ascii="Times New Roman" w:hAnsi="Times New Roman" w:cs="Times New Roman"/>
        </w:rPr>
        <w:t xml:space="preserve">UNEP/CMS/COP11/Doc 23.1.4 </w:t>
      </w:r>
      <w:r w:rsidR="00B77360" w:rsidRPr="0072127F">
        <w:rPr>
          <w:rFonts w:ascii="Times New Roman" w:hAnsi="Times New Roman" w:cs="Times New Roman"/>
          <w:i/>
        </w:rPr>
        <w:t>Conservati</w:t>
      </w:r>
      <w:r w:rsidR="00FF2556">
        <w:rPr>
          <w:rFonts w:ascii="Times New Roman" w:hAnsi="Times New Roman" w:cs="Times New Roman"/>
          <w:i/>
        </w:rPr>
        <w:t xml:space="preserve">on of </w:t>
      </w:r>
      <w:proofErr w:type="spellStart"/>
      <w:r w:rsidR="00FF2556">
        <w:rPr>
          <w:rFonts w:ascii="Times New Roman" w:hAnsi="Times New Roman" w:cs="Times New Roman"/>
          <w:i/>
        </w:rPr>
        <w:t>Landbirds</w:t>
      </w:r>
      <w:proofErr w:type="spellEnd"/>
      <w:r w:rsidR="00FF2556">
        <w:rPr>
          <w:rFonts w:ascii="Times New Roman" w:hAnsi="Times New Roman" w:cs="Times New Roman"/>
          <w:i/>
        </w:rPr>
        <w:t xml:space="preserve"> in the African-</w:t>
      </w:r>
      <w:r w:rsidR="00B77360" w:rsidRPr="0072127F">
        <w:rPr>
          <w:rFonts w:ascii="Times New Roman" w:hAnsi="Times New Roman" w:cs="Times New Roman"/>
          <w:i/>
        </w:rPr>
        <w:t xml:space="preserve">Eurasian Region </w:t>
      </w:r>
      <w:r w:rsidR="00B77360" w:rsidRPr="0072127F">
        <w:rPr>
          <w:rFonts w:ascii="Times New Roman" w:hAnsi="Times New Roman" w:cs="Times New Roman"/>
        </w:rPr>
        <w:t xml:space="preserve">including the Draft Resolution contained in Annex I </w:t>
      </w:r>
      <w:r w:rsidR="00430B74" w:rsidRPr="0072127F">
        <w:rPr>
          <w:rFonts w:ascii="Times New Roman" w:hAnsi="Times New Roman" w:cs="Times New Roman"/>
        </w:rPr>
        <w:t>to the d</w:t>
      </w:r>
      <w:r w:rsidR="00B77360" w:rsidRPr="0072127F">
        <w:rPr>
          <w:rFonts w:ascii="Times New Roman" w:hAnsi="Times New Roman" w:cs="Times New Roman"/>
        </w:rPr>
        <w:t>ocumen</w:t>
      </w:r>
      <w:r w:rsidR="00430B74" w:rsidRPr="0072127F">
        <w:rPr>
          <w:rFonts w:ascii="Times New Roman" w:hAnsi="Times New Roman" w:cs="Times New Roman"/>
        </w:rPr>
        <w:t>t.</w:t>
      </w:r>
    </w:p>
    <w:p w14:paraId="2D4286F7" w14:textId="77777777" w:rsidR="00430B74" w:rsidRPr="0072127F" w:rsidRDefault="00430B74" w:rsidP="008B5ACE">
      <w:pPr>
        <w:jc w:val="both"/>
        <w:rPr>
          <w:rFonts w:ascii="Times New Roman" w:hAnsi="Times New Roman" w:cs="Times New Roman"/>
        </w:rPr>
      </w:pPr>
    </w:p>
    <w:p w14:paraId="594645B7" w14:textId="46C9D2D5" w:rsidR="00B77360" w:rsidRPr="0072127F" w:rsidRDefault="0072127F" w:rsidP="008B5ACE">
      <w:pPr>
        <w:jc w:val="both"/>
        <w:rPr>
          <w:rFonts w:ascii="Times New Roman" w:hAnsi="Times New Roman" w:cs="Times New Roman"/>
        </w:rPr>
      </w:pPr>
      <w:r>
        <w:rPr>
          <w:rFonts w:ascii="Times New Roman" w:hAnsi="Times New Roman" w:cs="Times New Roman"/>
        </w:rPr>
        <w:t xml:space="preserve">400. </w:t>
      </w:r>
      <w:r w:rsidR="00B77360" w:rsidRPr="0072127F">
        <w:rPr>
          <w:rFonts w:ascii="Times New Roman" w:hAnsi="Times New Roman" w:cs="Times New Roman"/>
        </w:rPr>
        <w:t>Mr Olivier Biber (Switzerland), the Chair of the Working Group which drafted the Action Plan, introduce</w:t>
      </w:r>
      <w:r w:rsidR="00430B74" w:rsidRPr="0072127F">
        <w:rPr>
          <w:rFonts w:ascii="Times New Roman" w:hAnsi="Times New Roman" w:cs="Times New Roman"/>
        </w:rPr>
        <w:t>d</w:t>
      </w:r>
      <w:r w:rsidR="00B77360" w:rsidRPr="0072127F">
        <w:rPr>
          <w:rFonts w:ascii="Times New Roman" w:hAnsi="Times New Roman" w:cs="Times New Roman"/>
        </w:rPr>
        <w:t xml:space="preserve"> the </w:t>
      </w:r>
      <w:r w:rsidR="00430B74" w:rsidRPr="0072127F">
        <w:rPr>
          <w:rFonts w:ascii="Times New Roman" w:hAnsi="Times New Roman" w:cs="Times New Roman"/>
        </w:rPr>
        <w:t>document in more detail</w:t>
      </w:r>
      <w:r w:rsidR="00B77360" w:rsidRPr="0072127F">
        <w:rPr>
          <w:rFonts w:ascii="Times New Roman" w:hAnsi="Times New Roman" w:cs="Times New Roman"/>
        </w:rPr>
        <w:t xml:space="preserve">. The Action Plan had been proposed by Resolution 10.27, and </w:t>
      </w:r>
      <w:r w:rsidR="00430B74" w:rsidRPr="0072127F">
        <w:rPr>
          <w:rFonts w:ascii="Times New Roman" w:hAnsi="Times New Roman" w:cs="Times New Roman"/>
        </w:rPr>
        <w:t>had been</w:t>
      </w:r>
      <w:r w:rsidR="00B77360" w:rsidRPr="0072127F">
        <w:rPr>
          <w:rFonts w:ascii="Times New Roman" w:hAnsi="Times New Roman" w:cs="Times New Roman"/>
        </w:rPr>
        <w:t xml:space="preserve"> finalized during a meeting</w:t>
      </w:r>
      <w:r w:rsidR="00430B74" w:rsidRPr="0072127F">
        <w:rPr>
          <w:rFonts w:ascii="Times New Roman" w:hAnsi="Times New Roman" w:cs="Times New Roman"/>
        </w:rPr>
        <w:t xml:space="preserve"> held</w:t>
      </w:r>
      <w:r w:rsidR="00B77360" w:rsidRPr="0072127F">
        <w:rPr>
          <w:rFonts w:ascii="Times New Roman" w:hAnsi="Times New Roman" w:cs="Times New Roman"/>
        </w:rPr>
        <w:t xml:space="preserve"> in Accra at the invitation of the Government of Ghana </w:t>
      </w:r>
      <w:r w:rsidR="00430B74" w:rsidRPr="0072127F">
        <w:rPr>
          <w:rFonts w:ascii="Times New Roman" w:hAnsi="Times New Roman" w:cs="Times New Roman"/>
        </w:rPr>
        <w:t xml:space="preserve">and with financial support from </w:t>
      </w:r>
      <w:r w:rsidR="00B77360" w:rsidRPr="0072127F">
        <w:rPr>
          <w:rFonts w:ascii="Times New Roman" w:hAnsi="Times New Roman" w:cs="Times New Roman"/>
        </w:rPr>
        <w:t>the Swiss Government. Following wide consultation</w:t>
      </w:r>
      <w:r w:rsidR="00430B74" w:rsidRPr="0072127F">
        <w:rPr>
          <w:rFonts w:ascii="Times New Roman" w:hAnsi="Times New Roman" w:cs="Times New Roman"/>
        </w:rPr>
        <w:t xml:space="preserve"> by email</w:t>
      </w:r>
      <w:r w:rsidR="00B77360" w:rsidRPr="0072127F">
        <w:rPr>
          <w:rFonts w:ascii="Times New Roman" w:hAnsi="Times New Roman" w:cs="Times New Roman"/>
        </w:rPr>
        <w:t>, the final document had been reviewed by the 41</w:t>
      </w:r>
      <w:r w:rsidR="00B77360" w:rsidRPr="0072127F">
        <w:rPr>
          <w:rFonts w:ascii="Times New Roman" w:hAnsi="Times New Roman" w:cs="Times New Roman"/>
          <w:vertAlign w:val="superscript"/>
        </w:rPr>
        <w:t>st</w:t>
      </w:r>
      <w:r w:rsidR="00B77360" w:rsidRPr="0072127F">
        <w:rPr>
          <w:rFonts w:ascii="Times New Roman" w:hAnsi="Times New Roman" w:cs="Times New Roman"/>
        </w:rPr>
        <w:t xml:space="preserve"> meeting of the </w:t>
      </w:r>
      <w:r w:rsidR="00FF2556">
        <w:rPr>
          <w:rFonts w:ascii="Times New Roman" w:hAnsi="Times New Roman" w:cs="Times New Roman"/>
        </w:rPr>
        <w:t>Standing Committee</w:t>
      </w:r>
      <w:r w:rsidR="00B77360" w:rsidRPr="0072127F">
        <w:rPr>
          <w:rFonts w:ascii="Times New Roman" w:hAnsi="Times New Roman" w:cs="Times New Roman"/>
        </w:rPr>
        <w:t xml:space="preserve"> in November 2013. The Action Plan was a complementary instrument to AEWA and the Raptors MOU, covering the remaining migratory bird species in the African-Eurasian flyways. Some modifications to the Draft Resolution and Action Plan were under discussion by the Avian Issues Working Group</w:t>
      </w:r>
    </w:p>
    <w:p w14:paraId="77ED62DB" w14:textId="77777777" w:rsidR="00B77360" w:rsidRPr="0072127F" w:rsidRDefault="00B77360" w:rsidP="008B5ACE">
      <w:pPr>
        <w:jc w:val="both"/>
        <w:rPr>
          <w:rFonts w:ascii="Times New Roman" w:hAnsi="Times New Roman" w:cs="Times New Roman"/>
        </w:rPr>
      </w:pPr>
    </w:p>
    <w:p w14:paraId="68F6628B" w14:textId="59EEA9F0" w:rsidR="00B77360" w:rsidRPr="0072127F" w:rsidRDefault="0072127F" w:rsidP="008B5ACE">
      <w:pPr>
        <w:jc w:val="both"/>
        <w:rPr>
          <w:rFonts w:ascii="Times New Roman" w:hAnsi="Times New Roman" w:cs="Times New Roman"/>
        </w:rPr>
      </w:pPr>
      <w:r>
        <w:rPr>
          <w:rFonts w:ascii="Times New Roman" w:hAnsi="Times New Roman" w:cs="Times New Roman"/>
        </w:rPr>
        <w:t xml:space="preserve">401. </w:t>
      </w:r>
      <w:r w:rsidR="00B77360" w:rsidRPr="0072127F">
        <w:rPr>
          <w:rFonts w:ascii="Times New Roman" w:hAnsi="Times New Roman" w:cs="Times New Roman"/>
        </w:rPr>
        <w:t>The Chair noted that the Document was under detailed discussion by the Avian Issues Working Group and postponed further discussion in the COW</w:t>
      </w:r>
      <w:r w:rsidR="00430B74" w:rsidRPr="0072127F">
        <w:rPr>
          <w:rFonts w:ascii="Times New Roman" w:hAnsi="Times New Roman" w:cs="Times New Roman"/>
        </w:rPr>
        <w:t>, pending receipt of a revised text.</w:t>
      </w:r>
    </w:p>
    <w:p w14:paraId="4F2F596B" w14:textId="77777777" w:rsidR="00B77360" w:rsidRDefault="00B77360" w:rsidP="008B5ACE">
      <w:pPr>
        <w:jc w:val="both"/>
        <w:rPr>
          <w:rFonts w:ascii="Times New Roman" w:hAnsi="Times New Roman" w:cs="Times New Roman"/>
        </w:rPr>
      </w:pPr>
    </w:p>
    <w:p w14:paraId="15725873" w14:textId="77777777" w:rsidR="00272B1E" w:rsidRPr="0072127F" w:rsidRDefault="00272B1E" w:rsidP="008B5ACE">
      <w:pPr>
        <w:jc w:val="both"/>
        <w:rPr>
          <w:rFonts w:ascii="Times New Roman" w:hAnsi="Times New Roman" w:cs="Times New Roman"/>
          <w:b/>
        </w:rPr>
      </w:pPr>
      <w:r w:rsidRPr="0072127F">
        <w:rPr>
          <w:rFonts w:ascii="Times New Roman" w:hAnsi="Times New Roman" w:cs="Times New Roman"/>
          <w:b/>
        </w:rPr>
        <w:t xml:space="preserve">Conservation of the </w:t>
      </w:r>
      <w:proofErr w:type="spellStart"/>
      <w:r w:rsidRPr="0072127F">
        <w:rPr>
          <w:rFonts w:ascii="Times New Roman" w:hAnsi="Times New Roman" w:cs="Times New Roman"/>
          <w:b/>
        </w:rPr>
        <w:t>Saker</w:t>
      </w:r>
      <w:proofErr w:type="spellEnd"/>
      <w:r w:rsidRPr="0072127F">
        <w:rPr>
          <w:rFonts w:ascii="Times New Roman" w:hAnsi="Times New Roman" w:cs="Times New Roman"/>
          <w:b/>
        </w:rPr>
        <w:t xml:space="preserve"> Falcon (Item 23. 1.5) </w:t>
      </w:r>
    </w:p>
    <w:p w14:paraId="5EB7E05C" w14:textId="77777777" w:rsidR="00272B1E" w:rsidRPr="0072127F" w:rsidRDefault="00272B1E" w:rsidP="008B5ACE">
      <w:pPr>
        <w:jc w:val="both"/>
        <w:rPr>
          <w:rFonts w:ascii="Times New Roman" w:hAnsi="Times New Roman" w:cs="Times New Roman"/>
          <w:b/>
        </w:rPr>
      </w:pPr>
    </w:p>
    <w:p w14:paraId="4F27062F" w14:textId="77777777" w:rsidR="00272B1E" w:rsidRPr="0072127F" w:rsidRDefault="00272B1E" w:rsidP="008B5ACE">
      <w:pPr>
        <w:jc w:val="both"/>
        <w:rPr>
          <w:rFonts w:ascii="Times New Roman" w:hAnsi="Times New Roman" w:cs="Times New Roman"/>
        </w:rPr>
      </w:pPr>
      <w:r w:rsidRPr="0072127F">
        <w:rPr>
          <w:rFonts w:ascii="Times New Roman" w:hAnsi="Times New Roman" w:cs="Times New Roman"/>
          <w:b/>
        </w:rPr>
        <w:t xml:space="preserve">Summary Report of the </w:t>
      </w:r>
      <w:proofErr w:type="spellStart"/>
      <w:r w:rsidRPr="0072127F">
        <w:rPr>
          <w:rFonts w:ascii="Times New Roman" w:hAnsi="Times New Roman" w:cs="Times New Roman"/>
          <w:b/>
        </w:rPr>
        <w:t>Saker</w:t>
      </w:r>
      <w:proofErr w:type="spellEnd"/>
      <w:r w:rsidRPr="0072127F">
        <w:rPr>
          <w:rFonts w:ascii="Times New Roman" w:hAnsi="Times New Roman" w:cs="Times New Roman"/>
          <w:b/>
        </w:rPr>
        <w:t xml:space="preserve"> Falcon Task Force (item 23.1.5.1)</w:t>
      </w:r>
      <w:r w:rsidRPr="0072127F">
        <w:rPr>
          <w:rFonts w:ascii="Times New Roman" w:hAnsi="Times New Roman" w:cs="Times New Roman"/>
        </w:rPr>
        <w:t xml:space="preserve"> and</w:t>
      </w:r>
    </w:p>
    <w:p w14:paraId="27250DF8" w14:textId="77777777" w:rsidR="00272B1E" w:rsidRPr="0072127F" w:rsidRDefault="00272B1E" w:rsidP="008B5ACE">
      <w:pPr>
        <w:jc w:val="both"/>
        <w:rPr>
          <w:rFonts w:ascii="Times New Roman" w:hAnsi="Times New Roman" w:cs="Times New Roman"/>
          <w:b/>
        </w:rPr>
      </w:pPr>
      <w:proofErr w:type="spellStart"/>
      <w:r w:rsidRPr="0072127F">
        <w:rPr>
          <w:rFonts w:ascii="Times New Roman" w:hAnsi="Times New Roman" w:cs="Times New Roman"/>
          <w:b/>
        </w:rPr>
        <w:t>Saker</w:t>
      </w:r>
      <w:proofErr w:type="spellEnd"/>
      <w:r w:rsidRPr="0072127F">
        <w:rPr>
          <w:rFonts w:ascii="Times New Roman" w:hAnsi="Times New Roman" w:cs="Times New Roman"/>
          <w:b/>
        </w:rPr>
        <w:t xml:space="preserve"> Falcon Global Action Plan (item 23.1.5.2)</w:t>
      </w:r>
    </w:p>
    <w:p w14:paraId="5395B537" w14:textId="77777777" w:rsidR="00272B1E" w:rsidRPr="0072127F" w:rsidRDefault="00272B1E" w:rsidP="008B5ACE">
      <w:pPr>
        <w:jc w:val="both"/>
        <w:rPr>
          <w:rFonts w:ascii="Times New Roman" w:hAnsi="Times New Roman" w:cs="Times New Roman"/>
        </w:rPr>
      </w:pPr>
    </w:p>
    <w:p w14:paraId="3155DBD1" w14:textId="33FA4BFB" w:rsidR="00272B1E" w:rsidRPr="0072127F" w:rsidRDefault="0072127F" w:rsidP="008B5ACE">
      <w:pPr>
        <w:jc w:val="both"/>
        <w:rPr>
          <w:rFonts w:ascii="Times New Roman" w:hAnsi="Times New Roman" w:cs="Times New Roman"/>
        </w:rPr>
      </w:pPr>
      <w:r>
        <w:rPr>
          <w:rFonts w:ascii="Times New Roman" w:hAnsi="Times New Roman" w:cs="Times New Roman"/>
        </w:rPr>
        <w:t xml:space="preserve">402. </w:t>
      </w:r>
      <w:r w:rsidR="00272B1E" w:rsidRPr="0072127F">
        <w:rPr>
          <w:rFonts w:ascii="Times New Roman" w:hAnsi="Times New Roman" w:cs="Times New Roman"/>
        </w:rPr>
        <w:t xml:space="preserve">Mr Nick Williams (Secretariat) referred the meeting to UNEP/CMS/COP11/Doc. 23.1.5.1 </w:t>
      </w:r>
      <w:r w:rsidR="00272B1E" w:rsidRPr="0072127F">
        <w:rPr>
          <w:rFonts w:ascii="Times New Roman" w:hAnsi="Times New Roman" w:cs="Times New Roman"/>
          <w:i/>
        </w:rPr>
        <w:t xml:space="preserve">Summary Report of the </w:t>
      </w:r>
      <w:proofErr w:type="spellStart"/>
      <w:r w:rsidR="00272B1E" w:rsidRPr="0072127F">
        <w:rPr>
          <w:rFonts w:ascii="Times New Roman" w:hAnsi="Times New Roman" w:cs="Times New Roman"/>
          <w:i/>
        </w:rPr>
        <w:t>Saker</w:t>
      </w:r>
      <w:proofErr w:type="spellEnd"/>
      <w:r w:rsidR="00272B1E" w:rsidRPr="0072127F">
        <w:rPr>
          <w:rFonts w:ascii="Times New Roman" w:hAnsi="Times New Roman" w:cs="Times New Roman"/>
          <w:i/>
        </w:rPr>
        <w:t xml:space="preserve"> Falcon Task Force</w:t>
      </w:r>
      <w:r w:rsidR="00272B1E" w:rsidRPr="0072127F">
        <w:rPr>
          <w:rFonts w:ascii="Times New Roman" w:hAnsi="Times New Roman" w:cs="Times New Roman"/>
        </w:rPr>
        <w:t xml:space="preserve">, including the Draft </w:t>
      </w:r>
      <w:r w:rsidR="00272B1E" w:rsidRPr="0072127F">
        <w:rPr>
          <w:rFonts w:ascii="Times New Roman" w:hAnsi="Times New Roman" w:cs="Times New Roman"/>
        </w:rPr>
        <w:lastRenderedPageBreak/>
        <w:t xml:space="preserve">Resolution contained in an Annex to the document, and UNEP/CMS/COP11/Doc 23.1.5.2 </w:t>
      </w:r>
      <w:proofErr w:type="spellStart"/>
      <w:r w:rsidR="00272B1E" w:rsidRPr="0072127F">
        <w:rPr>
          <w:rFonts w:ascii="Times New Roman" w:hAnsi="Times New Roman" w:cs="Times New Roman"/>
          <w:i/>
        </w:rPr>
        <w:t>Saker</w:t>
      </w:r>
      <w:proofErr w:type="spellEnd"/>
      <w:r w:rsidR="00272B1E" w:rsidRPr="0072127F">
        <w:rPr>
          <w:rFonts w:ascii="Times New Roman" w:hAnsi="Times New Roman" w:cs="Times New Roman"/>
          <w:i/>
        </w:rPr>
        <w:t xml:space="preserve"> Falcon Global Action Plan</w:t>
      </w:r>
      <w:r w:rsidR="004A0B94" w:rsidRPr="0072127F">
        <w:rPr>
          <w:rFonts w:ascii="Times New Roman" w:hAnsi="Times New Roman" w:cs="Times New Roman"/>
        </w:rPr>
        <w:t>.</w:t>
      </w:r>
    </w:p>
    <w:p w14:paraId="45DEBCCA" w14:textId="77777777" w:rsidR="00272B1E" w:rsidRPr="0072127F" w:rsidRDefault="00272B1E" w:rsidP="008B5ACE">
      <w:pPr>
        <w:jc w:val="both"/>
        <w:rPr>
          <w:rFonts w:ascii="Times New Roman" w:hAnsi="Times New Roman" w:cs="Times New Roman"/>
        </w:rPr>
      </w:pPr>
    </w:p>
    <w:p w14:paraId="6833C3BC" w14:textId="47AA1E80" w:rsidR="004A0B94" w:rsidRPr="0072127F" w:rsidRDefault="0072127F" w:rsidP="008B5ACE">
      <w:pPr>
        <w:jc w:val="both"/>
        <w:rPr>
          <w:rFonts w:ascii="Times New Roman" w:hAnsi="Times New Roman" w:cs="Times New Roman"/>
        </w:rPr>
      </w:pPr>
      <w:r>
        <w:rPr>
          <w:rFonts w:ascii="Times New Roman" w:hAnsi="Times New Roman" w:cs="Times New Roman"/>
        </w:rPr>
        <w:t xml:space="preserve">403. </w:t>
      </w:r>
      <w:proofErr w:type="spellStart"/>
      <w:r w:rsidR="002014BE" w:rsidRPr="0072127F">
        <w:rPr>
          <w:rFonts w:ascii="Times New Roman" w:hAnsi="Times New Roman" w:cs="Times New Roman"/>
        </w:rPr>
        <w:t>Prof</w:t>
      </w:r>
      <w:r w:rsidR="00FF2556">
        <w:rPr>
          <w:rFonts w:ascii="Times New Roman" w:hAnsi="Times New Roman" w:cs="Times New Roman"/>
        </w:rPr>
        <w:t>.</w:t>
      </w:r>
      <w:proofErr w:type="spellEnd"/>
      <w:r w:rsidR="004A0B94" w:rsidRPr="0072127F">
        <w:rPr>
          <w:rFonts w:ascii="Times New Roman" w:hAnsi="Times New Roman" w:cs="Times New Roman"/>
        </w:rPr>
        <w:t xml:space="preserve"> Colin </w:t>
      </w:r>
      <w:r w:rsidR="00272B1E" w:rsidRPr="0072127F">
        <w:rPr>
          <w:rFonts w:ascii="Times New Roman" w:hAnsi="Times New Roman" w:cs="Times New Roman"/>
        </w:rPr>
        <w:t>Galbraith</w:t>
      </w:r>
      <w:r w:rsidR="004A0B94" w:rsidRPr="0072127F">
        <w:rPr>
          <w:rFonts w:ascii="Times New Roman" w:hAnsi="Times New Roman" w:cs="Times New Roman"/>
        </w:rPr>
        <w:t xml:space="preserve"> gave a presentation summarizing the work of the </w:t>
      </w:r>
      <w:proofErr w:type="spellStart"/>
      <w:r w:rsidR="004A0B94" w:rsidRPr="0072127F">
        <w:rPr>
          <w:rFonts w:ascii="Times New Roman" w:hAnsi="Times New Roman" w:cs="Times New Roman"/>
        </w:rPr>
        <w:t>Sake</w:t>
      </w:r>
      <w:r w:rsidR="00457740">
        <w:rPr>
          <w:rFonts w:ascii="Times New Roman" w:hAnsi="Times New Roman" w:cs="Times New Roman"/>
        </w:rPr>
        <w:t>r</w:t>
      </w:r>
      <w:proofErr w:type="spellEnd"/>
      <w:r w:rsidR="004A0B94" w:rsidRPr="0072127F">
        <w:rPr>
          <w:rFonts w:ascii="Times New Roman" w:hAnsi="Times New Roman" w:cs="Times New Roman"/>
        </w:rPr>
        <w:t xml:space="preserve"> Falcon Task Force and the development of the Global Action Plan (GAP). The Task Force had been established by Resolution 10.28. An open process of cooperation involving dialogue and compromise among all stakeholders had been a key part of the successful development of the GAP. The main objective of the GAP was to re-establish a healthy and self-sustaining population</w:t>
      </w:r>
      <w:r w:rsidR="006D322D" w:rsidRPr="0072127F">
        <w:rPr>
          <w:rFonts w:ascii="Times New Roman" w:hAnsi="Times New Roman" w:cs="Times New Roman"/>
        </w:rPr>
        <w:t xml:space="preserve"> of </w:t>
      </w:r>
      <w:proofErr w:type="spellStart"/>
      <w:r w:rsidR="006D322D" w:rsidRPr="0072127F">
        <w:rPr>
          <w:rFonts w:ascii="Times New Roman" w:hAnsi="Times New Roman" w:cs="Times New Roman"/>
        </w:rPr>
        <w:t>Saker</w:t>
      </w:r>
      <w:proofErr w:type="spellEnd"/>
      <w:r w:rsidR="006D322D" w:rsidRPr="0072127F">
        <w:rPr>
          <w:rFonts w:ascii="Times New Roman" w:hAnsi="Times New Roman" w:cs="Times New Roman"/>
        </w:rPr>
        <w:t xml:space="preserve"> Falcons</w:t>
      </w:r>
      <w:r w:rsidR="004A0B94" w:rsidRPr="0072127F">
        <w:rPr>
          <w:rFonts w:ascii="Times New Roman" w:hAnsi="Times New Roman" w:cs="Times New Roman"/>
        </w:rPr>
        <w:t xml:space="preserve"> throughout </w:t>
      </w:r>
      <w:r w:rsidR="006D322D" w:rsidRPr="0072127F">
        <w:rPr>
          <w:rFonts w:ascii="Times New Roman" w:hAnsi="Times New Roman" w:cs="Times New Roman"/>
        </w:rPr>
        <w:t xml:space="preserve">the species’ </w:t>
      </w:r>
      <w:r w:rsidR="004A0B94" w:rsidRPr="0072127F">
        <w:rPr>
          <w:rFonts w:ascii="Times New Roman" w:hAnsi="Times New Roman" w:cs="Times New Roman"/>
        </w:rPr>
        <w:t xml:space="preserve">range. </w:t>
      </w:r>
      <w:r w:rsidR="006D322D" w:rsidRPr="0072127F">
        <w:rPr>
          <w:rFonts w:ascii="Times New Roman" w:hAnsi="Times New Roman" w:cs="Times New Roman"/>
        </w:rPr>
        <w:t>A</w:t>
      </w:r>
      <w:r w:rsidR="004A0B94" w:rsidRPr="0072127F">
        <w:rPr>
          <w:rFonts w:ascii="Times New Roman" w:hAnsi="Times New Roman" w:cs="Times New Roman"/>
        </w:rPr>
        <w:t xml:space="preserve"> core issue was sustainable use, with a move towards legal, sustaina</w:t>
      </w:r>
      <w:r w:rsidR="006D322D" w:rsidRPr="0072127F">
        <w:rPr>
          <w:rFonts w:ascii="Times New Roman" w:hAnsi="Times New Roman" w:cs="Times New Roman"/>
        </w:rPr>
        <w:t>ble harvesting. A programme of c</w:t>
      </w:r>
      <w:r w:rsidR="004A0B94" w:rsidRPr="0072127F">
        <w:rPr>
          <w:rFonts w:ascii="Times New Roman" w:hAnsi="Times New Roman" w:cs="Times New Roman"/>
        </w:rPr>
        <w:t>onservation management would be established in nesting areas with robust monitoring and regular reporting. The Draft Resolution had seven objectives, including</w:t>
      </w:r>
      <w:r w:rsidR="006D322D" w:rsidRPr="0072127F">
        <w:rPr>
          <w:rFonts w:ascii="Times New Roman" w:hAnsi="Times New Roman" w:cs="Times New Roman"/>
        </w:rPr>
        <w:t xml:space="preserve"> generating</w:t>
      </w:r>
      <w:r w:rsidR="004A0B94" w:rsidRPr="0072127F">
        <w:rPr>
          <w:rFonts w:ascii="Times New Roman" w:hAnsi="Times New Roman" w:cs="Times New Roman"/>
        </w:rPr>
        <w:t xml:space="preserve"> </w:t>
      </w:r>
      <w:r w:rsidR="006D322D" w:rsidRPr="0072127F">
        <w:rPr>
          <w:rFonts w:ascii="Times New Roman" w:hAnsi="Times New Roman" w:cs="Times New Roman"/>
        </w:rPr>
        <w:t xml:space="preserve">resources, continuing </w:t>
      </w:r>
      <w:r w:rsidR="004A0B94" w:rsidRPr="0072127F">
        <w:rPr>
          <w:rFonts w:ascii="Times New Roman" w:hAnsi="Times New Roman" w:cs="Times New Roman"/>
        </w:rPr>
        <w:t>stakehold</w:t>
      </w:r>
      <w:r w:rsidR="006D322D" w:rsidRPr="0072127F">
        <w:rPr>
          <w:rFonts w:ascii="Times New Roman" w:hAnsi="Times New Roman" w:cs="Times New Roman"/>
        </w:rPr>
        <w:t xml:space="preserve">er engagement, and facilitating </w:t>
      </w:r>
      <w:r w:rsidR="004A0B94" w:rsidRPr="0072127F">
        <w:rPr>
          <w:rFonts w:ascii="Times New Roman" w:hAnsi="Times New Roman" w:cs="Times New Roman"/>
        </w:rPr>
        <w:t xml:space="preserve">implementation. </w:t>
      </w:r>
    </w:p>
    <w:p w14:paraId="56EDA2AB" w14:textId="703CD13B" w:rsidR="004A0B94" w:rsidRPr="0072127F" w:rsidRDefault="004A0B94" w:rsidP="008B5ACE">
      <w:pPr>
        <w:jc w:val="both"/>
        <w:rPr>
          <w:rFonts w:ascii="Times New Roman" w:hAnsi="Times New Roman" w:cs="Times New Roman"/>
        </w:rPr>
      </w:pPr>
    </w:p>
    <w:p w14:paraId="0CFD5F63" w14:textId="2DFC2DB5" w:rsidR="00272B1E" w:rsidRPr="0072127F" w:rsidRDefault="0072127F" w:rsidP="008B5ACE">
      <w:pPr>
        <w:jc w:val="both"/>
        <w:rPr>
          <w:rFonts w:ascii="Times New Roman" w:hAnsi="Times New Roman" w:cs="Times New Roman"/>
        </w:rPr>
      </w:pPr>
      <w:r>
        <w:rPr>
          <w:rFonts w:ascii="Times New Roman" w:hAnsi="Times New Roman" w:cs="Times New Roman"/>
        </w:rPr>
        <w:t xml:space="preserve">404. </w:t>
      </w:r>
      <w:r w:rsidR="006D322D" w:rsidRPr="0072127F">
        <w:rPr>
          <w:rFonts w:ascii="Times New Roman" w:hAnsi="Times New Roman" w:cs="Times New Roman"/>
        </w:rPr>
        <w:t>Prof Galbraith warmly</w:t>
      </w:r>
      <w:r w:rsidR="002014BE" w:rsidRPr="0072127F">
        <w:rPr>
          <w:rFonts w:ascii="Times New Roman" w:hAnsi="Times New Roman" w:cs="Times New Roman"/>
        </w:rPr>
        <w:t xml:space="preserve"> </w:t>
      </w:r>
      <w:r w:rsidR="00272B1E" w:rsidRPr="0072127F">
        <w:rPr>
          <w:rFonts w:ascii="Times New Roman" w:hAnsi="Times New Roman" w:cs="Times New Roman"/>
        </w:rPr>
        <w:t>thanked the Parties</w:t>
      </w:r>
      <w:r w:rsidR="004A0B94" w:rsidRPr="0072127F">
        <w:rPr>
          <w:rFonts w:ascii="Times New Roman" w:hAnsi="Times New Roman" w:cs="Times New Roman"/>
        </w:rPr>
        <w:t xml:space="preserve"> and other organization</w:t>
      </w:r>
      <w:r w:rsidR="00457740">
        <w:rPr>
          <w:rFonts w:ascii="Times New Roman" w:hAnsi="Times New Roman" w:cs="Times New Roman"/>
        </w:rPr>
        <w:t>s</w:t>
      </w:r>
      <w:r w:rsidR="004A0B94" w:rsidRPr="0072127F">
        <w:rPr>
          <w:rFonts w:ascii="Times New Roman" w:hAnsi="Times New Roman" w:cs="Times New Roman"/>
        </w:rPr>
        <w:t xml:space="preserve"> that had contribu</w:t>
      </w:r>
      <w:r w:rsidR="006D322D" w:rsidRPr="0072127F">
        <w:rPr>
          <w:rFonts w:ascii="Times New Roman" w:hAnsi="Times New Roman" w:cs="Times New Roman"/>
        </w:rPr>
        <w:t>ted to the partnership. He acknowledged</w:t>
      </w:r>
      <w:r w:rsidR="004A0B94" w:rsidRPr="0072127F">
        <w:rPr>
          <w:rFonts w:ascii="Times New Roman" w:hAnsi="Times New Roman" w:cs="Times New Roman"/>
        </w:rPr>
        <w:t xml:space="preserve"> the Parties </w:t>
      </w:r>
      <w:r w:rsidR="00272B1E" w:rsidRPr="0072127F">
        <w:rPr>
          <w:rFonts w:ascii="Times New Roman" w:hAnsi="Times New Roman" w:cs="Times New Roman"/>
        </w:rPr>
        <w:t>for approving funding</w:t>
      </w:r>
      <w:r w:rsidR="004A0B94" w:rsidRPr="0072127F">
        <w:rPr>
          <w:rFonts w:ascii="Times New Roman" w:hAnsi="Times New Roman" w:cs="Times New Roman"/>
        </w:rPr>
        <w:t xml:space="preserve"> </w:t>
      </w:r>
      <w:r w:rsidR="006D322D" w:rsidRPr="0072127F">
        <w:rPr>
          <w:rFonts w:ascii="Times New Roman" w:hAnsi="Times New Roman" w:cs="Times New Roman"/>
        </w:rPr>
        <w:t>for the Task Force</w:t>
      </w:r>
      <w:r w:rsidR="00272B1E" w:rsidRPr="0072127F">
        <w:rPr>
          <w:rFonts w:ascii="Times New Roman" w:hAnsi="Times New Roman" w:cs="Times New Roman"/>
        </w:rPr>
        <w:t>; CITES for</w:t>
      </w:r>
      <w:r w:rsidR="004A0B94" w:rsidRPr="0072127F">
        <w:rPr>
          <w:rFonts w:ascii="Times New Roman" w:hAnsi="Times New Roman" w:cs="Times New Roman"/>
        </w:rPr>
        <w:t xml:space="preserve"> its high-quality input;</w:t>
      </w:r>
      <w:r w:rsidR="006D322D" w:rsidRPr="0072127F">
        <w:rPr>
          <w:rFonts w:ascii="Times New Roman" w:hAnsi="Times New Roman" w:cs="Times New Roman"/>
        </w:rPr>
        <w:t xml:space="preserve"> and</w:t>
      </w:r>
      <w:r w:rsidR="004A0B94" w:rsidRPr="0072127F">
        <w:rPr>
          <w:rFonts w:ascii="Times New Roman" w:hAnsi="Times New Roman" w:cs="Times New Roman"/>
        </w:rPr>
        <w:t xml:space="preserve"> </w:t>
      </w:r>
      <w:r w:rsidR="006D322D" w:rsidRPr="0072127F">
        <w:rPr>
          <w:rFonts w:ascii="Times New Roman" w:hAnsi="Times New Roman" w:cs="Times New Roman"/>
        </w:rPr>
        <w:t xml:space="preserve">the </w:t>
      </w:r>
      <w:r w:rsidR="00272B1E" w:rsidRPr="0072127F">
        <w:rPr>
          <w:rFonts w:ascii="Times New Roman" w:hAnsi="Times New Roman" w:cs="Times New Roman"/>
        </w:rPr>
        <w:t>Saudi Wildlife Authority</w:t>
      </w:r>
      <w:r w:rsidR="004A0B94" w:rsidRPr="0072127F">
        <w:rPr>
          <w:rFonts w:ascii="Times New Roman" w:hAnsi="Times New Roman" w:cs="Times New Roman"/>
        </w:rPr>
        <w:t xml:space="preserve"> and </w:t>
      </w:r>
      <w:r w:rsidR="00272B1E" w:rsidRPr="0072127F">
        <w:rPr>
          <w:rFonts w:ascii="Times New Roman" w:hAnsi="Times New Roman" w:cs="Times New Roman"/>
        </w:rPr>
        <w:t xml:space="preserve">the EU for funding and support. </w:t>
      </w:r>
      <w:r w:rsidR="004A0B94" w:rsidRPr="0072127F">
        <w:rPr>
          <w:rFonts w:ascii="Times New Roman" w:hAnsi="Times New Roman" w:cs="Times New Roman"/>
        </w:rPr>
        <w:t>Long-term support had been provided by the Environment Agency of Abu Dhabi on behalf of the Government of the United Arab Emirates. Thanks were also due to the International Association for Falconry and to the members of the Task Force themselves. Finally, the</w:t>
      </w:r>
      <w:r w:rsidR="00272B1E" w:rsidRPr="0072127F">
        <w:rPr>
          <w:rFonts w:ascii="Times New Roman" w:hAnsi="Times New Roman" w:cs="Times New Roman"/>
        </w:rPr>
        <w:t xml:space="preserve"> support </w:t>
      </w:r>
      <w:r w:rsidR="004A0B94" w:rsidRPr="0072127F">
        <w:rPr>
          <w:rFonts w:ascii="Times New Roman" w:hAnsi="Times New Roman" w:cs="Times New Roman"/>
        </w:rPr>
        <w:t>provided by the Coordination Unit for the</w:t>
      </w:r>
      <w:r w:rsidR="00272B1E" w:rsidRPr="0072127F">
        <w:rPr>
          <w:rFonts w:ascii="Times New Roman" w:hAnsi="Times New Roman" w:cs="Times New Roman"/>
        </w:rPr>
        <w:t xml:space="preserve"> Raptors MOU </w:t>
      </w:r>
      <w:r w:rsidR="004A0B94" w:rsidRPr="0072127F">
        <w:rPr>
          <w:rFonts w:ascii="Times New Roman" w:hAnsi="Times New Roman" w:cs="Times New Roman"/>
        </w:rPr>
        <w:t>had been</w:t>
      </w:r>
      <w:r w:rsidR="006D322D" w:rsidRPr="0072127F">
        <w:rPr>
          <w:rFonts w:ascii="Times New Roman" w:hAnsi="Times New Roman" w:cs="Times New Roman"/>
        </w:rPr>
        <w:t xml:space="preserve"> nothing short of</w:t>
      </w:r>
      <w:r w:rsidR="004A0B94" w:rsidRPr="0072127F">
        <w:rPr>
          <w:rFonts w:ascii="Times New Roman" w:hAnsi="Times New Roman" w:cs="Times New Roman"/>
        </w:rPr>
        <w:t xml:space="preserve"> superb.</w:t>
      </w:r>
      <w:r w:rsidR="00272B1E" w:rsidRPr="0072127F">
        <w:rPr>
          <w:rFonts w:ascii="Times New Roman" w:hAnsi="Times New Roman" w:cs="Times New Roman"/>
        </w:rPr>
        <w:t xml:space="preserve"> </w:t>
      </w:r>
    </w:p>
    <w:p w14:paraId="6F410FCF" w14:textId="77777777" w:rsidR="00272B1E" w:rsidRPr="0072127F" w:rsidRDefault="00272B1E" w:rsidP="008B5ACE">
      <w:pPr>
        <w:jc w:val="both"/>
        <w:rPr>
          <w:rFonts w:ascii="Times New Roman" w:hAnsi="Times New Roman" w:cs="Times New Roman"/>
        </w:rPr>
      </w:pPr>
    </w:p>
    <w:p w14:paraId="75BABACD" w14:textId="3E724FD2" w:rsidR="00272B1E" w:rsidRPr="0072127F" w:rsidRDefault="0072127F" w:rsidP="008B5ACE">
      <w:pPr>
        <w:jc w:val="both"/>
        <w:rPr>
          <w:rFonts w:ascii="Times New Roman" w:hAnsi="Times New Roman" w:cs="Times New Roman"/>
        </w:rPr>
      </w:pPr>
      <w:r>
        <w:rPr>
          <w:rFonts w:ascii="Times New Roman" w:hAnsi="Times New Roman" w:cs="Times New Roman"/>
        </w:rPr>
        <w:t xml:space="preserve">405. </w:t>
      </w:r>
      <w:r w:rsidR="00272B1E" w:rsidRPr="0072127F">
        <w:rPr>
          <w:rFonts w:ascii="Times New Roman" w:hAnsi="Times New Roman" w:cs="Times New Roman"/>
        </w:rPr>
        <w:t xml:space="preserve">The representative of the </w:t>
      </w:r>
      <w:r w:rsidR="006D322D" w:rsidRPr="0072127F">
        <w:rPr>
          <w:rFonts w:ascii="Times New Roman" w:hAnsi="Times New Roman" w:cs="Times New Roman"/>
        </w:rPr>
        <w:t>UAE</w:t>
      </w:r>
      <w:r w:rsidR="00272B1E" w:rsidRPr="0072127F">
        <w:rPr>
          <w:rFonts w:ascii="Times New Roman" w:hAnsi="Times New Roman" w:cs="Times New Roman"/>
        </w:rPr>
        <w:t xml:space="preserve"> expressed his gratitude for the work of the </w:t>
      </w:r>
      <w:proofErr w:type="spellStart"/>
      <w:r w:rsidR="00272B1E" w:rsidRPr="0072127F">
        <w:rPr>
          <w:rFonts w:ascii="Times New Roman" w:hAnsi="Times New Roman" w:cs="Times New Roman"/>
        </w:rPr>
        <w:t>Saker</w:t>
      </w:r>
      <w:proofErr w:type="spellEnd"/>
      <w:r w:rsidR="00272B1E" w:rsidRPr="0072127F">
        <w:rPr>
          <w:rFonts w:ascii="Times New Roman" w:hAnsi="Times New Roman" w:cs="Times New Roman"/>
        </w:rPr>
        <w:t xml:space="preserve"> Falcon Task Force and appreciation of </w:t>
      </w:r>
      <w:r w:rsidR="006D322D" w:rsidRPr="0072127F">
        <w:rPr>
          <w:rFonts w:ascii="Times New Roman" w:hAnsi="Times New Roman" w:cs="Times New Roman"/>
        </w:rPr>
        <w:t>the</w:t>
      </w:r>
      <w:r w:rsidR="00272B1E" w:rsidRPr="0072127F">
        <w:rPr>
          <w:rFonts w:ascii="Times New Roman" w:hAnsi="Times New Roman" w:cs="Times New Roman"/>
        </w:rPr>
        <w:t xml:space="preserve"> transparent approach</w:t>
      </w:r>
      <w:r w:rsidR="006D322D" w:rsidRPr="0072127F">
        <w:rPr>
          <w:rFonts w:ascii="Times New Roman" w:hAnsi="Times New Roman" w:cs="Times New Roman"/>
        </w:rPr>
        <w:t xml:space="preserve"> taken</w:t>
      </w:r>
      <w:r w:rsidR="00272B1E" w:rsidRPr="0072127F">
        <w:rPr>
          <w:rFonts w:ascii="Times New Roman" w:hAnsi="Times New Roman" w:cs="Times New Roman"/>
        </w:rPr>
        <w:t xml:space="preserve">. The </w:t>
      </w:r>
      <w:r w:rsidR="006D322D" w:rsidRPr="0072127F">
        <w:rPr>
          <w:rFonts w:ascii="Times New Roman" w:hAnsi="Times New Roman" w:cs="Times New Roman"/>
        </w:rPr>
        <w:t xml:space="preserve">UAE </w:t>
      </w:r>
      <w:r w:rsidR="00272B1E" w:rsidRPr="0072127F">
        <w:rPr>
          <w:rFonts w:ascii="Times New Roman" w:hAnsi="Times New Roman" w:cs="Times New Roman"/>
        </w:rPr>
        <w:t>had hosted two meetings of the Task Force and stakeholder workshops involving 100 participants. He expected the work of the Task Force to continue and saw the GAP as an opportunity to re-establish flourishing population</w:t>
      </w:r>
      <w:r w:rsidR="006D322D" w:rsidRPr="0072127F">
        <w:rPr>
          <w:rFonts w:ascii="Times New Roman" w:hAnsi="Times New Roman" w:cs="Times New Roman"/>
        </w:rPr>
        <w:t>s</w:t>
      </w:r>
      <w:r w:rsidR="00272B1E" w:rsidRPr="0072127F">
        <w:rPr>
          <w:rFonts w:ascii="Times New Roman" w:hAnsi="Times New Roman" w:cs="Times New Roman"/>
        </w:rPr>
        <w:t xml:space="preserve"> of </w:t>
      </w:r>
      <w:proofErr w:type="spellStart"/>
      <w:r w:rsidR="00272B1E" w:rsidRPr="0072127F">
        <w:rPr>
          <w:rFonts w:ascii="Times New Roman" w:hAnsi="Times New Roman" w:cs="Times New Roman"/>
        </w:rPr>
        <w:t>Saker</w:t>
      </w:r>
      <w:proofErr w:type="spellEnd"/>
      <w:r w:rsidR="00272B1E" w:rsidRPr="0072127F">
        <w:rPr>
          <w:rFonts w:ascii="Times New Roman" w:hAnsi="Times New Roman" w:cs="Times New Roman"/>
        </w:rPr>
        <w:t xml:space="preserve"> Falcon</w:t>
      </w:r>
      <w:r w:rsidR="00457740">
        <w:rPr>
          <w:rFonts w:ascii="Times New Roman" w:hAnsi="Times New Roman" w:cs="Times New Roman"/>
        </w:rPr>
        <w:t>s</w:t>
      </w:r>
      <w:r w:rsidR="00272B1E" w:rsidRPr="0072127F">
        <w:rPr>
          <w:rFonts w:ascii="Times New Roman" w:hAnsi="Times New Roman" w:cs="Times New Roman"/>
        </w:rPr>
        <w:t>.</w:t>
      </w:r>
    </w:p>
    <w:p w14:paraId="179D3373" w14:textId="77777777" w:rsidR="00272B1E" w:rsidRPr="0072127F" w:rsidRDefault="00272B1E" w:rsidP="008B5ACE">
      <w:pPr>
        <w:jc w:val="both"/>
        <w:rPr>
          <w:rFonts w:ascii="Times New Roman" w:hAnsi="Times New Roman" w:cs="Times New Roman"/>
        </w:rPr>
      </w:pPr>
    </w:p>
    <w:p w14:paraId="04CB88B0" w14:textId="6460E0A0" w:rsidR="00272B1E" w:rsidRPr="0072127F" w:rsidRDefault="0072127F" w:rsidP="008B5ACE">
      <w:pPr>
        <w:jc w:val="both"/>
        <w:rPr>
          <w:rFonts w:ascii="Times New Roman" w:hAnsi="Times New Roman" w:cs="Times New Roman"/>
        </w:rPr>
      </w:pPr>
      <w:r>
        <w:rPr>
          <w:rFonts w:ascii="Times New Roman" w:hAnsi="Times New Roman" w:cs="Times New Roman"/>
        </w:rPr>
        <w:t xml:space="preserve">406. </w:t>
      </w:r>
      <w:r w:rsidR="00272B1E" w:rsidRPr="0072127F">
        <w:rPr>
          <w:rFonts w:ascii="Times New Roman" w:hAnsi="Times New Roman" w:cs="Times New Roman"/>
        </w:rPr>
        <w:t>The representative of Pakistan</w:t>
      </w:r>
      <w:r w:rsidR="006D322D" w:rsidRPr="0072127F">
        <w:rPr>
          <w:rFonts w:ascii="Times New Roman" w:hAnsi="Times New Roman" w:cs="Times New Roman"/>
        </w:rPr>
        <w:t>, speaking as a member of the Task Force,</w:t>
      </w:r>
      <w:r w:rsidR="00272B1E" w:rsidRPr="0072127F">
        <w:rPr>
          <w:rFonts w:ascii="Times New Roman" w:hAnsi="Times New Roman" w:cs="Times New Roman"/>
        </w:rPr>
        <w:t xml:space="preserve"> congra</w:t>
      </w:r>
      <w:r w:rsidR="006D322D" w:rsidRPr="0072127F">
        <w:rPr>
          <w:rFonts w:ascii="Times New Roman" w:hAnsi="Times New Roman" w:cs="Times New Roman"/>
        </w:rPr>
        <w:t xml:space="preserve">tulated both </w:t>
      </w:r>
      <w:proofErr w:type="spellStart"/>
      <w:r w:rsidR="006D322D" w:rsidRPr="0072127F">
        <w:rPr>
          <w:rFonts w:ascii="Times New Roman" w:hAnsi="Times New Roman" w:cs="Times New Roman"/>
        </w:rPr>
        <w:t>Prof</w:t>
      </w:r>
      <w:r w:rsidR="00FF2556">
        <w:rPr>
          <w:rFonts w:ascii="Times New Roman" w:hAnsi="Times New Roman" w:cs="Times New Roman"/>
        </w:rPr>
        <w:t>.</w:t>
      </w:r>
      <w:proofErr w:type="spellEnd"/>
      <w:r w:rsidR="006D322D" w:rsidRPr="0072127F">
        <w:rPr>
          <w:rFonts w:ascii="Times New Roman" w:hAnsi="Times New Roman" w:cs="Times New Roman"/>
        </w:rPr>
        <w:t xml:space="preserve"> Galbraith and</w:t>
      </w:r>
      <w:r w:rsidR="00272B1E" w:rsidRPr="0072127F">
        <w:rPr>
          <w:rFonts w:ascii="Times New Roman" w:hAnsi="Times New Roman" w:cs="Times New Roman"/>
        </w:rPr>
        <w:t xml:space="preserve"> Mr Williams and his team. He urged Parties to endorse the GAP and the Draft Resolution. </w:t>
      </w:r>
    </w:p>
    <w:p w14:paraId="0F478D79" w14:textId="77777777" w:rsidR="00272B1E" w:rsidRPr="0072127F" w:rsidRDefault="00272B1E" w:rsidP="008B5ACE">
      <w:pPr>
        <w:jc w:val="both"/>
        <w:rPr>
          <w:rFonts w:ascii="Times New Roman" w:hAnsi="Times New Roman" w:cs="Times New Roman"/>
        </w:rPr>
      </w:pPr>
    </w:p>
    <w:p w14:paraId="470B2403" w14:textId="67793830" w:rsidR="00272B1E" w:rsidRPr="0072127F" w:rsidRDefault="0072127F" w:rsidP="008B5ACE">
      <w:pPr>
        <w:jc w:val="both"/>
        <w:rPr>
          <w:rFonts w:ascii="Times New Roman" w:hAnsi="Times New Roman" w:cs="Times New Roman"/>
        </w:rPr>
      </w:pPr>
      <w:r>
        <w:rPr>
          <w:rFonts w:ascii="Times New Roman" w:hAnsi="Times New Roman" w:cs="Times New Roman"/>
        </w:rPr>
        <w:t xml:space="preserve">407. </w:t>
      </w:r>
      <w:r w:rsidR="00272B1E" w:rsidRPr="0072127F">
        <w:rPr>
          <w:rFonts w:ascii="Times New Roman" w:hAnsi="Times New Roman" w:cs="Times New Roman"/>
        </w:rPr>
        <w:t xml:space="preserve">The representative of </w:t>
      </w:r>
      <w:r w:rsidR="006D322D" w:rsidRPr="0072127F">
        <w:rPr>
          <w:rFonts w:ascii="Times New Roman" w:hAnsi="Times New Roman" w:cs="Times New Roman"/>
        </w:rPr>
        <w:t>Egypt</w:t>
      </w:r>
      <w:r w:rsidR="00272B1E" w:rsidRPr="0072127F">
        <w:rPr>
          <w:rFonts w:ascii="Times New Roman" w:hAnsi="Times New Roman" w:cs="Times New Roman"/>
        </w:rPr>
        <w:t xml:space="preserve"> thanked the </w:t>
      </w:r>
      <w:proofErr w:type="spellStart"/>
      <w:r w:rsidR="00272B1E" w:rsidRPr="0072127F">
        <w:rPr>
          <w:rFonts w:ascii="Times New Roman" w:hAnsi="Times New Roman" w:cs="Times New Roman"/>
        </w:rPr>
        <w:t>Saker</w:t>
      </w:r>
      <w:proofErr w:type="spellEnd"/>
      <w:r w:rsidR="00272B1E" w:rsidRPr="0072127F">
        <w:rPr>
          <w:rFonts w:ascii="Times New Roman" w:hAnsi="Times New Roman" w:cs="Times New Roman"/>
        </w:rPr>
        <w:t xml:space="preserve"> Falcon Task Force for </w:t>
      </w:r>
      <w:r w:rsidR="00FF2556">
        <w:rPr>
          <w:rFonts w:ascii="Times New Roman" w:hAnsi="Times New Roman" w:cs="Times New Roman"/>
        </w:rPr>
        <w:t>its</w:t>
      </w:r>
      <w:r w:rsidR="00272B1E" w:rsidRPr="0072127F">
        <w:rPr>
          <w:rFonts w:ascii="Times New Roman" w:hAnsi="Times New Roman" w:cs="Times New Roman"/>
        </w:rPr>
        <w:t xml:space="preserve"> excellent work, and urged all parties to endorse the Draft Resolution.</w:t>
      </w:r>
    </w:p>
    <w:p w14:paraId="117164C1" w14:textId="77777777" w:rsidR="00272B1E" w:rsidRPr="0072127F" w:rsidRDefault="00272B1E" w:rsidP="008B5ACE">
      <w:pPr>
        <w:jc w:val="both"/>
        <w:rPr>
          <w:rFonts w:ascii="Times New Roman" w:hAnsi="Times New Roman" w:cs="Times New Roman"/>
        </w:rPr>
      </w:pPr>
    </w:p>
    <w:p w14:paraId="4632F589" w14:textId="0F8AEC30" w:rsidR="00272B1E" w:rsidRPr="0072127F" w:rsidRDefault="0072127F" w:rsidP="008B5ACE">
      <w:pPr>
        <w:jc w:val="both"/>
        <w:rPr>
          <w:rFonts w:ascii="Times New Roman" w:hAnsi="Times New Roman" w:cs="Times New Roman"/>
        </w:rPr>
      </w:pPr>
      <w:r>
        <w:rPr>
          <w:rFonts w:ascii="Times New Roman" w:hAnsi="Times New Roman" w:cs="Times New Roman"/>
        </w:rPr>
        <w:t xml:space="preserve">408. </w:t>
      </w:r>
      <w:r w:rsidR="00272B1E" w:rsidRPr="0072127F">
        <w:rPr>
          <w:rFonts w:ascii="Times New Roman" w:hAnsi="Times New Roman" w:cs="Times New Roman"/>
        </w:rPr>
        <w:t>The representative of the European Union and its Me</w:t>
      </w:r>
      <w:r w:rsidR="006D322D" w:rsidRPr="0072127F">
        <w:rPr>
          <w:rFonts w:ascii="Times New Roman" w:hAnsi="Times New Roman" w:cs="Times New Roman"/>
        </w:rPr>
        <w:t>mber States considered the high-</w:t>
      </w:r>
      <w:r w:rsidR="00272B1E" w:rsidRPr="0072127F">
        <w:rPr>
          <w:rFonts w:ascii="Times New Roman" w:hAnsi="Times New Roman" w:cs="Times New Roman"/>
        </w:rPr>
        <w:t>quality GAP to be a good model for future Single Species Action Plans. It was now important to endorse the Draft Resolution and</w:t>
      </w:r>
      <w:r w:rsidR="006D322D" w:rsidRPr="0072127F">
        <w:rPr>
          <w:rFonts w:ascii="Times New Roman" w:hAnsi="Times New Roman" w:cs="Times New Roman"/>
        </w:rPr>
        <w:t xml:space="preserve"> to</w:t>
      </w:r>
      <w:r w:rsidR="00272B1E" w:rsidRPr="0072127F">
        <w:rPr>
          <w:rFonts w:ascii="Times New Roman" w:hAnsi="Times New Roman" w:cs="Times New Roman"/>
        </w:rPr>
        <w:t xml:space="preserve"> implement the GAP</w:t>
      </w:r>
    </w:p>
    <w:p w14:paraId="2C02762B" w14:textId="77777777" w:rsidR="00272B1E" w:rsidRPr="0072127F" w:rsidRDefault="00272B1E" w:rsidP="008B5ACE">
      <w:pPr>
        <w:jc w:val="both"/>
        <w:rPr>
          <w:rFonts w:ascii="Times New Roman" w:hAnsi="Times New Roman" w:cs="Times New Roman"/>
        </w:rPr>
      </w:pPr>
    </w:p>
    <w:p w14:paraId="757C0A96" w14:textId="306D8658" w:rsidR="00272B1E" w:rsidRPr="0072127F" w:rsidRDefault="0072127F" w:rsidP="008B5ACE">
      <w:pPr>
        <w:jc w:val="both"/>
        <w:rPr>
          <w:rFonts w:ascii="Times New Roman" w:hAnsi="Times New Roman" w:cs="Times New Roman"/>
        </w:rPr>
      </w:pPr>
      <w:r>
        <w:rPr>
          <w:rFonts w:ascii="Times New Roman" w:hAnsi="Times New Roman" w:cs="Times New Roman"/>
        </w:rPr>
        <w:t xml:space="preserve">409. </w:t>
      </w:r>
      <w:r w:rsidR="00272B1E" w:rsidRPr="0072127F">
        <w:rPr>
          <w:rFonts w:ascii="Times New Roman" w:hAnsi="Times New Roman" w:cs="Times New Roman"/>
        </w:rPr>
        <w:t xml:space="preserve">The </w:t>
      </w:r>
      <w:r w:rsidR="006D322D" w:rsidRPr="0072127F">
        <w:rPr>
          <w:rFonts w:ascii="Times New Roman" w:hAnsi="Times New Roman" w:cs="Times New Roman"/>
        </w:rPr>
        <w:t>observer</w:t>
      </w:r>
      <w:r w:rsidR="00272B1E" w:rsidRPr="0072127F">
        <w:rPr>
          <w:rFonts w:ascii="Times New Roman" w:hAnsi="Times New Roman" w:cs="Times New Roman"/>
        </w:rPr>
        <w:t xml:space="preserve"> </w:t>
      </w:r>
      <w:r w:rsidR="006D322D" w:rsidRPr="0072127F">
        <w:rPr>
          <w:rFonts w:ascii="Times New Roman" w:hAnsi="Times New Roman" w:cs="Times New Roman"/>
        </w:rPr>
        <w:t>from the</w:t>
      </w:r>
      <w:r w:rsidR="00272B1E" w:rsidRPr="0072127F">
        <w:rPr>
          <w:rFonts w:ascii="Times New Roman" w:hAnsi="Times New Roman" w:cs="Times New Roman"/>
        </w:rPr>
        <w:t xml:space="preserve"> CITES </w:t>
      </w:r>
      <w:r w:rsidR="006D322D" w:rsidRPr="0072127F">
        <w:rPr>
          <w:rFonts w:ascii="Times New Roman" w:hAnsi="Times New Roman" w:cs="Times New Roman"/>
        </w:rPr>
        <w:t xml:space="preserve">Secretariat </w:t>
      </w:r>
      <w:r w:rsidR="00272B1E" w:rsidRPr="0072127F">
        <w:rPr>
          <w:rFonts w:ascii="Times New Roman" w:hAnsi="Times New Roman" w:cs="Times New Roman"/>
        </w:rPr>
        <w:t xml:space="preserve">welcomed the </w:t>
      </w:r>
      <w:r w:rsidR="006D322D" w:rsidRPr="0072127F">
        <w:rPr>
          <w:rFonts w:ascii="Times New Roman" w:hAnsi="Times New Roman" w:cs="Times New Roman"/>
        </w:rPr>
        <w:t>Task Force report and the GAP</w:t>
      </w:r>
      <w:r w:rsidR="00272B1E" w:rsidRPr="0072127F">
        <w:rPr>
          <w:rFonts w:ascii="Times New Roman" w:hAnsi="Times New Roman" w:cs="Times New Roman"/>
        </w:rPr>
        <w:t>. International trade was a significant issue for this species, and CITES had taken an active part in preparation of the GAP i</w:t>
      </w:r>
      <w:r w:rsidR="006D322D" w:rsidRPr="0072127F">
        <w:rPr>
          <w:rFonts w:ascii="Times New Roman" w:hAnsi="Times New Roman" w:cs="Times New Roman"/>
        </w:rPr>
        <w:t>ncluding the leveraging of funds</w:t>
      </w:r>
      <w:r w:rsidR="00272B1E" w:rsidRPr="0072127F">
        <w:rPr>
          <w:rFonts w:ascii="Times New Roman" w:hAnsi="Times New Roman" w:cs="Times New Roman"/>
        </w:rPr>
        <w:t xml:space="preserve">. </w:t>
      </w:r>
      <w:r w:rsidR="006D322D" w:rsidRPr="0072127F">
        <w:rPr>
          <w:rFonts w:ascii="Times New Roman" w:hAnsi="Times New Roman" w:cs="Times New Roman"/>
        </w:rPr>
        <w:t>CITES</w:t>
      </w:r>
      <w:r w:rsidR="00272B1E" w:rsidRPr="0072127F">
        <w:rPr>
          <w:rFonts w:ascii="Times New Roman" w:hAnsi="Times New Roman" w:cs="Times New Roman"/>
        </w:rPr>
        <w:t xml:space="preserve"> appreciated the open</w:t>
      </w:r>
      <w:r w:rsidR="006D322D" w:rsidRPr="0072127F">
        <w:rPr>
          <w:rFonts w:ascii="Times New Roman" w:hAnsi="Times New Roman" w:cs="Times New Roman"/>
        </w:rPr>
        <w:t xml:space="preserve"> way the</w:t>
      </w:r>
      <w:r w:rsidR="00272B1E" w:rsidRPr="0072127F">
        <w:rPr>
          <w:rFonts w:ascii="Times New Roman" w:hAnsi="Times New Roman" w:cs="Times New Roman"/>
        </w:rPr>
        <w:t xml:space="preserve"> process </w:t>
      </w:r>
      <w:r w:rsidR="006D322D" w:rsidRPr="0072127F">
        <w:rPr>
          <w:rFonts w:ascii="Times New Roman" w:hAnsi="Times New Roman" w:cs="Times New Roman"/>
        </w:rPr>
        <w:t>had been conducted</w:t>
      </w:r>
      <w:r w:rsidR="00272B1E" w:rsidRPr="0072127F">
        <w:rPr>
          <w:rFonts w:ascii="Times New Roman" w:hAnsi="Times New Roman" w:cs="Times New Roman"/>
        </w:rPr>
        <w:t xml:space="preserve">, and </w:t>
      </w:r>
      <w:proofErr w:type="spellStart"/>
      <w:r w:rsidR="00272B1E" w:rsidRPr="0072127F">
        <w:rPr>
          <w:rFonts w:ascii="Times New Roman" w:hAnsi="Times New Roman" w:cs="Times New Roman"/>
        </w:rPr>
        <w:t>Prof</w:t>
      </w:r>
      <w:r w:rsidR="00FF2556">
        <w:rPr>
          <w:rFonts w:ascii="Times New Roman" w:hAnsi="Times New Roman" w:cs="Times New Roman"/>
        </w:rPr>
        <w:t>.</w:t>
      </w:r>
      <w:proofErr w:type="spellEnd"/>
      <w:r w:rsidR="00272B1E" w:rsidRPr="0072127F">
        <w:rPr>
          <w:rFonts w:ascii="Times New Roman" w:hAnsi="Times New Roman" w:cs="Times New Roman"/>
        </w:rPr>
        <w:t xml:space="preserve"> Galbraith and the Environment Agency of Abu Dhabi deserved great credit. Implementation was now crucial and CITES </w:t>
      </w:r>
      <w:r w:rsidR="006D322D" w:rsidRPr="0072127F">
        <w:rPr>
          <w:rFonts w:ascii="Times New Roman" w:hAnsi="Times New Roman" w:cs="Times New Roman"/>
        </w:rPr>
        <w:t>stood</w:t>
      </w:r>
      <w:r w:rsidR="00272B1E" w:rsidRPr="0072127F">
        <w:rPr>
          <w:rFonts w:ascii="Times New Roman" w:hAnsi="Times New Roman" w:cs="Times New Roman"/>
        </w:rPr>
        <w:t xml:space="preserve"> ready to </w:t>
      </w:r>
      <w:r w:rsidR="006D322D" w:rsidRPr="0072127F">
        <w:rPr>
          <w:rFonts w:ascii="Times New Roman" w:hAnsi="Times New Roman" w:cs="Times New Roman"/>
        </w:rPr>
        <w:t>assist</w:t>
      </w:r>
      <w:r w:rsidR="00272B1E" w:rsidRPr="0072127F">
        <w:rPr>
          <w:rFonts w:ascii="Times New Roman" w:hAnsi="Times New Roman" w:cs="Times New Roman"/>
        </w:rPr>
        <w:t xml:space="preserve">. </w:t>
      </w:r>
      <w:r w:rsidR="006D322D" w:rsidRPr="0072127F">
        <w:rPr>
          <w:rFonts w:ascii="Times New Roman" w:hAnsi="Times New Roman" w:cs="Times New Roman"/>
        </w:rPr>
        <w:t>He hoped that the Parties would be able to adopt the GAP.</w:t>
      </w:r>
    </w:p>
    <w:p w14:paraId="32AF1AD3" w14:textId="77777777" w:rsidR="00272B1E" w:rsidRPr="0072127F" w:rsidRDefault="00272B1E" w:rsidP="008B5ACE">
      <w:pPr>
        <w:jc w:val="both"/>
        <w:rPr>
          <w:rFonts w:ascii="Times New Roman" w:hAnsi="Times New Roman" w:cs="Times New Roman"/>
        </w:rPr>
      </w:pPr>
    </w:p>
    <w:p w14:paraId="02A4CDB9" w14:textId="3FBEA997" w:rsidR="00272B1E" w:rsidRPr="0072127F" w:rsidRDefault="0072127F" w:rsidP="008B5ACE">
      <w:pPr>
        <w:jc w:val="both"/>
        <w:rPr>
          <w:rFonts w:ascii="Times New Roman" w:hAnsi="Times New Roman" w:cs="Times New Roman"/>
        </w:rPr>
      </w:pPr>
      <w:r>
        <w:rPr>
          <w:rFonts w:ascii="Times New Roman" w:hAnsi="Times New Roman" w:cs="Times New Roman"/>
        </w:rPr>
        <w:lastRenderedPageBreak/>
        <w:t xml:space="preserve">410. </w:t>
      </w:r>
      <w:r w:rsidR="00272B1E" w:rsidRPr="0072127F">
        <w:rPr>
          <w:rFonts w:ascii="Times New Roman" w:hAnsi="Times New Roman" w:cs="Times New Roman"/>
        </w:rPr>
        <w:t xml:space="preserve">The observer from the International Association of Falconry and Conservation of Birds of Prey (IAF) welcomed the GAP and its four </w:t>
      </w:r>
      <w:r w:rsidR="006D322D" w:rsidRPr="0072127F">
        <w:rPr>
          <w:rFonts w:ascii="Times New Roman" w:hAnsi="Times New Roman" w:cs="Times New Roman"/>
        </w:rPr>
        <w:t xml:space="preserve">proposed </w:t>
      </w:r>
      <w:r w:rsidR="00272B1E" w:rsidRPr="0072127F">
        <w:rPr>
          <w:rFonts w:ascii="Times New Roman" w:hAnsi="Times New Roman" w:cs="Times New Roman"/>
        </w:rPr>
        <w:t>flagship projects to initiate the conservation programme for this species</w:t>
      </w:r>
      <w:r w:rsidR="003B1DCC" w:rsidRPr="0072127F">
        <w:rPr>
          <w:rFonts w:ascii="Times New Roman" w:hAnsi="Times New Roman" w:cs="Times New Roman"/>
        </w:rPr>
        <w:t>. The IAF offered to take the l</w:t>
      </w:r>
      <w:r w:rsidR="00272B1E" w:rsidRPr="0072127F">
        <w:rPr>
          <w:rFonts w:ascii="Times New Roman" w:hAnsi="Times New Roman" w:cs="Times New Roman"/>
        </w:rPr>
        <w:t xml:space="preserve">ead in funding and managing one of </w:t>
      </w:r>
      <w:r w:rsidR="003B1DCC" w:rsidRPr="0072127F">
        <w:rPr>
          <w:rFonts w:ascii="Times New Roman" w:hAnsi="Times New Roman" w:cs="Times New Roman"/>
        </w:rPr>
        <w:t>the four projects: establishment of</w:t>
      </w:r>
      <w:r w:rsidR="00272B1E" w:rsidRPr="0072127F">
        <w:rPr>
          <w:rFonts w:ascii="Times New Roman" w:hAnsi="Times New Roman" w:cs="Times New Roman"/>
        </w:rPr>
        <w:t xml:space="preserve"> an </w:t>
      </w:r>
      <w:r w:rsidR="003B1DCC" w:rsidRPr="0072127F">
        <w:rPr>
          <w:rFonts w:ascii="Times New Roman" w:hAnsi="Times New Roman" w:cs="Times New Roman"/>
        </w:rPr>
        <w:t>internet portal to</w:t>
      </w:r>
      <w:r w:rsidR="00272B1E" w:rsidRPr="0072127F">
        <w:rPr>
          <w:rFonts w:ascii="Times New Roman" w:hAnsi="Times New Roman" w:cs="Times New Roman"/>
        </w:rPr>
        <w:t xml:space="preserve"> facilitate information exchange and build trust between falconers, trappers, falcon hospitals, researchers and conservationists.</w:t>
      </w:r>
    </w:p>
    <w:p w14:paraId="0774E71C" w14:textId="77777777" w:rsidR="00272B1E" w:rsidRPr="0072127F" w:rsidRDefault="00272B1E" w:rsidP="008B5ACE">
      <w:pPr>
        <w:jc w:val="both"/>
        <w:rPr>
          <w:rFonts w:ascii="Times New Roman" w:hAnsi="Times New Roman" w:cs="Times New Roman"/>
        </w:rPr>
      </w:pPr>
    </w:p>
    <w:p w14:paraId="2AD2D9CB" w14:textId="426D07AD" w:rsidR="00272B1E" w:rsidRPr="0072127F" w:rsidRDefault="0072127F" w:rsidP="008B5ACE">
      <w:pPr>
        <w:jc w:val="both"/>
        <w:rPr>
          <w:rFonts w:ascii="Times New Roman" w:hAnsi="Times New Roman" w:cs="Times New Roman"/>
        </w:rPr>
      </w:pPr>
      <w:r>
        <w:rPr>
          <w:rFonts w:ascii="Times New Roman" w:hAnsi="Times New Roman" w:cs="Times New Roman"/>
        </w:rPr>
        <w:t xml:space="preserve">411. </w:t>
      </w:r>
      <w:r w:rsidR="0007022F" w:rsidRPr="0072127F">
        <w:rPr>
          <w:rFonts w:ascii="Times New Roman" w:hAnsi="Times New Roman" w:cs="Times New Roman"/>
        </w:rPr>
        <w:t>At the invitation of the Chair</w:t>
      </w:r>
      <w:r w:rsidR="00457740">
        <w:rPr>
          <w:rFonts w:ascii="Times New Roman" w:hAnsi="Times New Roman" w:cs="Times New Roman"/>
        </w:rPr>
        <w:t>,</w:t>
      </w:r>
      <w:r w:rsidR="0007022F" w:rsidRPr="0072127F">
        <w:rPr>
          <w:rFonts w:ascii="Times New Roman" w:hAnsi="Times New Roman" w:cs="Times New Roman"/>
        </w:rPr>
        <w:t xml:space="preserve"> the COW</w:t>
      </w:r>
      <w:r w:rsidR="00272B1E" w:rsidRPr="0072127F">
        <w:rPr>
          <w:rFonts w:ascii="Times New Roman" w:hAnsi="Times New Roman" w:cs="Times New Roman"/>
        </w:rPr>
        <w:t xml:space="preserve"> endorsed the Draft Resolution and</w:t>
      </w:r>
      <w:r w:rsidR="0007022F" w:rsidRPr="0072127F">
        <w:rPr>
          <w:rFonts w:ascii="Times New Roman" w:hAnsi="Times New Roman" w:cs="Times New Roman"/>
        </w:rPr>
        <w:t xml:space="preserve"> the</w:t>
      </w:r>
      <w:r w:rsidR="00272B1E" w:rsidRPr="0072127F">
        <w:rPr>
          <w:rFonts w:ascii="Times New Roman" w:hAnsi="Times New Roman" w:cs="Times New Roman"/>
        </w:rPr>
        <w:t xml:space="preserve"> GAP for adoption in Plenary.</w:t>
      </w:r>
    </w:p>
    <w:p w14:paraId="143F8032" w14:textId="77777777" w:rsidR="00272B1E" w:rsidRPr="0072127F" w:rsidRDefault="00272B1E" w:rsidP="008B5ACE">
      <w:pPr>
        <w:jc w:val="both"/>
        <w:rPr>
          <w:rFonts w:ascii="Times New Roman" w:hAnsi="Times New Roman" w:cs="Times New Roman"/>
        </w:rPr>
      </w:pPr>
    </w:p>
    <w:p w14:paraId="6325C2DF" w14:textId="77777777" w:rsidR="00272B1E" w:rsidRPr="0072127F" w:rsidRDefault="00272B1E" w:rsidP="008B5ACE">
      <w:pPr>
        <w:jc w:val="both"/>
        <w:rPr>
          <w:rFonts w:ascii="Times New Roman" w:hAnsi="Times New Roman" w:cs="Times New Roman"/>
          <w:b/>
          <w:i/>
        </w:rPr>
      </w:pPr>
      <w:r w:rsidRPr="0072127F">
        <w:rPr>
          <w:rFonts w:ascii="Times New Roman" w:hAnsi="Times New Roman" w:cs="Times New Roman"/>
          <w:b/>
        </w:rPr>
        <w:t>Bird Taxonomy (Item 23.1.6)</w:t>
      </w:r>
      <w:r w:rsidRPr="0072127F">
        <w:rPr>
          <w:rFonts w:ascii="Times New Roman" w:hAnsi="Times New Roman" w:cs="Times New Roman"/>
          <w:b/>
          <w:i/>
        </w:rPr>
        <w:t xml:space="preserve"> </w:t>
      </w:r>
    </w:p>
    <w:p w14:paraId="1197CBE4" w14:textId="77777777" w:rsidR="0007022F" w:rsidRPr="0072127F" w:rsidRDefault="0007022F" w:rsidP="008B5ACE">
      <w:pPr>
        <w:jc w:val="both"/>
        <w:rPr>
          <w:rFonts w:ascii="Times New Roman" w:hAnsi="Times New Roman" w:cs="Times New Roman"/>
        </w:rPr>
      </w:pPr>
    </w:p>
    <w:p w14:paraId="3AB1D481" w14:textId="6CE742F4" w:rsidR="00272B1E" w:rsidRPr="0072127F" w:rsidRDefault="0072127F" w:rsidP="008B5ACE">
      <w:pPr>
        <w:jc w:val="both"/>
        <w:rPr>
          <w:rFonts w:ascii="Times New Roman" w:hAnsi="Times New Roman" w:cs="Times New Roman"/>
        </w:rPr>
      </w:pPr>
      <w:r>
        <w:rPr>
          <w:rFonts w:ascii="Times New Roman" w:hAnsi="Times New Roman" w:cs="Times New Roman"/>
        </w:rPr>
        <w:t xml:space="preserve">412. </w:t>
      </w:r>
      <w:r w:rsidR="0007022F" w:rsidRPr="0072127F">
        <w:rPr>
          <w:rFonts w:ascii="Times New Roman" w:hAnsi="Times New Roman" w:cs="Times New Roman"/>
        </w:rPr>
        <w:t xml:space="preserve">Mr Borja </w:t>
      </w:r>
      <w:r w:rsidR="00272B1E" w:rsidRPr="0072127F">
        <w:rPr>
          <w:rFonts w:ascii="Times New Roman" w:hAnsi="Times New Roman" w:cs="Times New Roman"/>
        </w:rPr>
        <w:t>Heredia</w:t>
      </w:r>
      <w:r w:rsidR="0007022F" w:rsidRPr="0072127F">
        <w:rPr>
          <w:rFonts w:ascii="Times New Roman" w:hAnsi="Times New Roman" w:cs="Times New Roman"/>
        </w:rPr>
        <w:t xml:space="preserve"> (Secretariat) introduced d</w:t>
      </w:r>
      <w:r w:rsidR="00272B1E" w:rsidRPr="0072127F">
        <w:rPr>
          <w:rFonts w:ascii="Times New Roman" w:hAnsi="Times New Roman" w:cs="Times New Roman"/>
        </w:rPr>
        <w:t>ocument UNEP/CMS/COP11/Doc</w:t>
      </w:r>
      <w:r w:rsidR="002C7568" w:rsidRPr="0072127F">
        <w:rPr>
          <w:rFonts w:ascii="Times New Roman" w:hAnsi="Times New Roman" w:cs="Times New Roman"/>
        </w:rPr>
        <w:t xml:space="preserve">. </w:t>
      </w:r>
      <w:r w:rsidR="00272B1E" w:rsidRPr="0072127F">
        <w:rPr>
          <w:rFonts w:ascii="Times New Roman" w:hAnsi="Times New Roman" w:cs="Times New Roman"/>
        </w:rPr>
        <w:t xml:space="preserve">23.1.6 </w:t>
      </w:r>
      <w:r w:rsidR="00FF2556">
        <w:rPr>
          <w:rFonts w:ascii="Times New Roman" w:hAnsi="Times New Roman" w:cs="Times New Roman"/>
          <w:i/>
        </w:rPr>
        <w:t>The Taxonomy and N</w:t>
      </w:r>
      <w:r w:rsidR="00272B1E" w:rsidRPr="0072127F">
        <w:rPr>
          <w:rFonts w:ascii="Times New Roman" w:hAnsi="Times New Roman" w:cs="Times New Roman"/>
          <w:i/>
        </w:rPr>
        <w:t>omenclature of Birds Listed on the CMS Appendices.</w:t>
      </w:r>
      <w:r w:rsidR="002C7568" w:rsidRPr="0072127F">
        <w:rPr>
          <w:rFonts w:ascii="Times New Roman" w:hAnsi="Times New Roman" w:cs="Times New Roman"/>
        </w:rPr>
        <w:t xml:space="preserve"> The document had been discussed in the Avian Issues Working Group and a number of amendments had been agreed</w:t>
      </w:r>
      <w:r w:rsidR="00457740">
        <w:rPr>
          <w:rFonts w:ascii="Times New Roman" w:hAnsi="Times New Roman" w:cs="Times New Roman"/>
        </w:rPr>
        <w:t>. A</w:t>
      </w:r>
      <w:r w:rsidR="002C7568" w:rsidRPr="0072127F">
        <w:rPr>
          <w:rFonts w:ascii="Times New Roman" w:hAnsi="Times New Roman" w:cs="Times New Roman"/>
        </w:rPr>
        <w:t xml:space="preserve"> revised text would be submitted to the COW in due course.</w:t>
      </w:r>
    </w:p>
    <w:p w14:paraId="53323D7E" w14:textId="77777777" w:rsidR="00272B1E" w:rsidRPr="0072127F" w:rsidRDefault="00272B1E" w:rsidP="008B5ACE">
      <w:pPr>
        <w:jc w:val="both"/>
        <w:rPr>
          <w:rFonts w:ascii="Times New Roman" w:hAnsi="Times New Roman" w:cs="Times New Roman"/>
        </w:rPr>
      </w:pPr>
    </w:p>
    <w:p w14:paraId="496DE270" w14:textId="15BC0953" w:rsidR="00272B1E" w:rsidRPr="0072127F" w:rsidRDefault="0072127F" w:rsidP="008B5ACE">
      <w:pPr>
        <w:jc w:val="both"/>
        <w:rPr>
          <w:rFonts w:ascii="Times New Roman" w:hAnsi="Times New Roman" w:cs="Times New Roman"/>
        </w:rPr>
      </w:pPr>
      <w:r>
        <w:rPr>
          <w:rFonts w:ascii="Times New Roman" w:hAnsi="Times New Roman" w:cs="Times New Roman"/>
        </w:rPr>
        <w:t xml:space="preserve">413. </w:t>
      </w:r>
      <w:r w:rsidR="00272B1E" w:rsidRPr="0072127F">
        <w:rPr>
          <w:rFonts w:ascii="Times New Roman" w:hAnsi="Times New Roman" w:cs="Times New Roman"/>
        </w:rPr>
        <w:t xml:space="preserve">The Chair postponed further discussion </w:t>
      </w:r>
      <w:r w:rsidR="002C7568" w:rsidRPr="0072127F">
        <w:rPr>
          <w:rFonts w:ascii="Times New Roman" w:hAnsi="Times New Roman" w:cs="Times New Roman"/>
        </w:rPr>
        <w:t>pending receipt of the amended document</w:t>
      </w:r>
      <w:r w:rsidR="00272B1E" w:rsidRPr="0072127F">
        <w:rPr>
          <w:rFonts w:ascii="Times New Roman" w:hAnsi="Times New Roman" w:cs="Times New Roman"/>
        </w:rPr>
        <w:t>.</w:t>
      </w:r>
    </w:p>
    <w:p w14:paraId="1794D076" w14:textId="77777777" w:rsidR="00272B1E" w:rsidRPr="0072127F" w:rsidRDefault="00272B1E" w:rsidP="008B5ACE">
      <w:pPr>
        <w:jc w:val="both"/>
        <w:rPr>
          <w:rFonts w:ascii="Times New Roman" w:hAnsi="Times New Roman" w:cs="Times New Roman"/>
        </w:rPr>
      </w:pPr>
    </w:p>
    <w:p w14:paraId="430DF650" w14:textId="77777777" w:rsidR="00272B1E" w:rsidRPr="0072127F" w:rsidRDefault="00272B1E" w:rsidP="008B5ACE">
      <w:pPr>
        <w:jc w:val="both"/>
        <w:rPr>
          <w:rFonts w:ascii="Times New Roman" w:hAnsi="Times New Roman" w:cs="Times New Roman"/>
          <w:b/>
        </w:rPr>
      </w:pPr>
      <w:r w:rsidRPr="0072127F">
        <w:rPr>
          <w:rFonts w:ascii="Times New Roman" w:hAnsi="Times New Roman" w:cs="Times New Roman"/>
          <w:b/>
        </w:rPr>
        <w:t>Terrestrial Species (Item 23.1)</w:t>
      </w:r>
    </w:p>
    <w:p w14:paraId="09AF44CA" w14:textId="77777777" w:rsidR="00272B1E" w:rsidRPr="0072127F" w:rsidRDefault="00272B1E" w:rsidP="008B5ACE">
      <w:pPr>
        <w:jc w:val="both"/>
        <w:rPr>
          <w:rFonts w:ascii="Times New Roman" w:hAnsi="Times New Roman" w:cs="Times New Roman"/>
          <w:b/>
        </w:rPr>
      </w:pPr>
    </w:p>
    <w:p w14:paraId="23EEB82D" w14:textId="77777777" w:rsidR="00272B1E" w:rsidRPr="0072127F" w:rsidRDefault="00272B1E" w:rsidP="008B5ACE">
      <w:pPr>
        <w:jc w:val="both"/>
        <w:rPr>
          <w:rFonts w:ascii="Times New Roman" w:hAnsi="Times New Roman" w:cs="Times New Roman"/>
          <w:b/>
        </w:rPr>
      </w:pPr>
      <w:r w:rsidRPr="0072127F">
        <w:rPr>
          <w:rFonts w:ascii="Times New Roman" w:hAnsi="Times New Roman" w:cs="Times New Roman"/>
          <w:b/>
        </w:rPr>
        <w:t>Central Asian Mammals Initiative (item 23.3.1)</w:t>
      </w:r>
    </w:p>
    <w:p w14:paraId="181C5211" w14:textId="77777777" w:rsidR="00272B1E" w:rsidRPr="0072127F" w:rsidRDefault="00272B1E" w:rsidP="008B5ACE">
      <w:pPr>
        <w:jc w:val="both"/>
        <w:rPr>
          <w:rFonts w:ascii="Times New Roman" w:hAnsi="Times New Roman" w:cs="Times New Roman"/>
          <w:b/>
        </w:rPr>
      </w:pPr>
    </w:p>
    <w:p w14:paraId="1185271A" w14:textId="6F862700" w:rsidR="00272B1E" w:rsidRPr="0072127F" w:rsidRDefault="00272B1E" w:rsidP="008B5ACE">
      <w:pPr>
        <w:jc w:val="both"/>
        <w:rPr>
          <w:rFonts w:ascii="Times New Roman" w:hAnsi="Times New Roman" w:cs="Times New Roman"/>
          <w:b/>
        </w:rPr>
      </w:pPr>
      <w:r w:rsidRPr="0072127F">
        <w:rPr>
          <w:rFonts w:ascii="Times New Roman" w:hAnsi="Times New Roman" w:cs="Times New Roman"/>
          <w:b/>
        </w:rPr>
        <w:t xml:space="preserve">Guidelines on Wildlife-friendly </w:t>
      </w:r>
      <w:r w:rsidR="002014BE" w:rsidRPr="0072127F">
        <w:rPr>
          <w:rFonts w:ascii="Times New Roman" w:hAnsi="Times New Roman" w:cs="Times New Roman"/>
          <w:b/>
        </w:rPr>
        <w:t>Infrastructure</w:t>
      </w:r>
      <w:r w:rsidRPr="0072127F">
        <w:rPr>
          <w:rFonts w:ascii="Times New Roman" w:hAnsi="Times New Roman" w:cs="Times New Roman"/>
          <w:b/>
        </w:rPr>
        <w:t xml:space="preserve"> Design for Central Asia </w:t>
      </w:r>
    </w:p>
    <w:p w14:paraId="3C39CA84" w14:textId="77777777" w:rsidR="00272B1E" w:rsidRPr="0072127F" w:rsidRDefault="00272B1E" w:rsidP="008B5ACE">
      <w:pPr>
        <w:jc w:val="both"/>
        <w:rPr>
          <w:rFonts w:ascii="Times New Roman" w:hAnsi="Times New Roman" w:cs="Times New Roman"/>
          <w:b/>
        </w:rPr>
      </w:pPr>
      <w:r w:rsidRPr="0072127F">
        <w:rPr>
          <w:rFonts w:ascii="Times New Roman" w:hAnsi="Times New Roman" w:cs="Times New Roman"/>
          <w:b/>
        </w:rPr>
        <w:t>(</w:t>
      </w:r>
      <w:proofErr w:type="gramStart"/>
      <w:r w:rsidRPr="0072127F">
        <w:rPr>
          <w:rFonts w:ascii="Times New Roman" w:hAnsi="Times New Roman" w:cs="Times New Roman"/>
          <w:b/>
        </w:rPr>
        <w:t>item</w:t>
      </w:r>
      <w:proofErr w:type="gramEnd"/>
      <w:r w:rsidRPr="0072127F">
        <w:rPr>
          <w:rFonts w:ascii="Times New Roman" w:hAnsi="Times New Roman" w:cs="Times New Roman"/>
          <w:b/>
        </w:rPr>
        <w:t xml:space="preserve"> 23.3.2)</w:t>
      </w:r>
    </w:p>
    <w:p w14:paraId="101AFB07" w14:textId="77777777" w:rsidR="00272B1E" w:rsidRPr="0072127F" w:rsidRDefault="00272B1E" w:rsidP="008B5ACE">
      <w:pPr>
        <w:jc w:val="both"/>
        <w:rPr>
          <w:rFonts w:ascii="Times New Roman" w:hAnsi="Times New Roman" w:cs="Times New Roman"/>
          <w:b/>
        </w:rPr>
      </w:pPr>
    </w:p>
    <w:p w14:paraId="761D038C" w14:textId="77777777" w:rsidR="00272B1E" w:rsidRPr="0072127F" w:rsidRDefault="00272B1E" w:rsidP="008B5ACE">
      <w:pPr>
        <w:jc w:val="both"/>
        <w:rPr>
          <w:rFonts w:ascii="Times New Roman" w:hAnsi="Times New Roman" w:cs="Times New Roman"/>
          <w:b/>
        </w:rPr>
      </w:pPr>
      <w:r w:rsidRPr="0072127F">
        <w:rPr>
          <w:rFonts w:ascii="Times New Roman" w:hAnsi="Times New Roman" w:cs="Times New Roman"/>
          <w:b/>
        </w:rPr>
        <w:t>Draft Action Plan for the Conservation of Argali (item 23.3.3)</w:t>
      </w:r>
    </w:p>
    <w:p w14:paraId="521E010D" w14:textId="77777777" w:rsidR="00272B1E" w:rsidRPr="0072127F" w:rsidRDefault="00272B1E" w:rsidP="008B5ACE">
      <w:pPr>
        <w:jc w:val="both"/>
        <w:rPr>
          <w:rFonts w:ascii="Times New Roman" w:hAnsi="Times New Roman" w:cs="Times New Roman"/>
          <w:b/>
        </w:rPr>
      </w:pPr>
    </w:p>
    <w:p w14:paraId="641B3ED7" w14:textId="391D87D7" w:rsidR="00272B1E" w:rsidRPr="0072127F" w:rsidRDefault="0072127F" w:rsidP="008B5ACE">
      <w:pPr>
        <w:jc w:val="both"/>
        <w:rPr>
          <w:rFonts w:ascii="Times New Roman" w:hAnsi="Times New Roman" w:cs="Times New Roman"/>
        </w:rPr>
      </w:pPr>
      <w:r>
        <w:rPr>
          <w:rFonts w:ascii="Times New Roman" w:hAnsi="Times New Roman" w:cs="Times New Roman"/>
        </w:rPr>
        <w:t xml:space="preserve">414. </w:t>
      </w:r>
      <w:r w:rsidR="00272B1E" w:rsidRPr="0072127F">
        <w:rPr>
          <w:rFonts w:ascii="Times New Roman" w:hAnsi="Times New Roman" w:cs="Times New Roman"/>
        </w:rPr>
        <w:t>Ms C</w:t>
      </w:r>
      <w:r w:rsidR="00FF2556">
        <w:rPr>
          <w:rFonts w:ascii="Times New Roman" w:hAnsi="Times New Roman" w:cs="Times New Roman"/>
        </w:rPr>
        <w:t>h</w:t>
      </w:r>
      <w:r w:rsidR="00272B1E" w:rsidRPr="0072127F">
        <w:rPr>
          <w:rFonts w:ascii="Times New Roman" w:hAnsi="Times New Roman" w:cs="Times New Roman"/>
        </w:rPr>
        <w:t xml:space="preserve">ristiane </w:t>
      </w:r>
      <w:proofErr w:type="spellStart"/>
      <w:r w:rsidR="00272B1E" w:rsidRPr="0072127F">
        <w:rPr>
          <w:rFonts w:ascii="Times New Roman" w:hAnsi="Times New Roman" w:cs="Times New Roman"/>
        </w:rPr>
        <w:t>Röttger</w:t>
      </w:r>
      <w:proofErr w:type="spellEnd"/>
      <w:r w:rsidR="00272B1E" w:rsidRPr="0072127F">
        <w:rPr>
          <w:rFonts w:ascii="Times New Roman" w:hAnsi="Times New Roman" w:cs="Times New Roman"/>
        </w:rPr>
        <w:t xml:space="preserve"> (Secretariat)</w:t>
      </w:r>
      <w:r w:rsidR="002C7568" w:rsidRPr="0072127F">
        <w:rPr>
          <w:rFonts w:ascii="Times New Roman" w:hAnsi="Times New Roman" w:cs="Times New Roman"/>
        </w:rPr>
        <w:t xml:space="preserve"> made a presentation presenting three</w:t>
      </w:r>
      <w:r w:rsidR="00272B1E" w:rsidRPr="0072127F">
        <w:rPr>
          <w:rFonts w:ascii="Times New Roman" w:hAnsi="Times New Roman" w:cs="Times New Roman"/>
        </w:rPr>
        <w:t xml:space="preserve"> documents</w:t>
      </w:r>
      <w:r w:rsidR="002C7568" w:rsidRPr="0072127F">
        <w:rPr>
          <w:rFonts w:ascii="Times New Roman" w:hAnsi="Times New Roman" w:cs="Times New Roman"/>
        </w:rPr>
        <w:t xml:space="preserve">: UNEP/CMS/COP11/Doc. </w:t>
      </w:r>
      <w:r w:rsidR="00272B1E" w:rsidRPr="0072127F">
        <w:rPr>
          <w:rFonts w:ascii="Times New Roman" w:hAnsi="Times New Roman" w:cs="Times New Roman"/>
        </w:rPr>
        <w:t xml:space="preserve">23.3.1/Rev.1 </w:t>
      </w:r>
      <w:r w:rsidR="00272B1E" w:rsidRPr="0072127F">
        <w:rPr>
          <w:rFonts w:ascii="Times New Roman" w:hAnsi="Times New Roman" w:cs="Times New Roman"/>
          <w:i/>
        </w:rPr>
        <w:t xml:space="preserve">Central Asian Mammals Initiative, </w:t>
      </w:r>
      <w:r w:rsidR="00272B1E" w:rsidRPr="0072127F">
        <w:rPr>
          <w:rFonts w:ascii="Times New Roman" w:hAnsi="Times New Roman" w:cs="Times New Roman"/>
        </w:rPr>
        <w:t>including the Draft Resolution contai</w:t>
      </w:r>
      <w:r w:rsidR="00457740">
        <w:rPr>
          <w:rFonts w:ascii="Times New Roman" w:hAnsi="Times New Roman" w:cs="Times New Roman"/>
        </w:rPr>
        <w:t>ned in an Annex to the document</w:t>
      </w:r>
      <w:r w:rsidR="00272B1E" w:rsidRPr="0072127F">
        <w:rPr>
          <w:rFonts w:ascii="Times New Roman" w:hAnsi="Times New Roman" w:cs="Times New Roman"/>
        </w:rPr>
        <w:t>; UNEP/CMS/COP11/Doc</w:t>
      </w:r>
      <w:r w:rsidR="002C7568" w:rsidRPr="0072127F">
        <w:rPr>
          <w:rFonts w:ascii="Times New Roman" w:hAnsi="Times New Roman" w:cs="Times New Roman"/>
        </w:rPr>
        <w:t xml:space="preserve">. </w:t>
      </w:r>
      <w:r w:rsidR="00272B1E" w:rsidRPr="0072127F">
        <w:rPr>
          <w:rFonts w:ascii="Times New Roman" w:hAnsi="Times New Roman" w:cs="Times New Roman"/>
        </w:rPr>
        <w:t xml:space="preserve">23.3.2 and </w:t>
      </w:r>
      <w:r w:rsidR="00272B1E" w:rsidRPr="0072127F">
        <w:rPr>
          <w:rFonts w:ascii="Times New Roman" w:hAnsi="Times New Roman" w:cs="Times New Roman"/>
          <w:i/>
        </w:rPr>
        <w:t>Guidelines on Mitigati</w:t>
      </w:r>
      <w:r w:rsidR="00FF2556">
        <w:rPr>
          <w:rFonts w:ascii="Times New Roman" w:hAnsi="Times New Roman" w:cs="Times New Roman"/>
          <w:i/>
        </w:rPr>
        <w:t>ng the I</w:t>
      </w:r>
      <w:r w:rsidR="00272B1E" w:rsidRPr="0072127F">
        <w:rPr>
          <w:rFonts w:ascii="Times New Roman" w:hAnsi="Times New Roman" w:cs="Times New Roman"/>
          <w:i/>
        </w:rPr>
        <w:t xml:space="preserve">mpact of Linear Infrastructure and </w:t>
      </w:r>
      <w:r w:rsidR="00FF2556">
        <w:rPr>
          <w:rFonts w:ascii="Times New Roman" w:hAnsi="Times New Roman" w:cs="Times New Roman"/>
          <w:i/>
        </w:rPr>
        <w:t>Related D</w:t>
      </w:r>
      <w:r w:rsidR="00272B1E" w:rsidRPr="0072127F">
        <w:rPr>
          <w:rFonts w:ascii="Times New Roman" w:hAnsi="Times New Roman" w:cs="Times New Roman"/>
          <w:i/>
        </w:rPr>
        <w:t xml:space="preserve">isturbance on </w:t>
      </w:r>
      <w:r w:rsidR="00FF2556">
        <w:rPr>
          <w:rFonts w:ascii="Times New Roman" w:hAnsi="Times New Roman" w:cs="Times New Roman"/>
          <w:i/>
        </w:rPr>
        <w:t>M</w:t>
      </w:r>
      <w:r w:rsidR="00272B1E" w:rsidRPr="0072127F">
        <w:rPr>
          <w:rFonts w:ascii="Times New Roman" w:hAnsi="Times New Roman" w:cs="Times New Roman"/>
          <w:i/>
        </w:rPr>
        <w:t xml:space="preserve">ammals in Central Asia; </w:t>
      </w:r>
      <w:r w:rsidR="00272B1E" w:rsidRPr="0072127F">
        <w:rPr>
          <w:rFonts w:ascii="Times New Roman" w:hAnsi="Times New Roman" w:cs="Times New Roman"/>
        </w:rPr>
        <w:t>UNEP/CMS/COP11/Doc</w:t>
      </w:r>
      <w:r w:rsidR="002C7568" w:rsidRPr="0072127F">
        <w:rPr>
          <w:rFonts w:ascii="Times New Roman" w:hAnsi="Times New Roman" w:cs="Times New Roman"/>
        </w:rPr>
        <w:t xml:space="preserve">. </w:t>
      </w:r>
      <w:r w:rsidR="00272B1E" w:rsidRPr="0072127F">
        <w:rPr>
          <w:rFonts w:ascii="Times New Roman" w:hAnsi="Times New Roman" w:cs="Times New Roman"/>
        </w:rPr>
        <w:t xml:space="preserve">23.3.3 </w:t>
      </w:r>
      <w:r w:rsidR="00272B1E" w:rsidRPr="0072127F">
        <w:rPr>
          <w:rFonts w:ascii="Times New Roman" w:hAnsi="Times New Roman" w:cs="Times New Roman"/>
          <w:i/>
        </w:rPr>
        <w:t>Draft International Single Species Action Plan for the Conservation of the Argali</w:t>
      </w:r>
      <w:r w:rsidR="00272B1E" w:rsidRPr="0072127F">
        <w:rPr>
          <w:rFonts w:ascii="Times New Roman" w:hAnsi="Times New Roman" w:cs="Times New Roman"/>
        </w:rPr>
        <w:t xml:space="preserve">. </w:t>
      </w:r>
    </w:p>
    <w:p w14:paraId="0446A642" w14:textId="77777777" w:rsidR="00272B1E" w:rsidRPr="0072127F" w:rsidRDefault="00272B1E" w:rsidP="008B5ACE">
      <w:pPr>
        <w:jc w:val="both"/>
        <w:rPr>
          <w:rFonts w:ascii="Times New Roman" w:hAnsi="Times New Roman" w:cs="Times New Roman"/>
        </w:rPr>
      </w:pPr>
    </w:p>
    <w:p w14:paraId="2564F7E3" w14:textId="2C0C93DF" w:rsidR="00272B1E" w:rsidRPr="0072127F" w:rsidRDefault="0072127F" w:rsidP="008B5ACE">
      <w:pPr>
        <w:jc w:val="both"/>
        <w:rPr>
          <w:rFonts w:ascii="Times New Roman" w:hAnsi="Times New Roman" w:cs="Times New Roman"/>
        </w:rPr>
      </w:pPr>
      <w:r>
        <w:rPr>
          <w:rFonts w:ascii="Times New Roman" w:hAnsi="Times New Roman" w:cs="Times New Roman"/>
        </w:rPr>
        <w:t xml:space="preserve">415. </w:t>
      </w:r>
      <w:r w:rsidR="00272B1E" w:rsidRPr="0072127F">
        <w:rPr>
          <w:rFonts w:ascii="Times New Roman" w:hAnsi="Times New Roman" w:cs="Times New Roman"/>
        </w:rPr>
        <w:t>The Draft Resolution contained in the Annex to document 23.3.1 had been considered by the 18</w:t>
      </w:r>
      <w:r w:rsidR="00272B1E" w:rsidRPr="0072127F">
        <w:rPr>
          <w:rFonts w:ascii="Times New Roman" w:hAnsi="Times New Roman" w:cs="Times New Roman"/>
          <w:vertAlign w:val="superscript"/>
        </w:rPr>
        <w:t>th</w:t>
      </w:r>
      <w:r w:rsidR="00272B1E" w:rsidRPr="0072127F">
        <w:rPr>
          <w:rFonts w:ascii="Times New Roman" w:hAnsi="Times New Roman" w:cs="Times New Roman"/>
        </w:rPr>
        <w:t xml:space="preserve"> meeting of the Scientific Council and at a regional </w:t>
      </w:r>
      <w:r w:rsidR="002C7568" w:rsidRPr="0072127F">
        <w:rPr>
          <w:rFonts w:ascii="Times New Roman" w:hAnsi="Times New Roman" w:cs="Times New Roman"/>
        </w:rPr>
        <w:t xml:space="preserve">workshop of </w:t>
      </w:r>
      <w:r w:rsidR="00272B1E" w:rsidRPr="0072127F">
        <w:rPr>
          <w:rFonts w:ascii="Times New Roman" w:hAnsi="Times New Roman" w:cs="Times New Roman"/>
        </w:rPr>
        <w:t>Range States hosted by the Government o</w:t>
      </w:r>
      <w:r w:rsidR="00FF2556">
        <w:rPr>
          <w:rFonts w:ascii="Times New Roman" w:hAnsi="Times New Roman" w:cs="Times New Roman"/>
        </w:rPr>
        <w:t>f Kyrgyzstan and funded by the G</w:t>
      </w:r>
      <w:r w:rsidR="00272B1E" w:rsidRPr="0072127F">
        <w:rPr>
          <w:rFonts w:ascii="Times New Roman" w:hAnsi="Times New Roman" w:cs="Times New Roman"/>
        </w:rPr>
        <w:t>overnments of Germany and Switzerland and</w:t>
      </w:r>
      <w:r w:rsidR="002C7568" w:rsidRPr="0072127F">
        <w:rPr>
          <w:rFonts w:ascii="Times New Roman" w:hAnsi="Times New Roman" w:cs="Times New Roman"/>
        </w:rPr>
        <w:t xml:space="preserve"> by</w:t>
      </w:r>
      <w:r w:rsidR="00272B1E" w:rsidRPr="0072127F">
        <w:rPr>
          <w:rFonts w:ascii="Times New Roman" w:hAnsi="Times New Roman" w:cs="Times New Roman"/>
        </w:rPr>
        <w:t xml:space="preserve"> the European Union. </w:t>
      </w:r>
    </w:p>
    <w:p w14:paraId="2D868500" w14:textId="77777777" w:rsidR="00272B1E" w:rsidRPr="0072127F" w:rsidRDefault="00272B1E" w:rsidP="008B5ACE">
      <w:pPr>
        <w:jc w:val="both"/>
        <w:rPr>
          <w:rFonts w:ascii="Times New Roman" w:hAnsi="Times New Roman" w:cs="Times New Roman"/>
        </w:rPr>
      </w:pPr>
    </w:p>
    <w:p w14:paraId="1CA91A0F" w14:textId="60DDCB29" w:rsidR="00272B1E" w:rsidRPr="0072127F" w:rsidRDefault="0072127F" w:rsidP="008B5ACE">
      <w:pPr>
        <w:jc w:val="both"/>
        <w:rPr>
          <w:rFonts w:ascii="Times New Roman" w:hAnsi="Times New Roman" w:cs="Times New Roman"/>
        </w:rPr>
      </w:pPr>
      <w:r>
        <w:rPr>
          <w:rFonts w:ascii="Times New Roman" w:hAnsi="Times New Roman" w:cs="Times New Roman"/>
        </w:rPr>
        <w:t xml:space="preserve">416. </w:t>
      </w:r>
      <w:r w:rsidR="00272B1E" w:rsidRPr="0072127F">
        <w:rPr>
          <w:rFonts w:ascii="Times New Roman" w:hAnsi="Times New Roman" w:cs="Times New Roman"/>
        </w:rPr>
        <w:t>Doc</w:t>
      </w:r>
      <w:r w:rsidR="002C7568" w:rsidRPr="0072127F">
        <w:rPr>
          <w:rFonts w:ascii="Times New Roman" w:hAnsi="Times New Roman" w:cs="Times New Roman"/>
        </w:rPr>
        <w:t>.</w:t>
      </w:r>
      <w:r w:rsidR="00272B1E" w:rsidRPr="0072127F">
        <w:rPr>
          <w:rFonts w:ascii="Times New Roman" w:hAnsi="Times New Roman" w:cs="Times New Roman"/>
        </w:rPr>
        <w:t xml:space="preserve"> 23.3.2 included guidelines on addressing a number of issues related to the roads, railways, boundary fences and other linear infrastructure which </w:t>
      </w:r>
      <w:r w:rsidR="002C7568" w:rsidRPr="0072127F">
        <w:rPr>
          <w:rFonts w:ascii="Times New Roman" w:hAnsi="Times New Roman" w:cs="Times New Roman"/>
        </w:rPr>
        <w:t>were</w:t>
      </w:r>
      <w:r w:rsidR="00272B1E" w:rsidRPr="0072127F">
        <w:rPr>
          <w:rFonts w:ascii="Times New Roman" w:hAnsi="Times New Roman" w:cs="Times New Roman"/>
        </w:rPr>
        <w:t xml:space="preserve"> a growing problem for migratory mammals in Central Asia. A workshop</w:t>
      </w:r>
      <w:r w:rsidR="002C7568" w:rsidRPr="0072127F">
        <w:rPr>
          <w:rFonts w:ascii="Times New Roman" w:hAnsi="Times New Roman" w:cs="Times New Roman"/>
        </w:rPr>
        <w:t xml:space="preserve"> held</w:t>
      </w:r>
      <w:r w:rsidR="00272B1E" w:rsidRPr="0072127F">
        <w:rPr>
          <w:rFonts w:ascii="Times New Roman" w:hAnsi="Times New Roman" w:cs="Times New Roman"/>
        </w:rPr>
        <w:t xml:space="preserve"> in Germany in 2013, </w:t>
      </w:r>
      <w:r w:rsidR="002C7568" w:rsidRPr="0072127F">
        <w:rPr>
          <w:rFonts w:ascii="Times New Roman" w:hAnsi="Times New Roman" w:cs="Times New Roman"/>
        </w:rPr>
        <w:t>with financial support from the</w:t>
      </w:r>
      <w:r w:rsidR="00272B1E" w:rsidRPr="0072127F">
        <w:rPr>
          <w:rFonts w:ascii="Times New Roman" w:hAnsi="Times New Roman" w:cs="Times New Roman"/>
        </w:rPr>
        <w:t xml:space="preserve"> Government of Germany, had resulted in a Declaratio</w:t>
      </w:r>
      <w:r w:rsidR="002C7568" w:rsidRPr="0072127F">
        <w:rPr>
          <w:rFonts w:ascii="Times New Roman" w:hAnsi="Times New Roman" w:cs="Times New Roman"/>
        </w:rPr>
        <w:t xml:space="preserve">n of Intent and an Action Plan. Subsequently, </w:t>
      </w:r>
      <w:r w:rsidR="00272B1E" w:rsidRPr="0072127F">
        <w:rPr>
          <w:rFonts w:ascii="Times New Roman" w:hAnsi="Times New Roman" w:cs="Times New Roman"/>
        </w:rPr>
        <w:t xml:space="preserve">Conservation Guidelines </w:t>
      </w:r>
      <w:r w:rsidR="002C7568" w:rsidRPr="0072127F">
        <w:rPr>
          <w:rFonts w:ascii="Times New Roman" w:hAnsi="Times New Roman" w:cs="Times New Roman"/>
        </w:rPr>
        <w:t>covering</w:t>
      </w:r>
      <w:r w:rsidR="00272B1E" w:rsidRPr="0072127F">
        <w:rPr>
          <w:rFonts w:ascii="Times New Roman" w:hAnsi="Times New Roman" w:cs="Times New Roman"/>
        </w:rPr>
        <w:t xml:space="preserve"> 12 species in eight Central Asian countries </w:t>
      </w:r>
      <w:r w:rsidR="002C7568" w:rsidRPr="0072127F">
        <w:rPr>
          <w:rFonts w:ascii="Times New Roman" w:hAnsi="Times New Roman" w:cs="Times New Roman"/>
        </w:rPr>
        <w:t>had been</w:t>
      </w:r>
      <w:r w:rsidR="00272B1E" w:rsidRPr="0072127F">
        <w:rPr>
          <w:rFonts w:ascii="Times New Roman" w:hAnsi="Times New Roman" w:cs="Times New Roman"/>
        </w:rPr>
        <w:t xml:space="preserve"> developed by the Wildlife Conservation Society </w:t>
      </w:r>
      <w:r w:rsidR="002C7568" w:rsidRPr="0072127F">
        <w:rPr>
          <w:rFonts w:ascii="Times New Roman" w:hAnsi="Times New Roman" w:cs="Times New Roman"/>
        </w:rPr>
        <w:t>with</w:t>
      </w:r>
      <w:r w:rsidR="00272B1E" w:rsidRPr="0072127F">
        <w:rPr>
          <w:rFonts w:ascii="Times New Roman" w:hAnsi="Times New Roman" w:cs="Times New Roman"/>
        </w:rPr>
        <w:t xml:space="preserve"> </w:t>
      </w:r>
      <w:r w:rsidR="002C7568" w:rsidRPr="0072127F">
        <w:rPr>
          <w:rFonts w:ascii="Times New Roman" w:hAnsi="Times New Roman" w:cs="Times New Roman"/>
        </w:rPr>
        <w:t>funding</w:t>
      </w:r>
      <w:r w:rsidR="00272B1E" w:rsidRPr="0072127F">
        <w:rPr>
          <w:rFonts w:ascii="Times New Roman" w:hAnsi="Times New Roman" w:cs="Times New Roman"/>
        </w:rPr>
        <w:t xml:space="preserve"> </w:t>
      </w:r>
      <w:r w:rsidR="002C7568" w:rsidRPr="0072127F">
        <w:rPr>
          <w:rFonts w:ascii="Times New Roman" w:hAnsi="Times New Roman" w:cs="Times New Roman"/>
        </w:rPr>
        <w:t>from</w:t>
      </w:r>
      <w:r w:rsidR="00272B1E" w:rsidRPr="0072127F">
        <w:rPr>
          <w:rFonts w:ascii="Times New Roman" w:hAnsi="Times New Roman" w:cs="Times New Roman"/>
        </w:rPr>
        <w:t xml:space="preserve"> the Swiss Government. </w:t>
      </w:r>
    </w:p>
    <w:p w14:paraId="1E5968C0" w14:textId="77777777" w:rsidR="00272B1E" w:rsidRPr="0072127F" w:rsidRDefault="00272B1E" w:rsidP="008B5ACE">
      <w:pPr>
        <w:jc w:val="both"/>
        <w:rPr>
          <w:rFonts w:ascii="Times New Roman" w:hAnsi="Times New Roman" w:cs="Times New Roman"/>
        </w:rPr>
      </w:pPr>
    </w:p>
    <w:p w14:paraId="6714432C" w14:textId="37C7DC01" w:rsidR="00272B1E" w:rsidRPr="0072127F" w:rsidRDefault="0072127F" w:rsidP="008B5ACE">
      <w:pPr>
        <w:jc w:val="both"/>
        <w:rPr>
          <w:rFonts w:ascii="Times New Roman" w:hAnsi="Times New Roman" w:cs="Times New Roman"/>
        </w:rPr>
      </w:pPr>
      <w:r>
        <w:rPr>
          <w:rFonts w:ascii="Times New Roman" w:hAnsi="Times New Roman" w:cs="Times New Roman"/>
        </w:rPr>
        <w:t xml:space="preserve">417. </w:t>
      </w:r>
      <w:r w:rsidR="00272B1E" w:rsidRPr="0072127F">
        <w:rPr>
          <w:rFonts w:ascii="Times New Roman" w:hAnsi="Times New Roman" w:cs="Times New Roman"/>
        </w:rPr>
        <w:t>Doc</w:t>
      </w:r>
      <w:r w:rsidR="002C7568" w:rsidRPr="0072127F">
        <w:rPr>
          <w:rFonts w:ascii="Times New Roman" w:hAnsi="Times New Roman" w:cs="Times New Roman"/>
        </w:rPr>
        <w:t>.</w:t>
      </w:r>
      <w:r w:rsidR="00272B1E" w:rsidRPr="0072127F">
        <w:rPr>
          <w:rFonts w:ascii="Times New Roman" w:hAnsi="Times New Roman" w:cs="Times New Roman"/>
        </w:rPr>
        <w:t xml:space="preserve"> 23.3.3 </w:t>
      </w:r>
      <w:r w:rsidR="002C7568" w:rsidRPr="0072127F">
        <w:rPr>
          <w:rFonts w:ascii="Times New Roman" w:hAnsi="Times New Roman" w:cs="Times New Roman"/>
        </w:rPr>
        <w:t>c</w:t>
      </w:r>
      <w:r w:rsidR="00272B1E" w:rsidRPr="0072127F">
        <w:rPr>
          <w:rFonts w:ascii="Times New Roman" w:hAnsi="Times New Roman" w:cs="Times New Roman"/>
        </w:rPr>
        <w:t>oncerned an Action Plan that had been developed for the largest wild sheep species</w:t>
      </w:r>
      <w:r w:rsidR="002C7568" w:rsidRPr="0072127F">
        <w:rPr>
          <w:rFonts w:ascii="Times New Roman" w:hAnsi="Times New Roman" w:cs="Times New Roman"/>
        </w:rPr>
        <w:t>,</w:t>
      </w:r>
      <w:r w:rsidR="00272B1E" w:rsidRPr="0072127F">
        <w:rPr>
          <w:rFonts w:ascii="Times New Roman" w:hAnsi="Times New Roman" w:cs="Times New Roman"/>
        </w:rPr>
        <w:t xml:space="preserve"> found in 11 countries of Central Asia</w:t>
      </w:r>
    </w:p>
    <w:p w14:paraId="0F61DC62" w14:textId="77777777" w:rsidR="00272B1E" w:rsidRPr="0072127F" w:rsidRDefault="00272B1E" w:rsidP="008B5ACE">
      <w:pPr>
        <w:jc w:val="both"/>
        <w:rPr>
          <w:rFonts w:ascii="Times New Roman" w:hAnsi="Times New Roman" w:cs="Times New Roman"/>
          <w:b/>
        </w:rPr>
      </w:pPr>
    </w:p>
    <w:p w14:paraId="38505692" w14:textId="094FF2BA" w:rsidR="00272B1E" w:rsidRPr="0072127F" w:rsidRDefault="0072127F" w:rsidP="008B5ACE">
      <w:pPr>
        <w:jc w:val="both"/>
        <w:rPr>
          <w:rFonts w:ascii="Times New Roman" w:hAnsi="Times New Roman" w:cs="Times New Roman"/>
        </w:rPr>
      </w:pPr>
      <w:r>
        <w:rPr>
          <w:rFonts w:ascii="Times New Roman" w:hAnsi="Times New Roman" w:cs="Times New Roman"/>
        </w:rPr>
        <w:t xml:space="preserve">418. </w:t>
      </w:r>
      <w:r w:rsidR="00C860A6" w:rsidRPr="0072127F">
        <w:rPr>
          <w:rFonts w:ascii="Times New Roman" w:hAnsi="Times New Roman" w:cs="Times New Roman"/>
        </w:rPr>
        <w:t xml:space="preserve">Ms Lira </w:t>
      </w:r>
      <w:proofErr w:type="spellStart"/>
      <w:r w:rsidR="00C860A6" w:rsidRPr="0072127F">
        <w:rPr>
          <w:rFonts w:ascii="Times New Roman" w:hAnsi="Times New Roman" w:cs="Times New Roman"/>
        </w:rPr>
        <w:t>Joldubaeva</w:t>
      </w:r>
      <w:proofErr w:type="spellEnd"/>
      <w:r w:rsidR="00A701A9" w:rsidRPr="0072127F">
        <w:rPr>
          <w:rFonts w:ascii="Times New Roman" w:hAnsi="Times New Roman" w:cs="Times New Roman"/>
        </w:rPr>
        <w:t>,</w:t>
      </w:r>
      <w:r w:rsidR="00C860A6" w:rsidRPr="0072127F">
        <w:rPr>
          <w:rFonts w:ascii="Times New Roman" w:hAnsi="Times New Roman" w:cs="Times New Roman"/>
        </w:rPr>
        <w:t xml:space="preserve"> </w:t>
      </w:r>
      <w:r w:rsidR="00272B1E" w:rsidRPr="0072127F">
        <w:rPr>
          <w:rFonts w:ascii="Times New Roman" w:hAnsi="Times New Roman" w:cs="Times New Roman"/>
        </w:rPr>
        <w:t>focal point fo</w:t>
      </w:r>
      <w:r w:rsidR="00A701A9" w:rsidRPr="0072127F">
        <w:rPr>
          <w:rFonts w:ascii="Times New Roman" w:hAnsi="Times New Roman" w:cs="Times New Roman"/>
        </w:rPr>
        <w:t>r the Central Asian Mammals Initiative (CAMI)</w:t>
      </w:r>
      <w:r w:rsidR="00C860A6" w:rsidRPr="0072127F">
        <w:rPr>
          <w:rFonts w:ascii="Times New Roman" w:hAnsi="Times New Roman" w:cs="Times New Roman"/>
        </w:rPr>
        <w:t>,</w:t>
      </w:r>
      <w:r w:rsidR="00A701A9" w:rsidRPr="0072127F">
        <w:rPr>
          <w:rFonts w:ascii="Times New Roman" w:hAnsi="Times New Roman" w:cs="Times New Roman"/>
        </w:rPr>
        <w:t xml:space="preserve"> in Kyrgyzstan</w:t>
      </w:r>
      <w:r w:rsidR="00C860A6" w:rsidRPr="0072127F">
        <w:rPr>
          <w:rFonts w:ascii="Times New Roman" w:hAnsi="Times New Roman" w:cs="Times New Roman"/>
        </w:rPr>
        <w:t>,</w:t>
      </w:r>
      <w:r w:rsidR="00A701A9" w:rsidRPr="0072127F">
        <w:rPr>
          <w:rFonts w:ascii="Times New Roman" w:hAnsi="Times New Roman" w:cs="Times New Roman"/>
        </w:rPr>
        <w:t xml:space="preserve"> </w:t>
      </w:r>
      <w:r w:rsidR="00C860A6" w:rsidRPr="0072127F">
        <w:rPr>
          <w:rFonts w:ascii="Times New Roman" w:hAnsi="Times New Roman" w:cs="Times New Roman"/>
        </w:rPr>
        <w:t xml:space="preserve">presented </w:t>
      </w:r>
      <w:r w:rsidR="00272B1E" w:rsidRPr="0072127F">
        <w:rPr>
          <w:rFonts w:ascii="Times New Roman" w:hAnsi="Times New Roman" w:cs="Times New Roman"/>
        </w:rPr>
        <w:t>CAMI</w:t>
      </w:r>
      <w:r w:rsidR="00C860A6" w:rsidRPr="0072127F">
        <w:rPr>
          <w:rFonts w:ascii="Times New Roman" w:hAnsi="Times New Roman" w:cs="Times New Roman"/>
        </w:rPr>
        <w:t>’s Programme of Work (POW) in more detail</w:t>
      </w:r>
      <w:r w:rsidR="00272B1E" w:rsidRPr="0072127F">
        <w:rPr>
          <w:rFonts w:ascii="Times New Roman" w:hAnsi="Times New Roman" w:cs="Times New Roman"/>
        </w:rPr>
        <w:t xml:space="preserve">. Central Asia was one of the last regions in the world still supporting long-distance </w:t>
      </w:r>
      <w:r w:rsidR="00C860A6" w:rsidRPr="0072127F">
        <w:rPr>
          <w:rFonts w:ascii="Times New Roman" w:hAnsi="Times New Roman" w:cs="Times New Roman"/>
        </w:rPr>
        <w:t xml:space="preserve">migrations of </w:t>
      </w:r>
      <w:r w:rsidR="00272B1E" w:rsidRPr="0072127F">
        <w:rPr>
          <w:rFonts w:ascii="Times New Roman" w:hAnsi="Times New Roman" w:cs="Times New Roman"/>
        </w:rPr>
        <w:t>large mammal</w:t>
      </w:r>
      <w:r w:rsidR="00C860A6" w:rsidRPr="0072127F">
        <w:rPr>
          <w:rFonts w:ascii="Times New Roman" w:hAnsi="Times New Roman" w:cs="Times New Roman"/>
        </w:rPr>
        <w:t>s</w:t>
      </w:r>
      <w:r w:rsidR="00272B1E" w:rsidRPr="0072127F">
        <w:rPr>
          <w:rFonts w:ascii="Times New Roman" w:hAnsi="Times New Roman" w:cs="Times New Roman"/>
        </w:rPr>
        <w:t xml:space="preserve">. CAMI covered 14 countries and 14 species. The Programme of Work 2014-2020 </w:t>
      </w:r>
      <w:r w:rsidR="00C860A6" w:rsidRPr="0072127F">
        <w:rPr>
          <w:rFonts w:ascii="Times New Roman" w:hAnsi="Times New Roman" w:cs="Times New Roman"/>
        </w:rPr>
        <w:t>included a</w:t>
      </w:r>
      <w:r w:rsidR="00272B1E" w:rsidRPr="0072127F">
        <w:rPr>
          <w:rFonts w:ascii="Times New Roman" w:hAnsi="Times New Roman" w:cs="Times New Roman"/>
        </w:rPr>
        <w:t xml:space="preserve"> Vision of </w:t>
      </w:r>
      <w:r w:rsidR="00C860A6" w:rsidRPr="0072127F">
        <w:rPr>
          <w:rFonts w:ascii="Times New Roman" w:hAnsi="Times New Roman" w:cs="Times New Roman"/>
        </w:rPr>
        <w:t>s</w:t>
      </w:r>
      <w:r w:rsidR="00272B1E" w:rsidRPr="0072127F">
        <w:rPr>
          <w:rFonts w:ascii="Times New Roman" w:hAnsi="Times New Roman" w:cs="Times New Roman"/>
        </w:rPr>
        <w:t>ecure and viable populations of migratory mammals that ranged across the landscapes of Central Asia in healthy ecosystems,</w:t>
      </w:r>
      <w:r w:rsidR="00C860A6" w:rsidRPr="0072127F">
        <w:rPr>
          <w:rFonts w:ascii="Times New Roman" w:hAnsi="Times New Roman" w:cs="Times New Roman"/>
        </w:rPr>
        <w:t xml:space="preserve"> and that</w:t>
      </w:r>
      <w:r w:rsidR="00272B1E" w:rsidRPr="0072127F">
        <w:rPr>
          <w:rFonts w:ascii="Times New Roman" w:hAnsi="Times New Roman" w:cs="Times New Roman"/>
        </w:rPr>
        <w:t xml:space="preserve"> were valued by, and brought benefits to, local communities and all stakeholders. Its principal Goal was to improve the conservation of migratory large mammals and their habitats in the Central Asian region by strengthening coordination and cross-border cooperation.</w:t>
      </w:r>
    </w:p>
    <w:p w14:paraId="7D15F700" w14:textId="77777777" w:rsidR="00272B1E" w:rsidRPr="0072127F" w:rsidRDefault="00272B1E" w:rsidP="008B5ACE">
      <w:pPr>
        <w:jc w:val="both"/>
        <w:rPr>
          <w:rFonts w:ascii="Times New Roman" w:hAnsi="Times New Roman" w:cs="Times New Roman"/>
        </w:rPr>
      </w:pPr>
    </w:p>
    <w:p w14:paraId="4EB1C4A5" w14:textId="787DD70E" w:rsidR="00272B1E" w:rsidRPr="0072127F" w:rsidRDefault="0072127F" w:rsidP="008B5ACE">
      <w:pPr>
        <w:jc w:val="both"/>
        <w:rPr>
          <w:rFonts w:ascii="Times New Roman" w:hAnsi="Times New Roman" w:cs="Times New Roman"/>
        </w:rPr>
      </w:pPr>
      <w:r>
        <w:rPr>
          <w:rFonts w:ascii="Times New Roman" w:hAnsi="Times New Roman" w:cs="Times New Roman"/>
        </w:rPr>
        <w:t xml:space="preserve">419. </w:t>
      </w:r>
      <w:r w:rsidR="00272B1E" w:rsidRPr="0072127F">
        <w:rPr>
          <w:rFonts w:ascii="Times New Roman" w:hAnsi="Times New Roman" w:cs="Times New Roman"/>
        </w:rPr>
        <w:t>The representative of Switzerla</w:t>
      </w:r>
      <w:r w:rsidR="00FF2556">
        <w:rPr>
          <w:rFonts w:ascii="Times New Roman" w:hAnsi="Times New Roman" w:cs="Times New Roman"/>
        </w:rPr>
        <w:t>nd noted that Central Asia hosted</w:t>
      </w:r>
      <w:r w:rsidR="00272B1E" w:rsidRPr="0072127F">
        <w:rPr>
          <w:rFonts w:ascii="Times New Roman" w:hAnsi="Times New Roman" w:cs="Times New Roman"/>
        </w:rPr>
        <w:t xml:space="preserve"> some of</w:t>
      </w:r>
      <w:r w:rsidR="00C860A6" w:rsidRPr="0072127F">
        <w:rPr>
          <w:rFonts w:ascii="Times New Roman" w:hAnsi="Times New Roman" w:cs="Times New Roman"/>
        </w:rPr>
        <w:t xml:space="preserve"> the</w:t>
      </w:r>
      <w:r w:rsidR="00272B1E" w:rsidRPr="0072127F">
        <w:rPr>
          <w:rFonts w:ascii="Times New Roman" w:hAnsi="Times New Roman" w:cs="Times New Roman"/>
        </w:rPr>
        <w:t xml:space="preserve"> most important mammal migrations in the world </w:t>
      </w:r>
      <w:r w:rsidR="00C860A6" w:rsidRPr="0072127F">
        <w:rPr>
          <w:rFonts w:ascii="Times New Roman" w:hAnsi="Times New Roman" w:cs="Times New Roman"/>
        </w:rPr>
        <w:t>but had</w:t>
      </w:r>
      <w:r w:rsidR="00272B1E" w:rsidRPr="0072127F">
        <w:rPr>
          <w:rFonts w:ascii="Times New Roman" w:hAnsi="Times New Roman" w:cs="Times New Roman"/>
        </w:rPr>
        <w:t xml:space="preserve"> been neglected by international conservation </w:t>
      </w:r>
      <w:r w:rsidR="00C860A6" w:rsidRPr="0072127F">
        <w:rPr>
          <w:rFonts w:ascii="Times New Roman" w:hAnsi="Times New Roman" w:cs="Times New Roman"/>
        </w:rPr>
        <w:t>initiatives</w:t>
      </w:r>
      <w:r w:rsidR="00272B1E" w:rsidRPr="0072127F">
        <w:rPr>
          <w:rFonts w:ascii="Times New Roman" w:hAnsi="Times New Roman" w:cs="Times New Roman"/>
        </w:rPr>
        <w:t xml:space="preserve"> for too long. He considered </w:t>
      </w:r>
      <w:r w:rsidR="00C860A6" w:rsidRPr="0072127F">
        <w:rPr>
          <w:rFonts w:ascii="Times New Roman" w:hAnsi="Times New Roman" w:cs="Times New Roman"/>
        </w:rPr>
        <w:t>the work of CAMI</w:t>
      </w:r>
      <w:r w:rsidR="00272B1E" w:rsidRPr="0072127F">
        <w:rPr>
          <w:rFonts w:ascii="Times New Roman" w:hAnsi="Times New Roman" w:cs="Times New Roman"/>
        </w:rPr>
        <w:t xml:space="preserve"> to be deserving of full support, and </w:t>
      </w:r>
      <w:r w:rsidR="00F00504" w:rsidRPr="0072127F">
        <w:rPr>
          <w:rFonts w:ascii="Times New Roman" w:hAnsi="Times New Roman" w:cs="Times New Roman"/>
        </w:rPr>
        <w:t xml:space="preserve">suggested </w:t>
      </w:r>
      <w:r w:rsidR="00272B1E" w:rsidRPr="0072127F">
        <w:rPr>
          <w:rFonts w:ascii="Times New Roman" w:hAnsi="Times New Roman" w:cs="Times New Roman"/>
        </w:rPr>
        <w:t xml:space="preserve">that the approach could be useful in other regions. </w:t>
      </w:r>
    </w:p>
    <w:p w14:paraId="14D1BB58" w14:textId="77777777" w:rsidR="00272B1E" w:rsidRPr="0072127F" w:rsidRDefault="00272B1E" w:rsidP="008B5ACE">
      <w:pPr>
        <w:jc w:val="both"/>
        <w:rPr>
          <w:rFonts w:ascii="Times New Roman" w:hAnsi="Times New Roman" w:cs="Times New Roman"/>
        </w:rPr>
      </w:pPr>
    </w:p>
    <w:p w14:paraId="4D0CEACC" w14:textId="5FB16230" w:rsidR="00272B1E" w:rsidRPr="0072127F" w:rsidRDefault="0072127F" w:rsidP="008B5ACE">
      <w:pPr>
        <w:jc w:val="both"/>
        <w:rPr>
          <w:rFonts w:ascii="Times New Roman" w:hAnsi="Times New Roman" w:cs="Times New Roman"/>
        </w:rPr>
      </w:pPr>
      <w:r>
        <w:rPr>
          <w:rFonts w:ascii="Times New Roman" w:hAnsi="Times New Roman" w:cs="Times New Roman"/>
        </w:rPr>
        <w:t xml:space="preserve">420. </w:t>
      </w:r>
      <w:r w:rsidR="00272B1E" w:rsidRPr="0072127F">
        <w:rPr>
          <w:rFonts w:ascii="Times New Roman" w:hAnsi="Times New Roman" w:cs="Times New Roman"/>
        </w:rPr>
        <w:t>The representative of Pakistan welcomed the initiative and stressed that the success of CAMI had only been possible because of local community involvement. He urged Parties to support CAMI and community managed conservation.</w:t>
      </w:r>
    </w:p>
    <w:p w14:paraId="0398670F" w14:textId="77777777" w:rsidR="00272B1E" w:rsidRPr="0072127F" w:rsidRDefault="00272B1E" w:rsidP="008B5ACE">
      <w:pPr>
        <w:jc w:val="both"/>
        <w:rPr>
          <w:rFonts w:ascii="Times New Roman" w:hAnsi="Times New Roman" w:cs="Times New Roman"/>
        </w:rPr>
      </w:pPr>
    </w:p>
    <w:p w14:paraId="08B660DA" w14:textId="3310BA42" w:rsidR="00272B1E" w:rsidRPr="0072127F" w:rsidRDefault="0072127F" w:rsidP="008B5ACE">
      <w:pPr>
        <w:jc w:val="both"/>
        <w:rPr>
          <w:rFonts w:ascii="Times New Roman" w:hAnsi="Times New Roman" w:cs="Times New Roman"/>
        </w:rPr>
      </w:pPr>
      <w:r>
        <w:rPr>
          <w:rFonts w:ascii="Times New Roman" w:hAnsi="Times New Roman" w:cs="Times New Roman"/>
        </w:rPr>
        <w:t xml:space="preserve">421. </w:t>
      </w:r>
      <w:r w:rsidR="00272B1E" w:rsidRPr="0072127F">
        <w:rPr>
          <w:rFonts w:ascii="Times New Roman" w:hAnsi="Times New Roman" w:cs="Times New Roman"/>
        </w:rPr>
        <w:t>The representative of Kyrgyzstan, supported by Tajikistan, supported the Argali Actio</w:t>
      </w:r>
      <w:r w:rsidR="00F00504" w:rsidRPr="0072127F">
        <w:rPr>
          <w:rFonts w:ascii="Times New Roman" w:hAnsi="Times New Roman" w:cs="Times New Roman"/>
        </w:rPr>
        <w:t>n Plan and the Draft Resolution</w:t>
      </w:r>
      <w:r w:rsidR="00272B1E" w:rsidRPr="0072127F">
        <w:rPr>
          <w:rFonts w:ascii="Times New Roman" w:hAnsi="Times New Roman" w:cs="Times New Roman"/>
        </w:rPr>
        <w:t>.</w:t>
      </w:r>
    </w:p>
    <w:p w14:paraId="57AE39BA" w14:textId="77777777" w:rsidR="00272B1E" w:rsidRPr="0072127F" w:rsidRDefault="00272B1E" w:rsidP="008B5ACE">
      <w:pPr>
        <w:jc w:val="both"/>
        <w:rPr>
          <w:rFonts w:ascii="Times New Roman" w:hAnsi="Times New Roman" w:cs="Times New Roman"/>
        </w:rPr>
      </w:pPr>
    </w:p>
    <w:p w14:paraId="51E966B1" w14:textId="49AC96DE" w:rsidR="00272B1E" w:rsidRPr="0072127F" w:rsidRDefault="0072127F" w:rsidP="008B5ACE">
      <w:pPr>
        <w:jc w:val="both"/>
        <w:rPr>
          <w:rFonts w:ascii="Times New Roman" w:hAnsi="Times New Roman" w:cs="Times New Roman"/>
        </w:rPr>
      </w:pPr>
      <w:r>
        <w:rPr>
          <w:rFonts w:ascii="Times New Roman" w:hAnsi="Times New Roman" w:cs="Times New Roman"/>
        </w:rPr>
        <w:t xml:space="preserve">422. </w:t>
      </w:r>
      <w:r w:rsidR="00272B1E" w:rsidRPr="0072127F">
        <w:rPr>
          <w:rFonts w:ascii="Times New Roman" w:hAnsi="Times New Roman" w:cs="Times New Roman"/>
        </w:rPr>
        <w:t xml:space="preserve">The representative of European Union and its Member States </w:t>
      </w:r>
      <w:r w:rsidR="00F00504" w:rsidRPr="0072127F">
        <w:rPr>
          <w:rFonts w:ascii="Times New Roman" w:hAnsi="Times New Roman" w:cs="Times New Roman"/>
        </w:rPr>
        <w:t>welcomed</w:t>
      </w:r>
      <w:r w:rsidR="00272B1E" w:rsidRPr="0072127F">
        <w:rPr>
          <w:rFonts w:ascii="Times New Roman" w:hAnsi="Times New Roman" w:cs="Times New Roman"/>
        </w:rPr>
        <w:t xml:space="preserve"> the progress </w:t>
      </w:r>
      <w:r w:rsidR="00F00504" w:rsidRPr="0072127F">
        <w:rPr>
          <w:rFonts w:ascii="Times New Roman" w:hAnsi="Times New Roman" w:cs="Times New Roman"/>
        </w:rPr>
        <w:t xml:space="preserve">made </w:t>
      </w:r>
      <w:r w:rsidR="00272B1E" w:rsidRPr="0072127F">
        <w:rPr>
          <w:rFonts w:ascii="Times New Roman" w:hAnsi="Times New Roman" w:cs="Times New Roman"/>
        </w:rPr>
        <w:t xml:space="preserve">since COP10. </w:t>
      </w:r>
      <w:r w:rsidR="00F00504" w:rsidRPr="0072127F">
        <w:rPr>
          <w:rFonts w:ascii="Times New Roman" w:hAnsi="Times New Roman" w:cs="Times New Roman"/>
        </w:rPr>
        <w:t>There was a</w:t>
      </w:r>
      <w:r w:rsidR="00272B1E" w:rsidRPr="0072127F">
        <w:rPr>
          <w:rFonts w:ascii="Times New Roman" w:hAnsi="Times New Roman" w:cs="Times New Roman"/>
        </w:rPr>
        <w:t xml:space="preserve"> need to establish a Central Asia Officer and to make a provisional budget for the Argali Action Plan. </w:t>
      </w:r>
      <w:r w:rsidR="00457740">
        <w:rPr>
          <w:rFonts w:ascii="Times New Roman" w:hAnsi="Times New Roman" w:cs="Times New Roman"/>
        </w:rPr>
        <w:t>The EU noted that the G</w:t>
      </w:r>
      <w:r w:rsidR="00272B1E" w:rsidRPr="0072127F">
        <w:rPr>
          <w:rFonts w:ascii="Times New Roman" w:hAnsi="Times New Roman" w:cs="Times New Roman"/>
        </w:rPr>
        <w:t>uidelines on linear infrastructure had not been review</w:t>
      </w:r>
      <w:r w:rsidR="00F00504" w:rsidRPr="0072127F">
        <w:rPr>
          <w:rFonts w:ascii="Times New Roman" w:hAnsi="Times New Roman" w:cs="Times New Roman"/>
        </w:rPr>
        <w:t>e</w:t>
      </w:r>
      <w:r w:rsidR="00272B1E" w:rsidRPr="0072127F">
        <w:rPr>
          <w:rFonts w:ascii="Times New Roman" w:hAnsi="Times New Roman" w:cs="Times New Roman"/>
        </w:rPr>
        <w:t xml:space="preserve">d by the Scientific Council and invited the Secretariat to ensure that in future </w:t>
      </w:r>
      <w:r w:rsidR="00F00504" w:rsidRPr="0072127F">
        <w:rPr>
          <w:rFonts w:ascii="Times New Roman" w:hAnsi="Times New Roman" w:cs="Times New Roman"/>
        </w:rPr>
        <w:t xml:space="preserve">any </w:t>
      </w:r>
      <w:r w:rsidR="00272B1E" w:rsidRPr="0072127F">
        <w:rPr>
          <w:rFonts w:ascii="Times New Roman" w:hAnsi="Times New Roman" w:cs="Times New Roman"/>
        </w:rPr>
        <w:t>such tec</w:t>
      </w:r>
      <w:r w:rsidR="00F00504" w:rsidRPr="0072127F">
        <w:rPr>
          <w:rFonts w:ascii="Times New Roman" w:hAnsi="Times New Roman" w:cs="Times New Roman"/>
        </w:rPr>
        <w:t>hnical reports were submit</w:t>
      </w:r>
      <w:r w:rsidR="00272B1E" w:rsidRPr="0072127F">
        <w:rPr>
          <w:rFonts w:ascii="Times New Roman" w:hAnsi="Times New Roman" w:cs="Times New Roman"/>
        </w:rPr>
        <w:t>ted to the Scientific Council for review.</w:t>
      </w:r>
    </w:p>
    <w:p w14:paraId="02157124" w14:textId="77777777" w:rsidR="00272B1E" w:rsidRPr="0072127F" w:rsidRDefault="00272B1E" w:rsidP="008B5ACE">
      <w:pPr>
        <w:jc w:val="both"/>
        <w:rPr>
          <w:rFonts w:ascii="Times New Roman" w:hAnsi="Times New Roman" w:cs="Times New Roman"/>
        </w:rPr>
      </w:pPr>
    </w:p>
    <w:p w14:paraId="0BA22795" w14:textId="36818171" w:rsidR="00272B1E" w:rsidRPr="0072127F" w:rsidRDefault="0072127F" w:rsidP="008B5ACE">
      <w:pPr>
        <w:jc w:val="both"/>
        <w:rPr>
          <w:rFonts w:ascii="Times New Roman" w:hAnsi="Times New Roman" w:cs="Times New Roman"/>
        </w:rPr>
      </w:pPr>
      <w:r>
        <w:rPr>
          <w:rFonts w:ascii="Times New Roman" w:hAnsi="Times New Roman" w:cs="Times New Roman"/>
        </w:rPr>
        <w:t xml:space="preserve">423. </w:t>
      </w:r>
      <w:r w:rsidR="00272B1E" w:rsidRPr="0072127F">
        <w:rPr>
          <w:rFonts w:ascii="Times New Roman" w:hAnsi="Times New Roman" w:cs="Times New Roman"/>
        </w:rPr>
        <w:t xml:space="preserve">The </w:t>
      </w:r>
      <w:r w:rsidR="001C6DB9" w:rsidRPr="0072127F">
        <w:rPr>
          <w:rFonts w:ascii="Times New Roman" w:hAnsi="Times New Roman" w:cs="Times New Roman"/>
        </w:rPr>
        <w:t>observer</w:t>
      </w:r>
      <w:r w:rsidR="00272B1E" w:rsidRPr="0072127F">
        <w:rPr>
          <w:rFonts w:ascii="Times New Roman" w:hAnsi="Times New Roman" w:cs="Times New Roman"/>
        </w:rPr>
        <w:t xml:space="preserve"> </w:t>
      </w:r>
      <w:r w:rsidR="001C6DB9" w:rsidRPr="0072127F">
        <w:rPr>
          <w:rFonts w:ascii="Times New Roman" w:hAnsi="Times New Roman" w:cs="Times New Roman"/>
        </w:rPr>
        <w:t>from the</w:t>
      </w:r>
      <w:r w:rsidR="00272B1E" w:rsidRPr="0072127F">
        <w:rPr>
          <w:rFonts w:ascii="Times New Roman" w:hAnsi="Times New Roman" w:cs="Times New Roman"/>
        </w:rPr>
        <w:t xml:space="preserve"> CITES</w:t>
      </w:r>
      <w:r w:rsidR="001C6DB9" w:rsidRPr="0072127F">
        <w:rPr>
          <w:rFonts w:ascii="Times New Roman" w:hAnsi="Times New Roman" w:cs="Times New Roman"/>
        </w:rPr>
        <w:t xml:space="preserve"> Secretariat recalled</w:t>
      </w:r>
      <w:r w:rsidR="00272B1E" w:rsidRPr="0072127F">
        <w:rPr>
          <w:rFonts w:ascii="Times New Roman" w:hAnsi="Times New Roman" w:cs="Times New Roman"/>
        </w:rPr>
        <w:t xml:space="preserve"> that many mammal species in C</w:t>
      </w:r>
      <w:r w:rsidR="00F00504" w:rsidRPr="0072127F">
        <w:rPr>
          <w:rFonts w:ascii="Times New Roman" w:hAnsi="Times New Roman" w:cs="Times New Roman"/>
        </w:rPr>
        <w:t xml:space="preserve">entral Asia were listed on CITES </w:t>
      </w:r>
      <w:r w:rsidR="00272B1E" w:rsidRPr="0072127F">
        <w:rPr>
          <w:rFonts w:ascii="Times New Roman" w:hAnsi="Times New Roman" w:cs="Times New Roman"/>
        </w:rPr>
        <w:t>Appendices. International trade in hunting trophies</w:t>
      </w:r>
      <w:r w:rsidR="001C6DB9" w:rsidRPr="0072127F">
        <w:rPr>
          <w:rFonts w:ascii="Times New Roman" w:hAnsi="Times New Roman" w:cs="Times New Roman"/>
        </w:rPr>
        <w:t xml:space="preserve"> of some of them</w:t>
      </w:r>
      <w:r w:rsidR="00272B1E" w:rsidRPr="0072127F">
        <w:rPr>
          <w:rFonts w:ascii="Times New Roman" w:hAnsi="Times New Roman" w:cs="Times New Roman"/>
        </w:rPr>
        <w:t xml:space="preserve"> could</w:t>
      </w:r>
      <w:r w:rsidR="001C6DB9" w:rsidRPr="0072127F">
        <w:rPr>
          <w:rFonts w:ascii="Times New Roman" w:hAnsi="Times New Roman" w:cs="Times New Roman"/>
        </w:rPr>
        <w:t>, in certain circumstances</w:t>
      </w:r>
      <w:r w:rsidR="00272B1E" w:rsidRPr="0072127F">
        <w:rPr>
          <w:rFonts w:ascii="Times New Roman" w:hAnsi="Times New Roman" w:cs="Times New Roman"/>
        </w:rPr>
        <w:t xml:space="preserve"> be an importa</w:t>
      </w:r>
      <w:r w:rsidR="001C6DB9" w:rsidRPr="0072127F">
        <w:rPr>
          <w:rFonts w:ascii="Times New Roman" w:hAnsi="Times New Roman" w:cs="Times New Roman"/>
        </w:rPr>
        <w:t>nt c</w:t>
      </w:r>
      <w:r w:rsidR="00272B1E" w:rsidRPr="0072127F">
        <w:rPr>
          <w:rFonts w:ascii="Times New Roman" w:hAnsi="Times New Roman" w:cs="Times New Roman"/>
        </w:rPr>
        <w:t xml:space="preserve">onservation incentive. The two Conventions needed </w:t>
      </w:r>
      <w:r w:rsidR="001C6DB9" w:rsidRPr="0072127F">
        <w:rPr>
          <w:rFonts w:ascii="Times New Roman" w:hAnsi="Times New Roman" w:cs="Times New Roman"/>
        </w:rPr>
        <w:t xml:space="preserve">to work together on this. CITES </w:t>
      </w:r>
      <w:r w:rsidR="001C6DB9" w:rsidRPr="0072127F">
        <w:rPr>
          <w:rFonts w:ascii="Times New Roman" w:hAnsi="Times New Roman" w:cs="Times New Roman"/>
          <w:iCs/>
        </w:rPr>
        <w:t>had therefore played an active part in the drafting of both the Initiative and the Action Plan for the Argali, and had also commissioned three study reports as a contribution to this effort.</w:t>
      </w:r>
      <w:r w:rsidR="00FF2556">
        <w:rPr>
          <w:rFonts w:ascii="Times New Roman" w:hAnsi="Times New Roman" w:cs="Times New Roman"/>
          <w:iCs/>
        </w:rPr>
        <w:t xml:space="preserve">  C</w:t>
      </w:r>
      <w:r w:rsidR="001C6DB9" w:rsidRPr="0072127F">
        <w:rPr>
          <w:rFonts w:ascii="Times New Roman" w:hAnsi="Times New Roman" w:cs="Times New Roman"/>
          <w:iCs/>
        </w:rPr>
        <w:t>ITES hoped that the meeting would adopt CAMI and the Action Plan for the Argali and looked forward to working with CMS on their implementation.</w:t>
      </w:r>
    </w:p>
    <w:p w14:paraId="66D526C4" w14:textId="77777777" w:rsidR="00272B1E" w:rsidRPr="0072127F" w:rsidRDefault="00272B1E" w:rsidP="008B5ACE">
      <w:pPr>
        <w:jc w:val="both"/>
        <w:rPr>
          <w:rFonts w:ascii="Times New Roman" w:hAnsi="Times New Roman" w:cs="Times New Roman"/>
        </w:rPr>
      </w:pPr>
    </w:p>
    <w:p w14:paraId="1A3D2169" w14:textId="7F9CA6C2" w:rsidR="00272B1E" w:rsidRPr="0072127F" w:rsidRDefault="0072127F" w:rsidP="008B5ACE">
      <w:pPr>
        <w:jc w:val="both"/>
        <w:rPr>
          <w:rFonts w:ascii="Times New Roman" w:hAnsi="Times New Roman" w:cs="Times New Roman"/>
        </w:rPr>
      </w:pPr>
      <w:r>
        <w:rPr>
          <w:rFonts w:ascii="Times New Roman" w:hAnsi="Times New Roman" w:cs="Times New Roman"/>
        </w:rPr>
        <w:t xml:space="preserve">424. </w:t>
      </w:r>
      <w:r w:rsidR="00272B1E" w:rsidRPr="0072127F">
        <w:rPr>
          <w:rFonts w:ascii="Times New Roman" w:hAnsi="Times New Roman" w:cs="Times New Roman"/>
        </w:rPr>
        <w:t xml:space="preserve">The observer from </w:t>
      </w:r>
      <w:r w:rsidR="001C6DB9" w:rsidRPr="0072127F">
        <w:rPr>
          <w:rFonts w:ascii="Times New Roman" w:hAnsi="Times New Roman" w:cs="Times New Roman"/>
        </w:rPr>
        <w:t xml:space="preserve">Conservation Force, speaking also on behalf of the </w:t>
      </w:r>
      <w:r w:rsidR="00272B1E" w:rsidRPr="0072127F">
        <w:rPr>
          <w:rFonts w:ascii="Times New Roman" w:hAnsi="Times New Roman" w:cs="Times New Roman"/>
        </w:rPr>
        <w:t>Wild Sheep Foundati</w:t>
      </w:r>
      <w:r w:rsidR="001C6DB9" w:rsidRPr="0072127F">
        <w:rPr>
          <w:rFonts w:ascii="Times New Roman" w:hAnsi="Times New Roman" w:cs="Times New Roman"/>
        </w:rPr>
        <w:t xml:space="preserve">on, </w:t>
      </w:r>
      <w:r w:rsidR="00272B1E" w:rsidRPr="0072127F">
        <w:rPr>
          <w:rFonts w:ascii="Times New Roman" w:hAnsi="Times New Roman" w:cs="Times New Roman"/>
        </w:rPr>
        <w:t xml:space="preserve">welcomed the much needed unified conservation approach to Central Asian mammals. The Argali Action Plan was a very useful basis for community based conservation and the </w:t>
      </w:r>
      <w:r w:rsidR="001C6DB9" w:rsidRPr="0072127F">
        <w:rPr>
          <w:rFonts w:ascii="Times New Roman" w:hAnsi="Times New Roman" w:cs="Times New Roman"/>
        </w:rPr>
        <w:t>both organizations</w:t>
      </w:r>
      <w:r w:rsidR="00272B1E" w:rsidRPr="0072127F">
        <w:rPr>
          <w:rFonts w:ascii="Times New Roman" w:hAnsi="Times New Roman" w:cs="Times New Roman"/>
        </w:rPr>
        <w:t xml:space="preserve"> looked forward to helping where they could.</w:t>
      </w:r>
    </w:p>
    <w:p w14:paraId="681A4C74" w14:textId="77777777" w:rsidR="00272B1E" w:rsidRPr="0072127F" w:rsidRDefault="00272B1E" w:rsidP="008B5ACE">
      <w:pPr>
        <w:jc w:val="both"/>
        <w:rPr>
          <w:rFonts w:ascii="Times New Roman" w:hAnsi="Times New Roman" w:cs="Times New Roman"/>
        </w:rPr>
      </w:pPr>
    </w:p>
    <w:p w14:paraId="302FBCA9" w14:textId="0A1044A6" w:rsidR="004F6CEE" w:rsidRPr="0072127F" w:rsidRDefault="002300D6" w:rsidP="008B5ACE">
      <w:pPr>
        <w:jc w:val="both"/>
        <w:rPr>
          <w:rFonts w:ascii="Times New Roman" w:hAnsi="Times New Roman" w:cs="Times New Roman"/>
        </w:rPr>
      </w:pPr>
      <w:r>
        <w:rPr>
          <w:rFonts w:ascii="Times New Roman" w:hAnsi="Times New Roman" w:cs="Times New Roman"/>
        </w:rPr>
        <w:lastRenderedPageBreak/>
        <w:t>425</w:t>
      </w:r>
      <w:r w:rsidR="0072127F">
        <w:rPr>
          <w:rFonts w:ascii="Times New Roman" w:hAnsi="Times New Roman" w:cs="Times New Roman"/>
        </w:rPr>
        <w:t xml:space="preserve">. </w:t>
      </w:r>
      <w:r w:rsidR="004F6CEE" w:rsidRPr="0072127F">
        <w:rPr>
          <w:rFonts w:ascii="Times New Roman" w:hAnsi="Times New Roman" w:cs="Times New Roman"/>
        </w:rPr>
        <w:t>At the invitation of the Chair</w:t>
      </w:r>
      <w:r w:rsidR="0072127F">
        <w:rPr>
          <w:rFonts w:ascii="Times New Roman" w:hAnsi="Times New Roman" w:cs="Times New Roman"/>
        </w:rPr>
        <w:t>,</w:t>
      </w:r>
      <w:r w:rsidR="004F6CEE" w:rsidRPr="0072127F">
        <w:rPr>
          <w:rFonts w:ascii="Times New Roman" w:hAnsi="Times New Roman" w:cs="Times New Roman"/>
        </w:rPr>
        <w:t xml:space="preserve"> the COW endorsed the </w:t>
      </w:r>
      <w:r w:rsidR="00647525" w:rsidRPr="0072127F">
        <w:rPr>
          <w:rFonts w:ascii="Times New Roman" w:hAnsi="Times New Roman" w:cs="Times New Roman"/>
        </w:rPr>
        <w:t xml:space="preserve">Draft Resolutions relating to CAMI and the Argali Action Plan, as well as the Guidelines on linear infrastructure, for adoption by the Plenary. </w:t>
      </w:r>
    </w:p>
    <w:p w14:paraId="790621B5" w14:textId="77777777" w:rsidR="00272B1E" w:rsidRPr="0072127F" w:rsidRDefault="00272B1E" w:rsidP="008B5ACE">
      <w:pPr>
        <w:jc w:val="both"/>
        <w:rPr>
          <w:rFonts w:ascii="Times New Roman" w:hAnsi="Times New Roman" w:cs="Times New Roman"/>
          <w:b/>
        </w:rPr>
      </w:pPr>
    </w:p>
    <w:p w14:paraId="333701D0" w14:textId="77777777" w:rsidR="00BD0441" w:rsidRPr="0072127F" w:rsidRDefault="00BD0441" w:rsidP="008B5AC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2127F">
        <w:rPr>
          <w:rFonts w:ascii="Times New Roman" w:hAnsi="Times New Roman" w:cs="Times New Roman"/>
          <w:b/>
        </w:rPr>
        <w:t>Committee of the Whole 15.30–18.30</w:t>
      </w:r>
    </w:p>
    <w:p w14:paraId="604D52F7" w14:textId="77777777" w:rsidR="00BD0441" w:rsidRPr="0072127F" w:rsidRDefault="00BD0441" w:rsidP="008B5ACE">
      <w:pPr>
        <w:jc w:val="both"/>
        <w:rPr>
          <w:rFonts w:ascii="Times New Roman" w:hAnsi="Times New Roman" w:cs="Times New Roman"/>
        </w:rPr>
      </w:pPr>
    </w:p>
    <w:p w14:paraId="050B0695" w14:textId="77777777" w:rsidR="002300D6" w:rsidRDefault="00BD0441" w:rsidP="008B5ACE">
      <w:pPr>
        <w:tabs>
          <w:tab w:val="left" w:pos="252"/>
        </w:tabs>
        <w:jc w:val="center"/>
        <w:rPr>
          <w:rFonts w:ascii="Times New Roman" w:hAnsi="Times New Roman" w:cs="Times New Roman"/>
          <w:b/>
        </w:rPr>
      </w:pPr>
      <w:r w:rsidRPr="0072127F">
        <w:rPr>
          <w:rFonts w:ascii="Times New Roman" w:hAnsi="Times New Roman" w:cs="Times New Roman"/>
          <w:b/>
        </w:rPr>
        <w:t>COMMUNIC</w:t>
      </w:r>
      <w:r w:rsidR="002300D6">
        <w:rPr>
          <w:rFonts w:ascii="Times New Roman" w:hAnsi="Times New Roman" w:cs="Times New Roman"/>
          <w:b/>
        </w:rPr>
        <w:t>ATION, INFORMATION AND OUTREACH</w:t>
      </w:r>
    </w:p>
    <w:p w14:paraId="1DEF990A" w14:textId="13082A98" w:rsidR="00BD0441" w:rsidRPr="0072127F" w:rsidRDefault="00BD0441" w:rsidP="008B5ACE">
      <w:pPr>
        <w:tabs>
          <w:tab w:val="left" w:pos="252"/>
        </w:tabs>
        <w:jc w:val="center"/>
        <w:rPr>
          <w:rFonts w:ascii="Times New Roman" w:hAnsi="Times New Roman" w:cs="Times New Roman"/>
        </w:rPr>
      </w:pPr>
      <w:r w:rsidRPr="0072127F">
        <w:rPr>
          <w:rFonts w:ascii="Times New Roman" w:hAnsi="Times New Roman" w:cs="Times New Roman"/>
          <w:b/>
        </w:rPr>
        <w:t>(ITEM 19</w:t>
      </w:r>
      <w:r w:rsidRPr="0072127F">
        <w:rPr>
          <w:rFonts w:ascii="Times New Roman" w:hAnsi="Times New Roman" w:cs="Times New Roman"/>
        </w:rPr>
        <w:t xml:space="preserve"> continued</w:t>
      </w:r>
      <w:r w:rsidRPr="0072127F">
        <w:rPr>
          <w:rFonts w:ascii="Times New Roman" w:hAnsi="Times New Roman" w:cs="Times New Roman"/>
          <w:b/>
        </w:rPr>
        <w:t>)</w:t>
      </w:r>
    </w:p>
    <w:p w14:paraId="0BCEC856" w14:textId="77777777" w:rsidR="00BD0441" w:rsidRPr="0072127F" w:rsidRDefault="00BD0441" w:rsidP="008B5ACE">
      <w:pPr>
        <w:tabs>
          <w:tab w:val="left" w:pos="252"/>
        </w:tabs>
        <w:jc w:val="both"/>
        <w:rPr>
          <w:rFonts w:ascii="Times New Roman" w:hAnsi="Times New Roman" w:cs="Times New Roman"/>
        </w:rPr>
      </w:pPr>
    </w:p>
    <w:p w14:paraId="68A39487" w14:textId="77777777" w:rsidR="00BD0441" w:rsidRPr="0072127F" w:rsidRDefault="00BD0441" w:rsidP="008B5ACE">
      <w:pPr>
        <w:tabs>
          <w:tab w:val="left" w:pos="252"/>
        </w:tabs>
        <w:jc w:val="both"/>
        <w:rPr>
          <w:rFonts w:ascii="Times New Roman" w:hAnsi="Times New Roman" w:cs="Times New Roman"/>
          <w:b/>
        </w:rPr>
      </w:pPr>
      <w:r w:rsidRPr="0072127F">
        <w:rPr>
          <w:rFonts w:ascii="Times New Roman" w:hAnsi="Times New Roman" w:cs="Times New Roman"/>
          <w:b/>
        </w:rPr>
        <w:t>Implementation of the Outreach and Communication Plan (item 19.1)</w:t>
      </w:r>
    </w:p>
    <w:p w14:paraId="3D8BB513" w14:textId="77777777" w:rsidR="00A3769D" w:rsidRPr="0072127F" w:rsidRDefault="00A3769D" w:rsidP="008B5ACE">
      <w:pPr>
        <w:tabs>
          <w:tab w:val="left" w:pos="252"/>
        </w:tabs>
        <w:jc w:val="both"/>
        <w:rPr>
          <w:rFonts w:ascii="Times New Roman" w:hAnsi="Times New Roman" w:cs="Times New Roman"/>
        </w:rPr>
      </w:pPr>
    </w:p>
    <w:p w14:paraId="2B92E5EE" w14:textId="77777777" w:rsidR="00A3769D" w:rsidRPr="0072127F" w:rsidRDefault="00A3769D" w:rsidP="008B5ACE">
      <w:pPr>
        <w:tabs>
          <w:tab w:val="left" w:pos="252"/>
        </w:tabs>
        <w:jc w:val="both"/>
        <w:rPr>
          <w:rFonts w:ascii="Times New Roman" w:hAnsi="Times New Roman" w:cs="Times New Roman"/>
          <w:b/>
        </w:rPr>
      </w:pPr>
      <w:r w:rsidRPr="0072127F">
        <w:rPr>
          <w:rFonts w:ascii="Times New Roman" w:hAnsi="Times New Roman" w:cs="Times New Roman"/>
          <w:b/>
        </w:rPr>
        <w:t>Communication, Information and Outreach Plan 2012-2014 (item 19.2)</w:t>
      </w:r>
    </w:p>
    <w:p w14:paraId="71A166BB" w14:textId="77777777" w:rsidR="008F4CFB" w:rsidRPr="0072127F" w:rsidRDefault="008F4CFB" w:rsidP="008B5ACE">
      <w:pPr>
        <w:tabs>
          <w:tab w:val="left" w:pos="252"/>
        </w:tabs>
        <w:jc w:val="both"/>
        <w:rPr>
          <w:rFonts w:ascii="Times New Roman" w:hAnsi="Times New Roman" w:cs="Times New Roman"/>
        </w:rPr>
      </w:pPr>
    </w:p>
    <w:p w14:paraId="12C0EF6E" w14:textId="321DC400" w:rsidR="00BD0441"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426</w:t>
      </w:r>
      <w:r w:rsidR="0072127F">
        <w:rPr>
          <w:rFonts w:ascii="Times New Roman" w:hAnsi="Times New Roman" w:cs="Times New Roman"/>
        </w:rPr>
        <w:t xml:space="preserve">. </w:t>
      </w:r>
      <w:r w:rsidR="00B47629" w:rsidRPr="0072127F">
        <w:rPr>
          <w:rFonts w:ascii="Times New Roman" w:hAnsi="Times New Roman" w:cs="Times New Roman"/>
        </w:rPr>
        <w:t xml:space="preserve">Mr Florian Keil (Secretariat) </w:t>
      </w:r>
      <w:r w:rsidR="00601937" w:rsidRPr="0072127F">
        <w:rPr>
          <w:rFonts w:ascii="Times New Roman" w:hAnsi="Times New Roman" w:cs="Times New Roman"/>
        </w:rPr>
        <w:t xml:space="preserve">made a presentation introducing </w:t>
      </w:r>
      <w:r w:rsidR="006F1B2A" w:rsidRPr="0072127F">
        <w:rPr>
          <w:rFonts w:ascii="Times New Roman" w:hAnsi="Times New Roman" w:cs="Times New Roman"/>
        </w:rPr>
        <w:t>d</w:t>
      </w:r>
      <w:r w:rsidR="008F4CFB" w:rsidRPr="0072127F">
        <w:rPr>
          <w:rFonts w:ascii="Times New Roman" w:hAnsi="Times New Roman" w:cs="Times New Roman"/>
        </w:rPr>
        <w:t>ocument</w:t>
      </w:r>
      <w:r w:rsidR="00B47629" w:rsidRPr="0072127F">
        <w:rPr>
          <w:rFonts w:ascii="Times New Roman" w:hAnsi="Times New Roman" w:cs="Times New Roman"/>
        </w:rPr>
        <w:t>s</w:t>
      </w:r>
      <w:r w:rsidR="008F4CFB" w:rsidRPr="0072127F">
        <w:rPr>
          <w:rFonts w:ascii="Times New Roman" w:hAnsi="Times New Roman" w:cs="Times New Roman"/>
        </w:rPr>
        <w:t xml:space="preserve"> </w:t>
      </w:r>
      <w:r w:rsidR="00BD0441" w:rsidRPr="0072127F">
        <w:rPr>
          <w:rFonts w:ascii="Times New Roman" w:hAnsi="Times New Roman" w:cs="Times New Roman"/>
        </w:rPr>
        <w:t xml:space="preserve">UNEP/CMS/COP11/Doc 19.1 </w:t>
      </w:r>
      <w:r w:rsidR="00BD0441" w:rsidRPr="0072127F">
        <w:rPr>
          <w:rFonts w:ascii="Times New Roman" w:hAnsi="Times New Roman" w:cs="Times New Roman"/>
          <w:i/>
        </w:rPr>
        <w:t xml:space="preserve">Implementation of the Outreach and Communication Plan </w:t>
      </w:r>
      <w:r w:rsidR="00694F52" w:rsidRPr="0072127F">
        <w:rPr>
          <w:rFonts w:ascii="Times New Roman" w:hAnsi="Times New Roman" w:cs="Times New Roman"/>
          <w:i/>
        </w:rPr>
        <w:t>2012-2014</w:t>
      </w:r>
      <w:r w:rsidR="00694F52" w:rsidRPr="0072127F">
        <w:rPr>
          <w:rFonts w:ascii="Times New Roman" w:hAnsi="Times New Roman" w:cs="Times New Roman"/>
        </w:rPr>
        <w:t xml:space="preserve"> </w:t>
      </w:r>
      <w:r w:rsidR="00A3769D" w:rsidRPr="0072127F">
        <w:rPr>
          <w:rFonts w:ascii="Times New Roman" w:hAnsi="Times New Roman" w:cs="Times New Roman"/>
        </w:rPr>
        <w:t xml:space="preserve">and </w:t>
      </w:r>
      <w:r w:rsidR="00BD0441" w:rsidRPr="0072127F">
        <w:rPr>
          <w:rFonts w:ascii="Times New Roman" w:hAnsi="Times New Roman" w:cs="Times New Roman"/>
        </w:rPr>
        <w:t>UNEP/CMS/COP11/Doc 19.2</w:t>
      </w:r>
      <w:r w:rsidR="00857B33" w:rsidRPr="0072127F">
        <w:rPr>
          <w:rFonts w:ascii="Times New Roman" w:hAnsi="Times New Roman" w:cs="Times New Roman"/>
        </w:rPr>
        <w:t>/Rev.1</w:t>
      </w:r>
      <w:r w:rsidR="00BD0441" w:rsidRPr="0072127F">
        <w:rPr>
          <w:rFonts w:ascii="Times New Roman" w:hAnsi="Times New Roman" w:cs="Times New Roman"/>
        </w:rPr>
        <w:t xml:space="preserve"> </w:t>
      </w:r>
      <w:r w:rsidR="0066471B" w:rsidRPr="0072127F">
        <w:rPr>
          <w:rFonts w:ascii="Times New Roman" w:hAnsi="Times New Roman" w:cs="Times New Roman"/>
          <w:i/>
        </w:rPr>
        <w:t>Communication, Information and Outreach Plan 2015-2017: Promoting Global Action for Migratory Species</w:t>
      </w:r>
      <w:r w:rsidR="008608EC" w:rsidRPr="0072127F">
        <w:rPr>
          <w:rFonts w:ascii="Times New Roman" w:hAnsi="Times New Roman" w:cs="Times New Roman"/>
        </w:rPr>
        <w:t>, including the Draft Resolution contained in the Annex to the</w:t>
      </w:r>
      <w:r w:rsidR="009B5AB7" w:rsidRPr="0072127F">
        <w:rPr>
          <w:rFonts w:ascii="Times New Roman" w:hAnsi="Times New Roman" w:cs="Times New Roman"/>
        </w:rPr>
        <w:t xml:space="preserve"> latter</w:t>
      </w:r>
      <w:r w:rsidR="008608EC" w:rsidRPr="0072127F">
        <w:rPr>
          <w:rFonts w:ascii="Times New Roman" w:hAnsi="Times New Roman" w:cs="Times New Roman"/>
        </w:rPr>
        <w:t xml:space="preserve"> document.</w:t>
      </w:r>
    </w:p>
    <w:p w14:paraId="0EAE0FC7" w14:textId="77777777" w:rsidR="00BD0441" w:rsidRPr="0072127F" w:rsidRDefault="00BD0441" w:rsidP="008B5ACE">
      <w:pPr>
        <w:tabs>
          <w:tab w:val="left" w:pos="252"/>
        </w:tabs>
        <w:jc w:val="both"/>
        <w:rPr>
          <w:rFonts w:ascii="Times New Roman" w:hAnsi="Times New Roman" w:cs="Times New Roman"/>
        </w:rPr>
      </w:pPr>
    </w:p>
    <w:p w14:paraId="469FFD57" w14:textId="3DFA4EA0" w:rsidR="00BD0441"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427</w:t>
      </w:r>
      <w:r w:rsidR="0072127F">
        <w:rPr>
          <w:rFonts w:ascii="Times New Roman" w:hAnsi="Times New Roman" w:cs="Times New Roman"/>
        </w:rPr>
        <w:t xml:space="preserve">. </w:t>
      </w:r>
      <w:r w:rsidR="00A3769D" w:rsidRPr="0072127F">
        <w:rPr>
          <w:rFonts w:ascii="Times New Roman" w:hAnsi="Times New Roman" w:cs="Times New Roman"/>
        </w:rPr>
        <w:t>He highlighted in particular the pilot CMS/AEWA Joint Communications Team</w:t>
      </w:r>
      <w:r w:rsidR="009B5AB7" w:rsidRPr="0072127F">
        <w:rPr>
          <w:rFonts w:ascii="Times New Roman" w:hAnsi="Times New Roman" w:cs="Times New Roman"/>
        </w:rPr>
        <w:t>.</w:t>
      </w:r>
    </w:p>
    <w:p w14:paraId="02C6C75A" w14:textId="77777777" w:rsidR="00BD0441" w:rsidRPr="0072127F" w:rsidRDefault="00BD0441" w:rsidP="008B5ACE">
      <w:pPr>
        <w:tabs>
          <w:tab w:val="left" w:pos="252"/>
        </w:tabs>
        <w:jc w:val="both"/>
        <w:rPr>
          <w:rFonts w:ascii="Times New Roman" w:hAnsi="Times New Roman" w:cs="Times New Roman"/>
          <w:b/>
        </w:rPr>
      </w:pPr>
    </w:p>
    <w:p w14:paraId="11A3A9F4" w14:textId="146F4C83" w:rsidR="0059441A" w:rsidRPr="0072127F" w:rsidRDefault="002300D6" w:rsidP="008B5ACE">
      <w:pPr>
        <w:jc w:val="both"/>
        <w:rPr>
          <w:rFonts w:ascii="Times New Roman" w:hAnsi="Times New Roman" w:cs="Times New Roman"/>
        </w:rPr>
      </w:pPr>
      <w:r>
        <w:rPr>
          <w:rFonts w:ascii="Times New Roman" w:hAnsi="Times New Roman" w:cs="Times New Roman"/>
        </w:rPr>
        <w:t>428</w:t>
      </w:r>
      <w:r w:rsidR="0072127F">
        <w:rPr>
          <w:rFonts w:ascii="Times New Roman" w:hAnsi="Times New Roman" w:cs="Times New Roman"/>
        </w:rPr>
        <w:t xml:space="preserve">. </w:t>
      </w:r>
      <w:r w:rsidR="0059441A" w:rsidRPr="0072127F">
        <w:rPr>
          <w:rFonts w:ascii="Times New Roman" w:hAnsi="Times New Roman" w:cs="Times New Roman"/>
        </w:rPr>
        <w:t>Benefits</w:t>
      </w:r>
      <w:r w:rsidR="009B5AB7" w:rsidRPr="0072127F">
        <w:rPr>
          <w:rFonts w:ascii="Times New Roman" w:hAnsi="Times New Roman" w:cs="Times New Roman"/>
        </w:rPr>
        <w:t xml:space="preserve"> of the Joint Team</w:t>
      </w:r>
      <w:r w:rsidR="00BC01C4" w:rsidRPr="0072127F">
        <w:rPr>
          <w:rFonts w:ascii="Times New Roman" w:hAnsi="Times New Roman" w:cs="Times New Roman"/>
        </w:rPr>
        <w:t xml:space="preserve"> included:</w:t>
      </w:r>
    </w:p>
    <w:p w14:paraId="4EBBB900" w14:textId="4F27C03B" w:rsidR="0059441A" w:rsidRPr="0072127F" w:rsidRDefault="009B5AB7" w:rsidP="008B5ACE">
      <w:pPr>
        <w:numPr>
          <w:ilvl w:val="0"/>
          <w:numId w:val="1"/>
        </w:numPr>
        <w:jc w:val="both"/>
        <w:rPr>
          <w:rFonts w:ascii="Times New Roman" w:hAnsi="Times New Roman" w:cs="Times New Roman"/>
        </w:rPr>
      </w:pPr>
      <w:r w:rsidRPr="0072127F">
        <w:rPr>
          <w:rFonts w:ascii="Times New Roman" w:hAnsi="Times New Roman" w:cs="Times New Roman"/>
        </w:rPr>
        <w:t>Sharing m</w:t>
      </w:r>
      <w:r w:rsidR="0059441A" w:rsidRPr="0072127F">
        <w:rPr>
          <w:rFonts w:ascii="Times New Roman" w:hAnsi="Times New Roman" w:cs="Times New Roman"/>
        </w:rPr>
        <w:t xml:space="preserve">any of the same communication activities, products and tools; </w:t>
      </w:r>
    </w:p>
    <w:p w14:paraId="12B51A28" w14:textId="0620A7AA" w:rsidR="0059441A" w:rsidRPr="0072127F" w:rsidRDefault="009B5AB7" w:rsidP="008B5ACE">
      <w:pPr>
        <w:numPr>
          <w:ilvl w:val="0"/>
          <w:numId w:val="1"/>
        </w:numPr>
        <w:jc w:val="both"/>
        <w:rPr>
          <w:rFonts w:ascii="Times New Roman" w:hAnsi="Times New Roman" w:cs="Times New Roman"/>
        </w:rPr>
      </w:pPr>
      <w:r w:rsidRPr="0072127F">
        <w:rPr>
          <w:rFonts w:ascii="Times New Roman" w:hAnsi="Times New Roman" w:cs="Times New Roman"/>
        </w:rPr>
        <w:t>Sharing specialist expertise</w:t>
      </w:r>
      <w:r w:rsidR="0059441A" w:rsidRPr="0072127F">
        <w:rPr>
          <w:rFonts w:ascii="Times New Roman" w:hAnsi="Times New Roman" w:cs="Times New Roman"/>
        </w:rPr>
        <w:t xml:space="preserve"> – information management, campaigns, press/media work, publications, social media, audio-visual, multi-media, website </w:t>
      </w:r>
      <w:r w:rsidR="002014BE" w:rsidRPr="0072127F">
        <w:rPr>
          <w:rFonts w:ascii="Times New Roman" w:hAnsi="Times New Roman" w:cs="Times New Roman"/>
        </w:rPr>
        <w:t>etc.</w:t>
      </w:r>
      <w:r w:rsidR="0059441A" w:rsidRPr="0072127F">
        <w:rPr>
          <w:rFonts w:ascii="Times New Roman" w:hAnsi="Times New Roman" w:cs="Times New Roman"/>
        </w:rPr>
        <w:t>;</w:t>
      </w:r>
    </w:p>
    <w:p w14:paraId="48B92C40" w14:textId="77777777" w:rsidR="0059441A" w:rsidRPr="0072127F" w:rsidRDefault="0059441A" w:rsidP="008B5ACE">
      <w:pPr>
        <w:numPr>
          <w:ilvl w:val="0"/>
          <w:numId w:val="1"/>
        </w:numPr>
        <w:jc w:val="both"/>
        <w:rPr>
          <w:rFonts w:ascii="Times New Roman" w:hAnsi="Times New Roman" w:cs="Times New Roman"/>
        </w:rPr>
      </w:pPr>
      <w:r w:rsidRPr="0072127F">
        <w:rPr>
          <w:rFonts w:ascii="Times New Roman" w:hAnsi="Times New Roman" w:cs="Times New Roman"/>
        </w:rPr>
        <w:t xml:space="preserve">Strengthened coordination, sharing of resources; </w:t>
      </w:r>
    </w:p>
    <w:p w14:paraId="02E3642D" w14:textId="6757705A" w:rsidR="0059441A" w:rsidRPr="0072127F" w:rsidRDefault="002B2693"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A more s</w:t>
      </w:r>
      <w:r w:rsidR="0059441A" w:rsidRPr="0072127F">
        <w:rPr>
          <w:rFonts w:ascii="Times New Roman" w:hAnsi="Times New Roman" w:cs="Times New Roman"/>
        </w:rPr>
        <w:t>trategic</w:t>
      </w:r>
      <w:r w:rsidRPr="0072127F">
        <w:rPr>
          <w:rFonts w:ascii="Times New Roman" w:hAnsi="Times New Roman" w:cs="Times New Roman"/>
        </w:rPr>
        <w:t xml:space="preserve"> approach to communications</w:t>
      </w:r>
      <w:r w:rsidR="00BC6B41" w:rsidRPr="0072127F">
        <w:rPr>
          <w:rFonts w:ascii="Times New Roman" w:hAnsi="Times New Roman" w:cs="Times New Roman"/>
        </w:rPr>
        <w:t>.</w:t>
      </w:r>
    </w:p>
    <w:p w14:paraId="6886CC6A" w14:textId="77777777" w:rsidR="0059441A" w:rsidRPr="0072127F" w:rsidRDefault="0059441A" w:rsidP="008B5ACE">
      <w:pPr>
        <w:ind w:left="360"/>
        <w:jc w:val="both"/>
        <w:rPr>
          <w:rFonts w:ascii="Times New Roman" w:hAnsi="Times New Roman" w:cs="Times New Roman"/>
        </w:rPr>
      </w:pPr>
    </w:p>
    <w:p w14:paraId="165CF5F3" w14:textId="2D13290A" w:rsidR="0059441A" w:rsidRPr="0072127F" w:rsidRDefault="002300D6" w:rsidP="008B5ACE">
      <w:pPr>
        <w:jc w:val="both"/>
        <w:rPr>
          <w:rFonts w:ascii="Times New Roman" w:hAnsi="Times New Roman" w:cs="Times New Roman"/>
        </w:rPr>
      </w:pPr>
      <w:r>
        <w:rPr>
          <w:rFonts w:ascii="Times New Roman" w:hAnsi="Times New Roman" w:cs="Times New Roman"/>
        </w:rPr>
        <w:t>429</w:t>
      </w:r>
      <w:r w:rsidR="0072127F">
        <w:rPr>
          <w:rFonts w:ascii="Times New Roman" w:hAnsi="Times New Roman" w:cs="Times New Roman"/>
        </w:rPr>
        <w:t xml:space="preserve">. </w:t>
      </w:r>
      <w:r w:rsidR="0059441A" w:rsidRPr="0072127F">
        <w:rPr>
          <w:rFonts w:ascii="Times New Roman" w:hAnsi="Times New Roman" w:cs="Times New Roman"/>
        </w:rPr>
        <w:t>Challenges</w:t>
      </w:r>
      <w:r w:rsidR="00BC01C4" w:rsidRPr="0072127F">
        <w:rPr>
          <w:rFonts w:ascii="Times New Roman" w:hAnsi="Times New Roman" w:cs="Times New Roman"/>
        </w:rPr>
        <w:t xml:space="preserve"> included:</w:t>
      </w:r>
    </w:p>
    <w:p w14:paraId="075423ED" w14:textId="261AC064" w:rsidR="0059441A" w:rsidRPr="0072127F" w:rsidRDefault="002B2693"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Adapting to the c</w:t>
      </w:r>
      <w:r w:rsidR="0059441A" w:rsidRPr="0072127F">
        <w:rPr>
          <w:rFonts w:ascii="Times New Roman" w:hAnsi="Times New Roman" w:cs="Times New Roman"/>
        </w:rPr>
        <w:t>hange</w:t>
      </w:r>
      <w:r w:rsidRPr="0072127F">
        <w:rPr>
          <w:rFonts w:ascii="Times New Roman" w:hAnsi="Times New Roman" w:cs="Times New Roman"/>
        </w:rPr>
        <w:t>s inherent in merging the teams;</w:t>
      </w:r>
      <w:r w:rsidR="0059441A" w:rsidRPr="0072127F">
        <w:rPr>
          <w:rFonts w:ascii="Times New Roman" w:hAnsi="Times New Roman" w:cs="Times New Roman"/>
        </w:rPr>
        <w:t xml:space="preserve"> </w:t>
      </w:r>
    </w:p>
    <w:p w14:paraId="41F2FADD" w14:textId="491EE7B6" w:rsidR="0059441A" w:rsidRPr="0072127F" w:rsidRDefault="002B2693"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Little time for the Joint Team to settle in prior to the</w:t>
      </w:r>
      <w:r w:rsidR="0059441A" w:rsidRPr="0072127F">
        <w:rPr>
          <w:rFonts w:ascii="Times New Roman" w:hAnsi="Times New Roman" w:cs="Times New Roman"/>
        </w:rPr>
        <w:t xml:space="preserve"> COP </w:t>
      </w:r>
    </w:p>
    <w:p w14:paraId="7B7D3B5B" w14:textId="21888FC0" w:rsidR="0059441A" w:rsidRPr="0072127F" w:rsidRDefault="002B2693"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Limited capacity; coping with workload;</w:t>
      </w:r>
    </w:p>
    <w:p w14:paraId="0E5B1DBA" w14:textId="6560DD65" w:rsidR="0059441A" w:rsidRPr="0072127F" w:rsidRDefault="00BC6B41"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Balancing CMS &amp;</w:t>
      </w:r>
      <w:r w:rsidR="0059441A" w:rsidRPr="0072127F">
        <w:rPr>
          <w:rFonts w:ascii="Times New Roman" w:hAnsi="Times New Roman" w:cs="Times New Roman"/>
        </w:rPr>
        <w:t xml:space="preserve"> AEWA </w:t>
      </w:r>
      <w:r w:rsidRPr="0072127F">
        <w:rPr>
          <w:rFonts w:ascii="Times New Roman" w:hAnsi="Times New Roman" w:cs="Times New Roman"/>
        </w:rPr>
        <w:t>needs</w:t>
      </w:r>
    </w:p>
    <w:p w14:paraId="58903239" w14:textId="5C9DA7DE" w:rsidR="0059441A" w:rsidRPr="0072127F" w:rsidRDefault="00BC6B41"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Further strategic d</w:t>
      </w:r>
      <w:r w:rsidR="0059441A" w:rsidRPr="0072127F">
        <w:rPr>
          <w:rFonts w:ascii="Times New Roman" w:hAnsi="Times New Roman" w:cs="Times New Roman"/>
        </w:rPr>
        <w:t>irection</w:t>
      </w:r>
      <w:r w:rsidR="00BC01C4" w:rsidRPr="0072127F">
        <w:rPr>
          <w:rFonts w:ascii="Times New Roman" w:hAnsi="Times New Roman" w:cs="Times New Roman"/>
        </w:rPr>
        <w:t xml:space="preserve"> required</w:t>
      </w:r>
      <w:r w:rsidR="0059441A" w:rsidRPr="0072127F">
        <w:rPr>
          <w:rFonts w:ascii="Times New Roman" w:hAnsi="Times New Roman" w:cs="Times New Roman"/>
        </w:rPr>
        <w:t xml:space="preserve"> (</w:t>
      </w:r>
      <w:r w:rsidRPr="0072127F">
        <w:rPr>
          <w:rFonts w:ascii="Times New Roman" w:hAnsi="Times New Roman" w:cs="Times New Roman"/>
        </w:rPr>
        <w:t xml:space="preserve">hence proposed </w:t>
      </w:r>
      <w:r w:rsidR="0059441A" w:rsidRPr="0072127F">
        <w:rPr>
          <w:rFonts w:ascii="Times New Roman" w:hAnsi="Times New Roman" w:cs="Times New Roman"/>
        </w:rPr>
        <w:t>Communication Strategy)</w:t>
      </w:r>
    </w:p>
    <w:p w14:paraId="2EE3A3C1" w14:textId="32B414CE" w:rsidR="0059441A" w:rsidRPr="0072127F" w:rsidRDefault="00AF7233" w:rsidP="008B5ACE">
      <w:pPr>
        <w:pStyle w:val="ListParagraph"/>
        <w:numPr>
          <w:ilvl w:val="0"/>
          <w:numId w:val="1"/>
        </w:numPr>
        <w:jc w:val="both"/>
        <w:rPr>
          <w:rFonts w:ascii="Times New Roman" w:hAnsi="Times New Roman" w:cs="Times New Roman"/>
        </w:rPr>
      </w:pPr>
      <w:r w:rsidRPr="0072127F">
        <w:rPr>
          <w:rFonts w:ascii="Times New Roman" w:hAnsi="Times New Roman" w:cs="Times New Roman"/>
        </w:rPr>
        <w:t>No b</w:t>
      </w:r>
      <w:r w:rsidR="0059441A" w:rsidRPr="0072127F">
        <w:rPr>
          <w:rFonts w:ascii="Times New Roman" w:hAnsi="Times New Roman" w:cs="Times New Roman"/>
        </w:rPr>
        <w:t xml:space="preserve">udget for Communications </w:t>
      </w:r>
      <w:r w:rsidR="00857B33" w:rsidRPr="0072127F">
        <w:rPr>
          <w:rFonts w:ascii="Times New Roman" w:hAnsi="Times New Roman" w:cs="Times New Roman"/>
        </w:rPr>
        <w:t>– a critical issue</w:t>
      </w:r>
    </w:p>
    <w:p w14:paraId="63580E7B" w14:textId="77777777" w:rsidR="0059441A" w:rsidRPr="0072127F" w:rsidRDefault="0059441A" w:rsidP="008B5ACE">
      <w:pPr>
        <w:tabs>
          <w:tab w:val="left" w:pos="252"/>
        </w:tabs>
        <w:jc w:val="both"/>
        <w:rPr>
          <w:rFonts w:ascii="Times New Roman" w:hAnsi="Times New Roman" w:cs="Times New Roman"/>
          <w:b/>
        </w:rPr>
      </w:pPr>
    </w:p>
    <w:p w14:paraId="195EA757" w14:textId="2DE49BC6" w:rsidR="00A3769D"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430</w:t>
      </w:r>
      <w:r w:rsidR="0072127F">
        <w:rPr>
          <w:rFonts w:ascii="Times New Roman" w:hAnsi="Times New Roman" w:cs="Times New Roman"/>
        </w:rPr>
        <w:t xml:space="preserve">. </w:t>
      </w:r>
      <w:r w:rsidR="00A3769D" w:rsidRPr="0072127F">
        <w:rPr>
          <w:rFonts w:ascii="Times New Roman" w:hAnsi="Times New Roman" w:cs="Times New Roman"/>
        </w:rPr>
        <w:t>Priority activities for 2015-2017</w:t>
      </w:r>
      <w:r w:rsidR="00BC6B41" w:rsidRPr="0072127F">
        <w:rPr>
          <w:rFonts w:ascii="Times New Roman" w:hAnsi="Times New Roman" w:cs="Times New Roman"/>
        </w:rPr>
        <w:t xml:space="preserve"> included</w:t>
      </w:r>
      <w:r w:rsidR="00857B33" w:rsidRPr="0072127F">
        <w:rPr>
          <w:rFonts w:ascii="Times New Roman" w:hAnsi="Times New Roman" w:cs="Times New Roman"/>
        </w:rPr>
        <w:t>:</w:t>
      </w:r>
    </w:p>
    <w:p w14:paraId="418EFD46" w14:textId="77777777" w:rsidR="00857B33" w:rsidRPr="0072127F" w:rsidRDefault="00857B33" w:rsidP="008B5ACE">
      <w:pPr>
        <w:tabs>
          <w:tab w:val="left" w:pos="252"/>
        </w:tabs>
        <w:jc w:val="both"/>
        <w:rPr>
          <w:rFonts w:ascii="Times New Roman" w:hAnsi="Times New Roman" w:cs="Times New Roman"/>
        </w:rPr>
      </w:pPr>
    </w:p>
    <w:p w14:paraId="3EA1B20F" w14:textId="1BE845E5" w:rsidR="00123A9C" w:rsidRPr="0072127F" w:rsidRDefault="00905C71" w:rsidP="008B5ACE">
      <w:pPr>
        <w:pStyle w:val="ListParagraph"/>
        <w:numPr>
          <w:ilvl w:val="0"/>
          <w:numId w:val="11"/>
        </w:numPr>
        <w:tabs>
          <w:tab w:val="left" w:pos="252"/>
        </w:tabs>
        <w:jc w:val="both"/>
        <w:rPr>
          <w:rFonts w:ascii="Times New Roman" w:hAnsi="Times New Roman" w:cs="Times New Roman"/>
        </w:rPr>
      </w:pPr>
      <w:r w:rsidRPr="0072127F">
        <w:rPr>
          <w:rFonts w:ascii="Times New Roman" w:hAnsi="Times New Roman" w:cs="Times New Roman"/>
        </w:rPr>
        <w:t>Development of a</w:t>
      </w:r>
      <w:r w:rsidR="00123A9C" w:rsidRPr="0072127F">
        <w:rPr>
          <w:rFonts w:ascii="Times New Roman" w:hAnsi="Times New Roman" w:cs="Times New Roman"/>
        </w:rPr>
        <w:t xml:space="preserve"> global</w:t>
      </w:r>
      <w:r w:rsidRPr="0072127F">
        <w:rPr>
          <w:rFonts w:ascii="Times New Roman" w:hAnsi="Times New Roman" w:cs="Times New Roman"/>
        </w:rPr>
        <w:t xml:space="preserve"> Communication Strategy and Common Branding;</w:t>
      </w:r>
    </w:p>
    <w:p w14:paraId="201AECEA" w14:textId="77777777" w:rsidR="00BC6B41" w:rsidRPr="0072127F" w:rsidRDefault="00905C71" w:rsidP="008B5ACE">
      <w:pPr>
        <w:pStyle w:val="ListParagraph"/>
        <w:numPr>
          <w:ilvl w:val="0"/>
          <w:numId w:val="11"/>
        </w:numPr>
        <w:tabs>
          <w:tab w:val="left" w:pos="252"/>
        </w:tabs>
        <w:jc w:val="both"/>
        <w:rPr>
          <w:rFonts w:ascii="Times New Roman" w:hAnsi="Times New Roman" w:cs="Times New Roman"/>
        </w:rPr>
      </w:pPr>
      <w:r w:rsidRPr="0072127F">
        <w:rPr>
          <w:rFonts w:ascii="Times New Roman" w:hAnsi="Times New Roman" w:cs="Times New Roman"/>
        </w:rPr>
        <w:t xml:space="preserve">Strengthening the Joint Communications, Information Management and Awareness-raising Team; </w:t>
      </w:r>
    </w:p>
    <w:p w14:paraId="407A489B" w14:textId="43FF9BC2" w:rsidR="00905C71" w:rsidRPr="0072127F" w:rsidRDefault="00905C71" w:rsidP="008B5ACE">
      <w:pPr>
        <w:pStyle w:val="ListParagraph"/>
        <w:numPr>
          <w:ilvl w:val="0"/>
          <w:numId w:val="11"/>
        </w:numPr>
        <w:tabs>
          <w:tab w:val="left" w:pos="252"/>
        </w:tabs>
        <w:jc w:val="both"/>
        <w:rPr>
          <w:rFonts w:ascii="Times New Roman" w:hAnsi="Times New Roman" w:cs="Times New Roman"/>
        </w:rPr>
      </w:pPr>
      <w:r w:rsidRPr="0072127F">
        <w:rPr>
          <w:rFonts w:ascii="Times New Roman" w:hAnsi="Times New Roman" w:cs="Times New Roman"/>
        </w:rPr>
        <w:t>Initiating the development of a Communication, Education and Public Awareness (CEPA) Programme.</w:t>
      </w:r>
    </w:p>
    <w:p w14:paraId="67D72F6D" w14:textId="53B944C9" w:rsidR="00905C71" w:rsidRPr="0072127F" w:rsidRDefault="00905C71" w:rsidP="008B5ACE">
      <w:pPr>
        <w:tabs>
          <w:tab w:val="left" w:pos="252"/>
        </w:tabs>
        <w:jc w:val="both"/>
        <w:rPr>
          <w:rFonts w:ascii="Times New Roman" w:hAnsi="Times New Roman" w:cs="Times New Roman"/>
        </w:rPr>
      </w:pPr>
    </w:p>
    <w:p w14:paraId="7402FAC5" w14:textId="648BF703" w:rsidR="001C490E" w:rsidRPr="0072127F" w:rsidRDefault="002300D6" w:rsidP="008B5ACE">
      <w:pPr>
        <w:jc w:val="both"/>
        <w:rPr>
          <w:rFonts w:ascii="Times New Roman" w:hAnsi="Times New Roman" w:cs="Times New Roman"/>
        </w:rPr>
      </w:pPr>
      <w:r>
        <w:rPr>
          <w:rFonts w:ascii="Times New Roman" w:hAnsi="Times New Roman" w:cs="Times New Roman"/>
        </w:rPr>
        <w:t>431</w:t>
      </w:r>
      <w:r w:rsidR="0072127F">
        <w:rPr>
          <w:rFonts w:ascii="Times New Roman" w:hAnsi="Times New Roman" w:cs="Times New Roman"/>
        </w:rPr>
        <w:t xml:space="preserve">. </w:t>
      </w:r>
      <w:r w:rsidR="00BC73FA" w:rsidRPr="0072127F">
        <w:rPr>
          <w:rFonts w:ascii="Times New Roman" w:hAnsi="Times New Roman" w:cs="Times New Roman"/>
        </w:rPr>
        <w:t>The observer from UNEP</w:t>
      </w:r>
      <w:r w:rsidR="001C490E" w:rsidRPr="0072127F">
        <w:rPr>
          <w:rFonts w:ascii="Times New Roman" w:hAnsi="Times New Roman" w:cs="Times New Roman"/>
        </w:rPr>
        <w:t xml:space="preserve"> highlighted work underway through the</w:t>
      </w:r>
      <w:r w:rsidR="0067240B" w:rsidRPr="0072127F">
        <w:rPr>
          <w:rFonts w:ascii="Times New Roman" w:hAnsi="Times New Roman" w:cs="Times New Roman"/>
        </w:rPr>
        <w:t xml:space="preserve"> </w:t>
      </w:r>
      <w:r w:rsidR="001C490E" w:rsidRPr="0072127F">
        <w:rPr>
          <w:rFonts w:ascii="Times New Roman" w:hAnsi="Times New Roman" w:cs="Times New Roman"/>
        </w:rPr>
        <w:t>Information Knowledge Management Initiative</w:t>
      </w:r>
      <w:r w:rsidR="0067240B" w:rsidRPr="0072127F">
        <w:rPr>
          <w:rFonts w:ascii="Times New Roman" w:hAnsi="Times New Roman" w:cs="Times New Roman"/>
        </w:rPr>
        <w:t xml:space="preserve"> for MEAs (MEA IKM)</w:t>
      </w:r>
      <w:r w:rsidR="00FF2556">
        <w:rPr>
          <w:rFonts w:ascii="Times New Roman" w:hAnsi="Times New Roman" w:cs="Times New Roman"/>
        </w:rPr>
        <w:t>,</w:t>
      </w:r>
      <w:r w:rsidR="0067240B" w:rsidRPr="0072127F">
        <w:rPr>
          <w:rFonts w:ascii="Times New Roman" w:hAnsi="Times New Roman" w:cs="Times New Roman"/>
        </w:rPr>
        <w:t xml:space="preserve"> </w:t>
      </w:r>
      <w:r w:rsidR="00FF2556">
        <w:rPr>
          <w:rFonts w:ascii="Times New Roman" w:hAnsi="Times New Roman" w:cs="Times New Roman"/>
        </w:rPr>
        <w:t>which</w:t>
      </w:r>
      <w:r w:rsidR="0067240B" w:rsidRPr="0072127F">
        <w:rPr>
          <w:rFonts w:ascii="Times New Roman" w:hAnsi="Times New Roman" w:cs="Times New Roman"/>
        </w:rPr>
        <w:t xml:space="preserve"> </w:t>
      </w:r>
      <w:r w:rsidR="00510F13" w:rsidRPr="0072127F">
        <w:rPr>
          <w:rFonts w:ascii="Times New Roman" w:hAnsi="Times New Roman" w:cs="Times New Roman"/>
        </w:rPr>
        <w:t>was coordinated</w:t>
      </w:r>
      <w:r w:rsidR="0067240B" w:rsidRPr="0072127F">
        <w:rPr>
          <w:rFonts w:ascii="Times New Roman" w:hAnsi="Times New Roman" w:cs="Times New Roman"/>
        </w:rPr>
        <w:t xml:space="preserve"> by UNEP</w:t>
      </w:r>
      <w:r w:rsidR="001C490E" w:rsidRPr="0072127F">
        <w:rPr>
          <w:rFonts w:ascii="Times New Roman" w:hAnsi="Times New Roman" w:cs="Times New Roman"/>
        </w:rPr>
        <w:t>.</w:t>
      </w:r>
    </w:p>
    <w:p w14:paraId="0590A7FE" w14:textId="68573116" w:rsidR="00BC73FA" w:rsidRPr="0072127F" w:rsidRDefault="00BC73FA" w:rsidP="008B5ACE">
      <w:pPr>
        <w:tabs>
          <w:tab w:val="left" w:pos="252"/>
        </w:tabs>
        <w:jc w:val="both"/>
        <w:rPr>
          <w:rFonts w:ascii="Times New Roman" w:hAnsi="Times New Roman" w:cs="Times New Roman"/>
        </w:rPr>
      </w:pPr>
    </w:p>
    <w:p w14:paraId="1A796765" w14:textId="1851A7BA" w:rsidR="00091796" w:rsidRPr="0072127F" w:rsidRDefault="002300D6" w:rsidP="008B5ACE">
      <w:pPr>
        <w:tabs>
          <w:tab w:val="left" w:pos="252"/>
        </w:tabs>
        <w:jc w:val="both"/>
        <w:rPr>
          <w:rFonts w:ascii="Times New Roman" w:hAnsi="Times New Roman" w:cs="Times New Roman"/>
        </w:rPr>
      </w:pPr>
      <w:r>
        <w:rPr>
          <w:rFonts w:ascii="Times New Roman" w:hAnsi="Times New Roman" w:cs="Times New Roman"/>
        </w:rPr>
        <w:lastRenderedPageBreak/>
        <w:t>432</w:t>
      </w:r>
      <w:r w:rsidR="0072127F">
        <w:rPr>
          <w:rFonts w:ascii="Times New Roman" w:hAnsi="Times New Roman" w:cs="Times New Roman"/>
        </w:rPr>
        <w:t xml:space="preserve">. </w:t>
      </w:r>
      <w:r w:rsidR="00CE2173" w:rsidRPr="0072127F">
        <w:rPr>
          <w:rFonts w:ascii="Times New Roman" w:hAnsi="Times New Roman" w:cs="Times New Roman"/>
        </w:rPr>
        <w:t xml:space="preserve">The observer from the </w:t>
      </w:r>
      <w:r w:rsidR="00091796" w:rsidRPr="0072127F">
        <w:rPr>
          <w:rFonts w:ascii="Times New Roman" w:hAnsi="Times New Roman" w:cs="Times New Roman"/>
        </w:rPr>
        <w:t>AEWA Sec</w:t>
      </w:r>
      <w:r w:rsidR="00CE2173" w:rsidRPr="0072127F">
        <w:rPr>
          <w:rFonts w:ascii="Times New Roman" w:hAnsi="Times New Roman" w:cs="Times New Roman"/>
        </w:rPr>
        <w:t>retariat</w:t>
      </w:r>
      <w:r w:rsidR="00091796" w:rsidRPr="0072127F">
        <w:rPr>
          <w:rFonts w:ascii="Times New Roman" w:hAnsi="Times New Roman" w:cs="Times New Roman"/>
        </w:rPr>
        <w:t xml:space="preserve"> thank</w:t>
      </w:r>
      <w:r w:rsidR="00CE2173" w:rsidRPr="0072127F">
        <w:rPr>
          <w:rFonts w:ascii="Times New Roman" w:hAnsi="Times New Roman" w:cs="Times New Roman"/>
        </w:rPr>
        <w:t>ed</w:t>
      </w:r>
      <w:r w:rsidR="00091796" w:rsidRPr="0072127F">
        <w:rPr>
          <w:rFonts w:ascii="Times New Roman" w:hAnsi="Times New Roman" w:cs="Times New Roman"/>
        </w:rPr>
        <w:t xml:space="preserve"> </w:t>
      </w:r>
      <w:r w:rsidR="00CE2173" w:rsidRPr="0072127F">
        <w:rPr>
          <w:rFonts w:ascii="Times New Roman" w:hAnsi="Times New Roman" w:cs="Times New Roman"/>
        </w:rPr>
        <w:t>Mr Keil</w:t>
      </w:r>
      <w:r w:rsidR="00091796" w:rsidRPr="0072127F">
        <w:rPr>
          <w:rFonts w:ascii="Times New Roman" w:hAnsi="Times New Roman" w:cs="Times New Roman"/>
        </w:rPr>
        <w:t xml:space="preserve"> and his team.</w:t>
      </w:r>
      <w:r w:rsidR="00CE2173" w:rsidRPr="0072127F">
        <w:rPr>
          <w:rFonts w:ascii="Times New Roman" w:hAnsi="Times New Roman" w:cs="Times New Roman"/>
        </w:rPr>
        <w:t xml:space="preserve"> 2014 had been a y</w:t>
      </w:r>
      <w:r w:rsidR="00091796" w:rsidRPr="0072127F">
        <w:rPr>
          <w:rFonts w:ascii="Times New Roman" w:hAnsi="Times New Roman" w:cs="Times New Roman"/>
        </w:rPr>
        <w:t>ear of transition</w:t>
      </w:r>
      <w:r w:rsidR="00CE2173" w:rsidRPr="0072127F">
        <w:rPr>
          <w:rFonts w:ascii="Times New Roman" w:hAnsi="Times New Roman" w:cs="Times New Roman"/>
        </w:rPr>
        <w:t xml:space="preserve"> and </w:t>
      </w:r>
      <w:r w:rsidR="005825AC" w:rsidRPr="0072127F">
        <w:rPr>
          <w:rFonts w:ascii="Times New Roman" w:hAnsi="Times New Roman" w:cs="Times New Roman"/>
        </w:rPr>
        <w:t>there</w:t>
      </w:r>
      <w:r w:rsidR="00CE2173" w:rsidRPr="0072127F">
        <w:rPr>
          <w:rFonts w:ascii="Times New Roman" w:hAnsi="Times New Roman" w:cs="Times New Roman"/>
        </w:rPr>
        <w:t xml:space="preserve"> had not yet been much time</w:t>
      </w:r>
      <w:r w:rsidR="00091796" w:rsidRPr="0072127F">
        <w:rPr>
          <w:rFonts w:ascii="Times New Roman" w:hAnsi="Times New Roman" w:cs="Times New Roman"/>
        </w:rPr>
        <w:t xml:space="preserve"> for</w:t>
      </w:r>
      <w:r w:rsidR="00CE2173" w:rsidRPr="0072127F">
        <w:rPr>
          <w:rFonts w:ascii="Times New Roman" w:hAnsi="Times New Roman" w:cs="Times New Roman"/>
        </w:rPr>
        <w:t xml:space="preserve"> the</w:t>
      </w:r>
      <w:r w:rsidR="00091796" w:rsidRPr="0072127F">
        <w:rPr>
          <w:rFonts w:ascii="Times New Roman" w:hAnsi="Times New Roman" w:cs="Times New Roman"/>
        </w:rPr>
        <w:t xml:space="preserve"> team to settle in. Thank</w:t>
      </w:r>
      <w:r w:rsidR="00CE2173" w:rsidRPr="0072127F">
        <w:rPr>
          <w:rFonts w:ascii="Times New Roman" w:hAnsi="Times New Roman" w:cs="Times New Roman"/>
        </w:rPr>
        <w:t>s were due to</w:t>
      </w:r>
      <w:r w:rsidR="00FB15CA" w:rsidRPr="0072127F">
        <w:rPr>
          <w:rFonts w:ascii="Times New Roman" w:hAnsi="Times New Roman" w:cs="Times New Roman"/>
        </w:rPr>
        <w:t xml:space="preserve"> colleagues </w:t>
      </w:r>
      <w:r w:rsidR="00091796" w:rsidRPr="0072127F">
        <w:rPr>
          <w:rFonts w:ascii="Times New Roman" w:hAnsi="Times New Roman" w:cs="Times New Roman"/>
        </w:rPr>
        <w:t xml:space="preserve">for </w:t>
      </w:r>
      <w:r w:rsidR="00CE2173" w:rsidRPr="0072127F">
        <w:rPr>
          <w:rFonts w:ascii="Times New Roman" w:hAnsi="Times New Roman" w:cs="Times New Roman"/>
        </w:rPr>
        <w:t xml:space="preserve">the </w:t>
      </w:r>
      <w:r w:rsidR="00091796" w:rsidRPr="0072127F">
        <w:rPr>
          <w:rFonts w:ascii="Times New Roman" w:hAnsi="Times New Roman" w:cs="Times New Roman"/>
        </w:rPr>
        <w:t xml:space="preserve">efforts made to </w:t>
      </w:r>
      <w:r w:rsidR="00CE2173" w:rsidRPr="0072127F">
        <w:rPr>
          <w:rFonts w:ascii="Times New Roman" w:hAnsi="Times New Roman" w:cs="Times New Roman"/>
        </w:rPr>
        <w:t>adapt to</w:t>
      </w:r>
      <w:r w:rsidR="00091796" w:rsidRPr="0072127F">
        <w:rPr>
          <w:rFonts w:ascii="Times New Roman" w:hAnsi="Times New Roman" w:cs="Times New Roman"/>
        </w:rPr>
        <w:t xml:space="preserve"> work</w:t>
      </w:r>
      <w:r w:rsidR="00CE2173" w:rsidRPr="0072127F">
        <w:rPr>
          <w:rFonts w:ascii="Times New Roman" w:hAnsi="Times New Roman" w:cs="Times New Roman"/>
        </w:rPr>
        <w:t>ing together and he wished to reaffirm</w:t>
      </w:r>
      <w:r w:rsidR="00091796" w:rsidRPr="0072127F">
        <w:rPr>
          <w:rFonts w:ascii="Times New Roman" w:hAnsi="Times New Roman" w:cs="Times New Roman"/>
        </w:rPr>
        <w:t xml:space="preserve"> </w:t>
      </w:r>
      <w:r w:rsidR="00CE2173" w:rsidRPr="0072127F">
        <w:rPr>
          <w:rFonts w:ascii="Times New Roman" w:hAnsi="Times New Roman" w:cs="Times New Roman"/>
        </w:rPr>
        <w:t>his confidence in the</w:t>
      </w:r>
      <w:r w:rsidR="00FB15CA" w:rsidRPr="0072127F">
        <w:rPr>
          <w:rFonts w:ascii="Times New Roman" w:hAnsi="Times New Roman" w:cs="Times New Roman"/>
        </w:rPr>
        <w:t xml:space="preserve"> whole team. The work being undertaken would ensure greater </w:t>
      </w:r>
      <w:r w:rsidR="00091796" w:rsidRPr="0072127F">
        <w:rPr>
          <w:rFonts w:ascii="Times New Roman" w:hAnsi="Times New Roman" w:cs="Times New Roman"/>
        </w:rPr>
        <w:t xml:space="preserve">visibility </w:t>
      </w:r>
      <w:r w:rsidR="00FB15CA" w:rsidRPr="0072127F">
        <w:rPr>
          <w:rFonts w:ascii="Times New Roman" w:hAnsi="Times New Roman" w:cs="Times New Roman"/>
        </w:rPr>
        <w:t>for</w:t>
      </w:r>
      <w:r w:rsidR="00091796" w:rsidRPr="0072127F">
        <w:rPr>
          <w:rFonts w:ascii="Times New Roman" w:hAnsi="Times New Roman" w:cs="Times New Roman"/>
        </w:rPr>
        <w:t xml:space="preserve"> CMS, AEWA and</w:t>
      </w:r>
      <w:r w:rsidR="00FB15CA" w:rsidRPr="0072127F">
        <w:rPr>
          <w:rFonts w:ascii="Times New Roman" w:hAnsi="Times New Roman" w:cs="Times New Roman"/>
        </w:rPr>
        <w:t xml:space="preserve"> the wider</w:t>
      </w:r>
      <w:r w:rsidR="00091796" w:rsidRPr="0072127F">
        <w:rPr>
          <w:rFonts w:ascii="Times New Roman" w:hAnsi="Times New Roman" w:cs="Times New Roman"/>
        </w:rPr>
        <w:t xml:space="preserve"> CMS Family. </w:t>
      </w:r>
      <w:r w:rsidR="00FB15CA" w:rsidRPr="0072127F">
        <w:rPr>
          <w:rFonts w:ascii="Times New Roman" w:hAnsi="Times New Roman" w:cs="Times New Roman"/>
        </w:rPr>
        <w:t>The AEWA Secretariat encouraged support for the Draft Resolution</w:t>
      </w:r>
      <w:r w:rsidR="00091796" w:rsidRPr="0072127F">
        <w:rPr>
          <w:rFonts w:ascii="Times New Roman" w:hAnsi="Times New Roman" w:cs="Times New Roman"/>
        </w:rPr>
        <w:t xml:space="preserve"> and</w:t>
      </w:r>
      <w:r w:rsidR="00FB15CA" w:rsidRPr="0072127F">
        <w:rPr>
          <w:rFonts w:ascii="Times New Roman" w:hAnsi="Times New Roman" w:cs="Times New Roman"/>
        </w:rPr>
        <w:t xml:space="preserve"> also</w:t>
      </w:r>
      <w:r w:rsidR="00091796" w:rsidRPr="0072127F">
        <w:rPr>
          <w:rFonts w:ascii="Times New Roman" w:hAnsi="Times New Roman" w:cs="Times New Roman"/>
        </w:rPr>
        <w:t xml:space="preserve"> voluntary contributions</w:t>
      </w:r>
      <w:r w:rsidR="00FB15CA" w:rsidRPr="0072127F">
        <w:rPr>
          <w:rFonts w:ascii="Times New Roman" w:hAnsi="Times New Roman" w:cs="Times New Roman"/>
        </w:rPr>
        <w:t xml:space="preserve"> to enable implementation of the 2015-2017 Communications Plan</w:t>
      </w:r>
      <w:r w:rsidR="00091796" w:rsidRPr="0072127F">
        <w:rPr>
          <w:rFonts w:ascii="Times New Roman" w:hAnsi="Times New Roman" w:cs="Times New Roman"/>
        </w:rPr>
        <w:t>.</w:t>
      </w:r>
    </w:p>
    <w:p w14:paraId="18284AEF" w14:textId="77777777" w:rsidR="00091796" w:rsidRPr="0072127F" w:rsidRDefault="00091796" w:rsidP="008B5ACE">
      <w:pPr>
        <w:tabs>
          <w:tab w:val="left" w:pos="252"/>
        </w:tabs>
        <w:jc w:val="both"/>
        <w:rPr>
          <w:rFonts w:ascii="Times New Roman" w:hAnsi="Times New Roman" w:cs="Times New Roman"/>
        </w:rPr>
      </w:pPr>
    </w:p>
    <w:p w14:paraId="1BED9124" w14:textId="79B450A1" w:rsidR="00091796"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433</w:t>
      </w:r>
      <w:r w:rsidR="0072127F">
        <w:rPr>
          <w:rFonts w:ascii="Times New Roman" w:hAnsi="Times New Roman" w:cs="Times New Roman"/>
        </w:rPr>
        <w:t xml:space="preserve">. </w:t>
      </w:r>
      <w:r w:rsidR="00FB15CA" w:rsidRPr="0072127F">
        <w:rPr>
          <w:rFonts w:ascii="Times New Roman" w:hAnsi="Times New Roman" w:cs="Times New Roman"/>
        </w:rPr>
        <w:t xml:space="preserve">The representative of the EU and its Member States considered that the </w:t>
      </w:r>
      <w:r w:rsidR="00091796" w:rsidRPr="0072127F">
        <w:rPr>
          <w:rFonts w:ascii="Times New Roman" w:eastAsia="MS Mincho" w:hAnsi="Times New Roman" w:cs="Times New Roman"/>
        </w:rPr>
        <w:t xml:space="preserve">establishment </w:t>
      </w:r>
      <w:r w:rsidR="00FB15CA" w:rsidRPr="0072127F">
        <w:rPr>
          <w:rFonts w:ascii="Times New Roman" w:eastAsia="MS Mincho" w:hAnsi="Times New Roman" w:cs="Times New Roman"/>
        </w:rPr>
        <w:t>of the Joint Team</w:t>
      </w:r>
      <w:r w:rsidR="00FB15CA" w:rsidRPr="0072127F">
        <w:rPr>
          <w:rFonts w:ascii="Times New Roman" w:hAnsi="Times New Roman" w:cs="Times New Roman"/>
        </w:rPr>
        <w:t xml:space="preserve"> was</w:t>
      </w:r>
      <w:r w:rsidR="00091796" w:rsidRPr="0072127F">
        <w:rPr>
          <w:rFonts w:ascii="Times New Roman" w:hAnsi="Times New Roman" w:cs="Times New Roman"/>
        </w:rPr>
        <w:t xml:space="preserve"> a relevant example of synergy</w:t>
      </w:r>
      <w:r w:rsidR="00FB15CA" w:rsidRPr="0072127F">
        <w:rPr>
          <w:rFonts w:ascii="Times New Roman" w:hAnsi="Times New Roman" w:cs="Times New Roman"/>
        </w:rPr>
        <w:t xml:space="preserve"> and</w:t>
      </w:r>
      <w:r w:rsidR="00091796" w:rsidRPr="0072127F">
        <w:rPr>
          <w:rFonts w:ascii="Times New Roman" w:hAnsi="Times New Roman" w:cs="Times New Roman"/>
        </w:rPr>
        <w:t xml:space="preserve"> </w:t>
      </w:r>
      <w:r w:rsidR="00FB15CA" w:rsidRPr="0072127F">
        <w:rPr>
          <w:rFonts w:ascii="Times New Roman" w:hAnsi="Times New Roman" w:cs="Times New Roman"/>
        </w:rPr>
        <w:t>could</w:t>
      </w:r>
      <w:r w:rsidR="00091796" w:rsidRPr="0072127F">
        <w:rPr>
          <w:rFonts w:ascii="Times New Roman" w:hAnsi="Times New Roman" w:cs="Times New Roman"/>
        </w:rPr>
        <w:t xml:space="preserve"> be considered </w:t>
      </w:r>
      <w:r w:rsidR="00FB15CA" w:rsidRPr="0072127F">
        <w:rPr>
          <w:rFonts w:ascii="Times New Roman" w:hAnsi="Times New Roman" w:cs="Times New Roman"/>
        </w:rPr>
        <w:t xml:space="preserve">as </w:t>
      </w:r>
      <w:r w:rsidR="00091796" w:rsidRPr="0072127F">
        <w:rPr>
          <w:rFonts w:ascii="Times New Roman" w:hAnsi="Times New Roman" w:cs="Times New Roman"/>
        </w:rPr>
        <w:t>a pilot project demonstrating the a</w:t>
      </w:r>
      <w:r w:rsidR="00FB15CA" w:rsidRPr="0072127F">
        <w:rPr>
          <w:rFonts w:ascii="Times New Roman" w:hAnsi="Times New Roman" w:cs="Times New Roman"/>
        </w:rPr>
        <w:t xml:space="preserve">dvantages of sharing services. With regard to </w:t>
      </w:r>
      <w:r w:rsidR="00091796" w:rsidRPr="0072127F">
        <w:rPr>
          <w:rFonts w:ascii="Times New Roman" w:hAnsi="Times New Roman" w:cs="Times New Roman"/>
        </w:rPr>
        <w:t xml:space="preserve">CEPA, </w:t>
      </w:r>
      <w:r w:rsidR="00FB15CA" w:rsidRPr="0072127F">
        <w:rPr>
          <w:rFonts w:ascii="Times New Roman" w:hAnsi="Times New Roman" w:cs="Times New Roman"/>
        </w:rPr>
        <w:t>the EU</w:t>
      </w:r>
      <w:r w:rsidR="00091796" w:rsidRPr="0072127F">
        <w:rPr>
          <w:rFonts w:ascii="Times New Roman" w:hAnsi="Times New Roman" w:cs="Times New Roman"/>
        </w:rPr>
        <w:t xml:space="preserve"> suggest</w:t>
      </w:r>
      <w:r w:rsidR="00FB15CA" w:rsidRPr="0072127F">
        <w:rPr>
          <w:rFonts w:ascii="Times New Roman" w:hAnsi="Times New Roman" w:cs="Times New Roman"/>
        </w:rPr>
        <w:t>ed</w:t>
      </w:r>
      <w:r w:rsidR="00091796" w:rsidRPr="0072127F">
        <w:rPr>
          <w:rFonts w:ascii="Times New Roman" w:hAnsi="Times New Roman" w:cs="Times New Roman"/>
        </w:rPr>
        <w:t xml:space="preserve"> that integration with CEPA</w:t>
      </w:r>
      <w:r w:rsidR="00FB15CA" w:rsidRPr="0072127F">
        <w:rPr>
          <w:rFonts w:ascii="Times New Roman" w:hAnsi="Times New Roman" w:cs="Times New Roman"/>
        </w:rPr>
        <w:t xml:space="preserve"> efforts</w:t>
      </w:r>
      <w:r w:rsidR="00091796" w:rsidRPr="0072127F">
        <w:rPr>
          <w:rFonts w:ascii="Times New Roman" w:hAnsi="Times New Roman" w:cs="Times New Roman"/>
        </w:rPr>
        <w:t xml:space="preserve"> developed under CBD and </w:t>
      </w:r>
      <w:proofErr w:type="spellStart"/>
      <w:r w:rsidR="00091796" w:rsidRPr="0072127F">
        <w:rPr>
          <w:rFonts w:ascii="Times New Roman" w:hAnsi="Times New Roman" w:cs="Times New Roman"/>
        </w:rPr>
        <w:t>Ramsar</w:t>
      </w:r>
      <w:proofErr w:type="spellEnd"/>
      <w:r w:rsidR="00091796" w:rsidRPr="0072127F">
        <w:rPr>
          <w:rFonts w:ascii="Times New Roman" w:hAnsi="Times New Roman" w:cs="Times New Roman"/>
        </w:rPr>
        <w:t xml:space="preserve"> should be considered, rather than a </w:t>
      </w:r>
      <w:r w:rsidR="00FB15CA" w:rsidRPr="0072127F">
        <w:rPr>
          <w:rFonts w:ascii="Times New Roman" w:hAnsi="Times New Roman" w:cs="Times New Roman"/>
        </w:rPr>
        <w:t>stand-alone CMS/AEWA</w:t>
      </w:r>
      <w:r w:rsidR="00091796" w:rsidRPr="0072127F">
        <w:rPr>
          <w:rFonts w:ascii="Times New Roman" w:hAnsi="Times New Roman" w:cs="Times New Roman"/>
        </w:rPr>
        <w:t xml:space="preserve"> CEPA</w:t>
      </w:r>
      <w:r w:rsidR="00FB15CA" w:rsidRPr="0072127F">
        <w:rPr>
          <w:rFonts w:ascii="Times New Roman" w:hAnsi="Times New Roman" w:cs="Times New Roman"/>
        </w:rPr>
        <w:t xml:space="preserve"> initiative</w:t>
      </w:r>
      <w:r w:rsidR="00091796" w:rsidRPr="0072127F">
        <w:rPr>
          <w:rFonts w:ascii="Times New Roman" w:hAnsi="Times New Roman" w:cs="Times New Roman"/>
        </w:rPr>
        <w:t xml:space="preserve">. </w:t>
      </w:r>
      <w:r w:rsidR="00FB15CA" w:rsidRPr="0072127F">
        <w:rPr>
          <w:rFonts w:ascii="Times New Roman" w:eastAsia="MS Mincho" w:hAnsi="Times New Roman" w:cs="Times New Roman"/>
        </w:rPr>
        <w:t>The EU and its Member S</w:t>
      </w:r>
      <w:r w:rsidR="00091796" w:rsidRPr="0072127F">
        <w:rPr>
          <w:rFonts w:ascii="Times New Roman" w:eastAsia="MS Mincho" w:hAnsi="Times New Roman" w:cs="Times New Roman"/>
        </w:rPr>
        <w:t>tates endorse</w:t>
      </w:r>
      <w:r w:rsidR="00FB15CA" w:rsidRPr="0072127F">
        <w:rPr>
          <w:rFonts w:ascii="Times New Roman" w:eastAsia="MS Mincho" w:hAnsi="Times New Roman" w:cs="Times New Roman"/>
        </w:rPr>
        <w:t>d</w:t>
      </w:r>
      <w:r w:rsidR="00091796" w:rsidRPr="0072127F">
        <w:rPr>
          <w:rFonts w:ascii="Times New Roman" w:eastAsia="MS Mincho" w:hAnsi="Times New Roman" w:cs="Times New Roman"/>
        </w:rPr>
        <w:t xml:space="preserve"> the</w:t>
      </w:r>
      <w:r w:rsidR="00FB15CA" w:rsidRPr="0072127F">
        <w:rPr>
          <w:rFonts w:ascii="Times New Roman" w:eastAsia="MS Mincho" w:hAnsi="Times New Roman" w:cs="Times New Roman"/>
        </w:rPr>
        <w:t xml:space="preserve"> Communication, Information and</w:t>
      </w:r>
      <w:r w:rsidR="00091796" w:rsidRPr="0072127F">
        <w:rPr>
          <w:rFonts w:ascii="Times New Roman" w:eastAsia="MS Mincho" w:hAnsi="Times New Roman" w:cs="Times New Roman"/>
        </w:rPr>
        <w:t xml:space="preserve"> Outreach </w:t>
      </w:r>
      <w:r w:rsidR="00FB15CA" w:rsidRPr="0072127F">
        <w:rPr>
          <w:rFonts w:ascii="Times New Roman" w:eastAsia="MS Mincho" w:hAnsi="Times New Roman" w:cs="Times New Roman"/>
        </w:rPr>
        <w:t xml:space="preserve">Plan 2015-2017, while recognizing that </w:t>
      </w:r>
      <w:r w:rsidR="005825AC" w:rsidRPr="0072127F">
        <w:rPr>
          <w:rFonts w:ascii="Times New Roman" w:eastAsia="MS Mincho" w:hAnsi="Times New Roman" w:cs="Times New Roman"/>
        </w:rPr>
        <w:t>implementation was</w:t>
      </w:r>
      <w:r w:rsidR="00FB15CA" w:rsidRPr="0072127F">
        <w:rPr>
          <w:rFonts w:ascii="Times New Roman" w:eastAsia="MS Mincho" w:hAnsi="Times New Roman" w:cs="Times New Roman"/>
        </w:rPr>
        <w:t xml:space="preserve"> dependent </w:t>
      </w:r>
      <w:r w:rsidR="005825AC" w:rsidRPr="0072127F">
        <w:rPr>
          <w:rFonts w:ascii="Times New Roman" w:eastAsia="MS Mincho" w:hAnsi="Times New Roman" w:cs="Times New Roman"/>
        </w:rPr>
        <w:t xml:space="preserve">upon the </w:t>
      </w:r>
      <w:r w:rsidR="00091796" w:rsidRPr="0072127F">
        <w:rPr>
          <w:rFonts w:ascii="Times New Roman" w:eastAsia="MS Mincho" w:hAnsi="Times New Roman" w:cs="Times New Roman"/>
        </w:rPr>
        <w:t>availability</w:t>
      </w:r>
      <w:r w:rsidR="005825AC" w:rsidRPr="0072127F">
        <w:rPr>
          <w:rFonts w:ascii="Times New Roman" w:eastAsia="MS Mincho" w:hAnsi="Times New Roman" w:cs="Times New Roman"/>
        </w:rPr>
        <w:t xml:space="preserve"> of adequate resources. The EU supported the Draft Resolution, subject to incorporation of some minor amendments that had been communicated to the Secretariat.</w:t>
      </w:r>
    </w:p>
    <w:p w14:paraId="436A46A0" w14:textId="77777777" w:rsidR="00091796" w:rsidRPr="0072127F" w:rsidRDefault="00091796" w:rsidP="008B5ACE">
      <w:pPr>
        <w:tabs>
          <w:tab w:val="left" w:pos="252"/>
        </w:tabs>
        <w:jc w:val="both"/>
        <w:rPr>
          <w:rFonts w:ascii="Times New Roman" w:hAnsi="Times New Roman" w:cs="Times New Roman"/>
        </w:rPr>
      </w:pPr>
    </w:p>
    <w:p w14:paraId="0B9662D5" w14:textId="796A5D2C" w:rsidR="00091796"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434</w:t>
      </w:r>
      <w:r w:rsidR="0072127F">
        <w:rPr>
          <w:rFonts w:ascii="Times New Roman" w:hAnsi="Times New Roman" w:cs="Times New Roman"/>
        </w:rPr>
        <w:t xml:space="preserve">. </w:t>
      </w:r>
      <w:r w:rsidR="00263A4B" w:rsidRPr="0072127F">
        <w:rPr>
          <w:rFonts w:ascii="Times New Roman" w:hAnsi="Times New Roman" w:cs="Times New Roman"/>
        </w:rPr>
        <w:t xml:space="preserve">The representative of Senegal agreed that it was </w:t>
      </w:r>
      <w:r w:rsidR="003714E4" w:rsidRPr="0072127F">
        <w:rPr>
          <w:rFonts w:ascii="Times New Roman" w:hAnsi="Times New Roman" w:cs="Times New Roman"/>
        </w:rPr>
        <w:t xml:space="preserve">beneficial for CMS </w:t>
      </w:r>
      <w:r w:rsidR="00FF2556">
        <w:rPr>
          <w:rFonts w:ascii="Times New Roman" w:hAnsi="Times New Roman" w:cs="Times New Roman"/>
        </w:rPr>
        <w:t>and</w:t>
      </w:r>
      <w:r w:rsidR="003714E4" w:rsidRPr="0072127F">
        <w:rPr>
          <w:rFonts w:ascii="Times New Roman" w:hAnsi="Times New Roman" w:cs="Times New Roman"/>
        </w:rPr>
        <w:t xml:space="preserve"> AEWA to work together</w:t>
      </w:r>
      <w:r w:rsidR="00263A4B" w:rsidRPr="0072127F">
        <w:rPr>
          <w:rFonts w:ascii="Times New Roman" w:hAnsi="Times New Roman" w:cs="Times New Roman"/>
        </w:rPr>
        <w:t xml:space="preserve"> in this way and had </w:t>
      </w:r>
      <w:r w:rsidR="003714E4" w:rsidRPr="0072127F">
        <w:rPr>
          <w:rFonts w:ascii="Times New Roman" w:hAnsi="Times New Roman" w:cs="Times New Roman"/>
        </w:rPr>
        <w:t xml:space="preserve">seen the benefits of synergy in the field, for example </w:t>
      </w:r>
      <w:r w:rsidR="00263A4B" w:rsidRPr="0072127F">
        <w:rPr>
          <w:rFonts w:ascii="Times New Roman" w:hAnsi="Times New Roman" w:cs="Times New Roman"/>
        </w:rPr>
        <w:t>through support provided for</w:t>
      </w:r>
      <w:r w:rsidR="003714E4" w:rsidRPr="0072127F">
        <w:rPr>
          <w:rFonts w:ascii="Times New Roman" w:hAnsi="Times New Roman" w:cs="Times New Roman"/>
        </w:rPr>
        <w:t xml:space="preserve"> W</w:t>
      </w:r>
      <w:r w:rsidR="00263A4B" w:rsidRPr="0072127F">
        <w:rPr>
          <w:rFonts w:ascii="Times New Roman" w:hAnsi="Times New Roman" w:cs="Times New Roman"/>
        </w:rPr>
        <w:t>orld Migratory Bird Day</w:t>
      </w:r>
      <w:r w:rsidR="00111254" w:rsidRPr="0072127F">
        <w:rPr>
          <w:rFonts w:ascii="Times New Roman" w:hAnsi="Times New Roman" w:cs="Times New Roman"/>
        </w:rPr>
        <w:t>.</w:t>
      </w:r>
    </w:p>
    <w:p w14:paraId="48130A5E" w14:textId="77777777" w:rsidR="00E80CE8" w:rsidRPr="0072127F" w:rsidRDefault="00E80CE8" w:rsidP="008B5ACE">
      <w:pPr>
        <w:tabs>
          <w:tab w:val="left" w:pos="252"/>
        </w:tabs>
        <w:jc w:val="both"/>
        <w:rPr>
          <w:rFonts w:ascii="Times New Roman" w:hAnsi="Times New Roman" w:cs="Times New Roman"/>
        </w:rPr>
      </w:pPr>
    </w:p>
    <w:p w14:paraId="1D8198A9" w14:textId="20EBD3F9" w:rsidR="00E80CE8"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435</w:t>
      </w:r>
      <w:r w:rsidR="0072127F">
        <w:rPr>
          <w:rFonts w:ascii="Times New Roman" w:hAnsi="Times New Roman" w:cs="Times New Roman"/>
        </w:rPr>
        <w:t xml:space="preserve">. </w:t>
      </w:r>
      <w:r w:rsidR="00270488" w:rsidRPr="0072127F">
        <w:rPr>
          <w:rFonts w:ascii="Times New Roman" w:hAnsi="Times New Roman" w:cs="Times New Roman"/>
        </w:rPr>
        <w:t>The Chair concluded that the documents under this item had been endorsed, subject to some minor amendments to the Draft Resolution.</w:t>
      </w:r>
    </w:p>
    <w:p w14:paraId="58F70CF3" w14:textId="77777777" w:rsidR="00091796" w:rsidRPr="0072127F" w:rsidRDefault="00091796" w:rsidP="008B5ACE">
      <w:pPr>
        <w:tabs>
          <w:tab w:val="left" w:pos="252"/>
        </w:tabs>
        <w:jc w:val="both"/>
        <w:rPr>
          <w:rFonts w:ascii="Times New Roman" w:hAnsi="Times New Roman" w:cs="Times New Roman"/>
        </w:rPr>
      </w:pPr>
    </w:p>
    <w:p w14:paraId="1EDA8BE2" w14:textId="77777777" w:rsidR="00BD0441" w:rsidRPr="0072127F" w:rsidRDefault="00BD0441" w:rsidP="008B5ACE">
      <w:pPr>
        <w:tabs>
          <w:tab w:val="left" w:pos="252"/>
        </w:tabs>
        <w:jc w:val="both"/>
        <w:rPr>
          <w:rFonts w:ascii="Times New Roman" w:hAnsi="Times New Roman" w:cs="Times New Roman"/>
          <w:b/>
        </w:rPr>
      </w:pPr>
      <w:r w:rsidRPr="0072127F">
        <w:rPr>
          <w:rFonts w:ascii="Times New Roman" w:hAnsi="Times New Roman" w:cs="Times New Roman"/>
          <w:b/>
        </w:rPr>
        <w:t>Analysis and Synthesis of National Reports (item 19.3)</w:t>
      </w:r>
    </w:p>
    <w:p w14:paraId="4EC75A98" w14:textId="77777777" w:rsidR="00E12597" w:rsidRPr="0072127F" w:rsidRDefault="00E12597" w:rsidP="008B5ACE">
      <w:pPr>
        <w:tabs>
          <w:tab w:val="left" w:pos="252"/>
        </w:tabs>
        <w:jc w:val="both"/>
        <w:rPr>
          <w:rFonts w:ascii="Times New Roman" w:hAnsi="Times New Roman" w:cs="Times New Roman"/>
        </w:rPr>
      </w:pPr>
    </w:p>
    <w:p w14:paraId="41351BD2" w14:textId="4CB72239" w:rsidR="00BD0441"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436</w:t>
      </w:r>
      <w:r w:rsidR="0072127F">
        <w:rPr>
          <w:rFonts w:ascii="Times New Roman" w:hAnsi="Times New Roman" w:cs="Times New Roman"/>
        </w:rPr>
        <w:t xml:space="preserve">. </w:t>
      </w:r>
      <w:r w:rsidR="00E37808" w:rsidRPr="0072127F">
        <w:rPr>
          <w:rFonts w:ascii="Times New Roman" w:hAnsi="Times New Roman" w:cs="Times New Roman"/>
        </w:rPr>
        <w:t xml:space="preserve">Mr Francisco Rilla (Secretariat) briefly introduced this item and invited Ms </w:t>
      </w:r>
      <w:r w:rsidR="008D48B6" w:rsidRPr="0072127F">
        <w:rPr>
          <w:rFonts w:ascii="Times New Roman" w:hAnsi="Times New Roman" w:cs="Times New Roman"/>
        </w:rPr>
        <w:t>Patricia Cre</w:t>
      </w:r>
      <w:r w:rsidR="00E37808" w:rsidRPr="0072127F">
        <w:rPr>
          <w:rFonts w:ascii="Times New Roman" w:hAnsi="Times New Roman" w:cs="Times New Roman"/>
        </w:rPr>
        <w:t>mona (UNEP/WCMC) to make a presentation introducing d</w:t>
      </w:r>
      <w:r w:rsidR="00E12597" w:rsidRPr="0072127F">
        <w:rPr>
          <w:rFonts w:ascii="Times New Roman" w:hAnsi="Times New Roman" w:cs="Times New Roman"/>
        </w:rPr>
        <w:t xml:space="preserve">ocument </w:t>
      </w:r>
      <w:r w:rsidR="00BD0441" w:rsidRPr="0072127F">
        <w:rPr>
          <w:rFonts w:ascii="Times New Roman" w:hAnsi="Times New Roman" w:cs="Times New Roman"/>
        </w:rPr>
        <w:t>UNEP/CMS/COP11/Doc 19.3</w:t>
      </w:r>
      <w:r w:rsidR="00E12597" w:rsidRPr="0072127F">
        <w:rPr>
          <w:rFonts w:ascii="Times New Roman" w:hAnsi="Times New Roman" w:cs="Times New Roman"/>
        </w:rPr>
        <w:t xml:space="preserve"> </w:t>
      </w:r>
      <w:r w:rsidR="00E12597" w:rsidRPr="0072127F">
        <w:rPr>
          <w:rFonts w:ascii="Times New Roman" w:hAnsi="Times New Roman" w:cs="Times New Roman"/>
          <w:i/>
        </w:rPr>
        <w:t>Analysis and Synthesis of National Reports</w:t>
      </w:r>
      <w:r w:rsidR="00E37808" w:rsidRPr="0072127F">
        <w:rPr>
          <w:rFonts w:ascii="Times New Roman" w:hAnsi="Times New Roman" w:cs="Times New Roman"/>
        </w:rPr>
        <w:t>.</w:t>
      </w:r>
    </w:p>
    <w:p w14:paraId="0EE48294" w14:textId="77777777" w:rsidR="00472ED0" w:rsidRPr="0072127F" w:rsidRDefault="00472ED0" w:rsidP="008B5ACE">
      <w:pPr>
        <w:tabs>
          <w:tab w:val="left" w:pos="252"/>
        </w:tabs>
        <w:jc w:val="both"/>
        <w:rPr>
          <w:rFonts w:ascii="Times New Roman" w:hAnsi="Times New Roman" w:cs="Times New Roman"/>
        </w:rPr>
      </w:pPr>
    </w:p>
    <w:p w14:paraId="04DCEC99" w14:textId="08249884" w:rsidR="008D48B6"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437</w:t>
      </w:r>
      <w:r w:rsidR="0072127F">
        <w:rPr>
          <w:rFonts w:ascii="Times New Roman" w:hAnsi="Times New Roman" w:cs="Times New Roman"/>
        </w:rPr>
        <w:t xml:space="preserve">. </w:t>
      </w:r>
      <w:r w:rsidR="00472ED0" w:rsidRPr="0072127F">
        <w:rPr>
          <w:rFonts w:ascii="Times New Roman" w:hAnsi="Times New Roman" w:cs="Times New Roman"/>
        </w:rPr>
        <w:t>Ms Cremona recalled that the o</w:t>
      </w:r>
      <w:r w:rsidR="008D48B6" w:rsidRPr="0072127F">
        <w:rPr>
          <w:rFonts w:ascii="Times New Roman" w:hAnsi="Times New Roman" w:cs="Times New Roman"/>
        </w:rPr>
        <w:t xml:space="preserve">nline reporting system </w:t>
      </w:r>
      <w:r w:rsidR="00472ED0" w:rsidRPr="0072127F">
        <w:rPr>
          <w:rFonts w:ascii="Times New Roman" w:hAnsi="Times New Roman" w:cs="Times New Roman"/>
        </w:rPr>
        <w:t xml:space="preserve">had been used for the first time for national reports to COP11. </w:t>
      </w:r>
      <w:r w:rsidR="00472ED0" w:rsidRPr="0072127F">
        <w:rPr>
          <w:rFonts w:ascii="Times New Roman" w:hAnsi="Times New Roman" w:cs="Times New Roman"/>
          <w:bCs/>
        </w:rPr>
        <w:t>Half of CMS</w:t>
      </w:r>
      <w:r w:rsidR="008D48B6" w:rsidRPr="0072127F">
        <w:rPr>
          <w:rFonts w:ascii="Times New Roman" w:hAnsi="Times New Roman" w:cs="Times New Roman"/>
        </w:rPr>
        <w:t xml:space="preserve"> Parties </w:t>
      </w:r>
      <w:r w:rsidR="00472ED0" w:rsidRPr="0072127F">
        <w:rPr>
          <w:rFonts w:ascii="Times New Roman" w:hAnsi="Times New Roman" w:cs="Times New Roman"/>
        </w:rPr>
        <w:t xml:space="preserve">had </w:t>
      </w:r>
      <w:r w:rsidR="008D48B6" w:rsidRPr="0072127F">
        <w:rPr>
          <w:rFonts w:ascii="Times New Roman" w:hAnsi="Times New Roman" w:cs="Times New Roman"/>
        </w:rPr>
        <w:t>submitted national reports</w:t>
      </w:r>
      <w:r w:rsidR="00472ED0" w:rsidRPr="0072127F">
        <w:rPr>
          <w:rFonts w:ascii="Times New Roman" w:hAnsi="Times New Roman" w:cs="Times New Roman"/>
        </w:rPr>
        <w:t xml:space="preserve"> in time to be included in the a</w:t>
      </w:r>
      <w:r w:rsidR="008D48B6" w:rsidRPr="0072127F">
        <w:rPr>
          <w:rFonts w:ascii="Times New Roman" w:hAnsi="Times New Roman" w:cs="Times New Roman"/>
        </w:rPr>
        <w:t>nalysis.</w:t>
      </w:r>
      <w:r w:rsidR="00472ED0" w:rsidRPr="0072127F">
        <w:rPr>
          <w:rFonts w:ascii="Times New Roman" w:hAnsi="Times New Roman" w:cs="Times New Roman"/>
        </w:rPr>
        <w:t xml:space="preserve"> </w:t>
      </w:r>
      <w:r w:rsidR="008D48B6" w:rsidRPr="0072127F">
        <w:rPr>
          <w:rFonts w:ascii="Times New Roman" w:hAnsi="Times New Roman" w:cs="Times New Roman"/>
          <w:bCs/>
        </w:rPr>
        <w:t>Europe</w:t>
      </w:r>
      <w:r w:rsidR="008D48B6" w:rsidRPr="0072127F">
        <w:rPr>
          <w:rFonts w:ascii="Times New Roman" w:hAnsi="Times New Roman" w:cs="Times New Roman"/>
        </w:rPr>
        <w:t xml:space="preserve"> was the region with the highest response rate (69</w:t>
      </w:r>
      <w:r w:rsidR="00D40210">
        <w:rPr>
          <w:rFonts w:ascii="Times New Roman" w:hAnsi="Times New Roman" w:cs="Times New Roman"/>
        </w:rPr>
        <w:t xml:space="preserve"> per cent</w:t>
      </w:r>
      <w:bookmarkStart w:id="0" w:name="_GoBack"/>
      <w:bookmarkEnd w:id="0"/>
      <w:r w:rsidR="008D48B6" w:rsidRPr="0072127F">
        <w:rPr>
          <w:rFonts w:ascii="Times New Roman" w:hAnsi="Times New Roman" w:cs="Times New Roman"/>
        </w:rPr>
        <w:t xml:space="preserve"> of 42 Parties); </w:t>
      </w:r>
      <w:r w:rsidR="008D48B6" w:rsidRPr="0072127F">
        <w:rPr>
          <w:rFonts w:ascii="Times New Roman" w:hAnsi="Times New Roman" w:cs="Times New Roman"/>
          <w:bCs/>
        </w:rPr>
        <w:t xml:space="preserve">Africa </w:t>
      </w:r>
      <w:r w:rsidR="008D48B6" w:rsidRPr="0072127F">
        <w:rPr>
          <w:rFonts w:ascii="Times New Roman" w:hAnsi="Times New Roman" w:cs="Times New Roman"/>
        </w:rPr>
        <w:t>was the region with the lowest response rate (32</w:t>
      </w:r>
      <w:r w:rsidR="00D40210">
        <w:rPr>
          <w:rFonts w:ascii="Times New Roman" w:hAnsi="Times New Roman" w:cs="Times New Roman"/>
        </w:rPr>
        <w:t xml:space="preserve"> per cent</w:t>
      </w:r>
      <w:r w:rsidR="008D48B6" w:rsidRPr="0072127F">
        <w:rPr>
          <w:rFonts w:ascii="Times New Roman" w:hAnsi="Times New Roman" w:cs="Times New Roman"/>
        </w:rPr>
        <w:t xml:space="preserve"> of 44 Parties).</w:t>
      </w:r>
      <w:r w:rsidR="00472ED0" w:rsidRPr="0072127F">
        <w:rPr>
          <w:rFonts w:ascii="Times New Roman" w:hAnsi="Times New Roman" w:cs="Times New Roman"/>
        </w:rPr>
        <w:t xml:space="preserve"> Among the principal conclusions </w:t>
      </w:r>
      <w:proofErr w:type="gramStart"/>
      <w:r w:rsidR="00472ED0" w:rsidRPr="0072127F">
        <w:rPr>
          <w:rFonts w:ascii="Times New Roman" w:hAnsi="Times New Roman" w:cs="Times New Roman"/>
        </w:rPr>
        <w:t xml:space="preserve">were </w:t>
      </w:r>
      <w:r w:rsidR="004A3914" w:rsidRPr="0072127F">
        <w:rPr>
          <w:rFonts w:ascii="Times New Roman" w:hAnsi="Times New Roman" w:cs="Times New Roman"/>
        </w:rPr>
        <w:t>that</w:t>
      </w:r>
      <w:proofErr w:type="gramEnd"/>
      <w:r w:rsidR="004A3914" w:rsidRPr="0072127F">
        <w:rPr>
          <w:rFonts w:ascii="Times New Roman" w:hAnsi="Times New Roman" w:cs="Times New Roman"/>
        </w:rPr>
        <w:t xml:space="preserve">: </w:t>
      </w:r>
      <w:r w:rsidR="008D48B6" w:rsidRPr="0072127F">
        <w:rPr>
          <w:rFonts w:ascii="Times New Roman" w:hAnsi="Times New Roman" w:cs="Times New Roman"/>
        </w:rPr>
        <w:t xml:space="preserve">Parties </w:t>
      </w:r>
      <w:r w:rsidR="00472ED0" w:rsidRPr="0072127F">
        <w:rPr>
          <w:rFonts w:ascii="Times New Roman" w:hAnsi="Times New Roman" w:cs="Times New Roman"/>
        </w:rPr>
        <w:t>were</w:t>
      </w:r>
      <w:r w:rsidR="008D48B6" w:rsidRPr="0072127F">
        <w:rPr>
          <w:rFonts w:ascii="Times New Roman" w:hAnsi="Times New Roman" w:cs="Times New Roman"/>
        </w:rPr>
        <w:t xml:space="preserve"> </w:t>
      </w:r>
      <w:r w:rsidR="008D48B6" w:rsidRPr="0072127F">
        <w:rPr>
          <w:rFonts w:ascii="Times New Roman" w:hAnsi="Times New Roman" w:cs="Times New Roman"/>
          <w:bCs/>
        </w:rPr>
        <w:t>taking action</w:t>
      </w:r>
      <w:r w:rsidR="004A3914" w:rsidRPr="0072127F">
        <w:rPr>
          <w:rFonts w:ascii="Times New Roman" w:hAnsi="Times New Roman" w:cs="Times New Roman"/>
        </w:rPr>
        <w:t xml:space="preserve"> against threats; a </w:t>
      </w:r>
      <w:r w:rsidR="008D48B6" w:rsidRPr="0072127F">
        <w:rPr>
          <w:rFonts w:ascii="Times New Roman" w:hAnsi="Times New Roman" w:cs="Times New Roman"/>
        </w:rPr>
        <w:t xml:space="preserve">majority of Parties </w:t>
      </w:r>
      <w:r w:rsidR="008D48B6" w:rsidRPr="0072127F">
        <w:rPr>
          <w:rFonts w:ascii="Times New Roman" w:hAnsi="Times New Roman" w:cs="Times New Roman"/>
          <w:bCs/>
        </w:rPr>
        <w:t>prohibit</w:t>
      </w:r>
      <w:r w:rsidR="00472ED0" w:rsidRPr="0072127F">
        <w:rPr>
          <w:rFonts w:ascii="Times New Roman" w:hAnsi="Times New Roman" w:cs="Times New Roman"/>
          <w:bCs/>
        </w:rPr>
        <w:t xml:space="preserve">ed taking of </w:t>
      </w:r>
      <w:r w:rsidR="004A3914" w:rsidRPr="0072127F">
        <w:rPr>
          <w:rFonts w:ascii="Times New Roman" w:hAnsi="Times New Roman" w:cs="Times New Roman"/>
        </w:rPr>
        <w:t xml:space="preserve">Appendix I species; </w:t>
      </w:r>
      <w:r w:rsidR="004A3914" w:rsidRPr="0072127F">
        <w:rPr>
          <w:rFonts w:ascii="Times New Roman" w:hAnsi="Times New Roman" w:cs="Times New Roman"/>
          <w:bCs/>
        </w:rPr>
        <w:t>m</w:t>
      </w:r>
      <w:r w:rsidR="008D48B6" w:rsidRPr="0072127F">
        <w:rPr>
          <w:rFonts w:ascii="Times New Roman" w:hAnsi="Times New Roman" w:cs="Times New Roman"/>
          <w:bCs/>
        </w:rPr>
        <w:t xml:space="preserve">igratory species </w:t>
      </w:r>
      <w:r w:rsidR="00472ED0" w:rsidRPr="0072127F">
        <w:rPr>
          <w:rFonts w:ascii="Times New Roman" w:hAnsi="Times New Roman" w:cs="Times New Roman"/>
          <w:bCs/>
        </w:rPr>
        <w:t>had</w:t>
      </w:r>
      <w:r w:rsidR="008D48B6" w:rsidRPr="0072127F">
        <w:rPr>
          <w:rFonts w:ascii="Times New Roman" w:hAnsi="Times New Roman" w:cs="Times New Roman"/>
          <w:bCs/>
        </w:rPr>
        <w:t xml:space="preserve"> increased </w:t>
      </w:r>
      <w:r w:rsidR="004A3914" w:rsidRPr="0072127F">
        <w:rPr>
          <w:rFonts w:ascii="Times New Roman" w:hAnsi="Times New Roman" w:cs="Times New Roman"/>
        </w:rPr>
        <w:t xml:space="preserve">in certain areas; </w:t>
      </w:r>
      <w:r w:rsidR="008D48B6" w:rsidRPr="0072127F">
        <w:rPr>
          <w:rFonts w:ascii="Times New Roman" w:hAnsi="Times New Roman" w:cs="Times New Roman"/>
        </w:rPr>
        <w:t xml:space="preserve">Parties </w:t>
      </w:r>
      <w:r w:rsidR="00472ED0" w:rsidRPr="0072127F">
        <w:rPr>
          <w:rFonts w:ascii="Times New Roman" w:hAnsi="Times New Roman" w:cs="Times New Roman"/>
        </w:rPr>
        <w:t>were</w:t>
      </w:r>
      <w:r w:rsidR="008D48B6" w:rsidRPr="0072127F">
        <w:rPr>
          <w:rFonts w:ascii="Times New Roman" w:hAnsi="Times New Roman" w:cs="Times New Roman"/>
        </w:rPr>
        <w:t xml:space="preserve"> </w:t>
      </w:r>
      <w:r w:rsidR="008D48B6" w:rsidRPr="0072127F">
        <w:rPr>
          <w:rFonts w:ascii="Times New Roman" w:hAnsi="Times New Roman" w:cs="Times New Roman"/>
          <w:bCs/>
        </w:rPr>
        <w:t>collaborating</w:t>
      </w:r>
      <w:r w:rsidR="00472ED0" w:rsidRPr="0072127F">
        <w:rPr>
          <w:rFonts w:ascii="Times New Roman" w:hAnsi="Times New Roman" w:cs="Times New Roman"/>
        </w:rPr>
        <w:t xml:space="preserve"> to implement trans</w:t>
      </w:r>
      <w:r w:rsidR="004A3914" w:rsidRPr="0072127F">
        <w:rPr>
          <w:rFonts w:ascii="Times New Roman" w:hAnsi="Times New Roman" w:cs="Times New Roman"/>
        </w:rPr>
        <w:t>boundary measures; and t</w:t>
      </w:r>
      <w:r w:rsidR="008D48B6" w:rsidRPr="0072127F">
        <w:rPr>
          <w:rFonts w:ascii="Times New Roman" w:hAnsi="Times New Roman" w:cs="Times New Roman"/>
        </w:rPr>
        <w:t xml:space="preserve">here </w:t>
      </w:r>
      <w:r w:rsidR="00472ED0" w:rsidRPr="0072127F">
        <w:rPr>
          <w:rFonts w:ascii="Times New Roman" w:hAnsi="Times New Roman" w:cs="Times New Roman"/>
        </w:rPr>
        <w:t>was</w:t>
      </w:r>
      <w:r w:rsidR="008D48B6" w:rsidRPr="0072127F">
        <w:rPr>
          <w:rFonts w:ascii="Times New Roman" w:hAnsi="Times New Roman" w:cs="Times New Roman"/>
        </w:rPr>
        <w:t xml:space="preserve"> evidence of </w:t>
      </w:r>
      <w:r w:rsidR="008D48B6" w:rsidRPr="0072127F">
        <w:rPr>
          <w:rFonts w:ascii="Times New Roman" w:hAnsi="Times New Roman" w:cs="Times New Roman"/>
          <w:bCs/>
        </w:rPr>
        <w:t>increasing public awareness</w:t>
      </w:r>
      <w:r w:rsidR="008D48B6" w:rsidRPr="0072127F">
        <w:rPr>
          <w:rFonts w:ascii="Times New Roman" w:hAnsi="Times New Roman" w:cs="Times New Roman"/>
        </w:rPr>
        <w:t>.</w:t>
      </w:r>
    </w:p>
    <w:p w14:paraId="3B19AFA5" w14:textId="77777777" w:rsidR="00DF18F1" w:rsidRPr="0072127F" w:rsidRDefault="00DF18F1" w:rsidP="008B5ACE">
      <w:pPr>
        <w:tabs>
          <w:tab w:val="left" w:pos="252"/>
        </w:tabs>
        <w:jc w:val="both"/>
        <w:rPr>
          <w:rFonts w:ascii="Times New Roman" w:hAnsi="Times New Roman" w:cs="Times New Roman"/>
        </w:rPr>
      </w:pPr>
    </w:p>
    <w:p w14:paraId="5802D284" w14:textId="7C80667D" w:rsidR="002300D6" w:rsidRDefault="002300D6" w:rsidP="008B5ACE">
      <w:pPr>
        <w:tabs>
          <w:tab w:val="left" w:pos="252"/>
        </w:tabs>
        <w:jc w:val="both"/>
        <w:rPr>
          <w:rFonts w:ascii="Times New Roman" w:hAnsi="Times New Roman" w:cs="Times New Roman"/>
        </w:rPr>
      </w:pPr>
      <w:r>
        <w:rPr>
          <w:rFonts w:ascii="Times New Roman" w:hAnsi="Times New Roman" w:cs="Times New Roman"/>
        </w:rPr>
        <w:t>438</w:t>
      </w:r>
      <w:r w:rsidR="0072127F">
        <w:rPr>
          <w:rFonts w:ascii="Times New Roman" w:hAnsi="Times New Roman" w:cs="Times New Roman"/>
        </w:rPr>
        <w:t xml:space="preserve">. </w:t>
      </w:r>
      <w:r w:rsidR="00305C45" w:rsidRPr="0072127F">
        <w:rPr>
          <w:rFonts w:ascii="Times New Roman" w:hAnsi="Times New Roman" w:cs="Times New Roman"/>
        </w:rPr>
        <w:t>Recommendations arising from the an</w:t>
      </w:r>
      <w:r w:rsidR="008E357E" w:rsidRPr="0072127F">
        <w:rPr>
          <w:rFonts w:ascii="Times New Roman" w:hAnsi="Times New Roman" w:cs="Times New Roman"/>
        </w:rPr>
        <w:t>alysis were that Parties should</w:t>
      </w:r>
      <w:r w:rsidR="00305C45" w:rsidRPr="0072127F">
        <w:rPr>
          <w:rFonts w:ascii="Times New Roman" w:hAnsi="Times New Roman" w:cs="Times New Roman"/>
        </w:rPr>
        <w:t xml:space="preserve"> complete a</w:t>
      </w:r>
      <w:r w:rsidR="00C33F51" w:rsidRPr="0072127F">
        <w:rPr>
          <w:rFonts w:ascii="Times New Roman" w:hAnsi="Times New Roman" w:cs="Times New Roman"/>
        </w:rPr>
        <w:t>dopt</w:t>
      </w:r>
      <w:r w:rsidR="00305C45" w:rsidRPr="0072127F">
        <w:rPr>
          <w:rFonts w:ascii="Times New Roman" w:hAnsi="Times New Roman" w:cs="Times New Roman"/>
        </w:rPr>
        <w:t>ion of</w:t>
      </w:r>
      <w:r w:rsidR="00C33F51" w:rsidRPr="0072127F">
        <w:rPr>
          <w:rFonts w:ascii="Times New Roman" w:hAnsi="Times New Roman" w:cs="Times New Roman"/>
        </w:rPr>
        <w:t xml:space="preserve"> </w:t>
      </w:r>
      <w:r w:rsidR="00C33F51" w:rsidRPr="0072127F">
        <w:rPr>
          <w:rFonts w:ascii="Times New Roman" w:hAnsi="Times New Roman" w:cs="Times New Roman"/>
          <w:bCs/>
        </w:rPr>
        <w:t>legislation prohibiting take</w:t>
      </w:r>
      <w:r w:rsidR="00C33F51" w:rsidRPr="0072127F">
        <w:rPr>
          <w:rFonts w:ascii="Times New Roman" w:hAnsi="Times New Roman" w:cs="Times New Roman"/>
        </w:rPr>
        <w:t xml:space="preserve"> of Appendix I </w:t>
      </w:r>
      <w:r w:rsidR="00305C45" w:rsidRPr="0072127F">
        <w:rPr>
          <w:rFonts w:ascii="Times New Roman" w:hAnsi="Times New Roman" w:cs="Times New Roman"/>
        </w:rPr>
        <w:t>species; t</w:t>
      </w:r>
      <w:r w:rsidR="00C33F51" w:rsidRPr="0072127F">
        <w:rPr>
          <w:rFonts w:ascii="Times New Roman" w:hAnsi="Times New Roman" w:cs="Times New Roman"/>
        </w:rPr>
        <w:t xml:space="preserve">ake </w:t>
      </w:r>
      <w:r w:rsidR="00305C45" w:rsidRPr="0072127F">
        <w:rPr>
          <w:rFonts w:ascii="Times New Roman" w:hAnsi="Times New Roman" w:cs="Times New Roman"/>
        </w:rPr>
        <w:t xml:space="preserve">increased </w:t>
      </w:r>
      <w:r w:rsidR="00C33F51" w:rsidRPr="0072127F">
        <w:rPr>
          <w:rFonts w:ascii="Times New Roman" w:hAnsi="Times New Roman" w:cs="Times New Roman"/>
        </w:rPr>
        <w:t xml:space="preserve">action to </w:t>
      </w:r>
      <w:r w:rsidR="00C33F51" w:rsidRPr="0072127F">
        <w:rPr>
          <w:rFonts w:ascii="Times New Roman" w:hAnsi="Times New Roman" w:cs="Times New Roman"/>
          <w:bCs/>
        </w:rPr>
        <w:t>mitigate threats</w:t>
      </w:r>
      <w:r w:rsidR="00305C45" w:rsidRPr="0072127F">
        <w:rPr>
          <w:rFonts w:ascii="Times New Roman" w:hAnsi="Times New Roman" w:cs="Times New Roman"/>
        </w:rPr>
        <w:t>; and i</w:t>
      </w:r>
      <w:r w:rsidR="00C33F51" w:rsidRPr="0072127F">
        <w:rPr>
          <w:rFonts w:ascii="Times New Roman" w:hAnsi="Times New Roman" w:cs="Times New Roman"/>
        </w:rPr>
        <w:t xml:space="preserve">ncrease </w:t>
      </w:r>
      <w:r w:rsidR="00C33F51" w:rsidRPr="0072127F">
        <w:rPr>
          <w:rFonts w:ascii="Times New Roman" w:hAnsi="Times New Roman" w:cs="Times New Roman"/>
          <w:bCs/>
        </w:rPr>
        <w:t>cooperation</w:t>
      </w:r>
      <w:r w:rsidR="00C33F51" w:rsidRPr="0072127F">
        <w:rPr>
          <w:rFonts w:ascii="Times New Roman" w:hAnsi="Times New Roman" w:cs="Times New Roman"/>
        </w:rPr>
        <w:t xml:space="preserve">, </w:t>
      </w:r>
      <w:r w:rsidR="00C33F51" w:rsidRPr="0072127F">
        <w:rPr>
          <w:rFonts w:ascii="Times New Roman" w:hAnsi="Times New Roman" w:cs="Times New Roman"/>
          <w:bCs/>
        </w:rPr>
        <w:t>capacity-building</w:t>
      </w:r>
      <w:r w:rsidR="00C33F51" w:rsidRPr="0072127F">
        <w:rPr>
          <w:rFonts w:ascii="Times New Roman" w:hAnsi="Times New Roman" w:cs="Times New Roman"/>
        </w:rPr>
        <w:t xml:space="preserve"> and </w:t>
      </w:r>
      <w:r w:rsidR="00C33F51" w:rsidRPr="0072127F">
        <w:rPr>
          <w:rFonts w:ascii="Times New Roman" w:hAnsi="Times New Roman" w:cs="Times New Roman"/>
          <w:bCs/>
        </w:rPr>
        <w:t>knowledge-sharing</w:t>
      </w:r>
      <w:r>
        <w:rPr>
          <w:rFonts w:ascii="Times New Roman" w:hAnsi="Times New Roman" w:cs="Times New Roman"/>
        </w:rPr>
        <w:t>.</w:t>
      </w:r>
    </w:p>
    <w:p w14:paraId="3DEE5D5C" w14:textId="77777777" w:rsidR="002300D6" w:rsidRDefault="002300D6" w:rsidP="008B5ACE">
      <w:pPr>
        <w:tabs>
          <w:tab w:val="left" w:pos="252"/>
        </w:tabs>
        <w:jc w:val="both"/>
        <w:rPr>
          <w:rFonts w:ascii="Times New Roman" w:hAnsi="Times New Roman" w:cs="Times New Roman"/>
        </w:rPr>
      </w:pPr>
    </w:p>
    <w:p w14:paraId="33C00058" w14:textId="50662AF9" w:rsidR="00C33F51" w:rsidRPr="0072127F" w:rsidRDefault="002300D6" w:rsidP="008B5ACE">
      <w:pPr>
        <w:tabs>
          <w:tab w:val="left" w:pos="252"/>
        </w:tabs>
        <w:jc w:val="both"/>
        <w:rPr>
          <w:rFonts w:ascii="Times New Roman" w:hAnsi="Times New Roman" w:cs="Times New Roman"/>
        </w:rPr>
      </w:pPr>
      <w:r>
        <w:rPr>
          <w:rFonts w:ascii="Times New Roman" w:hAnsi="Times New Roman" w:cs="Times New Roman"/>
        </w:rPr>
        <w:t>439</w:t>
      </w:r>
      <w:r w:rsidR="0072127F">
        <w:rPr>
          <w:rFonts w:ascii="Times New Roman" w:hAnsi="Times New Roman" w:cs="Times New Roman"/>
        </w:rPr>
        <w:t xml:space="preserve">. </w:t>
      </w:r>
      <w:r w:rsidR="00305C45" w:rsidRPr="0072127F">
        <w:rPr>
          <w:rFonts w:ascii="Times New Roman" w:hAnsi="Times New Roman" w:cs="Times New Roman"/>
        </w:rPr>
        <w:t xml:space="preserve">In addition, CMS </w:t>
      </w:r>
      <w:r w:rsidR="00305C45" w:rsidRPr="0072127F">
        <w:rPr>
          <w:rFonts w:ascii="Times New Roman" w:hAnsi="Times New Roman" w:cs="Times New Roman"/>
          <w:bCs/>
        </w:rPr>
        <w:t>should enhance collaboration</w:t>
      </w:r>
      <w:r w:rsidR="00C33F51" w:rsidRPr="0072127F">
        <w:rPr>
          <w:rFonts w:ascii="Times New Roman" w:hAnsi="Times New Roman" w:cs="Times New Roman"/>
        </w:rPr>
        <w:t xml:space="preserve"> with related inte</w:t>
      </w:r>
      <w:r w:rsidR="00305C45" w:rsidRPr="0072127F">
        <w:rPr>
          <w:rFonts w:ascii="Times New Roman" w:hAnsi="Times New Roman" w:cs="Times New Roman"/>
        </w:rPr>
        <w:t>rnational agreements and bodies, and a</w:t>
      </w:r>
      <w:r w:rsidR="00C33F51" w:rsidRPr="0072127F">
        <w:rPr>
          <w:rFonts w:ascii="Times New Roman" w:hAnsi="Times New Roman" w:cs="Times New Roman"/>
        </w:rPr>
        <w:t xml:space="preserve">dvance </w:t>
      </w:r>
      <w:r w:rsidR="00C33F51" w:rsidRPr="0072127F">
        <w:rPr>
          <w:rFonts w:ascii="Times New Roman" w:hAnsi="Times New Roman" w:cs="Times New Roman"/>
          <w:bCs/>
        </w:rPr>
        <w:t xml:space="preserve">online information management </w:t>
      </w:r>
      <w:r w:rsidR="00C33F51" w:rsidRPr="0072127F">
        <w:rPr>
          <w:rFonts w:ascii="Times New Roman" w:hAnsi="Times New Roman" w:cs="Times New Roman"/>
        </w:rPr>
        <w:t xml:space="preserve">to support </w:t>
      </w:r>
      <w:r w:rsidR="00C33F51" w:rsidRPr="0072127F">
        <w:rPr>
          <w:rFonts w:ascii="Times New Roman" w:hAnsi="Times New Roman" w:cs="Times New Roman"/>
        </w:rPr>
        <w:lastRenderedPageBreak/>
        <w:t>implementation.</w:t>
      </w:r>
      <w:r w:rsidR="008E357E" w:rsidRPr="0072127F">
        <w:rPr>
          <w:rFonts w:ascii="Times New Roman" w:hAnsi="Times New Roman" w:cs="Times New Roman"/>
        </w:rPr>
        <w:t xml:space="preserve"> There was also a need for </w:t>
      </w:r>
      <w:r w:rsidR="008E357E" w:rsidRPr="0072127F">
        <w:rPr>
          <w:rFonts w:ascii="Times New Roman" w:hAnsi="Times New Roman" w:cs="Times New Roman"/>
          <w:bCs/>
        </w:rPr>
        <w:t>increased funding and capacity</w:t>
      </w:r>
      <w:r w:rsidR="008E357E" w:rsidRPr="0072127F">
        <w:rPr>
          <w:rFonts w:ascii="Times New Roman" w:hAnsi="Times New Roman" w:cs="Times New Roman"/>
        </w:rPr>
        <w:t xml:space="preserve"> for effective implementation.</w:t>
      </w:r>
    </w:p>
    <w:p w14:paraId="0F48A7A9" w14:textId="77777777" w:rsidR="00DF18F1" w:rsidRPr="0072127F" w:rsidRDefault="00DF18F1" w:rsidP="008B5ACE">
      <w:pPr>
        <w:tabs>
          <w:tab w:val="left" w:pos="252"/>
        </w:tabs>
        <w:jc w:val="both"/>
        <w:rPr>
          <w:rFonts w:ascii="Times New Roman" w:hAnsi="Times New Roman" w:cs="Times New Roman"/>
        </w:rPr>
      </w:pPr>
    </w:p>
    <w:p w14:paraId="63740FDA" w14:textId="528148E0" w:rsidR="00DF18F1" w:rsidRPr="0072127F" w:rsidRDefault="0072127F" w:rsidP="008B5ACE">
      <w:pPr>
        <w:tabs>
          <w:tab w:val="left" w:pos="252"/>
        </w:tabs>
        <w:jc w:val="both"/>
        <w:rPr>
          <w:rFonts w:ascii="Times New Roman" w:hAnsi="Times New Roman" w:cs="Times New Roman"/>
        </w:rPr>
      </w:pPr>
      <w:r>
        <w:rPr>
          <w:rFonts w:ascii="Times New Roman" w:hAnsi="Times New Roman" w:cs="Times New Roman"/>
        </w:rPr>
        <w:t>44</w:t>
      </w:r>
      <w:r w:rsidR="002300D6">
        <w:rPr>
          <w:rFonts w:ascii="Times New Roman" w:hAnsi="Times New Roman" w:cs="Times New Roman"/>
        </w:rPr>
        <w:t>0</w:t>
      </w:r>
      <w:r>
        <w:rPr>
          <w:rFonts w:ascii="Times New Roman" w:hAnsi="Times New Roman" w:cs="Times New Roman"/>
        </w:rPr>
        <w:t xml:space="preserve">. </w:t>
      </w:r>
      <w:r w:rsidR="00305C45" w:rsidRPr="0072127F">
        <w:rPr>
          <w:rFonts w:ascii="Times New Roman" w:hAnsi="Times New Roman" w:cs="Times New Roman"/>
        </w:rPr>
        <w:t>UNEP/WCMC w</w:t>
      </w:r>
      <w:r w:rsidR="00DF18F1" w:rsidRPr="0072127F">
        <w:rPr>
          <w:rFonts w:ascii="Times New Roman" w:hAnsi="Times New Roman" w:cs="Times New Roman"/>
        </w:rPr>
        <w:t xml:space="preserve">ould welcome feedback from </w:t>
      </w:r>
      <w:r w:rsidR="00305C45" w:rsidRPr="0072127F">
        <w:rPr>
          <w:rFonts w:ascii="Times New Roman" w:hAnsi="Times New Roman" w:cs="Times New Roman"/>
        </w:rPr>
        <w:t>Parties on their experience of using the online reporting s</w:t>
      </w:r>
      <w:r w:rsidR="00DF18F1" w:rsidRPr="0072127F">
        <w:rPr>
          <w:rFonts w:ascii="Times New Roman" w:hAnsi="Times New Roman" w:cs="Times New Roman"/>
        </w:rPr>
        <w:t>ystem.</w:t>
      </w:r>
    </w:p>
    <w:p w14:paraId="7154C3ED" w14:textId="77777777" w:rsidR="00DF18F1" w:rsidRPr="0072127F" w:rsidRDefault="00DF18F1" w:rsidP="008B5ACE">
      <w:pPr>
        <w:tabs>
          <w:tab w:val="left" w:pos="252"/>
        </w:tabs>
        <w:jc w:val="both"/>
        <w:rPr>
          <w:rFonts w:ascii="Times New Roman" w:hAnsi="Times New Roman" w:cs="Times New Roman"/>
        </w:rPr>
      </w:pPr>
    </w:p>
    <w:p w14:paraId="280F9C41" w14:textId="5088F622" w:rsidR="00BB4496" w:rsidRPr="0072127F" w:rsidRDefault="002300D6" w:rsidP="008B5ACE">
      <w:pPr>
        <w:jc w:val="both"/>
        <w:rPr>
          <w:rFonts w:ascii="Times New Roman" w:hAnsi="Times New Roman" w:cs="Times New Roman"/>
        </w:rPr>
      </w:pPr>
      <w:r>
        <w:rPr>
          <w:rFonts w:ascii="Times New Roman" w:hAnsi="Times New Roman" w:cs="Times New Roman"/>
        </w:rPr>
        <w:t>441</w:t>
      </w:r>
      <w:r w:rsidR="0072127F">
        <w:rPr>
          <w:rFonts w:ascii="Times New Roman" w:hAnsi="Times New Roman" w:cs="Times New Roman"/>
        </w:rPr>
        <w:t xml:space="preserve">. </w:t>
      </w:r>
      <w:r w:rsidR="00305C45" w:rsidRPr="0072127F">
        <w:rPr>
          <w:rFonts w:ascii="Times New Roman" w:hAnsi="Times New Roman" w:cs="Times New Roman"/>
        </w:rPr>
        <w:t>The representatives of Costa Rica, Egypt, Kenya and South Africa welcomed the online reporting system, emphasizing the value to Parties. However</w:t>
      </w:r>
      <w:r w:rsidR="004A3914" w:rsidRPr="0072127F">
        <w:rPr>
          <w:rFonts w:ascii="Times New Roman" w:hAnsi="Times New Roman" w:cs="Times New Roman"/>
        </w:rPr>
        <w:t>,</w:t>
      </w:r>
      <w:r w:rsidR="00305C45" w:rsidRPr="0072127F">
        <w:rPr>
          <w:rFonts w:ascii="Times New Roman" w:hAnsi="Times New Roman" w:cs="Times New Roman"/>
        </w:rPr>
        <w:t xml:space="preserve"> attention was also drawn to opportunities for further streamlining</w:t>
      </w:r>
      <w:r w:rsidR="004A3914" w:rsidRPr="0072127F">
        <w:rPr>
          <w:rFonts w:ascii="Times New Roman" w:hAnsi="Times New Roman" w:cs="Times New Roman"/>
        </w:rPr>
        <w:t xml:space="preserve"> the system</w:t>
      </w:r>
      <w:r w:rsidR="00305C45" w:rsidRPr="0072127F">
        <w:rPr>
          <w:rFonts w:ascii="Times New Roman" w:hAnsi="Times New Roman" w:cs="Times New Roman"/>
        </w:rPr>
        <w:t xml:space="preserve"> </w:t>
      </w:r>
      <w:r w:rsidR="004A3914" w:rsidRPr="0072127F">
        <w:rPr>
          <w:rFonts w:ascii="Times New Roman" w:hAnsi="Times New Roman" w:cs="Times New Roman"/>
        </w:rPr>
        <w:t>to make it</w:t>
      </w:r>
      <w:r w:rsidR="00305C45" w:rsidRPr="0072127F">
        <w:rPr>
          <w:rFonts w:ascii="Times New Roman" w:hAnsi="Times New Roman" w:cs="Times New Roman"/>
        </w:rPr>
        <w:t xml:space="preserve"> more user-friendly, particularly with regard to </w:t>
      </w:r>
      <w:r w:rsidR="004A3914" w:rsidRPr="0072127F">
        <w:rPr>
          <w:rFonts w:ascii="Times New Roman" w:hAnsi="Times New Roman" w:cs="Times New Roman"/>
        </w:rPr>
        <w:t>generating printed reports.</w:t>
      </w:r>
    </w:p>
    <w:p w14:paraId="1DC12438" w14:textId="77777777" w:rsidR="002227F3" w:rsidRPr="0072127F" w:rsidRDefault="002227F3" w:rsidP="008B5ACE">
      <w:pPr>
        <w:jc w:val="both"/>
        <w:rPr>
          <w:rFonts w:ascii="Times New Roman" w:hAnsi="Times New Roman" w:cs="Times New Roman"/>
        </w:rPr>
      </w:pPr>
    </w:p>
    <w:p w14:paraId="63FA4324" w14:textId="00E2547D" w:rsidR="002227F3" w:rsidRPr="0072127F" w:rsidRDefault="002300D6" w:rsidP="008B5ACE">
      <w:pPr>
        <w:jc w:val="both"/>
        <w:rPr>
          <w:rFonts w:ascii="Times New Roman" w:hAnsi="Times New Roman" w:cs="Times New Roman"/>
        </w:rPr>
      </w:pPr>
      <w:r>
        <w:rPr>
          <w:rFonts w:ascii="Times New Roman" w:hAnsi="Times New Roman" w:cs="Times New Roman"/>
        </w:rPr>
        <w:t>442</w:t>
      </w:r>
      <w:r w:rsidR="0072127F">
        <w:rPr>
          <w:rFonts w:ascii="Times New Roman" w:hAnsi="Times New Roman" w:cs="Times New Roman"/>
        </w:rPr>
        <w:t xml:space="preserve">. </w:t>
      </w:r>
      <w:r w:rsidR="004A3914" w:rsidRPr="0072127F">
        <w:rPr>
          <w:rFonts w:ascii="Times New Roman" w:hAnsi="Times New Roman" w:cs="Times New Roman"/>
        </w:rPr>
        <w:t>Mr Rilla and Ms</w:t>
      </w:r>
      <w:r w:rsidR="008E357E" w:rsidRPr="0072127F">
        <w:rPr>
          <w:rFonts w:ascii="Times New Roman" w:hAnsi="Times New Roman" w:cs="Times New Roman"/>
        </w:rPr>
        <w:t xml:space="preserve"> Cremona confirmed that the online reporting </w:t>
      </w:r>
      <w:r w:rsidR="002227F3" w:rsidRPr="0072127F">
        <w:rPr>
          <w:rFonts w:ascii="Times New Roman" w:hAnsi="Times New Roman" w:cs="Times New Roman"/>
        </w:rPr>
        <w:t xml:space="preserve">format </w:t>
      </w:r>
      <w:r w:rsidR="008E357E" w:rsidRPr="0072127F">
        <w:rPr>
          <w:rFonts w:ascii="Times New Roman" w:hAnsi="Times New Roman" w:cs="Times New Roman"/>
        </w:rPr>
        <w:t>would</w:t>
      </w:r>
      <w:r w:rsidR="002227F3" w:rsidRPr="0072127F">
        <w:rPr>
          <w:rFonts w:ascii="Times New Roman" w:hAnsi="Times New Roman" w:cs="Times New Roman"/>
        </w:rPr>
        <w:t xml:space="preserve"> be </w:t>
      </w:r>
      <w:r w:rsidR="008E357E" w:rsidRPr="0072127F">
        <w:rPr>
          <w:rFonts w:ascii="Times New Roman" w:hAnsi="Times New Roman" w:cs="Times New Roman"/>
        </w:rPr>
        <w:t>further developed</w:t>
      </w:r>
      <w:r w:rsidR="002227F3" w:rsidRPr="0072127F">
        <w:rPr>
          <w:rFonts w:ascii="Times New Roman" w:hAnsi="Times New Roman" w:cs="Times New Roman"/>
        </w:rPr>
        <w:t xml:space="preserve"> under the </w:t>
      </w:r>
      <w:r w:rsidR="008E357E" w:rsidRPr="0072127F">
        <w:rPr>
          <w:rFonts w:ascii="Times New Roman" w:hAnsi="Times New Roman" w:cs="Times New Roman"/>
        </w:rPr>
        <w:t xml:space="preserve">framework of the </w:t>
      </w:r>
      <w:r w:rsidR="002227F3" w:rsidRPr="0072127F">
        <w:rPr>
          <w:rFonts w:ascii="Times New Roman" w:hAnsi="Times New Roman" w:cs="Times New Roman"/>
        </w:rPr>
        <w:t xml:space="preserve">new </w:t>
      </w:r>
      <w:r w:rsidR="008E357E" w:rsidRPr="0072127F">
        <w:rPr>
          <w:rFonts w:ascii="Times New Roman" w:hAnsi="Times New Roman" w:cs="Times New Roman"/>
        </w:rPr>
        <w:t xml:space="preserve">CMS </w:t>
      </w:r>
      <w:r w:rsidR="002227F3" w:rsidRPr="0072127F">
        <w:rPr>
          <w:rFonts w:ascii="Times New Roman" w:hAnsi="Times New Roman" w:cs="Times New Roman"/>
        </w:rPr>
        <w:t>S</w:t>
      </w:r>
      <w:r w:rsidR="008E357E" w:rsidRPr="0072127F">
        <w:rPr>
          <w:rFonts w:ascii="Times New Roman" w:hAnsi="Times New Roman" w:cs="Times New Roman"/>
        </w:rPr>
        <w:t xml:space="preserve">trategic </w:t>
      </w:r>
      <w:r w:rsidR="002227F3" w:rsidRPr="0072127F">
        <w:rPr>
          <w:rFonts w:ascii="Times New Roman" w:hAnsi="Times New Roman" w:cs="Times New Roman"/>
        </w:rPr>
        <w:t>P</w:t>
      </w:r>
      <w:r w:rsidR="008E357E" w:rsidRPr="0072127F">
        <w:rPr>
          <w:rFonts w:ascii="Times New Roman" w:hAnsi="Times New Roman" w:cs="Times New Roman"/>
        </w:rPr>
        <w:t>lan. The CMS Secretariat and UNEP/WCMC were committed to making the revised format as helpful as possible to Parties. Feedback such as the comment on the difficulty of printing clear reports from the system would be valuable in making such changes.</w:t>
      </w:r>
    </w:p>
    <w:p w14:paraId="3E57096C" w14:textId="77777777" w:rsidR="00C33F51" w:rsidRPr="0072127F" w:rsidRDefault="00C33F51" w:rsidP="008B5ACE">
      <w:pPr>
        <w:jc w:val="both"/>
        <w:rPr>
          <w:rFonts w:ascii="Times New Roman" w:hAnsi="Times New Roman" w:cs="Times New Roman"/>
        </w:rPr>
      </w:pPr>
    </w:p>
    <w:p w14:paraId="5B8436C8" w14:textId="18130C74" w:rsidR="002E10E4" w:rsidRPr="0072127F" w:rsidRDefault="002E10E4" w:rsidP="008B5ACE">
      <w:pPr>
        <w:jc w:val="center"/>
        <w:rPr>
          <w:rFonts w:ascii="Times New Roman" w:hAnsi="Times New Roman" w:cs="Times New Roman"/>
          <w:b/>
        </w:rPr>
      </w:pPr>
      <w:r w:rsidRPr="0072127F">
        <w:rPr>
          <w:rFonts w:ascii="Times New Roman" w:hAnsi="Times New Roman" w:cs="Times New Roman"/>
          <w:b/>
        </w:rPr>
        <w:t xml:space="preserve">PROCEDURAL ISSUES (ITEM 18 </w:t>
      </w:r>
      <w:r w:rsidRPr="0072127F">
        <w:rPr>
          <w:rFonts w:ascii="Times New Roman" w:hAnsi="Times New Roman" w:cs="Times New Roman"/>
        </w:rPr>
        <w:t>continued</w:t>
      </w:r>
      <w:r w:rsidRPr="0072127F">
        <w:rPr>
          <w:rFonts w:ascii="Times New Roman" w:hAnsi="Times New Roman" w:cs="Times New Roman"/>
          <w:b/>
        </w:rPr>
        <w:t>)</w:t>
      </w:r>
    </w:p>
    <w:p w14:paraId="7A368180" w14:textId="77777777" w:rsidR="002E10E4" w:rsidRPr="0072127F" w:rsidRDefault="002E10E4" w:rsidP="008B5ACE">
      <w:pPr>
        <w:jc w:val="both"/>
        <w:rPr>
          <w:rFonts w:ascii="Times New Roman" w:hAnsi="Times New Roman" w:cs="Times New Roman"/>
        </w:rPr>
      </w:pPr>
    </w:p>
    <w:p w14:paraId="35E381B8" w14:textId="3755394E" w:rsidR="002E10E4" w:rsidRPr="0072127F" w:rsidRDefault="002E10E4" w:rsidP="008B5ACE">
      <w:pPr>
        <w:jc w:val="both"/>
        <w:rPr>
          <w:rFonts w:ascii="Times New Roman" w:hAnsi="Times New Roman" w:cs="Times New Roman"/>
          <w:b/>
        </w:rPr>
      </w:pPr>
      <w:r w:rsidRPr="0072127F">
        <w:rPr>
          <w:rFonts w:ascii="Times New Roman" w:hAnsi="Times New Roman" w:cs="Times New Roman"/>
          <w:b/>
        </w:rPr>
        <w:t xml:space="preserve">A Review Process for the Convention (item 18.3 </w:t>
      </w:r>
      <w:r w:rsidRPr="0072127F">
        <w:rPr>
          <w:rFonts w:ascii="Times New Roman" w:hAnsi="Times New Roman" w:cs="Times New Roman"/>
        </w:rPr>
        <w:t>continued</w:t>
      </w:r>
      <w:r w:rsidRPr="0072127F">
        <w:rPr>
          <w:rFonts w:ascii="Times New Roman" w:hAnsi="Times New Roman" w:cs="Times New Roman"/>
          <w:b/>
        </w:rPr>
        <w:t>)</w:t>
      </w:r>
    </w:p>
    <w:p w14:paraId="7B9C5426" w14:textId="77777777" w:rsidR="002E10E4" w:rsidRPr="0072127F" w:rsidRDefault="002E10E4" w:rsidP="008B5ACE">
      <w:pPr>
        <w:jc w:val="both"/>
        <w:rPr>
          <w:rFonts w:ascii="Times New Roman" w:hAnsi="Times New Roman" w:cs="Times New Roman"/>
        </w:rPr>
      </w:pPr>
    </w:p>
    <w:p w14:paraId="2C114B87" w14:textId="01D2C414" w:rsidR="00C33F51" w:rsidRPr="0072127F" w:rsidRDefault="002300D6" w:rsidP="008B5ACE">
      <w:pPr>
        <w:jc w:val="both"/>
        <w:rPr>
          <w:rFonts w:ascii="Times New Roman" w:hAnsi="Times New Roman" w:cs="Times New Roman"/>
        </w:rPr>
      </w:pPr>
      <w:r>
        <w:rPr>
          <w:rFonts w:ascii="Times New Roman" w:hAnsi="Times New Roman" w:cs="Times New Roman"/>
        </w:rPr>
        <w:t>443</w:t>
      </w:r>
      <w:r w:rsidR="0072127F">
        <w:rPr>
          <w:rFonts w:ascii="Times New Roman" w:hAnsi="Times New Roman" w:cs="Times New Roman"/>
        </w:rPr>
        <w:t xml:space="preserve">. </w:t>
      </w:r>
      <w:r w:rsidR="008E357E" w:rsidRPr="0072127F">
        <w:rPr>
          <w:rFonts w:ascii="Times New Roman" w:hAnsi="Times New Roman" w:cs="Times New Roman"/>
        </w:rPr>
        <w:t xml:space="preserve">The Chair invited the Secretariat </w:t>
      </w:r>
      <w:r w:rsidR="009C1A2A">
        <w:rPr>
          <w:rFonts w:ascii="Times New Roman" w:hAnsi="Times New Roman" w:cs="Times New Roman"/>
        </w:rPr>
        <w:t xml:space="preserve">to </w:t>
      </w:r>
      <w:r w:rsidR="008E357E" w:rsidRPr="0072127F">
        <w:rPr>
          <w:rFonts w:ascii="Times New Roman" w:hAnsi="Times New Roman" w:cs="Times New Roman"/>
        </w:rPr>
        <w:t>update the COW on the progress of discussions on this item within the Drafting Group.</w:t>
      </w:r>
    </w:p>
    <w:p w14:paraId="6ADE7A94" w14:textId="77777777" w:rsidR="000C640F" w:rsidRPr="0072127F" w:rsidRDefault="000C640F" w:rsidP="008B5ACE">
      <w:pPr>
        <w:jc w:val="both"/>
        <w:rPr>
          <w:rFonts w:ascii="Times New Roman" w:hAnsi="Times New Roman" w:cs="Times New Roman"/>
        </w:rPr>
      </w:pPr>
    </w:p>
    <w:p w14:paraId="7411613F" w14:textId="005AFBC7" w:rsidR="000C640F" w:rsidRPr="0072127F" w:rsidRDefault="002300D6" w:rsidP="008B5ACE">
      <w:pPr>
        <w:jc w:val="both"/>
        <w:rPr>
          <w:rFonts w:ascii="Times New Roman" w:hAnsi="Times New Roman" w:cs="Times New Roman"/>
        </w:rPr>
      </w:pPr>
      <w:r>
        <w:rPr>
          <w:rFonts w:ascii="Times New Roman" w:hAnsi="Times New Roman" w:cs="Times New Roman"/>
        </w:rPr>
        <w:t>444</w:t>
      </w:r>
      <w:r w:rsidR="0072127F">
        <w:rPr>
          <w:rFonts w:ascii="Times New Roman" w:hAnsi="Times New Roman" w:cs="Times New Roman"/>
        </w:rPr>
        <w:t xml:space="preserve">. </w:t>
      </w:r>
      <w:r w:rsidR="008E357E" w:rsidRPr="0072127F">
        <w:rPr>
          <w:rFonts w:ascii="Times New Roman" w:hAnsi="Times New Roman" w:cs="Times New Roman"/>
        </w:rPr>
        <w:t xml:space="preserve">Mr </w:t>
      </w:r>
      <w:r w:rsidR="000C640F" w:rsidRPr="0072127F">
        <w:rPr>
          <w:rFonts w:ascii="Times New Roman" w:hAnsi="Times New Roman" w:cs="Times New Roman"/>
        </w:rPr>
        <w:t>Chris</w:t>
      </w:r>
      <w:r w:rsidR="00B52D4D" w:rsidRPr="0072127F">
        <w:rPr>
          <w:rFonts w:ascii="Times New Roman" w:hAnsi="Times New Roman" w:cs="Times New Roman"/>
        </w:rPr>
        <w:t xml:space="preserve"> Wold</w:t>
      </w:r>
      <w:r w:rsidR="008E357E" w:rsidRPr="0072127F">
        <w:rPr>
          <w:rFonts w:ascii="Times New Roman" w:hAnsi="Times New Roman" w:cs="Times New Roman"/>
        </w:rPr>
        <w:t xml:space="preserve"> (Secretariat) reported that there had been a lively debate, with views for and against the proposals set out in the paper and Draft Resolution. Other participants had stated</w:t>
      </w:r>
      <w:r w:rsidR="000C640F" w:rsidRPr="0072127F">
        <w:rPr>
          <w:rFonts w:ascii="Times New Roman" w:hAnsi="Times New Roman" w:cs="Times New Roman"/>
        </w:rPr>
        <w:t xml:space="preserve"> that</w:t>
      </w:r>
      <w:r w:rsidR="008E357E" w:rsidRPr="0072127F">
        <w:rPr>
          <w:rFonts w:ascii="Times New Roman" w:hAnsi="Times New Roman" w:cs="Times New Roman"/>
        </w:rPr>
        <w:t xml:space="preserve"> while they felt the case for embarking on such a review process</w:t>
      </w:r>
      <w:r w:rsidR="000C640F" w:rsidRPr="0072127F">
        <w:rPr>
          <w:rFonts w:ascii="Times New Roman" w:hAnsi="Times New Roman" w:cs="Times New Roman"/>
        </w:rPr>
        <w:t xml:space="preserve"> </w:t>
      </w:r>
      <w:r w:rsidR="008E357E" w:rsidRPr="0072127F">
        <w:rPr>
          <w:rFonts w:ascii="Times New Roman" w:hAnsi="Times New Roman" w:cs="Times New Roman"/>
        </w:rPr>
        <w:t>had not been</w:t>
      </w:r>
      <w:r w:rsidR="000C640F" w:rsidRPr="0072127F">
        <w:rPr>
          <w:rFonts w:ascii="Times New Roman" w:hAnsi="Times New Roman" w:cs="Times New Roman"/>
        </w:rPr>
        <w:t xml:space="preserve"> sufficient</w:t>
      </w:r>
      <w:r w:rsidR="008E357E" w:rsidRPr="0072127F">
        <w:rPr>
          <w:rFonts w:ascii="Times New Roman" w:hAnsi="Times New Roman" w:cs="Times New Roman"/>
        </w:rPr>
        <w:t>ly</w:t>
      </w:r>
      <w:r w:rsidR="000C640F" w:rsidRPr="0072127F">
        <w:rPr>
          <w:rFonts w:ascii="Times New Roman" w:hAnsi="Times New Roman" w:cs="Times New Roman"/>
        </w:rPr>
        <w:t xml:space="preserve"> </w:t>
      </w:r>
      <w:r w:rsidR="008E357E" w:rsidRPr="0072127F">
        <w:rPr>
          <w:rFonts w:ascii="Times New Roman" w:hAnsi="Times New Roman" w:cs="Times New Roman"/>
        </w:rPr>
        <w:t>justified</w:t>
      </w:r>
      <w:r w:rsidR="000C640F" w:rsidRPr="0072127F">
        <w:rPr>
          <w:rFonts w:ascii="Times New Roman" w:hAnsi="Times New Roman" w:cs="Times New Roman"/>
        </w:rPr>
        <w:t xml:space="preserve"> </w:t>
      </w:r>
      <w:r w:rsidR="008E357E" w:rsidRPr="0072127F">
        <w:rPr>
          <w:rFonts w:ascii="Times New Roman" w:hAnsi="Times New Roman" w:cs="Times New Roman"/>
        </w:rPr>
        <w:t>until now</w:t>
      </w:r>
      <w:r w:rsidR="000C640F" w:rsidRPr="0072127F">
        <w:rPr>
          <w:rFonts w:ascii="Times New Roman" w:hAnsi="Times New Roman" w:cs="Times New Roman"/>
        </w:rPr>
        <w:t xml:space="preserve">, </w:t>
      </w:r>
      <w:r w:rsidR="008E357E" w:rsidRPr="0072127F">
        <w:rPr>
          <w:rFonts w:ascii="Times New Roman" w:hAnsi="Times New Roman" w:cs="Times New Roman"/>
        </w:rPr>
        <w:t>they would</w:t>
      </w:r>
      <w:r w:rsidR="000C640F" w:rsidRPr="0072127F">
        <w:rPr>
          <w:rFonts w:ascii="Times New Roman" w:hAnsi="Times New Roman" w:cs="Times New Roman"/>
        </w:rPr>
        <w:t xml:space="preserve"> </w:t>
      </w:r>
      <w:r w:rsidR="008E357E" w:rsidRPr="0072127F">
        <w:rPr>
          <w:rFonts w:ascii="Times New Roman" w:hAnsi="Times New Roman" w:cs="Times New Roman"/>
        </w:rPr>
        <w:t>be open</w:t>
      </w:r>
      <w:r w:rsidR="000C640F" w:rsidRPr="0072127F">
        <w:rPr>
          <w:rFonts w:ascii="Times New Roman" w:hAnsi="Times New Roman" w:cs="Times New Roman"/>
        </w:rPr>
        <w:t xml:space="preserve"> to </w:t>
      </w:r>
      <w:r w:rsidR="008E357E" w:rsidRPr="0072127F">
        <w:rPr>
          <w:rFonts w:ascii="Times New Roman" w:hAnsi="Times New Roman" w:cs="Times New Roman"/>
        </w:rPr>
        <w:t xml:space="preserve">looking at </w:t>
      </w:r>
      <w:r w:rsidR="000C640F" w:rsidRPr="0072127F">
        <w:rPr>
          <w:rFonts w:ascii="Times New Roman" w:hAnsi="Times New Roman" w:cs="Times New Roman"/>
        </w:rPr>
        <w:t>the issue in</w:t>
      </w:r>
      <w:r w:rsidR="008E357E" w:rsidRPr="0072127F">
        <w:rPr>
          <w:rFonts w:ascii="Times New Roman" w:hAnsi="Times New Roman" w:cs="Times New Roman"/>
        </w:rPr>
        <w:t xml:space="preserve"> the</w:t>
      </w:r>
      <w:r w:rsidR="000C640F" w:rsidRPr="0072127F">
        <w:rPr>
          <w:rFonts w:ascii="Times New Roman" w:hAnsi="Times New Roman" w:cs="Times New Roman"/>
        </w:rPr>
        <w:t xml:space="preserve"> future.</w:t>
      </w:r>
    </w:p>
    <w:p w14:paraId="5426B724" w14:textId="77777777" w:rsidR="000C640F" w:rsidRPr="0072127F" w:rsidRDefault="000C640F" w:rsidP="008B5ACE">
      <w:pPr>
        <w:jc w:val="both"/>
        <w:rPr>
          <w:rFonts w:ascii="Times New Roman" w:hAnsi="Times New Roman" w:cs="Times New Roman"/>
        </w:rPr>
      </w:pPr>
    </w:p>
    <w:p w14:paraId="58C7040C" w14:textId="7DCE8121" w:rsidR="000C640F" w:rsidRPr="0072127F" w:rsidRDefault="002300D6" w:rsidP="008B5ACE">
      <w:pPr>
        <w:jc w:val="both"/>
        <w:rPr>
          <w:rFonts w:ascii="Times New Roman" w:hAnsi="Times New Roman" w:cs="Times New Roman"/>
        </w:rPr>
      </w:pPr>
      <w:r>
        <w:rPr>
          <w:rFonts w:ascii="Times New Roman" w:hAnsi="Times New Roman" w:cs="Times New Roman"/>
        </w:rPr>
        <w:t>445</w:t>
      </w:r>
      <w:r w:rsidR="0072127F">
        <w:rPr>
          <w:rFonts w:ascii="Times New Roman" w:hAnsi="Times New Roman" w:cs="Times New Roman"/>
        </w:rPr>
        <w:t xml:space="preserve">. </w:t>
      </w:r>
      <w:r w:rsidR="006C661C" w:rsidRPr="0072127F">
        <w:rPr>
          <w:rFonts w:ascii="Times New Roman" w:hAnsi="Times New Roman" w:cs="Times New Roman"/>
        </w:rPr>
        <w:t xml:space="preserve">Mr Wold </w:t>
      </w:r>
      <w:r w:rsidR="008E357E" w:rsidRPr="0072127F">
        <w:rPr>
          <w:rFonts w:ascii="Times New Roman" w:hAnsi="Times New Roman" w:cs="Times New Roman"/>
        </w:rPr>
        <w:t>recalled that the</w:t>
      </w:r>
      <w:r w:rsidR="001B1CC6" w:rsidRPr="0072127F">
        <w:rPr>
          <w:rFonts w:ascii="Times New Roman" w:hAnsi="Times New Roman" w:cs="Times New Roman"/>
        </w:rPr>
        <w:t xml:space="preserve"> intent</w:t>
      </w:r>
      <w:r w:rsidR="000C640F" w:rsidRPr="0072127F">
        <w:rPr>
          <w:rFonts w:ascii="Times New Roman" w:hAnsi="Times New Roman" w:cs="Times New Roman"/>
        </w:rPr>
        <w:t xml:space="preserve"> of </w:t>
      </w:r>
      <w:r w:rsidR="006C661C" w:rsidRPr="0072127F">
        <w:rPr>
          <w:rFonts w:ascii="Times New Roman" w:hAnsi="Times New Roman" w:cs="Times New Roman"/>
        </w:rPr>
        <w:t>proposals contained in the Draft Resolution was</w:t>
      </w:r>
      <w:r w:rsidR="000C640F" w:rsidRPr="0072127F">
        <w:rPr>
          <w:rFonts w:ascii="Times New Roman" w:hAnsi="Times New Roman" w:cs="Times New Roman"/>
        </w:rPr>
        <w:t xml:space="preserve"> </w:t>
      </w:r>
      <w:r w:rsidR="008E357E" w:rsidRPr="0072127F">
        <w:rPr>
          <w:rFonts w:ascii="Times New Roman" w:hAnsi="Times New Roman" w:cs="Times New Roman"/>
        </w:rPr>
        <w:t>to establish</w:t>
      </w:r>
      <w:r w:rsidR="000C640F" w:rsidRPr="0072127F">
        <w:rPr>
          <w:rFonts w:ascii="Times New Roman" w:hAnsi="Times New Roman" w:cs="Times New Roman"/>
        </w:rPr>
        <w:t xml:space="preserve"> a targeted means of pro</w:t>
      </w:r>
      <w:r w:rsidR="008E357E" w:rsidRPr="0072127F">
        <w:rPr>
          <w:rFonts w:ascii="Times New Roman" w:hAnsi="Times New Roman" w:cs="Times New Roman"/>
        </w:rPr>
        <w:t>v</w:t>
      </w:r>
      <w:r w:rsidR="000C640F" w:rsidRPr="0072127F">
        <w:rPr>
          <w:rFonts w:ascii="Times New Roman" w:hAnsi="Times New Roman" w:cs="Times New Roman"/>
        </w:rPr>
        <w:t>iding capacity building support</w:t>
      </w:r>
      <w:r w:rsidR="008E357E" w:rsidRPr="0072127F">
        <w:rPr>
          <w:rFonts w:ascii="Times New Roman" w:hAnsi="Times New Roman" w:cs="Times New Roman"/>
        </w:rPr>
        <w:t xml:space="preserve"> to assist Parties with implementation</w:t>
      </w:r>
      <w:r w:rsidR="000C640F" w:rsidRPr="0072127F">
        <w:rPr>
          <w:rFonts w:ascii="Times New Roman" w:hAnsi="Times New Roman" w:cs="Times New Roman"/>
        </w:rPr>
        <w:t>.</w:t>
      </w:r>
      <w:r w:rsidR="008E357E" w:rsidRPr="0072127F">
        <w:rPr>
          <w:rFonts w:ascii="Times New Roman" w:hAnsi="Times New Roman" w:cs="Times New Roman"/>
        </w:rPr>
        <w:t xml:space="preserve"> It was not a case of applying sanctions.</w:t>
      </w:r>
    </w:p>
    <w:p w14:paraId="233CCF74" w14:textId="77777777" w:rsidR="001B1CC6" w:rsidRPr="0072127F" w:rsidRDefault="001B1CC6" w:rsidP="008B5ACE">
      <w:pPr>
        <w:jc w:val="both"/>
        <w:rPr>
          <w:rFonts w:ascii="Times New Roman" w:hAnsi="Times New Roman" w:cs="Times New Roman"/>
        </w:rPr>
      </w:pPr>
    </w:p>
    <w:p w14:paraId="1B78F49E" w14:textId="14F6C736" w:rsidR="00E94B85" w:rsidRPr="0072127F" w:rsidRDefault="002300D6" w:rsidP="008B5ACE">
      <w:pPr>
        <w:jc w:val="both"/>
        <w:rPr>
          <w:rFonts w:ascii="Times New Roman" w:hAnsi="Times New Roman" w:cs="Times New Roman"/>
        </w:rPr>
      </w:pPr>
      <w:r>
        <w:rPr>
          <w:rFonts w:ascii="Times New Roman" w:hAnsi="Times New Roman" w:cs="Times New Roman"/>
        </w:rPr>
        <w:t>446</w:t>
      </w:r>
      <w:r w:rsidR="0072127F">
        <w:rPr>
          <w:rFonts w:ascii="Times New Roman" w:hAnsi="Times New Roman" w:cs="Times New Roman"/>
        </w:rPr>
        <w:t xml:space="preserve">. </w:t>
      </w:r>
      <w:r w:rsidR="006C661C" w:rsidRPr="0072127F">
        <w:rPr>
          <w:rFonts w:ascii="Times New Roman" w:hAnsi="Times New Roman" w:cs="Times New Roman"/>
        </w:rPr>
        <w:t>The Chair felt that it could be helpful to simplify the proposals somewhat, but he invited comments from Parties to help identify whether there was a need for a further Working Group to meet.</w:t>
      </w:r>
    </w:p>
    <w:p w14:paraId="4DB9B2AF" w14:textId="77777777" w:rsidR="002D6B29" w:rsidRPr="0072127F" w:rsidRDefault="002D6B29" w:rsidP="008B5ACE">
      <w:pPr>
        <w:jc w:val="both"/>
        <w:rPr>
          <w:rFonts w:ascii="Times New Roman" w:hAnsi="Times New Roman" w:cs="Times New Roman"/>
        </w:rPr>
      </w:pPr>
    </w:p>
    <w:p w14:paraId="6808B89E" w14:textId="26E36E9A" w:rsidR="002D6B29" w:rsidRPr="0072127F" w:rsidRDefault="002300D6" w:rsidP="008B5ACE">
      <w:pPr>
        <w:jc w:val="both"/>
        <w:rPr>
          <w:rFonts w:ascii="Times New Roman" w:hAnsi="Times New Roman" w:cs="Times New Roman"/>
        </w:rPr>
      </w:pPr>
      <w:r>
        <w:rPr>
          <w:rFonts w:ascii="Times New Roman" w:hAnsi="Times New Roman" w:cs="Times New Roman"/>
        </w:rPr>
        <w:t>447</w:t>
      </w:r>
      <w:r w:rsidR="0072127F">
        <w:rPr>
          <w:rFonts w:ascii="Times New Roman" w:hAnsi="Times New Roman" w:cs="Times New Roman"/>
        </w:rPr>
        <w:t xml:space="preserve">. </w:t>
      </w:r>
      <w:r w:rsidR="006C661C" w:rsidRPr="0072127F">
        <w:rPr>
          <w:rFonts w:ascii="Times New Roman" w:hAnsi="Times New Roman" w:cs="Times New Roman"/>
        </w:rPr>
        <w:t xml:space="preserve">The representative of the </w:t>
      </w:r>
      <w:r w:rsidR="000E323A" w:rsidRPr="0072127F">
        <w:rPr>
          <w:rFonts w:ascii="Times New Roman" w:hAnsi="Times New Roman" w:cs="Times New Roman"/>
        </w:rPr>
        <w:t xml:space="preserve">EU </w:t>
      </w:r>
      <w:r w:rsidR="006C661C" w:rsidRPr="0072127F">
        <w:rPr>
          <w:rFonts w:ascii="Times New Roman" w:hAnsi="Times New Roman" w:cs="Times New Roman"/>
        </w:rPr>
        <w:t>and its Member States appreciated the report from the Drafting Group</w:t>
      </w:r>
      <w:r w:rsidR="00552F49" w:rsidRPr="0072127F">
        <w:rPr>
          <w:rFonts w:ascii="Times New Roman" w:hAnsi="Times New Roman" w:cs="Times New Roman"/>
        </w:rPr>
        <w:t xml:space="preserve"> </w:t>
      </w:r>
      <w:r w:rsidR="006C661C" w:rsidRPr="0072127F">
        <w:rPr>
          <w:rFonts w:ascii="Times New Roman" w:hAnsi="Times New Roman" w:cs="Times New Roman"/>
        </w:rPr>
        <w:t xml:space="preserve">but </w:t>
      </w:r>
      <w:r w:rsidR="00552F49" w:rsidRPr="0072127F">
        <w:rPr>
          <w:rFonts w:ascii="Times New Roman" w:hAnsi="Times New Roman" w:cs="Times New Roman"/>
        </w:rPr>
        <w:t>stil</w:t>
      </w:r>
      <w:r w:rsidR="006C661C" w:rsidRPr="0072127F">
        <w:rPr>
          <w:rFonts w:ascii="Times New Roman" w:hAnsi="Times New Roman" w:cs="Times New Roman"/>
        </w:rPr>
        <w:t>l felt</w:t>
      </w:r>
      <w:r w:rsidR="00552F49" w:rsidRPr="0072127F">
        <w:rPr>
          <w:rFonts w:ascii="Times New Roman" w:hAnsi="Times New Roman" w:cs="Times New Roman"/>
        </w:rPr>
        <w:t xml:space="preserve"> there </w:t>
      </w:r>
      <w:r w:rsidR="006C661C" w:rsidRPr="0072127F">
        <w:rPr>
          <w:rFonts w:ascii="Times New Roman" w:hAnsi="Times New Roman" w:cs="Times New Roman"/>
        </w:rPr>
        <w:t>was insufficient</w:t>
      </w:r>
      <w:r w:rsidR="00552F49" w:rsidRPr="0072127F">
        <w:rPr>
          <w:rFonts w:ascii="Times New Roman" w:hAnsi="Times New Roman" w:cs="Times New Roman"/>
        </w:rPr>
        <w:t xml:space="preserve"> justification</w:t>
      </w:r>
      <w:r w:rsidR="006C661C" w:rsidRPr="0072127F">
        <w:rPr>
          <w:rFonts w:ascii="Times New Roman" w:hAnsi="Times New Roman" w:cs="Times New Roman"/>
        </w:rPr>
        <w:t xml:space="preserve"> of why a review process was needed. That had to be the first step; only then could other issues be addressed.</w:t>
      </w:r>
    </w:p>
    <w:p w14:paraId="757F4648" w14:textId="77777777" w:rsidR="00552F49" w:rsidRPr="0072127F" w:rsidRDefault="00552F49" w:rsidP="008B5ACE">
      <w:pPr>
        <w:jc w:val="both"/>
        <w:rPr>
          <w:rFonts w:ascii="Times New Roman" w:hAnsi="Times New Roman" w:cs="Times New Roman"/>
        </w:rPr>
      </w:pPr>
    </w:p>
    <w:p w14:paraId="7D24D4A0" w14:textId="4A426056" w:rsidR="005B1494" w:rsidRPr="0072127F" w:rsidRDefault="002300D6" w:rsidP="008B5ACE">
      <w:pPr>
        <w:jc w:val="both"/>
        <w:rPr>
          <w:rFonts w:ascii="Times New Roman" w:hAnsi="Times New Roman" w:cs="Times New Roman"/>
        </w:rPr>
      </w:pPr>
      <w:r>
        <w:rPr>
          <w:rFonts w:ascii="Times New Roman" w:hAnsi="Times New Roman" w:cs="Times New Roman"/>
        </w:rPr>
        <w:t>448</w:t>
      </w:r>
      <w:r w:rsidR="0072127F">
        <w:rPr>
          <w:rFonts w:ascii="Times New Roman" w:hAnsi="Times New Roman" w:cs="Times New Roman"/>
        </w:rPr>
        <w:t xml:space="preserve">. </w:t>
      </w:r>
      <w:r w:rsidR="006C661C" w:rsidRPr="0072127F">
        <w:rPr>
          <w:rFonts w:ascii="Times New Roman" w:hAnsi="Times New Roman" w:cs="Times New Roman"/>
        </w:rPr>
        <w:t>The Chair emphasized that the Draft Resolution was not establishing a review process, but simply initiated the necessary intersessiona</w:t>
      </w:r>
      <w:r w:rsidR="002014BE" w:rsidRPr="0072127F">
        <w:rPr>
          <w:rFonts w:ascii="Times New Roman" w:hAnsi="Times New Roman" w:cs="Times New Roman"/>
        </w:rPr>
        <w:t>l</w:t>
      </w:r>
      <w:r w:rsidR="006C661C" w:rsidRPr="0072127F">
        <w:rPr>
          <w:rFonts w:ascii="Times New Roman" w:hAnsi="Times New Roman" w:cs="Times New Roman"/>
        </w:rPr>
        <w:t xml:space="preserve"> analysis required to inform an eventual decision at COP12.</w:t>
      </w:r>
    </w:p>
    <w:p w14:paraId="424CC413" w14:textId="77777777" w:rsidR="005B1494" w:rsidRPr="0072127F" w:rsidRDefault="005B1494" w:rsidP="008B5ACE">
      <w:pPr>
        <w:jc w:val="both"/>
        <w:rPr>
          <w:rFonts w:ascii="Times New Roman" w:hAnsi="Times New Roman" w:cs="Times New Roman"/>
        </w:rPr>
      </w:pPr>
    </w:p>
    <w:p w14:paraId="160AF1C2" w14:textId="2519A954" w:rsidR="005B1494" w:rsidRPr="0072127F" w:rsidRDefault="002300D6" w:rsidP="008B5ACE">
      <w:pPr>
        <w:jc w:val="both"/>
        <w:rPr>
          <w:rFonts w:ascii="Times New Roman" w:hAnsi="Times New Roman" w:cs="Times New Roman"/>
        </w:rPr>
      </w:pPr>
      <w:r>
        <w:rPr>
          <w:rFonts w:ascii="Times New Roman" w:hAnsi="Times New Roman" w:cs="Times New Roman"/>
        </w:rPr>
        <w:t>449</w:t>
      </w:r>
      <w:r w:rsidR="0072127F">
        <w:rPr>
          <w:rFonts w:ascii="Times New Roman" w:hAnsi="Times New Roman" w:cs="Times New Roman"/>
        </w:rPr>
        <w:t xml:space="preserve">. </w:t>
      </w:r>
      <w:r w:rsidR="006C661C" w:rsidRPr="0072127F">
        <w:rPr>
          <w:rFonts w:ascii="Times New Roman" w:hAnsi="Times New Roman" w:cs="Times New Roman"/>
        </w:rPr>
        <w:t xml:space="preserve">The representative of Switzerland shared the view of the </w:t>
      </w:r>
      <w:r w:rsidR="005B1494" w:rsidRPr="0072127F">
        <w:rPr>
          <w:rFonts w:ascii="Times New Roman" w:hAnsi="Times New Roman" w:cs="Times New Roman"/>
        </w:rPr>
        <w:t xml:space="preserve">Chair. </w:t>
      </w:r>
      <w:r w:rsidR="006C661C" w:rsidRPr="0072127F">
        <w:rPr>
          <w:rFonts w:ascii="Times New Roman" w:hAnsi="Times New Roman" w:cs="Times New Roman"/>
        </w:rPr>
        <w:t>Switzerland supported the Draft Resolution and was open to considering a role as a funding partner</w:t>
      </w:r>
      <w:r w:rsidR="00A66DCF" w:rsidRPr="0072127F">
        <w:rPr>
          <w:rFonts w:ascii="Times New Roman" w:hAnsi="Times New Roman" w:cs="Times New Roman"/>
        </w:rPr>
        <w:t>.</w:t>
      </w:r>
    </w:p>
    <w:p w14:paraId="2F708D9F" w14:textId="77777777" w:rsidR="00A66DCF" w:rsidRPr="0072127F" w:rsidRDefault="00A66DCF" w:rsidP="008B5ACE">
      <w:pPr>
        <w:jc w:val="both"/>
        <w:rPr>
          <w:rFonts w:ascii="Times New Roman" w:hAnsi="Times New Roman" w:cs="Times New Roman"/>
        </w:rPr>
      </w:pPr>
    </w:p>
    <w:p w14:paraId="2943B57E" w14:textId="5F9BA701" w:rsidR="00C062A9" w:rsidRPr="0072127F" w:rsidRDefault="002300D6" w:rsidP="008B5ACE">
      <w:pPr>
        <w:jc w:val="both"/>
        <w:rPr>
          <w:rFonts w:ascii="Times New Roman" w:hAnsi="Times New Roman" w:cs="Times New Roman"/>
        </w:rPr>
      </w:pPr>
      <w:r>
        <w:rPr>
          <w:rFonts w:ascii="Times New Roman" w:hAnsi="Times New Roman" w:cs="Times New Roman"/>
        </w:rPr>
        <w:t>450</w:t>
      </w:r>
      <w:r w:rsidR="0072127F">
        <w:rPr>
          <w:rFonts w:ascii="Times New Roman" w:hAnsi="Times New Roman" w:cs="Times New Roman"/>
        </w:rPr>
        <w:t xml:space="preserve">. </w:t>
      </w:r>
      <w:r w:rsidR="006C661C" w:rsidRPr="0072127F">
        <w:rPr>
          <w:rFonts w:ascii="Times New Roman" w:hAnsi="Times New Roman" w:cs="Times New Roman"/>
        </w:rPr>
        <w:t>The Chair indicated that</w:t>
      </w:r>
      <w:r w:rsidR="00C062A9" w:rsidRPr="0072127F">
        <w:rPr>
          <w:rFonts w:ascii="Times New Roman" w:hAnsi="Times New Roman" w:cs="Times New Roman"/>
        </w:rPr>
        <w:t xml:space="preserve"> Norway would also be inclined to find financial support. </w:t>
      </w:r>
    </w:p>
    <w:p w14:paraId="65AF6A86" w14:textId="77777777" w:rsidR="006C661C" w:rsidRPr="0072127F" w:rsidRDefault="006C661C" w:rsidP="008B5ACE">
      <w:pPr>
        <w:jc w:val="both"/>
        <w:rPr>
          <w:rFonts w:ascii="Times New Roman" w:hAnsi="Times New Roman" w:cs="Times New Roman"/>
        </w:rPr>
      </w:pPr>
    </w:p>
    <w:p w14:paraId="284A1F9B" w14:textId="70D3211F" w:rsidR="0048271D" w:rsidRPr="0072127F" w:rsidRDefault="002300D6" w:rsidP="008B5ACE">
      <w:pPr>
        <w:jc w:val="both"/>
        <w:rPr>
          <w:rFonts w:ascii="Times New Roman" w:hAnsi="Times New Roman" w:cs="Times New Roman"/>
        </w:rPr>
      </w:pPr>
      <w:r>
        <w:rPr>
          <w:rFonts w:ascii="Times New Roman" w:hAnsi="Times New Roman" w:cs="Times New Roman"/>
        </w:rPr>
        <w:t>451</w:t>
      </w:r>
      <w:r w:rsidR="0072127F">
        <w:rPr>
          <w:rFonts w:ascii="Times New Roman" w:hAnsi="Times New Roman" w:cs="Times New Roman"/>
        </w:rPr>
        <w:t xml:space="preserve">. </w:t>
      </w:r>
      <w:r w:rsidR="0048271D" w:rsidRPr="0072127F">
        <w:rPr>
          <w:rFonts w:ascii="Times New Roman" w:hAnsi="Times New Roman" w:cs="Times New Roman"/>
        </w:rPr>
        <w:t>The representative of the EU and its Member States proposed that Terms of Reference for a possible intersessional Working Group on this matter should be submitted to the Standing Committee for its consideration.</w:t>
      </w:r>
    </w:p>
    <w:p w14:paraId="3EAB33EF" w14:textId="77777777" w:rsidR="0048271D" w:rsidRPr="0072127F" w:rsidRDefault="0048271D" w:rsidP="008B5ACE">
      <w:pPr>
        <w:jc w:val="both"/>
        <w:rPr>
          <w:rFonts w:ascii="Times New Roman" w:hAnsi="Times New Roman" w:cs="Times New Roman"/>
        </w:rPr>
      </w:pPr>
    </w:p>
    <w:p w14:paraId="4A022760" w14:textId="20E89AD8" w:rsidR="0048271D" w:rsidRPr="0072127F" w:rsidRDefault="002300D6" w:rsidP="008B5ACE">
      <w:pPr>
        <w:jc w:val="both"/>
        <w:rPr>
          <w:rFonts w:ascii="Times New Roman" w:hAnsi="Times New Roman" w:cs="Times New Roman"/>
        </w:rPr>
      </w:pPr>
      <w:r>
        <w:rPr>
          <w:rFonts w:ascii="Times New Roman" w:hAnsi="Times New Roman" w:cs="Times New Roman"/>
        </w:rPr>
        <w:t>452</w:t>
      </w:r>
      <w:r w:rsidR="0072127F">
        <w:rPr>
          <w:rFonts w:ascii="Times New Roman" w:hAnsi="Times New Roman" w:cs="Times New Roman"/>
        </w:rPr>
        <w:t xml:space="preserve">. </w:t>
      </w:r>
      <w:r w:rsidR="0048271D" w:rsidRPr="0072127F">
        <w:rPr>
          <w:rFonts w:ascii="Times New Roman" w:hAnsi="Times New Roman" w:cs="Times New Roman"/>
        </w:rPr>
        <w:t xml:space="preserve">The Born Free Foundation, speaking on behalf of a coalition of NGOs, felt that the issue of justification had been fully addressed within the existing documentation. To defer action on this issue would send the wrong signal to the public and </w:t>
      </w:r>
      <w:proofErr w:type="gramStart"/>
      <w:r w:rsidR="0048271D" w:rsidRPr="0072127F">
        <w:rPr>
          <w:rFonts w:ascii="Times New Roman" w:hAnsi="Times New Roman" w:cs="Times New Roman"/>
        </w:rPr>
        <w:t>be</w:t>
      </w:r>
      <w:proofErr w:type="gramEnd"/>
      <w:r w:rsidR="0048271D" w:rsidRPr="0072127F">
        <w:rPr>
          <w:rFonts w:ascii="Times New Roman" w:hAnsi="Times New Roman" w:cs="Times New Roman"/>
        </w:rPr>
        <w:t xml:space="preserve"> a missed opportunity to drive the Convention forward.</w:t>
      </w:r>
    </w:p>
    <w:p w14:paraId="57FD3794" w14:textId="77777777" w:rsidR="0048271D" w:rsidRPr="0072127F" w:rsidRDefault="0048271D" w:rsidP="008B5ACE">
      <w:pPr>
        <w:jc w:val="both"/>
        <w:rPr>
          <w:rFonts w:ascii="Times New Roman" w:hAnsi="Times New Roman" w:cs="Times New Roman"/>
        </w:rPr>
      </w:pPr>
    </w:p>
    <w:p w14:paraId="25966D7B" w14:textId="252F0122" w:rsidR="00C062A9" w:rsidRPr="0072127F" w:rsidRDefault="002300D6" w:rsidP="008B5ACE">
      <w:pPr>
        <w:jc w:val="both"/>
        <w:rPr>
          <w:rFonts w:ascii="Times New Roman" w:hAnsi="Times New Roman" w:cs="Times New Roman"/>
        </w:rPr>
      </w:pPr>
      <w:r>
        <w:rPr>
          <w:rFonts w:ascii="Times New Roman" w:hAnsi="Times New Roman" w:cs="Times New Roman"/>
        </w:rPr>
        <w:t>453</w:t>
      </w:r>
      <w:r w:rsidR="0072127F">
        <w:rPr>
          <w:rFonts w:ascii="Times New Roman" w:hAnsi="Times New Roman" w:cs="Times New Roman"/>
        </w:rPr>
        <w:t xml:space="preserve">. </w:t>
      </w:r>
      <w:r w:rsidR="006C661C" w:rsidRPr="0072127F">
        <w:rPr>
          <w:rFonts w:ascii="Times New Roman" w:hAnsi="Times New Roman" w:cs="Times New Roman"/>
        </w:rPr>
        <w:t>Following further discussion, with contributions from the representatives of Australia and the EU</w:t>
      </w:r>
      <w:r w:rsidR="0048271D" w:rsidRPr="0072127F">
        <w:rPr>
          <w:rFonts w:ascii="Times New Roman" w:hAnsi="Times New Roman" w:cs="Times New Roman"/>
        </w:rPr>
        <w:t xml:space="preserve"> and its Member States, the Chair proposed a series of amendments to the Draft Resolution.</w:t>
      </w:r>
    </w:p>
    <w:p w14:paraId="121EE930" w14:textId="77777777" w:rsidR="007B674C" w:rsidRPr="0072127F" w:rsidRDefault="007B674C" w:rsidP="008B5ACE">
      <w:pPr>
        <w:jc w:val="both"/>
        <w:rPr>
          <w:rFonts w:ascii="Times New Roman" w:hAnsi="Times New Roman" w:cs="Times New Roman"/>
        </w:rPr>
      </w:pPr>
    </w:p>
    <w:p w14:paraId="667328D6" w14:textId="3E8EA375" w:rsidR="00DA7A80" w:rsidRPr="0072127F" w:rsidRDefault="0072127F" w:rsidP="008B5ACE">
      <w:pPr>
        <w:jc w:val="both"/>
        <w:rPr>
          <w:rFonts w:ascii="Times New Roman" w:hAnsi="Times New Roman" w:cs="Times New Roman"/>
        </w:rPr>
      </w:pPr>
      <w:r>
        <w:rPr>
          <w:rFonts w:ascii="Times New Roman" w:hAnsi="Times New Roman" w:cs="Times New Roman"/>
        </w:rPr>
        <w:t>45</w:t>
      </w:r>
      <w:r w:rsidR="002300D6">
        <w:rPr>
          <w:rFonts w:ascii="Times New Roman" w:hAnsi="Times New Roman" w:cs="Times New Roman"/>
        </w:rPr>
        <w:t>4</w:t>
      </w:r>
      <w:r>
        <w:rPr>
          <w:rFonts w:ascii="Times New Roman" w:hAnsi="Times New Roman" w:cs="Times New Roman"/>
        </w:rPr>
        <w:t xml:space="preserve">. </w:t>
      </w:r>
      <w:r w:rsidR="0048271D" w:rsidRPr="0072127F">
        <w:rPr>
          <w:rFonts w:ascii="Times New Roman" w:hAnsi="Times New Roman" w:cs="Times New Roman"/>
        </w:rPr>
        <w:t>The representatives of the EU and its Member States and of Switzerland indicated that they could support the Draft Resolution as amended by the Chair’s proposal.</w:t>
      </w:r>
    </w:p>
    <w:p w14:paraId="071A17D7" w14:textId="77777777" w:rsidR="001E3D9A" w:rsidRPr="0072127F" w:rsidRDefault="001E3D9A" w:rsidP="008B5ACE">
      <w:pPr>
        <w:jc w:val="both"/>
        <w:rPr>
          <w:rFonts w:ascii="Times New Roman" w:hAnsi="Times New Roman" w:cs="Times New Roman"/>
        </w:rPr>
      </w:pPr>
    </w:p>
    <w:p w14:paraId="124890C8" w14:textId="7FCE249B" w:rsidR="00615671" w:rsidRPr="0072127F" w:rsidRDefault="002300D6" w:rsidP="008B5ACE">
      <w:pPr>
        <w:jc w:val="both"/>
        <w:rPr>
          <w:rFonts w:ascii="Times New Roman" w:hAnsi="Times New Roman" w:cs="Times New Roman"/>
        </w:rPr>
      </w:pPr>
      <w:r>
        <w:rPr>
          <w:rFonts w:ascii="Times New Roman" w:hAnsi="Times New Roman" w:cs="Times New Roman"/>
        </w:rPr>
        <w:t>455</w:t>
      </w:r>
      <w:r w:rsidR="0072127F">
        <w:rPr>
          <w:rFonts w:ascii="Times New Roman" w:hAnsi="Times New Roman" w:cs="Times New Roman"/>
        </w:rPr>
        <w:t xml:space="preserve">. </w:t>
      </w:r>
      <w:r w:rsidR="0048271D" w:rsidRPr="0072127F">
        <w:rPr>
          <w:rFonts w:ascii="Times New Roman" w:hAnsi="Times New Roman" w:cs="Times New Roman"/>
        </w:rPr>
        <w:t>The Chair concluded that the amended Draft Resolution would be forwarded to the Plenary for adoption.</w:t>
      </w:r>
    </w:p>
    <w:p w14:paraId="1AAE60EE" w14:textId="77777777" w:rsidR="001D0B4A" w:rsidRPr="0072127F" w:rsidRDefault="001D0B4A" w:rsidP="008B5ACE">
      <w:pPr>
        <w:jc w:val="both"/>
        <w:rPr>
          <w:rFonts w:ascii="Times New Roman" w:hAnsi="Times New Roman" w:cs="Times New Roman"/>
        </w:rPr>
      </w:pPr>
    </w:p>
    <w:p w14:paraId="732FA524" w14:textId="77777777" w:rsidR="004D6F23" w:rsidRPr="0072127F" w:rsidRDefault="004D6F23" w:rsidP="008B5ACE">
      <w:pPr>
        <w:jc w:val="center"/>
        <w:rPr>
          <w:rFonts w:ascii="Times New Roman" w:hAnsi="Times New Roman" w:cs="Times New Roman"/>
          <w:b/>
        </w:rPr>
      </w:pPr>
      <w:r w:rsidRPr="0072127F">
        <w:rPr>
          <w:rFonts w:ascii="Times New Roman" w:hAnsi="Times New Roman" w:cs="Times New Roman"/>
          <w:b/>
        </w:rPr>
        <w:t>ENDORSEMENT OF AMENDMENTS PROPOSED IN SESSION</w:t>
      </w:r>
    </w:p>
    <w:p w14:paraId="05DF3CA9" w14:textId="77777777" w:rsidR="004D6F23" w:rsidRPr="0072127F" w:rsidRDefault="004D6F23" w:rsidP="008B5ACE">
      <w:pPr>
        <w:jc w:val="both"/>
        <w:rPr>
          <w:rFonts w:ascii="Times New Roman" w:hAnsi="Times New Roman" w:cs="Times New Roman"/>
        </w:rPr>
      </w:pPr>
    </w:p>
    <w:p w14:paraId="3C1E9BDA" w14:textId="3AF83009" w:rsidR="00E35BDC" w:rsidRPr="0072127F" w:rsidRDefault="002300D6" w:rsidP="008B5ACE">
      <w:pPr>
        <w:jc w:val="both"/>
        <w:rPr>
          <w:rFonts w:ascii="Times New Roman" w:hAnsi="Times New Roman" w:cs="Times New Roman"/>
        </w:rPr>
      </w:pPr>
      <w:r>
        <w:rPr>
          <w:rFonts w:ascii="Times New Roman" w:hAnsi="Times New Roman" w:cs="Times New Roman"/>
        </w:rPr>
        <w:t>456</w:t>
      </w:r>
      <w:r w:rsidR="0072127F">
        <w:rPr>
          <w:rFonts w:ascii="Times New Roman" w:hAnsi="Times New Roman" w:cs="Times New Roman"/>
        </w:rPr>
        <w:t xml:space="preserve">. </w:t>
      </w:r>
      <w:r w:rsidR="003F67F6" w:rsidRPr="0072127F">
        <w:rPr>
          <w:rFonts w:ascii="Times New Roman" w:hAnsi="Times New Roman" w:cs="Times New Roman"/>
        </w:rPr>
        <w:t>At the invitation of the Chair,</w:t>
      </w:r>
      <w:r w:rsidR="00E35BDC" w:rsidRPr="0072127F">
        <w:rPr>
          <w:rFonts w:ascii="Times New Roman" w:hAnsi="Times New Roman" w:cs="Times New Roman"/>
        </w:rPr>
        <w:t xml:space="preserve"> the COW </w:t>
      </w:r>
      <w:r w:rsidR="003F67F6" w:rsidRPr="0072127F">
        <w:rPr>
          <w:rFonts w:ascii="Times New Roman" w:hAnsi="Times New Roman" w:cs="Times New Roman"/>
        </w:rPr>
        <w:t>endorsed</w:t>
      </w:r>
      <w:r w:rsidR="00E35BDC" w:rsidRPr="0072127F">
        <w:rPr>
          <w:rFonts w:ascii="Times New Roman" w:hAnsi="Times New Roman" w:cs="Times New Roman"/>
        </w:rPr>
        <w:t xml:space="preserve"> the following d</w:t>
      </w:r>
      <w:r w:rsidR="001D0B4A" w:rsidRPr="0072127F">
        <w:rPr>
          <w:rFonts w:ascii="Times New Roman" w:hAnsi="Times New Roman" w:cs="Times New Roman"/>
        </w:rPr>
        <w:t>ocument</w:t>
      </w:r>
      <w:r w:rsidR="00E35BDC" w:rsidRPr="0072127F">
        <w:rPr>
          <w:rFonts w:ascii="Times New Roman" w:hAnsi="Times New Roman" w:cs="Times New Roman"/>
        </w:rPr>
        <w:t>s</w:t>
      </w:r>
      <w:r w:rsidR="002014BE" w:rsidRPr="0072127F">
        <w:rPr>
          <w:rFonts w:ascii="Times New Roman" w:hAnsi="Times New Roman" w:cs="Times New Roman"/>
        </w:rPr>
        <w:t xml:space="preserve"> to be forwarded to the Plenary,</w:t>
      </w:r>
      <w:r w:rsidR="003F67F6" w:rsidRPr="0072127F">
        <w:rPr>
          <w:rFonts w:ascii="Times New Roman" w:hAnsi="Times New Roman" w:cs="Times New Roman"/>
        </w:rPr>
        <w:t xml:space="preserve"> without further amendment</w:t>
      </w:r>
      <w:r w:rsidR="002014BE" w:rsidRPr="0072127F">
        <w:rPr>
          <w:rFonts w:ascii="Times New Roman" w:hAnsi="Times New Roman" w:cs="Times New Roman"/>
        </w:rPr>
        <w:t>:</w:t>
      </w:r>
    </w:p>
    <w:p w14:paraId="2E8FA626" w14:textId="77777777" w:rsidR="00E35BDC" w:rsidRPr="0072127F" w:rsidRDefault="00E35BDC" w:rsidP="008B5ACE">
      <w:pPr>
        <w:jc w:val="both"/>
        <w:rPr>
          <w:rFonts w:ascii="Times New Roman" w:hAnsi="Times New Roman" w:cs="Times New Roman"/>
        </w:rPr>
      </w:pPr>
    </w:p>
    <w:p w14:paraId="7B28BD09" w14:textId="57E5CDA7" w:rsidR="001D0B4A" w:rsidRPr="0072127F" w:rsidRDefault="001D0B4A" w:rsidP="008B5ACE">
      <w:pPr>
        <w:pStyle w:val="ListParagraph"/>
        <w:numPr>
          <w:ilvl w:val="0"/>
          <w:numId w:val="14"/>
        </w:numPr>
        <w:jc w:val="both"/>
        <w:rPr>
          <w:rFonts w:ascii="Times New Roman" w:hAnsi="Times New Roman" w:cs="Times New Roman"/>
        </w:rPr>
      </w:pPr>
      <w:r w:rsidRPr="0072127F">
        <w:rPr>
          <w:rFonts w:ascii="Times New Roman" w:hAnsi="Times New Roman" w:cs="Times New Roman"/>
        </w:rPr>
        <w:t xml:space="preserve">UNEP/CMS/COP11/CRP9 </w:t>
      </w:r>
      <w:r w:rsidRPr="0072127F">
        <w:rPr>
          <w:rFonts w:ascii="Times New Roman" w:hAnsi="Times New Roman" w:cs="Times New Roman"/>
          <w:i/>
        </w:rPr>
        <w:t>Draft Resolution on Sustainable Boat-Based Marine Wildlife Watching</w:t>
      </w:r>
      <w:r w:rsidRPr="0072127F">
        <w:rPr>
          <w:rFonts w:ascii="Times New Roman" w:hAnsi="Times New Roman" w:cs="Times New Roman"/>
        </w:rPr>
        <w:t xml:space="preserve"> </w:t>
      </w:r>
    </w:p>
    <w:p w14:paraId="652373E9" w14:textId="38EBC629" w:rsidR="001D0B4A" w:rsidRPr="0072127F" w:rsidRDefault="001D0B4A" w:rsidP="008B5ACE">
      <w:pPr>
        <w:pStyle w:val="ListParagraph"/>
        <w:numPr>
          <w:ilvl w:val="0"/>
          <w:numId w:val="14"/>
        </w:numPr>
        <w:jc w:val="both"/>
        <w:rPr>
          <w:rFonts w:ascii="Times New Roman" w:hAnsi="Times New Roman" w:cs="Times New Roman"/>
        </w:rPr>
      </w:pPr>
      <w:r w:rsidRPr="0072127F">
        <w:rPr>
          <w:rFonts w:ascii="Times New Roman" w:hAnsi="Times New Roman" w:cs="Times New Roman"/>
        </w:rPr>
        <w:t xml:space="preserve">UNEP/CMS/COP11/CRP10 </w:t>
      </w:r>
      <w:r w:rsidRPr="0072127F">
        <w:rPr>
          <w:rFonts w:ascii="Times New Roman" w:hAnsi="Times New Roman" w:cs="Times New Roman"/>
          <w:i/>
        </w:rPr>
        <w:t>Draft Resolution on Renewable Energy and Migratory Species</w:t>
      </w:r>
      <w:r w:rsidRPr="0072127F">
        <w:rPr>
          <w:rFonts w:ascii="Times New Roman" w:hAnsi="Times New Roman" w:cs="Times New Roman"/>
        </w:rPr>
        <w:t xml:space="preserve"> </w:t>
      </w:r>
    </w:p>
    <w:p w14:paraId="059FD736" w14:textId="3825C65E" w:rsidR="001D0B4A" w:rsidRPr="0072127F" w:rsidRDefault="001D0B4A" w:rsidP="008B5ACE">
      <w:pPr>
        <w:pStyle w:val="ListParagraph"/>
        <w:numPr>
          <w:ilvl w:val="0"/>
          <w:numId w:val="14"/>
        </w:numPr>
        <w:jc w:val="both"/>
        <w:rPr>
          <w:rFonts w:ascii="Times New Roman" w:hAnsi="Times New Roman" w:cs="Times New Roman"/>
        </w:rPr>
      </w:pPr>
      <w:r w:rsidRPr="0072127F">
        <w:rPr>
          <w:rFonts w:ascii="Times New Roman" w:hAnsi="Times New Roman" w:cs="Times New Roman"/>
        </w:rPr>
        <w:t xml:space="preserve">Document UNEP/CMS/COP11/CRP12 </w:t>
      </w:r>
      <w:r w:rsidRPr="0072127F">
        <w:rPr>
          <w:rFonts w:ascii="Times New Roman" w:hAnsi="Times New Roman" w:cs="Times New Roman"/>
          <w:i/>
        </w:rPr>
        <w:t>Draft Resolution on The Taxonomy and Nomenclature of Birds Listed on the CMS Appendices</w:t>
      </w:r>
      <w:r w:rsidRPr="0072127F">
        <w:rPr>
          <w:rFonts w:ascii="Times New Roman" w:hAnsi="Times New Roman" w:cs="Times New Roman"/>
        </w:rPr>
        <w:t xml:space="preserve"> </w:t>
      </w:r>
    </w:p>
    <w:p w14:paraId="79CFCC3A" w14:textId="77777777" w:rsidR="001D0B4A" w:rsidRPr="0072127F" w:rsidRDefault="001D0B4A" w:rsidP="008B5ACE">
      <w:pPr>
        <w:pStyle w:val="ListParagraph"/>
        <w:numPr>
          <w:ilvl w:val="0"/>
          <w:numId w:val="14"/>
        </w:numPr>
        <w:jc w:val="both"/>
        <w:rPr>
          <w:rFonts w:ascii="Times New Roman" w:hAnsi="Times New Roman" w:cs="Times New Roman"/>
        </w:rPr>
      </w:pPr>
      <w:r w:rsidRPr="0072127F">
        <w:rPr>
          <w:rFonts w:ascii="Times New Roman" w:hAnsi="Times New Roman" w:cs="Times New Roman"/>
        </w:rPr>
        <w:t xml:space="preserve">Document UNEP/CMS/COP11/CRP13 </w:t>
      </w:r>
      <w:r w:rsidRPr="0072127F">
        <w:rPr>
          <w:rFonts w:ascii="Times New Roman" w:hAnsi="Times New Roman" w:cs="Times New Roman"/>
          <w:i/>
        </w:rPr>
        <w:t>Draft Resolution on Conservation Implications of Cetacean Culture</w:t>
      </w:r>
      <w:r w:rsidRPr="0072127F">
        <w:rPr>
          <w:rFonts w:ascii="Times New Roman" w:hAnsi="Times New Roman" w:cs="Times New Roman"/>
        </w:rPr>
        <w:t xml:space="preserve"> </w:t>
      </w:r>
    </w:p>
    <w:p w14:paraId="43029E09" w14:textId="77777777" w:rsidR="004D6F23" w:rsidRPr="0072127F" w:rsidRDefault="004D6F23" w:rsidP="008B5ACE">
      <w:pPr>
        <w:pStyle w:val="ListParagraph"/>
        <w:numPr>
          <w:ilvl w:val="0"/>
          <w:numId w:val="14"/>
        </w:numPr>
        <w:jc w:val="both"/>
        <w:rPr>
          <w:rFonts w:ascii="Times New Roman" w:hAnsi="Times New Roman" w:cs="Times New Roman"/>
        </w:rPr>
      </w:pPr>
      <w:r w:rsidRPr="0072127F">
        <w:rPr>
          <w:rFonts w:ascii="Times New Roman" w:hAnsi="Times New Roman" w:cs="Times New Roman"/>
        </w:rPr>
        <w:t xml:space="preserve">Document UNEP/CMS/COP11/CRP15 </w:t>
      </w:r>
      <w:r w:rsidRPr="0072127F">
        <w:rPr>
          <w:rFonts w:ascii="Times New Roman" w:hAnsi="Times New Roman" w:cs="Times New Roman"/>
          <w:i/>
        </w:rPr>
        <w:t>Draft Resolution on Live captures of Cetaceans from the wild for commercial purposes</w:t>
      </w:r>
      <w:r w:rsidRPr="0072127F">
        <w:rPr>
          <w:rFonts w:ascii="Times New Roman" w:hAnsi="Times New Roman" w:cs="Times New Roman"/>
        </w:rPr>
        <w:t xml:space="preserve"> </w:t>
      </w:r>
    </w:p>
    <w:p w14:paraId="76661106" w14:textId="77777777" w:rsidR="004D6F23" w:rsidRPr="0072127F" w:rsidRDefault="004D6F23" w:rsidP="008B5ACE">
      <w:pPr>
        <w:jc w:val="both"/>
        <w:rPr>
          <w:rFonts w:ascii="Times New Roman" w:hAnsi="Times New Roman" w:cs="Times New Roman"/>
        </w:rPr>
      </w:pPr>
    </w:p>
    <w:p w14:paraId="70D259AF" w14:textId="61616EA1" w:rsidR="003F67F6" w:rsidRPr="0072127F" w:rsidRDefault="002300D6" w:rsidP="008B5ACE">
      <w:pPr>
        <w:jc w:val="both"/>
        <w:rPr>
          <w:rFonts w:ascii="Times New Roman" w:hAnsi="Times New Roman" w:cs="Times New Roman"/>
        </w:rPr>
      </w:pPr>
      <w:r>
        <w:rPr>
          <w:rFonts w:ascii="Times New Roman" w:hAnsi="Times New Roman" w:cs="Times New Roman"/>
        </w:rPr>
        <w:t>457</w:t>
      </w:r>
      <w:r w:rsidR="0072127F">
        <w:rPr>
          <w:rFonts w:ascii="Times New Roman" w:hAnsi="Times New Roman" w:cs="Times New Roman"/>
        </w:rPr>
        <w:t xml:space="preserve">. </w:t>
      </w:r>
      <w:r w:rsidR="003F67F6" w:rsidRPr="0072127F">
        <w:rPr>
          <w:rFonts w:ascii="Times New Roman" w:hAnsi="Times New Roman" w:cs="Times New Roman"/>
        </w:rPr>
        <w:t xml:space="preserve">With regard to COP11/CRP15, the observer from the CITES Secretariat regretted that </w:t>
      </w:r>
      <w:r w:rsidR="003F67F6" w:rsidRPr="0072127F">
        <w:rPr>
          <w:rFonts w:ascii="Times New Roman" w:eastAsia="Times New Roman" w:hAnsi="Times New Roman" w:cs="Times New Roman"/>
          <w:iCs/>
        </w:rPr>
        <w:t>the second operative paragraph did not support the existing multilateral measures agreed by CITES for the import and international transit of live cetaceans, even if the text of the Convention permitted Parties to take stricter domestic measures.</w:t>
      </w:r>
    </w:p>
    <w:p w14:paraId="3231DA91" w14:textId="76F6B032" w:rsidR="00784CF2" w:rsidRPr="0072127F" w:rsidRDefault="00784CF2" w:rsidP="008B5ACE">
      <w:pPr>
        <w:jc w:val="both"/>
        <w:rPr>
          <w:rFonts w:ascii="Times New Roman" w:hAnsi="Times New Roman" w:cs="Times New Roman"/>
        </w:rPr>
      </w:pPr>
    </w:p>
    <w:p w14:paraId="3BE15CE4" w14:textId="6CC95C1F" w:rsidR="003F67F6" w:rsidRPr="0072127F" w:rsidRDefault="002300D6" w:rsidP="008B5ACE">
      <w:pPr>
        <w:jc w:val="both"/>
        <w:rPr>
          <w:rFonts w:ascii="Times New Roman" w:hAnsi="Times New Roman" w:cs="Times New Roman"/>
        </w:rPr>
      </w:pPr>
      <w:r>
        <w:rPr>
          <w:rFonts w:ascii="Times New Roman" w:hAnsi="Times New Roman" w:cs="Times New Roman"/>
        </w:rPr>
        <w:t>458</w:t>
      </w:r>
      <w:r w:rsidR="0072127F">
        <w:rPr>
          <w:rFonts w:ascii="Times New Roman" w:hAnsi="Times New Roman" w:cs="Times New Roman"/>
        </w:rPr>
        <w:t xml:space="preserve">. </w:t>
      </w:r>
      <w:r w:rsidR="003F67F6" w:rsidRPr="0072127F">
        <w:rPr>
          <w:rFonts w:ascii="Times New Roman" w:hAnsi="Times New Roman" w:cs="Times New Roman"/>
        </w:rPr>
        <w:t>The Chair underlined that COP11/CRP15 had been agreed by the Aquatic Issues Working Group and regardless of the validity of the point made by the CITES Secretariat the text of the Draft Resolution was in the hands of the Parties.</w:t>
      </w:r>
    </w:p>
    <w:p w14:paraId="4FB55C49" w14:textId="77777777" w:rsidR="003F67F6" w:rsidRPr="0072127F" w:rsidRDefault="003F67F6" w:rsidP="008B5ACE">
      <w:pPr>
        <w:jc w:val="both"/>
        <w:rPr>
          <w:rFonts w:ascii="Times New Roman" w:hAnsi="Times New Roman" w:cs="Times New Roman"/>
        </w:rPr>
      </w:pPr>
    </w:p>
    <w:p w14:paraId="79C5EAE7" w14:textId="44336930" w:rsidR="0008711D" w:rsidRPr="0072127F" w:rsidRDefault="002300D6" w:rsidP="008B5ACE">
      <w:pPr>
        <w:jc w:val="both"/>
        <w:rPr>
          <w:rFonts w:ascii="Times New Roman" w:hAnsi="Times New Roman" w:cs="Times New Roman"/>
        </w:rPr>
      </w:pPr>
      <w:r>
        <w:rPr>
          <w:rFonts w:ascii="Times New Roman" w:hAnsi="Times New Roman" w:cs="Times New Roman"/>
        </w:rPr>
        <w:lastRenderedPageBreak/>
        <w:t>459</w:t>
      </w:r>
      <w:r w:rsidR="0072127F">
        <w:rPr>
          <w:rFonts w:ascii="Times New Roman" w:hAnsi="Times New Roman" w:cs="Times New Roman"/>
        </w:rPr>
        <w:t xml:space="preserve">. </w:t>
      </w:r>
      <w:r w:rsidR="003F67F6" w:rsidRPr="0072127F">
        <w:rPr>
          <w:rFonts w:ascii="Times New Roman" w:hAnsi="Times New Roman" w:cs="Times New Roman"/>
        </w:rPr>
        <w:t xml:space="preserve">The representative </w:t>
      </w:r>
      <w:r w:rsidR="00933FAC" w:rsidRPr="0072127F">
        <w:rPr>
          <w:rFonts w:ascii="Times New Roman" w:hAnsi="Times New Roman" w:cs="Times New Roman"/>
        </w:rPr>
        <w:t xml:space="preserve">of </w:t>
      </w:r>
      <w:r w:rsidR="0008711D" w:rsidRPr="0072127F">
        <w:rPr>
          <w:rFonts w:ascii="Times New Roman" w:hAnsi="Times New Roman" w:cs="Times New Roman"/>
        </w:rPr>
        <w:t>Argentina</w:t>
      </w:r>
      <w:r w:rsidR="00933FAC" w:rsidRPr="0072127F">
        <w:rPr>
          <w:rFonts w:ascii="Times New Roman" w:hAnsi="Times New Roman" w:cs="Times New Roman"/>
        </w:rPr>
        <w:t xml:space="preserve"> advised that a minor adjustment to the translation into Spanish of COP11/CRP15 was required, but that this was not a question of substance.</w:t>
      </w:r>
    </w:p>
    <w:p w14:paraId="3D9AC47E" w14:textId="77777777" w:rsidR="00784CF2" w:rsidRPr="0072127F" w:rsidRDefault="00784CF2" w:rsidP="008B5ACE">
      <w:pPr>
        <w:jc w:val="both"/>
        <w:rPr>
          <w:rFonts w:ascii="Times New Roman" w:hAnsi="Times New Roman" w:cs="Times New Roman"/>
        </w:rPr>
      </w:pPr>
    </w:p>
    <w:p w14:paraId="59530D5B" w14:textId="41AA9390" w:rsidR="003714E4" w:rsidRPr="0072127F" w:rsidRDefault="002300D6" w:rsidP="008B5ACE">
      <w:pPr>
        <w:jc w:val="both"/>
        <w:rPr>
          <w:rFonts w:ascii="Times New Roman" w:hAnsi="Times New Roman" w:cs="Times New Roman"/>
          <w:bCs/>
          <w:iCs/>
        </w:rPr>
      </w:pPr>
      <w:r>
        <w:rPr>
          <w:rFonts w:ascii="Times New Roman" w:hAnsi="Times New Roman" w:cs="Times New Roman"/>
        </w:rPr>
        <w:t>460</w:t>
      </w:r>
      <w:r w:rsidR="0072127F">
        <w:rPr>
          <w:rFonts w:ascii="Times New Roman" w:hAnsi="Times New Roman" w:cs="Times New Roman"/>
        </w:rPr>
        <w:t xml:space="preserve">. </w:t>
      </w:r>
      <w:r w:rsidR="003F67F6" w:rsidRPr="0072127F">
        <w:rPr>
          <w:rFonts w:ascii="Times New Roman" w:hAnsi="Times New Roman" w:cs="Times New Roman"/>
        </w:rPr>
        <w:t>The Chair invited the COW to endorse d</w:t>
      </w:r>
      <w:r w:rsidR="001044BF" w:rsidRPr="0072127F">
        <w:rPr>
          <w:rFonts w:ascii="Times New Roman" w:hAnsi="Times New Roman" w:cs="Times New Roman"/>
        </w:rPr>
        <w:t xml:space="preserve">ocument UNEP/CMS/COP11/CRP16 </w:t>
      </w:r>
      <w:r w:rsidR="001044BF" w:rsidRPr="0072127F">
        <w:rPr>
          <w:rFonts w:ascii="Times New Roman" w:hAnsi="Times New Roman" w:cs="Times New Roman"/>
          <w:i/>
        </w:rPr>
        <w:t xml:space="preserve">Draft Resolution on </w:t>
      </w:r>
      <w:r w:rsidR="001044BF" w:rsidRPr="0072127F">
        <w:rPr>
          <w:rFonts w:ascii="Times New Roman" w:hAnsi="Times New Roman" w:cs="Times New Roman"/>
          <w:bCs/>
        </w:rPr>
        <w:t xml:space="preserve">Single Species Action Plan for </w:t>
      </w:r>
      <w:r w:rsidR="001044BF" w:rsidRPr="0072127F">
        <w:rPr>
          <w:rFonts w:ascii="Times New Roman" w:hAnsi="Times New Roman" w:cs="Times New Roman"/>
          <w:bCs/>
          <w:iCs/>
        </w:rPr>
        <w:t>the Loggerhead Turtle</w:t>
      </w:r>
      <w:r w:rsidR="001044BF" w:rsidRPr="0072127F">
        <w:rPr>
          <w:rFonts w:ascii="Times New Roman" w:hAnsi="Times New Roman" w:cs="Times New Roman"/>
          <w:bCs/>
          <w:iCs/>
          <w:caps/>
        </w:rPr>
        <w:t xml:space="preserve"> </w:t>
      </w:r>
      <w:r w:rsidR="001044BF" w:rsidRPr="0072127F">
        <w:rPr>
          <w:rFonts w:ascii="Times New Roman" w:hAnsi="Times New Roman" w:cs="Times New Roman"/>
          <w:bCs/>
          <w:iCs/>
        </w:rPr>
        <w:t>(</w:t>
      </w:r>
      <w:proofErr w:type="spellStart"/>
      <w:r w:rsidR="001044BF" w:rsidRPr="0072127F">
        <w:rPr>
          <w:rFonts w:ascii="Times New Roman" w:hAnsi="Times New Roman" w:cs="Times New Roman"/>
          <w:bCs/>
          <w:i/>
          <w:iCs/>
        </w:rPr>
        <w:t>Caretta</w:t>
      </w:r>
      <w:proofErr w:type="spellEnd"/>
      <w:r w:rsidR="001044BF" w:rsidRPr="0072127F">
        <w:rPr>
          <w:rFonts w:ascii="Times New Roman" w:hAnsi="Times New Roman" w:cs="Times New Roman"/>
          <w:bCs/>
          <w:i/>
          <w:iCs/>
        </w:rPr>
        <w:t xml:space="preserve"> </w:t>
      </w:r>
      <w:proofErr w:type="spellStart"/>
      <w:r w:rsidR="001044BF" w:rsidRPr="0072127F">
        <w:rPr>
          <w:rFonts w:ascii="Times New Roman" w:hAnsi="Times New Roman" w:cs="Times New Roman"/>
          <w:bCs/>
          <w:i/>
          <w:iCs/>
        </w:rPr>
        <w:t>caretta</w:t>
      </w:r>
      <w:proofErr w:type="spellEnd"/>
      <w:r w:rsidR="001044BF" w:rsidRPr="0072127F">
        <w:rPr>
          <w:rFonts w:ascii="Times New Roman" w:hAnsi="Times New Roman" w:cs="Times New Roman"/>
          <w:bCs/>
          <w:iCs/>
        </w:rPr>
        <w:t xml:space="preserve">) in the South Pacific </w:t>
      </w:r>
      <w:r w:rsidR="008123AE" w:rsidRPr="0072127F">
        <w:rPr>
          <w:rFonts w:ascii="Times New Roman" w:hAnsi="Times New Roman" w:cs="Times New Roman"/>
          <w:bCs/>
          <w:iCs/>
        </w:rPr>
        <w:t>Ocean.</w:t>
      </w:r>
    </w:p>
    <w:p w14:paraId="2EA3B9F4" w14:textId="77777777" w:rsidR="008123AE" w:rsidRPr="0072127F" w:rsidRDefault="008123AE" w:rsidP="008B5ACE">
      <w:pPr>
        <w:jc w:val="both"/>
        <w:rPr>
          <w:rFonts w:ascii="Times New Roman" w:hAnsi="Times New Roman" w:cs="Times New Roman"/>
          <w:bCs/>
          <w:iCs/>
        </w:rPr>
      </w:pPr>
    </w:p>
    <w:p w14:paraId="6A8F2E3D" w14:textId="3B9F7EE3" w:rsidR="008123AE" w:rsidRPr="0072127F" w:rsidRDefault="002300D6" w:rsidP="008B5ACE">
      <w:pPr>
        <w:jc w:val="both"/>
        <w:rPr>
          <w:rFonts w:ascii="Times New Roman" w:hAnsi="Times New Roman" w:cs="Times New Roman"/>
          <w:bCs/>
          <w:iCs/>
        </w:rPr>
      </w:pPr>
      <w:r>
        <w:rPr>
          <w:rFonts w:ascii="Times New Roman" w:hAnsi="Times New Roman" w:cs="Times New Roman"/>
          <w:bCs/>
          <w:iCs/>
        </w:rPr>
        <w:t>461</w:t>
      </w:r>
      <w:r w:rsidR="0072127F">
        <w:rPr>
          <w:rFonts w:ascii="Times New Roman" w:hAnsi="Times New Roman" w:cs="Times New Roman"/>
          <w:bCs/>
          <w:iCs/>
        </w:rPr>
        <w:t xml:space="preserve">. </w:t>
      </w:r>
      <w:r w:rsidR="008123AE" w:rsidRPr="0072127F">
        <w:rPr>
          <w:rFonts w:ascii="Times New Roman" w:hAnsi="Times New Roman" w:cs="Times New Roman"/>
          <w:bCs/>
          <w:iCs/>
        </w:rPr>
        <w:t>The representative of Ecuador requested that consideration of this document be deferred to enable some minor amendments to be tabled.</w:t>
      </w:r>
    </w:p>
    <w:p w14:paraId="11EDC948" w14:textId="77777777" w:rsidR="008123AE" w:rsidRPr="0072127F" w:rsidRDefault="008123AE" w:rsidP="008B5ACE">
      <w:pPr>
        <w:jc w:val="both"/>
        <w:rPr>
          <w:rFonts w:ascii="Times New Roman" w:hAnsi="Times New Roman" w:cs="Times New Roman"/>
          <w:bCs/>
          <w:iCs/>
        </w:rPr>
      </w:pPr>
    </w:p>
    <w:p w14:paraId="097859D3" w14:textId="003F4DF0" w:rsidR="008123AE" w:rsidRPr="0072127F" w:rsidRDefault="002300D6" w:rsidP="008B5ACE">
      <w:pPr>
        <w:jc w:val="both"/>
        <w:rPr>
          <w:rFonts w:ascii="Times New Roman" w:hAnsi="Times New Roman" w:cs="Times New Roman"/>
          <w:bCs/>
          <w:iCs/>
        </w:rPr>
      </w:pPr>
      <w:r>
        <w:rPr>
          <w:rFonts w:ascii="Times New Roman" w:hAnsi="Times New Roman" w:cs="Times New Roman"/>
          <w:bCs/>
          <w:iCs/>
        </w:rPr>
        <w:t>462</w:t>
      </w:r>
      <w:r w:rsidR="0072127F">
        <w:rPr>
          <w:rFonts w:ascii="Times New Roman" w:hAnsi="Times New Roman" w:cs="Times New Roman"/>
          <w:bCs/>
          <w:iCs/>
        </w:rPr>
        <w:t xml:space="preserve">. </w:t>
      </w:r>
      <w:r w:rsidR="008123AE" w:rsidRPr="0072127F">
        <w:rPr>
          <w:rFonts w:ascii="Times New Roman" w:hAnsi="Times New Roman" w:cs="Times New Roman"/>
          <w:bCs/>
          <w:iCs/>
        </w:rPr>
        <w:t>The Chair concurred.</w:t>
      </w:r>
    </w:p>
    <w:p w14:paraId="15C2386A" w14:textId="77777777" w:rsidR="008123AE" w:rsidRPr="0072127F" w:rsidRDefault="008123AE" w:rsidP="008B5ACE">
      <w:pPr>
        <w:jc w:val="both"/>
        <w:rPr>
          <w:rFonts w:ascii="Times New Roman" w:hAnsi="Times New Roman" w:cs="Times New Roman"/>
          <w:bCs/>
          <w:iCs/>
          <w:caps/>
        </w:rPr>
      </w:pPr>
    </w:p>
    <w:p w14:paraId="56FAFC4B" w14:textId="14D34B7D" w:rsidR="008123AE" w:rsidRPr="0072127F" w:rsidRDefault="002300D6" w:rsidP="008B5ACE">
      <w:pPr>
        <w:jc w:val="both"/>
        <w:rPr>
          <w:rFonts w:ascii="Times New Roman" w:hAnsi="Times New Roman" w:cs="Times New Roman"/>
          <w:bCs/>
          <w:iCs/>
        </w:rPr>
      </w:pPr>
      <w:r>
        <w:rPr>
          <w:rFonts w:ascii="Times New Roman" w:hAnsi="Times New Roman" w:cs="Times New Roman"/>
          <w:bCs/>
          <w:iCs/>
        </w:rPr>
        <w:t>463</w:t>
      </w:r>
      <w:r w:rsidR="0072127F">
        <w:rPr>
          <w:rFonts w:ascii="Times New Roman" w:hAnsi="Times New Roman" w:cs="Times New Roman"/>
          <w:bCs/>
          <w:iCs/>
        </w:rPr>
        <w:t xml:space="preserve">. </w:t>
      </w:r>
      <w:r w:rsidR="008123AE" w:rsidRPr="0072127F">
        <w:rPr>
          <w:rFonts w:ascii="Times New Roman" w:hAnsi="Times New Roman" w:cs="Times New Roman"/>
          <w:bCs/>
          <w:iCs/>
        </w:rPr>
        <w:t xml:space="preserve">In response to a question from the representative of the USA, the Chair invited the USA to confer with Switzerland and the EU with regard to </w:t>
      </w:r>
      <w:r w:rsidR="00EE1A70" w:rsidRPr="0072127F">
        <w:rPr>
          <w:rFonts w:ascii="Times New Roman" w:hAnsi="Times New Roman" w:cs="Times New Roman"/>
          <w:bCs/>
          <w:iCs/>
        </w:rPr>
        <w:t>the Draft Resolution on synergies and partnerships (item 21.2). The Secretariat confirmed that it had received proposed amendments from the US delegation.</w:t>
      </w:r>
    </w:p>
    <w:p w14:paraId="541E2319" w14:textId="77777777" w:rsidR="008123AE" w:rsidRPr="0072127F" w:rsidRDefault="008123AE" w:rsidP="008B5ACE">
      <w:pPr>
        <w:jc w:val="both"/>
        <w:rPr>
          <w:rFonts w:ascii="Times New Roman" w:hAnsi="Times New Roman" w:cs="Times New Roman"/>
          <w:bCs/>
          <w:iCs/>
          <w:caps/>
        </w:rPr>
      </w:pPr>
    </w:p>
    <w:p w14:paraId="59B28E01" w14:textId="6C857EED" w:rsidR="003714E4" w:rsidRPr="0072127F" w:rsidRDefault="002300D6" w:rsidP="008B5ACE">
      <w:pPr>
        <w:jc w:val="both"/>
        <w:rPr>
          <w:rFonts w:ascii="Times New Roman" w:hAnsi="Times New Roman" w:cs="Times New Roman"/>
        </w:rPr>
      </w:pPr>
      <w:r>
        <w:rPr>
          <w:rFonts w:ascii="Times New Roman" w:hAnsi="Times New Roman" w:cs="Times New Roman"/>
        </w:rPr>
        <w:t>464</w:t>
      </w:r>
      <w:r w:rsidR="0072127F">
        <w:rPr>
          <w:rFonts w:ascii="Times New Roman" w:hAnsi="Times New Roman" w:cs="Times New Roman"/>
        </w:rPr>
        <w:t xml:space="preserve">. </w:t>
      </w:r>
      <w:r w:rsidR="008123AE" w:rsidRPr="0072127F">
        <w:rPr>
          <w:rFonts w:ascii="Times New Roman" w:hAnsi="Times New Roman" w:cs="Times New Roman"/>
        </w:rPr>
        <w:t xml:space="preserve">Prior to closing the session the Chair advised that all remaining Working Groups must have concluded their work by the end of the day, so that all documents to be considered in Plenary on 9 November were available for translation and production early in the morning of 8 November. He would reconvene the COW for an hour at 10.00 on 9 November to process the remaining amended Draft Resolutions (CRP documents) ahead of the </w:t>
      </w:r>
      <w:proofErr w:type="gramStart"/>
      <w:r w:rsidR="008123AE" w:rsidRPr="0072127F">
        <w:rPr>
          <w:rFonts w:ascii="Times New Roman" w:hAnsi="Times New Roman" w:cs="Times New Roman"/>
        </w:rPr>
        <w:t>Plenary</w:t>
      </w:r>
      <w:proofErr w:type="gramEnd"/>
      <w:r w:rsidR="008123AE" w:rsidRPr="0072127F">
        <w:rPr>
          <w:rFonts w:ascii="Times New Roman" w:hAnsi="Times New Roman" w:cs="Times New Roman"/>
        </w:rPr>
        <w:t xml:space="preserve"> session.</w:t>
      </w:r>
    </w:p>
    <w:p w14:paraId="3EFE2DB7" w14:textId="77777777" w:rsidR="00595037" w:rsidRPr="0072127F" w:rsidRDefault="00595037" w:rsidP="008B5ACE">
      <w:pPr>
        <w:jc w:val="both"/>
        <w:rPr>
          <w:rFonts w:ascii="Times New Roman" w:hAnsi="Times New Roman" w:cs="Times New Roman"/>
        </w:rPr>
      </w:pPr>
    </w:p>
    <w:p w14:paraId="24F406ED" w14:textId="727C18D5" w:rsidR="00595037" w:rsidRPr="0072127F" w:rsidRDefault="002300D6" w:rsidP="008B5ACE">
      <w:pPr>
        <w:jc w:val="both"/>
        <w:rPr>
          <w:rFonts w:ascii="Times New Roman" w:hAnsi="Times New Roman" w:cs="Times New Roman"/>
        </w:rPr>
      </w:pPr>
      <w:r>
        <w:rPr>
          <w:rFonts w:ascii="Times New Roman" w:hAnsi="Times New Roman" w:cs="Times New Roman"/>
        </w:rPr>
        <w:t>465</w:t>
      </w:r>
      <w:r w:rsidR="0072127F">
        <w:rPr>
          <w:rFonts w:ascii="Times New Roman" w:hAnsi="Times New Roman" w:cs="Times New Roman"/>
        </w:rPr>
        <w:t xml:space="preserve">. </w:t>
      </w:r>
      <w:r w:rsidR="00EE1A70" w:rsidRPr="0072127F">
        <w:rPr>
          <w:rFonts w:ascii="Times New Roman" w:hAnsi="Times New Roman" w:cs="Times New Roman"/>
        </w:rPr>
        <w:t>The Chair</w:t>
      </w:r>
      <w:r w:rsidR="00595037" w:rsidRPr="0072127F">
        <w:rPr>
          <w:rFonts w:ascii="Times New Roman" w:hAnsi="Times New Roman" w:cs="Times New Roman"/>
        </w:rPr>
        <w:t xml:space="preserve"> close</w:t>
      </w:r>
      <w:r w:rsidR="00EE1A70" w:rsidRPr="0072127F">
        <w:rPr>
          <w:rFonts w:ascii="Times New Roman" w:hAnsi="Times New Roman" w:cs="Times New Roman"/>
        </w:rPr>
        <w:t>d the session at</w:t>
      </w:r>
      <w:r w:rsidR="00595037" w:rsidRPr="0072127F">
        <w:rPr>
          <w:rFonts w:ascii="Times New Roman" w:hAnsi="Times New Roman" w:cs="Times New Roman"/>
        </w:rPr>
        <w:t xml:space="preserve"> 17.40.</w:t>
      </w:r>
    </w:p>
    <w:sectPr w:rsidR="00595037" w:rsidRPr="0072127F" w:rsidSect="0051247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A499" w14:textId="77777777" w:rsidR="004722D2" w:rsidRDefault="004722D2" w:rsidP="008522C2">
      <w:r>
        <w:separator/>
      </w:r>
    </w:p>
  </w:endnote>
  <w:endnote w:type="continuationSeparator" w:id="0">
    <w:p w14:paraId="6966E12D" w14:textId="77777777" w:rsidR="004722D2" w:rsidRDefault="004722D2" w:rsidP="008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9D4E" w14:textId="77777777" w:rsidR="00457740" w:rsidRDefault="00457740" w:rsidP="0045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3B124" w14:textId="77777777" w:rsidR="00457740" w:rsidRDefault="00457740" w:rsidP="00852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553C" w14:textId="77777777" w:rsidR="00457740" w:rsidRDefault="00457740" w:rsidP="0045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210">
      <w:rPr>
        <w:rStyle w:val="PageNumber"/>
        <w:noProof/>
      </w:rPr>
      <w:t>10</w:t>
    </w:r>
    <w:r>
      <w:rPr>
        <w:rStyle w:val="PageNumber"/>
      </w:rPr>
      <w:fldChar w:fldCharType="end"/>
    </w:r>
  </w:p>
  <w:p w14:paraId="14BADE06" w14:textId="77777777" w:rsidR="00457740" w:rsidRDefault="00457740" w:rsidP="008522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F1F2" w14:textId="77777777" w:rsidR="004722D2" w:rsidRDefault="004722D2" w:rsidP="008522C2">
      <w:r>
        <w:separator/>
      </w:r>
    </w:p>
  </w:footnote>
  <w:footnote w:type="continuationSeparator" w:id="0">
    <w:p w14:paraId="3E9FE00F" w14:textId="77777777" w:rsidR="004722D2" w:rsidRDefault="004722D2" w:rsidP="00852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CA"/>
    <w:multiLevelType w:val="hybridMultilevel"/>
    <w:tmpl w:val="48A66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317E7"/>
    <w:multiLevelType w:val="hybridMultilevel"/>
    <w:tmpl w:val="B8F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5C02"/>
    <w:multiLevelType w:val="hybridMultilevel"/>
    <w:tmpl w:val="863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1283C"/>
    <w:multiLevelType w:val="hybridMultilevel"/>
    <w:tmpl w:val="89AAC114"/>
    <w:lvl w:ilvl="0" w:tplc="8E280A80">
      <w:start w:val="1"/>
      <w:numFmt w:val="bullet"/>
      <w:lvlText w:val=""/>
      <w:lvlJc w:val="left"/>
      <w:pPr>
        <w:tabs>
          <w:tab w:val="num" w:pos="720"/>
        </w:tabs>
        <w:ind w:left="720" w:hanging="360"/>
      </w:pPr>
      <w:rPr>
        <w:rFonts w:ascii="Wingdings" w:hAnsi="Wingdings" w:hint="default"/>
      </w:rPr>
    </w:lvl>
    <w:lvl w:ilvl="1" w:tplc="373C5F64" w:tentative="1">
      <w:start w:val="1"/>
      <w:numFmt w:val="bullet"/>
      <w:lvlText w:val=""/>
      <w:lvlJc w:val="left"/>
      <w:pPr>
        <w:tabs>
          <w:tab w:val="num" w:pos="1440"/>
        </w:tabs>
        <w:ind w:left="1440" w:hanging="360"/>
      </w:pPr>
      <w:rPr>
        <w:rFonts w:ascii="Wingdings" w:hAnsi="Wingdings" w:hint="default"/>
      </w:rPr>
    </w:lvl>
    <w:lvl w:ilvl="2" w:tplc="D80850BE" w:tentative="1">
      <w:start w:val="1"/>
      <w:numFmt w:val="bullet"/>
      <w:lvlText w:val=""/>
      <w:lvlJc w:val="left"/>
      <w:pPr>
        <w:tabs>
          <w:tab w:val="num" w:pos="2160"/>
        </w:tabs>
        <w:ind w:left="2160" w:hanging="360"/>
      </w:pPr>
      <w:rPr>
        <w:rFonts w:ascii="Wingdings" w:hAnsi="Wingdings" w:hint="default"/>
      </w:rPr>
    </w:lvl>
    <w:lvl w:ilvl="3" w:tplc="F236C9CA" w:tentative="1">
      <w:start w:val="1"/>
      <w:numFmt w:val="bullet"/>
      <w:lvlText w:val=""/>
      <w:lvlJc w:val="left"/>
      <w:pPr>
        <w:tabs>
          <w:tab w:val="num" w:pos="2880"/>
        </w:tabs>
        <w:ind w:left="2880" w:hanging="360"/>
      </w:pPr>
      <w:rPr>
        <w:rFonts w:ascii="Wingdings" w:hAnsi="Wingdings" w:hint="default"/>
      </w:rPr>
    </w:lvl>
    <w:lvl w:ilvl="4" w:tplc="F6E4166A" w:tentative="1">
      <w:start w:val="1"/>
      <w:numFmt w:val="bullet"/>
      <w:lvlText w:val=""/>
      <w:lvlJc w:val="left"/>
      <w:pPr>
        <w:tabs>
          <w:tab w:val="num" w:pos="3600"/>
        </w:tabs>
        <w:ind w:left="3600" w:hanging="360"/>
      </w:pPr>
      <w:rPr>
        <w:rFonts w:ascii="Wingdings" w:hAnsi="Wingdings" w:hint="default"/>
      </w:rPr>
    </w:lvl>
    <w:lvl w:ilvl="5" w:tplc="39E202B0" w:tentative="1">
      <w:start w:val="1"/>
      <w:numFmt w:val="bullet"/>
      <w:lvlText w:val=""/>
      <w:lvlJc w:val="left"/>
      <w:pPr>
        <w:tabs>
          <w:tab w:val="num" w:pos="4320"/>
        </w:tabs>
        <w:ind w:left="4320" w:hanging="360"/>
      </w:pPr>
      <w:rPr>
        <w:rFonts w:ascii="Wingdings" w:hAnsi="Wingdings" w:hint="default"/>
      </w:rPr>
    </w:lvl>
    <w:lvl w:ilvl="6" w:tplc="98FA42C8" w:tentative="1">
      <w:start w:val="1"/>
      <w:numFmt w:val="bullet"/>
      <w:lvlText w:val=""/>
      <w:lvlJc w:val="left"/>
      <w:pPr>
        <w:tabs>
          <w:tab w:val="num" w:pos="5040"/>
        </w:tabs>
        <w:ind w:left="5040" w:hanging="360"/>
      </w:pPr>
      <w:rPr>
        <w:rFonts w:ascii="Wingdings" w:hAnsi="Wingdings" w:hint="default"/>
      </w:rPr>
    </w:lvl>
    <w:lvl w:ilvl="7" w:tplc="6AAA7A24" w:tentative="1">
      <w:start w:val="1"/>
      <w:numFmt w:val="bullet"/>
      <w:lvlText w:val=""/>
      <w:lvlJc w:val="left"/>
      <w:pPr>
        <w:tabs>
          <w:tab w:val="num" w:pos="5760"/>
        </w:tabs>
        <w:ind w:left="5760" w:hanging="360"/>
      </w:pPr>
      <w:rPr>
        <w:rFonts w:ascii="Wingdings" w:hAnsi="Wingdings" w:hint="default"/>
      </w:rPr>
    </w:lvl>
    <w:lvl w:ilvl="8" w:tplc="55EC8F86" w:tentative="1">
      <w:start w:val="1"/>
      <w:numFmt w:val="bullet"/>
      <w:lvlText w:val=""/>
      <w:lvlJc w:val="left"/>
      <w:pPr>
        <w:tabs>
          <w:tab w:val="num" w:pos="6480"/>
        </w:tabs>
        <w:ind w:left="6480" w:hanging="360"/>
      </w:pPr>
      <w:rPr>
        <w:rFonts w:ascii="Wingdings" w:hAnsi="Wingdings" w:hint="default"/>
      </w:rPr>
    </w:lvl>
  </w:abstractNum>
  <w:abstractNum w:abstractNumId="4">
    <w:nsid w:val="1BCE6C96"/>
    <w:multiLevelType w:val="hybridMultilevel"/>
    <w:tmpl w:val="E74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02F27"/>
    <w:multiLevelType w:val="hybridMultilevel"/>
    <w:tmpl w:val="5AE4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464A"/>
    <w:multiLevelType w:val="hybridMultilevel"/>
    <w:tmpl w:val="F4FC266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25FF5984"/>
    <w:multiLevelType w:val="hybridMultilevel"/>
    <w:tmpl w:val="BD4CC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EA656E"/>
    <w:multiLevelType w:val="hybridMultilevel"/>
    <w:tmpl w:val="D5666BF4"/>
    <w:lvl w:ilvl="0" w:tplc="04090001">
      <w:start w:val="1"/>
      <w:numFmt w:val="bullet"/>
      <w:lvlText w:val=""/>
      <w:lvlJc w:val="left"/>
      <w:pPr>
        <w:ind w:left="1440" w:hanging="360"/>
      </w:pPr>
      <w:rPr>
        <w:rFonts w:ascii="Symbol" w:hAnsi="Symbol" w:hint="default"/>
      </w:rPr>
    </w:lvl>
    <w:lvl w:ilvl="1" w:tplc="E8967082">
      <w:start w:val="1"/>
      <w:numFmt w:val="decimal"/>
      <w:lvlText w:val="%2."/>
      <w:lvlJc w:val="left"/>
      <w:pPr>
        <w:tabs>
          <w:tab w:val="num" w:pos="2160"/>
        </w:tabs>
        <w:ind w:left="2160" w:hanging="360"/>
      </w:pPr>
    </w:lvl>
    <w:lvl w:ilvl="2" w:tplc="96188FDE" w:tentative="1">
      <w:start w:val="1"/>
      <w:numFmt w:val="decimal"/>
      <w:lvlText w:val="%3."/>
      <w:lvlJc w:val="left"/>
      <w:pPr>
        <w:tabs>
          <w:tab w:val="num" w:pos="2880"/>
        </w:tabs>
        <w:ind w:left="2880" w:hanging="360"/>
      </w:pPr>
    </w:lvl>
    <w:lvl w:ilvl="3" w:tplc="B91867A2" w:tentative="1">
      <w:start w:val="1"/>
      <w:numFmt w:val="decimal"/>
      <w:lvlText w:val="%4."/>
      <w:lvlJc w:val="left"/>
      <w:pPr>
        <w:tabs>
          <w:tab w:val="num" w:pos="3600"/>
        </w:tabs>
        <w:ind w:left="3600" w:hanging="360"/>
      </w:pPr>
    </w:lvl>
    <w:lvl w:ilvl="4" w:tplc="2A985FBC" w:tentative="1">
      <w:start w:val="1"/>
      <w:numFmt w:val="decimal"/>
      <w:lvlText w:val="%5."/>
      <w:lvlJc w:val="left"/>
      <w:pPr>
        <w:tabs>
          <w:tab w:val="num" w:pos="4320"/>
        </w:tabs>
        <w:ind w:left="4320" w:hanging="360"/>
      </w:pPr>
    </w:lvl>
    <w:lvl w:ilvl="5" w:tplc="29F4C212" w:tentative="1">
      <w:start w:val="1"/>
      <w:numFmt w:val="decimal"/>
      <w:lvlText w:val="%6."/>
      <w:lvlJc w:val="left"/>
      <w:pPr>
        <w:tabs>
          <w:tab w:val="num" w:pos="5040"/>
        </w:tabs>
        <w:ind w:left="5040" w:hanging="360"/>
      </w:pPr>
    </w:lvl>
    <w:lvl w:ilvl="6" w:tplc="AF7A66F0" w:tentative="1">
      <w:start w:val="1"/>
      <w:numFmt w:val="decimal"/>
      <w:lvlText w:val="%7."/>
      <w:lvlJc w:val="left"/>
      <w:pPr>
        <w:tabs>
          <w:tab w:val="num" w:pos="5760"/>
        </w:tabs>
        <w:ind w:left="5760" w:hanging="360"/>
      </w:pPr>
    </w:lvl>
    <w:lvl w:ilvl="7" w:tplc="76C045AC" w:tentative="1">
      <w:start w:val="1"/>
      <w:numFmt w:val="decimal"/>
      <w:lvlText w:val="%8."/>
      <w:lvlJc w:val="left"/>
      <w:pPr>
        <w:tabs>
          <w:tab w:val="num" w:pos="6480"/>
        </w:tabs>
        <w:ind w:left="6480" w:hanging="360"/>
      </w:pPr>
    </w:lvl>
    <w:lvl w:ilvl="8" w:tplc="3E745230" w:tentative="1">
      <w:start w:val="1"/>
      <w:numFmt w:val="decimal"/>
      <w:lvlText w:val="%9."/>
      <w:lvlJc w:val="left"/>
      <w:pPr>
        <w:tabs>
          <w:tab w:val="num" w:pos="7200"/>
        </w:tabs>
        <w:ind w:left="7200" w:hanging="360"/>
      </w:pPr>
    </w:lvl>
  </w:abstractNum>
  <w:abstractNum w:abstractNumId="9">
    <w:nsid w:val="34A85667"/>
    <w:multiLevelType w:val="hybridMultilevel"/>
    <w:tmpl w:val="F42244C6"/>
    <w:lvl w:ilvl="0" w:tplc="E674B564">
      <w:start w:val="1"/>
      <w:numFmt w:val="bullet"/>
      <w:lvlText w:val=""/>
      <w:lvlJc w:val="left"/>
      <w:pPr>
        <w:tabs>
          <w:tab w:val="num" w:pos="720"/>
        </w:tabs>
        <w:ind w:left="720" w:hanging="360"/>
      </w:pPr>
      <w:rPr>
        <w:rFonts w:ascii="Wingdings" w:hAnsi="Wingdings" w:hint="default"/>
      </w:rPr>
    </w:lvl>
    <w:lvl w:ilvl="1" w:tplc="3FE6E580" w:tentative="1">
      <w:start w:val="1"/>
      <w:numFmt w:val="bullet"/>
      <w:lvlText w:val=""/>
      <w:lvlJc w:val="left"/>
      <w:pPr>
        <w:tabs>
          <w:tab w:val="num" w:pos="1440"/>
        </w:tabs>
        <w:ind w:left="1440" w:hanging="360"/>
      </w:pPr>
      <w:rPr>
        <w:rFonts w:ascii="Wingdings" w:hAnsi="Wingdings" w:hint="default"/>
      </w:rPr>
    </w:lvl>
    <w:lvl w:ilvl="2" w:tplc="EEBE9252" w:tentative="1">
      <w:start w:val="1"/>
      <w:numFmt w:val="bullet"/>
      <w:lvlText w:val=""/>
      <w:lvlJc w:val="left"/>
      <w:pPr>
        <w:tabs>
          <w:tab w:val="num" w:pos="2160"/>
        </w:tabs>
        <w:ind w:left="2160" w:hanging="360"/>
      </w:pPr>
      <w:rPr>
        <w:rFonts w:ascii="Wingdings" w:hAnsi="Wingdings" w:hint="default"/>
      </w:rPr>
    </w:lvl>
    <w:lvl w:ilvl="3" w:tplc="C74437BE" w:tentative="1">
      <w:start w:val="1"/>
      <w:numFmt w:val="bullet"/>
      <w:lvlText w:val=""/>
      <w:lvlJc w:val="left"/>
      <w:pPr>
        <w:tabs>
          <w:tab w:val="num" w:pos="2880"/>
        </w:tabs>
        <w:ind w:left="2880" w:hanging="360"/>
      </w:pPr>
      <w:rPr>
        <w:rFonts w:ascii="Wingdings" w:hAnsi="Wingdings" w:hint="default"/>
      </w:rPr>
    </w:lvl>
    <w:lvl w:ilvl="4" w:tplc="CB2855E8" w:tentative="1">
      <w:start w:val="1"/>
      <w:numFmt w:val="bullet"/>
      <w:lvlText w:val=""/>
      <w:lvlJc w:val="left"/>
      <w:pPr>
        <w:tabs>
          <w:tab w:val="num" w:pos="3600"/>
        </w:tabs>
        <w:ind w:left="3600" w:hanging="360"/>
      </w:pPr>
      <w:rPr>
        <w:rFonts w:ascii="Wingdings" w:hAnsi="Wingdings" w:hint="default"/>
      </w:rPr>
    </w:lvl>
    <w:lvl w:ilvl="5" w:tplc="1FF67528" w:tentative="1">
      <w:start w:val="1"/>
      <w:numFmt w:val="bullet"/>
      <w:lvlText w:val=""/>
      <w:lvlJc w:val="left"/>
      <w:pPr>
        <w:tabs>
          <w:tab w:val="num" w:pos="4320"/>
        </w:tabs>
        <w:ind w:left="4320" w:hanging="360"/>
      </w:pPr>
      <w:rPr>
        <w:rFonts w:ascii="Wingdings" w:hAnsi="Wingdings" w:hint="default"/>
      </w:rPr>
    </w:lvl>
    <w:lvl w:ilvl="6" w:tplc="F990C5AA" w:tentative="1">
      <w:start w:val="1"/>
      <w:numFmt w:val="bullet"/>
      <w:lvlText w:val=""/>
      <w:lvlJc w:val="left"/>
      <w:pPr>
        <w:tabs>
          <w:tab w:val="num" w:pos="5040"/>
        </w:tabs>
        <w:ind w:left="5040" w:hanging="360"/>
      </w:pPr>
      <w:rPr>
        <w:rFonts w:ascii="Wingdings" w:hAnsi="Wingdings" w:hint="default"/>
      </w:rPr>
    </w:lvl>
    <w:lvl w:ilvl="7" w:tplc="B8CC161C" w:tentative="1">
      <w:start w:val="1"/>
      <w:numFmt w:val="bullet"/>
      <w:lvlText w:val=""/>
      <w:lvlJc w:val="left"/>
      <w:pPr>
        <w:tabs>
          <w:tab w:val="num" w:pos="5760"/>
        </w:tabs>
        <w:ind w:left="5760" w:hanging="360"/>
      </w:pPr>
      <w:rPr>
        <w:rFonts w:ascii="Wingdings" w:hAnsi="Wingdings" w:hint="default"/>
      </w:rPr>
    </w:lvl>
    <w:lvl w:ilvl="8" w:tplc="8B2239E0" w:tentative="1">
      <w:start w:val="1"/>
      <w:numFmt w:val="bullet"/>
      <w:lvlText w:val=""/>
      <w:lvlJc w:val="left"/>
      <w:pPr>
        <w:tabs>
          <w:tab w:val="num" w:pos="6480"/>
        </w:tabs>
        <w:ind w:left="6480" w:hanging="360"/>
      </w:pPr>
      <w:rPr>
        <w:rFonts w:ascii="Wingdings" w:hAnsi="Wingdings" w:hint="default"/>
      </w:rPr>
    </w:lvl>
  </w:abstractNum>
  <w:abstractNum w:abstractNumId="10">
    <w:nsid w:val="37544ADF"/>
    <w:multiLevelType w:val="multilevel"/>
    <w:tmpl w:val="D5666BF4"/>
    <w:lvl w:ilvl="0">
      <w:start w:val="1"/>
      <w:numFmt w:val="bullet"/>
      <w:lvlText w:val=""/>
      <w:lvlJc w:val="left"/>
      <w:pPr>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1">
    <w:nsid w:val="532A39CA"/>
    <w:multiLevelType w:val="hybridMultilevel"/>
    <w:tmpl w:val="5F829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37064A"/>
    <w:multiLevelType w:val="hybridMultilevel"/>
    <w:tmpl w:val="D17E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71791A"/>
    <w:multiLevelType w:val="hybridMultilevel"/>
    <w:tmpl w:val="570E1F44"/>
    <w:lvl w:ilvl="0" w:tplc="C2DAD8E4">
      <w:start w:val="1"/>
      <w:numFmt w:val="bullet"/>
      <w:lvlText w:val=""/>
      <w:lvlJc w:val="left"/>
      <w:pPr>
        <w:tabs>
          <w:tab w:val="num" w:pos="720"/>
        </w:tabs>
        <w:ind w:left="720" w:hanging="360"/>
      </w:pPr>
      <w:rPr>
        <w:rFonts w:ascii="Wingdings" w:hAnsi="Wingdings" w:hint="default"/>
      </w:rPr>
    </w:lvl>
    <w:lvl w:ilvl="1" w:tplc="1BCA84A4" w:tentative="1">
      <w:start w:val="1"/>
      <w:numFmt w:val="bullet"/>
      <w:lvlText w:val=""/>
      <w:lvlJc w:val="left"/>
      <w:pPr>
        <w:tabs>
          <w:tab w:val="num" w:pos="1440"/>
        </w:tabs>
        <w:ind w:left="1440" w:hanging="360"/>
      </w:pPr>
      <w:rPr>
        <w:rFonts w:ascii="Wingdings" w:hAnsi="Wingdings" w:hint="default"/>
      </w:rPr>
    </w:lvl>
    <w:lvl w:ilvl="2" w:tplc="EC983F70" w:tentative="1">
      <w:start w:val="1"/>
      <w:numFmt w:val="bullet"/>
      <w:lvlText w:val=""/>
      <w:lvlJc w:val="left"/>
      <w:pPr>
        <w:tabs>
          <w:tab w:val="num" w:pos="2160"/>
        </w:tabs>
        <w:ind w:left="2160" w:hanging="360"/>
      </w:pPr>
      <w:rPr>
        <w:rFonts w:ascii="Wingdings" w:hAnsi="Wingdings" w:hint="default"/>
      </w:rPr>
    </w:lvl>
    <w:lvl w:ilvl="3" w:tplc="37A06658" w:tentative="1">
      <w:start w:val="1"/>
      <w:numFmt w:val="bullet"/>
      <w:lvlText w:val=""/>
      <w:lvlJc w:val="left"/>
      <w:pPr>
        <w:tabs>
          <w:tab w:val="num" w:pos="2880"/>
        </w:tabs>
        <w:ind w:left="2880" w:hanging="360"/>
      </w:pPr>
      <w:rPr>
        <w:rFonts w:ascii="Wingdings" w:hAnsi="Wingdings" w:hint="default"/>
      </w:rPr>
    </w:lvl>
    <w:lvl w:ilvl="4" w:tplc="9C24B8B4" w:tentative="1">
      <w:start w:val="1"/>
      <w:numFmt w:val="bullet"/>
      <w:lvlText w:val=""/>
      <w:lvlJc w:val="left"/>
      <w:pPr>
        <w:tabs>
          <w:tab w:val="num" w:pos="3600"/>
        </w:tabs>
        <w:ind w:left="3600" w:hanging="360"/>
      </w:pPr>
      <w:rPr>
        <w:rFonts w:ascii="Wingdings" w:hAnsi="Wingdings" w:hint="default"/>
      </w:rPr>
    </w:lvl>
    <w:lvl w:ilvl="5" w:tplc="4EC420BE" w:tentative="1">
      <w:start w:val="1"/>
      <w:numFmt w:val="bullet"/>
      <w:lvlText w:val=""/>
      <w:lvlJc w:val="left"/>
      <w:pPr>
        <w:tabs>
          <w:tab w:val="num" w:pos="4320"/>
        </w:tabs>
        <w:ind w:left="4320" w:hanging="360"/>
      </w:pPr>
      <w:rPr>
        <w:rFonts w:ascii="Wingdings" w:hAnsi="Wingdings" w:hint="default"/>
      </w:rPr>
    </w:lvl>
    <w:lvl w:ilvl="6" w:tplc="6E3A285E" w:tentative="1">
      <w:start w:val="1"/>
      <w:numFmt w:val="bullet"/>
      <w:lvlText w:val=""/>
      <w:lvlJc w:val="left"/>
      <w:pPr>
        <w:tabs>
          <w:tab w:val="num" w:pos="5040"/>
        </w:tabs>
        <w:ind w:left="5040" w:hanging="360"/>
      </w:pPr>
      <w:rPr>
        <w:rFonts w:ascii="Wingdings" w:hAnsi="Wingdings" w:hint="default"/>
      </w:rPr>
    </w:lvl>
    <w:lvl w:ilvl="7" w:tplc="0C8EEE1C" w:tentative="1">
      <w:start w:val="1"/>
      <w:numFmt w:val="bullet"/>
      <w:lvlText w:val=""/>
      <w:lvlJc w:val="left"/>
      <w:pPr>
        <w:tabs>
          <w:tab w:val="num" w:pos="5760"/>
        </w:tabs>
        <w:ind w:left="5760" w:hanging="360"/>
      </w:pPr>
      <w:rPr>
        <w:rFonts w:ascii="Wingdings" w:hAnsi="Wingdings" w:hint="default"/>
      </w:rPr>
    </w:lvl>
    <w:lvl w:ilvl="8" w:tplc="5D40B37A" w:tentative="1">
      <w:start w:val="1"/>
      <w:numFmt w:val="bullet"/>
      <w:lvlText w:val=""/>
      <w:lvlJc w:val="left"/>
      <w:pPr>
        <w:tabs>
          <w:tab w:val="num" w:pos="6480"/>
        </w:tabs>
        <w:ind w:left="6480" w:hanging="360"/>
      </w:pPr>
      <w:rPr>
        <w:rFonts w:ascii="Wingdings" w:hAnsi="Wingdings" w:hint="default"/>
      </w:rPr>
    </w:lvl>
  </w:abstractNum>
  <w:abstractNum w:abstractNumId="14">
    <w:nsid w:val="641B3027"/>
    <w:multiLevelType w:val="hybridMultilevel"/>
    <w:tmpl w:val="1F80D606"/>
    <w:lvl w:ilvl="0" w:tplc="54CA254A">
      <w:start w:val="1"/>
      <w:numFmt w:val="decimal"/>
      <w:lvlText w:val="%1."/>
      <w:lvlJc w:val="left"/>
      <w:pPr>
        <w:tabs>
          <w:tab w:val="num" w:pos="720"/>
        </w:tabs>
        <w:ind w:left="720" w:hanging="360"/>
      </w:pPr>
    </w:lvl>
    <w:lvl w:ilvl="1" w:tplc="E8967082">
      <w:start w:val="1"/>
      <w:numFmt w:val="decimal"/>
      <w:lvlText w:val="%2."/>
      <w:lvlJc w:val="left"/>
      <w:pPr>
        <w:tabs>
          <w:tab w:val="num" w:pos="1440"/>
        </w:tabs>
        <w:ind w:left="1440" w:hanging="360"/>
      </w:pPr>
    </w:lvl>
    <w:lvl w:ilvl="2" w:tplc="96188FDE" w:tentative="1">
      <w:start w:val="1"/>
      <w:numFmt w:val="decimal"/>
      <w:lvlText w:val="%3."/>
      <w:lvlJc w:val="left"/>
      <w:pPr>
        <w:tabs>
          <w:tab w:val="num" w:pos="2160"/>
        </w:tabs>
        <w:ind w:left="2160" w:hanging="360"/>
      </w:pPr>
    </w:lvl>
    <w:lvl w:ilvl="3" w:tplc="B91867A2" w:tentative="1">
      <w:start w:val="1"/>
      <w:numFmt w:val="decimal"/>
      <w:lvlText w:val="%4."/>
      <w:lvlJc w:val="left"/>
      <w:pPr>
        <w:tabs>
          <w:tab w:val="num" w:pos="2880"/>
        </w:tabs>
        <w:ind w:left="2880" w:hanging="360"/>
      </w:pPr>
    </w:lvl>
    <w:lvl w:ilvl="4" w:tplc="2A985FBC" w:tentative="1">
      <w:start w:val="1"/>
      <w:numFmt w:val="decimal"/>
      <w:lvlText w:val="%5."/>
      <w:lvlJc w:val="left"/>
      <w:pPr>
        <w:tabs>
          <w:tab w:val="num" w:pos="3600"/>
        </w:tabs>
        <w:ind w:left="3600" w:hanging="360"/>
      </w:pPr>
    </w:lvl>
    <w:lvl w:ilvl="5" w:tplc="29F4C212" w:tentative="1">
      <w:start w:val="1"/>
      <w:numFmt w:val="decimal"/>
      <w:lvlText w:val="%6."/>
      <w:lvlJc w:val="left"/>
      <w:pPr>
        <w:tabs>
          <w:tab w:val="num" w:pos="4320"/>
        </w:tabs>
        <w:ind w:left="4320" w:hanging="360"/>
      </w:pPr>
    </w:lvl>
    <w:lvl w:ilvl="6" w:tplc="AF7A66F0" w:tentative="1">
      <w:start w:val="1"/>
      <w:numFmt w:val="decimal"/>
      <w:lvlText w:val="%7."/>
      <w:lvlJc w:val="left"/>
      <w:pPr>
        <w:tabs>
          <w:tab w:val="num" w:pos="5040"/>
        </w:tabs>
        <w:ind w:left="5040" w:hanging="360"/>
      </w:pPr>
    </w:lvl>
    <w:lvl w:ilvl="7" w:tplc="76C045AC" w:tentative="1">
      <w:start w:val="1"/>
      <w:numFmt w:val="decimal"/>
      <w:lvlText w:val="%8."/>
      <w:lvlJc w:val="left"/>
      <w:pPr>
        <w:tabs>
          <w:tab w:val="num" w:pos="5760"/>
        </w:tabs>
        <w:ind w:left="5760" w:hanging="360"/>
      </w:pPr>
    </w:lvl>
    <w:lvl w:ilvl="8" w:tplc="3E745230" w:tentative="1">
      <w:start w:val="1"/>
      <w:numFmt w:val="decimal"/>
      <w:lvlText w:val="%9."/>
      <w:lvlJc w:val="left"/>
      <w:pPr>
        <w:tabs>
          <w:tab w:val="num" w:pos="6480"/>
        </w:tabs>
        <w:ind w:left="6480" w:hanging="360"/>
      </w:pPr>
    </w:lvl>
  </w:abstractNum>
  <w:num w:numId="1">
    <w:abstractNumId w:val="1"/>
  </w:num>
  <w:num w:numId="2">
    <w:abstractNumId w:val="14"/>
  </w:num>
  <w:num w:numId="3">
    <w:abstractNumId w:val="12"/>
  </w:num>
  <w:num w:numId="4">
    <w:abstractNumId w:val="8"/>
  </w:num>
  <w:num w:numId="5">
    <w:abstractNumId w:val="0"/>
  </w:num>
  <w:num w:numId="6">
    <w:abstractNumId w:val="3"/>
  </w:num>
  <w:num w:numId="7">
    <w:abstractNumId w:val="2"/>
  </w:num>
  <w:num w:numId="8">
    <w:abstractNumId w:val="9"/>
  </w:num>
  <w:num w:numId="9">
    <w:abstractNumId w:val="13"/>
  </w:num>
  <w:num w:numId="10">
    <w:abstractNumId w:val="5"/>
  </w:num>
  <w:num w:numId="11">
    <w:abstractNumId w:val="6"/>
  </w:num>
  <w:num w:numId="12">
    <w:abstractNumId w:val="1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1"/>
    <w:rsid w:val="00012587"/>
    <w:rsid w:val="00043AFD"/>
    <w:rsid w:val="0007022F"/>
    <w:rsid w:val="0008711D"/>
    <w:rsid w:val="00091796"/>
    <w:rsid w:val="00093D5F"/>
    <w:rsid w:val="000B083D"/>
    <w:rsid w:val="000C640F"/>
    <w:rsid w:val="000C775E"/>
    <w:rsid w:val="000E323A"/>
    <w:rsid w:val="001044BF"/>
    <w:rsid w:val="00111254"/>
    <w:rsid w:val="00122866"/>
    <w:rsid w:val="00123A9C"/>
    <w:rsid w:val="00135324"/>
    <w:rsid w:val="00185BC4"/>
    <w:rsid w:val="001B1CC6"/>
    <w:rsid w:val="001B477F"/>
    <w:rsid w:val="001C490E"/>
    <w:rsid w:val="001C6DB9"/>
    <w:rsid w:val="001D0B4A"/>
    <w:rsid w:val="001E3D9A"/>
    <w:rsid w:val="002014BE"/>
    <w:rsid w:val="002227F3"/>
    <w:rsid w:val="002267DB"/>
    <w:rsid w:val="002300D6"/>
    <w:rsid w:val="00263A4B"/>
    <w:rsid w:val="00270488"/>
    <w:rsid w:val="00272B1E"/>
    <w:rsid w:val="00295617"/>
    <w:rsid w:val="002A14DB"/>
    <w:rsid w:val="002A205C"/>
    <w:rsid w:val="002B2693"/>
    <w:rsid w:val="002C7568"/>
    <w:rsid w:val="002D6B29"/>
    <w:rsid w:val="002E10E4"/>
    <w:rsid w:val="00305C45"/>
    <w:rsid w:val="003359F0"/>
    <w:rsid w:val="003714E4"/>
    <w:rsid w:val="00383AFD"/>
    <w:rsid w:val="003B1DCC"/>
    <w:rsid w:val="003C1B62"/>
    <w:rsid w:val="003C3DD9"/>
    <w:rsid w:val="003F67F6"/>
    <w:rsid w:val="00405EA9"/>
    <w:rsid w:val="00430B74"/>
    <w:rsid w:val="00457740"/>
    <w:rsid w:val="00457F7F"/>
    <w:rsid w:val="004610A3"/>
    <w:rsid w:val="004634C4"/>
    <w:rsid w:val="004722D2"/>
    <w:rsid w:val="00472ED0"/>
    <w:rsid w:val="0048271D"/>
    <w:rsid w:val="004A0B94"/>
    <w:rsid w:val="004A3914"/>
    <w:rsid w:val="004B57D0"/>
    <w:rsid w:val="004C5660"/>
    <w:rsid w:val="004D67AA"/>
    <w:rsid w:val="004D6F23"/>
    <w:rsid w:val="004F6CEE"/>
    <w:rsid w:val="00510F13"/>
    <w:rsid w:val="00512476"/>
    <w:rsid w:val="00552F49"/>
    <w:rsid w:val="005775F8"/>
    <w:rsid w:val="005825AC"/>
    <w:rsid w:val="0059441A"/>
    <w:rsid w:val="00595037"/>
    <w:rsid w:val="005B1494"/>
    <w:rsid w:val="00601937"/>
    <w:rsid w:val="00615671"/>
    <w:rsid w:val="006372B4"/>
    <w:rsid w:val="00647525"/>
    <w:rsid w:val="0066471B"/>
    <w:rsid w:val="0067240B"/>
    <w:rsid w:val="00694F52"/>
    <w:rsid w:val="006C661C"/>
    <w:rsid w:val="006D322D"/>
    <w:rsid w:val="006F1B2A"/>
    <w:rsid w:val="007021B2"/>
    <w:rsid w:val="00710CCE"/>
    <w:rsid w:val="00713F78"/>
    <w:rsid w:val="0072127F"/>
    <w:rsid w:val="00727D9A"/>
    <w:rsid w:val="0075408E"/>
    <w:rsid w:val="0076345C"/>
    <w:rsid w:val="00784CF2"/>
    <w:rsid w:val="007A7560"/>
    <w:rsid w:val="007B674C"/>
    <w:rsid w:val="007D03B2"/>
    <w:rsid w:val="007F074A"/>
    <w:rsid w:val="007F73C6"/>
    <w:rsid w:val="008123AE"/>
    <w:rsid w:val="0084380A"/>
    <w:rsid w:val="008522C2"/>
    <w:rsid w:val="00857B33"/>
    <w:rsid w:val="008608EC"/>
    <w:rsid w:val="0088429D"/>
    <w:rsid w:val="008B5ACE"/>
    <w:rsid w:val="008C147F"/>
    <w:rsid w:val="008C6CD5"/>
    <w:rsid w:val="008D48B6"/>
    <w:rsid w:val="008E357E"/>
    <w:rsid w:val="008F4CFB"/>
    <w:rsid w:val="00905C71"/>
    <w:rsid w:val="00933FAC"/>
    <w:rsid w:val="009462DB"/>
    <w:rsid w:val="00973257"/>
    <w:rsid w:val="009B5AB7"/>
    <w:rsid w:val="009C1A2A"/>
    <w:rsid w:val="009F3E82"/>
    <w:rsid w:val="00A214D8"/>
    <w:rsid w:val="00A3769D"/>
    <w:rsid w:val="00A66DCF"/>
    <w:rsid w:val="00A701A9"/>
    <w:rsid w:val="00A729E9"/>
    <w:rsid w:val="00AD0818"/>
    <w:rsid w:val="00AD6D51"/>
    <w:rsid w:val="00AF7233"/>
    <w:rsid w:val="00B47629"/>
    <w:rsid w:val="00B52D4D"/>
    <w:rsid w:val="00B61091"/>
    <w:rsid w:val="00B76C61"/>
    <w:rsid w:val="00B77360"/>
    <w:rsid w:val="00B85039"/>
    <w:rsid w:val="00B91E7B"/>
    <w:rsid w:val="00BB4496"/>
    <w:rsid w:val="00BC01C4"/>
    <w:rsid w:val="00BC6B41"/>
    <w:rsid w:val="00BC73FA"/>
    <w:rsid w:val="00BD0441"/>
    <w:rsid w:val="00C062A9"/>
    <w:rsid w:val="00C33F51"/>
    <w:rsid w:val="00C40B3A"/>
    <w:rsid w:val="00C860A6"/>
    <w:rsid w:val="00CA01F8"/>
    <w:rsid w:val="00CE2173"/>
    <w:rsid w:val="00D40210"/>
    <w:rsid w:val="00DA7A80"/>
    <w:rsid w:val="00DF18F1"/>
    <w:rsid w:val="00E07A79"/>
    <w:rsid w:val="00E12597"/>
    <w:rsid w:val="00E35BDC"/>
    <w:rsid w:val="00E37808"/>
    <w:rsid w:val="00E65620"/>
    <w:rsid w:val="00E80CE8"/>
    <w:rsid w:val="00E94B85"/>
    <w:rsid w:val="00EC6472"/>
    <w:rsid w:val="00EE1A70"/>
    <w:rsid w:val="00F00504"/>
    <w:rsid w:val="00F819C2"/>
    <w:rsid w:val="00FB15CA"/>
    <w:rsid w:val="00FF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4C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1A"/>
    <w:pPr>
      <w:ind w:left="720"/>
      <w:contextualSpacing/>
    </w:pPr>
  </w:style>
  <w:style w:type="paragraph" w:styleId="Footer">
    <w:name w:val="footer"/>
    <w:basedOn w:val="Normal"/>
    <w:link w:val="FooterChar"/>
    <w:uiPriority w:val="99"/>
    <w:unhideWhenUsed/>
    <w:rsid w:val="008522C2"/>
    <w:pPr>
      <w:tabs>
        <w:tab w:val="center" w:pos="4320"/>
        <w:tab w:val="right" w:pos="8640"/>
      </w:tabs>
    </w:pPr>
  </w:style>
  <w:style w:type="character" w:customStyle="1" w:styleId="FooterChar">
    <w:name w:val="Footer Char"/>
    <w:basedOn w:val="DefaultParagraphFont"/>
    <w:link w:val="Footer"/>
    <w:uiPriority w:val="99"/>
    <w:rsid w:val="008522C2"/>
    <w:rPr>
      <w:lang w:val="en-GB"/>
    </w:rPr>
  </w:style>
  <w:style w:type="character" w:styleId="PageNumber">
    <w:name w:val="page number"/>
    <w:basedOn w:val="DefaultParagraphFont"/>
    <w:uiPriority w:val="99"/>
    <w:semiHidden/>
    <w:unhideWhenUsed/>
    <w:rsid w:val="0085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1A"/>
    <w:pPr>
      <w:ind w:left="720"/>
      <w:contextualSpacing/>
    </w:pPr>
  </w:style>
  <w:style w:type="paragraph" w:styleId="Footer">
    <w:name w:val="footer"/>
    <w:basedOn w:val="Normal"/>
    <w:link w:val="FooterChar"/>
    <w:uiPriority w:val="99"/>
    <w:unhideWhenUsed/>
    <w:rsid w:val="008522C2"/>
    <w:pPr>
      <w:tabs>
        <w:tab w:val="center" w:pos="4320"/>
        <w:tab w:val="right" w:pos="8640"/>
      </w:tabs>
    </w:pPr>
  </w:style>
  <w:style w:type="character" w:customStyle="1" w:styleId="FooterChar">
    <w:name w:val="Footer Char"/>
    <w:basedOn w:val="DefaultParagraphFont"/>
    <w:link w:val="Footer"/>
    <w:uiPriority w:val="99"/>
    <w:rsid w:val="008522C2"/>
    <w:rPr>
      <w:lang w:val="en-GB"/>
    </w:rPr>
  </w:style>
  <w:style w:type="character" w:styleId="PageNumber">
    <w:name w:val="page number"/>
    <w:basedOn w:val="DefaultParagraphFont"/>
    <w:uiPriority w:val="99"/>
    <w:semiHidden/>
    <w:unhideWhenUsed/>
    <w:rsid w:val="0085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055">
      <w:bodyDiv w:val="1"/>
      <w:marLeft w:val="0"/>
      <w:marRight w:val="0"/>
      <w:marTop w:val="0"/>
      <w:marBottom w:val="0"/>
      <w:divBdr>
        <w:top w:val="none" w:sz="0" w:space="0" w:color="auto"/>
        <w:left w:val="none" w:sz="0" w:space="0" w:color="auto"/>
        <w:bottom w:val="none" w:sz="0" w:space="0" w:color="auto"/>
        <w:right w:val="none" w:sz="0" w:space="0" w:color="auto"/>
      </w:divBdr>
      <w:divsChild>
        <w:div w:id="901409503">
          <w:marLeft w:val="720"/>
          <w:marRight w:val="0"/>
          <w:marTop w:val="0"/>
          <w:marBottom w:val="120"/>
          <w:divBdr>
            <w:top w:val="none" w:sz="0" w:space="0" w:color="auto"/>
            <w:left w:val="none" w:sz="0" w:space="0" w:color="auto"/>
            <w:bottom w:val="none" w:sz="0" w:space="0" w:color="auto"/>
            <w:right w:val="none" w:sz="0" w:space="0" w:color="auto"/>
          </w:divBdr>
        </w:div>
        <w:div w:id="593367769">
          <w:marLeft w:val="720"/>
          <w:marRight w:val="0"/>
          <w:marTop w:val="0"/>
          <w:marBottom w:val="120"/>
          <w:divBdr>
            <w:top w:val="none" w:sz="0" w:space="0" w:color="auto"/>
            <w:left w:val="none" w:sz="0" w:space="0" w:color="auto"/>
            <w:bottom w:val="none" w:sz="0" w:space="0" w:color="auto"/>
            <w:right w:val="none" w:sz="0" w:space="0" w:color="auto"/>
          </w:divBdr>
        </w:div>
        <w:div w:id="241334988">
          <w:marLeft w:val="720"/>
          <w:marRight w:val="0"/>
          <w:marTop w:val="0"/>
          <w:marBottom w:val="120"/>
          <w:divBdr>
            <w:top w:val="none" w:sz="0" w:space="0" w:color="auto"/>
            <w:left w:val="none" w:sz="0" w:space="0" w:color="auto"/>
            <w:bottom w:val="none" w:sz="0" w:space="0" w:color="auto"/>
            <w:right w:val="none" w:sz="0" w:space="0" w:color="auto"/>
          </w:divBdr>
        </w:div>
      </w:divsChild>
    </w:div>
    <w:div w:id="530802275">
      <w:bodyDiv w:val="1"/>
      <w:marLeft w:val="0"/>
      <w:marRight w:val="0"/>
      <w:marTop w:val="0"/>
      <w:marBottom w:val="0"/>
      <w:divBdr>
        <w:top w:val="none" w:sz="0" w:space="0" w:color="auto"/>
        <w:left w:val="none" w:sz="0" w:space="0" w:color="auto"/>
        <w:bottom w:val="none" w:sz="0" w:space="0" w:color="auto"/>
        <w:right w:val="none" w:sz="0" w:space="0" w:color="auto"/>
      </w:divBdr>
      <w:divsChild>
        <w:div w:id="532768990">
          <w:marLeft w:val="547"/>
          <w:marRight w:val="0"/>
          <w:marTop w:val="0"/>
          <w:marBottom w:val="120"/>
          <w:divBdr>
            <w:top w:val="none" w:sz="0" w:space="0" w:color="auto"/>
            <w:left w:val="none" w:sz="0" w:space="0" w:color="auto"/>
            <w:bottom w:val="none" w:sz="0" w:space="0" w:color="auto"/>
            <w:right w:val="none" w:sz="0" w:space="0" w:color="auto"/>
          </w:divBdr>
        </w:div>
        <w:div w:id="211231531">
          <w:marLeft w:val="547"/>
          <w:marRight w:val="0"/>
          <w:marTop w:val="0"/>
          <w:marBottom w:val="120"/>
          <w:divBdr>
            <w:top w:val="none" w:sz="0" w:space="0" w:color="auto"/>
            <w:left w:val="none" w:sz="0" w:space="0" w:color="auto"/>
            <w:bottom w:val="none" w:sz="0" w:space="0" w:color="auto"/>
            <w:right w:val="none" w:sz="0" w:space="0" w:color="auto"/>
          </w:divBdr>
        </w:div>
        <w:div w:id="454639917">
          <w:marLeft w:val="547"/>
          <w:marRight w:val="0"/>
          <w:marTop w:val="0"/>
          <w:marBottom w:val="120"/>
          <w:divBdr>
            <w:top w:val="none" w:sz="0" w:space="0" w:color="auto"/>
            <w:left w:val="none" w:sz="0" w:space="0" w:color="auto"/>
            <w:bottom w:val="none" w:sz="0" w:space="0" w:color="auto"/>
            <w:right w:val="none" w:sz="0" w:space="0" w:color="auto"/>
          </w:divBdr>
        </w:div>
        <w:div w:id="850950895">
          <w:marLeft w:val="547"/>
          <w:marRight w:val="0"/>
          <w:marTop w:val="0"/>
          <w:marBottom w:val="120"/>
          <w:divBdr>
            <w:top w:val="none" w:sz="0" w:space="0" w:color="auto"/>
            <w:left w:val="none" w:sz="0" w:space="0" w:color="auto"/>
            <w:bottom w:val="none" w:sz="0" w:space="0" w:color="auto"/>
            <w:right w:val="none" w:sz="0" w:space="0" w:color="auto"/>
          </w:divBdr>
        </w:div>
        <w:div w:id="1495879943">
          <w:marLeft w:val="547"/>
          <w:marRight w:val="0"/>
          <w:marTop w:val="0"/>
          <w:marBottom w:val="120"/>
          <w:divBdr>
            <w:top w:val="none" w:sz="0" w:space="0" w:color="auto"/>
            <w:left w:val="none" w:sz="0" w:space="0" w:color="auto"/>
            <w:bottom w:val="none" w:sz="0" w:space="0" w:color="auto"/>
            <w:right w:val="none" w:sz="0" w:space="0" w:color="auto"/>
          </w:divBdr>
        </w:div>
      </w:divsChild>
    </w:div>
    <w:div w:id="903681340">
      <w:bodyDiv w:val="1"/>
      <w:marLeft w:val="0"/>
      <w:marRight w:val="0"/>
      <w:marTop w:val="0"/>
      <w:marBottom w:val="0"/>
      <w:divBdr>
        <w:top w:val="none" w:sz="0" w:space="0" w:color="auto"/>
        <w:left w:val="none" w:sz="0" w:space="0" w:color="auto"/>
        <w:bottom w:val="none" w:sz="0" w:space="0" w:color="auto"/>
        <w:right w:val="none" w:sz="0" w:space="0" w:color="auto"/>
      </w:divBdr>
      <w:divsChild>
        <w:div w:id="1553421604">
          <w:marLeft w:val="547"/>
          <w:marRight w:val="0"/>
          <w:marTop w:val="0"/>
          <w:marBottom w:val="120"/>
          <w:divBdr>
            <w:top w:val="none" w:sz="0" w:space="0" w:color="auto"/>
            <w:left w:val="none" w:sz="0" w:space="0" w:color="auto"/>
            <w:bottom w:val="none" w:sz="0" w:space="0" w:color="auto"/>
            <w:right w:val="none" w:sz="0" w:space="0" w:color="auto"/>
          </w:divBdr>
        </w:div>
        <w:div w:id="331110281">
          <w:marLeft w:val="547"/>
          <w:marRight w:val="0"/>
          <w:marTop w:val="0"/>
          <w:marBottom w:val="0"/>
          <w:divBdr>
            <w:top w:val="none" w:sz="0" w:space="0" w:color="auto"/>
            <w:left w:val="none" w:sz="0" w:space="0" w:color="auto"/>
            <w:bottom w:val="none" w:sz="0" w:space="0" w:color="auto"/>
            <w:right w:val="none" w:sz="0" w:space="0" w:color="auto"/>
          </w:divBdr>
        </w:div>
      </w:divsChild>
    </w:div>
    <w:div w:id="1194153206">
      <w:bodyDiv w:val="1"/>
      <w:marLeft w:val="0"/>
      <w:marRight w:val="0"/>
      <w:marTop w:val="0"/>
      <w:marBottom w:val="0"/>
      <w:divBdr>
        <w:top w:val="none" w:sz="0" w:space="0" w:color="auto"/>
        <w:left w:val="none" w:sz="0" w:space="0" w:color="auto"/>
        <w:bottom w:val="none" w:sz="0" w:space="0" w:color="auto"/>
        <w:right w:val="none" w:sz="0" w:space="0" w:color="auto"/>
      </w:divBdr>
      <w:divsChild>
        <w:div w:id="1038316355">
          <w:marLeft w:val="547"/>
          <w:marRight w:val="0"/>
          <w:marTop w:val="0"/>
          <w:marBottom w:val="120"/>
          <w:divBdr>
            <w:top w:val="none" w:sz="0" w:space="0" w:color="auto"/>
            <w:left w:val="none" w:sz="0" w:space="0" w:color="auto"/>
            <w:bottom w:val="none" w:sz="0" w:space="0" w:color="auto"/>
            <w:right w:val="none" w:sz="0" w:space="0" w:color="auto"/>
          </w:divBdr>
        </w:div>
        <w:div w:id="1639021693">
          <w:marLeft w:val="547"/>
          <w:marRight w:val="0"/>
          <w:marTop w:val="0"/>
          <w:marBottom w:val="120"/>
          <w:divBdr>
            <w:top w:val="none" w:sz="0" w:space="0" w:color="auto"/>
            <w:left w:val="none" w:sz="0" w:space="0" w:color="auto"/>
            <w:bottom w:val="none" w:sz="0" w:space="0" w:color="auto"/>
            <w:right w:val="none" w:sz="0" w:space="0" w:color="auto"/>
          </w:divBdr>
        </w:div>
        <w:div w:id="8796474">
          <w:marLeft w:val="547"/>
          <w:marRight w:val="0"/>
          <w:marTop w:val="0"/>
          <w:marBottom w:val="120"/>
          <w:divBdr>
            <w:top w:val="none" w:sz="0" w:space="0" w:color="auto"/>
            <w:left w:val="none" w:sz="0" w:space="0" w:color="auto"/>
            <w:bottom w:val="none" w:sz="0" w:space="0" w:color="auto"/>
            <w:right w:val="none" w:sz="0" w:space="0" w:color="auto"/>
          </w:divBdr>
        </w:div>
        <w:div w:id="368188891">
          <w:marLeft w:val="547"/>
          <w:marRight w:val="0"/>
          <w:marTop w:val="0"/>
          <w:marBottom w:val="120"/>
          <w:divBdr>
            <w:top w:val="none" w:sz="0" w:space="0" w:color="auto"/>
            <w:left w:val="none" w:sz="0" w:space="0" w:color="auto"/>
            <w:bottom w:val="none" w:sz="0" w:space="0" w:color="auto"/>
            <w:right w:val="none" w:sz="0" w:space="0" w:color="auto"/>
          </w:divBdr>
        </w:div>
        <w:div w:id="860583462">
          <w:marLeft w:val="547"/>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5034</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Robert Vagg</cp:lastModifiedBy>
  <cp:revision>2</cp:revision>
  <dcterms:created xsi:type="dcterms:W3CDTF">2014-11-18T10:40:00Z</dcterms:created>
  <dcterms:modified xsi:type="dcterms:W3CDTF">2014-11-18T10:40:00Z</dcterms:modified>
</cp:coreProperties>
</file>