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94"/>
        <w:tblW w:w="9014" w:type="dxa"/>
        <w:tblBorders>
          <w:insideV w:val="single" w:sz="12" w:space="0" w:color="auto"/>
        </w:tblBorders>
        <w:tblLayout w:type="fixed"/>
        <w:tblCellMar>
          <w:top w:w="198" w:type="dxa"/>
        </w:tblCellMar>
        <w:tblLook w:val="0000" w:firstRow="0" w:lastRow="0" w:firstColumn="0" w:lastColumn="0" w:noHBand="0" w:noVBand="0"/>
      </w:tblPr>
      <w:tblGrid>
        <w:gridCol w:w="1441"/>
        <w:gridCol w:w="3660"/>
        <w:gridCol w:w="3913"/>
      </w:tblGrid>
      <w:tr w:rsidR="003C6B55" w:rsidRPr="00FD56E6" w14:paraId="31C1001A" w14:textId="77777777" w:rsidTr="002620DE">
        <w:trPr>
          <w:cantSplit/>
          <w:trHeight w:val="1022"/>
        </w:trPr>
        <w:tc>
          <w:tcPr>
            <w:tcW w:w="9014" w:type="dxa"/>
            <w:gridSpan w:val="3"/>
            <w:tcBorders>
              <w:bottom w:val="single" w:sz="12" w:space="0" w:color="auto"/>
            </w:tcBorders>
            <w:tcMar>
              <w:top w:w="85" w:type="dxa"/>
            </w:tcMar>
          </w:tcPr>
          <w:p w14:paraId="669D0B22" w14:textId="2AFD918D" w:rsidR="00CE7534" w:rsidRPr="00CE7534" w:rsidRDefault="003853A2" w:rsidP="00CE7534">
            <w:pPr>
              <w:tabs>
                <w:tab w:val="left" w:pos="-1057"/>
                <w:tab w:val="left" w:pos="-720"/>
                <w:tab w:val="left" w:pos="0"/>
                <w:tab w:val="left" w:pos="141"/>
                <w:tab w:val="left" w:pos="720"/>
                <w:tab w:val="right" w:pos="8955"/>
              </w:tabs>
              <w:jc w:val="both"/>
              <w:rPr>
                <w:sz w:val="22"/>
                <w:szCs w:val="22"/>
                <w:lang w:val="en-GB"/>
              </w:rPr>
            </w:pPr>
            <w:r>
              <w:rPr>
                <w:noProof/>
                <w:sz w:val="22"/>
                <w:szCs w:val="22"/>
                <w:lang w:val="en-GB"/>
              </w:rPr>
              <w:drawing>
                <wp:anchor distT="0" distB="0" distL="114300" distR="114300" simplePos="0" relativeHeight="251671552" behindDoc="0" locked="0" layoutInCell="1" allowOverlap="1" wp14:anchorId="778279E1" wp14:editId="7D577BDF">
                  <wp:simplePos x="0" y="0"/>
                  <wp:positionH relativeFrom="column">
                    <wp:posOffset>-68580</wp:posOffset>
                  </wp:positionH>
                  <wp:positionV relativeFrom="paragraph">
                    <wp:posOffset>161925</wp:posOffset>
                  </wp:positionV>
                  <wp:extent cx="781050" cy="457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0732" b="20732"/>
                          <a:stretch/>
                        </pic:blipFill>
                        <pic:spPr bwMode="auto">
                          <a:xfrm>
                            <a:off x="0" y="0"/>
                            <a:ext cx="781050"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1B4C" w:rsidRPr="00F9613E">
              <w:rPr>
                <w:noProof/>
              </w:rPr>
              <w:drawing>
                <wp:anchor distT="0" distB="0" distL="114300" distR="114300" simplePos="0" relativeHeight="251670528" behindDoc="0" locked="0" layoutInCell="1" allowOverlap="1" wp14:anchorId="53D76870" wp14:editId="6AC8DF92">
                  <wp:simplePos x="0" y="0"/>
                  <wp:positionH relativeFrom="column">
                    <wp:posOffset>759460</wp:posOffset>
                  </wp:positionH>
                  <wp:positionV relativeFrom="paragraph">
                    <wp:posOffset>207645</wp:posOffset>
                  </wp:positionV>
                  <wp:extent cx="333375" cy="409575"/>
                  <wp:effectExtent l="0" t="0" r="0" b="9525"/>
                  <wp:wrapNone/>
                  <wp:docPr id="9" name="Picture 9"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0273" b="-13983"/>
                          <a:stretch/>
                        </pic:blipFill>
                        <pic:spPr bwMode="auto">
                          <a:xfrm>
                            <a:off x="0" y="0"/>
                            <a:ext cx="333375" cy="409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3C6B55" w:rsidRPr="007B4024" w14:paraId="472DD153" w14:textId="77777777" w:rsidTr="002620DE">
        <w:trPr>
          <w:trHeight w:val="1340"/>
        </w:trPr>
        <w:tc>
          <w:tcPr>
            <w:tcW w:w="1441" w:type="dxa"/>
            <w:tcBorders>
              <w:top w:val="single" w:sz="12" w:space="0" w:color="auto"/>
              <w:bottom w:val="single" w:sz="12" w:space="0" w:color="auto"/>
              <w:right w:val="nil"/>
            </w:tcBorders>
            <w:tcMar>
              <w:top w:w="85" w:type="dxa"/>
            </w:tcMar>
          </w:tcPr>
          <w:p w14:paraId="542DBCBC" w14:textId="77777777" w:rsidR="003C6B55" w:rsidRPr="00FD56E6" w:rsidRDefault="003C6B55" w:rsidP="003C6B55">
            <w:pPr>
              <w:jc w:val="both"/>
              <w:rPr>
                <w:sz w:val="22"/>
                <w:szCs w:val="22"/>
                <w:lang w:val="en-GB"/>
              </w:rPr>
            </w:pPr>
            <w:r>
              <w:rPr>
                <w:noProof/>
              </w:rPr>
              <w:drawing>
                <wp:anchor distT="0" distB="0" distL="114300" distR="114300" simplePos="0" relativeHeight="251666432" behindDoc="0" locked="0" layoutInCell="1" allowOverlap="1" wp14:anchorId="4B2DA574" wp14:editId="0EE21F26">
                  <wp:simplePos x="0" y="0"/>
                  <wp:positionH relativeFrom="column">
                    <wp:posOffset>-17145</wp:posOffset>
                  </wp:positionH>
                  <wp:positionV relativeFrom="paragraph">
                    <wp:posOffset>-4445</wp:posOffset>
                  </wp:positionV>
                  <wp:extent cx="977900" cy="835013"/>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l="17097" t="4031" r="6290" b="3818"/>
                          <a:stretch>
                            <a:fillRect/>
                          </a:stretch>
                        </pic:blipFill>
                        <pic:spPr bwMode="auto">
                          <a:xfrm>
                            <a:off x="0" y="0"/>
                            <a:ext cx="977900" cy="83501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60" w:type="dxa"/>
            <w:tcBorders>
              <w:top w:val="single" w:sz="12" w:space="0" w:color="auto"/>
              <w:left w:val="nil"/>
              <w:bottom w:val="single" w:sz="12" w:space="0" w:color="auto"/>
              <w:right w:val="nil"/>
            </w:tcBorders>
            <w:tcMar>
              <w:top w:w="85" w:type="dxa"/>
            </w:tcMar>
          </w:tcPr>
          <w:p w14:paraId="4987A3C6" w14:textId="77777777" w:rsidR="000F4E00" w:rsidRPr="000F4E00" w:rsidRDefault="000F4E00" w:rsidP="003C6B55">
            <w:pPr>
              <w:spacing w:before="40"/>
              <w:ind w:left="274"/>
              <w:rPr>
                <w:rFonts w:ascii="Arial" w:hAnsi="Arial" w:cs="Arial"/>
                <w:b/>
                <w:bCs/>
                <w:sz w:val="10"/>
                <w:szCs w:val="10"/>
                <w:lang w:val="fr-FR"/>
              </w:rPr>
            </w:pPr>
          </w:p>
          <w:p w14:paraId="79AE6996" w14:textId="54E3FDAC" w:rsidR="003C6B55" w:rsidRPr="00B25614" w:rsidRDefault="003C6B55" w:rsidP="003C6B55">
            <w:pPr>
              <w:spacing w:before="40"/>
              <w:ind w:left="274"/>
              <w:rPr>
                <w:b/>
                <w:bCs/>
                <w:sz w:val="22"/>
                <w:szCs w:val="22"/>
                <w:lang w:val="fr-FR"/>
              </w:rPr>
            </w:pPr>
            <w:r w:rsidRPr="009B083A">
              <w:rPr>
                <w:rFonts w:ascii="Arial" w:hAnsi="Arial" w:cs="Arial"/>
                <w:b/>
                <w:bCs/>
                <w:sz w:val="22"/>
                <w:szCs w:val="22"/>
                <w:lang w:val="fr-FR"/>
              </w:rPr>
              <w:t>MÉ</w:t>
            </w:r>
            <w:r>
              <w:rPr>
                <w:rFonts w:ascii="Arial" w:hAnsi="Arial" w:cs="Arial"/>
                <w:b/>
                <w:bCs/>
                <w:sz w:val="22"/>
                <w:szCs w:val="22"/>
                <w:lang w:val="fr-FR"/>
              </w:rPr>
              <w:t xml:space="preserve">MORANDUM D’ENTENTE SUR LA </w:t>
            </w:r>
            <w:r w:rsidRPr="009B083A">
              <w:rPr>
                <w:rFonts w:ascii="Arial" w:hAnsi="Arial" w:cs="Arial"/>
                <w:b/>
                <w:bCs/>
                <w:sz w:val="22"/>
                <w:szCs w:val="22"/>
                <w:lang w:val="fr-FR"/>
              </w:rPr>
              <w:t>CONSERVATION DES REQUINS MIGRATEURS</w:t>
            </w:r>
          </w:p>
        </w:tc>
        <w:tc>
          <w:tcPr>
            <w:tcW w:w="3912" w:type="dxa"/>
            <w:tcBorders>
              <w:top w:val="single" w:sz="12" w:space="0" w:color="auto"/>
              <w:left w:val="nil"/>
              <w:bottom w:val="single" w:sz="12" w:space="0" w:color="auto"/>
            </w:tcBorders>
            <w:tcMar>
              <w:top w:w="85" w:type="dxa"/>
            </w:tcMar>
          </w:tcPr>
          <w:p w14:paraId="17B9FB22" w14:textId="77777777" w:rsidR="000F4E00" w:rsidRPr="000F4E00" w:rsidRDefault="000F4E00" w:rsidP="007B4024">
            <w:pPr>
              <w:spacing w:before="40" w:after="40"/>
              <w:ind w:left="-108"/>
              <w:jc w:val="both"/>
              <w:rPr>
                <w:rFonts w:ascii="Arial" w:hAnsi="Arial" w:cs="Arial"/>
                <w:sz w:val="10"/>
                <w:szCs w:val="10"/>
                <w:lang w:val="fr-FR"/>
              </w:rPr>
            </w:pPr>
          </w:p>
          <w:p w14:paraId="331591E9" w14:textId="63004F40" w:rsidR="003C6B55" w:rsidRPr="00A64CB1" w:rsidRDefault="003C6B55" w:rsidP="00A64CB1">
            <w:pPr>
              <w:spacing w:before="40" w:after="40"/>
              <w:ind w:left="177"/>
              <w:jc w:val="both"/>
              <w:rPr>
                <w:rFonts w:ascii="Arial" w:hAnsi="Arial" w:cs="Arial"/>
                <w:sz w:val="22"/>
                <w:szCs w:val="22"/>
              </w:rPr>
            </w:pPr>
            <w:r w:rsidRPr="00A64CB1">
              <w:rPr>
                <w:rFonts w:ascii="Arial" w:hAnsi="Arial" w:cs="Arial"/>
                <w:sz w:val="22"/>
                <w:szCs w:val="22"/>
              </w:rPr>
              <w:t>CMS/Sharks/MOS</w:t>
            </w:r>
            <w:r w:rsidR="004F27E0" w:rsidRPr="00A64CB1">
              <w:rPr>
                <w:rFonts w:ascii="Arial" w:hAnsi="Arial" w:cs="Arial"/>
                <w:sz w:val="22"/>
                <w:szCs w:val="22"/>
              </w:rPr>
              <w:t>4</w:t>
            </w:r>
            <w:r w:rsidR="001C7504" w:rsidRPr="00A64CB1">
              <w:rPr>
                <w:rFonts w:ascii="Arial" w:hAnsi="Arial" w:cs="Arial"/>
                <w:sz w:val="22"/>
                <w:szCs w:val="22"/>
              </w:rPr>
              <w:t>/Doc.</w:t>
            </w:r>
            <w:r w:rsidR="00A64CB1">
              <w:rPr>
                <w:rFonts w:ascii="Arial" w:hAnsi="Arial" w:cs="Arial"/>
                <w:sz w:val="22"/>
                <w:szCs w:val="22"/>
              </w:rPr>
              <w:t>12.1</w:t>
            </w:r>
          </w:p>
          <w:p w14:paraId="5D8B5935" w14:textId="20E049C8" w:rsidR="003C6B55" w:rsidRPr="00A64CB1" w:rsidRDefault="00A64CB1" w:rsidP="00A64CB1">
            <w:pPr>
              <w:spacing w:before="40" w:after="40"/>
              <w:ind w:left="177"/>
              <w:jc w:val="both"/>
              <w:rPr>
                <w:rFonts w:ascii="Arial" w:hAnsi="Arial" w:cs="Arial"/>
                <w:sz w:val="22"/>
                <w:szCs w:val="22"/>
              </w:rPr>
            </w:pPr>
            <w:r>
              <w:rPr>
                <w:rFonts w:ascii="Arial" w:hAnsi="Arial" w:cs="Arial"/>
                <w:sz w:val="22"/>
                <w:szCs w:val="22"/>
              </w:rPr>
              <w:t>3 janvier 2023</w:t>
            </w:r>
          </w:p>
          <w:p w14:paraId="417F2EA9" w14:textId="77777777" w:rsidR="003C6B55" w:rsidRPr="007B4024" w:rsidRDefault="003C6B55" w:rsidP="00A64CB1">
            <w:pPr>
              <w:ind w:left="177"/>
              <w:jc w:val="both"/>
              <w:rPr>
                <w:sz w:val="22"/>
                <w:szCs w:val="22"/>
                <w:lang w:val="fr-FR"/>
              </w:rPr>
            </w:pPr>
            <w:r w:rsidRPr="00540C05">
              <w:rPr>
                <w:rFonts w:ascii="Arial" w:hAnsi="Arial" w:cs="Arial"/>
                <w:sz w:val="22"/>
                <w:szCs w:val="22"/>
                <w:lang w:val="fr-FR"/>
              </w:rPr>
              <w:t>Original: Anglais</w:t>
            </w:r>
          </w:p>
        </w:tc>
      </w:tr>
    </w:tbl>
    <w:p w14:paraId="43C44561" w14:textId="2739FBE5" w:rsidR="00B25614" w:rsidRPr="009B083A" w:rsidRDefault="00CC6F9A" w:rsidP="0049063C">
      <w:pPr>
        <w:jc w:val="both"/>
        <w:rPr>
          <w:rFonts w:ascii="Arial" w:hAnsi="Arial" w:cs="Arial"/>
          <w:spacing w:val="-4"/>
          <w:sz w:val="22"/>
          <w:szCs w:val="22"/>
          <w:lang w:val="fr-FR"/>
        </w:rPr>
      </w:pPr>
      <w:r w:rsidRPr="00CC6F9A">
        <w:rPr>
          <w:rFonts w:ascii="Arial" w:hAnsi="Arial" w:cs="Arial"/>
          <w:sz w:val="22"/>
          <w:szCs w:val="22"/>
          <w:lang w:val="fr-FR"/>
        </w:rPr>
        <w:t>4</w:t>
      </w:r>
      <w:r w:rsidRPr="00CC6F9A">
        <w:rPr>
          <w:rFonts w:ascii="Arial" w:hAnsi="Arial" w:cs="Arial"/>
          <w:sz w:val="22"/>
          <w:szCs w:val="22"/>
          <w:vertAlign w:val="superscript"/>
          <w:lang w:val="fr-FR"/>
        </w:rPr>
        <w:t>e</w:t>
      </w:r>
      <w:r>
        <w:rPr>
          <w:rFonts w:ascii="Arial" w:hAnsi="Arial" w:cs="Arial"/>
          <w:sz w:val="22"/>
          <w:szCs w:val="22"/>
          <w:lang w:val="fr-FR"/>
        </w:rPr>
        <w:t xml:space="preserve"> </w:t>
      </w:r>
      <w:r w:rsidR="00B25614" w:rsidRPr="009B083A">
        <w:rPr>
          <w:rFonts w:ascii="Arial" w:hAnsi="Arial" w:cs="Arial"/>
          <w:spacing w:val="-4"/>
          <w:sz w:val="22"/>
          <w:szCs w:val="22"/>
          <w:lang w:val="fr-FR"/>
        </w:rPr>
        <w:t xml:space="preserve">Réunion des </w:t>
      </w:r>
      <w:r w:rsidR="00B25614" w:rsidRPr="009B083A">
        <w:rPr>
          <w:rFonts w:ascii="Arial" w:hAnsi="Arial" w:cs="Arial"/>
          <w:bCs/>
          <w:spacing w:val="-4"/>
          <w:sz w:val="22"/>
          <w:szCs w:val="22"/>
          <w:lang w:val="fr-FR"/>
        </w:rPr>
        <w:t>Signataires</w:t>
      </w:r>
    </w:p>
    <w:p w14:paraId="5BA6671D" w14:textId="444A0D9E" w:rsidR="00B25614" w:rsidRPr="009B083A" w:rsidRDefault="004F27E0" w:rsidP="0049063C">
      <w:pPr>
        <w:spacing w:line="228" w:lineRule="auto"/>
        <w:jc w:val="both"/>
        <w:rPr>
          <w:rFonts w:ascii="Arial" w:hAnsi="Arial" w:cs="Arial"/>
          <w:iCs/>
          <w:sz w:val="22"/>
          <w:szCs w:val="22"/>
          <w:lang w:val="fr-FR"/>
        </w:rPr>
      </w:pPr>
      <w:r>
        <w:rPr>
          <w:rFonts w:ascii="Arial" w:hAnsi="Arial" w:cs="Arial"/>
          <w:bCs/>
          <w:sz w:val="22"/>
          <w:szCs w:val="22"/>
          <w:lang w:val="fr-FR"/>
        </w:rPr>
        <w:t>Bonn</w:t>
      </w:r>
      <w:r w:rsidR="009B083A" w:rsidRPr="009B083A">
        <w:rPr>
          <w:rFonts w:ascii="Arial" w:hAnsi="Arial" w:cs="Arial"/>
          <w:bCs/>
          <w:sz w:val="22"/>
          <w:szCs w:val="22"/>
          <w:lang w:val="fr-FR"/>
        </w:rPr>
        <w:t xml:space="preserve">, </w:t>
      </w:r>
      <w:r>
        <w:rPr>
          <w:rFonts w:ascii="Arial" w:hAnsi="Arial" w:cs="Arial"/>
          <w:bCs/>
          <w:sz w:val="22"/>
          <w:szCs w:val="22"/>
          <w:lang w:val="fr-FR"/>
        </w:rPr>
        <w:t>28 février</w:t>
      </w:r>
      <w:r w:rsidR="009B083A" w:rsidRPr="009B083A">
        <w:rPr>
          <w:rFonts w:ascii="Arial" w:hAnsi="Arial" w:cs="Arial"/>
          <w:bCs/>
          <w:sz w:val="22"/>
          <w:szCs w:val="22"/>
          <w:lang w:val="fr-FR"/>
        </w:rPr>
        <w:t xml:space="preserve"> – </w:t>
      </w:r>
      <w:r>
        <w:rPr>
          <w:rFonts w:ascii="Arial" w:hAnsi="Arial" w:cs="Arial"/>
          <w:bCs/>
          <w:sz w:val="22"/>
          <w:szCs w:val="22"/>
          <w:lang w:val="fr-FR"/>
        </w:rPr>
        <w:t>2 mars</w:t>
      </w:r>
      <w:r w:rsidR="009B083A" w:rsidRPr="009B083A">
        <w:rPr>
          <w:rFonts w:ascii="Arial" w:hAnsi="Arial" w:cs="Arial"/>
          <w:bCs/>
          <w:sz w:val="22"/>
          <w:szCs w:val="22"/>
          <w:lang w:val="fr-FR"/>
        </w:rPr>
        <w:t xml:space="preserve"> 20</w:t>
      </w:r>
      <w:r>
        <w:rPr>
          <w:rFonts w:ascii="Arial" w:hAnsi="Arial" w:cs="Arial"/>
          <w:bCs/>
          <w:sz w:val="22"/>
          <w:szCs w:val="22"/>
          <w:lang w:val="fr-FR"/>
        </w:rPr>
        <w:t>23</w:t>
      </w:r>
    </w:p>
    <w:p w14:paraId="19CEAB50" w14:textId="2F59D590" w:rsidR="00B25614" w:rsidRPr="009B083A" w:rsidRDefault="001C7504" w:rsidP="0049063C">
      <w:pPr>
        <w:jc w:val="both"/>
        <w:rPr>
          <w:rFonts w:ascii="Arial" w:hAnsi="Arial" w:cs="Arial"/>
          <w:sz w:val="22"/>
          <w:szCs w:val="22"/>
          <w:lang w:val="fr-FR"/>
        </w:rPr>
      </w:pPr>
      <w:r>
        <w:rPr>
          <w:rFonts w:ascii="Arial" w:hAnsi="Arial" w:cs="Arial"/>
          <w:bCs/>
          <w:sz w:val="22"/>
          <w:szCs w:val="22"/>
          <w:lang w:val="fr-FR"/>
        </w:rPr>
        <w:t xml:space="preserve">Point </w:t>
      </w:r>
      <w:r w:rsidR="00A64CB1">
        <w:rPr>
          <w:rFonts w:ascii="Arial" w:hAnsi="Arial" w:cs="Arial"/>
          <w:bCs/>
          <w:sz w:val="22"/>
          <w:szCs w:val="22"/>
          <w:lang w:val="fr-FR"/>
        </w:rPr>
        <w:t>12</w:t>
      </w:r>
      <w:r w:rsidR="00627A42">
        <w:rPr>
          <w:rFonts w:ascii="Arial" w:hAnsi="Arial" w:cs="Arial"/>
          <w:bCs/>
          <w:sz w:val="22"/>
          <w:szCs w:val="22"/>
          <w:lang w:val="fr-FR"/>
        </w:rPr>
        <w:t xml:space="preserve"> </w:t>
      </w:r>
      <w:r w:rsidR="00B25614" w:rsidRPr="009B083A">
        <w:rPr>
          <w:rFonts w:ascii="Arial" w:hAnsi="Arial" w:cs="Arial"/>
          <w:bCs/>
          <w:sz w:val="22"/>
          <w:szCs w:val="22"/>
          <w:lang w:val="fr-FR"/>
        </w:rPr>
        <w:t>de l’ordre du jour</w:t>
      </w:r>
    </w:p>
    <w:p w14:paraId="288EE57E" w14:textId="29BEB0ED" w:rsidR="00B25614" w:rsidRDefault="00B25614" w:rsidP="00B25614">
      <w:pPr>
        <w:jc w:val="both"/>
        <w:rPr>
          <w:rFonts w:ascii="Arial" w:hAnsi="Arial" w:cs="Arial"/>
          <w:sz w:val="22"/>
          <w:szCs w:val="22"/>
          <w:lang w:val="fr-FR"/>
        </w:rPr>
      </w:pPr>
    </w:p>
    <w:p w14:paraId="139647A5" w14:textId="77777777" w:rsidR="00A64CB1" w:rsidRPr="00540C05" w:rsidRDefault="00A64CB1" w:rsidP="00B25614">
      <w:pPr>
        <w:jc w:val="both"/>
        <w:rPr>
          <w:rFonts w:ascii="Arial" w:hAnsi="Arial" w:cs="Arial"/>
          <w:sz w:val="22"/>
          <w:szCs w:val="22"/>
          <w:lang w:val="fr-FR"/>
        </w:rPr>
      </w:pPr>
    </w:p>
    <w:p w14:paraId="63D1AE92" w14:textId="77777777" w:rsidR="00A64CB1" w:rsidRPr="00A64CB1" w:rsidRDefault="00A64CB1" w:rsidP="00A64CB1">
      <w:pPr>
        <w:spacing w:after="120"/>
        <w:jc w:val="center"/>
        <w:rPr>
          <w:rFonts w:ascii="Arial" w:hAnsi="Arial" w:cs="Arial"/>
          <w:b/>
          <w:bCs/>
          <w:sz w:val="22"/>
          <w:szCs w:val="22"/>
          <w:lang w:val="fr-FR"/>
        </w:rPr>
      </w:pPr>
      <w:r w:rsidRPr="00A64CB1">
        <w:rPr>
          <w:rFonts w:ascii="Arial" w:hAnsi="Arial" w:cs="Arial"/>
          <w:b/>
          <w:bCs/>
          <w:sz w:val="22"/>
          <w:szCs w:val="22"/>
          <w:lang w:val="fr-FR"/>
        </w:rPr>
        <w:t>PROJET DE PROGRAMME DE TRAVAIL (2023-2025)</w:t>
      </w:r>
    </w:p>
    <w:p w14:paraId="7E2302DB" w14:textId="77777777" w:rsidR="00A64CB1" w:rsidRPr="00A64CB1" w:rsidRDefault="00A64CB1" w:rsidP="00A64CB1">
      <w:pPr>
        <w:jc w:val="center"/>
        <w:rPr>
          <w:rFonts w:ascii="Arial" w:hAnsi="Arial" w:cs="Arial"/>
          <w:bCs/>
          <w:i/>
          <w:sz w:val="22"/>
          <w:szCs w:val="22"/>
          <w:lang w:val="fr-FR"/>
        </w:rPr>
      </w:pPr>
      <w:r w:rsidRPr="00A64CB1">
        <w:rPr>
          <w:rFonts w:ascii="Arial" w:hAnsi="Arial" w:cs="Arial"/>
          <w:bCs/>
          <w:i/>
          <w:sz w:val="22"/>
          <w:szCs w:val="22"/>
          <w:lang w:val="fr-FR"/>
        </w:rPr>
        <w:t>(préparé par le Secrétariat)</w:t>
      </w:r>
    </w:p>
    <w:p w14:paraId="20319A60" w14:textId="77777777" w:rsidR="00A64CB1" w:rsidRPr="00A64CB1" w:rsidRDefault="00A64CB1" w:rsidP="00A64CB1">
      <w:pPr>
        <w:jc w:val="center"/>
        <w:rPr>
          <w:rFonts w:ascii="Arial" w:hAnsi="Arial" w:cs="Arial"/>
          <w:bCs/>
          <w:i/>
          <w:sz w:val="22"/>
          <w:szCs w:val="22"/>
          <w:lang w:val="fr-FR"/>
        </w:rPr>
      </w:pPr>
    </w:p>
    <w:p w14:paraId="29FC1072" w14:textId="77777777" w:rsidR="00A64CB1" w:rsidRPr="007C146E" w:rsidRDefault="00A64CB1" w:rsidP="00A64CB1">
      <w:pPr>
        <w:pStyle w:val="ColorfulList-Accent11"/>
        <w:rPr>
          <w:rFonts w:ascii="Arial" w:hAnsi="Arial" w:cs="Arial"/>
          <w:sz w:val="22"/>
          <w:szCs w:val="22"/>
          <w:lang w:val="fr-FR"/>
        </w:rPr>
      </w:pPr>
    </w:p>
    <w:p w14:paraId="460FA866" w14:textId="04082FD1" w:rsidR="00A64CB1" w:rsidRPr="007C146E" w:rsidRDefault="00A64CB1" w:rsidP="00A64CB1">
      <w:pPr>
        <w:pStyle w:val="ColorfulList-Accent11"/>
        <w:widowControl/>
        <w:numPr>
          <w:ilvl w:val="0"/>
          <w:numId w:val="4"/>
        </w:numPr>
        <w:tabs>
          <w:tab w:val="left" w:pos="0"/>
          <w:tab w:val="left" w:pos="540"/>
        </w:tabs>
        <w:autoSpaceDE/>
        <w:autoSpaceDN/>
        <w:adjustRightInd/>
        <w:ind w:left="540" w:hanging="540"/>
        <w:jc w:val="both"/>
        <w:rPr>
          <w:rFonts w:ascii="Arial" w:hAnsi="Arial" w:cs="Arial"/>
          <w:sz w:val="22"/>
          <w:szCs w:val="22"/>
          <w:lang w:val="fr-FR"/>
        </w:rPr>
      </w:pPr>
      <w:r w:rsidRPr="007C146E">
        <w:rPr>
          <w:rFonts w:ascii="Arial" w:hAnsi="Arial" w:cs="Arial"/>
          <w:sz w:val="22"/>
          <w:szCs w:val="22"/>
          <w:lang w:val="fr-FR"/>
        </w:rPr>
        <w:t>L'</w:t>
      </w:r>
      <w:r>
        <w:rPr>
          <w:rFonts w:ascii="Arial" w:hAnsi="Arial" w:cs="Arial"/>
          <w:sz w:val="22"/>
          <w:szCs w:val="22"/>
          <w:u w:val="single"/>
          <w:lang w:val="fr-FR"/>
        </w:rPr>
        <w:t>A</w:t>
      </w:r>
      <w:r w:rsidRPr="007C146E">
        <w:rPr>
          <w:rFonts w:ascii="Arial" w:hAnsi="Arial" w:cs="Arial"/>
          <w:sz w:val="22"/>
          <w:szCs w:val="22"/>
          <w:u w:val="single"/>
          <w:lang w:val="fr-FR"/>
        </w:rPr>
        <w:t>nnexe</w:t>
      </w:r>
      <w:r w:rsidRPr="007C146E">
        <w:rPr>
          <w:rFonts w:ascii="Arial" w:hAnsi="Arial" w:cs="Arial"/>
          <w:sz w:val="22"/>
          <w:szCs w:val="22"/>
          <w:lang w:val="fr-FR"/>
        </w:rPr>
        <w:t xml:space="preserve"> contient un projet de programme de travail, qui énumère les activités que le Secrétariat suggère d'entreprendre au cours de la prochaine période triennale (2023-2025). Le programme de travail vise à orienter les Signataires, le Comité consultatif (CC), le Groupe de travail sur la conservation (GTC), les partenaires de coopération et le Secrétariat.</w:t>
      </w:r>
    </w:p>
    <w:p w14:paraId="61BC39BA" w14:textId="77777777" w:rsidR="00A64CB1" w:rsidRPr="007C146E" w:rsidRDefault="00A64CB1" w:rsidP="00A64CB1">
      <w:pPr>
        <w:pStyle w:val="ColorfulList-Accent11"/>
        <w:widowControl/>
        <w:tabs>
          <w:tab w:val="left" w:pos="0"/>
          <w:tab w:val="left" w:pos="540"/>
        </w:tabs>
        <w:autoSpaceDE/>
        <w:autoSpaceDN/>
        <w:adjustRightInd/>
        <w:ind w:left="540"/>
        <w:jc w:val="both"/>
        <w:rPr>
          <w:rFonts w:ascii="Arial" w:hAnsi="Arial" w:cs="Arial"/>
          <w:sz w:val="22"/>
          <w:szCs w:val="22"/>
          <w:lang w:val="fr-FR"/>
        </w:rPr>
      </w:pPr>
    </w:p>
    <w:p w14:paraId="0CFF8B43" w14:textId="77777777" w:rsidR="00A64CB1" w:rsidRPr="007C146E" w:rsidRDefault="00A64CB1" w:rsidP="00A64CB1">
      <w:pPr>
        <w:pStyle w:val="ColorfulList-Accent11"/>
        <w:widowControl/>
        <w:numPr>
          <w:ilvl w:val="0"/>
          <w:numId w:val="4"/>
        </w:numPr>
        <w:tabs>
          <w:tab w:val="left" w:pos="0"/>
          <w:tab w:val="left" w:pos="540"/>
        </w:tabs>
        <w:autoSpaceDE/>
        <w:autoSpaceDN/>
        <w:adjustRightInd/>
        <w:ind w:left="540" w:hanging="540"/>
        <w:jc w:val="both"/>
        <w:rPr>
          <w:rFonts w:ascii="Arial" w:hAnsi="Arial" w:cs="Arial"/>
          <w:sz w:val="22"/>
          <w:szCs w:val="22"/>
          <w:lang w:val="fr-FR"/>
        </w:rPr>
      </w:pPr>
      <w:r w:rsidRPr="007C146E">
        <w:rPr>
          <w:rFonts w:ascii="Arial" w:hAnsi="Arial" w:cs="Arial"/>
          <w:sz w:val="22"/>
          <w:szCs w:val="22"/>
          <w:lang w:val="fr-FR"/>
        </w:rPr>
        <w:t>Ce document constitue un changement significatif par rapport au précédent programme de travail (2019-2022), car il a été préparé de manière tout à fait différente :</w:t>
      </w:r>
    </w:p>
    <w:p w14:paraId="428E3207" w14:textId="77777777" w:rsidR="00A64CB1" w:rsidRPr="007C146E" w:rsidRDefault="00A64CB1" w:rsidP="00A64CB1">
      <w:pPr>
        <w:pStyle w:val="ColorfulList-Accent11"/>
        <w:widowControl/>
        <w:tabs>
          <w:tab w:val="left" w:pos="0"/>
          <w:tab w:val="left" w:pos="540"/>
        </w:tabs>
        <w:autoSpaceDE/>
        <w:autoSpaceDN/>
        <w:adjustRightInd/>
        <w:ind w:left="540"/>
        <w:jc w:val="both"/>
        <w:rPr>
          <w:rFonts w:ascii="Arial" w:hAnsi="Arial" w:cs="Arial"/>
          <w:sz w:val="22"/>
          <w:szCs w:val="22"/>
          <w:lang w:val="fr-FR"/>
        </w:rPr>
      </w:pPr>
    </w:p>
    <w:p w14:paraId="64220238" w14:textId="77777777" w:rsidR="00A64CB1" w:rsidRPr="007C146E" w:rsidRDefault="00A64CB1" w:rsidP="00A64CB1">
      <w:pPr>
        <w:pStyle w:val="ColorfulList-Accent11"/>
        <w:widowControl/>
        <w:numPr>
          <w:ilvl w:val="0"/>
          <w:numId w:val="7"/>
        </w:numPr>
        <w:tabs>
          <w:tab w:val="left" w:pos="0"/>
          <w:tab w:val="left" w:pos="540"/>
        </w:tabs>
        <w:autoSpaceDE/>
        <w:autoSpaceDN/>
        <w:adjustRightInd/>
        <w:jc w:val="both"/>
        <w:rPr>
          <w:rFonts w:ascii="Arial" w:hAnsi="Arial" w:cs="Arial"/>
          <w:sz w:val="22"/>
          <w:szCs w:val="22"/>
          <w:lang w:val="fr-FR"/>
        </w:rPr>
      </w:pPr>
      <w:r w:rsidRPr="007C146E">
        <w:rPr>
          <w:rFonts w:ascii="Arial" w:hAnsi="Arial" w:cs="Arial"/>
          <w:sz w:val="22"/>
          <w:szCs w:val="22"/>
          <w:lang w:val="fr-FR"/>
        </w:rPr>
        <w:t xml:space="preserve">Il est divisé en deux sections : (1) les tâches essentielles du Secrétariat et du CC et (2) les activités de conservation à financer par des ressources extrabudgétaires. </w:t>
      </w:r>
    </w:p>
    <w:p w14:paraId="07BC09B8" w14:textId="77777777" w:rsidR="00A64CB1" w:rsidRPr="007C146E" w:rsidRDefault="00A64CB1" w:rsidP="00A64CB1">
      <w:pPr>
        <w:pStyle w:val="ColorfulList-Accent11"/>
        <w:widowControl/>
        <w:tabs>
          <w:tab w:val="left" w:pos="0"/>
          <w:tab w:val="left" w:pos="540"/>
        </w:tabs>
        <w:autoSpaceDE/>
        <w:autoSpaceDN/>
        <w:adjustRightInd/>
        <w:ind w:left="900"/>
        <w:jc w:val="both"/>
        <w:rPr>
          <w:rFonts w:ascii="Arial" w:hAnsi="Arial" w:cs="Arial"/>
          <w:sz w:val="22"/>
          <w:szCs w:val="22"/>
          <w:lang w:val="fr-FR"/>
        </w:rPr>
      </w:pPr>
    </w:p>
    <w:p w14:paraId="53CD967C" w14:textId="77777777" w:rsidR="00A64CB1" w:rsidRPr="007C146E" w:rsidRDefault="00A64CB1" w:rsidP="00A64CB1">
      <w:pPr>
        <w:pStyle w:val="ColorfulList-Accent11"/>
        <w:widowControl/>
        <w:numPr>
          <w:ilvl w:val="0"/>
          <w:numId w:val="7"/>
        </w:numPr>
        <w:tabs>
          <w:tab w:val="left" w:pos="0"/>
          <w:tab w:val="left" w:pos="540"/>
        </w:tabs>
        <w:autoSpaceDE/>
        <w:autoSpaceDN/>
        <w:adjustRightInd/>
        <w:jc w:val="both"/>
        <w:rPr>
          <w:rFonts w:ascii="Arial" w:hAnsi="Arial" w:cs="Arial"/>
          <w:sz w:val="22"/>
          <w:szCs w:val="22"/>
          <w:lang w:val="fr-FR"/>
        </w:rPr>
      </w:pPr>
      <w:r w:rsidRPr="007C146E">
        <w:rPr>
          <w:rFonts w:ascii="Arial" w:hAnsi="Arial" w:cs="Arial"/>
          <w:sz w:val="22"/>
          <w:szCs w:val="22"/>
          <w:lang w:val="fr-FR"/>
        </w:rPr>
        <w:t xml:space="preserve">Le temps total disponible par membre du personnel a été calculé pour la période triennale et le temps requis pour chaque activité a été estimé. Cela permet de calculer le personnel nécessaire pour mettre en œuvre les activités convenues par les Signataires. </w:t>
      </w:r>
    </w:p>
    <w:p w14:paraId="1112E732" w14:textId="77777777" w:rsidR="00A64CB1" w:rsidRPr="007C146E" w:rsidRDefault="00A64CB1" w:rsidP="00A64CB1">
      <w:pPr>
        <w:pStyle w:val="ColorfulList-Accent11"/>
        <w:widowControl/>
        <w:tabs>
          <w:tab w:val="left" w:pos="0"/>
          <w:tab w:val="left" w:pos="540"/>
        </w:tabs>
        <w:autoSpaceDE/>
        <w:autoSpaceDN/>
        <w:adjustRightInd/>
        <w:ind w:left="0"/>
        <w:jc w:val="both"/>
        <w:rPr>
          <w:rFonts w:ascii="Arial" w:hAnsi="Arial" w:cs="Arial"/>
          <w:sz w:val="22"/>
          <w:szCs w:val="22"/>
          <w:lang w:val="fr-FR"/>
        </w:rPr>
      </w:pPr>
    </w:p>
    <w:p w14:paraId="1D3C1BF8" w14:textId="68604E36" w:rsidR="00A64CB1" w:rsidRPr="007C146E" w:rsidRDefault="00A64CB1" w:rsidP="00A64CB1">
      <w:pPr>
        <w:pStyle w:val="ColorfulList-Accent11"/>
        <w:widowControl/>
        <w:tabs>
          <w:tab w:val="left" w:pos="0"/>
          <w:tab w:val="left" w:pos="540"/>
        </w:tabs>
        <w:autoSpaceDE/>
        <w:autoSpaceDN/>
        <w:adjustRightInd/>
        <w:ind w:left="540"/>
        <w:jc w:val="both"/>
        <w:rPr>
          <w:rFonts w:ascii="Arial" w:hAnsi="Arial" w:cs="Arial"/>
          <w:sz w:val="22"/>
          <w:szCs w:val="22"/>
          <w:lang w:val="fr-FR"/>
        </w:rPr>
      </w:pPr>
      <w:r w:rsidRPr="007C146E">
        <w:rPr>
          <w:rFonts w:ascii="Arial" w:hAnsi="Arial" w:cs="Arial"/>
          <w:sz w:val="22"/>
          <w:szCs w:val="22"/>
          <w:lang w:val="fr-FR"/>
        </w:rPr>
        <w:t>Ces deux nouveaux aspects seront détaillés ci-dessous.</w:t>
      </w:r>
    </w:p>
    <w:p w14:paraId="2609B26A" w14:textId="77777777" w:rsidR="00A64CB1" w:rsidRPr="007C146E" w:rsidRDefault="00A64CB1" w:rsidP="00A64CB1">
      <w:pPr>
        <w:pStyle w:val="ColorfulList-Accent11"/>
        <w:widowControl/>
        <w:tabs>
          <w:tab w:val="left" w:pos="0"/>
          <w:tab w:val="left" w:pos="720"/>
        </w:tabs>
        <w:autoSpaceDE/>
        <w:autoSpaceDN/>
        <w:adjustRightInd/>
        <w:ind w:left="0"/>
        <w:jc w:val="both"/>
        <w:rPr>
          <w:rFonts w:ascii="Arial" w:hAnsi="Arial" w:cs="Arial"/>
          <w:sz w:val="22"/>
          <w:szCs w:val="22"/>
          <w:lang w:val="fr-FR"/>
        </w:rPr>
      </w:pPr>
    </w:p>
    <w:p w14:paraId="5D0E649F" w14:textId="5CFC3139" w:rsidR="00A64CB1" w:rsidRPr="007C146E" w:rsidRDefault="00A64CB1" w:rsidP="00A64CB1">
      <w:pPr>
        <w:pStyle w:val="ColorfulList-Accent11"/>
        <w:widowControl/>
        <w:numPr>
          <w:ilvl w:val="0"/>
          <w:numId w:val="4"/>
        </w:numPr>
        <w:tabs>
          <w:tab w:val="left" w:pos="0"/>
          <w:tab w:val="left" w:pos="540"/>
        </w:tabs>
        <w:autoSpaceDE/>
        <w:autoSpaceDN/>
        <w:adjustRightInd/>
        <w:ind w:left="540" w:hanging="540"/>
        <w:jc w:val="both"/>
        <w:rPr>
          <w:rFonts w:ascii="Arial" w:hAnsi="Arial" w:cs="Arial"/>
          <w:sz w:val="22"/>
          <w:szCs w:val="22"/>
          <w:lang w:val="fr-FR"/>
        </w:rPr>
      </w:pPr>
      <w:r w:rsidRPr="007C146E">
        <w:rPr>
          <w:rFonts w:ascii="Arial" w:hAnsi="Arial" w:cs="Arial"/>
          <w:sz w:val="22"/>
          <w:szCs w:val="22"/>
          <w:lang w:val="fr-FR"/>
        </w:rPr>
        <w:t xml:space="preserve">Une révision de la mise en œuvre du programme de travail pour la période triennale précédente (2019-2021) sera effectuée après que les rapports nationaux des Signataires décrivant les activités menées au cours de la période triennale passée auront été examinés.  Ainsi, puisque les rapports doivent être soumis avant le 29 janvier 2023, cette révision sera publiée en février 2023 sous la référence </w:t>
      </w:r>
      <w:hyperlink r:id="rId11" w:history="1">
        <w:r w:rsidRPr="007C146E">
          <w:rPr>
            <w:rStyle w:val="Hyperlink"/>
            <w:rFonts w:ascii="Arial" w:hAnsi="Arial" w:cs="Arial"/>
            <w:sz w:val="22"/>
            <w:szCs w:val="22"/>
            <w:lang w:val="fr-FR"/>
          </w:rPr>
          <w:t>CMS/Sharks/MOS4/Doc.12.2</w:t>
        </w:r>
      </w:hyperlink>
      <w:r w:rsidRPr="007C146E">
        <w:rPr>
          <w:rFonts w:ascii="Arial" w:hAnsi="Arial" w:cs="Arial"/>
          <w:sz w:val="22"/>
          <w:szCs w:val="22"/>
          <w:lang w:val="fr-FR"/>
        </w:rPr>
        <w:t xml:space="preserve">.  </w:t>
      </w:r>
    </w:p>
    <w:p w14:paraId="0C3718FB" w14:textId="77777777" w:rsidR="00A64CB1" w:rsidRPr="007C146E" w:rsidRDefault="00A64CB1" w:rsidP="00A64CB1">
      <w:pPr>
        <w:pStyle w:val="ColorfulList-Accent11"/>
        <w:widowControl/>
        <w:tabs>
          <w:tab w:val="left" w:pos="0"/>
          <w:tab w:val="left" w:pos="540"/>
        </w:tabs>
        <w:autoSpaceDE/>
        <w:autoSpaceDN/>
        <w:adjustRightInd/>
        <w:ind w:left="540"/>
        <w:jc w:val="both"/>
        <w:rPr>
          <w:rFonts w:ascii="Arial" w:hAnsi="Arial" w:cs="Arial"/>
          <w:sz w:val="22"/>
          <w:szCs w:val="22"/>
          <w:lang w:val="fr-FR"/>
        </w:rPr>
      </w:pPr>
    </w:p>
    <w:p w14:paraId="38C61A45" w14:textId="77777777" w:rsidR="00A64CB1" w:rsidRPr="007C146E" w:rsidRDefault="00A64CB1" w:rsidP="00A64CB1">
      <w:pPr>
        <w:pStyle w:val="ColorfulList-Accent11"/>
        <w:widowControl/>
        <w:numPr>
          <w:ilvl w:val="0"/>
          <w:numId w:val="4"/>
        </w:numPr>
        <w:tabs>
          <w:tab w:val="left" w:pos="0"/>
          <w:tab w:val="left" w:pos="540"/>
        </w:tabs>
        <w:autoSpaceDE/>
        <w:autoSpaceDN/>
        <w:adjustRightInd/>
        <w:ind w:left="540" w:hanging="540"/>
        <w:jc w:val="both"/>
        <w:rPr>
          <w:rFonts w:ascii="Arial" w:hAnsi="Arial" w:cs="Arial"/>
          <w:sz w:val="22"/>
          <w:szCs w:val="22"/>
          <w:lang w:val="fr-FR"/>
        </w:rPr>
      </w:pPr>
      <w:r w:rsidRPr="007C146E">
        <w:rPr>
          <w:rFonts w:ascii="Arial" w:hAnsi="Arial" w:cs="Arial"/>
          <w:sz w:val="22"/>
          <w:szCs w:val="22"/>
          <w:lang w:val="fr-FR"/>
        </w:rPr>
        <w:t>Le Secrétariat examinera ensuite s'il y a lieu de poursuivre les activités en cours ou partiellement mises en œuvre lors du précédent programme de travail et si le présent document doit être révisé en conséquence. Cette révision serait publiée en février 2023, le cas échéant.</w:t>
      </w:r>
    </w:p>
    <w:p w14:paraId="22EA8EAD" w14:textId="77777777" w:rsidR="00A64CB1" w:rsidRPr="007C146E" w:rsidRDefault="00A64CB1" w:rsidP="00A64CB1">
      <w:pPr>
        <w:pStyle w:val="ListParagraph"/>
        <w:rPr>
          <w:rFonts w:cs="Arial"/>
          <w:sz w:val="22"/>
          <w:szCs w:val="22"/>
          <w:lang w:val="fr-FR"/>
        </w:rPr>
      </w:pPr>
    </w:p>
    <w:p w14:paraId="1B7052E0" w14:textId="77777777" w:rsidR="00A64CB1" w:rsidRPr="007C146E" w:rsidRDefault="00A64CB1" w:rsidP="00A64CB1">
      <w:pPr>
        <w:pStyle w:val="ColorfulList-Accent11"/>
        <w:widowControl/>
        <w:numPr>
          <w:ilvl w:val="0"/>
          <w:numId w:val="4"/>
        </w:numPr>
        <w:tabs>
          <w:tab w:val="left" w:pos="0"/>
          <w:tab w:val="left" w:pos="540"/>
        </w:tabs>
        <w:autoSpaceDE/>
        <w:autoSpaceDN/>
        <w:adjustRightInd/>
        <w:ind w:left="540" w:hanging="540"/>
        <w:jc w:val="both"/>
        <w:rPr>
          <w:rFonts w:ascii="Arial" w:hAnsi="Arial" w:cs="Arial"/>
          <w:sz w:val="22"/>
          <w:szCs w:val="22"/>
          <w:lang w:val="fr-FR"/>
        </w:rPr>
      </w:pPr>
      <w:r w:rsidRPr="007C146E">
        <w:rPr>
          <w:rFonts w:ascii="Arial" w:hAnsi="Arial" w:cs="Arial"/>
          <w:sz w:val="22"/>
          <w:szCs w:val="22"/>
          <w:lang w:val="fr-FR"/>
        </w:rPr>
        <w:t>Ce document devrait être étudié dans le cadre du budget proposé pour la prochaine période triennale (</w:t>
      </w:r>
      <w:hyperlink r:id="rId12" w:history="1">
        <w:r w:rsidRPr="007C146E">
          <w:rPr>
            <w:rStyle w:val="Hyperlink"/>
            <w:rFonts w:ascii="Arial" w:hAnsi="Arial" w:cs="Arial"/>
            <w:sz w:val="22"/>
            <w:szCs w:val="22"/>
            <w:lang w:val="fr-FR"/>
          </w:rPr>
          <w:t>CMS/Sharks/MOS4/Doc.14.2</w:t>
        </w:r>
      </w:hyperlink>
      <w:r w:rsidRPr="007C146E">
        <w:rPr>
          <w:rFonts w:ascii="Arial" w:hAnsi="Arial" w:cs="Arial"/>
          <w:sz w:val="22"/>
          <w:szCs w:val="22"/>
          <w:lang w:val="fr-FR"/>
        </w:rPr>
        <w:t xml:space="preserve">) afin de garantir des effectifs appropriés. </w:t>
      </w:r>
    </w:p>
    <w:p w14:paraId="43EB6E0C" w14:textId="39E99694" w:rsidR="00A64CB1" w:rsidRPr="007C146E" w:rsidRDefault="00A64CB1" w:rsidP="00A64CB1">
      <w:pPr>
        <w:pStyle w:val="ColorfulList-Accent11"/>
        <w:widowControl/>
        <w:tabs>
          <w:tab w:val="left" w:pos="0"/>
          <w:tab w:val="left" w:pos="540"/>
        </w:tabs>
        <w:autoSpaceDE/>
        <w:autoSpaceDN/>
        <w:adjustRightInd/>
        <w:ind w:left="540"/>
        <w:jc w:val="both"/>
        <w:rPr>
          <w:rFonts w:ascii="Arial" w:hAnsi="Arial" w:cs="Arial"/>
          <w:sz w:val="22"/>
          <w:szCs w:val="22"/>
          <w:lang w:val="fr-FR"/>
        </w:rPr>
      </w:pPr>
      <w:r>
        <w:rPr>
          <w:rFonts w:ascii="Arial" w:hAnsi="Arial" w:cs="Arial"/>
          <w:sz w:val="22"/>
          <w:szCs w:val="22"/>
          <w:lang w:val="fr-FR"/>
        </w:rPr>
        <w:br w:type="page"/>
      </w:r>
    </w:p>
    <w:p w14:paraId="7EC31362" w14:textId="77777777" w:rsidR="00A64CB1" w:rsidRPr="007C146E" w:rsidRDefault="00A64CB1" w:rsidP="00A64CB1">
      <w:pPr>
        <w:pStyle w:val="ColorfulList-Accent11"/>
        <w:widowControl/>
        <w:tabs>
          <w:tab w:val="left" w:pos="0"/>
          <w:tab w:val="left" w:pos="540"/>
        </w:tabs>
        <w:autoSpaceDE/>
        <w:autoSpaceDN/>
        <w:adjustRightInd/>
        <w:ind w:left="0"/>
        <w:jc w:val="both"/>
        <w:rPr>
          <w:rFonts w:ascii="Arial" w:hAnsi="Arial" w:cs="Arial"/>
          <w:b/>
          <w:bCs/>
          <w:sz w:val="22"/>
          <w:szCs w:val="22"/>
          <w:lang w:val="fr-FR"/>
        </w:rPr>
      </w:pPr>
      <w:r w:rsidRPr="007C146E">
        <w:rPr>
          <w:rFonts w:ascii="Arial" w:hAnsi="Arial" w:cs="Arial"/>
          <w:b/>
          <w:bCs/>
          <w:sz w:val="22"/>
          <w:szCs w:val="22"/>
          <w:lang w:val="fr-FR"/>
        </w:rPr>
        <w:lastRenderedPageBreak/>
        <w:t>Distinction entre les tâches principales et les activités de conservation extrabudgétaires</w:t>
      </w:r>
    </w:p>
    <w:p w14:paraId="1CCB807A" w14:textId="77777777" w:rsidR="00A64CB1" w:rsidRPr="007C146E" w:rsidRDefault="00A64CB1" w:rsidP="00A64CB1">
      <w:pPr>
        <w:pStyle w:val="ColorfulList-Accent11"/>
        <w:widowControl/>
        <w:tabs>
          <w:tab w:val="left" w:pos="0"/>
          <w:tab w:val="left" w:pos="540"/>
        </w:tabs>
        <w:autoSpaceDE/>
        <w:autoSpaceDN/>
        <w:adjustRightInd/>
        <w:ind w:left="540"/>
        <w:jc w:val="both"/>
        <w:rPr>
          <w:rFonts w:ascii="Arial" w:hAnsi="Arial" w:cs="Arial"/>
          <w:sz w:val="22"/>
          <w:szCs w:val="22"/>
          <w:lang w:val="fr-FR"/>
        </w:rPr>
      </w:pPr>
    </w:p>
    <w:p w14:paraId="460C951F" w14:textId="77777777" w:rsidR="00A64CB1" w:rsidRPr="007C146E" w:rsidRDefault="00A64CB1" w:rsidP="00A64CB1">
      <w:pPr>
        <w:pStyle w:val="ColorfulList-Accent11"/>
        <w:widowControl/>
        <w:numPr>
          <w:ilvl w:val="0"/>
          <w:numId w:val="4"/>
        </w:numPr>
        <w:tabs>
          <w:tab w:val="left" w:pos="0"/>
          <w:tab w:val="left" w:pos="540"/>
        </w:tabs>
        <w:autoSpaceDE/>
        <w:autoSpaceDN/>
        <w:adjustRightInd/>
        <w:ind w:left="540" w:hanging="540"/>
        <w:jc w:val="both"/>
        <w:rPr>
          <w:rFonts w:ascii="Arial" w:hAnsi="Arial" w:cs="Arial"/>
          <w:sz w:val="22"/>
          <w:szCs w:val="22"/>
          <w:lang w:val="fr-FR"/>
        </w:rPr>
      </w:pPr>
      <w:r w:rsidRPr="007C146E">
        <w:rPr>
          <w:rFonts w:ascii="Arial" w:hAnsi="Arial" w:cs="Arial"/>
          <w:sz w:val="22"/>
          <w:szCs w:val="22"/>
          <w:lang w:val="fr-FR"/>
        </w:rPr>
        <w:t>Le Secrétariat a inclus les activités suivantes dans le projet de programme de travail (2023-2025) :</w:t>
      </w:r>
    </w:p>
    <w:p w14:paraId="6BC1A711" w14:textId="77777777" w:rsidR="00A64CB1" w:rsidRPr="007C146E" w:rsidRDefault="00A64CB1" w:rsidP="00A64CB1">
      <w:pPr>
        <w:pStyle w:val="ListParagraph"/>
        <w:rPr>
          <w:rFonts w:cs="Arial"/>
          <w:sz w:val="22"/>
          <w:szCs w:val="22"/>
          <w:lang w:val="fr-FR"/>
        </w:rPr>
      </w:pPr>
    </w:p>
    <w:p w14:paraId="7F332B16" w14:textId="77777777" w:rsidR="00A64CB1" w:rsidRPr="007C146E" w:rsidRDefault="00A64CB1" w:rsidP="00A64CB1">
      <w:pPr>
        <w:pStyle w:val="ColorfulList-Accent11"/>
        <w:widowControl/>
        <w:tabs>
          <w:tab w:val="left" w:pos="0"/>
          <w:tab w:val="left" w:pos="540"/>
        </w:tabs>
        <w:autoSpaceDE/>
        <w:autoSpaceDN/>
        <w:adjustRightInd/>
        <w:ind w:left="0"/>
        <w:jc w:val="both"/>
        <w:rPr>
          <w:rFonts w:ascii="Arial" w:hAnsi="Arial" w:cs="Arial"/>
          <w:b/>
          <w:bCs/>
          <w:sz w:val="22"/>
          <w:szCs w:val="22"/>
          <w:lang w:val="fr-FR"/>
        </w:rPr>
      </w:pPr>
      <w:r w:rsidRPr="007C146E">
        <w:rPr>
          <w:rFonts w:ascii="Arial" w:hAnsi="Arial" w:cs="Arial"/>
          <w:b/>
          <w:bCs/>
          <w:sz w:val="22"/>
          <w:szCs w:val="22"/>
          <w:lang w:val="fr-FR"/>
        </w:rPr>
        <w:tab/>
        <w:t>Section 1 : tâches principales du Secrétariat et du Comité consultatif</w:t>
      </w:r>
    </w:p>
    <w:p w14:paraId="6908EB31" w14:textId="77777777" w:rsidR="00A64CB1" w:rsidRPr="007C146E" w:rsidRDefault="00A64CB1" w:rsidP="00A64CB1">
      <w:pPr>
        <w:pStyle w:val="ColorfulList-Accent11"/>
        <w:widowControl/>
        <w:numPr>
          <w:ilvl w:val="1"/>
          <w:numId w:val="6"/>
        </w:numPr>
        <w:tabs>
          <w:tab w:val="left" w:pos="0"/>
          <w:tab w:val="left" w:pos="720"/>
        </w:tabs>
        <w:autoSpaceDE/>
        <w:autoSpaceDN/>
        <w:adjustRightInd/>
        <w:ind w:left="1080" w:hanging="540"/>
        <w:jc w:val="both"/>
        <w:rPr>
          <w:rFonts w:ascii="Arial" w:hAnsi="Arial" w:cs="Arial"/>
          <w:sz w:val="22"/>
          <w:szCs w:val="22"/>
          <w:lang w:val="fr-FR"/>
        </w:rPr>
      </w:pPr>
      <w:r w:rsidRPr="007C146E">
        <w:rPr>
          <w:rFonts w:ascii="Arial" w:hAnsi="Arial" w:cs="Arial"/>
          <w:sz w:val="22"/>
          <w:szCs w:val="22"/>
          <w:lang w:val="fr-FR"/>
        </w:rPr>
        <w:t>Tâches principales et mandatées du Secrétariat, conformément à son cahier des charges (CdC) ;</w:t>
      </w:r>
    </w:p>
    <w:p w14:paraId="1633AEEA" w14:textId="77777777" w:rsidR="00A64CB1" w:rsidRPr="007C146E" w:rsidRDefault="00A64CB1" w:rsidP="00A64CB1">
      <w:pPr>
        <w:pStyle w:val="ColorfulList-Accent11"/>
        <w:widowControl/>
        <w:numPr>
          <w:ilvl w:val="1"/>
          <w:numId w:val="6"/>
        </w:numPr>
        <w:tabs>
          <w:tab w:val="left" w:pos="0"/>
          <w:tab w:val="left" w:pos="720"/>
        </w:tabs>
        <w:autoSpaceDE/>
        <w:autoSpaceDN/>
        <w:adjustRightInd/>
        <w:ind w:left="1080" w:hanging="540"/>
        <w:jc w:val="both"/>
        <w:rPr>
          <w:rFonts w:ascii="Arial" w:hAnsi="Arial" w:cs="Arial"/>
          <w:sz w:val="22"/>
          <w:szCs w:val="22"/>
          <w:lang w:val="fr-FR"/>
        </w:rPr>
      </w:pPr>
      <w:r w:rsidRPr="007C146E">
        <w:rPr>
          <w:rFonts w:ascii="Arial" w:hAnsi="Arial" w:cs="Arial"/>
          <w:sz w:val="22"/>
          <w:szCs w:val="22"/>
          <w:lang w:val="fr-FR"/>
        </w:rPr>
        <w:t>Tâches principales du CC, avec le soutien du GTC, conformément à son cahier des charges.</w:t>
      </w:r>
    </w:p>
    <w:p w14:paraId="57CA0100" w14:textId="77777777" w:rsidR="00A64CB1" w:rsidRPr="007C146E" w:rsidRDefault="00A64CB1" w:rsidP="00A64CB1">
      <w:pPr>
        <w:pStyle w:val="ColorfulList-Accent11"/>
        <w:widowControl/>
        <w:tabs>
          <w:tab w:val="left" w:pos="0"/>
          <w:tab w:val="left" w:pos="720"/>
        </w:tabs>
        <w:autoSpaceDE/>
        <w:autoSpaceDN/>
        <w:adjustRightInd/>
        <w:ind w:left="1440"/>
        <w:jc w:val="both"/>
        <w:rPr>
          <w:rFonts w:ascii="Arial" w:hAnsi="Arial" w:cs="Arial"/>
          <w:sz w:val="22"/>
          <w:szCs w:val="22"/>
          <w:lang w:val="fr-FR"/>
        </w:rPr>
      </w:pPr>
    </w:p>
    <w:p w14:paraId="7B954D77" w14:textId="77777777" w:rsidR="00A64CB1" w:rsidRPr="007C146E" w:rsidRDefault="00A64CB1" w:rsidP="00A64CB1">
      <w:pPr>
        <w:pStyle w:val="ColorfulList-Accent11"/>
        <w:widowControl/>
        <w:tabs>
          <w:tab w:val="left" w:pos="0"/>
          <w:tab w:val="left" w:pos="540"/>
        </w:tabs>
        <w:autoSpaceDE/>
        <w:autoSpaceDN/>
        <w:adjustRightInd/>
        <w:ind w:left="0"/>
        <w:jc w:val="both"/>
        <w:rPr>
          <w:rFonts w:ascii="Arial" w:hAnsi="Arial" w:cs="Arial"/>
          <w:b/>
          <w:bCs/>
          <w:sz w:val="22"/>
          <w:szCs w:val="22"/>
          <w:lang w:val="fr-FR"/>
        </w:rPr>
      </w:pPr>
      <w:r w:rsidRPr="007C146E">
        <w:rPr>
          <w:rFonts w:ascii="Arial" w:hAnsi="Arial" w:cs="Arial"/>
          <w:b/>
          <w:bCs/>
          <w:sz w:val="22"/>
          <w:szCs w:val="22"/>
          <w:lang w:val="fr-FR"/>
        </w:rPr>
        <w:tab/>
        <w:t>Section 2 : activités de conservation extrabudgétaires</w:t>
      </w:r>
    </w:p>
    <w:p w14:paraId="29C9C0B9" w14:textId="77777777" w:rsidR="00A64CB1" w:rsidRPr="007C146E" w:rsidRDefault="00A64CB1" w:rsidP="00A64CB1">
      <w:pPr>
        <w:pStyle w:val="ColorfulList-Accent11"/>
        <w:widowControl/>
        <w:numPr>
          <w:ilvl w:val="1"/>
          <w:numId w:val="6"/>
        </w:numPr>
        <w:tabs>
          <w:tab w:val="left" w:pos="0"/>
          <w:tab w:val="left" w:pos="720"/>
        </w:tabs>
        <w:autoSpaceDE/>
        <w:autoSpaceDN/>
        <w:adjustRightInd/>
        <w:ind w:left="1080" w:hanging="540"/>
        <w:jc w:val="both"/>
        <w:rPr>
          <w:rFonts w:ascii="Arial" w:hAnsi="Arial" w:cs="Arial"/>
          <w:sz w:val="22"/>
          <w:szCs w:val="22"/>
          <w:lang w:val="fr-FR"/>
        </w:rPr>
      </w:pPr>
      <w:r w:rsidRPr="007C146E">
        <w:rPr>
          <w:rFonts w:ascii="Arial" w:hAnsi="Arial" w:cs="Arial"/>
          <w:sz w:val="22"/>
          <w:szCs w:val="22"/>
          <w:lang w:val="fr-FR"/>
        </w:rPr>
        <w:t>Nouvelles activités recommandées à la MOS4 par le CC et les Signataires (voir points 10 et 11 de l'ordre du jour) ou pour lesquelles le Secrétariat a déjà obtenu un financement.</w:t>
      </w:r>
    </w:p>
    <w:p w14:paraId="3BF341AA" w14:textId="77777777" w:rsidR="00A64CB1" w:rsidRPr="007C146E" w:rsidRDefault="00A64CB1" w:rsidP="00A64CB1">
      <w:pPr>
        <w:pStyle w:val="ColorfulList-Accent11"/>
        <w:widowControl/>
        <w:tabs>
          <w:tab w:val="left" w:pos="0"/>
          <w:tab w:val="left" w:pos="540"/>
        </w:tabs>
        <w:autoSpaceDE/>
        <w:autoSpaceDN/>
        <w:adjustRightInd/>
        <w:ind w:left="540"/>
        <w:jc w:val="both"/>
        <w:rPr>
          <w:rFonts w:ascii="Arial" w:hAnsi="Arial" w:cs="Arial"/>
          <w:sz w:val="22"/>
          <w:szCs w:val="22"/>
          <w:lang w:val="fr-FR"/>
        </w:rPr>
      </w:pPr>
    </w:p>
    <w:p w14:paraId="7E2AE308" w14:textId="77777777" w:rsidR="00A64CB1" w:rsidRPr="007C146E" w:rsidRDefault="00A64CB1" w:rsidP="00A64CB1">
      <w:pPr>
        <w:pStyle w:val="ColorfulList-Accent11"/>
        <w:widowControl/>
        <w:numPr>
          <w:ilvl w:val="0"/>
          <w:numId w:val="4"/>
        </w:numPr>
        <w:tabs>
          <w:tab w:val="left" w:pos="0"/>
          <w:tab w:val="left" w:pos="540"/>
        </w:tabs>
        <w:autoSpaceDE/>
        <w:autoSpaceDN/>
        <w:adjustRightInd/>
        <w:ind w:left="540" w:hanging="540"/>
        <w:jc w:val="both"/>
        <w:rPr>
          <w:rFonts w:cs="Arial"/>
          <w:sz w:val="22"/>
          <w:szCs w:val="22"/>
          <w:lang w:val="fr-FR"/>
        </w:rPr>
      </w:pPr>
      <w:r w:rsidRPr="007C146E">
        <w:rPr>
          <w:rFonts w:ascii="Arial" w:hAnsi="Arial" w:cs="Arial"/>
          <w:sz w:val="22"/>
          <w:szCs w:val="22"/>
          <w:lang w:val="fr-FR"/>
        </w:rPr>
        <w:t>Les changements structurels du programme de travail sont en accord avec les changements introduits dans le projet de budget (</w:t>
      </w:r>
      <w:hyperlink r:id="rId13" w:history="1">
        <w:r w:rsidRPr="007C146E">
          <w:rPr>
            <w:rStyle w:val="Hyperlink"/>
            <w:rFonts w:ascii="Arial" w:hAnsi="Arial" w:cs="Arial"/>
            <w:sz w:val="22"/>
            <w:szCs w:val="22"/>
            <w:lang w:val="fr-FR"/>
          </w:rPr>
          <w:t>CMS/Sharks/MOS4/Doc.14.2</w:t>
        </w:r>
      </w:hyperlink>
      <w:r w:rsidRPr="007C146E">
        <w:rPr>
          <w:rFonts w:ascii="Arial" w:hAnsi="Arial" w:cs="Arial"/>
          <w:sz w:val="22"/>
          <w:szCs w:val="22"/>
          <w:lang w:val="fr-FR"/>
        </w:rPr>
        <w:t xml:space="preserve">) pour différencier les tâches principales mandatées qui doivent être financées par le budget principal et les activités extrabudgétaires, qui nécessiteront un financement supplémentaire distinct de celui du budget. </w:t>
      </w:r>
    </w:p>
    <w:p w14:paraId="4E54A6A9" w14:textId="77777777" w:rsidR="00A64CB1" w:rsidRPr="007C146E" w:rsidRDefault="00A64CB1" w:rsidP="00A64CB1">
      <w:pPr>
        <w:pStyle w:val="ColorfulList-Accent11"/>
        <w:widowControl/>
        <w:tabs>
          <w:tab w:val="left" w:pos="0"/>
          <w:tab w:val="left" w:pos="540"/>
        </w:tabs>
        <w:autoSpaceDE/>
        <w:autoSpaceDN/>
        <w:adjustRightInd/>
        <w:ind w:left="540"/>
        <w:jc w:val="both"/>
        <w:rPr>
          <w:rFonts w:cs="Arial"/>
          <w:sz w:val="22"/>
          <w:szCs w:val="22"/>
          <w:lang w:val="fr-FR"/>
        </w:rPr>
      </w:pPr>
    </w:p>
    <w:p w14:paraId="208A8BDF" w14:textId="77777777" w:rsidR="00A64CB1" w:rsidRPr="007C146E" w:rsidRDefault="00A64CB1" w:rsidP="00A64CB1">
      <w:pPr>
        <w:pStyle w:val="ColorfulList-Accent11"/>
        <w:widowControl/>
        <w:numPr>
          <w:ilvl w:val="0"/>
          <w:numId w:val="4"/>
        </w:numPr>
        <w:tabs>
          <w:tab w:val="left" w:pos="0"/>
          <w:tab w:val="left" w:pos="540"/>
        </w:tabs>
        <w:autoSpaceDE/>
        <w:autoSpaceDN/>
        <w:adjustRightInd/>
        <w:ind w:left="540" w:hanging="540"/>
        <w:jc w:val="both"/>
        <w:rPr>
          <w:rFonts w:ascii="Arial" w:hAnsi="Arial" w:cs="Arial"/>
          <w:sz w:val="22"/>
          <w:szCs w:val="22"/>
          <w:lang w:val="fr-FR"/>
        </w:rPr>
      </w:pPr>
      <w:r w:rsidRPr="007C146E">
        <w:rPr>
          <w:rFonts w:ascii="Arial" w:hAnsi="Arial" w:cs="Arial"/>
          <w:sz w:val="22"/>
          <w:szCs w:val="22"/>
          <w:lang w:val="fr-FR"/>
        </w:rPr>
        <w:t xml:space="preserve">Les tâches principales sont des activités essentielles du Secrétariat et du CC pour maintenir le MdE opérationnel. Elles sont basées sur leur cahier des charges respectif et restent largement inchangées par rapport à la période triennale précédente. </w:t>
      </w:r>
    </w:p>
    <w:p w14:paraId="7E24A1C1" w14:textId="77777777" w:rsidR="00A64CB1" w:rsidRPr="007C146E" w:rsidRDefault="00A64CB1" w:rsidP="00A64CB1">
      <w:pPr>
        <w:pStyle w:val="ColorfulList-Accent11"/>
        <w:widowControl/>
        <w:tabs>
          <w:tab w:val="left" w:pos="0"/>
          <w:tab w:val="left" w:pos="540"/>
        </w:tabs>
        <w:autoSpaceDE/>
        <w:autoSpaceDN/>
        <w:adjustRightInd/>
        <w:ind w:left="540"/>
        <w:jc w:val="both"/>
        <w:rPr>
          <w:rFonts w:ascii="Arial" w:hAnsi="Arial" w:cs="Arial"/>
          <w:sz w:val="22"/>
          <w:szCs w:val="22"/>
          <w:lang w:val="fr-FR"/>
        </w:rPr>
      </w:pPr>
    </w:p>
    <w:p w14:paraId="5E5E6EB5" w14:textId="77777777" w:rsidR="00A64CB1" w:rsidRPr="007C146E" w:rsidRDefault="00A64CB1" w:rsidP="00A64CB1">
      <w:pPr>
        <w:pStyle w:val="ColorfulList-Accent11"/>
        <w:widowControl/>
        <w:numPr>
          <w:ilvl w:val="0"/>
          <w:numId w:val="4"/>
        </w:numPr>
        <w:tabs>
          <w:tab w:val="left" w:pos="0"/>
          <w:tab w:val="left" w:pos="540"/>
        </w:tabs>
        <w:autoSpaceDE/>
        <w:autoSpaceDN/>
        <w:adjustRightInd/>
        <w:ind w:left="540" w:hanging="540"/>
        <w:jc w:val="both"/>
        <w:rPr>
          <w:rFonts w:ascii="Arial" w:hAnsi="Arial" w:cs="Arial"/>
          <w:sz w:val="22"/>
          <w:szCs w:val="22"/>
          <w:lang w:val="fr-FR"/>
        </w:rPr>
      </w:pPr>
      <w:r w:rsidRPr="007C146E">
        <w:rPr>
          <w:rFonts w:ascii="Arial" w:hAnsi="Arial" w:cs="Arial"/>
          <w:sz w:val="22"/>
          <w:szCs w:val="22"/>
          <w:lang w:val="fr-FR"/>
        </w:rPr>
        <w:t xml:space="preserve">En ce qui concerne les activités extrabudgétaires, un certain nombre d'activités de conservation sont recommandées par le CC et par les Signataires, dont la plupart sont présentées en détail dans les points 10 et 11 de l'ordre du jour, comme indiqué ci-dessous : </w:t>
      </w:r>
    </w:p>
    <w:p w14:paraId="67CA10DC" w14:textId="77777777" w:rsidR="00A64CB1" w:rsidRPr="007C146E" w:rsidRDefault="00A64CB1" w:rsidP="00A64CB1">
      <w:pPr>
        <w:pStyle w:val="ColorfulList-Accent11"/>
        <w:widowControl/>
        <w:tabs>
          <w:tab w:val="left" w:pos="0"/>
          <w:tab w:val="left" w:pos="540"/>
        </w:tabs>
        <w:autoSpaceDE/>
        <w:autoSpaceDN/>
        <w:adjustRightInd/>
        <w:ind w:left="540"/>
        <w:jc w:val="both"/>
        <w:rPr>
          <w:rFonts w:ascii="Arial" w:hAnsi="Arial" w:cs="Arial"/>
          <w:sz w:val="22"/>
          <w:szCs w:val="22"/>
          <w:lang w:val="fr-FR"/>
        </w:rPr>
      </w:pPr>
    </w:p>
    <w:p w14:paraId="4DF5B278" w14:textId="77777777" w:rsidR="00A64CB1" w:rsidRPr="00A64CB1" w:rsidRDefault="00A64CB1" w:rsidP="00A64CB1">
      <w:pPr>
        <w:pStyle w:val="ListParagraph"/>
        <w:numPr>
          <w:ilvl w:val="0"/>
          <w:numId w:val="8"/>
        </w:numPr>
        <w:tabs>
          <w:tab w:val="left" w:pos="1985"/>
        </w:tabs>
        <w:rPr>
          <w:rFonts w:ascii="Arial" w:hAnsi="Arial" w:cs="Arial"/>
          <w:sz w:val="22"/>
          <w:szCs w:val="22"/>
          <w:lang w:val="fr-FR"/>
        </w:rPr>
      </w:pPr>
      <w:r w:rsidRPr="00A64CB1">
        <w:rPr>
          <w:rFonts w:ascii="Arial" w:hAnsi="Arial" w:cs="Arial"/>
          <w:b/>
          <w:bCs/>
          <w:sz w:val="22"/>
          <w:szCs w:val="22"/>
          <w:lang w:val="fr-FR"/>
        </w:rPr>
        <w:t>10.1</w:t>
      </w:r>
      <w:r w:rsidRPr="00A64CB1">
        <w:rPr>
          <w:rFonts w:ascii="Arial" w:hAnsi="Arial" w:cs="Arial"/>
          <w:sz w:val="22"/>
          <w:szCs w:val="22"/>
          <w:lang w:val="fr-FR"/>
        </w:rPr>
        <w:tab/>
        <w:t>Plan d’action par espèce pour l’Ange de mer (Squatina squatina) en mer Méditerranée (</w:t>
      </w:r>
      <w:hyperlink r:id="rId14" w:history="1">
        <w:r w:rsidRPr="00A64CB1">
          <w:rPr>
            <w:rStyle w:val="Hyperlink"/>
            <w:rFonts w:ascii="Arial" w:hAnsi="Arial" w:cs="Arial"/>
            <w:sz w:val="22"/>
            <w:szCs w:val="22"/>
            <w:lang w:val="fr-FR"/>
          </w:rPr>
          <w:t>CMS/Sharks/MOS4/Doc.10.1</w:t>
        </w:r>
      </w:hyperlink>
      <w:r w:rsidRPr="00A64CB1">
        <w:rPr>
          <w:rFonts w:ascii="Arial" w:hAnsi="Arial" w:cs="Arial"/>
          <w:sz w:val="22"/>
          <w:szCs w:val="22"/>
          <w:lang w:val="fr-FR"/>
        </w:rPr>
        <w:t>)</w:t>
      </w:r>
    </w:p>
    <w:p w14:paraId="65CC8AAC" w14:textId="77777777" w:rsidR="00A64CB1" w:rsidRPr="00A64CB1" w:rsidRDefault="00A64CB1" w:rsidP="00A64CB1">
      <w:pPr>
        <w:pStyle w:val="ListParagraph"/>
        <w:numPr>
          <w:ilvl w:val="0"/>
          <w:numId w:val="8"/>
        </w:numPr>
        <w:tabs>
          <w:tab w:val="left" w:pos="1985"/>
        </w:tabs>
        <w:rPr>
          <w:rFonts w:ascii="Arial" w:hAnsi="Arial" w:cs="Arial"/>
          <w:sz w:val="22"/>
          <w:szCs w:val="22"/>
          <w:lang w:val="fr-FR"/>
        </w:rPr>
      </w:pPr>
      <w:r w:rsidRPr="00A64CB1">
        <w:rPr>
          <w:rFonts w:ascii="Arial" w:hAnsi="Arial" w:cs="Arial"/>
          <w:b/>
          <w:bCs/>
          <w:sz w:val="22"/>
          <w:szCs w:val="22"/>
          <w:lang w:val="fr-FR"/>
        </w:rPr>
        <w:t>10.2</w:t>
      </w:r>
      <w:r w:rsidRPr="00A64CB1">
        <w:rPr>
          <w:rFonts w:ascii="Arial" w:hAnsi="Arial" w:cs="Arial"/>
          <w:sz w:val="22"/>
          <w:szCs w:val="22"/>
          <w:lang w:val="fr-FR"/>
        </w:rPr>
        <w:tab/>
        <w:t>Elaboration d’une stratégie de conservation et de plans d’action pour les requins et les raies pélagiques (</w:t>
      </w:r>
      <w:r w:rsidR="003D1A38">
        <w:fldChar w:fldCharType="begin"/>
      </w:r>
      <w:r w:rsidR="003D1A38" w:rsidRPr="003D1A38">
        <w:rPr>
          <w:lang w:val="fr-FR"/>
        </w:rPr>
        <w:instrText>HYPERLINK "https://www.cms.int/sharks/fr/node/23712"</w:instrText>
      </w:r>
      <w:r w:rsidR="003D1A38">
        <w:fldChar w:fldCharType="separate"/>
      </w:r>
      <w:r w:rsidRPr="00A64CB1">
        <w:rPr>
          <w:rStyle w:val="Hyperlink"/>
          <w:rFonts w:ascii="Arial" w:hAnsi="Arial" w:cs="Arial"/>
          <w:sz w:val="22"/>
          <w:szCs w:val="22"/>
          <w:lang w:val="fr-FR"/>
        </w:rPr>
        <w:t>CMS/Sharks/MOS4/Doc.10.2</w:t>
      </w:r>
      <w:r w:rsidR="003D1A38">
        <w:rPr>
          <w:rStyle w:val="Hyperlink"/>
          <w:rFonts w:ascii="Arial" w:hAnsi="Arial" w:cs="Arial"/>
          <w:sz w:val="22"/>
          <w:szCs w:val="22"/>
          <w:lang w:val="fr-FR"/>
        </w:rPr>
        <w:fldChar w:fldCharType="end"/>
      </w:r>
      <w:r w:rsidRPr="00A64CB1">
        <w:rPr>
          <w:rFonts w:ascii="Arial" w:hAnsi="Arial" w:cs="Arial"/>
          <w:sz w:val="22"/>
          <w:szCs w:val="22"/>
          <w:lang w:val="fr-FR"/>
        </w:rPr>
        <w:t>)</w:t>
      </w:r>
    </w:p>
    <w:p w14:paraId="72F0C398" w14:textId="77777777" w:rsidR="00A64CB1" w:rsidRPr="00A64CB1" w:rsidRDefault="00A64CB1" w:rsidP="00A64CB1">
      <w:pPr>
        <w:pStyle w:val="ListParagraph"/>
        <w:numPr>
          <w:ilvl w:val="0"/>
          <w:numId w:val="8"/>
        </w:numPr>
        <w:tabs>
          <w:tab w:val="left" w:pos="1985"/>
        </w:tabs>
        <w:rPr>
          <w:rFonts w:ascii="Arial" w:hAnsi="Arial" w:cs="Arial"/>
          <w:sz w:val="22"/>
          <w:szCs w:val="22"/>
          <w:lang w:val="fr-FR"/>
        </w:rPr>
      </w:pPr>
      <w:r w:rsidRPr="00A64CB1">
        <w:rPr>
          <w:rFonts w:ascii="Arial" w:hAnsi="Arial" w:cs="Arial"/>
          <w:b/>
          <w:bCs/>
          <w:sz w:val="22"/>
          <w:szCs w:val="22"/>
          <w:lang w:val="fr-FR"/>
        </w:rPr>
        <w:t>10.3</w:t>
      </w:r>
      <w:r w:rsidRPr="00A64CB1">
        <w:rPr>
          <w:rFonts w:ascii="Arial" w:hAnsi="Arial" w:cs="Arial"/>
          <w:sz w:val="22"/>
          <w:szCs w:val="22"/>
          <w:lang w:val="fr-FR"/>
        </w:rPr>
        <w:tab/>
        <w:t>Elaboration d’une stratégie de conservation et de plans d’action pour les raies rhino (</w:t>
      </w:r>
      <w:r w:rsidR="003D1A38">
        <w:fldChar w:fldCharType="begin"/>
      </w:r>
      <w:r w:rsidR="003D1A38" w:rsidRPr="003D1A38">
        <w:rPr>
          <w:lang w:val="fr-FR"/>
        </w:rPr>
        <w:instrText>HYPERLINK "https://www.cms.int/sharks/fr/node/23717"</w:instrText>
      </w:r>
      <w:r w:rsidR="003D1A38">
        <w:fldChar w:fldCharType="separate"/>
      </w:r>
      <w:r w:rsidRPr="00A64CB1">
        <w:rPr>
          <w:rStyle w:val="Hyperlink"/>
          <w:rFonts w:ascii="Arial" w:hAnsi="Arial" w:cs="Arial"/>
          <w:sz w:val="22"/>
          <w:szCs w:val="22"/>
          <w:lang w:val="fr-FR"/>
        </w:rPr>
        <w:t>CMS/Sharks/MOS4/Doc.10.3</w:t>
      </w:r>
      <w:r w:rsidR="003D1A38">
        <w:rPr>
          <w:rStyle w:val="Hyperlink"/>
          <w:rFonts w:ascii="Arial" w:hAnsi="Arial" w:cs="Arial"/>
          <w:sz w:val="22"/>
          <w:szCs w:val="22"/>
          <w:lang w:val="fr-FR"/>
        </w:rPr>
        <w:fldChar w:fldCharType="end"/>
      </w:r>
      <w:r w:rsidRPr="00A64CB1">
        <w:rPr>
          <w:rFonts w:ascii="Arial" w:hAnsi="Arial" w:cs="Arial"/>
          <w:sz w:val="22"/>
          <w:szCs w:val="22"/>
          <w:lang w:val="fr-FR"/>
        </w:rPr>
        <w:t>)</w:t>
      </w:r>
    </w:p>
    <w:p w14:paraId="198C99A1" w14:textId="77777777" w:rsidR="00A64CB1" w:rsidRPr="00A64CB1" w:rsidRDefault="00A64CB1" w:rsidP="00A64CB1">
      <w:pPr>
        <w:pStyle w:val="ListParagraph"/>
        <w:numPr>
          <w:ilvl w:val="0"/>
          <w:numId w:val="8"/>
        </w:numPr>
        <w:tabs>
          <w:tab w:val="left" w:pos="1985"/>
        </w:tabs>
        <w:rPr>
          <w:rFonts w:ascii="Arial" w:hAnsi="Arial" w:cs="Arial"/>
          <w:sz w:val="22"/>
          <w:szCs w:val="22"/>
          <w:lang w:val="fr-FR"/>
        </w:rPr>
      </w:pPr>
      <w:r w:rsidRPr="00A64CB1">
        <w:rPr>
          <w:rFonts w:ascii="Arial" w:hAnsi="Arial" w:cs="Arial"/>
          <w:b/>
          <w:bCs/>
          <w:sz w:val="22"/>
          <w:szCs w:val="22"/>
          <w:lang w:val="fr-FR"/>
        </w:rPr>
        <w:t>10.4</w:t>
      </w:r>
      <w:r w:rsidRPr="00A64CB1">
        <w:rPr>
          <w:rFonts w:ascii="Arial" w:hAnsi="Arial" w:cs="Arial"/>
          <w:sz w:val="22"/>
          <w:szCs w:val="22"/>
          <w:lang w:val="fr-FR"/>
        </w:rPr>
        <w:tab/>
        <w:t>Aires importantes pour les requins et les raies (AIRR) (</w:t>
      </w:r>
      <w:r w:rsidR="003D1A38">
        <w:fldChar w:fldCharType="begin"/>
      </w:r>
      <w:r w:rsidR="003D1A38" w:rsidRPr="003D1A38">
        <w:rPr>
          <w:lang w:val="fr-FR"/>
        </w:rPr>
        <w:instrText>HYPERLINK "https://www.cms.int/sharks/fr/node/</w:instrText>
      </w:r>
      <w:r w:rsidR="003D1A38" w:rsidRPr="003D1A38">
        <w:rPr>
          <w:lang w:val="fr-FR"/>
        </w:rPr>
        <w:instrText>23640"</w:instrText>
      </w:r>
      <w:r w:rsidR="003D1A38">
        <w:fldChar w:fldCharType="separate"/>
      </w:r>
      <w:r w:rsidRPr="00A64CB1">
        <w:rPr>
          <w:rStyle w:val="Hyperlink"/>
          <w:rFonts w:ascii="Arial" w:hAnsi="Arial" w:cs="Arial"/>
          <w:sz w:val="22"/>
          <w:szCs w:val="22"/>
          <w:lang w:val="fr-FR"/>
        </w:rPr>
        <w:t>CMS/Sharks/MOS4/Doc.10.4</w:t>
      </w:r>
      <w:r w:rsidR="003D1A38">
        <w:rPr>
          <w:rStyle w:val="Hyperlink"/>
          <w:rFonts w:ascii="Arial" w:hAnsi="Arial" w:cs="Arial"/>
          <w:sz w:val="22"/>
          <w:szCs w:val="22"/>
          <w:lang w:val="fr-FR"/>
        </w:rPr>
        <w:fldChar w:fldCharType="end"/>
      </w:r>
      <w:r w:rsidRPr="00A64CB1">
        <w:rPr>
          <w:rFonts w:ascii="Arial" w:hAnsi="Arial" w:cs="Arial"/>
          <w:sz w:val="22"/>
          <w:szCs w:val="22"/>
          <w:lang w:val="fr-FR"/>
        </w:rPr>
        <w:t>)</w:t>
      </w:r>
    </w:p>
    <w:p w14:paraId="41EE6F42" w14:textId="13E83B53" w:rsidR="00A64CB1" w:rsidRPr="00A64CB1" w:rsidRDefault="00A64CB1" w:rsidP="00A64CB1">
      <w:pPr>
        <w:pStyle w:val="ListParagraph"/>
        <w:numPr>
          <w:ilvl w:val="0"/>
          <w:numId w:val="8"/>
        </w:numPr>
        <w:tabs>
          <w:tab w:val="left" w:pos="1985"/>
        </w:tabs>
        <w:rPr>
          <w:rFonts w:ascii="Arial" w:hAnsi="Arial" w:cs="Arial"/>
          <w:sz w:val="22"/>
          <w:szCs w:val="22"/>
          <w:lang w:val="fr-FR"/>
        </w:rPr>
      </w:pPr>
      <w:r w:rsidRPr="00A64CB1">
        <w:rPr>
          <w:rFonts w:ascii="Arial" w:hAnsi="Arial" w:cs="Arial"/>
          <w:b/>
          <w:bCs/>
          <w:sz w:val="22"/>
          <w:szCs w:val="22"/>
          <w:lang w:val="fr-FR"/>
        </w:rPr>
        <w:t>10.5</w:t>
      </w:r>
      <w:r w:rsidRPr="00A64CB1">
        <w:rPr>
          <w:rFonts w:ascii="Arial" w:hAnsi="Arial" w:cs="Arial"/>
          <w:sz w:val="22"/>
          <w:szCs w:val="22"/>
          <w:lang w:val="fr-FR"/>
        </w:rPr>
        <w:tab/>
        <w:t>Hiérarchisation régionale des espèces de requins et de raies inscrites à l'annexe 1 du MdE Requins et aux annexes de la CMS (</w:t>
      </w:r>
      <w:hyperlink r:id="rId15" w:history="1">
        <w:r w:rsidRPr="00A64CB1">
          <w:rPr>
            <w:rStyle w:val="Hyperlink"/>
            <w:rFonts w:ascii="Arial" w:hAnsi="Arial" w:cs="Arial"/>
            <w:sz w:val="22"/>
            <w:szCs w:val="22"/>
            <w:lang w:val="fr-FR"/>
          </w:rPr>
          <w:t>CMS/Sharks/MOS4/Doc.10.5</w:t>
        </w:r>
      </w:hyperlink>
      <w:r w:rsidRPr="00A64CB1">
        <w:rPr>
          <w:rFonts w:ascii="Arial" w:hAnsi="Arial" w:cs="Arial"/>
          <w:sz w:val="22"/>
          <w:szCs w:val="22"/>
          <w:lang w:val="fr-FR"/>
        </w:rPr>
        <w:t>)</w:t>
      </w:r>
    </w:p>
    <w:p w14:paraId="732F1289" w14:textId="77777777" w:rsidR="00A64CB1" w:rsidRPr="00A64CB1" w:rsidRDefault="00A64CB1" w:rsidP="00A64CB1">
      <w:pPr>
        <w:pStyle w:val="ListParagraph"/>
        <w:numPr>
          <w:ilvl w:val="0"/>
          <w:numId w:val="8"/>
        </w:numPr>
        <w:tabs>
          <w:tab w:val="left" w:pos="1985"/>
        </w:tabs>
        <w:rPr>
          <w:rFonts w:ascii="Arial" w:hAnsi="Arial" w:cs="Arial"/>
          <w:sz w:val="22"/>
          <w:szCs w:val="22"/>
          <w:lang w:val="fr-FR"/>
        </w:rPr>
      </w:pPr>
      <w:r w:rsidRPr="00A64CB1">
        <w:rPr>
          <w:rFonts w:ascii="Arial" w:hAnsi="Arial" w:cs="Arial"/>
          <w:b/>
          <w:bCs/>
          <w:sz w:val="22"/>
          <w:szCs w:val="22"/>
          <w:lang w:val="fr-FR"/>
        </w:rPr>
        <w:t>10.6</w:t>
      </w:r>
      <w:r w:rsidRPr="00A64CB1">
        <w:rPr>
          <w:rFonts w:ascii="Arial" w:hAnsi="Arial" w:cs="Arial"/>
          <w:sz w:val="22"/>
          <w:szCs w:val="22"/>
          <w:lang w:val="fr-FR"/>
        </w:rPr>
        <w:tab/>
        <w:t>Amélioration de la communication des données relatives aux débarquements des espèces figurant à l’Annexe 1 MdE requins (</w:t>
      </w:r>
      <w:hyperlink r:id="rId16" w:history="1">
        <w:r w:rsidRPr="00A64CB1">
          <w:rPr>
            <w:rStyle w:val="Hyperlink"/>
            <w:rFonts w:ascii="Arial" w:hAnsi="Arial" w:cs="Arial"/>
            <w:sz w:val="22"/>
            <w:szCs w:val="22"/>
            <w:lang w:val="fr-FR"/>
          </w:rPr>
          <w:t>CMS/Sharks/MOS4/Doc.10.6</w:t>
        </w:r>
      </w:hyperlink>
      <w:r w:rsidRPr="00A64CB1">
        <w:rPr>
          <w:rFonts w:ascii="Arial" w:hAnsi="Arial" w:cs="Arial"/>
          <w:sz w:val="22"/>
          <w:szCs w:val="22"/>
          <w:lang w:val="fr-FR"/>
        </w:rPr>
        <w:t>)</w:t>
      </w:r>
    </w:p>
    <w:p w14:paraId="6FE7109F" w14:textId="77777777" w:rsidR="00A64CB1" w:rsidRPr="00A64CB1" w:rsidRDefault="00A64CB1" w:rsidP="00A64CB1">
      <w:pPr>
        <w:pStyle w:val="ListParagraph"/>
        <w:numPr>
          <w:ilvl w:val="0"/>
          <w:numId w:val="8"/>
        </w:numPr>
        <w:tabs>
          <w:tab w:val="left" w:pos="1985"/>
        </w:tabs>
        <w:rPr>
          <w:rFonts w:ascii="Arial" w:hAnsi="Arial" w:cs="Arial"/>
          <w:sz w:val="22"/>
          <w:szCs w:val="22"/>
          <w:lang w:val="fr-FR"/>
        </w:rPr>
      </w:pPr>
      <w:r w:rsidRPr="00A64CB1">
        <w:rPr>
          <w:rFonts w:ascii="Arial" w:hAnsi="Arial" w:cs="Arial"/>
          <w:b/>
          <w:bCs/>
          <w:sz w:val="22"/>
          <w:szCs w:val="22"/>
          <w:lang w:val="fr-FR"/>
        </w:rPr>
        <w:t>10.7</w:t>
      </w:r>
      <w:r w:rsidRPr="00A64CB1">
        <w:rPr>
          <w:rFonts w:ascii="Arial" w:hAnsi="Arial" w:cs="Arial"/>
          <w:sz w:val="22"/>
          <w:szCs w:val="22"/>
          <w:lang w:val="fr-FR"/>
        </w:rPr>
        <w:tab/>
        <w:t>Examen de la mortalité liée à la pêche des espèces de requins et de raies inscrites à l’annexe 1 du MDE requins et aux annexes de la CMS (</w:t>
      </w:r>
      <w:hyperlink r:id="rId17" w:history="1">
        <w:r w:rsidRPr="00A64CB1">
          <w:rPr>
            <w:rStyle w:val="Hyperlink"/>
            <w:rFonts w:ascii="Arial" w:hAnsi="Arial" w:cs="Arial"/>
            <w:sz w:val="22"/>
            <w:szCs w:val="22"/>
            <w:lang w:val="fr-FR"/>
          </w:rPr>
          <w:t>CMS/Sharks/MOS4/Doc.10.7</w:t>
        </w:r>
      </w:hyperlink>
      <w:r w:rsidRPr="00A64CB1">
        <w:rPr>
          <w:rFonts w:ascii="Arial" w:hAnsi="Arial" w:cs="Arial"/>
          <w:sz w:val="22"/>
          <w:szCs w:val="22"/>
          <w:lang w:val="fr-FR"/>
        </w:rPr>
        <w:t>)</w:t>
      </w:r>
    </w:p>
    <w:p w14:paraId="0E759189" w14:textId="77777777" w:rsidR="00A64CB1" w:rsidRPr="00A64CB1" w:rsidRDefault="00A64CB1" w:rsidP="00A64CB1">
      <w:pPr>
        <w:pStyle w:val="ListParagraph"/>
        <w:numPr>
          <w:ilvl w:val="0"/>
          <w:numId w:val="8"/>
        </w:numPr>
        <w:tabs>
          <w:tab w:val="left" w:pos="1985"/>
        </w:tabs>
        <w:rPr>
          <w:rFonts w:ascii="Arial" w:hAnsi="Arial" w:cs="Arial"/>
          <w:sz w:val="22"/>
          <w:szCs w:val="22"/>
          <w:lang w:val="fr-FR"/>
        </w:rPr>
      </w:pPr>
      <w:r w:rsidRPr="00A64CB1">
        <w:rPr>
          <w:rFonts w:ascii="Arial" w:hAnsi="Arial" w:cs="Arial"/>
          <w:b/>
          <w:bCs/>
          <w:sz w:val="22"/>
          <w:szCs w:val="22"/>
          <w:lang w:val="fr-FR"/>
        </w:rPr>
        <w:t>11.2</w:t>
      </w:r>
      <w:r w:rsidRPr="00A64CB1">
        <w:rPr>
          <w:rFonts w:ascii="Arial" w:hAnsi="Arial" w:cs="Arial"/>
          <w:sz w:val="22"/>
          <w:szCs w:val="22"/>
          <w:lang w:val="fr-FR"/>
        </w:rPr>
        <w:tab/>
        <w:t>Recueil mondial de l’état de conservation et des mesures de gestion des requins (</w:t>
      </w:r>
      <w:hyperlink r:id="rId18" w:history="1">
        <w:r w:rsidRPr="00A64CB1">
          <w:rPr>
            <w:rStyle w:val="Hyperlink"/>
            <w:rFonts w:ascii="Arial" w:hAnsi="Arial" w:cs="Arial"/>
            <w:sz w:val="22"/>
            <w:szCs w:val="22"/>
            <w:lang w:val="fr-FR"/>
          </w:rPr>
          <w:t>CMS/Sharks/MOS4/Doc.11.2</w:t>
        </w:r>
      </w:hyperlink>
      <w:r w:rsidRPr="00A64CB1">
        <w:rPr>
          <w:rFonts w:ascii="Arial" w:hAnsi="Arial" w:cs="Arial"/>
          <w:sz w:val="22"/>
          <w:szCs w:val="22"/>
          <w:lang w:val="fr-FR"/>
        </w:rPr>
        <w:t>)</w:t>
      </w:r>
    </w:p>
    <w:p w14:paraId="4F5CEC4A" w14:textId="77777777" w:rsidR="00A64CB1" w:rsidRPr="00A64CB1" w:rsidRDefault="00A64CB1" w:rsidP="00A64CB1">
      <w:pPr>
        <w:pStyle w:val="ListParagraph"/>
        <w:tabs>
          <w:tab w:val="left" w:pos="1985"/>
        </w:tabs>
        <w:ind w:left="1134"/>
        <w:rPr>
          <w:rFonts w:ascii="Arial" w:hAnsi="Arial" w:cs="Arial"/>
          <w:sz w:val="22"/>
          <w:szCs w:val="22"/>
          <w:lang w:val="fr-FR"/>
        </w:rPr>
      </w:pPr>
    </w:p>
    <w:p w14:paraId="3AE1C393" w14:textId="77777777" w:rsidR="00A64CB1" w:rsidRPr="007C146E" w:rsidRDefault="00A64CB1" w:rsidP="00A64CB1">
      <w:pPr>
        <w:pStyle w:val="ColorfulList-Accent11"/>
        <w:widowControl/>
        <w:numPr>
          <w:ilvl w:val="0"/>
          <w:numId w:val="4"/>
        </w:numPr>
        <w:tabs>
          <w:tab w:val="left" w:pos="0"/>
          <w:tab w:val="left" w:pos="540"/>
        </w:tabs>
        <w:autoSpaceDE/>
        <w:autoSpaceDN/>
        <w:adjustRightInd/>
        <w:ind w:left="540" w:hanging="540"/>
        <w:contextualSpacing w:val="0"/>
        <w:jc w:val="both"/>
        <w:rPr>
          <w:rFonts w:ascii="Arial" w:hAnsi="Arial" w:cs="Arial"/>
          <w:sz w:val="22"/>
          <w:szCs w:val="22"/>
          <w:lang w:val="fr-FR"/>
        </w:rPr>
      </w:pPr>
      <w:r w:rsidRPr="007C146E">
        <w:rPr>
          <w:rFonts w:ascii="Arial" w:hAnsi="Arial" w:cs="Arial"/>
          <w:sz w:val="22"/>
          <w:szCs w:val="22"/>
          <w:lang w:val="fr-FR"/>
        </w:rPr>
        <w:lastRenderedPageBreak/>
        <w:t xml:space="preserve">En attendant le résultat des discussions sur ces points, le Secrétariat a inclus ces activités dans ce projet. Au cours de cette réunion, le Secrétariat mettra à jour le projet de programme de travail comme suite aux décisions prises par les Signataires. </w:t>
      </w:r>
    </w:p>
    <w:p w14:paraId="0218BF70" w14:textId="77777777" w:rsidR="00A64CB1" w:rsidRPr="007C146E" w:rsidRDefault="00A64CB1" w:rsidP="00A64CB1">
      <w:pPr>
        <w:pStyle w:val="ColorfulList-Accent11"/>
        <w:widowControl/>
        <w:tabs>
          <w:tab w:val="left" w:pos="0"/>
          <w:tab w:val="left" w:pos="540"/>
        </w:tabs>
        <w:autoSpaceDE/>
        <w:autoSpaceDN/>
        <w:adjustRightInd/>
        <w:ind w:left="0"/>
        <w:contextualSpacing w:val="0"/>
        <w:jc w:val="both"/>
        <w:rPr>
          <w:rFonts w:ascii="Arial" w:hAnsi="Arial" w:cs="Arial"/>
          <w:sz w:val="22"/>
          <w:szCs w:val="22"/>
          <w:lang w:val="fr-FR"/>
        </w:rPr>
      </w:pPr>
    </w:p>
    <w:p w14:paraId="0A74E7C9" w14:textId="77777777" w:rsidR="00A64CB1" w:rsidRPr="00A64CB1" w:rsidRDefault="00A64CB1" w:rsidP="00A64CB1">
      <w:pPr>
        <w:rPr>
          <w:rFonts w:ascii="Arial" w:hAnsi="Arial" w:cs="Arial"/>
          <w:b/>
          <w:iCs/>
          <w:sz w:val="22"/>
          <w:szCs w:val="22"/>
          <w:lang w:val="fr-FR"/>
        </w:rPr>
      </w:pPr>
      <w:r w:rsidRPr="00A64CB1">
        <w:rPr>
          <w:rFonts w:ascii="Arial" w:hAnsi="Arial" w:cs="Arial"/>
          <w:b/>
          <w:iCs/>
          <w:sz w:val="22"/>
          <w:szCs w:val="22"/>
          <w:lang w:val="fr-FR"/>
        </w:rPr>
        <w:t>Calculer les besoins en personnel</w:t>
      </w:r>
    </w:p>
    <w:p w14:paraId="41ECB10F" w14:textId="77777777" w:rsidR="00A64CB1" w:rsidRPr="007C146E" w:rsidRDefault="00A64CB1" w:rsidP="00A64CB1">
      <w:pPr>
        <w:rPr>
          <w:rFonts w:cs="Arial"/>
          <w:b/>
          <w:i/>
          <w:sz w:val="22"/>
          <w:szCs w:val="22"/>
          <w:u w:val="single"/>
          <w:lang w:val="fr-FR"/>
        </w:rPr>
      </w:pPr>
    </w:p>
    <w:p w14:paraId="30516F46" w14:textId="77777777" w:rsidR="00A64CB1" w:rsidRPr="007C146E" w:rsidRDefault="00A64CB1" w:rsidP="00A64CB1">
      <w:pPr>
        <w:pStyle w:val="ColorfulList-Accent11"/>
        <w:widowControl/>
        <w:numPr>
          <w:ilvl w:val="0"/>
          <w:numId w:val="4"/>
        </w:numPr>
        <w:tabs>
          <w:tab w:val="left" w:pos="0"/>
          <w:tab w:val="left" w:pos="540"/>
        </w:tabs>
        <w:autoSpaceDE/>
        <w:autoSpaceDN/>
        <w:adjustRightInd/>
        <w:ind w:left="540" w:hanging="540"/>
        <w:contextualSpacing w:val="0"/>
        <w:jc w:val="both"/>
        <w:rPr>
          <w:rFonts w:ascii="Arial" w:hAnsi="Arial" w:cs="Arial"/>
          <w:sz w:val="22"/>
          <w:szCs w:val="22"/>
          <w:lang w:val="fr-FR"/>
        </w:rPr>
      </w:pPr>
      <w:r w:rsidRPr="007C146E">
        <w:rPr>
          <w:rFonts w:ascii="Arial" w:hAnsi="Arial" w:cs="Arial"/>
          <w:sz w:val="22"/>
          <w:szCs w:val="22"/>
          <w:lang w:val="fr-FR"/>
        </w:rPr>
        <w:t xml:space="preserve">Les estimations du temps de travail du personnel du Secrétariat nécessaire à la mise en œuvre de chaque activité ont été ajoutées au projet de programme de travail afin de faciliter les décisions concernant le complément de personnel requis et la hiérarchisation des activités. </w:t>
      </w:r>
    </w:p>
    <w:p w14:paraId="3F268B06" w14:textId="77777777" w:rsidR="00A64CB1" w:rsidRPr="007C146E" w:rsidRDefault="00A64CB1" w:rsidP="00A64CB1">
      <w:pPr>
        <w:pStyle w:val="ColorfulList-Accent11"/>
        <w:widowControl/>
        <w:tabs>
          <w:tab w:val="left" w:pos="0"/>
          <w:tab w:val="left" w:pos="540"/>
        </w:tabs>
        <w:autoSpaceDE/>
        <w:autoSpaceDN/>
        <w:adjustRightInd/>
        <w:ind w:left="0"/>
        <w:contextualSpacing w:val="0"/>
        <w:jc w:val="both"/>
        <w:rPr>
          <w:rFonts w:ascii="Arial" w:hAnsi="Arial" w:cs="Arial"/>
          <w:sz w:val="22"/>
          <w:szCs w:val="22"/>
          <w:lang w:val="fr-FR"/>
        </w:rPr>
      </w:pPr>
    </w:p>
    <w:p w14:paraId="44B040AB" w14:textId="77777777" w:rsidR="00A64CB1" w:rsidRPr="007C146E" w:rsidRDefault="00A64CB1" w:rsidP="00A64CB1">
      <w:pPr>
        <w:pStyle w:val="ColorfulList-Accent11"/>
        <w:widowControl/>
        <w:numPr>
          <w:ilvl w:val="0"/>
          <w:numId w:val="4"/>
        </w:numPr>
        <w:tabs>
          <w:tab w:val="left" w:pos="0"/>
          <w:tab w:val="left" w:pos="540"/>
        </w:tabs>
        <w:autoSpaceDE/>
        <w:autoSpaceDN/>
        <w:adjustRightInd/>
        <w:ind w:left="540" w:hanging="540"/>
        <w:contextualSpacing w:val="0"/>
        <w:jc w:val="both"/>
        <w:rPr>
          <w:rFonts w:ascii="Arial" w:hAnsi="Arial" w:cs="Arial"/>
          <w:sz w:val="22"/>
          <w:szCs w:val="22"/>
          <w:lang w:val="fr-FR"/>
        </w:rPr>
      </w:pPr>
      <w:r w:rsidRPr="007C146E">
        <w:rPr>
          <w:rFonts w:ascii="Arial" w:hAnsi="Arial" w:cs="Arial"/>
          <w:sz w:val="22"/>
          <w:szCs w:val="22"/>
          <w:lang w:val="fr-FR"/>
        </w:rPr>
        <w:t>Lors de la préparation de ce programme de travail, le Secrétariat s'est efforcé de calculer le temps nécessaire à la mise en œuvre des différentes tâches, réparti entre le personnel P et G. Les « jours de travail nets » ont été calculés sur la base d'une semaine de travail de cinq jours et de la déduction des jours de congé annuels obligatoires (30 jours), jours fériés locaux (10 jours), formations obligatoires (5 jours), estimation des congés de maladie (5 jours), et estimation du temps passé à contribuer au Secrétariat de la CMS au sens large (réunions hebdomadaires du personnel, réunions stratégiques mensuelles et retraites, 26 jours), au personnel de la famille CMS et aux panels de recrutement de stagiaires (5 jours pour le personnel P uniquement), et à la contribution aux briefings de la CMS, aux documents d'information, aux articles de presse, etc. (10 jours pour le personnel P uniquement).</w:t>
      </w:r>
    </w:p>
    <w:p w14:paraId="38ADB1A5" w14:textId="77777777" w:rsidR="00A64CB1" w:rsidRPr="007C146E" w:rsidRDefault="00A64CB1" w:rsidP="00A64CB1">
      <w:pPr>
        <w:pStyle w:val="ListParagraph"/>
        <w:rPr>
          <w:rFonts w:cs="Arial"/>
          <w:sz w:val="22"/>
          <w:szCs w:val="22"/>
          <w:lang w:val="fr-FR"/>
        </w:rPr>
      </w:pPr>
    </w:p>
    <w:p w14:paraId="7A84D264" w14:textId="4197CFC6" w:rsidR="00A64CB1" w:rsidRDefault="00A64CB1" w:rsidP="00A64CB1">
      <w:pPr>
        <w:pStyle w:val="ColorfulList-Accent11"/>
        <w:widowControl/>
        <w:numPr>
          <w:ilvl w:val="0"/>
          <w:numId w:val="4"/>
        </w:numPr>
        <w:tabs>
          <w:tab w:val="left" w:pos="0"/>
          <w:tab w:val="left" w:pos="540"/>
        </w:tabs>
        <w:autoSpaceDE/>
        <w:autoSpaceDN/>
        <w:adjustRightInd/>
        <w:ind w:left="540" w:hanging="540"/>
        <w:jc w:val="both"/>
        <w:rPr>
          <w:rFonts w:ascii="Arial" w:hAnsi="Arial" w:cs="Arial"/>
          <w:sz w:val="22"/>
          <w:szCs w:val="22"/>
          <w:lang w:val="fr-FR"/>
        </w:rPr>
      </w:pPr>
      <w:r w:rsidRPr="007C146E">
        <w:rPr>
          <w:rFonts w:ascii="Arial" w:hAnsi="Arial" w:cs="Arial"/>
          <w:sz w:val="22"/>
          <w:szCs w:val="22"/>
          <w:lang w:val="fr-FR"/>
        </w:rPr>
        <w:t xml:space="preserve">Sur la base des calculs contenus dans le paragraphe ci-dessus et en effectuant une multiplication d'une année à une période triennale, le nombre maximal de jours de travail disponibles pour la mise en œuvre du programme de travail du MdE Requins pendant une période </w:t>
      </w:r>
      <w:r w:rsidRPr="007C146E">
        <w:rPr>
          <w:rFonts w:ascii="Arial" w:hAnsi="Arial" w:cs="Arial"/>
          <w:sz w:val="22"/>
          <w:szCs w:val="22"/>
          <w:u w:val="single"/>
          <w:lang w:val="fr-FR"/>
        </w:rPr>
        <w:t>triennale</w:t>
      </w:r>
      <w:r w:rsidRPr="007C146E">
        <w:rPr>
          <w:rFonts w:ascii="Arial" w:hAnsi="Arial" w:cs="Arial"/>
          <w:sz w:val="22"/>
          <w:szCs w:val="22"/>
          <w:lang w:val="fr-FR"/>
        </w:rPr>
        <w:t xml:space="preserve"> est de </w:t>
      </w:r>
      <w:r w:rsidRPr="007C146E">
        <w:rPr>
          <w:rFonts w:ascii="Arial" w:hAnsi="Arial" w:cs="Arial"/>
          <w:b/>
          <w:bCs/>
          <w:sz w:val="22"/>
          <w:szCs w:val="22"/>
          <w:lang w:val="fr-FR"/>
        </w:rPr>
        <w:t>510</w:t>
      </w:r>
      <w:r w:rsidRPr="007C146E">
        <w:rPr>
          <w:rFonts w:ascii="Arial" w:hAnsi="Arial" w:cs="Arial"/>
          <w:sz w:val="22"/>
          <w:szCs w:val="22"/>
          <w:lang w:val="fr-FR"/>
        </w:rPr>
        <w:t xml:space="preserve"> pour le personnel P et </w:t>
      </w:r>
      <w:r w:rsidRPr="007C146E">
        <w:rPr>
          <w:rFonts w:ascii="Arial" w:hAnsi="Arial" w:cs="Arial"/>
          <w:b/>
          <w:bCs/>
          <w:sz w:val="22"/>
          <w:szCs w:val="22"/>
          <w:lang w:val="fr-FR"/>
        </w:rPr>
        <w:t xml:space="preserve">230 </w:t>
      </w:r>
      <w:r w:rsidRPr="007C146E">
        <w:rPr>
          <w:rFonts w:ascii="Arial" w:hAnsi="Arial" w:cs="Arial"/>
          <w:sz w:val="22"/>
          <w:szCs w:val="22"/>
          <w:lang w:val="fr-FR"/>
        </w:rPr>
        <w:t>pour le personnel G</w:t>
      </w:r>
      <w:r w:rsidRPr="007C146E">
        <w:rPr>
          <w:rStyle w:val="FootnoteReference"/>
          <w:rFonts w:ascii="Arial" w:hAnsi="Arial" w:cs="Arial"/>
          <w:sz w:val="22"/>
          <w:szCs w:val="22"/>
          <w:lang w:val="fr-FR"/>
        </w:rPr>
        <w:footnoteReference w:id="1"/>
      </w:r>
      <w:r w:rsidRPr="007C146E">
        <w:rPr>
          <w:rFonts w:ascii="Arial" w:hAnsi="Arial" w:cs="Arial"/>
          <w:sz w:val="22"/>
          <w:szCs w:val="22"/>
          <w:lang w:val="fr-FR"/>
        </w:rPr>
        <w:t xml:space="preserve">. </w:t>
      </w:r>
    </w:p>
    <w:p w14:paraId="780AAF53" w14:textId="77777777" w:rsidR="00A64CB1" w:rsidRPr="007C146E" w:rsidRDefault="00A64CB1" w:rsidP="00A64CB1">
      <w:pPr>
        <w:pStyle w:val="ColorfulList-Accent11"/>
        <w:widowControl/>
        <w:tabs>
          <w:tab w:val="left" w:pos="0"/>
          <w:tab w:val="left" w:pos="540"/>
        </w:tabs>
        <w:autoSpaceDE/>
        <w:autoSpaceDN/>
        <w:adjustRightInd/>
        <w:ind w:left="0"/>
        <w:jc w:val="both"/>
        <w:rPr>
          <w:rFonts w:ascii="Arial" w:hAnsi="Arial" w:cs="Arial"/>
          <w:sz w:val="22"/>
          <w:szCs w:val="22"/>
          <w:lang w:val="fr-FR"/>
        </w:rPr>
      </w:pPr>
    </w:p>
    <w:p w14:paraId="09ED5602" w14:textId="77777777" w:rsidR="00A64CB1" w:rsidRPr="007C146E" w:rsidRDefault="00A64CB1" w:rsidP="00A64CB1">
      <w:pPr>
        <w:pStyle w:val="ColorfulList-Accent11"/>
        <w:widowControl/>
        <w:numPr>
          <w:ilvl w:val="0"/>
          <w:numId w:val="4"/>
        </w:numPr>
        <w:tabs>
          <w:tab w:val="left" w:pos="0"/>
          <w:tab w:val="left" w:pos="540"/>
        </w:tabs>
        <w:autoSpaceDE/>
        <w:autoSpaceDN/>
        <w:adjustRightInd/>
        <w:ind w:left="540" w:hanging="540"/>
        <w:jc w:val="both"/>
        <w:rPr>
          <w:rFonts w:ascii="Arial" w:hAnsi="Arial" w:cs="Arial"/>
          <w:sz w:val="22"/>
          <w:szCs w:val="22"/>
          <w:lang w:val="fr-FR"/>
        </w:rPr>
      </w:pPr>
      <w:r w:rsidRPr="007C146E">
        <w:rPr>
          <w:rFonts w:ascii="Arial" w:hAnsi="Arial" w:cs="Arial"/>
          <w:sz w:val="22"/>
          <w:szCs w:val="22"/>
          <w:lang w:val="fr-FR"/>
        </w:rPr>
        <w:t xml:space="preserve">Sur la base de l'expérience antérieure, il a été calculé que le temps de travail global nécessaire à la mise en œuvre des tâches principales du Secrétariat au cours de la période triennale, telles qu'elles sont incluses dans la section 1 du projet de programme de travail, sera d'environ </w:t>
      </w:r>
      <w:r w:rsidRPr="007C146E">
        <w:rPr>
          <w:rFonts w:ascii="Arial" w:hAnsi="Arial" w:cs="Arial"/>
          <w:b/>
          <w:bCs/>
          <w:sz w:val="22"/>
          <w:szCs w:val="22"/>
          <w:lang w:val="fr-FR"/>
        </w:rPr>
        <w:t xml:space="preserve">472-502 </w:t>
      </w:r>
      <w:r w:rsidRPr="007C146E">
        <w:rPr>
          <w:rFonts w:ascii="Arial" w:hAnsi="Arial" w:cs="Arial"/>
          <w:sz w:val="22"/>
          <w:szCs w:val="22"/>
          <w:lang w:val="fr-FR"/>
        </w:rPr>
        <w:t xml:space="preserve">jours ouvrables de personnel P (entre 92,5 et 98,4 % d'un poste à temps plein) et </w:t>
      </w:r>
      <w:r w:rsidRPr="007C146E">
        <w:rPr>
          <w:rFonts w:ascii="Arial" w:hAnsi="Arial" w:cs="Arial"/>
          <w:b/>
          <w:bCs/>
          <w:sz w:val="22"/>
          <w:szCs w:val="22"/>
          <w:lang w:val="fr-FR"/>
        </w:rPr>
        <w:t xml:space="preserve">231 </w:t>
      </w:r>
      <w:r w:rsidRPr="007C146E">
        <w:rPr>
          <w:rFonts w:ascii="Arial" w:hAnsi="Arial" w:cs="Arial"/>
          <w:sz w:val="22"/>
          <w:szCs w:val="22"/>
          <w:lang w:val="fr-FR"/>
        </w:rPr>
        <w:t xml:space="preserve">jours ouvrables de personnel G (100,1 % du poste à temps partiel existant). </w:t>
      </w:r>
    </w:p>
    <w:p w14:paraId="71095341" w14:textId="77777777" w:rsidR="00A64CB1" w:rsidRPr="007C146E" w:rsidRDefault="00A64CB1" w:rsidP="00A64CB1">
      <w:pPr>
        <w:pStyle w:val="ListParagraph"/>
        <w:rPr>
          <w:rFonts w:cs="Arial"/>
          <w:sz w:val="22"/>
          <w:szCs w:val="22"/>
          <w:lang w:val="fr-FR"/>
        </w:rPr>
      </w:pPr>
    </w:p>
    <w:p w14:paraId="0DCBDE3A" w14:textId="77777777" w:rsidR="00A64CB1" w:rsidRPr="007C146E" w:rsidRDefault="00A64CB1" w:rsidP="00A64CB1">
      <w:pPr>
        <w:pStyle w:val="ColorfulList-Accent11"/>
        <w:widowControl/>
        <w:numPr>
          <w:ilvl w:val="0"/>
          <w:numId w:val="4"/>
        </w:numPr>
        <w:tabs>
          <w:tab w:val="left" w:pos="0"/>
          <w:tab w:val="left" w:pos="540"/>
        </w:tabs>
        <w:autoSpaceDE/>
        <w:autoSpaceDN/>
        <w:adjustRightInd/>
        <w:ind w:left="540" w:hanging="540"/>
        <w:jc w:val="both"/>
        <w:rPr>
          <w:rFonts w:ascii="Arial" w:hAnsi="Arial" w:cs="Arial"/>
          <w:sz w:val="22"/>
          <w:szCs w:val="22"/>
          <w:lang w:val="fr-FR"/>
        </w:rPr>
      </w:pPr>
      <w:r w:rsidRPr="007C146E">
        <w:rPr>
          <w:rFonts w:ascii="Arial" w:hAnsi="Arial" w:cs="Arial"/>
          <w:sz w:val="22"/>
          <w:szCs w:val="22"/>
          <w:lang w:val="fr-FR"/>
        </w:rPr>
        <w:t xml:space="preserve">Au niveau actuel des effectifs, cela laisserait, pour l'ensemble de la période triennale, entre 8 et 38 jours ouvrables de temps de travail du personnel P pour l'exécution des activités extrabudgétaires. Le temps de travail disponible du personnel G serait entièrement occupé. </w:t>
      </w:r>
    </w:p>
    <w:p w14:paraId="6119030D" w14:textId="77777777" w:rsidR="00A64CB1" w:rsidRPr="007C146E" w:rsidRDefault="00A64CB1" w:rsidP="00A64CB1">
      <w:pPr>
        <w:pStyle w:val="ColorfulList-Accent11"/>
        <w:widowControl/>
        <w:tabs>
          <w:tab w:val="left" w:pos="0"/>
          <w:tab w:val="left" w:pos="540"/>
        </w:tabs>
        <w:autoSpaceDE/>
        <w:autoSpaceDN/>
        <w:adjustRightInd/>
        <w:ind w:left="0"/>
        <w:jc w:val="both"/>
        <w:rPr>
          <w:rFonts w:ascii="Arial" w:hAnsi="Arial" w:cs="Arial"/>
          <w:sz w:val="22"/>
          <w:szCs w:val="22"/>
          <w:lang w:val="fr-FR"/>
        </w:rPr>
      </w:pPr>
    </w:p>
    <w:p w14:paraId="1796FB77" w14:textId="77777777" w:rsidR="00A64CB1" w:rsidRPr="007C146E" w:rsidRDefault="00A64CB1" w:rsidP="00A64CB1">
      <w:pPr>
        <w:pStyle w:val="ColorfulList-Accent11"/>
        <w:widowControl/>
        <w:numPr>
          <w:ilvl w:val="0"/>
          <w:numId w:val="4"/>
        </w:numPr>
        <w:tabs>
          <w:tab w:val="left" w:pos="0"/>
          <w:tab w:val="left" w:pos="540"/>
        </w:tabs>
        <w:autoSpaceDE/>
        <w:autoSpaceDN/>
        <w:adjustRightInd/>
        <w:ind w:left="540" w:hanging="540"/>
        <w:jc w:val="both"/>
        <w:rPr>
          <w:rFonts w:ascii="Arial" w:hAnsi="Arial" w:cs="Arial"/>
          <w:sz w:val="22"/>
          <w:szCs w:val="22"/>
          <w:lang w:val="fr-FR"/>
        </w:rPr>
      </w:pPr>
      <w:r w:rsidRPr="007C146E">
        <w:rPr>
          <w:rFonts w:ascii="Arial" w:hAnsi="Arial" w:cs="Arial"/>
          <w:sz w:val="22"/>
          <w:szCs w:val="22"/>
          <w:lang w:val="fr-FR"/>
        </w:rPr>
        <w:t xml:space="preserve">Par conséquent, pour mettre en œuvre </w:t>
      </w:r>
      <w:r w:rsidRPr="007C146E">
        <w:rPr>
          <w:rFonts w:ascii="Arial" w:hAnsi="Arial" w:cs="Arial"/>
          <w:b/>
          <w:bCs/>
          <w:sz w:val="22"/>
          <w:szCs w:val="22"/>
          <w:lang w:val="fr-FR"/>
        </w:rPr>
        <w:t>les tâches extrabudgétaires</w:t>
      </w:r>
      <w:r w:rsidRPr="007C146E">
        <w:rPr>
          <w:rFonts w:ascii="Arial" w:hAnsi="Arial" w:cs="Arial"/>
          <w:sz w:val="22"/>
          <w:szCs w:val="22"/>
          <w:lang w:val="fr-FR"/>
        </w:rPr>
        <w:t xml:space="preserve"> incluses dans le projet actuel, du personnel supplémentaire serait nécessaire. Une fois la section 2 du programme de travail finalisée, il sera possible de calculer le temps de travail supplémentaire nécessaire.  </w:t>
      </w:r>
    </w:p>
    <w:p w14:paraId="1639D3BB" w14:textId="77777777" w:rsidR="00A64CB1" w:rsidRPr="007C146E" w:rsidRDefault="00A64CB1" w:rsidP="00A64CB1">
      <w:pPr>
        <w:pStyle w:val="ColorfulList-Accent11"/>
        <w:widowControl/>
        <w:tabs>
          <w:tab w:val="left" w:pos="0"/>
          <w:tab w:val="left" w:pos="540"/>
        </w:tabs>
        <w:autoSpaceDE/>
        <w:autoSpaceDN/>
        <w:adjustRightInd/>
        <w:ind w:left="540"/>
        <w:jc w:val="both"/>
        <w:rPr>
          <w:rFonts w:ascii="Arial" w:hAnsi="Arial" w:cs="Arial"/>
          <w:sz w:val="22"/>
          <w:szCs w:val="22"/>
          <w:lang w:val="fr-FR"/>
        </w:rPr>
      </w:pPr>
    </w:p>
    <w:p w14:paraId="437C7C0F" w14:textId="77777777" w:rsidR="00A64CB1" w:rsidRPr="007C146E" w:rsidRDefault="00A64CB1" w:rsidP="00A64CB1">
      <w:pPr>
        <w:pStyle w:val="ColorfulList-Accent11"/>
        <w:widowControl/>
        <w:tabs>
          <w:tab w:val="left" w:pos="0"/>
          <w:tab w:val="left" w:pos="540"/>
        </w:tabs>
        <w:autoSpaceDE/>
        <w:autoSpaceDN/>
        <w:adjustRightInd/>
        <w:ind w:left="0"/>
        <w:jc w:val="both"/>
        <w:rPr>
          <w:rFonts w:ascii="Arial" w:hAnsi="Arial" w:cs="Arial"/>
          <w:b/>
          <w:bCs/>
          <w:sz w:val="22"/>
          <w:szCs w:val="22"/>
          <w:lang w:val="fr-FR"/>
        </w:rPr>
      </w:pPr>
      <w:r w:rsidRPr="007C146E">
        <w:rPr>
          <w:rFonts w:ascii="Arial" w:hAnsi="Arial" w:cs="Arial"/>
          <w:b/>
          <w:bCs/>
          <w:sz w:val="22"/>
          <w:szCs w:val="22"/>
          <w:lang w:val="fr-FR"/>
        </w:rPr>
        <w:t>Financement des activités extrabudgétaires</w:t>
      </w:r>
    </w:p>
    <w:p w14:paraId="19B01E19" w14:textId="77777777" w:rsidR="00A64CB1" w:rsidRPr="007C146E" w:rsidRDefault="00A64CB1" w:rsidP="00A64CB1">
      <w:pPr>
        <w:pStyle w:val="ColorfulList-Accent11"/>
        <w:widowControl/>
        <w:tabs>
          <w:tab w:val="left" w:pos="0"/>
          <w:tab w:val="left" w:pos="540"/>
        </w:tabs>
        <w:autoSpaceDE/>
        <w:autoSpaceDN/>
        <w:adjustRightInd/>
        <w:ind w:left="0"/>
        <w:jc w:val="both"/>
        <w:rPr>
          <w:rFonts w:ascii="Arial" w:hAnsi="Arial" w:cs="Arial"/>
          <w:sz w:val="22"/>
          <w:szCs w:val="22"/>
          <w:lang w:val="fr-FR"/>
        </w:rPr>
      </w:pPr>
    </w:p>
    <w:p w14:paraId="147F65F9" w14:textId="461AF6AD" w:rsidR="00A64CB1" w:rsidRPr="007C146E" w:rsidRDefault="00A64CB1" w:rsidP="00A64CB1">
      <w:pPr>
        <w:pStyle w:val="ColorfulList-Accent11"/>
        <w:widowControl/>
        <w:numPr>
          <w:ilvl w:val="0"/>
          <w:numId w:val="4"/>
        </w:numPr>
        <w:tabs>
          <w:tab w:val="left" w:pos="0"/>
          <w:tab w:val="left" w:pos="540"/>
        </w:tabs>
        <w:autoSpaceDE/>
        <w:autoSpaceDN/>
        <w:adjustRightInd/>
        <w:ind w:left="540" w:hanging="540"/>
        <w:jc w:val="both"/>
        <w:rPr>
          <w:rFonts w:cs="Arial"/>
          <w:sz w:val="22"/>
          <w:szCs w:val="22"/>
          <w:lang w:val="fr-FR"/>
        </w:rPr>
      </w:pPr>
      <w:r w:rsidRPr="007C146E">
        <w:rPr>
          <w:rFonts w:ascii="Arial" w:hAnsi="Arial" w:cs="Arial"/>
          <w:sz w:val="22"/>
          <w:szCs w:val="22"/>
          <w:lang w:val="fr-FR"/>
        </w:rPr>
        <w:t xml:space="preserve">Le présent document tente de calculer le temps de travail du Secrétariat qui est disponible et qui serait nécessaire pour mettre en œuvre les activités principales et extrabudgétaires décrites. Il convient toutefois de noter que d'autres personnes devront également consacrer beaucoup de temps, en particulier pour les activités extrabudgétaires. Les membres du CC, qui consacrent leur temps volontairement, </w:t>
      </w:r>
      <w:r w:rsidRPr="007C146E">
        <w:rPr>
          <w:rFonts w:ascii="Arial" w:hAnsi="Arial" w:cs="Arial"/>
          <w:sz w:val="22"/>
          <w:szCs w:val="22"/>
          <w:lang w:val="fr-FR"/>
        </w:rPr>
        <w:lastRenderedPageBreak/>
        <w:t>devront passer de nombreuses semaines à travailler sur ces tâches. Les partenaires de coopération consacreront également leur propre temps à bon nombre de ces activités.</w:t>
      </w:r>
    </w:p>
    <w:p w14:paraId="7677C078" w14:textId="77777777" w:rsidR="00A64CB1" w:rsidRPr="007C146E" w:rsidRDefault="00A64CB1" w:rsidP="00A64CB1">
      <w:pPr>
        <w:pStyle w:val="ColorfulList-Accent11"/>
        <w:widowControl/>
        <w:tabs>
          <w:tab w:val="left" w:pos="0"/>
          <w:tab w:val="left" w:pos="540"/>
        </w:tabs>
        <w:autoSpaceDE/>
        <w:autoSpaceDN/>
        <w:adjustRightInd/>
        <w:ind w:left="540"/>
        <w:jc w:val="both"/>
        <w:rPr>
          <w:rFonts w:cs="Arial"/>
          <w:sz w:val="22"/>
          <w:szCs w:val="22"/>
          <w:lang w:val="fr-FR"/>
        </w:rPr>
      </w:pPr>
    </w:p>
    <w:p w14:paraId="6B1FB294" w14:textId="77777777" w:rsidR="00A64CB1" w:rsidRPr="007C146E" w:rsidRDefault="00A64CB1" w:rsidP="00A64CB1">
      <w:pPr>
        <w:pStyle w:val="ColorfulList-Accent11"/>
        <w:widowControl/>
        <w:numPr>
          <w:ilvl w:val="0"/>
          <w:numId w:val="4"/>
        </w:numPr>
        <w:tabs>
          <w:tab w:val="left" w:pos="0"/>
          <w:tab w:val="left" w:pos="540"/>
        </w:tabs>
        <w:autoSpaceDE/>
        <w:autoSpaceDN/>
        <w:adjustRightInd/>
        <w:ind w:left="540" w:hanging="540"/>
        <w:jc w:val="both"/>
        <w:rPr>
          <w:rFonts w:cs="Arial"/>
          <w:sz w:val="22"/>
          <w:szCs w:val="22"/>
          <w:lang w:val="fr-FR"/>
        </w:rPr>
      </w:pPr>
      <w:r w:rsidRPr="007C146E">
        <w:rPr>
          <w:rFonts w:ascii="Arial" w:hAnsi="Arial" w:cs="Arial"/>
          <w:sz w:val="22"/>
          <w:szCs w:val="22"/>
          <w:lang w:val="fr-FR"/>
        </w:rPr>
        <w:t xml:space="preserve">La mise en œuvre des activités de conservation est un élément clé du MdE. Pour les mettre en œuvre, des ressources financières supplémentaires seront nécessaires, à la fois pour s'assurer que suffisamment de personnel est disponible pour administrer les activités et pour financer les activités elles-mêmes. Les Signataires peuvent affecter des contributions volontaires à la mise en œuvre d'activités spécifiques du programme de travail. En outre, le Secrétariat enverra régulièrement des appels à financement pour ces activités extrabudgétaires, en plus d'envoyer des factures pour couvrir les coûts du budget de base. </w:t>
      </w:r>
    </w:p>
    <w:p w14:paraId="3A12C2B0" w14:textId="77777777" w:rsidR="00A64CB1" w:rsidRPr="007C146E" w:rsidRDefault="00A64CB1" w:rsidP="00A64CB1">
      <w:pPr>
        <w:pStyle w:val="ColorfulList-Accent11"/>
        <w:widowControl/>
        <w:tabs>
          <w:tab w:val="left" w:pos="0"/>
          <w:tab w:val="left" w:pos="540"/>
        </w:tabs>
        <w:autoSpaceDE/>
        <w:autoSpaceDN/>
        <w:adjustRightInd/>
        <w:jc w:val="both"/>
        <w:rPr>
          <w:rFonts w:cs="Arial"/>
          <w:sz w:val="22"/>
          <w:szCs w:val="22"/>
          <w:lang w:val="fr-FR"/>
        </w:rPr>
      </w:pPr>
    </w:p>
    <w:p w14:paraId="7CC3BB91" w14:textId="77777777" w:rsidR="00A64CB1" w:rsidRPr="007C146E" w:rsidRDefault="00A64CB1" w:rsidP="00A64CB1">
      <w:pPr>
        <w:pStyle w:val="ColorfulList-Accent11"/>
        <w:widowControl/>
        <w:tabs>
          <w:tab w:val="left" w:pos="0"/>
          <w:tab w:val="left" w:pos="540"/>
        </w:tabs>
        <w:autoSpaceDE/>
        <w:autoSpaceDN/>
        <w:adjustRightInd/>
        <w:ind w:left="0"/>
        <w:jc w:val="both"/>
        <w:rPr>
          <w:rFonts w:ascii="Arial" w:hAnsi="Arial" w:cs="Arial"/>
          <w:b/>
          <w:bCs/>
          <w:sz w:val="22"/>
          <w:szCs w:val="22"/>
          <w:lang w:val="fr-FR"/>
        </w:rPr>
      </w:pPr>
      <w:r w:rsidRPr="007C146E">
        <w:rPr>
          <w:rFonts w:ascii="Arial" w:hAnsi="Arial" w:cs="Arial"/>
          <w:b/>
          <w:bCs/>
          <w:sz w:val="22"/>
          <w:szCs w:val="22"/>
          <w:lang w:val="fr-FR"/>
        </w:rPr>
        <w:t>Structure du programme de travail</w:t>
      </w:r>
    </w:p>
    <w:p w14:paraId="7BFF9D83" w14:textId="77777777" w:rsidR="00A64CB1" w:rsidRPr="007C146E" w:rsidRDefault="00A64CB1" w:rsidP="00A64CB1">
      <w:pPr>
        <w:pStyle w:val="ColorfulList-Accent11"/>
        <w:widowControl/>
        <w:tabs>
          <w:tab w:val="left" w:pos="0"/>
          <w:tab w:val="left" w:pos="540"/>
        </w:tabs>
        <w:autoSpaceDE/>
        <w:autoSpaceDN/>
        <w:adjustRightInd/>
        <w:ind w:left="0"/>
        <w:jc w:val="both"/>
        <w:rPr>
          <w:rFonts w:ascii="Arial" w:hAnsi="Arial" w:cs="Arial"/>
          <w:sz w:val="22"/>
          <w:szCs w:val="22"/>
          <w:lang w:val="fr-FR"/>
        </w:rPr>
      </w:pPr>
    </w:p>
    <w:p w14:paraId="184AA3E7" w14:textId="77777777" w:rsidR="00A64CB1" w:rsidRPr="007B13BE" w:rsidRDefault="00A64CB1" w:rsidP="00A64CB1">
      <w:pPr>
        <w:pStyle w:val="ColorfulList-Accent11"/>
        <w:widowControl/>
        <w:numPr>
          <w:ilvl w:val="0"/>
          <w:numId w:val="4"/>
        </w:numPr>
        <w:tabs>
          <w:tab w:val="left" w:pos="0"/>
          <w:tab w:val="left" w:pos="540"/>
        </w:tabs>
        <w:autoSpaceDE/>
        <w:autoSpaceDN/>
        <w:adjustRightInd/>
        <w:ind w:left="540" w:hanging="540"/>
        <w:jc w:val="both"/>
        <w:rPr>
          <w:rFonts w:ascii="Arial" w:hAnsi="Arial" w:cs="Arial"/>
          <w:b/>
          <w:i/>
          <w:sz w:val="22"/>
          <w:szCs w:val="22"/>
          <w:u w:val="single"/>
          <w:lang w:val="fr-FR"/>
        </w:rPr>
      </w:pPr>
      <w:r w:rsidRPr="007B13BE">
        <w:rPr>
          <w:rFonts w:ascii="Arial" w:hAnsi="Arial" w:cs="Arial"/>
          <w:sz w:val="22"/>
          <w:szCs w:val="22"/>
          <w:lang w:val="fr-FR"/>
        </w:rPr>
        <w:t>Comme dans le programme de travail 2019-2021, le tableau contient des activités numérotées et des colonnes supplémentaires pour fournir des informations sur :</w:t>
      </w:r>
    </w:p>
    <w:p w14:paraId="027E8B65" w14:textId="77777777" w:rsidR="00A64CB1" w:rsidRPr="007B13BE" w:rsidRDefault="00A64CB1" w:rsidP="00A64CB1">
      <w:pPr>
        <w:pStyle w:val="ColorfulList-Accent11"/>
        <w:widowControl/>
        <w:tabs>
          <w:tab w:val="left" w:pos="0"/>
          <w:tab w:val="left" w:pos="540"/>
        </w:tabs>
        <w:autoSpaceDE/>
        <w:autoSpaceDN/>
        <w:adjustRightInd/>
        <w:ind w:left="540"/>
        <w:jc w:val="both"/>
        <w:rPr>
          <w:rFonts w:ascii="Arial" w:hAnsi="Arial" w:cs="Arial"/>
          <w:b/>
          <w:i/>
          <w:sz w:val="22"/>
          <w:szCs w:val="22"/>
          <w:u w:val="single"/>
          <w:lang w:val="fr-FR"/>
        </w:rPr>
      </w:pPr>
    </w:p>
    <w:p w14:paraId="4BB65731" w14:textId="77777777" w:rsidR="00A64CB1" w:rsidRPr="007B13BE" w:rsidRDefault="00A64CB1" w:rsidP="00A64CB1">
      <w:pPr>
        <w:pStyle w:val="ListParagraph"/>
        <w:numPr>
          <w:ilvl w:val="0"/>
          <w:numId w:val="10"/>
        </w:numPr>
        <w:tabs>
          <w:tab w:val="left" w:pos="1985"/>
        </w:tabs>
        <w:ind w:left="1134" w:hanging="589"/>
        <w:rPr>
          <w:rFonts w:ascii="Arial" w:hAnsi="Arial" w:cs="Arial"/>
          <w:sz w:val="22"/>
          <w:szCs w:val="22"/>
          <w:lang w:val="fr-FR"/>
        </w:rPr>
      </w:pPr>
      <w:r w:rsidRPr="007B13BE">
        <w:rPr>
          <w:rFonts w:ascii="Arial" w:hAnsi="Arial" w:cs="Arial"/>
          <w:sz w:val="22"/>
          <w:szCs w:val="22"/>
          <w:lang w:val="fr-FR"/>
        </w:rPr>
        <w:t>le mandat sous-jacent pour réaliser l'activité ;</w:t>
      </w:r>
    </w:p>
    <w:p w14:paraId="2D3BC0CE" w14:textId="77777777" w:rsidR="00A64CB1" w:rsidRPr="007B13BE" w:rsidRDefault="00A64CB1" w:rsidP="00A64CB1">
      <w:pPr>
        <w:pStyle w:val="ListParagraph"/>
        <w:numPr>
          <w:ilvl w:val="0"/>
          <w:numId w:val="10"/>
        </w:numPr>
        <w:tabs>
          <w:tab w:val="left" w:pos="1985"/>
        </w:tabs>
        <w:ind w:left="1134" w:hanging="589"/>
        <w:rPr>
          <w:rFonts w:ascii="Arial" w:hAnsi="Arial" w:cs="Arial"/>
          <w:sz w:val="22"/>
          <w:szCs w:val="22"/>
          <w:lang w:val="fr-FR"/>
        </w:rPr>
      </w:pPr>
      <w:r w:rsidRPr="007B13BE">
        <w:rPr>
          <w:rFonts w:ascii="Arial" w:hAnsi="Arial" w:cs="Arial"/>
          <w:sz w:val="22"/>
          <w:szCs w:val="22"/>
          <w:lang w:val="fr-FR"/>
        </w:rPr>
        <w:t>le rang de priorité (élevé ou moyen) ;</w:t>
      </w:r>
    </w:p>
    <w:p w14:paraId="68606CAF" w14:textId="77777777" w:rsidR="00A64CB1" w:rsidRPr="007B13BE" w:rsidRDefault="00A64CB1" w:rsidP="00A64CB1">
      <w:pPr>
        <w:pStyle w:val="ListParagraph"/>
        <w:numPr>
          <w:ilvl w:val="0"/>
          <w:numId w:val="10"/>
        </w:numPr>
        <w:tabs>
          <w:tab w:val="left" w:pos="1985"/>
        </w:tabs>
        <w:ind w:left="1134" w:hanging="589"/>
        <w:rPr>
          <w:rFonts w:ascii="Arial" w:hAnsi="Arial" w:cs="Arial"/>
          <w:sz w:val="22"/>
          <w:szCs w:val="22"/>
          <w:lang w:val="fr-FR"/>
        </w:rPr>
      </w:pPr>
      <w:r w:rsidRPr="007B13BE">
        <w:rPr>
          <w:rFonts w:ascii="Arial" w:hAnsi="Arial" w:cs="Arial"/>
          <w:sz w:val="22"/>
          <w:szCs w:val="22"/>
          <w:lang w:val="fr-FR"/>
        </w:rPr>
        <w:t>le délai de mise en œuvre de l'activité ;</w:t>
      </w:r>
    </w:p>
    <w:p w14:paraId="56366B36" w14:textId="77777777" w:rsidR="00A64CB1" w:rsidRPr="007B13BE" w:rsidRDefault="00A64CB1" w:rsidP="00A64CB1">
      <w:pPr>
        <w:pStyle w:val="ListParagraph"/>
        <w:numPr>
          <w:ilvl w:val="0"/>
          <w:numId w:val="10"/>
        </w:numPr>
        <w:tabs>
          <w:tab w:val="left" w:pos="1985"/>
        </w:tabs>
        <w:ind w:left="1134" w:hanging="589"/>
        <w:rPr>
          <w:rFonts w:ascii="Arial" w:hAnsi="Arial" w:cs="Arial"/>
          <w:sz w:val="22"/>
          <w:szCs w:val="22"/>
          <w:lang w:val="fr-FR"/>
        </w:rPr>
      </w:pPr>
      <w:r w:rsidRPr="007B13BE">
        <w:rPr>
          <w:rFonts w:ascii="Arial" w:hAnsi="Arial" w:cs="Arial"/>
          <w:sz w:val="22"/>
          <w:szCs w:val="22"/>
          <w:lang w:val="fr-FR"/>
        </w:rPr>
        <w:t>l'entité responsable de la mise en œuvre ;</w:t>
      </w:r>
    </w:p>
    <w:p w14:paraId="00BBD734" w14:textId="77777777" w:rsidR="00A64CB1" w:rsidRPr="007B13BE" w:rsidRDefault="00A64CB1" w:rsidP="00A64CB1">
      <w:pPr>
        <w:pStyle w:val="ListParagraph"/>
        <w:numPr>
          <w:ilvl w:val="0"/>
          <w:numId w:val="10"/>
        </w:numPr>
        <w:tabs>
          <w:tab w:val="left" w:pos="1985"/>
        </w:tabs>
        <w:ind w:left="1134" w:hanging="589"/>
        <w:rPr>
          <w:rFonts w:ascii="Arial" w:hAnsi="Arial" w:cs="Arial"/>
          <w:sz w:val="22"/>
          <w:szCs w:val="22"/>
          <w:lang w:val="fr-FR"/>
        </w:rPr>
      </w:pPr>
      <w:r w:rsidRPr="007B13BE">
        <w:rPr>
          <w:rFonts w:ascii="Arial" w:hAnsi="Arial" w:cs="Arial"/>
          <w:sz w:val="22"/>
          <w:szCs w:val="22"/>
          <w:lang w:val="fr-FR"/>
        </w:rPr>
        <w:t>la disponibilité des fonds ou les exigences de financement ;</w:t>
      </w:r>
    </w:p>
    <w:p w14:paraId="413B9E89" w14:textId="77777777" w:rsidR="00A64CB1" w:rsidRPr="007B13BE" w:rsidRDefault="00A64CB1" w:rsidP="00A64CB1">
      <w:pPr>
        <w:pStyle w:val="ListParagraph"/>
        <w:numPr>
          <w:ilvl w:val="0"/>
          <w:numId w:val="10"/>
        </w:numPr>
        <w:tabs>
          <w:tab w:val="left" w:pos="1985"/>
        </w:tabs>
        <w:ind w:left="1134" w:hanging="589"/>
        <w:rPr>
          <w:rFonts w:ascii="Arial" w:hAnsi="Arial" w:cs="Arial"/>
          <w:sz w:val="22"/>
          <w:szCs w:val="22"/>
          <w:lang w:val="fr-FR"/>
        </w:rPr>
      </w:pPr>
      <w:r w:rsidRPr="007B13BE">
        <w:rPr>
          <w:rFonts w:ascii="Arial" w:hAnsi="Arial" w:cs="Arial"/>
          <w:sz w:val="22"/>
          <w:szCs w:val="22"/>
          <w:lang w:val="fr-FR"/>
        </w:rPr>
        <w:t>les besoins en personnel, présentés sous la forme d'une estimation des jours ouvrables que le personnel P et G devrait consacrer à la mise en œuvre de l'activité.</w:t>
      </w:r>
    </w:p>
    <w:p w14:paraId="273DD3E6" w14:textId="77777777" w:rsidR="00A64CB1" w:rsidRPr="007B13BE" w:rsidRDefault="00A64CB1" w:rsidP="00A64CB1">
      <w:pPr>
        <w:widowControl/>
        <w:autoSpaceDE/>
        <w:adjustRightInd/>
        <w:rPr>
          <w:rFonts w:ascii="Arial" w:hAnsi="Arial" w:cs="Arial"/>
          <w:sz w:val="22"/>
          <w:szCs w:val="22"/>
          <w:u w:val="single"/>
          <w:lang w:val="fr-FR"/>
        </w:rPr>
      </w:pPr>
    </w:p>
    <w:p w14:paraId="09F6F39A" w14:textId="77777777" w:rsidR="00A64CB1" w:rsidRPr="007B13BE" w:rsidRDefault="00A64CB1" w:rsidP="00A64CB1">
      <w:pPr>
        <w:widowControl/>
        <w:autoSpaceDE/>
        <w:adjustRightInd/>
        <w:rPr>
          <w:rFonts w:ascii="Arial" w:hAnsi="Arial" w:cs="Arial"/>
          <w:sz w:val="22"/>
          <w:szCs w:val="22"/>
          <w:u w:val="single"/>
          <w:lang w:val="fr-FR"/>
        </w:rPr>
      </w:pPr>
      <w:r w:rsidRPr="007B13BE">
        <w:rPr>
          <w:rFonts w:ascii="Arial" w:hAnsi="Arial" w:cs="Arial"/>
          <w:sz w:val="22"/>
          <w:szCs w:val="22"/>
          <w:u w:val="single"/>
          <w:lang w:val="fr-FR"/>
        </w:rPr>
        <w:t>Action requise :</w:t>
      </w:r>
    </w:p>
    <w:p w14:paraId="61EC14A3" w14:textId="77777777" w:rsidR="00A64CB1" w:rsidRPr="007B13BE" w:rsidRDefault="00A64CB1" w:rsidP="00A64CB1">
      <w:pPr>
        <w:jc w:val="both"/>
        <w:rPr>
          <w:rFonts w:ascii="Arial" w:hAnsi="Arial" w:cs="Arial"/>
          <w:sz w:val="22"/>
          <w:szCs w:val="22"/>
          <w:lang w:val="fr-FR"/>
        </w:rPr>
      </w:pPr>
    </w:p>
    <w:p w14:paraId="38E0AC2C" w14:textId="069A1FA1" w:rsidR="00A64CB1" w:rsidRPr="007B13BE" w:rsidRDefault="007B13BE" w:rsidP="00A64CB1">
      <w:pPr>
        <w:pStyle w:val="ColorfulList-Accent11"/>
        <w:widowControl/>
        <w:numPr>
          <w:ilvl w:val="0"/>
          <w:numId w:val="4"/>
        </w:numPr>
        <w:tabs>
          <w:tab w:val="left" w:pos="0"/>
          <w:tab w:val="left" w:pos="540"/>
        </w:tabs>
        <w:autoSpaceDE/>
        <w:autoSpaceDN/>
        <w:adjustRightInd/>
        <w:ind w:left="540" w:hanging="540"/>
        <w:jc w:val="both"/>
        <w:rPr>
          <w:rFonts w:ascii="Arial" w:hAnsi="Arial" w:cs="Arial"/>
          <w:sz w:val="22"/>
          <w:szCs w:val="22"/>
          <w:lang w:val="fr-FR"/>
        </w:rPr>
      </w:pPr>
      <w:r>
        <w:rPr>
          <w:rFonts w:ascii="Arial" w:hAnsi="Arial" w:cs="Arial"/>
          <w:sz w:val="22"/>
          <w:szCs w:val="22"/>
          <w:lang w:val="fr-FR"/>
        </w:rPr>
        <w:t xml:space="preserve">Il est demandé à la Réunion </w:t>
      </w:r>
      <w:r w:rsidR="00A64CB1" w:rsidRPr="007B13BE">
        <w:rPr>
          <w:rFonts w:ascii="Arial" w:hAnsi="Arial" w:cs="Arial"/>
          <w:sz w:val="22"/>
          <w:szCs w:val="22"/>
          <w:lang w:val="fr-FR"/>
        </w:rPr>
        <w:t>:</w:t>
      </w:r>
    </w:p>
    <w:p w14:paraId="1E39F099" w14:textId="77777777" w:rsidR="00A64CB1" w:rsidRPr="007B13BE" w:rsidRDefault="00A64CB1" w:rsidP="00A64CB1">
      <w:pPr>
        <w:jc w:val="both"/>
        <w:rPr>
          <w:rFonts w:ascii="Arial" w:hAnsi="Arial" w:cs="Arial"/>
          <w:sz w:val="22"/>
          <w:szCs w:val="22"/>
          <w:lang w:val="fr-FR"/>
        </w:rPr>
      </w:pPr>
    </w:p>
    <w:p w14:paraId="2FCFE48A" w14:textId="0E6192B5" w:rsidR="00A64CB1" w:rsidRPr="007B13BE" w:rsidRDefault="007B13BE" w:rsidP="00A64CB1">
      <w:pPr>
        <w:pStyle w:val="ListParagraph"/>
        <w:widowControl/>
        <w:numPr>
          <w:ilvl w:val="0"/>
          <w:numId w:val="9"/>
        </w:numPr>
        <w:autoSpaceDE/>
        <w:adjustRightInd/>
        <w:jc w:val="both"/>
        <w:rPr>
          <w:rFonts w:ascii="Arial" w:hAnsi="Arial" w:cs="Arial"/>
          <w:bCs/>
          <w:i/>
          <w:sz w:val="22"/>
          <w:szCs w:val="22"/>
          <w:lang w:val="fr-FR"/>
        </w:rPr>
      </w:pPr>
      <w:r>
        <w:rPr>
          <w:rFonts w:ascii="Arial" w:hAnsi="Arial" w:cs="Arial"/>
          <w:sz w:val="22"/>
          <w:szCs w:val="22"/>
          <w:lang w:val="fr-FR"/>
        </w:rPr>
        <w:t>d’e</w:t>
      </w:r>
      <w:r w:rsidR="00A64CB1" w:rsidRPr="007B13BE">
        <w:rPr>
          <w:rFonts w:ascii="Arial" w:hAnsi="Arial" w:cs="Arial"/>
          <w:sz w:val="22"/>
          <w:szCs w:val="22"/>
          <w:lang w:val="fr-FR"/>
        </w:rPr>
        <w:t xml:space="preserve">xaminer le projet de programme de travail en </w:t>
      </w:r>
      <w:r>
        <w:rPr>
          <w:rFonts w:ascii="Arial" w:hAnsi="Arial" w:cs="Arial"/>
          <w:sz w:val="22"/>
          <w:szCs w:val="22"/>
          <w:u w:val="single"/>
          <w:lang w:val="fr-FR"/>
        </w:rPr>
        <w:t>A</w:t>
      </w:r>
      <w:r w:rsidR="00A64CB1" w:rsidRPr="007B13BE">
        <w:rPr>
          <w:rFonts w:ascii="Arial" w:hAnsi="Arial" w:cs="Arial"/>
          <w:sz w:val="22"/>
          <w:szCs w:val="22"/>
          <w:u w:val="single"/>
          <w:lang w:val="fr-FR"/>
        </w:rPr>
        <w:t>nnexe</w:t>
      </w:r>
      <w:r w:rsidR="00A64CB1" w:rsidRPr="007B13BE">
        <w:rPr>
          <w:rFonts w:ascii="Arial" w:hAnsi="Arial" w:cs="Arial"/>
          <w:sz w:val="22"/>
          <w:szCs w:val="22"/>
          <w:lang w:val="fr-FR"/>
        </w:rPr>
        <w:t>, apporter les modifications nécessaires, compléter le programme de travail en fonction des activités convenues aux points 10, 11 et 14 de l'ordre du jour, et adopter le nouveau programme de travail pour la période triennale 2023-2025.</w:t>
      </w:r>
    </w:p>
    <w:p w14:paraId="5C7EA04B" w14:textId="77777777" w:rsidR="00A64CB1" w:rsidRPr="007B13BE" w:rsidRDefault="00A64CB1" w:rsidP="00627A42">
      <w:pPr>
        <w:jc w:val="both"/>
        <w:rPr>
          <w:rFonts w:ascii="Arial" w:hAnsi="Arial" w:cs="Arial"/>
          <w:bCs/>
          <w:sz w:val="22"/>
          <w:szCs w:val="22"/>
          <w:lang w:val="fr-FR"/>
        </w:rPr>
        <w:sectPr w:rsidR="00A64CB1" w:rsidRPr="007B13BE" w:rsidSect="004B1BDD">
          <w:headerReference w:type="even" r:id="rId19"/>
          <w:headerReference w:type="default" r:id="rId20"/>
          <w:footerReference w:type="even" r:id="rId21"/>
          <w:footerReference w:type="default" r:id="rId22"/>
          <w:pgSz w:w="11906" w:h="16838" w:code="9"/>
          <w:pgMar w:top="1440" w:right="1440" w:bottom="1440" w:left="1440" w:header="720" w:footer="720" w:gutter="0"/>
          <w:cols w:space="720"/>
          <w:titlePg/>
          <w:docGrid w:linePitch="360"/>
        </w:sectPr>
      </w:pPr>
    </w:p>
    <w:p w14:paraId="31A72F4D" w14:textId="77777777" w:rsidR="00A64CB1" w:rsidRPr="007B13BE" w:rsidRDefault="00A64CB1" w:rsidP="00A64CB1">
      <w:pPr>
        <w:ind w:right="252"/>
        <w:jc w:val="right"/>
        <w:rPr>
          <w:rFonts w:ascii="Arial" w:hAnsi="Arial" w:cs="Arial"/>
          <w:b/>
          <w:iCs/>
          <w:sz w:val="22"/>
          <w:szCs w:val="22"/>
          <w:lang w:val="fr-FR"/>
        </w:rPr>
      </w:pPr>
      <w:r w:rsidRPr="007B13BE">
        <w:rPr>
          <w:rFonts w:ascii="Arial" w:hAnsi="Arial" w:cs="Arial"/>
          <w:b/>
          <w:iCs/>
          <w:sz w:val="22"/>
          <w:szCs w:val="22"/>
          <w:lang w:val="fr-FR"/>
        </w:rPr>
        <w:lastRenderedPageBreak/>
        <w:t>ANNEXE</w:t>
      </w:r>
    </w:p>
    <w:p w14:paraId="75CE5F5B" w14:textId="77777777" w:rsidR="00A64CB1" w:rsidRPr="007B13BE" w:rsidRDefault="00A64CB1" w:rsidP="00A64CB1">
      <w:pPr>
        <w:ind w:right="252"/>
        <w:rPr>
          <w:rFonts w:ascii="Arial" w:hAnsi="Arial" w:cs="Arial"/>
          <w:bCs/>
          <w:iCs/>
          <w:sz w:val="22"/>
          <w:szCs w:val="22"/>
          <w:lang w:val="fr-FR"/>
        </w:rPr>
      </w:pPr>
    </w:p>
    <w:p w14:paraId="092D23B8" w14:textId="77777777" w:rsidR="00A64CB1" w:rsidRPr="007B13BE" w:rsidRDefault="00A64CB1" w:rsidP="00A64CB1">
      <w:pPr>
        <w:jc w:val="center"/>
        <w:rPr>
          <w:rFonts w:ascii="Arial" w:hAnsi="Arial" w:cs="Arial"/>
          <w:b/>
          <w:sz w:val="22"/>
          <w:szCs w:val="22"/>
          <w:lang w:val="fr-FR"/>
        </w:rPr>
      </w:pPr>
      <w:r w:rsidRPr="007B13BE">
        <w:rPr>
          <w:rFonts w:ascii="Arial" w:hAnsi="Arial" w:cs="Arial"/>
          <w:b/>
          <w:sz w:val="22"/>
          <w:szCs w:val="22"/>
          <w:lang w:val="fr-FR"/>
        </w:rPr>
        <w:t>PROJET DE PROGRAMME DE TRAVAIL (2023-2025)</w:t>
      </w:r>
    </w:p>
    <w:p w14:paraId="23BFEE7C" w14:textId="77777777" w:rsidR="00A64CB1" w:rsidRPr="007B13BE" w:rsidRDefault="00A64CB1" w:rsidP="00A64CB1">
      <w:pPr>
        <w:pStyle w:val="ColorfulList-Accent11"/>
        <w:widowControl/>
        <w:tabs>
          <w:tab w:val="left" w:pos="0"/>
          <w:tab w:val="left" w:pos="720"/>
        </w:tabs>
        <w:autoSpaceDE/>
        <w:autoSpaceDN/>
        <w:adjustRightInd/>
        <w:ind w:left="0"/>
        <w:jc w:val="both"/>
        <w:rPr>
          <w:rFonts w:ascii="Arial" w:hAnsi="Arial" w:cs="Arial"/>
          <w:b/>
          <w:bCs/>
          <w:sz w:val="22"/>
          <w:szCs w:val="22"/>
          <w:lang w:val="fr-FR"/>
        </w:rPr>
      </w:pPr>
    </w:p>
    <w:p w14:paraId="152CDE12" w14:textId="77777777" w:rsidR="00A64CB1" w:rsidRPr="007B13BE" w:rsidRDefault="00A64CB1" w:rsidP="00A64CB1">
      <w:pPr>
        <w:pStyle w:val="ColorfulList-Accent11"/>
        <w:widowControl/>
        <w:tabs>
          <w:tab w:val="left" w:pos="0"/>
          <w:tab w:val="left" w:pos="720"/>
        </w:tabs>
        <w:autoSpaceDE/>
        <w:autoSpaceDN/>
        <w:adjustRightInd/>
        <w:ind w:left="0"/>
        <w:jc w:val="both"/>
        <w:rPr>
          <w:rFonts w:ascii="Arial" w:hAnsi="Arial" w:cs="Arial"/>
          <w:b/>
          <w:bCs/>
          <w:sz w:val="22"/>
          <w:szCs w:val="22"/>
          <w:lang w:val="fr-FR"/>
        </w:rPr>
      </w:pPr>
    </w:p>
    <w:p w14:paraId="755015E7" w14:textId="77777777" w:rsidR="00A64CB1" w:rsidRPr="007B13BE" w:rsidRDefault="00A64CB1" w:rsidP="00A64CB1">
      <w:pPr>
        <w:pStyle w:val="ColorfulList-Accent11"/>
        <w:widowControl/>
        <w:tabs>
          <w:tab w:val="left" w:pos="0"/>
          <w:tab w:val="left" w:pos="720"/>
        </w:tabs>
        <w:autoSpaceDE/>
        <w:autoSpaceDN/>
        <w:adjustRightInd/>
        <w:ind w:left="0"/>
        <w:jc w:val="both"/>
        <w:rPr>
          <w:rFonts w:ascii="Arial" w:hAnsi="Arial" w:cs="Arial"/>
          <w:b/>
          <w:bCs/>
          <w:sz w:val="22"/>
          <w:szCs w:val="22"/>
          <w:lang w:val="fr-FR"/>
        </w:rPr>
      </w:pPr>
      <w:r w:rsidRPr="007B13BE">
        <w:rPr>
          <w:rFonts w:ascii="Arial" w:hAnsi="Arial" w:cs="Arial"/>
          <w:b/>
          <w:bCs/>
          <w:sz w:val="22"/>
          <w:szCs w:val="22"/>
          <w:lang w:val="fr-FR"/>
        </w:rPr>
        <w:t>Section 1 : tâches principales du Secrétariat et du Comité consultatif</w:t>
      </w:r>
    </w:p>
    <w:p w14:paraId="1C65360E" w14:textId="77777777" w:rsidR="00A64CB1" w:rsidRPr="007B13BE" w:rsidRDefault="00A64CB1" w:rsidP="00A64CB1">
      <w:pPr>
        <w:pStyle w:val="ColorfulList-Accent11"/>
        <w:widowControl/>
        <w:tabs>
          <w:tab w:val="left" w:pos="0"/>
          <w:tab w:val="left" w:pos="720"/>
        </w:tabs>
        <w:autoSpaceDE/>
        <w:autoSpaceDN/>
        <w:adjustRightInd/>
        <w:ind w:left="0"/>
        <w:jc w:val="both"/>
        <w:rPr>
          <w:rFonts w:ascii="Arial" w:hAnsi="Arial" w:cs="Arial"/>
          <w:b/>
          <w:bCs/>
          <w:sz w:val="22"/>
          <w:szCs w:val="22"/>
          <w:lang w:val="fr-FR"/>
        </w:rPr>
      </w:pPr>
    </w:p>
    <w:tbl>
      <w:tblPr>
        <w:tblStyle w:val="PlainTable2"/>
        <w:tblW w:w="5086" w:type="pct"/>
        <w:tblLayout w:type="fixed"/>
        <w:tblCellMar>
          <w:top w:w="57" w:type="dxa"/>
          <w:bottom w:w="57" w:type="dxa"/>
        </w:tblCellMar>
        <w:tblLook w:val="04A0" w:firstRow="1" w:lastRow="0" w:firstColumn="1" w:lastColumn="0" w:noHBand="0" w:noVBand="1"/>
      </w:tblPr>
      <w:tblGrid>
        <w:gridCol w:w="499"/>
        <w:gridCol w:w="4005"/>
        <w:gridCol w:w="1271"/>
        <w:gridCol w:w="1409"/>
        <w:gridCol w:w="1265"/>
        <w:gridCol w:w="1409"/>
        <w:gridCol w:w="1409"/>
        <w:gridCol w:w="1831"/>
      </w:tblGrid>
      <w:tr w:rsidR="00A64CB1" w:rsidRPr="003D1A38" w14:paraId="156F8CF7" w14:textId="77777777" w:rsidTr="00CC5A7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0" w:type="pct"/>
            <w:shd w:val="clear" w:color="auto" w:fill="D9D9D9" w:themeFill="background1" w:themeFillShade="D9"/>
          </w:tcPr>
          <w:p w14:paraId="71D789BB" w14:textId="77777777" w:rsidR="00A64CB1" w:rsidRPr="007B13BE" w:rsidRDefault="00A64CB1" w:rsidP="00CC5A7B">
            <w:pPr>
              <w:pStyle w:val="ColorfulList-Accent11"/>
              <w:widowControl/>
              <w:tabs>
                <w:tab w:val="left" w:pos="0"/>
                <w:tab w:val="left" w:pos="720"/>
              </w:tabs>
              <w:autoSpaceDE/>
              <w:autoSpaceDN/>
              <w:adjustRightInd/>
              <w:ind w:left="0"/>
              <w:jc w:val="both"/>
              <w:rPr>
                <w:rFonts w:ascii="Arial" w:hAnsi="Arial" w:cs="Arial"/>
                <w:b w:val="0"/>
                <w:bCs w:val="0"/>
                <w:szCs w:val="20"/>
                <w:lang w:val="fr-FR"/>
              </w:rPr>
            </w:pPr>
            <w:r w:rsidRPr="007B13BE">
              <w:rPr>
                <w:rFonts w:ascii="Arial" w:hAnsi="Arial" w:cs="Arial"/>
                <w:szCs w:val="20"/>
                <w:lang w:val="fr-FR" w:eastAsia="en-GB"/>
              </w:rPr>
              <w:t>Nº</w:t>
            </w:r>
          </w:p>
        </w:tc>
        <w:tc>
          <w:tcPr>
            <w:tcW w:w="1529" w:type="pct"/>
            <w:shd w:val="clear" w:color="auto" w:fill="D9D9D9" w:themeFill="background1" w:themeFillShade="D9"/>
          </w:tcPr>
          <w:p w14:paraId="74CBB22F" w14:textId="77777777" w:rsidR="00A64CB1" w:rsidRPr="007B13BE" w:rsidRDefault="00A64CB1" w:rsidP="00CC5A7B">
            <w:pPr>
              <w:pStyle w:val="ColorfulList-Accent11"/>
              <w:widowControl/>
              <w:tabs>
                <w:tab w:val="left" w:pos="0"/>
                <w:tab w:val="left" w:pos="720"/>
              </w:tabs>
              <w:autoSpaceDE/>
              <w:autoSpaceDN/>
              <w:adjustRightInd/>
              <w:ind w:left="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lang w:val="fr-FR"/>
              </w:rPr>
            </w:pPr>
            <w:r w:rsidRPr="007B13BE">
              <w:rPr>
                <w:rFonts w:ascii="Arial" w:hAnsi="Arial" w:cs="Arial"/>
                <w:color w:val="000000"/>
                <w:szCs w:val="20"/>
                <w:lang w:val="fr-FR" w:eastAsia="en-GB"/>
              </w:rPr>
              <w:t>Activité</w:t>
            </w:r>
          </w:p>
        </w:tc>
        <w:tc>
          <w:tcPr>
            <w:tcW w:w="485" w:type="pct"/>
            <w:shd w:val="clear" w:color="auto" w:fill="D9D9D9" w:themeFill="background1" w:themeFillShade="D9"/>
          </w:tcPr>
          <w:p w14:paraId="457F9A9A" w14:textId="77777777" w:rsidR="00A64CB1" w:rsidRPr="007B13BE" w:rsidRDefault="00A64CB1" w:rsidP="00CC5A7B">
            <w:pPr>
              <w:pStyle w:val="ColorfulList-Accent11"/>
              <w:widowControl/>
              <w:tabs>
                <w:tab w:val="left" w:pos="0"/>
                <w:tab w:val="left" w:pos="720"/>
              </w:tabs>
              <w:autoSpaceDE/>
              <w:autoSpaceDN/>
              <w:adjustRightInd/>
              <w:ind w:left="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lang w:val="fr-FR"/>
              </w:rPr>
            </w:pPr>
            <w:r w:rsidRPr="007B13BE">
              <w:rPr>
                <w:rFonts w:ascii="Arial" w:hAnsi="Arial" w:cs="Arial"/>
                <w:szCs w:val="20"/>
                <w:lang w:val="fr-FR" w:eastAsia="en-GB"/>
              </w:rPr>
              <w:t>Mandat</w:t>
            </w:r>
            <w:r w:rsidRPr="007B13BE">
              <w:rPr>
                <w:rFonts w:ascii="Arial" w:eastAsia="Calibri" w:hAnsi="Arial" w:cs="Arial"/>
                <w:szCs w:val="20"/>
                <w:vertAlign w:val="superscript"/>
                <w:lang w:val="fr-FR"/>
              </w:rPr>
              <w:footnoteReference w:id="2"/>
            </w:r>
          </w:p>
        </w:tc>
        <w:tc>
          <w:tcPr>
            <w:tcW w:w="538" w:type="pct"/>
            <w:shd w:val="clear" w:color="auto" w:fill="D9D9D9" w:themeFill="background1" w:themeFillShade="D9"/>
          </w:tcPr>
          <w:p w14:paraId="4B5AE494" w14:textId="77777777" w:rsidR="00A64CB1" w:rsidRPr="007B13BE" w:rsidRDefault="00A64CB1" w:rsidP="00CC5A7B">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lang w:val="fr-FR" w:eastAsia="en-GB"/>
              </w:rPr>
            </w:pPr>
            <w:r w:rsidRPr="007B13BE">
              <w:rPr>
                <w:rFonts w:ascii="Arial" w:hAnsi="Arial" w:cs="Arial"/>
                <w:szCs w:val="20"/>
                <w:lang w:val="fr-FR" w:eastAsia="en-GB"/>
              </w:rPr>
              <w:t>Priorité </w:t>
            </w:r>
          </w:p>
          <w:p w14:paraId="78FFEB69" w14:textId="77777777" w:rsidR="00A64CB1" w:rsidRPr="007B13BE" w:rsidRDefault="00A64CB1" w:rsidP="00CC5A7B">
            <w:pPr>
              <w:pStyle w:val="ColorfulList-Accent11"/>
              <w:widowControl/>
              <w:tabs>
                <w:tab w:val="left" w:pos="0"/>
                <w:tab w:val="left" w:pos="720"/>
              </w:tabs>
              <w:autoSpaceDE/>
              <w:autoSpaceDN/>
              <w:adjustRightInd/>
              <w:ind w:left="0"/>
              <w:jc w:val="both"/>
              <w:cnfStyle w:val="100000000000" w:firstRow="1" w:lastRow="0" w:firstColumn="0" w:lastColumn="0" w:oddVBand="0" w:evenVBand="0" w:oddHBand="0" w:evenHBand="0" w:firstRowFirstColumn="0" w:firstRowLastColumn="0" w:lastRowFirstColumn="0" w:lastRowLastColumn="0"/>
              <w:rPr>
                <w:rFonts w:ascii="Arial" w:hAnsi="Arial" w:cs="Arial"/>
                <w:b w:val="0"/>
                <w:szCs w:val="20"/>
                <w:lang w:val="fr-FR"/>
              </w:rPr>
            </w:pPr>
            <w:r w:rsidRPr="007B13BE">
              <w:rPr>
                <w:rFonts w:ascii="Arial" w:hAnsi="Arial" w:cs="Arial"/>
                <w:szCs w:val="20"/>
                <w:lang w:val="fr-FR" w:eastAsia="en-GB"/>
              </w:rPr>
              <w:t>classement</w:t>
            </w:r>
            <w:r w:rsidRPr="007B13BE">
              <w:rPr>
                <w:rFonts w:ascii="Arial" w:eastAsia="Calibri" w:hAnsi="Arial" w:cs="Arial"/>
                <w:szCs w:val="20"/>
                <w:vertAlign w:val="superscript"/>
                <w:lang w:val="fr-FR"/>
              </w:rPr>
              <w:footnoteReference w:id="3"/>
            </w:r>
          </w:p>
        </w:tc>
        <w:tc>
          <w:tcPr>
            <w:tcW w:w="483" w:type="pct"/>
            <w:shd w:val="clear" w:color="auto" w:fill="D9D9D9" w:themeFill="background1" w:themeFillShade="D9"/>
          </w:tcPr>
          <w:p w14:paraId="0CF71FB2" w14:textId="77777777" w:rsidR="00A64CB1" w:rsidRPr="007B13BE" w:rsidRDefault="00A64CB1" w:rsidP="00CC5A7B">
            <w:pPr>
              <w:pStyle w:val="ColorfulList-Accent11"/>
              <w:widowControl/>
              <w:tabs>
                <w:tab w:val="left" w:pos="0"/>
                <w:tab w:val="left" w:pos="720"/>
              </w:tabs>
              <w:autoSpaceDE/>
              <w:autoSpaceDN/>
              <w:adjustRightInd/>
              <w:ind w:left="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lang w:val="fr-FR"/>
              </w:rPr>
            </w:pPr>
            <w:r w:rsidRPr="007B13BE">
              <w:rPr>
                <w:rFonts w:ascii="Arial" w:hAnsi="Arial" w:cs="Arial"/>
                <w:szCs w:val="20"/>
                <w:lang w:val="fr-FR" w:eastAsia="en-GB"/>
              </w:rPr>
              <w:t>Calendrier</w:t>
            </w:r>
            <w:r w:rsidRPr="007B13BE">
              <w:rPr>
                <w:rFonts w:ascii="Arial" w:eastAsia="Calibri" w:hAnsi="Arial" w:cs="Arial"/>
                <w:szCs w:val="20"/>
                <w:vertAlign w:val="superscript"/>
                <w:lang w:val="fr-FR"/>
              </w:rPr>
              <w:footnoteReference w:id="4"/>
            </w:r>
          </w:p>
        </w:tc>
        <w:tc>
          <w:tcPr>
            <w:tcW w:w="538" w:type="pct"/>
            <w:shd w:val="clear" w:color="auto" w:fill="D9D9D9" w:themeFill="background1" w:themeFillShade="D9"/>
          </w:tcPr>
          <w:p w14:paraId="7F87AF93" w14:textId="77777777" w:rsidR="00A64CB1" w:rsidRPr="007B13BE" w:rsidRDefault="00A64CB1" w:rsidP="00CC5A7B">
            <w:pPr>
              <w:pStyle w:val="ColorfulList-Accent11"/>
              <w:widowControl/>
              <w:tabs>
                <w:tab w:val="left" w:pos="0"/>
                <w:tab w:val="left" w:pos="720"/>
              </w:tabs>
              <w:autoSpaceDE/>
              <w:autoSpaceDN/>
              <w:adjustRightInd/>
              <w:ind w:left="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lang w:val="fr-FR"/>
              </w:rPr>
            </w:pPr>
            <w:r w:rsidRPr="007B13BE">
              <w:rPr>
                <w:rFonts w:ascii="Arial" w:hAnsi="Arial" w:cs="Arial"/>
                <w:szCs w:val="20"/>
                <w:lang w:val="fr-FR" w:eastAsia="en-GB"/>
              </w:rPr>
              <w:t>Entité responsable</w:t>
            </w:r>
            <w:r w:rsidRPr="007B13BE">
              <w:rPr>
                <w:rFonts w:ascii="Arial" w:eastAsia="Calibri" w:hAnsi="Arial" w:cs="Arial"/>
                <w:szCs w:val="20"/>
                <w:vertAlign w:val="superscript"/>
                <w:lang w:val="fr-FR"/>
              </w:rPr>
              <w:footnoteReference w:id="5"/>
            </w:r>
          </w:p>
        </w:tc>
        <w:tc>
          <w:tcPr>
            <w:tcW w:w="538" w:type="pct"/>
            <w:shd w:val="clear" w:color="auto" w:fill="D9D9D9" w:themeFill="background1" w:themeFillShade="D9"/>
          </w:tcPr>
          <w:p w14:paraId="13679849" w14:textId="77777777" w:rsidR="00A64CB1" w:rsidRPr="007B13BE" w:rsidRDefault="00A64CB1" w:rsidP="00CC5A7B">
            <w:pPr>
              <w:pStyle w:val="ColorfulList-Accent11"/>
              <w:widowControl/>
              <w:tabs>
                <w:tab w:val="left" w:pos="0"/>
                <w:tab w:val="left" w:pos="720"/>
              </w:tabs>
              <w:autoSpaceDE/>
              <w:autoSpaceDN/>
              <w:adjustRightInd/>
              <w:ind w:left="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lang w:val="fr-FR"/>
              </w:rPr>
            </w:pPr>
            <w:r w:rsidRPr="007B13BE">
              <w:rPr>
                <w:rFonts w:ascii="Arial" w:hAnsi="Arial" w:cs="Arial"/>
                <w:szCs w:val="20"/>
                <w:lang w:val="fr-FR" w:eastAsia="en-GB"/>
              </w:rPr>
              <w:t>Besoins de financement</w:t>
            </w:r>
          </w:p>
        </w:tc>
        <w:tc>
          <w:tcPr>
            <w:tcW w:w="699" w:type="pct"/>
            <w:shd w:val="clear" w:color="auto" w:fill="D9D9D9" w:themeFill="background1" w:themeFillShade="D9"/>
          </w:tcPr>
          <w:p w14:paraId="0849E1FE" w14:textId="77777777" w:rsidR="00A64CB1" w:rsidRPr="007B13BE" w:rsidRDefault="00A64CB1" w:rsidP="00CC5A7B">
            <w:pPr>
              <w:pStyle w:val="ColorfulList-Accent11"/>
              <w:widowControl/>
              <w:tabs>
                <w:tab w:val="left" w:pos="0"/>
                <w:tab w:val="left" w:pos="720"/>
              </w:tabs>
              <w:autoSpaceDE/>
              <w:autoSpaceDN/>
              <w:adjustRightInd/>
              <w:ind w:left="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lang w:val="fr-FR"/>
              </w:rPr>
            </w:pPr>
            <w:r w:rsidRPr="007B13BE">
              <w:rPr>
                <w:rFonts w:ascii="Arial" w:hAnsi="Arial" w:cs="Arial"/>
                <w:szCs w:val="20"/>
                <w:lang w:val="fr-FR" w:eastAsia="en-GB"/>
              </w:rPr>
              <w:t>Estimation</w:t>
            </w:r>
            <w:r w:rsidRPr="007B13BE">
              <w:rPr>
                <w:rFonts w:ascii="Arial" w:hAnsi="Arial" w:cs="Arial"/>
                <w:b w:val="0"/>
                <w:bCs w:val="0"/>
                <w:szCs w:val="20"/>
                <w:lang w:val="fr-FR" w:eastAsia="en-GB"/>
              </w:rPr>
              <w:t xml:space="preserve"> </w:t>
            </w:r>
            <w:r w:rsidRPr="007B13BE">
              <w:rPr>
                <w:rFonts w:ascii="Arial" w:hAnsi="Arial" w:cs="Arial"/>
                <w:szCs w:val="20"/>
                <w:lang w:val="fr-FR" w:eastAsia="en-GB"/>
              </w:rPr>
              <w:t>du personnel du Secrétariat nécessaire à la mise en œuvre (jours ouvrables par 3 ans)</w:t>
            </w:r>
          </w:p>
        </w:tc>
      </w:tr>
      <w:tr w:rsidR="00A64CB1" w:rsidRPr="007B13BE" w14:paraId="0283CFCE" w14:textId="77777777" w:rsidTr="007B1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8EAADB" w:themeFill="accent5" w:themeFillTint="99"/>
          </w:tcPr>
          <w:p w14:paraId="737FA257" w14:textId="77777777" w:rsidR="00A64CB1" w:rsidRPr="007B13BE" w:rsidRDefault="00A64CB1" w:rsidP="00CC5A7B">
            <w:pPr>
              <w:pStyle w:val="ColorfulList-Accent11"/>
              <w:widowControl/>
              <w:tabs>
                <w:tab w:val="left" w:pos="0"/>
                <w:tab w:val="left" w:pos="720"/>
              </w:tabs>
              <w:autoSpaceDE/>
              <w:autoSpaceDN/>
              <w:adjustRightInd/>
              <w:ind w:left="0"/>
              <w:jc w:val="both"/>
              <w:rPr>
                <w:rFonts w:ascii="Arial" w:hAnsi="Arial" w:cs="Arial"/>
                <w:b w:val="0"/>
                <w:bCs w:val="0"/>
                <w:szCs w:val="20"/>
                <w:lang w:val="fr-FR"/>
              </w:rPr>
            </w:pPr>
            <w:r w:rsidRPr="007B13BE">
              <w:rPr>
                <w:rFonts w:ascii="Arial" w:eastAsia="Calibri" w:hAnsi="Arial" w:cs="Arial"/>
                <w:szCs w:val="20"/>
                <w:lang w:val="fr-FR"/>
              </w:rPr>
              <w:t>Coopération et partenariats</w:t>
            </w:r>
          </w:p>
        </w:tc>
      </w:tr>
      <w:tr w:rsidR="00A64CB1" w:rsidRPr="007B13BE" w14:paraId="29CC6F4A" w14:textId="77777777" w:rsidTr="00CC5A7B">
        <w:tc>
          <w:tcPr>
            <w:cnfStyle w:val="001000000000" w:firstRow="0" w:lastRow="0" w:firstColumn="1" w:lastColumn="0" w:oddVBand="0" w:evenVBand="0" w:oddHBand="0" w:evenHBand="0" w:firstRowFirstColumn="0" w:firstRowLastColumn="0" w:lastRowFirstColumn="0" w:lastRowLastColumn="0"/>
            <w:tcW w:w="190" w:type="pct"/>
          </w:tcPr>
          <w:p w14:paraId="15C7D067" w14:textId="77777777" w:rsidR="00A64CB1" w:rsidRPr="007B13BE" w:rsidRDefault="00A64CB1" w:rsidP="00CC5A7B">
            <w:pPr>
              <w:widowControl/>
              <w:autoSpaceDE/>
              <w:adjustRightInd/>
              <w:spacing w:line="256" w:lineRule="auto"/>
              <w:contextualSpacing/>
              <w:rPr>
                <w:rFonts w:ascii="Arial" w:eastAsia="Calibri" w:hAnsi="Arial" w:cs="Arial"/>
                <w:szCs w:val="20"/>
                <w:lang w:val="en-GB"/>
              </w:rPr>
            </w:pPr>
            <w:r w:rsidRPr="007B13BE">
              <w:rPr>
                <w:rFonts w:ascii="Arial" w:eastAsia="Calibri" w:hAnsi="Arial" w:cs="Arial"/>
                <w:szCs w:val="20"/>
                <w:lang w:val="en-GB"/>
              </w:rPr>
              <w:t>1</w:t>
            </w:r>
          </w:p>
        </w:tc>
        <w:tc>
          <w:tcPr>
            <w:tcW w:w="1529" w:type="pct"/>
          </w:tcPr>
          <w:p w14:paraId="2D92CC99"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rPr>
            </w:pPr>
            <w:r w:rsidRPr="007B13BE">
              <w:rPr>
                <w:rFonts w:ascii="Arial" w:hAnsi="Arial" w:cs="Arial"/>
                <w:szCs w:val="20"/>
                <w:lang w:val="fr-FR"/>
              </w:rPr>
              <w:t xml:space="preserve">Contribuer à la préparation et à la tenue de la </w:t>
            </w:r>
            <w:r w:rsidRPr="007B13BE">
              <w:rPr>
                <w:rFonts w:ascii="Arial" w:hAnsi="Arial" w:cs="Arial"/>
                <w:szCs w:val="20"/>
                <w:vertAlign w:val="superscript"/>
                <w:lang w:val="fr-FR"/>
              </w:rPr>
              <w:footnoteReference w:id="6"/>
            </w:r>
            <w:r w:rsidRPr="007B13BE">
              <w:rPr>
                <w:rFonts w:ascii="Arial" w:hAnsi="Arial" w:cs="Arial"/>
                <w:szCs w:val="20"/>
                <w:lang w:val="fr-FR"/>
              </w:rPr>
              <w:t>COP14 de la CMS</w:t>
            </w:r>
            <w:r w:rsidRPr="007B13BE">
              <w:rPr>
                <w:rFonts w:ascii="Arial" w:hAnsi="Arial" w:cs="Arial"/>
                <w:szCs w:val="20"/>
                <w:vertAlign w:val="superscript"/>
                <w:lang w:val="fr-FR"/>
              </w:rPr>
              <w:t xml:space="preserve">, de la </w:t>
            </w:r>
            <w:r w:rsidRPr="007B13BE">
              <w:rPr>
                <w:rFonts w:ascii="Arial" w:hAnsi="Arial" w:cs="Arial"/>
                <w:szCs w:val="20"/>
                <w:lang w:val="fr-FR"/>
              </w:rPr>
              <w:t>ScC-SC6 de la CMS</w:t>
            </w:r>
            <w:r w:rsidRPr="007B13BE">
              <w:rPr>
                <w:rFonts w:ascii="Arial" w:hAnsi="Arial" w:cs="Arial"/>
                <w:szCs w:val="20"/>
                <w:vertAlign w:val="superscript"/>
                <w:lang w:val="fr-FR"/>
              </w:rPr>
              <w:footnoteReference w:id="7"/>
            </w:r>
            <w:r w:rsidRPr="007B13BE">
              <w:rPr>
                <w:rFonts w:ascii="Arial" w:hAnsi="Arial" w:cs="Arial"/>
                <w:szCs w:val="20"/>
                <w:lang w:val="fr-FR"/>
              </w:rPr>
              <w:t>, de la ScC-SC7</w:t>
            </w:r>
            <w:r w:rsidRPr="007B13BE">
              <w:rPr>
                <w:rFonts w:ascii="Arial" w:hAnsi="Arial" w:cs="Arial"/>
                <w:szCs w:val="20"/>
                <w:vertAlign w:val="superscript"/>
                <w:lang w:val="fr-FR"/>
              </w:rPr>
              <w:footnoteReference w:id="8"/>
            </w:r>
          </w:p>
        </w:tc>
        <w:tc>
          <w:tcPr>
            <w:tcW w:w="485" w:type="pct"/>
          </w:tcPr>
          <w:p w14:paraId="73BFD781"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rPr>
            </w:pPr>
            <w:r w:rsidRPr="007B13BE">
              <w:rPr>
                <w:rFonts w:ascii="Arial" w:hAnsi="Arial" w:cs="Arial"/>
                <w:szCs w:val="20"/>
                <w:lang w:val="fr-FR"/>
              </w:rPr>
              <w:t>CdC SEC</w:t>
            </w:r>
          </w:p>
        </w:tc>
        <w:tc>
          <w:tcPr>
            <w:tcW w:w="538" w:type="pct"/>
          </w:tcPr>
          <w:p w14:paraId="21BB6C79"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7B13BE">
              <w:rPr>
                <w:rFonts w:ascii="Arial" w:hAnsi="Arial" w:cs="Arial"/>
                <w:szCs w:val="20"/>
                <w:lang w:val="fr-FR"/>
              </w:rPr>
              <w:t>principale</w:t>
            </w:r>
          </w:p>
        </w:tc>
        <w:tc>
          <w:tcPr>
            <w:tcW w:w="483" w:type="pct"/>
          </w:tcPr>
          <w:p w14:paraId="2E3D1422"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7B13BE">
              <w:rPr>
                <w:rFonts w:ascii="Arial" w:hAnsi="Arial" w:cs="Arial"/>
                <w:szCs w:val="20"/>
              </w:rPr>
              <w:t>2023-2025</w:t>
            </w:r>
          </w:p>
        </w:tc>
        <w:tc>
          <w:tcPr>
            <w:tcW w:w="538" w:type="pct"/>
          </w:tcPr>
          <w:p w14:paraId="783A1C56"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B13BE">
              <w:rPr>
                <w:rFonts w:ascii="Arial" w:hAnsi="Arial" w:cs="Arial"/>
                <w:szCs w:val="20"/>
              </w:rPr>
              <w:t>SEC</w:t>
            </w:r>
          </w:p>
          <w:p w14:paraId="685E1417"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rPr>
            </w:pPr>
            <w:r w:rsidRPr="007B13BE">
              <w:rPr>
                <w:rFonts w:ascii="Arial" w:hAnsi="Arial" w:cs="Arial"/>
                <w:szCs w:val="20"/>
                <w:lang w:val="fr-FR"/>
              </w:rPr>
              <w:t>CC</w:t>
            </w:r>
          </w:p>
        </w:tc>
        <w:tc>
          <w:tcPr>
            <w:tcW w:w="538" w:type="pct"/>
          </w:tcPr>
          <w:p w14:paraId="7C359224" w14:textId="77777777" w:rsidR="00A64CB1" w:rsidRPr="007B13BE" w:rsidRDefault="00A64CB1" w:rsidP="002E2222">
            <w:pPr>
              <w:pStyle w:val="ColorfulList-Accent11"/>
              <w:widowControl/>
              <w:tabs>
                <w:tab w:val="left" w:pos="0"/>
                <w:tab w:val="left" w:pos="720"/>
              </w:tabs>
              <w:autoSpaceDE/>
              <w:autoSpaceDN/>
              <w:adjustRightInd/>
              <w:ind w:left="0"/>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rPr>
            </w:pPr>
            <w:r w:rsidRPr="007B13BE">
              <w:rPr>
                <w:rFonts w:ascii="Arial" w:eastAsia="Calibri" w:hAnsi="Arial" w:cs="Arial"/>
                <w:szCs w:val="20"/>
                <w:lang w:val="fr-FR"/>
              </w:rPr>
              <w:t>budget de base</w:t>
            </w:r>
          </w:p>
        </w:tc>
        <w:tc>
          <w:tcPr>
            <w:tcW w:w="699" w:type="pct"/>
          </w:tcPr>
          <w:p w14:paraId="2E345C7A"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rPr>
            </w:pPr>
            <w:r w:rsidRPr="007B13BE">
              <w:rPr>
                <w:rFonts w:ascii="Arial" w:eastAsia="Calibri" w:hAnsi="Arial" w:cs="Arial"/>
                <w:szCs w:val="20"/>
                <w:lang w:val="fr-FR"/>
              </w:rPr>
              <w:t>Personnel P : 75</w:t>
            </w:r>
          </w:p>
        </w:tc>
      </w:tr>
      <w:tr w:rsidR="00A64CB1" w:rsidRPr="003D1A38" w14:paraId="312E02D4" w14:textId="77777777" w:rsidTr="00CC5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 w:type="pct"/>
          </w:tcPr>
          <w:p w14:paraId="22D641DA" w14:textId="77777777" w:rsidR="00A64CB1" w:rsidRPr="007B13BE" w:rsidRDefault="00A64CB1" w:rsidP="00CC5A7B">
            <w:pPr>
              <w:pStyle w:val="ColorfulList-Accent11"/>
              <w:widowControl/>
              <w:tabs>
                <w:tab w:val="left" w:pos="0"/>
                <w:tab w:val="left" w:pos="720"/>
              </w:tabs>
              <w:autoSpaceDE/>
              <w:autoSpaceDN/>
              <w:adjustRightInd/>
              <w:ind w:left="0"/>
              <w:jc w:val="both"/>
              <w:rPr>
                <w:rFonts w:ascii="Arial" w:hAnsi="Arial" w:cs="Arial"/>
                <w:szCs w:val="20"/>
              </w:rPr>
            </w:pPr>
            <w:r w:rsidRPr="007B13BE">
              <w:rPr>
                <w:rFonts w:ascii="Arial" w:hAnsi="Arial" w:cs="Arial"/>
                <w:szCs w:val="20"/>
              </w:rPr>
              <w:t>2</w:t>
            </w:r>
          </w:p>
        </w:tc>
        <w:tc>
          <w:tcPr>
            <w:tcW w:w="1529" w:type="pct"/>
          </w:tcPr>
          <w:p w14:paraId="10A9051D"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r w:rsidRPr="007B13BE">
              <w:rPr>
                <w:rFonts w:ascii="Arial" w:hAnsi="Arial" w:cs="Arial"/>
                <w:szCs w:val="20"/>
                <w:lang w:val="fr-FR"/>
              </w:rPr>
              <w:t>Fournir des commentaires sur les propositions pour l'inclusion des espèces de requins et de raies dans les annexes de la CMS au Conseil scientifique de la CMS et à la Conférence des Parties.</w:t>
            </w:r>
          </w:p>
        </w:tc>
        <w:tc>
          <w:tcPr>
            <w:tcW w:w="485" w:type="pct"/>
          </w:tcPr>
          <w:p w14:paraId="3F35F6DD"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rPr>
            </w:pPr>
            <w:r w:rsidRPr="007B13BE">
              <w:rPr>
                <w:rFonts w:ascii="Arial" w:hAnsi="Arial" w:cs="Arial"/>
                <w:szCs w:val="20"/>
                <w:lang w:val="fr-FR"/>
              </w:rPr>
              <w:t>CdC CC</w:t>
            </w:r>
          </w:p>
        </w:tc>
        <w:tc>
          <w:tcPr>
            <w:tcW w:w="538" w:type="pct"/>
          </w:tcPr>
          <w:p w14:paraId="144C4126"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rPr>
            </w:pPr>
            <w:r w:rsidRPr="007B13BE">
              <w:rPr>
                <w:rFonts w:ascii="Arial" w:hAnsi="Arial" w:cs="Arial"/>
                <w:szCs w:val="20"/>
                <w:lang w:val="fr-FR"/>
              </w:rPr>
              <w:t>principale</w:t>
            </w:r>
          </w:p>
        </w:tc>
        <w:tc>
          <w:tcPr>
            <w:tcW w:w="483" w:type="pct"/>
          </w:tcPr>
          <w:p w14:paraId="4C6BFF82"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sidRPr="007B13BE">
              <w:rPr>
                <w:rFonts w:ascii="Arial" w:hAnsi="Arial" w:cs="Arial"/>
                <w:szCs w:val="20"/>
              </w:rPr>
              <w:t>2023</w:t>
            </w:r>
          </w:p>
        </w:tc>
        <w:tc>
          <w:tcPr>
            <w:tcW w:w="538" w:type="pct"/>
          </w:tcPr>
          <w:p w14:paraId="6635FA9C"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rPr>
            </w:pPr>
            <w:r w:rsidRPr="007B13BE">
              <w:rPr>
                <w:rFonts w:ascii="Arial" w:hAnsi="Arial" w:cs="Arial"/>
                <w:szCs w:val="20"/>
                <w:lang w:val="fr-FR"/>
              </w:rPr>
              <w:t>CC</w:t>
            </w:r>
          </w:p>
        </w:tc>
        <w:tc>
          <w:tcPr>
            <w:tcW w:w="538" w:type="pct"/>
          </w:tcPr>
          <w:p w14:paraId="3FDC3173" w14:textId="77777777" w:rsidR="00A64CB1" w:rsidRPr="007B13BE" w:rsidRDefault="00A64CB1" w:rsidP="002E2222">
            <w:pPr>
              <w:pStyle w:val="ColorfulList-Accent11"/>
              <w:widowControl/>
              <w:tabs>
                <w:tab w:val="left" w:pos="0"/>
                <w:tab w:val="left" w:pos="720"/>
              </w:tabs>
              <w:autoSpaceDE/>
              <w:autoSpaceDN/>
              <w:adjustRightInd/>
              <w:ind w:left="0"/>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rPr>
            </w:pPr>
            <w:r w:rsidRPr="007B13BE">
              <w:rPr>
                <w:rFonts w:ascii="Arial" w:eastAsia="Calibri" w:hAnsi="Arial" w:cs="Arial"/>
                <w:szCs w:val="20"/>
                <w:lang w:val="fr-FR"/>
              </w:rPr>
              <w:t>budget de base</w:t>
            </w:r>
          </w:p>
        </w:tc>
        <w:tc>
          <w:tcPr>
            <w:tcW w:w="699" w:type="pct"/>
          </w:tcPr>
          <w:p w14:paraId="7D61EF80"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rPr>
            </w:pPr>
            <w:r w:rsidRPr="007B13BE">
              <w:rPr>
                <w:rFonts w:ascii="Arial" w:hAnsi="Arial" w:cs="Arial"/>
                <w:szCs w:val="20"/>
                <w:lang w:val="fr-FR"/>
              </w:rPr>
              <w:t>Pas de temps de travail significatif prévu</w:t>
            </w:r>
          </w:p>
        </w:tc>
      </w:tr>
      <w:tr w:rsidR="00A64CB1" w:rsidRPr="007B13BE" w14:paraId="65001399" w14:textId="77777777" w:rsidTr="00CC5A7B">
        <w:tc>
          <w:tcPr>
            <w:cnfStyle w:val="001000000000" w:firstRow="0" w:lastRow="0" w:firstColumn="1" w:lastColumn="0" w:oddVBand="0" w:evenVBand="0" w:oddHBand="0" w:evenHBand="0" w:firstRowFirstColumn="0" w:firstRowLastColumn="0" w:lastRowFirstColumn="0" w:lastRowLastColumn="0"/>
            <w:tcW w:w="190" w:type="pct"/>
          </w:tcPr>
          <w:p w14:paraId="4D2F4646" w14:textId="77777777" w:rsidR="00A64CB1" w:rsidRPr="007B13BE" w:rsidRDefault="00A64CB1" w:rsidP="00CC5A7B">
            <w:pPr>
              <w:pStyle w:val="ColorfulList-Accent11"/>
              <w:widowControl/>
              <w:tabs>
                <w:tab w:val="left" w:pos="0"/>
                <w:tab w:val="left" w:pos="720"/>
              </w:tabs>
              <w:autoSpaceDE/>
              <w:autoSpaceDN/>
              <w:adjustRightInd/>
              <w:ind w:left="0"/>
              <w:jc w:val="both"/>
              <w:rPr>
                <w:rFonts w:ascii="Arial" w:hAnsi="Arial" w:cs="Arial"/>
                <w:szCs w:val="20"/>
              </w:rPr>
            </w:pPr>
            <w:r w:rsidRPr="007B13BE">
              <w:rPr>
                <w:rFonts w:ascii="Arial" w:hAnsi="Arial" w:cs="Arial"/>
                <w:szCs w:val="20"/>
              </w:rPr>
              <w:t>3</w:t>
            </w:r>
          </w:p>
        </w:tc>
        <w:tc>
          <w:tcPr>
            <w:tcW w:w="1529" w:type="pct"/>
          </w:tcPr>
          <w:p w14:paraId="29A7BB4E"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rPr>
            </w:pPr>
            <w:r w:rsidRPr="007B13BE">
              <w:rPr>
                <w:rFonts w:ascii="Arial" w:hAnsi="Arial" w:cs="Arial"/>
                <w:szCs w:val="20"/>
                <w:lang w:val="fr-FR"/>
              </w:rPr>
              <w:t>Renforcer les synergies et établir des partenariats avec les organisations pertinentes (notamment les AME, les ORP, Groupe de spécialistes des requins de la CSE de l'UICN et les ONG).</w:t>
            </w:r>
          </w:p>
        </w:tc>
        <w:tc>
          <w:tcPr>
            <w:tcW w:w="485" w:type="pct"/>
          </w:tcPr>
          <w:p w14:paraId="22C96AF1"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rPr>
            </w:pPr>
            <w:r w:rsidRPr="007B13BE">
              <w:rPr>
                <w:rFonts w:ascii="Arial" w:eastAsia="Calibri" w:hAnsi="Arial" w:cs="Arial"/>
                <w:color w:val="000000"/>
                <w:szCs w:val="20"/>
                <w:lang w:val="fr-FR"/>
              </w:rPr>
              <w:t>CdC SEC</w:t>
            </w:r>
          </w:p>
        </w:tc>
        <w:tc>
          <w:tcPr>
            <w:tcW w:w="538" w:type="pct"/>
          </w:tcPr>
          <w:p w14:paraId="24185D98"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rPr>
            </w:pPr>
            <w:r w:rsidRPr="007B13BE">
              <w:rPr>
                <w:rFonts w:ascii="Arial" w:hAnsi="Arial" w:cs="Arial"/>
                <w:szCs w:val="20"/>
                <w:lang w:val="fr-FR"/>
              </w:rPr>
              <w:t>principale</w:t>
            </w:r>
          </w:p>
        </w:tc>
        <w:tc>
          <w:tcPr>
            <w:tcW w:w="483" w:type="pct"/>
          </w:tcPr>
          <w:p w14:paraId="55CB52FB"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7B13BE">
              <w:rPr>
                <w:rFonts w:ascii="Arial" w:eastAsia="Calibri" w:hAnsi="Arial" w:cs="Arial"/>
                <w:szCs w:val="20"/>
                <w:lang w:val="en-GB"/>
              </w:rPr>
              <w:t>2023-2025</w:t>
            </w:r>
          </w:p>
        </w:tc>
        <w:tc>
          <w:tcPr>
            <w:tcW w:w="538" w:type="pct"/>
          </w:tcPr>
          <w:p w14:paraId="743B3AF3" w14:textId="77777777" w:rsidR="00A64CB1" w:rsidRPr="007B13BE" w:rsidRDefault="00A64CB1" w:rsidP="00CC5A7B">
            <w:pPr>
              <w:widowControl/>
              <w:autoSpaceDE/>
              <w:adjustRightInd/>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GB"/>
              </w:rPr>
            </w:pPr>
            <w:r w:rsidRPr="007B13BE">
              <w:rPr>
                <w:rFonts w:ascii="Arial" w:eastAsia="Calibri" w:hAnsi="Arial" w:cs="Arial"/>
                <w:szCs w:val="20"/>
                <w:lang w:val="en-GB"/>
              </w:rPr>
              <w:t xml:space="preserve">SEC </w:t>
            </w:r>
          </w:p>
          <w:p w14:paraId="1F517F54" w14:textId="77777777" w:rsidR="00A64CB1" w:rsidRPr="007B13BE" w:rsidRDefault="00A64CB1" w:rsidP="00CC5A7B">
            <w:pPr>
              <w:widowControl/>
              <w:autoSpaceDE/>
              <w:adjustRightInd/>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fr-FR"/>
              </w:rPr>
            </w:pPr>
            <w:r w:rsidRPr="007B13BE">
              <w:rPr>
                <w:rFonts w:ascii="Arial" w:eastAsia="Calibri" w:hAnsi="Arial" w:cs="Arial"/>
                <w:szCs w:val="20"/>
                <w:lang w:val="fr-FR"/>
              </w:rPr>
              <w:t>CC</w:t>
            </w:r>
          </w:p>
        </w:tc>
        <w:tc>
          <w:tcPr>
            <w:tcW w:w="538" w:type="pct"/>
          </w:tcPr>
          <w:p w14:paraId="148E8785" w14:textId="77777777" w:rsidR="00A64CB1" w:rsidRPr="007B13BE" w:rsidRDefault="00A64CB1" w:rsidP="002E2222">
            <w:pPr>
              <w:pStyle w:val="ColorfulList-Accent11"/>
              <w:widowControl/>
              <w:tabs>
                <w:tab w:val="left" w:pos="0"/>
                <w:tab w:val="left" w:pos="720"/>
              </w:tabs>
              <w:autoSpaceDE/>
              <w:autoSpaceDN/>
              <w:adjustRightInd/>
              <w:ind w:left="0"/>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rPr>
            </w:pPr>
            <w:r w:rsidRPr="007B13BE">
              <w:rPr>
                <w:rFonts w:ascii="Arial" w:eastAsia="Calibri" w:hAnsi="Arial" w:cs="Arial"/>
                <w:szCs w:val="20"/>
                <w:lang w:val="fr-FR"/>
              </w:rPr>
              <w:t>budget de base</w:t>
            </w:r>
          </w:p>
        </w:tc>
        <w:tc>
          <w:tcPr>
            <w:tcW w:w="699" w:type="pct"/>
          </w:tcPr>
          <w:p w14:paraId="3AF1B02A"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7B13BE">
              <w:rPr>
                <w:rFonts w:ascii="Arial" w:hAnsi="Arial" w:cs="Arial"/>
                <w:szCs w:val="20"/>
                <w:lang w:val="fr-FR"/>
              </w:rPr>
              <w:t>Personnel P : 30</w:t>
            </w:r>
          </w:p>
        </w:tc>
      </w:tr>
      <w:tr w:rsidR="00A64CB1" w:rsidRPr="007B13BE" w14:paraId="4F9F4CB0" w14:textId="77777777" w:rsidTr="007B1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8EAADB" w:themeFill="accent5" w:themeFillTint="99"/>
          </w:tcPr>
          <w:p w14:paraId="4EFCB457" w14:textId="77777777" w:rsidR="00A64CB1" w:rsidRPr="007B13BE" w:rsidRDefault="00A64CB1" w:rsidP="00CC5A7B">
            <w:pPr>
              <w:pStyle w:val="ColorfulList-Accent11"/>
              <w:widowControl/>
              <w:tabs>
                <w:tab w:val="left" w:pos="0"/>
                <w:tab w:val="left" w:pos="720"/>
              </w:tabs>
              <w:autoSpaceDE/>
              <w:autoSpaceDN/>
              <w:adjustRightInd/>
              <w:ind w:left="0"/>
              <w:jc w:val="both"/>
              <w:rPr>
                <w:rFonts w:ascii="Arial" w:hAnsi="Arial" w:cs="Arial"/>
                <w:b w:val="0"/>
                <w:bCs w:val="0"/>
                <w:szCs w:val="20"/>
                <w:lang w:val="fr-FR"/>
              </w:rPr>
            </w:pPr>
            <w:r w:rsidRPr="007B13BE">
              <w:rPr>
                <w:rFonts w:ascii="Arial" w:hAnsi="Arial" w:cs="Arial"/>
                <w:szCs w:val="20"/>
                <w:lang w:val="fr-FR"/>
              </w:rPr>
              <w:lastRenderedPageBreak/>
              <w:t>Sensibilisation</w:t>
            </w:r>
          </w:p>
        </w:tc>
      </w:tr>
      <w:tr w:rsidR="00A64CB1" w:rsidRPr="007B13BE" w14:paraId="0E32B1B2" w14:textId="77777777" w:rsidTr="00CC5A7B">
        <w:tc>
          <w:tcPr>
            <w:cnfStyle w:val="001000000000" w:firstRow="0" w:lastRow="0" w:firstColumn="1" w:lastColumn="0" w:oddVBand="0" w:evenVBand="0" w:oddHBand="0" w:evenHBand="0" w:firstRowFirstColumn="0" w:firstRowLastColumn="0" w:lastRowFirstColumn="0" w:lastRowLastColumn="0"/>
            <w:tcW w:w="190" w:type="pct"/>
          </w:tcPr>
          <w:p w14:paraId="2D4DE909" w14:textId="77777777" w:rsidR="00A64CB1" w:rsidRPr="007B13BE" w:rsidRDefault="00A64CB1" w:rsidP="00CC5A7B">
            <w:pPr>
              <w:pStyle w:val="ColorfulList-Accent11"/>
              <w:widowControl/>
              <w:tabs>
                <w:tab w:val="left" w:pos="0"/>
                <w:tab w:val="left" w:pos="720"/>
              </w:tabs>
              <w:autoSpaceDE/>
              <w:autoSpaceDN/>
              <w:adjustRightInd/>
              <w:ind w:left="0"/>
              <w:jc w:val="both"/>
              <w:rPr>
                <w:rFonts w:ascii="Arial" w:hAnsi="Arial" w:cs="Arial"/>
                <w:szCs w:val="20"/>
              </w:rPr>
            </w:pPr>
            <w:r w:rsidRPr="007B13BE">
              <w:rPr>
                <w:rFonts w:ascii="Arial" w:hAnsi="Arial" w:cs="Arial"/>
                <w:szCs w:val="20"/>
              </w:rPr>
              <w:t>4</w:t>
            </w:r>
          </w:p>
        </w:tc>
        <w:tc>
          <w:tcPr>
            <w:tcW w:w="1529" w:type="pct"/>
          </w:tcPr>
          <w:p w14:paraId="20F1C3BB"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rPr>
            </w:pPr>
            <w:r w:rsidRPr="007B13BE">
              <w:rPr>
                <w:rFonts w:ascii="Arial" w:eastAsia="Calibri" w:hAnsi="Arial" w:cs="Arial"/>
                <w:szCs w:val="20"/>
                <w:lang w:val="fr-FR"/>
              </w:rPr>
              <w:t>Informer et sensibiliser sur le MdE Requins conformément à la stratégie de communication et de sensibilisation du MdE Requins.</w:t>
            </w:r>
          </w:p>
        </w:tc>
        <w:tc>
          <w:tcPr>
            <w:tcW w:w="485" w:type="pct"/>
          </w:tcPr>
          <w:p w14:paraId="75EE9F04"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rPr>
            </w:pPr>
            <w:r w:rsidRPr="007B13BE">
              <w:rPr>
                <w:rFonts w:ascii="Arial" w:eastAsia="Calibri" w:hAnsi="Arial" w:cs="Arial"/>
                <w:color w:val="000000"/>
                <w:szCs w:val="20"/>
                <w:lang w:val="fr-FR"/>
              </w:rPr>
              <w:t>CdC SEC</w:t>
            </w:r>
          </w:p>
        </w:tc>
        <w:tc>
          <w:tcPr>
            <w:tcW w:w="538" w:type="pct"/>
          </w:tcPr>
          <w:p w14:paraId="5E576499"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rPr>
            </w:pPr>
            <w:r w:rsidRPr="007B13BE">
              <w:rPr>
                <w:rFonts w:ascii="Arial" w:hAnsi="Arial" w:cs="Arial"/>
                <w:szCs w:val="20"/>
                <w:lang w:val="fr-FR"/>
              </w:rPr>
              <w:t>principale</w:t>
            </w:r>
          </w:p>
        </w:tc>
        <w:tc>
          <w:tcPr>
            <w:tcW w:w="483" w:type="pct"/>
          </w:tcPr>
          <w:p w14:paraId="59BB1D11"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7B13BE">
              <w:rPr>
                <w:rFonts w:ascii="Arial" w:eastAsia="Calibri" w:hAnsi="Arial" w:cs="Arial"/>
                <w:szCs w:val="20"/>
                <w:lang w:val="en-GB"/>
              </w:rPr>
              <w:t>2023-2025</w:t>
            </w:r>
          </w:p>
        </w:tc>
        <w:tc>
          <w:tcPr>
            <w:tcW w:w="538" w:type="pct"/>
          </w:tcPr>
          <w:p w14:paraId="7A570D0F" w14:textId="77777777" w:rsidR="00A64CB1" w:rsidRPr="007B13BE" w:rsidRDefault="00A64CB1" w:rsidP="00CC5A7B">
            <w:pPr>
              <w:widowControl/>
              <w:autoSpaceDE/>
              <w:adjustRightInd/>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GB"/>
              </w:rPr>
            </w:pPr>
            <w:r w:rsidRPr="007B13BE">
              <w:rPr>
                <w:rFonts w:ascii="Arial" w:eastAsia="Calibri" w:hAnsi="Arial" w:cs="Arial"/>
                <w:szCs w:val="20"/>
                <w:lang w:val="en-GB"/>
              </w:rPr>
              <w:t xml:space="preserve">SEC </w:t>
            </w:r>
          </w:p>
        </w:tc>
        <w:tc>
          <w:tcPr>
            <w:tcW w:w="538" w:type="pct"/>
          </w:tcPr>
          <w:p w14:paraId="789CEA43" w14:textId="77777777" w:rsidR="00A64CB1" w:rsidRPr="007B13BE" w:rsidRDefault="00A64CB1" w:rsidP="00CC5A7B">
            <w:pPr>
              <w:pStyle w:val="ColorfulList-Accent11"/>
              <w:widowControl/>
              <w:tabs>
                <w:tab w:val="left" w:pos="0"/>
                <w:tab w:val="left" w:pos="720"/>
              </w:tabs>
              <w:autoSpaceDE/>
              <w:autoSpaceDN/>
              <w:adjustRightInd/>
              <w:ind w:left="0"/>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rPr>
            </w:pPr>
            <w:r w:rsidRPr="007B13BE">
              <w:rPr>
                <w:rFonts w:ascii="Arial" w:eastAsia="Calibri" w:hAnsi="Arial" w:cs="Arial"/>
                <w:szCs w:val="20"/>
                <w:lang w:val="fr-FR"/>
              </w:rPr>
              <w:t>Dans une mesure limitée, inclus dans le budget de base</w:t>
            </w:r>
          </w:p>
        </w:tc>
        <w:tc>
          <w:tcPr>
            <w:tcW w:w="699" w:type="pct"/>
          </w:tcPr>
          <w:p w14:paraId="36D4093F"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7B13BE">
              <w:rPr>
                <w:rFonts w:ascii="Arial" w:hAnsi="Arial" w:cs="Arial"/>
                <w:szCs w:val="20"/>
                <w:lang w:val="fr-FR"/>
              </w:rPr>
              <w:t>Personnel P : 15</w:t>
            </w:r>
          </w:p>
          <w:p w14:paraId="7F7387EE"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7B13BE">
              <w:rPr>
                <w:rFonts w:ascii="Arial" w:hAnsi="Arial" w:cs="Arial"/>
                <w:szCs w:val="20"/>
                <w:lang w:val="fr-FR"/>
              </w:rPr>
              <w:t>Personnel G : 5</w:t>
            </w:r>
          </w:p>
        </w:tc>
      </w:tr>
      <w:tr w:rsidR="00A64CB1" w:rsidRPr="007B13BE" w14:paraId="1B711BE2" w14:textId="77777777" w:rsidTr="00CC5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 w:type="pct"/>
          </w:tcPr>
          <w:p w14:paraId="49D7B36F" w14:textId="77777777" w:rsidR="00A64CB1" w:rsidRPr="007B13BE" w:rsidRDefault="00A64CB1" w:rsidP="00CC5A7B">
            <w:pPr>
              <w:pStyle w:val="ColorfulList-Accent11"/>
              <w:widowControl/>
              <w:tabs>
                <w:tab w:val="left" w:pos="0"/>
                <w:tab w:val="left" w:pos="720"/>
              </w:tabs>
              <w:autoSpaceDE/>
              <w:autoSpaceDN/>
              <w:adjustRightInd/>
              <w:ind w:left="0"/>
              <w:jc w:val="both"/>
              <w:rPr>
                <w:rFonts w:ascii="Arial" w:hAnsi="Arial" w:cs="Arial"/>
                <w:szCs w:val="20"/>
              </w:rPr>
            </w:pPr>
            <w:r w:rsidRPr="007B13BE">
              <w:rPr>
                <w:rFonts w:ascii="Arial" w:hAnsi="Arial" w:cs="Arial"/>
                <w:szCs w:val="20"/>
              </w:rPr>
              <w:t>5</w:t>
            </w:r>
          </w:p>
        </w:tc>
        <w:tc>
          <w:tcPr>
            <w:tcW w:w="1529" w:type="pct"/>
          </w:tcPr>
          <w:p w14:paraId="730B84E2"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rPr>
            </w:pPr>
            <w:r w:rsidRPr="007B13BE">
              <w:rPr>
                <w:rFonts w:ascii="Arial" w:eastAsia="Calibri" w:hAnsi="Arial" w:cs="Arial"/>
                <w:szCs w:val="20"/>
                <w:lang w:val="fr-FR"/>
              </w:rPr>
              <w:t>Encourager tous les États de l'aire de répartition à rejoindre la CMS et à devenir Signataires du MdE.</w:t>
            </w:r>
          </w:p>
        </w:tc>
        <w:tc>
          <w:tcPr>
            <w:tcW w:w="485" w:type="pct"/>
          </w:tcPr>
          <w:p w14:paraId="1BF5D0F5"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rPr>
            </w:pPr>
            <w:r w:rsidRPr="007B13BE">
              <w:rPr>
                <w:rFonts w:ascii="Arial" w:eastAsia="Calibri" w:hAnsi="Arial" w:cs="Arial"/>
                <w:color w:val="000000"/>
                <w:szCs w:val="20"/>
                <w:lang w:val="fr-FR"/>
              </w:rPr>
              <w:t>CdC SEC</w:t>
            </w:r>
          </w:p>
        </w:tc>
        <w:tc>
          <w:tcPr>
            <w:tcW w:w="538" w:type="pct"/>
          </w:tcPr>
          <w:p w14:paraId="405E0E69"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rPr>
            </w:pPr>
            <w:r w:rsidRPr="007B13BE">
              <w:rPr>
                <w:rFonts w:ascii="Arial" w:hAnsi="Arial" w:cs="Arial"/>
                <w:szCs w:val="20"/>
                <w:lang w:val="fr-FR"/>
              </w:rPr>
              <w:t>principale</w:t>
            </w:r>
          </w:p>
        </w:tc>
        <w:tc>
          <w:tcPr>
            <w:tcW w:w="483" w:type="pct"/>
          </w:tcPr>
          <w:p w14:paraId="735BAFF4"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sidRPr="007B13BE">
              <w:rPr>
                <w:rFonts w:ascii="Arial" w:eastAsia="Calibri" w:hAnsi="Arial" w:cs="Arial"/>
                <w:szCs w:val="20"/>
                <w:lang w:val="en-GB"/>
              </w:rPr>
              <w:t>2023-2025</w:t>
            </w:r>
          </w:p>
        </w:tc>
        <w:tc>
          <w:tcPr>
            <w:tcW w:w="538" w:type="pct"/>
          </w:tcPr>
          <w:p w14:paraId="1F7A0D5E" w14:textId="77777777" w:rsidR="00A64CB1" w:rsidRPr="007B13BE" w:rsidRDefault="00A64CB1" w:rsidP="00CC5A7B">
            <w:pPr>
              <w:widowControl/>
              <w:autoSpaceDE/>
              <w:adjustRightInd/>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GB"/>
              </w:rPr>
            </w:pPr>
            <w:r w:rsidRPr="007B13BE">
              <w:rPr>
                <w:rFonts w:ascii="Arial" w:eastAsia="Calibri" w:hAnsi="Arial" w:cs="Arial"/>
                <w:szCs w:val="20"/>
                <w:lang w:val="en-GB"/>
              </w:rPr>
              <w:t xml:space="preserve">SEC </w:t>
            </w:r>
          </w:p>
        </w:tc>
        <w:tc>
          <w:tcPr>
            <w:tcW w:w="538" w:type="pct"/>
          </w:tcPr>
          <w:p w14:paraId="285F8E04" w14:textId="77777777" w:rsidR="00A64CB1" w:rsidRPr="007B13BE" w:rsidRDefault="00A64CB1" w:rsidP="002E2222">
            <w:pPr>
              <w:pStyle w:val="ColorfulList-Accent11"/>
              <w:widowControl/>
              <w:tabs>
                <w:tab w:val="left" w:pos="0"/>
                <w:tab w:val="left" w:pos="720"/>
              </w:tabs>
              <w:autoSpaceDE/>
              <w:autoSpaceDN/>
              <w:adjustRightInd/>
              <w:ind w:left="0"/>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rPr>
            </w:pPr>
            <w:r w:rsidRPr="007B13BE">
              <w:rPr>
                <w:rFonts w:ascii="Arial" w:eastAsia="Calibri" w:hAnsi="Arial" w:cs="Arial"/>
                <w:szCs w:val="20"/>
                <w:lang w:val="fr-FR"/>
              </w:rPr>
              <w:t>budget de base</w:t>
            </w:r>
          </w:p>
        </w:tc>
        <w:tc>
          <w:tcPr>
            <w:tcW w:w="699" w:type="pct"/>
          </w:tcPr>
          <w:p w14:paraId="74D7F223"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r w:rsidRPr="007B13BE">
              <w:rPr>
                <w:rFonts w:ascii="Arial" w:hAnsi="Arial" w:cs="Arial"/>
                <w:szCs w:val="20"/>
                <w:lang w:val="fr-FR"/>
              </w:rPr>
              <w:t>Personnel P : 3</w:t>
            </w:r>
          </w:p>
        </w:tc>
      </w:tr>
      <w:tr w:rsidR="00A64CB1" w:rsidRPr="007B13BE" w14:paraId="3DA7DB85" w14:textId="77777777" w:rsidTr="00CC5A7B">
        <w:tc>
          <w:tcPr>
            <w:cnfStyle w:val="001000000000" w:firstRow="0" w:lastRow="0" w:firstColumn="1" w:lastColumn="0" w:oddVBand="0" w:evenVBand="0" w:oddHBand="0" w:evenHBand="0" w:firstRowFirstColumn="0" w:firstRowLastColumn="0" w:lastRowFirstColumn="0" w:lastRowLastColumn="0"/>
            <w:tcW w:w="190" w:type="pct"/>
          </w:tcPr>
          <w:p w14:paraId="5D47679E" w14:textId="77777777" w:rsidR="00A64CB1" w:rsidRPr="007B13BE" w:rsidRDefault="00A64CB1" w:rsidP="00CC5A7B">
            <w:pPr>
              <w:pStyle w:val="ColorfulList-Accent11"/>
              <w:widowControl/>
              <w:tabs>
                <w:tab w:val="left" w:pos="0"/>
                <w:tab w:val="left" w:pos="720"/>
              </w:tabs>
              <w:autoSpaceDE/>
              <w:autoSpaceDN/>
              <w:adjustRightInd/>
              <w:ind w:left="0"/>
              <w:jc w:val="both"/>
              <w:rPr>
                <w:rFonts w:ascii="Arial" w:hAnsi="Arial" w:cs="Arial"/>
                <w:szCs w:val="20"/>
              </w:rPr>
            </w:pPr>
            <w:r w:rsidRPr="007B13BE">
              <w:rPr>
                <w:rFonts w:ascii="Arial" w:hAnsi="Arial" w:cs="Arial"/>
                <w:szCs w:val="20"/>
              </w:rPr>
              <w:t>6</w:t>
            </w:r>
          </w:p>
        </w:tc>
        <w:tc>
          <w:tcPr>
            <w:tcW w:w="1529" w:type="pct"/>
          </w:tcPr>
          <w:p w14:paraId="175F1349"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fr-FR"/>
              </w:rPr>
            </w:pPr>
            <w:r w:rsidRPr="007B13BE">
              <w:rPr>
                <w:rFonts w:ascii="Arial" w:eastAsia="Calibri" w:hAnsi="Arial" w:cs="Arial"/>
                <w:szCs w:val="20"/>
                <w:lang w:val="fr-FR"/>
              </w:rPr>
              <w:t>Représenter le MdE aux réunions d'autres accords intergouvernementaux afin de faciliter la réalisation des objectifs du MdE.</w:t>
            </w:r>
          </w:p>
          <w:p w14:paraId="357386CD"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fr-FR"/>
              </w:rPr>
            </w:pPr>
          </w:p>
        </w:tc>
        <w:tc>
          <w:tcPr>
            <w:tcW w:w="485" w:type="pct"/>
          </w:tcPr>
          <w:p w14:paraId="2C07318D"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Cs w:val="20"/>
                <w:lang w:val="fr-FR"/>
              </w:rPr>
            </w:pPr>
            <w:r w:rsidRPr="007B13BE">
              <w:rPr>
                <w:rFonts w:ascii="Arial" w:eastAsia="Calibri" w:hAnsi="Arial" w:cs="Arial"/>
                <w:color w:val="000000"/>
                <w:szCs w:val="20"/>
                <w:lang w:val="fr-FR"/>
              </w:rPr>
              <w:t>CdC SEC</w:t>
            </w:r>
          </w:p>
        </w:tc>
        <w:tc>
          <w:tcPr>
            <w:tcW w:w="538" w:type="pct"/>
          </w:tcPr>
          <w:p w14:paraId="2B04C837"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7B13BE">
              <w:rPr>
                <w:rFonts w:ascii="Arial" w:hAnsi="Arial" w:cs="Arial"/>
                <w:szCs w:val="20"/>
                <w:lang w:val="fr-FR"/>
              </w:rPr>
              <w:t>principale</w:t>
            </w:r>
          </w:p>
        </w:tc>
        <w:tc>
          <w:tcPr>
            <w:tcW w:w="483" w:type="pct"/>
          </w:tcPr>
          <w:p w14:paraId="71819F39"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7B13BE">
              <w:rPr>
                <w:rFonts w:ascii="Arial" w:eastAsia="Calibri" w:hAnsi="Arial" w:cs="Arial"/>
                <w:szCs w:val="20"/>
                <w:lang w:val="en-GB"/>
              </w:rPr>
              <w:t>2023-2025</w:t>
            </w:r>
          </w:p>
        </w:tc>
        <w:tc>
          <w:tcPr>
            <w:tcW w:w="538" w:type="pct"/>
          </w:tcPr>
          <w:p w14:paraId="14C64538" w14:textId="77777777" w:rsidR="00A64CB1" w:rsidRPr="007B13BE" w:rsidRDefault="00A64CB1" w:rsidP="00CC5A7B">
            <w:pPr>
              <w:widowControl/>
              <w:autoSpaceDE/>
              <w:adjustRightInd/>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GB"/>
              </w:rPr>
            </w:pPr>
            <w:r w:rsidRPr="007B13BE">
              <w:rPr>
                <w:rFonts w:ascii="Arial" w:eastAsia="Calibri" w:hAnsi="Arial" w:cs="Arial"/>
                <w:szCs w:val="20"/>
                <w:lang w:val="en-GB"/>
              </w:rPr>
              <w:t xml:space="preserve">SEC </w:t>
            </w:r>
          </w:p>
        </w:tc>
        <w:tc>
          <w:tcPr>
            <w:tcW w:w="538" w:type="pct"/>
          </w:tcPr>
          <w:p w14:paraId="155A4465" w14:textId="77777777" w:rsidR="00A64CB1" w:rsidRPr="007B13BE" w:rsidRDefault="00A64CB1" w:rsidP="002E2222">
            <w:pPr>
              <w:pStyle w:val="ColorfulList-Accent11"/>
              <w:widowControl/>
              <w:tabs>
                <w:tab w:val="left" w:pos="0"/>
                <w:tab w:val="left" w:pos="720"/>
              </w:tabs>
              <w:autoSpaceDE/>
              <w:autoSpaceDN/>
              <w:adjustRightInd/>
              <w:ind w:left="0"/>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fr-FR"/>
              </w:rPr>
            </w:pPr>
            <w:r w:rsidRPr="007B13BE">
              <w:rPr>
                <w:rFonts w:ascii="Arial" w:eastAsia="Calibri" w:hAnsi="Arial" w:cs="Arial"/>
                <w:szCs w:val="20"/>
                <w:lang w:val="fr-FR"/>
              </w:rPr>
              <w:t>budget de base</w:t>
            </w:r>
          </w:p>
        </w:tc>
        <w:tc>
          <w:tcPr>
            <w:tcW w:w="699" w:type="pct"/>
          </w:tcPr>
          <w:p w14:paraId="42FEA25E"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7B13BE">
              <w:rPr>
                <w:rFonts w:ascii="Arial" w:hAnsi="Arial" w:cs="Arial"/>
                <w:szCs w:val="20"/>
                <w:lang w:val="fr-FR"/>
              </w:rPr>
              <w:t>Personnel P : 60</w:t>
            </w:r>
          </w:p>
        </w:tc>
      </w:tr>
      <w:tr w:rsidR="00A64CB1" w:rsidRPr="003D1A38" w14:paraId="0FD1B7F0" w14:textId="77777777" w:rsidTr="007B1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8EAADB" w:themeFill="accent5" w:themeFillTint="99"/>
          </w:tcPr>
          <w:p w14:paraId="6B9D6251" w14:textId="77777777" w:rsidR="00A64CB1" w:rsidRPr="007B13BE" w:rsidRDefault="00A64CB1" w:rsidP="00CC5A7B">
            <w:pPr>
              <w:pStyle w:val="ColorfulList-Accent11"/>
              <w:widowControl/>
              <w:tabs>
                <w:tab w:val="left" w:pos="0"/>
                <w:tab w:val="left" w:pos="720"/>
              </w:tabs>
              <w:autoSpaceDE/>
              <w:autoSpaceDN/>
              <w:adjustRightInd/>
              <w:ind w:left="0"/>
              <w:jc w:val="both"/>
              <w:rPr>
                <w:rFonts w:ascii="Arial" w:hAnsi="Arial" w:cs="Arial"/>
                <w:b w:val="0"/>
                <w:bCs w:val="0"/>
                <w:szCs w:val="20"/>
                <w:lang w:val="fr-FR"/>
              </w:rPr>
            </w:pPr>
            <w:r w:rsidRPr="007B13BE">
              <w:rPr>
                <w:rFonts w:ascii="Arial" w:eastAsia="Calibri" w:hAnsi="Arial" w:cs="Arial"/>
                <w:szCs w:val="20"/>
                <w:lang w:val="fr-FR"/>
              </w:rPr>
              <w:t>Soutien aux réunions (MOS, CC et GT)</w:t>
            </w:r>
          </w:p>
        </w:tc>
      </w:tr>
      <w:tr w:rsidR="00A64CB1" w:rsidRPr="007B13BE" w14:paraId="4F318BC6" w14:textId="77777777" w:rsidTr="00CC5A7B">
        <w:tc>
          <w:tcPr>
            <w:cnfStyle w:val="001000000000" w:firstRow="0" w:lastRow="0" w:firstColumn="1" w:lastColumn="0" w:oddVBand="0" w:evenVBand="0" w:oddHBand="0" w:evenHBand="0" w:firstRowFirstColumn="0" w:firstRowLastColumn="0" w:lastRowFirstColumn="0" w:lastRowLastColumn="0"/>
            <w:tcW w:w="190" w:type="pct"/>
          </w:tcPr>
          <w:p w14:paraId="7B8A250F" w14:textId="77777777" w:rsidR="00A64CB1" w:rsidRPr="007B13BE" w:rsidRDefault="00A64CB1" w:rsidP="00CC5A7B">
            <w:pPr>
              <w:pStyle w:val="ColorfulList-Accent11"/>
              <w:widowControl/>
              <w:tabs>
                <w:tab w:val="left" w:pos="0"/>
                <w:tab w:val="left" w:pos="720"/>
              </w:tabs>
              <w:autoSpaceDE/>
              <w:autoSpaceDN/>
              <w:adjustRightInd/>
              <w:ind w:left="0"/>
              <w:jc w:val="both"/>
              <w:rPr>
                <w:rFonts w:ascii="Arial" w:hAnsi="Arial" w:cs="Arial"/>
                <w:szCs w:val="20"/>
              </w:rPr>
            </w:pPr>
            <w:r w:rsidRPr="007B13BE">
              <w:rPr>
                <w:rFonts w:ascii="Arial" w:hAnsi="Arial" w:cs="Arial"/>
                <w:szCs w:val="20"/>
              </w:rPr>
              <w:t>7</w:t>
            </w:r>
          </w:p>
        </w:tc>
        <w:tc>
          <w:tcPr>
            <w:tcW w:w="1529" w:type="pct"/>
          </w:tcPr>
          <w:p w14:paraId="7DBCBD76"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fr-FR"/>
              </w:rPr>
            </w:pPr>
            <w:r w:rsidRPr="007B13BE">
              <w:rPr>
                <w:rFonts w:ascii="Arial" w:eastAsia="Calibri" w:hAnsi="Arial" w:cs="Arial"/>
                <w:szCs w:val="20"/>
                <w:lang w:val="fr-FR"/>
              </w:rPr>
              <w:t>Préparer et tenir la 5</w:t>
            </w:r>
            <w:r w:rsidRPr="007B13BE">
              <w:rPr>
                <w:rFonts w:ascii="Arial" w:eastAsia="Calibri" w:hAnsi="Arial" w:cs="Arial"/>
                <w:szCs w:val="20"/>
                <w:vertAlign w:val="superscript"/>
                <w:lang w:val="fr-FR"/>
              </w:rPr>
              <w:t>e</w:t>
            </w:r>
            <w:r w:rsidRPr="007B13BE">
              <w:rPr>
                <w:rFonts w:ascii="Arial" w:eastAsia="Calibri" w:hAnsi="Arial" w:cs="Arial"/>
                <w:szCs w:val="20"/>
                <w:lang w:val="fr-FR"/>
              </w:rPr>
              <w:t xml:space="preserve"> réunion des Signataires</w:t>
            </w:r>
          </w:p>
        </w:tc>
        <w:tc>
          <w:tcPr>
            <w:tcW w:w="485" w:type="pct"/>
          </w:tcPr>
          <w:p w14:paraId="4CBD5260"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Cs w:val="20"/>
                <w:lang w:val="fr-FR"/>
              </w:rPr>
            </w:pPr>
            <w:r w:rsidRPr="007B13BE">
              <w:rPr>
                <w:rFonts w:ascii="Arial" w:eastAsia="Calibri" w:hAnsi="Arial" w:cs="Arial"/>
                <w:color w:val="000000"/>
                <w:szCs w:val="20"/>
                <w:lang w:val="fr-FR"/>
              </w:rPr>
              <w:t>CdC SEC</w:t>
            </w:r>
          </w:p>
        </w:tc>
        <w:tc>
          <w:tcPr>
            <w:tcW w:w="538" w:type="pct"/>
          </w:tcPr>
          <w:p w14:paraId="160E061E"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7B13BE">
              <w:rPr>
                <w:rFonts w:ascii="Arial" w:hAnsi="Arial" w:cs="Arial"/>
                <w:szCs w:val="20"/>
                <w:lang w:val="fr-FR"/>
              </w:rPr>
              <w:t>principale</w:t>
            </w:r>
          </w:p>
        </w:tc>
        <w:tc>
          <w:tcPr>
            <w:tcW w:w="483" w:type="pct"/>
          </w:tcPr>
          <w:p w14:paraId="330D6D30"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B13BE">
              <w:rPr>
                <w:rFonts w:ascii="Arial" w:hAnsi="Arial" w:cs="Arial"/>
                <w:szCs w:val="20"/>
              </w:rPr>
              <w:t>2025</w:t>
            </w:r>
          </w:p>
        </w:tc>
        <w:tc>
          <w:tcPr>
            <w:tcW w:w="538" w:type="pct"/>
          </w:tcPr>
          <w:p w14:paraId="25229E6F" w14:textId="77777777" w:rsidR="00A64CB1" w:rsidRPr="007B13BE" w:rsidRDefault="00A64CB1" w:rsidP="00CC5A7B">
            <w:pPr>
              <w:widowControl/>
              <w:autoSpaceDE/>
              <w:adjustRightInd/>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GB"/>
              </w:rPr>
            </w:pPr>
            <w:r w:rsidRPr="007B13BE">
              <w:rPr>
                <w:rFonts w:ascii="Arial" w:eastAsia="Calibri" w:hAnsi="Arial" w:cs="Arial"/>
                <w:szCs w:val="20"/>
                <w:lang w:val="en-GB"/>
              </w:rPr>
              <w:t xml:space="preserve">SEC </w:t>
            </w:r>
          </w:p>
          <w:p w14:paraId="3C24D38E"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rPr>
            </w:pPr>
            <w:r w:rsidRPr="007B13BE">
              <w:rPr>
                <w:rFonts w:ascii="Arial" w:eastAsia="Calibri" w:hAnsi="Arial" w:cs="Arial"/>
                <w:szCs w:val="20"/>
                <w:lang w:val="fr-FR"/>
              </w:rPr>
              <w:t>CC</w:t>
            </w:r>
          </w:p>
        </w:tc>
        <w:tc>
          <w:tcPr>
            <w:tcW w:w="538" w:type="pct"/>
          </w:tcPr>
          <w:p w14:paraId="6BD4B025" w14:textId="77777777" w:rsidR="00A64CB1" w:rsidRPr="007B13BE" w:rsidRDefault="00A64CB1" w:rsidP="002E2222">
            <w:pPr>
              <w:pStyle w:val="ColorfulList-Accent11"/>
              <w:widowControl/>
              <w:tabs>
                <w:tab w:val="left" w:pos="0"/>
                <w:tab w:val="left" w:pos="720"/>
              </w:tabs>
              <w:autoSpaceDE/>
              <w:autoSpaceDN/>
              <w:adjustRightInd/>
              <w:ind w:left="0"/>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rPr>
            </w:pPr>
            <w:r w:rsidRPr="007B13BE">
              <w:rPr>
                <w:rFonts w:ascii="Arial" w:eastAsia="Calibri" w:hAnsi="Arial" w:cs="Arial"/>
                <w:szCs w:val="20"/>
                <w:lang w:val="fr-FR"/>
              </w:rPr>
              <w:t>budget de base</w:t>
            </w:r>
          </w:p>
        </w:tc>
        <w:tc>
          <w:tcPr>
            <w:tcW w:w="699" w:type="pct"/>
          </w:tcPr>
          <w:p w14:paraId="5976792B"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7B13BE">
              <w:rPr>
                <w:rFonts w:ascii="Arial" w:hAnsi="Arial" w:cs="Arial"/>
                <w:szCs w:val="20"/>
                <w:lang w:val="fr-FR"/>
              </w:rPr>
              <w:t>Personnel P : 120</w:t>
            </w:r>
          </w:p>
          <w:p w14:paraId="31135F08"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rPr>
            </w:pPr>
            <w:r w:rsidRPr="007B13BE">
              <w:rPr>
                <w:rFonts w:ascii="Arial" w:hAnsi="Arial" w:cs="Arial"/>
                <w:szCs w:val="20"/>
                <w:lang w:val="fr-FR"/>
              </w:rPr>
              <w:t>Personnel G : 120</w:t>
            </w:r>
            <w:r w:rsidRPr="007B13BE">
              <w:rPr>
                <w:rStyle w:val="FootnoteReference"/>
                <w:rFonts w:ascii="Arial" w:hAnsi="Arial" w:cs="Arial"/>
                <w:szCs w:val="20"/>
                <w:lang w:val="fr-FR"/>
              </w:rPr>
              <w:footnoteReference w:id="9"/>
            </w:r>
          </w:p>
        </w:tc>
      </w:tr>
      <w:tr w:rsidR="00A64CB1" w:rsidRPr="007B13BE" w14:paraId="5942C124" w14:textId="77777777" w:rsidTr="007B1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 w:type="pct"/>
          </w:tcPr>
          <w:p w14:paraId="3ACC0AEA" w14:textId="77777777" w:rsidR="00A64CB1" w:rsidRPr="007B13BE" w:rsidRDefault="00A64CB1" w:rsidP="00CC5A7B">
            <w:pPr>
              <w:pStyle w:val="ColorfulList-Accent11"/>
              <w:widowControl/>
              <w:tabs>
                <w:tab w:val="left" w:pos="0"/>
                <w:tab w:val="left" w:pos="720"/>
              </w:tabs>
              <w:autoSpaceDE/>
              <w:autoSpaceDN/>
              <w:adjustRightInd/>
              <w:ind w:left="0"/>
              <w:jc w:val="both"/>
              <w:rPr>
                <w:rFonts w:ascii="Arial" w:hAnsi="Arial" w:cs="Arial"/>
                <w:szCs w:val="20"/>
              </w:rPr>
            </w:pPr>
            <w:r w:rsidRPr="007B13BE">
              <w:rPr>
                <w:rFonts w:ascii="Arial" w:hAnsi="Arial" w:cs="Arial"/>
                <w:szCs w:val="20"/>
              </w:rPr>
              <w:t>8</w:t>
            </w:r>
          </w:p>
        </w:tc>
        <w:tc>
          <w:tcPr>
            <w:tcW w:w="1529" w:type="pct"/>
          </w:tcPr>
          <w:p w14:paraId="40CB80A2"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fr-FR"/>
              </w:rPr>
            </w:pPr>
            <w:r w:rsidRPr="007B13BE">
              <w:rPr>
                <w:rFonts w:ascii="Arial" w:eastAsia="Calibri" w:hAnsi="Arial" w:cs="Arial"/>
                <w:szCs w:val="20"/>
                <w:lang w:val="fr-FR"/>
              </w:rPr>
              <w:t>Préparer et tenir la 4</w:t>
            </w:r>
            <w:r w:rsidRPr="007B13BE">
              <w:rPr>
                <w:rFonts w:ascii="Arial" w:eastAsia="Calibri" w:hAnsi="Arial" w:cs="Arial"/>
                <w:szCs w:val="20"/>
                <w:vertAlign w:val="superscript"/>
                <w:lang w:val="fr-FR"/>
              </w:rPr>
              <w:t>e</w:t>
            </w:r>
            <w:r w:rsidRPr="007B13BE">
              <w:rPr>
                <w:rFonts w:ascii="Arial" w:eastAsia="Calibri" w:hAnsi="Arial" w:cs="Arial"/>
                <w:szCs w:val="20"/>
                <w:lang w:val="fr-FR"/>
              </w:rPr>
              <w:t xml:space="preserve"> réunion du Comité consultatif</w:t>
            </w:r>
          </w:p>
        </w:tc>
        <w:tc>
          <w:tcPr>
            <w:tcW w:w="485" w:type="pct"/>
          </w:tcPr>
          <w:p w14:paraId="5A12A795"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Cs w:val="20"/>
                <w:lang w:val="fr-FR"/>
              </w:rPr>
            </w:pPr>
            <w:r w:rsidRPr="007B13BE">
              <w:rPr>
                <w:rFonts w:ascii="Arial" w:eastAsia="Calibri" w:hAnsi="Arial" w:cs="Arial"/>
                <w:color w:val="000000"/>
                <w:szCs w:val="20"/>
                <w:lang w:val="fr-FR"/>
              </w:rPr>
              <w:t>CdC SEC</w:t>
            </w:r>
          </w:p>
        </w:tc>
        <w:tc>
          <w:tcPr>
            <w:tcW w:w="538" w:type="pct"/>
          </w:tcPr>
          <w:p w14:paraId="18B3EC14"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r w:rsidRPr="007B13BE">
              <w:rPr>
                <w:rFonts w:ascii="Arial" w:hAnsi="Arial" w:cs="Arial"/>
                <w:szCs w:val="20"/>
                <w:lang w:val="fr-FR"/>
              </w:rPr>
              <w:t>principale</w:t>
            </w:r>
          </w:p>
        </w:tc>
        <w:tc>
          <w:tcPr>
            <w:tcW w:w="483" w:type="pct"/>
          </w:tcPr>
          <w:p w14:paraId="497472CA"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B13BE">
              <w:rPr>
                <w:rFonts w:ascii="Arial" w:hAnsi="Arial" w:cs="Arial"/>
                <w:szCs w:val="20"/>
              </w:rPr>
              <w:t>2023</w:t>
            </w:r>
          </w:p>
        </w:tc>
        <w:tc>
          <w:tcPr>
            <w:tcW w:w="538" w:type="pct"/>
          </w:tcPr>
          <w:p w14:paraId="136479B7" w14:textId="77777777" w:rsidR="00A64CB1" w:rsidRPr="007B13BE" w:rsidRDefault="00A64CB1" w:rsidP="00CC5A7B">
            <w:pPr>
              <w:widowControl/>
              <w:autoSpaceDE/>
              <w:adjustRightInd/>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GB"/>
              </w:rPr>
            </w:pPr>
            <w:r w:rsidRPr="007B13BE">
              <w:rPr>
                <w:rFonts w:ascii="Arial" w:eastAsia="Calibri" w:hAnsi="Arial" w:cs="Arial"/>
                <w:szCs w:val="20"/>
                <w:lang w:val="en-GB"/>
              </w:rPr>
              <w:t xml:space="preserve">SEC </w:t>
            </w:r>
          </w:p>
          <w:p w14:paraId="109E1C27"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rPr>
            </w:pPr>
            <w:r w:rsidRPr="007B13BE">
              <w:rPr>
                <w:rFonts w:ascii="Arial" w:eastAsia="Calibri" w:hAnsi="Arial" w:cs="Arial"/>
                <w:szCs w:val="20"/>
                <w:lang w:val="fr-FR"/>
              </w:rPr>
              <w:t>CC</w:t>
            </w:r>
          </w:p>
        </w:tc>
        <w:tc>
          <w:tcPr>
            <w:tcW w:w="538" w:type="pct"/>
          </w:tcPr>
          <w:p w14:paraId="1CAAC043" w14:textId="77777777" w:rsidR="00A64CB1" w:rsidRPr="007B13BE" w:rsidRDefault="00A64CB1" w:rsidP="002E2222">
            <w:pPr>
              <w:pStyle w:val="ColorfulList-Accent11"/>
              <w:widowControl/>
              <w:tabs>
                <w:tab w:val="left" w:pos="0"/>
                <w:tab w:val="left" w:pos="720"/>
              </w:tabs>
              <w:autoSpaceDE/>
              <w:autoSpaceDN/>
              <w:adjustRightInd/>
              <w:ind w:left="0"/>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rPr>
            </w:pPr>
            <w:r w:rsidRPr="007B13BE">
              <w:rPr>
                <w:rFonts w:ascii="Arial" w:eastAsia="Calibri" w:hAnsi="Arial" w:cs="Arial"/>
                <w:szCs w:val="20"/>
                <w:lang w:val="fr-FR"/>
              </w:rPr>
              <w:t>budget de base</w:t>
            </w:r>
          </w:p>
        </w:tc>
        <w:tc>
          <w:tcPr>
            <w:tcW w:w="699" w:type="pct"/>
          </w:tcPr>
          <w:p w14:paraId="5D9E97BD"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r w:rsidRPr="007B13BE">
              <w:rPr>
                <w:rFonts w:ascii="Arial" w:hAnsi="Arial" w:cs="Arial"/>
                <w:szCs w:val="20"/>
                <w:lang w:val="fr-FR"/>
              </w:rPr>
              <w:t>Personnel P : 35</w:t>
            </w:r>
          </w:p>
          <w:p w14:paraId="28301FDA"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rPr>
            </w:pPr>
            <w:r w:rsidRPr="007B13BE">
              <w:rPr>
                <w:rFonts w:ascii="Arial" w:hAnsi="Arial" w:cs="Arial"/>
                <w:szCs w:val="20"/>
                <w:lang w:val="fr-FR"/>
              </w:rPr>
              <w:t>Personnel G : 30</w:t>
            </w:r>
          </w:p>
        </w:tc>
      </w:tr>
      <w:tr w:rsidR="00A64CB1" w:rsidRPr="007B13BE" w14:paraId="13788443" w14:textId="77777777" w:rsidTr="007B13BE">
        <w:tc>
          <w:tcPr>
            <w:cnfStyle w:val="001000000000" w:firstRow="0" w:lastRow="0" w:firstColumn="1" w:lastColumn="0" w:oddVBand="0" w:evenVBand="0" w:oddHBand="0" w:evenHBand="0" w:firstRowFirstColumn="0" w:firstRowLastColumn="0" w:lastRowFirstColumn="0" w:lastRowLastColumn="0"/>
            <w:tcW w:w="190" w:type="pct"/>
            <w:tcBorders>
              <w:top w:val="single" w:sz="4" w:space="0" w:color="7F7F7F" w:themeColor="text1" w:themeTint="80"/>
              <w:bottom w:val="single" w:sz="4" w:space="0" w:color="auto"/>
            </w:tcBorders>
          </w:tcPr>
          <w:p w14:paraId="70F85ED6" w14:textId="77777777" w:rsidR="00A64CB1" w:rsidRPr="007B13BE" w:rsidRDefault="00A64CB1" w:rsidP="00CC5A7B">
            <w:pPr>
              <w:pStyle w:val="ColorfulList-Accent11"/>
              <w:widowControl/>
              <w:tabs>
                <w:tab w:val="left" w:pos="0"/>
                <w:tab w:val="left" w:pos="720"/>
              </w:tabs>
              <w:autoSpaceDE/>
              <w:autoSpaceDN/>
              <w:adjustRightInd/>
              <w:ind w:left="0"/>
              <w:jc w:val="both"/>
              <w:rPr>
                <w:rFonts w:ascii="Arial" w:hAnsi="Arial" w:cs="Arial"/>
                <w:szCs w:val="20"/>
              </w:rPr>
            </w:pPr>
            <w:r w:rsidRPr="007B13BE">
              <w:rPr>
                <w:rFonts w:ascii="Arial" w:hAnsi="Arial" w:cs="Arial"/>
                <w:szCs w:val="20"/>
              </w:rPr>
              <w:t>9</w:t>
            </w:r>
          </w:p>
        </w:tc>
        <w:tc>
          <w:tcPr>
            <w:tcW w:w="1529" w:type="pct"/>
            <w:tcBorders>
              <w:top w:val="single" w:sz="4" w:space="0" w:color="7F7F7F" w:themeColor="text1" w:themeTint="80"/>
              <w:bottom w:val="single" w:sz="4" w:space="0" w:color="auto"/>
            </w:tcBorders>
          </w:tcPr>
          <w:p w14:paraId="035B3301"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fr-FR"/>
              </w:rPr>
            </w:pPr>
            <w:r w:rsidRPr="007B13BE">
              <w:rPr>
                <w:rFonts w:ascii="Arial" w:eastAsia="Calibri" w:hAnsi="Arial" w:cs="Arial"/>
                <w:szCs w:val="20"/>
                <w:lang w:val="fr-FR"/>
              </w:rPr>
              <w:t>Préparer et tenir la 5</w:t>
            </w:r>
            <w:r w:rsidRPr="007B13BE">
              <w:rPr>
                <w:rFonts w:ascii="Arial" w:eastAsia="Calibri" w:hAnsi="Arial" w:cs="Arial"/>
                <w:szCs w:val="20"/>
                <w:vertAlign w:val="superscript"/>
                <w:lang w:val="fr-FR"/>
              </w:rPr>
              <w:t>e</w:t>
            </w:r>
            <w:r w:rsidRPr="007B13BE">
              <w:rPr>
                <w:rFonts w:ascii="Arial" w:eastAsia="Calibri" w:hAnsi="Arial" w:cs="Arial"/>
                <w:szCs w:val="20"/>
                <w:lang w:val="fr-FR"/>
              </w:rPr>
              <w:t xml:space="preserve"> réunion du Comité consultatif</w:t>
            </w:r>
          </w:p>
        </w:tc>
        <w:tc>
          <w:tcPr>
            <w:tcW w:w="485" w:type="pct"/>
            <w:tcBorders>
              <w:top w:val="single" w:sz="4" w:space="0" w:color="7F7F7F" w:themeColor="text1" w:themeTint="80"/>
              <w:bottom w:val="single" w:sz="4" w:space="0" w:color="auto"/>
            </w:tcBorders>
          </w:tcPr>
          <w:p w14:paraId="5CC05932"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Cs w:val="20"/>
                <w:lang w:val="fr-FR"/>
              </w:rPr>
            </w:pPr>
            <w:r w:rsidRPr="007B13BE">
              <w:rPr>
                <w:rFonts w:ascii="Arial" w:eastAsia="Calibri" w:hAnsi="Arial" w:cs="Arial"/>
                <w:color w:val="000000"/>
                <w:szCs w:val="20"/>
                <w:lang w:val="fr-FR"/>
              </w:rPr>
              <w:t>CdC SEC</w:t>
            </w:r>
          </w:p>
        </w:tc>
        <w:tc>
          <w:tcPr>
            <w:tcW w:w="538" w:type="pct"/>
            <w:tcBorders>
              <w:top w:val="single" w:sz="4" w:space="0" w:color="7F7F7F" w:themeColor="text1" w:themeTint="80"/>
              <w:bottom w:val="single" w:sz="4" w:space="0" w:color="auto"/>
            </w:tcBorders>
          </w:tcPr>
          <w:p w14:paraId="5A2AB6F8"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7B13BE">
              <w:rPr>
                <w:rFonts w:ascii="Arial" w:hAnsi="Arial" w:cs="Arial"/>
                <w:szCs w:val="20"/>
                <w:lang w:val="fr-FR"/>
              </w:rPr>
              <w:t>principale</w:t>
            </w:r>
          </w:p>
        </w:tc>
        <w:tc>
          <w:tcPr>
            <w:tcW w:w="483" w:type="pct"/>
            <w:tcBorders>
              <w:top w:val="single" w:sz="4" w:space="0" w:color="7F7F7F" w:themeColor="text1" w:themeTint="80"/>
              <w:bottom w:val="single" w:sz="4" w:space="0" w:color="auto"/>
            </w:tcBorders>
          </w:tcPr>
          <w:p w14:paraId="33BA1FD6"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7B13BE">
              <w:rPr>
                <w:rFonts w:ascii="Arial" w:hAnsi="Arial" w:cs="Arial"/>
                <w:szCs w:val="20"/>
              </w:rPr>
              <w:t>2025</w:t>
            </w:r>
          </w:p>
        </w:tc>
        <w:tc>
          <w:tcPr>
            <w:tcW w:w="538" w:type="pct"/>
            <w:tcBorders>
              <w:top w:val="single" w:sz="4" w:space="0" w:color="7F7F7F" w:themeColor="text1" w:themeTint="80"/>
              <w:bottom w:val="single" w:sz="4" w:space="0" w:color="auto"/>
            </w:tcBorders>
          </w:tcPr>
          <w:p w14:paraId="0664231F" w14:textId="77777777" w:rsidR="00A64CB1" w:rsidRPr="007B13BE" w:rsidRDefault="00A64CB1" w:rsidP="00CC5A7B">
            <w:pPr>
              <w:widowControl/>
              <w:autoSpaceDE/>
              <w:adjustRightInd/>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GB"/>
              </w:rPr>
            </w:pPr>
            <w:r w:rsidRPr="007B13BE">
              <w:rPr>
                <w:rFonts w:ascii="Arial" w:eastAsia="Calibri" w:hAnsi="Arial" w:cs="Arial"/>
                <w:szCs w:val="20"/>
                <w:lang w:val="en-GB"/>
              </w:rPr>
              <w:t xml:space="preserve">SEC </w:t>
            </w:r>
          </w:p>
          <w:p w14:paraId="4AA40F96"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rPr>
            </w:pPr>
            <w:r w:rsidRPr="007B13BE">
              <w:rPr>
                <w:rFonts w:ascii="Arial" w:eastAsia="Calibri" w:hAnsi="Arial" w:cs="Arial"/>
                <w:szCs w:val="20"/>
                <w:lang w:val="fr-FR"/>
              </w:rPr>
              <w:t>CC</w:t>
            </w:r>
          </w:p>
        </w:tc>
        <w:tc>
          <w:tcPr>
            <w:tcW w:w="538" w:type="pct"/>
            <w:tcBorders>
              <w:top w:val="single" w:sz="4" w:space="0" w:color="7F7F7F" w:themeColor="text1" w:themeTint="80"/>
              <w:bottom w:val="single" w:sz="4" w:space="0" w:color="auto"/>
            </w:tcBorders>
          </w:tcPr>
          <w:p w14:paraId="12F6D798" w14:textId="77777777" w:rsidR="00A64CB1" w:rsidRPr="007B13BE" w:rsidRDefault="00A64CB1" w:rsidP="002E2222">
            <w:pPr>
              <w:pStyle w:val="ColorfulList-Accent11"/>
              <w:widowControl/>
              <w:tabs>
                <w:tab w:val="left" w:pos="0"/>
                <w:tab w:val="left" w:pos="720"/>
              </w:tabs>
              <w:autoSpaceDE/>
              <w:autoSpaceDN/>
              <w:adjustRightInd/>
              <w:ind w:left="0"/>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rPr>
            </w:pPr>
            <w:r w:rsidRPr="007B13BE">
              <w:rPr>
                <w:rFonts w:ascii="Arial" w:eastAsia="Calibri" w:hAnsi="Arial" w:cs="Arial"/>
                <w:szCs w:val="20"/>
                <w:lang w:val="fr-FR"/>
              </w:rPr>
              <w:t>budget de base</w:t>
            </w:r>
          </w:p>
        </w:tc>
        <w:tc>
          <w:tcPr>
            <w:tcW w:w="699" w:type="pct"/>
            <w:tcBorders>
              <w:top w:val="single" w:sz="4" w:space="0" w:color="7F7F7F" w:themeColor="text1" w:themeTint="80"/>
              <w:bottom w:val="single" w:sz="4" w:space="0" w:color="auto"/>
            </w:tcBorders>
          </w:tcPr>
          <w:p w14:paraId="22B99D7D"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7B13BE">
              <w:rPr>
                <w:rFonts w:ascii="Arial" w:hAnsi="Arial" w:cs="Arial"/>
                <w:szCs w:val="20"/>
                <w:lang w:val="fr-FR"/>
              </w:rPr>
              <w:t>Personnel P : 35</w:t>
            </w:r>
          </w:p>
          <w:p w14:paraId="45DB91E3"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rPr>
            </w:pPr>
            <w:r w:rsidRPr="007B13BE">
              <w:rPr>
                <w:rFonts w:ascii="Arial" w:hAnsi="Arial" w:cs="Arial"/>
                <w:szCs w:val="20"/>
                <w:lang w:val="fr-FR"/>
              </w:rPr>
              <w:t>Personnel G : 30</w:t>
            </w:r>
          </w:p>
        </w:tc>
      </w:tr>
      <w:tr w:rsidR="007B13BE" w:rsidRPr="007B13BE" w14:paraId="271D3AB5" w14:textId="77777777" w:rsidTr="007B1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Borders>
              <w:top w:val="single" w:sz="4" w:space="0" w:color="auto"/>
              <w:bottom w:val="nil"/>
            </w:tcBorders>
            <w:shd w:val="clear" w:color="auto" w:fill="auto"/>
          </w:tcPr>
          <w:p w14:paraId="0C0E9956" w14:textId="77777777" w:rsidR="007B13BE" w:rsidRPr="007B13BE" w:rsidRDefault="007B13BE" w:rsidP="00CC5A7B">
            <w:pPr>
              <w:pStyle w:val="ColorfulList-Accent11"/>
              <w:widowControl/>
              <w:tabs>
                <w:tab w:val="left" w:pos="0"/>
                <w:tab w:val="left" w:pos="720"/>
              </w:tabs>
              <w:autoSpaceDE/>
              <w:autoSpaceDN/>
              <w:adjustRightInd/>
              <w:ind w:left="0"/>
              <w:jc w:val="both"/>
              <w:rPr>
                <w:rFonts w:ascii="Arial" w:hAnsi="Arial" w:cs="Arial"/>
                <w:szCs w:val="20"/>
                <w:lang w:val="fr-FR"/>
              </w:rPr>
            </w:pPr>
          </w:p>
        </w:tc>
      </w:tr>
      <w:tr w:rsidR="00A64CB1" w:rsidRPr="007B13BE" w14:paraId="15A9A166" w14:textId="77777777" w:rsidTr="007B13BE">
        <w:tc>
          <w:tcPr>
            <w:cnfStyle w:val="001000000000" w:firstRow="0" w:lastRow="0" w:firstColumn="1" w:lastColumn="0" w:oddVBand="0" w:evenVBand="0" w:oddHBand="0" w:evenHBand="0" w:firstRowFirstColumn="0" w:firstRowLastColumn="0" w:lastRowFirstColumn="0" w:lastRowLastColumn="0"/>
            <w:tcW w:w="5000" w:type="pct"/>
            <w:gridSpan w:val="8"/>
            <w:tcBorders>
              <w:top w:val="nil"/>
            </w:tcBorders>
            <w:shd w:val="clear" w:color="auto" w:fill="8EAADB" w:themeFill="accent5" w:themeFillTint="99"/>
          </w:tcPr>
          <w:p w14:paraId="1176CD2B" w14:textId="77777777" w:rsidR="00A64CB1" w:rsidRPr="007B13BE" w:rsidRDefault="00A64CB1" w:rsidP="00CC5A7B">
            <w:pPr>
              <w:pStyle w:val="ColorfulList-Accent11"/>
              <w:widowControl/>
              <w:tabs>
                <w:tab w:val="left" w:pos="0"/>
                <w:tab w:val="left" w:pos="720"/>
              </w:tabs>
              <w:autoSpaceDE/>
              <w:autoSpaceDN/>
              <w:adjustRightInd/>
              <w:ind w:left="0"/>
              <w:jc w:val="both"/>
              <w:rPr>
                <w:rFonts w:ascii="Arial" w:hAnsi="Arial" w:cs="Arial"/>
                <w:b w:val="0"/>
                <w:bCs w:val="0"/>
                <w:szCs w:val="20"/>
                <w:lang w:val="fr-FR"/>
              </w:rPr>
            </w:pPr>
            <w:r w:rsidRPr="007B13BE">
              <w:rPr>
                <w:rFonts w:ascii="Arial" w:hAnsi="Arial" w:cs="Arial"/>
                <w:szCs w:val="20"/>
                <w:lang w:val="fr-FR"/>
              </w:rPr>
              <w:lastRenderedPageBreak/>
              <w:t>Soutien au Comité consultatif</w:t>
            </w:r>
          </w:p>
        </w:tc>
      </w:tr>
      <w:tr w:rsidR="00A64CB1" w:rsidRPr="007B13BE" w14:paraId="3AF50A3B" w14:textId="77777777" w:rsidTr="00CC5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 w:type="pct"/>
          </w:tcPr>
          <w:p w14:paraId="27A17111" w14:textId="77777777" w:rsidR="00A64CB1" w:rsidRPr="007B13BE" w:rsidRDefault="00A64CB1" w:rsidP="00CC5A7B">
            <w:pPr>
              <w:pStyle w:val="ColorfulList-Accent11"/>
              <w:widowControl/>
              <w:tabs>
                <w:tab w:val="left" w:pos="0"/>
                <w:tab w:val="left" w:pos="720"/>
              </w:tabs>
              <w:autoSpaceDE/>
              <w:autoSpaceDN/>
              <w:adjustRightInd/>
              <w:ind w:left="0"/>
              <w:jc w:val="both"/>
              <w:rPr>
                <w:rFonts w:ascii="Arial" w:hAnsi="Arial" w:cs="Arial"/>
                <w:szCs w:val="20"/>
              </w:rPr>
            </w:pPr>
            <w:r w:rsidRPr="007B13BE">
              <w:rPr>
                <w:rFonts w:ascii="Arial" w:hAnsi="Arial" w:cs="Arial"/>
                <w:szCs w:val="20"/>
              </w:rPr>
              <w:t>10</w:t>
            </w:r>
          </w:p>
        </w:tc>
        <w:tc>
          <w:tcPr>
            <w:tcW w:w="1529" w:type="pct"/>
          </w:tcPr>
          <w:p w14:paraId="777B56B0"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fr-FR"/>
              </w:rPr>
            </w:pPr>
            <w:r w:rsidRPr="007B13BE">
              <w:rPr>
                <w:rFonts w:ascii="Arial" w:eastAsia="Calibri" w:hAnsi="Arial" w:cs="Arial"/>
                <w:szCs w:val="20"/>
                <w:lang w:val="fr-FR"/>
              </w:rPr>
              <w:t>Assister le président du CC selon les besoins pour faciliter le travail du Comité et la préparation des documents de réunion.</w:t>
            </w:r>
          </w:p>
        </w:tc>
        <w:tc>
          <w:tcPr>
            <w:tcW w:w="485" w:type="pct"/>
          </w:tcPr>
          <w:p w14:paraId="51B9A302"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Cs w:val="20"/>
                <w:lang w:val="fr-FR"/>
              </w:rPr>
            </w:pPr>
            <w:r w:rsidRPr="007B13BE">
              <w:rPr>
                <w:rFonts w:ascii="Arial" w:eastAsia="Calibri" w:hAnsi="Arial" w:cs="Arial"/>
                <w:color w:val="000000"/>
                <w:szCs w:val="20"/>
                <w:lang w:val="fr-FR"/>
              </w:rPr>
              <w:t>CdC SEC</w:t>
            </w:r>
          </w:p>
        </w:tc>
        <w:tc>
          <w:tcPr>
            <w:tcW w:w="538" w:type="pct"/>
          </w:tcPr>
          <w:p w14:paraId="59AF7458"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r w:rsidRPr="007B13BE">
              <w:rPr>
                <w:rFonts w:ascii="Arial" w:hAnsi="Arial" w:cs="Arial"/>
                <w:szCs w:val="20"/>
                <w:lang w:val="fr-FR"/>
              </w:rPr>
              <w:t>principale</w:t>
            </w:r>
          </w:p>
        </w:tc>
        <w:tc>
          <w:tcPr>
            <w:tcW w:w="483" w:type="pct"/>
          </w:tcPr>
          <w:p w14:paraId="3B0F2E08"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7B13BE">
              <w:rPr>
                <w:rFonts w:ascii="Arial" w:eastAsia="Calibri" w:hAnsi="Arial" w:cs="Arial"/>
                <w:szCs w:val="20"/>
                <w:lang w:val="en-GB"/>
              </w:rPr>
              <w:t>2023-2025</w:t>
            </w:r>
          </w:p>
        </w:tc>
        <w:tc>
          <w:tcPr>
            <w:tcW w:w="538" w:type="pct"/>
          </w:tcPr>
          <w:p w14:paraId="5065CF7B" w14:textId="77777777" w:rsidR="00A64CB1" w:rsidRPr="007B13BE" w:rsidRDefault="00A64CB1" w:rsidP="00CC5A7B">
            <w:pPr>
              <w:widowControl/>
              <w:autoSpaceDE/>
              <w:adjustRightInd/>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GB"/>
              </w:rPr>
            </w:pPr>
            <w:r w:rsidRPr="007B13BE">
              <w:rPr>
                <w:rFonts w:ascii="Arial" w:eastAsia="Calibri" w:hAnsi="Arial" w:cs="Arial"/>
                <w:szCs w:val="20"/>
                <w:lang w:val="en-GB"/>
              </w:rPr>
              <w:t>SEC</w:t>
            </w:r>
          </w:p>
        </w:tc>
        <w:tc>
          <w:tcPr>
            <w:tcW w:w="538" w:type="pct"/>
          </w:tcPr>
          <w:p w14:paraId="6CD59512" w14:textId="77777777" w:rsidR="00A64CB1" w:rsidRPr="007B13BE" w:rsidRDefault="00A64CB1" w:rsidP="002E2222">
            <w:pPr>
              <w:pStyle w:val="ColorfulList-Accent11"/>
              <w:widowControl/>
              <w:tabs>
                <w:tab w:val="left" w:pos="0"/>
                <w:tab w:val="left" w:pos="720"/>
              </w:tabs>
              <w:autoSpaceDE/>
              <w:autoSpaceDN/>
              <w:adjustRightInd/>
              <w:ind w:left="0"/>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fr-FR"/>
              </w:rPr>
            </w:pPr>
            <w:r w:rsidRPr="007B13BE">
              <w:rPr>
                <w:rFonts w:ascii="Arial" w:eastAsia="Calibri" w:hAnsi="Arial" w:cs="Arial"/>
                <w:szCs w:val="20"/>
                <w:lang w:val="fr-FR"/>
              </w:rPr>
              <w:t>budget de base</w:t>
            </w:r>
          </w:p>
        </w:tc>
        <w:tc>
          <w:tcPr>
            <w:tcW w:w="699" w:type="pct"/>
          </w:tcPr>
          <w:p w14:paraId="58C4C940"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r w:rsidRPr="007B13BE">
              <w:rPr>
                <w:rFonts w:ascii="Arial" w:hAnsi="Arial" w:cs="Arial"/>
                <w:szCs w:val="20"/>
                <w:lang w:val="fr-FR"/>
              </w:rPr>
              <w:t>Personnel P : 36</w:t>
            </w:r>
          </w:p>
          <w:p w14:paraId="106983E1"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r w:rsidRPr="007B13BE">
              <w:rPr>
                <w:rFonts w:ascii="Arial" w:hAnsi="Arial" w:cs="Arial"/>
                <w:szCs w:val="20"/>
                <w:lang w:val="fr-FR"/>
              </w:rPr>
              <w:t>Personnel G : 12</w:t>
            </w:r>
          </w:p>
        </w:tc>
      </w:tr>
      <w:tr w:rsidR="00A64CB1" w:rsidRPr="007B13BE" w14:paraId="544D275C" w14:textId="77777777" w:rsidTr="007B13BE">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8EAADB" w:themeFill="accent5" w:themeFillTint="99"/>
          </w:tcPr>
          <w:p w14:paraId="65965BD0" w14:textId="77777777" w:rsidR="00A64CB1" w:rsidRPr="007B13BE" w:rsidRDefault="00A64CB1" w:rsidP="002E2222">
            <w:pPr>
              <w:pStyle w:val="ColorfulList-Accent11"/>
              <w:widowControl/>
              <w:tabs>
                <w:tab w:val="left" w:pos="0"/>
                <w:tab w:val="left" w:pos="720"/>
              </w:tabs>
              <w:autoSpaceDE/>
              <w:autoSpaceDN/>
              <w:adjustRightInd/>
              <w:ind w:left="0"/>
              <w:rPr>
                <w:rFonts w:ascii="Arial" w:hAnsi="Arial" w:cs="Arial"/>
                <w:b w:val="0"/>
                <w:bCs w:val="0"/>
                <w:szCs w:val="20"/>
                <w:lang w:val="fr-FR"/>
              </w:rPr>
            </w:pPr>
            <w:r w:rsidRPr="007B13BE">
              <w:rPr>
                <w:rFonts w:ascii="Arial" w:hAnsi="Arial" w:cs="Arial"/>
                <w:szCs w:val="20"/>
                <w:lang w:val="fr-FR"/>
              </w:rPr>
              <w:t>Gestion du personnel</w:t>
            </w:r>
          </w:p>
        </w:tc>
      </w:tr>
      <w:tr w:rsidR="00A64CB1" w:rsidRPr="007B13BE" w14:paraId="1D291BE1" w14:textId="77777777" w:rsidTr="00CC5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 w:type="pct"/>
          </w:tcPr>
          <w:p w14:paraId="2EEBC45F" w14:textId="77777777" w:rsidR="00A64CB1" w:rsidRPr="007B13BE" w:rsidRDefault="00A64CB1" w:rsidP="00CC5A7B">
            <w:pPr>
              <w:pStyle w:val="ColorfulList-Accent11"/>
              <w:widowControl/>
              <w:tabs>
                <w:tab w:val="left" w:pos="0"/>
                <w:tab w:val="left" w:pos="720"/>
              </w:tabs>
              <w:autoSpaceDE/>
              <w:autoSpaceDN/>
              <w:adjustRightInd/>
              <w:ind w:left="0"/>
              <w:rPr>
                <w:rFonts w:ascii="Arial" w:hAnsi="Arial" w:cs="Arial"/>
                <w:szCs w:val="20"/>
              </w:rPr>
            </w:pPr>
            <w:r w:rsidRPr="007B13BE">
              <w:rPr>
                <w:rFonts w:ascii="Arial" w:hAnsi="Arial" w:cs="Arial"/>
                <w:szCs w:val="20"/>
              </w:rPr>
              <w:t>11</w:t>
            </w:r>
          </w:p>
        </w:tc>
        <w:tc>
          <w:tcPr>
            <w:tcW w:w="1529" w:type="pct"/>
          </w:tcPr>
          <w:p w14:paraId="25D94316" w14:textId="77777777" w:rsidR="00A64CB1" w:rsidRPr="007B13BE" w:rsidRDefault="00A64CB1" w:rsidP="00CC5A7B">
            <w:pPr>
              <w:pStyle w:val="ColorfulList-Accent11"/>
              <w:widowControl/>
              <w:tabs>
                <w:tab w:val="left" w:pos="0"/>
                <w:tab w:val="left" w:pos="720"/>
              </w:tabs>
              <w:autoSpaceDE/>
              <w:autoSpaceDN/>
              <w:adjustRightInd/>
              <w:ind w:left="0"/>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fr-FR"/>
              </w:rPr>
            </w:pPr>
            <w:r w:rsidRPr="007B13BE">
              <w:rPr>
                <w:rFonts w:ascii="Arial" w:eastAsia="Calibri" w:hAnsi="Arial" w:cs="Arial"/>
                <w:szCs w:val="20"/>
                <w:lang w:val="fr-FR"/>
              </w:rPr>
              <w:t>Recruter et superviser le personnel et les stagiaires</w:t>
            </w:r>
          </w:p>
        </w:tc>
        <w:tc>
          <w:tcPr>
            <w:tcW w:w="485" w:type="pct"/>
          </w:tcPr>
          <w:p w14:paraId="1AEF5CEA"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Cs w:val="20"/>
                <w:lang w:val="fr-FR"/>
              </w:rPr>
            </w:pPr>
            <w:r w:rsidRPr="007B13BE">
              <w:rPr>
                <w:rFonts w:ascii="Arial" w:eastAsia="Calibri" w:hAnsi="Arial" w:cs="Arial"/>
                <w:color w:val="000000"/>
                <w:szCs w:val="20"/>
                <w:lang w:val="fr-FR"/>
              </w:rPr>
              <w:t>CdC SEC</w:t>
            </w:r>
          </w:p>
        </w:tc>
        <w:tc>
          <w:tcPr>
            <w:tcW w:w="538" w:type="pct"/>
          </w:tcPr>
          <w:p w14:paraId="6BCC4024"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r w:rsidRPr="007B13BE">
              <w:rPr>
                <w:rFonts w:ascii="Arial" w:hAnsi="Arial" w:cs="Arial"/>
                <w:szCs w:val="20"/>
                <w:lang w:val="fr-FR"/>
              </w:rPr>
              <w:t>principale</w:t>
            </w:r>
          </w:p>
        </w:tc>
        <w:tc>
          <w:tcPr>
            <w:tcW w:w="483" w:type="pct"/>
          </w:tcPr>
          <w:p w14:paraId="15C59BB1"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sidRPr="007B13BE">
              <w:rPr>
                <w:rFonts w:ascii="Arial" w:eastAsia="Calibri" w:hAnsi="Arial" w:cs="Arial"/>
                <w:szCs w:val="20"/>
                <w:lang w:val="en-GB"/>
              </w:rPr>
              <w:t>2023-2025</w:t>
            </w:r>
          </w:p>
        </w:tc>
        <w:tc>
          <w:tcPr>
            <w:tcW w:w="538" w:type="pct"/>
          </w:tcPr>
          <w:p w14:paraId="58F29D75" w14:textId="77777777" w:rsidR="00A64CB1" w:rsidRPr="007B13BE" w:rsidRDefault="00A64CB1" w:rsidP="00CC5A7B">
            <w:pPr>
              <w:widowControl/>
              <w:autoSpaceDE/>
              <w:adjustRightInd/>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GB"/>
              </w:rPr>
            </w:pPr>
            <w:r w:rsidRPr="007B13BE">
              <w:rPr>
                <w:rFonts w:ascii="Arial" w:eastAsia="Calibri" w:hAnsi="Arial" w:cs="Arial"/>
                <w:szCs w:val="20"/>
                <w:lang w:val="en-GB"/>
              </w:rPr>
              <w:t xml:space="preserve">SEC </w:t>
            </w:r>
          </w:p>
        </w:tc>
        <w:tc>
          <w:tcPr>
            <w:tcW w:w="538" w:type="pct"/>
          </w:tcPr>
          <w:p w14:paraId="6E8F6845" w14:textId="77777777" w:rsidR="00A64CB1" w:rsidRPr="007B13BE" w:rsidRDefault="00A64CB1" w:rsidP="002E2222">
            <w:pPr>
              <w:pStyle w:val="ColorfulList-Accent11"/>
              <w:widowControl/>
              <w:tabs>
                <w:tab w:val="left" w:pos="0"/>
                <w:tab w:val="left" w:pos="720"/>
              </w:tabs>
              <w:autoSpaceDE/>
              <w:autoSpaceDN/>
              <w:adjustRightInd/>
              <w:ind w:left="0"/>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rPr>
            </w:pPr>
            <w:r w:rsidRPr="007B13BE">
              <w:rPr>
                <w:rFonts w:ascii="Arial" w:eastAsia="Calibri" w:hAnsi="Arial" w:cs="Arial"/>
                <w:szCs w:val="20"/>
                <w:lang w:val="fr-FR"/>
              </w:rPr>
              <w:t>budget de base</w:t>
            </w:r>
          </w:p>
        </w:tc>
        <w:tc>
          <w:tcPr>
            <w:tcW w:w="699" w:type="pct"/>
          </w:tcPr>
          <w:p w14:paraId="0EA005F2"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r w:rsidRPr="007B13BE">
              <w:rPr>
                <w:rFonts w:ascii="Arial" w:hAnsi="Arial" w:cs="Arial"/>
                <w:szCs w:val="20"/>
                <w:lang w:val="fr-FR"/>
              </w:rPr>
              <w:t>Personnel P : 30</w:t>
            </w:r>
          </w:p>
          <w:p w14:paraId="2C10D787"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rPr>
            </w:pPr>
            <w:r w:rsidRPr="007B13BE">
              <w:rPr>
                <w:rFonts w:ascii="Arial" w:hAnsi="Arial" w:cs="Arial"/>
                <w:szCs w:val="20"/>
                <w:lang w:val="fr-FR"/>
              </w:rPr>
              <w:t>Personnel G : 10</w:t>
            </w:r>
          </w:p>
        </w:tc>
      </w:tr>
      <w:tr w:rsidR="00A64CB1" w:rsidRPr="007B13BE" w14:paraId="43B28E83" w14:textId="77777777" w:rsidTr="007B13BE">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8EAADB" w:themeFill="accent5" w:themeFillTint="99"/>
          </w:tcPr>
          <w:p w14:paraId="4D1F454E" w14:textId="77777777" w:rsidR="00A64CB1" w:rsidRPr="007B13BE" w:rsidRDefault="00A64CB1" w:rsidP="002E2222">
            <w:pPr>
              <w:pStyle w:val="ColorfulList-Accent11"/>
              <w:widowControl/>
              <w:tabs>
                <w:tab w:val="left" w:pos="0"/>
                <w:tab w:val="left" w:pos="720"/>
              </w:tabs>
              <w:autoSpaceDE/>
              <w:autoSpaceDN/>
              <w:adjustRightInd/>
              <w:ind w:left="0"/>
              <w:rPr>
                <w:rFonts w:ascii="Arial" w:hAnsi="Arial" w:cs="Arial"/>
                <w:b w:val="0"/>
                <w:bCs w:val="0"/>
                <w:szCs w:val="20"/>
                <w:lang w:val="fr-FR"/>
              </w:rPr>
            </w:pPr>
            <w:r w:rsidRPr="007B13BE">
              <w:rPr>
                <w:rFonts w:ascii="Arial" w:hAnsi="Arial" w:cs="Arial"/>
                <w:szCs w:val="20"/>
                <w:lang w:val="fr-FR"/>
              </w:rPr>
              <w:t>Gestion du budget</w:t>
            </w:r>
          </w:p>
        </w:tc>
      </w:tr>
      <w:tr w:rsidR="00A64CB1" w:rsidRPr="007B13BE" w14:paraId="1702E542" w14:textId="77777777" w:rsidTr="00CC5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 w:type="pct"/>
          </w:tcPr>
          <w:p w14:paraId="341214E0" w14:textId="77777777" w:rsidR="00A64CB1" w:rsidRPr="007B13BE" w:rsidRDefault="00A64CB1" w:rsidP="00CC5A7B">
            <w:pPr>
              <w:pStyle w:val="ColorfulList-Accent11"/>
              <w:widowControl/>
              <w:tabs>
                <w:tab w:val="left" w:pos="0"/>
                <w:tab w:val="left" w:pos="720"/>
              </w:tabs>
              <w:autoSpaceDE/>
              <w:autoSpaceDN/>
              <w:adjustRightInd/>
              <w:ind w:left="0"/>
              <w:rPr>
                <w:rFonts w:ascii="Arial" w:hAnsi="Arial" w:cs="Arial"/>
                <w:szCs w:val="20"/>
              </w:rPr>
            </w:pPr>
            <w:r w:rsidRPr="007B13BE">
              <w:rPr>
                <w:rFonts w:ascii="Arial" w:hAnsi="Arial" w:cs="Arial"/>
                <w:szCs w:val="20"/>
              </w:rPr>
              <w:t>12</w:t>
            </w:r>
          </w:p>
        </w:tc>
        <w:tc>
          <w:tcPr>
            <w:tcW w:w="1529" w:type="pct"/>
          </w:tcPr>
          <w:p w14:paraId="34B7B4AF" w14:textId="77777777" w:rsidR="00A64CB1" w:rsidRPr="007B13BE" w:rsidRDefault="00A64CB1" w:rsidP="00CC5A7B">
            <w:pPr>
              <w:pStyle w:val="ColorfulList-Accent11"/>
              <w:widowControl/>
              <w:tabs>
                <w:tab w:val="left" w:pos="0"/>
                <w:tab w:val="left" w:pos="720"/>
              </w:tabs>
              <w:autoSpaceDE/>
              <w:autoSpaceDN/>
              <w:adjustRightInd/>
              <w:ind w:left="0"/>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fr-FR"/>
              </w:rPr>
            </w:pPr>
            <w:r w:rsidRPr="007B13BE">
              <w:rPr>
                <w:rFonts w:ascii="Arial" w:eastAsia="Calibri" w:hAnsi="Arial" w:cs="Arial"/>
                <w:szCs w:val="20"/>
                <w:lang w:val="fr-FR"/>
              </w:rPr>
              <w:t>Superviser le budget et les rapports</w:t>
            </w:r>
          </w:p>
        </w:tc>
        <w:tc>
          <w:tcPr>
            <w:tcW w:w="485" w:type="pct"/>
          </w:tcPr>
          <w:p w14:paraId="069B7937"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Cs w:val="20"/>
                <w:lang w:val="fr-FR"/>
              </w:rPr>
            </w:pPr>
            <w:r w:rsidRPr="007B13BE">
              <w:rPr>
                <w:rFonts w:ascii="Arial" w:eastAsia="Calibri" w:hAnsi="Arial" w:cs="Arial"/>
                <w:color w:val="000000"/>
                <w:szCs w:val="20"/>
                <w:lang w:val="fr-FR"/>
              </w:rPr>
              <w:t>CdC SEC</w:t>
            </w:r>
          </w:p>
        </w:tc>
        <w:tc>
          <w:tcPr>
            <w:tcW w:w="538" w:type="pct"/>
          </w:tcPr>
          <w:p w14:paraId="1585EC14"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r w:rsidRPr="007B13BE">
              <w:rPr>
                <w:rFonts w:ascii="Arial" w:hAnsi="Arial" w:cs="Arial"/>
                <w:szCs w:val="20"/>
                <w:lang w:val="fr-FR"/>
              </w:rPr>
              <w:t>principale</w:t>
            </w:r>
          </w:p>
        </w:tc>
        <w:tc>
          <w:tcPr>
            <w:tcW w:w="483" w:type="pct"/>
          </w:tcPr>
          <w:p w14:paraId="4DBE7E7A"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sidRPr="007B13BE">
              <w:rPr>
                <w:rFonts w:ascii="Arial" w:eastAsia="Calibri" w:hAnsi="Arial" w:cs="Arial"/>
                <w:szCs w:val="20"/>
                <w:lang w:val="en-GB"/>
              </w:rPr>
              <w:t>2023-2025</w:t>
            </w:r>
          </w:p>
        </w:tc>
        <w:tc>
          <w:tcPr>
            <w:tcW w:w="538" w:type="pct"/>
          </w:tcPr>
          <w:p w14:paraId="2006E58A" w14:textId="77777777" w:rsidR="00A64CB1" w:rsidRPr="007B13BE" w:rsidRDefault="00A64CB1" w:rsidP="00CC5A7B">
            <w:pPr>
              <w:widowControl/>
              <w:autoSpaceDE/>
              <w:adjustRightInd/>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GB"/>
              </w:rPr>
            </w:pPr>
            <w:r w:rsidRPr="007B13BE">
              <w:rPr>
                <w:rFonts w:ascii="Arial" w:eastAsia="Calibri" w:hAnsi="Arial" w:cs="Arial"/>
                <w:szCs w:val="20"/>
                <w:lang w:val="en-GB"/>
              </w:rPr>
              <w:t xml:space="preserve">SEC </w:t>
            </w:r>
          </w:p>
        </w:tc>
        <w:tc>
          <w:tcPr>
            <w:tcW w:w="538" w:type="pct"/>
          </w:tcPr>
          <w:p w14:paraId="43A0A318" w14:textId="77777777" w:rsidR="00A64CB1" w:rsidRPr="007B13BE" w:rsidRDefault="00A64CB1" w:rsidP="002E2222">
            <w:pPr>
              <w:pStyle w:val="ColorfulList-Accent11"/>
              <w:widowControl/>
              <w:tabs>
                <w:tab w:val="left" w:pos="0"/>
                <w:tab w:val="left" w:pos="720"/>
              </w:tabs>
              <w:autoSpaceDE/>
              <w:autoSpaceDN/>
              <w:adjustRightInd/>
              <w:ind w:left="0"/>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rPr>
            </w:pPr>
            <w:r w:rsidRPr="007B13BE">
              <w:rPr>
                <w:rFonts w:ascii="Arial" w:eastAsia="Calibri" w:hAnsi="Arial" w:cs="Arial"/>
                <w:szCs w:val="20"/>
                <w:lang w:val="fr-FR"/>
              </w:rPr>
              <w:t>budget de base</w:t>
            </w:r>
          </w:p>
        </w:tc>
        <w:tc>
          <w:tcPr>
            <w:tcW w:w="699" w:type="pct"/>
          </w:tcPr>
          <w:p w14:paraId="049D9FE5"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r w:rsidRPr="007B13BE">
              <w:rPr>
                <w:rFonts w:ascii="Arial" w:hAnsi="Arial" w:cs="Arial"/>
                <w:szCs w:val="20"/>
                <w:lang w:val="fr-FR"/>
              </w:rPr>
              <w:t>Personnel P : 9</w:t>
            </w:r>
          </w:p>
          <w:p w14:paraId="2E0BD54E"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rPr>
            </w:pPr>
            <w:r w:rsidRPr="007B13BE">
              <w:rPr>
                <w:rFonts w:ascii="Arial" w:hAnsi="Arial" w:cs="Arial"/>
                <w:szCs w:val="20"/>
                <w:lang w:val="fr-FR"/>
              </w:rPr>
              <w:t>Personnel G : 12</w:t>
            </w:r>
          </w:p>
        </w:tc>
      </w:tr>
      <w:tr w:rsidR="00A64CB1" w:rsidRPr="007B13BE" w14:paraId="46F0FFCF" w14:textId="77777777" w:rsidTr="00CC5A7B">
        <w:tc>
          <w:tcPr>
            <w:cnfStyle w:val="001000000000" w:firstRow="0" w:lastRow="0" w:firstColumn="1" w:lastColumn="0" w:oddVBand="0" w:evenVBand="0" w:oddHBand="0" w:evenHBand="0" w:firstRowFirstColumn="0" w:firstRowLastColumn="0" w:lastRowFirstColumn="0" w:lastRowLastColumn="0"/>
            <w:tcW w:w="190" w:type="pct"/>
          </w:tcPr>
          <w:p w14:paraId="6521D93C" w14:textId="77777777" w:rsidR="00A64CB1" w:rsidRPr="007B13BE" w:rsidRDefault="00A64CB1" w:rsidP="00CC5A7B">
            <w:pPr>
              <w:pStyle w:val="ColorfulList-Accent11"/>
              <w:widowControl/>
              <w:tabs>
                <w:tab w:val="left" w:pos="0"/>
                <w:tab w:val="left" w:pos="720"/>
              </w:tabs>
              <w:autoSpaceDE/>
              <w:autoSpaceDN/>
              <w:adjustRightInd/>
              <w:ind w:left="0"/>
              <w:rPr>
                <w:rFonts w:ascii="Arial" w:hAnsi="Arial" w:cs="Arial"/>
                <w:szCs w:val="20"/>
              </w:rPr>
            </w:pPr>
            <w:r w:rsidRPr="007B13BE">
              <w:rPr>
                <w:rFonts w:ascii="Arial" w:hAnsi="Arial" w:cs="Arial"/>
                <w:szCs w:val="20"/>
              </w:rPr>
              <w:t>13</w:t>
            </w:r>
          </w:p>
        </w:tc>
        <w:tc>
          <w:tcPr>
            <w:tcW w:w="1529" w:type="pct"/>
          </w:tcPr>
          <w:p w14:paraId="5E97BED8" w14:textId="77777777" w:rsidR="00A64CB1" w:rsidRPr="007B13BE" w:rsidRDefault="00A64CB1" w:rsidP="00CC5A7B">
            <w:pPr>
              <w:pStyle w:val="ColorfulList-Accent11"/>
              <w:widowControl/>
              <w:tabs>
                <w:tab w:val="left" w:pos="0"/>
                <w:tab w:val="left" w:pos="720"/>
              </w:tabs>
              <w:autoSpaceDE/>
              <w:autoSpaceDN/>
              <w:adjustRightInd/>
              <w:ind w:left="0"/>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fr-FR"/>
              </w:rPr>
            </w:pPr>
            <w:r w:rsidRPr="007B13BE">
              <w:rPr>
                <w:rFonts w:ascii="Arial" w:eastAsia="Calibri" w:hAnsi="Arial" w:cs="Arial"/>
                <w:szCs w:val="20"/>
                <w:lang w:val="fr-FR"/>
              </w:rPr>
              <w:t>Collecter des fonds pour le budget de base</w:t>
            </w:r>
            <w:r w:rsidRPr="007B13BE">
              <w:rPr>
                <w:rStyle w:val="FootnoteReference"/>
                <w:rFonts w:ascii="Arial" w:eastAsia="Calibri" w:hAnsi="Arial" w:cs="Arial"/>
                <w:szCs w:val="20"/>
                <w:lang w:val="fr-FR"/>
              </w:rPr>
              <w:footnoteReference w:id="10"/>
            </w:r>
          </w:p>
        </w:tc>
        <w:tc>
          <w:tcPr>
            <w:tcW w:w="485" w:type="pct"/>
          </w:tcPr>
          <w:p w14:paraId="7E813B75"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Cs w:val="20"/>
                <w:lang w:val="fr-FR"/>
              </w:rPr>
            </w:pPr>
            <w:r w:rsidRPr="007B13BE">
              <w:rPr>
                <w:rFonts w:ascii="Arial" w:eastAsia="Calibri" w:hAnsi="Arial" w:cs="Arial"/>
                <w:color w:val="000000"/>
                <w:szCs w:val="20"/>
                <w:lang w:val="fr-FR"/>
              </w:rPr>
              <w:t>CdC SEC</w:t>
            </w:r>
          </w:p>
        </w:tc>
        <w:tc>
          <w:tcPr>
            <w:tcW w:w="538" w:type="pct"/>
          </w:tcPr>
          <w:p w14:paraId="3ED2F349"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7B13BE">
              <w:rPr>
                <w:rFonts w:ascii="Arial" w:hAnsi="Arial" w:cs="Arial"/>
                <w:szCs w:val="20"/>
                <w:lang w:val="fr-FR"/>
              </w:rPr>
              <w:t>principale</w:t>
            </w:r>
          </w:p>
        </w:tc>
        <w:tc>
          <w:tcPr>
            <w:tcW w:w="483" w:type="pct"/>
          </w:tcPr>
          <w:p w14:paraId="3DCC140E"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7B13BE">
              <w:rPr>
                <w:rFonts w:ascii="Arial" w:eastAsia="Calibri" w:hAnsi="Arial" w:cs="Arial"/>
                <w:szCs w:val="20"/>
                <w:lang w:val="en-GB"/>
              </w:rPr>
              <w:t>2023-2025</w:t>
            </w:r>
          </w:p>
        </w:tc>
        <w:tc>
          <w:tcPr>
            <w:tcW w:w="538" w:type="pct"/>
          </w:tcPr>
          <w:p w14:paraId="592A4370" w14:textId="77777777" w:rsidR="00A64CB1" w:rsidRPr="007B13BE" w:rsidRDefault="00A64CB1" w:rsidP="00CC5A7B">
            <w:pPr>
              <w:widowControl/>
              <w:autoSpaceDE/>
              <w:adjustRightInd/>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GB"/>
              </w:rPr>
            </w:pPr>
            <w:r w:rsidRPr="007B13BE">
              <w:rPr>
                <w:rFonts w:ascii="Arial" w:eastAsia="Calibri" w:hAnsi="Arial" w:cs="Arial"/>
                <w:szCs w:val="20"/>
                <w:lang w:val="en-GB"/>
              </w:rPr>
              <w:t xml:space="preserve">SEC </w:t>
            </w:r>
          </w:p>
        </w:tc>
        <w:tc>
          <w:tcPr>
            <w:tcW w:w="538" w:type="pct"/>
          </w:tcPr>
          <w:p w14:paraId="4569FE2C" w14:textId="77777777" w:rsidR="00A64CB1" w:rsidRPr="007B13BE" w:rsidRDefault="00A64CB1" w:rsidP="002E2222">
            <w:pPr>
              <w:pStyle w:val="ColorfulList-Accent11"/>
              <w:widowControl/>
              <w:tabs>
                <w:tab w:val="left" w:pos="0"/>
                <w:tab w:val="left" w:pos="720"/>
              </w:tabs>
              <w:autoSpaceDE/>
              <w:autoSpaceDN/>
              <w:adjustRightInd/>
              <w:ind w:left="0"/>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rPr>
            </w:pPr>
            <w:r w:rsidRPr="007B13BE">
              <w:rPr>
                <w:rFonts w:ascii="Arial" w:eastAsia="Calibri" w:hAnsi="Arial" w:cs="Arial"/>
                <w:szCs w:val="20"/>
                <w:lang w:val="fr-FR"/>
              </w:rPr>
              <w:t>budget de base</w:t>
            </w:r>
          </w:p>
        </w:tc>
        <w:tc>
          <w:tcPr>
            <w:tcW w:w="699" w:type="pct"/>
          </w:tcPr>
          <w:p w14:paraId="0E48B9B3"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7B13BE">
              <w:rPr>
                <w:rFonts w:ascii="Arial" w:hAnsi="Arial" w:cs="Arial"/>
                <w:szCs w:val="20"/>
                <w:lang w:val="fr-FR"/>
              </w:rPr>
              <w:t>Personnel P : 9</w:t>
            </w:r>
          </w:p>
          <w:p w14:paraId="1708C818"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rPr>
            </w:pPr>
            <w:r w:rsidRPr="007B13BE">
              <w:rPr>
                <w:rFonts w:ascii="Arial" w:hAnsi="Arial" w:cs="Arial"/>
                <w:szCs w:val="20"/>
                <w:lang w:val="fr-FR"/>
              </w:rPr>
              <w:t>Personnel G : 12</w:t>
            </w:r>
          </w:p>
        </w:tc>
      </w:tr>
      <w:tr w:rsidR="00A64CB1" w:rsidRPr="007B13BE" w14:paraId="5E7E0EC7" w14:textId="77777777" w:rsidTr="00CC5A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 w:type="pct"/>
          </w:tcPr>
          <w:p w14:paraId="26927FCB" w14:textId="77777777" w:rsidR="00A64CB1" w:rsidRPr="007B13BE" w:rsidRDefault="00A64CB1" w:rsidP="00CC5A7B">
            <w:pPr>
              <w:pStyle w:val="ColorfulList-Accent11"/>
              <w:widowControl/>
              <w:tabs>
                <w:tab w:val="left" w:pos="0"/>
                <w:tab w:val="left" w:pos="720"/>
              </w:tabs>
              <w:autoSpaceDE/>
              <w:autoSpaceDN/>
              <w:adjustRightInd/>
              <w:ind w:left="0"/>
              <w:rPr>
                <w:rFonts w:ascii="Arial" w:hAnsi="Arial" w:cs="Arial"/>
                <w:szCs w:val="20"/>
              </w:rPr>
            </w:pPr>
            <w:r w:rsidRPr="007B13BE">
              <w:rPr>
                <w:rFonts w:ascii="Arial" w:hAnsi="Arial" w:cs="Arial"/>
                <w:szCs w:val="20"/>
              </w:rPr>
              <w:t>14</w:t>
            </w:r>
          </w:p>
        </w:tc>
        <w:tc>
          <w:tcPr>
            <w:tcW w:w="1529" w:type="pct"/>
          </w:tcPr>
          <w:p w14:paraId="5D3D4F2F" w14:textId="77777777" w:rsidR="00A64CB1" w:rsidRPr="007B13BE" w:rsidRDefault="00A64CB1" w:rsidP="00CC5A7B">
            <w:pPr>
              <w:pStyle w:val="ColorfulList-Accent11"/>
              <w:widowControl/>
              <w:tabs>
                <w:tab w:val="left" w:pos="0"/>
                <w:tab w:val="left" w:pos="720"/>
              </w:tabs>
              <w:autoSpaceDE/>
              <w:autoSpaceDN/>
              <w:adjustRightInd/>
              <w:ind w:left="0"/>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fr-FR"/>
              </w:rPr>
            </w:pPr>
            <w:r w:rsidRPr="007B13BE">
              <w:rPr>
                <w:rFonts w:ascii="Arial" w:eastAsia="Calibri" w:hAnsi="Arial" w:cs="Arial"/>
                <w:szCs w:val="20"/>
                <w:lang w:val="fr-FR"/>
              </w:rPr>
              <w:t>Collecter des fonds pour les activités extrabudgétaires</w:t>
            </w:r>
          </w:p>
        </w:tc>
        <w:tc>
          <w:tcPr>
            <w:tcW w:w="485" w:type="pct"/>
          </w:tcPr>
          <w:p w14:paraId="1413A002"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Cs w:val="20"/>
                <w:lang w:val="fr-FR"/>
              </w:rPr>
            </w:pPr>
            <w:r w:rsidRPr="007B13BE">
              <w:rPr>
                <w:rFonts w:ascii="Arial" w:eastAsia="Calibri" w:hAnsi="Arial" w:cs="Arial"/>
                <w:color w:val="000000"/>
                <w:szCs w:val="20"/>
                <w:lang w:val="fr-FR"/>
              </w:rPr>
              <w:t>CdC SEC</w:t>
            </w:r>
          </w:p>
        </w:tc>
        <w:tc>
          <w:tcPr>
            <w:tcW w:w="538" w:type="pct"/>
          </w:tcPr>
          <w:p w14:paraId="4FEE2FB6"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r w:rsidRPr="007B13BE">
              <w:rPr>
                <w:rFonts w:ascii="Arial" w:hAnsi="Arial" w:cs="Arial"/>
                <w:szCs w:val="20"/>
                <w:lang w:val="fr-FR"/>
              </w:rPr>
              <w:t>principale</w:t>
            </w:r>
          </w:p>
        </w:tc>
        <w:tc>
          <w:tcPr>
            <w:tcW w:w="483" w:type="pct"/>
          </w:tcPr>
          <w:p w14:paraId="7FA941CA"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GB"/>
              </w:rPr>
            </w:pPr>
            <w:r w:rsidRPr="007B13BE">
              <w:rPr>
                <w:rFonts w:ascii="Arial" w:eastAsia="Calibri" w:hAnsi="Arial" w:cs="Arial"/>
                <w:szCs w:val="20"/>
                <w:lang w:val="en-GB"/>
              </w:rPr>
              <w:t>2023-2025</w:t>
            </w:r>
          </w:p>
        </w:tc>
        <w:tc>
          <w:tcPr>
            <w:tcW w:w="538" w:type="pct"/>
          </w:tcPr>
          <w:p w14:paraId="1B4DD912" w14:textId="77777777" w:rsidR="00A64CB1" w:rsidRPr="007B13BE" w:rsidRDefault="00A64CB1" w:rsidP="00CC5A7B">
            <w:pPr>
              <w:widowControl/>
              <w:autoSpaceDE/>
              <w:adjustRightInd/>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GB"/>
              </w:rPr>
            </w:pPr>
            <w:r w:rsidRPr="007B13BE">
              <w:rPr>
                <w:rFonts w:ascii="Arial" w:eastAsia="Calibri" w:hAnsi="Arial" w:cs="Arial"/>
                <w:szCs w:val="20"/>
                <w:lang w:val="en-GB"/>
              </w:rPr>
              <w:t xml:space="preserve">SEC </w:t>
            </w:r>
          </w:p>
        </w:tc>
        <w:tc>
          <w:tcPr>
            <w:tcW w:w="538" w:type="pct"/>
          </w:tcPr>
          <w:p w14:paraId="148D5697" w14:textId="77777777" w:rsidR="00A64CB1" w:rsidRPr="007B13BE" w:rsidRDefault="00A64CB1" w:rsidP="002E2222">
            <w:pPr>
              <w:pStyle w:val="ColorfulList-Accent11"/>
              <w:widowControl/>
              <w:tabs>
                <w:tab w:val="left" w:pos="0"/>
                <w:tab w:val="left" w:pos="720"/>
              </w:tabs>
              <w:autoSpaceDE/>
              <w:autoSpaceDN/>
              <w:adjustRightInd/>
              <w:ind w:left="0"/>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fr-FR"/>
              </w:rPr>
            </w:pPr>
            <w:r w:rsidRPr="007B13BE">
              <w:rPr>
                <w:rFonts w:ascii="Arial" w:eastAsia="Calibri" w:hAnsi="Arial" w:cs="Arial"/>
                <w:szCs w:val="20"/>
                <w:lang w:val="fr-FR"/>
              </w:rPr>
              <w:t>budget de base</w:t>
            </w:r>
          </w:p>
        </w:tc>
        <w:tc>
          <w:tcPr>
            <w:tcW w:w="699" w:type="pct"/>
          </w:tcPr>
          <w:p w14:paraId="0D3FAA89" w14:textId="77777777" w:rsidR="00A64CB1" w:rsidRPr="007B13BE" w:rsidRDefault="00A64CB1" w:rsidP="00CC5A7B">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r w:rsidRPr="007B13BE">
              <w:rPr>
                <w:rFonts w:ascii="Arial" w:hAnsi="Arial" w:cs="Arial"/>
                <w:szCs w:val="20"/>
                <w:lang w:val="fr-FR"/>
              </w:rPr>
              <w:t>Personnel P : 15-45</w:t>
            </w:r>
            <w:r w:rsidRPr="007B13BE">
              <w:rPr>
                <w:rStyle w:val="FootnoteReference"/>
                <w:rFonts w:ascii="Arial" w:hAnsi="Arial" w:cs="Arial"/>
                <w:szCs w:val="20"/>
                <w:lang w:val="fr-FR"/>
              </w:rPr>
              <w:footnoteReference w:id="11"/>
            </w:r>
          </w:p>
        </w:tc>
      </w:tr>
      <w:tr w:rsidR="00A64CB1" w:rsidRPr="007B13BE" w14:paraId="3479447A" w14:textId="77777777" w:rsidTr="00CC5A7B">
        <w:tc>
          <w:tcPr>
            <w:cnfStyle w:val="001000000000" w:firstRow="0" w:lastRow="0" w:firstColumn="1" w:lastColumn="0" w:oddVBand="0" w:evenVBand="0" w:oddHBand="0" w:evenHBand="0" w:firstRowFirstColumn="0" w:firstRowLastColumn="0" w:lastRowFirstColumn="0" w:lastRowLastColumn="0"/>
            <w:tcW w:w="4301" w:type="pct"/>
            <w:gridSpan w:val="7"/>
          </w:tcPr>
          <w:p w14:paraId="2509CD4C" w14:textId="77777777" w:rsidR="00A64CB1" w:rsidRPr="007B13BE" w:rsidRDefault="00A64CB1" w:rsidP="00CC5A7B">
            <w:pPr>
              <w:pStyle w:val="ColorfulList-Accent11"/>
              <w:widowControl/>
              <w:tabs>
                <w:tab w:val="left" w:pos="0"/>
                <w:tab w:val="left" w:pos="720"/>
              </w:tabs>
              <w:autoSpaceDE/>
              <w:autoSpaceDN/>
              <w:adjustRightInd/>
              <w:ind w:left="0"/>
              <w:jc w:val="right"/>
              <w:rPr>
                <w:rFonts w:ascii="Arial" w:eastAsia="Calibri" w:hAnsi="Arial" w:cs="Arial"/>
                <w:szCs w:val="20"/>
                <w:lang w:val="fr-FR"/>
              </w:rPr>
            </w:pPr>
            <w:r w:rsidRPr="007B13BE">
              <w:rPr>
                <w:rFonts w:ascii="Arial" w:hAnsi="Arial" w:cs="Arial"/>
                <w:szCs w:val="20"/>
                <w:lang w:val="fr-FR"/>
              </w:rPr>
              <w:t>Temps total du personnel nécessaire à la mise en œuvre de la section 1 du programme de travail : tâches principales du Secrétariat et du Comité consultatif</w:t>
            </w:r>
          </w:p>
        </w:tc>
        <w:tc>
          <w:tcPr>
            <w:tcW w:w="699" w:type="pct"/>
          </w:tcPr>
          <w:p w14:paraId="0415B0C2" w14:textId="77777777" w:rsidR="00A64CB1" w:rsidRPr="007B13BE" w:rsidRDefault="00A64CB1" w:rsidP="00CC5A7B">
            <w:pPr>
              <w:pStyle w:val="ColorfulList-Accent11"/>
              <w:widowControl/>
              <w:tabs>
                <w:tab w:val="left" w:pos="0"/>
                <w:tab w:val="left" w:pos="720"/>
              </w:tabs>
              <w:autoSpaceDE/>
              <w:autoSpaceDN/>
              <w:adjustRightInd/>
              <w:ind w:left="0"/>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rPr>
            </w:pPr>
            <w:r w:rsidRPr="007B13BE">
              <w:rPr>
                <w:rFonts w:ascii="Arial" w:hAnsi="Arial" w:cs="Arial"/>
                <w:b/>
                <w:bCs/>
                <w:szCs w:val="20"/>
                <w:lang w:val="fr-FR"/>
              </w:rPr>
              <w:t>Personnel P : 472-502</w:t>
            </w:r>
          </w:p>
          <w:p w14:paraId="4F2AB547" w14:textId="77777777" w:rsidR="00A64CB1" w:rsidRPr="007B13BE" w:rsidRDefault="00A64CB1" w:rsidP="00CC5A7B">
            <w:pPr>
              <w:pStyle w:val="ColorfulList-Accent11"/>
              <w:widowControl/>
              <w:tabs>
                <w:tab w:val="left" w:pos="0"/>
                <w:tab w:val="left" w:pos="720"/>
              </w:tabs>
              <w:autoSpaceDE/>
              <w:autoSpaceDN/>
              <w:adjustRightInd/>
              <w:ind w:left="0"/>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7B13BE">
              <w:rPr>
                <w:rFonts w:ascii="Arial" w:hAnsi="Arial" w:cs="Arial"/>
                <w:b/>
                <w:bCs/>
                <w:szCs w:val="20"/>
                <w:lang w:val="fr-FR"/>
              </w:rPr>
              <w:t>Personnel G : 231</w:t>
            </w:r>
          </w:p>
        </w:tc>
      </w:tr>
    </w:tbl>
    <w:p w14:paraId="2B44D470" w14:textId="77777777" w:rsidR="00A64CB1" w:rsidRPr="007B13BE" w:rsidRDefault="00A64CB1" w:rsidP="00A64CB1">
      <w:pPr>
        <w:pStyle w:val="ColorfulList-Accent11"/>
        <w:widowControl/>
        <w:tabs>
          <w:tab w:val="left" w:pos="0"/>
          <w:tab w:val="left" w:pos="720"/>
        </w:tabs>
        <w:autoSpaceDE/>
        <w:autoSpaceDN/>
        <w:adjustRightInd/>
        <w:ind w:left="0"/>
        <w:jc w:val="both"/>
        <w:rPr>
          <w:rFonts w:ascii="Arial" w:hAnsi="Arial" w:cs="Arial"/>
          <w:b/>
          <w:bCs/>
          <w:sz w:val="22"/>
          <w:szCs w:val="22"/>
          <w:lang w:val="fr-FR"/>
        </w:rPr>
      </w:pPr>
    </w:p>
    <w:p w14:paraId="0A96978B" w14:textId="77777777" w:rsidR="00A64CB1" w:rsidRPr="007B13BE" w:rsidRDefault="00A64CB1" w:rsidP="00A64CB1">
      <w:pPr>
        <w:pStyle w:val="ColorfulList-Accent11"/>
        <w:widowControl/>
        <w:tabs>
          <w:tab w:val="left" w:pos="0"/>
          <w:tab w:val="left" w:pos="720"/>
        </w:tabs>
        <w:autoSpaceDE/>
        <w:autoSpaceDN/>
        <w:adjustRightInd/>
        <w:ind w:left="0"/>
        <w:jc w:val="both"/>
        <w:rPr>
          <w:rFonts w:ascii="Arial" w:hAnsi="Arial" w:cs="Arial"/>
          <w:b/>
          <w:bCs/>
          <w:sz w:val="22"/>
          <w:szCs w:val="22"/>
          <w:lang w:val="fr-FR"/>
        </w:rPr>
      </w:pPr>
    </w:p>
    <w:p w14:paraId="4E407494" w14:textId="77777777" w:rsidR="00A64CB1" w:rsidRPr="007B13BE" w:rsidRDefault="00A64CB1" w:rsidP="00A64CB1">
      <w:pPr>
        <w:pStyle w:val="ColorfulList-Accent11"/>
        <w:widowControl/>
        <w:tabs>
          <w:tab w:val="left" w:pos="0"/>
          <w:tab w:val="left" w:pos="720"/>
        </w:tabs>
        <w:autoSpaceDE/>
        <w:autoSpaceDN/>
        <w:adjustRightInd/>
        <w:ind w:left="0"/>
        <w:jc w:val="both"/>
        <w:rPr>
          <w:rFonts w:ascii="Arial" w:hAnsi="Arial" w:cs="Arial"/>
          <w:b/>
          <w:bCs/>
          <w:sz w:val="22"/>
          <w:szCs w:val="22"/>
          <w:lang w:val="fr-FR"/>
        </w:rPr>
      </w:pPr>
      <w:r w:rsidRPr="007B13BE">
        <w:rPr>
          <w:rFonts w:ascii="Arial" w:hAnsi="Arial" w:cs="Arial"/>
          <w:b/>
          <w:bCs/>
          <w:sz w:val="22"/>
          <w:szCs w:val="22"/>
          <w:lang w:val="fr-FR"/>
        </w:rPr>
        <w:br w:type="page"/>
      </w:r>
    </w:p>
    <w:p w14:paraId="19C53DBD" w14:textId="77777777" w:rsidR="00A64CB1" w:rsidRPr="007B13BE" w:rsidRDefault="00A64CB1" w:rsidP="00A64CB1">
      <w:pPr>
        <w:pStyle w:val="ColorfulList-Accent11"/>
        <w:widowControl/>
        <w:tabs>
          <w:tab w:val="left" w:pos="0"/>
          <w:tab w:val="left" w:pos="720"/>
        </w:tabs>
        <w:autoSpaceDE/>
        <w:autoSpaceDN/>
        <w:adjustRightInd/>
        <w:ind w:left="0"/>
        <w:jc w:val="both"/>
        <w:rPr>
          <w:rFonts w:ascii="Arial" w:hAnsi="Arial" w:cs="Arial"/>
          <w:b/>
          <w:bCs/>
          <w:sz w:val="22"/>
          <w:szCs w:val="22"/>
          <w:lang w:val="fr-FR"/>
        </w:rPr>
      </w:pPr>
      <w:r w:rsidRPr="007B13BE">
        <w:rPr>
          <w:rFonts w:ascii="Arial" w:hAnsi="Arial" w:cs="Arial"/>
          <w:b/>
          <w:bCs/>
          <w:sz w:val="22"/>
          <w:szCs w:val="22"/>
          <w:lang w:val="fr-FR"/>
        </w:rPr>
        <w:lastRenderedPageBreak/>
        <w:t>Section 2 : activités de conservation extrabudgétaires</w:t>
      </w:r>
    </w:p>
    <w:p w14:paraId="3EDE4BAF" w14:textId="77777777" w:rsidR="00A64CB1" w:rsidRPr="007B13BE" w:rsidRDefault="00A64CB1" w:rsidP="00A64CB1">
      <w:pPr>
        <w:rPr>
          <w:rFonts w:ascii="Arial" w:hAnsi="Arial" w:cs="Arial"/>
          <w:color w:val="333333"/>
          <w:sz w:val="22"/>
          <w:szCs w:val="22"/>
          <w:lang w:val="fr-FR"/>
        </w:rPr>
      </w:pPr>
    </w:p>
    <w:p w14:paraId="710A521C" w14:textId="77777777" w:rsidR="00A64CB1" w:rsidRPr="007B13BE" w:rsidRDefault="00A64CB1" w:rsidP="00A64CB1">
      <w:pPr>
        <w:rPr>
          <w:rFonts w:ascii="Arial" w:hAnsi="Arial" w:cs="Arial"/>
          <w:color w:val="333333"/>
          <w:sz w:val="22"/>
          <w:szCs w:val="22"/>
          <w:lang w:val="fr-FR"/>
        </w:rPr>
      </w:pPr>
    </w:p>
    <w:tbl>
      <w:tblPr>
        <w:tblStyle w:val="PlainTable22"/>
        <w:tblW w:w="12968" w:type="dxa"/>
        <w:tblLayout w:type="fixed"/>
        <w:tblCellMar>
          <w:top w:w="57" w:type="dxa"/>
          <w:bottom w:w="57" w:type="dxa"/>
        </w:tblCellMar>
        <w:tblLook w:val="04A0" w:firstRow="1" w:lastRow="0" w:firstColumn="1" w:lastColumn="0" w:noHBand="0" w:noVBand="1"/>
      </w:tblPr>
      <w:tblGrid>
        <w:gridCol w:w="709"/>
        <w:gridCol w:w="3260"/>
        <w:gridCol w:w="1134"/>
        <w:gridCol w:w="1276"/>
        <w:gridCol w:w="1254"/>
        <w:gridCol w:w="25"/>
        <w:gridCol w:w="1556"/>
        <w:gridCol w:w="1843"/>
        <w:gridCol w:w="1887"/>
        <w:gridCol w:w="24"/>
      </w:tblGrid>
      <w:tr w:rsidR="007B13BE" w:rsidRPr="003D1A38" w14:paraId="027698C1" w14:textId="77777777" w:rsidTr="00CC5A7B">
        <w:trPr>
          <w:gridAfter w:val="1"/>
          <w:cnfStyle w:val="100000000000" w:firstRow="1" w:lastRow="0" w:firstColumn="0" w:lastColumn="0" w:oddVBand="0" w:evenVBand="0" w:oddHBand="0" w:evenHBand="0" w:firstRowFirstColumn="0" w:firstRowLastColumn="0" w:lastRowFirstColumn="0" w:lastRowLastColumn="0"/>
          <w:wAfter w:w="24" w:type="dxa"/>
          <w:cantSplit/>
          <w:trHeight w:val="705"/>
          <w:tblHeader/>
        </w:trPr>
        <w:tc>
          <w:tcPr>
            <w:cnfStyle w:val="001000000000" w:firstRow="0" w:lastRow="0" w:firstColumn="1" w:lastColumn="0" w:oddVBand="0" w:evenVBand="0" w:oddHBand="0" w:evenHBand="0" w:firstRowFirstColumn="0" w:firstRowLastColumn="0" w:lastRowFirstColumn="0" w:lastRowLastColumn="0"/>
            <w:tcW w:w="709" w:type="dxa"/>
            <w:shd w:val="clear" w:color="auto" w:fill="D9D9D9" w:themeFill="background1" w:themeFillShade="D9"/>
            <w:hideMark/>
          </w:tcPr>
          <w:p w14:paraId="33FCFEB3" w14:textId="77777777" w:rsidR="00A64CB1" w:rsidRPr="002E2222" w:rsidRDefault="00A64CB1" w:rsidP="00CC5A7B">
            <w:pPr>
              <w:widowControl/>
              <w:autoSpaceDE/>
              <w:autoSpaceDN/>
              <w:adjustRightInd/>
              <w:textAlignment w:val="baseline"/>
              <w:rPr>
                <w:rFonts w:ascii="Arial" w:hAnsi="Arial" w:cs="Arial"/>
                <w:b w:val="0"/>
                <w:szCs w:val="20"/>
                <w:lang w:val="en-GB"/>
              </w:rPr>
            </w:pPr>
            <w:r w:rsidRPr="002E2222">
              <w:rPr>
                <w:rFonts w:ascii="Arial" w:hAnsi="Arial" w:cs="Arial"/>
                <w:szCs w:val="20"/>
              </w:rPr>
              <w:t>Nº</w:t>
            </w:r>
          </w:p>
        </w:tc>
        <w:tc>
          <w:tcPr>
            <w:tcW w:w="3260" w:type="dxa"/>
            <w:shd w:val="clear" w:color="auto" w:fill="D9D9D9" w:themeFill="background1" w:themeFillShade="D9"/>
            <w:hideMark/>
          </w:tcPr>
          <w:p w14:paraId="0BC3DCB1" w14:textId="77777777" w:rsidR="00A64CB1" w:rsidRPr="002E2222" w:rsidRDefault="00A64CB1" w:rsidP="00CC5A7B">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szCs w:val="20"/>
                <w:lang w:val="en-GB"/>
              </w:rPr>
            </w:pPr>
            <w:r w:rsidRPr="002E2222">
              <w:rPr>
                <w:rFonts w:ascii="Arial" w:hAnsi="Arial" w:cs="Arial"/>
                <w:szCs w:val="20"/>
              </w:rPr>
              <w:t>Activité</w:t>
            </w:r>
          </w:p>
        </w:tc>
        <w:tc>
          <w:tcPr>
            <w:tcW w:w="1134" w:type="dxa"/>
            <w:shd w:val="clear" w:color="auto" w:fill="D9D9D9" w:themeFill="background1" w:themeFillShade="D9"/>
            <w:hideMark/>
          </w:tcPr>
          <w:p w14:paraId="73F62699" w14:textId="77777777" w:rsidR="00A64CB1" w:rsidRPr="002E2222" w:rsidRDefault="00A64CB1" w:rsidP="00CC5A7B">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lang w:val="fr-FR" w:eastAsia="en-GB"/>
              </w:rPr>
            </w:pPr>
            <w:r w:rsidRPr="002E2222">
              <w:rPr>
                <w:rFonts w:ascii="Arial" w:hAnsi="Arial" w:cs="Arial"/>
                <w:szCs w:val="20"/>
                <w:lang w:val="fr-FR"/>
              </w:rPr>
              <w:t>Mandat</w:t>
            </w:r>
            <w:r w:rsidRPr="002E2222">
              <w:rPr>
                <w:rFonts w:ascii="Arial" w:eastAsia="Calibri" w:hAnsi="Arial" w:cs="Arial"/>
                <w:szCs w:val="20"/>
                <w:vertAlign w:val="superscript"/>
                <w:lang w:val="fr-FR"/>
              </w:rPr>
              <w:footnoteReference w:id="12"/>
            </w:r>
          </w:p>
        </w:tc>
        <w:tc>
          <w:tcPr>
            <w:tcW w:w="1276" w:type="dxa"/>
            <w:shd w:val="clear" w:color="auto" w:fill="D9D9D9" w:themeFill="background1" w:themeFillShade="D9"/>
            <w:hideMark/>
          </w:tcPr>
          <w:p w14:paraId="4533B38B" w14:textId="77777777" w:rsidR="00A64CB1" w:rsidRPr="002E2222" w:rsidRDefault="00A64CB1" w:rsidP="00CC5A7B">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lang w:val="fr-FR" w:eastAsia="en-GB"/>
              </w:rPr>
            </w:pPr>
            <w:r w:rsidRPr="002E2222">
              <w:rPr>
                <w:rFonts w:ascii="Arial" w:hAnsi="Arial" w:cs="Arial"/>
                <w:szCs w:val="20"/>
                <w:lang w:val="fr-FR"/>
              </w:rPr>
              <w:t>Priorité classement</w:t>
            </w:r>
            <w:r w:rsidRPr="002E2222">
              <w:rPr>
                <w:rFonts w:ascii="Arial" w:eastAsia="Calibri" w:hAnsi="Arial" w:cs="Arial"/>
                <w:szCs w:val="20"/>
                <w:vertAlign w:val="superscript"/>
                <w:lang w:val="fr-FR"/>
              </w:rPr>
              <w:footnoteReference w:id="13"/>
            </w:r>
          </w:p>
        </w:tc>
        <w:tc>
          <w:tcPr>
            <w:tcW w:w="1254" w:type="dxa"/>
            <w:shd w:val="clear" w:color="auto" w:fill="D9D9D9" w:themeFill="background1" w:themeFillShade="D9"/>
            <w:hideMark/>
          </w:tcPr>
          <w:p w14:paraId="6B7BADFD" w14:textId="77777777" w:rsidR="00A64CB1" w:rsidRPr="002E2222" w:rsidRDefault="00A64CB1" w:rsidP="00CC5A7B">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lang w:val="fr-FR" w:eastAsia="en-GB"/>
              </w:rPr>
            </w:pPr>
            <w:r w:rsidRPr="002E2222">
              <w:rPr>
                <w:rFonts w:ascii="Arial" w:hAnsi="Arial" w:cs="Arial"/>
                <w:szCs w:val="20"/>
                <w:lang w:val="fr-FR"/>
              </w:rPr>
              <w:t>Calendrier</w:t>
            </w:r>
            <w:r w:rsidRPr="002E2222">
              <w:rPr>
                <w:rFonts w:ascii="Arial" w:eastAsia="Calibri" w:hAnsi="Arial" w:cs="Arial"/>
                <w:szCs w:val="20"/>
                <w:vertAlign w:val="superscript"/>
                <w:lang w:val="fr-FR"/>
              </w:rPr>
              <w:footnoteReference w:id="14"/>
            </w:r>
          </w:p>
        </w:tc>
        <w:tc>
          <w:tcPr>
            <w:tcW w:w="1581" w:type="dxa"/>
            <w:gridSpan w:val="2"/>
            <w:shd w:val="clear" w:color="auto" w:fill="D9D9D9" w:themeFill="background1" w:themeFillShade="D9"/>
            <w:hideMark/>
          </w:tcPr>
          <w:p w14:paraId="02CEC298" w14:textId="77777777" w:rsidR="00A64CB1" w:rsidRPr="002E2222" w:rsidRDefault="00A64CB1" w:rsidP="00CC5A7B">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lang w:val="fr-FR" w:eastAsia="en-GB"/>
              </w:rPr>
            </w:pPr>
            <w:r w:rsidRPr="002E2222">
              <w:rPr>
                <w:rFonts w:ascii="Arial" w:hAnsi="Arial" w:cs="Arial"/>
                <w:szCs w:val="20"/>
                <w:lang w:val="fr-FR"/>
              </w:rPr>
              <w:t>Entité responsable</w:t>
            </w:r>
            <w:r w:rsidRPr="002E2222">
              <w:rPr>
                <w:rFonts w:ascii="Arial" w:eastAsia="Calibri" w:hAnsi="Arial" w:cs="Arial"/>
                <w:szCs w:val="20"/>
                <w:vertAlign w:val="superscript"/>
                <w:lang w:val="fr-FR"/>
              </w:rPr>
              <w:footnoteReference w:id="15"/>
            </w:r>
          </w:p>
        </w:tc>
        <w:tc>
          <w:tcPr>
            <w:tcW w:w="1843" w:type="dxa"/>
            <w:shd w:val="clear" w:color="auto" w:fill="D9D9D9" w:themeFill="background1" w:themeFillShade="D9"/>
            <w:hideMark/>
          </w:tcPr>
          <w:p w14:paraId="510BE21D" w14:textId="77777777" w:rsidR="00A64CB1" w:rsidRPr="002E2222" w:rsidRDefault="00A64CB1" w:rsidP="00CC5A7B">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lang w:val="fr-BE" w:eastAsia="en-GB"/>
              </w:rPr>
            </w:pPr>
            <w:r w:rsidRPr="002E2222">
              <w:rPr>
                <w:rFonts w:ascii="Arial" w:hAnsi="Arial" w:cs="Arial"/>
                <w:szCs w:val="20"/>
                <w:lang w:val="fr-BE"/>
              </w:rPr>
              <w:t>Besoins de financement pour la mise en œuvre</w:t>
            </w:r>
          </w:p>
        </w:tc>
        <w:tc>
          <w:tcPr>
            <w:tcW w:w="1887" w:type="dxa"/>
            <w:shd w:val="clear" w:color="auto" w:fill="D9D9D9" w:themeFill="background1" w:themeFillShade="D9"/>
            <w:hideMark/>
          </w:tcPr>
          <w:p w14:paraId="4FEE4269" w14:textId="77777777" w:rsidR="00A64CB1" w:rsidRPr="002E2222" w:rsidRDefault="00A64CB1" w:rsidP="00CC5A7B">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lang w:val="fr-BE" w:eastAsia="en-GB"/>
              </w:rPr>
            </w:pPr>
            <w:r w:rsidRPr="002E2222">
              <w:rPr>
                <w:rFonts w:ascii="Arial" w:hAnsi="Arial" w:cs="Arial"/>
                <w:szCs w:val="20"/>
                <w:lang w:val="fr-BE"/>
              </w:rPr>
              <w:t>Personnel du secrétariat nécessaire pour le temps d’activité (jours ouvrables)</w:t>
            </w:r>
          </w:p>
        </w:tc>
      </w:tr>
      <w:tr w:rsidR="00A64CB1" w:rsidRPr="003D1A38" w14:paraId="0C6B0AF2" w14:textId="77777777" w:rsidTr="00CC5A7B">
        <w:trPr>
          <w:gridAfter w:val="1"/>
          <w:cnfStyle w:val="000000100000" w:firstRow="0" w:lastRow="0" w:firstColumn="0" w:lastColumn="0" w:oddVBand="0" w:evenVBand="0" w:oddHBand="1" w:evenHBand="0" w:firstRowFirstColumn="0" w:firstRowLastColumn="0" w:lastRowFirstColumn="0" w:lastRowLastColumn="0"/>
          <w:wAfter w:w="24" w:type="dxa"/>
          <w:cantSplit/>
          <w:trHeight w:val="195"/>
        </w:trPr>
        <w:tc>
          <w:tcPr>
            <w:cnfStyle w:val="001000000000" w:firstRow="0" w:lastRow="0" w:firstColumn="1" w:lastColumn="0" w:oddVBand="0" w:evenVBand="0" w:oddHBand="0" w:evenHBand="0" w:firstRowFirstColumn="0" w:firstRowLastColumn="0" w:lastRowFirstColumn="0" w:lastRowLastColumn="0"/>
            <w:tcW w:w="12944" w:type="dxa"/>
            <w:gridSpan w:val="9"/>
            <w:shd w:val="clear" w:color="auto" w:fill="9CC2E5" w:themeFill="accent1" w:themeFillTint="99"/>
          </w:tcPr>
          <w:p w14:paraId="1ACED917" w14:textId="77777777" w:rsidR="00A64CB1" w:rsidRPr="002E2222" w:rsidRDefault="00A64CB1" w:rsidP="00CC5A7B">
            <w:pPr>
              <w:widowControl/>
              <w:autoSpaceDE/>
              <w:autoSpaceDN/>
              <w:adjustRightInd/>
              <w:textAlignment w:val="baseline"/>
              <w:rPr>
                <w:rFonts w:ascii="Arial" w:hAnsi="Arial" w:cs="Arial"/>
                <w:b w:val="0"/>
                <w:bCs w:val="0"/>
                <w:szCs w:val="20"/>
                <w:lang w:val="fr-FR" w:eastAsia="en-GB"/>
              </w:rPr>
            </w:pPr>
            <w:r w:rsidRPr="002E2222">
              <w:rPr>
                <w:rFonts w:ascii="Arial" w:hAnsi="Arial" w:cs="Arial"/>
                <w:szCs w:val="20"/>
                <w:lang w:val="fr-FR" w:eastAsia="en-GB"/>
              </w:rPr>
              <w:t>Conservation de l’espèce/Conservation de l’habitat</w:t>
            </w:r>
            <w:r w:rsidRPr="002E2222">
              <w:rPr>
                <w:rFonts w:ascii="Arial" w:hAnsi="Arial" w:cs="Arial"/>
                <w:szCs w:val="20"/>
                <w:lang w:val="fr-FR" w:eastAsia="en-GB"/>
              </w:rPr>
              <w:cr/>
              <w:t> </w:t>
            </w:r>
          </w:p>
        </w:tc>
      </w:tr>
      <w:tr w:rsidR="00A64CB1" w:rsidRPr="003D1A38" w14:paraId="7F8325E6" w14:textId="77777777" w:rsidTr="00CC5A7B">
        <w:trPr>
          <w:gridAfter w:val="1"/>
          <w:wAfter w:w="24" w:type="dxa"/>
          <w:cantSplit/>
          <w:trHeight w:val="75"/>
        </w:trPr>
        <w:tc>
          <w:tcPr>
            <w:cnfStyle w:val="001000000000" w:firstRow="0" w:lastRow="0" w:firstColumn="1" w:lastColumn="0" w:oddVBand="0" w:evenVBand="0" w:oddHBand="0" w:evenHBand="0" w:firstRowFirstColumn="0" w:firstRowLastColumn="0" w:lastRowFirstColumn="0" w:lastRowLastColumn="0"/>
            <w:tcW w:w="12944" w:type="dxa"/>
            <w:gridSpan w:val="9"/>
            <w:shd w:val="clear" w:color="auto" w:fill="DEEAF6" w:themeFill="accent1" w:themeFillTint="33"/>
          </w:tcPr>
          <w:p w14:paraId="018FAA41" w14:textId="77777777" w:rsidR="00A64CB1" w:rsidRPr="002E2222" w:rsidRDefault="00A64CB1" w:rsidP="00A64CB1">
            <w:pPr>
              <w:pStyle w:val="ListParagraph"/>
              <w:numPr>
                <w:ilvl w:val="0"/>
                <w:numId w:val="11"/>
              </w:numPr>
              <w:ind w:left="308" w:right="252" w:hanging="308"/>
              <w:rPr>
                <w:rFonts w:ascii="Arial" w:hAnsi="Arial" w:cs="Arial"/>
                <w:szCs w:val="20"/>
                <w:lang w:val="fr-FR" w:eastAsia="en-GB"/>
              </w:rPr>
            </w:pPr>
            <w:r w:rsidRPr="002E2222">
              <w:rPr>
                <w:rFonts w:ascii="Arial" w:hAnsi="Arial" w:cs="Arial"/>
                <w:szCs w:val="20"/>
                <w:lang w:val="fr-FR"/>
              </w:rPr>
              <w:t xml:space="preserve">Plan d’action par espèce pour l’Ange de mer (Squatina squatina) en mer Méditerranée </w:t>
            </w:r>
            <w:r w:rsidRPr="002E2222">
              <w:rPr>
                <w:rFonts w:ascii="Arial" w:hAnsi="Arial" w:cs="Arial"/>
                <w:b w:val="0"/>
                <w:bCs w:val="0"/>
                <w:szCs w:val="20"/>
                <w:lang w:val="fr-FR"/>
              </w:rPr>
              <w:t xml:space="preserve">(voir </w:t>
            </w:r>
            <w:hyperlink r:id="rId23" w:history="1">
              <w:r w:rsidRPr="002E2222">
                <w:rPr>
                  <w:rFonts w:ascii="Arial" w:hAnsi="Arial" w:cs="Arial"/>
                  <w:b w:val="0"/>
                  <w:bCs w:val="0"/>
                  <w:color w:val="0000FF"/>
                  <w:szCs w:val="20"/>
                  <w:u w:val="single"/>
                  <w:lang w:val="fr-FR"/>
                </w:rPr>
                <w:t>CMS/Sharks/MOS4/Doc.10.1</w:t>
              </w:r>
            </w:hyperlink>
            <w:r w:rsidRPr="002E2222">
              <w:rPr>
                <w:rFonts w:ascii="Arial" w:hAnsi="Arial" w:cs="Arial"/>
                <w:b w:val="0"/>
                <w:bCs w:val="0"/>
                <w:szCs w:val="20"/>
                <w:lang w:val="fr-FR"/>
              </w:rPr>
              <w:t>)</w:t>
            </w:r>
          </w:p>
        </w:tc>
      </w:tr>
      <w:tr w:rsidR="00A64CB1" w:rsidRPr="002E2222" w14:paraId="019258E5" w14:textId="77777777" w:rsidTr="00CC5A7B">
        <w:trPr>
          <w:gridAfter w:val="1"/>
          <w:cnfStyle w:val="000000100000" w:firstRow="0" w:lastRow="0" w:firstColumn="0" w:lastColumn="0" w:oddVBand="0" w:evenVBand="0" w:oddHBand="1" w:evenHBand="0" w:firstRowFirstColumn="0" w:firstRowLastColumn="0" w:lastRowFirstColumn="0" w:lastRowLastColumn="0"/>
          <w:wAfter w:w="24" w:type="dxa"/>
          <w:cantSplit/>
          <w:trHeight w:val="705"/>
        </w:trPr>
        <w:tc>
          <w:tcPr>
            <w:cnfStyle w:val="001000000000" w:firstRow="0" w:lastRow="0" w:firstColumn="1" w:lastColumn="0" w:oddVBand="0" w:evenVBand="0" w:oddHBand="0" w:evenHBand="0" w:firstRowFirstColumn="0" w:firstRowLastColumn="0" w:lastRowFirstColumn="0" w:lastRowLastColumn="0"/>
            <w:tcW w:w="709" w:type="dxa"/>
          </w:tcPr>
          <w:p w14:paraId="6551E1CA" w14:textId="77777777" w:rsidR="00A64CB1" w:rsidRPr="002E2222" w:rsidRDefault="00A64CB1" w:rsidP="00CC5A7B">
            <w:pPr>
              <w:widowControl/>
              <w:autoSpaceDE/>
              <w:autoSpaceDN/>
              <w:adjustRightInd/>
              <w:textAlignment w:val="baseline"/>
              <w:rPr>
                <w:rFonts w:ascii="Arial" w:hAnsi="Arial" w:cs="Arial"/>
                <w:b w:val="0"/>
                <w:szCs w:val="20"/>
                <w:lang w:val="en-GB"/>
              </w:rPr>
            </w:pPr>
            <w:r w:rsidRPr="002E2222">
              <w:rPr>
                <w:rFonts w:ascii="Arial" w:hAnsi="Arial" w:cs="Arial"/>
                <w:szCs w:val="20"/>
              </w:rPr>
              <w:t>1.1</w:t>
            </w:r>
          </w:p>
        </w:tc>
        <w:tc>
          <w:tcPr>
            <w:tcW w:w="3260" w:type="dxa"/>
          </w:tcPr>
          <w:p w14:paraId="6226E7B1" w14:textId="336726FD" w:rsidR="00A64CB1" w:rsidRPr="002E2222" w:rsidRDefault="00A64CB1" w:rsidP="002E2222">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rPr>
            </w:pPr>
            <w:r w:rsidRPr="002E2222">
              <w:rPr>
                <w:rFonts w:ascii="Arial" w:hAnsi="Arial" w:cs="Arial"/>
                <w:szCs w:val="20"/>
                <w:lang w:val="fr-BE"/>
              </w:rPr>
              <w:t>Collaborer avec le Groupe de travail international pour la mise en œuvre du Plan d’action par espèce pour l’ange de mer en Méditerranée, idéalement avec un Point focal gouvernemental et un Point focal technique pour chaque État de l’aire de répartition. Dans ce cadre, les Points focaux des Signataires sont encouragés à assurer la liaison avec les Points focaux de la CMS.</w:t>
            </w:r>
          </w:p>
        </w:tc>
        <w:tc>
          <w:tcPr>
            <w:tcW w:w="1134" w:type="dxa"/>
          </w:tcPr>
          <w:p w14:paraId="099364FE" w14:textId="77777777" w:rsidR="00A64CB1" w:rsidRPr="002E2222" w:rsidRDefault="00A64CB1" w:rsidP="00CC5A7B">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eastAsia="en-GB"/>
              </w:rPr>
            </w:pPr>
            <w:r w:rsidRPr="002E2222">
              <w:rPr>
                <w:rFonts w:ascii="Arial" w:hAnsi="Arial" w:cs="Arial"/>
                <w:szCs w:val="20"/>
                <w:lang w:val="fr-BE" w:eastAsia="en-GB"/>
              </w:rPr>
              <w:t xml:space="preserve">Décisions </w:t>
            </w:r>
          </w:p>
          <w:p w14:paraId="76962921" w14:textId="77777777" w:rsidR="00A64CB1" w:rsidRPr="002E2222" w:rsidRDefault="00A64CB1" w:rsidP="00CC5A7B">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eastAsia="en-GB"/>
              </w:rPr>
            </w:pPr>
            <w:r w:rsidRPr="002E2222">
              <w:rPr>
                <w:rFonts w:ascii="Arial" w:hAnsi="Arial" w:cs="Arial"/>
                <w:szCs w:val="20"/>
                <w:lang w:val="fr-BE" w:eastAsia="en-GB"/>
              </w:rPr>
              <w:t>de la MOS4</w:t>
            </w:r>
          </w:p>
          <w:p w14:paraId="79B4D46A" w14:textId="77777777" w:rsidR="00A64CB1" w:rsidRPr="002E2222" w:rsidRDefault="00A64CB1" w:rsidP="00CC5A7B">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eastAsia="en-GB"/>
              </w:rPr>
            </w:pPr>
            <w:r w:rsidRPr="002E2222">
              <w:rPr>
                <w:rFonts w:ascii="Arial" w:hAnsi="Arial" w:cs="Arial"/>
                <w:szCs w:val="20"/>
                <w:lang w:val="fr-BE" w:eastAsia="en-GB"/>
              </w:rPr>
              <w:t xml:space="preserve">(Outcome </w:t>
            </w:r>
          </w:p>
          <w:p w14:paraId="2945E969" w14:textId="77777777" w:rsidR="00A64CB1" w:rsidRPr="002E2222" w:rsidRDefault="00A64CB1" w:rsidP="00CC5A7B">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eastAsia="en-GB"/>
              </w:rPr>
            </w:pPr>
            <w:r w:rsidRPr="002E2222">
              <w:rPr>
                <w:rFonts w:ascii="Arial" w:hAnsi="Arial" w:cs="Arial"/>
                <w:szCs w:val="20"/>
                <w:lang w:val="fr-BE" w:eastAsia="en-GB"/>
              </w:rPr>
              <w:t>3.8)</w:t>
            </w:r>
          </w:p>
        </w:tc>
        <w:tc>
          <w:tcPr>
            <w:tcW w:w="1276" w:type="dxa"/>
          </w:tcPr>
          <w:p w14:paraId="7A182134"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Cs w:val="20"/>
                <w:lang w:val="en-GB"/>
              </w:rPr>
            </w:pPr>
            <w:r w:rsidRPr="002E2222">
              <w:rPr>
                <w:rFonts w:ascii="Arial" w:hAnsi="Arial" w:cs="Arial"/>
                <w:szCs w:val="20"/>
              </w:rPr>
              <w:t>à déterminer</w:t>
            </w:r>
          </w:p>
        </w:tc>
        <w:tc>
          <w:tcPr>
            <w:tcW w:w="1254" w:type="dxa"/>
          </w:tcPr>
          <w:p w14:paraId="0ABED3B6"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lang w:val="en-GB"/>
              </w:rPr>
              <w:t>2023</w:t>
            </w:r>
          </w:p>
        </w:tc>
        <w:tc>
          <w:tcPr>
            <w:tcW w:w="1581" w:type="dxa"/>
            <w:gridSpan w:val="2"/>
          </w:tcPr>
          <w:p w14:paraId="55CC9E7E" w14:textId="74A5F40B"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BE" w:eastAsia="en-GB"/>
              </w:rPr>
            </w:pPr>
            <w:r w:rsidRPr="002E2222">
              <w:rPr>
                <w:rFonts w:ascii="Arial" w:hAnsi="Arial" w:cs="Arial"/>
                <w:szCs w:val="20"/>
                <w:lang w:val="fr-BE"/>
              </w:rPr>
              <w:t>SIG (États de l’aire de répartition), CC</w:t>
            </w:r>
            <w:r w:rsidR="002E2222">
              <w:rPr>
                <w:rFonts w:ascii="Arial" w:hAnsi="Arial" w:cs="Arial"/>
                <w:szCs w:val="20"/>
                <w:lang w:val="fr-BE"/>
              </w:rPr>
              <w:t>, SEC</w:t>
            </w:r>
          </w:p>
        </w:tc>
        <w:tc>
          <w:tcPr>
            <w:tcW w:w="1843" w:type="dxa"/>
          </w:tcPr>
          <w:p w14:paraId="25E93C83"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eastAsia="en-GB"/>
              </w:rPr>
            </w:pPr>
          </w:p>
        </w:tc>
        <w:tc>
          <w:tcPr>
            <w:tcW w:w="1887" w:type="dxa"/>
          </w:tcPr>
          <w:p w14:paraId="7FC34747" w14:textId="388557E6" w:rsidR="00A64CB1" w:rsidRPr="002E2222" w:rsidRDefault="002E2222"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Pr>
                <w:rFonts w:ascii="Arial" w:hAnsi="Arial" w:cs="Arial"/>
                <w:szCs w:val="20"/>
                <w:lang w:val="en-GB"/>
              </w:rPr>
              <w:t>voir</w:t>
            </w:r>
            <w:r w:rsidR="00A64CB1" w:rsidRPr="002E2222">
              <w:rPr>
                <w:rFonts w:ascii="Arial" w:hAnsi="Arial" w:cs="Arial"/>
                <w:szCs w:val="20"/>
                <w:lang w:val="en-GB"/>
              </w:rPr>
              <w:t xml:space="preserve"> 1.3</w:t>
            </w:r>
          </w:p>
        </w:tc>
      </w:tr>
      <w:tr w:rsidR="00A64CB1" w:rsidRPr="003D1A38" w14:paraId="61AC86B8" w14:textId="77777777" w:rsidTr="00CC5A7B">
        <w:trPr>
          <w:gridAfter w:val="1"/>
          <w:wAfter w:w="24" w:type="dxa"/>
          <w:cantSplit/>
          <w:trHeight w:val="705"/>
        </w:trPr>
        <w:tc>
          <w:tcPr>
            <w:cnfStyle w:val="001000000000" w:firstRow="0" w:lastRow="0" w:firstColumn="1" w:lastColumn="0" w:oddVBand="0" w:evenVBand="0" w:oddHBand="0" w:evenHBand="0" w:firstRowFirstColumn="0" w:firstRowLastColumn="0" w:lastRowFirstColumn="0" w:lastRowLastColumn="0"/>
            <w:tcW w:w="709" w:type="dxa"/>
          </w:tcPr>
          <w:p w14:paraId="66690475" w14:textId="77777777" w:rsidR="00A64CB1" w:rsidRPr="002E2222" w:rsidRDefault="00A64CB1" w:rsidP="00CC5A7B">
            <w:pPr>
              <w:widowControl/>
              <w:autoSpaceDE/>
              <w:autoSpaceDN/>
              <w:adjustRightInd/>
              <w:textAlignment w:val="baseline"/>
              <w:rPr>
                <w:rFonts w:ascii="Arial" w:hAnsi="Arial" w:cs="Arial"/>
                <w:b w:val="0"/>
                <w:szCs w:val="20"/>
                <w:lang w:val="en-GB"/>
              </w:rPr>
            </w:pPr>
            <w:r w:rsidRPr="002E2222">
              <w:rPr>
                <w:rFonts w:ascii="Arial" w:hAnsi="Arial" w:cs="Arial"/>
                <w:szCs w:val="20"/>
              </w:rPr>
              <w:t>1.2</w:t>
            </w:r>
          </w:p>
        </w:tc>
        <w:tc>
          <w:tcPr>
            <w:tcW w:w="3260" w:type="dxa"/>
          </w:tcPr>
          <w:p w14:paraId="65DCF058"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Cs w:val="20"/>
                <w:lang w:val="fr-FR" w:eastAsia="en-GB"/>
              </w:rPr>
            </w:pPr>
            <w:r w:rsidRPr="002E2222">
              <w:rPr>
                <w:rFonts w:ascii="Arial" w:hAnsi="Arial" w:cs="Arial"/>
                <w:szCs w:val="20"/>
                <w:lang w:val="fr-FR"/>
              </w:rPr>
              <w:t>Fournir une coordination ou un soutien financier pour rémunérer la coordination du Groupe de travail international.</w:t>
            </w:r>
            <w:r w:rsidRPr="002E2222">
              <w:rPr>
                <w:rFonts w:ascii="Arial" w:hAnsi="Arial" w:cs="Arial"/>
                <w:szCs w:val="20"/>
                <w:lang w:val="fr-FR"/>
              </w:rPr>
              <w:cr/>
              <w:t xml:space="preserve"> </w:t>
            </w:r>
          </w:p>
        </w:tc>
        <w:tc>
          <w:tcPr>
            <w:tcW w:w="1134" w:type="dxa"/>
          </w:tcPr>
          <w:p w14:paraId="67FD3E3A"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BE" w:eastAsia="en-GB"/>
              </w:rPr>
            </w:pPr>
            <w:r w:rsidRPr="002E2222">
              <w:rPr>
                <w:rFonts w:ascii="Arial" w:hAnsi="Arial" w:cs="Arial"/>
                <w:szCs w:val="20"/>
                <w:lang w:val="fr-BE"/>
              </w:rPr>
              <w:t>Décisions de la MOS4 (Outcome 3.8)</w:t>
            </w:r>
          </w:p>
        </w:tc>
        <w:tc>
          <w:tcPr>
            <w:tcW w:w="1276" w:type="dxa"/>
          </w:tcPr>
          <w:p w14:paraId="7949243D"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Cs w:val="20"/>
                <w:lang w:val="en-GB"/>
              </w:rPr>
            </w:pPr>
            <w:r w:rsidRPr="002E2222">
              <w:rPr>
                <w:rFonts w:ascii="Arial" w:hAnsi="Arial" w:cs="Arial"/>
                <w:szCs w:val="20"/>
              </w:rPr>
              <w:t>à déterminer</w:t>
            </w:r>
          </w:p>
        </w:tc>
        <w:tc>
          <w:tcPr>
            <w:tcW w:w="1254" w:type="dxa"/>
          </w:tcPr>
          <w:p w14:paraId="06002AF4"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Cs w:val="20"/>
                <w:lang w:val="en-GB"/>
              </w:rPr>
            </w:pPr>
            <w:r w:rsidRPr="002E2222">
              <w:rPr>
                <w:rFonts w:ascii="Arial" w:hAnsi="Arial" w:cs="Arial"/>
                <w:szCs w:val="20"/>
                <w:lang w:val="en-GB"/>
              </w:rPr>
              <w:t>2023-2025</w:t>
            </w:r>
          </w:p>
        </w:tc>
        <w:tc>
          <w:tcPr>
            <w:tcW w:w="1581" w:type="dxa"/>
            <w:gridSpan w:val="2"/>
          </w:tcPr>
          <w:p w14:paraId="4F7C909B" w14:textId="43BD7560"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BE" w:eastAsia="en-GB"/>
              </w:rPr>
            </w:pPr>
            <w:r w:rsidRPr="002E2222">
              <w:rPr>
                <w:rFonts w:ascii="Arial" w:hAnsi="Arial" w:cs="Arial"/>
                <w:szCs w:val="20"/>
                <w:lang w:val="fr-BE"/>
              </w:rPr>
              <w:t>SIG, (SEC : si les fonds ont été fournis par le Secrétariat)</w:t>
            </w:r>
          </w:p>
        </w:tc>
        <w:tc>
          <w:tcPr>
            <w:tcW w:w="1843" w:type="dxa"/>
          </w:tcPr>
          <w:p w14:paraId="78C46C76" w14:textId="5E9E2AD1"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BE" w:eastAsia="en-GB"/>
              </w:rPr>
            </w:pPr>
            <w:r w:rsidRPr="002E2222">
              <w:rPr>
                <w:rFonts w:ascii="Arial" w:hAnsi="Arial" w:cs="Arial"/>
                <w:b/>
                <w:bCs/>
                <w:szCs w:val="20"/>
                <w:lang w:val="fr-BE"/>
              </w:rPr>
              <w:t>6 000</w:t>
            </w:r>
            <w:r w:rsidRPr="002E2222">
              <w:rPr>
                <w:rFonts w:ascii="Arial" w:hAnsi="Arial" w:cs="Arial"/>
                <w:szCs w:val="20"/>
                <w:lang w:val="fr-BE"/>
              </w:rPr>
              <w:t xml:space="preserve"> </w:t>
            </w:r>
            <w:r w:rsidR="00651776" w:rsidRPr="00651776">
              <w:rPr>
                <w:rFonts w:ascii="Arial" w:hAnsi="Arial" w:cs="Arial"/>
                <w:b/>
                <w:bCs/>
                <w:szCs w:val="20"/>
                <w:lang w:val="fr-BE"/>
              </w:rPr>
              <w:t>€</w:t>
            </w:r>
            <w:r w:rsidR="00651776">
              <w:rPr>
                <w:rFonts w:ascii="Arial" w:hAnsi="Arial" w:cs="Arial"/>
                <w:szCs w:val="20"/>
                <w:lang w:val="fr-BE"/>
              </w:rPr>
              <w:t xml:space="preserve"> </w:t>
            </w:r>
            <w:r w:rsidRPr="002E2222">
              <w:rPr>
                <w:rFonts w:ascii="Arial" w:hAnsi="Arial" w:cs="Arial"/>
                <w:szCs w:val="20"/>
                <w:lang w:val="fr-BE"/>
              </w:rPr>
              <w:t>par an ou en nature par un gouvernement ; (financement pour un poste à temps partiel env. 2,5 jours par mois)</w:t>
            </w:r>
          </w:p>
        </w:tc>
        <w:tc>
          <w:tcPr>
            <w:tcW w:w="1887" w:type="dxa"/>
          </w:tcPr>
          <w:p w14:paraId="2281E920" w14:textId="77777777" w:rsidR="00A64CB1" w:rsidRPr="002E2222" w:rsidRDefault="00A64CB1" w:rsidP="00CC5A7B">
            <w:pP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eastAsia="en-GB"/>
              </w:rPr>
            </w:pPr>
            <w:r w:rsidRPr="002E2222">
              <w:rPr>
                <w:rFonts w:ascii="Arial" w:hAnsi="Arial" w:cs="Arial"/>
                <w:b/>
                <w:bCs/>
                <w:szCs w:val="20"/>
                <w:lang w:val="fr-FR"/>
              </w:rPr>
              <w:t>Personnel P 16</w:t>
            </w:r>
            <w:r w:rsidRPr="002E2222">
              <w:rPr>
                <w:rStyle w:val="FootnoteReference"/>
                <w:rFonts w:ascii="Arial" w:hAnsi="Arial" w:cs="Arial"/>
                <w:b/>
                <w:bCs/>
                <w:szCs w:val="20"/>
                <w:lang w:val="fr-FR" w:eastAsia="en-GB"/>
              </w:rPr>
              <w:footnoteReference w:id="16"/>
            </w:r>
            <w:r w:rsidRPr="002E2222">
              <w:rPr>
                <w:rFonts w:ascii="Arial" w:hAnsi="Arial" w:cs="Arial"/>
                <w:b/>
                <w:bCs/>
                <w:szCs w:val="20"/>
                <w:lang w:val="fr-FR"/>
              </w:rPr>
              <w:t xml:space="preserve"> Personnel G : 6</w:t>
            </w:r>
            <w:r w:rsidRPr="002E2222">
              <w:rPr>
                <w:rFonts w:ascii="Arial" w:hAnsi="Arial" w:cs="Arial"/>
                <w:szCs w:val="20"/>
                <w:lang w:val="fr-FR"/>
              </w:rPr>
              <w:t xml:space="preserve"> (gestion des accords avec les donateurs et les projets)</w:t>
            </w:r>
            <w:r w:rsidRPr="002E2222">
              <w:rPr>
                <w:rStyle w:val="FootnoteReference"/>
                <w:rFonts w:ascii="Arial" w:hAnsi="Arial" w:cs="Arial"/>
                <w:b/>
                <w:bCs/>
                <w:szCs w:val="20"/>
                <w:lang w:val="fr-FR" w:eastAsia="en-GB"/>
              </w:rPr>
              <w:t xml:space="preserve"> </w:t>
            </w:r>
          </w:p>
          <w:p w14:paraId="6CD926A5"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eastAsia="en-GB"/>
              </w:rPr>
            </w:pPr>
          </w:p>
        </w:tc>
      </w:tr>
      <w:tr w:rsidR="00A64CB1" w:rsidRPr="002E2222" w14:paraId="593C7994" w14:textId="77777777" w:rsidTr="00CC5A7B">
        <w:trPr>
          <w:gridAfter w:val="1"/>
          <w:cnfStyle w:val="000000100000" w:firstRow="0" w:lastRow="0" w:firstColumn="0" w:lastColumn="0" w:oddVBand="0" w:evenVBand="0" w:oddHBand="1" w:evenHBand="0" w:firstRowFirstColumn="0" w:firstRowLastColumn="0" w:lastRowFirstColumn="0" w:lastRowLastColumn="0"/>
          <w:wAfter w:w="24" w:type="dxa"/>
          <w:cantSplit/>
          <w:trHeight w:val="705"/>
        </w:trPr>
        <w:tc>
          <w:tcPr>
            <w:cnfStyle w:val="001000000000" w:firstRow="0" w:lastRow="0" w:firstColumn="1" w:lastColumn="0" w:oddVBand="0" w:evenVBand="0" w:oddHBand="0" w:evenHBand="0" w:firstRowFirstColumn="0" w:firstRowLastColumn="0" w:lastRowFirstColumn="0" w:lastRowLastColumn="0"/>
            <w:tcW w:w="709" w:type="dxa"/>
          </w:tcPr>
          <w:p w14:paraId="32B92792" w14:textId="77777777" w:rsidR="00A64CB1" w:rsidRPr="002E2222" w:rsidRDefault="00A64CB1" w:rsidP="00CC5A7B">
            <w:pPr>
              <w:widowControl/>
              <w:autoSpaceDE/>
              <w:autoSpaceDN/>
              <w:adjustRightInd/>
              <w:textAlignment w:val="baseline"/>
              <w:rPr>
                <w:rFonts w:ascii="Arial" w:hAnsi="Arial" w:cs="Arial"/>
                <w:b w:val="0"/>
                <w:szCs w:val="20"/>
                <w:lang w:val="en-GB"/>
              </w:rPr>
            </w:pPr>
            <w:r w:rsidRPr="002E2222">
              <w:rPr>
                <w:rFonts w:ascii="Arial" w:hAnsi="Arial" w:cs="Arial"/>
                <w:szCs w:val="20"/>
              </w:rPr>
              <w:lastRenderedPageBreak/>
              <w:t>1.3</w:t>
            </w:r>
          </w:p>
        </w:tc>
        <w:tc>
          <w:tcPr>
            <w:tcW w:w="3260" w:type="dxa"/>
          </w:tcPr>
          <w:p w14:paraId="042FE702"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Cs w:val="20"/>
                <w:lang w:val="fr-BE" w:eastAsia="en-GB"/>
              </w:rPr>
            </w:pPr>
            <w:r w:rsidRPr="002E2222">
              <w:rPr>
                <w:rFonts w:ascii="Arial" w:hAnsi="Arial" w:cs="Arial"/>
                <w:szCs w:val="20"/>
                <w:lang w:val="fr-BE"/>
              </w:rPr>
              <w:t>Aider le Groupe de travail international en fournissant une plateforme de communication et en facilitant les réunions (lorsque c'est demandé)</w:t>
            </w:r>
          </w:p>
        </w:tc>
        <w:tc>
          <w:tcPr>
            <w:tcW w:w="1134" w:type="dxa"/>
          </w:tcPr>
          <w:p w14:paraId="3CBDD879"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BE" w:eastAsia="en-GB"/>
              </w:rPr>
            </w:pPr>
            <w:r w:rsidRPr="002E2222">
              <w:rPr>
                <w:rFonts w:ascii="Arial" w:hAnsi="Arial" w:cs="Arial"/>
                <w:szCs w:val="20"/>
                <w:lang w:val="fr-BE"/>
              </w:rPr>
              <w:t>Décisions de la MOS4 (Outcome 3.8)</w:t>
            </w:r>
          </w:p>
        </w:tc>
        <w:tc>
          <w:tcPr>
            <w:tcW w:w="1276" w:type="dxa"/>
          </w:tcPr>
          <w:p w14:paraId="5A265BE5"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Cs w:val="20"/>
                <w:lang w:val="en-GB"/>
              </w:rPr>
            </w:pPr>
            <w:r w:rsidRPr="002E2222">
              <w:rPr>
                <w:rFonts w:ascii="Arial" w:hAnsi="Arial" w:cs="Arial"/>
                <w:szCs w:val="20"/>
              </w:rPr>
              <w:t>à déterminer</w:t>
            </w:r>
          </w:p>
        </w:tc>
        <w:tc>
          <w:tcPr>
            <w:tcW w:w="1254" w:type="dxa"/>
          </w:tcPr>
          <w:p w14:paraId="0CA0340A"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Cs w:val="20"/>
                <w:lang w:val="en-GB"/>
              </w:rPr>
            </w:pPr>
            <w:r w:rsidRPr="002E2222">
              <w:rPr>
                <w:rFonts w:ascii="Arial" w:hAnsi="Arial" w:cs="Arial"/>
                <w:szCs w:val="20"/>
                <w:lang w:val="en-GB"/>
              </w:rPr>
              <w:t>2023-2025</w:t>
            </w:r>
          </w:p>
        </w:tc>
        <w:tc>
          <w:tcPr>
            <w:tcW w:w="1581" w:type="dxa"/>
            <w:gridSpan w:val="2"/>
          </w:tcPr>
          <w:p w14:paraId="78F920EC"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szCs w:val="20"/>
                <w:lang w:val="en-GB"/>
              </w:rPr>
            </w:pPr>
            <w:r w:rsidRPr="002E2222">
              <w:rPr>
                <w:rFonts w:ascii="Arial" w:hAnsi="Arial" w:cs="Arial"/>
                <w:szCs w:val="20"/>
              </w:rPr>
              <w:t>SEC</w:t>
            </w:r>
          </w:p>
        </w:tc>
        <w:tc>
          <w:tcPr>
            <w:tcW w:w="1843" w:type="dxa"/>
          </w:tcPr>
          <w:p w14:paraId="0870EDE8"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eastAsia="en-GB"/>
              </w:rPr>
            </w:pPr>
          </w:p>
        </w:tc>
        <w:tc>
          <w:tcPr>
            <w:tcW w:w="1887" w:type="dxa"/>
          </w:tcPr>
          <w:p w14:paraId="6F638D9C"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sidRPr="002E2222">
              <w:rPr>
                <w:rFonts w:ascii="Arial" w:hAnsi="Arial" w:cs="Arial"/>
                <w:b/>
                <w:bCs/>
                <w:szCs w:val="20"/>
              </w:rPr>
              <w:t>Personnel P : 30 Personnel G : 9</w:t>
            </w:r>
          </w:p>
        </w:tc>
      </w:tr>
      <w:tr w:rsidR="00A64CB1" w:rsidRPr="002E2222" w14:paraId="3A58C71F" w14:textId="77777777" w:rsidTr="00CC5A7B">
        <w:trPr>
          <w:gridAfter w:val="1"/>
          <w:wAfter w:w="24" w:type="dxa"/>
          <w:cantSplit/>
          <w:trHeight w:val="705"/>
        </w:trPr>
        <w:tc>
          <w:tcPr>
            <w:cnfStyle w:val="001000000000" w:firstRow="0" w:lastRow="0" w:firstColumn="1" w:lastColumn="0" w:oddVBand="0" w:evenVBand="0" w:oddHBand="0" w:evenHBand="0" w:firstRowFirstColumn="0" w:firstRowLastColumn="0" w:lastRowFirstColumn="0" w:lastRowLastColumn="0"/>
            <w:tcW w:w="709" w:type="dxa"/>
          </w:tcPr>
          <w:p w14:paraId="00110FCA" w14:textId="77777777" w:rsidR="00A64CB1" w:rsidRPr="002E2222" w:rsidRDefault="00A64CB1" w:rsidP="00CC5A7B">
            <w:pPr>
              <w:widowControl/>
              <w:autoSpaceDE/>
              <w:autoSpaceDN/>
              <w:adjustRightInd/>
              <w:textAlignment w:val="baseline"/>
              <w:rPr>
                <w:rFonts w:ascii="Arial" w:hAnsi="Arial" w:cs="Arial"/>
                <w:b w:val="0"/>
                <w:szCs w:val="20"/>
                <w:lang w:val="en-GB"/>
              </w:rPr>
            </w:pPr>
            <w:r w:rsidRPr="002E2222">
              <w:rPr>
                <w:rFonts w:ascii="Arial" w:hAnsi="Arial" w:cs="Arial"/>
                <w:szCs w:val="20"/>
              </w:rPr>
              <w:t>1.4</w:t>
            </w:r>
          </w:p>
        </w:tc>
        <w:tc>
          <w:tcPr>
            <w:tcW w:w="3260" w:type="dxa"/>
          </w:tcPr>
          <w:p w14:paraId="299776E0"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Cs w:val="20"/>
                <w:lang w:val="fr-BE" w:eastAsia="en-GB"/>
              </w:rPr>
            </w:pPr>
            <w:r w:rsidRPr="002E2222">
              <w:rPr>
                <w:rFonts w:ascii="Arial" w:hAnsi="Arial" w:cs="Arial"/>
                <w:szCs w:val="20"/>
                <w:lang w:val="fr-BE"/>
              </w:rPr>
              <w:t>Soutenir les Signataires par des conseils d’experts et la mise en œuvre d’activités de conservation.</w:t>
            </w:r>
          </w:p>
        </w:tc>
        <w:tc>
          <w:tcPr>
            <w:tcW w:w="1134" w:type="dxa"/>
          </w:tcPr>
          <w:p w14:paraId="32B83596"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BE" w:eastAsia="en-GB"/>
              </w:rPr>
            </w:pPr>
            <w:r w:rsidRPr="002E2222">
              <w:rPr>
                <w:rFonts w:ascii="Arial" w:hAnsi="Arial" w:cs="Arial"/>
                <w:szCs w:val="20"/>
                <w:lang w:val="fr-BE"/>
              </w:rPr>
              <w:t>Décisions de la MOS4 (Outcome 3.8)</w:t>
            </w:r>
          </w:p>
        </w:tc>
        <w:tc>
          <w:tcPr>
            <w:tcW w:w="1276" w:type="dxa"/>
          </w:tcPr>
          <w:p w14:paraId="5FEC842C"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Cs w:val="20"/>
                <w:lang w:val="en-GB"/>
              </w:rPr>
            </w:pPr>
            <w:r w:rsidRPr="002E2222">
              <w:rPr>
                <w:rFonts w:ascii="Arial" w:hAnsi="Arial" w:cs="Arial"/>
                <w:szCs w:val="20"/>
              </w:rPr>
              <w:t>à déterminer</w:t>
            </w:r>
          </w:p>
        </w:tc>
        <w:tc>
          <w:tcPr>
            <w:tcW w:w="1254" w:type="dxa"/>
          </w:tcPr>
          <w:p w14:paraId="0F976D2B"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Cs w:val="20"/>
                <w:lang w:val="en-GB"/>
              </w:rPr>
            </w:pPr>
            <w:r w:rsidRPr="002E2222">
              <w:rPr>
                <w:rFonts w:ascii="Arial" w:hAnsi="Arial" w:cs="Arial"/>
                <w:szCs w:val="20"/>
                <w:lang w:val="en-GB"/>
              </w:rPr>
              <w:t>2023-2025</w:t>
            </w:r>
          </w:p>
        </w:tc>
        <w:tc>
          <w:tcPr>
            <w:tcW w:w="1581" w:type="dxa"/>
            <w:gridSpan w:val="2"/>
          </w:tcPr>
          <w:p w14:paraId="3F43D4A7"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Cs w:val="20"/>
                <w:lang w:val="en-GB"/>
              </w:rPr>
            </w:pPr>
            <w:r w:rsidRPr="002E2222">
              <w:rPr>
                <w:rFonts w:ascii="Arial" w:hAnsi="Arial" w:cs="Arial"/>
                <w:szCs w:val="20"/>
              </w:rPr>
              <w:t>CC, CooP</w:t>
            </w:r>
          </w:p>
        </w:tc>
        <w:tc>
          <w:tcPr>
            <w:tcW w:w="1843" w:type="dxa"/>
          </w:tcPr>
          <w:p w14:paraId="2841CFD4"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Cs w:val="20"/>
                <w:lang w:val="en-GB"/>
              </w:rPr>
            </w:pPr>
            <w:r w:rsidRPr="002E2222">
              <w:rPr>
                <w:rFonts w:ascii="Arial" w:hAnsi="Arial" w:cs="Arial"/>
                <w:szCs w:val="20"/>
              </w:rPr>
              <w:t>Sous réserve de financement</w:t>
            </w:r>
          </w:p>
        </w:tc>
        <w:tc>
          <w:tcPr>
            <w:tcW w:w="1887" w:type="dxa"/>
          </w:tcPr>
          <w:p w14:paraId="7FCEC497"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Cs w:val="20"/>
                <w:lang w:val="en-GB"/>
              </w:rPr>
            </w:pPr>
            <w:r w:rsidRPr="002E2222">
              <w:rPr>
                <w:rFonts w:ascii="Arial" w:hAnsi="Arial" w:cs="Arial"/>
                <w:szCs w:val="20"/>
              </w:rPr>
              <w:t>No significant working time expected</w:t>
            </w:r>
          </w:p>
        </w:tc>
      </w:tr>
      <w:tr w:rsidR="00A64CB1" w:rsidRPr="003D1A38" w14:paraId="3E8E9A86" w14:textId="77777777" w:rsidTr="00CC5A7B">
        <w:trPr>
          <w:gridAfter w:val="1"/>
          <w:cnfStyle w:val="000000100000" w:firstRow="0" w:lastRow="0" w:firstColumn="0" w:lastColumn="0" w:oddVBand="0" w:evenVBand="0" w:oddHBand="1" w:evenHBand="0" w:firstRowFirstColumn="0" w:firstRowLastColumn="0" w:lastRowFirstColumn="0" w:lastRowLastColumn="0"/>
          <w:wAfter w:w="24" w:type="dxa"/>
          <w:cantSplit/>
          <w:trHeight w:val="705"/>
        </w:trPr>
        <w:tc>
          <w:tcPr>
            <w:cnfStyle w:val="001000000000" w:firstRow="0" w:lastRow="0" w:firstColumn="1" w:lastColumn="0" w:oddVBand="0" w:evenVBand="0" w:oddHBand="0" w:evenHBand="0" w:firstRowFirstColumn="0" w:firstRowLastColumn="0" w:lastRowFirstColumn="0" w:lastRowLastColumn="0"/>
            <w:tcW w:w="709" w:type="dxa"/>
          </w:tcPr>
          <w:p w14:paraId="7ADBCA3F" w14:textId="77777777" w:rsidR="00A64CB1" w:rsidRPr="002E2222" w:rsidRDefault="00A64CB1" w:rsidP="00CC5A7B">
            <w:pPr>
              <w:widowControl/>
              <w:autoSpaceDE/>
              <w:autoSpaceDN/>
              <w:adjustRightInd/>
              <w:textAlignment w:val="baseline"/>
              <w:rPr>
                <w:rFonts w:ascii="Arial" w:hAnsi="Arial" w:cs="Arial"/>
                <w:szCs w:val="20"/>
              </w:rPr>
            </w:pPr>
            <w:r w:rsidRPr="002E2222">
              <w:rPr>
                <w:rFonts w:ascii="Arial" w:hAnsi="Arial" w:cs="Arial"/>
                <w:szCs w:val="20"/>
              </w:rPr>
              <w:t>1.5</w:t>
            </w:r>
          </w:p>
        </w:tc>
        <w:tc>
          <w:tcPr>
            <w:tcW w:w="3260" w:type="dxa"/>
          </w:tcPr>
          <w:p w14:paraId="5CEAD8DB"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rPr>
            </w:pPr>
            <w:r w:rsidRPr="002E2222">
              <w:rPr>
                <w:rFonts w:ascii="Arial" w:hAnsi="Arial" w:cs="Arial"/>
                <w:szCs w:val="20"/>
                <w:lang w:val="fr-BE"/>
              </w:rPr>
              <w:t>Entreprendre des projets pour mettre en œuvre les objectifs du Plan d’action par espèce pour l’ange de mer en Méditerranée.</w:t>
            </w:r>
          </w:p>
        </w:tc>
        <w:tc>
          <w:tcPr>
            <w:tcW w:w="1134" w:type="dxa"/>
          </w:tcPr>
          <w:p w14:paraId="388E4112" w14:textId="77777777" w:rsidR="00A64CB1" w:rsidRPr="002E2222" w:rsidRDefault="00A64CB1" w:rsidP="00CC5A7B">
            <w:pP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eastAsia="en-GB"/>
              </w:rPr>
            </w:pPr>
            <w:r w:rsidRPr="002E2222">
              <w:rPr>
                <w:rFonts w:ascii="Arial" w:hAnsi="Arial" w:cs="Arial"/>
                <w:szCs w:val="20"/>
                <w:lang w:val="fr-BE"/>
              </w:rPr>
              <w:t>Décisions de la MOS4 (Outcome 3.8)</w:t>
            </w:r>
          </w:p>
        </w:tc>
        <w:tc>
          <w:tcPr>
            <w:tcW w:w="1276" w:type="dxa"/>
          </w:tcPr>
          <w:p w14:paraId="44631E83"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2E2222">
              <w:rPr>
                <w:rFonts w:ascii="Arial" w:hAnsi="Arial" w:cs="Arial"/>
                <w:szCs w:val="20"/>
              </w:rPr>
              <w:t>élevée</w:t>
            </w:r>
          </w:p>
        </w:tc>
        <w:tc>
          <w:tcPr>
            <w:tcW w:w="1254" w:type="dxa"/>
          </w:tcPr>
          <w:p w14:paraId="299672AA"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lang w:val="en-GB"/>
              </w:rPr>
              <w:t>2023</w:t>
            </w:r>
          </w:p>
        </w:tc>
        <w:tc>
          <w:tcPr>
            <w:tcW w:w="1581" w:type="dxa"/>
            <w:gridSpan w:val="2"/>
          </w:tcPr>
          <w:p w14:paraId="0BB9ACE4"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2E2222">
              <w:rPr>
                <w:rFonts w:ascii="Arial" w:hAnsi="Arial" w:cs="Arial"/>
                <w:szCs w:val="20"/>
              </w:rPr>
              <w:t>SEC, CooP</w:t>
            </w:r>
          </w:p>
        </w:tc>
        <w:tc>
          <w:tcPr>
            <w:tcW w:w="1843" w:type="dxa"/>
          </w:tcPr>
          <w:p w14:paraId="6D2A6517" w14:textId="5C80881C"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eastAsia="en-GB"/>
              </w:rPr>
            </w:pPr>
            <w:r w:rsidRPr="002E2222">
              <w:rPr>
                <w:rFonts w:ascii="Arial" w:hAnsi="Arial" w:cs="Arial"/>
                <w:b/>
                <w:bCs/>
                <w:szCs w:val="20"/>
                <w:lang w:val="fr-BE"/>
              </w:rPr>
              <w:t xml:space="preserve">60 000 </w:t>
            </w:r>
            <w:r w:rsidR="00651776" w:rsidRPr="00651776">
              <w:rPr>
                <w:rFonts w:ascii="Arial" w:hAnsi="Arial" w:cs="Arial"/>
                <w:b/>
                <w:bCs/>
                <w:szCs w:val="20"/>
                <w:lang w:val="fr-BE"/>
              </w:rPr>
              <w:t>€</w:t>
            </w:r>
            <w:r w:rsidRPr="002E2222">
              <w:rPr>
                <w:rFonts w:ascii="Arial" w:hAnsi="Arial" w:cs="Arial"/>
                <w:szCs w:val="20"/>
                <w:lang w:val="fr-BE"/>
              </w:rPr>
              <w:t xml:space="preserve"> (Le financement est assuré)</w:t>
            </w:r>
          </w:p>
        </w:tc>
        <w:tc>
          <w:tcPr>
            <w:tcW w:w="1887" w:type="dxa"/>
          </w:tcPr>
          <w:p w14:paraId="0E752163"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eastAsia="en-GB"/>
              </w:rPr>
            </w:pPr>
            <w:r w:rsidRPr="002E2222">
              <w:rPr>
                <w:rFonts w:ascii="Arial" w:hAnsi="Arial" w:cs="Arial"/>
                <w:b/>
                <w:bCs/>
                <w:szCs w:val="20"/>
                <w:lang w:val="fr-BE"/>
              </w:rPr>
              <w:t>Personnel P : 20 Personnel G : 5</w:t>
            </w:r>
            <w:r w:rsidRPr="002E2222">
              <w:rPr>
                <w:rFonts w:ascii="Arial" w:hAnsi="Arial" w:cs="Arial"/>
                <w:szCs w:val="20"/>
                <w:lang w:val="fr-BE"/>
              </w:rPr>
              <w:t xml:space="preserve"> (gestion des accords avec les donateurs et les projets)</w:t>
            </w:r>
          </w:p>
        </w:tc>
      </w:tr>
      <w:tr w:rsidR="00A64CB1" w:rsidRPr="003D1A38" w14:paraId="2203634C" w14:textId="77777777" w:rsidTr="00CC5A7B">
        <w:trPr>
          <w:gridAfter w:val="1"/>
          <w:wAfter w:w="24" w:type="dxa"/>
          <w:cantSplit/>
          <w:trHeight w:val="90"/>
        </w:trPr>
        <w:tc>
          <w:tcPr>
            <w:cnfStyle w:val="001000000000" w:firstRow="0" w:lastRow="0" w:firstColumn="1" w:lastColumn="0" w:oddVBand="0" w:evenVBand="0" w:oddHBand="0" w:evenHBand="0" w:firstRowFirstColumn="0" w:firstRowLastColumn="0" w:lastRowFirstColumn="0" w:lastRowLastColumn="0"/>
            <w:tcW w:w="12944" w:type="dxa"/>
            <w:gridSpan w:val="9"/>
            <w:shd w:val="clear" w:color="auto" w:fill="DEEAF6" w:themeFill="accent1" w:themeFillTint="33"/>
            <w:hideMark/>
          </w:tcPr>
          <w:p w14:paraId="7FCACC0F" w14:textId="77777777" w:rsidR="00A64CB1" w:rsidRPr="002E2222" w:rsidRDefault="00A64CB1" w:rsidP="00CC5A7B">
            <w:pPr>
              <w:ind w:right="252"/>
              <w:rPr>
                <w:rFonts w:ascii="Arial" w:hAnsi="Arial" w:cs="Arial"/>
                <w:szCs w:val="20"/>
                <w:lang w:val="fr-FR"/>
              </w:rPr>
            </w:pPr>
            <w:r w:rsidRPr="002E2222">
              <w:rPr>
                <w:rFonts w:ascii="Arial" w:hAnsi="Arial" w:cs="Arial"/>
                <w:szCs w:val="20"/>
                <w:lang w:val="fr-FR"/>
              </w:rPr>
              <w:t xml:space="preserve">2. Élaboration d’une stratégie de conservation et de plans d’action régionaux pour les requins et les raies pélagiques </w:t>
            </w:r>
            <w:r w:rsidRPr="002E2222">
              <w:rPr>
                <w:rFonts w:ascii="Arial" w:hAnsi="Arial" w:cs="Arial"/>
                <w:b w:val="0"/>
                <w:bCs w:val="0"/>
                <w:szCs w:val="20"/>
                <w:lang w:val="fr-FR"/>
              </w:rPr>
              <w:t xml:space="preserve">(voir </w:t>
            </w:r>
            <w:hyperlink r:id="rId24" w:history="1">
              <w:r w:rsidRPr="002E2222">
                <w:rPr>
                  <w:rFonts w:ascii="Arial" w:hAnsi="Arial" w:cs="Arial"/>
                  <w:b w:val="0"/>
                  <w:bCs w:val="0"/>
                  <w:color w:val="0000FF"/>
                  <w:szCs w:val="20"/>
                  <w:u w:val="single"/>
                  <w:lang w:val="fr-FR"/>
                </w:rPr>
                <w:t>CMS/Sharks/MOS4/Doc.10.2</w:t>
              </w:r>
            </w:hyperlink>
            <w:r w:rsidRPr="002E2222">
              <w:rPr>
                <w:rFonts w:ascii="Arial" w:hAnsi="Arial" w:cs="Arial"/>
                <w:b w:val="0"/>
                <w:bCs w:val="0"/>
                <w:szCs w:val="20"/>
                <w:lang w:val="fr-FR"/>
              </w:rPr>
              <w:t>)</w:t>
            </w:r>
          </w:p>
        </w:tc>
      </w:tr>
      <w:tr w:rsidR="00A64CB1" w:rsidRPr="003D1A38" w14:paraId="068A9B83" w14:textId="77777777" w:rsidTr="00CC5A7B">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77051A38" w14:textId="77777777" w:rsidR="00A64CB1" w:rsidRPr="002E2222" w:rsidRDefault="00A64CB1" w:rsidP="00CC5A7B">
            <w:pPr>
              <w:widowControl/>
              <w:autoSpaceDE/>
              <w:autoSpaceDN/>
              <w:adjustRightInd/>
              <w:textAlignment w:val="baseline"/>
              <w:rPr>
                <w:rFonts w:ascii="Arial" w:hAnsi="Arial" w:cs="Arial"/>
                <w:szCs w:val="20"/>
                <w:lang w:val="en-GB"/>
              </w:rPr>
            </w:pPr>
            <w:r w:rsidRPr="002E2222">
              <w:rPr>
                <w:rFonts w:ascii="Arial" w:hAnsi="Arial" w:cs="Arial"/>
                <w:szCs w:val="20"/>
                <w:lang w:val="en-GB"/>
              </w:rPr>
              <w:t>2.1</w:t>
            </w:r>
          </w:p>
        </w:tc>
        <w:tc>
          <w:tcPr>
            <w:tcW w:w="3260" w:type="dxa"/>
          </w:tcPr>
          <w:p w14:paraId="19CBDEB7"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rPr>
            </w:pPr>
            <w:r w:rsidRPr="002E2222">
              <w:rPr>
                <w:rFonts w:ascii="Arial" w:hAnsi="Arial" w:cs="Arial"/>
                <w:szCs w:val="20"/>
                <w:lang w:val="fr-BE"/>
              </w:rPr>
              <w:t>Fournir un appui technique au Groupe de spécialistes des requins de la CSE de l’UICN, notamment en partageant les informations et l’expertise pertinentes et en participant aux ateliers d’experts et aux réunions et processus de planification de la conservation.</w:t>
            </w:r>
          </w:p>
        </w:tc>
        <w:tc>
          <w:tcPr>
            <w:tcW w:w="1134" w:type="dxa"/>
          </w:tcPr>
          <w:p w14:paraId="3D2BDC6F"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rPr>
              <w:t>Décisions MOS4 (CP 1.3 &amp; 3.2)</w:t>
            </w:r>
          </w:p>
        </w:tc>
        <w:tc>
          <w:tcPr>
            <w:tcW w:w="1276" w:type="dxa"/>
          </w:tcPr>
          <w:p w14:paraId="56B472E0"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rPr>
              <w:t>à déterminer</w:t>
            </w:r>
          </w:p>
        </w:tc>
        <w:tc>
          <w:tcPr>
            <w:tcW w:w="1254" w:type="dxa"/>
          </w:tcPr>
          <w:p w14:paraId="63A7F26F"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rPr>
              <w:t>à déterminer</w:t>
            </w:r>
          </w:p>
        </w:tc>
        <w:tc>
          <w:tcPr>
            <w:tcW w:w="1581" w:type="dxa"/>
            <w:gridSpan w:val="2"/>
          </w:tcPr>
          <w:p w14:paraId="3D0C7E37"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eastAsia="en-GB"/>
              </w:rPr>
            </w:pPr>
            <w:r w:rsidRPr="002E2222">
              <w:rPr>
                <w:rFonts w:ascii="Arial" w:hAnsi="Arial" w:cs="Arial"/>
                <w:szCs w:val="20"/>
                <w:lang w:val="fr-BE"/>
              </w:rPr>
              <w:t>CC, SIG, (SEC : si les fonds ont été fournis par le Secrétariat)</w:t>
            </w:r>
          </w:p>
        </w:tc>
        <w:tc>
          <w:tcPr>
            <w:tcW w:w="1843" w:type="dxa"/>
            <w:shd w:val="clear" w:color="auto" w:fill="auto"/>
          </w:tcPr>
          <w:p w14:paraId="2352E16B" w14:textId="0ED41AF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shd w:val="clear" w:color="auto" w:fill="FFFF00"/>
                <w:lang w:val="fr-BE" w:eastAsia="en-GB"/>
              </w:rPr>
            </w:pPr>
            <w:r w:rsidRPr="002E2222">
              <w:rPr>
                <w:rFonts w:ascii="Arial" w:hAnsi="Arial" w:cs="Arial"/>
                <w:b/>
                <w:bCs/>
                <w:szCs w:val="20"/>
                <w:lang w:val="fr-BE"/>
              </w:rPr>
              <w:t xml:space="preserve">10 000 </w:t>
            </w:r>
            <w:r w:rsidR="00651776" w:rsidRPr="00651776">
              <w:rPr>
                <w:rFonts w:ascii="Arial" w:hAnsi="Arial" w:cs="Arial"/>
                <w:b/>
                <w:bCs/>
                <w:szCs w:val="20"/>
                <w:lang w:val="fr-BE"/>
              </w:rPr>
              <w:t>€</w:t>
            </w:r>
            <w:r w:rsidRPr="002E2222">
              <w:rPr>
                <w:rFonts w:ascii="Arial" w:hAnsi="Arial" w:cs="Arial"/>
                <w:szCs w:val="20"/>
                <w:lang w:val="fr-BE"/>
              </w:rPr>
              <w:t xml:space="preserve"> par réunion pour les déplacement s du Comité consultatif</w:t>
            </w:r>
          </w:p>
        </w:tc>
        <w:tc>
          <w:tcPr>
            <w:tcW w:w="1887" w:type="dxa"/>
          </w:tcPr>
          <w:p w14:paraId="3D9E8CC1"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eastAsia="en-GB"/>
              </w:rPr>
            </w:pPr>
            <w:r w:rsidRPr="002E2222">
              <w:rPr>
                <w:rFonts w:ascii="Arial" w:hAnsi="Arial" w:cs="Arial"/>
                <w:b/>
                <w:bCs/>
                <w:szCs w:val="20"/>
                <w:lang w:val="fr-BE"/>
              </w:rPr>
              <w:t>Personnel P : 0.5 Personnel G : 0.5</w:t>
            </w:r>
            <w:r w:rsidRPr="002E2222">
              <w:rPr>
                <w:rFonts w:ascii="Arial" w:hAnsi="Arial" w:cs="Arial"/>
                <w:szCs w:val="20"/>
                <w:lang w:val="fr-BE"/>
              </w:rPr>
              <w:t xml:space="preserve"> (gestion des voyages)</w:t>
            </w:r>
          </w:p>
        </w:tc>
      </w:tr>
      <w:tr w:rsidR="00A64CB1" w:rsidRPr="003D1A38" w14:paraId="52E401D3" w14:textId="77777777" w:rsidTr="00CC5A7B">
        <w:trPr>
          <w:gridAfter w:val="1"/>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0E7CAA70" w14:textId="77777777" w:rsidR="00A64CB1" w:rsidRPr="002E2222" w:rsidRDefault="00A64CB1" w:rsidP="00CC5A7B">
            <w:pPr>
              <w:widowControl/>
              <w:autoSpaceDE/>
              <w:autoSpaceDN/>
              <w:adjustRightInd/>
              <w:textAlignment w:val="baseline"/>
              <w:rPr>
                <w:rFonts w:ascii="Arial" w:hAnsi="Arial" w:cs="Arial"/>
                <w:szCs w:val="20"/>
                <w:lang w:val="en-GB"/>
              </w:rPr>
            </w:pPr>
            <w:r w:rsidRPr="002E2222">
              <w:rPr>
                <w:rFonts w:ascii="Arial" w:hAnsi="Arial" w:cs="Arial"/>
                <w:szCs w:val="20"/>
                <w:lang w:val="en-GB"/>
              </w:rPr>
              <w:lastRenderedPageBreak/>
              <w:t>2.2</w:t>
            </w:r>
          </w:p>
        </w:tc>
        <w:tc>
          <w:tcPr>
            <w:tcW w:w="3260" w:type="dxa"/>
          </w:tcPr>
          <w:p w14:paraId="5FA346DA"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BE"/>
              </w:rPr>
            </w:pPr>
            <w:r w:rsidRPr="002E2222">
              <w:rPr>
                <w:rFonts w:ascii="Arial" w:hAnsi="Arial" w:cs="Arial"/>
                <w:szCs w:val="20"/>
                <w:lang w:val="fr-BE"/>
              </w:rPr>
              <w:t>Fournir un financement pour soutenir l’élaboration d’une stratégie de conservation globale et plan d’action régional pour la conservation des requins et raies pélagiques, en se concentrant initialement sur la région de l’océan Indien.</w:t>
            </w:r>
          </w:p>
        </w:tc>
        <w:tc>
          <w:tcPr>
            <w:tcW w:w="1134" w:type="dxa"/>
          </w:tcPr>
          <w:p w14:paraId="15E213EE"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rPr>
              <w:t>Décisions MOS4 (CP 1.3 &amp; 3.2)</w:t>
            </w:r>
          </w:p>
        </w:tc>
        <w:tc>
          <w:tcPr>
            <w:tcW w:w="1276" w:type="dxa"/>
          </w:tcPr>
          <w:p w14:paraId="1D23592B"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2E2222">
              <w:rPr>
                <w:rFonts w:ascii="Arial" w:hAnsi="Arial" w:cs="Arial"/>
                <w:szCs w:val="20"/>
              </w:rPr>
              <w:t>à déterminer</w:t>
            </w:r>
          </w:p>
        </w:tc>
        <w:tc>
          <w:tcPr>
            <w:tcW w:w="1254" w:type="dxa"/>
          </w:tcPr>
          <w:p w14:paraId="702099F0"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2E2222">
              <w:rPr>
                <w:rFonts w:ascii="Arial" w:hAnsi="Arial" w:cs="Arial"/>
                <w:szCs w:val="20"/>
              </w:rPr>
              <w:t>à déterminer</w:t>
            </w:r>
          </w:p>
        </w:tc>
        <w:tc>
          <w:tcPr>
            <w:tcW w:w="1581" w:type="dxa"/>
            <w:gridSpan w:val="2"/>
          </w:tcPr>
          <w:p w14:paraId="2DBE8BCB"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BE" w:eastAsia="en-GB"/>
              </w:rPr>
            </w:pPr>
            <w:r w:rsidRPr="002E2222">
              <w:rPr>
                <w:rFonts w:ascii="Arial" w:hAnsi="Arial" w:cs="Arial"/>
                <w:szCs w:val="20"/>
                <w:lang w:val="fr-BE"/>
              </w:rPr>
              <w:t>CC, SIG, (SEC : si les fonds ont été fournis par le Secrétariat)</w:t>
            </w:r>
          </w:p>
        </w:tc>
        <w:tc>
          <w:tcPr>
            <w:tcW w:w="1843" w:type="dxa"/>
          </w:tcPr>
          <w:p w14:paraId="0205AB1D" w14:textId="3F9BFEBC"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shd w:val="clear" w:color="auto" w:fill="FFFF00"/>
                <w:lang w:val="fr-BE" w:eastAsia="en-GB"/>
              </w:rPr>
            </w:pPr>
            <w:r w:rsidRPr="002E2222">
              <w:rPr>
                <w:rFonts w:ascii="Arial" w:hAnsi="Arial" w:cs="Arial"/>
                <w:b/>
                <w:bCs/>
                <w:szCs w:val="20"/>
                <w:lang w:val="fr-BE"/>
              </w:rPr>
              <w:t>250 000</w:t>
            </w:r>
            <w:r w:rsidR="00651776" w:rsidRPr="00651776">
              <w:rPr>
                <w:rFonts w:ascii="Arial" w:hAnsi="Arial" w:cs="Arial"/>
                <w:b/>
                <w:bCs/>
                <w:szCs w:val="20"/>
                <w:lang w:val="fr-BE"/>
              </w:rPr>
              <w:t>€</w:t>
            </w:r>
            <w:r w:rsidRPr="002E2222">
              <w:rPr>
                <w:rFonts w:ascii="Arial" w:hAnsi="Arial" w:cs="Arial"/>
                <w:szCs w:val="20"/>
                <w:lang w:val="fr-BE"/>
              </w:rPr>
              <w:t xml:space="preserve"> (fonds du projet pour la région de l’océan Indien)</w:t>
            </w:r>
          </w:p>
        </w:tc>
        <w:tc>
          <w:tcPr>
            <w:tcW w:w="1887" w:type="dxa"/>
          </w:tcPr>
          <w:p w14:paraId="2E822C23"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BE" w:eastAsia="en-GB"/>
              </w:rPr>
            </w:pPr>
            <w:r w:rsidRPr="002E2222">
              <w:rPr>
                <w:rFonts w:ascii="Arial" w:hAnsi="Arial" w:cs="Arial"/>
                <w:b/>
                <w:bCs/>
                <w:szCs w:val="20"/>
                <w:lang w:val="fr-BE"/>
              </w:rPr>
              <w:t>Personnel P : 5</w:t>
            </w:r>
            <w:r w:rsidRPr="002E2222">
              <w:rPr>
                <w:rFonts w:ascii="Arial" w:hAnsi="Arial" w:cs="Arial"/>
                <w:szCs w:val="20"/>
                <w:lang w:val="fr-BE"/>
              </w:rPr>
              <w:t xml:space="preserve"> (collecte de fonds, gestion des accords avec les donateurs)</w:t>
            </w:r>
          </w:p>
        </w:tc>
      </w:tr>
      <w:tr w:rsidR="00A64CB1" w:rsidRPr="002E2222" w14:paraId="310C9318" w14:textId="77777777" w:rsidTr="002E2222">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1026D498" w14:textId="77777777" w:rsidR="00A64CB1" w:rsidRPr="002E2222" w:rsidRDefault="00A64CB1" w:rsidP="00CC5A7B">
            <w:pPr>
              <w:widowControl/>
              <w:autoSpaceDE/>
              <w:autoSpaceDN/>
              <w:adjustRightInd/>
              <w:textAlignment w:val="baseline"/>
              <w:rPr>
                <w:rFonts w:ascii="Arial" w:hAnsi="Arial" w:cs="Arial"/>
                <w:szCs w:val="20"/>
                <w:lang w:val="en-GB"/>
              </w:rPr>
            </w:pPr>
            <w:r w:rsidRPr="002E2222">
              <w:rPr>
                <w:rFonts w:ascii="Arial" w:hAnsi="Arial" w:cs="Arial"/>
                <w:szCs w:val="20"/>
                <w:lang w:val="en-GB"/>
              </w:rPr>
              <w:t>2.3</w:t>
            </w:r>
          </w:p>
        </w:tc>
        <w:tc>
          <w:tcPr>
            <w:tcW w:w="3260" w:type="dxa"/>
          </w:tcPr>
          <w:p w14:paraId="3CB695FF"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shd w:val="clear" w:color="auto" w:fill="FFFFFF"/>
                <w:lang w:val="fr-BE"/>
              </w:rPr>
            </w:pPr>
            <w:r w:rsidRPr="002E2222">
              <w:rPr>
                <w:rFonts w:ascii="Arial" w:hAnsi="Arial" w:cs="Arial"/>
                <w:szCs w:val="20"/>
                <w:lang w:val="fr-BE"/>
              </w:rPr>
              <w:t>Assurer la liaison avec le Groupe de spécialistes des requins de la CSE de l’UICN au sujet de l’élaboration d’une stratégie de conservation globale et de plans d’action régionaux pour les requins et les raies pélagiques.</w:t>
            </w:r>
          </w:p>
        </w:tc>
        <w:tc>
          <w:tcPr>
            <w:tcW w:w="1134" w:type="dxa"/>
          </w:tcPr>
          <w:p w14:paraId="43A53C1E"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rPr>
              <w:t>Décisions MOS4 (CP 1.3 &amp; 3.2)</w:t>
            </w:r>
          </w:p>
        </w:tc>
        <w:tc>
          <w:tcPr>
            <w:tcW w:w="1276" w:type="dxa"/>
          </w:tcPr>
          <w:p w14:paraId="350014A1"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rPr>
              <w:t>à déterminer</w:t>
            </w:r>
          </w:p>
        </w:tc>
        <w:tc>
          <w:tcPr>
            <w:tcW w:w="1254" w:type="dxa"/>
          </w:tcPr>
          <w:p w14:paraId="5F243423"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rPr>
              <w:t>à déterminer</w:t>
            </w:r>
          </w:p>
        </w:tc>
        <w:tc>
          <w:tcPr>
            <w:tcW w:w="1581" w:type="dxa"/>
            <w:gridSpan w:val="2"/>
          </w:tcPr>
          <w:p w14:paraId="0AF0FFC8"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lang w:val="en-GB"/>
              </w:rPr>
              <w:t>SEC</w:t>
            </w:r>
          </w:p>
        </w:tc>
        <w:tc>
          <w:tcPr>
            <w:tcW w:w="1843" w:type="dxa"/>
          </w:tcPr>
          <w:p w14:paraId="5A913FB2"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shd w:val="clear" w:color="auto" w:fill="FFFF00"/>
                <w:lang w:val="fr-FR" w:eastAsia="en-GB"/>
              </w:rPr>
            </w:pPr>
          </w:p>
        </w:tc>
        <w:tc>
          <w:tcPr>
            <w:tcW w:w="1887" w:type="dxa"/>
          </w:tcPr>
          <w:p w14:paraId="114577AB"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en-GB"/>
              </w:rPr>
            </w:pPr>
            <w:r w:rsidRPr="002E2222">
              <w:rPr>
                <w:rFonts w:ascii="Arial" w:hAnsi="Arial" w:cs="Arial"/>
                <w:b/>
                <w:bCs/>
                <w:szCs w:val="20"/>
              </w:rPr>
              <w:t xml:space="preserve">Personnel </w:t>
            </w:r>
            <w:proofErr w:type="gramStart"/>
            <w:r w:rsidRPr="002E2222">
              <w:rPr>
                <w:rFonts w:ascii="Arial" w:hAnsi="Arial" w:cs="Arial"/>
                <w:b/>
                <w:bCs/>
                <w:szCs w:val="20"/>
              </w:rPr>
              <w:t>P :</w:t>
            </w:r>
            <w:proofErr w:type="gramEnd"/>
            <w:r w:rsidRPr="002E2222">
              <w:rPr>
                <w:rFonts w:ascii="Arial" w:hAnsi="Arial" w:cs="Arial"/>
                <w:b/>
                <w:bCs/>
                <w:szCs w:val="20"/>
              </w:rPr>
              <w:t xml:space="preserve"> 5</w:t>
            </w:r>
          </w:p>
        </w:tc>
      </w:tr>
      <w:tr w:rsidR="00A64CB1" w:rsidRPr="003D1A38" w14:paraId="21C1B9E9" w14:textId="77777777" w:rsidTr="002E2222">
        <w:trPr>
          <w:gridAfter w:val="1"/>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7F7F7F"/>
              <w:bottom w:val="single" w:sz="4" w:space="0" w:color="auto"/>
            </w:tcBorders>
          </w:tcPr>
          <w:p w14:paraId="4A73CD7E" w14:textId="77777777" w:rsidR="00A64CB1" w:rsidRPr="002E2222" w:rsidRDefault="00A64CB1" w:rsidP="00CC5A7B">
            <w:pPr>
              <w:widowControl/>
              <w:autoSpaceDE/>
              <w:autoSpaceDN/>
              <w:adjustRightInd/>
              <w:textAlignment w:val="baseline"/>
              <w:rPr>
                <w:rFonts w:ascii="Arial" w:hAnsi="Arial" w:cs="Arial"/>
                <w:szCs w:val="20"/>
                <w:lang w:val="en-GB"/>
              </w:rPr>
            </w:pPr>
            <w:r w:rsidRPr="002E2222">
              <w:rPr>
                <w:rFonts w:ascii="Arial" w:hAnsi="Arial" w:cs="Arial"/>
                <w:szCs w:val="20"/>
                <w:lang w:val="en-GB"/>
              </w:rPr>
              <w:t>2.4</w:t>
            </w:r>
          </w:p>
        </w:tc>
        <w:tc>
          <w:tcPr>
            <w:tcW w:w="3260" w:type="dxa"/>
            <w:tcBorders>
              <w:top w:val="single" w:sz="4" w:space="0" w:color="7F7F7F"/>
              <w:bottom w:val="single" w:sz="4" w:space="0" w:color="auto"/>
            </w:tcBorders>
          </w:tcPr>
          <w:p w14:paraId="579F4971"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BE"/>
              </w:rPr>
            </w:pPr>
            <w:r w:rsidRPr="002E2222">
              <w:rPr>
                <w:rFonts w:ascii="Arial" w:hAnsi="Arial" w:cs="Arial"/>
                <w:szCs w:val="20"/>
                <w:lang w:val="fr-BE"/>
              </w:rPr>
              <w:t>Fournir un soutien au Groupe de spécialistes des requins de la CSE de l’UICN pour la mise en œuvre de l’initiative dans l’océan Indien (et d’autres régions sous réserve de la disponibilité des fonds)</w:t>
            </w:r>
          </w:p>
        </w:tc>
        <w:tc>
          <w:tcPr>
            <w:tcW w:w="1134" w:type="dxa"/>
            <w:tcBorders>
              <w:top w:val="single" w:sz="4" w:space="0" w:color="7F7F7F"/>
              <w:bottom w:val="single" w:sz="4" w:space="0" w:color="auto"/>
            </w:tcBorders>
          </w:tcPr>
          <w:p w14:paraId="14D158C2"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rPr>
              <w:t>Décisions MOS4 (CP 1.3 &amp; 3.2)</w:t>
            </w:r>
          </w:p>
        </w:tc>
        <w:tc>
          <w:tcPr>
            <w:tcW w:w="1276" w:type="dxa"/>
            <w:tcBorders>
              <w:top w:val="single" w:sz="4" w:space="0" w:color="7F7F7F"/>
              <w:bottom w:val="single" w:sz="4" w:space="0" w:color="auto"/>
            </w:tcBorders>
          </w:tcPr>
          <w:p w14:paraId="3E46C2C0"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2E2222">
              <w:rPr>
                <w:rFonts w:ascii="Arial" w:hAnsi="Arial" w:cs="Arial"/>
                <w:szCs w:val="20"/>
              </w:rPr>
              <w:t>à déterminer</w:t>
            </w:r>
          </w:p>
        </w:tc>
        <w:tc>
          <w:tcPr>
            <w:tcW w:w="1254" w:type="dxa"/>
            <w:tcBorders>
              <w:top w:val="single" w:sz="4" w:space="0" w:color="7F7F7F"/>
              <w:bottom w:val="single" w:sz="4" w:space="0" w:color="auto"/>
            </w:tcBorders>
          </w:tcPr>
          <w:p w14:paraId="3BAA0309"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2E2222">
              <w:rPr>
                <w:rFonts w:ascii="Arial" w:hAnsi="Arial" w:cs="Arial"/>
                <w:szCs w:val="20"/>
              </w:rPr>
              <w:t>à déterminer</w:t>
            </w:r>
          </w:p>
        </w:tc>
        <w:tc>
          <w:tcPr>
            <w:tcW w:w="1581" w:type="dxa"/>
            <w:gridSpan w:val="2"/>
            <w:tcBorders>
              <w:top w:val="single" w:sz="4" w:space="0" w:color="7F7F7F"/>
              <w:bottom w:val="single" w:sz="4" w:space="0" w:color="auto"/>
            </w:tcBorders>
          </w:tcPr>
          <w:p w14:paraId="04434E75"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2E2222">
              <w:rPr>
                <w:rFonts w:ascii="Arial" w:hAnsi="Arial" w:cs="Arial"/>
                <w:szCs w:val="20"/>
                <w:lang w:val="en-GB"/>
              </w:rPr>
              <w:t>SEC</w:t>
            </w:r>
          </w:p>
        </w:tc>
        <w:tc>
          <w:tcPr>
            <w:tcW w:w="1843" w:type="dxa"/>
            <w:tcBorders>
              <w:top w:val="single" w:sz="4" w:space="0" w:color="7F7F7F"/>
              <w:bottom w:val="single" w:sz="4" w:space="0" w:color="auto"/>
            </w:tcBorders>
          </w:tcPr>
          <w:p w14:paraId="25259E58" w14:textId="668FE8BD"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shd w:val="clear" w:color="auto" w:fill="FFFF00"/>
                <w:lang w:val="en-GB"/>
              </w:rPr>
            </w:pPr>
            <w:r w:rsidRPr="002E2222">
              <w:rPr>
                <w:rFonts w:ascii="Arial" w:hAnsi="Arial" w:cs="Arial"/>
                <w:szCs w:val="20"/>
                <w:lang w:val="en-GB"/>
              </w:rPr>
              <w:t>(</w:t>
            </w:r>
            <w:r w:rsidR="002E2222">
              <w:rPr>
                <w:rFonts w:ascii="Arial" w:hAnsi="Arial" w:cs="Arial"/>
                <w:szCs w:val="20"/>
                <w:lang w:val="en-GB"/>
              </w:rPr>
              <w:t>voir</w:t>
            </w:r>
            <w:r w:rsidRPr="002E2222">
              <w:rPr>
                <w:rFonts w:ascii="Arial" w:hAnsi="Arial" w:cs="Arial"/>
                <w:szCs w:val="20"/>
                <w:lang w:val="en-GB"/>
              </w:rPr>
              <w:t xml:space="preserve"> 2.2)</w:t>
            </w:r>
          </w:p>
        </w:tc>
        <w:tc>
          <w:tcPr>
            <w:tcW w:w="1887" w:type="dxa"/>
            <w:tcBorders>
              <w:top w:val="single" w:sz="4" w:space="0" w:color="7F7F7F"/>
              <w:bottom w:val="single" w:sz="4" w:space="0" w:color="auto"/>
            </w:tcBorders>
          </w:tcPr>
          <w:p w14:paraId="2F386685"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BE" w:eastAsia="en-GB"/>
              </w:rPr>
            </w:pPr>
            <w:r w:rsidRPr="002E2222">
              <w:rPr>
                <w:rFonts w:ascii="Arial" w:hAnsi="Arial" w:cs="Arial"/>
                <w:b/>
                <w:bCs/>
                <w:szCs w:val="20"/>
                <w:lang w:val="fr-BE"/>
              </w:rPr>
              <w:t>Personnel P : 20 Personnel G : 5</w:t>
            </w:r>
            <w:r w:rsidRPr="002E2222">
              <w:rPr>
                <w:rFonts w:ascii="Arial" w:hAnsi="Arial" w:cs="Arial"/>
                <w:szCs w:val="20"/>
                <w:lang w:val="fr-BE"/>
              </w:rPr>
              <w:t xml:space="preserve"> (gestion du projet et du ou des accords de financement)</w:t>
            </w:r>
          </w:p>
        </w:tc>
      </w:tr>
      <w:tr w:rsidR="002E2222" w:rsidRPr="003D1A38" w14:paraId="09ED3CBD" w14:textId="77777777" w:rsidTr="002E2222">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bottom w:val="nil"/>
            </w:tcBorders>
          </w:tcPr>
          <w:p w14:paraId="6DDA2F79" w14:textId="77777777" w:rsidR="002E2222" w:rsidRPr="003D1A38" w:rsidRDefault="002E2222" w:rsidP="00CC5A7B">
            <w:pPr>
              <w:widowControl/>
              <w:autoSpaceDE/>
              <w:autoSpaceDN/>
              <w:adjustRightInd/>
              <w:textAlignment w:val="baseline"/>
              <w:rPr>
                <w:rFonts w:ascii="Arial" w:hAnsi="Arial" w:cs="Arial"/>
                <w:szCs w:val="20"/>
                <w:lang w:val="fr-FR"/>
              </w:rPr>
            </w:pPr>
          </w:p>
        </w:tc>
        <w:tc>
          <w:tcPr>
            <w:tcW w:w="3260" w:type="dxa"/>
            <w:tcBorders>
              <w:top w:val="single" w:sz="4" w:space="0" w:color="auto"/>
              <w:bottom w:val="nil"/>
            </w:tcBorders>
          </w:tcPr>
          <w:p w14:paraId="665C2B7E" w14:textId="77777777" w:rsidR="002E2222" w:rsidRPr="002E2222" w:rsidRDefault="002E2222"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rPr>
            </w:pPr>
          </w:p>
        </w:tc>
        <w:tc>
          <w:tcPr>
            <w:tcW w:w="1134" w:type="dxa"/>
            <w:tcBorders>
              <w:top w:val="single" w:sz="4" w:space="0" w:color="auto"/>
              <w:bottom w:val="nil"/>
            </w:tcBorders>
          </w:tcPr>
          <w:p w14:paraId="78FD6865" w14:textId="77777777" w:rsidR="002E2222" w:rsidRPr="002E2222" w:rsidRDefault="002E2222"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p>
        </w:tc>
        <w:tc>
          <w:tcPr>
            <w:tcW w:w="1276" w:type="dxa"/>
            <w:tcBorders>
              <w:top w:val="single" w:sz="4" w:space="0" w:color="auto"/>
              <w:bottom w:val="nil"/>
            </w:tcBorders>
          </w:tcPr>
          <w:p w14:paraId="2C9AF2EA" w14:textId="77777777" w:rsidR="002E2222" w:rsidRPr="003D1A38" w:rsidRDefault="002E2222"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p>
        </w:tc>
        <w:tc>
          <w:tcPr>
            <w:tcW w:w="1254" w:type="dxa"/>
            <w:tcBorders>
              <w:top w:val="single" w:sz="4" w:space="0" w:color="auto"/>
              <w:bottom w:val="nil"/>
            </w:tcBorders>
          </w:tcPr>
          <w:p w14:paraId="4F65B72D" w14:textId="77777777" w:rsidR="002E2222" w:rsidRPr="003D1A38" w:rsidRDefault="002E2222"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p>
        </w:tc>
        <w:tc>
          <w:tcPr>
            <w:tcW w:w="1581" w:type="dxa"/>
            <w:gridSpan w:val="2"/>
            <w:tcBorders>
              <w:top w:val="single" w:sz="4" w:space="0" w:color="auto"/>
              <w:bottom w:val="nil"/>
            </w:tcBorders>
          </w:tcPr>
          <w:p w14:paraId="0C310DB8" w14:textId="77777777" w:rsidR="002E2222" w:rsidRPr="003D1A38" w:rsidRDefault="002E2222"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p>
        </w:tc>
        <w:tc>
          <w:tcPr>
            <w:tcW w:w="1843" w:type="dxa"/>
            <w:tcBorders>
              <w:top w:val="single" w:sz="4" w:space="0" w:color="auto"/>
              <w:bottom w:val="nil"/>
            </w:tcBorders>
          </w:tcPr>
          <w:p w14:paraId="50E8138D" w14:textId="77777777" w:rsidR="002E2222" w:rsidRPr="003D1A38" w:rsidRDefault="002E2222"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p>
        </w:tc>
        <w:tc>
          <w:tcPr>
            <w:tcW w:w="1887" w:type="dxa"/>
            <w:tcBorders>
              <w:top w:val="single" w:sz="4" w:space="0" w:color="auto"/>
              <w:bottom w:val="nil"/>
            </w:tcBorders>
          </w:tcPr>
          <w:p w14:paraId="7242DB8A" w14:textId="77777777" w:rsidR="002E2222" w:rsidRPr="002E2222" w:rsidRDefault="002E2222"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BE"/>
              </w:rPr>
            </w:pPr>
          </w:p>
        </w:tc>
      </w:tr>
      <w:tr w:rsidR="002E2222" w:rsidRPr="003D1A38" w14:paraId="0117C695" w14:textId="77777777" w:rsidTr="002E2222">
        <w:trPr>
          <w:gridAfter w:val="1"/>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Borders>
              <w:top w:val="nil"/>
              <w:bottom w:val="nil"/>
            </w:tcBorders>
          </w:tcPr>
          <w:p w14:paraId="392E7752" w14:textId="77777777" w:rsidR="002E2222" w:rsidRPr="003D1A38" w:rsidRDefault="002E2222" w:rsidP="00CC5A7B">
            <w:pPr>
              <w:widowControl/>
              <w:autoSpaceDE/>
              <w:autoSpaceDN/>
              <w:adjustRightInd/>
              <w:textAlignment w:val="baseline"/>
              <w:rPr>
                <w:rFonts w:ascii="Arial" w:hAnsi="Arial" w:cs="Arial"/>
                <w:szCs w:val="20"/>
                <w:lang w:val="fr-FR"/>
              </w:rPr>
            </w:pPr>
          </w:p>
        </w:tc>
        <w:tc>
          <w:tcPr>
            <w:tcW w:w="3260" w:type="dxa"/>
            <w:tcBorders>
              <w:top w:val="nil"/>
              <w:bottom w:val="nil"/>
            </w:tcBorders>
          </w:tcPr>
          <w:p w14:paraId="46A4496C" w14:textId="77777777" w:rsidR="002E2222" w:rsidRPr="002E2222" w:rsidRDefault="002E2222"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BE"/>
              </w:rPr>
            </w:pPr>
          </w:p>
        </w:tc>
        <w:tc>
          <w:tcPr>
            <w:tcW w:w="1134" w:type="dxa"/>
            <w:tcBorders>
              <w:top w:val="nil"/>
              <w:bottom w:val="nil"/>
            </w:tcBorders>
          </w:tcPr>
          <w:p w14:paraId="27A19CC3" w14:textId="77777777" w:rsidR="002E2222" w:rsidRPr="002E2222" w:rsidRDefault="002E2222"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p>
        </w:tc>
        <w:tc>
          <w:tcPr>
            <w:tcW w:w="1276" w:type="dxa"/>
            <w:tcBorders>
              <w:top w:val="nil"/>
              <w:bottom w:val="nil"/>
            </w:tcBorders>
          </w:tcPr>
          <w:p w14:paraId="7E07A739" w14:textId="77777777" w:rsidR="002E2222" w:rsidRPr="003D1A38" w:rsidRDefault="002E2222"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p>
        </w:tc>
        <w:tc>
          <w:tcPr>
            <w:tcW w:w="1254" w:type="dxa"/>
            <w:tcBorders>
              <w:top w:val="nil"/>
              <w:bottom w:val="nil"/>
            </w:tcBorders>
          </w:tcPr>
          <w:p w14:paraId="06A7335E" w14:textId="77777777" w:rsidR="002E2222" w:rsidRPr="003D1A38" w:rsidRDefault="002E2222"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p>
        </w:tc>
        <w:tc>
          <w:tcPr>
            <w:tcW w:w="1581" w:type="dxa"/>
            <w:gridSpan w:val="2"/>
            <w:tcBorders>
              <w:top w:val="nil"/>
              <w:bottom w:val="nil"/>
            </w:tcBorders>
          </w:tcPr>
          <w:p w14:paraId="576A41CA" w14:textId="77777777" w:rsidR="002E2222" w:rsidRPr="003D1A38" w:rsidRDefault="002E2222"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p>
        </w:tc>
        <w:tc>
          <w:tcPr>
            <w:tcW w:w="1843" w:type="dxa"/>
            <w:tcBorders>
              <w:top w:val="nil"/>
              <w:bottom w:val="nil"/>
            </w:tcBorders>
          </w:tcPr>
          <w:p w14:paraId="226AB568" w14:textId="77777777" w:rsidR="002E2222" w:rsidRPr="003D1A38" w:rsidRDefault="002E2222"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p>
        </w:tc>
        <w:tc>
          <w:tcPr>
            <w:tcW w:w="1887" w:type="dxa"/>
            <w:tcBorders>
              <w:top w:val="nil"/>
              <w:bottom w:val="nil"/>
            </w:tcBorders>
          </w:tcPr>
          <w:p w14:paraId="72BE1425" w14:textId="77777777" w:rsidR="002E2222" w:rsidRPr="002E2222" w:rsidRDefault="002E2222"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BE"/>
              </w:rPr>
            </w:pPr>
          </w:p>
        </w:tc>
      </w:tr>
      <w:tr w:rsidR="002E2222" w:rsidRPr="003D1A38" w14:paraId="236640BD" w14:textId="77777777" w:rsidTr="002E2222">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Borders>
              <w:top w:val="nil"/>
              <w:bottom w:val="nil"/>
            </w:tcBorders>
          </w:tcPr>
          <w:p w14:paraId="72AA23AB" w14:textId="77777777" w:rsidR="002E2222" w:rsidRPr="003D1A38" w:rsidRDefault="002E2222" w:rsidP="00CC5A7B">
            <w:pPr>
              <w:widowControl/>
              <w:autoSpaceDE/>
              <w:autoSpaceDN/>
              <w:adjustRightInd/>
              <w:textAlignment w:val="baseline"/>
              <w:rPr>
                <w:rFonts w:ascii="Arial" w:hAnsi="Arial" w:cs="Arial"/>
                <w:szCs w:val="20"/>
                <w:lang w:val="fr-FR"/>
              </w:rPr>
            </w:pPr>
          </w:p>
        </w:tc>
        <w:tc>
          <w:tcPr>
            <w:tcW w:w="3260" w:type="dxa"/>
            <w:tcBorders>
              <w:top w:val="nil"/>
              <w:bottom w:val="nil"/>
            </w:tcBorders>
          </w:tcPr>
          <w:p w14:paraId="04275D52" w14:textId="77777777" w:rsidR="002E2222" w:rsidRPr="002E2222" w:rsidRDefault="002E2222"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rPr>
            </w:pPr>
          </w:p>
        </w:tc>
        <w:tc>
          <w:tcPr>
            <w:tcW w:w="1134" w:type="dxa"/>
            <w:tcBorders>
              <w:top w:val="nil"/>
              <w:bottom w:val="nil"/>
            </w:tcBorders>
          </w:tcPr>
          <w:p w14:paraId="7533D28D" w14:textId="77777777" w:rsidR="002E2222" w:rsidRPr="002E2222" w:rsidRDefault="002E2222"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p>
        </w:tc>
        <w:tc>
          <w:tcPr>
            <w:tcW w:w="1276" w:type="dxa"/>
            <w:tcBorders>
              <w:top w:val="nil"/>
              <w:bottom w:val="nil"/>
            </w:tcBorders>
          </w:tcPr>
          <w:p w14:paraId="60215B2A" w14:textId="77777777" w:rsidR="002E2222" w:rsidRPr="003D1A38" w:rsidRDefault="002E2222"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p>
        </w:tc>
        <w:tc>
          <w:tcPr>
            <w:tcW w:w="1254" w:type="dxa"/>
            <w:tcBorders>
              <w:top w:val="nil"/>
              <w:bottom w:val="nil"/>
            </w:tcBorders>
          </w:tcPr>
          <w:p w14:paraId="7AB3427B" w14:textId="77777777" w:rsidR="002E2222" w:rsidRPr="003D1A38" w:rsidRDefault="002E2222"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p>
        </w:tc>
        <w:tc>
          <w:tcPr>
            <w:tcW w:w="1581" w:type="dxa"/>
            <w:gridSpan w:val="2"/>
            <w:tcBorders>
              <w:top w:val="nil"/>
              <w:bottom w:val="nil"/>
            </w:tcBorders>
          </w:tcPr>
          <w:p w14:paraId="4A0A5BEC" w14:textId="77777777" w:rsidR="002E2222" w:rsidRPr="003D1A38" w:rsidRDefault="002E2222"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p>
        </w:tc>
        <w:tc>
          <w:tcPr>
            <w:tcW w:w="1843" w:type="dxa"/>
            <w:tcBorders>
              <w:top w:val="nil"/>
              <w:bottom w:val="nil"/>
            </w:tcBorders>
          </w:tcPr>
          <w:p w14:paraId="0A7554AA" w14:textId="77777777" w:rsidR="002E2222" w:rsidRPr="003D1A38" w:rsidRDefault="002E2222"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p>
        </w:tc>
        <w:tc>
          <w:tcPr>
            <w:tcW w:w="1887" w:type="dxa"/>
            <w:tcBorders>
              <w:top w:val="nil"/>
              <w:bottom w:val="nil"/>
            </w:tcBorders>
          </w:tcPr>
          <w:p w14:paraId="523DAEC3" w14:textId="77777777" w:rsidR="002E2222" w:rsidRPr="002E2222" w:rsidRDefault="002E2222"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BE"/>
              </w:rPr>
            </w:pPr>
          </w:p>
        </w:tc>
      </w:tr>
      <w:tr w:rsidR="00A64CB1" w:rsidRPr="003D1A38" w14:paraId="1C474981" w14:textId="77777777" w:rsidTr="00CC5A7B">
        <w:trPr>
          <w:cantSplit/>
          <w:trHeight w:val="42"/>
        </w:trPr>
        <w:tc>
          <w:tcPr>
            <w:cnfStyle w:val="001000000000" w:firstRow="0" w:lastRow="0" w:firstColumn="1" w:lastColumn="0" w:oddVBand="0" w:evenVBand="0" w:oddHBand="0" w:evenHBand="0" w:firstRowFirstColumn="0" w:firstRowLastColumn="0" w:lastRowFirstColumn="0" w:lastRowLastColumn="0"/>
            <w:tcW w:w="12968" w:type="dxa"/>
            <w:gridSpan w:val="10"/>
            <w:shd w:val="clear" w:color="auto" w:fill="DEEAF6" w:themeFill="accent1" w:themeFillTint="33"/>
            <w:hideMark/>
          </w:tcPr>
          <w:p w14:paraId="2005DEF6" w14:textId="77777777" w:rsidR="00A64CB1" w:rsidRPr="002E2222" w:rsidRDefault="00A64CB1" w:rsidP="00CC5A7B">
            <w:pPr>
              <w:widowControl/>
              <w:autoSpaceDE/>
              <w:autoSpaceDN/>
              <w:adjustRightInd/>
              <w:textAlignment w:val="baseline"/>
              <w:rPr>
                <w:rFonts w:ascii="Arial" w:hAnsi="Arial" w:cs="Arial"/>
                <w:szCs w:val="20"/>
                <w:lang w:val="fr-FR" w:eastAsia="en-GB"/>
              </w:rPr>
            </w:pPr>
            <w:bookmarkStart w:id="0" w:name="_Hlk120709475"/>
            <w:r w:rsidRPr="002E2222">
              <w:rPr>
                <w:rFonts w:ascii="Arial" w:hAnsi="Arial" w:cs="Arial"/>
                <w:szCs w:val="20"/>
                <w:lang w:val="fr-FR"/>
              </w:rPr>
              <w:lastRenderedPageBreak/>
              <w:t>3. Élaboration d’une stratégie mondiale de conservation et de plans d’action régionaux pour les raies rhino</w:t>
            </w:r>
            <w:r w:rsidRPr="002E2222">
              <w:rPr>
                <w:rFonts w:ascii="Arial" w:hAnsi="Arial" w:cs="Arial"/>
                <w:b w:val="0"/>
                <w:bCs w:val="0"/>
                <w:szCs w:val="20"/>
                <w:lang w:val="fr-FR"/>
              </w:rPr>
              <w:t xml:space="preserve"> (voir </w:t>
            </w:r>
            <w:hyperlink r:id="rId25" w:history="1">
              <w:r w:rsidRPr="002E2222">
                <w:rPr>
                  <w:rFonts w:ascii="Arial" w:hAnsi="Arial" w:cs="Arial"/>
                  <w:b w:val="0"/>
                  <w:bCs w:val="0"/>
                  <w:color w:val="0000FF"/>
                  <w:szCs w:val="20"/>
                  <w:u w:val="single"/>
                  <w:lang w:val="fr-FR"/>
                </w:rPr>
                <w:t>CMS/Sharks/MOS4/Doc.10.3</w:t>
              </w:r>
            </w:hyperlink>
            <w:r w:rsidRPr="002E2222">
              <w:rPr>
                <w:rFonts w:ascii="Arial" w:hAnsi="Arial" w:cs="Arial"/>
                <w:b w:val="0"/>
                <w:bCs w:val="0"/>
                <w:szCs w:val="20"/>
                <w:lang w:val="fr-FR"/>
              </w:rPr>
              <w:t>)</w:t>
            </w:r>
          </w:p>
        </w:tc>
      </w:tr>
      <w:tr w:rsidR="00A64CB1" w:rsidRPr="003D1A38" w14:paraId="24920530" w14:textId="77777777" w:rsidTr="00CC5A7B">
        <w:trPr>
          <w:cnfStyle w:val="000000100000" w:firstRow="0" w:lastRow="0" w:firstColumn="0" w:lastColumn="0" w:oddVBand="0" w:evenVBand="0" w:oddHBand="1" w:evenHBand="0" w:firstRowFirstColumn="0" w:firstRowLastColumn="0" w:lastRowFirstColumn="0" w:lastRowLastColumn="0"/>
          <w:cantSplit/>
          <w:trHeight w:val="1164"/>
        </w:trPr>
        <w:tc>
          <w:tcPr>
            <w:cnfStyle w:val="001000000000" w:firstRow="0" w:lastRow="0" w:firstColumn="1" w:lastColumn="0" w:oddVBand="0" w:evenVBand="0" w:oddHBand="0" w:evenHBand="0" w:firstRowFirstColumn="0" w:firstRowLastColumn="0" w:lastRowFirstColumn="0" w:lastRowLastColumn="0"/>
            <w:tcW w:w="709" w:type="dxa"/>
          </w:tcPr>
          <w:p w14:paraId="75DB8DEF" w14:textId="77777777" w:rsidR="00A64CB1" w:rsidRPr="002E2222" w:rsidRDefault="00A64CB1" w:rsidP="00CC5A7B">
            <w:pPr>
              <w:widowControl/>
              <w:autoSpaceDE/>
              <w:autoSpaceDN/>
              <w:adjustRightInd/>
              <w:textAlignment w:val="baseline"/>
              <w:rPr>
                <w:rFonts w:ascii="Arial" w:hAnsi="Arial" w:cs="Arial"/>
                <w:szCs w:val="20"/>
                <w:lang w:val="fr-FR" w:eastAsia="en-GB"/>
              </w:rPr>
            </w:pPr>
            <w:bookmarkStart w:id="1" w:name="_Hlk120709513"/>
            <w:r w:rsidRPr="002E2222">
              <w:rPr>
                <w:rFonts w:ascii="Arial" w:hAnsi="Arial" w:cs="Arial"/>
                <w:szCs w:val="20"/>
                <w:lang w:val="fr-FR" w:eastAsia="en-GB"/>
              </w:rPr>
              <w:t>3.1</w:t>
            </w:r>
          </w:p>
        </w:tc>
        <w:tc>
          <w:tcPr>
            <w:tcW w:w="3260" w:type="dxa"/>
          </w:tcPr>
          <w:p w14:paraId="02E1133F"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fr-BE"/>
              </w:rPr>
            </w:pPr>
            <w:r w:rsidRPr="002E2222">
              <w:rPr>
                <w:rFonts w:ascii="Arial" w:hAnsi="Arial" w:cs="Arial"/>
                <w:szCs w:val="20"/>
                <w:lang w:val="fr-BE"/>
              </w:rPr>
              <w:t>Fournir un appui technique au Groupe de spécialistes des requins de la CSE de l’UICN, notamment en partageant les informations et l’expertise pertinentes et en participant aux réunions et processus de planification de la conservation.</w:t>
            </w:r>
          </w:p>
        </w:tc>
        <w:tc>
          <w:tcPr>
            <w:tcW w:w="1134" w:type="dxa"/>
          </w:tcPr>
          <w:p w14:paraId="0FAC1076"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rPr>
              <w:t>Décisions de la MOS4</w:t>
            </w:r>
          </w:p>
        </w:tc>
        <w:tc>
          <w:tcPr>
            <w:tcW w:w="1276" w:type="dxa"/>
          </w:tcPr>
          <w:p w14:paraId="570037AA"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rPr>
              <w:t>à déterminer</w:t>
            </w:r>
          </w:p>
        </w:tc>
        <w:tc>
          <w:tcPr>
            <w:tcW w:w="1279" w:type="dxa"/>
            <w:gridSpan w:val="2"/>
          </w:tcPr>
          <w:p w14:paraId="3E645976"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rPr>
              <w:t>à déterminer</w:t>
            </w:r>
          </w:p>
        </w:tc>
        <w:tc>
          <w:tcPr>
            <w:tcW w:w="1556" w:type="dxa"/>
          </w:tcPr>
          <w:p w14:paraId="2AC8E281" w14:textId="77777777" w:rsidR="00A64CB1" w:rsidRPr="002E2222" w:rsidRDefault="00A64CB1" w:rsidP="00CC5A7B">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ascii="Arial" w:eastAsia="Arial" w:hAnsi="Arial" w:cs="Arial"/>
                <w:szCs w:val="20"/>
                <w:lang w:val="en-GB"/>
              </w:rPr>
            </w:pPr>
            <w:r w:rsidRPr="002E2222">
              <w:rPr>
                <w:rFonts w:ascii="Arial" w:hAnsi="Arial" w:cs="Arial"/>
                <w:szCs w:val="20"/>
              </w:rPr>
              <w:t>CC, SIG</w:t>
            </w:r>
          </w:p>
        </w:tc>
        <w:tc>
          <w:tcPr>
            <w:tcW w:w="1843" w:type="dxa"/>
          </w:tcPr>
          <w:p w14:paraId="77A63225" w14:textId="544C02C3"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eastAsia="Arial" w:hAnsi="Arial" w:cs="Arial"/>
                <w:szCs w:val="20"/>
                <w:lang w:val="fr-BE"/>
              </w:rPr>
            </w:pPr>
            <w:r w:rsidRPr="002E2222">
              <w:rPr>
                <w:rFonts w:ascii="Arial" w:hAnsi="Arial" w:cs="Arial"/>
                <w:b/>
                <w:bCs/>
                <w:szCs w:val="20"/>
                <w:lang w:val="fr-BE"/>
              </w:rPr>
              <w:t xml:space="preserve">3 000 à 6 000 </w:t>
            </w:r>
            <w:r w:rsidR="00651776" w:rsidRPr="00651776">
              <w:rPr>
                <w:rFonts w:ascii="Arial" w:hAnsi="Arial" w:cs="Arial"/>
                <w:b/>
                <w:bCs/>
                <w:szCs w:val="20"/>
                <w:lang w:val="fr-BE"/>
              </w:rPr>
              <w:t>€</w:t>
            </w:r>
            <w:r w:rsidRPr="002E2222">
              <w:rPr>
                <w:rFonts w:ascii="Arial" w:hAnsi="Arial" w:cs="Arial"/>
                <w:szCs w:val="20"/>
                <w:lang w:val="fr-BE"/>
              </w:rPr>
              <w:t xml:space="preserve"> par réunion pour les déplacements du CC</w:t>
            </w:r>
          </w:p>
        </w:tc>
        <w:tc>
          <w:tcPr>
            <w:tcW w:w="1911" w:type="dxa"/>
            <w:gridSpan w:val="2"/>
          </w:tcPr>
          <w:p w14:paraId="3DDEB9FD"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eastAsia="en-GB"/>
              </w:rPr>
            </w:pPr>
            <w:r w:rsidRPr="002E2222">
              <w:rPr>
                <w:rFonts w:ascii="Arial" w:hAnsi="Arial" w:cs="Arial"/>
                <w:b/>
                <w:bCs/>
                <w:szCs w:val="20"/>
                <w:lang w:val="fr-BE"/>
              </w:rPr>
              <w:t>Personnel P : 0,5 Personnel G : 0,5</w:t>
            </w:r>
            <w:r w:rsidRPr="002E2222">
              <w:rPr>
                <w:rFonts w:ascii="Arial" w:hAnsi="Arial" w:cs="Arial"/>
                <w:szCs w:val="20"/>
                <w:lang w:val="fr-BE"/>
              </w:rPr>
              <w:t xml:space="preserve"> (gestion des voyages des membres du CC)</w:t>
            </w:r>
          </w:p>
        </w:tc>
      </w:tr>
      <w:tr w:rsidR="00A64CB1" w:rsidRPr="002E2222" w14:paraId="75DD6157" w14:textId="77777777" w:rsidTr="00CC5A7B">
        <w:trPr>
          <w:cantSplit/>
          <w:trHeight w:val="1164"/>
        </w:trPr>
        <w:tc>
          <w:tcPr>
            <w:cnfStyle w:val="001000000000" w:firstRow="0" w:lastRow="0" w:firstColumn="1" w:lastColumn="0" w:oddVBand="0" w:evenVBand="0" w:oddHBand="0" w:evenHBand="0" w:firstRowFirstColumn="0" w:firstRowLastColumn="0" w:lastRowFirstColumn="0" w:lastRowLastColumn="0"/>
            <w:tcW w:w="709" w:type="dxa"/>
          </w:tcPr>
          <w:p w14:paraId="10DDD9F5" w14:textId="77777777" w:rsidR="00A64CB1" w:rsidRPr="002E2222" w:rsidRDefault="00A64CB1" w:rsidP="00CC5A7B">
            <w:pPr>
              <w:rPr>
                <w:rFonts w:ascii="Arial" w:hAnsi="Arial" w:cs="Arial"/>
                <w:szCs w:val="20"/>
                <w:lang w:val="en-GB"/>
              </w:rPr>
            </w:pPr>
            <w:r w:rsidRPr="002E2222">
              <w:rPr>
                <w:rFonts w:ascii="Arial" w:hAnsi="Arial" w:cs="Arial"/>
                <w:szCs w:val="20"/>
                <w:lang w:val="en-GB"/>
              </w:rPr>
              <w:t>3.2</w:t>
            </w:r>
          </w:p>
        </w:tc>
        <w:tc>
          <w:tcPr>
            <w:tcW w:w="3260" w:type="dxa"/>
          </w:tcPr>
          <w:p w14:paraId="29FF457A" w14:textId="77777777" w:rsidR="00A64CB1" w:rsidRPr="002E2222" w:rsidRDefault="00A64CB1" w:rsidP="00CC5A7B">
            <w:pPr>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fr-BE"/>
              </w:rPr>
            </w:pPr>
            <w:r w:rsidRPr="002E2222">
              <w:rPr>
                <w:rFonts w:ascii="Arial" w:hAnsi="Arial" w:cs="Arial"/>
                <w:szCs w:val="20"/>
                <w:lang w:val="fr-BE"/>
              </w:rPr>
              <w:t>Assurer la liaison avec le Groupe de spécialistes des requins de la CSE de l’UICN au sujet de l’élaboration d’une stratégie de conservation mondiale et de plans d’action régionaux pour les raies rhino.</w:t>
            </w:r>
          </w:p>
        </w:tc>
        <w:tc>
          <w:tcPr>
            <w:tcW w:w="1134" w:type="dxa"/>
          </w:tcPr>
          <w:p w14:paraId="41191902" w14:textId="77777777" w:rsidR="00A64CB1" w:rsidRPr="002E2222" w:rsidRDefault="00A64CB1" w:rsidP="00CC5A7B">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2E2222">
              <w:rPr>
                <w:rFonts w:ascii="Arial" w:hAnsi="Arial" w:cs="Arial"/>
                <w:szCs w:val="20"/>
              </w:rPr>
              <w:t>Décisions de la MOS4</w:t>
            </w:r>
          </w:p>
        </w:tc>
        <w:tc>
          <w:tcPr>
            <w:tcW w:w="1276" w:type="dxa"/>
          </w:tcPr>
          <w:p w14:paraId="7AE14AB3" w14:textId="77777777" w:rsidR="00A64CB1" w:rsidRPr="002E2222" w:rsidRDefault="00A64CB1" w:rsidP="00CC5A7B">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2E2222">
              <w:rPr>
                <w:rFonts w:ascii="Arial" w:hAnsi="Arial" w:cs="Arial"/>
                <w:szCs w:val="20"/>
              </w:rPr>
              <w:t>à déterminer</w:t>
            </w:r>
          </w:p>
        </w:tc>
        <w:tc>
          <w:tcPr>
            <w:tcW w:w="1279" w:type="dxa"/>
            <w:gridSpan w:val="2"/>
          </w:tcPr>
          <w:p w14:paraId="2FFBA13A" w14:textId="77777777" w:rsidR="00A64CB1" w:rsidRPr="002E2222" w:rsidRDefault="00A64CB1" w:rsidP="00CC5A7B">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2E2222">
              <w:rPr>
                <w:rFonts w:ascii="Arial" w:hAnsi="Arial" w:cs="Arial"/>
                <w:szCs w:val="20"/>
                <w:lang w:val="en-GB"/>
              </w:rPr>
              <w:t>2023</w:t>
            </w:r>
          </w:p>
        </w:tc>
        <w:tc>
          <w:tcPr>
            <w:tcW w:w="1556" w:type="dxa"/>
          </w:tcPr>
          <w:p w14:paraId="6364ECA2" w14:textId="77777777" w:rsidR="00A64CB1" w:rsidRPr="002E2222" w:rsidRDefault="00A64CB1" w:rsidP="00CC5A7B">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2E2222">
              <w:rPr>
                <w:rFonts w:ascii="Arial" w:eastAsia="Arial" w:hAnsi="Arial" w:cs="Arial"/>
                <w:szCs w:val="20"/>
                <w:lang w:val="en-GB"/>
              </w:rPr>
              <w:t>SEC</w:t>
            </w:r>
          </w:p>
        </w:tc>
        <w:tc>
          <w:tcPr>
            <w:tcW w:w="1843" w:type="dxa"/>
          </w:tcPr>
          <w:p w14:paraId="31D6F664"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p>
        </w:tc>
        <w:tc>
          <w:tcPr>
            <w:tcW w:w="1911" w:type="dxa"/>
            <w:gridSpan w:val="2"/>
          </w:tcPr>
          <w:p w14:paraId="1EB7379E" w14:textId="77777777" w:rsidR="00A64CB1" w:rsidRPr="002E2222" w:rsidRDefault="00A64CB1" w:rsidP="00CC5A7B">
            <w:pPr>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en-GB"/>
              </w:rPr>
            </w:pPr>
            <w:r w:rsidRPr="002E2222">
              <w:rPr>
                <w:rFonts w:ascii="Arial" w:hAnsi="Arial" w:cs="Arial"/>
                <w:b/>
                <w:bCs/>
                <w:szCs w:val="20"/>
              </w:rPr>
              <w:t xml:space="preserve">Personnel </w:t>
            </w:r>
            <w:proofErr w:type="gramStart"/>
            <w:r w:rsidRPr="002E2222">
              <w:rPr>
                <w:rFonts w:ascii="Arial" w:hAnsi="Arial" w:cs="Arial"/>
                <w:b/>
                <w:bCs/>
                <w:szCs w:val="20"/>
              </w:rPr>
              <w:t>P :</w:t>
            </w:r>
            <w:proofErr w:type="gramEnd"/>
            <w:r w:rsidRPr="002E2222">
              <w:rPr>
                <w:rFonts w:ascii="Arial" w:hAnsi="Arial" w:cs="Arial"/>
                <w:b/>
                <w:bCs/>
                <w:szCs w:val="20"/>
              </w:rPr>
              <w:t xml:space="preserve"> 5</w:t>
            </w:r>
          </w:p>
        </w:tc>
      </w:tr>
      <w:tr w:rsidR="00A64CB1" w:rsidRPr="003D1A38" w14:paraId="691E2CAD" w14:textId="77777777" w:rsidTr="00CC5A7B">
        <w:trPr>
          <w:cnfStyle w:val="000000100000" w:firstRow="0" w:lastRow="0" w:firstColumn="0" w:lastColumn="0" w:oddVBand="0" w:evenVBand="0" w:oddHBand="1" w:evenHBand="0" w:firstRowFirstColumn="0" w:firstRowLastColumn="0" w:lastRowFirstColumn="0" w:lastRowLastColumn="0"/>
          <w:cantSplit/>
          <w:trHeight w:val="1164"/>
        </w:trPr>
        <w:tc>
          <w:tcPr>
            <w:cnfStyle w:val="001000000000" w:firstRow="0" w:lastRow="0" w:firstColumn="1" w:lastColumn="0" w:oddVBand="0" w:evenVBand="0" w:oddHBand="0" w:evenHBand="0" w:firstRowFirstColumn="0" w:firstRowLastColumn="0" w:lastRowFirstColumn="0" w:lastRowLastColumn="0"/>
            <w:tcW w:w="709" w:type="dxa"/>
          </w:tcPr>
          <w:p w14:paraId="48EC489B" w14:textId="77777777" w:rsidR="00A64CB1" w:rsidRPr="002E2222" w:rsidRDefault="00A64CB1" w:rsidP="00CC5A7B">
            <w:pPr>
              <w:rPr>
                <w:rFonts w:ascii="Arial" w:hAnsi="Arial" w:cs="Arial"/>
                <w:szCs w:val="20"/>
                <w:lang w:val="en-GB"/>
              </w:rPr>
            </w:pPr>
            <w:r w:rsidRPr="002E2222">
              <w:rPr>
                <w:rFonts w:ascii="Arial" w:hAnsi="Arial" w:cs="Arial"/>
                <w:szCs w:val="20"/>
                <w:lang w:val="en-GB"/>
              </w:rPr>
              <w:t>3.3</w:t>
            </w:r>
          </w:p>
        </w:tc>
        <w:tc>
          <w:tcPr>
            <w:tcW w:w="3260" w:type="dxa"/>
          </w:tcPr>
          <w:p w14:paraId="2BAA41D8" w14:textId="77777777" w:rsidR="00A64CB1" w:rsidRPr="002E2222" w:rsidRDefault="00A64CB1" w:rsidP="00CC5A7B">
            <w:pPr>
              <w:cnfStyle w:val="000000100000" w:firstRow="0" w:lastRow="0" w:firstColumn="0" w:lastColumn="0" w:oddVBand="0" w:evenVBand="0" w:oddHBand="1" w:evenHBand="0" w:firstRowFirstColumn="0" w:firstRowLastColumn="0" w:lastRowFirstColumn="0" w:lastRowLastColumn="0"/>
              <w:rPr>
                <w:rFonts w:ascii="Arial" w:eastAsia="Arial" w:hAnsi="Arial" w:cs="Arial"/>
                <w:szCs w:val="20"/>
                <w:lang w:val="fr-BE"/>
              </w:rPr>
            </w:pPr>
            <w:r w:rsidRPr="002E2222">
              <w:rPr>
                <w:rFonts w:ascii="Arial" w:hAnsi="Arial" w:cs="Arial"/>
                <w:szCs w:val="20"/>
                <w:lang w:val="fr-BE"/>
              </w:rPr>
              <w:t>Fournir un soutien au Groupe de spécialistes des requins de la CSE de l’UICN pour la mise en œuvre de l’initiative dans la région Indo-Ouest Pacifique.</w:t>
            </w:r>
          </w:p>
        </w:tc>
        <w:tc>
          <w:tcPr>
            <w:tcW w:w="1134" w:type="dxa"/>
          </w:tcPr>
          <w:p w14:paraId="3DACC5A6" w14:textId="77777777" w:rsidR="00A64CB1" w:rsidRPr="002E2222" w:rsidRDefault="00A64CB1" w:rsidP="00CC5A7B">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rPr>
              <w:t>Décisions de la MOS4</w:t>
            </w:r>
          </w:p>
        </w:tc>
        <w:tc>
          <w:tcPr>
            <w:tcW w:w="1276" w:type="dxa"/>
          </w:tcPr>
          <w:p w14:paraId="28274467" w14:textId="77777777" w:rsidR="00A64CB1" w:rsidRPr="002E2222" w:rsidRDefault="00A64CB1" w:rsidP="00CC5A7B">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rPr>
              <w:t>à déterminer</w:t>
            </w:r>
          </w:p>
        </w:tc>
        <w:tc>
          <w:tcPr>
            <w:tcW w:w="1279" w:type="dxa"/>
            <w:gridSpan w:val="2"/>
          </w:tcPr>
          <w:p w14:paraId="0577E7C2" w14:textId="77777777" w:rsidR="00A64CB1" w:rsidRPr="002E2222" w:rsidRDefault="00A64CB1" w:rsidP="00CC5A7B">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lang w:val="en-GB"/>
              </w:rPr>
              <w:t>2023</w:t>
            </w:r>
          </w:p>
        </w:tc>
        <w:tc>
          <w:tcPr>
            <w:tcW w:w="1556" w:type="dxa"/>
          </w:tcPr>
          <w:p w14:paraId="6402A3C3" w14:textId="77777777" w:rsidR="00A64CB1" w:rsidRPr="002E2222" w:rsidRDefault="00A64CB1" w:rsidP="00CC5A7B">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eastAsia="Arial" w:hAnsi="Arial" w:cs="Arial"/>
                <w:szCs w:val="20"/>
                <w:lang w:val="en-GB"/>
              </w:rPr>
              <w:t>SEC</w:t>
            </w:r>
          </w:p>
        </w:tc>
        <w:tc>
          <w:tcPr>
            <w:tcW w:w="1843" w:type="dxa"/>
          </w:tcPr>
          <w:p w14:paraId="54516913"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eastAsia="en-GB"/>
              </w:rPr>
            </w:pPr>
            <w:r w:rsidRPr="002E2222">
              <w:rPr>
                <w:rFonts w:ascii="Arial" w:hAnsi="Arial" w:cs="Arial"/>
                <w:szCs w:val="20"/>
                <w:lang w:val="fr-BE"/>
              </w:rPr>
              <w:t>Le financement est disponible pour la région Indo-Ouest Pacifique.</w:t>
            </w:r>
          </w:p>
        </w:tc>
        <w:tc>
          <w:tcPr>
            <w:tcW w:w="1911" w:type="dxa"/>
            <w:gridSpan w:val="2"/>
          </w:tcPr>
          <w:p w14:paraId="5238D3B2" w14:textId="77777777" w:rsidR="00A64CB1" w:rsidRPr="002E2222" w:rsidRDefault="00A64CB1" w:rsidP="00CC5A7B">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eastAsia="en-GB"/>
              </w:rPr>
            </w:pPr>
            <w:r w:rsidRPr="002E2222">
              <w:rPr>
                <w:rFonts w:ascii="Arial" w:hAnsi="Arial" w:cs="Arial"/>
                <w:b/>
                <w:bCs/>
                <w:szCs w:val="20"/>
                <w:lang w:val="fr-BE"/>
              </w:rPr>
              <w:t xml:space="preserve">Personnel P : 25 Personnel G : 5 </w:t>
            </w:r>
            <w:r w:rsidRPr="002E2222">
              <w:rPr>
                <w:rFonts w:ascii="Arial" w:hAnsi="Arial" w:cs="Arial"/>
                <w:szCs w:val="20"/>
                <w:lang w:val="fr-BE"/>
              </w:rPr>
              <w:t>(gestion des accords avec les donateurs et des accords de projet, organisation et tenue de réunions)</w:t>
            </w:r>
          </w:p>
        </w:tc>
      </w:tr>
      <w:tr w:rsidR="00A64CB1" w:rsidRPr="003D1A38" w14:paraId="30B85B70" w14:textId="77777777" w:rsidTr="00CC5A7B">
        <w:trPr>
          <w:cantSplit/>
          <w:trHeight w:val="1164"/>
        </w:trPr>
        <w:tc>
          <w:tcPr>
            <w:cnfStyle w:val="001000000000" w:firstRow="0" w:lastRow="0" w:firstColumn="1" w:lastColumn="0" w:oddVBand="0" w:evenVBand="0" w:oddHBand="0" w:evenHBand="0" w:firstRowFirstColumn="0" w:firstRowLastColumn="0" w:lastRowFirstColumn="0" w:lastRowLastColumn="0"/>
            <w:tcW w:w="709" w:type="dxa"/>
          </w:tcPr>
          <w:p w14:paraId="45A4E0F5" w14:textId="77777777" w:rsidR="00A64CB1" w:rsidRPr="002E2222" w:rsidRDefault="00A64CB1" w:rsidP="00CC5A7B">
            <w:pPr>
              <w:rPr>
                <w:rFonts w:ascii="Arial" w:hAnsi="Arial" w:cs="Arial"/>
                <w:szCs w:val="20"/>
                <w:lang w:val="en-GB"/>
              </w:rPr>
            </w:pPr>
            <w:r w:rsidRPr="002E2222">
              <w:rPr>
                <w:rFonts w:ascii="Arial" w:hAnsi="Arial" w:cs="Arial"/>
                <w:szCs w:val="20"/>
                <w:lang w:val="en-GB"/>
              </w:rPr>
              <w:lastRenderedPageBreak/>
              <w:t>3.4</w:t>
            </w:r>
          </w:p>
        </w:tc>
        <w:tc>
          <w:tcPr>
            <w:tcW w:w="3260" w:type="dxa"/>
          </w:tcPr>
          <w:p w14:paraId="6156F75C" w14:textId="77777777" w:rsidR="00A64CB1" w:rsidRPr="002E2222" w:rsidRDefault="00A64CB1" w:rsidP="00CC5A7B">
            <w:pPr>
              <w:cnfStyle w:val="000000000000" w:firstRow="0" w:lastRow="0" w:firstColumn="0" w:lastColumn="0" w:oddVBand="0" w:evenVBand="0" w:oddHBand="0" w:evenHBand="0" w:firstRowFirstColumn="0" w:firstRowLastColumn="0" w:lastRowFirstColumn="0" w:lastRowLastColumn="0"/>
              <w:rPr>
                <w:rFonts w:ascii="Arial" w:eastAsia="Calibri" w:hAnsi="Arial" w:cs="Arial"/>
                <w:bCs/>
                <w:szCs w:val="20"/>
                <w:lang w:val="fr-BE"/>
              </w:rPr>
            </w:pPr>
            <w:r w:rsidRPr="002E2222">
              <w:rPr>
                <w:rFonts w:ascii="Arial" w:hAnsi="Arial" w:cs="Arial"/>
                <w:szCs w:val="20"/>
                <w:lang w:val="fr-BE"/>
              </w:rPr>
              <w:t>Apporter un soutien financier aux ateliers régionaux des États de l’aire de répartition et à l’élaboration de plans d’action régionaux.</w:t>
            </w:r>
          </w:p>
        </w:tc>
        <w:tc>
          <w:tcPr>
            <w:tcW w:w="1134" w:type="dxa"/>
          </w:tcPr>
          <w:p w14:paraId="605C74E3" w14:textId="77777777" w:rsidR="00A64CB1" w:rsidRPr="002E2222" w:rsidRDefault="00A64CB1" w:rsidP="00CC5A7B">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2E2222">
              <w:rPr>
                <w:rFonts w:ascii="Arial" w:hAnsi="Arial" w:cs="Arial"/>
                <w:szCs w:val="20"/>
              </w:rPr>
              <w:t>Décisions du MOS4 (</w:t>
            </w:r>
            <w:proofErr w:type="gramStart"/>
            <w:r w:rsidRPr="002E2222">
              <w:rPr>
                <w:rFonts w:ascii="Arial" w:hAnsi="Arial" w:cs="Arial"/>
                <w:szCs w:val="20"/>
              </w:rPr>
              <w:t>PC :</w:t>
            </w:r>
            <w:proofErr w:type="gramEnd"/>
            <w:r w:rsidRPr="002E2222">
              <w:rPr>
                <w:rFonts w:ascii="Arial" w:hAnsi="Arial" w:cs="Arial"/>
                <w:szCs w:val="20"/>
              </w:rPr>
              <w:t xml:space="preserve"> 4.1)</w:t>
            </w:r>
          </w:p>
        </w:tc>
        <w:tc>
          <w:tcPr>
            <w:tcW w:w="1276" w:type="dxa"/>
          </w:tcPr>
          <w:p w14:paraId="55FD1AF4" w14:textId="77777777" w:rsidR="00A64CB1" w:rsidRPr="002E2222" w:rsidRDefault="00A64CB1" w:rsidP="00CC5A7B">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2E2222">
              <w:rPr>
                <w:rFonts w:ascii="Arial" w:hAnsi="Arial" w:cs="Arial"/>
                <w:szCs w:val="20"/>
              </w:rPr>
              <w:t>à déterminer</w:t>
            </w:r>
          </w:p>
        </w:tc>
        <w:tc>
          <w:tcPr>
            <w:tcW w:w="1279" w:type="dxa"/>
            <w:gridSpan w:val="2"/>
          </w:tcPr>
          <w:p w14:paraId="69FFF175" w14:textId="77777777" w:rsidR="00A64CB1" w:rsidRPr="002E2222" w:rsidRDefault="00A64CB1" w:rsidP="00CC5A7B">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2E2222">
              <w:rPr>
                <w:rFonts w:ascii="Arial" w:hAnsi="Arial" w:cs="Arial"/>
                <w:szCs w:val="20"/>
              </w:rPr>
              <w:t>à déterminer</w:t>
            </w:r>
          </w:p>
        </w:tc>
        <w:tc>
          <w:tcPr>
            <w:tcW w:w="1556" w:type="dxa"/>
          </w:tcPr>
          <w:p w14:paraId="1ADF0826" w14:textId="77777777" w:rsidR="00A64CB1" w:rsidRPr="002E2222" w:rsidRDefault="00A64CB1" w:rsidP="00CC5A7B">
            <w:pPr>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fr-BE"/>
              </w:rPr>
            </w:pPr>
            <w:r w:rsidRPr="002E2222">
              <w:rPr>
                <w:rFonts w:ascii="Arial" w:hAnsi="Arial" w:cs="Arial"/>
                <w:szCs w:val="20"/>
                <w:lang w:val="fr-BE"/>
              </w:rPr>
              <w:t>SIG, SEC (si les fonds ont été fournis par le Secrétariat)</w:t>
            </w:r>
          </w:p>
        </w:tc>
        <w:tc>
          <w:tcPr>
            <w:tcW w:w="1843" w:type="dxa"/>
          </w:tcPr>
          <w:p w14:paraId="794849D5" w14:textId="1F51FAB0" w:rsidR="00A64CB1" w:rsidRPr="002E2222" w:rsidRDefault="00A64CB1" w:rsidP="00CC5A7B">
            <w:pPr>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fr-BE"/>
              </w:rPr>
            </w:pPr>
            <w:r w:rsidRPr="002C3535">
              <w:rPr>
                <w:rFonts w:ascii="Arial" w:hAnsi="Arial" w:cs="Arial"/>
                <w:b/>
                <w:bCs/>
                <w:szCs w:val="20"/>
                <w:lang w:val="fr-BE"/>
              </w:rPr>
              <w:t>Environ 40 000</w:t>
            </w:r>
            <w:r w:rsidRPr="002E2222">
              <w:rPr>
                <w:rFonts w:ascii="Arial" w:hAnsi="Arial" w:cs="Arial"/>
                <w:szCs w:val="20"/>
                <w:lang w:val="fr-BE"/>
              </w:rPr>
              <w:t xml:space="preserve"> </w:t>
            </w:r>
            <w:r w:rsidR="00651776" w:rsidRPr="00651776">
              <w:rPr>
                <w:rFonts w:ascii="Arial" w:hAnsi="Arial" w:cs="Arial"/>
                <w:b/>
                <w:bCs/>
                <w:szCs w:val="20"/>
                <w:lang w:val="fr-BE"/>
              </w:rPr>
              <w:t>€</w:t>
            </w:r>
            <w:r w:rsidRPr="002E2222">
              <w:rPr>
                <w:rFonts w:ascii="Arial" w:hAnsi="Arial" w:cs="Arial"/>
                <w:szCs w:val="20"/>
                <w:lang w:val="fr-BE"/>
              </w:rPr>
              <w:t xml:space="preserve"> nécessaires pour l’élaboration du plan d’action Environ 30 000 euros pour accueillir un atelier régional (des fonds ont déjà été mis à disposition pour la région IndoOuest Pacifique)</w:t>
            </w:r>
          </w:p>
        </w:tc>
        <w:tc>
          <w:tcPr>
            <w:tcW w:w="1911" w:type="dxa"/>
            <w:gridSpan w:val="2"/>
          </w:tcPr>
          <w:p w14:paraId="65455AC6" w14:textId="77777777" w:rsidR="00A64CB1" w:rsidRPr="002E2222" w:rsidRDefault="00A64CB1" w:rsidP="00CC5A7B">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fr-BE" w:eastAsia="en-GB"/>
              </w:rPr>
            </w:pPr>
            <w:r w:rsidRPr="002C3535">
              <w:rPr>
                <w:rFonts w:ascii="Arial" w:hAnsi="Arial" w:cs="Arial"/>
                <w:b/>
                <w:bCs/>
                <w:szCs w:val="20"/>
                <w:lang w:val="fr-BE"/>
              </w:rPr>
              <w:t>Personnel P : 25 Personnel G : 5</w:t>
            </w:r>
            <w:r w:rsidRPr="002E2222">
              <w:rPr>
                <w:rFonts w:ascii="Arial" w:hAnsi="Arial" w:cs="Arial"/>
                <w:szCs w:val="20"/>
                <w:lang w:val="fr-BE"/>
              </w:rPr>
              <w:t xml:space="preserve"> (par atelier : collecte de fonds, gestion des accords avec les donateurs et des accords de projet, organisation et tenue de réunions)</w:t>
            </w:r>
          </w:p>
        </w:tc>
      </w:tr>
      <w:tr w:rsidR="00A64CB1" w:rsidRPr="002E2222" w14:paraId="1C15BA2A" w14:textId="77777777" w:rsidTr="00CC5A7B">
        <w:trPr>
          <w:cnfStyle w:val="000000100000" w:firstRow="0" w:lastRow="0" w:firstColumn="0" w:lastColumn="0" w:oddVBand="0" w:evenVBand="0" w:oddHBand="1" w:evenHBand="0" w:firstRowFirstColumn="0" w:firstRowLastColumn="0" w:lastRowFirstColumn="0" w:lastRowLastColumn="0"/>
          <w:cantSplit/>
          <w:trHeight w:val="819"/>
        </w:trPr>
        <w:tc>
          <w:tcPr>
            <w:cnfStyle w:val="001000000000" w:firstRow="0" w:lastRow="0" w:firstColumn="1" w:lastColumn="0" w:oddVBand="0" w:evenVBand="0" w:oddHBand="0" w:evenHBand="0" w:firstRowFirstColumn="0" w:firstRowLastColumn="0" w:lastRowFirstColumn="0" w:lastRowLastColumn="0"/>
            <w:tcW w:w="709" w:type="dxa"/>
          </w:tcPr>
          <w:p w14:paraId="2B9894AE" w14:textId="77777777" w:rsidR="00A64CB1" w:rsidRPr="002E2222" w:rsidRDefault="00A64CB1" w:rsidP="00CC5A7B">
            <w:pPr>
              <w:widowControl/>
              <w:autoSpaceDE/>
              <w:autoSpaceDN/>
              <w:adjustRightInd/>
              <w:textAlignment w:val="baseline"/>
              <w:rPr>
                <w:rFonts w:ascii="Arial" w:hAnsi="Arial" w:cs="Arial"/>
                <w:szCs w:val="20"/>
                <w:lang w:val="en-GB"/>
              </w:rPr>
            </w:pPr>
            <w:r w:rsidRPr="002E2222">
              <w:rPr>
                <w:rFonts w:ascii="Arial" w:hAnsi="Arial" w:cs="Arial"/>
                <w:szCs w:val="20"/>
                <w:lang w:val="en-GB"/>
              </w:rPr>
              <w:t>3.5</w:t>
            </w:r>
          </w:p>
        </w:tc>
        <w:tc>
          <w:tcPr>
            <w:tcW w:w="3260" w:type="dxa"/>
          </w:tcPr>
          <w:p w14:paraId="178CAB82"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fr-BE"/>
              </w:rPr>
            </w:pPr>
            <w:r w:rsidRPr="002E2222">
              <w:rPr>
                <w:rFonts w:ascii="Arial" w:hAnsi="Arial" w:cs="Arial"/>
                <w:szCs w:val="20"/>
                <w:lang w:val="fr-BE"/>
              </w:rPr>
              <w:t>Organiser des ateliers de renforcement des capacités sur l’identification des raies rhino pour les principaux groupes de parties prenantes.</w:t>
            </w:r>
          </w:p>
        </w:tc>
        <w:tc>
          <w:tcPr>
            <w:tcW w:w="1134" w:type="dxa"/>
          </w:tcPr>
          <w:p w14:paraId="0A9C5AF8"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rPr>
              <w:t>Décisions du MOS4 (</w:t>
            </w:r>
            <w:proofErr w:type="gramStart"/>
            <w:r w:rsidRPr="002E2222">
              <w:rPr>
                <w:rFonts w:ascii="Arial" w:hAnsi="Arial" w:cs="Arial"/>
                <w:szCs w:val="20"/>
              </w:rPr>
              <w:t>PC :</w:t>
            </w:r>
            <w:proofErr w:type="gramEnd"/>
            <w:r w:rsidRPr="002E2222">
              <w:rPr>
                <w:rFonts w:ascii="Arial" w:hAnsi="Arial" w:cs="Arial"/>
                <w:szCs w:val="20"/>
              </w:rPr>
              <w:t xml:space="preserve"> 4.1)</w:t>
            </w:r>
          </w:p>
        </w:tc>
        <w:tc>
          <w:tcPr>
            <w:tcW w:w="1276" w:type="dxa"/>
          </w:tcPr>
          <w:p w14:paraId="2B5A8D2C"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rPr>
              <w:t>à déterminer</w:t>
            </w:r>
          </w:p>
        </w:tc>
        <w:tc>
          <w:tcPr>
            <w:tcW w:w="1279" w:type="dxa"/>
            <w:gridSpan w:val="2"/>
          </w:tcPr>
          <w:p w14:paraId="4BE6A9D9"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rPr>
              <w:t>à déterminer</w:t>
            </w:r>
          </w:p>
        </w:tc>
        <w:tc>
          <w:tcPr>
            <w:tcW w:w="1556" w:type="dxa"/>
          </w:tcPr>
          <w:p w14:paraId="6B0ED401"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eastAsia="en-GB"/>
              </w:rPr>
            </w:pPr>
            <w:r w:rsidRPr="002E2222">
              <w:rPr>
                <w:rFonts w:ascii="Arial" w:hAnsi="Arial" w:cs="Arial"/>
                <w:szCs w:val="20"/>
                <w:lang w:val="fr-BE"/>
              </w:rPr>
              <w:t>SIG (avec le soutien du Groupe de spécialistes des requins de la CSE de l’UICN)</w:t>
            </w:r>
          </w:p>
        </w:tc>
        <w:tc>
          <w:tcPr>
            <w:tcW w:w="1843" w:type="dxa"/>
          </w:tcPr>
          <w:p w14:paraId="32E812F7"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eastAsia="en-GB"/>
              </w:rPr>
            </w:pPr>
            <w:r w:rsidRPr="002E2222">
              <w:rPr>
                <w:rFonts w:ascii="Arial" w:hAnsi="Arial" w:cs="Arial"/>
                <w:szCs w:val="20"/>
                <w:lang w:val="fr-BE"/>
              </w:rPr>
              <w:t>Les Signataires pourraient avoir à payer pour organiser des ateliers</w:t>
            </w:r>
          </w:p>
        </w:tc>
        <w:tc>
          <w:tcPr>
            <w:tcW w:w="1911" w:type="dxa"/>
            <w:gridSpan w:val="2"/>
          </w:tcPr>
          <w:p w14:paraId="0C2C5717"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rPr>
              <w:t>Aucune participation</w:t>
            </w:r>
          </w:p>
        </w:tc>
      </w:tr>
      <w:bookmarkEnd w:id="0"/>
      <w:bookmarkEnd w:id="1"/>
      <w:tr w:rsidR="00A64CB1" w:rsidRPr="003D1A38" w14:paraId="23B664D8" w14:textId="77777777" w:rsidTr="00CC5A7B">
        <w:trPr>
          <w:gridAfter w:val="1"/>
          <w:wAfter w:w="24" w:type="dxa"/>
          <w:cantSplit/>
          <w:trHeight w:val="87"/>
        </w:trPr>
        <w:tc>
          <w:tcPr>
            <w:cnfStyle w:val="001000000000" w:firstRow="0" w:lastRow="0" w:firstColumn="1" w:lastColumn="0" w:oddVBand="0" w:evenVBand="0" w:oddHBand="0" w:evenHBand="0" w:firstRowFirstColumn="0" w:firstRowLastColumn="0" w:lastRowFirstColumn="0" w:lastRowLastColumn="0"/>
            <w:tcW w:w="12944" w:type="dxa"/>
            <w:gridSpan w:val="9"/>
            <w:shd w:val="clear" w:color="auto" w:fill="DEEAF6" w:themeFill="accent1" w:themeFillTint="33"/>
            <w:hideMark/>
          </w:tcPr>
          <w:p w14:paraId="0893A891" w14:textId="384F5F7C" w:rsidR="00A64CB1" w:rsidRPr="002E2222" w:rsidRDefault="00A64CB1" w:rsidP="00CC5A7B">
            <w:pPr>
              <w:ind w:right="252"/>
              <w:rPr>
                <w:rFonts w:ascii="Arial" w:hAnsi="Arial" w:cs="Arial"/>
                <w:szCs w:val="20"/>
                <w:lang w:val="fr-FR"/>
              </w:rPr>
            </w:pPr>
            <w:r w:rsidRPr="002E2222">
              <w:rPr>
                <w:rFonts w:ascii="Arial" w:hAnsi="Arial" w:cs="Arial"/>
                <w:szCs w:val="20"/>
                <w:lang w:val="fr-FR"/>
              </w:rPr>
              <w:t xml:space="preserve">4. </w:t>
            </w:r>
            <w:r w:rsidR="003D1A38" w:rsidRPr="00A64CB1">
              <w:rPr>
                <w:rFonts w:ascii="Arial" w:hAnsi="Arial" w:cs="Arial"/>
                <w:sz w:val="22"/>
                <w:szCs w:val="22"/>
                <w:lang w:val="fr-FR"/>
              </w:rPr>
              <w:t xml:space="preserve">Aires importantes pour les requins et les raies (AIRR) </w:t>
            </w:r>
            <w:r w:rsidRPr="002E2222">
              <w:rPr>
                <w:rFonts w:ascii="Arial" w:hAnsi="Arial" w:cs="Arial"/>
                <w:b w:val="0"/>
                <w:bCs w:val="0"/>
                <w:szCs w:val="20"/>
                <w:lang w:val="fr-FR"/>
              </w:rPr>
              <w:t xml:space="preserve">(voir </w:t>
            </w:r>
            <w:hyperlink r:id="rId26" w:history="1">
              <w:r w:rsidRPr="002E2222">
                <w:rPr>
                  <w:rFonts w:ascii="Arial" w:hAnsi="Arial" w:cs="Arial"/>
                  <w:b w:val="0"/>
                  <w:bCs w:val="0"/>
                  <w:color w:val="0000FF"/>
                  <w:szCs w:val="20"/>
                  <w:u w:val="single"/>
                  <w:lang w:val="fr-FR"/>
                </w:rPr>
                <w:t>CMS/Sharks/MOS4/Doc.10.4</w:t>
              </w:r>
            </w:hyperlink>
            <w:r w:rsidRPr="002E2222">
              <w:rPr>
                <w:rFonts w:ascii="Arial" w:hAnsi="Arial" w:cs="Arial"/>
                <w:b w:val="0"/>
                <w:bCs w:val="0"/>
                <w:szCs w:val="20"/>
                <w:lang w:val="fr-FR"/>
              </w:rPr>
              <w:t>)</w:t>
            </w:r>
            <w:r w:rsidRPr="002E2222">
              <w:rPr>
                <w:rFonts w:ascii="Arial" w:hAnsi="Arial" w:cs="Arial"/>
                <w:szCs w:val="20"/>
                <w:lang w:val="fr-FR"/>
              </w:rPr>
              <w:t xml:space="preserve">  </w:t>
            </w:r>
          </w:p>
        </w:tc>
      </w:tr>
      <w:tr w:rsidR="00A64CB1" w:rsidRPr="003D1A38" w14:paraId="415AEECE" w14:textId="77777777" w:rsidTr="00CC5A7B">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274785B7" w14:textId="77777777" w:rsidR="00A64CB1" w:rsidRPr="002E2222" w:rsidRDefault="00A64CB1" w:rsidP="00CC5A7B">
            <w:pPr>
              <w:widowControl/>
              <w:autoSpaceDE/>
              <w:autoSpaceDN/>
              <w:adjustRightInd/>
              <w:textAlignment w:val="baseline"/>
              <w:rPr>
                <w:rFonts w:ascii="Arial" w:hAnsi="Arial" w:cs="Arial"/>
                <w:szCs w:val="20"/>
                <w:lang w:val="en-GB"/>
              </w:rPr>
            </w:pPr>
            <w:r w:rsidRPr="002E2222">
              <w:rPr>
                <w:rFonts w:ascii="Arial" w:hAnsi="Arial" w:cs="Arial"/>
                <w:szCs w:val="20"/>
                <w:lang w:val="en-GB"/>
              </w:rPr>
              <w:t>4.1</w:t>
            </w:r>
          </w:p>
        </w:tc>
        <w:tc>
          <w:tcPr>
            <w:tcW w:w="3260" w:type="dxa"/>
          </w:tcPr>
          <w:p w14:paraId="7DE18FC0"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rPr>
            </w:pPr>
            <w:r w:rsidRPr="002E2222">
              <w:rPr>
                <w:rFonts w:ascii="Arial" w:hAnsi="Arial" w:cs="Arial"/>
                <w:szCs w:val="20"/>
                <w:lang w:val="fr-BE"/>
              </w:rPr>
              <w:t>Promouvoir l’initiative AIRR dans les forums pertinents, y compris, sans toutefois s’y limiter, la CMS, la CDB, la FAO, les ORGP, les centres d'appui régional et les groupes consultatifs.</w:t>
            </w:r>
          </w:p>
        </w:tc>
        <w:tc>
          <w:tcPr>
            <w:tcW w:w="1134" w:type="dxa"/>
          </w:tcPr>
          <w:p w14:paraId="5154A386"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eastAsia="en-GB"/>
              </w:rPr>
            </w:pPr>
            <w:r w:rsidRPr="002E2222">
              <w:rPr>
                <w:rFonts w:ascii="Arial" w:hAnsi="Arial" w:cs="Arial"/>
                <w:szCs w:val="20"/>
                <w:lang w:val="fr-BE"/>
              </w:rPr>
              <w:t>Décisions de la MOS4 (PC 1.5)</w:t>
            </w:r>
          </w:p>
        </w:tc>
        <w:tc>
          <w:tcPr>
            <w:tcW w:w="1276" w:type="dxa"/>
          </w:tcPr>
          <w:p w14:paraId="37121F60"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rPr>
              <w:t>à déterminer</w:t>
            </w:r>
          </w:p>
        </w:tc>
        <w:tc>
          <w:tcPr>
            <w:tcW w:w="1279" w:type="dxa"/>
            <w:gridSpan w:val="2"/>
          </w:tcPr>
          <w:p w14:paraId="4D4A7B98"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rPr>
              <w:t>à déterminer</w:t>
            </w:r>
          </w:p>
        </w:tc>
        <w:tc>
          <w:tcPr>
            <w:tcW w:w="1556" w:type="dxa"/>
          </w:tcPr>
          <w:p w14:paraId="3D744844"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lang w:val="en-GB"/>
              </w:rPr>
              <w:t>SEC, SIG, CooP</w:t>
            </w:r>
          </w:p>
        </w:tc>
        <w:tc>
          <w:tcPr>
            <w:tcW w:w="1843" w:type="dxa"/>
          </w:tcPr>
          <w:p w14:paraId="31052E92"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shd w:val="clear" w:color="auto" w:fill="FFFF00"/>
                <w:lang w:val="fr-FR" w:eastAsia="en-GB"/>
              </w:rPr>
            </w:pPr>
          </w:p>
        </w:tc>
        <w:tc>
          <w:tcPr>
            <w:tcW w:w="1887" w:type="dxa"/>
          </w:tcPr>
          <w:p w14:paraId="2ED87706"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eastAsia="en-GB"/>
              </w:rPr>
            </w:pPr>
            <w:r w:rsidRPr="002C3535">
              <w:rPr>
                <w:rFonts w:ascii="Arial" w:hAnsi="Arial" w:cs="Arial"/>
                <w:b/>
                <w:bCs/>
                <w:szCs w:val="20"/>
                <w:lang w:val="fr-BE"/>
              </w:rPr>
              <w:t>Personnel P : 3</w:t>
            </w:r>
            <w:r w:rsidRPr="002E2222">
              <w:rPr>
                <w:rFonts w:ascii="Arial" w:hAnsi="Arial" w:cs="Arial"/>
                <w:szCs w:val="20"/>
                <w:lang w:val="fr-BE"/>
              </w:rPr>
              <w:t xml:space="preserve"> (par exemple, élaboration de documents de politique)</w:t>
            </w:r>
          </w:p>
        </w:tc>
      </w:tr>
      <w:tr w:rsidR="00A64CB1" w:rsidRPr="002E2222" w14:paraId="2849394B" w14:textId="77777777" w:rsidTr="00CC5A7B">
        <w:trPr>
          <w:gridAfter w:val="1"/>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58883591" w14:textId="77777777" w:rsidR="00A64CB1" w:rsidRPr="002E2222" w:rsidRDefault="00A64CB1" w:rsidP="00CC5A7B">
            <w:pPr>
              <w:widowControl/>
              <w:autoSpaceDE/>
              <w:autoSpaceDN/>
              <w:adjustRightInd/>
              <w:textAlignment w:val="baseline"/>
              <w:rPr>
                <w:rFonts w:ascii="Arial" w:hAnsi="Arial" w:cs="Arial"/>
                <w:szCs w:val="20"/>
                <w:lang w:val="en-GB"/>
              </w:rPr>
            </w:pPr>
            <w:r w:rsidRPr="002E2222">
              <w:rPr>
                <w:rFonts w:ascii="Arial" w:hAnsi="Arial" w:cs="Arial"/>
                <w:szCs w:val="20"/>
                <w:lang w:val="en-GB"/>
              </w:rPr>
              <w:lastRenderedPageBreak/>
              <w:t>4.2</w:t>
            </w:r>
          </w:p>
        </w:tc>
        <w:tc>
          <w:tcPr>
            <w:tcW w:w="3260" w:type="dxa"/>
          </w:tcPr>
          <w:p w14:paraId="7C7BE89E"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BE"/>
              </w:rPr>
            </w:pPr>
            <w:r w:rsidRPr="002E2222">
              <w:rPr>
                <w:rFonts w:ascii="Arial" w:hAnsi="Arial" w:cs="Arial"/>
                <w:szCs w:val="20"/>
                <w:lang w:val="fr-BE"/>
              </w:rPr>
              <w:t>Assurer la liaison avec le Groupe de spécialistes des requins de la CSE de l’UICN concernant la mise en œuvre de l’initiative AIRR.</w:t>
            </w:r>
          </w:p>
        </w:tc>
        <w:tc>
          <w:tcPr>
            <w:tcW w:w="1134" w:type="dxa"/>
          </w:tcPr>
          <w:p w14:paraId="3897F9A6"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BE" w:eastAsia="en-GB"/>
              </w:rPr>
            </w:pPr>
            <w:r w:rsidRPr="002E2222">
              <w:rPr>
                <w:rFonts w:ascii="Arial" w:hAnsi="Arial" w:cs="Arial"/>
                <w:szCs w:val="20"/>
                <w:lang w:val="fr-BE"/>
              </w:rPr>
              <w:t>Décisions de la MOS4 (PC 1.5)</w:t>
            </w:r>
          </w:p>
        </w:tc>
        <w:tc>
          <w:tcPr>
            <w:tcW w:w="1276" w:type="dxa"/>
          </w:tcPr>
          <w:p w14:paraId="39511FB6"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2E2222">
              <w:rPr>
                <w:rFonts w:ascii="Arial" w:hAnsi="Arial" w:cs="Arial"/>
                <w:szCs w:val="20"/>
              </w:rPr>
              <w:t>à déterminer</w:t>
            </w:r>
          </w:p>
        </w:tc>
        <w:tc>
          <w:tcPr>
            <w:tcW w:w="1279" w:type="dxa"/>
            <w:gridSpan w:val="2"/>
          </w:tcPr>
          <w:p w14:paraId="783A4AC0"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2E2222">
              <w:rPr>
                <w:rFonts w:ascii="Arial" w:hAnsi="Arial" w:cs="Arial"/>
                <w:szCs w:val="20"/>
              </w:rPr>
              <w:t>à déterminer</w:t>
            </w:r>
          </w:p>
        </w:tc>
        <w:tc>
          <w:tcPr>
            <w:tcW w:w="1556" w:type="dxa"/>
          </w:tcPr>
          <w:p w14:paraId="6F52AC72"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2E2222">
              <w:rPr>
                <w:rFonts w:ascii="Arial" w:hAnsi="Arial" w:cs="Arial"/>
                <w:szCs w:val="20"/>
                <w:lang w:val="en-GB"/>
              </w:rPr>
              <w:t>SEC</w:t>
            </w:r>
          </w:p>
        </w:tc>
        <w:tc>
          <w:tcPr>
            <w:tcW w:w="1843" w:type="dxa"/>
          </w:tcPr>
          <w:p w14:paraId="51AE85A1"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shd w:val="clear" w:color="auto" w:fill="FFFF00"/>
                <w:lang w:val="fr-FR" w:eastAsia="en-GB"/>
              </w:rPr>
            </w:pPr>
          </w:p>
        </w:tc>
        <w:tc>
          <w:tcPr>
            <w:tcW w:w="1887" w:type="dxa"/>
          </w:tcPr>
          <w:p w14:paraId="2F4940D7" w14:textId="77777777" w:rsidR="00A64CB1" w:rsidRPr="002C3535"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en-GB"/>
              </w:rPr>
            </w:pPr>
            <w:r w:rsidRPr="002C3535">
              <w:rPr>
                <w:rFonts w:ascii="Arial" w:hAnsi="Arial" w:cs="Arial"/>
                <w:b/>
                <w:bCs/>
                <w:szCs w:val="20"/>
              </w:rPr>
              <w:t xml:space="preserve">Personnel </w:t>
            </w:r>
            <w:proofErr w:type="gramStart"/>
            <w:r w:rsidRPr="002C3535">
              <w:rPr>
                <w:rFonts w:ascii="Arial" w:hAnsi="Arial" w:cs="Arial"/>
                <w:b/>
                <w:bCs/>
                <w:szCs w:val="20"/>
              </w:rPr>
              <w:t>P :</w:t>
            </w:r>
            <w:proofErr w:type="gramEnd"/>
            <w:r w:rsidRPr="002C3535">
              <w:rPr>
                <w:rFonts w:ascii="Arial" w:hAnsi="Arial" w:cs="Arial"/>
                <w:b/>
                <w:bCs/>
                <w:szCs w:val="20"/>
              </w:rPr>
              <w:t xml:space="preserve"> 2</w:t>
            </w:r>
          </w:p>
        </w:tc>
      </w:tr>
      <w:tr w:rsidR="00A64CB1" w:rsidRPr="003D1A38" w14:paraId="29FF3F6E" w14:textId="77777777" w:rsidTr="00CC5A7B">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1C27CD23" w14:textId="77777777" w:rsidR="00A64CB1" w:rsidRPr="002E2222" w:rsidRDefault="00A64CB1" w:rsidP="00CC5A7B">
            <w:pPr>
              <w:widowControl/>
              <w:autoSpaceDE/>
              <w:autoSpaceDN/>
              <w:adjustRightInd/>
              <w:textAlignment w:val="baseline"/>
              <w:rPr>
                <w:rFonts w:ascii="Arial" w:hAnsi="Arial" w:cs="Arial"/>
                <w:szCs w:val="20"/>
                <w:lang w:val="en-GB"/>
              </w:rPr>
            </w:pPr>
            <w:r w:rsidRPr="002E2222">
              <w:rPr>
                <w:rFonts w:ascii="Arial" w:hAnsi="Arial" w:cs="Arial"/>
                <w:szCs w:val="20"/>
                <w:lang w:val="en-GB"/>
              </w:rPr>
              <w:t>4.3</w:t>
            </w:r>
          </w:p>
        </w:tc>
        <w:tc>
          <w:tcPr>
            <w:tcW w:w="3260" w:type="dxa"/>
          </w:tcPr>
          <w:p w14:paraId="3DF577DB"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000000"/>
                <w:szCs w:val="20"/>
                <w:shd w:val="clear" w:color="auto" w:fill="FFFFFF"/>
                <w:lang w:val="fr-BE"/>
              </w:rPr>
            </w:pPr>
            <w:r w:rsidRPr="002E2222">
              <w:rPr>
                <w:rFonts w:ascii="Arial" w:hAnsi="Arial" w:cs="Arial"/>
                <w:szCs w:val="20"/>
                <w:lang w:val="fr-BE"/>
              </w:rPr>
              <w:t>Fournir un soutien au Groupe de spécialistes des requins de la CSE de l’UICN, le cas échéant et dans la mesure du possible, en ce qui concerne l’identification des AIRR, y compris le partage des informations et des compétences pertinentes.</w:t>
            </w:r>
          </w:p>
        </w:tc>
        <w:tc>
          <w:tcPr>
            <w:tcW w:w="1134" w:type="dxa"/>
          </w:tcPr>
          <w:p w14:paraId="0D03D29F"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eastAsia="en-GB"/>
              </w:rPr>
            </w:pPr>
            <w:r w:rsidRPr="002E2222">
              <w:rPr>
                <w:rFonts w:ascii="Arial" w:hAnsi="Arial" w:cs="Arial"/>
                <w:szCs w:val="20"/>
                <w:lang w:val="fr-BE"/>
              </w:rPr>
              <w:t>Décisions de la MOS4 (PC 1.5)</w:t>
            </w:r>
          </w:p>
        </w:tc>
        <w:tc>
          <w:tcPr>
            <w:tcW w:w="1276" w:type="dxa"/>
          </w:tcPr>
          <w:p w14:paraId="66B3CADE"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rPr>
              <w:t>à déterminer</w:t>
            </w:r>
          </w:p>
        </w:tc>
        <w:tc>
          <w:tcPr>
            <w:tcW w:w="1279" w:type="dxa"/>
            <w:gridSpan w:val="2"/>
          </w:tcPr>
          <w:p w14:paraId="1A7A8DD4"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rPr>
              <w:t>à déterminer</w:t>
            </w:r>
          </w:p>
        </w:tc>
        <w:tc>
          <w:tcPr>
            <w:tcW w:w="1556" w:type="dxa"/>
          </w:tcPr>
          <w:p w14:paraId="6A9FB60F"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rPr>
              <w:t>SIG, AC, GTC</w:t>
            </w:r>
          </w:p>
        </w:tc>
        <w:tc>
          <w:tcPr>
            <w:tcW w:w="1843" w:type="dxa"/>
          </w:tcPr>
          <w:p w14:paraId="0C18588F" w14:textId="0AA0303C"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shd w:val="clear" w:color="auto" w:fill="FFFF00"/>
                <w:lang w:val="fr-BE" w:eastAsia="en-GB"/>
              </w:rPr>
            </w:pPr>
            <w:r w:rsidRPr="002C3535">
              <w:rPr>
                <w:rFonts w:ascii="Arial" w:hAnsi="Arial" w:cs="Arial"/>
                <w:b/>
                <w:bCs/>
                <w:szCs w:val="20"/>
                <w:lang w:val="fr-BE"/>
              </w:rPr>
              <w:t xml:space="preserve">21 000 </w:t>
            </w:r>
            <w:r w:rsidR="00651776" w:rsidRPr="00651776">
              <w:rPr>
                <w:rFonts w:ascii="Arial" w:hAnsi="Arial" w:cs="Arial"/>
                <w:b/>
                <w:bCs/>
                <w:szCs w:val="20"/>
                <w:lang w:val="fr-BE"/>
              </w:rPr>
              <w:t>€</w:t>
            </w:r>
            <w:r w:rsidRPr="002E2222">
              <w:rPr>
                <w:rFonts w:ascii="Arial" w:hAnsi="Arial" w:cs="Arial"/>
                <w:szCs w:val="20"/>
                <w:lang w:val="fr-BE"/>
              </w:rPr>
              <w:t xml:space="preserve"> pour les déplacements du Comité consultatif et du GTC pour les ateliers et les réunions (quelque 7 missions)</w:t>
            </w:r>
          </w:p>
        </w:tc>
        <w:tc>
          <w:tcPr>
            <w:tcW w:w="1887" w:type="dxa"/>
          </w:tcPr>
          <w:p w14:paraId="1D0A2A23"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eastAsia="en-GB"/>
              </w:rPr>
            </w:pPr>
            <w:r w:rsidRPr="002C3535">
              <w:rPr>
                <w:rFonts w:ascii="Arial" w:hAnsi="Arial" w:cs="Arial"/>
                <w:b/>
                <w:bCs/>
                <w:szCs w:val="20"/>
                <w:lang w:val="fr-BE"/>
              </w:rPr>
              <w:t>Personnel P : 2 Personnel G : 2</w:t>
            </w:r>
            <w:r w:rsidRPr="002E2222">
              <w:rPr>
                <w:rFonts w:ascii="Arial" w:hAnsi="Arial" w:cs="Arial"/>
                <w:szCs w:val="20"/>
                <w:lang w:val="fr-BE"/>
              </w:rPr>
              <w:t xml:space="preserve"> (collecte de fonds, gestion des accords avec les donateurs, gestion des voyages)</w:t>
            </w:r>
          </w:p>
        </w:tc>
      </w:tr>
      <w:tr w:rsidR="00A64CB1" w:rsidRPr="003D1A38" w14:paraId="73A321F3" w14:textId="77777777" w:rsidTr="002C3535">
        <w:trPr>
          <w:gridAfter w:val="1"/>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Borders>
              <w:bottom w:val="single" w:sz="4" w:space="0" w:color="7F7F7F"/>
            </w:tcBorders>
          </w:tcPr>
          <w:p w14:paraId="40313A13" w14:textId="77777777" w:rsidR="00A64CB1" w:rsidRPr="002E2222" w:rsidRDefault="00A64CB1" w:rsidP="00CC5A7B">
            <w:pPr>
              <w:widowControl/>
              <w:autoSpaceDE/>
              <w:autoSpaceDN/>
              <w:adjustRightInd/>
              <w:textAlignment w:val="baseline"/>
              <w:rPr>
                <w:rFonts w:ascii="Arial" w:hAnsi="Arial" w:cs="Arial"/>
                <w:szCs w:val="20"/>
                <w:lang w:val="en-GB"/>
              </w:rPr>
            </w:pPr>
            <w:r w:rsidRPr="002E2222">
              <w:rPr>
                <w:rFonts w:ascii="Arial" w:hAnsi="Arial" w:cs="Arial"/>
                <w:szCs w:val="20"/>
                <w:lang w:val="en-GB"/>
              </w:rPr>
              <w:t>4.4</w:t>
            </w:r>
          </w:p>
        </w:tc>
        <w:tc>
          <w:tcPr>
            <w:tcW w:w="3260" w:type="dxa"/>
            <w:tcBorders>
              <w:bottom w:val="single" w:sz="4" w:space="0" w:color="7F7F7F"/>
            </w:tcBorders>
          </w:tcPr>
          <w:p w14:paraId="3B8DBFF2"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BE"/>
              </w:rPr>
            </w:pPr>
            <w:r w:rsidRPr="002E2222">
              <w:rPr>
                <w:rFonts w:ascii="Arial" w:hAnsi="Arial" w:cs="Arial"/>
                <w:szCs w:val="20"/>
                <w:lang w:val="fr-BE"/>
              </w:rPr>
              <w:t>Fournir des ressources financières au Groupe de spécialistes des requins de la CSE de l’UICN afin d’organiser les ateliers d’experts et les missions de suivi.</w:t>
            </w:r>
          </w:p>
        </w:tc>
        <w:tc>
          <w:tcPr>
            <w:tcW w:w="1134" w:type="dxa"/>
            <w:tcBorders>
              <w:bottom w:val="single" w:sz="4" w:space="0" w:color="7F7F7F"/>
            </w:tcBorders>
          </w:tcPr>
          <w:p w14:paraId="480986F9"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BE" w:eastAsia="en-GB"/>
              </w:rPr>
            </w:pPr>
            <w:r w:rsidRPr="002E2222">
              <w:rPr>
                <w:rFonts w:ascii="Arial" w:hAnsi="Arial" w:cs="Arial"/>
                <w:szCs w:val="20"/>
                <w:lang w:val="fr-BE"/>
              </w:rPr>
              <w:t>Décisions de la MOS4 (PC 1.5)</w:t>
            </w:r>
          </w:p>
        </w:tc>
        <w:tc>
          <w:tcPr>
            <w:tcW w:w="1276" w:type="dxa"/>
            <w:tcBorders>
              <w:bottom w:val="single" w:sz="4" w:space="0" w:color="7F7F7F"/>
            </w:tcBorders>
          </w:tcPr>
          <w:p w14:paraId="308BD30D"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2E2222">
              <w:rPr>
                <w:rFonts w:ascii="Arial" w:hAnsi="Arial" w:cs="Arial"/>
                <w:szCs w:val="20"/>
              </w:rPr>
              <w:t>à déterminer</w:t>
            </w:r>
          </w:p>
        </w:tc>
        <w:tc>
          <w:tcPr>
            <w:tcW w:w="1279" w:type="dxa"/>
            <w:gridSpan w:val="2"/>
            <w:tcBorders>
              <w:bottom w:val="single" w:sz="4" w:space="0" w:color="7F7F7F"/>
            </w:tcBorders>
          </w:tcPr>
          <w:p w14:paraId="7F2C7655"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2E2222">
              <w:rPr>
                <w:rFonts w:ascii="Arial" w:hAnsi="Arial" w:cs="Arial"/>
                <w:szCs w:val="20"/>
              </w:rPr>
              <w:t>à déterminer</w:t>
            </w:r>
          </w:p>
        </w:tc>
        <w:tc>
          <w:tcPr>
            <w:tcW w:w="1556" w:type="dxa"/>
            <w:tcBorders>
              <w:bottom w:val="single" w:sz="4" w:space="0" w:color="7F7F7F"/>
            </w:tcBorders>
          </w:tcPr>
          <w:p w14:paraId="67C48832"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BE" w:eastAsia="en-GB"/>
              </w:rPr>
            </w:pPr>
            <w:r w:rsidRPr="002E2222">
              <w:rPr>
                <w:rFonts w:ascii="Arial" w:hAnsi="Arial" w:cs="Arial"/>
                <w:szCs w:val="20"/>
                <w:lang w:val="fr-BE"/>
              </w:rPr>
              <w:t>SIG, SEC (si les fonds ont été fournis par le Secrétariat)</w:t>
            </w:r>
          </w:p>
        </w:tc>
        <w:tc>
          <w:tcPr>
            <w:tcW w:w="1843" w:type="dxa"/>
            <w:tcBorders>
              <w:bottom w:val="single" w:sz="4" w:space="0" w:color="7F7F7F"/>
            </w:tcBorders>
          </w:tcPr>
          <w:p w14:paraId="79A9E6F6" w14:textId="2A788208"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shd w:val="clear" w:color="auto" w:fill="FFFF00"/>
                <w:lang w:val="fr-BE" w:eastAsia="en-GB"/>
              </w:rPr>
            </w:pPr>
            <w:r w:rsidRPr="002C3535">
              <w:rPr>
                <w:rFonts w:ascii="Arial" w:hAnsi="Arial" w:cs="Arial"/>
                <w:b/>
                <w:bCs/>
                <w:szCs w:val="20"/>
                <w:lang w:val="fr-BE"/>
              </w:rPr>
              <w:t xml:space="preserve">45 000 </w:t>
            </w:r>
            <w:r w:rsidR="00651776" w:rsidRPr="00651776">
              <w:rPr>
                <w:rFonts w:ascii="Arial" w:hAnsi="Arial" w:cs="Arial"/>
                <w:b/>
                <w:bCs/>
                <w:szCs w:val="20"/>
                <w:lang w:val="fr-BE"/>
              </w:rPr>
              <w:t>€</w:t>
            </w:r>
            <w:r w:rsidRPr="002E2222">
              <w:rPr>
                <w:rFonts w:ascii="Arial" w:hAnsi="Arial" w:cs="Arial"/>
                <w:szCs w:val="20"/>
                <w:lang w:val="fr-BE"/>
              </w:rPr>
              <w:t xml:space="preserve"> pour les frais de déplacement liés aux ateliers et aux réunions (quelque 15 missions)</w:t>
            </w:r>
          </w:p>
        </w:tc>
        <w:tc>
          <w:tcPr>
            <w:tcW w:w="1887" w:type="dxa"/>
            <w:tcBorders>
              <w:bottom w:val="single" w:sz="4" w:space="0" w:color="7F7F7F"/>
            </w:tcBorders>
          </w:tcPr>
          <w:p w14:paraId="060E74CA"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BE" w:eastAsia="en-GB"/>
              </w:rPr>
            </w:pPr>
            <w:r w:rsidRPr="002C3535">
              <w:rPr>
                <w:rFonts w:ascii="Arial" w:hAnsi="Arial" w:cs="Arial"/>
                <w:b/>
                <w:bCs/>
                <w:szCs w:val="20"/>
                <w:lang w:val="fr-BE"/>
              </w:rPr>
              <w:t>Personnel P : 4 Personnel G : 2</w:t>
            </w:r>
            <w:r w:rsidRPr="002E2222">
              <w:rPr>
                <w:rFonts w:ascii="Arial" w:hAnsi="Arial" w:cs="Arial"/>
                <w:szCs w:val="20"/>
                <w:lang w:val="fr-BE"/>
              </w:rPr>
              <w:t xml:space="preserve"> (collecte de fonds, gestion des accords avec les donateurs, gestion des voyages)</w:t>
            </w:r>
          </w:p>
        </w:tc>
      </w:tr>
      <w:tr w:rsidR="00A64CB1" w:rsidRPr="002E2222" w14:paraId="630A5F63" w14:textId="77777777" w:rsidTr="002C3535">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Borders>
              <w:bottom w:val="single" w:sz="4" w:space="0" w:color="auto"/>
            </w:tcBorders>
          </w:tcPr>
          <w:p w14:paraId="545A6CCC" w14:textId="77777777" w:rsidR="00A64CB1" w:rsidRPr="002E2222" w:rsidRDefault="00A64CB1" w:rsidP="00CC5A7B">
            <w:pPr>
              <w:widowControl/>
              <w:autoSpaceDE/>
              <w:autoSpaceDN/>
              <w:adjustRightInd/>
              <w:textAlignment w:val="baseline"/>
              <w:rPr>
                <w:rFonts w:ascii="Arial" w:hAnsi="Arial" w:cs="Arial"/>
                <w:szCs w:val="20"/>
                <w:lang w:val="en-GB"/>
              </w:rPr>
            </w:pPr>
            <w:r w:rsidRPr="002E2222">
              <w:rPr>
                <w:rFonts w:ascii="Arial" w:hAnsi="Arial" w:cs="Arial"/>
                <w:szCs w:val="20"/>
                <w:lang w:val="en-GB"/>
              </w:rPr>
              <w:t>4.5</w:t>
            </w:r>
          </w:p>
        </w:tc>
        <w:tc>
          <w:tcPr>
            <w:tcW w:w="3260" w:type="dxa"/>
            <w:tcBorders>
              <w:bottom w:val="single" w:sz="4" w:space="0" w:color="auto"/>
            </w:tcBorders>
          </w:tcPr>
          <w:p w14:paraId="2C0CC253"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iCs/>
                <w:szCs w:val="20"/>
                <w:lang w:val="fr-BE"/>
              </w:rPr>
            </w:pPr>
            <w:r w:rsidRPr="002E2222">
              <w:rPr>
                <w:rFonts w:ascii="Arial" w:hAnsi="Arial" w:cs="Arial"/>
                <w:szCs w:val="20"/>
                <w:lang w:val="fr-BE"/>
              </w:rPr>
              <w:t>Considérer les AIRR comme des zones de haute priorité pour la mise en œuvre de mesures de gestion visant à conserver les requins et les raies énumérés dans l’Annexe 1 du MdE, dans les zones de juridictions nationales.</w:t>
            </w:r>
          </w:p>
        </w:tc>
        <w:tc>
          <w:tcPr>
            <w:tcW w:w="1134" w:type="dxa"/>
            <w:tcBorders>
              <w:bottom w:val="single" w:sz="4" w:space="0" w:color="auto"/>
            </w:tcBorders>
          </w:tcPr>
          <w:p w14:paraId="0087B96E"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BE" w:eastAsia="en-GB"/>
              </w:rPr>
            </w:pPr>
            <w:r w:rsidRPr="002E2222">
              <w:rPr>
                <w:rFonts w:ascii="Arial" w:hAnsi="Arial" w:cs="Arial"/>
                <w:szCs w:val="20"/>
                <w:lang w:val="fr-BE"/>
              </w:rPr>
              <w:t>Décisions de la MOS4 (PC 1.5)</w:t>
            </w:r>
          </w:p>
        </w:tc>
        <w:tc>
          <w:tcPr>
            <w:tcW w:w="1276" w:type="dxa"/>
            <w:tcBorders>
              <w:bottom w:val="single" w:sz="4" w:space="0" w:color="auto"/>
            </w:tcBorders>
          </w:tcPr>
          <w:p w14:paraId="71E16B2D"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rPr>
              <w:t>à déterminer</w:t>
            </w:r>
          </w:p>
        </w:tc>
        <w:tc>
          <w:tcPr>
            <w:tcW w:w="1279" w:type="dxa"/>
            <w:gridSpan w:val="2"/>
            <w:tcBorders>
              <w:bottom w:val="single" w:sz="4" w:space="0" w:color="auto"/>
            </w:tcBorders>
          </w:tcPr>
          <w:p w14:paraId="6FD9A2B8"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rPr>
              <w:t>à déterminer</w:t>
            </w:r>
          </w:p>
        </w:tc>
        <w:tc>
          <w:tcPr>
            <w:tcW w:w="1556" w:type="dxa"/>
            <w:tcBorders>
              <w:bottom w:val="single" w:sz="4" w:space="0" w:color="auto"/>
            </w:tcBorders>
          </w:tcPr>
          <w:p w14:paraId="0B445E83"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lang w:val="en-GB"/>
              </w:rPr>
              <w:t>SIG</w:t>
            </w:r>
          </w:p>
        </w:tc>
        <w:tc>
          <w:tcPr>
            <w:tcW w:w="1843" w:type="dxa"/>
            <w:tcBorders>
              <w:bottom w:val="single" w:sz="4" w:space="0" w:color="auto"/>
            </w:tcBorders>
          </w:tcPr>
          <w:p w14:paraId="58EA9032"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p>
        </w:tc>
        <w:tc>
          <w:tcPr>
            <w:tcW w:w="1887" w:type="dxa"/>
            <w:tcBorders>
              <w:bottom w:val="single" w:sz="4" w:space="0" w:color="auto"/>
            </w:tcBorders>
          </w:tcPr>
          <w:p w14:paraId="39AAA861"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p>
        </w:tc>
      </w:tr>
      <w:tr w:rsidR="002C3535" w:rsidRPr="002E2222" w14:paraId="5E381F24" w14:textId="77777777" w:rsidTr="002C3535">
        <w:trPr>
          <w:gridAfter w:val="1"/>
          <w:wAfter w:w="24" w:type="dxa"/>
          <w:cantSplit/>
          <w:trHeight w:val="42"/>
        </w:trPr>
        <w:tc>
          <w:tcPr>
            <w:cnfStyle w:val="001000000000" w:firstRow="0" w:lastRow="0" w:firstColumn="1" w:lastColumn="0" w:oddVBand="0" w:evenVBand="0" w:oddHBand="0" w:evenHBand="0" w:firstRowFirstColumn="0" w:firstRowLastColumn="0" w:lastRowFirstColumn="0" w:lastRowLastColumn="0"/>
            <w:tcW w:w="12944" w:type="dxa"/>
            <w:gridSpan w:val="9"/>
            <w:tcBorders>
              <w:top w:val="single" w:sz="4" w:space="0" w:color="auto"/>
              <w:bottom w:val="nil"/>
            </w:tcBorders>
            <w:shd w:val="clear" w:color="auto" w:fill="auto"/>
          </w:tcPr>
          <w:p w14:paraId="4A23E5EA" w14:textId="77777777" w:rsidR="002C3535" w:rsidRPr="002E2222" w:rsidRDefault="002C3535" w:rsidP="00CC5A7B">
            <w:pPr>
              <w:widowControl/>
              <w:autoSpaceDE/>
              <w:autoSpaceDN/>
              <w:adjustRightInd/>
              <w:textAlignment w:val="baseline"/>
              <w:rPr>
                <w:rFonts w:ascii="Arial" w:hAnsi="Arial" w:cs="Arial"/>
                <w:szCs w:val="20"/>
                <w:lang w:val="fr-FR"/>
              </w:rPr>
            </w:pPr>
          </w:p>
        </w:tc>
      </w:tr>
      <w:tr w:rsidR="00A64CB1" w:rsidRPr="003D1A38" w14:paraId="5F13DCA2" w14:textId="77777777" w:rsidTr="002C3535">
        <w:trPr>
          <w:gridAfter w:val="1"/>
          <w:cnfStyle w:val="000000100000" w:firstRow="0" w:lastRow="0" w:firstColumn="0" w:lastColumn="0" w:oddVBand="0" w:evenVBand="0" w:oddHBand="1" w:evenHBand="0" w:firstRowFirstColumn="0" w:firstRowLastColumn="0" w:lastRowFirstColumn="0" w:lastRowLastColumn="0"/>
          <w:wAfter w:w="24" w:type="dxa"/>
          <w:cantSplit/>
          <w:trHeight w:val="42"/>
        </w:trPr>
        <w:tc>
          <w:tcPr>
            <w:cnfStyle w:val="001000000000" w:firstRow="0" w:lastRow="0" w:firstColumn="1" w:lastColumn="0" w:oddVBand="0" w:evenVBand="0" w:oddHBand="0" w:evenHBand="0" w:firstRowFirstColumn="0" w:firstRowLastColumn="0" w:lastRowFirstColumn="0" w:lastRowLastColumn="0"/>
            <w:tcW w:w="12944" w:type="dxa"/>
            <w:gridSpan w:val="9"/>
            <w:tcBorders>
              <w:top w:val="nil"/>
            </w:tcBorders>
            <w:shd w:val="clear" w:color="auto" w:fill="DEEAF6" w:themeFill="accent1" w:themeFillTint="33"/>
          </w:tcPr>
          <w:p w14:paraId="1FFA441D" w14:textId="77777777" w:rsidR="00A64CB1" w:rsidRPr="002E2222" w:rsidRDefault="00A64CB1" w:rsidP="00CC5A7B">
            <w:pPr>
              <w:widowControl/>
              <w:autoSpaceDE/>
              <w:autoSpaceDN/>
              <w:adjustRightInd/>
              <w:textAlignment w:val="baseline"/>
              <w:rPr>
                <w:rFonts w:ascii="Arial" w:hAnsi="Arial" w:cs="Arial"/>
                <w:szCs w:val="20"/>
                <w:lang w:val="fr-FR" w:eastAsia="en-GB"/>
              </w:rPr>
            </w:pPr>
            <w:r w:rsidRPr="002E2222">
              <w:rPr>
                <w:rFonts w:ascii="Arial" w:hAnsi="Arial" w:cs="Arial"/>
                <w:szCs w:val="20"/>
                <w:lang w:val="fr-FR"/>
              </w:rPr>
              <w:lastRenderedPageBreak/>
              <w:t xml:space="preserve">5. Hiérarchisation régionale des espèces de requins et de raies inscrites à l'annexe 1 du MdE Requins et aux annexes de la CMS </w:t>
            </w:r>
            <w:r w:rsidRPr="002E2222">
              <w:rPr>
                <w:rFonts w:ascii="Arial" w:hAnsi="Arial" w:cs="Arial"/>
                <w:b w:val="0"/>
                <w:bCs w:val="0"/>
                <w:szCs w:val="20"/>
                <w:lang w:val="fr-FR" w:eastAsia="en-GB"/>
              </w:rPr>
              <w:t xml:space="preserve">(voir </w:t>
            </w:r>
            <w:hyperlink r:id="rId27" w:history="1">
              <w:r w:rsidRPr="002E2222">
                <w:rPr>
                  <w:rStyle w:val="Hyperlink"/>
                  <w:rFonts w:ascii="Arial" w:hAnsi="Arial" w:cs="Arial"/>
                  <w:b w:val="0"/>
                  <w:bCs w:val="0"/>
                  <w:szCs w:val="20"/>
                  <w:lang w:val="fr-FR"/>
                </w:rPr>
                <w:t>CMS/Sharks/MOS4/Doc.10.5</w:t>
              </w:r>
            </w:hyperlink>
            <w:r w:rsidRPr="002E2222">
              <w:rPr>
                <w:rStyle w:val="Hyperlink"/>
                <w:rFonts w:ascii="Arial" w:hAnsi="Arial" w:cs="Arial"/>
                <w:b w:val="0"/>
                <w:bCs w:val="0"/>
                <w:szCs w:val="20"/>
                <w:lang w:val="fr-FR"/>
              </w:rPr>
              <w:t>)</w:t>
            </w:r>
          </w:p>
        </w:tc>
      </w:tr>
      <w:tr w:rsidR="00A64CB1" w:rsidRPr="003D1A38" w14:paraId="50816DDA" w14:textId="77777777" w:rsidTr="00CC5A7B">
        <w:trPr>
          <w:gridAfter w:val="1"/>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1804135D" w14:textId="77777777" w:rsidR="00A64CB1" w:rsidRPr="002E2222" w:rsidRDefault="00A64CB1" w:rsidP="00CC5A7B">
            <w:pPr>
              <w:widowControl/>
              <w:autoSpaceDE/>
              <w:autoSpaceDN/>
              <w:adjustRightInd/>
              <w:textAlignment w:val="baseline"/>
              <w:rPr>
                <w:rFonts w:ascii="Arial" w:hAnsi="Arial" w:cs="Arial"/>
                <w:b w:val="0"/>
                <w:bCs w:val="0"/>
                <w:szCs w:val="20"/>
                <w:lang w:val="en-GB" w:eastAsia="en-GB"/>
              </w:rPr>
            </w:pPr>
            <w:r w:rsidRPr="002E2222">
              <w:rPr>
                <w:rFonts w:ascii="Arial" w:hAnsi="Arial" w:cs="Arial"/>
                <w:szCs w:val="20"/>
                <w:lang w:val="en-GB" w:eastAsia="en-GB"/>
              </w:rPr>
              <w:t>5.1</w:t>
            </w:r>
          </w:p>
        </w:tc>
        <w:tc>
          <w:tcPr>
            <w:tcW w:w="3260" w:type="dxa"/>
          </w:tcPr>
          <w:p w14:paraId="6F678876"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Cs/>
                <w:iCs/>
                <w:szCs w:val="20"/>
                <w:lang w:val="fr-FR"/>
              </w:rPr>
            </w:pPr>
            <w:r w:rsidRPr="002E2222">
              <w:rPr>
                <w:rFonts w:ascii="Arial" w:hAnsi="Arial" w:cs="Arial"/>
                <w:szCs w:val="20"/>
                <w:lang w:val="fr-FR"/>
              </w:rPr>
              <w:t>Le CC continuera à identifier les espèces de priorité régionale en utilisant la méthodologie présentée et toujours en cours de développement.</w:t>
            </w:r>
          </w:p>
        </w:tc>
        <w:tc>
          <w:tcPr>
            <w:tcW w:w="1134" w:type="dxa"/>
          </w:tcPr>
          <w:p w14:paraId="71EB011D"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eastAsia="en-GB"/>
              </w:rPr>
              <w:t>Décisions de la MOS4</w:t>
            </w:r>
          </w:p>
        </w:tc>
        <w:tc>
          <w:tcPr>
            <w:tcW w:w="1276" w:type="dxa"/>
          </w:tcPr>
          <w:p w14:paraId="5F96A540"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eastAsia="en-GB"/>
              </w:rPr>
              <w:t>à déterminer</w:t>
            </w:r>
          </w:p>
        </w:tc>
        <w:tc>
          <w:tcPr>
            <w:tcW w:w="1279" w:type="dxa"/>
            <w:gridSpan w:val="2"/>
          </w:tcPr>
          <w:p w14:paraId="314E81DC"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eastAsia="en-GB"/>
              </w:rPr>
              <w:t>à déterminer</w:t>
            </w:r>
          </w:p>
        </w:tc>
        <w:tc>
          <w:tcPr>
            <w:tcW w:w="1556" w:type="dxa"/>
          </w:tcPr>
          <w:p w14:paraId="2BD8A732"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2E2222">
              <w:rPr>
                <w:rFonts w:ascii="Arial" w:eastAsia="Arial" w:hAnsi="Arial" w:cs="Arial"/>
                <w:szCs w:val="20"/>
                <w:lang w:val="fr-FR"/>
              </w:rPr>
              <w:t>CC</w:t>
            </w:r>
          </w:p>
        </w:tc>
        <w:tc>
          <w:tcPr>
            <w:tcW w:w="1843" w:type="dxa"/>
          </w:tcPr>
          <w:p w14:paraId="3192ED93"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b/>
                <w:bCs/>
                <w:szCs w:val="20"/>
                <w:lang w:val="fr-FR"/>
              </w:rPr>
            </w:pPr>
            <w:r w:rsidRPr="002E2222">
              <w:rPr>
                <w:rFonts w:ascii="Arial" w:eastAsia="Arial" w:hAnsi="Arial" w:cs="Arial"/>
                <w:b/>
                <w:bCs/>
                <w:szCs w:val="20"/>
                <w:lang w:val="fr-FR"/>
              </w:rPr>
              <w:t xml:space="preserve">25 000 € </w:t>
            </w:r>
          </w:p>
          <w:p w14:paraId="6CB0F405"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eastAsia="Arial" w:hAnsi="Arial" w:cs="Arial"/>
                <w:szCs w:val="20"/>
                <w:lang w:val="fr-FR"/>
              </w:rPr>
            </w:pPr>
            <w:r w:rsidRPr="002E2222">
              <w:rPr>
                <w:rFonts w:ascii="Arial" w:eastAsia="Arial" w:hAnsi="Arial" w:cs="Arial"/>
                <w:szCs w:val="20"/>
                <w:lang w:val="fr-FR"/>
              </w:rPr>
              <w:t>(conseil pour soutenir le CC)</w:t>
            </w:r>
          </w:p>
          <w:p w14:paraId="5B8E58EE"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p>
        </w:tc>
        <w:tc>
          <w:tcPr>
            <w:tcW w:w="1887" w:type="dxa"/>
          </w:tcPr>
          <w:p w14:paraId="7EF678B3"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p>
        </w:tc>
      </w:tr>
      <w:tr w:rsidR="00A64CB1" w:rsidRPr="003D1A38" w14:paraId="3169BBAC" w14:textId="77777777" w:rsidTr="00CC5A7B">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106023BB" w14:textId="77777777" w:rsidR="00A64CB1" w:rsidRPr="002E2222" w:rsidRDefault="00A64CB1" w:rsidP="00CC5A7B">
            <w:pPr>
              <w:widowControl/>
              <w:autoSpaceDE/>
              <w:autoSpaceDN/>
              <w:adjustRightInd/>
              <w:textAlignment w:val="baseline"/>
              <w:rPr>
                <w:rFonts w:ascii="Arial" w:hAnsi="Arial" w:cs="Arial"/>
                <w:b w:val="0"/>
                <w:bCs w:val="0"/>
                <w:szCs w:val="20"/>
                <w:lang w:val="en-GB" w:eastAsia="en-GB"/>
              </w:rPr>
            </w:pPr>
            <w:r w:rsidRPr="002E2222">
              <w:rPr>
                <w:rFonts w:ascii="Arial" w:hAnsi="Arial" w:cs="Arial"/>
                <w:szCs w:val="20"/>
                <w:lang w:val="en-GB" w:eastAsia="en-GB"/>
              </w:rPr>
              <w:t>5.2</w:t>
            </w:r>
          </w:p>
        </w:tc>
        <w:tc>
          <w:tcPr>
            <w:tcW w:w="3260" w:type="dxa"/>
          </w:tcPr>
          <w:p w14:paraId="5347871D"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Cs/>
                <w:iCs/>
                <w:szCs w:val="20"/>
                <w:lang w:val="fr-FR"/>
              </w:rPr>
            </w:pPr>
            <w:r w:rsidRPr="002E2222">
              <w:rPr>
                <w:rFonts w:ascii="Arial" w:eastAsia="Calibri" w:hAnsi="Arial" w:cs="Arial"/>
                <w:szCs w:val="20"/>
                <w:lang w:val="fr-FR"/>
              </w:rPr>
              <w:t>Fournir un soutien financier pour la hiérarchisation régionale relative aux zones FAO supplémentaires.</w:t>
            </w:r>
          </w:p>
        </w:tc>
        <w:tc>
          <w:tcPr>
            <w:tcW w:w="1134" w:type="dxa"/>
          </w:tcPr>
          <w:p w14:paraId="7A1736A1"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eastAsia="en-GB"/>
              </w:rPr>
              <w:t>Décisions de la MOS4 </w:t>
            </w:r>
          </w:p>
        </w:tc>
        <w:tc>
          <w:tcPr>
            <w:tcW w:w="1276" w:type="dxa"/>
          </w:tcPr>
          <w:p w14:paraId="6797A92F"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eastAsia="en-GB"/>
              </w:rPr>
              <w:t>à déterminer </w:t>
            </w:r>
          </w:p>
        </w:tc>
        <w:tc>
          <w:tcPr>
            <w:tcW w:w="1279" w:type="dxa"/>
            <w:gridSpan w:val="2"/>
          </w:tcPr>
          <w:p w14:paraId="40426317"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eastAsia="en-GB"/>
              </w:rPr>
              <w:t>à déterminer </w:t>
            </w:r>
          </w:p>
        </w:tc>
        <w:tc>
          <w:tcPr>
            <w:tcW w:w="1556" w:type="dxa"/>
          </w:tcPr>
          <w:p w14:paraId="178A78B9" w14:textId="0628DA4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2E2222">
              <w:rPr>
                <w:rFonts w:ascii="Arial" w:eastAsia="Arial" w:hAnsi="Arial" w:cs="Arial"/>
                <w:szCs w:val="20"/>
                <w:lang w:val="fr-FR"/>
              </w:rPr>
              <w:t>SIG</w:t>
            </w:r>
            <w:r w:rsidRPr="002E2222">
              <w:rPr>
                <w:rFonts w:ascii="Arial" w:hAnsi="Arial" w:cs="Arial"/>
                <w:szCs w:val="20"/>
                <w:lang w:val="fr-FR" w:eastAsia="en-GB"/>
              </w:rPr>
              <w:t>, (SEC car les fonds seraient versés au Secrétariat)</w:t>
            </w:r>
          </w:p>
        </w:tc>
        <w:tc>
          <w:tcPr>
            <w:tcW w:w="1843" w:type="dxa"/>
          </w:tcPr>
          <w:p w14:paraId="36460B34"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2E2222">
              <w:rPr>
                <w:rFonts w:ascii="Arial" w:eastAsia="Arial" w:hAnsi="Arial" w:cs="Arial"/>
                <w:szCs w:val="20"/>
                <w:lang w:val="fr-FR"/>
              </w:rPr>
              <w:t>Voir ci-dessus</w:t>
            </w:r>
          </w:p>
        </w:tc>
        <w:tc>
          <w:tcPr>
            <w:tcW w:w="1887" w:type="dxa"/>
          </w:tcPr>
          <w:p w14:paraId="382893FF"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eastAsia="en-GB"/>
              </w:rPr>
            </w:pPr>
            <w:r w:rsidRPr="002E2222">
              <w:rPr>
                <w:rFonts w:ascii="Arial" w:hAnsi="Arial" w:cs="Arial"/>
                <w:b/>
                <w:bCs/>
                <w:szCs w:val="20"/>
                <w:lang w:val="fr-FR" w:eastAsia="en-GB"/>
              </w:rPr>
              <w:t>Personnel P : 5</w:t>
            </w:r>
          </w:p>
          <w:p w14:paraId="07C269C5"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eastAsia="en-GB"/>
              </w:rPr>
            </w:pPr>
            <w:r w:rsidRPr="002E2222">
              <w:rPr>
                <w:rFonts w:ascii="Arial" w:hAnsi="Arial" w:cs="Arial"/>
                <w:b/>
                <w:bCs/>
                <w:szCs w:val="20"/>
                <w:lang w:val="fr-FR" w:eastAsia="en-GB"/>
              </w:rPr>
              <w:t>Personnel G : 0,5</w:t>
            </w:r>
          </w:p>
          <w:p w14:paraId="48604CA9"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eastAsia="en-GB"/>
              </w:rPr>
              <w:t>(consultant en recrutement et en orientation)</w:t>
            </w:r>
          </w:p>
        </w:tc>
      </w:tr>
      <w:tr w:rsidR="00A64CB1" w:rsidRPr="003D1A38" w14:paraId="136FFAC7" w14:textId="77777777" w:rsidTr="00CC5A7B">
        <w:trPr>
          <w:gridAfter w:val="1"/>
          <w:wAfter w:w="24" w:type="dxa"/>
          <w:cantSplit/>
          <w:trHeight w:val="262"/>
        </w:trPr>
        <w:tc>
          <w:tcPr>
            <w:cnfStyle w:val="001000000000" w:firstRow="0" w:lastRow="0" w:firstColumn="1" w:lastColumn="0" w:oddVBand="0" w:evenVBand="0" w:oddHBand="0" w:evenHBand="0" w:firstRowFirstColumn="0" w:firstRowLastColumn="0" w:lastRowFirstColumn="0" w:lastRowLastColumn="0"/>
            <w:tcW w:w="12944" w:type="dxa"/>
            <w:gridSpan w:val="9"/>
            <w:shd w:val="clear" w:color="auto" w:fill="DEEAF6" w:themeFill="accent1" w:themeFillTint="33"/>
          </w:tcPr>
          <w:p w14:paraId="40518BE1" w14:textId="77777777" w:rsidR="00A64CB1" w:rsidRPr="002E2222" w:rsidRDefault="00A64CB1" w:rsidP="00CC5A7B">
            <w:pPr>
              <w:widowControl/>
              <w:autoSpaceDE/>
              <w:autoSpaceDN/>
              <w:adjustRightInd/>
              <w:textAlignment w:val="baseline"/>
              <w:rPr>
                <w:rFonts w:ascii="Arial" w:hAnsi="Arial" w:cs="Arial"/>
                <w:szCs w:val="20"/>
                <w:lang w:val="fr-FR" w:eastAsia="en-GB"/>
              </w:rPr>
            </w:pPr>
            <w:r w:rsidRPr="002E2222">
              <w:rPr>
                <w:rFonts w:ascii="Arial" w:hAnsi="Arial" w:cs="Arial"/>
                <w:szCs w:val="20"/>
                <w:lang w:val="fr-FR" w:eastAsia="en-GB"/>
              </w:rPr>
              <w:t>6. Recommandations aux Signataires pour améliorer la communication des données de débarquement des espèces inscrites à l’Annexe 1 du MdE requins</w:t>
            </w:r>
            <w:r w:rsidRPr="002E2222">
              <w:rPr>
                <w:rFonts w:ascii="Arial" w:hAnsi="Arial" w:cs="Arial"/>
                <w:szCs w:val="20"/>
                <w:lang w:val="fr-FR" w:eastAsia="en-GB"/>
              </w:rPr>
              <w:br/>
            </w:r>
            <w:r w:rsidRPr="002E2222">
              <w:rPr>
                <w:rFonts w:ascii="Arial" w:hAnsi="Arial" w:cs="Arial"/>
                <w:b w:val="0"/>
                <w:bCs w:val="0"/>
                <w:szCs w:val="20"/>
                <w:lang w:val="fr-FR" w:eastAsia="en-GB"/>
              </w:rPr>
              <w:t xml:space="preserve">(voir </w:t>
            </w:r>
            <w:hyperlink r:id="rId28" w:history="1">
              <w:r w:rsidRPr="002E2222">
                <w:rPr>
                  <w:rStyle w:val="Hyperlink"/>
                  <w:rFonts w:ascii="Arial" w:hAnsi="Arial" w:cs="Arial"/>
                  <w:b w:val="0"/>
                  <w:bCs w:val="0"/>
                  <w:szCs w:val="20"/>
                  <w:lang w:val="fr-FR"/>
                </w:rPr>
                <w:t>CMS/Sharks/MOS4/Doc.10.6</w:t>
              </w:r>
            </w:hyperlink>
            <w:r w:rsidRPr="002E2222">
              <w:rPr>
                <w:rStyle w:val="Hyperlink"/>
                <w:rFonts w:ascii="Arial" w:hAnsi="Arial" w:cs="Arial"/>
                <w:b w:val="0"/>
                <w:bCs w:val="0"/>
                <w:szCs w:val="20"/>
                <w:lang w:val="fr-FR"/>
              </w:rPr>
              <w:t>)</w:t>
            </w:r>
          </w:p>
        </w:tc>
      </w:tr>
      <w:tr w:rsidR="00A64CB1" w:rsidRPr="003D1A38" w14:paraId="4AEF6665" w14:textId="77777777" w:rsidTr="00CC5A7B">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49F45512" w14:textId="77777777" w:rsidR="00A64CB1" w:rsidRPr="002E2222" w:rsidRDefault="00A64CB1" w:rsidP="00CC5A7B">
            <w:pPr>
              <w:widowControl/>
              <w:autoSpaceDE/>
              <w:autoSpaceDN/>
              <w:adjustRightInd/>
              <w:textAlignment w:val="baseline"/>
              <w:rPr>
                <w:rFonts w:ascii="Arial" w:hAnsi="Arial" w:cs="Arial"/>
                <w:b w:val="0"/>
                <w:szCs w:val="20"/>
                <w:lang w:val="en-GB"/>
              </w:rPr>
            </w:pPr>
            <w:r w:rsidRPr="002E2222">
              <w:rPr>
                <w:rFonts w:ascii="Arial" w:hAnsi="Arial" w:cs="Arial"/>
                <w:szCs w:val="20"/>
                <w:lang w:val="en-GB"/>
              </w:rPr>
              <w:t>6.1 </w:t>
            </w:r>
          </w:p>
        </w:tc>
        <w:tc>
          <w:tcPr>
            <w:tcW w:w="3260" w:type="dxa"/>
          </w:tcPr>
          <w:p w14:paraId="3D7076E5"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r w:rsidRPr="002E2222">
              <w:rPr>
                <w:rFonts w:ascii="Arial" w:hAnsi="Arial" w:cs="Arial"/>
                <w:szCs w:val="20"/>
                <w:lang w:val="fr-FR" w:eastAsia="en-GB"/>
              </w:rPr>
              <w:t xml:space="preserve">Mettre à jour les analyses fournies dans le document </w:t>
            </w:r>
            <w:hyperlink r:id="rId29" w:history="1">
              <w:r w:rsidRPr="002E2222">
                <w:rPr>
                  <w:rFonts w:ascii="Arial" w:hAnsi="Arial" w:cs="Arial"/>
                  <w:color w:val="0000FF"/>
                  <w:szCs w:val="20"/>
                  <w:u w:val="single"/>
                  <w:lang w:val="fr-FR" w:eastAsia="en-GB"/>
                </w:rPr>
                <w:t>CMS/Sharks/MOS4/Doc.10.6</w:t>
              </w:r>
            </w:hyperlink>
            <w:r w:rsidRPr="002E2222">
              <w:rPr>
                <w:rFonts w:ascii="Arial" w:hAnsi="Arial" w:cs="Arial"/>
                <w:szCs w:val="20"/>
                <w:lang w:val="fr-FR" w:eastAsia="en-GB"/>
              </w:rPr>
              <w:t xml:space="preserve"> pour inclure les données les plus récentes et publier les résultats dans une revue scientifique examinée par des pairs en collaboration avec des spécialistes de la FAO (et d’autres spécialistes concernés).</w:t>
            </w:r>
          </w:p>
        </w:tc>
        <w:tc>
          <w:tcPr>
            <w:tcW w:w="1134" w:type="dxa"/>
          </w:tcPr>
          <w:p w14:paraId="1E8E037D"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lang w:val="fr-FR" w:eastAsia="en-GB"/>
              </w:rPr>
              <w:t>Décisions de la MOS4 </w:t>
            </w:r>
          </w:p>
        </w:tc>
        <w:tc>
          <w:tcPr>
            <w:tcW w:w="1276" w:type="dxa"/>
          </w:tcPr>
          <w:p w14:paraId="49289326"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rPr>
              <w:t>à déterminer</w:t>
            </w:r>
          </w:p>
        </w:tc>
        <w:tc>
          <w:tcPr>
            <w:tcW w:w="1279" w:type="dxa"/>
            <w:gridSpan w:val="2"/>
          </w:tcPr>
          <w:p w14:paraId="34A1F03F"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rPr>
              <w:t>à déterminer</w:t>
            </w:r>
          </w:p>
        </w:tc>
        <w:tc>
          <w:tcPr>
            <w:tcW w:w="1556" w:type="dxa"/>
          </w:tcPr>
          <w:p w14:paraId="438A79C0"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lang w:val="en-GB"/>
              </w:rPr>
              <w:t>CC</w:t>
            </w:r>
          </w:p>
          <w:p w14:paraId="326DA4ED"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lang w:val="en-GB"/>
              </w:rPr>
              <w:t>Coop</w:t>
            </w:r>
          </w:p>
          <w:p w14:paraId="335CDA56"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lang w:val="en-GB"/>
              </w:rPr>
              <w:t>GTC</w:t>
            </w:r>
          </w:p>
        </w:tc>
        <w:tc>
          <w:tcPr>
            <w:tcW w:w="1843" w:type="dxa"/>
          </w:tcPr>
          <w:p w14:paraId="0C30DE9A" w14:textId="33D29C52"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eastAsia="en-GB"/>
              </w:rPr>
            </w:pPr>
            <w:r w:rsidRPr="002E2222">
              <w:rPr>
                <w:rFonts w:ascii="Arial" w:hAnsi="Arial" w:cs="Arial"/>
                <w:b/>
                <w:bCs/>
                <w:szCs w:val="20"/>
                <w:lang w:val="fr-FR" w:eastAsia="en-GB"/>
              </w:rPr>
              <w:t xml:space="preserve">16 000 </w:t>
            </w:r>
            <w:r w:rsidR="00651776" w:rsidRPr="00651776">
              <w:rPr>
                <w:rFonts w:ascii="Arial" w:hAnsi="Arial" w:cs="Arial"/>
                <w:b/>
                <w:bCs/>
                <w:szCs w:val="20"/>
                <w:lang w:val="fr-BE"/>
              </w:rPr>
              <w:t>€</w:t>
            </w:r>
          </w:p>
          <w:p w14:paraId="49D866C1"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r w:rsidRPr="002E2222">
              <w:rPr>
                <w:rFonts w:ascii="Arial" w:hAnsi="Arial" w:cs="Arial"/>
                <w:szCs w:val="20"/>
                <w:lang w:val="fr-FR" w:eastAsia="en-GB"/>
              </w:rPr>
              <w:t>(honoraires de consultation et frais de publication en libre accès)</w:t>
            </w:r>
          </w:p>
        </w:tc>
        <w:tc>
          <w:tcPr>
            <w:tcW w:w="1887" w:type="dxa"/>
          </w:tcPr>
          <w:p w14:paraId="0DEAC56B"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eastAsia="en-GB"/>
              </w:rPr>
            </w:pPr>
            <w:r w:rsidRPr="002E2222">
              <w:rPr>
                <w:rFonts w:ascii="Arial" w:hAnsi="Arial" w:cs="Arial"/>
                <w:b/>
                <w:bCs/>
                <w:szCs w:val="20"/>
                <w:lang w:val="fr-FR" w:eastAsia="en-GB"/>
              </w:rPr>
              <w:t>Personnel P : 5</w:t>
            </w:r>
          </w:p>
          <w:p w14:paraId="02A46268"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eastAsia="en-GB"/>
              </w:rPr>
            </w:pPr>
            <w:r w:rsidRPr="002E2222">
              <w:rPr>
                <w:rFonts w:ascii="Arial" w:hAnsi="Arial" w:cs="Arial"/>
                <w:b/>
                <w:bCs/>
                <w:szCs w:val="20"/>
                <w:lang w:val="fr-FR" w:eastAsia="en-GB"/>
              </w:rPr>
              <w:t>Personnel G : 0,5</w:t>
            </w:r>
          </w:p>
          <w:p w14:paraId="775FDCA9"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p>
          <w:p w14:paraId="33A13808"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r w:rsidRPr="002E2222">
              <w:rPr>
                <w:rFonts w:ascii="Arial" w:hAnsi="Arial" w:cs="Arial"/>
                <w:szCs w:val="20"/>
                <w:lang w:val="fr-FR" w:eastAsia="en-GB"/>
              </w:rPr>
              <w:t>(recrutement et encadrement du consultant, gestion de l’accord avec le donateur)</w:t>
            </w:r>
          </w:p>
        </w:tc>
      </w:tr>
      <w:tr w:rsidR="00A64CB1" w:rsidRPr="003D1A38" w14:paraId="0ED8CB26" w14:textId="77777777" w:rsidTr="00CC5A7B">
        <w:trPr>
          <w:gridAfter w:val="1"/>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5D380236" w14:textId="77777777" w:rsidR="00A64CB1" w:rsidRPr="002E2222" w:rsidRDefault="00A64CB1" w:rsidP="00CC5A7B">
            <w:pPr>
              <w:widowControl/>
              <w:autoSpaceDE/>
              <w:autoSpaceDN/>
              <w:adjustRightInd/>
              <w:textAlignment w:val="baseline"/>
              <w:rPr>
                <w:rFonts w:ascii="Arial" w:hAnsi="Arial" w:cs="Arial"/>
                <w:b w:val="0"/>
                <w:szCs w:val="20"/>
                <w:lang w:val="en-GB"/>
              </w:rPr>
            </w:pPr>
            <w:r w:rsidRPr="002E2222">
              <w:rPr>
                <w:rFonts w:ascii="Arial" w:hAnsi="Arial" w:cs="Arial"/>
                <w:szCs w:val="20"/>
                <w:lang w:val="en-GB"/>
              </w:rPr>
              <w:lastRenderedPageBreak/>
              <w:t>6.2 </w:t>
            </w:r>
          </w:p>
        </w:tc>
        <w:tc>
          <w:tcPr>
            <w:tcW w:w="3260" w:type="dxa"/>
          </w:tcPr>
          <w:p w14:paraId="48B9C36F"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2E2222">
              <w:rPr>
                <w:rFonts w:ascii="Arial" w:hAnsi="Arial" w:cs="Arial"/>
                <w:szCs w:val="20"/>
                <w:lang w:val="fr-FR" w:eastAsia="en-GB"/>
              </w:rPr>
              <w:t>Entreprendre des analyses de ces données de débarquement des requins inscrits à l’Annexe 1, telles que rapportées aux ORGP pertinentes (par exemple, la CICTA), y compris la comparaison avec les données comparables détenues par la FAO en collaboration avec des spécialistes</w:t>
            </w:r>
            <w:r w:rsidRPr="002E2222">
              <w:rPr>
                <w:rFonts w:ascii="Arial" w:hAnsi="Arial" w:cs="Arial"/>
                <w:szCs w:val="20"/>
                <w:lang w:val="fr-FR"/>
              </w:rPr>
              <w:t>.</w:t>
            </w:r>
          </w:p>
        </w:tc>
        <w:tc>
          <w:tcPr>
            <w:tcW w:w="1134" w:type="dxa"/>
          </w:tcPr>
          <w:p w14:paraId="198B4FCB"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2E2222">
              <w:rPr>
                <w:rFonts w:ascii="Arial" w:hAnsi="Arial" w:cs="Arial"/>
                <w:szCs w:val="20"/>
                <w:lang w:val="fr-FR" w:eastAsia="en-GB"/>
              </w:rPr>
              <w:t>Décisions de la MOS4 </w:t>
            </w:r>
          </w:p>
        </w:tc>
        <w:tc>
          <w:tcPr>
            <w:tcW w:w="1276" w:type="dxa"/>
          </w:tcPr>
          <w:p w14:paraId="1080E9C1"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2E2222">
              <w:rPr>
                <w:rFonts w:ascii="Arial" w:hAnsi="Arial" w:cs="Arial"/>
                <w:szCs w:val="20"/>
              </w:rPr>
              <w:t>à déterminer</w:t>
            </w:r>
          </w:p>
        </w:tc>
        <w:tc>
          <w:tcPr>
            <w:tcW w:w="1279" w:type="dxa"/>
            <w:gridSpan w:val="2"/>
          </w:tcPr>
          <w:p w14:paraId="3C943DC5"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2E2222">
              <w:rPr>
                <w:rFonts w:ascii="Arial" w:hAnsi="Arial" w:cs="Arial"/>
                <w:szCs w:val="20"/>
              </w:rPr>
              <w:t>à déterminer</w:t>
            </w:r>
          </w:p>
        </w:tc>
        <w:tc>
          <w:tcPr>
            <w:tcW w:w="1556" w:type="dxa"/>
          </w:tcPr>
          <w:p w14:paraId="1E12924C"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2E2222">
              <w:rPr>
                <w:rFonts w:ascii="Arial" w:hAnsi="Arial" w:cs="Arial"/>
                <w:szCs w:val="20"/>
                <w:lang w:val="en-GB"/>
              </w:rPr>
              <w:t>CC</w:t>
            </w:r>
          </w:p>
          <w:p w14:paraId="49833E62"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2E2222">
              <w:rPr>
                <w:rFonts w:ascii="Arial" w:hAnsi="Arial" w:cs="Arial"/>
                <w:szCs w:val="20"/>
                <w:lang w:val="en-GB"/>
              </w:rPr>
              <w:t>Coop</w:t>
            </w:r>
          </w:p>
          <w:p w14:paraId="4AFD0819"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2E2222">
              <w:rPr>
                <w:rFonts w:ascii="Arial" w:hAnsi="Arial" w:cs="Arial"/>
                <w:szCs w:val="20"/>
                <w:lang w:val="en-GB"/>
              </w:rPr>
              <w:t>GTC</w:t>
            </w:r>
          </w:p>
        </w:tc>
        <w:tc>
          <w:tcPr>
            <w:tcW w:w="1843" w:type="dxa"/>
          </w:tcPr>
          <w:p w14:paraId="682C8065" w14:textId="77E18CA1"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2E2222">
              <w:rPr>
                <w:rFonts w:ascii="Arial" w:hAnsi="Arial" w:cs="Arial"/>
                <w:b/>
                <w:bCs/>
                <w:szCs w:val="20"/>
                <w:lang w:val="fr-FR" w:eastAsia="en-GB"/>
              </w:rPr>
              <w:t xml:space="preserve">10 000 </w:t>
            </w:r>
            <w:r w:rsidR="00651776" w:rsidRPr="00651776">
              <w:rPr>
                <w:rFonts w:ascii="Arial" w:hAnsi="Arial" w:cs="Arial"/>
                <w:b/>
                <w:bCs/>
                <w:szCs w:val="20"/>
                <w:lang w:val="fr-BE"/>
              </w:rPr>
              <w:t>€</w:t>
            </w:r>
            <w:r w:rsidRPr="002E2222">
              <w:rPr>
                <w:rFonts w:ascii="Arial" w:hAnsi="Arial" w:cs="Arial"/>
                <w:szCs w:val="20"/>
                <w:lang w:val="fr-FR" w:eastAsia="en-GB"/>
              </w:rPr>
              <w:t xml:space="preserve"> (aide aux déplacements pour présenter les documents de travail lors des réunions des groupes de travail des ORGP concernés ; 3 missions) </w:t>
            </w:r>
          </w:p>
        </w:tc>
        <w:tc>
          <w:tcPr>
            <w:tcW w:w="1887" w:type="dxa"/>
          </w:tcPr>
          <w:p w14:paraId="0E469051"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eastAsia="en-GB"/>
              </w:rPr>
            </w:pPr>
            <w:r w:rsidRPr="002E2222">
              <w:rPr>
                <w:rFonts w:ascii="Arial" w:hAnsi="Arial" w:cs="Arial"/>
                <w:b/>
                <w:bCs/>
                <w:szCs w:val="20"/>
                <w:lang w:val="fr-FR" w:eastAsia="en-GB"/>
              </w:rPr>
              <w:t>Personnel P : 0,5</w:t>
            </w:r>
          </w:p>
          <w:p w14:paraId="441B1CF0"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eastAsia="en-GB"/>
              </w:rPr>
            </w:pPr>
            <w:r w:rsidRPr="002E2222">
              <w:rPr>
                <w:rFonts w:ascii="Arial" w:hAnsi="Arial" w:cs="Arial"/>
                <w:b/>
                <w:bCs/>
                <w:szCs w:val="20"/>
                <w:lang w:val="fr-FR" w:eastAsia="en-GB"/>
              </w:rPr>
              <w:t>Personnel G : 1</w:t>
            </w:r>
          </w:p>
          <w:p w14:paraId="5F31EECA"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p>
          <w:p w14:paraId="19A29FCA"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2E2222">
              <w:rPr>
                <w:rFonts w:ascii="Arial" w:hAnsi="Arial" w:cs="Arial"/>
                <w:szCs w:val="20"/>
                <w:lang w:val="fr-FR" w:eastAsia="en-GB"/>
              </w:rPr>
              <w:t>(gestion des voyages)</w:t>
            </w:r>
          </w:p>
        </w:tc>
      </w:tr>
      <w:tr w:rsidR="00A64CB1" w:rsidRPr="003D1A38" w14:paraId="2BC66FE2" w14:textId="77777777" w:rsidTr="00CC5A7B">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2DF61E36" w14:textId="77777777" w:rsidR="00A64CB1" w:rsidRPr="002E2222" w:rsidRDefault="00A64CB1" w:rsidP="00CC5A7B">
            <w:pPr>
              <w:widowControl/>
              <w:autoSpaceDE/>
              <w:autoSpaceDN/>
              <w:adjustRightInd/>
              <w:textAlignment w:val="baseline"/>
              <w:rPr>
                <w:rFonts w:ascii="Arial" w:hAnsi="Arial" w:cs="Arial"/>
                <w:b w:val="0"/>
                <w:szCs w:val="20"/>
                <w:lang w:val="en-GB"/>
              </w:rPr>
            </w:pPr>
            <w:r w:rsidRPr="002E2222">
              <w:rPr>
                <w:rFonts w:ascii="Arial" w:hAnsi="Arial" w:cs="Arial"/>
                <w:szCs w:val="20"/>
                <w:lang w:val="en-GB"/>
              </w:rPr>
              <w:t>6.3 </w:t>
            </w:r>
          </w:p>
        </w:tc>
        <w:tc>
          <w:tcPr>
            <w:tcW w:w="3260" w:type="dxa"/>
          </w:tcPr>
          <w:p w14:paraId="3A50B043" w14:textId="692E1E26" w:rsidR="00A64CB1" w:rsidRPr="00ED5E23"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r w:rsidRPr="002E2222">
              <w:rPr>
                <w:rFonts w:ascii="Arial" w:hAnsi="Arial" w:cs="Arial"/>
                <w:szCs w:val="20"/>
                <w:lang w:val="fr-FR" w:eastAsia="en-GB"/>
              </w:rPr>
              <w:t>Identifier les types d’erreurs, ou d’erreurs potentielles, qui ont été observées dans les analyses des données de débarquement, et élaborer des lignes directrices sur la manière dont les nations pourraient utilement évaluer leurs données nationales de débarquement afin d’améliorer le contrôle de la qualité des données soumises</w:t>
            </w:r>
            <w:r w:rsidRPr="002E2222">
              <w:rPr>
                <w:rFonts w:ascii="Arial" w:hAnsi="Arial" w:cs="Arial"/>
                <w:szCs w:val="20"/>
                <w:lang w:val="fr-FR"/>
              </w:rPr>
              <w:t xml:space="preserve">. </w:t>
            </w:r>
          </w:p>
        </w:tc>
        <w:tc>
          <w:tcPr>
            <w:tcW w:w="1134" w:type="dxa"/>
          </w:tcPr>
          <w:p w14:paraId="4486D095"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lang w:val="fr-FR" w:eastAsia="en-GB"/>
              </w:rPr>
              <w:t>Décisions de la MOS4 </w:t>
            </w:r>
          </w:p>
        </w:tc>
        <w:tc>
          <w:tcPr>
            <w:tcW w:w="1276" w:type="dxa"/>
          </w:tcPr>
          <w:p w14:paraId="02FCC098"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rPr>
              <w:t>à déterminer</w:t>
            </w:r>
          </w:p>
        </w:tc>
        <w:tc>
          <w:tcPr>
            <w:tcW w:w="1279" w:type="dxa"/>
            <w:gridSpan w:val="2"/>
          </w:tcPr>
          <w:p w14:paraId="3575403D"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rPr>
              <w:t>à déterminer</w:t>
            </w:r>
          </w:p>
        </w:tc>
        <w:tc>
          <w:tcPr>
            <w:tcW w:w="1556" w:type="dxa"/>
          </w:tcPr>
          <w:p w14:paraId="6E2E46C4"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lang w:val="en-GB"/>
              </w:rPr>
              <w:t>CC</w:t>
            </w:r>
          </w:p>
          <w:p w14:paraId="005DBF8C"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lang w:val="en-GB"/>
              </w:rPr>
              <w:t>Coop</w:t>
            </w:r>
          </w:p>
          <w:p w14:paraId="278A1888"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lang w:val="en-GB"/>
              </w:rPr>
              <w:t>GTC</w:t>
            </w:r>
          </w:p>
        </w:tc>
        <w:tc>
          <w:tcPr>
            <w:tcW w:w="1843" w:type="dxa"/>
          </w:tcPr>
          <w:p w14:paraId="77DBD57F" w14:textId="1CAE840A"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r w:rsidRPr="002E2222">
              <w:rPr>
                <w:rFonts w:ascii="Arial" w:hAnsi="Arial" w:cs="Arial"/>
                <w:b/>
                <w:bCs/>
                <w:szCs w:val="20"/>
                <w:lang w:val="fr-FR" w:eastAsia="en-GB"/>
              </w:rPr>
              <w:t xml:space="preserve">10 000 </w:t>
            </w:r>
            <w:r w:rsidR="00651776" w:rsidRPr="00651776">
              <w:rPr>
                <w:rFonts w:ascii="Arial" w:hAnsi="Arial" w:cs="Arial"/>
                <w:b/>
                <w:bCs/>
                <w:szCs w:val="20"/>
                <w:lang w:val="fr-BE"/>
              </w:rPr>
              <w:t>€</w:t>
            </w:r>
            <w:r w:rsidRPr="002E2222">
              <w:rPr>
                <w:rFonts w:ascii="Arial" w:hAnsi="Arial" w:cs="Arial"/>
                <w:szCs w:val="20"/>
                <w:lang w:val="fr-FR" w:eastAsia="en-GB"/>
              </w:rPr>
              <w:t xml:space="preserve"> (frais de déplacement d’un expert supplémentaire et atelier de deux jours consécutif à l’AC4)</w:t>
            </w:r>
          </w:p>
        </w:tc>
        <w:tc>
          <w:tcPr>
            <w:tcW w:w="1887" w:type="dxa"/>
          </w:tcPr>
          <w:p w14:paraId="479A6B49"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eastAsia="en-GB"/>
              </w:rPr>
            </w:pPr>
            <w:r w:rsidRPr="002E2222">
              <w:rPr>
                <w:rFonts w:ascii="Arial" w:hAnsi="Arial" w:cs="Arial"/>
                <w:b/>
                <w:bCs/>
                <w:szCs w:val="20"/>
                <w:lang w:val="fr-FR" w:eastAsia="en-GB"/>
              </w:rPr>
              <w:t>Personnel P : 3</w:t>
            </w:r>
          </w:p>
          <w:p w14:paraId="0A12BCFE"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eastAsia="en-GB"/>
              </w:rPr>
            </w:pPr>
            <w:r w:rsidRPr="002E2222">
              <w:rPr>
                <w:rFonts w:ascii="Arial" w:hAnsi="Arial" w:cs="Arial"/>
                <w:b/>
                <w:bCs/>
                <w:szCs w:val="20"/>
                <w:lang w:val="fr-FR" w:eastAsia="en-GB"/>
              </w:rPr>
              <w:t>Personnel G : 0,5</w:t>
            </w:r>
          </w:p>
          <w:p w14:paraId="0BE91E37"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p>
          <w:p w14:paraId="1548FAB3" w14:textId="3D5E63F9"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eastAsia="en-GB"/>
              </w:rPr>
              <w:t>(gestion de la logistique des voyages et des réunions, y compris les achats, selon les besoins, participation)</w:t>
            </w:r>
          </w:p>
        </w:tc>
      </w:tr>
      <w:tr w:rsidR="00A64CB1" w:rsidRPr="003D1A38" w14:paraId="16F7550C" w14:textId="77777777" w:rsidTr="00CC5A7B">
        <w:trPr>
          <w:gridAfter w:val="1"/>
          <w:wAfter w:w="24" w:type="dxa"/>
          <w:cantSplit/>
          <w:trHeight w:val="254"/>
        </w:trPr>
        <w:tc>
          <w:tcPr>
            <w:cnfStyle w:val="001000000000" w:firstRow="0" w:lastRow="0" w:firstColumn="1" w:lastColumn="0" w:oddVBand="0" w:evenVBand="0" w:oddHBand="0" w:evenHBand="0" w:firstRowFirstColumn="0" w:firstRowLastColumn="0" w:lastRowFirstColumn="0" w:lastRowLastColumn="0"/>
            <w:tcW w:w="12944" w:type="dxa"/>
            <w:gridSpan w:val="9"/>
            <w:shd w:val="clear" w:color="auto" w:fill="DEEAF6" w:themeFill="accent1" w:themeFillTint="33"/>
          </w:tcPr>
          <w:p w14:paraId="76BEF62F" w14:textId="77777777" w:rsidR="00A64CB1" w:rsidRPr="002E2222" w:rsidRDefault="00A64CB1" w:rsidP="00CC5A7B">
            <w:pPr>
              <w:widowControl/>
              <w:autoSpaceDE/>
              <w:autoSpaceDN/>
              <w:adjustRightInd/>
              <w:textAlignment w:val="baseline"/>
              <w:rPr>
                <w:rFonts w:ascii="Arial" w:hAnsi="Arial" w:cs="Arial"/>
                <w:b w:val="0"/>
                <w:bCs w:val="0"/>
                <w:szCs w:val="20"/>
                <w:lang w:val="fr-FR" w:eastAsia="en-GB"/>
              </w:rPr>
            </w:pPr>
            <w:r w:rsidRPr="002E2222">
              <w:rPr>
                <w:rFonts w:ascii="Arial" w:hAnsi="Arial" w:cs="Arial"/>
                <w:szCs w:val="20"/>
                <w:lang w:val="fr-FR"/>
              </w:rPr>
              <w:t xml:space="preserve">7. Examen de la mortalité liée à la pêche des espèces de requins et de raies inscrites à l’Annexe 1 du MdE requins et aux Annexes de la CMS </w:t>
            </w:r>
            <w:r w:rsidRPr="002E2222">
              <w:rPr>
                <w:rFonts w:ascii="Arial" w:hAnsi="Arial" w:cs="Arial"/>
                <w:b w:val="0"/>
                <w:bCs w:val="0"/>
                <w:szCs w:val="20"/>
                <w:lang w:val="fr-FR" w:eastAsia="en-GB"/>
              </w:rPr>
              <w:t xml:space="preserve">(voir </w:t>
            </w:r>
            <w:hyperlink r:id="rId30" w:history="1">
              <w:r w:rsidRPr="002E2222">
                <w:rPr>
                  <w:rStyle w:val="Hyperlink"/>
                  <w:rFonts w:ascii="Arial" w:hAnsi="Arial" w:cs="Arial"/>
                  <w:b w:val="0"/>
                  <w:bCs w:val="0"/>
                  <w:szCs w:val="20"/>
                  <w:lang w:val="fr-FR"/>
                </w:rPr>
                <w:t>CMS/Sharks/MOS4/Doc.10.7</w:t>
              </w:r>
            </w:hyperlink>
            <w:r w:rsidRPr="002E2222">
              <w:rPr>
                <w:rStyle w:val="Hyperlink"/>
                <w:rFonts w:ascii="Arial" w:hAnsi="Arial" w:cs="Arial"/>
                <w:b w:val="0"/>
                <w:bCs w:val="0"/>
                <w:szCs w:val="20"/>
                <w:lang w:val="fr-FR"/>
              </w:rPr>
              <w:t>)</w:t>
            </w:r>
          </w:p>
        </w:tc>
      </w:tr>
      <w:tr w:rsidR="00A64CB1" w:rsidRPr="002E2222" w14:paraId="5C4721C8" w14:textId="77777777" w:rsidTr="00CC5A7B">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29867D76" w14:textId="77777777" w:rsidR="00A64CB1" w:rsidRPr="002E2222" w:rsidRDefault="00A64CB1" w:rsidP="00CC5A7B">
            <w:pPr>
              <w:widowControl/>
              <w:autoSpaceDE/>
              <w:autoSpaceDN/>
              <w:adjustRightInd/>
              <w:textAlignment w:val="baseline"/>
              <w:rPr>
                <w:rFonts w:ascii="Arial" w:hAnsi="Arial" w:cs="Arial"/>
                <w:szCs w:val="20"/>
                <w:lang w:val="en-GB"/>
              </w:rPr>
            </w:pPr>
            <w:r w:rsidRPr="002E2222">
              <w:rPr>
                <w:rFonts w:ascii="Arial" w:hAnsi="Arial" w:cs="Arial"/>
                <w:szCs w:val="20"/>
                <w:lang w:val="en-GB"/>
              </w:rPr>
              <w:t>7.1</w:t>
            </w:r>
          </w:p>
        </w:tc>
        <w:tc>
          <w:tcPr>
            <w:tcW w:w="3260" w:type="dxa"/>
          </w:tcPr>
          <w:p w14:paraId="2787D203"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rPr>
            </w:pPr>
            <w:r w:rsidRPr="002E2222">
              <w:rPr>
                <w:rFonts w:ascii="Arial" w:hAnsi="Arial" w:cs="Arial"/>
                <w:szCs w:val="20"/>
                <w:lang w:val="fr-FR"/>
              </w:rPr>
              <w:t>Fournir un appui technique à l’examen.</w:t>
            </w:r>
          </w:p>
        </w:tc>
        <w:tc>
          <w:tcPr>
            <w:tcW w:w="1134" w:type="dxa"/>
          </w:tcPr>
          <w:p w14:paraId="20909522"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rPr>
              <w:t>Décisions de la MOS4</w:t>
            </w:r>
          </w:p>
        </w:tc>
        <w:tc>
          <w:tcPr>
            <w:tcW w:w="1276" w:type="dxa"/>
          </w:tcPr>
          <w:p w14:paraId="65B5FD3C"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rPr>
              <w:t>à déterminer</w:t>
            </w:r>
          </w:p>
        </w:tc>
        <w:tc>
          <w:tcPr>
            <w:tcW w:w="1279" w:type="dxa"/>
            <w:gridSpan w:val="2"/>
          </w:tcPr>
          <w:p w14:paraId="11C0D65E"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rPr>
              <w:t>à déterminer</w:t>
            </w:r>
          </w:p>
        </w:tc>
        <w:tc>
          <w:tcPr>
            <w:tcW w:w="1556" w:type="dxa"/>
          </w:tcPr>
          <w:p w14:paraId="2DEC9962"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en-GB"/>
              </w:rPr>
            </w:pPr>
            <w:r w:rsidRPr="002E2222">
              <w:rPr>
                <w:rFonts w:ascii="Arial" w:hAnsi="Arial" w:cs="Arial"/>
                <w:szCs w:val="20"/>
              </w:rPr>
              <w:t>CC</w:t>
            </w:r>
          </w:p>
        </w:tc>
        <w:tc>
          <w:tcPr>
            <w:tcW w:w="1843" w:type="dxa"/>
          </w:tcPr>
          <w:p w14:paraId="68C51825"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eastAsia="en-GB"/>
              </w:rPr>
            </w:pPr>
          </w:p>
        </w:tc>
        <w:tc>
          <w:tcPr>
            <w:tcW w:w="1887" w:type="dxa"/>
          </w:tcPr>
          <w:p w14:paraId="6C3C3195"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b/>
                <w:bCs/>
                <w:szCs w:val="20"/>
                <w:lang w:val="fr-FR" w:eastAsia="en-GB"/>
              </w:rPr>
            </w:pPr>
          </w:p>
        </w:tc>
      </w:tr>
      <w:tr w:rsidR="00A64CB1" w:rsidRPr="003D1A38" w14:paraId="438EC3D5" w14:textId="77777777" w:rsidTr="00CC5A7B">
        <w:trPr>
          <w:gridAfter w:val="1"/>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2FE7CADA" w14:textId="77777777" w:rsidR="00A64CB1" w:rsidRPr="002E2222" w:rsidRDefault="00A64CB1" w:rsidP="00CC5A7B">
            <w:pPr>
              <w:widowControl/>
              <w:autoSpaceDE/>
              <w:autoSpaceDN/>
              <w:adjustRightInd/>
              <w:textAlignment w:val="baseline"/>
              <w:rPr>
                <w:rFonts w:ascii="Arial" w:hAnsi="Arial" w:cs="Arial"/>
                <w:szCs w:val="20"/>
                <w:lang w:val="en-GB"/>
              </w:rPr>
            </w:pPr>
            <w:r w:rsidRPr="002E2222">
              <w:rPr>
                <w:rFonts w:ascii="Arial" w:hAnsi="Arial" w:cs="Arial"/>
                <w:szCs w:val="20"/>
                <w:lang w:val="en-GB"/>
              </w:rPr>
              <w:lastRenderedPageBreak/>
              <w:t>7.2</w:t>
            </w:r>
          </w:p>
        </w:tc>
        <w:tc>
          <w:tcPr>
            <w:tcW w:w="3260" w:type="dxa"/>
          </w:tcPr>
          <w:p w14:paraId="6A5DD4D3"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2E2222">
              <w:rPr>
                <w:rFonts w:ascii="Arial" w:hAnsi="Arial" w:cs="Arial"/>
                <w:szCs w:val="20"/>
                <w:lang w:val="fr-FR"/>
              </w:rPr>
              <w:t>Fournir un appui financier pour la réalisation de l’étude pilote dans deux zones de la FAO.</w:t>
            </w:r>
          </w:p>
        </w:tc>
        <w:tc>
          <w:tcPr>
            <w:tcW w:w="1134" w:type="dxa"/>
          </w:tcPr>
          <w:p w14:paraId="2CBA955E"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2E2222">
              <w:rPr>
                <w:rFonts w:ascii="Arial" w:hAnsi="Arial" w:cs="Arial"/>
                <w:szCs w:val="20"/>
              </w:rPr>
              <w:t>Décisions de la MOS4</w:t>
            </w:r>
          </w:p>
        </w:tc>
        <w:tc>
          <w:tcPr>
            <w:tcW w:w="1276" w:type="dxa"/>
          </w:tcPr>
          <w:p w14:paraId="0D011483"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2E2222">
              <w:rPr>
                <w:rFonts w:ascii="Arial" w:hAnsi="Arial" w:cs="Arial"/>
                <w:szCs w:val="20"/>
              </w:rPr>
              <w:t>à déterminer</w:t>
            </w:r>
          </w:p>
        </w:tc>
        <w:tc>
          <w:tcPr>
            <w:tcW w:w="1279" w:type="dxa"/>
            <w:gridSpan w:val="2"/>
          </w:tcPr>
          <w:p w14:paraId="7D7CA580"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rPr>
            </w:pPr>
            <w:r w:rsidRPr="002E2222">
              <w:rPr>
                <w:rFonts w:ascii="Arial" w:hAnsi="Arial" w:cs="Arial"/>
                <w:szCs w:val="20"/>
              </w:rPr>
              <w:t>à déterminer</w:t>
            </w:r>
          </w:p>
        </w:tc>
        <w:tc>
          <w:tcPr>
            <w:tcW w:w="1556" w:type="dxa"/>
          </w:tcPr>
          <w:p w14:paraId="31E61D61"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rPr>
            </w:pPr>
            <w:r w:rsidRPr="002E2222">
              <w:rPr>
                <w:rFonts w:ascii="Arial" w:hAnsi="Arial" w:cs="Arial"/>
                <w:szCs w:val="20"/>
                <w:lang w:val="fr-FR"/>
              </w:rPr>
              <w:t>SIG (SEC : si les fonds ont été fournis par le Secrétariat)</w:t>
            </w:r>
          </w:p>
        </w:tc>
        <w:tc>
          <w:tcPr>
            <w:tcW w:w="1843" w:type="dxa"/>
          </w:tcPr>
          <w:p w14:paraId="6401F212"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Cs w:val="20"/>
                <w:lang w:val="fr-FR"/>
              </w:rPr>
            </w:pPr>
            <w:r w:rsidRPr="00ED5E23">
              <w:rPr>
                <w:rFonts w:ascii="Arial" w:hAnsi="Arial" w:cs="Arial"/>
                <w:b/>
                <w:bCs/>
                <w:szCs w:val="20"/>
                <w:lang w:val="fr-FR"/>
              </w:rPr>
              <w:t xml:space="preserve">50 000 € </w:t>
            </w:r>
            <w:r w:rsidRPr="002E2222">
              <w:rPr>
                <w:rFonts w:ascii="Arial" w:hAnsi="Arial" w:cs="Arial"/>
                <w:szCs w:val="20"/>
                <w:lang w:val="fr-FR"/>
              </w:rPr>
              <w:t>(services de conseil : le financement est déjà disponible)</w:t>
            </w:r>
          </w:p>
        </w:tc>
        <w:tc>
          <w:tcPr>
            <w:tcW w:w="1887" w:type="dxa"/>
          </w:tcPr>
          <w:p w14:paraId="39B08298"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szCs w:val="20"/>
                <w:lang w:val="fr-FR"/>
              </w:rPr>
            </w:pPr>
            <w:r w:rsidRPr="00ED5E23">
              <w:rPr>
                <w:rFonts w:ascii="Arial" w:hAnsi="Arial" w:cs="Arial"/>
                <w:b/>
                <w:bCs/>
                <w:szCs w:val="20"/>
                <w:lang w:val="fr-FR"/>
              </w:rPr>
              <w:t xml:space="preserve">Personnel P : 10 Personnel G : 1 </w:t>
            </w:r>
            <w:r w:rsidRPr="002E2222">
              <w:rPr>
                <w:rFonts w:ascii="Arial" w:hAnsi="Arial" w:cs="Arial"/>
                <w:szCs w:val="20"/>
                <w:lang w:val="fr-FR"/>
              </w:rPr>
              <w:t>(gestion de l’accord avec les donateurs, recrutement et supervision du consultant)</w:t>
            </w:r>
          </w:p>
        </w:tc>
      </w:tr>
      <w:tr w:rsidR="00A64CB1" w:rsidRPr="003D1A38" w14:paraId="0AA5648D" w14:textId="77777777" w:rsidTr="00CC5A7B">
        <w:trPr>
          <w:gridAfter w:val="1"/>
          <w:cnfStyle w:val="000000100000" w:firstRow="0" w:lastRow="0" w:firstColumn="0" w:lastColumn="0" w:oddVBand="0" w:evenVBand="0" w:oddHBand="1" w:evenHBand="0" w:firstRowFirstColumn="0" w:firstRowLastColumn="0" w:lastRowFirstColumn="0" w:lastRowLastColumn="0"/>
          <w:wAfter w:w="24" w:type="dxa"/>
          <w:cantSplit/>
          <w:trHeight w:val="61"/>
        </w:trPr>
        <w:tc>
          <w:tcPr>
            <w:cnfStyle w:val="001000000000" w:firstRow="0" w:lastRow="0" w:firstColumn="1" w:lastColumn="0" w:oddVBand="0" w:evenVBand="0" w:oddHBand="0" w:evenHBand="0" w:firstRowFirstColumn="0" w:firstRowLastColumn="0" w:lastRowFirstColumn="0" w:lastRowLastColumn="0"/>
            <w:tcW w:w="12944" w:type="dxa"/>
            <w:gridSpan w:val="9"/>
            <w:shd w:val="clear" w:color="auto" w:fill="DEEAF6" w:themeFill="accent1" w:themeFillTint="33"/>
          </w:tcPr>
          <w:p w14:paraId="56FB8836" w14:textId="77777777" w:rsidR="00A64CB1" w:rsidRPr="002E2222" w:rsidRDefault="00A64CB1" w:rsidP="00CC5A7B">
            <w:pPr>
              <w:widowControl/>
              <w:autoSpaceDE/>
              <w:autoSpaceDN/>
              <w:adjustRightInd/>
              <w:textAlignment w:val="baseline"/>
              <w:rPr>
                <w:rFonts w:ascii="Arial" w:hAnsi="Arial" w:cs="Arial"/>
                <w:b w:val="0"/>
                <w:bCs w:val="0"/>
                <w:szCs w:val="20"/>
                <w:lang w:val="fr-FR" w:eastAsia="en-GB"/>
              </w:rPr>
            </w:pPr>
            <w:r w:rsidRPr="002E2222">
              <w:rPr>
                <w:rFonts w:ascii="Arial" w:hAnsi="Arial" w:cs="Arial"/>
                <w:szCs w:val="20"/>
                <w:lang w:val="fr-FR" w:eastAsia="en-GB"/>
              </w:rPr>
              <w:t>8. Mise en œuvre d'une Action concertée pour les requins-baleines</w:t>
            </w:r>
          </w:p>
        </w:tc>
      </w:tr>
      <w:tr w:rsidR="00A64CB1" w:rsidRPr="003D1A38" w14:paraId="6F65A378" w14:textId="77777777" w:rsidTr="00CC5A7B">
        <w:trPr>
          <w:gridAfter w:val="1"/>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060F1C0A" w14:textId="77777777" w:rsidR="00A64CB1" w:rsidRPr="002E2222" w:rsidRDefault="00A64CB1" w:rsidP="00CC5A7B">
            <w:pPr>
              <w:widowControl/>
              <w:autoSpaceDE/>
              <w:autoSpaceDN/>
              <w:adjustRightInd/>
              <w:textAlignment w:val="baseline"/>
              <w:rPr>
                <w:rFonts w:ascii="Arial" w:hAnsi="Arial" w:cs="Arial"/>
                <w:b w:val="0"/>
                <w:bCs w:val="0"/>
                <w:szCs w:val="20"/>
                <w:lang w:eastAsia="en-GB"/>
              </w:rPr>
            </w:pPr>
            <w:r w:rsidRPr="002E2222">
              <w:rPr>
                <w:rFonts w:ascii="Arial" w:hAnsi="Arial" w:cs="Arial"/>
                <w:szCs w:val="20"/>
                <w:lang w:eastAsia="en-GB"/>
              </w:rPr>
              <w:t>8.1</w:t>
            </w:r>
          </w:p>
        </w:tc>
        <w:tc>
          <w:tcPr>
            <w:tcW w:w="3260" w:type="dxa"/>
          </w:tcPr>
          <w:p w14:paraId="58D8C0E5" w14:textId="294777B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eastAsia="en-GB"/>
              </w:rPr>
              <w:t>Réaliser une étude sur les zones sensibles des requins-baleines dans le monde, leurs voies de migration et leurs zones d'importance, et évaluer le risque de collision entre les requins-baleines et le trafic maritime. Le projet permettra d'élaborer des lignes directrices et des recommandations pour les Parties à la CMS qui seront examinées lors de la COP14 de la CMS.</w:t>
            </w:r>
          </w:p>
        </w:tc>
        <w:tc>
          <w:tcPr>
            <w:tcW w:w="1134" w:type="dxa"/>
          </w:tcPr>
          <w:p w14:paraId="0E6CECD5"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eastAsia="en-GB"/>
              </w:rPr>
              <w:t>Décisions de la MOS4,</w:t>
            </w:r>
          </w:p>
          <w:p w14:paraId="03C6607A"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eastAsia="en-GB"/>
              </w:rPr>
              <w:t>Résultat 3.8</w:t>
            </w:r>
          </w:p>
        </w:tc>
        <w:tc>
          <w:tcPr>
            <w:tcW w:w="1276" w:type="dxa"/>
          </w:tcPr>
          <w:p w14:paraId="6C6FEB87"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eastAsia="en-GB"/>
              </w:rPr>
              <w:t>élevée</w:t>
            </w:r>
          </w:p>
        </w:tc>
        <w:tc>
          <w:tcPr>
            <w:tcW w:w="1279" w:type="dxa"/>
            <w:gridSpan w:val="2"/>
          </w:tcPr>
          <w:p w14:paraId="1CAB97A0"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eastAsia="en-GB"/>
              </w:rPr>
            </w:pPr>
            <w:r w:rsidRPr="002E2222">
              <w:rPr>
                <w:rFonts w:ascii="Arial" w:hAnsi="Arial" w:cs="Arial"/>
                <w:szCs w:val="20"/>
                <w:lang w:val="en-GB" w:eastAsia="en-GB"/>
              </w:rPr>
              <w:t>2023</w:t>
            </w:r>
          </w:p>
        </w:tc>
        <w:tc>
          <w:tcPr>
            <w:tcW w:w="1556" w:type="dxa"/>
          </w:tcPr>
          <w:p w14:paraId="7DE49915"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en-GB" w:eastAsia="en-GB"/>
              </w:rPr>
            </w:pPr>
            <w:r w:rsidRPr="002E2222">
              <w:rPr>
                <w:rFonts w:ascii="Arial" w:hAnsi="Arial" w:cs="Arial"/>
                <w:szCs w:val="20"/>
                <w:lang w:val="en-GB" w:eastAsia="en-GB"/>
              </w:rPr>
              <w:t>SEC</w:t>
            </w:r>
          </w:p>
        </w:tc>
        <w:tc>
          <w:tcPr>
            <w:tcW w:w="1843" w:type="dxa"/>
          </w:tcPr>
          <w:p w14:paraId="45D1B12A"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2E2222">
              <w:rPr>
                <w:rFonts w:ascii="Arial" w:hAnsi="Arial" w:cs="Arial"/>
                <w:b/>
                <w:bCs/>
                <w:szCs w:val="20"/>
                <w:lang w:val="fr-FR" w:eastAsia="en-GB"/>
              </w:rPr>
              <w:t>28 000 €</w:t>
            </w:r>
            <w:r w:rsidRPr="002E2222">
              <w:rPr>
                <w:rFonts w:ascii="Arial" w:hAnsi="Arial" w:cs="Arial"/>
                <w:szCs w:val="20"/>
                <w:lang w:val="fr-FR" w:eastAsia="en-GB"/>
              </w:rPr>
              <w:t xml:space="preserve"> (conseil, le financement a déjà été assuré)</w:t>
            </w:r>
          </w:p>
        </w:tc>
        <w:tc>
          <w:tcPr>
            <w:tcW w:w="1887" w:type="dxa"/>
          </w:tcPr>
          <w:p w14:paraId="18867FE3"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eastAsia="en-GB"/>
              </w:rPr>
            </w:pPr>
            <w:r w:rsidRPr="002E2222">
              <w:rPr>
                <w:rFonts w:ascii="Arial" w:hAnsi="Arial" w:cs="Arial"/>
                <w:b/>
                <w:bCs/>
                <w:szCs w:val="20"/>
                <w:lang w:val="fr-FR" w:eastAsia="en-GB"/>
              </w:rPr>
              <w:t>Personnel P : 7</w:t>
            </w:r>
          </w:p>
          <w:p w14:paraId="7AE4E2F4"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b/>
                <w:bCs/>
                <w:szCs w:val="20"/>
                <w:lang w:val="fr-FR" w:eastAsia="en-GB"/>
              </w:rPr>
            </w:pPr>
            <w:r w:rsidRPr="002E2222">
              <w:rPr>
                <w:rFonts w:ascii="Arial" w:hAnsi="Arial" w:cs="Arial"/>
                <w:b/>
                <w:bCs/>
                <w:szCs w:val="20"/>
                <w:lang w:val="fr-FR" w:eastAsia="en-GB"/>
              </w:rPr>
              <w:t>Personnel G : 1</w:t>
            </w:r>
          </w:p>
          <w:p w14:paraId="39E3B363" w14:textId="77777777" w:rsidR="00A64CB1" w:rsidRPr="002E2222" w:rsidRDefault="00A64CB1" w:rsidP="00CC5A7B">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eastAsia="en-GB"/>
              </w:rPr>
              <w:t>(gestion de l'accord avec le bailleur de fonds et consultation)</w:t>
            </w:r>
          </w:p>
        </w:tc>
      </w:tr>
      <w:tr w:rsidR="00A64CB1" w:rsidRPr="003D1A38" w14:paraId="2B6272D4" w14:textId="77777777" w:rsidTr="00CC5A7B">
        <w:trPr>
          <w:gridAfter w:val="1"/>
          <w:cnfStyle w:val="000000100000" w:firstRow="0" w:lastRow="0" w:firstColumn="0" w:lastColumn="0" w:oddVBand="0" w:evenVBand="0" w:oddHBand="1" w:evenHBand="0" w:firstRowFirstColumn="0" w:firstRowLastColumn="0" w:lastRowFirstColumn="0" w:lastRowLastColumn="0"/>
          <w:wAfter w:w="24" w:type="dxa"/>
          <w:cantSplit/>
          <w:trHeight w:val="42"/>
        </w:trPr>
        <w:tc>
          <w:tcPr>
            <w:cnfStyle w:val="001000000000" w:firstRow="0" w:lastRow="0" w:firstColumn="1" w:lastColumn="0" w:oddVBand="0" w:evenVBand="0" w:oddHBand="0" w:evenHBand="0" w:firstRowFirstColumn="0" w:firstRowLastColumn="0" w:lastRowFirstColumn="0" w:lastRowLastColumn="0"/>
            <w:tcW w:w="12944" w:type="dxa"/>
            <w:gridSpan w:val="9"/>
            <w:shd w:val="clear" w:color="auto" w:fill="BDD6EE" w:themeFill="accent1" w:themeFillTint="66"/>
          </w:tcPr>
          <w:p w14:paraId="293D2FE0" w14:textId="77777777" w:rsidR="00A64CB1" w:rsidRPr="002E2222" w:rsidRDefault="00A64CB1" w:rsidP="00CC5A7B">
            <w:pPr>
              <w:widowControl/>
              <w:autoSpaceDE/>
              <w:autoSpaceDN/>
              <w:adjustRightInd/>
              <w:textAlignment w:val="baseline"/>
              <w:rPr>
                <w:rFonts w:ascii="Arial" w:hAnsi="Arial" w:cs="Arial"/>
                <w:szCs w:val="20"/>
                <w:lang w:val="fr-FR" w:eastAsia="en-GB"/>
              </w:rPr>
            </w:pPr>
            <w:r w:rsidRPr="002E2222">
              <w:rPr>
                <w:rFonts w:ascii="Arial" w:hAnsi="Arial" w:cs="Arial"/>
                <w:szCs w:val="20"/>
                <w:lang w:val="fr-FR" w:eastAsia="en-GB"/>
              </w:rPr>
              <w:t>Renforcement des capacités, sensibilisation et communication</w:t>
            </w:r>
          </w:p>
        </w:tc>
      </w:tr>
      <w:tr w:rsidR="00A64CB1" w:rsidRPr="002E2222" w14:paraId="619261AD" w14:textId="77777777" w:rsidTr="00CC5A7B">
        <w:trPr>
          <w:gridAfter w:val="1"/>
          <w:wAfter w:w="24" w:type="dxa"/>
          <w:cantSplit/>
          <w:trHeight w:val="52"/>
        </w:trPr>
        <w:tc>
          <w:tcPr>
            <w:cnfStyle w:val="001000000000" w:firstRow="0" w:lastRow="0" w:firstColumn="1" w:lastColumn="0" w:oddVBand="0" w:evenVBand="0" w:oddHBand="0" w:evenHBand="0" w:firstRowFirstColumn="0" w:firstRowLastColumn="0" w:lastRowFirstColumn="0" w:lastRowLastColumn="0"/>
            <w:tcW w:w="12944" w:type="dxa"/>
            <w:gridSpan w:val="9"/>
            <w:shd w:val="clear" w:color="auto" w:fill="DEEAF6" w:themeFill="accent1" w:themeFillTint="33"/>
          </w:tcPr>
          <w:p w14:paraId="7ADBE94E" w14:textId="77777777" w:rsidR="00A64CB1" w:rsidRPr="002E2222" w:rsidRDefault="00A64CB1" w:rsidP="00CC5A7B">
            <w:pPr>
              <w:widowControl/>
              <w:autoSpaceDE/>
              <w:autoSpaceDN/>
              <w:adjustRightInd/>
              <w:textAlignment w:val="baseline"/>
              <w:rPr>
                <w:rFonts w:ascii="Arial" w:hAnsi="Arial" w:cs="Arial"/>
                <w:szCs w:val="20"/>
                <w:lang w:val="fr-FR" w:eastAsia="en-GB"/>
              </w:rPr>
            </w:pPr>
            <w:r w:rsidRPr="002E2222">
              <w:rPr>
                <w:rFonts w:ascii="Arial" w:hAnsi="Arial" w:cs="Arial"/>
                <w:szCs w:val="20"/>
                <w:lang w:val="fr-FR" w:eastAsia="en-GB"/>
              </w:rPr>
              <w:t>9. Renforcement des capacités</w:t>
            </w:r>
          </w:p>
        </w:tc>
      </w:tr>
      <w:tr w:rsidR="00A64CB1" w:rsidRPr="002E2222" w14:paraId="3201FC92" w14:textId="77777777" w:rsidTr="00CC5A7B">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47BA0BEE" w14:textId="77777777" w:rsidR="00A64CB1" w:rsidRPr="002E2222" w:rsidRDefault="00A64CB1" w:rsidP="00CC5A7B">
            <w:pPr>
              <w:widowControl/>
              <w:autoSpaceDE/>
              <w:autoSpaceDN/>
              <w:adjustRightInd/>
              <w:textAlignment w:val="baseline"/>
              <w:rPr>
                <w:rFonts w:ascii="Arial" w:hAnsi="Arial" w:cs="Arial"/>
                <w:b w:val="0"/>
                <w:bCs w:val="0"/>
                <w:szCs w:val="20"/>
                <w:lang w:val="en-GB" w:eastAsia="en-GB"/>
              </w:rPr>
            </w:pPr>
            <w:r w:rsidRPr="002E2222">
              <w:rPr>
                <w:rFonts w:ascii="Arial" w:hAnsi="Arial" w:cs="Arial"/>
                <w:szCs w:val="20"/>
                <w:lang w:val="en-GB" w:eastAsia="en-GB"/>
              </w:rPr>
              <w:t>9.1</w:t>
            </w:r>
          </w:p>
        </w:tc>
        <w:tc>
          <w:tcPr>
            <w:tcW w:w="3260" w:type="dxa"/>
          </w:tcPr>
          <w:p w14:paraId="47687A62"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eastAsia="en-GB"/>
              </w:rPr>
              <w:t>Espace réservé aux résultats des discussions 11.1</w:t>
            </w:r>
          </w:p>
        </w:tc>
        <w:tc>
          <w:tcPr>
            <w:tcW w:w="1134" w:type="dxa"/>
          </w:tcPr>
          <w:p w14:paraId="0E2BE20A"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eastAsia="en-GB"/>
              </w:rPr>
              <w:t>Décisions de la MOS4,</w:t>
            </w:r>
          </w:p>
          <w:p w14:paraId="2DC9ABFA" w14:textId="35C86E24"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eastAsia="en-GB"/>
              </w:rPr>
              <w:t>Résultat 3.6</w:t>
            </w:r>
          </w:p>
        </w:tc>
        <w:tc>
          <w:tcPr>
            <w:tcW w:w="1276" w:type="dxa"/>
          </w:tcPr>
          <w:p w14:paraId="2CD75EA7"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eastAsia="en-GB"/>
              </w:rPr>
              <w:t>à déterminer</w:t>
            </w:r>
          </w:p>
        </w:tc>
        <w:tc>
          <w:tcPr>
            <w:tcW w:w="1279" w:type="dxa"/>
            <w:gridSpan w:val="2"/>
          </w:tcPr>
          <w:p w14:paraId="5D56F56C"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eastAsia="en-GB"/>
              </w:rPr>
              <w:t>à déterminer</w:t>
            </w:r>
          </w:p>
        </w:tc>
        <w:tc>
          <w:tcPr>
            <w:tcW w:w="1556" w:type="dxa"/>
          </w:tcPr>
          <w:p w14:paraId="6C121862"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eastAsia="en-GB"/>
              </w:rPr>
              <w:t>à déterminer</w:t>
            </w:r>
          </w:p>
        </w:tc>
        <w:tc>
          <w:tcPr>
            <w:tcW w:w="1843" w:type="dxa"/>
          </w:tcPr>
          <w:p w14:paraId="0D3E53E0"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eastAsia="en-GB"/>
              </w:rPr>
              <w:t>à déterminer</w:t>
            </w:r>
          </w:p>
        </w:tc>
        <w:tc>
          <w:tcPr>
            <w:tcW w:w="1887" w:type="dxa"/>
          </w:tcPr>
          <w:p w14:paraId="2B247DFC"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eastAsia="en-GB"/>
              </w:rPr>
              <w:t>à déterminer</w:t>
            </w:r>
          </w:p>
        </w:tc>
      </w:tr>
      <w:tr w:rsidR="00A64CB1" w:rsidRPr="002E2222" w14:paraId="5CF777ED" w14:textId="77777777" w:rsidTr="00CC5A7B">
        <w:trPr>
          <w:gridAfter w:val="1"/>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12944" w:type="dxa"/>
            <w:gridSpan w:val="9"/>
          </w:tcPr>
          <w:p w14:paraId="11434695" w14:textId="77777777" w:rsidR="00A64CB1" w:rsidRPr="002E2222" w:rsidRDefault="00A64CB1" w:rsidP="00CC5A7B">
            <w:pPr>
              <w:widowControl/>
              <w:autoSpaceDE/>
              <w:autoSpaceDN/>
              <w:adjustRightInd/>
              <w:textAlignment w:val="baseline"/>
              <w:rPr>
                <w:rFonts w:ascii="Arial" w:hAnsi="Arial" w:cs="Arial"/>
                <w:szCs w:val="20"/>
                <w:lang w:val="fr-FR" w:eastAsia="en-GB"/>
              </w:rPr>
            </w:pPr>
            <w:r w:rsidRPr="002E2222">
              <w:rPr>
                <w:rFonts w:ascii="Arial" w:hAnsi="Arial" w:cs="Arial"/>
                <w:szCs w:val="20"/>
                <w:lang w:val="fr-FR" w:eastAsia="en-GB"/>
              </w:rPr>
              <w:lastRenderedPageBreak/>
              <w:t>10. Sensibilisation et communication</w:t>
            </w:r>
          </w:p>
        </w:tc>
      </w:tr>
      <w:tr w:rsidR="00A64CB1" w:rsidRPr="002E2222" w14:paraId="2099DC4D" w14:textId="77777777" w:rsidTr="00CC5A7B">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1CC0A8F9" w14:textId="77777777" w:rsidR="00A64CB1" w:rsidRPr="002E2222" w:rsidRDefault="00A64CB1" w:rsidP="00CC5A7B">
            <w:pPr>
              <w:widowControl/>
              <w:autoSpaceDE/>
              <w:autoSpaceDN/>
              <w:adjustRightInd/>
              <w:textAlignment w:val="baseline"/>
              <w:rPr>
                <w:rFonts w:ascii="Arial" w:hAnsi="Arial" w:cs="Arial"/>
                <w:b w:val="0"/>
                <w:bCs w:val="0"/>
                <w:szCs w:val="20"/>
                <w:lang w:val="en-GB" w:eastAsia="en-GB"/>
              </w:rPr>
            </w:pPr>
            <w:r w:rsidRPr="002E2222">
              <w:rPr>
                <w:rFonts w:ascii="Arial" w:hAnsi="Arial" w:cs="Arial"/>
                <w:szCs w:val="20"/>
                <w:lang w:val="en-GB" w:eastAsia="en-GB"/>
              </w:rPr>
              <w:t>10.1</w:t>
            </w:r>
          </w:p>
        </w:tc>
        <w:tc>
          <w:tcPr>
            <w:tcW w:w="3260" w:type="dxa"/>
          </w:tcPr>
          <w:p w14:paraId="261F252F"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eastAsia="en-GB"/>
              </w:rPr>
              <w:t xml:space="preserve">Espace réservé aux résultats des discussions 11.2 </w:t>
            </w:r>
            <w:r w:rsidRPr="002E2222">
              <w:rPr>
                <w:rFonts w:ascii="Arial" w:hAnsi="Arial" w:cs="Arial"/>
                <w:szCs w:val="20"/>
                <w:lang w:val="fr-FR"/>
              </w:rPr>
              <w:t xml:space="preserve">(voir </w:t>
            </w:r>
            <w:hyperlink r:id="rId31" w:history="1">
              <w:r w:rsidRPr="002E2222">
                <w:rPr>
                  <w:rStyle w:val="Hyperlink"/>
                  <w:rFonts w:ascii="Arial" w:hAnsi="Arial" w:cs="Arial"/>
                  <w:szCs w:val="20"/>
                  <w:lang w:val="fr-FR"/>
                </w:rPr>
                <w:t>CMS/Sharks/MOS4/Doc.11.2</w:t>
              </w:r>
            </w:hyperlink>
            <w:r w:rsidRPr="002E2222">
              <w:rPr>
                <w:rFonts w:ascii="Arial" w:hAnsi="Arial" w:cs="Arial"/>
                <w:szCs w:val="20"/>
                <w:lang w:val="fr-FR"/>
              </w:rPr>
              <w:t>)</w:t>
            </w:r>
          </w:p>
        </w:tc>
        <w:tc>
          <w:tcPr>
            <w:tcW w:w="1134" w:type="dxa"/>
          </w:tcPr>
          <w:p w14:paraId="13E255EB"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eastAsia="en-GB"/>
              </w:rPr>
              <w:t>Décisions de la MOS4</w:t>
            </w:r>
          </w:p>
        </w:tc>
        <w:tc>
          <w:tcPr>
            <w:tcW w:w="1276" w:type="dxa"/>
          </w:tcPr>
          <w:p w14:paraId="6D06C3AD"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eastAsia="en-GB"/>
              </w:rPr>
              <w:t>à déterminer</w:t>
            </w:r>
          </w:p>
        </w:tc>
        <w:tc>
          <w:tcPr>
            <w:tcW w:w="1279" w:type="dxa"/>
            <w:gridSpan w:val="2"/>
          </w:tcPr>
          <w:p w14:paraId="378DC39A"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eastAsia="en-GB"/>
              </w:rPr>
              <w:t>à déterminer</w:t>
            </w:r>
          </w:p>
        </w:tc>
        <w:tc>
          <w:tcPr>
            <w:tcW w:w="1556" w:type="dxa"/>
          </w:tcPr>
          <w:p w14:paraId="5495B93F"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eastAsia="en-GB"/>
              </w:rPr>
              <w:t>à déterminer</w:t>
            </w:r>
          </w:p>
        </w:tc>
        <w:tc>
          <w:tcPr>
            <w:tcW w:w="1843" w:type="dxa"/>
          </w:tcPr>
          <w:p w14:paraId="0EF0789C"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eastAsia="en-GB"/>
              </w:rPr>
              <w:t>à déterminer</w:t>
            </w:r>
          </w:p>
        </w:tc>
        <w:tc>
          <w:tcPr>
            <w:tcW w:w="1887" w:type="dxa"/>
          </w:tcPr>
          <w:p w14:paraId="3A4FC087"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eastAsia="en-GB"/>
              </w:rPr>
              <w:t>à déterminer</w:t>
            </w:r>
          </w:p>
        </w:tc>
      </w:tr>
      <w:tr w:rsidR="00A64CB1" w:rsidRPr="003D1A38" w14:paraId="64A07F7E" w14:textId="77777777" w:rsidTr="00CC5A7B">
        <w:trPr>
          <w:gridAfter w:val="1"/>
          <w:wAfter w:w="24" w:type="dxa"/>
          <w:cantSplit/>
          <w:trHeight w:val="52"/>
        </w:trPr>
        <w:tc>
          <w:tcPr>
            <w:cnfStyle w:val="001000000000" w:firstRow="0" w:lastRow="0" w:firstColumn="1" w:lastColumn="0" w:oddVBand="0" w:evenVBand="0" w:oddHBand="0" w:evenHBand="0" w:firstRowFirstColumn="0" w:firstRowLastColumn="0" w:lastRowFirstColumn="0" w:lastRowLastColumn="0"/>
            <w:tcW w:w="12944" w:type="dxa"/>
            <w:gridSpan w:val="9"/>
            <w:shd w:val="clear" w:color="auto" w:fill="DEEAF6" w:themeFill="accent1" w:themeFillTint="33"/>
          </w:tcPr>
          <w:p w14:paraId="49A546F8" w14:textId="77777777" w:rsidR="00A64CB1" w:rsidRPr="002E2222" w:rsidRDefault="00A64CB1" w:rsidP="00CC5A7B">
            <w:pPr>
              <w:rPr>
                <w:rFonts w:ascii="Arial" w:hAnsi="Arial" w:cs="Arial"/>
                <w:szCs w:val="20"/>
                <w:lang w:val="fr-FR"/>
              </w:rPr>
            </w:pPr>
            <w:r w:rsidRPr="002E2222">
              <w:rPr>
                <w:rFonts w:ascii="Arial" w:hAnsi="Arial" w:cs="Arial"/>
                <w:szCs w:val="20"/>
                <w:lang w:val="fr-FR" w:eastAsia="en-GB"/>
              </w:rPr>
              <w:t xml:space="preserve">11.  </w:t>
            </w:r>
            <w:r w:rsidRPr="002E2222">
              <w:rPr>
                <w:rFonts w:ascii="Arial" w:hAnsi="Arial" w:cs="Arial"/>
                <w:szCs w:val="20"/>
                <w:lang w:val="fr-FR"/>
              </w:rPr>
              <w:t>Autres activités, conformément aux mandats du MdE</w:t>
            </w:r>
          </w:p>
        </w:tc>
      </w:tr>
      <w:tr w:rsidR="00A64CB1" w:rsidRPr="003D1A38" w14:paraId="3C9833B7" w14:textId="77777777" w:rsidTr="00CC5A7B">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7C47F816" w14:textId="77777777" w:rsidR="00A64CB1" w:rsidRPr="002E2222" w:rsidRDefault="00A64CB1" w:rsidP="00CC5A7B">
            <w:pPr>
              <w:widowControl/>
              <w:autoSpaceDE/>
              <w:autoSpaceDN/>
              <w:adjustRightInd/>
              <w:textAlignment w:val="baseline"/>
              <w:rPr>
                <w:rFonts w:ascii="Arial" w:hAnsi="Arial" w:cs="Arial"/>
                <w:szCs w:val="20"/>
                <w:lang w:val="en-GB" w:eastAsia="en-GB"/>
              </w:rPr>
            </w:pPr>
            <w:r w:rsidRPr="002E2222">
              <w:rPr>
                <w:rFonts w:ascii="Arial" w:hAnsi="Arial" w:cs="Arial"/>
                <w:szCs w:val="20"/>
                <w:lang w:val="en-GB" w:eastAsia="en-GB"/>
              </w:rPr>
              <w:t>11.1</w:t>
            </w:r>
          </w:p>
        </w:tc>
        <w:tc>
          <w:tcPr>
            <w:tcW w:w="3260" w:type="dxa"/>
          </w:tcPr>
          <w:p w14:paraId="700552BC"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r w:rsidRPr="002E2222">
              <w:rPr>
                <w:rFonts w:ascii="Arial" w:hAnsi="Arial" w:cs="Arial"/>
                <w:szCs w:val="20"/>
                <w:lang w:val="fr-FR" w:eastAsia="en-GB"/>
              </w:rPr>
              <w:t xml:space="preserve">Les activités qui </w:t>
            </w:r>
            <w:r w:rsidRPr="002E2222">
              <w:rPr>
                <w:rFonts w:ascii="Arial" w:hAnsi="Arial" w:cs="Arial"/>
                <w:szCs w:val="20"/>
                <w:lang w:val="fr-FR"/>
              </w:rPr>
              <w:t xml:space="preserve">peuvent devenir des priorités pour les Signataires et les donateurs pendant la période intersessions, et pour lesquelles un financement est susceptible d'être disponible.  Ces activités seront entreprises si les ressources en personnel sont disponibles et/ou pourraient remplacer des activités approuvées pour lesquelles aucun financement n'a été trouvé.      </w:t>
            </w:r>
          </w:p>
        </w:tc>
        <w:tc>
          <w:tcPr>
            <w:tcW w:w="1134" w:type="dxa"/>
          </w:tcPr>
          <w:p w14:paraId="1743E21F"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p>
        </w:tc>
        <w:tc>
          <w:tcPr>
            <w:tcW w:w="1276" w:type="dxa"/>
          </w:tcPr>
          <w:p w14:paraId="2246816D"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p>
        </w:tc>
        <w:tc>
          <w:tcPr>
            <w:tcW w:w="1279" w:type="dxa"/>
            <w:gridSpan w:val="2"/>
          </w:tcPr>
          <w:p w14:paraId="05DFF4FD"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p>
        </w:tc>
        <w:tc>
          <w:tcPr>
            <w:tcW w:w="1556" w:type="dxa"/>
          </w:tcPr>
          <w:p w14:paraId="7BC63ED6"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p>
        </w:tc>
        <w:tc>
          <w:tcPr>
            <w:tcW w:w="1843" w:type="dxa"/>
          </w:tcPr>
          <w:p w14:paraId="7F658908"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p>
        </w:tc>
        <w:tc>
          <w:tcPr>
            <w:tcW w:w="1887" w:type="dxa"/>
          </w:tcPr>
          <w:p w14:paraId="7546EA52" w14:textId="77777777" w:rsidR="00A64CB1" w:rsidRPr="002E2222" w:rsidRDefault="00A64CB1" w:rsidP="00CC5A7B">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Cs w:val="20"/>
                <w:lang w:val="fr-FR" w:eastAsia="en-GB"/>
              </w:rPr>
            </w:pPr>
          </w:p>
        </w:tc>
      </w:tr>
    </w:tbl>
    <w:p w14:paraId="3604CAEC" w14:textId="77777777" w:rsidR="00A64CB1" w:rsidRPr="007B13BE" w:rsidRDefault="00A64CB1" w:rsidP="00A64CB1">
      <w:pPr>
        <w:rPr>
          <w:rFonts w:ascii="Arial" w:hAnsi="Arial" w:cs="Arial"/>
          <w:sz w:val="22"/>
          <w:szCs w:val="22"/>
          <w:lang w:val="fr-FR"/>
        </w:rPr>
      </w:pPr>
    </w:p>
    <w:p w14:paraId="25A308DF" w14:textId="7A9810AD" w:rsidR="00A64CB1" w:rsidRPr="007B13BE" w:rsidRDefault="00A64CB1" w:rsidP="00627A42">
      <w:pPr>
        <w:jc w:val="both"/>
        <w:rPr>
          <w:rFonts w:ascii="Arial" w:hAnsi="Arial" w:cs="Arial"/>
          <w:bCs/>
          <w:sz w:val="22"/>
          <w:szCs w:val="22"/>
          <w:lang w:val="fr-FR"/>
        </w:rPr>
      </w:pPr>
    </w:p>
    <w:p w14:paraId="36C4A97F" w14:textId="77777777" w:rsidR="00A64CB1" w:rsidRPr="00627A42" w:rsidRDefault="00A64CB1" w:rsidP="00627A42">
      <w:pPr>
        <w:jc w:val="both"/>
        <w:rPr>
          <w:rFonts w:ascii="Arial" w:hAnsi="Arial" w:cs="Arial"/>
          <w:bCs/>
          <w:sz w:val="22"/>
          <w:szCs w:val="22"/>
          <w:lang w:val="fr-FR"/>
        </w:rPr>
      </w:pPr>
    </w:p>
    <w:sectPr w:rsidR="00A64CB1" w:rsidRPr="00627A42" w:rsidSect="00651776">
      <w:headerReference w:type="even" r:id="rId32"/>
      <w:headerReference w:type="default" r:id="rId33"/>
      <w:headerReference w:type="first" r:id="rId34"/>
      <w:footerReference w:type="first" r:id="rId35"/>
      <w:pgSz w:w="16838" w:h="11906" w:orient="landscape" w:code="9"/>
      <w:pgMar w:top="1440" w:right="2521"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F7E7B" w14:textId="77777777" w:rsidR="00964545" w:rsidRDefault="00DA06A7">
      <w:r>
        <w:separator/>
      </w:r>
    </w:p>
  </w:endnote>
  <w:endnote w:type="continuationSeparator" w:id="0">
    <w:p w14:paraId="19BBB3D2" w14:textId="77777777" w:rsidR="00964545" w:rsidRDefault="00DA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773013181"/>
      <w:docPartObj>
        <w:docPartGallery w:val="Page Numbers (Bottom of Page)"/>
        <w:docPartUnique/>
      </w:docPartObj>
    </w:sdtPr>
    <w:sdtEndPr>
      <w:rPr>
        <w:noProof/>
      </w:rPr>
    </w:sdtEndPr>
    <w:sdtContent>
      <w:p w14:paraId="05F5B37D" w14:textId="77777777" w:rsidR="00E42B63" w:rsidRPr="00627A42" w:rsidRDefault="00627A42" w:rsidP="00627A42">
        <w:pPr>
          <w:pStyle w:val="Footer"/>
          <w:jc w:val="center"/>
          <w:rPr>
            <w:rFonts w:ascii="Arial" w:hAnsi="Arial" w:cs="Arial"/>
            <w:sz w:val="18"/>
            <w:szCs w:val="18"/>
          </w:rPr>
        </w:pPr>
        <w:r w:rsidRPr="00627A42">
          <w:rPr>
            <w:rFonts w:ascii="Arial" w:hAnsi="Arial" w:cs="Arial"/>
            <w:sz w:val="18"/>
            <w:szCs w:val="18"/>
          </w:rPr>
          <w:fldChar w:fldCharType="begin"/>
        </w:r>
        <w:r w:rsidRPr="00627A42">
          <w:rPr>
            <w:rFonts w:ascii="Arial" w:hAnsi="Arial" w:cs="Arial"/>
            <w:sz w:val="18"/>
            <w:szCs w:val="18"/>
          </w:rPr>
          <w:instrText xml:space="preserve"> PAGE   \* MERGEFORMAT </w:instrText>
        </w:r>
        <w:r w:rsidRPr="00627A42">
          <w:rPr>
            <w:rFonts w:ascii="Arial" w:hAnsi="Arial" w:cs="Arial"/>
            <w:sz w:val="18"/>
            <w:szCs w:val="18"/>
          </w:rPr>
          <w:fldChar w:fldCharType="separate"/>
        </w:r>
        <w:r>
          <w:rPr>
            <w:rFonts w:ascii="Arial" w:hAnsi="Arial" w:cs="Arial"/>
            <w:noProof/>
            <w:sz w:val="18"/>
            <w:szCs w:val="18"/>
          </w:rPr>
          <w:t>2</w:t>
        </w:r>
        <w:r w:rsidRPr="00627A42">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227908763"/>
      <w:docPartObj>
        <w:docPartGallery w:val="Page Numbers (Bottom of Page)"/>
        <w:docPartUnique/>
      </w:docPartObj>
    </w:sdtPr>
    <w:sdtEndPr>
      <w:rPr>
        <w:noProof/>
      </w:rPr>
    </w:sdtEndPr>
    <w:sdtContent>
      <w:p w14:paraId="3D57F5A8" w14:textId="77777777" w:rsidR="00627A42" w:rsidRPr="00627A42" w:rsidRDefault="00627A42" w:rsidP="00627A42">
        <w:pPr>
          <w:pStyle w:val="Footer"/>
          <w:jc w:val="center"/>
          <w:rPr>
            <w:rFonts w:ascii="Arial" w:hAnsi="Arial" w:cs="Arial"/>
            <w:sz w:val="18"/>
            <w:szCs w:val="18"/>
          </w:rPr>
        </w:pPr>
        <w:r w:rsidRPr="00627A42">
          <w:rPr>
            <w:rFonts w:ascii="Arial" w:hAnsi="Arial" w:cs="Arial"/>
            <w:sz w:val="18"/>
            <w:szCs w:val="18"/>
          </w:rPr>
          <w:fldChar w:fldCharType="begin"/>
        </w:r>
        <w:r w:rsidRPr="00627A42">
          <w:rPr>
            <w:rFonts w:ascii="Arial" w:hAnsi="Arial" w:cs="Arial"/>
            <w:sz w:val="18"/>
            <w:szCs w:val="18"/>
          </w:rPr>
          <w:instrText xml:space="preserve"> PAGE   \* MERGEFORMAT </w:instrText>
        </w:r>
        <w:r w:rsidRPr="00627A42">
          <w:rPr>
            <w:rFonts w:ascii="Arial" w:hAnsi="Arial" w:cs="Arial"/>
            <w:sz w:val="18"/>
            <w:szCs w:val="18"/>
          </w:rPr>
          <w:fldChar w:fldCharType="separate"/>
        </w:r>
        <w:r>
          <w:rPr>
            <w:rFonts w:ascii="Arial" w:hAnsi="Arial" w:cs="Arial"/>
            <w:noProof/>
            <w:sz w:val="18"/>
            <w:szCs w:val="18"/>
          </w:rPr>
          <w:t>3</w:t>
        </w:r>
        <w:r w:rsidRPr="00627A42">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925994105"/>
      <w:docPartObj>
        <w:docPartGallery w:val="Page Numbers (Bottom of Page)"/>
        <w:docPartUnique/>
      </w:docPartObj>
    </w:sdtPr>
    <w:sdtEndPr>
      <w:rPr>
        <w:noProof/>
      </w:rPr>
    </w:sdtEndPr>
    <w:sdtContent>
      <w:p w14:paraId="3378065B" w14:textId="5C9BBF66" w:rsidR="007B13BE" w:rsidRPr="007B13BE" w:rsidRDefault="007B13BE" w:rsidP="007B13BE">
        <w:pPr>
          <w:pStyle w:val="Footer"/>
          <w:jc w:val="center"/>
          <w:rPr>
            <w:rFonts w:ascii="Arial" w:hAnsi="Arial" w:cs="Arial"/>
            <w:sz w:val="18"/>
            <w:szCs w:val="18"/>
          </w:rPr>
        </w:pPr>
        <w:r w:rsidRPr="007B13BE">
          <w:rPr>
            <w:rFonts w:ascii="Arial" w:hAnsi="Arial" w:cs="Arial"/>
            <w:sz w:val="18"/>
            <w:szCs w:val="18"/>
          </w:rPr>
          <w:fldChar w:fldCharType="begin"/>
        </w:r>
        <w:r w:rsidRPr="007B13BE">
          <w:rPr>
            <w:rFonts w:ascii="Arial" w:hAnsi="Arial" w:cs="Arial"/>
            <w:sz w:val="18"/>
            <w:szCs w:val="18"/>
          </w:rPr>
          <w:instrText xml:space="preserve"> PAGE   \* MERGEFORMAT </w:instrText>
        </w:r>
        <w:r w:rsidRPr="007B13BE">
          <w:rPr>
            <w:rFonts w:ascii="Arial" w:hAnsi="Arial" w:cs="Arial"/>
            <w:sz w:val="18"/>
            <w:szCs w:val="18"/>
          </w:rPr>
          <w:fldChar w:fldCharType="separate"/>
        </w:r>
        <w:r w:rsidRPr="007B13BE">
          <w:rPr>
            <w:rFonts w:ascii="Arial" w:hAnsi="Arial" w:cs="Arial"/>
            <w:noProof/>
            <w:sz w:val="18"/>
            <w:szCs w:val="18"/>
          </w:rPr>
          <w:t>2</w:t>
        </w:r>
        <w:r w:rsidRPr="007B13BE">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6001F" w14:textId="77777777" w:rsidR="00964545" w:rsidRDefault="00DA06A7">
      <w:r>
        <w:separator/>
      </w:r>
    </w:p>
  </w:footnote>
  <w:footnote w:type="continuationSeparator" w:id="0">
    <w:p w14:paraId="1FE63556" w14:textId="77777777" w:rsidR="00964545" w:rsidRDefault="00DA06A7">
      <w:r>
        <w:continuationSeparator/>
      </w:r>
    </w:p>
  </w:footnote>
  <w:footnote w:id="1">
    <w:p w14:paraId="54884328" w14:textId="27AC1AC9" w:rsidR="00A64CB1" w:rsidRPr="00C83FB1" w:rsidRDefault="00A64CB1" w:rsidP="00A64CB1">
      <w:pPr>
        <w:pStyle w:val="FootnoteText"/>
        <w:rPr>
          <w:lang w:val="fr-FR"/>
        </w:rPr>
      </w:pPr>
      <w:r>
        <w:rPr>
          <w:rStyle w:val="FootnoteReference"/>
          <w:rFonts w:ascii="Arial" w:hAnsi="Arial" w:cs="Arial"/>
          <w:sz w:val="18"/>
          <w:szCs w:val="18"/>
          <w:lang w:val="fr-FR"/>
        </w:rPr>
        <w:footnoteRef/>
      </w:r>
      <w:r>
        <w:rPr>
          <w:rFonts w:ascii="Arial" w:hAnsi="Arial" w:cs="Arial"/>
          <w:sz w:val="16"/>
          <w:szCs w:val="16"/>
          <w:lang w:val="fr-FR"/>
        </w:rPr>
        <w:t>En supposant que le personnel G continue à travailler à temps partiel (50 %), ce qui équivaut à 4 heures de travail par jour.</w:t>
      </w:r>
      <w:r>
        <w:rPr>
          <w:lang w:val="fr-FR"/>
        </w:rPr>
        <w:t xml:space="preserve"> </w:t>
      </w:r>
    </w:p>
  </w:footnote>
  <w:footnote w:id="2">
    <w:p w14:paraId="70E99899" w14:textId="77777777" w:rsidR="00A64CB1" w:rsidRPr="002857DB" w:rsidRDefault="00A64CB1" w:rsidP="00A64CB1">
      <w:pPr>
        <w:pStyle w:val="FootnoteText"/>
        <w:jc w:val="both"/>
        <w:rPr>
          <w:rFonts w:ascii="Arial" w:hAnsi="Arial" w:cs="Arial"/>
          <w:sz w:val="16"/>
          <w:szCs w:val="16"/>
          <w:lang w:val="fr-FR"/>
        </w:rPr>
      </w:pPr>
      <w:r>
        <w:rPr>
          <w:rFonts w:ascii="Arial" w:hAnsi="Arial" w:cs="Arial"/>
          <w:sz w:val="16"/>
          <w:szCs w:val="16"/>
          <w:vertAlign w:val="superscript"/>
          <w:lang w:val="fr-FR"/>
        </w:rPr>
        <w:footnoteRef/>
      </w:r>
      <w:r>
        <w:rPr>
          <w:rFonts w:ascii="Arial" w:hAnsi="Arial" w:cs="Arial"/>
          <w:sz w:val="16"/>
          <w:szCs w:val="16"/>
          <w:lang w:val="fr-FR"/>
        </w:rPr>
        <w:t xml:space="preserve"> Plan de Conservation (PC), Cahier des charges du Comité consultatif (CdC CC), Cahier des charges du Secrétariat (CdC SEC)</w:t>
      </w:r>
    </w:p>
  </w:footnote>
  <w:footnote w:id="3">
    <w:p w14:paraId="4C900FC1" w14:textId="77777777" w:rsidR="00A64CB1" w:rsidRPr="002857DB" w:rsidRDefault="00A64CB1" w:rsidP="00A64CB1">
      <w:pPr>
        <w:pStyle w:val="FootnoteText"/>
        <w:jc w:val="both"/>
        <w:rPr>
          <w:rFonts w:ascii="Arial" w:hAnsi="Arial" w:cs="Arial"/>
          <w:sz w:val="16"/>
          <w:szCs w:val="16"/>
          <w:lang w:val="fr-FR"/>
        </w:rPr>
      </w:pPr>
      <w:r>
        <w:rPr>
          <w:rFonts w:ascii="Arial" w:hAnsi="Arial" w:cs="Arial"/>
          <w:sz w:val="16"/>
          <w:szCs w:val="16"/>
          <w:vertAlign w:val="superscript"/>
          <w:lang w:val="fr-FR"/>
        </w:rPr>
        <w:footnoteRef/>
      </w:r>
      <w:r>
        <w:rPr>
          <w:rFonts w:ascii="Arial" w:hAnsi="Arial" w:cs="Arial"/>
          <w:sz w:val="16"/>
          <w:szCs w:val="16"/>
          <w:lang w:val="fr-FR"/>
        </w:rPr>
        <w:t xml:space="preserve"> Activités principales du Secrétariat et priorités suggérées (élevée, moyenne)</w:t>
      </w:r>
    </w:p>
  </w:footnote>
  <w:footnote w:id="4">
    <w:p w14:paraId="4DB947CA" w14:textId="77777777" w:rsidR="00A64CB1" w:rsidRPr="002857DB" w:rsidRDefault="00A64CB1" w:rsidP="00A64CB1">
      <w:pPr>
        <w:pStyle w:val="FootnoteText"/>
        <w:ind w:left="6480" w:hanging="6480"/>
        <w:jc w:val="both"/>
        <w:rPr>
          <w:rFonts w:ascii="Arial" w:hAnsi="Arial" w:cs="Arial"/>
          <w:sz w:val="16"/>
          <w:szCs w:val="16"/>
          <w:lang w:val="fr-FR"/>
        </w:rPr>
      </w:pPr>
      <w:r>
        <w:rPr>
          <w:rFonts w:ascii="Arial" w:hAnsi="Arial" w:cs="Arial"/>
          <w:sz w:val="16"/>
          <w:szCs w:val="16"/>
          <w:vertAlign w:val="superscript"/>
          <w:lang w:val="fr-FR"/>
        </w:rPr>
        <w:footnoteRef/>
      </w:r>
      <w:r>
        <w:rPr>
          <w:rFonts w:ascii="Arial" w:hAnsi="Arial" w:cs="Arial"/>
          <w:sz w:val="16"/>
          <w:szCs w:val="16"/>
          <w:lang w:val="fr-FR"/>
        </w:rPr>
        <w:t xml:space="preserve"> Année(s) au cours de laquelle/desquelles l'activité devrait être mise en œuvre</w:t>
      </w:r>
    </w:p>
  </w:footnote>
  <w:footnote w:id="5">
    <w:p w14:paraId="5803E0B4" w14:textId="77777777" w:rsidR="00A64CB1" w:rsidRPr="002857DB" w:rsidRDefault="00A64CB1" w:rsidP="00A64CB1">
      <w:pPr>
        <w:pStyle w:val="FootnoteText"/>
        <w:jc w:val="both"/>
        <w:rPr>
          <w:rFonts w:ascii="Arial" w:hAnsi="Arial" w:cs="Arial"/>
          <w:sz w:val="16"/>
          <w:szCs w:val="16"/>
          <w:lang w:val="fr-FR"/>
        </w:rPr>
      </w:pPr>
      <w:r>
        <w:rPr>
          <w:rFonts w:ascii="Arial" w:hAnsi="Arial" w:cs="Arial"/>
          <w:sz w:val="16"/>
          <w:szCs w:val="16"/>
          <w:vertAlign w:val="superscript"/>
          <w:lang w:val="fr-FR"/>
        </w:rPr>
        <w:footnoteRef/>
      </w:r>
      <w:r>
        <w:rPr>
          <w:rFonts w:ascii="Arial" w:hAnsi="Arial" w:cs="Arial"/>
          <w:sz w:val="16"/>
          <w:szCs w:val="16"/>
          <w:lang w:val="fr-FR"/>
        </w:rPr>
        <w:t xml:space="preserve"> Signataires (SIG), Comité consultatif (CC), Secrétariat (SEC), Groupe de travail sur la conservation (GTC), Consultants, Partenaires de coopération (CooP)</w:t>
      </w:r>
    </w:p>
  </w:footnote>
  <w:footnote w:id="6">
    <w:p w14:paraId="27D04ECE" w14:textId="77777777" w:rsidR="00A64CB1" w:rsidRPr="002857DB" w:rsidRDefault="00A64CB1" w:rsidP="00A64CB1">
      <w:pPr>
        <w:pStyle w:val="FootnoteText"/>
        <w:rPr>
          <w:rFonts w:ascii="Arial" w:hAnsi="Arial" w:cs="Arial"/>
          <w:sz w:val="16"/>
          <w:szCs w:val="16"/>
          <w:lang w:val="fr-FR"/>
        </w:rPr>
      </w:pPr>
      <w:r>
        <w:rPr>
          <w:rFonts w:ascii="Arial" w:hAnsi="Arial" w:cs="Arial"/>
          <w:sz w:val="16"/>
          <w:szCs w:val="16"/>
          <w:vertAlign w:val="superscript"/>
          <w:lang w:val="fr-FR"/>
        </w:rPr>
        <w:footnoteRef/>
      </w:r>
      <w:r>
        <w:rPr>
          <w:rFonts w:ascii="Arial" w:hAnsi="Arial" w:cs="Arial"/>
          <w:sz w:val="16"/>
          <w:szCs w:val="16"/>
          <w:lang w:val="fr-FR"/>
        </w:rPr>
        <w:t xml:space="preserve"> 14</w:t>
      </w:r>
      <w:r w:rsidRPr="004A47D1">
        <w:rPr>
          <w:rFonts w:ascii="Arial" w:hAnsi="Arial"/>
          <w:sz w:val="16"/>
          <w:lang w:val="fr-FR"/>
        </w:rPr>
        <w:t>e</w:t>
      </w:r>
      <w:r>
        <w:rPr>
          <w:rFonts w:ascii="Arial" w:hAnsi="Arial" w:cs="Arial"/>
          <w:sz w:val="16"/>
          <w:szCs w:val="16"/>
          <w:lang w:val="fr-FR"/>
        </w:rPr>
        <w:t xml:space="preserve"> Conférence des Parties à la Convention sur la conservation des espèces migratrices appartenant à la faune sauvage</w:t>
      </w:r>
    </w:p>
  </w:footnote>
  <w:footnote w:id="7">
    <w:p w14:paraId="7D6C0083" w14:textId="77777777" w:rsidR="00A64CB1" w:rsidRPr="002857DB" w:rsidRDefault="00A64CB1" w:rsidP="00A64CB1">
      <w:pPr>
        <w:pStyle w:val="FootnoteText"/>
        <w:rPr>
          <w:rFonts w:ascii="Arial" w:hAnsi="Arial" w:cs="Arial"/>
          <w:sz w:val="16"/>
          <w:szCs w:val="16"/>
          <w:lang w:val="fr-FR"/>
        </w:rPr>
      </w:pPr>
      <w:r>
        <w:rPr>
          <w:rStyle w:val="FootnoteReference"/>
          <w:rFonts w:ascii="Arial" w:hAnsi="Arial" w:cs="Arial"/>
          <w:sz w:val="16"/>
          <w:szCs w:val="16"/>
          <w:lang w:val="fr-FR"/>
        </w:rPr>
        <w:footnoteRef/>
      </w:r>
      <w:r>
        <w:rPr>
          <w:rFonts w:ascii="Arial" w:hAnsi="Arial" w:cs="Arial"/>
          <w:sz w:val="16"/>
          <w:szCs w:val="16"/>
          <w:lang w:val="fr-FR"/>
        </w:rPr>
        <w:t xml:space="preserve"> 6</w:t>
      </w:r>
      <w:r>
        <w:rPr>
          <w:rFonts w:ascii="Arial" w:hAnsi="Arial" w:cs="Arial"/>
          <w:sz w:val="16"/>
          <w:szCs w:val="16"/>
          <w:vertAlign w:val="superscript"/>
          <w:lang w:val="fr-FR"/>
        </w:rPr>
        <w:t>e</w:t>
      </w:r>
      <w:r>
        <w:rPr>
          <w:rFonts w:ascii="Arial" w:hAnsi="Arial" w:cs="Arial"/>
          <w:sz w:val="16"/>
          <w:szCs w:val="16"/>
          <w:lang w:val="fr-FR"/>
        </w:rPr>
        <w:t xml:space="preserve"> Réunion du comité de session du Conseil scientifique</w:t>
      </w:r>
    </w:p>
  </w:footnote>
  <w:footnote w:id="8">
    <w:p w14:paraId="335C8CF7" w14:textId="77777777" w:rsidR="00A64CB1" w:rsidRPr="00AB774B" w:rsidRDefault="00A64CB1" w:rsidP="00A64CB1">
      <w:pPr>
        <w:pStyle w:val="FootnoteText"/>
        <w:rPr>
          <w:lang w:val="fr-FR"/>
        </w:rPr>
      </w:pPr>
      <w:r>
        <w:rPr>
          <w:rStyle w:val="FootnoteReference"/>
          <w:rFonts w:ascii="Arial" w:hAnsi="Arial" w:cs="Arial"/>
          <w:sz w:val="16"/>
          <w:szCs w:val="16"/>
          <w:lang w:val="fr-FR"/>
        </w:rPr>
        <w:footnoteRef/>
      </w:r>
      <w:r>
        <w:rPr>
          <w:rFonts w:ascii="Arial" w:hAnsi="Arial" w:cs="Arial"/>
          <w:sz w:val="16"/>
          <w:szCs w:val="16"/>
          <w:lang w:val="fr-FR"/>
        </w:rPr>
        <w:t xml:space="preserve"> 7</w:t>
      </w:r>
      <w:r>
        <w:rPr>
          <w:rFonts w:ascii="Arial" w:hAnsi="Arial" w:cs="Arial"/>
          <w:sz w:val="16"/>
          <w:szCs w:val="16"/>
          <w:vertAlign w:val="superscript"/>
          <w:lang w:val="fr-FR"/>
        </w:rPr>
        <w:t>e</w:t>
      </w:r>
      <w:r>
        <w:rPr>
          <w:rFonts w:ascii="Arial" w:hAnsi="Arial" w:cs="Arial"/>
          <w:sz w:val="16"/>
          <w:szCs w:val="16"/>
          <w:lang w:val="fr-FR"/>
        </w:rPr>
        <w:t xml:space="preserve"> Réunion du comité de session du Conseil scientifique</w:t>
      </w:r>
    </w:p>
  </w:footnote>
  <w:footnote w:id="9">
    <w:p w14:paraId="00989E73" w14:textId="77777777" w:rsidR="00A64CB1" w:rsidRPr="002857DB" w:rsidRDefault="00A64CB1" w:rsidP="00A64CB1">
      <w:pPr>
        <w:pStyle w:val="FootnoteText"/>
        <w:ind w:left="90" w:hanging="90"/>
        <w:jc w:val="both"/>
        <w:rPr>
          <w:rFonts w:ascii="Arial" w:hAnsi="Arial" w:cs="Arial"/>
          <w:sz w:val="16"/>
          <w:szCs w:val="16"/>
          <w:lang w:val="fr-FR"/>
        </w:rPr>
      </w:pPr>
      <w:r>
        <w:rPr>
          <w:rStyle w:val="FootnoteReference"/>
          <w:rFonts w:ascii="Arial" w:hAnsi="Arial" w:cs="Arial"/>
          <w:sz w:val="16"/>
          <w:szCs w:val="16"/>
          <w:lang w:val="fr-FR"/>
        </w:rPr>
        <w:footnoteRef/>
      </w:r>
      <w:r>
        <w:rPr>
          <w:rFonts w:ascii="Arial" w:hAnsi="Arial" w:cs="Arial"/>
          <w:sz w:val="16"/>
          <w:szCs w:val="16"/>
          <w:lang w:val="fr-FR"/>
        </w:rPr>
        <w:t xml:space="preserve"> Cela inclut le temps de travail de 2 à 3 membres supplémentaires de l'équipe du service des conférences, notamment des membres du personnel spécialisés dans le traitement des documents, les traductions, les voyages ou les participants, etc. Le personnel G financé par le MdE Requins soutiendra l'équipe avec d'autres tâches pour compenser le temps accordé au MdE.  Voir le document </w:t>
      </w:r>
      <w:r w:rsidR="003D1A38">
        <w:fldChar w:fldCharType="begin"/>
      </w:r>
      <w:r w:rsidR="003D1A38" w:rsidRPr="003D1A38">
        <w:rPr>
          <w:lang w:val="fr-FR"/>
        </w:rPr>
        <w:instrText>HYPERLINK "https://www.cms.int/sharks/fr/node/23624"</w:instrText>
      </w:r>
      <w:r w:rsidR="003D1A38">
        <w:fldChar w:fldCharType="separate"/>
      </w:r>
      <w:r>
        <w:rPr>
          <w:rStyle w:val="Hyperlink"/>
          <w:rFonts w:ascii="Arial" w:hAnsi="Arial" w:cs="Arial"/>
          <w:sz w:val="16"/>
          <w:szCs w:val="16"/>
          <w:lang w:val="fr-FR"/>
        </w:rPr>
        <w:t>CMS/Sharks/MOS4/Doc.14.2</w:t>
      </w:r>
      <w:r w:rsidR="003D1A38">
        <w:rPr>
          <w:rStyle w:val="Hyperlink"/>
          <w:rFonts w:ascii="Arial" w:hAnsi="Arial" w:cs="Arial"/>
          <w:sz w:val="16"/>
          <w:szCs w:val="16"/>
          <w:lang w:val="fr-FR"/>
        </w:rPr>
        <w:fldChar w:fldCharType="end"/>
      </w:r>
      <w:r>
        <w:rPr>
          <w:rFonts w:ascii="Arial" w:hAnsi="Arial" w:cs="Arial"/>
          <w:sz w:val="16"/>
          <w:szCs w:val="16"/>
          <w:lang w:val="fr-FR"/>
        </w:rPr>
        <w:t xml:space="preserve"> pour plus d'explications.</w:t>
      </w:r>
    </w:p>
  </w:footnote>
  <w:footnote w:id="10">
    <w:p w14:paraId="7A035686" w14:textId="77777777" w:rsidR="00A64CB1" w:rsidRPr="004823AA" w:rsidRDefault="00A64CB1" w:rsidP="00A64CB1">
      <w:pPr>
        <w:pStyle w:val="FootnoteText"/>
        <w:rPr>
          <w:rFonts w:ascii="Arial" w:hAnsi="Arial" w:cs="Arial"/>
          <w:sz w:val="16"/>
          <w:szCs w:val="16"/>
          <w:lang w:val="fr-FR"/>
        </w:rPr>
      </w:pPr>
      <w:r>
        <w:rPr>
          <w:rStyle w:val="FootnoteReference"/>
          <w:rFonts w:ascii="Arial" w:hAnsi="Arial" w:cs="Arial"/>
          <w:sz w:val="16"/>
          <w:szCs w:val="16"/>
          <w:lang w:val="fr-FR"/>
        </w:rPr>
        <w:footnoteRef/>
      </w:r>
      <w:r>
        <w:rPr>
          <w:rFonts w:ascii="Arial" w:hAnsi="Arial" w:cs="Arial"/>
          <w:sz w:val="16"/>
          <w:szCs w:val="16"/>
          <w:lang w:val="fr-FR"/>
        </w:rPr>
        <w:t xml:space="preserve"> Signataires de la facturation.  </w:t>
      </w:r>
    </w:p>
  </w:footnote>
  <w:footnote w:id="11">
    <w:p w14:paraId="6D1B4E16" w14:textId="77777777" w:rsidR="00A64CB1" w:rsidRPr="002857DB" w:rsidRDefault="00A64CB1" w:rsidP="00A64CB1">
      <w:pPr>
        <w:pStyle w:val="FootnoteText"/>
        <w:rPr>
          <w:rFonts w:ascii="Arial" w:hAnsi="Arial" w:cs="Arial"/>
          <w:sz w:val="16"/>
          <w:szCs w:val="16"/>
          <w:lang w:val="fr-FR"/>
        </w:rPr>
      </w:pPr>
      <w:r>
        <w:rPr>
          <w:rStyle w:val="FootnoteReference"/>
          <w:rFonts w:ascii="Arial" w:hAnsi="Arial" w:cs="Arial"/>
          <w:sz w:val="16"/>
          <w:szCs w:val="16"/>
          <w:lang w:val="fr-FR"/>
        </w:rPr>
        <w:footnoteRef/>
      </w:r>
      <w:r>
        <w:rPr>
          <w:rFonts w:ascii="Arial" w:hAnsi="Arial" w:cs="Arial"/>
          <w:sz w:val="16"/>
          <w:szCs w:val="16"/>
          <w:lang w:val="fr-FR"/>
        </w:rPr>
        <w:t xml:space="preserve"> Le temps nécessaire à la collecte de fonds dépend de la nature des possibilités de financement et peut varier considérablement.</w:t>
      </w:r>
    </w:p>
  </w:footnote>
  <w:footnote w:id="12">
    <w:p w14:paraId="4B8F8DAA" w14:textId="77777777" w:rsidR="00A64CB1" w:rsidRPr="002E2222" w:rsidRDefault="00A64CB1" w:rsidP="00A64CB1">
      <w:pPr>
        <w:pStyle w:val="FootnoteText"/>
        <w:jc w:val="both"/>
        <w:rPr>
          <w:rFonts w:ascii="Arial" w:hAnsi="Arial" w:cs="Arial"/>
          <w:sz w:val="16"/>
          <w:szCs w:val="16"/>
          <w:lang w:val="fr-FR"/>
        </w:rPr>
      </w:pPr>
      <w:r w:rsidRPr="002E2222">
        <w:rPr>
          <w:rFonts w:ascii="Arial" w:hAnsi="Arial" w:cs="Arial"/>
          <w:sz w:val="16"/>
          <w:szCs w:val="16"/>
          <w:vertAlign w:val="superscript"/>
          <w:lang w:val="fr-FR"/>
        </w:rPr>
        <w:footnoteRef/>
      </w:r>
      <w:r w:rsidRPr="002E2222">
        <w:rPr>
          <w:rFonts w:ascii="Arial" w:hAnsi="Arial" w:cs="Arial"/>
          <w:sz w:val="16"/>
          <w:szCs w:val="16"/>
          <w:lang w:val="fr-FR"/>
        </w:rPr>
        <w:t xml:space="preserve"> Plan de Conservation (PC), Cahier des charges du Comité consultatif (CdC CC), Cahier des charges du Secrétariat (CdC SEC)</w:t>
      </w:r>
    </w:p>
  </w:footnote>
  <w:footnote w:id="13">
    <w:p w14:paraId="5D3A8D58" w14:textId="77777777" w:rsidR="00A64CB1" w:rsidRPr="002E2222" w:rsidRDefault="00A64CB1" w:rsidP="00A64CB1">
      <w:pPr>
        <w:pStyle w:val="FootnoteText"/>
        <w:jc w:val="both"/>
        <w:rPr>
          <w:rFonts w:ascii="Arial" w:hAnsi="Arial" w:cs="Arial"/>
          <w:sz w:val="16"/>
          <w:szCs w:val="16"/>
          <w:lang w:val="fr-FR"/>
        </w:rPr>
      </w:pPr>
      <w:r w:rsidRPr="002E2222">
        <w:rPr>
          <w:rFonts w:ascii="Arial" w:hAnsi="Arial" w:cs="Arial"/>
          <w:sz w:val="16"/>
          <w:szCs w:val="16"/>
          <w:vertAlign w:val="superscript"/>
          <w:lang w:val="fr-FR"/>
        </w:rPr>
        <w:footnoteRef/>
      </w:r>
      <w:r w:rsidRPr="002E2222">
        <w:rPr>
          <w:rFonts w:ascii="Arial" w:hAnsi="Arial" w:cs="Arial"/>
          <w:sz w:val="16"/>
          <w:szCs w:val="16"/>
          <w:lang w:val="fr-FR"/>
        </w:rPr>
        <w:t xml:space="preserve"> Activités principales du Secrétariat et priorités suggérées (élevée, moyenne)</w:t>
      </w:r>
    </w:p>
  </w:footnote>
  <w:footnote w:id="14">
    <w:p w14:paraId="2A4D59F6" w14:textId="77777777" w:rsidR="00A64CB1" w:rsidRPr="002E2222" w:rsidRDefault="00A64CB1" w:rsidP="00A64CB1">
      <w:pPr>
        <w:pStyle w:val="FootnoteText"/>
        <w:jc w:val="both"/>
        <w:rPr>
          <w:rFonts w:ascii="Arial" w:hAnsi="Arial" w:cs="Arial"/>
          <w:sz w:val="16"/>
          <w:szCs w:val="16"/>
          <w:lang w:val="fr-FR"/>
        </w:rPr>
      </w:pPr>
      <w:r w:rsidRPr="002E2222">
        <w:rPr>
          <w:rFonts w:ascii="Arial" w:hAnsi="Arial" w:cs="Arial"/>
          <w:sz w:val="16"/>
          <w:szCs w:val="16"/>
          <w:vertAlign w:val="superscript"/>
          <w:lang w:val="fr-FR"/>
        </w:rPr>
        <w:footnoteRef/>
      </w:r>
      <w:r w:rsidRPr="002E2222">
        <w:rPr>
          <w:rFonts w:ascii="Arial" w:hAnsi="Arial" w:cs="Arial"/>
          <w:sz w:val="16"/>
          <w:szCs w:val="16"/>
          <w:lang w:val="fr-FR"/>
        </w:rPr>
        <w:t xml:space="preserve"> Année(s) au cours de laquelle/desquelles l'activité devrait être mise en œuvre</w:t>
      </w:r>
    </w:p>
  </w:footnote>
  <w:footnote w:id="15">
    <w:p w14:paraId="748108E8" w14:textId="77777777" w:rsidR="00A64CB1" w:rsidRPr="002E2222" w:rsidRDefault="00A64CB1" w:rsidP="00A64CB1">
      <w:pPr>
        <w:pStyle w:val="FootnoteText"/>
        <w:jc w:val="both"/>
        <w:rPr>
          <w:rFonts w:ascii="Arial" w:hAnsi="Arial" w:cs="Arial"/>
          <w:sz w:val="16"/>
          <w:szCs w:val="16"/>
          <w:lang w:val="fr-FR"/>
        </w:rPr>
      </w:pPr>
      <w:r w:rsidRPr="002E2222">
        <w:rPr>
          <w:rFonts w:ascii="Arial" w:hAnsi="Arial" w:cs="Arial"/>
          <w:sz w:val="16"/>
          <w:szCs w:val="16"/>
          <w:vertAlign w:val="superscript"/>
          <w:lang w:val="fr-FR"/>
        </w:rPr>
        <w:footnoteRef/>
      </w:r>
      <w:r w:rsidRPr="002E2222">
        <w:rPr>
          <w:rFonts w:ascii="Arial" w:hAnsi="Arial" w:cs="Arial"/>
          <w:sz w:val="16"/>
          <w:szCs w:val="16"/>
          <w:lang w:val="fr-FR"/>
        </w:rPr>
        <w:t xml:space="preserve"> Signataires (SIG), Comité consultatif (CC), Secrétariat (SEC), Groupe de travail sur la conservation (GTC), Consultants, Partenaires de coopération (CooP)</w:t>
      </w:r>
    </w:p>
  </w:footnote>
  <w:footnote w:id="16">
    <w:p w14:paraId="153FA49E" w14:textId="77777777" w:rsidR="00A64CB1" w:rsidRPr="002E2222" w:rsidRDefault="00A64CB1" w:rsidP="00A64CB1">
      <w:pPr>
        <w:rPr>
          <w:rFonts w:ascii="Arial" w:hAnsi="Arial" w:cs="Arial"/>
          <w:szCs w:val="18"/>
          <w:lang w:val="fr-FR" w:eastAsia="en-GB"/>
        </w:rPr>
      </w:pPr>
      <w:r w:rsidRPr="002E2222">
        <w:rPr>
          <w:rStyle w:val="FootnoteReference"/>
          <w:rFonts w:ascii="Arial" w:hAnsi="Arial" w:cs="Arial"/>
          <w:sz w:val="16"/>
          <w:szCs w:val="16"/>
          <w:lang w:val="fr-FR"/>
        </w:rPr>
        <w:footnoteRef/>
      </w:r>
      <w:r w:rsidRPr="002E2222">
        <w:rPr>
          <w:rFonts w:ascii="Arial" w:hAnsi="Arial" w:cs="Arial"/>
          <w:sz w:val="16"/>
          <w:szCs w:val="16"/>
          <w:lang w:val="fr-FR"/>
        </w:rPr>
        <w:t xml:space="preserve"> </w:t>
      </w:r>
      <w:r w:rsidRPr="002E2222">
        <w:rPr>
          <w:rFonts w:ascii="Arial" w:hAnsi="Arial" w:cs="Arial"/>
          <w:sz w:val="16"/>
          <w:szCs w:val="16"/>
          <w:lang w:val="fr-FR" w:eastAsia="en-GB"/>
        </w:rPr>
        <w:t>Si les États de l’aire de répartition décident de fournir des fonds au Secrétariat pour organiser le GTI de coordination, le temps du personnel doit être investi.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E199" w14:textId="5FB0A9D3" w:rsidR="00E42B63" w:rsidRPr="00627A42" w:rsidRDefault="00627A42" w:rsidP="00F71199">
    <w:pPr>
      <w:pBdr>
        <w:bottom w:val="single" w:sz="4" w:space="1" w:color="auto"/>
      </w:pBdr>
      <w:ind w:left="-36" w:right="-108"/>
      <w:jc w:val="both"/>
      <w:rPr>
        <w:rFonts w:ascii="Arial" w:hAnsi="Arial" w:cs="Arial"/>
        <w:i/>
        <w:sz w:val="18"/>
        <w:szCs w:val="18"/>
      </w:rPr>
    </w:pPr>
    <w:r>
      <w:rPr>
        <w:rFonts w:ascii="Arial" w:hAnsi="Arial" w:cs="Arial"/>
        <w:i/>
        <w:sz w:val="18"/>
        <w:szCs w:val="18"/>
      </w:rPr>
      <w:t>CMS/Sharks/MOS</w:t>
    </w:r>
    <w:r w:rsidR="00CE7534">
      <w:rPr>
        <w:rFonts w:ascii="Arial" w:hAnsi="Arial" w:cs="Arial"/>
        <w:i/>
        <w:sz w:val="18"/>
        <w:szCs w:val="18"/>
      </w:rPr>
      <w:t>4</w:t>
    </w:r>
    <w:r>
      <w:rPr>
        <w:rFonts w:ascii="Arial" w:hAnsi="Arial" w:cs="Arial"/>
        <w:i/>
        <w:sz w:val="18"/>
        <w:szCs w:val="18"/>
      </w:rPr>
      <w:t>/Doc.</w:t>
    </w:r>
    <w:r w:rsidR="00A64CB1">
      <w:rPr>
        <w:rFonts w:ascii="Arial" w:hAnsi="Arial" w:cs="Arial"/>
        <w:i/>
        <w:sz w:val="18"/>
        <w:szCs w:val="18"/>
      </w:rPr>
      <w:t>12.1</w:t>
    </w:r>
  </w:p>
  <w:p w14:paraId="0A439A74" w14:textId="77777777" w:rsidR="00E42B63" w:rsidRDefault="003D1A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DD86" w14:textId="5E69F701" w:rsidR="00627A42" w:rsidRPr="00627A42" w:rsidRDefault="00627A42" w:rsidP="00CC76F2">
    <w:pPr>
      <w:pBdr>
        <w:bottom w:val="single" w:sz="4" w:space="1" w:color="auto"/>
      </w:pBdr>
      <w:ind w:left="-36" w:right="-33"/>
      <w:jc w:val="right"/>
      <w:rPr>
        <w:rFonts w:ascii="Arial" w:hAnsi="Arial" w:cs="Arial"/>
        <w:i/>
        <w:sz w:val="18"/>
        <w:szCs w:val="18"/>
      </w:rPr>
    </w:pPr>
    <w:r>
      <w:rPr>
        <w:rFonts w:ascii="Arial" w:hAnsi="Arial" w:cs="Arial"/>
        <w:i/>
        <w:sz w:val="18"/>
        <w:szCs w:val="18"/>
      </w:rPr>
      <w:t>CMS/Sharks/MOS</w:t>
    </w:r>
    <w:r w:rsidR="00CE7534">
      <w:rPr>
        <w:rFonts w:ascii="Arial" w:hAnsi="Arial" w:cs="Arial"/>
        <w:i/>
        <w:sz w:val="18"/>
        <w:szCs w:val="18"/>
      </w:rPr>
      <w:t>4</w:t>
    </w:r>
    <w:r>
      <w:rPr>
        <w:rFonts w:ascii="Arial" w:hAnsi="Arial" w:cs="Arial"/>
        <w:i/>
        <w:sz w:val="18"/>
        <w:szCs w:val="18"/>
      </w:rPr>
      <w:t>/Doc.</w:t>
    </w:r>
    <w:r w:rsidR="00A64CB1">
      <w:rPr>
        <w:rFonts w:ascii="Arial" w:hAnsi="Arial" w:cs="Arial"/>
        <w:i/>
        <w:sz w:val="18"/>
        <w:szCs w:val="18"/>
      </w:rPr>
      <w:t>12.1</w:t>
    </w:r>
  </w:p>
  <w:p w14:paraId="479B4D53" w14:textId="77777777" w:rsidR="00627A42" w:rsidRDefault="00627A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0DDE" w14:textId="3F46F4C8" w:rsidR="007B13BE" w:rsidRPr="00627A42" w:rsidRDefault="007B13BE" w:rsidP="00F71199">
    <w:pPr>
      <w:pBdr>
        <w:bottom w:val="single" w:sz="4" w:space="1" w:color="auto"/>
      </w:pBdr>
      <w:ind w:left="-36" w:right="-108"/>
      <w:jc w:val="both"/>
      <w:rPr>
        <w:rFonts w:ascii="Arial" w:hAnsi="Arial" w:cs="Arial"/>
        <w:i/>
        <w:sz w:val="18"/>
        <w:szCs w:val="18"/>
      </w:rPr>
    </w:pPr>
    <w:r>
      <w:rPr>
        <w:rFonts w:ascii="Arial" w:hAnsi="Arial" w:cs="Arial"/>
        <w:i/>
        <w:sz w:val="18"/>
        <w:szCs w:val="18"/>
      </w:rPr>
      <w:t>CMS/Sharks/MOS4/Doc.12.1/Annexe</w:t>
    </w:r>
  </w:p>
  <w:p w14:paraId="5376C49B" w14:textId="77777777" w:rsidR="007B13BE" w:rsidRDefault="007B13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AE51" w14:textId="12E19267" w:rsidR="002E2222" w:rsidRPr="00627A42" w:rsidRDefault="002E2222" w:rsidP="00CC76F2">
    <w:pPr>
      <w:pBdr>
        <w:bottom w:val="single" w:sz="4" w:space="1" w:color="auto"/>
      </w:pBdr>
      <w:ind w:left="-36" w:right="-33"/>
      <w:jc w:val="right"/>
      <w:rPr>
        <w:rFonts w:ascii="Arial" w:hAnsi="Arial" w:cs="Arial"/>
        <w:i/>
        <w:sz w:val="18"/>
        <w:szCs w:val="18"/>
      </w:rPr>
    </w:pPr>
    <w:r>
      <w:rPr>
        <w:rFonts w:ascii="Arial" w:hAnsi="Arial" w:cs="Arial"/>
        <w:i/>
        <w:sz w:val="18"/>
        <w:szCs w:val="18"/>
      </w:rPr>
      <w:t>CMS/Sharks/MOS4/Doc.12.1/Annexe</w:t>
    </w:r>
  </w:p>
  <w:p w14:paraId="19C010BA" w14:textId="77777777" w:rsidR="002E2222" w:rsidRDefault="002E22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7D5C" w14:textId="488781B3" w:rsidR="007B13BE" w:rsidRPr="007B13BE" w:rsidRDefault="007B13BE" w:rsidP="007B13BE">
    <w:pPr>
      <w:pBdr>
        <w:bottom w:val="single" w:sz="4" w:space="1" w:color="auto"/>
      </w:pBdr>
      <w:ind w:left="-36" w:right="-33"/>
      <w:jc w:val="right"/>
      <w:rPr>
        <w:rFonts w:ascii="Arial" w:hAnsi="Arial" w:cs="Arial"/>
        <w:i/>
        <w:sz w:val="18"/>
        <w:szCs w:val="18"/>
      </w:rPr>
    </w:pPr>
    <w:r>
      <w:rPr>
        <w:rFonts w:ascii="Arial" w:hAnsi="Arial" w:cs="Arial"/>
        <w:i/>
        <w:sz w:val="18"/>
        <w:szCs w:val="18"/>
      </w:rPr>
      <w:t>CMS/Sharks/MOS4/Doc.12.1/Annexe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308"/>
    <w:multiLevelType w:val="hybridMultilevel"/>
    <w:tmpl w:val="3F68C400"/>
    <w:lvl w:ilvl="0" w:tplc="FA0AE2C2">
      <w:start w:val="1"/>
      <w:numFmt w:val="bullet"/>
      <w:lvlText w:val=""/>
      <w:lvlJc w:val="left"/>
      <w:pPr>
        <w:ind w:left="900" w:hanging="360"/>
      </w:pPr>
      <w:rPr>
        <w:rFonts w:ascii="Symbol" w:hAnsi="Symbol" w:hint="default"/>
      </w:rPr>
    </w:lvl>
    <w:lvl w:ilvl="1" w:tplc="FFFFFFFF">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 w15:restartNumberingAfterBreak="0">
    <w:nsid w:val="085E4033"/>
    <w:multiLevelType w:val="hybridMultilevel"/>
    <w:tmpl w:val="067E4832"/>
    <w:lvl w:ilvl="0" w:tplc="0FF8D942">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2129E"/>
    <w:multiLevelType w:val="multilevel"/>
    <w:tmpl w:val="C944DB7E"/>
    <w:numStyleLink w:val="Style1"/>
  </w:abstractNum>
  <w:abstractNum w:abstractNumId="3" w15:restartNumberingAfterBreak="0">
    <w:nsid w:val="12306AF1"/>
    <w:multiLevelType w:val="hybridMultilevel"/>
    <w:tmpl w:val="BCD01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711CB"/>
    <w:multiLevelType w:val="multilevel"/>
    <w:tmpl w:val="C944DB7E"/>
    <w:styleLink w:val="Styl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CE70FA"/>
    <w:multiLevelType w:val="hybridMultilevel"/>
    <w:tmpl w:val="E68665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A0F5467"/>
    <w:multiLevelType w:val="hybridMultilevel"/>
    <w:tmpl w:val="58E0E212"/>
    <w:lvl w:ilvl="0" w:tplc="FA0AE2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F977463"/>
    <w:multiLevelType w:val="multilevel"/>
    <w:tmpl w:val="066237C0"/>
    <w:lvl w:ilvl="0">
      <w:start w:val="1"/>
      <w:numFmt w:val="decimal"/>
      <w:lvlText w:val="%1."/>
      <w:lvlJc w:val="left"/>
      <w:pPr>
        <w:ind w:left="786" w:hanging="360"/>
      </w:pPr>
      <w:rPr>
        <w:b/>
        <w:bCs/>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4304FF"/>
    <w:multiLevelType w:val="hybridMultilevel"/>
    <w:tmpl w:val="53C4ECDC"/>
    <w:lvl w:ilvl="0" w:tplc="4E8000EC">
      <w:start w:val="1"/>
      <w:numFmt w:val="lowerLetter"/>
      <w:lvlText w:val="%1)"/>
      <w:lvlJc w:val="left"/>
      <w:pPr>
        <w:ind w:left="780" w:hanging="360"/>
      </w:pPr>
      <w:rPr>
        <w:rFonts w:hint="default"/>
        <w:lang w:val="fr-FR"/>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710C2405"/>
    <w:multiLevelType w:val="multilevel"/>
    <w:tmpl w:val="066237C0"/>
    <w:lvl w:ilvl="0">
      <w:start w:val="1"/>
      <w:numFmt w:val="decimal"/>
      <w:lvlText w:val="%1."/>
      <w:lvlJc w:val="left"/>
      <w:pPr>
        <w:ind w:left="786" w:hanging="360"/>
      </w:pPr>
      <w:rPr>
        <w:b/>
        <w:bCs/>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FF65FD7"/>
    <w:multiLevelType w:val="hybridMultilevel"/>
    <w:tmpl w:val="2A009E98"/>
    <w:lvl w:ilvl="0" w:tplc="FA0AE2C2">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num w:numId="1" w16cid:durableId="1781217683">
    <w:abstractNumId w:val="3"/>
  </w:num>
  <w:num w:numId="2" w16cid:durableId="694425000">
    <w:abstractNumId w:val="8"/>
  </w:num>
  <w:num w:numId="3" w16cid:durableId="2268432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6271164">
    <w:abstractNumId w:val="2"/>
    <w:lvlOverride w:ilvl="0">
      <w:lvl w:ilvl="0">
        <w:start w:val="1"/>
        <w:numFmt w:val="decimal"/>
        <w:lvlText w:val="%1."/>
        <w:lvlJc w:val="left"/>
        <w:pPr>
          <w:ind w:left="720" w:hanging="360"/>
        </w:pPr>
        <w:rPr>
          <w:rFonts w:ascii="Arial" w:hAnsi="Arial" w:cs="Arial" w:hint="default"/>
          <w:b w:val="0"/>
          <w:i w:val="0"/>
        </w:rPr>
      </w:lvl>
    </w:lvlOverride>
    <w:lvlOverride w:ilvl="1">
      <w:lvl w:ilvl="1">
        <w:start w:val="1"/>
        <w:numFmt w:val="lowerLetter"/>
        <w:lvlText w:val="%2."/>
        <w:lvlJc w:val="left"/>
        <w:pPr>
          <w:ind w:left="1440" w:hanging="360"/>
        </w:pPr>
      </w:lvl>
    </w:lvlOverride>
  </w:num>
  <w:num w:numId="5" w16cid:durableId="888225337">
    <w:abstractNumId w:val="4"/>
  </w:num>
  <w:num w:numId="6" w16cid:durableId="1216814297">
    <w:abstractNumId w:val="7"/>
  </w:num>
  <w:num w:numId="7" w16cid:durableId="1610114998">
    <w:abstractNumId w:val="0"/>
  </w:num>
  <w:num w:numId="8" w16cid:durableId="2001617160">
    <w:abstractNumId w:val="6"/>
  </w:num>
  <w:num w:numId="9" w16cid:durableId="1329675853">
    <w:abstractNumId w:val="1"/>
  </w:num>
  <w:num w:numId="10" w16cid:durableId="1461000002">
    <w:abstractNumId w:val="10"/>
  </w:num>
  <w:num w:numId="11" w16cid:durableId="17199345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grammar="clean"/>
  <w:defaultTabStop w:val="720"/>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C0NDQxMjM0sTQxNzdX0lEKTi0uzszPAykwrQUAMfKUeywAAAA="/>
  </w:docVars>
  <w:rsids>
    <w:rsidRoot w:val="00B25614"/>
    <w:rsid w:val="000E249B"/>
    <w:rsid w:val="000F4E00"/>
    <w:rsid w:val="001050B4"/>
    <w:rsid w:val="001B6B92"/>
    <w:rsid w:val="001C7504"/>
    <w:rsid w:val="002620DE"/>
    <w:rsid w:val="002C3535"/>
    <w:rsid w:val="002E2222"/>
    <w:rsid w:val="003403BD"/>
    <w:rsid w:val="003853A2"/>
    <w:rsid w:val="003C6B55"/>
    <w:rsid w:val="003D1A38"/>
    <w:rsid w:val="00451B4C"/>
    <w:rsid w:val="0047009E"/>
    <w:rsid w:val="0048633E"/>
    <w:rsid w:val="00490565"/>
    <w:rsid w:val="0049063C"/>
    <w:rsid w:val="004B1BDD"/>
    <w:rsid w:val="004F27E0"/>
    <w:rsid w:val="00536C33"/>
    <w:rsid w:val="00540C05"/>
    <w:rsid w:val="0061372A"/>
    <w:rsid w:val="00627A42"/>
    <w:rsid w:val="00633185"/>
    <w:rsid w:val="00651776"/>
    <w:rsid w:val="007B13BE"/>
    <w:rsid w:val="007B4024"/>
    <w:rsid w:val="007E577C"/>
    <w:rsid w:val="00901D65"/>
    <w:rsid w:val="00964545"/>
    <w:rsid w:val="009A4757"/>
    <w:rsid w:val="009B083A"/>
    <w:rsid w:val="009F3112"/>
    <w:rsid w:val="00A64CB1"/>
    <w:rsid w:val="00B134E7"/>
    <w:rsid w:val="00B25614"/>
    <w:rsid w:val="00CC6F9A"/>
    <w:rsid w:val="00CC76F2"/>
    <w:rsid w:val="00CE7534"/>
    <w:rsid w:val="00DA06A7"/>
    <w:rsid w:val="00DD3534"/>
    <w:rsid w:val="00E72512"/>
    <w:rsid w:val="00ED5E23"/>
    <w:rsid w:val="00FD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7571E3E"/>
  <w15:chartTrackingRefBased/>
  <w15:docId w15:val="{1103D5E8-93CE-40A8-B852-C13B19C16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614"/>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9">
    <w:name w:val="heading 9"/>
    <w:basedOn w:val="Normal"/>
    <w:next w:val="Normal"/>
    <w:link w:val="Heading9Char"/>
    <w:uiPriority w:val="9"/>
    <w:qFormat/>
    <w:rsid w:val="00B25614"/>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Cambria" w:hAnsi="Cambr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5614"/>
    <w:rPr>
      <w:color w:val="0000FF"/>
      <w:u w:val="single"/>
    </w:rPr>
  </w:style>
  <w:style w:type="character" w:styleId="CommentReference">
    <w:name w:val="annotation reference"/>
    <w:uiPriority w:val="99"/>
    <w:semiHidden/>
    <w:unhideWhenUsed/>
    <w:rsid w:val="00B25614"/>
    <w:rPr>
      <w:sz w:val="16"/>
      <w:szCs w:val="16"/>
    </w:rPr>
  </w:style>
  <w:style w:type="paragraph" w:styleId="CommentText">
    <w:name w:val="annotation text"/>
    <w:basedOn w:val="Normal"/>
    <w:link w:val="CommentTextChar"/>
    <w:uiPriority w:val="99"/>
    <w:semiHidden/>
    <w:unhideWhenUsed/>
    <w:rsid w:val="00B25614"/>
    <w:rPr>
      <w:szCs w:val="20"/>
    </w:rPr>
  </w:style>
  <w:style w:type="character" w:customStyle="1" w:styleId="CommentTextChar">
    <w:name w:val="Comment Text Char"/>
    <w:basedOn w:val="DefaultParagraphFont"/>
    <w:link w:val="CommentText"/>
    <w:uiPriority w:val="99"/>
    <w:semiHidden/>
    <w:rsid w:val="00B256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5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614"/>
    <w:rPr>
      <w:rFonts w:ascii="Segoe UI" w:eastAsia="Times New Roman" w:hAnsi="Segoe UI" w:cs="Segoe UI"/>
      <w:sz w:val="18"/>
      <w:szCs w:val="18"/>
    </w:rPr>
  </w:style>
  <w:style w:type="paragraph" w:styleId="ListParagraph">
    <w:name w:val="List Paragraph"/>
    <w:basedOn w:val="Normal"/>
    <w:uiPriority w:val="34"/>
    <w:qFormat/>
    <w:rsid w:val="00B25614"/>
    <w:pPr>
      <w:ind w:left="720"/>
      <w:contextualSpacing/>
    </w:pPr>
  </w:style>
  <w:style w:type="character" w:customStyle="1" w:styleId="Heading9Char">
    <w:name w:val="Heading 9 Char"/>
    <w:basedOn w:val="DefaultParagraphFont"/>
    <w:link w:val="Heading9"/>
    <w:uiPriority w:val="9"/>
    <w:rsid w:val="00B25614"/>
    <w:rPr>
      <w:rFonts w:ascii="Cambria" w:eastAsia="Times New Roman" w:hAnsi="Cambria" w:cs="Times New Roman"/>
      <w:sz w:val="20"/>
      <w:szCs w:val="20"/>
    </w:rPr>
  </w:style>
  <w:style w:type="character" w:styleId="PageNumber">
    <w:name w:val="page number"/>
    <w:basedOn w:val="DefaultParagraphFont"/>
    <w:rsid w:val="007E577C"/>
  </w:style>
  <w:style w:type="paragraph" w:styleId="Header">
    <w:name w:val="header"/>
    <w:basedOn w:val="Normal"/>
    <w:link w:val="HeaderChar"/>
    <w:uiPriority w:val="99"/>
    <w:rsid w:val="007E577C"/>
    <w:pPr>
      <w:tabs>
        <w:tab w:val="center" w:pos="4153"/>
        <w:tab w:val="right" w:pos="8306"/>
      </w:tabs>
    </w:pPr>
    <w:rPr>
      <w:szCs w:val="20"/>
      <w:lang w:val="en-GB"/>
    </w:rPr>
  </w:style>
  <w:style w:type="character" w:customStyle="1" w:styleId="HeaderChar">
    <w:name w:val="Header Char"/>
    <w:basedOn w:val="DefaultParagraphFont"/>
    <w:link w:val="Header"/>
    <w:uiPriority w:val="99"/>
    <w:rsid w:val="007E577C"/>
    <w:rPr>
      <w:rFonts w:ascii="Times New Roman" w:eastAsia="Times New Roman" w:hAnsi="Times New Roman" w:cs="Times New Roman"/>
      <w:sz w:val="20"/>
      <w:szCs w:val="20"/>
      <w:lang w:val="en-GB"/>
    </w:rPr>
  </w:style>
  <w:style w:type="paragraph" w:styleId="Footer">
    <w:name w:val="footer"/>
    <w:basedOn w:val="Normal"/>
    <w:link w:val="FooterChar"/>
    <w:uiPriority w:val="99"/>
    <w:rsid w:val="007E577C"/>
    <w:pPr>
      <w:tabs>
        <w:tab w:val="center" w:pos="4320"/>
        <w:tab w:val="right" w:pos="8640"/>
      </w:tabs>
    </w:pPr>
  </w:style>
  <w:style w:type="character" w:customStyle="1" w:styleId="FooterChar">
    <w:name w:val="Footer Char"/>
    <w:basedOn w:val="DefaultParagraphFont"/>
    <w:link w:val="Footer"/>
    <w:uiPriority w:val="99"/>
    <w:rsid w:val="007E577C"/>
    <w:rPr>
      <w:rFonts w:ascii="Times New Roman" w:eastAsia="Times New Roman" w:hAnsi="Times New Roman" w:cs="Times New Roman"/>
      <w:sz w:val="20"/>
      <w:szCs w:val="24"/>
    </w:rPr>
  </w:style>
  <w:style w:type="paragraph" w:styleId="FootnoteText">
    <w:name w:val="footnote text"/>
    <w:link w:val="FootnoteTextChar"/>
    <w:uiPriority w:val="99"/>
    <w:rsid w:val="00A64CB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eastAsia="en-GB"/>
    </w:rPr>
  </w:style>
  <w:style w:type="character" w:customStyle="1" w:styleId="FootnoteTextChar">
    <w:name w:val="Footnote Text Char"/>
    <w:basedOn w:val="DefaultParagraphFont"/>
    <w:link w:val="FootnoteText"/>
    <w:uiPriority w:val="99"/>
    <w:rsid w:val="00A64CB1"/>
    <w:rPr>
      <w:rFonts w:ascii="Times New Roman" w:eastAsia="Times New Roman" w:hAnsi="Times New Roman" w:cs="Times New Roman"/>
      <w:color w:val="000000"/>
      <w:sz w:val="20"/>
      <w:szCs w:val="20"/>
      <w:u w:color="000000"/>
      <w:bdr w:val="nil"/>
      <w:lang w:eastAsia="en-GB"/>
    </w:rPr>
  </w:style>
  <w:style w:type="character" w:styleId="FootnoteReference">
    <w:name w:val="footnote reference"/>
    <w:basedOn w:val="DefaultParagraphFont"/>
    <w:uiPriority w:val="99"/>
    <w:unhideWhenUsed/>
    <w:rsid w:val="00A64CB1"/>
    <w:rPr>
      <w:vertAlign w:val="superscript"/>
    </w:rPr>
  </w:style>
  <w:style w:type="paragraph" w:customStyle="1" w:styleId="ColorfulList-Accent11">
    <w:name w:val="Colorful List - Accent 11"/>
    <w:basedOn w:val="Normal"/>
    <w:uiPriority w:val="34"/>
    <w:qFormat/>
    <w:rsid w:val="00A64CB1"/>
    <w:pPr>
      <w:ind w:left="720"/>
      <w:contextualSpacing/>
    </w:pPr>
  </w:style>
  <w:style w:type="numbering" w:customStyle="1" w:styleId="Style1">
    <w:name w:val="Style1"/>
    <w:uiPriority w:val="99"/>
    <w:rsid w:val="00A64CB1"/>
    <w:pPr>
      <w:numPr>
        <w:numId w:val="5"/>
      </w:numPr>
    </w:pPr>
  </w:style>
  <w:style w:type="table" w:styleId="PlainTable2">
    <w:name w:val="Plain Table 2"/>
    <w:basedOn w:val="TableNormal"/>
    <w:uiPriority w:val="42"/>
    <w:rsid w:val="00A64CB1"/>
    <w:pPr>
      <w:spacing w:after="0" w:line="240" w:lineRule="auto"/>
    </w:pPr>
    <w:rPr>
      <w:rFonts w:ascii="Trebuchet MS" w:hAnsi="Trebuchet MS" w:cs="Times New Roman"/>
      <w:sz w:val="28"/>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
    <w:name w:val="Plain Table 22"/>
    <w:basedOn w:val="TableNormal"/>
    <w:next w:val="PlainTable2"/>
    <w:uiPriority w:val="42"/>
    <w:rsid w:val="00A64CB1"/>
    <w:pPr>
      <w:spacing w:after="0" w:line="240" w:lineRule="auto"/>
    </w:pPr>
    <w:rPr>
      <w:rFonts w:ascii="Arial" w:hAnsi="Arial"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FollowedHyperlink">
    <w:name w:val="FollowedHyperlink"/>
    <w:basedOn w:val="DefaultParagraphFont"/>
    <w:uiPriority w:val="99"/>
    <w:semiHidden/>
    <w:unhideWhenUsed/>
    <w:rsid w:val="00A64C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0635">
      <w:bodyDiv w:val="1"/>
      <w:marLeft w:val="0"/>
      <w:marRight w:val="0"/>
      <w:marTop w:val="0"/>
      <w:marBottom w:val="0"/>
      <w:divBdr>
        <w:top w:val="none" w:sz="0" w:space="0" w:color="auto"/>
        <w:left w:val="none" w:sz="0" w:space="0" w:color="auto"/>
        <w:bottom w:val="none" w:sz="0" w:space="0" w:color="auto"/>
        <w:right w:val="none" w:sz="0" w:space="0" w:color="auto"/>
      </w:divBdr>
    </w:div>
    <w:div w:id="17585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int/sharks/fr/node/23624" TargetMode="External"/><Relationship Id="rId18" Type="http://schemas.openxmlformats.org/officeDocument/2006/relationships/hyperlink" Target="https://www.cms.int/sharks/fr/node/23726" TargetMode="External"/><Relationship Id="rId26" Type="http://schemas.openxmlformats.org/officeDocument/2006/relationships/hyperlink" Target="https://www.cms.int/sharks/fr/node/23640" TargetMode="External"/><Relationship Id="rId21" Type="http://schemas.openxmlformats.org/officeDocument/2006/relationships/footer" Target="footer1.xm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cms.int/sharks/fr/node/23624" TargetMode="External"/><Relationship Id="rId17" Type="http://schemas.openxmlformats.org/officeDocument/2006/relationships/hyperlink" Target="https://www.cms.int/sharks/fr/node/23723" TargetMode="External"/><Relationship Id="rId25" Type="http://schemas.openxmlformats.org/officeDocument/2006/relationships/hyperlink" Target="https://www.cms.int/sharks/fr/node/23717"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cms.int/sharks/fr/node/23725" TargetMode="External"/><Relationship Id="rId20" Type="http://schemas.openxmlformats.org/officeDocument/2006/relationships/header" Target="header2.xml"/><Relationship Id="rId29" Type="http://schemas.openxmlformats.org/officeDocument/2006/relationships/hyperlink" Target="https://www.cms.int/sharks/fr/node/237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int/sharks/en/document/report-implementation-programme-work-2019-2021" TargetMode="External"/><Relationship Id="rId24" Type="http://schemas.openxmlformats.org/officeDocument/2006/relationships/hyperlink" Target="https://www.cms.int/sharks/fr/node/23712"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ms.int/sharks/fr/node/23724" TargetMode="External"/><Relationship Id="rId23" Type="http://schemas.openxmlformats.org/officeDocument/2006/relationships/hyperlink" Target="https://www.cms.int/sharks/fr/node/23639" TargetMode="External"/><Relationship Id="rId28" Type="http://schemas.openxmlformats.org/officeDocument/2006/relationships/hyperlink" Target="https://www.cms.int/sharks/fr/node/23725"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1.xml"/><Relationship Id="rId31" Type="http://schemas.openxmlformats.org/officeDocument/2006/relationships/hyperlink" Target="https://www.cms.int/sharks/fr/node/2372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ms.int/sharks/fr/node/23639" TargetMode="External"/><Relationship Id="rId22" Type="http://schemas.openxmlformats.org/officeDocument/2006/relationships/footer" Target="footer2.xml"/><Relationship Id="rId27" Type="http://schemas.openxmlformats.org/officeDocument/2006/relationships/hyperlink" Target="https://www.cms.int/sharks/fr/node/23724" TargetMode="External"/><Relationship Id="rId30" Type="http://schemas.openxmlformats.org/officeDocument/2006/relationships/hyperlink" Target="https://www.cms.int/sharks/fr/node/23723" TargetMode="External"/><Relationship Id="rId35"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B0AF8-C381-42BA-B563-D106F483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17</Pages>
  <Words>4055</Words>
  <Characters>23118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Meyers</dc:creator>
  <cp:keywords/>
  <dc:description/>
  <cp:lastModifiedBy>Andrea Pauly</cp:lastModifiedBy>
  <cp:revision>6</cp:revision>
  <dcterms:created xsi:type="dcterms:W3CDTF">2023-01-16T08:06:00Z</dcterms:created>
  <dcterms:modified xsi:type="dcterms:W3CDTF">2023-01-17T10:53:00Z</dcterms:modified>
</cp:coreProperties>
</file>