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A34291" w:rsidRPr="00EC4F04"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2E0DE9">
              <w:rPr>
                <w:rFonts w:eastAsia="Times New Roman" w:cs="Arial"/>
              </w:rPr>
              <w:t>UNEP/CMS/COP13/Doc.</w:t>
            </w:r>
            <w:r w:rsidR="00B95338">
              <w:rPr>
                <w:rFonts w:eastAsia="Times New Roman" w:cs="Arial"/>
              </w:rPr>
              <w:t>26.2.9</w:t>
            </w:r>
          </w:p>
          <w:p w:rsidR="002E0DE9" w:rsidRPr="00EC4F04" w:rsidRDefault="00465C17"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rPr>
            </w:pPr>
            <w:r>
              <w:rPr>
                <w:rFonts w:eastAsia="Times New Roman" w:cs="Arial"/>
              </w:rPr>
              <w:t>23 September</w:t>
            </w:r>
            <w:r w:rsidR="002E0DE9" w:rsidRPr="002E0DE9">
              <w:rPr>
                <w:rFonts w:eastAsia="Times New Roman" w:cs="Arial"/>
              </w:rPr>
              <w:t xml:space="preserve"> 2019</w:t>
            </w:r>
          </w:p>
          <w:p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rsidR="002E0DE9" w:rsidRPr="002E0DE9"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rsidR="002E0DE9" w:rsidRPr="002E0DE9" w:rsidRDefault="002E0DE9" w:rsidP="00EC4F04">
      <w:pPr>
        <w:widowControl w:val="0"/>
        <w:tabs>
          <w:tab w:val="left" w:pos="70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iCs/>
          <w:lang w:val="pt-PT"/>
        </w:rPr>
        <w:t xml:space="preserve">Agenda Item </w:t>
      </w:r>
      <w:r w:rsidR="00B95338">
        <w:rPr>
          <w:rFonts w:eastAsia="Times New Roman" w:cs="Arial"/>
          <w:iCs/>
          <w:lang w:val="pt-PT"/>
        </w:rPr>
        <w:t>26.2</w: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B95338" w:rsidRPr="002E0DE9" w:rsidRDefault="00B95338" w:rsidP="00B9533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91" w:right="-369"/>
        <w:jc w:val="center"/>
        <w:textAlignment w:val="baseline"/>
        <w:outlineLvl w:val="1"/>
        <w:rPr>
          <w:rFonts w:eastAsia="Times New Roman" w:cs="Arial"/>
          <w:b/>
          <w:bCs/>
        </w:rPr>
      </w:pPr>
      <w:r>
        <w:rPr>
          <w:rFonts w:eastAsia="Times New Roman" w:cs="Arial"/>
          <w:b/>
          <w:bCs/>
        </w:rPr>
        <w:t>EUROPEAN EEL</w:t>
      </w:r>
    </w:p>
    <w:p w:rsidR="002E0DE9" w:rsidRPr="00F81B4A" w:rsidRDefault="00B95338" w:rsidP="00B95338">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 xml:space="preserve"> </w:t>
      </w:r>
      <w:r w:rsidR="008B0AC3">
        <w:rPr>
          <w:rFonts w:eastAsia="Times New Roman" w:cs="Arial"/>
          <w:i/>
        </w:rPr>
        <w:t>(Prepared by the Secretariat)</w:t>
      </w:r>
    </w:p>
    <w:p w:rsidR="002E0DE9" w:rsidRPr="002E0DE9" w:rsidRDefault="002E0DE9" w:rsidP="00EC4F04">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rsidR="002E0DE9" w:rsidRPr="002E0DE9" w:rsidRDefault="0069797E"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2864913F" wp14:editId="3524E9F1">
                <wp:simplePos x="0" y="0"/>
                <wp:positionH relativeFrom="column">
                  <wp:posOffset>1003935</wp:posOffset>
                </wp:positionH>
                <wp:positionV relativeFrom="paragraph">
                  <wp:posOffset>13970</wp:posOffset>
                </wp:positionV>
                <wp:extent cx="4304666" cy="2524125"/>
                <wp:effectExtent l="0" t="0" r="19685" b="28575"/>
                <wp:wrapNone/>
                <wp:docPr id="5" name="Text Box 4"/>
                <wp:cNvGraphicFramePr/>
                <a:graphic xmlns:a="http://schemas.openxmlformats.org/drawingml/2006/main">
                  <a:graphicData uri="http://schemas.microsoft.com/office/word/2010/wordprocessingShape">
                    <wps:wsp>
                      <wps:cNvSpPr txBox="1"/>
                      <wps:spPr>
                        <a:xfrm>
                          <a:off x="0" y="0"/>
                          <a:ext cx="4304666" cy="2524125"/>
                        </a:xfrm>
                        <a:prstGeom prst="rect">
                          <a:avLst/>
                        </a:prstGeom>
                        <a:solidFill>
                          <a:srgbClr val="FFFFFF"/>
                        </a:solidFill>
                        <a:ln w="3172">
                          <a:solidFill>
                            <a:srgbClr val="000000"/>
                          </a:solidFill>
                          <a:prstDash val="solid"/>
                        </a:ln>
                      </wps:spPr>
                      <wps:txbx>
                        <w:txbxContent>
                          <w:p w:rsidR="002E0DE9" w:rsidRDefault="002E0DE9" w:rsidP="002E0DE9">
                            <w:pPr>
                              <w:spacing w:after="0"/>
                              <w:rPr>
                                <w:rFonts w:cs="Arial"/>
                              </w:rPr>
                            </w:pPr>
                            <w:r>
                              <w:rPr>
                                <w:rFonts w:cs="Arial"/>
                              </w:rPr>
                              <w:t>Summary:</w:t>
                            </w:r>
                          </w:p>
                          <w:p w:rsidR="002E0DE9" w:rsidRDefault="002E0DE9" w:rsidP="002E0DE9">
                            <w:pPr>
                              <w:spacing w:after="0"/>
                              <w:rPr>
                                <w:rFonts w:cs="Arial"/>
                              </w:rPr>
                            </w:pPr>
                          </w:p>
                          <w:p w:rsidR="00B95338" w:rsidRDefault="00B95338" w:rsidP="00465C17">
                            <w:pPr>
                              <w:spacing w:after="0" w:line="240" w:lineRule="auto"/>
                              <w:jc w:val="both"/>
                              <w:rPr>
                                <w:rFonts w:cs="Arial"/>
                              </w:rPr>
                            </w:pPr>
                            <w:bookmarkStart w:id="0" w:name="_Hlk19732085"/>
                            <w:r>
                              <w:rPr>
                                <w:rFonts w:cs="Arial"/>
                              </w:rPr>
                              <w:t>This document is submitted in connection with Concerted Action 12.1</w:t>
                            </w:r>
                            <w:bookmarkEnd w:id="0"/>
                            <w:r>
                              <w:rPr>
                                <w:rFonts w:cs="Arial"/>
                              </w:rPr>
                              <w:t xml:space="preserve"> on the European Eel </w:t>
                            </w:r>
                            <w:r>
                              <w:t>(</w:t>
                            </w:r>
                            <w:r w:rsidRPr="00B90764">
                              <w:rPr>
                                <w:i/>
                              </w:rPr>
                              <w:t xml:space="preserve">Anguilla </w:t>
                            </w:r>
                            <w:proofErr w:type="spellStart"/>
                            <w:r w:rsidRPr="00B90764">
                              <w:rPr>
                                <w:i/>
                              </w:rPr>
                              <w:t>anguilla</w:t>
                            </w:r>
                            <w:proofErr w:type="spellEnd"/>
                            <w:r>
                              <w:t>).   At t</w:t>
                            </w:r>
                            <w:r w:rsidRPr="0057174F">
                              <w:rPr>
                                <w:rFonts w:cs="Arial"/>
                              </w:rPr>
                              <w:t xml:space="preserve">he </w:t>
                            </w:r>
                            <w:r>
                              <w:rPr>
                                <w:rFonts w:cs="Arial"/>
                              </w:rPr>
                              <w:t xml:space="preserve">Third meeting of </w:t>
                            </w:r>
                            <w:r w:rsidRPr="0057174F">
                              <w:rPr>
                                <w:rFonts w:cs="Arial"/>
                              </w:rPr>
                              <w:t>the Range States to the European Eel</w:t>
                            </w:r>
                            <w:r>
                              <w:rPr>
                                <w:rFonts w:cs="Arial"/>
                              </w:rPr>
                              <w:t xml:space="preserve"> in</w:t>
                            </w:r>
                            <w:r w:rsidRPr="0057174F">
                              <w:rPr>
                                <w:rFonts w:cs="Arial"/>
                              </w:rPr>
                              <w:t xml:space="preserve"> June 2019</w:t>
                            </w:r>
                            <w:r>
                              <w:rPr>
                                <w:rFonts w:cs="Arial"/>
                              </w:rPr>
                              <w:t xml:space="preserve">, participants requested the submission  of a document to COP13, outlining potential next steps. </w:t>
                            </w:r>
                          </w:p>
                          <w:p w:rsidR="00B95338" w:rsidRDefault="00B95338" w:rsidP="00465C17">
                            <w:pPr>
                              <w:spacing w:after="0" w:line="240" w:lineRule="auto"/>
                              <w:jc w:val="both"/>
                              <w:rPr>
                                <w:rFonts w:cs="Arial"/>
                              </w:rPr>
                            </w:pPr>
                          </w:p>
                          <w:p w:rsidR="009C1079" w:rsidRDefault="00B95338" w:rsidP="00465C17">
                            <w:pPr>
                              <w:spacing w:after="0" w:line="240" w:lineRule="auto"/>
                              <w:jc w:val="both"/>
                              <w:rPr>
                                <w:rFonts w:cs="Arial"/>
                              </w:rPr>
                            </w:pPr>
                            <w:r>
                              <w:rPr>
                                <w:rFonts w:cs="Arial"/>
                              </w:rPr>
                              <w:t>The document contains a draft outline of an Action Plan and a non-exhaustive list of the threats, challenges and emerging issues facing the species for consideration by the COP.  Draft Decisions are presented for possible adoption</w:t>
                            </w:r>
                            <w:r w:rsidR="00465C17">
                              <w:rPr>
                                <w:rFonts w:cs="Arial"/>
                              </w:rPr>
                              <w:t>.</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margin-left:79.05pt;margin-top:1.1pt;width:338.95pt;height:19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eWf+AEAAPkDAAAOAAAAZHJzL2Uyb0RvYy54bWysU9uO0zAQfUfiHyy/01w27UJUdwVbFSGt&#10;WKQuH+A4TmPJN2y3Sfl6xk622wWeEH5wPJcczzkzXt+NSqITd14YTXCxyDHimplW6APB3592795j&#10;5APVLZVGc4LP3OO7zds368HWvDS9kS13CEC0rwdLcB+CrbPMs54r6hfGcg3BzjhFA5jukLWODoCu&#10;ZFbm+SobjGutM4x7D97tFMSbhN91nIXHrvM8IEkw1BbS7tLexD3brGl9cNT2gs1l0H+oQlGh4dIL&#10;1JYGio5O/AGlBHPGmy4smFGZ6TrBeOIAbIr8Nzb7nlqeuIA43l5k8v8Pln09fXNItAQvMdJUQYue&#10;+BjQJzOiKqozWF9D0t5CWhjBDV1+9ntwRtJj51T8Ah0EcdD5fNE2gjFwVjd5tVqtMGIQK5dlVZTL&#10;iJO9/G6dD5+5USgeCHbQvKQpPT34MKU+p8TbvJGi3Qkpk+EOzb106ESh0bu0ZvRXaVKjgeCb4rZM&#10;yK9i/hoiT+tvELGELfX9dFVCmNOkBjpRr0mXeApjM84iNqY9g4bwVoBbb9xPjAaYO4L9jyN1HCP5&#10;RUNjPxRVFQc1GdXytgTDXUea6wjVDKAIDhhNx/swDTdMl6XhQe8ti62IEmnz8RhMJ5KUsbiporlm&#10;mK/UjPktxAG+tlPWy4vd/AIAAP//AwBQSwMEFAAGAAgAAAAhAGpQGcPeAAAACQEAAA8AAABkcnMv&#10;ZG93bnJldi54bWxMj0FPg0AUhO8m/ofNM/FmF2hoKbI0RmPCwQvVg8ct+wSUfUvYbcH+ep8nPU5m&#10;MvNNsV/sIM44+d6RgngVgUBqnOmpVfD2+nyXgfBBk9GDI1TwjR725fVVoXPjZqrxfAit4BLyuVbQ&#10;hTDmUvqmQ6v9yo1I7H24yerAcmqlmfTM5XaQSRRtpNU98UKnR3zssPk6nKyCz0ughOqXdJyn922V&#10;1k9VXF2Uur1ZHu5BBFzCXxh+8RkdSmY6uhMZLwbWaRZzVEGSgGA/W2/421HBerfbgiwL+f9B+QMA&#10;AP//AwBQSwECLQAUAAYACAAAACEAtoM4kv4AAADhAQAAEwAAAAAAAAAAAAAAAAAAAAAAW0NvbnRl&#10;bnRfVHlwZXNdLnhtbFBLAQItABQABgAIAAAAIQA4/SH/1gAAAJQBAAALAAAAAAAAAAAAAAAAAC8B&#10;AABfcmVscy8ucmVsc1BLAQItABQABgAIAAAAIQCp7eWf+AEAAPkDAAAOAAAAAAAAAAAAAAAAAC4C&#10;AABkcnMvZTJvRG9jLnhtbFBLAQItABQABgAIAAAAIQBqUBnD3gAAAAkBAAAPAAAAAAAAAAAAAAAA&#10;AFIEAABkcnMvZG93bnJldi54bWxQSwUGAAAAAAQABADzAAAAXQUAAAAA&#10;" strokeweight=".08811mm">
                <v:textbox>
                  <w:txbxContent>
                    <w:p w:rsidR="002E0DE9" w:rsidRDefault="002E0DE9" w:rsidP="002E0DE9">
                      <w:pPr>
                        <w:spacing w:after="0"/>
                        <w:rPr>
                          <w:rFonts w:cs="Arial"/>
                        </w:rPr>
                      </w:pPr>
                      <w:r>
                        <w:rPr>
                          <w:rFonts w:cs="Arial"/>
                        </w:rPr>
                        <w:t>Summary:</w:t>
                      </w:r>
                    </w:p>
                    <w:p w:rsidR="002E0DE9" w:rsidRDefault="002E0DE9" w:rsidP="002E0DE9">
                      <w:pPr>
                        <w:spacing w:after="0"/>
                        <w:rPr>
                          <w:rFonts w:cs="Arial"/>
                        </w:rPr>
                      </w:pPr>
                    </w:p>
                    <w:p w:rsidR="00B95338" w:rsidRDefault="00B95338" w:rsidP="00465C17">
                      <w:pPr>
                        <w:spacing w:after="0" w:line="240" w:lineRule="auto"/>
                        <w:jc w:val="both"/>
                        <w:rPr>
                          <w:rFonts w:cs="Arial"/>
                        </w:rPr>
                      </w:pPr>
                      <w:bookmarkStart w:id="1" w:name="_Hlk19732085"/>
                      <w:r>
                        <w:rPr>
                          <w:rFonts w:cs="Arial"/>
                        </w:rPr>
                        <w:t>This document is submitted in connection with Concerted Action 12.1</w:t>
                      </w:r>
                      <w:bookmarkEnd w:id="1"/>
                      <w:r>
                        <w:rPr>
                          <w:rFonts w:cs="Arial"/>
                        </w:rPr>
                        <w:t xml:space="preserve"> on the European Eel </w:t>
                      </w:r>
                      <w:r>
                        <w:t>(</w:t>
                      </w:r>
                      <w:r w:rsidRPr="00B90764">
                        <w:rPr>
                          <w:i/>
                        </w:rPr>
                        <w:t xml:space="preserve">Anguilla </w:t>
                      </w:r>
                      <w:proofErr w:type="spellStart"/>
                      <w:r w:rsidRPr="00B90764">
                        <w:rPr>
                          <w:i/>
                        </w:rPr>
                        <w:t>anguilla</w:t>
                      </w:r>
                      <w:proofErr w:type="spellEnd"/>
                      <w:r>
                        <w:t>).   At t</w:t>
                      </w:r>
                      <w:r w:rsidRPr="0057174F">
                        <w:rPr>
                          <w:rFonts w:cs="Arial"/>
                        </w:rPr>
                        <w:t xml:space="preserve">he </w:t>
                      </w:r>
                      <w:r>
                        <w:rPr>
                          <w:rFonts w:cs="Arial"/>
                        </w:rPr>
                        <w:t xml:space="preserve">Third meeting of </w:t>
                      </w:r>
                      <w:r w:rsidRPr="0057174F">
                        <w:rPr>
                          <w:rFonts w:cs="Arial"/>
                        </w:rPr>
                        <w:t>the Range States to the European Eel</w:t>
                      </w:r>
                      <w:r>
                        <w:rPr>
                          <w:rFonts w:cs="Arial"/>
                        </w:rPr>
                        <w:t xml:space="preserve"> in</w:t>
                      </w:r>
                      <w:r w:rsidRPr="0057174F">
                        <w:rPr>
                          <w:rFonts w:cs="Arial"/>
                        </w:rPr>
                        <w:t xml:space="preserve"> June 2019</w:t>
                      </w:r>
                      <w:r>
                        <w:rPr>
                          <w:rFonts w:cs="Arial"/>
                        </w:rPr>
                        <w:t xml:space="preserve">, participants requested the submission  of a document to COP13, outlining potential next steps. </w:t>
                      </w:r>
                    </w:p>
                    <w:p w:rsidR="00B95338" w:rsidRDefault="00B95338" w:rsidP="00465C17">
                      <w:pPr>
                        <w:spacing w:after="0" w:line="240" w:lineRule="auto"/>
                        <w:jc w:val="both"/>
                        <w:rPr>
                          <w:rFonts w:cs="Arial"/>
                        </w:rPr>
                      </w:pPr>
                    </w:p>
                    <w:p w:rsidR="009C1079" w:rsidRDefault="00B95338" w:rsidP="00465C17">
                      <w:pPr>
                        <w:spacing w:after="0" w:line="240" w:lineRule="auto"/>
                        <w:jc w:val="both"/>
                        <w:rPr>
                          <w:rFonts w:cs="Arial"/>
                        </w:rPr>
                      </w:pPr>
                      <w:r>
                        <w:rPr>
                          <w:rFonts w:cs="Arial"/>
                        </w:rPr>
                        <w:t>The document contains a draft outline of an Action Plan and a non-exhaustive list of the threats, challenges and emerging issues facing the species for consideration by the COP.  Draft Decisions are presented for possible adoption</w:t>
                      </w:r>
                      <w:r w:rsidR="00465C17">
                        <w:rPr>
                          <w:rFonts w:cs="Arial"/>
                        </w:rPr>
                        <w:t>.</w:t>
                      </w:r>
                    </w:p>
                  </w:txbxContent>
                </v:textbox>
              </v:shape>
            </w:pict>
          </mc:Fallback>
        </mc:AlternateConten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rsidR="002E0DE9" w:rsidRDefault="002E0DE9" w:rsidP="00EC4F04">
      <w:pPr>
        <w:widowControl w:val="0"/>
        <w:suppressAutoHyphens/>
        <w:autoSpaceDE w:val="0"/>
        <w:autoSpaceDN w:val="0"/>
        <w:spacing w:after="0" w:line="240" w:lineRule="auto"/>
        <w:textAlignment w:val="baseline"/>
        <w:rPr>
          <w:rFonts w:eastAsia="Times New Roman" w:cs="Arial"/>
        </w:rPr>
      </w:pPr>
    </w:p>
    <w:p w:rsidR="00A811B2" w:rsidRDefault="00A811B2" w:rsidP="00EC4F04">
      <w:pPr>
        <w:widowControl w:val="0"/>
        <w:suppressAutoHyphens/>
        <w:autoSpaceDE w:val="0"/>
        <w:autoSpaceDN w:val="0"/>
        <w:spacing w:after="0" w:line="240" w:lineRule="auto"/>
        <w:textAlignment w:val="baseline"/>
        <w:rPr>
          <w:rFonts w:eastAsia="Times New Roman" w:cs="Arial"/>
        </w:rPr>
      </w:pPr>
    </w:p>
    <w:p w:rsidR="00A811B2" w:rsidRDefault="00A811B2" w:rsidP="00EC4F04">
      <w:pPr>
        <w:widowControl w:val="0"/>
        <w:suppressAutoHyphens/>
        <w:autoSpaceDE w:val="0"/>
        <w:autoSpaceDN w:val="0"/>
        <w:spacing w:after="0" w:line="240" w:lineRule="auto"/>
        <w:textAlignment w:val="baseline"/>
        <w:rPr>
          <w:rFonts w:eastAsia="Times New Roman" w:cs="Arial"/>
        </w:rPr>
      </w:pPr>
    </w:p>
    <w:p w:rsidR="00A811B2" w:rsidRDefault="00A811B2" w:rsidP="00EC4F04">
      <w:pPr>
        <w:widowControl w:val="0"/>
        <w:suppressAutoHyphens/>
        <w:autoSpaceDE w:val="0"/>
        <w:autoSpaceDN w:val="0"/>
        <w:spacing w:after="0" w:line="240" w:lineRule="auto"/>
        <w:textAlignment w:val="baseline"/>
        <w:rPr>
          <w:rFonts w:eastAsia="Times New Roman" w:cs="Arial"/>
        </w:rPr>
      </w:pPr>
    </w:p>
    <w:p w:rsidR="00A811B2" w:rsidRDefault="00A811B2" w:rsidP="00EC4F04">
      <w:pPr>
        <w:widowControl w:val="0"/>
        <w:suppressAutoHyphens/>
        <w:autoSpaceDE w:val="0"/>
        <w:autoSpaceDN w:val="0"/>
        <w:spacing w:after="0" w:line="240" w:lineRule="auto"/>
        <w:textAlignment w:val="baseline"/>
        <w:rPr>
          <w:rFonts w:eastAsia="Times New Roman" w:cs="Arial"/>
        </w:rPr>
      </w:pPr>
    </w:p>
    <w:p w:rsidR="00A811B2" w:rsidRDefault="00A811B2" w:rsidP="00EC4F04">
      <w:pPr>
        <w:widowControl w:val="0"/>
        <w:suppressAutoHyphens/>
        <w:autoSpaceDE w:val="0"/>
        <w:autoSpaceDN w:val="0"/>
        <w:spacing w:after="0" w:line="240" w:lineRule="auto"/>
        <w:textAlignment w:val="baseline"/>
        <w:rPr>
          <w:rFonts w:eastAsia="Times New Roman" w:cs="Arial"/>
        </w:rPr>
      </w:pPr>
    </w:p>
    <w:p w:rsidR="00A811B2" w:rsidRDefault="00A811B2" w:rsidP="00EC4F04">
      <w:pPr>
        <w:widowControl w:val="0"/>
        <w:suppressAutoHyphens/>
        <w:autoSpaceDE w:val="0"/>
        <w:autoSpaceDN w:val="0"/>
        <w:spacing w:after="0" w:line="240" w:lineRule="auto"/>
        <w:textAlignment w:val="baseline"/>
        <w:rPr>
          <w:rFonts w:eastAsia="Times New Roman" w:cs="Arial"/>
        </w:rPr>
      </w:pPr>
    </w:p>
    <w:p w:rsidR="00A811B2" w:rsidRPr="002E0DE9" w:rsidRDefault="00A811B2" w:rsidP="00EC4F04">
      <w:pPr>
        <w:widowControl w:val="0"/>
        <w:suppressAutoHyphens/>
        <w:autoSpaceDE w:val="0"/>
        <w:autoSpaceDN w:val="0"/>
        <w:spacing w:after="0" w:line="240" w:lineRule="auto"/>
        <w:textAlignment w:val="baseline"/>
        <w:rPr>
          <w:rFonts w:eastAsia="Times New Roman" w:cs="Arial"/>
        </w:rPr>
      </w:pPr>
    </w:p>
    <w:p w:rsidR="002E0DE9" w:rsidRDefault="002E0DE9" w:rsidP="00EC4F04">
      <w:pPr>
        <w:widowControl w:val="0"/>
        <w:suppressAutoHyphens/>
        <w:autoSpaceDE w:val="0"/>
        <w:autoSpaceDN w:val="0"/>
        <w:spacing w:after="0" w:line="240" w:lineRule="auto"/>
        <w:textAlignment w:val="baseline"/>
        <w:rPr>
          <w:rFonts w:eastAsia="Times New Roman" w:cs="Arial"/>
        </w:rPr>
      </w:pPr>
    </w:p>
    <w:p w:rsidR="00A811B2" w:rsidRDefault="00A811B2" w:rsidP="00EC4F04">
      <w:pPr>
        <w:widowControl w:val="0"/>
        <w:suppressAutoHyphens/>
        <w:autoSpaceDE w:val="0"/>
        <w:autoSpaceDN w:val="0"/>
        <w:spacing w:after="0" w:line="240" w:lineRule="auto"/>
        <w:textAlignment w:val="baseline"/>
        <w:rPr>
          <w:rFonts w:eastAsia="Times New Roman" w:cs="Arial"/>
        </w:rPr>
      </w:pPr>
    </w:p>
    <w:p w:rsidR="00A811B2" w:rsidRDefault="00A811B2" w:rsidP="00EC4F04">
      <w:pPr>
        <w:widowControl w:val="0"/>
        <w:suppressAutoHyphens/>
        <w:autoSpaceDE w:val="0"/>
        <w:autoSpaceDN w:val="0"/>
        <w:spacing w:after="0" w:line="240" w:lineRule="auto"/>
        <w:textAlignment w:val="baseline"/>
        <w:rPr>
          <w:rFonts w:eastAsia="Times New Roman" w:cs="Arial"/>
        </w:rPr>
      </w:pPr>
    </w:p>
    <w:p w:rsidR="00A811B2" w:rsidRDefault="00A811B2" w:rsidP="00EC4F04">
      <w:pPr>
        <w:widowControl w:val="0"/>
        <w:suppressAutoHyphens/>
        <w:autoSpaceDE w:val="0"/>
        <w:autoSpaceDN w:val="0"/>
        <w:spacing w:after="0" w:line="240" w:lineRule="auto"/>
        <w:textAlignment w:val="baseline"/>
        <w:rPr>
          <w:rFonts w:eastAsia="Times New Roman" w:cs="Arial"/>
        </w:rPr>
      </w:pPr>
    </w:p>
    <w:p w:rsidR="00A811B2" w:rsidRDefault="00A811B2" w:rsidP="00EC4F04">
      <w:pPr>
        <w:widowControl w:val="0"/>
        <w:suppressAutoHyphens/>
        <w:autoSpaceDE w:val="0"/>
        <w:autoSpaceDN w:val="0"/>
        <w:spacing w:after="0" w:line="240" w:lineRule="auto"/>
        <w:textAlignment w:val="baseline"/>
        <w:rPr>
          <w:rFonts w:eastAsia="Times New Roman" w:cs="Arial"/>
        </w:rPr>
      </w:pPr>
    </w:p>
    <w:p w:rsidR="00A811B2" w:rsidRDefault="00A811B2" w:rsidP="00EC4F04">
      <w:pPr>
        <w:widowControl w:val="0"/>
        <w:suppressAutoHyphens/>
        <w:autoSpaceDE w:val="0"/>
        <w:autoSpaceDN w:val="0"/>
        <w:spacing w:after="0" w:line="240" w:lineRule="auto"/>
        <w:textAlignment w:val="baseline"/>
        <w:rPr>
          <w:rFonts w:eastAsia="Times New Roman" w:cs="Arial"/>
        </w:rPr>
      </w:pPr>
    </w:p>
    <w:p w:rsidR="00A811B2" w:rsidRDefault="00A811B2" w:rsidP="00EC4F04">
      <w:pPr>
        <w:widowControl w:val="0"/>
        <w:suppressAutoHyphens/>
        <w:autoSpaceDE w:val="0"/>
        <w:autoSpaceDN w:val="0"/>
        <w:spacing w:after="0" w:line="240" w:lineRule="auto"/>
        <w:textAlignment w:val="baseline"/>
        <w:rPr>
          <w:rFonts w:eastAsia="Times New Roman" w:cs="Arial"/>
        </w:rPr>
      </w:pPr>
    </w:p>
    <w:p w:rsidR="00A811B2" w:rsidRPr="002E0DE9" w:rsidRDefault="00A811B2" w:rsidP="00EC4F04">
      <w:pPr>
        <w:widowControl w:val="0"/>
        <w:suppressAutoHyphens/>
        <w:autoSpaceDE w:val="0"/>
        <w:autoSpaceDN w:val="0"/>
        <w:spacing w:after="0" w:line="240" w:lineRule="auto"/>
        <w:textAlignment w:val="baseline"/>
        <w:rPr>
          <w:rFonts w:eastAsia="Times New Roman" w:cs="Arial"/>
        </w:rPr>
      </w:pPr>
    </w:p>
    <w:tbl>
      <w:tblPr>
        <w:tblW w:w="10620" w:type="dxa"/>
        <w:tblInd w:w="-289" w:type="dxa"/>
        <w:tblLayout w:type="fixed"/>
        <w:tblCellMar>
          <w:left w:w="10" w:type="dxa"/>
          <w:right w:w="10" w:type="dxa"/>
        </w:tblCellMar>
        <w:tblLook w:val="04A0" w:firstRow="1" w:lastRow="0" w:firstColumn="1" w:lastColumn="0" w:noHBand="0" w:noVBand="1"/>
      </w:tblPr>
      <w:tblGrid>
        <w:gridCol w:w="2070"/>
        <w:gridCol w:w="6300"/>
        <w:gridCol w:w="2250"/>
      </w:tblGrid>
      <w:tr w:rsidR="00A811B2" w:rsidTr="00A811B2">
        <w:trPr>
          <w:trHeight w:val="1407"/>
        </w:trPr>
        <w:tc>
          <w:tcPr>
            <w:tcW w:w="2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811B2" w:rsidRDefault="00A811B2" w:rsidP="00F1345A">
            <w:pPr>
              <w:spacing w:after="0"/>
            </w:pPr>
            <w:bookmarkStart w:id="1" w:name="_Hlk21432033"/>
            <w:r>
              <w:rPr>
                <w:noProof/>
              </w:rPr>
              <w:drawing>
                <wp:anchor distT="0" distB="0" distL="114300" distR="114300" simplePos="0" relativeHeight="251662336" behindDoc="0" locked="0" layoutInCell="1" allowOverlap="1" wp14:anchorId="3A0447FF" wp14:editId="514ACD3D">
                  <wp:simplePos x="0" y="0"/>
                  <wp:positionH relativeFrom="column">
                    <wp:posOffset>-64766</wp:posOffset>
                  </wp:positionH>
                  <wp:positionV relativeFrom="paragraph">
                    <wp:posOffset>123828</wp:posOffset>
                  </wp:positionV>
                  <wp:extent cx="1225552" cy="570869"/>
                  <wp:effectExtent l="0" t="0" r="0" b="631"/>
                  <wp:wrapTight wrapText="bothSides">
                    <wp:wrapPolygon edited="0">
                      <wp:start x="0" y="0"/>
                      <wp:lineTo x="0" y="20903"/>
                      <wp:lineTo x="21152" y="20903"/>
                      <wp:lineTo x="21152" y="0"/>
                      <wp:lineTo x="0" y="0"/>
                    </wp:wrapPolygon>
                  </wp:wrapTight>
                  <wp:docPr id="6"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25552" cy="570869"/>
                          </a:xfrm>
                          <a:prstGeom prst="rect">
                            <a:avLst/>
                          </a:prstGeom>
                          <a:noFill/>
                          <a:ln>
                            <a:noFill/>
                            <a:prstDash/>
                          </a:ln>
                        </pic:spPr>
                      </pic:pic>
                    </a:graphicData>
                  </a:graphic>
                </wp:anchor>
              </w:drawing>
            </w:r>
          </w:p>
        </w:tc>
        <w:tc>
          <w:tcPr>
            <w:tcW w:w="6300" w:type="dxa"/>
            <w:tcBorders>
              <w:top w:val="single" w:sz="4" w:space="0" w:color="000000"/>
              <w:bottom w:val="single" w:sz="4" w:space="0" w:color="000000"/>
            </w:tcBorders>
            <w:shd w:val="clear" w:color="auto" w:fill="auto"/>
            <w:tcMar>
              <w:top w:w="0" w:type="dxa"/>
              <w:left w:w="108" w:type="dxa"/>
              <w:bottom w:w="0" w:type="dxa"/>
              <w:right w:w="108" w:type="dxa"/>
            </w:tcMar>
          </w:tcPr>
          <w:p w:rsidR="00A811B2" w:rsidRDefault="00A811B2" w:rsidP="00F1345A">
            <w:pPr>
              <w:spacing w:before="240" w:after="120"/>
              <w:jc w:val="both"/>
            </w:pPr>
            <w:r w:rsidRPr="008555EB">
              <w:rPr>
                <w:rFonts w:cs="Arial"/>
                <w:sz w:val="16"/>
                <w:szCs w:val="16"/>
              </w:rPr>
              <w:t>The Government of the Principality of Monaco were recognized as Champion Plus for their generous support and commitment towards marine species conservation for the period 2018 – 2020. This activity has been funded with the contribution granted by Monaco under the Migratory Species Champion Programme.</w:t>
            </w:r>
          </w:p>
        </w:tc>
        <w:tc>
          <w:tcPr>
            <w:tcW w:w="22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1B2" w:rsidRDefault="00A811B2" w:rsidP="00F1345A">
            <w:pPr>
              <w:spacing w:after="0"/>
            </w:pPr>
            <w:r>
              <w:rPr>
                <w:noProof/>
              </w:rPr>
              <w:drawing>
                <wp:anchor distT="0" distB="0" distL="114300" distR="114300" simplePos="0" relativeHeight="251661312" behindDoc="0" locked="0" layoutInCell="1" allowOverlap="1" wp14:anchorId="3DB08191" wp14:editId="37675A70">
                  <wp:simplePos x="0" y="0"/>
                  <wp:positionH relativeFrom="column">
                    <wp:posOffset>1901</wp:posOffset>
                  </wp:positionH>
                  <wp:positionV relativeFrom="paragraph">
                    <wp:posOffset>256544</wp:posOffset>
                  </wp:positionV>
                  <wp:extent cx="1287146" cy="256544"/>
                  <wp:effectExtent l="0" t="0" r="8254" b="0"/>
                  <wp:wrapTight wrapText="bothSides">
                    <wp:wrapPolygon edited="0">
                      <wp:start x="0" y="0"/>
                      <wp:lineTo x="0" y="19248"/>
                      <wp:lineTo x="21419" y="19248"/>
                      <wp:lineTo x="21419" y="0"/>
                      <wp:lineTo x="0" y="0"/>
                    </wp:wrapPolygon>
                  </wp:wrapTight>
                  <wp:docPr id="7"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287146" cy="256544"/>
                          </a:xfrm>
                          <a:prstGeom prst="rect">
                            <a:avLst/>
                          </a:prstGeom>
                          <a:noFill/>
                          <a:ln>
                            <a:noFill/>
                            <a:prstDash/>
                          </a:ln>
                        </pic:spPr>
                      </pic:pic>
                    </a:graphicData>
                  </a:graphic>
                </wp:anchor>
              </w:drawing>
            </w:r>
          </w:p>
        </w:tc>
      </w:tr>
    </w:tbl>
    <w:p w:rsidR="00DD3E44" w:rsidRDefault="00DD3E44" w:rsidP="00A811B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b/>
          <w:caps/>
        </w:rPr>
      </w:pPr>
      <w:bookmarkStart w:id="2" w:name="_GoBack"/>
      <w:bookmarkEnd w:id="1"/>
      <w:bookmarkEnd w:id="2"/>
    </w:p>
    <w:p w:rsidR="00B95338" w:rsidRPr="00B95338" w:rsidRDefault="00B95338" w:rsidP="00B9533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90" w:right="-367"/>
        <w:jc w:val="center"/>
        <w:textAlignment w:val="baseline"/>
        <w:outlineLvl w:val="1"/>
        <w:rPr>
          <w:rFonts w:eastAsia="Times New Roman" w:cs="Arial"/>
          <w:b/>
          <w:bCs/>
        </w:rPr>
      </w:pPr>
      <w:r w:rsidRPr="00B95338">
        <w:rPr>
          <w:rFonts w:eastAsia="Times New Roman" w:cs="Arial"/>
          <w:b/>
          <w:bCs/>
        </w:rPr>
        <w:t>EUROPEAN EEL</w:t>
      </w:r>
    </w:p>
    <w:p w:rsidR="00B95338" w:rsidRPr="00B95338" w:rsidRDefault="00B95338" w:rsidP="00B95338">
      <w:pPr>
        <w:suppressAutoHyphens/>
        <w:autoSpaceDN w:val="0"/>
        <w:spacing w:after="0" w:line="240" w:lineRule="auto"/>
        <w:textAlignment w:val="baseline"/>
        <w:rPr>
          <w:rFonts w:eastAsia="Calibri" w:cs="Arial"/>
          <w:lang w:val="en-US"/>
        </w:rPr>
      </w:pPr>
    </w:p>
    <w:p w:rsidR="00B95338" w:rsidRPr="00B95338" w:rsidRDefault="00B95338" w:rsidP="00B95338">
      <w:pPr>
        <w:suppressAutoHyphens/>
        <w:autoSpaceDN w:val="0"/>
        <w:spacing w:after="0" w:line="240" w:lineRule="auto"/>
        <w:textAlignment w:val="baseline"/>
        <w:rPr>
          <w:rFonts w:eastAsia="Calibri" w:cs="Arial"/>
          <w:lang w:val="en-US"/>
        </w:rPr>
      </w:pPr>
    </w:p>
    <w:p w:rsidR="00B95338" w:rsidRPr="00B95338" w:rsidRDefault="00B95338" w:rsidP="00B95338">
      <w:pPr>
        <w:suppressAutoHyphens/>
        <w:autoSpaceDN w:val="0"/>
        <w:spacing w:after="0" w:line="240" w:lineRule="auto"/>
        <w:textAlignment w:val="baseline"/>
        <w:rPr>
          <w:rFonts w:eastAsia="Calibri" w:cs="Arial"/>
          <w:u w:val="single"/>
          <w:lang w:val="en-US"/>
        </w:rPr>
      </w:pPr>
      <w:r w:rsidRPr="00B95338">
        <w:rPr>
          <w:rFonts w:eastAsia="Calibri" w:cs="Arial"/>
          <w:u w:val="single"/>
          <w:lang w:val="en-US"/>
        </w:rPr>
        <w:t>Background</w:t>
      </w:r>
    </w:p>
    <w:p w:rsidR="00B95338" w:rsidRPr="00B95338" w:rsidRDefault="00B95338" w:rsidP="00B95338">
      <w:pPr>
        <w:spacing w:after="0" w:line="240" w:lineRule="auto"/>
        <w:rPr>
          <w:lang w:val="en-US"/>
        </w:rPr>
      </w:pPr>
    </w:p>
    <w:p w:rsidR="00B95338" w:rsidRPr="00B95338" w:rsidRDefault="00B95338" w:rsidP="00B95338">
      <w:pPr>
        <w:pStyle w:val="Firstnumbering"/>
        <w:rPr>
          <w:lang w:val="en-US"/>
        </w:rPr>
      </w:pPr>
      <w:r w:rsidRPr="00B95338">
        <w:rPr>
          <w:lang w:val="en-US"/>
        </w:rPr>
        <w:t>The Conference of the Parties at its eleventh meeting (COP11</w:t>
      </w:r>
      <w:r w:rsidR="00465C17">
        <w:rPr>
          <w:lang w:val="en-US"/>
        </w:rPr>
        <w:t>, Q</w:t>
      </w:r>
      <w:r w:rsidRPr="00B95338">
        <w:rPr>
          <w:lang w:val="en-US"/>
        </w:rPr>
        <w:t xml:space="preserve">uito, 2014) </w:t>
      </w:r>
      <w:r w:rsidRPr="00B95338">
        <w:rPr>
          <w:rFonts w:eastAsia="Times New Roman" w:cs="Times New Roman"/>
          <w:lang w:val="en-US" w:eastAsia="en-GB"/>
        </w:rPr>
        <w:t>included the European eel (</w:t>
      </w:r>
      <w:r w:rsidRPr="00B95338">
        <w:rPr>
          <w:rFonts w:eastAsia="Times New Roman" w:cs="Times New Roman"/>
          <w:i/>
          <w:lang w:val="en-US" w:eastAsia="en-GB"/>
        </w:rPr>
        <w:t xml:space="preserve">Anguilla </w:t>
      </w:r>
      <w:proofErr w:type="spellStart"/>
      <w:r w:rsidRPr="00B95338">
        <w:rPr>
          <w:rFonts w:eastAsia="Times New Roman" w:cs="Times New Roman"/>
          <w:i/>
          <w:lang w:val="en-US" w:eastAsia="en-GB"/>
        </w:rPr>
        <w:t>anguilla</w:t>
      </w:r>
      <w:proofErr w:type="spellEnd"/>
      <w:r w:rsidRPr="00B95338">
        <w:rPr>
          <w:rFonts w:eastAsia="Times New Roman" w:cs="Times New Roman"/>
          <w:lang w:val="en-US" w:eastAsia="en-GB"/>
        </w:rPr>
        <w:t xml:space="preserve">) in Appendix II. </w:t>
      </w:r>
    </w:p>
    <w:p w:rsidR="00B95338" w:rsidRPr="00B95338" w:rsidRDefault="00B95338" w:rsidP="00B95338">
      <w:pPr>
        <w:spacing w:after="0" w:line="240" w:lineRule="auto"/>
        <w:rPr>
          <w:lang w:val="en-US"/>
        </w:rPr>
      </w:pPr>
    </w:p>
    <w:p w:rsidR="00B95338" w:rsidRPr="00B95338" w:rsidRDefault="00B95338" w:rsidP="00B95338">
      <w:pPr>
        <w:spacing w:after="0" w:line="240" w:lineRule="auto"/>
        <w:rPr>
          <w:u w:val="single"/>
          <w:lang w:val="en-US"/>
        </w:rPr>
      </w:pPr>
      <w:r w:rsidRPr="00B95338">
        <w:rPr>
          <w:u w:val="single"/>
          <w:lang w:val="en-US"/>
        </w:rPr>
        <w:t>First Range State Meeting and Adoption of Concerted Action</w:t>
      </w:r>
    </w:p>
    <w:p w:rsidR="00B95338" w:rsidRPr="00B95338" w:rsidRDefault="00B95338" w:rsidP="00B95338">
      <w:pPr>
        <w:spacing w:after="0" w:line="240" w:lineRule="auto"/>
        <w:ind w:left="540"/>
        <w:contextualSpacing/>
        <w:rPr>
          <w:lang w:val="en-US"/>
        </w:rPr>
      </w:pPr>
    </w:p>
    <w:p w:rsidR="00B95338" w:rsidRPr="00B95338" w:rsidRDefault="00B95338" w:rsidP="00B95338">
      <w:pPr>
        <w:pStyle w:val="Firstnumbering"/>
        <w:rPr>
          <w:lang w:val="en-US"/>
        </w:rPr>
      </w:pPr>
      <w:r w:rsidRPr="00B95338">
        <w:rPr>
          <w:lang w:val="en-US"/>
        </w:rPr>
        <w:t xml:space="preserve">The CMS Secretariat and the Sargasso Sea Commission organized a First Range States </w:t>
      </w:r>
      <w:hyperlink r:id="rId11" w:history="1">
        <w:r w:rsidRPr="00B95338">
          <w:rPr>
            <w:color w:val="0563C1" w:themeColor="hyperlink"/>
            <w:u w:val="single"/>
            <w:lang w:val="en-US"/>
          </w:rPr>
          <w:t>Workshop</w:t>
        </w:r>
      </w:hyperlink>
      <w:r w:rsidRPr="00B95338">
        <w:rPr>
          <w:lang w:val="en-US"/>
        </w:rPr>
        <w:t xml:space="preserve"> on the European Eel in Galway Ireland in 2016,  to review the conservation status of and existing management measures for the species. </w:t>
      </w:r>
    </w:p>
    <w:p w:rsidR="00B95338" w:rsidRPr="00B95338" w:rsidRDefault="00B95338" w:rsidP="00B95338">
      <w:pPr>
        <w:spacing w:after="0" w:line="240" w:lineRule="auto"/>
        <w:ind w:left="720"/>
        <w:contextualSpacing/>
        <w:rPr>
          <w:lang w:val="en-US"/>
        </w:rPr>
      </w:pPr>
    </w:p>
    <w:p w:rsidR="00B95338" w:rsidRPr="00B95338" w:rsidRDefault="00B95338" w:rsidP="00B95338">
      <w:pPr>
        <w:pStyle w:val="Firstnumbering"/>
        <w:rPr>
          <w:lang w:val="en-US"/>
        </w:rPr>
      </w:pPr>
      <w:r w:rsidRPr="00B95338">
        <w:rPr>
          <w:lang w:eastAsia="ja-JP"/>
        </w:rPr>
        <w:t>Representatives from 11 Range States and scientists from more than 10 countries attended, including those with expertise on the American Eel (</w:t>
      </w:r>
      <w:r w:rsidRPr="00B95338">
        <w:rPr>
          <w:i/>
          <w:lang w:eastAsia="ja-JP"/>
        </w:rPr>
        <w:t xml:space="preserve">Anguilla </w:t>
      </w:r>
      <w:proofErr w:type="spellStart"/>
      <w:r w:rsidRPr="00B95338">
        <w:rPr>
          <w:i/>
          <w:lang w:eastAsia="ja-JP"/>
        </w:rPr>
        <w:t>rostrata</w:t>
      </w:r>
      <w:proofErr w:type="spellEnd"/>
      <w:r w:rsidRPr="00B95338">
        <w:rPr>
          <w:lang w:eastAsia="ja-JP"/>
        </w:rPr>
        <w:t xml:space="preserve">). The meeting focussed on the gaps in scientific knowledge relating to the species and its conservation needs </w:t>
      </w:r>
      <w:r w:rsidRPr="00B95338">
        <w:rPr>
          <w:rFonts w:eastAsia="Arial"/>
          <w:lang w:val="en-US"/>
        </w:rPr>
        <w:t xml:space="preserve">and discussed the case for developing a CMS instrument. It concluded that a </w:t>
      </w:r>
      <w:r w:rsidRPr="00B95338">
        <w:rPr>
          <w:lang w:val="en-US"/>
        </w:rPr>
        <w:t xml:space="preserve">second workshop that included additional Range States, particularly from North Africa, would be valuable. </w:t>
      </w:r>
    </w:p>
    <w:p w:rsidR="00B95338" w:rsidRPr="00B95338" w:rsidRDefault="00B95338" w:rsidP="00B95338">
      <w:pPr>
        <w:spacing w:after="0" w:line="240" w:lineRule="auto"/>
        <w:rPr>
          <w:lang w:val="en-US"/>
        </w:rPr>
      </w:pPr>
    </w:p>
    <w:p w:rsidR="00B95338" w:rsidRPr="00465C17" w:rsidRDefault="00B95338" w:rsidP="00B95338">
      <w:pPr>
        <w:pStyle w:val="Firstnumbering"/>
        <w:rPr>
          <w:lang w:val="en-US"/>
        </w:rPr>
      </w:pPr>
      <w:r w:rsidRPr="00465C17">
        <w:rPr>
          <w:lang w:val="en-US"/>
        </w:rPr>
        <w:t xml:space="preserve">The Government of the Principality of Monaco, together with the Sargasso Sea Commission and the Secretariat, submitted a proposal for a Concerted Action for consideration by COP12 in 2017.   It was adopted with some amendments as </w:t>
      </w:r>
      <w:hyperlink r:id="rId12" w:history="1">
        <w:r w:rsidRPr="00465C17">
          <w:rPr>
            <w:rFonts w:cs="Arial"/>
            <w:u w:val="single"/>
            <w:lang w:val="en-US"/>
          </w:rPr>
          <w:t>UNEP/CMS/Concerted Action 12.1</w:t>
        </w:r>
      </w:hyperlink>
      <w:r w:rsidRPr="00465C17">
        <w:rPr>
          <w:rFonts w:cs="Arial"/>
          <w:lang w:val="en-US"/>
        </w:rPr>
        <w:t>.  A report on its implementation can be found in UNEP/CMS/COP13.Doc.28.1.1</w:t>
      </w:r>
      <w:r w:rsidRPr="00465C17">
        <w:rPr>
          <w:rFonts w:cs="Arial"/>
          <w:sz w:val="20"/>
          <w:szCs w:val="20"/>
          <w:lang w:val="en-US"/>
        </w:rPr>
        <w:t xml:space="preserve"> </w:t>
      </w:r>
    </w:p>
    <w:p w:rsidR="00B95338" w:rsidRPr="00B95338" w:rsidRDefault="00B95338" w:rsidP="00B95338">
      <w:pPr>
        <w:spacing w:after="0" w:line="240" w:lineRule="auto"/>
        <w:ind w:left="720"/>
        <w:contextualSpacing/>
        <w:rPr>
          <w:lang w:val="en-US"/>
        </w:rPr>
      </w:pPr>
    </w:p>
    <w:p w:rsidR="00B95338" w:rsidRPr="00B95338" w:rsidRDefault="00B95338" w:rsidP="00B95338">
      <w:pPr>
        <w:pStyle w:val="Firstnumbering"/>
        <w:rPr>
          <w:lang w:val="en-US"/>
        </w:rPr>
      </w:pPr>
      <w:r w:rsidRPr="00B95338">
        <w:rPr>
          <w:lang w:val="en-US"/>
        </w:rPr>
        <w:t xml:space="preserve">The Concerted Action includes five activities, chief among them convening a second Policy Meeting of Range States to explore all options that might help to strengthen conservation efforts for the European Eel. </w:t>
      </w:r>
    </w:p>
    <w:p w:rsidR="00B95338" w:rsidRPr="00B95338" w:rsidRDefault="00B95338" w:rsidP="00B95338">
      <w:pPr>
        <w:spacing w:after="0" w:line="240" w:lineRule="auto"/>
        <w:rPr>
          <w:lang w:val="en-US"/>
        </w:rPr>
      </w:pPr>
      <w:r w:rsidRPr="00B95338">
        <w:rPr>
          <w:lang w:val="en-US"/>
        </w:rPr>
        <w:t xml:space="preserve"> </w:t>
      </w:r>
    </w:p>
    <w:p w:rsidR="00B95338" w:rsidRPr="00B95338" w:rsidRDefault="00B95338" w:rsidP="00B95338">
      <w:pPr>
        <w:spacing w:after="0" w:line="240" w:lineRule="auto"/>
        <w:rPr>
          <w:u w:val="single"/>
          <w:lang w:val="en-US"/>
        </w:rPr>
      </w:pPr>
      <w:r w:rsidRPr="00B95338">
        <w:rPr>
          <w:u w:val="single"/>
          <w:lang w:val="en-US"/>
        </w:rPr>
        <w:t>Second and Third Range State Meetings</w:t>
      </w:r>
    </w:p>
    <w:p w:rsidR="00B95338" w:rsidRPr="00B95338" w:rsidRDefault="00B95338" w:rsidP="00B95338">
      <w:pPr>
        <w:spacing w:after="0" w:line="240" w:lineRule="auto"/>
        <w:rPr>
          <w:lang w:val="en-US"/>
        </w:rPr>
      </w:pPr>
    </w:p>
    <w:p w:rsidR="00B95338" w:rsidRPr="00B95338" w:rsidRDefault="00B95338" w:rsidP="00B95338">
      <w:pPr>
        <w:pStyle w:val="Firstnumbering"/>
        <w:rPr>
          <w:lang w:val="en-US"/>
        </w:rPr>
      </w:pPr>
      <w:r w:rsidRPr="00B95338">
        <w:rPr>
          <w:rFonts w:eastAsia="Times New Roman" w:cs="Times New Roman"/>
          <w:lang w:val="en-US" w:eastAsia="en-GB"/>
        </w:rPr>
        <w:t xml:space="preserve">The </w:t>
      </w:r>
      <w:hyperlink r:id="rId13" w:history="1">
        <w:r w:rsidRPr="00B95338">
          <w:rPr>
            <w:color w:val="0563C1" w:themeColor="hyperlink"/>
            <w:u w:val="single"/>
            <w:lang w:val="en-US"/>
          </w:rPr>
          <w:t>Second Meeting</w:t>
        </w:r>
      </w:hyperlink>
      <w:r w:rsidRPr="00B95338">
        <w:rPr>
          <w:lang w:val="en-US"/>
        </w:rPr>
        <w:t xml:space="preserve"> of Range States was organized by t</w:t>
      </w:r>
      <w:r w:rsidRPr="00B95338">
        <w:rPr>
          <w:rFonts w:eastAsia="Times New Roman" w:cs="Times New Roman"/>
          <w:lang w:val="en-US" w:eastAsia="en-GB"/>
        </w:rPr>
        <w:t>he Secretariat and the Sargasso Sea Commission,  with support from the Principality of Monaco and the World Maritime University (WMU), and took place</w:t>
      </w:r>
      <w:r w:rsidRPr="00B95338">
        <w:rPr>
          <w:lang w:val="en-US"/>
        </w:rPr>
        <w:t xml:space="preserve"> in Malmö, Sweden, 15-16 May 2018.  The meeting considered information on activities taking place related to the assessment, conservation and management of the European Eel, within and beyond the EU.  Following presentations from experts, country representatives, intergovernmental and non-governmental organizations involved in eel conservation, delegates identified certain gaps and opportunities as well as advantages to having stronger international cooperation for the conservation of European Eels. </w:t>
      </w:r>
    </w:p>
    <w:p w:rsidR="00B95338" w:rsidRPr="00B95338" w:rsidRDefault="00B95338" w:rsidP="00B95338">
      <w:pPr>
        <w:spacing w:after="0" w:line="240" w:lineRule="auto"/>
        <w:ind w:left="720"/>
        <w:contextualSpacing/>
        <w:rPr>
          <w:lang w:val="en-US"/>
        </w:rPr>
      </w:pPr>
    </w:p>
    <w:p w:rsidR="00B95338" w:rsidRPr="00B95338" w:rsidRDefault="00B95338" w:rsidP="00B95338">
      <w:pPr>
        <w:pStyle w:val="Firstnumbering"/>
        <w:rPr>
          <w:lang w:val="en-US"/>
        </w:rPr>
      </w:pPr>
      <w:r w:rsidRPr="00B95338">
        <w:rPr>
          <w:lang w:val="en-US"/>
        </w:rPr>
        <w:t xml:space="preserve">The meeting highlighted the necessity of </w:t>
      </w:r>
      <w:proofErr w:type="gramStart"/>
      <w:r w:rsidRPr="00B95338">
        <w:rPr>
          <w:lang w:val="en-US"/>
        </w:rPr>
        <w:t>taking into account</w:t>
      </w:r>
      <w:proofErr w:type="gramEnd"/>
      <w:r w:rsidRPr="00B95338">
        <w:rPr>
          <w:lang w:val="en-US"/>
        </w:rPr>
        <w:t xml:space="preserve"> all threats affecting eels throughout their life cycle and throughout their range including the High Seas. The group identified </w:t>
      </w:r>
      <w:proofErr w:type="gramStart"/>
      <w:r w:rsidRPr="00B95338">
        <w:rPr>
          <w:lang w:val="en-US"/>
        </w:rPr>
        <w:t>a number of</w:t>
      </w:r>
      <w:proofErr w:type="gramEnd"/>
      <w:r w:rsidRPr="00B95338">
        <w:rPr>
          <w:lang w:val="en-US"/>
        </w:rPr>
        <w:t xml:space="preserve"> areas which would add value and complement current efforts and recognized the need to include all Range States and destination countries of traded specimens. </w:t>
      </w:r>
    </w:p>
    <w:p w:rsidR="00465C17" w:rsidRDefault="00465C17" w:rsidP="00B95338">
      <w:pPr>
        <w:spacing w:after="0" w:line="240" w:lineRule="auto"/>
        <w:ind w:left="720"/>
        <w:contextualSpacing/>
        <w:rPr>
          <w:lang w:val="en-US"/>
        </w:rPr>
      </w:pPr>
      <w:r>
        <w:rPr>
          <w:lang w:val="en-US"/>
        </w:rPr>
        <w:br w:type="page"/>
      </w:r>
    </w:p>
    <w:p w:rsidR="00B95338" w:rsidRPr="00B95338" w:rsidRDefault="00B95338" w:rsidP="00B95338">
      <w:pPr>
        <w:spacing w:after="0" w:line="240" w:lineRule="auto"/>
        <w:ind w:left="720"/>
        <w:contextualSpacing/>
        <w:rPr>
          <w:lang w:val="en-US"/>
        </w:rPr>
      </w:pPr>
    </w:p>
    <w:p w:rsidR="00B95338" w:rsidRPr="00B95338" w:rsidRDefault="00B95338" w:rsidP="00B95338">
      <w:pPr>
        <w:pStyle w:val="Firstnumbering"/>
        <w:rPr>
          <w:sz w:val="20"/>
          <w:szCs w:val="20"/>
          <w:lang w:val="en-US"/>
        </w:rPr>
      </w:pPr>
      <w:r w:rsidRPr="00B95338">
        <w:rPr>
          <w:lang w:val="en-US"/>
        </w:rPr>
        <w:t>The meeting concluded that: ‘there is a potential for international cooperation to address gaps and challenges in European Eel conservation. In this context, the CMS as a global mechanism could address many of these issues. Based on the above modalities, there is a potential for CMS to begin consultations on setting up such a mechanism for more coordinated and comprehensive European Eel conservation. A negotiation process for strengthening international cooperation should take into consideration ongoing reviews of European Eel policies, including those taking place in the EU, the GFCM, CITES, IUCN and ICES. Consideration should also be taken of the need to reinforce action as soon as possible given the species’ Critically Endangered conservation status.’</w:t>
      </w:r>
      <w:r w:rsidRPr="00B95338">
        <w:rPr>
          <w:vertAlign w:val="superscript"/>
          <w:lang w:val="en-US"/>
        </w:rPr>
        <w:footnoteReference w:id="1"/>
      </w:r>
    </w:p>
    <w:p w:rsidR="00B95338" w:rsidRPr="00B95338" w:rsidRDefault="00B95338" w:rsidP="00B95338">
      <w:pPr>
        <w:spacing w:after="0" w:line="240" w:lineRule="auto"/>
        <w:rPr>
          <w:lang w:val="en-US"/>
        </w:rPr>
      </w:pPr>
    </w:p>
    <w:p w:rsidR="00B95338" w:rsidRPr="00B95338" w:rsidRDefault="00B95338" w:rsidP="00B95338">
      <w:pPr>
        <w:pStyle w:val="Firstnumbering"/>
        <w:rPr>
          <w:lang w:val="en-US"/>
        </w:rPr>
      </w:pPr>
      <w:r w:rsidRPr="00B95338">
        <w:rPr>
          <w:lang w:val="en-US"/>
        </w:rPr>
        <w:t xml:space="preserve">A </w:t>
      </w:r>
      <w:hyperlink r:id="rId14" w:history="1">
        <w:r w:rsidRPr="00B95338">
          <w:rPr>
            <w:color w:val="0563C1" w:themeColor="hyperlink"/>
            <w:u w:val="single"/>
            <w:lang w:val="en-US"/>
          </w:rPr>
          <w:t>Third Meeting</w:t>
        </w:r>
      </w:hyperlink>
      <w:r w:rsidRPr="00B95338">
        <w:rPr>
          <w:lang w:val="en-US"/>
        </w:rPr>
        <w:t xml:space="preserve"> of the Range States to the European Eel was convened in Malmö, Sweden, 25 – 26 June 2019, organized by the Secretariat and the Sargasso Sea Commission, and partially funded by the Government of the Principality of Monaco.  Twenty-four Range States including the EU, as well as representatives of the Food and Agriculture Organization (FAO), the Convention on the Trade in Endangered Species (CITES), the WMU, the Baltic Marine Environment Protection Commission (HELCOM), the IUCN Anguillid Eel Specialist Group and the General Fisheries Council of the Mediterranean (GFCM) and NGOs also attended the meeting.  </w:t>
      </w:r>
    </w:p>
    <w:p w:rsidR="00B95338" w:rsidRPr="00B95338" w:rsidRDefault="00B95338" w:rsidP="00B95338">
      <w:pPr>
        <w:spacing w:after="0" w:line="240" w:lineRule="auto"/>
        <w:ind w:left="720"/>
        <w:contextualSpacing/>
        <w:rPr>
          <w:rFonts w:cs="Arial"/>
          <w:lang w:val="en-US"/>
        </w:rPr>
      </w:pPr>
    </w:p>
    <w:p w:rsidR="00B95338" w:rsidRPr="00B95338" w:rsidRDefault="00B95338" w:rsidP="00B95338">
      <w:pPr>
        <w:pStyle w:val="Firstnumbering"/>
        <w:rPr>
          <w:lang w:val="en-US"/>
        </w:rPr>
      </w:pPr>
      <w:r w:rsidRPr="00B95338">
        <w:rPr>
          <w:lang w:val="en-US"/>
        </w:rPr>
        <w:t xml:space="preserve">Countries discussed the need for greater transboundary cooperation, especially between EU countries and those outside of the bloc.  The potential role that CMS could play in this was debated.    Experts and Range States outlined the main threats facing the species and elaborated possible areas for action that could be undertaken within the CMS context.    </w:t>
      </w:r>
    </w:p>
    <w:p w:rsidR="00B95338" w:rsidRPr="00B95338" w:rsidRDefault="00B95338" w:rsidP="00B95338">
      <w:pPr>
        <w:spacing w:after="0" w:line="240" w:lineRule="auto"/>
        <w:ind w:left="720"/>
        <w:contextualSpacing/>
        <w:rPr>
          <w:rFonts w:cs="Arial"/>
          <w:lang w:val="en-US"/>
        </w:rPr>
      </w:pPr>
    </w:p>
    <w:p w:rsidR="00B95338" w:rsidRPr="00B95338" w:rsidRDefault="00B95338" w:rsidP="00B95338">
      <w:pPr>
        <w:pStyle w:val="Firstnumbering"/>
        <w:rPr>
          <w:lang w:val="en-US"/>
        </w:rPr>
      </w:pPr>
      <w:r w:rsidRPr="00B95338">
        <w:rPr>
          <w:lang w:val="en-US"/>
        </w:rPr>
        <w:t xml:space="preserve">The meeting reached a consensus that it was premature to consider a draft legal agreement at this stage, and that other options should be explored.  </w:t>
      </w:r>
    </w:p>
    <w:p w:rsidR="00B95338" w:rsidRPr="00B95338" w:rsidRDefault="00B95338" w:rsidP="00B95338">
      <w:pPr>
        <w:spacing w:after="0" w:line="240" w:lineRule="auto"/>
        <w:ind w:left="720"/>
        <w:contextualSpacing/>
        <w:rPr>
          <w:rFonts w:cs="Arial"/>
          <w:lang w:val="en-US"/>
        </w:rPr>
      </w:pPr>
    </w:p>
    <w:p w:rsidR="00B95338" w:rsidRDefault="00B95338" w:rsidP="00B95338">
      <w:pPr>
        <w:pStyle w:val="Firstnumbering"/>
        <w:rPr>
          <w:lang w:val="en-US"/>
        </w:rPr>
      </w:pPr>
      <w:r w:rsidRPr="00B95338">
        <w:rPr>
          <w:lang w:val="en-US"/>
        </w:rPr>
        <w:t xml:space="preserve">Rather than a legally binding agreement, many Range States were in </w:t>
      </w:r>
      <w:proofErr w:type="spellStart"/>
      <w:r w:rsidRPr="00B95338">
        <w:rPr>
          <w:lang w:val="en-US"/>
        </w:rPr>
        <w:t>favour</w:t>
      </w:r>
      <w:proofErr w:type="spellEnd"/>
      <w:r w:rsidRPr="00B95338">
        <w:rPr>
          <w:lang w:val="en-US"/>
        </w:rPr>
        <w:t xml:space="preserve"> of developing a Single Species Action Plan, or similar instrument, for the species. The Secretariat suggested to the meeting that a Single Species Action Plan might suit the needs of the Range States and provided a draft outline of an Action Plan, which could be used for the European Eel. This outline is attached in </w:t>
      </w:r>
      <w:r w:rsidRPr="005C6FEC">
        <w:rPr>
          <w:lang w:val="en-US"/>
        </w:rPr>
        <w:t>Annex 1.</w:t>
      </w:r>
      <w:r w:rsidRPr="00B95338">
        <w:rPr>
          <w:lang w:val="en-US"/>
        </w:rPr>
        <w:t xml:space="preserve"> </w:t>
      </w:r>
    </w:p>
    <w:p w:rsidR="00B95338" w:rsidRPr="00B95338" w:rsidRDefault="00B95338" w:rsidP="00B95338">
      <w:pPr>
        <w:spacing w:after="0" w:line="240" w:lineRule="auto"/>
        <w:ind w:left="720"/>
        <w:contextualSpacing/>
        <w:rPr>
          <w:lang w:val="en-US"/>
        </w:rPr>
      </w:pPr>
    </w:p>
    <w:p w:rsidR="00B95338" w:rsidRPr="005C6FEC" w:rsidRDefault="00B95338" w:rsidP="00B95338">
      <w:pPr>
        <w:pStyle w:val="Firstnumbering"/>
        <w:rPr>
          <w:lang w:val="en-US"/>
        </w:rPr>
      </w:pPr>
      <w:r w:rsidRPr="00B95338">
        <w:rPr>
          <w:lang w:val="en-US"/>
        </w:rPr>
        <w:t xml:space="preserve">The CMS COP has adopted </w:t>
      </w:r>
      <w:proofErr w:type="gramStart"/>
      <w:r w:rsidRPr="00B95338">
        <w:rPr>
          <w:lang w:val="en-US"/>
        </w:rPr>
        <w:t>a number of</w:t>
      </w:r>
      <w:proofErr w:type="gramEnd"/>
      <w:r w:rsidRPr="00B95338">
        <w:rPr>
          <w:lang w:val="en-US"/>
        </w:rPr>
        <w:t xml:space="preserve"> actions plans over the years, for a variety of taxonomic groups. Action Plans can take many forms, encompassing a single species</w:t>
      </w:r>
      <w:r w:rsidRPr="00B95338">
        <w:rPr>
          <w:vertAlign w:val="superscript"/>
          <w:lang w:val="en-US"/>
        </w:rPr>
        <w:footnoteReference w:id="2"/>
      </w:r>
      <w:r w:rsidRPr="00B95338">
        <w:rPr>
          <w:lang w:val="en-US"/>
        </w:rPr>
        <w:t xml:space="preserve"> or multiple species</w:t>
      </w:r>
      <w:r w:rsidRPr="00B95338">
        <w:rPr>
          <w:vertAlign w:val="superscript"/>
          <w:lang w:val="en-US"/>
        </w:rPr>
        <w:footnoteReference w:id="3"/>
      </w:r>
      <w:r w:rsidRPr="00B95338">
        <w:rPr>
          <w:lang w:val="en-US"/>
        </w:rPr>
        <w:t>. They can be adopted by CMS COP</w:t>
      </w:r>
      <w:r w:rsidRPr="00B95338">
        <w:rPr>
          <w:vertAlign w:val="superscript"/>
          <w:lang w:val="en-US"/>
        </w:rPr>
        <w:footnoteReference w:id="4"/>
      </w:r>
      <w:r w:rsidRPr="00B95338">
        <w:rPr>
          <w:lang w:val="en-US"/>
        </w:rPr>
        <w:t>, by its Standing Committee or by the Range State Parties themselves. They can also be developed as a CMS instrument, such as a legally binding Agreement</w:t>
      </w:r>
      <w:r w:rsidRPr="00B95338">
        <w:rPr>
          <w:vertAlign w:val="superscript"/>
          <w:lang w:val="en-US"/>
        </w:rPr>
        <w:footnoteReference w:id="5"/>
      </w:r>
      <w:r w:rsidRPr="00B95338">
        <w:rPr>
          <w:lang w:val="en-US"/>
        </w:rPr>
        <w:t>, or a non-legally binding MOU</w:t>
      </w:r>
      <w:r w:rsidRPr="00B95338">
        <w:rPr>
          <w:vertAlign w:val="superscript"/>
          <w:lang w:val="en-US"/>
        </w:rPr>
        <w:footnoteReference w:id="6"/>
      </w:r>
      <w:r w:rsidRPr="00B95338">
        <w:rPr>
          <w:lang w:val="en-US"/>
        </w:rPr>
        <w:t>,  or can stand alone under the Conventio</w:t>
      </w:r>
      <w:r w:rsidR="00FE60FA">
        <w:rPr>
          <w:lang w:val="en-US"/>
        </w:rPr>
        <w:t xml:space="preserve">n </w:t>
      </w:r>
      <w:r w:rsidRPr="005C6FEC">
        <w:rPr>
          <w:vertAlign w:val="superscript"/>
          <w:lang w:val="en-US"/>
        </w:rPr>
        <w:footnoteReference w:id="7"/>
      </w:r>
      <w:r w:rsidR="00465C17">
        <w:rPr>
          <w:lang w:val="en-US"/>
        </w:rPr>
        <w:t xml:space="preserve"> </w:t>
      </w:r>
      <w:r w:rsidRPr="005C6FEC">
        <w:rPr>
          <w:vertAlign w:val="superscript"/>
          <w:lang w:val="en-US"/>
        </w:rPr>
        <w:footnoteReference w:id="8"/>
      </w:r>
      <w:r w:rsidRPr="005C6FEC">
        <w:rPr>
          <w:lang w:val="en-US"/>
        </w:rPr>
        <w:t>.</w:t>
      </w:r>
    </w:p>
    <w:p w:rsidR="00B95338" w:rsidRPr="00B95338" w:rsidRDefault="00B95338" w:rsidP="00B95338">
      <w:pPr>
        <w:spacing w:after="0" w:line="240" w:lineRule="auto"/>
        <w:ind w:left="540"/>
        <w:contextualSpacing/>
        <w:rPr>
          <w:lang w:val="en-US"/>
        </w:rPr>
      </w:pPr>
    </w:p>
    <w:p w:rsidR="00B95338" w:rsidRPr="005C6FEC" w:rsidRDefault="00B95338" w:rsidP="00B95338">
      <w:pPr>
        <w:pStyle w:val="Firstnumbering"/>
        <w:rPr>
          <w:lang w:val="en-US"/>
        </w:rPr>
      </w:pPr>
      <w:r w:rsidRPr="00B95338">
        <w:rPr>
          <w:lang w:val="en-US"/>
        </w:rPr>
        <w:t xml:space="preserve">The meeting also elaborated a list of threats, challenges and emerging issues facing the species, which could form the basis of the threats section of the Action Plan. This list is attached in </w:t>
      </w:r>
      <w:r w:rsidRPr="005C6FEC">
        <w:rPr>
          <w:lang w:val="en-US"/>
        </w:rPr>
        <w:t>Annex 2</w:t>
      </w:r>
      <w:r w:rsidR="00465C17">
        <w:rPr>
          <w:lang w:val="en-US"/>
        </w:rPr>
        <w:t>.</w:t>
      </w:r>
    </w:p>
    <w:p w:rsidR="00B95338" w:rsidRPr="00B95338" w:rsidRDefault="00B95338" w:rsidP="00B95338">
      <w:pPr>
        <w:spacing w:after="0" w:line="240" w:lineRule="auto"/>
        <w:contextualSpacing/>
        <w:rPr>
          <w:lang w:val="en-US"/>
        </w:rPr>
      </w:pPr>
    </w:p>
    <w:p w:rsidR="00B95338" w:rsidRPr="00B95338" w:rsidRDefault="00B95338" w:rsidP="00B95338">
      <w:pPr>
        <w:pStyle w:val="Firstnumbering"/>
        <w:rPr>
          <w:lang w:val="en-US"/>
        </w:rPr>
      </w:pPr>
      <w:r w:rsidRPr="00B95338">
        <w:rPr>
          <w:lang w:val="en-US"/>
        </w:rPr>
        <w:t>In order to allow for proper consideration, and consultation, the Range States requested that a document containing these elements be brought to COP13 for consideration.</w:t>
      </w:r>
    </w:p>
    <w:p w:rsidR="00465C17" w:rsidRDefault="00465C17" w:rsidP="00B95338">
      <w:pPr>
        <w:spacing w:after="0" w:line="240" w:lineRule="auto"/>
        <w:rPr>
          <w:lang w:val="en-US"/>
        </w:rPr>
      </w:pPr>
      <w:r>
        <w:rPr>
          <w:lang w:val="en-US"/>
        </w:rPr>
        <w:br w:type="page"/>
      </w:r>
    </w:p>
    <w:p w:rsidR="00B95338" w:rsidRPr="00B95338" w:rsidRDefault="00B95338" w:rsidP="00B95338">
      <w:pPr>
        <w:spacing w:after="0" w:line="240" w:lineRule="auto"/>
        <w:rPr>
          <w:lang w:val="en-US"/>
        </w:rPr>
      </w:pPr>
    </w:p>
    <w:p w:rsidR="00B95338" w:rsidRPr="00B95338" w:rsidRDefault="00B95338" w:rsidP="00B95338">
      <w:pPr>
        <w:spacing w:after="0" w:line="240" w:lineRule="auto"/>
        <w:rPr>
          <w:lang w:val="en-US"/>
        </w:rPr>
      </w:pPr>
    </w:p>
    <w:p w:rsidR="00B95338" w:rsidRPr="00B95338" w:rsidRDefault="00B95338" w:rsidP="00B95338">
      <w:pPr>
        <w:spacing w:after="0" w:line="240" w:lineRule="auto"/>
        <w:rPr>
          <w:rFonts w:cs="Arial"/>
          <w:u w:val="single"/>
        </w:rPr>
      </w:pPr>
      <w:r w:rsidRPr="00B95338">
        <w:rPr>
          <w:rFonts w:cs="Arial"/>
          <w:u w:val="single"/>
        </w:rPr>
        <w:t>Recommended Actions:</w:t>
      </w:r>
    </w:p>
    <w:p w:rsidR="00B95338" w:rsidRPr="00B95338" w:rsidRDefault="00B95338" w:rsidP="00B95338">
      <w:pPr>
        <w:spacing w:after="0" w:line="240" w:lineRule="auto"/>
        <w:rPr>
          <w:lang w:val="en-US"/>
        </w:rPr>
      </w:pPr>
    </w:p>
    <w:p w:rsidR="00B95338" w:rsidRPr="00B95338" w:rsidRDefault="00B95338" w:rsidP="00B95338">
      <w:pPr>
        <w:pStyle w:val="Firstnumbering"/>
      </w:pPr>
      <w:r w:rsidRPr="00B95338">
        <w:rPr>
          <w:lang w:eastAsia="en-GB"/>
        </w:rPr>
        <w:t>The Conference of the Parties is recommended to</w:t>
      </w:r>
      <w:r w:rsidRPr="00B95338">
        <w:t>:</w:t>
      </w:r>
    </w:p>
    <w:p w:rsidR="00B95338" w:rsidRPr="00B95338" w:rsidRDefault="00B95338" w:rsidP="00B95338">
      <w:pPr>
        <w:spacing w:after="0" w:line="240" w:lineRule="auto"/>
        <w:ind w:left="1080"/>
        <w:contextualSpacing/>
        <w:jc w:val="both"/>
        <w:rPr>
          <w:rFonts w:cs="Arial"/>
        </w:rPr>
      </w:pPr>
    </w:p>
    <w:p w:rsidR="00B95338" w:rsidRPr="005C6FEC" w:rsidRDefault="00B95338" w:rsidP="00465C17">
      <w:pPr>
        <w:pStyle w:val="Secondnumbering"/>
      </w:pPr>
      <w:r w:rsidRPr="00B95338">
        <w:t xml:space="preserve">consider and provide any guidance on the list of threats and challenges, developed by the </w:t>
      </w:r>
      <w:r w:rsidRPr="00B95338">
        <w:rPr>
          <w:lang w:val="en-US"/>
        </w:rPr>
        <w:t xml:space="preserve">Third Meeting of the Range States to the European Eel, and contained </w:t>
      </w:r>
      <w:r w:rsidRPr="005C6FEC">
        <w:rPr>
          <w:lang w:val="en-US"/>
        </w:rPr>
        <w:t xml:space="preserve">in </w:t>
      </w:r>
      <w:r w:rsidRPr="005C6FEC">
        <w:t>Annex 1;</w:t>
      </w:r>
    </w:p>
    <w:p w:rsidR="00B95338" w:rsidRPr="00B95338" w:rsidRDefault="00B95338" w:rsidP="00465C17">
      <w:pPr>
        <w:pStyle w:val="Secondnumbering"/>
        <w:numPr>
          <w:ilvl w:val="0"/>
          <w:numId w:val="0"/>
        </w:numPr>
        <w:ind w:left="993"/>
        <w:rPr>
          <w:rFonts w:cs="Arial"/>
        </w:rPr>
      </w:pPr>
    </w:p>
    <w:p w:rsidR="00B95338" w:rsidRPr="005C6FEC" w:rsidRDefault="00B95338" w:rsidP="00465C17">
      <w:pPr>
        <w:pStyle w:val="Secondnumbering"/>
      </w:pPr>
      <w:r w:rsidRPr="00B95338">
        <w:t xml:space="preserve">review and provides recommendations on the draft outline of an Action Plan, contained in </w:t>
      </w:r>
      <w:r w:rsidRPr="005C6FEC">
        <w:t xml:space="preserve">Annex 2; </w:t>
      </w:r>
    </w:p>
    <w:p w:rsidR="00B95338" w:rsidRPr="00B95338" w:rsidRDefault="00B95338" w:rsidP="00465C17">
      <w:pPr>
        <w:pStyle w:val="Secondnumbering"/>
        <w:numPr>
          <w:ilvl w:val="0"/>
          <w:numId w:val="0"/>
        </w:numPr>
        <w:ind w:left="993"/>
        <w:rPr>
          <w:rFonts w:cs="Arial"/>
        </w:rPr>
      </w:pPr>
    </w:p>
    <w:p w:rsidR="00B95338" w:rsidRPr="00B95338" w:rsidRDefault="00B95338" w:rsidP="00465C17">
      <w:pPr>
        <w:pStyle w:val="Secondnumbering"/>
      </w:pPr>
      <w:r w:rsidRPr="00B95338">
        <w:t xml:space="preserve">review and adopt the Decisions contained in </w:t>
      </w:r>
      <w:r w:rsidRPr="005C6FEC">
        <w:t>Annex 3.</w:t>
      </w:r>
    </w:p>
    <w:p w:rsidR="00FE60FA" w:rsidRDefault="00FE60FA" w:rsidP="00B95338">
      <w:pPr>
        <w:pStyle w:val="Title1"/>
        <w:sectPr w:rsidR="00FE60FA" w:rsidSect="005C47BF">
          <w:headerReference w:type="even" r:id="rId15"/>
          <w:headerReference w:type="default" r:id="rId16"/>
          <w:footerReference w:type="even" r:id="rId17"/>
          <w:footerReference w:type="default" r:id="rId18"/>
          <w:headerReference w:type="first" r:id="rId19"/>
          <w:pgSz w:w="11906" w:h="16838" w:code="9"/>
          <w:pgMar w:top="1134" w:right="1134" w:bottom="1134" w:left="1134" w:header="720" w:footer="720" w:gutter="0"/>
          <w:cols w:space="720"/>
          <w:titlePg/>
          <w:docGrid w:linePitch="360"/>
        </w:sectPr>
      </w:pPr>
    </w:p>
    <w:p w:rsidR="00FE60FA" w:rsidRDefault="00FE60FA" w:rsidP="00FE60FA">
      <w:pPr>
        <w:spacing w:after="0" w:line="240" w:lineRule="auto"/>
        <w:jc w:val="right"/>
        <w:rPr>
          <w:rFonts w:cs="Arial"/>
          <w:b/>
        </w:rPr>
      </w:pPr>
      <w:r w:rsidRPr="00FE60FA">
        <w:rPr>
          <w:rFonts w:cs="Arial"/>
          <w:b/>
        </w:rPr>
        <w:lastRenderedPageBreak/>
        <w:t>A</w:t>
      </w:r>
      <w:r>
        <w:rPr>
          <w:rFonts w:cs="Arial"/>
          <w:b/>
        </w:rPr>
        <w:t>NNEX</w:t>
      </w:r>
      <w:r w:rsidRPr="00FE60FA">
        <w:rPr>
          <w:rFonts w:cs="Arial"/>
          <w:b/>
        </w:rPr>
        <w:t xml:space="preserve"> 1</w:t>
      </w:r>
    </w:p>
    <w:p w:rsidR="00FE60FA" w:rsidRPr="00FE60FA" w:rsidRDefault="00FE60FA" w:rsidP="00FE60FA">
      <w:pPr>
        <w:spacing w:after="0" w:line="240" w:lineRule="auto"/>
        <w:jc w:val="right"/>
        <w:rPr>
          <w:rFonts w:cs="Arial"/>
          <w:b/>
        </w:rPr>
      </w:pPr>
    </w:p>
    <w:p w:rsidR="00FE60FA" w:rsidRPr="00FE60FA" w:rsidRDefault="00FE60FA" w:rsidP="00FE60FA">
      <w:pPr>
        <w:spacing w:after="0" w:line="240" w:lineRule="auto"/>
        <w:jc w:val="center"/>
        <w:rPr>
          <w:rFonts w:cs="Arial"/>
          <w:b/>
        </w:rPr>
      </w:pPr>
      <w:r w:rsidRPr="00FE60FA">
        <w:rPr>
          <w:rFonts w:cs="Arial"/>
          <w:b/>
        </w:rPr>
        <w:t xml:space="preserve">OUTLINE OF A SINGLE SPECIES ACTION PLAN </w:t>
      </w:r>
    </w:p>
    <w:p w:rsidR="00FE60FA" w:rsidRPr="00FE60FA" w:rsidRDefault="00FE60FA" w:rsidP="00FE60FA">
      <w:pPr>
        <w:spacing w:after="0" w:line="240" w:lineRule="auto"/>
        <w:jc w:val="center"/>
        <w:rPr>
          <w:rFonts w:cs="Arial"/>
          <w:b/>
        </w:rPr>
      </w:pPr>
      <w:r w:rsidRPr="00FE60FA">
        <w:rPr>
          <w:rFonts w:cs="Arial"/>
          <w:b/>
        </w:rPr>
        <w:t>WHICH COULD BE ADAPTED FOR THE EUROPEAN EEL</w:t>
      </w:r>
    </w:p>
    <w:p w:rsidR="00FE60FA" w:rsidRDefault="00FE60FA" w:rsidP="00FE60FA">
      <w:pPr>
        <w:spacing w:after="0" w:line="240" w:lineRule="auto"/>
        <w:jc w:val="both"/>
        <w:rPr>
          <w:rFonts w:cs="Arial"/>
        </w:rPr>
      </w:pPr>
    </w:p>
    <w:p w:rsidR="00E7488B" w:rsidRPr="00FE60FA" w:rsidRDefault="00E7488B" w:rsidP="00FE60FA">
      <w:pPr>
        <w:spacing w:after="0" w:line="240" w:lineRule="auto"/>
        <w:jc w:val="both"/>
        <w:rPr>
          <w:rFonts w:cs="Arial"/>
        </w:rPr>
      </w:pPr>
    </w:p>
    <w:p w:rsidR="00FE60FA" w:rsidRDefault="00FE60FA" w:rsidP="00E7488B">
      <w:pPr>
        <w:numPr>
          <w:ilvl w:val="0"/>
          <w:numId w:val="9"/>
        </w:numPr>
        <w:spacing w:after="0" w:line="240" w:lineRule="auto"/>
        <w:ind w:left="567" w:hanging="567"/>
        <w:contextualSpacing/>
        <w:jc w:val="both"/>
        <w:rPr>
          <w:rFonts w:cs="Arial"/>
          <w:b/>
        </w:rPr>
      </w:pPr>
      <w:r w:rsidRPr="00FE60FA">
        <w:rPr>
          <w:rFonts w:cs="Arial"/>
          <w:b/>
        </w:rPr>
        <w:t xml:space="preserve">Biological Assessment </w:t>
      </w:r>
    </w:p>
    <w:p w:rsidR="00E7488B" w:rsidRPr="00FE60FA" w:rsidRDefault="00E7488B" w:rsidP="00E7488B">
      <w:pPr>
        <w:spacing w:after="0" w:line="240" w:lineRule="auto"/>
        <w:ind w:left="567"/>
        <w:contextualSpacing/>
        <w:jc w:val="both"/>
        <w:rPr>
          <w:rFonts w:cs="Arial"/>
          <w:b/>
        </w:rPr>
      </w:pPr>
    </w:p>
    <w:p w:rsidR="00FE60FA" w:rsidRPr="00FE60FA" w:rsidRDefault="00FE60FA" w:rsidP="00E7488B">
      <w:pPr>
        <w:numPr>
          <w:ilvl w:val="1"/>
          <w:numId w:val="9"/>
        </w:numPr>
        <w:spacing w:after="0" w:line="240" w:lineRule="auto"/>
        <w:ind w:left="993" w:hanging="426"/>
        <w:contextualSpacing/>
        <w:jc w:val="both"/>
        <w:rPr>
          <w:rFonts w:cs="Arial"/>
        </w:rPr>
      </w:pPr>
      <w:r w:rsidRPr="00FE60FA">
        <w:rPr>
          <w:rFonts w:cs="Arial"/>
        </w:rPr>
        <w:t>Taxonomy</w:t>
      </w:r>
    </w:p>
    <w:p w:rsidR="00FE60FA" w:rsidRPr="00FE60FA" w:rsidRDefault="00FE60FA" w:rsidP="00E7488B">
      <w:pPr>
        <w:numPr>
          <w:ilvl w:val="1"/>
          <w:numId w:val="9"/>
        </w:numPr>
        <w:spacing w:after="0" w:line="240" w:lineRule="auto"/>
        <w:ind w:left="993" w:hanging="426"/>
        <w:contextualSpacing/>
        <w:jc w:val="both"/>
        <w:rPr>
          <w:rFonts w:cs="Arial"/>
        </w:rPr>
      </w:pPr>
      <w:r w:rsidRPr="00FE60FA">
        <w:rPr>
          <w:rFonts w:cs="Arial"/>
        </w:rPr>
        <w:t>Distribution/range</w:t>
      </w:r>
    </w:p>
    <w:p w:rsidR="00FE60FA" w:rsidRPr="00FE60FA" w:rsidRDefault="00FE60FA" w:rsidP="00E7488B">
      <w:pPr>
        <w:numPr>
          <w:ilvl w:val="1"/>
          <w:numId w:val="9"/>
        </w:numPr>
        <w:spacing w:after="0" w:line="240" w:lineRule="auto"/>
        <w:ind w:left="993" w:hanging="426"/>
        <w:contextualSpacing/>
        <w:jc w:val="both"/>
        <w:rPr>
          <w:rFonts w:cs="Arial"/>
        </w:rPr>
      </w:pPr>
      <w:r w:rsidRPr="00FE60FA">
        <w:rPr>
          <w:rFonts w:cs="Arial"/>
        </w:rPr>
        <w:t>Migration patterns</w:t>
      </w:r>
    </w:p>
    <w:p w:rsidR="00FE60FA" w:rsidRPr="00FE60FA" w:rsidRDefault="00FE60FA" w:rsidP="00E7488B">
      <w:pPr>
        <w:numPr>
          <w:ilvl w:val="1"/>
          <w:numId w:val="9"/>
        </w:numPr>
        <w:spacing w:after="0" w:line="240" w:lineRule="auto"/>
        <w:ind w:left="993" w:hanging="426"/>
        <w:contextualSpacing/>
        <w:jc w:val="both"/>
        <w:rPr>
          <w:rFonts w:cs="Arial"/>
        </w:rPr>
      </w:pPr>
      <w:r w:rsidRPr="00FE60FA">
        <w:rPr>
          <w:rFonts w:cs="Arial"/>
        </w:rPr>
        <w:t>Population trends</w:t>
      </w:r>
    </w:p>
    <w:p w:rsidR="00FE60FA" w:rsidRPr="00FE60FA" w:rsidRDefault="00FE60FA" w:rsidP="00FE60FA">
      <w:pPr>
        <w:spacing w:after="0" w:line="240" w:lineRule="auto"/>
        <w:ind w:left="1440"/>
        <w:contextualSpacing/>
        <w:jc w:val="both"/>
        <w:rPr>
          <w:rFonts w:cs="Arial"/>
        </w:rPr>
      </w:pPr>
    </w:p>
    <w:p w:rsidR="00FE60FA" w:rsidRDefault="00FE60FA" w:rsidP="00E7488B">
      <w:pPr>
        <w:numPr>
          <w:ilvl w:val="0"/>
          <w:numId w:val="9"/>
        </w:numPr>
        <w:spacing w:after="0" w:line="240" w:lineRule="auto"/>
        <w:ind w:left="567" w:hanging="567"/>
        <w:contextualSpacing/>
        <w:jc w:val="both"/>
        <w:rPr>
          <w:rFonts w:cs="Arial"/>
          <w:b/>
        </w:rPr>
      </w:pPr>
      <w:r w:rsidRPr="00FE60FA">
        <w:rPr>
          <w:rFonts w:cs="Arial"/>
          <w:b/>
        </w:rPr>
        <w:t xml:space="preserve">Threats </w:t>
      </w:r>
    </w:p>
    <w:p w:rsidR="00E7488B" w:rsidRPr="00FE60FA" w:rsidRDefault="00E7488B" w:rsidP="00E7488B">
      <w:pPr>
        <w:spacing w:after="0" w:line="240" w:lineRule="auto"/>
        <w:ind w:left="567"/>
        <w:contextualSpacing/>
        <w:jc w:val="both"/>
        <w:rPr>
          <w:rFonts w:cs="Arial"/>
          <w:b/>
        </w:rPr>
      </w:pPr>
    </w:p>
    <w:p w:rsidR="00FE60FA" w:rsidRPr="00FE60FA" w:rsidRDefault="00FE60FA" w:rsidP="00E7488B">
      <w:pPr>
        <w:numPr>
          <w:ilvl w:val="1"/>
          <w:numId w:val="9"/>
        </w:numPr>
        <w:spacing w:after="0" w:line="240" w:lineRule="auto"/>
        <w:ind w:left="993" w:hanging="426"/>
        <w:contextualSpacing/>
        <w:jc w:val="both"/>
        <w:rPr>
          <w:rFonts w:cs="Arial"/>
        </w:rPr>
      </w:pPr>
      <w:r w:rsidRPr="00FE60FA">
        <w:rPr>
          <w:rFonts w:cs="Arial"/>
        </w:rPr>
        <w:t>Xx</w:t>
      </w:r>
    </w:p>
    <w:p w:rsidR="00FE60FA" w:rsidRPr="00FE60FA" w:rsidRDefault="00FE60FA" w:rsidP="00E7488B">
      <w:pPr>
        <w:numPr>
          <w:ilvl w:val="1"/>
          <w:numId w:val="9"/>
        </w:numPr>
        <w:spacing w:after="0" w:line="240" w:lineRule="auto"/>
        <w:ind w:left="993" w:hanging="426"/>
        <w:contextualSpacing/>
        <w:jc w:val="both"/>
        <w:rPr>
          <w:rFonts w:cs="Arial"/>
        </w:rPr>
      </w:pPr>
      <w:r w:rsidRPr="00FE60FA">
        <w:rPr>
          <w:rFonts w:cs="Arial"/>
        </w:rPr>
        <w:t>Xx</w:t>
      </w:r>
    </w:p>
    <w:p w:rsidR="00FE60FA" w:rsidRPr="00FE60FA" w:rsidRDefault="00FE60FA" w:rsidP="00E7488B">
      <w:pPr>
        <w:numPr>
          <w:ilvl w:val="1"/>
          <w:numId w:val="9"/>
        </w:numPr>
        <w:spacing w:after="0" w:line="240" w:lineRule="auto"/>
        <w:ind w:left="993" w:hanging="426"/>
        <w:contextualSpacing/>
        <w:jc w:val="both"/>
        <w:rPr>
          <w:rFonts w:cs="Arial"/>
        </w:rPr>
      </w:pPr>
      <w:r w:rsidRPr="00FE60FA">
        <w:rPr>
          <w:rFonts w:cs="Arial"/>
        </w:rPr>
        <w:t>Xx</w:t>
      </w:r>
    </w:p>
    <w:p w:rsidR="00FE60FA" w:rsidRPr="00FE60FA" w:rsidRDefault="00FE60FA" w:rsidP="00E7488B">
      <w:pPr>
        <w:numPr>
          <w:ilvl w:val="1"/>
          <w:numId w:val="9"/>
        </w:numPr>
        <w:spacing w:after="0" w:line="240" w:lineRule="auto"/>
        <w:ind w:left="993" w:hanging="426"/>
        <w:contextualSpacing/>
        <w:jc w:val="both"/>
        <w:rPr>
          <w:rFonts w:cs="Arial"/>
        </w:rPr>
      </w:pPr>
      <w:r w:rsidRPr="00FE60FA">
        <w:rPr>
          <w:rFonts w:cs="Arial"/>
        </w:rPr>
        <w:t>Xx</w:t>
      </w:r>
    </w:p>
    <w:p w:rsidR="00FE60FA" w:rsidRPr="00FE60FA" w:rsidRDefault="00FE60FA" w:rsidP="00E7488B">
      <w:pPr>
        <w:numPr>
          <w:ilvl w:val="1"/>
          <w:numId w:val="9"/>
        </w:numPr>
        <w:spacing w:after="0" w:line="240" w:lineRule="auto"/>
        <w:ind w:left="993" w:hanging="426"/>
        <w:contextualSpacing/>
        <w:jc w:val="both"/>
        <w:rPr>
          <w:rFonts w:cs="Arial"/>
        </w:rPr>
      </w:pPr>
      <w:r w:rsidRPr="00FE60FA">
        <w:rPr>
          <w:rFonts w:cs="Arial"/>
        </w:rPr>
        <w:t>Xx</w:t>
      </w:r>
    </w:p>
    <w:p w:rsidR="00FE60FA" w:rsidRPr="00FE60FA" w:rsidRDefault="00FE60FA" w:rsidP="00E7488B">
      <w:pPr>
        <w:numPr>
          <w:ilvl w:val="1"/>
          <w:numId w:val="9"/>
        </w:numPr>
        <w:spacing w:after="0" w:line="240" w:lineRule="auto"/>
        <w:ind w:left="993" w:hanging="426"/>
        <w:contextualSpacing/>
        <w:jc w:val="both"/>
        <w:rPr>
          <w:rFonts w:cs="Arial"/>
        </w:rPr>
      </w:pPr>
      <w:r w:rsidRPr="00FE60FA">
        <w:rPr>
          <w:rFonts w:cs="Arial"/>
        </w:rPr>
        <w:t>Xx</w:t>
      </w:r>
    </w:p>
    <w:p w:rsidR="00FE60FA" w:rsidRPr="00FE60FA" w:rsidRDefault="00FE60FA" w:rsidP="00FE60FA">
      <w:pPr>
        <w:spacing w:after="0" w:line="240" w:lineRule="auto"/>
        <w:ind w:left="720"/>
        <w:contextualSpacing/>
        <w:jc w:val="both"/>
        <w:rPr>
          <w:rFonts w:cs="Arial"/>
        </w:rPr>
      </w:pPr>
    </w:p>
    <w:p w:rsidR="00FE60FA" w:rsidRDefault="00FE60FA" w:rsidP="00E7488B">
      <w:pPr>
        <w:numPr>
          <w:ilvl w:val="0"/>
          <w:numId w:val="9"/>
        </w:numPr>
        <w:spacing w:after="0" w:line="240" w:lineRule="auto"/>
        <w:ind w:left="567" w:hanging="567"/>
        <w:contextualSpacing/>
        <w:jc w:val="both"/>
        <w:rPr>
          <w:rFonts w:cs="Arial"/>
          <w:b/>
        </w:rPr>
      </w:pPr>
      <w:r w:rsidRPr="00FE60FA">
        <w:rPr>
          <w:rFonts w:cs="Arial"/>
          <w:b/>
        </w:rPr>
        <w:t xml:space="preserve">Threat prioritization / Risk Matrix </w:t>
      </w:r>
    </w:p>
    <w:p w:rsidR="00E7488B" w:rsidRPr="00FE60FA" w:rsidRDefault="00E7488B" w:rsidP="00E7488B">
      <w:pPr>
        <w:spacing w:after="0" w:line="240" w:lineRule="auto"/>
        <w:ind w:left="720"/>
        <w:contextualSpacing/>
        <w:jc w:val="both"/>
        <w:rPr>
          <w:rFonts w:cs="Arial"/>
          <w:b/>
        </w:rPr>
      </w:pPr>
    </w:p>
    <w:tbl>
      <w:tblPr>
        <w:tblStyle w:val="TableGrid"/>
        <w:tblW w:w="5000" w:type="pct"/>
        <w:tblLook w:val="04A0" w:firstRow="1" w:lastRow="0" w:firstColumn="1" w:lastColumn="0" w:noHBand="0" w:noVBand="1"/>
      </w:tblPr>
      <w:tblGrid>
        <w:gridCol w:w="1652"/>
        <w:gridCol w:w="1608"/>
        <w:gridCol w:w="1587"/>
        <w:gridCol w:w="1594"/>
        <w:gridCol w:w="1587"/>
        <w:gridCol w:w="1600"/>
      </w:tblGrid>
      <w:tr w:rsidR="00FE60FA" w:rsidRPr="00FE60FA" w:rsidTr="00E7488B">
        <w:tc>
          <w:tcPr>
            <w:tcW w:w="858" w:type="pct"/>
          </w:tcPr>
          <w:p w:rsidR="00FE60FA" w:rsidRPr="00FE60FA" w:rsidRDefault="00FE60FA" w:rsidP="00FE60FA">
            <w:pPr>
              <w:jc w:val="both"/>
              <w:rPr>
                <w:rFonts w:ascii="Arial" w:hAnsi="Arial" w:cs="Arial"/>
              </w:rPr>
            </w:pPr>
            <w:r w:rsidRPr="00FE60FA">
              <w:rPr>
                <w:rFonts w:ascii="Arial" w:hAnsi="Arial" w:cs="Arial"/>
              </w:rPr>
              <w:t>Likelihood</w:t>
            </w:r>
          </w:p>
        </w:tc>
        <w:tc>
          <w:tcPr>
            <w:tcW w:w="4142" w:type="pct"/>
            <w:gridSpan w:val="5"/>
          </w:tcPr>
          <w:p w:rsidR="00FE60FA" w:rsidRPr="00FE60FA" w:rsidRDefault="00FE60FA" w:rsidP="00FE60FA">
            <w:pPr>
              <w:jc w:val="both"/>
              <w:rPr>
                <w:rFonts w:ascii="Arial" w:hAnsi="Arial" w:cs="Arial"/>
              </w:rPr>
            </w:pPr>
            <w:r w:rsidRPr="00FE60FA">
              <w:rPr>
                <w:rFonts w:ascii="Arial" w:hAnsi="Arial" w:cs="Arial"/>
              </w:rPr>
              <w:t>Consequences</w:t>
            </w:r>
          </w:p>
        </w:tc>
      </w:tr>
      <w:tr w:rsidR="00FE60FA" w:rsidRPr="00FE60FA" w:rsidTr="00E7488B">
        <w:tc>
          <w:tcPr>
            <w:tcW w:w="858" w:type="pct"/>
          </w:tcPr>
          <w:p w:rsidR="00FE60FA" w:rsidRPr="00FE60FA" w:rsidRDefault="00FE60FA" w:rsidP="00FE60FA">
            <w:pPr>
              <w:jc w:val="both"/>
              <w:rPr>
                <w:rFonts w:ascii="Arial" w:hAnsi="Arial" w:cs="Arial"/>
              </w:rPr>
            </w:pPr>
          </w:p>
        </w:tc>
        <w:tc>
          <w:tcPr>
            <w:tcW w:w="835" w:type="pct"/>
          </w:tcPr>
          <w:p w:rsidR="00FE60FA" w:rsidRPr="00FE60FA" w:rsidRDefault="00FE60FA" w:rsidP="00FE60FA">
            <w:pPr>
              <w:jc w:val="both"/>
              <w:rPr>
                <w:rFonts w:ascii="Arial" w:hAnsi="Arial" w:cs="Arial"/>
              </w:rPr>
            </w:pPr>
            <w:r w:rsidRPr="00FE60FA">
              <w:rPr>
                <w:rFonts w:ascii="Arial" w:hAnsi="Arial" w:cs="Arial"/>
              </w:rPr>
              <w:t>Not Significant</w:t>
            </w:r>
          </w:p>
        </w:tc>
        <w:tc>
          <w:tcPr>
            <w:tcW w:w="824" w:type="pct"/>
          </w:tcPr>
          <w:p w:rsidR="00FE60FA" w:rsidRPr="00FE60FA" w:rsidRDefault="00FE60FA" w:rsidP="00FE60FA">
            <w:pPr>
              <w:jc w:val="both"/>
              <w:rPr>
                <w:rFonts w:ascii="Arial" w:hAnsi="Arial" w:cs="Arial"/>
              </w:rPr>
            </w:pPr>
            <w:r w:rsidRPr="00FE60FA">
              <w:rPr>
                <w:rFonts w:ascii="Arial" w:hAnsi="Arial" w:cs="Arial"/>
              </w:rPr>
              <w:t>Minor</w:t>
            </w:r>
          </w:p>
        </w:tc>
        <w:tc>
          <w:tcPr>
            <w:tcW w:w="828" w:type="pct"/>
          </w:tcPr>
          <w:p w:rsidR="00FE60FA" w:rsidRPr="00FE60FA" w:rsidRDefault="00FE60FA" w:rsidP="00FE60FA">
            <w:pPr>
              <w:jc w:val="both"/>
              <w:rPr>
                <w:rFonts w:ascii="Arial" w:hAnsi="Arial" w:cs="Arial"/>
              </w:rPr>
            </w:pPr>
            <w:r w:rsidRPr="00FE60FA">
              <w:rPr>
                <w:rFonts w:ascii="Arial" w:hAnsi="Arial" w:cs="Arial"/>
              </w:rPr>
              <w:t>Moderate</w:t>
            </w:r>
          </w:p>
        </w:tc>
        <w:tc>
          <w:tcPr>
            <w:tcW w:w="824" w:type="pct"/>
          </w:tcPr>
          <w:p w:rsidR="00FE60FA" w:rsidRPr="00FE60FA" w:rsidRDefault="00FE60FA" w:rsidP="00FE60FA">
            <w:pPr>
              <w:jc w:val="both"/>
              <w:rPr>
                <w:rFonts w:ascii="Arial" w:hAnsi="Arial" w:cs="Arial"/>
              </w:rPr>
            </w:pPr>
            <w:r w:rsidRPr="00FE60FA">
              <w:rPr>
                <w:rFonts w:ascii="Arial" w:hAnsi="Arial" w:cs="Arial"/>
              </w:rPr>
              <w:t>Major</w:t>
            </w:r>
          </w:p>
        </w:tc>
        <w:tc>
          <w:tcPr>
            <w:tcW w:w="831" w:type="pct"/>
          </w:tcPr>
          <w:p w:rsidR="00FE60FA" w:rsidRPr="00FE60FA" w:rsidRDefault="00FE60FA" w:rsidP="00FE60FA">
            <w:pPr>
              <w:jc w:val="both"/>
              <w:rPr>
                <w:rFonts w:ascii="Arial" w:hAnsi="Arial" w:cs="Arial"/>
              </w:rPr>
            </w:pPr>
            <w:r w:rsidRPr="00FE60FA">
              <w:rPr>
                <w:rFonts w:ascii="Arial" w:hAnsi="Arial" w:cs="Arial"/>
              </w:rPr>
              <w:t>Catastrophic</w:t>
            </w:r>
          </w:p>
        </w:tc>
      </w:tr>
      <w:tr w:rsidR="00FE60FA" w:rsidRPr="00FE60FA" w:rsidTr="00E7488B">
        <w:tc>
          <w:tcPr>
            <w:tcW w:w="858" w:type="pct"/>
          </w:tcPr>
          <w:p w:rsidR="00FE60FA" w:rsidRPr="00FE60FA" w:rsidRDefault="00FE60FA" w:rsidP="00FE60FA">
            <w:pPr>
              <w:jc w:val="both"/>
              <w:rPr>
                <w:rFonts w:ascii="Arial" w:hAnsi="Arial" w:cs="Arial"/>
              </w:rPr>
            </w:pPr>
            <w:r w:rsidRPr="00FE60FA">
              <w:rPr>
                <w:rFonts w:ascii="Arial" w:hAnsi="Arial" w:cs="Arial"/>
              </w:rPr>
              <w:t>Almost Certain</w:t>
            </w:r>
          </w:p>
        </w:tc>
        <w:tc>
          <w:tcPr>
            <w:tcW w:w="835" w:type="pct"/>
          </w:tcPr>
          <w:p w:rsidR="00FE60FA" w:rsidRPr="00FE60FA" w:rsidRDefault="00FE60FA" w:rsidP="00FE60FA">
            <w:pPr>
              <w:jc w:val="both"/>
              <w:rPr>
                <w:rFonts w:ascii="Arial" w:hAnsi="Arial" w:cs="Arial"/>
              </w:rPr>
            </w:pPr>
          </w:p>
        </w:tc>
        <w:tc>
          <w:tcPr>
            <w:tcW w:w="824" w:type="pct"/>
          </w:tcPr>
          <w:p w:rsidR="00FE60FA" w:rsidRPr="00FE60FA" w:rsidRDefault="00FE60FA" w:rsidP="00FE60FA">
            <w:pPr>
              <w:jc w:val="both"/>
              <w:rPr>
                <w:rFonts w:ascii="Arial" w:hAnsi="Arial" w:cs="Arial"/>
              </w:rPr>
            </w:pPr>
          </w:p>
        </w:tc>
        <w:tc>
          <w:tcPr>
            <w:tcW w:w="828" w:type="pct"/>
          </w:tcPr>
          <w:p w:rsidR="00FE60FA" w:rsidRPr="00FE60FA" w:rsidRDefault="00FE60FA" w:rsidP="00FE60FA">
            <w:pPr>
              <w:jc w:val="both"/>
              <w:rPr>
                <w:rFonts w:ascii="Arial" w:hAnsi="Arial" w:cs="Arial"/>
              </w:rPr>
            </w:pPr>
          </w:p>
        </w:tc>
        <w:tc>
          <w:tcPr>
            <w:tcW w:w="824" w:type="pct"/>
          </w:tcPr>
          <w:p w:rsidR="00FE60FA" w:rsidRPr="00FE60FA" w:rsidRDefault="00FE60FA" w:rsidP="00FE60FA">
            <w:pPr>
              <w:jc w:val="both"/>
              <w:rPr>
                <w:rFonts w:ascii="Arial" w:hAnsi="Arial" w:cs="Arial"/>
              </w:rPr>
            </w:pPr>
          </w:p>
        </w:tc>
        <w:tc>
          <w:tcPr>
            <w:tcW w:w="831" w:type="pct"/>
          </w:tcPr>
          <w:p w:rsidR="00FE60FA" w:rsidRPr="00FE60FA" w:rsidRDefault="00FE60FA" w:rsidP="00FE60FA">
            <w:pPr>
              <w:jc w:val="both"/>
              <w:rPr>
                <w:rFonts w:ascii="Arial" w:hAnsi="Arial" w:cs="Arial"/>
              </w:rPr>
            </w:pPr>
          </w:p>
        </w:tc>
      </w:tr>
      <w:tr w:rsidR="00FE60FA" w:rsidRPr="00FE60FA" w:rsidTr="00E7488B">
        <w:tc>
          <w:tcPr>
            <w:tcW w:w="858" w:type="pct"/>
          </w:tcPr>
          <w:p w:rsidR="00FE60FA" w:rsidRPr="00FE60FA" w:rsidRDefault="00FE60FA" w:rsidP="00FE60FA">
            <w:pPr>
              <w:jc w:val="both"/>
              <w:rPr>
                <w:rFonts w:ascii="Arial" w:hAnsi="Arial" w:cs="Arial"/>
              </w:rPr>
            </w:pPr>
            <w:r w:rsidRPr="00FE60FA">
              <w:rPr>
                <w:rFonts w:ascii="Arial" w:hAnsi="Arial" w:cs="Arial"/>
              </w:rPr>
              <w:t>Likely</w:t>
            </w:r>
          </w:p>
        </w:tc>
        <w:tc>
          <w:tcPr>
            <w:tcW w:w="835" w:type="pct"/>
          </w:tcPr>
          <w:p w:rsidR="00FE60FA" w:rsidRPr="00FE60FA" w:rsidRDefault="00FE60FA" w:rsidP="00FE60FA">
            <w:pPr>
              <w:jc w:val="both"/>
              <w:rPr>
                <w:rFonts w:ascii="Arial" w:hAnsi="Arial" w:cs="Arial"/>
              </w:rPr>
            </w:pPr>
          </w:p>
        </w:tc>
        <w:tc>
          <w:tcPr>
            <w:tcW w:w="824" w:type="pct"/>
          </w:tcPr>
          <w:p w:rsidR="00FE60FA" w:rsidRPr="00FE60FA" w:rsidRDefault="00FE60FA" w:rsidP="00FE60FA">
            <w:pPr>
              <w:jc w:val="both"/>
              <w:rPr>
                <w:rFonts w:ascii="Arial" w:hAnsi="Arial" w:cs="Arial"/>
              </w:rPr>
            </w:pPr>
          </w:p>
        </w:tc>
        <w:tc>
          <w:tcPr>
            <w:tcW w:w="828" w:type="pct"/>
          </w:tcPr>
          <w:p w:rsidR="00FE60FA" w:rsidRPr="00FE60FA" w:rsidRDefault="00FE60FA" w:rsidP="00FE60FA">
            <w:pPr>
              <w:jc w:val="both"/>
              <w:rPr>
                <w:rFonts w:ascii="Arial" w:hAnsi="Arial" w:cs="Arial"/>
              </w:rPr>
            </w:pPr>
          </w:p>
        </w:tc>
        <w:tc>
          <w:tcPr>
            <w:tcW w:w="824" w:type="pct"/>
          </w:tcPr>
          <w:p w:rsidR="00FE60FA" w:rsidRPr="00FE60FA" w:rsidRDefault="00FE60FA" w:rsidP="00FE60FA">
            <w:pPr>
              <w:jc w:val="both"/>
              <w:rPr>
                <w:rFonts w:ascii="Arial" w:hAnsi="Arial" w:cs="Arial"/>
              </w:rPr>
            </w:pPr>
          </w:p>
        </w:tc>
        <w:tc>
          <w:tcPr>
            <w:tcW w:w="831" w:type="pct"/>
          </w:tcPr>
          <w:p w:rsidR="00FE60FA" w:rsidRPr="00FE60FA" w:rsidRDefault="00FE60FA" w:rsidP="00FE60FA">
            <w:pPr>
              <w:jc w:val="both"/>
              <w:rPr>
                <w:rFonts w:ascii="Arial" w:hAnsi="Arial" w:cs="Arial"/>
              </w:rPr>
            </w:pPr>
          </w:p>
        </w:tc>
      </w:tr>
      <w:tr w:rsidR="00FE60FA" w:rsidRPr="00FE60FA" w:rsidTr="00E7488B">
        <w:tc>
          <w:tcPr>
            <w:tcW w:w="858" w:type="pct"/>
          </w:tcPr>
          <w:p w:rsidR="00FE60FA" w:rsidRPr="00FE60FA" w:rsidRDefault="00FE60FA" w:rsidP="00FE60FA">
            <w:pPr>
              <w:jc w:val="both"/>
              <w:rPr>
                <w:rFonts w:ascii="Arial" w:hAnsi="Arial" w:cs="Arial"/>
              </w:rPr>
            </w:pPr>
            <w:r w:rsidRPr="00FE60FA">
              <w:rPr>
                <w:rFonts w:ascii="Arial" w:hAnsi="Arial" w:cs="Arial"/>
              </w:rPr>
              <w:t xml:space="preserve">Possible </w:t>
            </w:r>
          </w:p>
        </w:tc>
        <w:tc>
          <w:tcPr>
            <w:tcW w:w="835" w:type="pct"/>
          </w:tcPr>
          <w:p w:rsidR="00FE60FA" w:rsidRPr="00FE60FA" w:rsidRDefault="00FE60FA" w:rsidP="00FE60FA">
            <w:pPr>
              <w:jc w:val="both"/>
              <w:rPr>
                <w:rFonts w:ascii="Arial" w:hAnsi="Arial" w:cs="Arial"/>
              </w:rPr>
            </w:pPr>
          </w:p>
        </w:tc>
        <w:tc>
          <w:tcPr>
            <w:tcW w:w="824" w:type="pct"/>
          </w:tcPr>
          <w:p w:rsidR="00FE60FA" w:rsidRPr="00FE60FA" w:rsidRDefault="00FE60FA" w:rsidP="00FE60FA">
            <w:pPr>
              <w:jc w:val="both"/>
              <w:rPr>
                <w:rFonts w:ascii="Arial" w:hAnsi="Arial" w:cs="Arial"/>
              </w:rPr>
            </w:pPr>
          </w:p>
        </w:tc>
        <w:tc>
          <w:tcPr>
            <w:tcW w:w="828" w:type="pct"/>
          </w:tcPr>
          <w:p w:rsidR="00FE60FA" w:rsidRPr="00FE60FA" w:rsidRDefault="00FE60FA" w:rsidP="00FE60FA">
            <w:pPr>
              <w:jc w:val="both"/>
              <w:rPr>
                <w:rFonts w:ascii="Arial" w:hAnsi="Arial" w:cs="Arial"/>
              </w:rPr>
            </w:pPr>
          </w:p>
        </w:tc>
        <w:tc>
          <w:tcPr>
            <w:tcW w:w="824" w:type="pct"/>
          </w:tcPr>
          <w:p w:rsidR="00FE60FA" w:rsidRPr="00FE60FA" w:rsidRDefault="00FE60FA" w:rsidP="00FE60FA">
            <w:pPr>
              <w:jc w:val="both"/>
              <w:rPr>
                <w:rFonts w:ascii="Arial" w:hAnsi="Arial" w:cs="Arial"/>
              </w:rPr>
            </w:pPr>
          </w:p>
        </w:tc>
        <w:tc>
          <w:tcPr>
            <w:tcW w:w="831" w:type="pct"/>
          </w:tcPr>
          <w:p w:rsidR="00FE60FA" w:rsidRPr="00FE60FA" w:rsidRDefault="00FE60FA" w:rsidP="00FE60FA">
            <w:pPr>
              <w:jc w:val="both"/>
              <w:rPr>
                <w:rFonts w:ascii="Arial" w:hAnsi="Arial" w:cs="Arial"/>
              </w:rPr>
            </w:pPr>
          </w:p>
        </w:tc>
      </w:tr>
      <w:tr w:rsidR="00FE60FA" w:rsidRPr="00FE60FA" w:rsidTr="00E7488B">
        <w:tc>
          <w:tcPr>
            <w:tcW w:w="858" w:type="pct"/>
          </w:tcPr>
          <w:p w:rsidR="00FE60FA" w:rsidRPr="00FE60FA" w:rsidRDefault="00FE60FA" w:rsidP="00FE60FA">
            <w:pPr>
              <w:jc w:val="both"/>
              <w:rPr>
                <w:rFonts w:ascii="Arial" w:hAnsi="Arial" w:cs="Arial"/>
              </w:rPr>
            </w:pPr>
            <w:r w:rsidRPr="00FE60FA">
              <w:rPr>
                <w:rFonts w:ascii="Arial" w:hAnsi="Arial" w:cs="Arial"/>
              </w:rPr>
              <w:t>Unlikely</w:t>
            </w:r>
          </w:p>
        </w:tc>
        <w:tc>
          <w:tcPr>
            <w:tcW w:w="835" w:type="pct"/>
          </w:tcPr>
          <w:p w:rsidR="00FE60FA" w:rsidRPr="00FE60FA" w:rsidRDefault="00FE60FA" w:rsidP="00FE60FA">
            <w:pPr>
              <w:jc w:val="both"/>
              <w:rPr>
                <w:rFonts w:ascii="Arial" w:hAnsi="Arial" w:cs="Arial"/>
              </w:rPr>
            </w:pPr>
          </w:p>
        </w:tc>
        <w:tc>
          <w:tcPr>
            <w:tcW w:w="824" w:type="pct"/>
          </w:tcPr>
          <w:p w:rsidR="00FE60FA" w:rsidRPr="00FE60FA" w:rsidRDefault="00FE60FA" w:rsidP="00FE60FA">
            <w:pPr>
              <w:jc w:val="both"/>
              <w:rPr>
                <w:rFonts w:ascii="Arial" w:hAnsi="Arial" w:cs="Arial"/>
              </w:rPr>
            </w:pPr>
          </w:p>
        </w:tc>
        <w:tc>
          <w:tcPr>
            <w:tcW w:w="828" w:type="pct"/>
          </w:tcPr>
          <w:p w:rsidR="00FE60FA" w:rsidRPr="00FE60FA" w:rsidRDefault="00FE60FA" w:rsidP="00FE60FA">
            <w:pPr>
              <w:jc w:val="both"/>
              <w:rPr>
                <w:rFonts w:ascii="Arial" w:hAnsi="Arial" w:cs="Arial"/>
              </w:rPr>
            </w:pPr>
          </w:p>
        </w:tc>
        <w:tc>
          <w:tcPr>
            <w:tcW w:w="824" w:type="pct"/>
          </w:tcPr>
          <w:p w:rsidR="00FE60FA" w:rsidRPr="00FE60FA" w:rsidRDefault="00FE60FA" w:rsidP="00FE60FA">
            <w:pPr>
              <w:jc w:val="both"/>
              <w:rPr>
                <w:rFonts w:ascii="Arial" w:hAnsi="Arial" w:cs="Arial"/>
              </w:rPr>
            </w:pPr>
          </w:p>
        </w:tc>
        <w:tc>
          <w:tcPr>
            <w:tcW w:w="831" w:type="pct"/>
          </w:tcPr>
          <w:p w:rsidR="00FE60FA" w:rsidRPr="00FE60FA" w:rsidRDefault="00FE60FA" w:rsidP="00FE60FA">
            <w:pPr>
              <w:jc w:val="both"/>
              <w:rPr>
                <w:rFonts w:ascii="Arial" w:hAnsi="Arial" w:cs="Arial"/>
              </w:rPr>
            </w:pPr>
          </w:p>
        </w:tc>
      </w:tr>
      <w:tr w:rsidR="00FE60FA" w:rsidRPr="00FE60FA" w:rsidTr="00E7488B">
        <w:tc>
          <w:tcPr>
            <w:tcW w:w="858" w:type="pct"/>
          </w:tcPr>
          <w:p w:rsidR="00FE60FA" w:rsidRPr="00FE60FA" w:rsidRDefault="00FE60FA" w:rsidP="00FE60FA">
            <w:pPr>
              <w:jc w:val="both"/>
              <w:rPr>
                <w:rFonts w:ascii="Arial" w:hAnsi="Arial" w:cs="Arial"/>
              </w:rPr>
            </w:pPr>
            <w:r w:rsidRPr="00FE60FA">
              <w:rPr>
                <w:rFonts w:ascii="Arial" w:hAnsi="Arial" w:cs="Arial"/>
              </w:rPr>
              <w:t>Rare/unknown</w:t>
            </w:r>
          </w:p>
        </w:tc>
        <w:tc>
          <w:tcPr>
            <w:tcW w:w="835" w:type="pct"/>
          </w:tcPr>
          <w:p w:rsidR="00FE60FA" w:rsidRPr="00FE60FA" w:rsidRDefault="00FE60FA" w:rsidP="00FE60FA">
            <w:pPr>
              <w:jc w:val="both"/>
              <w:rPr>
                <w:rFonts w:ascii="Arial" w:hAnsi="Arial" w:cs="Arial"/>
              </w:rPr>
            </w:pPr>
          </w:p>
        </w:tc>
        <w:tc>
          <w:tcPr>
            <w:tcW w:w="824" w:type="pct"/>
          </w:tcPr>
          <w:p w:rsidR="00FE60FA" w:rsidRPr="00FE60FA" w:rsidRDefault="00FE60FA" w:rsidP="00FE60FA">
            <w:pPr>
              <w:jc w:val="both"/>
              <w:rPr>
                <w:rFonts w:ascii="Arial" w:hAnsi="Arial" w:cs="Arial"/>
              </w:rPr>
            </w:pPr>
          </w:p>
        </w:tc>
        <w:tc>
          <w:tcPr>
            <w:tcW w:w="828" w:type="pct"/>
          </w:tcPr>
          <w:p w:rsidR="00FE60FA" w:rsidRPr="00FE60FA" w:rsidRDefault="00FE60FA" w:rsidP="00FE60FA">
            <w:pPr>
              <w:jc w:val="both"/>
              <w:rPr>
                <w:rFonts w:ascii="Arial" w:hAnsi="Arial" w:cs="Arial"/>
              </w:rPr>
            </w:pPr>
          </w:p>
        </w:tc>
        <w:tc>
          <w:tcPr>
            <w:tcW w:w="824" w:type="pct"/>
          </w:tcPr>
          <w:p w:rsidR="00FE60FA" w:rsidRPr="00FE60FA" w:rsidRDefault="00FE60FA" w:rsidP="00FE60FA">
            <w:pPr>
              <w:jc w:val="both"/>
              <w:rPr>
                <w:rFonts w:ascii="Arial" w:hAnsi="Arial" w:cs="Arial"/>
              </w:rPr>
            </w:pPr>
          </w:p>
        </w:tc>
        <w:tc>
          <w:tcPr>
            <w:tcW w:w="831" w:type="pct"/>
          </w:tcPr>
          <w:p w:rsidR="00FE60FA" w:rsidRPr="00FE60FA" w:rsidRDefault="00FE60FA" w:rsidP="00FE60FA">
            <w:pPr>
              <w:jc w:val="both"/>
              <w:rPr>
                <w:rFonts w:ascii="Arial" w:hAnsi="Arial" w:cs="Arial"/>
              </w:rPr>
            </w:pPr>
          </w:p>
        </w:tc>
      </w:tr>
    </w:tbl>
    <w:p w:rsidR="00FE60FA" w:rsidRPr="00FE60FA" w:rsidRDefault="00FE60FA" w:rsidP="00FE60FA">
      <w:pPr>
        <w:spacing w:after="0" w:line="240" w:lineRule="auto"/>
        <w:jc w:val="both"/>
        <w:rPr>
          <w:rFonts w:cs="Arial"/>
        </w:rPr>
      </w:pPr>
    </w:p>
    <w:p w:rsidR="00FE60FA" w:rsidRDefault="00FE60FA" w:rsidP="00E7488B">
      <w:pPr>
        <w:numPr>
          <w:ilvl w:val="0"/>
          <w:numId w:val="9"/>
        </w:numPr>
        <w:spacing w:after="0" w:line="240" w:lineRule="auto"/>
        <w:ind w:left="567" w:hanging="567"/>
        <w:contextualSpacing/>
        <w:jc w:val="both"/>
        <w:rPr>
          <w:rFonts w:cs="Arial"/>
          <w:b/>
        </w:rPr>
      </w:pPr>
      <w:r w:rsidRPr="00FE60FA">
        <w:rPr>
          <w:rFonts w:cs="Arial"/>
          <w:b/>
        </w:rPr>
        <w:t xml:space="preserve">Policies and Legislation relevant for Management </w:t>
      </w:r>
    </w:p>
    <w:p w:rsidR="00E7488B" w:rsidRPr="00FE60FA" w:rsidRDefault="00E7488B" w:rsidP="00E7488B">
      <w:pPr>
        <w:spacing w:after="0" w:line="240" w:lineRule="auto"/>
        <w:ind w:left="720"/>
        <w:contextualSpacing/>
        <w:jc w:val="both"/>
        <w:rPr>
          <w:rFonts w:cs="Arial"/>
          <w:b/>
        </w:rPr>
      </w:pPr>
    </w:p>
    <w:p w:rsidR="00FE60FA" w:rsidRPr="00FE60FA" w:rsidRDefault="00FE60FA" w:rsidP="00E7488B">
      <w:pPr>
        <w:numPr>
          <w:ilvl w:val="1"/>
          <w:numId w:val="9"/>
        </w:numPr>
        <w:spacing w:after="0" w:line="240" w:lineRule="auto"/>
        <w:ind w:left="993" w:hanging="426"/>
        <w:contextualSpacing/>
        <w:jc w:val="both"/>
        <w:rPr>
          <w:rFonts w:cs="Arial"/>
        </w:rPr>
      </w:pPr>
      <w:r w:rsidRPr="00FE60FA">
        <w:rPr>
          <w:rFonts w:cs="Arial"/>
        </w:rPr>
        <w:t xml:space="preserve">International Conservation Status </w:t>
      </w:r>
    </w:p>
    <w:p w:rsidR="00FE60FA" w:rsidRPr="00FE60FA" w:rsidRDefault="00FE60FA" w:rsidP="00E7488B">
      <w:pPr>
        <w:numPr>
          <w:ilvl w:val="2"/>
          <w:numId w:val="9"/>
        </w:numPr>
        <w:spacing w:after="0" w:line="240" w:lineRule="auto"/>
        <w:ind w:left="1276" w:hanging="283"/>
        <w:contextualSpacing/>
        <w:jc w:val="both"/>
        <w:rPr>
          <w:rFonts w:cs="Arial"/>
        </w:rPr>
      </w:pPr>
      <w:r w:rsidRPr="00FE60FA">
        <w:rPr>
          <w:rFonts w:cs="Arial"/>
        </w:rPr>
        <w:t xml:space="preserve">IUCN status </w:t>
      </w:r>
    </w:p>
    <w:p w:rsidR="00FE60FA" w:rsidRPr="00FE60FA" w:rsidRDefault="00FE60FA" w:rsidP="00E7488B">
      <w:pPr>
        <w:numPr>
          <w:ilvl w:val="2"/>
          <w:numId w:val="9"/>
        </w:numPr>
        <w:spacing w:after="0" w:line="240" w:lineRule="auto"/>
        <w:ind w:left="1276" w:hanging="283"/>
        <w:contextualSpacing/>
        <w:jc w:val="both"/>
        <w:rPr>
          <w:rFonts w:cs="Arial"/>
        </w:rPr>
      </w:pPr>
      <w:r w:rsidRPr="00FE60FA">
        <w:rPr>
          <w:rFonts w:cs="Arial"/>
        </w:rPr>
        <w:t>CITES Appendices</w:t>
      </w:r>
    </w:p>
    <w:p w:rsidR="00FE60FA" w:rsidRPr="00FE60FA" w:rsidRDefault="00FE60FA" w:rsidP="00E7488B">
      <w:pPr>
        <w:numPr>
          <w:ilvl w:val="2"/>
          <w:numId w:val="9"/>
        </w:numPr>
        <w:spacing w:after="0" w:line="240" w:lineRule="auto"/>
        <w:ind w:left="1276" w:hanging="283"/>
        <w:contextualSpacing/>
        <w:jc w:val="both"/>
        <w:rPr>
          <w:rFonts w:cs="Arial"/>
        </w:rPr>
      </w:pPr>
      <w:r w:rsidRPr="00FE60FA">
        <w:rPr>
          <w:rFonts w:cs="Arial"/>
        </w:rPr>
        <w:t xml:space="preserve">CMS Appendices </w:t>
      </w:r>
    </w:p>
    <w:p w:rsidR="00FE60FA" w:rsidRPr="00FE60FA" w:rsidRDefault="00FE60FA" w:rsidP="00FE60FA">
      <w:pPr>
        <w:spacing w:after="0" w:line="240" w:lineRule="auto"/>
        <w:ind w:left="2160"/>
        <w:contextualSpacing/>
        <w:jc w:val="both"/>
        <w:rPr>
          <w:rFonts w:cs="Arial"/>
        </w:rPr>
      </w:pPr>
    </w:p>
    <w:p w:rsidR="00FE60FA" w:rsidRDefault="00FE60FA" w:rsidP="00E7488B">
      <w:pPr>
        <w:numPr>
          <w:ilvl w:val="1"/>
          <w:numId w:val="9"/>
        </w:numPr>
        <w:spacing w:after="0" w:line="240" w:lineRule="auto"/>
        <w:ind w:left="993" w:hanging="426"/>
        <w:contextualSpacing/>
        <w:jc w:val="both"/>
        <w:rPr>
          <w:rFonts w:cs="Arial"/>
        </w:rPr>
      </w:pPr>
      <w:r w:rsidRPr="00FE60FA">
        <w:rPr>
          <w:rFonts w:cs="Arial"/>
        </w:rPr>
        <w:t xml:space="preserve">Relevant IGOs/RIEOs by Country </w:t>
      </w:r>
    </w:p>
    <w:p w:rsidR="00E7488B" w:rsidRPr="00FE60FA" w:rsidRDefault="00E7488B" w:rsidP="00E7488B">
      <w:pPr>
        <w:spacing w:after="0" w:line="240" w:lineRule="auto"/>
        <w:ind w:left="993"/>
        <w:contextualSpacing/>
        <w:jc w:val="both"/>
        <w:rPr>
          <w:rFonts w:cs="Arial"/>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FE60FA" w:rsidRPr="00FE60FA" w:rsidTr="003A104D">
        <w:tc>
          <w:tcPr>
            <w:tcW w:w="1502" w:type="dxa"/>
          </w:tcPr>
          <w:p w:rsidR="00FE60FA" w:rsidRPr="00FE60FA" w:rsidRDefault="00FE60FA" w:rsidP="00FE60FA">
            <w:pPr>
              <w:jc w:val="both"/>
              <w:rPr>
                <w:rFonts w:ascii="Arial" w:hAnsi="Arial" w:cs="Arial"/>
              </w:rPr>
            </w:pPr>
            <w:r w:rsidRPr="00FE60FA">
              <w:rPr>
                <w:rFonts w:ascii="Arial" w:hAnsi="Arial" w:cs="Arial"/>
              </w:rPr>
              <w:t xml:space="preserve">Country </w:t>
            </w:r>
          </w:p>
        </w:tc>
        <w:tc>
          <w:tcPr>
            <w:tcW w:w="1502" w:type="dxa"/>
          </w:tcPr>
          <w:p w:rsidR="00FE60FA" w:rsidRPr="00FE60FA" w:rsidRDefault="00FE60FA" w:rsidP="00FE60FA">
            <w:pPr>
              <w:jc w:val="both"/>
              <w:rPr>
                <w:rFonts w:ascii="Arial" w:hAnsi="Arial" w:cs="Arial"/>
              </w:rPr>
            </w:pPr>
            <w:r w:rsidRPr="00FE60FA">
              <w:rPr>
                <w:rFonts w:ascii="Arial" w:hAnsi="Arial" w:cs="Arial"/>
              </w:rPr>
              <w:t>CITES</w:t>
            </w:r>
          </w:p>
        </w:tc>
        <w:tc>
          <w:tcPr>
            <w:tcW w:w="1503" w:type="dxa"/>
          </w:tcPr>
          <w:p w:rsidR="00FE60FA" w:rsidRPr="00FE60FA" w:rsidRDefault="00FE60FA" w:rsidP="00FE60FA">
            <w:pPr>
              <w:jc w:val="both"/>
              <w:rPr>
                <w:rFonts w:ascii="Arial" w:hAnsi="Arial" w:cs="Arial"/>
              </w:rPr>
            </w:pPr>
            <w:r w:rsidRPr="00FE60FA">
              <w:rPr>
                <w:rFonts w:ascii="Arial" w:hAnsi="Arial" w:cs="Arial"/>
              </w:rPr>
              <w:t>CMS</w:t>
            </w:r>
          </w:p>
        </w:tc>
        <w:tc>
          <w:tcPr>
            <w:tcW w:w="1503" w:type="dxa"/>
          </w:tcPr>
          <w:p w:rsidR="00FE60FA" w:rsidRPr="00FE60FA" w:rsidRDefault="00FE60FA" w:rsidP="00FE60FA">
            <w:pPr>
              <w:jc w:val="both"/>
              <w:rPr>
                <w:rFonts w:ascii="Arial" w:hAnsi="Arial" w:cs="Arial"/>
              </w:rPr>
            </w:pPr>
            <w:r w:rsidRPr="00FE60FA">
              <w:rPr>
                <w:rFonts w:ascii="Arial" w:hAnsi="Arial" w:cs="Arial"/>
              </w:rPr>
              <w:t>EU</w:t>
            </w:r>
          </w:p>
        </w:tc>
        <w:tc>
          <w:tcPr>
            <w:tcW w:w="1503" w:type="dxa"/>
          </w:tcPr>
          <w:p w:rsidR="00FE60FA" w:rsidRPr="00FE60FA" w:rsidRDefault="00FE60FA" w:rsidP="00FE60FA">
            <w:pPr>
              <w:jc w:val="both"/>
              <w:rPr>
                <w:rFonts w:ascii="Arial" w:hAnsi="Arial" w:cs="Arial"/>
              </w:rPr>
            </w:pPr>
            <w:r w:rsidRPr="00FE60FA">
              <w:rPr>
                <w:rFonts w:ascii="Arial" w:hAnsi="Arial" w:cs="Arial"/>
              </w:rPr>
              <w:t>GFCM</w:t>
            </w:r>
          </w:p>
        </w:tc>
        <w:tc>
          <w:tcPr>
            <w:tcW w:w="1503" w:type="dxa"/>
          </w:tcPr>
          <w:p w:rsidR="00FE60FA" w:rsidRPr="00FE60FA" w:rsidRDefault="00FE60FA" w:rsidP="00FE60FA">
            <w:pPr>
              <w:jc w:val="both"/>
              <w:rPr>
                <w:rFonts w:ascii="Arial" w:hAnsi="Arial" w:cs="Arial"/>
              </w:rPr>
            </w:pPr>
            <w:r w:rsidRPr="00FE60FA">
              <w:rPr>
                <w:rFonts w:ascii="Arial" w:hAnsi="Arial" w:cs="Arial"/>
              </w:rPr>
              <w:t>?</w:t>
            </w:r>
          </w:p>
        </w:tc>
      </w:tr>
      <w:tr w:rsidR="00FE60FA" w:rsidRPr="00FE60FA" w:rsidTr="003A104D">
        <w:tc>
          <w:tcPr>
            <w:tcW w:w="1502" w:type="dxa"/>
          </w:tcPr>
          <w:p w:rsidR="00FE60FA" w:rsidRPr="00FE60FA" w:rsidRDefault="00FE60FA" w:rsidP="00FE60FA">
            <w:pPr>
              <w:jc w:val="both"/>
              <w:rPr>
                <w:rFonts w:ascii="Arial" w:hAnsi="Arial" w:cs="Arial"/>
              </w:rPr>
            </w:pPr>
          </w:p>
        </w:tc>
        <w:tc>
          <w:tcPr>
            <w:tcW w:w="1502" w:type="dxa"/>
          </w:tcPr>
          <w:p w:rsidR="00FE60FA" w:rsidRPr="00FE60FA" w:rsidRDefault="00FE60FA" w:rsidP="00FE60FA">
            <w:pPr>
              <w:jc w:val="both"/>
              <w:rPr>
                <w:rFonts w:ascii="Arial" w:hAnsi="Arial" w:cs="Arial"/>
              </w:rPr>
            </w:pPr>
            <w:r w:rsidRPr="00FE60FA">
              <w:rPr>
                <w:rFonts w:ascii="Arial" w:hAnsi="Arial" w:cs="Arial"/>
              </w:rPr>
              <w:t xml:space="preserve">Yes </w:t>
            </w:r>
          </w:p>
        </w:tc>
        <w:tc>
          <w:tcPr>
            <w:tcW w:w="1503" w:type="dxa"/>
          </w:tcPr>
          <w:p w:rsidR="00FE60FA" w:rsidRPr="00FE60FA" w:rsidRDefault="00FE60FA" w:rsidP="00FE60FA">
            <w:pPr>
              <w:jc w:val="both"/>
              <w:rPr>
                <w:rFonts w:ascii="Arial" w:hAnsi="Arial" w:cs="Arial"/>
              </w:rPr>
            </w:pPr>
            <w:r w:rsidRPr="00FE60FA">
              <w:rPr>
                <w:rFonts w:ascii="Arial" w:hAnsi="Arial" w:cs="Arial"/>
              </w:rPr>
              <w:t xml:space="preserve">Yes </w:t>
            </w:r>
          </w:p>
        </w:tc>
        <w:tc>
          <w:tcPr>
            <w:tcW w:w="1503" w:type="dxa"/>
          </w:tcPr>
          <w:p w:rsidR="00FE60FA" w:rsidRPr="00FE60FA" w:rsidRDefault="00FE60FA" w:rsidP="00FE60FA">
            <w:pPr>
              <w:jc w:val="both"/>
              <w:rPr>
                <w:rFonts w:ascii="Arial" w:hAnsi="Arial" w:cs="Arial"/>
              </w:rPr>
            </w:pPr>
            <w:r w:rsidRPr="00FE60FA">
              <w:rPr>
                <w:rFonts w:ascii="Arial" w:hAnsi="Arial" w:cs="Arial"/>
              </w:rPr>
              <w:t>No</w:t>
            </w:r>
          </w:p>
        </w:tc>
        <w:tc>
          <w:tcPr>
            <w:tcW w:w="1503" w:type="dxa"/>
          </w:tcPr>
          <w:p w:rsidR="00FE60FA" w:rsidRPr="00FE60FA" w:rsidRDefault="00FE60FA" w:rsidP="00FE60FA">
            <w:pPr>
              <w:jc w:val="both"/>
              <w:rPr>
                <w:rFonts w:ascii="Arial" w:hAnsi="Arial" w:cs="Arial"/>
              </w:rPr>
            </w:pPr>
            <w:r w:rsidRPr="00FE60FA">
              <w:rPr>
                <w:rFonts w:ascii="Arial" w:hAnsi="Arial" w:cs="Arial"/>
              </w:rPr>
              <w:t xml:space="preserve">Yes </w:t>
            </w:r>
          </w:p>
        </w:tc>
        <w:tc>
          <w:tcPr>
            <w:tcW w:w="1503" w:type="dxa"/>
          </w:tcPr>
          <w:p w:rsidR="00FE60FA" w:rsidRPr="00FE60FA" w:rsidRDefault="00FE60FA" w:rsidP="00FE60FA">
            <w:pPr>
              <w:jc w:val="both"/>
              <w:rPr>
                <w:rFonts w:ascii="Arial" w:hAnsi="Arial" w:cs="Arial"/>
              </w:rPr>
            </w:pPr>
          </w:p>
        </w:tc>
      </w:tr>
      <w:tr w:rsidR="00FE60FA" w:rsidRPr="00FE60FA" w:rsidTr="003A104D">
        <w:tc>
          <w:tcPr>
            <w:tcW w:w="1502" w:type="dxa"/>
          </w:tcPr>
          <w:p w:rsidR="00FE60FA" w:rsidRPr="00FE60FA" w:rsidRDefault="00FE60FA" w:rsidP="00FE60FA">
            <w:pPr>
              <w:jc w:val="both"/>
              <w:rPr>
                <w:rFonts w:ascii="Arial" w:hAnsi="Arial" w:cs="Arial"/>
              </w:rPr>
            </w:pPr>
          </w:p>
        </w:tc>
        <w:tc>
          <w:tcPr>
            <w:tcW w:w="1502" w:type="dxa"/>
          </w:tcPr>
          <w:p w:rsidR="00FE60FA" w:rsidRPr="00FE60FA" w:rsidRDefault="00FE60FA" w:rsidP="00FE60FA">
            <w:pPr>
              <w:jc w:val="both"/>
              <w:rPr>
                <w:rFonts w:ascii="Arial" w:hAnsi="Arial" w:cs="Arial"/>
              </w:rPr>
            </w:pPr>
          </w:p>
        </w:tc>
        <w:tc>
          <w:tcPr>
            <w:tcW w:w="1503" w:type="dxa"/>
          </w:tcPr>
          <w:p w:rsidR="00FE60FA" w:rsidRPr="00FE60FA" w:rsidRDefault="00FE60FA" w:rsidP="00FE60FA">
            <w:pPr>
              <w:jc w:val="both"/>
              <w:rPr>
                <w:rFonts w:ascii="Arial" w:hAnsi="Arial" w:cs="Arial"/>
              </w:rPr>
            </w:pPr>
          </w:p>
        </w:tc>
        <w:tc>
          <w:tcPr>
            <w:tcW w:w="1503" w:type="dxa"/>
          </w:tcPr>
          <w:p w:rsidR="00FE60FA" w:rsidRPr="00FE60FA" w:rsidRDefault="00FE60FA" w:rsidP="00FE60FA">
            <w:pPr>
              <w:jc w:val="both"/>
              <w:rPr>
                <w:rFonts w:ascii="Arial" w:hAnsi="Arial" w:cs="Arial"/>
              </w:rPr>
            </w:pPr>
          </w:p>
        </w:tc>
        <w:tc>
          <w:tcPr>
            <w:tcW w:w="1503" w:type="dxa"/>
          </w:tcPr>
          <w:p w:rsidR="00FE60FA" w:rsidRPr="00FE60FA" w:rsidRDefault="00FE60FA" w:rsidP="00FE60FA">
            <w:pPr>
              <w:jc w:val="both"/>
              <w:rPr>
                <w:rFonts w:ascii="Arial" w:hAnsi="Arial" w:cs="Arial"/>
              </w:rPr>
            </w:pPr>
          </w:p>
        </w:tc>
        <w:tc>
          <w:tcPr>
            <w:tcW w:w="1503" w:type="dxa"/>
          </w:tcPr>
          <w:p w:rsidR="00FE60FA" w:rsidRPr="00FE60FA" w:rsidRDefault="00FE60FA" w:rsidP="00FE60FA">
            <w:pPr>
              <w:jc w:val="both"/>
              <w:rPr>
                <w:rFonts w:ascii="Arial" w:hAnsi="Arial" w:cs="Arial"/>
              </w:rPr>
            </w:pPr>
          </w:p>
        </w:tc>
      </w:tr>
      <w:tr w:rsidR="00FE60FA" w:rsidRPr="00FE60FA" w:rsidTr="003A104D">
        <w:tc>
          <w:tcPr>
            <w:tcW w:w="1502" w:type="dxa"/>
          </w:tcPr>
          <w:p w:rsidR="00FE60FA" w:rsidRPr="00FE60FA" w:rsidRDefault="00FE60FA" w:rsidP="00FE60FA">
            <w:pPr>
              <w:jc w:val="both"/>
              <w:rPr>
                <w:rFonts w:ascii="Arial" w:hAnsi="Arial" w:cs="Arial"/>
              </w:rPr>
            </w:pPr>
          </w:p>
        </w:tc>
        <w:tc>
          <w:tcPr>
            <w:tcW w:w="1502" w:type="dxa"/>
          </w:tcPr>
          <w:p w:rsidR="00FE60FA" w:rsidRPr="00FE60FA" w:rsidRDefault="00FE60FA" w:rsidP="00FE60FA">
            <w:pPr>
              <w:jc w:val="both"/>
              <w:rPr>
                <w:rFonts w:ascii="Arial" w:hAnsi="Arial" w:cs="Arial"/>
              </w:rPr>
            </w:pPr>
          </w:p>
        </w:tc>
        <w:tc>
          <w:tcPr>
            <w:tcW w:w="1503" w:type="dxa"/>
          </w:tcPr>
          <w:p w:rsidR="00FE60FA" w:rsidRPr="00FE60FA" w:rsidRDefault="00FE60FA" w:rsidP="00FE60FA">
            <w:pPr>
              <w:jc w:val="both"/>
              <w:rPr>
                <w:rFonts w:ascii="Arial" w:hAnsi="Arial" w:cs="Arial"/>
              </w:rPr>
            </w:pPr>
          </w:p>
        </w:tc>
        <w:tc>
          <w:tcPr>
            <w:tcW w:w="1503" w:type="dxa"/>
          </w:tcPr>
          <w:p w:rsidR="00FE60FA" w:rsidRPr="00FE60FA" w:rsidRDefault="00FE60FA" w:rsidP="00FE60FA">
            <w:pPr>
              <w:jc w:val="both"/>
              <w:rPr>
                <w:rFonts w:ascii="Arial" w:hAnsi="Arial" w:cs="Arial"/>
              </w:rPr>
            </w:pPr>
          </w:p>
        </w:tc>
        <w:tc>
          <w:tcPr>
            <w:tcW w:w="1503" w:type="dxa"/>
          </w:tcPr>
          <w:p w:rsidR="00FE60FA" w:rsidRPr="00FE60FA" w:rsidRDefault="00FE60FA" w:rsidP="00FE60FA">
            <w:pPr>
              <w:jc w:val="both"/>
              <w:rPr>
                <w:rFonts w:ascii="Arial" w:hAnsi="Arial" w:cs="Arial"/>
              </w:rPr>
            </w:pPr>
          </w:p>
        </w:tc>
        <w:tc>
          <w:tcPr>
            <w:tcW w:w="1503" w:type="dxa"/>
          </w:tcPr>
          <w:p w:rsidR="00FE60FA" w:rsidRPr="00FE60FA" w:rsidRDefault="00FE60FA" w:rsidP="00FE60FA">
            <w:pPr>
              <w:jc w:val="both"/>
              <w:rPr>
                <w:rFonts w:ascii="Arial" w:hAnsi="Arial" w:cs="Arial"/>
              </w:rPr>
            </w:pPr>
          </w:p>
        </w:tc>
      </w:tr>
      <w:tr w:rsidR="00FE60FA" w:rsidRPr="00FE60FA" w:rsidTr="003A104D">
        <w:tc>
          <w:tcPr>
            <w:tcW w:w="1502" w:type="dxa"/>
          </w:tcPr>
          <w:p w:rsidR="00FE60FA" w:rsidRPr="00FE60FA" w:rsidRDefault="00FE60FA" w:rsidP="00FE60FA">
            <w:pPr>
              <w:jc w:val="both"/>
              <w:rPr>
                <w:rFonts w:ascii="Arial" w:hAnsi="Arial" w:cs="Arial"/>
              </w:rPr>
            </w:pPr>
          </w:p>
        </w:tc>
        <w:tc>
          <w:tcPr>
            <w:tcW w:w="1502" w:type="dxa"/>
          </w:tcPr>
          <w:p w:rsidR="00FE60FA" w:rsidRPr="00FE60FA" w:rsidRDefault="00FE60FA" w:rsidP="00FE60FA">
            <w:pPr>
              <w:jc w:val="both"/>
              <w:rPr>
                <w:rFonts w:ascii="Arial" w:hAnsi="Arial" w:cs="Arial"/>
              </w:rPr>
            </w:pPr>
          </w:p>
        </w:tc>
        <w:tc>
          <w:tcPr>
            <w:tcW w:w="1503" w:type="dxa"/>
          </w:tcPr>
          <w:p w:rsidR="00FE60FA" w:rsidRPr="00FE60FA" w:rsidRDefault="00FE60FA" w:rsidP="00FE60FA">
            <w:pPr>
              <w:jc w:val="both"/>
              <w:rPr>
                <w:rFonts w:ascii="Arial" w:hAnsi="Arial" w:cs="Arial"/>
              </w:rPr>
            </w:pPr>
          </w:p>
        </w:tc>
        <w:tc>
          <w:tcPr>
            <w:tcW w:w="1503" w:type="dxa"/>
          </w:tcPr>
          <w:p w:rsidR="00FE60FA" w:rsidRPr="00FE60FA" w:rsidRDefault="00FE60FA" w:rsidP="00FE60FA">
            <w:pPr>
              <w:jc w:val="both"/>
              <w:rPr>
                <w:rFonts w:ascii="Arial" w:hAnsi="Arial" w:cs="Arial"/>
              </w:rPr>
            </w:pPr>
          </w:p>
        </w:tc>
        <w:tc>
          <w:tcPr>
            <w:tcW w:w="1503" w:type="dxa"/>
          </w:tcPr>
          <w:p w:rsidR="00FE60FA" w:rsidRPr="00FE60FA" w:rsidRDefault="00FE60FA" w:rsidP="00FE60FA">
            <w:pPr>
              <w:jc w:val="both"/>
              <w:rPr>
                <w:rFonts w:ascii="Arial" w:hAnsi="Arial" w:cs="Arial"/>
              </w:rPr>
            </w:pPr>
          </w:p>
        </w:tc>
        <w:tc>
          <w:tcPr>
            <w:tcW w:w="1503" w:type="dxa"/>
          </w:tcPr>
          <w:p w:rsidR="00FE60FA" w:rsidRPr="00FE60FA" w:rsidRDefault="00FE60FA" w:rsidP="00FE60FA">
            <w:pPr>
              <w:jc w:val="both"/>
              <w:rPr>
                <w:rFonts w:ascii="Arial" w:hAnsi="Arial" w:cs="Arial"/>
              </w:rPr>
            </w:pPr>
          </w:p>
        </w:tc>
      </w:tr>
      <w:tr w:rsidR="00FE60FA" w:rsidRPr="00FE60FA" w:rsidTr="003A104D">
        <w:tc>
          <w:tcPr>
            <w:tcW w:w="1502" w:type="dxa"/>
          </w:tcPr>
          <w:p w:rsidR="00FE60FA" w:rsidRPr="00FE60FA" w:rsidRDefault="00FE60FA" w:rsidP="00FE60FA">
            <w:pPr>
              <w:jc w:val="both"/>
              <w:rPr>
                <w:rFonts w:ascii="Arial" w:hAnsi="Arial" w:cs="Arial"/>
              </w:rPr>
            </w:pPr>
          </w:p>
        </w:tc>
        <w:tc>
          <w:tcPr>
            <w:tcW w:w="1502" w:type="dxa"/>
          </w:tcPr>
          <w:p w:rsidR="00FE60FA" w:rsidRPr="00FE60FA" w:rsidRDefault="00FE60FA" w:rsidP="00FE60FA">
            <w:pPr>
              <w:jc w:val="both"/>
              <w:rPr>
                <w:rFonts w:ascii="Arial" w:hAnsi="Arial" w:cs="Arial"/>
              </w:rPr>
            </w:pPr>
          </w:p>
        </w:tc>
        <w:tc>
          <w:tcPr>
            <w:tcW w:w="1503" w:type="dxa"/>
          </w:tcPr>
          <w:p w:rsidR="00FE60FA" w:rsidRPr="00FE60FA" w:rsidRDefault="00FE60FA" w:rsidP="00FE60FA">
            <w:pPr>
              <w:jc w:val="both"/>
              <w:rPr>
                <w:rFonts w:ascii="Arial" w:hAnsi="Arial" w:cs="Arial"/>
              </w:rPr>
            </w:pPr>
          </w:p>
        </w:tc>
        <w:tc>
          <w:tcPr>
            <w:tcW w:w="1503" w:type="dxa"/>
          </w:tcPr>
          <w:p w:rsidR="00FE60FA" w:rsidRPr="00FE60FA" w:rsidRDefault="00FE60FA" w:rsidP="00FE60FA">
            <w:pPr>
              <w:jc w:val="both"/>
              <w:rPr>
                <w:rFonts w:ascii="Arial" w:hAnsi="Arial" w:cs="Arial"/>
              </w:rPr>
            </w:pPr>
          </w:p>
        </w:tc>
        <w:tc>
          <w:tcPr>
            <w:tcW w:w="1503" w:type="dxa"/>
          </w:tcPr>
          <w:p w:rsidR="00FE60FA" w:rsidRPr="00FE60FA" w:rsidRDefault="00FE60FA" w:rsidP="00FE60FA">
            <w:pPr>
              <w:jc w:val="both"/>
              <w:rPr>
                <w:rFonts w:ascii="Arial" w:hAnsi="Arial" w:cs="Arial"/>
              </w:rPr>
            </w:pPr>
          </w:p>
        </w:tc>
        <w:tc>
          <w:tcPr>
            <w:tcW w:w="1503" w:type="dxa"/>
          </w:tcPr>
          <w:p w:rsidR="00FE60FA" w:rsidRPr="00FE60FA" w:rsidRDefault="00FE60FA" w:rsidP="00FE60FA">
            <w:pPr>
              <w:jc w:val="both"/>
              <w:rPr>
                <w:rFonts w:ascii="Arial" w:hAnsi="Arial" w:cs="Arial"/>
              </w:rPr>
            </w:pPr>
          </w:p>
        </w:tc>
      </w:tr>
    </w:tbl>
    <w:p w:rsidR="00FE60FA" w:rsidRPr="00FE60FA" w:rsidRDefault="00FE60FA" w:rsidP="00FE60FA">
      <w:pPr>
        <w:spacing w:after="0" w:line="240" w:lineRule="auto"/>
        <w:jc w:val="both"/>
        <w:rPr>
          <w:rFonts w:cs="Arial"/>
        </w:rPr>
      </w:pPr>
    </w:p>
    <w:p w:rsidR="00FE60FA" w:rsidRPr="00755B5D" w:rsidRDefault="00FE60FA" w:rsidP="00FE60FA">
      <w:pPr>
        <w:numPr>
          <w:ilvl w:val="1"/>
          <w:numId w:val="9"/>
        </w:numPr>
        <w:spacing w:after="0" w:line="240" w:lineRule="auto"/>
        <w:ind w:left="993" w:hanging="426"/>
        <w:contextualSpacing/>
        <w:jc w:val="both"/>
        <w:rPr>
          <w:rFonts w:cs="Arial"/>
        </w:rPr>
      </w:pPr>
      <w:r w:rsidRPr="00755B5D">
        <w:rPr>
          <w:rFonts w:cs="Arial"/>
        </w:rPr>
        <w:t>National Legislation relevant to the European Eel Table.</w:t>
      </w:r>
    </w:p>
    <w:p w:rsidR="00FE60FA" w:rsidRPr="00FE60FA" w:rsidRDefault="00FE60FA" w:rsidP="00FE60FA">
      <w:pPr>
        <w:spacing w:after="0" w:line="240" w:lineRule="auto"/>
        <w:ind w:left="1440"/>
        <w:contextualSpacing/>
        <w:jc w:val="both"/>
        <w:rPr>
          <w:rFonts w:cs="Arial"/>
        </w:rPr>
      </w:pPr>
    </w:p>
    <w:p w:rsidR="00FE60FA" w:rsidRDefault="00FE60FA" w:rsidP="00E7488B">
      <w:pPr>
        <w:numPr>
          <w:ilvl w:val="0"/>
          <w:numId w:val="9"/>
        </w:numPr>
        <w:spacing w:after="0" w:line="240" w:lineRule="auto"/>
        <w:ind w:left="567" w:hanging="567"/>
        <w:contextualSpacing/>
        <w:jc w:val="both"/>
        <w:rPr>
          <w:rFonts w:cs="Arial"/>
          <w:b/>
        </w:rPr>
      </w:pPr>
      <w:r w:rsidRPr="00FE60FA">
        <w:rPr>
          <w:rFonts w:cs="Arial"/>
          <w:b/>
        </w:rPr>
        <w:t xml:space="preserve">Framework for Action </w:t>
      </w:r>
    </w:p>
    <w:p w:rsidR="00E7488B" w:rsidRPr="00FE60FA" w:rsidRDefault="00E7488B" w:rsidP="00E7488B">
      <w:pPr>
        <w:spacing w:after="0" w:line="240" w:lineRule="auto"/>
        <w:ind w:left="567"/>
        <w:contextualSpacing/>
        <w:jc w:val="both"/>
        <w:rPr>
          <w:rFonts w:cs="Arial"/>
          <w:b/>
        </w:rPr>
      </w:pPr>
    </w:p>
    <w:p w:rsidR="00FE60FA" w:rsidRPr="00FE60FA" w:rsidRDefault="00FE60FA" w:rsidP="00E7488B">
      <w:pPr>
        <w:numPr>
          <w:ilvl w:val="1"/>
          <w:numId w:val="9"/>
        </w:numPr>
        <w:spacing w:after="0" w:line="240" w:lineRule="auto"/>
        <w:ind w:left="993" w:hanging="426"/>
        <w:contextualSpacing/>
        <w:jc w:val="both"/>
        <w:rPr>
          <w:rFonts w:cs="Arial"/>
        </w:rPr>
      </w:pPr>
      <w:r w:rsidRPr="00FE60FA">
        <w:rPr>
          <w:rFonts w:cs="Arial"/>
        </w:rPr>
        <w:t>Goal: xxx</w:t>
      </w:r>
    </w:p>
    <w:p w:rsidR="00FE60FA" w:rsidRPr="00FE60FA" w:rsidRDefault="00FE60FA" w:rsidP="00E7488B">
      <w:pPr>
        <w:numPr>
          <w:ilvl w:val="1"/>
          <w:numId w:val="9"/>
        </w:numPr>
        <w:spacing w:after="0" w:line="240" w:lineRule="auto"/>
        <w:ind w:left="993" w:hanging="426"/>
        <w:contextualSpacing/>
        <w:jc w:val="both"/>
        <w:rPr>
          <w:rFonts w:cs="Arial"/>
        </w:rPr>
      </w:pPr>
      <w:r w:rsidRPr="00FE60FA">
        <w:rPr>
          <w:rFonts w:cs="Arial"/>
        </w:rPr>
        <w:t>Objectives, Actions and Results:</w:t>
      </w:r>
    </w:p>
    <w:p w:rsidR="00FE60FA" w:rsidRPr="00FE60FA" w:rsidRDefault="00FE60FA" w:rsidP="00FE60FA">
      <w:pPr>
        <w:spacing w:after="0" w:line="240" w:lineRule="auto"/>
        <w:ind w:left="1440"/>
        <w:contextualSpacing/>
        <w:jc w:val="both"/>
        <w:rPr>
          <w:rFonts w:cs="Arial"/>
        </w:rPr>
      </w:pPr>
      <w:r w:rsidRPr="00FE60FA">
        <w:rPr>
          <w:rFonts w:cs="Arial"/>
        </w:rPr>
        <w:lastRenderedPageBreak/>
        <w:t xml:space="preserve">These objectives and corresponding actions and results are set out in the tables below for all threats identified for the European Eel.  Threats are prioritized according to the risk matrix </w:t>
      </w:r>
    </w:p>
    <w:p w:rsidR="00FE60FA" w:rsidRPr="00FE60FA" w:rsidRDefault="00FE60FA" w:rsidP="00E7488B">
      <w:pPr>
        <w:numPr>
          <w:ilvl w:val="1"/>
          <w:numId w:val="9"/>
        </w:numPr>
        <w:spacing w:after="0" w:line="240" w:lineRule="auto"/>
        <w:ind w:left="993" w:hanging="426"/>
        <w:contextualSpacing/>
        <w:jc w:val="both"/>
        <w:rPr>
          <w:rFonts w:cs="Arial"/>
        </w:rPr>
      </w:pPr>
      <w:r w:rsidRPr="00FE60FA">
        <w:rPr>
          <w:rFonts w:cs="Arial"/>
        </w:rPr>
        <w:t xml:space="preserve">Timescales </w:t>
      </w:r>
    </w:p>
    <w:p w:rsidR="00FE60FA" w:rsidRPr="00FE60FA" w:rsidRDefault="00FE60FA" w:rsidP="00E7488B">
      <w:pPr>
        <w:numPr>
          <w:ilvl w:val="2"/>
          <w:numId w:val="9"/>
        </w:numPr>
        <w:spacing w:after="0" w:line="240" w:lineRule="auto"/>
        <w:ind w:left="1560" w:hanging="567"/>
        <w:contextualSpacing/>
        <w:jc w:val="both"/>
        <w:rPr>
          <w:rFonts w:cs="Arial"/>
        </w:rPr>
      </w:pPr>
      <w:r w:rsidRPr="00FE60FA">
        <w:rPr>
          <w:rFonts w:cs="Arial"/>
        </w:rPr>
        <w:t xml:space="preserve">Immediate </w:t>
      </w:r>
      <w:r w:rsidRPr="00FE60FA">
        <w:rPr>
          <w:rFonts w:cs="Arial"/>
        </w:rPr>
        <w:tab/>
      </w:r>
      <w:r w:rsidRPr="00FE60FA">
        <w:rPr>
          <w:rFonts w:cs="Arial"/>
        </w:rPr>
        <w:tab/>
        <w:t>to be completed with the next year</w:t>
      </w:r>
    </w:p>
    <w:p w:rsidR="00FE60FA" w:rsidRPr="00FE60FA" w:rsidRDefault="00FE60FA" w:rsidP="00E7488B">
      <w:pPr>
        <w:numPr>
          <w:ilvl w:val="2"/>
          <w:numId w:val="9"/>
        </w:numPr>
        <w:spacing w:after="0" w:line="240" w:lineRule="auto"/>
        <w:ind w:left="1560" w:hanging="567"/>
        <w:contextualSpacing/>
        <w:jc w:val="both"/>
        <w:rPr>
          <w:rFonts w:cs="Arial"/>
        </w:rPr>
      </w:pPr>
      <w:r w:rsidRPr="00FE60FA">
        <w:rPr>
          <w:rFonts w:cs="Arial"/>
        </w:rPr>
        <w:t>Short</w:t>
      </w:r>
      <w:r w:rsidRPr="00FE60FA">
        <w:rPr>
          <w:rFonts w:cs="Arial"/>
        </w:rPr>
        <w:tab/>
      </w:r>
      <w:r w:rsidRPr="00FE60FA">
        <w:rPr>
          <w:rFonts w:cs="Arial"/>
        </w:rPr>
        <w:tab/>
      </w:r>
      <w:r w:rsidRPr="00FE60FA">
        <w:rPr>
          <w:rFonts w:cs="Arial"/>
        </w:rPr>
        <w:tab/>
        <w:t>to be completed within 3 years</w:t>
      </w:r>
    </w:p>
    <w:p w:rsidR="00FE60FA" w:rsidRPr="00FE60FA" w:rsidRDefault="00FE60FA" w:rsidP="00E7488B">
      <w:pPr>
        <w:numPr>
          <w:ilvl w:val="2"/>
          <w:numId w:val="9"/>
        </w:numPr>
        <w:spacing w:after="0" w:line="240" w:lineRule="auto"/>
        <w:ind w:left="1560" w:hanging="567"/>
        <w:contextualSpacing/>
        <w:jc w:val="both"/>
        <w:rPr>
          <w:rFonts w:cs="Arial"/>
        </w:rPr>
      </w:pPr>
      <w:r w:rsidRPr="00FE60FA">
        <w:rPr>
          <w:rFonts w:cs="Arial"/>
        </w:rPr>
        <w:t xml:space="preserve">Medium </w:t>
      </w:r>
      <w:r w:rsidRPr="00FE60FA">
        <w:rPr>
          <w:rFonts w:cs="Arial"/>
        </w:rPr>
        <w:tab/>
      </w:r>
      <w:r w:rsidRPr="00FE60FA">
        <w:rPr>
          <w:rFonts w:cs="Arial"/>
        </w:rPr>
        <w:tab/>
        <w:t>to be completed within the next 5 years</w:t>
      </w:r>
    </w:p>
    <w:p w:rsidR="00FE60FA" w:rsidRPr="00FE60FA" w:rsidRDefault="00FE60FA" w:rsidP="00E7488B">
      <w:pPr>
        <w:numPr>
          <w:ilvl w:val="2"/>
          <w:numId w:val="9"/>
        </w:numPr>
        <w:spacing w:after="0" w:line="240" w:lineRule="auto"/>
        <w:ind w:left="1560" w:hanging="567"/>
        <w:contextualSpacing/>
        <w:jc w:val="both"/>
        <w:rPr>
          <w:rFonts w:cs="Arial"/>
        </w:rPr>
      </w:pPr>
      <w:r w:rsidRPr="00FE60FA">
        <w:rPr>
          <w:rFonts w:cs="Arial"/>
        </w:rPr>
        <w:t>Long</w:t>
      </w:r>
      <w:r w:rsidRPr="00FE60FA">
        <w:rPr>
          <w:rFonts w:cs="Arial"/>
        </w:rPr>
        <w:tab/>
      </w:r>
      <w:r w:rsidRPr="00FE60FA">
        <w:rPr>
          <w:rFonts w:cs="Arial"/>
        </w:rPr>
        <w:tab/>
      </w:r>
      <w:r w:rsidRPr="00FE60FA">
        <w:rPr>
          <w:rFonts w:cs="Arial"/>
        </w:rPr>
        <w:tab/>
        <w:t>to be completed within the next 10 years</w:t>
      </w:r>
    </w:p>
    <w:p w:rsidR="00FE60FA" w:rsidRPr="00FE60FA" w:rsidRDefault="00FE60FA" w:rsidP="00E7488B">
      <w:pPr>
        <w:numPr>
          <w:ilvl w:val="2"/>
          <w:numId w:val="9"/>
        </w:numPr>
        <w:spacing w:after="0" w:line="240" w:lineRule="auto"/>
        <w:ind w:left="1560" w:hanging="567"/>
        <w:contextualSpacing/>
        <w:jc w:val="both"/>
        <w:rPr>
          <w:rFonts w:cs="Arial"/>
        </w:rPr>
      </w:pPr>
      <w:r w:rsidRPr="00FE60FA">
        <w:rPr>
          <w:rFonts w:cs="Arial"/>
        </w:rPr>
        <w:t>Ongoing</w:t>
      </w:r>
      <w:r w:rsidRPr="00FE60FA">
        <w:rPr>
          <w:rFonts w:cs="Arial"/>
        </w:rPr>
        <w:tab/>
      </w:r>
      <w:r w:rsidRPr="00FE60FA">
        <w:rPr>
          <w:rFonts w:cs="Arial"/>
        </w:rPr>
        <w:tab/>
      </w:r>
      <w:r w:rsidR="00157CFD">
        <w:rPr>
          <w:rFonts w:cs="Arial"/>
        </w:rPr>
        <w:t>c</w:t>
      </w:r>
      <w:r w:rsidRPr="00FE60FA">
        <w:rPr>
          <w:rFonts w:cs="Arial"/>
        </w:rPr>
        <w:t xml:space="preserve">urrently being implemented and should continue </w:t>
      </w:r>
    </w:p>
    <w:p w:rsidR="00FE60FA" w:rsidRPr="00FE60FA" w:rsidRDefault="00FE60FA" w:rsidP="00E7488B">
      <w:pPr>
        <w:numPr>
          <w:ilvl w:val="2"/>
          <w:numId w:val="9"/>
        </w:numPr>
        <w:spacing w:after="0" w:line="240" w:lineRule="auto"/>
        <w:ind w:left="1560" w:hanging="567"/>
        <w:contextualSpacing/>
        <w:jc w:val="both"/>
        <w:rPr>
          <w:rFonts w:cs="Arial"/>
        </w:rPr>
      </w:pPr>
      <w:r w:rsidRPr="00FE60FA">
        <w:rPr>
          <w:rFonts w:cs="Arial"/>
        </w:rPr>
        <w:t>Completed</w:t>
      </w:r>
      <w:r w:rsidRPr="00FE60FA">
        <w:rPr>
          <w:rFonts w:cs="Arial"/>
        </w:rPr>
        <w:tab/>
      </w:r>
      <w:r w:rsidRPr="00FE60FA">
        <w:rPr>
          <w:rFonts w:cs="Arial"/>
        </w:rPr>
        <w:tab/>
      </w:r>
      <w:proofErr w:type="spellStart"/>
      <w:r w:rsidRPr="00FE60FA">
        <w:rPr>
          <w:rFonts w:cs="Arial"/>
        </w:rPr>
        <w:t>completed</w:t>
      </w:r>
      <w:proofErr w:type="spellEnd"/>
      <w:r w:rsidRPr="00FE60FA">
        <w:rPr>
          <w:rFonts w:cs="Arial"/>
        </w:rPr>
        <w:t xml:space="preserve"> during preparation of the Action Plan </w:t>
      </w:r>
    </w:p>
    <w:p w:rsidR="00FE60FA" w:rsidRPr="00FE60FA" w:rsidRDefault="00FE60FA" w:rsidP="00FE60FA">
      <w:pPr>
        <w:spacing w:after="0" w:line="240" w:lineRule="auto"/>
        <w:jc w:val="both"/>
        <w:rPr>
          <w:rFonts w:cs="Arial"/>
        </w:rPr>
      </w:pPr>
    </w:p>
    <w:p w:rsidR="00FE60FA" w:rsidRDefault="00FE60FA" w:rsidP="00FE60FA">
      <w:pPr>
        <w:spacing w:after="0" w:line="240" w:lineRule="auto"/>
        <w:jc w:val="both"/>
        <w:rPr>
          <w:rFonts w:cs="Arial"/>
          <w:i/>
        </w:rPr>
      </w:pPr>
      <w:r w:rsidRPr="00FE60FA">
        <w:rPr>
          <w:rFonts w:cs="Arial"/>
        </w:rPr>
        <w:t xml:space="preserve">Threat 1.    XXX   </w:t>
      </w:r>
      <w:r w:rsidRPr="00FE60FA">
        <w:rPr>
          <w:rFonts w:cs="Arial"/>
          <w:i/>
        </w:rPr>
        <w:t>(Risk ranking:  very high)</w:t>
      </w:r>
    </w:p>
    <w:p w:rsidR="00E1781B" w:rsidRDefault="00E1781B" w:rsidP="00FE60FA">
      <w:pPr>
        <w:spacing w:after="0" w:line="240" w:lineRule="auto"/>
        <w:jc w:val="both"/>
        <w:rPr>
          <w:rFonts w:cs="Arial"/>
          <w:i/>
        </w:rPr>
      </w:pPr>
    </w:p>
    <w:tbl>
      <w:tblPr>
        <w:tblStyle w:val="TableGrid"/>
        <w:tblW w:w="0" w:type="auto"/>
        <w:tblLook w:val="04A0" w:firstRow="1" w:lastRow="0" w:firstColumn="1" w:lastColumn="0" w:noHBand="0" w:noVBand="1"/>
      </w:tblPr>
      <w:tblGrid>
        <w:gridCol w:w="2254"/>
        <w:gridCol w:w="2254"/>
        <w:gridCol w:w="2254"/>
        <w:gridCol w:w="2254"/>
      </w:tblGrid>
      <w:tr w:rsidR="00FE60FA" w:rsidRPr="00FE60FA" w:rsidTr="003A104D">
        <w:tc>
          <w:tcPr>
            <w:tcW w:w="9016" w:type="dxa"/>
            <w:gridSpan w:val="4"/>
          </w:tcPr>
          <w:p w:rsidR="00FE60FA" w:rsidRPr="00FE60FA" w:rsidRDefault="00FE60FA" w:rsidP="00FE60FA">
            <w:pPr>
              <w:jc w:val="both"/>
              <w:rPr>
                <w:rFonts w:ascii="Arial" w:hAnsi="Arial" w:cs="Arial"/>
              </w:rPr>
            </w:pPr>
            <w:r w:rsidRPr="00FE60FA">
              <w:rPr>
                <w:rFonts w:ascii="Arial" w:hAnsi="Arial" w:cs="Arial"/>
              </w:rPr>
              <w:t>Objective 1:  xxx</w:t>
            </w:r>
          </w:p>
        </w:tc>
      </w:tr>
      <w:tr w:rsidR="00FE60FA" w:rsidRPr="00FE60FA" w:rsidTr="003A104D">
        <w:tc>
          <w:tcPr>
            <w:tcW w:w="2254" w:type="dxa"/>
          </w:tcPr>
          <w:p w:rsidR="00FE60FA" w:rsidRPr="00FE60FA" w:rsidRDefault="00FE60FA" w:rsidP="00FE60FA">
            <w:pPr>
              <w:jc w:val="both"/>
              <w:rPr>
                <w:rFonts w:ascii="Arial" w:hAnsi="Arial" w:cs="Arial"/>
              </w:rPr>
            </w:pPr>
            <w:r w:rsidRPr="00FE60FA">
              <w:rPr>
                <w:rFonts w:ascii="Arial" w:hAnsi="Arial" w:cs="Arial"/>
              </w:rPr>
              <w:t>Result</w:t>
            </w:r>
          </w:p>
        </w:tc>
        <w:tc>
          <w:tcPr>
            <w:tcW w:w="2254" w:type="dxa"/>
          </w:tcPr>
          <w:p w:rsidR="00FE60FA" w:rsidRPr="00FE60FA" w:rsidRDefault="00FE60FA" w:rsidP="00FE60FA">
            <w:pPr>
              <w:jc w:val="both"/>
              <w:rPr>
                <w:rFonts w:ascii="Arial" w:hAnsi="Arial" w:cs="Arial"/>
              </w:rPr>
            </w:pPr>
            <w:r w:rsidRPr="00FE60FA">
              <w:rPr>
                <w:rFonts w:ascii="Arial" w:hAnsi="Arial" w:cs="Arial"/>
              </w:rPr>
              <w:t>Action</w:t>
            </w:r>
          </w:p>
        </w:tc>
        <w:tc>
          <w:tcPr>
            <w:tcW w:w="2254" w:type="dxa"/>
          </w:tcPr>
          <w:p w:rsidR="00FE60FA" w:rsidRPr="00FE60FA" w:rsidRDefault="00FE60FA" w:rsidP="00FE60FA">
            <w:pPr>
              <w:jc w:val="both"/>
              <w:rPr>
                <w:rFonts w:ascii="Arial" w:hAnsi="Arial" w:cs="Arial"/>
              </w:rPr>
            </w:pPr>
            <w:r w:rsidRPr="00FE60FA">
              <w:rPr>
                <w:rFonts w:ascii="Arial" w:hAnsi="Arial" w:cs="Arial"/>
              </w:rPr>
              <w:t>Priority</w:t>
            </w:r>
          </w:p>
        </w:tc>
        <w:tc>
          <w:tcPr>
            <w:tcW w:w="2254" w:type="dxa"/>
          </w:tcPr>
          <w:p w:rsidR="00FE60FA" w:rsidRPr="00FE60FA" w:rsidRDefault="00FE60FA" w:rsidP="00FE60FA">
            <w:pPr>
              <w:jc w:val="both"/>
              <w:rPr>
                <w:rFonts w:ascii="Arial" w:hAnsi="Arial" w:cs="Arial"/>
              </w:rPr>
            </w:pPr>
            <w:r w:rsidRPr="00FE60FA">
              <w:rPr>
                <w:rFonts w:ascii="Arial" w:hAnsi="Arial" w:cs="Arial"/>
              </w:rPr>
              <w:t xml:space="preserve">Timescale </w:t>
            </w:r>
          </w:p>
        </w:tc>
      </w:tr>
      <w:tr w:rsidR="00FE60FA" w:rsidRPr="00FE60FA" w:rsidTr="003A104D">
        <w:tc>
          <w:tcPr>
            <w:tcW w:w="2254" w:type="dxa"/>
          </w:tcPr>
          <w:p w:rsidR="00FE60FA" w:rsidRPr="00FE60FA" w:rsidRDefault="00FE60FA" w:rsidP="00FE60FA">
            <w:pPr>
              <w:jc w:val="both"/>
              <w:rPr>
                <w:rFonts w:ascii="Arial" w:hAnsi="Arial" w:cs="Arial"/>
              </w:rPr>
            </w:pPr>
            <w:r w:rsidRPr="00FE60FA">
              <w:rPr>
                <w:rFonts w:ascii="Arial" w:hAnsi="Arial" w:cs="Arial"/>
              </w:rPr>
              <w:t>1.1 xxx</w:t>
            </w:r>
          </w:p>
        </w:tc>
        <w:tc>
          <w:tcPr>
            <w:tcW w:w="2254" w:type="dxa"/>
          </w:tcPr>
          <w:p w:rsidR="00FE60FA" w:rsidRPr="00FE60FA" w:rsidRDefault="00FE60FA" w:rsidP="00FE60FA">
            <w:pPr>
              <w:jc w:val="both"/>
              <w:rPr>
                <w:rFonts w:ascii="Arial" w:hAnsi="Arial" w:cs="Arial"/>
              </w:rPr>
            </w:pPr>
            <w:r w:rsidRPr="00FE60FA">
              <w:rPr>
                <w:rFonts w:ascii="Arial" w:hAnsi="Arial" w:cs="Arial"/>
              </w:rPr>
              <w:t xml:space="preserve">1.1.1  </w:t>
            </w:r>
            <w:proofErr w:type="spellStart"/>
            <w:r w:rsidRPr="00FE60FA">
              <w:rPr>
                <w:rFonts w:ascii="Arial" w:hAnsi="Arial" w:cs="Arial"/>
              </w:rPr>
              <w:t>xxxx</w:t>
            </w:r>
            <w:proofErr w:type="spellEnd"/>
          </w:p>
        </w:tc>
        <w:tc>
          <w:tcPr>
            <w:tcW w:w="2254" w:type="dxa"/>
          </w:tcPr>
          <w:p w:rsidR="00FE60FA" w:rsidRPr="00FE60FA" w:rsidRDefault="00FE60FA" w:rsidP="00FE60FA">
            <w:pPr>
              <w:jc w:val="both"/>
              <w:rPr>
                <w:rFonts w:ascii="Arial" w:hAnsi="Arial" w:cs="Arial"/>
              </w:rPr>
            </w:pPr>
            <w:r w:rsidRPr="00FE60FA">
              <w:rPr>
                <w:rFonts w:ascii="Arial" w:hAnsi="Arial" w:cs="Arial"/>
              </w:rPr>
              <w:t>xxx</w:t>
            </w:r>
          </w:p>
        </w:tc>
        <w:tc>
          <w:tcPr>
            <w:tcW w:w="2254" w:type="dxa"/>
          </w:tcPr>
          <w:p w:rsidR="00FE60FA" w:rsidRPr="00FE60FA" w:rsidRDefault="00FE60FA" w:rsidP="00FE60FA">
            <w:pPr>
              <w:jc w:val="both"/>
              <w:rPr>
                <w:rFonts w:ascii="Arial" w:hAnsi="Arial" w:cs="Arial"/>
              </w:rPr>
            </w:pPr>
            <w:r w:rsidRPr="00FE60FA">
              <w:rPr>
                <w:rFonts w:ascii="Arial" w:hAnsi="Arial" w:cs="Arial"/>
              </w:rPr>
              <w:t>xxx</w:t>
            </w:r>
          </w:p>
        </w:tc>
      </w:tr>
      <w:tr w:rsidR="00FE60FA" w:rsidRPr="00FE60FA" w:rsidTr="003A104D">
        <w:tc>
          <w:tcPr>
            <w:tcW w:w="2254" w:type="dxa"/>
          </w:tcPr>
          <w:p w:rsidR="00FE60FA" w:rsidRPr="00FE60FA" w:rsidRDefault="00FE60FA" w:rsidP="00FE60FA">
            <w:pPr>
              <w:jc w:val="both"/>
              <w:rPr>
                <w:rFonts w:ascii="Arial" w:hAnsi="Arial" w:cs="Arial"/>
              </w:rPr>
            </w:pPr>
          </w:p>
        </w:tc>
        <w:tc>
          <w:tcPr>
            <w:tcW w:w="2254" w:type="dxa"/>
          </w:tcPr>
          <w:p w:rsidR="00FE60FA" w:rsidRPr="00FE60FA" w:rsidRDefault="00FE60FA" w:rsidP="00FE60FA">
            <w:pPr>
              <w:jc w:val="both"/>
              <w:rPr>
                <w:rFonts w:ascii="Arial" w:hAnsi="Arial" w:cs="Arial"/>
              </w:rPr>
            </w:pPr>
            <w:r w:rsidRPr="00FE60FA">
              <w:rPr>
                <w:rFonts w:ascii="Arial" w:hAnsi="Arial" w:cs="Arial"/>
              </w:rPr>
              <w:t>1.1.2</w:t>
            </w:r>
          </w:p>
        </w:tc>
        <w:tc>
          <w:tcPr>
            <w:tcW w:w="2254" w:type="dxa"/>
          </w:tcPr>
          <w:p w:rsidR="00FE60FA" w:rsidRPr="00FE60FA" w:rsidRDefault="00FE60FA" w:rsidP="00FE60FA">
            <w:pPr>
              <w:jc w:val="both"/>
              <w:rPr>
                <w:rFonts w:ascii="Arial" w:hAnsi="Arial" w:cs="Arial"/>
              </w:rPr>
            </w:pPr>
          </w:p>
        </w:tc>
        <w:tc>
          <w:tcPr>
            <w:tcW w:w="2254" w:type="dxa"/>
          </w:tcPr>
          <w:p w:rsidR="00FE60FA" w:rsidRPr="00FE60FA" w:rsidRDefault="00FE60FA" w:rsidP="00FE60FA">
            <w:pPr>
              <w:jc w:val="both"/>
              <w:rPr>
                <w:rFonts w:ascii="Arial" w:hAnsi="Arial" w:cs="Arial"/>
              </w:rPr>
            </w:pPr>
          </w:p>
        </w:tc>
      </w:tr>
      <w:tr w:rsidR="00FE60FA" w:rsidRPr="00FE60FA" w:rsidTr="003A104D">
        <w:tc>
          <w:tcPr>
            <w:tcW w:w="2254" w:type="dxa"/>
          </w:tcPr>
          <w:p w:rsidR="00FE60FA" w:rsidRPr="00FE60FA" w:rsidRDefault="00FE60FA" w:rsidP="00FE60FA">
            <w:pPr>
              <w:jc w:val="both"/>
              <w:rPr>
                <w:rFonts w:ascii="Arial" w:hAnsi="Arial" w:cs="Arial"/>
              </w:rPr>
            </w:pPr>
          </w:p>
        </w:tc>
        <w:tc>
          <w:tcPr>
            <w:tcW w:w="2254" w:type="dxa"/>
          </w:tcPr>
          <w:p w:rsidR="00FE60FA" w:rsidRPr="00FE60FA" w:rsidRDefault="00FE60FA" w:rsidP="00FE60FA">
            <w:pPr>
              <w:jc w:val="both"/>
              <w:rPr>
                <w:rFonts w:ascii="Arial" w:hAnsi="Arial" w:cs="Arial"/>
              </w:rPr>
            </w:pPr>
            <w:r w:rsidRPr="00FE60FA">
              <w:rPr>
                <w:rFonts w:ascii="Arial" w:hAnsi="Arial" w:cs="Arial"/>
              </w:rPr>
              <w:t>1.1.3</w:t>
            </w:r>
          </w:p>
        </w:tc>
        <w:tc>
          <w:tcPr>
            <w:tcW w:w="2254" w:type="dxa"/>
          </w:tcPr>
          <w:p w:rsidR="00FE60FA" w:rsidRPr="00FE60FA" w:rsidRDefault="00FE60FA" w:rsidP="00FE60FA">
            <w:pPr>
              <w:jc w:val="both"/>
              <w:rPr>
                <w:rFonts w:ascii="Arial" w:hAnsi="Arial" w:cs="Arial"/>
              </w:rPr>
            </w:pPr>
          </w:p>
        </w:tc>
        <w:tc>
          <w:tcPr>
            <w:tcW w:w="2254" w:type="dxa"/>
          </w:tcPr>
          <w:p w:rsidR="00FE60FA" w:rsidRPr="00FE60FA" w:rsidRDefault="00FE60FA" w:rsidP="00FE60FA">
            <w:pPr>
              <w:jc w:val="both"/>
              <w:rPr>
                <w:rFonts w:ascii="Arial" w:hAnsi="Arial" w:cs="Arial"/>
              </w:rPr>
            </w:pPr>
          </w:p>
        </w:tc>
      </w:tr>
      <w:tr w:rsidR="00FE60FA" w:rsidRPr="00FE60FA" w:rsidTr="003A104D">
        <w:tc>
          <w:tcPr>
            <w:tcW w:w="2254" w:type="dxa"/>
          </w:tcPr>
          <w:p w:rsidR="00FE60FA" w:rsidRPr="00FE60FA" w:rsidRDefault="00FE60FA" w:rsidP="00FE60FA">
            <w:pPr>
              <w:jc w:val="both"/>
              <w:rPr>
                <w:rFonts w:ascii="Arial" w:hAnsi="Arial" w:cs="Arial"/>
              </w:rPr>
            </w:pPr>
            <w:r w:rsidRPr="00FE60FA">
              <w:rPr>
                <w:rFonts w:ascii="Arial" w:hAnsi="Arial" w:cs="Arial"/>
              </w:rPr>
              <w:t>1.2 xxx</w:t>
            </w:r>
          </w:p>
        </w:tc>
        <w:tc>
          <w:tcPr>
            <w:tcW w:w="2254" w:type="dxa"/>
          </w:tcPr>
          <w:p w:rsidR="00FE60FA" w:rsidRPr="00FE60FA" w:rsidRDefault="00FE60FA" w:rsidP="00FE60FA">
            <w:pPr>
              <w:jc w:val="both"/>
              <w:rPr>
                <w:rFonts w:ascii="Arial" w:hAnsi="Arial" w:cs="Arial"/>
              </w:rPr>
            </w:pPr>
            <w:r w:rsidRPr="00FE60FA">
              <w:rPr>
                <w:rFonts w:ascii="Arial" w:hAnsi="Arial" w:cs="Arial"/>
              </w:rPr>
              <w:t>1.2.1</w:t>
            </w:r>
          </w:p>
        </w:tc>
        <w:tc>
          <w:tcPr>
            <w:tcW w:w="2254" w:type="dxa"/>
          </w:tcPr>
          <w:p w:rsidR="00FE60FA" w:rsidRPr="00FE60FA" w:rsidRDefault="00FE60FA" w:rsidP="00FE60FA">
            <w:pPr>
              <w:jc w:val="both"/>
              <w:rPr>
                <w:rFonts w:ascii="Arial" w:hAnsi="Arial" w:cs="Arial"/>
              </w:rPr>
            </w:pPr>
          </w:p>
        </w:tc>
        <w:tc>
          <w:tcPr>
            <w:tcW w:w="2254" w:type="dxa"/>
          </w:tcPr>
          <w:p w:rsidR="00FE60FA" w:rsidRPr="00FE60FA" w:rsidRDefault="00FE60FA" w:rsidP="00FE60FA">
            <w:pPr>
              <w:jc w:val="both"/>
              <w:rPr>
                <w:rFonts w:ascii="Arial" w:hAnsi="Arial" w:cs="Arial"/>
              </w:rPr>
            </w:pPr>
          </w:p>
        </w:tc>
      </w:tr>
      <w:tr w:rsidR="00FE60FA" w:rsidRPr="00FE60FA" w:rsidTr="003A104D">
        <w:tc>
          <w:tcPr>
            <w:tcW w:w="2254" w:type="dxa"/>
          </w:tcPr>
          <w:p w:rsidR="00FE60FA" w:rsidRPr="00FE60FA" w:rsidRDefault="00FE60FA" w:rsidP="00FE60FA">
            <w:pPr>
              <w:jc w:val="both"/>
              <w:rPr>
                <w:rFonts w:ascii="Arial" w:hAnsi="Arial" w:cs="Arial"/>
              </w:rPr>
            </w:pPr>
          </w:p>
        </w:tc>
        <w:tc>
          <w:tcPr>
            <w:tcW w:w="2254" w:type="dxa"/>
          </w:tcPr>
          <w:p w:rsidR="00FE60FA" w:rsidRPr="00FE60FA" w:rsidRDefault="00FE60FA" w:rsidP="00FE60FA">
            <w:pPr>
              <w:jc w:val="both"/>
              <w:rPr>
                <w:rFonts w:ascii="Arial" w:hAnsi="Arial" w:cs="Arial"/>
              </w:rPr>
            </w:pPr>
            <w:r w:rsidRPr="00FE60FA">
              <w:rPr>
                <w:rFonts w:ascii="Arial" w:hAnsi="Arial" w:cs="Arial"/>
              </w:rPr>
              <w:t>1.2.2</w:t>
            </w:r>
          </w:p>
        </w:tc>
        <w:tc>
          <w:tcPr>
            <w:tcW w:w="2254" w:type="dxa"/>
          </w:tcPr>
          <w:p w:rsidR="00FE60FA" w:rsidRPr="00FE60FA" w:rsidRDefault="00FE60FA" w:rsidP="00FE60FA">
            <w:pPr>
              <w:jc w:val="both"/>
              <w:rPr>
                <w:rFonts w:ascii="Arial" w:hAnsi="Arial" w:cs="Arial"/>
              </w:rPr>
            </w:pPr>
          </w:p>
        </w:tc>
        <w:tc>
          <w:tcPr>
            <w:tcW w:w="2254" w:type="dxa"/>
          </w:tcPr>
          <w:p w:rsidR="00FE60FA" w:rsidRPr="00FE60FA" w:rsidRDefault="00FE60FA" w:rsidP="00FE60FA">
            <w:pPr>
              <w:jc w:val="both"/>
              <w:rPr>
                <w:rFonts w:ascii="Arial" w:hAnsi="Arial" w:cs="Arial"/>
              </w:rPr>
            </w:pPr>
          </w:p>
        </w:tc>
      </w:tr>
      <w:tr w:rsidR="00FE60FA" w:rsidRPr="00FE60FA" w:rsidTr="003A104D">
        <w:tc>
          <w:tcPr>
            <w:tcW w:w="9016" w:type="dxa"/>
            <w:gridSpan w:val="4"/>
          </w:tcPr>
          <w:p w:rsidR="00FE60FA" w:rsidRPr="00FE60FA" w:rsidRDefault="00FE60FA" w:rsidP="00FE60FA">
            <w:pPr>
              <w:jc w:val="both"/>
              <w:rPr>
                <w:rFonts w:ascii="Arial" w:hAnsi="Arial" w:cs="Arial"/>
              </w:rPr>
            </w:pPr>
            <w:r w:rsidRPr="00FE60FA">
              <w:rPr>
                <w:rFonts w:ascii="Arial" w:hAnsi="Arial" w:cs="Arial"/>
              </w:rPr>
              <w:t xml:space="preserve">Objective 2:  </w:t>
            </w:r>
            <w:proofErr w:type="spellStart"/>
            <w:r w:rsidRPr="00FE60FA">
              <w:rPr>
                <w:rFonts w:ascii="Arial" w:hAnsi="Arial" w:cs="Arial"/>
              </w:rPr>
              <w:t>xxxxx</w:t>
            </w:r>
            <w:proofErr w:type="spellEnd"/>
          </w:p>
        </w:tc>
      </w:tr>
      <w:tr w:rsidR="00FE60FA" w:rsidRPr="00FE60FA" w:rsidTr="003A104D">
        <w:tc>
          <w:tcPr>
            <w:tcW w:w="2254" w:type="dxa"/>
          </w:tcPr>
          <w:p w:rsidR="00FE60FA" w:rsidRPr="00FE60FA" w:rsidRDefault="00FE60FA" w:rsidP="00FE60FA">
            <w:pPr>
              <w:jc w:val="both"/>
              <w:rPr>
                <w:rFonts w:ascii="Arial" w:hAnsi="Arial" w:cs="Arial"/>
              </w:rPr>
            </w:pPr>
          </w:p>
        </w:tc>
        <w:tc>
          <w:tcPr>
            <w:tcW w:w="2254" w:type="dxa"/>
          </w:tcPr>
          <w:p w:rsidR="00FE60FA" w:rsidRPr="00FE60FA" w:rsidRDefault="00FE60FA" w:rsidP="00FE60FA">
            <w:pPr>
              <w:jc w:val="both"/>
              <w:rPr>
                <w:rFonts w:ascii="Arial" w:hAnsi="Arial" w:cs="Arial"/>
              </w:rPr>
            </w:pPr>
          </w:p>
        </w:tc>
        <w:tc>
          <w:tcPr>
            <w:tcW w:w="2254" w:type="dxa"/>
          </w:tcPr>
          <w:p w:rsidR="00FE60FA" w:rsidRPr="00FE60FA" w:rsidRDefault="00FE60FA" w:rsidP="00FE60FA">
            <w:pPr>
              <w:jc w:val="both"/>
              <w:rPr>
                <w:rFonts w:ascii="Arial" w:hAnsi="Arial" w:cs="Arial"/>
              </w:rPr>
            </w:pPr>
          </w:p>
        </w:tc>
        <w:tc>
          <w:tcPr>
            <w:tcW w:w="2254" w:type="dxa"/>
          </w:tcPr>
          <w:p w:rsidR="00FE60FA" w:rsidRPr="00FE60FA" w:rsidRDefault="00FE60FA" w:rsidP="00FE60FA">
            <w:pPr>
              <w:jc w:val="both"/>
              <w:rPr>
                <w:rFonts w:ascii="Arial" w:hAnsi="Arial" w:cs="Arial"/>
              </w:rPr>
            </w:pPr>
          </w:p>
        </w:tc>
      </w:tr>
      <w:tr w:rsidR="00FE60FA" w:rsidRPr="00FE60FA" w:rsidTr="003A104D">
        <w:tc>
          <w:tcPr>
            <w:tcW w:w="2254" w:type="dxa"/>
          </w:tcPr>
          <w:p w:rsidR="00FE60FA" w:rsidRPr="00FE60FA" w:rsidRDefault="00FE60FA" w:rsidP="00FE60FA">
            <w:pPr>
              <w:jc w:val="both"/>
              <w:rPr>
                <w:rFonts w:ascii="Arial" w:hAnsi="Arial" w:cs="Arial"/>
              </w:rPr>
            </w:pPr>
          </w:p>
        </w:tc>
        <w:tc>
          <w:tcPr>
            <w:tcW w:w="2254" w:type="dxa"/>
          </w:tcPr>
          <w:p w:rsidR="00FE60FA" w:rsidRPr="00FE60FA" w:rsidRDefault="00FE60FA" w:rsidP="00FE60FA">
            <w:pPr>
              <w:jc w:val="both"/>
              <w:rPr>
                <w:rFonts w:ascii="Arial" w:hAnsi="Arial" w:cs="Arial"/>
              </w:rPr>
            </w:pPr>
          </w:p>
        </w:tc>
        <w:tc>
          <w:tcPr>
            <w:tcW w:w="2254" w:type="dxa"/>
          </w:tcPr>
          <w:p w:rsidR="00FE60FA" w:rsidRPr="00FE60FA" w:rsidRDefault="00FE60FA" w:rsidP="00FE60FA">
            <w:pPr>
              <w:jc w:val="both"/>
              <w:rPr>
                <w:rFonts w:ascii="Arial" w:hAnsi="Arial" w:cs="Arial"/>
              </w:rPr>
            </w:pPr>
          </w:p>
        </w:tc>
        <w:tc>
          <w:tcPr>
            <w:tcW w:w="2254" w:type="dxa"/>
          </w:tcPr>
          <w:p w:rsidR="00FE60FA" w:rsidRPr="00FE60FA" w:rsidRDefault="00FE60FA" w:rsidP="00FE60FA">
            <w:pPr>
              <w:jc w:val="both"/>
              <w:rPr>
                <w:rFonts w:ascii="Arial" w:hAnsi="Arial" w:cs="Arial"/>
              </w:rPr>
            </w:pPr>
          </w:p>
        </w:tc>
      </w:tr>
    </w:tbl>
    <w:p w:rsidR="00FE60FA" w:rsidRPr="00FE60FA" w:rsidRDefault="00FE60FA" w:rsidP="00FE60FA">
      <w:pPr>
        <w:spacing w:after="0" w:line="240" w:lineRule="auto"/>
        <w:jc w:val="both"/>
        <w:rPr>
          <w:rFonts w:cs="Arial"/>
        </w:rPr>
      </w:pPr>
    </w:p>
    <w:p w:rsidR="00FE60FA" w:rsidRDefault="00FE60FA" w:rsidP="00FE60FA">
      <w:pPr>
        <w:spacing w:after="0" w:line="240" w:lineRule="auto"/>
        <w:jc w:val="both"/>
        <w:rPr>
          <w:rFonts w:cs="Arial"/>
          <w:i/>
        </w:rPr>
      </w:pPr>
      <w:r w:rsidRPr="00FE60FA">
        <w:rPr>
          <w:rFonts w:cs="Arial"/>
        </w:rPr>
        <w:t xml:space="preserve">Threat 2.    XXX   </w:t>
      </w:r>
      <w:r w:rsidRPr="00FE60FA">
        <w:rPr>
          <w:rFonts w:cs="Arial"/>
          <w:i/>
        </w:rPr>
        <w:t>(Risk ranking:  medium)</w:t>
      </w:r>
    </w:p>
    <w:p w:rsidR="00E1781B" w:rsidRPr="00FE60FA" w:rsidRDefault="00E1781B" w:rsidP="00FE60FA">
      <w:pPr>
        <w:spacing w:after="0" w:line="240" w:lineRule="auto"/>
        <w:jc w:val="both"/>
        <w:rPr>
          <w:rFonts w:cs="Arial"/>
          <w:i/>
        </w:rPr>
      </w:pPr>
    </w:p>
    <w:tbl>
      <w:tblPr>
        <w:tblStyle w:val="TableGrid"/>
        <w:tblW w:w="0" w:type="auto"/>
        <w:tblLook w:val="04A0" w:firstRow="1" w:lastRow="0" w:firstColumn="1" w:lastColumn="0" w:noHBand="0" w:noVBand="1"/>
      </w:tblPr>
      <w:tblGrid>
        <w:gridCol w:w="2254"/>
        <w:gridCol w:w="2254"/>
        <w:gridCol w:w="2254"/>
        <w:gridCol w:w="2254"/>
      </w:tblGrid>
      <w:tr w:rsidR="00FE60FA" w:rsidRPr="00FE60FA" w:rsidTr="003A104D">
        <w:tc>
          <w:tcPr>
            <w:tcW w:w="9016" w:type="dxa"/>
            <w:gridSpan w:val="4"/>
          </w:tcPr>
          <w:p w:rsidR="00FE60FA" w:rsidRPr="00FE60FA" w:rsidRDefault="00FE60FA" w:rsidP="00FE60FA">
            <w:pPr>
              <w:jc w:val="both"/>
              <w:rPr>
                <w:rFonts w:ascii="Arial" w:hAnsi="Arial" w:cs="Arial"/>
              </w:rPr>
            </w:pPr>
            <w:r w:rsidRPr="00FE60FA">
              <w:rPr>
                <w:rFonts w:ascii="Arial" w:hAnsi="Arial" w:cs="Arial"/>
              </w:rPr>
              <w:t>Objective 1:  xxx</w:t>
            </w:r>
          </w:p>
        </w:tc>
      </w:tr>
      <w:tr w:rsidR="00FE60FA" w:rsidRPr="00FE60FA" w:rsidTr="003A104D">
        <w:tc>
          <w:tcPr>
            <w:tcW w:w="2254" w:type="dxa"/>
          </w:tcPr>
          <w:p w:rsidR="00FE60FA" w:rsidRPr="00FE60FA" w:rsidRDefault="00FE60FA" w:rsidP="00FE60FA">
            <w:pPr>
              <w:jc w:val="both"/>
              <w:rPr>
                <w:rFonts w:ascii="Arial" w:hAnsi="Arial" w:cs="Arial"/>
              </w:rPr>
            </w:pPr>
            <w:r w:rsidRPr="00FE60FA">
              <w:rPr>
                <w:rFonts w:ascii="Arial" w:hAnsi="Arial" w:cs="Arial"/>
              </w:rPr>
              <w:t>Result</w:t>
            </w:r>
          </w:p>
        </w:tc>
        <w:tc>
          <w:tcPr>
            <w:tcW w:w="2254" w:type="dxa"/>
          </w:tcPr>
          <w:p w:rsidR="00FE60FA" w:rsidRPr="00FE60FA" w:rsidRDefault="00FE60FA" w:rsidP="00FE60FA">
            <w:pPr>
              <w:jc w:val="both"/>
              <w:rPr>
                <w:rFonts w:ascii="Arial" w:hAnsi="Arial" w:cs="Arial"/>
              </w:rPr>
            </w:pPr>
            <w:r w:rsidRPr="00FE60FA">
              <w:rPr>
                <w:rFonts w:ascii="Arial" w:hAnsi="Arial" w:cs="Arial"/>
              </w:rPr>
              <w:t>Action</w:t>
            </w:r>
          </w:p>
        </w:tc>
        <w:tc>
          <w:tcPr>
            <w:tcW w:w="2254" w:type="dxa"/>
          </w:tcPr>
          <w:p w:rsidR="00FE60FA" w:rsidRPr="00FE60FA" w:rsidRDefault="00FE60FA" w:rsidP="00FE60FA">
            <w:pPr>
              <w:jc w:val="both"/>
              <w:rPr>
                <w:rFonts w:ascii="Arial" w:hAnsi="Arial" w:cs="Arial"/>
              </w:rPr>
            </w:pPr>
            <w:r w:rsidRPr="00FE60FA">
              <w:rPr>
                <w:rFonts w:ascii="Arial" w:hAnsi="Arial" w:cs="Arial"/>
              </w:rPr>
              <w:t>Priority</w:t>
            </w:r>
          </w:p>
        </w:tc>
        <w:tc>
          <w:tcPr>
            <w:tcW w:w="2254" w:type="dxa"/>
          </w:tcPr>
          <w:p w:rsidR="00FE60FA" w:rsidRPr="00FE60FA" w:rsidRDefault="00FE60FA" w:rsidP="00FE60FA">
            <w:pPr>
              <w:jc w:val="both"/>
              <w:rPr>
                <w:rFonts w:ascii="Arial" w:hAnsi="Arial" w:cs="Arial"/>
              </w:rPr>
            </w:pPr>
            <w:r w:rsidRPr="00FE60FA">
              <w:rPr>
                <w:rFonts w:ascii="Arial" w:hAnsi="Arial" w:cs="Arial"/>
              </w:rPr>
              <w:t xml:space="preserve">Timescale </w:t>
            </w:r>
          </w:p>
        </w:tc>
      </w:tr>
      <w:tr w:rsidR="00FE60FA" w:rsidRPr="00FE60FA" w:rsidTr="003A104D">
        <w:tc>
          <w:tcPr>
            <w:tcW w:w="2254" w:type="dxa"/>
          </w:tcPr>
          <w:p w:rsidR="00FE60FA" w:rsidRPr="00FE60FA" w:rsidRDefault="00FE60FA" w:rsidP="00FE60FA">
            <w:pPr>
              <w:jc w:val="both"/>
              <w:rPr>
                <w:rFonts w:ascii="Arial" w:hAnsi="Arial" w:cs="Arial"/>
              </w:rPr>
            </w:pPr>
            <w:r w:rsidRPr="00FE60FA">
              <w:rPr>
                <w:rFonts w:ascii="Arial" w:hAnsi="Arial" w:cs="Arial"/>
              </w:rPr>
              <w:t>2.1 xxx</w:t>
            </w:r>
          </w:p>
        </w:tc>
        <w:tc>
          <w:tcPr>
            <w:tcW w:w="2254" w:type="dxa"/>
          </w:tcPr>
          <w:p w:rsidR="00FE60FA" w:rsidRPr="00FE60FA" w:rsidRDefault="00FE60FA" w:rsidP="00FE60FA">
            <w:pPr>
              <w:jc w:val="both"/>
              <w:rPr>
                <w:rFonts w:ascii="Arial" w:hAnsi="Arial" w:cs="Arial"/>
              </w:rPr>
            </w:pPr>
            <w:r w:rsidRPr="00FE60FA">
              <w:rPr>
                <w:rFonts w:ascii="Arial" w:hAnsi="Arial" w:cs="Arial"/>
              </w:rPr>
              <w:t xml:space="preserve">2.1.1  </w:t>
            </w:r>
            <w:proofErr w:type="spellStart"/>
            <w:r w:rsidRPr="00FE60FA">
              <w:rPr>
                <w:rFonts w:ascii="Arial" w:hAnsi="Arial" w:cs="Arial"/>
              </w:rPr>
              <w:t>xxxx</w:t>
            </w:r>
            <w:proofErr w:type="spellEnd"/>
          </w:p>
        </w:tc>
        <w:tc>
          <w:tcPr>
            <w:tcW w:w="2254" w:type="dxa"/>
          </w:tcPr>
          <w:p w:rsidR="00FE60FA" w:rsidRPr="00FE60FA" w:rsidRDefault="00FE60FA" w:rsidP="00FE60FA">
            <w:pPr>
              <w:jc w:val="both"/>
              <w:rPr>
                <w:rFonts w:ascii="Arial" w:hAnsi="Arial" w:cs="Arial"/>
              </w:rPr>
            </w:pPr>
            <w:r w:rsidRPr="00FE60FA">
              <w:rPr>
                <w:rFonts w:ascii="Arial" w:hAnsi="Arial" w:cs="Arial"/>
              </w:rPr>
              <w:t>xxx</w:t>
            </w:r>
          </w:p>
        </w:tc>
        <w:tc>
          <w:tcPr>
            <w:tcW w:w="2254" w:type="dxa"/>
          </w:tcPr>
          <w:p w:rsidR="00FE60FA" w:rsidRPr="00FE60FA" w:rsidRDefault="00FE60FA" w:rsidP="00FE60FA">
            <w:pPr>
              <w:jc w:val="both"/>
              <w:rPr>
                <w:rFonts w:ascii="Arial" w:hAnsi="Arial" w:cs="Arial"/>
              </w:rPr>
            </w:pPr>
            <w:r w:rsidRPr="00FE60FA">
              <w:rPr>
                <w:rFonts w:ascii="Arial" w:hAnsi="Arial" w:cs="Arial"/>
              </w:rPr>
              <w:t>xxx</w:t>
            </w:r>
          </w:p>
        </w:tc>
      </w:tr>
      <w:tr w:rsidR="00FE60FA" w:rsidRPr="00FE60FA" w:rsidTr="003A104D">
        <w:tc>
          <w:tcPr>
            <w:tcW w:w="2254" w:type="dxa"/>
          </w:tcPr>
          <w:p w:rsidR="00FE60FA" w:rsidRPr="00FE60FA" w:rsidRDefault="00FE60FA" w:rsidP="00FE60FA">
            <w:pPr>
              <w:jc w:val="both"/>
              <w:rPr>
                <w:rFonts w:ascii="Arial" w:hAnsi="Arial" w:cs="Arial"/>
              </w:rPr>
            </w:pPr>
          </w:p>
        </w:tc>
        <w:tc>
          <w:tcPr>
            <w:tcW w:w="2254" w:type="dxa"/>
          </w:tcPr>
          <w:p w:rsidR="00FE60FA" w:rsidRPr="00FE60FA" w:rsidRDefault="00FE60FA" w:rsidP="00FE60FA">
            <w:pPr>
              <w:jc w:val="both"/>
              <w:rPr>
                <w:rFonts w:ascii="Arial" w:hAnsi="Arial" w:cs="Arial"/>
              </w:rPr>
            </w:pPr>
            <w:r w:rsidRPr="00FE60FA">
              <w:rPr>
                <w:rFonts w:ascii="Arial" w:hAnsi="Arial" w:cs="Arial"/>
              </w:rPr>
              <w:t>2.1.2</w:t>
            </w:r>
          </w:p>
        </w:tc>
        <w:tc>
          <w:tcPr>
            <w:tcW w:w="2254" w:type="dxa"/>
          </w:tcPr>
          <w:p w:rsidR="00FE60FA" w:rsidRPr="00FE60FA" w:rsidRDefault="00FE60FA" w:rsidP="00FE60FA">
            <w:pPr>
              <w:jc w:val="both"/>
              <w:rPr>
                <w:rFonts w:ascii="Arial" w:hAnsi="Arial" w:cs="Arial"/>
              </w:rPr>
            </w:pPr>
          </w:p>
        </w:tc>
        <w:tc>
          <w:tcPr>
            <w:tcW w:w="2254" w:type="dxa"/>
          </w:tcPr>
          <w:p w:rsidR="00FE60FA" w:rsidRPr="00FE60FA" w:rsidRDefault="00FE60FA" w:rsidP="00FE60FA">
            <w:pPr>
              <w:jc w:val="both"/>
              <w:rPr>
                <w:rFonts w:ascii="Arial" w:hAnsi="Arial" w:cs="Arial"/>
              </w:rPr>
            </w:pPr>
          </w:p>
        </w:tc>
      </w:tr>
      <w:tr w:rsidR="00FE60FA" w:rsidRPr="00FE60FA" w:rsidTr="003A104D">
        <w:tc>
          <w:tcPr>
            <w:tcW w:w="2254" w:type="dxa"/>
          </w:tcPr>
          <w:p w:rsidR="00FE60FA" w:rsidRPr="00FE60FA" w:rsidRDefault="00FE60FA" w:rsidP="00FE60FA">
            <w:pPr>
              <w:jc w:val="both"/>
              <w:rPr>
                <w:rFonts w:ascii="Arial" w:hAnsi="Arial" w:cs="Arial"/>
              </w:rPr>
            </w:pPr>
          </w:p>
        </w:tc>
        <w:tc>
          <w:tcPr>
            <w:tcW w:w="2254" w:type="dxa"/>
          </w:tcPr>
          <w:p w:rsidR="00FE60FA" w:rsidRPr="00FE60FA" w:rsidRDefault="00FE60FA" w:rsidP="00FE60FA">
            <w:pPr>
              <w:jc w:val="both"/>
              <w:rPr>
                <w:rFonts w:ascii="Arial" w:hAnsi="Arial" w:cs="Arial"/>
              </w:rPr>
            </w:pPr>
            <w:r w:rsidRPr="00FE60FA">
              <w:rPr>
                <w:rFonts w:ascii="Arial" w:hAnsi="Arial" w:cs="Arial"/>
              </w:rPr>
              <w:t>2.1.3</w:t>
            </w:r>
          </w:p>
        </w:tc>
        <w:tc>
          <w:tcPr>
            <w:tcW w:w="2254" w:type="dxa"/>
          </w:tcPr>
          <w:p w:rsidR="00FE60FA" w:rsidRPr="00FE60FA" w:rsidRDefault="00FE60FA" w:rsidP="00FE60FA">
            <w:pPr>
              <w:jc w:val="both"/>
              <w:rPr>
                <w:rFonts w:ascii="Arial" w:hAnsi="Arial" w:cs="Arial"/>
              </w:rPr>
            </w:pPr>
          </w:p>
        </w:tc>
        <w:tc>
          <w:tcPr>
            <w:tcW w:w="2254" w:type="dxa"/>
          </w:tcPr>
          <w:p w:rsidR="00FE60FA" w:rsidRPr="00FE60FA" w:rsidRDefault="00FE60FA" w:rsidP="00FE60FA">
            <w:pPr>
              <w:jc w:val="both"/>
              <w:rPr>
                <w:rFonts w:ascii="Arial" w:hAnsi="Arial" w:cs="Arial"/>
              </w:rPr>
            </w:pPr>
          </w:p>
        </w:tc>
      </w:tr>
      <w:tr w:rsidR="00FE60FA" w:rsidRPr="00FE60FA" w:rsidTr="003A104D">
        <w:tc>
          <w:tcPr>
            <w:tcW w:w="2254" w:type="dxa"/>
          </w:tcPr>
          <w:p w:rsidR="00FE60FA" w:rsidRPr="00FE60FA" w:rsidRDefault="00FE60FA" w:rsidP="00FE60FA">
            <w:pPr>
              <w:jc w:val="both"/>
              <w:rPr>
                <w:rFonts w:ascii="Arial" w:hAnsi="Arial" w:cs="Arial"/>
              </w:rPr>
            </w:pPr>
            <w:r w:rsidRPr="00FE60FA">
              <w:rPr>
                <w:rFonts w:ascii="Arial" w:hAnsi="Arial" w:cs="Arial"/>
              </w:rPr>
              <w:t>2.2 xxx</w:t>
            </w:r>
          </w:p>
        </w:tc>
        <w:tc>
          <w:tcPr>
            <w:tcW w:w="2254" w:type="dxa"/>
          </w:tcPr>
          <w:p w:rsidR="00FE60FA" w:rsidRPr="00FE60FA" w:rsidRDefault="00FE60FA" w:rsidP="00FE60FA">
            <w:pPr>
              <w:jc w:val="both"/>
              <w:rPr>
                <w:rFonts w:ascii="Arial" w:hAnsi="Arial" w:cs="Arial"/>
              </w:rPr>
            </w:pPr>
            <w:r w:rsidRPr="00FE60FA">
              <w:rPr>
                <w:rFonts w:ascii="Arial" w:hAnsi="Arial" w:cs="Arial"/>
              </w:rPr>
              <w:t>2.2.1</w:t>
            </w:r>
          </w:p>
        </w:tc>
        <w:tc>
          <w:tcPr>
            <w:tcW w:w="2254" w:type="dxa"/>
          </w:tcPr>
          <w:p w:rsidR="00FE60FA" w:rsidRPr="00FE60FA" w:rsidRDefault="00FE60FA" w:rsidP="00FE60FA">
            <w:pPr>
              <w:jc w:val="both"/>
              <w:rPr>
                <w:rFonts w:ascii="Arial" w:hAnsi="Arial" w:cs="Arial"/>
              </w:rPr>
            </w:pPr>
          </w:p>
        </w:tc>
        <w:tc>
          <w:tcPr>
            <w:tcW w:w="2254" w:type="dxa"/>
          </w:tcPr>
          <w:p w:rsidR="00FE60FA" w:rsidRPr="00FE60FA" w:rsidRDefault="00FE60FA" w:rsidP="00FE60FA">
            <w:pPr>
              <w:jc w:val="both"/>
              <w:rPr>
                <w:rFonts w:ascii="Arial" w:hAnsi="Arial" w:cs="Arial"/>
              </w:rPr>
            </w:pPr>
          </w:p>
        </w:tc>
      </w:tr>
      <w:tr w:rsidR="00FE60FA" w:rsidRPr="00FE60FA" w:rsidTr="003A104D">
        <w:tc>
          <w:tcPr>
            <w:tcW w:w="2254" w:type="dxa"/>
          </w:tcPr>
          <w:p w:rsidR="00FE60FA" w:rsidRPr="00FE60FA" w:rsidRDefault="00FE60FA" w:rsidP="00FE60FA">
            <w:pPr>
              <w:jc w:val="both"/>
              <w:rPr>
                <w:rFonts w:ascii="Arial" w:hAnsi="Arial" w:cs="Arial"/>
              </w:rPr>
            </w:pPr>
          </w:p>
        </w:tc>
        <w:tc>
          <w:tcPr>
            <w:tcW w:w="2254" w:type="dxa"/>
          </w:tcPr>
          <w:p w:rsidR="00FE60FA" w:rsidRPr="00FE60FA" w:rsidRDefault="00FE60FA" w:rsidP="00FE60FA">
            <w:pPr>
              <w:jc w:val="both"/>
              <w:rPr>
                <w:rFonts w:ascii="Arial" w:hAnsi="Arial" w:cs="Arial"/>
              </w:rPr>
            </w:pPr>
            <w:r w:rsidRPr="00FE60FA">
              <w:rPr>
                <w:rFonts w:ascii="Arial" w:hAnsi="Arial" w:cs="Arial"/>
              </w:rPr>
              <w:t>2.2.2</w:t>
            </w:r>
          </w:p>
        </w:tc>
        <w:tc>
          <w:tcPr>
            <w:tcW w:w="2254" w:type="dxa"/>
          </w:tcPr>
          <w:p w:rsidR="00FE60FA" w:rsidRPr="00FE60FA" w:rsidRDefault="00FE60FA" w:rsidP="00FE60FA">
            <w:pPr>
              <w:jc w:val="both"/>
              <w:rPr>
                <w:rFonts w:ascii="Arial" w:hAnsi="Arial" w:cs="Arial"/>
              </w:rPr>
            </w:pPr>
          </w:p>
        </w:tc>
        <w:tc>
          <w:tcPr>
            <w:tcW w:w="2254" w:type="dxa"/>
          </w:tcPr>
          <w:p w:rsidR="00FE60FA" w:rsidRPr="00FE60FA" w:rsidRDefault="00FE60FA" w:rsidP="00FE60FA">
            <w:pPr>
              <w:jc w:val="both"/>
              <w:rPr>
                <w:rFonts w:ascii="Arial" w:hAnsi="Arial" w:cs="Arial"/>
              </w:rPr>
            </w:pPr>
          </w:p>
        </w:tc>
      </w:tr>
      <w:tr w:rsidR="00FE60FA" w:rsidRPr="00FE60FA" w:rsidTr="003A104D">
        <w:tc>
          <w:tcPr>
            <w:tcW w:w="9016" w:type="dxa"/>
            <w:gridSpan w:val="4"/>
          </w:tcPr>
          <w:p w:rsidR="00FE60FA" w:rsidRPr="00FE60FA" w:rsidRDefault="00FE60FA" w:rsidP="00FE60FA">
            <w:pPr>
              <w:jc w:val="both"/>
              <w:rPr>
                <w:rFonts w:ascii="Arial" w:hAnsi="Arial" w:cs="Arial"/>
              </w:rPr>
            </w:pPr>
            <w:r w:rsidRPr="00FE60FA">
              <w:rPr>
                <w:rFonts w:ascii="Arial" w:hAnsi="Arial" w:cs="Arial"/>
              </w:rPr>
              <w:t xml:space="preserve">Objective 2:  </w:t>
            </w:r>
            <w:proofErr w:type="spellStart"/>
            <w:r w:rsidRPr="00FE60FA">
              <w:rPr>
                <w:rFonts w:ascii="Arial" w:hAnsi="Arial" w:cs="Arial"/>
              </w:rPr>
              <w:t>xxxxx</w:t>
            </w:r>
            <w:proofErr w:type="spellEnd"/>
          </w:p>
        </w:tc>
      </w:tr>
      <w:tr w:rsidR="00FE60FA" w:rsidRPr="00FE60FA" w:rsidTr="003A104D">
        <w:tc>
          <w:tcPr>
            <w:tcW w:w="2254" w:type="dxa"/>
          </w:tcPr>
          <w:p w:rsidR="00FE60FA" w:rsidRPr="00FE60FA" w:rsidRDefault="00FE60FA" w:rsidP="00FE60FA">
            <w:pPr>
              <w:jc w:val="both"/>
              <w:rPr>
                <w:rFonts w:ascii="Arial" w:hAnsi="Arial" w:cs="Arial"/>
              </w:rPr>
            </w:pPr>
          </w:p>
        </w:tc>
        <w:tc>
          <w:tcPr>
            <w:tcW w:w="2254" w:type="dxa"/>
          </w:tcPr>
          <w:p w:rsidR="00FE60FA" w:rsidRPr="00FE60FA" w:rsidRDefault="00FE60FA" w:rsidP="00FE60FA">
            <w:pPr>
              <w:jc w:val="both"/>
              <w:rPr>
                <w:rFonts w:ascii="Arial" w:hAnsi="Arial" w:cs="Arial"/>
              </w:rPr>
            </w:pPr>
          </w:p>
        </w:tc>
        <w:tc>
          <w:tcPr>
            <w:tcW w:w="2254" w:type="dxa"/>
          </w:tcPr>
          <w:p w:rsidR="00FE60FA" w:rsidRPr="00FE60FA" w:rsidRDefault="00FE60FA" w:rsidP="00FE60FA">
            <w:pPr>
              <w:jc w:val="both"/>
              <w:rPr>
                <w:rFonts w:ascii="Arial" w:hAnsi="Arial" w:cs="Arial"/>
              </w:rPr>
            </w:pPr>
          </w:p>
        </w:tc>
        <w:tc>
          <w:tcPr>
            <w:tcW w:w="2254" w:type="dxa"/>
          </w:tcPr>
          <w:p w:rsidR="00FE60FA" w:rsidRPr="00FE60FA" w:rsidRDefault="00FE60FA" w:rsidP="00FE60FA">
            <w:pPr>
              <w:jc w:val="both"/>
              <w:rPr>
                <w:rFonts w:ascii="Arial" w:hAnsi="Arial" w:cs="Arial"/>
              </w:rPr>
            </w:pPr>
          </w:p>
        </w:tc>
      </w:tr>
      <w:tr w:rsidR="00FE60FA" w:rsidRPr="00FE60FA" w:rsidTr="003A104D">
        <w:tc>
          <w:tcPr>
            <w:tcW w:w="2254" w:type="dxa"/>
          </w:tcPr>
          <w:p w:rsidR="00FE60FA" w:rsidRPr="00FE60FA" w:rsidRDefault="00FE60FA" w:rsidP="00FE60FA">
            <w:pPr>
              <w:jc w:val="both"/>
              <w:rPr>
                <w:rFonts w:ascii="Arial" w:hAnsi="Arial" w:cs="Arial"/>
              </w:rPr>
            </w:pPr>
          </w:p>
        </w:tc>
        <w:tc>
          <w:tcPr>
            <w:tcW w:w="2254" w:type="dxa"/>
          </w:tcPr>
          <w:p w:rsidR="00FE60FA" w:rsidRPr="00FE60FA" w:rsidRDefault="00FE60FA" w:rsidP="00FE60FA">
            <w:pPr>
              <w:jc w:val="both"/>
              <w:rPr>
                <w:rFonts w:ascii="Arial" w:hAnsi="Arial" w:cs="Arial"/>
              </w:rPr>
            </w:pPr>
          </w:p>
        </w:tc>
        <w:tc>
          <w:tcPr>
            <w:tcW w:w="2254" w:type="dxa"/>
          </w:tcPr>
          <w:p w:rsidR="00FE60FA" w:rsidRPr="00FE60FA" w:rsidRDefault="00FE60FA" w:rsidP="00FE60FA">
            <w:pPr>
              <w:jc w:val="both"/>
              <w:rPr>
                <w:rFonts w:ascii="Arial" w:hAnsi="Arial" w:cs="Arial"/>
              </w:rPr>
            </w:pPr>
          </w:p>
        </w:tc>
        <w:tc>
          <w:tcPr>
            <w:tcW w:w="2254" w:type="dxa"/>
          </w:tcPr>
          <w:p w:rsidR="00FE60FA" w:rsidRPr="00FE60FA" w:rsidRDefault="00FE60FA" w:rsidP="00FE60FA">
            <w:pPr>
              <w:jc w:val="both"/>
              <w:rPr>
                <w:rFonts w:ascii="Arial" w:hAnsi="Arial" w:cs="Arial"/>
              </w:rPr>
            </w:pPr>
          </w:p>
        </w:tc>
      </w:tr>
    </w:tbl>
    <w:p w:rsidR="00FE60FA" w:rsidRPr="00FE60FA" w:rsidRDefault="00FE60FA" w:rsidP="00FE60FA">
      <w:pPr>
        <w:spacing w:after="0" w:line="240" w:lineRule="auto"/>
        <w:jc w:val="both"/>
        <w:rPr>
          <w:rFonts w:cs="Arial"/>
        </w:rPr>
      </w:pPr>
    </w:p>
    <w:p w:rsidR="00FE60FA" w:rsidRDefault="00FE60FA" w:rsidP="00FE60FA">
      <w:pPr>
        <w:spacing w:after="0" w:line="240" w:lineRule="auto"/>
        <w:jc w:val="both"/>
        <w:rPr>
          <w:rFonts w:cs="Arial"/>
        </w:rPr>
      </w:pPr>
      <w:r w:rsidRPr="00FE60FA">
        <w:rPr>
          <w:rFonts w:cs="Arial"/>
        </w:rPr>
        <w:t xml:space="preserve">Threat xx.    Etc.  </w:t>
      </w:r>
    </w:p>
    <w:p w:rsidR="00E7488B" w:rsidRPr="00FE60FA" w:rsidRDefault="00E7488B" w:rsidP="00FE60FA">
      <w:pPr>
        <w:spacing w:after="0" w:line="240" w:lineRule="auto"/>
        <w:jc w:val="both"/>
        <w:rPr>
          <w:rFonts w:cs="Arial"/>
        </w:rPr>
      </w:pPr>
    </w:p>
    <w:p w:rsidR="00FE60FA" w:rsidRPr="00FE60FA" w:rsidRDefault="00FE60FA" w:rsidP="00E7488B">
      <w:pPr>
        <w:numPr>
          <w:ilvl w:val="0"/>
          <w:numId w:val="9"/>
        </w:numPr>
        <w:spacing w:after="0" w:line="240" w:lineRule="auto"/>
        <w:ind w:left="567" w:hanging="567"/>
        <w:contextualSpacing/>
        <w:jc w:val="both"/>
        <w:rPr>
          <w:rFonts w:cs="Arial"/>
          <w:b/>
        </w:rPr>
      </w:pPr>
      <w:r w:rsidRPr="00FE60FA">
        <w:rPr>
          <w:rFonts w:cs="Arial"/>
          <w:b/>
        </w:rPr>
        <w:t xml:space="preserve">References </w:t>
      </w:r>
    </w:p>
    <w:p w:rsidR="00360838" w:rsidRDefault="00360838" w:rsidP="00E7488B">
      <w:pPr>
        <w:pStyle w:val="Title1"/>
        <w:jc w:val="left"/>
      </w:pPr>
    </w:p>
    <w:p w:rsidR="00E1781B" w:rsidRDefault="00E1781B" w:rsidP="00E7488B">
      <w:pPr>
        <w:pStyle w:val="Title1"/>
        <w:jc w:val="left"/>
      </w:pPr>
    </w:p>
    <w:p w:rsidR="00E1781B" w:rsidRDefault="00E1781B" w:rsidP="00E7488B">
      <w:pPr>
        <w:pStyle w:val="Title1"/>
        <w:jc w:val="left"/>
      </w:pPr>
    </w:p>
    <w:p w:rsidR="00E1781B" w:rsidRDefault="00E1781B" w:rsidP="00E7488B">
      <w:pPr>
        <w:pStyle w:val="Title1"/>
        <w:jc w:val="left"/>
        <w:sectPr w:rsidR="00E1781B" w:rsidSect="005C47BF">
          <w:headerReference w:type="even" r:id="rId20"/>
          <w:headerReference w:type="first" r:id="rId21"/>
          <w:footerReference w:type="first" r:id="rId22"/>
          <w:pgSz w:w="11906" w:h="16838" w:code="9"/>
          <w:pgMar w:top="1134" w:right="1134" w:bottom="1134" w:left="1134" w:header="720" w:footer="720" w:gutter="0"/>
          <w:cols w:space="720"/>
          <w:titlePg/>
          <w:docGrid w:linePitch="360"/>
        </w:sectPr>
      </w:pPr>
    </w:p>
    <w:p w:rsidR="00E1781B" w:rsidRPr="00E1781B" w:rsidRDefault="00E1781B" w:rsidP="00E1781B">
      <w:pPr>
        <w:tabs>
          <w:tab w:val="num" w:pos="2160"/>
        </w:tabs>
        <w:spacing w:after="0"/>
        <w:jc w:val="right"/>
        <w:rPr>
          <w:rFonts w:cs="Arial"/>
          <w:b/>
        </w:rPr>
      </w:pPr>
      <w:r w:rsidRPr="00E1781B">
        <w:rPr>
          <w:rFonts w:cs="Arial"/>
          <w:b/>
        </w:rPr>
        <w:lastRenderedPageBreak/>
        <w:t>ANNEX 2</w:t>
      </w:r>
    </w:p>
    <w:p w:rsidR="00E1781B" w:rsidRPr="00E1781B" w:rsidRDefault="00E1781B" w:rsidP="00E1781B">
      <w:pPr>
        <w:tabs>
          <w:tab w:val="num" w:pos="2160"/>
        </w:tabs>
        <w:spacing w:after="0" w:line="240" w:lineRule="auto"/>
        <w:rPr>
          <w:rFonts w:cs="Arial"/>
          <w:b/>
          <w:u w:val="single"/>
        </w:rPr>
      </w:pPr>
    </w:p>
    <w:p w:rsidR="00E1781B" w:rsidRPr="00E1781B" w:rsidRDefault="00E1781B" w:rsidP="00E1781B">
      <w:pPr>
        <w:tabs>
          <w:tab w:val="num" w:pos="2160"/>
        </w:tabs>
        <w:spacing w:after="0" w:line="240" w:lineRule="auto"/>
        <w:jc w:val="center"/>
        <w:rPr>
          <w:rFonts w:cs="Arial"/>
          <w:b/>
        </w:rPr>
      </w:pPr>
      <w:r w:rsidRPr="00E1781B">
        <w:rPr>
          <w:rFonts w:cs="Arial"/>
          <w:b/>
        </w:rPr>
        <w:t>THREATS, CHALLENGES AND EMERGING ISSUES FACING THE SPECIES</w:t>
      </w:r>
      <w:r w:rsidRPr="00E1781B">
        <w:rPr>
          <w:rFonts w:cs="Arial"/>
          <w:b/>
          <w:vertAlign w:val="superscript"/>
        </w:rPr>
        <w:footnoteReference w:id="9"/>
      </w:r>
    </w:p>
    <w:p w:rsidR="00E1781B" w:rsidRPr="00E1781B" w:rsidRDefault="00E1781B" w:rsidP="00E1781B">
      <w:pPr>
        <w:tabs>
          <w:tab w:val="num" w:pos="2160"/>
        </w:tabs>
        <w:spacing w:after="0" w:line="240" w:lineRule="auto"/>
        <w:rPr>
          <w:rFonts w:cs="Arial"/>
        </w:rPr>
      </w:pPr>
    </w:p>
    <w:p w:rsidR="00E1781B" w:rsidRPr="00E1781B" w:rsidRDefault="00E1781B" w:rsidP="00E1781B">
      <w:pPr>
        <w:tabs>
          <w:tab w:val="num" w:pos="2160"/>
        </w:tabs>
        <w:spacing w:after="0" w:line="240" w:lineRule="auto"/>
        <w:rPr>
          <w:rFonts w:cs="Arial"/>
        </w:rPr>
      </w:pPr>
    </w:p>
    <w:p w:rsidR="00E1781B" w:rsidRPr="00E1781B" w:rsidRDefault="00E1781B" w:rsidP="007A3E1B">
      <w:pPr>
        <w:tabs>
          <w:tab w:val="num" w:pos="2160"/>
        </w:tabs>
        <w:spacing w:after="0" w:line="240" w:lineRule="auto"/>
        <w:jc w:val="both"/>
        <w:rPr>
          <w:rFonts w:cs="Arial"/>
        </w:rPr>
      </w:pPr>
      <w:r w:rsidRPr="00E1781B">
        <w:rPr>
          <w:rFonts w:cs="Arial"/>
        </w:rPr>
        <w:t xml:space="preserve">The </w:t>
      </w:r>
      <w:r w:rsidRPr="00E1781B">
        <w:rPr>
          <w:rFonts w:cs="Arial"/>
          <w:lang w:val="en-US"/>
        </w:rPr>
        <w:t xml:space="preserve">Third Meeting of the Range States to the European Eel </w:t>
      </w:r>
      <w:r w:rsidRPr="00E1781B">
        <w:rPr>
          <w:rFonts w:cs="Arial"/>
        </w:rPr>
        <w:t xml:space="preserve">elaborated a non-exhaustive list of the threats, challenges and emerging issues facing the species, which could form a part of any future instrument, including an action plan. </w:t>
      </w:r>
    </w:p>
    <w:p w:rsidR="00E1781B" w:rsidRPr="00E1781B" w:rsidRDefault="00E1781B" w:rsidP="007A3E1B">
      <w:pPr>
        <w:tabs>
          <w:tab w:val="num" w:pos="2160"/>
        </w:tabs>
        <w:spacing w:after="0" w:line="240" w:lineRule="auto"/>
        <w:jc w:val="both"/>
        <w:rPr>
          <w:rFonts w:cs="Arial"/>
          <w:b/>
          <w:u w:val="single"/>
        </w:rPr>
      </w:pPr>
    </w:p>
    <w:p w:rsidR="00E1781B" w:rsidRPr="00E1781B" w:rsidRDefault="00E1781B" w:rsidP="007A3E1B">
      <w:pPr>
        <w:tabs>
          <w:tab w:val="num" w:pos="2160"/>
        </w:tabs>
        <w:spacing w:after="0" w:line="240" w:lineRule="auto"/>
        <w:jc w:val="both"/>
        <w:rPr>
          <w:rFonts w:cs="Arial"/>
          <w:b/>
          <w:u w:val="single"/>
        </w:rPr>
      </w:pPr>
      <w:r w:rsidRPr="00E1781B">
        <w:rPr>
          <w:rFonts w:cs="Arial"/>
          <w:b/>
          <w:u w:val="single"/>
        </w:rPr>
        <w:t>Direct Threats</w:t>
      </w:r>
    </w:p>
    <w:p w:rsidR="00E1781B" w:rsidRPr="00E1781B" w:rsidRDefault="00E1781B" w:rsidP="007A3E1B">
      <w:pPr>
        <w:tabs>
          <w:tab w:val="num" w:pos="2160"/>
        </w:tabs>
        <w:spacing w:after="0" w:line="240" w:lineRule="auto"/>
        <w:jc w:val="both"/>
        <w:rPr>
          <w:rFonts w:cs="Arial"/>
          <w:b/>
          <w:u w:val="single"/>
        </w:rPr>
      </w:pPr>
    </w:p>
    <w:p w:rsidR="00E1781B" w:rsidRPr="00E1781B" w:rsidRDefault="00E1781B" w:rsidP="007A3E1B">
      <w:pPr>
        <w:numPr>
          <w:ilvl w:val="0"/>
          <w:numId w:val="10"/>
        </w:numPr>
        <w:spacing w:after="0" w:line="240" w:lineRule="auto"/>
        <w:ind w:left="567" w:hanging="567"/>
        <w:contextualSpacing/>
        <w:jc w:val="both"/>
        <w:rPr>
          <w:rFonts w:cs="Arial"/>
          <w:b/>
          <w:lang w:val="en-US"/>
        </w:rPr>
      </w:pPr>
      <w:r w:rsidRPr="00E1781B">
        <w:rPr>
          <w:rFonts w:cs="Arial"/>
          <w:b/>
        </w:rPr>
        <w:t xml:space="preserve">Climate change </w:t>
      </w:r>
    </w:p>
    <w:p w:rsidR="00E1781B" w:rsidRPr="00E1781B" w:rsidRDefault="00E1781B" w:rsidP="007A3E1B">
      <w:pPr>
        <w:numPr>
          <w:ilvl w:val="0"/>
          <w:numId w:val="11"/>
        </w:numPr>
        <w:tabs>
          <w:tab w:val="num" w:pos="2880"/>
        </w:tabs>
        <w:spacing w:after="0" w:line="240" w:lineRule="auto"/>
        <w:ind w:left="993" w:hanging="426"/>
        <w:contextualSpacing/>
        <w:jc w:val="both"/>
        <w:rPr>
          <w:rFonts w:cs="Arial"/>
          <w:lang w:val="en-US"/>
        </w:rPr>
      </w:pPr>
      <w:r w:rsidRPr="00E1781B">
        <w:rPr>
          <w:rFonts w:cs="Arial"/>
        </w:rPr>
        <w:t>Changing oceanic conditions</w:t>
      </w:r>
    </w:p>
    <w:p w:rsidR="00E1781B" w:rsidRPr="00E1781B" w:rsidRDefault="00E1781B" w:rsidP="007A3E1B">
      <w:pPr>
        <w:numPr>
          <w:ilvl w:val="0"/>
          <w:numId w:val="11"/>
        </w:numPr>
        <w:tabs>
          <w:tab w:val="num" w:pos="3600"/>
        </w:tabs>
        <w:spacing w:after="0" w:line="240" w:lineRule="auto"/>
        <w:ind w:left="993" w:hanging="426"/>
        <w:contextualSpacing/>
        <w:jc w:val="both"/>
        <w:rPr>
          <w:rFonts w:cs="Arial"/>
          <w:lang w:val="en-US"/>
        </w:rPr>
      </w:pPr>
      <w:r w:rsidRPr="00E1781B">
        <w:rPr>
          <w:rFonts w:cs="Arial"/>
        </w:rPr>
        <w:t>Identify research needs</w:t>
      </w:r>
    </w:p>
    <w:p w:rsidR="00E1781B" w:rsidRPr="00E1781B" w:rsidRDefault="00E1781B" w:rsidP="007A3E1B">
      <w:pPr>
        <w:numPr>
          <w:ilvl w:val="0"/>
          <w:numId w:val="11"/>
        </w:numPr>
        <w:tabs>
          <w:tab w:val="num" w:pos="3600"/>
        </w:tabs>
        <w:spacing w:after="0" w:line="240" w:lineRule="auto"/>
        <w:ind w:left="993" w:hanging="426"/>
        <w:contextualSpacing/>
        <w:jc w:val="both"/>
        <w:rPr>
          <w:rFonts w:cs="Arial"/>
          <w:lang w:val="en-US"/>
        </w:rPr>
      </w:pPr>
      <w:r w:rsidRPr="00E1781B">
        <w:rPr>
          <w:rFonts w:cs="Arial"/>
        </w:rPr>
        <w:t>Scope for collaboration to fill knowledge gaps</w:t>
      </w:r>
    </w:p>
    <w:p w:rsidR="00E1781B" w:rsidRPr="00E1781B" w:rsidRDefault="00E1781B" w:rsidP="007A3E1B">
      <w:pPr>
        <w:numPr>
          <w:ilvl w:val="0"/>
          <w:numId w:val="11"/>
        </w:numPr>
        <w:tabs>
          <w:tab w:val="num" w:pos="4320"/>
        </w:tabs>
        <w:spacing w:after="0" w:line="240" w:lineRule="auto"/>
        <w:ind w:left="993" w:hanging="426"/>
        <w:contextualSpacing/>
        <w:jc w:val="both"/>
        <w:rPr>
          <w:rFonts w:cs="Arial"/>
          <w:lang w:val="en-US"/>
        </w:rPr>
      </w:pPr>
      <w:r w:rsidRPr="00E1781B">
        <w:rPr>
          <w:rFonts w:cs="Arial"/>
        </w:rPr>
        <w:t>Identification of risks and solutions</w:t>
      </w:r>
    </w:p>
    <w:p w:rsidR="00E1781B" w:rsidRPr="00E1781B" w:rsidRDefault="00E1781B" w:rsidP="007A3E1B">
      <w:pPr>
        <w:numPr>
          <w:ilvl w:val="0"/>
          <w:numId w:val="11"/>
        </w:numPr>
        <w:tabs>
          <w:tab w:val="num" w:pos="2880"/>
        </w:tabs>
        <w:spacing w:after="0" w:line="240" w:lineRule="auto"/>
        <w:ind w:left="993" w:hanging="426"/>
        <w:contextualSpacing/>
        <w:jc w:val="both"/>
        <w:rPr>
          <w:rFonts w:cs="Arial"/>
          <w:lang w:val="en-US"/>
        </w:rPr>
      </w:pPr>
      <w:r w:rsidRPr="00E1781B">
        <w:rPr>
          <w:rFonts w:cs="Arial"/>
        </w:rPr>
        <w:t>Changes to inland and transitional waters</w:t>
      </w:r>
    </w:p>
    <w:p w:rsidR="00E1781B" w:rsidRPr="00E1781B" w:rsidRDefault="00E1781B" w:rsidP="007A3E1B">
      <w:pPr>
        <w:numPr>
          <w:ilvl w:val="0"/>
          <w:numId w:val="11"/>
        </w:numPr>
        <w:tabs>
          <w:tab w:val="num" w:pos="3600"/>
        </w:tabs>
        <w:spacing w:after="0" w:line="240" w:lineRule="auto"/>
        <w:ind w:left="993" w:hanging="426"/>
        <w:contextualSpacing/>
        <w:jc w:val="both"/>
        <w:rPr>
          <w:rFonts w:cs="Arial"/>
          <w:lang w:val="en-US"/>
        </w:rPr>
      </w:pPr>
      <w:r w:rsidRPr="00E1781B">
        <w:rPr>
          <w:rFonts w:cs="Arial"/>
        </w:rPr>
        <w:t>Identify research, management and conservation needs</w:t>
      </w:r>
    </w:p>
    <w:p w:rsidR="00E1781B" w:rsidRPr="00E1781B" w:rsidRDefault="00E1781B" w:rsidP="007A3E1B">
      <w:pPr>
        <w:numPr>
          <w:ilvl w:val="0"/>
          <w:numId w:val="11"/>
        </w:numPr>
        <w:tabs>
          <w:tab w:val="num" w:pos="3600"/>
        </w:tabs>
        <w:spacing w:after="0" w:line="240" w:lineRule="auto"/>
        <w:ind w:left="993" w:hanging="426"/>
        <w:contextualSpacing/>
        <w:jc w:val="both"/>
        <w:rPr>
          <w:rFonts w:cs="Arial"/>
          <w:lang w:val="en-US"/>
        </w:rPr>
      </w:pPr>
      <w:r w:rsidRPr="00E1781B">
        <w:rPr>
          <w:rFonts w:cs="Arial"/>
        </w:rPr>
        <w:t>Scope for collaboration to fill knowledge gaps</w:t>
      </w:r>
    </w:p>
    <w:p w:rsidR="00E1781B" w:rsidRPr="00E1781B" w:rsidRDefault="00E1781B" w:rsidP="007A3E1B">
      <w:pPr>
        <w:numPr>
          <w:ilvl w:val="0"/>
          <w:numId w:val="11"/>
        </w:numPr>
        <w:tabs>
          <w:tab w:val="num" w:pos="4320"/>
        </w:tabs>
        <w:spacing w:after="0" w:line="240" w:lineRule="auto"/>
        <w:ind w:left="993" w:hanging="426"/>
        <w:contextualSpacing/>
        <w:jc w:val="both"/>
        <w:rPr>
          <w:rFonts w:cs="Arial"/>
          <w:lang w:val="en-US"/>
        </w:rPr>
      </w:pPr>
      <w:r w:rsidRPr="00E1781B">
        <w:rPr>
          <w:rFonts w:cs="Arial"/>
        </w:rPr>
        <w:t>Identification of risks and solutions</w:t>
      </w:r>
    </w:p>
    <w:p w:rsidR="00E1781B" w:rsidRPr="00E1781B" w:rsidRDefault="00E1781B" w:rsidP="007A3E1B">
      <w:pPr>
        <w:tabs>
          <w:tab w:val="num" w:pos="1980"/>
        </w:tabs>
        <w:spacing w:after="0" w:line="240" w:lineRule="auto"/>
        <w:ind w:left="720" w:hanging="360"/>
        <w:jc w:val="both"/>
        <w:rPr>
          <w:rFonts w:cs="Arial"/>
          <w:i/>
          <w:lang w:val="en-US"/>
        </w:rPr>
      </w:pPr>
    </w:p>
    <w:p w:rsidR="00E1781B" w:rsidRPr="00E1781B" w:rsidRDefault="00E1781B" w:rsidP="007A3E1B">
      <w:pPr>
        <w:numPr>
          <w:ilvl w:val="0"/>
          <w:numId w:val="10"/>
        </w:numPr>
        <w:spacing w:after="0" w:line="240" w:lineRule="auto"/>
        <w:ind w:left="567" w:hanging="567"/>
        <w:contextualSpacing/>
        <w:jc w:val="both"/>
        <w:rPr>
          <w:rFonts w:cs="Arial"/>
          <w:b/>
          <w:lang w:val="en-US"/>
        </w:rPr>
      </w:pPr>
      <w:r w:rsidRPr="00E1781B">
        <w:rPr>
          <w:rFonts w:cs="Arial"/>
          <w:b/>
        </w:rPr>
        <w:t>Disease / Parasitism</w:t>
      </w:r>
    </w:p>
    <w:p w:rsidR="00E1781B" w:rsidRPr="00E1781B" w:rsidRDefault="00E1781B" w:rsidP="007A3E1B">
      <w:pPr>
        <w:numPr>
          <w:ilvl w:val="0"/>
          <w:numId w:val="12"/>
        </w:numPr>
        <w:tabs>
          <w:tab w:val="num" w:pos="3600"/>
        </w:tabs>
        <w:spacing w:after="0" w:line="240" w:lineRule="auto"/>
        <w:ind w:left="993" w:hanging="426"/>
        <w:contextualSpacing/>
        <w:jc w:val="both"/>
        <w:rPr>
          <w:rFonts w:cs="Arial"/>
          <w:lang w:val="en-US"/>
        </w:rPr>
      </w:pPr>
      <w:r w:rsidRPr="00E1781B">
        <w:rPr>
          <w:rFonts w:cs="Arial"/>
        </w:rPr>
        <w:t>Knowledge sharing on best practice for disease management</w:t>
      </w:r>
    </w:p>
    <w:p w:rsidR="00E1781B" w:rsidRPr="00E1781B" w:rsidRDefault="00E1781B" w:rsidP="007A3E1B">
      <w:pPr>
        <w:numPr>
          <w:ilvl w:val="0"/>
          <w:numId w:val="12"/>
        </w:numPr>
        <w:tabs>
          <w:tab w:val="num" w:pos="4320"/>
        </w:tabs>
        <w:spacing w:after="0" w:line="240" w:lineRule="auto"/>
        <w:ind w:left="993" w:hanging="426"/>
        <w:contextualSpacing/>
        <w:jc w:val="both"/>
        <w:rPr>
          <w:rFonts w:cs="Arial"/>
          <w:lang w:val="en-US"/>
        </w:rPr>
      </w:pPr>
      <w:r w:rsidRPr="00E1781B">
        <w:rPr>
          <w:rFonts w:cs="Arial"/>
        </w:rPr>
        <w:t>Wild and cultured</w:t>
      </w:r>
    </w:p>
    <w:p w:rsidR="00E1781B" w:rsidRPr="00E1781B" w:rsidRDefault="00E1781B" w:rsidP="007A3E1B">
      <w:pPr>
        <w:numPr>
          <w:ilvl w:val="0"/>
          <w:numId w:val="12"/>
        </w:numPr>
        <w:tabs>
          <w:tab w:val="num" w:pos="3600"/>
        </w:tabs>
        <w:spacing w:after="0" w:line="240" w:lineRule="auto"/>
        <w:ind w:left="993" w:hanging="426"/>
        <w:contextualSpacing/>
        <w:jc w:val="both"/>
        <w:rPr>
          <w:rFonts w:cs="Arial"/>
          <w:lang w:val="en-US"/>
        </w:rPr>
      </w:pPr>
      <w:r w:rsidRPr="00E1781B">
        <w:rPr>
          <w:rFonts w:cs="Arial"/>
        </w:rPr>
        <w:t>Non-listed anguillid species</w:t>
      </w:r>
    </w:p>
    <w:p w:rsidR="00E1781B" w:rsidRPr="00E1781B" w:rsidRDefault="00E1781B" w:rsidP="007A3E1B">
      <w:pPr>
        <w:numPr>
          <w:ilvl w:val="0"/>
          <w:numId w:val="12"/>
        </w:numPr>
        <w:tabs>
          <w:tab w:val="num" w:pos="2880"/>
        </w:tabs>
        <w:spacing w:after="0" w:line="240" w:lineRule="auto"/>
        <w:ind w:left="993" w:hanging="426"/>
        <w:contextualSpacing/>
        <w:jc w:val="both"/>
        <w:rPr>
          <w:rFonts w:cs="Arial"/>
          <w:lang w:val="en-US"/>
        </w:rPr>
      </w:pPr>
      <w:r w:rsidRPr="00E1781B">
        <w:rPr>
          <w:rFonts w:cs="Arial"/>
        </w:rPr>
        <w:t>Virus / bacteria / helminths</w:t>
      </w:r>
    </w:p>
    <w:p w:rsidR="00E1781B" w:rsidRPr="00E1781B" w:rsidRDefault="00E1781B" w:rsidP="007A3E1B">
      <w:pPr>
        <w:numPr>
          <w:ilvl w:val="0"/>
          <w:numId w:val="12"/>
        </w:numPr>
        <w:tabs>
          <w:tab w:val="num" w:pos="3600"/>
        </w:tabs>
        <w:spacing w:after="0" w:line="240" w:lineRule="auto"/>
        <w:ind w:left="993" w:hanging="426"/>
        <w:contextualSpacing/>
        <w:jc w:val="both"/>
        <w:rPr>
          <w:rFonts w:cs="Arial"/>
          <w:lang w:val="en-US"/>
        </w:rPr>
      </w:pPr>
      <w:r w:rsidRPr="00E1781B">
        <w:rPr>
          <w:rFonts w:cs="Arial"/>
        </w:rPr>
        <w:t>Herpes? / Restocking</w:t>
      </w:r>
    </w:p>
    <w:p w:rsidR="00E1781B" w:rsidRPr="00E1781B" w:rsidRDefault="00E1781B" w:rsidP="007A3E1B">
      <w:pPr>
        <w:numPr>
          <w:ilvl w:val="0"/>
          <w:numId w:val="12"/>
        </w:numPr>
        <w:tabs>
          <w:tab w:val="num" w:pos="2880"/>
        </w:tabs>
        <w:spacing w:after="0" w:line="240" w:lineRule="auto"/>
        <w:ind w:left="993" w:hanging="426"/>
        <w:contextualSpacing/>
        <w:jc w:val="both"/>
        <w:rPr>
          <w:rFonts w:cs="Arial"/>
          <w:lang w:val="it-IT"/>
        </w:rPr>
      </w:pPr>
      <w:r w:rsidRPr="00E1781B">
        <w:rPr>
          <w:rFonts w:cs="Arial"/>
          <w:lang w:val="it-IT"/>
        </w:rPr>
        <w:t>Invasive species – e.g. Anguillicola crassus</w:t>
      </w:r>
    </w:p>
    <w:p w:rsidR="00E1781B" w:rsidRPr="00E1781B" w:rsidRDefault="00E1781B" w:rsidP="007A3E1B">
      <w:pPr>
        <w:tabs>
          <w:tab w:val="num" w:pos="1980"/>
        </w:tabs>
        <w:spacing w:after="0" w:line="240" w:lineRule="auto"/>
        <w:ind w:left="720" w:hanging="360"/>
        <w:jc w:val="both"/>
        <w:rPr>
          <w:rFonts w:cs="Arial"/>
          <w:lang w:val="it-IT"/>
        </w:rPr>
      </w:pPr>
    </w:p>
    <w:p w:rsidR="00E1781B" w:rsidRPr="00E1781B" w:rsidRDefault="00E1781B" w:rsidP="007A3E1B">
      <w:pPr>
        <w:numPr>
          <w:ilvl w:val="0"/>
          <w:numId w:val="10"/>
        </w:numPr>
        <w:spacing w:after="0" w:line="240" w:lineRule="auto"/>
        <w:ind w:left="567" w:hanging="567"/>
        <w:contextualSpacing/>
        <w:jc w:val="both"/>
        <w:rPr>
          <w:rFonts w:cs="Arial"/>
          <w:b/>
          <w:lang w:val="en-US"/>
        </w:rPr>
      </w:pPr>
      <w:r w:rsidRPr="00E1781B">
        <w:rPr>
          <w:rFonts w:cs="Arial"/>
          <w:b/>
        </w:rPr>
        <w:t xml:space="preserve">Pollution </w:t>
      </w:r>
    </w:p>
    <w:p w:rsidR="00E1781B" w:rsidRPr="00E1781B" w:rsidRDefault="00E1781B" w:rsidP="007A3E1B">
      <w:pPr>
        <w:numPr>
          <w:ilvl w:val="0"/>
          <w:numId w:val="13"/>
        </w:numPr>
        <w:tabs>
          <w:tab w:val="num" w:pos="3600"/>
        </w:tabs>
        <w:spacing w:after="0" w:line="240" w:lineRule="auto"/>
        <w:ind w:left="993" w:hanging="426"/>
        <w:contextualSpacing/>
        <w:jc w:val="both"/>
        <w:rPr>
          <w:rFonts w:cs="Arial"/>
          <w:lang w:val="en-US"/>
        </w:rPr>
      </w:pPr>
      <w:r w:rsidRPr="00E1781B">
        <w:rPr>
          <w:rFonts w:cs="Arial"/>
        </w:rPr>
        <w:t>Knowledge sharing</w:t>
      </w:r>
    </w:p>
    <w:p w:rsidR="00E1781B" w:rsidRPr="00E1781B" w:rsidRDefault="00E1781B" w:rsidP="007A3E1B">
      <w:pPr>
        <w:numPr>
          <w:ilvl w:val="0"/>
          <w:numId w:val="13"/>
        </w:numPr>
        <w:tabs>
          <w:tab w:val="num" w:pos="2880"/>
        </w:tabs>
        <w:spacing w:after="0" w:line="240" w:lineRule="auto"/>
        <w:ind w:left="993" w:hanging="426"/>
        <w:contextualSpacing/>
        <w:jc w:val="both"/>
        <w:rPr>
          <w:rFonts w:cs="Arial"/>
          <w:lang w:val="en-US"/>
        </w:rPr>
      </w:pPr>
      <w:r w:rsidRPr="00E1781B">
        <w:rPr>
          <w:rFonts w:cs="Arial"/>
        </w:rPr>
        <w:t>Pollutant type</w:t>
      </w:r>
    </w:p>
    <w:p w:rsidR="00E1781B" w:rsidRPr="00E1781B" w:rsidRDefault="00E1781B" w:rsidP="007A3E1B">
      <w:pPr>
        <w:numPr>
          <w:ilvl w:val="0"/>
          <w:numId w:val="13"/>
        </w:numPr>
        <w:tabs>
          <w:tab w:val="num" w:pos="3600"/>
        </w:tabs>
        <w:spacing w:after="0" w:line="240" w:lineRule="auto"/>
        <w:ind w:left="993" w:hanging="426"/>
        <w:contextualSpacing/>
        <w:jc w:val="both"/>
        <w:rPr>
          <w:rFonts w:cs="Arial"/>
          <w:lang w:val="en-US"/>
        </w:rPr>
      </w:pPr>
      <w:r w:rsidRPr="00E1781B">
        <w:rPr>
          <w:rFonts w:cs="Arial"/>
        </w:rPr>
        <w:t>Lipophilic toxicants</w:t>
      </w:r>
    </w:p>
    <w:p w:rsidR="00E1781B" w:rsidRPr="00E1781B" w:rsidRDefault="00E1781B" w:rsidP="007A3E1B">
      <w:pPr>
        <w:numPr>
          <w:ilvl w:val="0"/>
          <w:numId w:val="13"/>
        </w:numPr>
        <w:tabs>
          <w:tab w:val="num" w:pos="3600"/>
        </w:tabs>
        <w:spacing w:after="0" w:line="240" w:lineRule="auto"/>
        <w:ind w:left="993" w:hanging="426"/>
        <w:contextualSpacing/>
        <w:jc w:val="both"/>
        <w:rPr>
          <w:rFonts w:cs="Arial"/>
          <w:lang w:val="en-US"/>
        </w:rPr>
      </w:pPr>
      <w:r w:rsidRPr="00E1781B">
        <w:rPr>
          <w:rFonts w:cs="Arial"/>
        </w:rPr>
        <w:t>microplastics</w:t>
      </w:r>
    </w:p>
    <w:p w:rsidR="00E1781B" w:rsidRPr="00E1781B" w:rsidRDefault="00E1781B" w:rsidP="007A3E1B">
      <w:pPr>
        <w:numPr>
          <w:ilvl w:val="0"/>
          <w:numId w:val="13"/>
        </w:numPr>
        <w:tabs>
          <w:tab w:val="num" w:pos="2880"/>
        </w:tabs>
        <w:spacing w:after="0" w:line="240" w:lineRule="auto"/>
        <w:ind w:left="993" w:hanging="426"/>
        <w:contextualSpacing/>
        <w:jc w:val="both"/>
        <w:rPr>
          <w:rFonts w:cs="Arial"/>
          <w:lang w:val="en-US"/>
        </w:rPr>
      </w:pPr>
      <w:r w:rsidRPr="00E1781B">
        <w:rPr>
          <w:rFonts w:cs="Arial"/>
        </w:rPr>
        <w:t>Acute effects</w:t>
      </w:r>
    </w:p>
    <w:p w:rsidR="00E1781B" w:rsidRPr="00E1781B" w:rsidRDefault="00E1781B" w:rsidP="007A3E1B">
      <w:pPr>
        <w:numPr>
          <w:ilvl w:val="0"/>
          <w:numId w:val="13"/>
        </w:numPr>
        <w:tabs>
          <w:tab w:val="num" w:pos="3600"/>
        </w:tabs>
        <w:spacing w:after="0" w:line="240" w:lineRule="auto"/>
        <w:ind w:left="993" w:hanging="426"/>
        <w:contextualSpacing/>
        <w:jc w:val="both"/>
        <w:rPr>
          <w:rFonts w:cs="Arial"/>
          <w:lang w:val="en-US"/>
        </w:rPr>
      </w:pPr>
      <w:r w:rsidRPr="00E1781B">
        <w:rPr>
          <w:rFonts w:cs="Arial"/>
        </w:rPr>
        <w:t>Direct mortality / morbidity</w:t>
      </w:r>
    </w:p>
    <w:p w:rsidR="00E1781B" w:rsidRPr="00E1781B" w:rsidRDefault="00E1781B" w:rsidP="007A3E1B">
      <w:pPr>
        <w:numPr>
          <w:ilvl w:val="0"/>
          <w:numId w:val="13"/>
        </w:numPr>
        <w:tabs>
          <w:tab w:val="num" w:pos="2880"/>
        </w:tabs>
        <w:spacing w:after="0" w:line="240" w:lineRule="auto"/>
        <w:ind w:left="993" w:hanging="426"/>
        <w:contextualSpacing/>
        <w:jc w:val="both"/>
        <w:rPr>
          <w:rFonts w:cs="Arial"/>
          <w:lang w:val="en-US"/>
        </w:rPr>
      </w:pPr>
      <w:r w:rsidRPr="00E1781B">
        <w:rPr>
          <w:rFonts w:cs="Arial"/>
        </w:rPr>
        <w:t>Chronic effects</w:t>
      </w:r>
    </w:p>
    <w:p w:rsidR="00E1781B" w:rsidRPr="00E1781B" w:rsidRDefault="00E1781B" w:rsidP="007A3E1B">
      <w:pPr>
        <w:numPr>
          <w:ilvl w:val="0"/>
          <w:numId w:val="13"/>
        </w:numPr>
        <w:tabs>
          <w:tab w:val="num" w:pos="3600"/>
        </w:tabs>
        <w:spacing w:after="0" w:line="240" w:lineRule="auto"/>
        <w:ind w:left="993" w:hanging="426"/>
        <w:contextualSpacing/>
        <w:jc w:val="both"/>
        <w:rPr>
          <w:rFonts w:cs="Arial"/>
          <w:lang w:val="en-US"/>
        </w:rPr>
      </w:pPr>
      <w:r w:rsidRPr="00E1781B">
        <w:rPr>
          <w:rFonts w:cs="Arial"/>
        </w:rPr>
        <w:t>Toxicant build-up in migrating fish</w:t>
      </w:r>
    </w:p>
    <w:p w:rsidR="00E1781B" w:rsidRPr="00E1781B" w:rsidRDefault="00E1781B" w:rsidP="007A3E1B">
      <w:pPr>
        <w:tabs>
          <w:tab w:val="num" w:pos="1980"/>
        </w:tabs>
        <w:spacing w:after="0" w:line="240" w:lineRule="auto"/>
        <w:ind w:left="720" w:hanging="360"/>
        <w:jc w:val="both"/>
        <w:rPr>
          <w:rFonts w:cs="Arial"/>
          <w:lang w:val="en-US"/>
        </w:rPr>
      </w:pPr>
    </w:p>
    <w:p w:rsidR="00E1781B" w:rsidRPr="00E1781B" w:rsidRDefault="00E1781B" w:rsidP="007A3E1B">
      <w:pPr>
        <w:numPr>
          <w:ilvl w:val="0"/>
          <w:numId w:val="10"/>
        </w:numPr>
        <w:spacing w:after="0" w:line="240" w:lineRule="auto"/>
        <w:ind w:left="567" w:hanging="567"/>
        <w:contextualSpacing/>
        <w:jc w:val="both"/>
        <w:rPr>
          <w:rFonts w:cs="Arial"/>
          <w:b/>
          <w:lang w:val="en-US"/>
        </w:rPr>
      </w:pPr>
      <w:r w:rsidRPr="00E1781B">
        <w:rPr>
          <w:rFonts w:cs="Arial"/>
          <w:b/>
        </w:rPr>
        <w:t>Obstacles to migration / hydropower / pumps</w:t>
      </w:r>
    </w:p>
    <w:p w:rsidR="00E1781B" w:rsidRPr="00E1781B" w:rsidRDefault="00E1781B" w:rsidP="007A3E1B">
      <w:pPr>
        <w:numPr>
          <w:ilvl w:val="0"/>
          <w:numId w:val="14"/>
        </w:numPr>
        <w:tabs>
          <w:tab w:val="num" w:pos="2880"/>
        </w:tabs>
        <w:spacing w:after="0" w:line="240" w:lineRule="auto"/>
        <w:ind w:left="993" w:hanging="426"/>
        <w:contextualSpacing/>
        <w:jc w:val="both"/>
        <w:rPr>
          <w:rFonts w:cs="Arial"/>
          <w:lang w:val="en-US"/>
        </w:rPr>
      </w:pPr>
      <w:r w:rsidRPr="00E1781B">
        <w:rPr>
          <w:rFonts w:cs="Arial"/>
        </w:rPr>
        <w:t>Saline, transitional and fresh waters</w:t>
      </w:r>
    </w:p>
    <w:p w:rsidR="00E1781B" w:rsidRPr="00E1781B" w:rsidRDefault="00E1781B" w:rsidP="007A3E1B">
      <w:pPr>
        <w:numPr>
          <w:ilvl w:val="0"/>
          <w:numId w:val="14"/>
        </w:numPr>
        <w:tabs>
          <w:tab w:val="num" w:pos="2880"/>
        </w:tabs>
        <w:spacing w:after="0" w:line="240" w:lineRule="auto"/>
        <w:ind w:left="993" w:hanging="426"/>
        <w:contextualSpacing/>
        <w:jc w:val="both"/>
        <w:rPr>
          <w:rFonts w:cs="Arial"/>
          <w:lang w:val="en-US"/>
        </w:rPr>
      </w:pPr>
      <w:r w:rsidRPr="00E1781B">
        <w:rPr>
          <w:rFonts w:cs="Arial"/>
        </w:rPr>
        <w:t>Upstream and/or Downstream</w:t>
      </w:r>
    </w:p>
    <w:p w:rsidR="00E1781B" w:rsidRPr="00E1781B" w:rsidRDefault="00E1781B" w:rsidP="007A3E1B">
      <w:pPr>
        <w:numPr>
          <w:ilvl w:val="0"/>
          <w:numId w:val="14"/>
        </w:numPr>
        <w:tabs>
          <w:tab w:val="num" w:pos="2880"/>
        </w:tabs>
        <w:spacing w:after="0" w:line="240" w:lineRule="auto"/>
        <w:ind w:left="993" w:hanging="426"/>
        <w:contextualSpacing/>
        <w:jc w:val="both"/>
        <w:rPr>
          <w:rFonts w:cs="Arial"/>
          <w:lang w:val="en-US"/>
        </w:rPr>
      </w:pPr>
      <w:r w:rsidRPr="00E1781B">
        <w:rPr>
          <w:rFonts w:cs="Arial"/>
        </w:rPr>
        <w:t>Hydropower / dams / weirs - barrier</w:t>
      </w:r>
    </w:p>
    <w:p w:rsidR="00E1781B" w:rsidRPr="00E1781B" w:rsidRDefault="00E1781B" w:rsidP="007A3E1B">
      <w:pPr>
        <w:numPr>
          <w:ilvl w:val="0"/>
          <w:numId w:val="14"/>
        </w:numPr>
        <w:tabs>
          <w:tab w:val="num" w:pos="2880"/>
        </w:tabs>
        <w:spacing w:after="0" w:line="240" w:lineRule="auto"/>
        <w:ind w:left="993" w:hanging="426"/>
        <w:contextualSpacing/>
        <w:jc w:val="both"/>
        <w:rPr>
          <w:rFonts w:cs="Arial"/>
          <w:lang w:val="en-US"/>
        </w:rPr>
      </w:pPr>
      <w:r w:rsidRPr="00E1781B">
        <w:rPr>
          <w:rFonts w:cs="Arial"/>
        </w:rPr>
        <w:t>Pumps / turbines - mortality</w:t>
      </w:r>
    </w:p>
    <w:p w:rsidR="00E1781B" w:rsidRPr="00E1781B" w:rsidRDefault="00E1781B" w:rsidP="007A3E1B">
      <w:pPr>
        <w:numPr>
          <w:ilvl w:val="0"/>
          <w:numId w:val="14"/>
        </w:numPr>
        <w:tabs>
          <w:tab w:val="num" w:pos="3600"/>
        </w:tabs>
        <w:spacing w:after="0" w:line="240" w:lineRule="auto"/>
        <w:ind w:left="993" w:hanging="426"/>
        <w:contextualSpacing/>
        <w:jc w:val="both"/>
        <w:rPr>
          <w:rFonts w:cs="Arial"/>
          <w:lang w:val="en-US"/>
        </w:rPr>
      </w:pPr>
      <w:r w:rsidRPr="00E1781B">
        <w:rPr>
          <w:rFonts w:cs="Arial"/>
        </w:rPr>
        <w:t>Transboundary collaboration – within/outside EU</w:t>
      </w:r>
    </w:p>
    <w:p w:rsidR="00E1781B" w:rsidRPr="00E1781B" w:rsidRDefault="00E1781B" w:rsidP="007A3E1B">
      <w:pPr>
        <w:numPr>
          <w:ilvl w:val="0"/>
          <w:numId w:val="14"/>
        </w:numPr>
        <w:tabs>
          <w:tab w:val="num" w:pos="3600"/>
        </w:tabs>
        <w:spacing w:after="0" w:line="240" w:lineRule="auto"/>
        <w:ind w:left="993" w:hanging="426"/>
        <w:contextualSpacing/>
        <w:jc w:val="both"/>
        <w:rPr>
          <w:rFonts w:cs="Arial"/>
          <w:lang w:val="en-US"/>
        </w:rPr>
      </w:pPr>
      <w:r w:rsidRPr="00E1781B">
        <w:rPr>
          <w:rFonts w:cs="Arial"/>
        </w:rPr>
        <w:t>AMBER?</w:t>
      </w:r>
    </w:p>
    <w:p w:rsidR="00E1781B" w:rsidRPr="00E1781B" w:rsidRDefault="00E1781B" w:rsidP="007A3E1B">
      <w:pPr>
        <w:numPr>
          <w:ilvl w:val="0"/>
          <w:numId w:val="14"/>
        </w:numPr>
        <w:tabs>
          <w:tab w:val="num" w:pos="3600"/>
        </w:tabs>
        <w:spacing w:after="0" w:line="240" w:lineRule="auto"/>
        <w:ind w:left="993" w:hanging="426"/>
        <w:contextualSpacing/>
        <w:jc w:val="both"/>
        <w:rPr>
          <w:rFonts w:cs="Arial"/>
          <w:lang w:val="en-US"/>
        </w:rPr>
      </w:pPr>
      <w:r w:rsidRPr="00E1781B">
        <w:rPr>
          <w:rFonts w:cs="Arial"/>
        </w:rPr>
        <w:t>Guideline generation</w:t>
      </w:r>
    </w:p>
    <w:p w:rsidR="00E1781B" w:rsidRPr="00E1781B" w:rsidRDefault="00E1781B" w:rsidP="007A3E1B">
      <w:pPr>
        <w:numPr>
          <w:ilvl w:val="0"/>
          <w:numId w:val="14"/>
        </w:numPr>
        <w:tabs>
          <w:tab w:val="num" w:pos="3600"/>
        </w:tabs>
        <w:spacing w:after="0" w:line="240" w:lineRule="auto"/>
        <w:ind w:left="993" w:hanging="426"/>
        <w:contextualSpacing/>
        <w:jc w:val="both"/>
        <w:rPr>
          <w:rFonts w:cs="Arial"/>
          <w:lang w:val="en-US"/>
        </w:rPr>
      </w:pPr>
      <w:r w:rsidRPr="00E1781B">
        <w:rPr>
          <w:rFonts w:cs="Arial"/>
        </w:rPr>
        <w:t>Range State Surveys?</w:t>
      </w:r>
    </w:p>
    <w:p w:rsidR="009E2C53" w:rsidRDefault="009E2C53" w:rsidP="007A3E1B">
      <w:pPr>
        <w:tabs>
          <w:tab w:val="num" w:pos="1980"/>
        </w:tabs>
        <w:spacing w:after="0" w:line="240" w:lineRule="auto"/>
        <w:ind w:left="720" w:hanging="360"/>
        <w:jc w:val="both"/>
        <w:rPr>
          <w:rFonts w:cs="Arial"/>
          <w:lang w:val="en-US"/>
        </w:rPr>
      </w:pPr>
      <w:r>
        <w:rPr>
          <w:rFonts w:cs="Arial"/>
          <w:lang w:val="en-US"/>
        </w:rPr>
        <w:br w:type="page"/>
      </w:r>
    </w:p>
    <w:p w:rsidR="00E1781B" w:rsidRPr="00E1781B" w:rsidRDefault="00E1781B" w:rsidP="007A3E1B">
      <w:pPr>
        <w:tabs>
          <w:tab w:val="num" w:pos="1980"/>
        </w:tabs>
        <w:spacing w:after="0" w:line="240" w:lineRule="auto"/>
        <w:ind w:left="720" w:hanging="360"/>
        <w:jc w:val="both"/>
        <w:rPr>
          <w:rFonts w:cs="Arial"/>
          <w:lang w:val="en-US"/>
        </w:rPr>
      </w:pPr>
    </w:p>
    <w:p w:rsidR="00E1781B" w:rsidRPr="00E1781B" w:rsidRDefault="00E1781B" w:rsidP="007A3E1B">
      <w:pPr>
        <w:numPr>
          <w:ilvl w:val="0"/>
          <w:numId w:val="10"/>
        </w:numPr>
        <w:spacing w:after="0" w:line="240" w:lineRule="auto"/>
        <w:ind w:left="567" w:hanging="567"/>
        <w:contextualSpacing/>
        <w:jc w:val="both"/>
        <w:rPr>
          <w:rFonts w:cs="Arial"/>
          <w:b/>
          <w:lang w:val="en-US"/>
        </w:rPr>
      </w:pPr>
      <w:r w:rsidRPr="00E1781B">
        <w:rPr>
          <w:rFonts w:cs="Arial"/>
          <w:b/>
        </w:rPr>
        <w:t>Habitat loss / degradation</w:t>
      </w:r>
    </w:p>
    <w:p w:rsidR="00E1781B" w:rsidRPr="00E1781B" w:rsidRDefault="00E1781B" w:rsidP="007A3E1B">
      <w:pPr>
        <w:numPr>
          <w:ilvl w:val="0"/>
          <w:numId w:val="15"/>
        </w:numPr>
        <w:tabs>
          <w:tab w:val="num" w:pos="2880"/>
        </w:tabs>
        <w:spacing w:after="0" w:line="240" w:lineRule="auto"/>
        <w:ind w:left="993" w:hanging="426"/>
        <w:contextualSpacing/>
        <w:jc w:val="both"/>
        <w:rPr>
          <w:rFonts w:cs="Arial"/>
          <w:lang w:val="en-US"/>
        </w:rPr>
      </w:pPr>
      <w:r w:rsidRPr="00E1781B">
        <w:rPr>
          <w:rFonts w:cs="Arial"/>
        </w:rPr>
        <w:t>Changes in water quality and/or quantity</w:t>
      </w:r>
    </w:p>
    <w:p w:rsidR="00E1781B" w:rsidRPr="00E1781B" w:rsidRDefault="00E1781B" w:rsidP="007A3E1B">
      <w:pPr>
        <w:numPr>
          <w:ilvl w:val="0"/>
          <w:numId w:val="15"/>
        </w:numPr>
        <w:tabs>
          <w:tab w:val="num" w:pos="2880"/>
        </w:tabs>
        <w:spacing w:after="0" w:line="240" w:lineRule="auto"/>
        <w:ind w:left="993" w:hanging="426"/>
        <w:contextualSpacing/>
        <w:jc w:val="both"/>
        <w:rPr>
          <w:rFonts w:cs="Arial"/>
          <w:lang w:val="en-US"/>
        </w:rPr>
      </w:pPr>
      <w:r w:rsidRPr="00E1781B">
        <w:rPr>
          <w:rFonts w:cs="Arial"/>
        </w:rPr>
        <w:t>Reduced resources</w:t>
      </w:r>
    </w:p>
    <w:p w:rsidR="00E1781B" w:rsidRPr="00E1781B" w:rsidRDefault="00E1781B" w:rsidP="007A3E1B">
      <w:pPr>
        <w:numPr>
          <w:ilvl w:val="0"/>
          <w:numId w:val="15"/>
        </w:numPr>
        <w:tabs>
          <w:tab w:val="num" w:pos="2880"/>
        </w:tabs>
        <w:spacing w:after="0" w:line="240" w:lineRule="auto"/>
        <w:ind w:left="993" w:hanging="426"/>
        <w:contextualSpacing/>
        <w:jc w:val="both"/>
        <w:rPr>
          <w:rFonts w:cs="Arial"/>
          <w:lang w:val="en-US"/>
        </w:rPr>
      </w:pPr>
      <w:r w:rsidRPr="00E1781B">
        <w:rPr>
          <w:rFonts w:cs="Arial"/>
        </w:rPr>
        <w:t>Increased competition</w:t>
      </w:r>
    </w:p>
    <w:p w:rsidR="00E1781B" w:rsidRPr="00E1781B" w:rsidRDefault="00E1781B" w:rsidP="007A3E1B">
      <w:pPr>
        <w:numPr>
          <w:ilvl w:val="0"/>
          <w:numId w:val="15"/>
        </w:numPr>
        <w:tabs>
          <w:tab w:val="num" w:pos="2880"/>
        </w:tabs>
        <w:spacing w:after="0" w:line="240" w:lineRule="auto"/>
        <w:ind w:left="993" w:hanging="426"/>
        <w:contextualSpacing/>
        <w:jc w:val="both"/>
        <w:rPr>
          <w:rFonts w:cs="Arial"/>
          <w:lang w:val="en-US"/>
        </w:rPr>
      </w:pPr>
      <w:r w:rsidRPr="00E1781B">
        <w:rPr>
          <w:rFonts w:cs="Arial"/>
        </w:rPr>
        <w:t>Impacts on growth</w:t>
      </w:r>
    </w:p>
    <w:p w:rsidR="00E1781B" w:rsidRPr="00E1781B" w:rsidRDefault="00E1781B" w:rsidP="007A3E1B">
      <w:pPr>
        <w:numPr>
          <w:ilvl w:val="0"/>
          <w:numId w:val="15"/>
        </w:numPr>
        <w:tabs>
          <w:tab w:val="num" w:pos="3600"/>
        </w:tabs>
        <w:spacing w:after="0" w:line="240" w:lineRule="auto"/>
        <w:ind w:left="993" w:hanging="426"/>
        <w:contextualSpacing/>
        <w:jc w:val="both"/>
        <w:rPr>
          <w:rFonts w:cs="Arial"/>
          <w:lang w:val="en-US"/>
        </w:rPr>
      </w:pPr>
      <w:r w:rsidRPr="00E1781B">
        <w:rPr>
          <w:rFonts w:cs="Arial"/>
        </w:rPr>
        <w:t>Transboundary conservation and management</w:t>
      </w:r>
    </w:p>
    <w:p w:rsidR="00E1781B" w:rsidRPr="00E1781B" w:rsidRDefault="00E1781B" w:rsidP="007A3E1B">
      <w:pPr>
        <w:numPr>
          <w:ilvl w:val="0"/>
          <w:numId w:val="15"/>
        </w:numPr>
        <w:tabs>
          <w:tab w:val="num" w:pos="4320"/>
        </w:tabs>
        <w:spacing w:after="0" w:line="240" w:lineRule="auto"/>
        <w:ind w:left="993" w:hanging="426"/>
        <w:contextualSpacing/>
        <w:jc w:val="both"/>
        <w:rPr>
          <w:rFonts w:cs="Arial"/>
          <w:lang w:val="en-US"/>
        </w:rPr>
      </w:pPr>
      <w:r w:rsidRPr="00E1781B">
        <w:rPr>
          <w:rFonts w:cs="Arial"/>
        </w:rPr>
        <w:t>Additional benefits for biodiversity, habitats and communities</w:t>
      </w:r>
    </w:p>
    <w:p w:rsidR="00E1781B" w:rsidRPr="00E1781B" w:rsidRDefault="00E1781B" w:rsidP="007A3E1B">
      <w:pPr>
        <w:numPr>
          <w:ilvl w:val="0"/>
          <w:numId w:val="15"/>
        </w:numPr>
        <w:tabs>
          <w:tab w:val="num" w:pos="3600"/>
        </w:tabs>
        <w:spacing w:after="0" w:line="240" w:lineRule="auto"/>
        <w:ind w:left="993" w:hanging="426"/>
        <w:contextualSpacing/>
        <w:jc w:val="both"/>
        <w:rPr>
          <w:rFonts w:cs="Arial"/>
          <w:lang w:val="en-US"/>
        </w:rPr>
      </w:pPr>
      <w:r w:rsidRPr="00E1781B">
        <w:rPr>
          <w:rFonts w:cs="Arial"/>
        </w:rPr>
        <w:t>Habitat loss map? What is potentially restorable?</w:t>
      </w:r>
    </w:p>
    <w:p w:rsidR="00E1781B" w:rsidRPr="00E1781B" w:rsidRDefault="00E1781B" w:rsidP="007A3E1B">
      <w:pPr>
        <w:numPr>
          <w:ilvl w:val="0"/>
          <w:numId w:val="15"/>
        </w:numPr>
        <w:tabs>
          <w:tab w:val="num" w:pos="3600"/>
        </w:tabs>
        <w:spacing w:after="0" w:line="240" w:lineRule="auto"/>
        <w:ind w:left="993" w:hanging="426"/>
        <w:contextualSpacing/>
        <w:jc w:val="both"/>
        <w:rPr>
          <w:rFonts w:cs="Arial"/>
          <w:lang w:val="en-US"/>
        </w:rPr>
      </w:pPr>
      <w:r w:rsidRPr="00E1781B">
        <w:rPr>
          <w:rFonts w:cs="Arial"/>
        </w:rPr>
        <w:t>Case studies – Erne Catchment</w:t>
      </w:r>
    </w:p>
    <w:p w:rsidR="00E1781B" w:rsidRPr="00E1781B" w:rsidRDefault="00E1781B" w:rsidP="007A3E1B">
      <w:pPr>
        <w:numPr>
          <w:ilvl w:val="0"/>
          <w:numId w:val="15"/>
        </w:numPr>
        <w:tabs>
          <w:tab w:val="num" w:pos="3600"/>
        </w:tabs>
        <w:spacing w:after="0" w:line="240" w:lineRule="auto"/>
        <w:ind w:left="993" w:hanging="426"/>
        <w:contextualSpacing/>
        <w:jc w:val="both"/>
        <w:rPr>
          <w:rFonts w:cs="Arial"/>
          <w:lang w:val="en-US"/>
        </w:rPr>
      </w:pPr>
      <w:r w:rsidRPr="00E1781B">
        <w:rPr>
          <w:rFonts w:cs="Arial"/>
        </w:rPr>
        <w:t xml:space="preserve">Identify partners to build on existing efforts e.g. GRID </w:t>
      </w:r>
      <w:proofErr w:type="spellStart"/>
      <w:r w:rsidRPr="00E1781B">
        <w:rPr>
          <w:rFonts w:cs="Arial"/>
        </w:rPr>
        <w:t>Arendal</w:t>
      </w:r>
      <w:proofErr w:type="spellEnd"/>
    </w:p>
    <w:p w:rsidR="00E1781B" w:rsidRPr="00E1781B" w:rsidRDefault="00E1781B" w:rsidP="007A3E1B">
      <w:pPr>
        <w:numPr>
          <w:ilvl w:val="0"/>
          <w:numId w:val="15"/>
        </w:numPr>
        <w:tabs>
          <w:tab w:val="num" w:pos="3600"/>
        </w:tabs>
        <w:spacing w:after="0" w:line="240" w:lineRule="auto"/>
        <w:ind w:left="993" w:hanging="426"/>
        <w:contextualSpacing/>
        <w:jc w:val="both"/>
        <w:rPr>
          <w:rFonts w:cs="Arial"/>
          <w:lang w:val="en-US"/>
        </w:rPr>
      </w:pPr>
      <w:r w:rsidRPr="00E1781B">
        <w:rPr>
          <w:rFonts w:cs="Arial"/>
        </w:rPr>
        <w:t>CMS Decisions on Ecological Networks</w:t>
      </w:r>
    </w:p>
    <w:p w:rsidR="00E1781B" w:rsidRPr="00E1781B" w:rsidRDefault="00E1781B" w:rsidP="007A3E1B">
      <w:pPr>
        <w:tabs>
          <w:tab w:val="num" w:pos="1980"/>
        </w:tabs>
        <w:spacing w:after="0" w:line="240" w:lineRule="auto"/>
        <w:ind w:left="720" w:hanging="360"/>
        <w:jc w:val="both"/>
        <w:rPr>
          <w:rFonts w:cs="Arial"/>
          <w:lang w:val="en-US"/>
        </w:rPr>
      </w:pPr>
    </w:p>
    <w:p w:rsidR="00E1781B" w:rsidRPr="00E1781B" w:rsidRDefault="00E1781B" w:rsidP="007A3E1B">
      <w:pPr>
        <w:numPr>
          <w:ilvl w:val="0"/>
          <w:numId w:val="10"/>
        </w:numPr>
        <w:spacing w:after="0" w:line="240" w:lineRule="auto"/>
        <w:ind w:left="567" w:hanging="567"/>
        <w:contextualSpacing/>
        <w:jc w:val="both"/>
        <w:rPr>
          <w:rFonts w:cs="Arial"/>
          <w:b/>
          <w:lang w:val="en-US"/>
        </w:rPr>
      </w:pPr>
      <w:r w:rsidRPr="00E1781B">
        <w:rPr>
          <w:rFonts w:cs="Arial"/>
          <w:b/>
        </w:rPr>
        <w:t>Unsustainable exploitation</w:t>
      </w:r>
    </w:p>
    <w:p w:rsidR="00E1781B" w:rsidRPr="00E1781B" w:rsidRDefault="00E1781B" w:rsidP="007A3E1B">
      <w:pPr>
        <w:numPr>
          <w:ilvl w:val="0"/>
          <w:numId w:val="16"/>
        </w:numPr>
        <w:tabs>
          <w:tab w:val="num" w:pos="3600"/>
        </w:tabs>
        <w:spacing w:after="0" w:line="240" w:lineRule="auto"/>
        <w:ind w:left="993" w:hanging="426"/>
        <w:contextualSpacing/>
        <w:jc w:val="both"/>
        <w:rPr>
          <w:rFonts w:cs="Arial"/>
          <w:lang w:val="en-US"/>
        </w:rPr>
      </w:pPr>
      <w:r w:rsidRPr="00E1781B">
        <w:rPr>
          <w:rFonts w:cs="Arial"/>
        </w:rPr>
        <w:t>Knowledge sharing e.g. NDFs; best practice; novel tech for enforcement / collection of catch data</w:t>
      </w:r>
    </w:p>
    <w:p w:rsidR="00E1781B" w:rsidRPr="00E1781B" w:rsidRDefault="00E1781B" w:rsidP="007A3E1B">
      <w:pPr>
        <w:numPr>
          <w:ilvl w:val="0"/>
          <w:numId w:val="16"/>
        </w:numPr>
        <w:tabs>
          <w:tab w:val="num" w:pos="3600"/>
        </w:tabs>
        <w:spacing w:after="0" w:line="240" w:lineRule="auto"/>
        <w:ind w:left="993" w:hanging="426"/>
        <w:contextualSpacing/>
        <w:jc w:val="both"/>
        <w:rPr>
          <w:rFonts w:cs="Arial"/>
          <w:lang w:val="en-US"/>
        </w:rPr>
      </w:pPr>
      <w:r w:rsidRPr="00E1781B">
        <w:rPr>
          <w:rFonts w:cs="Arial"/>
        </w:rPr>
        <w:t>Shared objectives e.g. reducing fisheries mortality</w:t>
      </w:r>
    </w:p>
    <w:p w:rsidR="00E1781B" w:rsidRPr="00E1781B" w:rsidRDefault="00E1781B" w:rsidP="007A3E1B">
      <w:pPr>
        <w:numPr>
          <w:ilvl w:val="0"/>
          <w:numId w:val="16"/>
        </w:numPr>
        <w:tabs>
          <w:tab w:val="num" w:pos="3600"/>
        </w:tabs>
        <w:spacing w:after="0" w:line="240" w:lineRule="auto"/>
        <w:ind w:left="993" w:hanging="426"/>
        <w:contextualSpacing/>
        <w:jc w:val="both"/>
        <w:rPr>
          <w:rFonts w:cs="Arial"/>
          <w:lang w:val="en-US"/>
        </w:rPr>
      </w:pPr>
      <w:r w:rsidRPr="00E1781B">
        <w:rPr>
          <w:rFonts w:cs="Arial"/>
        </w:rPr>
        <w:t>Shifts in demand – matching with exploitation to reduce surplus</w:t>
      </w:r>
    </w:p>
    <w:p w:rsidR="00E1781B" w:rsidRPr="00E1781B" w:rsidRDefault="00E1781B" w:rsidP="007A3E1B">
      <w:pPr>
        <w:numPr>
          <w:ilvl w:val="0"/>
          <w:numId w:val="16"/>
        </w:numPr>
        <w:tabs>
          <w:tab w:val="num" w:pos="3600"/>
        </w:tabs>
        <w:spacing w:after="0" w:line="240" w:lineRule="auto"/>
        <w:ind w:left="993" w:hanging="426"/>
        <w:contextualSpacing/>
        <w:jc w:val="both"/>
        <w:rPr>
          <w:rFonts w:cs="Arial"/>
          <w:lang w:val="en-US"/>
        </w:rPr>
      </w:pPr>
      <w:r w:rsidRPr="00E1781B">
        <w:rPr>
          <w:rFonts w:cs="Arial"/>
        </w:rPr>
        <w:t xml:space="preserve">Transboundary – Baltic exploitation </w:t>
      </w:r>
    </w:p>
    <w:p w:rsidR="00E1781B" w:rsidRPr="00E1781B" w:rsidRDefault="00E1781B" w:rsidP="007A3E1B">
      <w:pPr>
        <w:numPr>
          <w:ilvl w:val="0"/>
          <w:numId w:val="16"/>
        </w:numPr>
        <w:tabs>
          <w:tab w:val="num" w:pos="2880"/>
        </w:tabs>
        <w:spacing w:after="0" w:line="240" w:lineRule="auto"/>
        <w:ind w:left="993" w:hanging="426"/>
        <w:contextualSpacing/>
        <w:jc w:val="both"/>
        <w:rPr>
          <w:rFonts w:cs="Arial"/>
          <w:lang w:val="en-US"/>
        </w:rPr>
      </w:pPr>
      <w:r w:rsidRPr="00E1781B">
        <w:rPr>
          <w:rFonts w:cs="Arial"/>
        </w:rPr>
        <w:t xml:space="preserve">Legal </w:t>
      </w:r>
    </w:p>
    <w:p w:rsidR="00E1781B" w:rsidRPr="00E1781B" w:rsidRDefault="00E1781B" w:rsidP="007A3E1B">
      <w:pPr>
        <w:numPr>
          <w:ilvl w:val="0"/>
          <w:numId w:val="16"/>
        </w:numPr>
        <w:tabs>
          <w:tab w:val="num" w:pos="2880"/>
        </w:tabs>
        <w:spacing w:after="0" w:line="240" w:lineRule="auto"/>
        <w:ind w:left="993" w:hanging="426"/>
        <w:contextualSpacing/>
        <w:jc w:val="both"/>
        <w:rPr>
          <w:rFonts w:cs="Arial"/>
          <w:lang w:val="en-US"/>
        </w:rPr>
      </w:pPr>
      <w:r w:rsidRPr="00E1781B">
        <w:rPr>
          <w:rFonts w:cs="Arial"/>
        </w:rPr>
        <w:t>Illegal</w:t>
      </w:r>
    </w:p>
    <w:p w:rsidR="00E1781B" w:rsidRPr="00E1781B" w:rsidRDefault="00E1781B" w:rsidP="007A3E1B">
      <w:pPr>
        <w:tabs>
          <w:tab w:val="num" w:pos="1980"/>
        </w:tabs>
        <w:spacing w:after="0" w:line="240" w:lineRule="auto"/>
        <w:ind w:left="720" w:hanging="360"/>
        <w:jc w:val="both"/>
        <w:rPr>
          <w:rFonts w:cs="Arial"/>
          <w:lang w:val="en-US"/>
        </w:rPr>
      </w:pPr>
    </w:p>
    <w:p w:rsidR="00E1781B" w:rsidRPr="00E1781B" w:rsidRDefault="00E1781B" w:rsidP="007A3E1B">
      <w:pPr>
        <w:numPr>
          <w:ilvl w:val="0"/>
          <w:numId w:val="10"/>
        </w:numPr>
        <w:spacing w:after="0" w:line="240" w:lineRule="auto"/>
        <w:ind w:left="567" w:hanging="567"/>
        <w:contextualSpacing/>
        <w:jc w:val="both"/>
        <w:rPr>
          <w:rFonts w:cs="Arial"/>
          <w:b/>
          <w:lang w:val="en-US"/>
        </w:rPr>
      </w:pPr>
      <w:r w:rsidRPr="00E1781B">
        <w:rPr>
          <w:rFonts w:cs="Arial"/>
          <w:b/>
        </w:rPr>
        <w:t>Predation and competition</w:t>
      </w:r>
    </w:p>
    <w:p w:rsidR="00E1781B" w:rsidRPr="00E1781B" w:rsidRDefault="00E1781B" w:rsidP="007A3E1B">
      <w:pPr>
        <w:numPr>
          <w:ilvl w:val="0"/>
          <w:numId w:val="17"/>
        </w:numPr>
        <w:tabs>
          <w:tab w:val="num" w:pos="3600"/>
        </w:tabs>
        <w:spacing w:after="0" w:line="240" w:lineRule="auto"/>
        <w:ind w:left="993" w:hanging="426"/>
        <w:contextualSpacing/>
        <w:jc w:val="both"/>
        <w:rPr>
          <w:rFonts w:cs="Arial"/>
          <w:lang w:val="en-US"/>
        </w:rPr>
      </w:pPr>
      <w:r w:rsidRPr="00E1781B">
        <w:rPr>
          <w:rFonts w:cs="Arial"/>
        </w:rPr>
        <w:t>Impact of non-native/introduced species</w:t>
      </w:r>
    </w:p>
    <w:p w:rsidR="00E1781B" w:rsidRPr="00E1781B" w:rsidRDefault="00E1781B" w:rsidP="007A3E1B">
      <w:pPr>
        <w:numPr>
          <w:ilvl w:val="0"/>
          <w:numId w:val="17"/>
        </w:numPr>
        <w:tabs>
          <w:tab w:val="num" w:pos="3600"/>
        </w:tabs>
        <w:spacing w:after="0" w:line="240" w:lineRule="auto"/>
        <w:ind w:left="993" w:hanging="426"/>
        <w:contextualSpacing/>
        <w:jc w:val="both"/>
        <w:rPr>
          <w:rFonts w:cs="Arial"/>
          <w:lang w:val="en-US"/>
        </w:rPr>
      </w:pPr>
      <w:r w:rsidRPr="00E1781B">
        <w:rPr>
          <w:rFonts w:cs="Arial"/>
        </w:rPr>
        <w:t xml:space="preserve">‘Competing’ conservation initiatives – birds beat fish; fish pass does not mean eel pass; </w:t>
      </w:r>
    </w:p>
    <w:p w:rsidR="00E1781B" w:rsidRPr="00E1781B" w:rsidRDefault="00E1781B" w:rsidP="007A3E1B">
      <w:pPr>
        <w:numPr>
          <w:ilvl w:val="0"/>
          <w:numId w:val="17"/>
        </w:numPr>
        <w:tabs>
          <w:tab w:val="num" w:pos="3600"/>
        </w:tabs>
        <w:spacing w:after="0" w:line="240" w:lineRule="auto"/>
        <w:ind w:left="993" w:hanging="426"/>
        <w:contextualSpacing/>
        <w:jc w:val="both"/>
        <w:rPr>
          <w:rFonts w:cs="Arial"/>
          <w:lang w:val="en-US"/>
        </w:rPr>
      </w:pPr>
      <w:r w:rsidRPr="00E1781B">
        <w:rPr>
          <w:rFonts w:cs="Arial"/>
        </w:rPr>
        <w:t>Multi-species benefits should be considered</w:t>
      </w:r>
    </w:p>
    <w:p w:rsidR="00E1781B" w:rsidRPr="00E1781B" w:rsidRDefault="00E1781B" w:rsidP="007A3E1B">
      <w:pPr>
        <w:tabs>
          <w:tab w:val="num" w:pos="1980"/>
        </w:tabs>
        <w:spacing w:after="0" w:line="240" w:lineRule="auto"/>
        <w:ind w:left="720" w:hanging="360"/>
        <w:jc w:val="both"/>
        <w:rPr>
          <w:rFonts w:cs="Arial"/>
          <w:lang w:val="en-US"/>
        </w:rPr>
      </w:pPr>
    </w:p>
    <w:p w:rsidR="00E1781B" w:rsidRPr="00E1781B" w:rsidRDefault="00E1781B" w:rsidP="007A3E1B">
      <w:pPr>
        <w:spacing w:after="0" w:line="240" w:lineRule="auto"/>
        <w:jc w:val="both"/>
        <w:rPr>
          <w:rFonts w:cs="Arial"/>
          <w:b/>
          <w:u w:val="single"/>
        </w:rPr>
      </w:pPr>
      <w:r w:rsidRPr="00E1781B">
        <w:rPr>
          <w:rFonts w:cs="Arial"/>
          <w:b/>
          <w:u w:val="single"/>
        </w:rPr>
        <w:t>Additional Emerging issues</w:t>
      </w:r>
    </w:p>
    <w:p w:rsidR="00E1781B" w:rsidRPr="00E1781B" w:rsidRDefault="00E1781B" w:rsidP="007A3E1B">
      <w:pPr>
        <w:spacing w:after="0" w:line="240" w:lineRule="auto"/>
        <w:jc w:val="both"/>
        <w:rPr>
          <w:rFonts w:cs="Arial"/>
          <w:b/>
        </w:rPr>
      </w:pPr>
    </w:p>
    <w:p w:rsidR="00E1781B" w:rsidRPr="00E1781B" w:rsidRDefault="00E1781B" w:rsidP="007A3E1B">
      <w:pPr>
        <w:numPr>
          <w:ilvl w:val="0"/>
          <w:numId w:val="10"/>
        </w:numPr>
        <w:spacing w:after="0" w:line="240" w:lineRule="auto"/>
        <w:ind w:left="567" w:hanging="567"/>
        <w:contextualSpacing/>
        <w:jc w:val="both"/>
        <w:rPr>
          <w:rFonts w:cs="Arial"/>
          <w:b/>
        </w:rPr>
      </w:pPr>
      <w:r w:rsidRPr="00E1781B">
        <w:rPr>
          <w:rFonts w:cs="Arial"/>
          <w:b/>
        </w:rPr>
        <w:t>Seabed mining</w:t>
      </w:r>
    </w:p>
    <w:p w:rsidR="00E1781B" w:rsidRPr="00E1781B" w:rsidRDefault="00E1781B" w:rsidP="007A3E1B">
      <w:pPr>
        <w:spacing w:after="0" w:line="240" w:lineRule="auto"/>
        <w:ind w:left="567" w:hanging="567"/>
        <w:jc w:val="both"/>
        <w:rPr>
          <w:rFonts w:cs="Arial"/>
          <w:b/>
        </w:rPr>
      </w:pPr>
    </w:p>
    <w:p w:rsidR="00E1781B" w:rsidRPr="00E1781B" w:rsidRDefault="00E1781B" w:rsidP="007A3E1B">
      <w:pPr>
        <w:numPr>
          <w:ilvl w:val="0"/>
          <w:numId w:val="10"/>
        </w:numPr>
        <w:spacing w:after="0" w:line="240" w:lineRule="auto"/>
        <w:ind w:left="567" w:hanging="567"/>
        <w:contextualSpacing/>
        <w:jc w:val="both"/>
        <w:rPr>
          <w:rFonts w:cs="Arial"/>
          <w:b/>
        </w:rPr>
      </w:pPr>
      <w:r w:rsidRPr="00E1781B">
        <w:rPr>
          <w:rFonts w:cs="Arial"/>
          <w:b/>
        </w:rPr>
        <w:t>Shipping – potential oil spill / noise</w:t>
      </w:r>
    </w:p>
    <w:p w:rsidR="00E1781B" w:rsidRPr="00E1781B" w:rsidRDefault="00E1781B" w:rsidP="007A3E1B">
      <w:pPr>
        <w:spacing w:after="0" w:line="240" w:lineRule="auto"/>
        <w:ind w:left="567" w:hanging="567"/>
        <w:jc w:val="both"/>
        <w:rPr>
          <w:rFonts w:cs="Arial"/>
          <w:b/>
        </w:rPr>
      </w:pPr>
    </w:p>
    <w:p w:rsidR="00E1781B" w:rsidRPr="00E1781B" w:rsidRDefault="00E1781B" w:rsidP="007A3E1B">
      <w:pPr>
        <w:numPr>
          <w:ilvl w:val="0"/>
          <w:numId w:val="10"/>
        </w:numPr>
        <w:spacing w:after="0" w:line="240" w:lineRule="auto"/>
        <w:ind w:left="567" w:hanging="567"/>
        <w:contextualSpacing/>
        <w:jc w:val="both"/>
        <w:rPr>
          <w:rFonts w:cs="Arial"/>
          <w:b/>
        </w:rPr>
      </w:pPr>
      <w:r w:rsidRPr="00E1781B">
        <w:rPr>
          <w:rFonts w:cs="Arial"/>
          <w:b/>
        </w:rPr>
        <w:t>Sargassum collection</w:t>
      </w:r>
    </w:p>
    <w:p w:rsidR="00E1781B" w:rsidRDefault="00E1781B" w:rsidP="00E1781B">
      <w:pPr>
        <w:pStyle w:val="Title1"/>
        <w:jc w:val="left"/>
      </w:pPr>
    </w:p>
    <w:p w:rsidR="00E1781B" w:rsidRDefault="00E1781B" w:rsidP="00E1781B">
      <w:pPr>
        <w:pStyle w:val="Title1"/>
        <w:jc w:val="left"/>
      </w:pPr>
    </w:p>
    <w:p w:rsidR="00E1781B" w:rsidRDefault="00E1781B" w:rsidP="00E1781B">
      <w:pPr>
        <w:pStyle w:val="Title1"/>
        <w:jc w:val="left"/>
        <w:sectPr w:rsidR="00E1781B" w:rsidSect="005C47BF">
          <w:headerReference w:type="even" r:id="rId23"/>
          <w:headerReference w:type="first" r:id="rId24"/>
          <w:pgSz w:w="11906" w:h="16838" w:code="9"/>
          <w:pgMar w:top="1134" w:right="1134" w:bottom="1134" w:left="1134" w:header="720" w:footer="720" w:gutter="0"/>
          <w:cols w:space="720"/>
          <w:titlePg/>
          <w:docGrid w:linePitch="360"/>
        </w:sectPr>
      </w:pPr>
    </w:p>
    <w:p w:rsidR="00E1781B" w:rsidRPr="00E1781B" w:rsidRDefault="00E1781B" w:rsidP="00E1781B">
      <w:pPr>
        <w:spacing w:after="0" w:line="240" w:lineRule="auto"/>
        <w:jc w:val="right"/>
        <w:rPr>
          <w:rFonts w:eastAsia="Times New Roman" w:cs="Times New Roman"/>
          <w:b/>
          <w:lang w:eastAsia="en-GB"/>
        </w:rPr>
      </w:pPr>
      <w:r w:rsidRPr="00E1781B">
        <w:rPr>
          <w:rFonts w:eastAsia="Times New Roman" w:cs="Times New Roman"/>
          <w:b/>
          <w:lang w:eastAsia="en-GB"/>
        </w:rPr>
        <w:lastRenderedPageBreak/>
        <w:t>A</w:t>
      </w:r>
      <w:r w:rsidR="005C6FEC" w:rsidRPr="005C6FEC">
        <w:rPr>
          <w:rFonts w:eastAsia="Times New Roman" w:cs="Times New Roman"/>
          <w:b/>
          <w:lang w:eastAsia="en-GB"/>
        </w:rPr>
        <w:t>NNEX 3</w:t>
      </w:r>
      <w:r w:rsidRPr="00E1781B">
        <w:rPr>
          <w:rFonts w:eastAsia="Times New Roman" w:cs="Times New Roman"/>
          <w:b/>
          <w:lang w:eastAsia="en-GB"/>
        </w:rPr>
        <w:t xml:space="preserve"> </w:t>
      </w:r>
    </w:p>
    <w:p w:rsidR="005C6FEC" w:rsidRDefault="005C6FEC" w:rsidP="00E1781B">
      <w:pPr>
        <w:spacing w:after="0" w:line="240" w:lineRule="auto"/>
        <w:jc w:val="center"/>
        <w:rPr>
          <w:rFonts w:cs="Arial"/>
        </w:rPr>
      </w:pPr>
    </w:p>
    <w:p w:rsidR="00E1781B" w:rsidRPr="00E1781B" w:rsidRDefault="00E1781B" w:rsidP="00E1781B">
      <w:pPr>
        <w:spacing w:after="0" w:line="240" w:lineRule="auto"/>
        <w:jc w:val="center"/>
        <w:rPr>
          <w:rFonts w:cs="Arial"/>
          <w:b/>
        </w:rPr>
      </w:pPr>
      <w:r w:rsidRPr="00E1781B">
        <w:rPr>
          <w:rFonts w:cs="Arial"/>
        </w:rPr>
        <w:t>DRAFT DECISIONS</w:t>
      </w:r>
    </w:p>
    <w:p w:rsidR="00E1781B" w:rsidRPr="00E1781B" w:rsidRDefault="00E1781B" w:rsidP="00E1781B">
      <w:pPr>
        <w:spacing w:after="0" w:line="240" w:lineRule="auto"/>
        <w:jc w:val="both"/>
        <w:rPr>
          <w:rFonts w:cs="Arial"/>
          <w:b/>
          <w:i/>
        </w:rPr>
      </w:pPr>
    </w:p>
    <w:p w:rsidR="00E1781B" w:rsidRPr="00E1781B" w:rsidRDefault="00E1781B" w:rsidP="00E1781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90" w:right="-367"/>
        <w:jc w:val="center"/>
        <w:textAlignment w:val="baseline"/>
        <w:outlineLvl w:val="1"/>
        <w:rPr>
          <w:rFonts w:eastAsia="Times New Roman" w:cs="Arial"/>
          <w:b/>
          <w:bCs/>
        </w:rPr>
      </w:pPr>
      <w:r w:rsidRPr="00E1781B">
        <w:rPr>
          <w:rFonts w:eastAsia="Times New Roman" w:cs="Arial"/>
          <w:b/>
          <w:bCs/>
        </w:rPr>
        <w:t>CONSERVATION OF THE EUROPEAN EEL</w:t>
      </w:r>
    </w:p>
    <w:p w:rsidR="00E1781B" w:rsidRPr="00E1781B" w:rsidRDefault="00E1781B" w:rsidP="00E1781B">
      <w:pPr>
        <w:spacing w:after="0" w:line="240" w:lineRule="auto"/>
        <w:ind w:firstLine="720"/>
        <w:rPr>
          <w:rFonts w:cs="Arial"/>
          <w:i/>
        </w:rPr>
      </w:pPr>
    </w:p>
    <w:p w:rsidR="00E1781B" w:rsidRDefault="00E1781B" w:rsidP="00E1781B">
      <w:pPr>
        <w:spacing w:after="0" w:line="240" w:lineRule="auto"/>
        <w:jc w:val="both"/>
        <w:rPr>
          <w:b/>
        </w:rPr>
      </w:pPr>
      <w:r w:rsidRPr="00E1781B">
        <w:rPr>
          <w:b/>
        </w:rPr>
        <w:t>Directed to Parties that are Range States to the European Eel:</w:t>
      </w:r>
    </w:p>
    <w:p w:rsidR="00E1781B" w:rsidRPr="00E1781B" w:rsidRDefault="00E1781B" w:rsidP="00E1781B">
      <w:pPr>
        <w:spacing w:after="0" w:line="240" w:lineRule="auto"/>
        <w:jc w:val="both"/>
        <w:rPr>
          <w:b/>
        </w:rPr>
      </w:pPr>
    </w:p>
    <w:p w:rsidR="00E1781B" w:rsidRDefault="00E1781B" w:rsidP="007A3E1B">
      <w:pPr>
        <w:spacing w:after="0" w:line="240" w:lineRule="auto"/>
        <w:jc w:val="both"/>
      </w:pPr>
      <w:r w:rsidRPr="00E1781B">
        <w:t>13.AA</w:t>
      </w:r>
      <w:r w:rsidRPr="00E1781B">
        <w:tab/>
        <w:t xml:space="preserve">Parties that are Range States to the European Eel are urged to: </w:t>
      </w:r>
    </w:p>
    <w:p w:rsidR="00E1781B" w:rsidRPr="00E1781B" w:rsidRDefault="00E1781B" w:rsidP="007A3E1B">
      <w:pPr>
        <w:spacing w:after="0" w:line="240" w:lineRule="auto"/>
        <w:jc w:val="both"/>
      </w:pPr>
    </w:p>
    <w:p w:rsidR="00E1781B" w:rsidRPr="00E1781B" w:rsidRDefault="00E1781B" w:rsidP="007A3E1B">
      <w:pPr>
        <w:numPr>
          <w:ilvl w:val="0"/>
          <w:numId w:val="18"/>
        </w:numPr>
        <w:spacing w:after="0" w:line="240" w:lineRule="auto"/>
        <w:ind w:left="1276" w:hanging="425"/>
        <w:contextualSpacing/>
        <w:jc w:val="both"/>
        <w:rPr>
          <w:rFonts w:cs="Arial"/>
        </w:rPr>
      </w:pPr>
      <w:r w:rsidRPr="00E1781B">
        <w:rPr>
          <w:rFonts w:cs="Arial"/>
        </w:rPr>
        <w:t>Provide guidance to the Secretariat on the structure and scope of the proposed Action Plan for the European Eel (</w:t>
      </w:r>
      <w:r w:rsidRPr="00E1781B">
        <w:rPr>
          <w:rFonts w:cs="Arial"/>
          <w:i/>
        </w:rPr>
        <w:t xml:space="preserve">Anguilla </w:t>
      </w:r>
      <w:proofErr w:type="spellStart"/>
      <w:r w:rsidRPr="00E1781B">
        <w:rPr>
          <w:rFonts w:cs="Arial"/>
          <w:i/>
        </w:rPr>
        <w:t>anguilla</w:t>
      </w:r>
      <w:proofErr w:type="spellEnd"/>
      <w:r w:rsidRPr="00E1781B">
        <w:rPr>
          <w:rFonts w:cs="Arial"/>
        </w:rPr>
        <w:t>) by 31 May 2020, so that a draft can be prepared, circulated and finalised in time for submission to the Standing Committee at its 51st or 52</w:t>
      </w:r>
      <w:r w:rsidRPr="00E1781B">
        <w:rPr>
          <w:rFonts w:cs="Arial"/>
          <w:vertAlign w:val="superscript"/>
        </w:rPr>
        <w:t>nd</w:t>
      </w:r>
      <w:r w:rsidRPr="00E1781B">
        <w:rPr>
          <w:rFonts w:cs="Arial"/>
        </w:rPr>
        <w:t xml:space="preserve"> meeting. </w:t>
      </w:r>
    </w:p>
    <w:p w:rsidR="00E1781B" w:rsidRPr="00E1781B" w:rsidRDefault="00E1781B" w:rsidP="007A3E1B">
      <w:pPr>
        <w:spacing w:after="0" w:line="240" w:lineRule="auto"/>
        <w:ind w:left="720"/>
        <w:contextualSpacing/>
        <w:jc w:val="both"/>
        <w:rPr>
          <w:rFonts w:cs="Arial"/>
        </w:rPr>
      </w:pPr>
    </w:p>
    <w:p w:rsidR="00E1781B" w:rsidRPr="00E1781B" w:rsidRDefault="00E1781B" w:rsidP="007A3E1B">
      <w:pPr>
        <w:numPr>
          <w:ilvl w:val="0"/>
          <w:numId w:val="18"/>
        </w:numPr>
        <w:spacing w:after="0" w:line="240" w:lineRule="auto"/>
        <w:ind w:left="1276" w:hanging="425"/>
        <w:contextualSpacing/>
        <w:jc w:val="both"/>
        <w:rPr>
          <w:rFonts w:cs="Arial"/>
          <w:lang w:val="en-US"/>
        </w:rPr>
      </w:pPr>
      <w:r w:rsidRPr="00E1781B">
        <w:rPr>
          <w:rFonts w:cs="Arial"/>
          <w:lang w:val="en-US"/>
        </w:rPr>
        <w:t xml:space="preserve">Provide funding for the development of the Plan, including the convening of a Range State Meeting to finalize it. </w:t>
      </w:r>
    </w:p>
    <w:p w:rsidR="00E1781B" w:rsidRPr="00E1781B" w:rsidRDefault="00E1781B" w:rsidP="007A3E1B">
      <w:pPr>
        <w:spacing w:after="0" w:line="240" w:lineRule="auto"/>
        <w:ind w:left="720"/>
        <w:contextualSpacing/>
        <w:jc w:val="both"/>
        <w:rPr>
          <w:rFonts w:cs="Arial"/>
          <w:lang w:val="en-US"/>
        </w:rPr>
      </w:pPr>
    </w:p>
    <w:p w:rsidR="00E1781B" w:rsidRDefault="00E1781B" w:rsidP="007A3E1B">
      <w:pPr>
        <w:spacing w:after="0" w:line="240" w:lineRule="auto"/>
        <w:jc w:val="both"/>
        <w:rPr>
          <w:rFonts w:cs="Arial"/>
          <w:b/>
        </w:rPr>
      </w:pPr>
      <w:r w:rsidRPr="00E1781B">
        <w:rPr>
          <w:rFonts w:cs="Arial"/>
          <w:b/>
        </w:rPr>
        <w:t>Directed to the Standing Committee</w:t>
      </w:r>
    </w:p>
    <w:p w:rsidR="00E1781B" w:rsidRPr="00E1781B" w:rsidRDefault="00E1781B" w:rsidP="007A3E1B">
      <w:pPr>
        <w:spacing w:after="0" w:line="240" w:lineRule="auto"/>
        <w:jc w:val="both"/>
        <w:rPr>
          <w:rFonts w:cs="Arial"/>
          <w:b/>
        </w:rPr>
      </w:pPr>
    </w:p>
    <w:p w:rsidR="00E1781B" w:rsidRPr="00E1781B" w:rsidRDefault="00E1781B" w:rsidP="007A3E1B">
      <w:pPr>
        <w:spacing w:after="0" w:line="240" w:lineRule="auto"/>
        <w:ind w:left="851" w:hanging="851"/>
        <w:jc w:val="both"/>
        <w:rPr>
          <w:rFonts w:cs="Arial"/>
        </w:rPr>
      </w:pPr>
      <w:r w:rsidRPr="00E1781B">
        <w:rPr>
          <w:rFonts w:cs="Arial"/>
        </w:rPr>
        <w:t>13.BB</w:t>
      </w:r>
      <w:r w:rsidRPr="00E1781B">
        <w:rPr>
          <w:rFonts w:cs="Arial"/>
        </w:rPr>
        <w:tab/>
      </w:r>
      <w:r w:rsidRPr="00E1781B">
        <w:rPr>
          <w:rFonts w:cs="Arial"/>
          <w:lang w:val="en-US"/>
        </w:rPr>
        <w:t>Request the Standing Committee to adopt the Action Plan, if provided to the Standing Committee, at its 51</w:t>
      </w:r>
      <w:r w:rsidRPr="00E1781B">
        <w:rPr>
          <w:rFonts w:cs="Arial"/>
          <w:vertAlign w:val="superscript"/>
          <w:lang w:val="en-US"/>
        </w:rPr>
        <w:t>st</w:t>
      </w:r>
      <w:r w:rsidRPr="00E1781B">
        <w:rPr>
          <w:rFonts w:cs="Arial"/>
          <w:lang w:val="en-US"/>
        </w:rPr>
        <w:t xml:space="preserve"> or 52</w:t>
      </w:r>
      <w:r w:rsidRPr="00E1781B">
        <w:rPr>
          <w:rFonts w:cs="Arial"/>
          <w:vertAlign w:val="superscript"/>
          <w:lang w:val="en-US"/>
        </w:rPr>
        <w:t>nd</w:t>
      </w:r>
      <w:r w:rsidRPr="00E1781B">
        <w:rPr>
          <w:rFonts w:cs="Arial"/>
          <w:lang w:val="en-US"/>
        </w:rPr>
        <w:t xml:space="preserve"> meeting.   </w:t>
      </w:r>
    </w:p>
    <w:p w:rsidR="00E1781B" w:rsidRPr="00E1781B" w:rsidRDefault="00E1781B" w:rsidP="007A3E1B">
      <w:pPr>
        <w:spacing w:after="0" w:line="240" w:lineRule="auto"/>
        <w:jc w:val="both"/>
        <w:rPr>
          <w:rFonts w:cs="Arial"/>
        </w:rPr>
      </w:pPr>
    </w:p>
    <w:p w:rsidR="00E1781B" w:rsidRDefault="00E1781B" w:rsidP="007A3E1B">
      <w:pPr>
        <w:spacing w:after="0" w:line="240" w:lineRule="auto"/>
        <w:jc w:val="both"/>
        <w:rPr>
          <w:rFonts w:cs="Arial"/>
          <w:b/>
        </w:rPr>
      </w:pPr>
      <w:r w:rsidRPr="00E1781B">
        <w:rPr>
          <w:rFonts w:cs="Arial"/>
          <w:b/>
        </w:rPr>
        <w:t xml:space="preserve">Directed to Intergovernmental Organizations and Non-Governmental Organizations </w:t>
      </w:r>
    </w:p>
    <w:p w:rsidR="00E1781B" w:rsidRPr="00E1781B" w:rsidRDefault="00E1781B" w:rsidP="007A3E1B">
      <w:pPr>
        <w:spacing w:after="0" w:line="240" w:lineRule="auto"/>
        <w:jc w:val="both"/>
        <w:rPr>
          <w:rFonts w:cs="Arial"/>
          <w:b/>
        </w:rPr>
      </w:pPr>
    </w:p>
    <w:p w:rsidR="00E1781B" w:rsidRDefault="00E1781B" w:rsidP="007A3E1B">
      <w:pPr>
        <w:spacing w:after="0" w:line="240" w:lineRule="auto"/>
        <w:jc w:val="both"/>
        <w:rPr>
          <w:rFonts w:cs="Arial"/>
        </w:rPr>
      </w:pPr>
      <w:r w:rsidRPr="00E1781B">
        <w:rPr>
          <w:rFonts w:cs="Arial"/>
        </w:rPr>
        <w:t>13.CC</w:t>
      </w:r>
      <w:r w:rsidRPr="00E1781B">
        <w:rPr>
          <w:rFonts w:cs="Arial"/>
        </w:rPr>
        <w:tab/>
        <w:t xml:space="preserve">Intergovernmental and Non-Governmental Organizations are urged to: </w:t>
      </w:r>
    </w:p>
    <w:p w:rsidR="00E1781B" w:rsidRPr="00E1781B" w:rsidRDefault="00E1781B" w:rsidP="007A3E1B">
      <w:pPr>
        <w:spacing w:after="0" w:line="240" w:lineRule="auto"/>
        <w:jc w:val="both"/>
        <w:rPr>
          <w:rFonts w:cs="Arial"/>
        </w:rPr>
      </w:pPr>
    </w:p>
    <w:p w:rsidR="00E1781B" w:rsidRPr="00E1781B" w:rsidRDefault="00E1781B" w:rsidP="007A3E1B">
      <w:pPr>
        <w:numPr>
          <w:ilvl w:val="0"/>
          <w:numId w:val="20"/>
        </w:numPr>
        <w:spacing w:after="0" w:line="240" w:lineRule="auto"/>
        <w:ind w:left="1276" w:hanging="425"/>
        <w:contextualSpacing/>
        <w:jc w:val="both"/>
        <w:rPr>
          <w:rFonts w:cs="Arial"/>
          <w:lang w:val="en-US"/>
        </w:rPr>
      </w:pPr>
      <w:r w:rsidRPr="00E1781B">
        <w:rPr>
          <w:rFonts w:cs="Arial"/>
          <w:lang w:val="en-US"/>
        </w:rPr>
        <w:t xml:space="preserve">Provide expertise and funding for the development of the Plan, including the convening of a Range State Meeting to finalize the plan. </w:t>
      </w:r>
    </w:p>
    <w:p w:rsidR="00E1781B" w:rsidRPr="00E1781B" w:rsidRDefault="00E1781B" w:rsidP="007A3E1B">
      <w:pPr>
        <w:spacing w:after="0" w:line="240" w:lineRule="auto"/>
        <w:jc w:val="both"/>
        <w:rPr>
          <w:rFonts w:cs="Arial"/>
          <w:b/>
          <w:i/>
        </w:rPr>
      </w:pPr>
    </w:p>
    <w:p w:rsidR="00E1781B" w:rsidRDefault="00E1781B" w:rsidP="007A3E1B">
      <w:pPr>
        <w:spacing w:after="0" w:line="240" w:lineRule="auto"/>
        <w:jc w:val="both"/>
        <w:rPr>
          <w:rFonts w:cs="Arial"/>
          <w:b/>
        </w:rPr>
      </w:pPr>
      <w:r w:rsidRPr="00E1781B">
        <w:rPr>
          <w:rFonts w:cs="Arial"/>
          <w:b/>
        </w:rPr>
        <w:t>Directed to the Secretariat</w:t>
      </w:r>
    </w:p>
    <w:p w:rsidR="005C6FEC" w:rsidRPr="00E1781B" w:rsidRDefault="005C6FEC" w:rsidP="007A3E1B">
      <w:pPr>
        <w:spacing w:after="0" w:line="240" w:lineRule="auto"/>
        <w:jc w:val="both"/>
        <w:rPr>
          <w:rFonts w:cs="Arial"/>
          <w:b/>
        </w:rPr>
      </w:pPr>
    </w:p>
    <w:p w:rsidR="00E1781B" w:rsidRDefault="00E1781B" w:rsidP="007A3E1B">
      <w:pPr>
        <w:spacing w:after="0" w:line="240" w:lineRule="auto"/>
        <w:jc w:val="both"/>
        <w:rPr>
          <w:rFonts w:cs="Arial"/>
        </w:rPr>
      </w:pPr>
      <w:r w:rsidRPr="00E1781B">
        <w:rPr>
          <w:rFonts w:cs="Arial"/>
        </w:rPr>
        <w:t>13.CC</w:t>
      </w:r>
      <w:r w:rsidRPr="00E1781B">
        <w:rPr>
          <w:rFonts w:cs="Arial"/>
        </w:rPr>
        <w:tab/>
      </w:r>
      <w:proofErr w:type="gramStart"/>
      <w:r w:rsidRPr="00E1781B">
        <w:rPr>
          <w:rFonts w:cs="Arial"/>
        </w:rPr>
        <w:t>The</w:t>
      </w:r>
      <w:proofErr w:type="gramEnd"/>
      <w:r w:rsidRPr="00E1781B">
        <w:rPr>
          <w:rFonts w:cs="Arial"/>
        </w:rPr>
        <w:t xml:space="preserve"> Secretariat shall, subject to the availability of resources: </w:t>
      </w:r>
    </w:p>
    <w:p w:rsidR="005C6FEC" w:rsidRPr="00E1781B" w:rsidRDefault="005C6FEC" w:rsidP="007A3E1B">
      <w:pPr>
        <w:spacing w:after="0" w:line="240" w:lineRule="auto"/>
        <w:jc w:val="both"/>
        <w:rPr>
          <w:rFonts w:cs="Arial"/>
        </w:rPr>
      </w:pPr>
    </w:p>
    <w:p w:rsidR="00E1781B" w:rsidRDefault="00E1781B" w:rsidP="0089152B">
      <w:pPr>
        <w:numPr>
          <w:ilvl w:val="0"/>
          <w:numId w:val="19"/>
        </w:numPr>
        <w:spacing w:after="0" w:line="240" w:lineRule="auto"/>
        <w:ind w:left="1276" w:hanging="425"/>
        <w:contextualSpacing/>
        <w:jc w:val="both"/>
        <w:rPr>
          <w:rFonts w:cs="Arial"/>
        </w:rPr>
      </w:pPr>
      <w:r w:rsidRPr="00E1781B">
        <w:rPr>
          <w:rFonts w:cs="Arial"/>
        </w:rPr>
        <w:t>Develop a draft Action Plan for the European Eel (</w:t>
      </w:r>
      <w:r w:rsidRPr="00E1781B">
        <w:rPr>
          <w:rFonts w:cs="Arial"/>
          <w:i/>
        </w:rPr>
        <w:t xml:space="preserve">Anguilla </w:t>
      </w:r>
      <w:proofErr w:type="spellStart"/>
      <w:r w:rsidRPr="00E1781B">
        <w:rPr>
          <w:rFonts w:cs="Arial"/>
          <w:i/>
        </w:rPr>
        <w:t>anguilla</w:t>
      </w:r>
      <w:proofErr w:type="spellEnd"/>
      <w:r w:rsidRPr="00E1781B">
        <w:rPr>
          <w:rFonts w:cs="Arial"/>
        </w:rPr>
        <w:t>), following guidance provided by Range State Parties</w:t>
      </w:r>
      <w:r w:rsidR="0089152B">
        <w:rPr>
          <w:rFonts w:cs="Arial"/>
        </w:rPr>
        <w:t>.</w:t>
      </w:r>
    </w:p>
    <w:p w:rsidR="0089152B" w:rsidRPr="00E1781B" w:rsidRDefault="0089152B" w:rsidP="0089152B">
      <w:pPr>
        <w:spacing w:after="0" w:line="240" w:lineRule="auto"/>
        <w:ind w:left="1276"/>
        <w:contextualSpacing/>
        <w:jc w:val="both"/>
        <w:rPr>
          <w:rFonts w:cs="Arial"/>
        </w:rPr>
      </w:pPr>
    </w:p>
    <w:p w:rsidR="00E1781B" w:rsidRPr="0089152B" w:rsidRDefault="00E1781B" w:rsidP="0089152B">
      <w:pPr>
        <w:numPr>
          <w:ilvl w:val="0"/>
          <w:numId w:val="19"/>
        </w:numPr>
        <w:spacing w:after="0" w:line="240" w:lineRule="auto"/>
        <w:ind w:left="1276" w:hanging="425"/>
        <w:contextualSpacing/>
        <w:jc w:val="both"/>
        <w:rPr>
          <w:rFonts w:cs="Arial"/>
        </w:rPr>
      </w:pPr>
      <w:r w:rsidRPr="00E1781B">
        <w:rPr>
          <w:rFonts w:cs="Arial"/>
          <w:lang w:val="en-US"/>
        </w:rPr>
        <w:t>hold consultations among the Range States and relevant IGOs and NGOs, on the draft Action Plan, by correspondence and if funding permits, by convening another meeting of Range States.</w:t>
      </w:r>
    </w:p>
    <w:p w:rsidR="0089152B" w:rsidRPr="00E1781B" w:rsidRDefault="0089152B" w:rsidP="0089152B">
      <w:pPr>
        <w:spacing w:after="0" w:line="240" w:lineRule="auto"/>
        <w:contextualSpacing/>
        <w:jc w:val="both"/>
        <w:rPr>
          <w:rFonts w:cs="Arial"/>
        </w:rPr>
      </w:pPr>
    </w:p>
    <w:p w:rsidR="00E1781B" w:rsidRPr="00E1781B" w:rsidRDefault="00E1781B" w:rsidP="0089152B">
      <w:pPr>
        <w:numPr>
          <w:ilvl w:val="0"/>
          <w:numId w:val="19"/>
        </w:numPr>
        <w:spacing w:after="0" w:line="240" w:lineRule="auto"/>
        <w:ind w:left="1276" w:hanging="425"/>
        <w:contextualSpacing/>
        <w:jc w:val="both"/>
        <w:rPr>
          <w:rFonts w:cs="Arial"/>
        </w:rPr>
      </w:pPr>
      <w:r w:rsidRPr="00E1781B">
        <w:rPr>
          <w:rFonts w:cs="Arial"/>
        </w:rPr>
        <w:t>Submit the draft plan to the Standing Committee at its 51</w:t>
      </w:r>
      <w:r w:rsidRPr="00E1781B">
        <w:rPr>
          <w:rFonts w:cs="Arial"/>
          <w:vertAlign w:val="superscript"/>
        </w:rPr>
        <w:t>st</w:t>
      </w:r>
      <w:r w:rsidRPr="00E1781B">
        <w:rPr>
          <w:rFonts w:cs="Arial"/>
        </w:rPr>
        <w:t xml:space="preserve"> or 52nd meeting for adoption, or, if not finalised in time, to COP14.   </w:t>
      </w:r>
    </w:p>
    <w:sectPr w:rsidR="00E1781B" w:rsidRPr="00E1781B" w:rsidSect="00081E53">
      <w:headerReference w:type="even" r:id="rId25"/>
      <w:headerReference w:type="default" r:id="rId26"/>
      <w:footerReference w:type="even" r:id="rId27"/>
      <w:headerReference w:type="first" r:id="rId28"/>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DE9" w:rsidRDefault="002E0DE9" w:rsidP="002E0DE9">
      <w:pPr>
        <w:spacing w:after="0" w:line="240" w:lineRule="auto"/>
      </w:pPr>
      <w:r>
        <w:separator/>
      </w:r>
    </w:p>
  </w:endnote>
  <w:endnote w:type="continuationSeparator" w:id="0">
    <w:p w:rsidR="002E0DE9" w:rsidRDefault="002E0DE9"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455242"/>
      <w:docPartObj>
        <w:docPartGallery w:val="Page Numbers (Bottom of Page)"/>
        <w:docPartUnique/>
      </w:docPartObj>
    </w:sdtPr>
    <w:sdtEndPr>
      <w:rPr>
        <w:noProof/>
        <w:sz w:val="18"/>
        <w:szCs w:val="18"/>
      </w:rPr>
    </w:sdtEndPr>
    <w:sdtContent>
      <w:p w:rsidR="00FE60FA" w:rsidRPr="00FE60FA" w:rsidRDefault="00FE60FA">
        <w:pPr>
          <w:pStyle w:val="Footer"/>
          <w:jc w:val="center"/>
          <w:rPr>
            <w:sz w:val="18"/>
            <w:szCs w:val="18"/>
          </w:rPr>
        </w:pPr>
        <w:r w:rsidRPr="00FE60FA">
          <w:rPr>
            <w:sz w:val="18"/>
            <w:szCs w:val="18"/>
          </w:rPr>
          <w:fldChar w:fldCharType="begin"/>
        </w:r>
        <w:r w:rsidRPr="00FE60FA">
          <w:rPr>
            <w:sz w:val="18"/>
            <w:szCs w:val="18"/>
          </w:rPr>
          <w:instrText xml:space="preserve"> PAGE   \* MERGEFORMAT </w:instrText>
        </w:r>
        <w:r w:rsidRPr="00FE60FA">
          <w:rPr>
            <w:sz w:val="18"/>
            <w:szCs w:val="18"/>
          </w:rPr>
          <w:fldChar w:fldCharType="separate"/>
        </w:r>
        <w:r w:rsidRPr="00FE60FA">
          <w:rPr>
            <w:noProof/>
            <w:sz w:val="18"/>
            <w:szCs w:val="18"/>
          </w:rPr>
          <w:t>2</w:t>
        </w:r>
        <w:r w:rsidRPr="00FE60FA">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639233"/>
      <w:docPartObj>
        <w:docPartGallery w:val="Page Numbers (Bottom of Page)"/>
        <w:docPartUnique/>
      </w:docPartObj>
    </w:sdtPr>
    <w:sdtEndPr>
      <w:rPr>
        <w:noProof/>
        <w:sz w:val="18"/>
        <w:szCs w:val="18"/>
      </w:rPr>
    </w:sdtEndPr>
    <w:sdtContent>
      <w:p w:rsidR="00595A1A" w:rsidRPr="00595A1A" w:rsidRDefault="00595A1A">
        <w:pPr>
          <w:pStyle w:val="Footer"/>
          <w:jc w:val="center"/>
          <w:rPr>
            <w:sz w:val="18"/>
            <w:szCs w:val="18"/>
          </w:rPr>
        </w:pPr>
        <w:r w:rsidRPr="00595A1A">
          <w:rPr>
            <w:sz w:val="18"/>
            <w:szCs w:val="18"/>
          </w:rPr>
          <w:fldChar w:fldCharType="begin"/>
        </w:r>
        <w:r w:rsidRPr="00595A1A">
          <w:rPr>
            <w:sz w:val="18"/>
            <w:szCs w:val="18"/>
          </w:rPr>
          <w:instrText xml:space="preserve"> PAGE   \* MERGEFORMAT </w:instrText>
        </w:r>
        <w:r w:rsidRPr="00595A1A">
          <w:rPr>
            <w:sz w:val="18"/>
            <w:szCs w:val="18"/>
          </w:rPr>
          <w:fldChar w:fldCharType="separate"/>
        </w:r>
        <w:r w:rsidRPr="00595A1A">
          <w:rPr>
            <w:noProof/>
            <w:sz w:val="18"/>
            <w:szCs w:val="18"/>
          </w:rPr>
          <w:t>2</w:t>
        </w:r>
        <w:r w:rsidRPr="00595A1A">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657810"/>
      <w:docPartObj>
        <w:docPartGallery w:val="Page Numbers (Bottom of Page)"/>
        <w:docPartUnique/>
      </w:docPartObj>
    </w:sdtPr>
    <w:sdtEndPr>
      <w:rPr>
        <w:noProof/>
        <w:sz w:val="18"/>
        <w:szCs w:val="18"/>
      </w:rPr>
    </w:sdtEndPr>
    <w:sdtContent>
      <w:p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DE9" w:rsidRDefault="002E0DE9" w:rsidP="002E0DE9">
      <w:pPr>
        <w:spacing w:after="0" w:line="240" w:lineRule="auto"/>
      </w:pPr>
      <w:r>
        <w:separator/>
      </w:r>
    </w:p>
  </w:footnote>
  <w:footnote w:type="continuationSeparator" w:id="0">
    <w:p w:rsidR="002E0DE9" w:rsidRDefault="002E0DE9" w:rsidP="002E0DE9">
      <w:pPr>
        <w:spacing w:after="0" w:line="240" w:lineRule="auto"/>
      </w:pPr>
      <w:r>
        <w:continuationSeparator/>
      </w:r>
    </w:p>
  </w:footnote>
  <w:footnote w:id="1">
    <w:p w:rsidR="00B95338" w:rsidRPr="00465C17" w:rsidRDefault="00B95338" w:rsidP="00B95338">
      <w:pPr>
        <w:pStyle w:val="FootnoteText"/>
        <w:rPr>
          <w:rFonts w:cs="Arial"/>
          <w:sz w:val="16"/>
          <w:szCs w:val="16"/>
        </w:rPr>
      </w:pPr>
      <w:r w:rsidRPr="00465C17">
        <w:rPr>
          <w:rStyle w:val="FootnoteReference"/>
          <w:rFonts w:cs="Arial"/>
          <w:sz w:val="16"/>
          <w:szCs w:val="16"/>
        </w:rPr>
        <w:footnoteRef/>
      </w:r>
      <w:r w:rsidRPr="00465C17">
        <w:rPr>
          <w:rFonts w:cs="Arial"/>
          <w:sz w:val="16"/>
          <w:szCs w:val="16"/>
        </w:rPr>
        <w:t xml:space="preserve"> </w:t>
      </w:r>
      <w:hyperlink r:id="rId1" w:history="1">
        <w:r w:rsidR="00FE60FA" w:rsidRPr="00465C17">
          <w:rPr>
            <w:rStyle w:val="Hyperlink"/>
            <w:rFonts w:cs="Arial"/>
            <w:sz w:val="16"/>
            <w:szCs w:val="16"/>
          </w:rPr>
          <w:t>https://www.cms.int/en/document/outcomes-meeting</w:t>
        </w:r>
      </w:hyperlink>
      <w:r w:rsidR="00FE60FA" w:rsidRPr="00465C17">
        <w:rPr>
          <w:rFonts w:cs="Arial"/>
          <w:sz w:val="16"/>
          <w:szCs w:val="16"/>
        </w:rPr>
        <w:t xml:space="preserve"> </w:t>
      </w:r>
    </w:p>
  </w:footnote>
  <w:footnote w:id="2">
    <w:p w:rsidR="00B95338" w:rsidRPr="00465C17" w:rsidRDefault="00B95338" w:rsidP="00B95338">
      <w:pPr>
        <w:spacing w:after="0" w:line="240" w:lineRule="auto"/>
        <w:rPr>
          <w:rFonts w:cs="Arial"/>
          <w:sz w:val="16"/>
          <w:szCs w:val="16"/>
        </w:rPr>
      </w:pPr>
      <w:r w:rsidRPr="00465C17">
        <w:rPr>
          <w:rStyle w:val="FootnoteReference"/>
          <w:rFonts w:cs="Arial"/>
          <w:sz w:val="16"/>
          <w:szCs w:val="16"/>
        </w:rPr>
        <w:footnoteRef/>
      </w:r>
      <w:r w:rsidRPr="00465C17">
        <w:rPr>
          <w:rFonts w:cs="Arial"/>
          <w:sz w:val="16"/>
          <w:szCs w:val="16"/>
        </w:rPr>
        <w:t xml:space="preserve"> </w:t>
      </w:r>
      <w:hyperlink r:id="rId2" w:history="1">
        <w:r w:rsidRPr="00465C17">
          <w:rPr>
            <w:rStyle w:val="Hyperlink"/>
            <w:sz w:val="16"/>
            <w:szCs w:val="16"/>
          </w:rPr>
          <w:t>Single Species Action Plan for the Loggerhead Turtle (</w:t>
        </w:r>
        <w:r w:rsidRPr="00465C17">
          <w:rPr>
            <w:rStyle w:val="Hyperlink"/>
            <w:i/>
            <w:sz w:val="16"/>
            <w:szCs w:val="16"/>
          </w:rPr>
          <w:t xml:space="preserve">Caretta </w:t>
        </w:r>
        <w:proofErr w:type="spellStart"/>
        <w:r w:rsidRPr="00465C17">
          <w:rPr>
            <w:rStyle w:val="Hyperlink"/>
            <w:i/>
            <w:sz w:val="16"/>
            <w:szCs w:val="16"/>
          </w:rPr>
          <w:t>caretta</w:t>
        </w:r>
        <w:proofErr w:type="spellEnd"/>
        <w:r w:rsidRPr="00465C17">
          <w:rPr>
            <w:rStyle w:val="Hyperlink"/>
            <w:sz w:val="16"/>
            <w:szCs w:val="16"/>
          </w:rPr>
          <w:t>) in the South Pacific Ocean</w:t>
        </w:r>
      </w:hyperlink>
    </w:p>
  </w:footnote>
  <w:footnote w:id="3">
    <w:p w:rsidR="00B95338" w:rsidRPr="00465C17" w:rsidRDefault="00A811B2" w:rsidP="00B95338">
      <w:pPr>
        <w:pStyle w:val="Heading1"/>
        <w:shd w:val="clear" w:color="auto" w:fill="FFFFFF"/>
        <w:spacing w:before="0"/>
        <w:rPr>
          <w:rFonts w:ascii="Arial" w:hAnsi="Arial" w:cs="Arial"/>
          <w:sz w:val="16"/>
          <w:szCs w:val="16"/>
        </w:rPr>
      </w:pPr>
      <w:hyperlink r:id="rId3" w:history="1">
        <w:r w:rsidR="00B95338" w:rsidRPr="00465C17">
          <w:rPr>
            <w:rStyle w:val="Hyperlink"/>
            <w:rFonts w:ascii="Arial" w:hAnsi="Arial" w:cs="Arial"/>
            <w:color w:val="auto"/>
            <w:sz w:val="16"/>
            <w:szCs w:val="16"/>
            <w:vertAlign w:val="superscript"/>
          </w:rPr>
          <w:footnoteRef/>
        </w:r>
        <w:r w:rsidR="00B95338" w:rsidRPr="00465C17">
          <w:rPr>
            <w:rStyle w:val="Hyperlink"/>
            <w:rFonts w:ascii="Arial" w:hAnsi="Arial" w:cs="Arial"/>
            <w:sz w:val="16"/>
            <w:szCs w:val="16"/>
          </w:rPr>
          <w:t xml:space="preserve"> Multi-species Action Plan to Conserve African-Eurasian Vultures</w:t>
        </w:r>
      </w:hyperlink>
    </w:p>
  </w:footnote>
  <w:footnote w:id="4">
    <w:p w:rsidR="00B95338" w:rsidRPr="00465C17" w:rsidRDefault="00B95338" w:rsidP="00B95338">
      <w:pPr>
        <w:spacing w:after="0" w:line="240" w:lineRule="auto"/>
        <w:rPr>
          <w:rFonts w:cs="Arial"/>
          <w:b/>
          <w:sz w:val="16"/>
          <w:szCs w:val="16"/>
        </w:rPr>
      </w:pPr>
      <w:r w:rsidRPr="00465C17">
        <w:rPr>
          <w:rStyle w:val="FootnoteReference"/>
          <w:sz w:val="16"/>
          <w:szCs w:val="16"/>
        </w:rPr>
        <w:footnoteRef/>
      </w:r>
      <w:r w:rsidRPr="00465C17">
        <w:rPr>
          <w:sz w:val="16"/>
          <w:szCs w:val="16"/>
        </w:rPr>
        <w:t xml:space="preserve"> </w:t>
      </w:r>
      <w:hyperlink r:id="rId4" w:history="1">
        <w:r w:rsidRPr="00465C17">
          <w:rPr>
            <w:rStyle w:val="Hyperlink"/>
            <w:sz w:val="16"/>
            <w:szCs w:val="16"/>
          </w:rPr>
          <w:t>International Single Species Action Plan for the Conservation of the Argali</w:t>
        </w:r>
      </w:hyperlink>
    </w:p>
  </w:footnote>
  <w:footnote w:id="5">
    <w:p w:rsidR="00B95338" w:rsidRPr="00465C17" w:rsidRDefault="00A811B2" w:rsidP="00B95338">
      <w:pPr>
        <w:spacing w:after="0" w:line="240" w:lineRule="auto"/>
        <w:rPr>
          <w:rFonts w:cs="Arial"/>
          <w:sz w:val="16"/>
          <w:szCs w:val="16"/>
          <w:u w:val="single"/>
        </w:rPr>
      </w:pPr>
      <w:hyperlink r:id="rId5" w:history="1">
        <w:r w:rsidR="00B95338" w:rsidRPr="00465C17">
          <w:rPr>
            <w:rStyle w:val="Hyperlink"/>
            <w:color w:val="auto"/>
            <w:sz w:val="16"/>
            <w:szCs w:val="16"/>
            <w:vertAlign w:val="superscript"/>
          </w:rPr>
          <w:footnoteRef/>
        </w:r>
        <w:r w:rsidR="00B95338" w:rsidRPr="00465C17">
          <w:rPr>
            <w:rStyle w:val="Hyperlink"/>
            <w:sz w:val="16"/>
            <w:szCs w:val="16"/>
          </w:rPr>
          <w:t xml:space="preserve"> </w:t>
        </w:r>
        <w:r w:rsidR="00B95338" w:rsidRPr="00465C17">
          <w:rPr>
            <w:rStyle w:val="Hyperlink"/>
            <w:rFonts w:cs="Arial"/>
            <w:sz w:val="16"/>
            <w:szCs w:val="16"/>
          </w:rPr>
          <w:t>ASCOBANS Species Action Plan for North-East Atlantic Common Dolphin</w:t>
        </w:r>
      </w:hyperlink>
    </w:p>
  </w:footnote>
  <w:footnote w:id="6">
    <w:p w:rsidR="00B95338" w:rsidRPr="00465C17" w:rsidRDefault="00B95338" w:rsidP="00B95338">
      <w:pPr>
        <w:pStyle w:val="FootnoteText"/>
        <w:rPr>
          <w:sz w:val="16"/>
          <w:szCs w:val="16"/>
        </w:rPr>
      </w:pPr>
      <w:r w:rsidRPr="00465C17">
        <w:rPr>
          <w:rStyle w:val="FootnoteReference"/>
          <w:sz w:val="16"/>
          <w:szCs w:val="16"/>
        </w:rPr>
        <w:footnoteRef/>
      </w:r>
      <w:r w:rsidRPr="00465C17">
        <w:rPr>
          <w:sz w:val="16"/>
          <w:szCs w:val="16"/>
        </w:rPr>
        <w:t xml:space="preserve"> </w:t>
      </w:r>
      <w:hyperlink r:id="rId6" w:history="1">
        <w:r w:rsidRPr="00465C17">
          <w:rPr>
            <w:rStyle w:val="Hyperlink"/>
            <w:rFonts w:cs="Arial"/>
            <w:sz w:val="16"/>
            <w:szCs w:val="16"/>
          </w:rPr>
          <w:t>Sharks MOU Conservation Plan</w:t>
        </w:r>
      </w:hyperlink>
      <w:r w:rsidRPr="00465C17">
        <w:rPr>
          <w:sz w:val="16"/>
          <w:szCs w:val="16"/>
        </w:rPr>
        <w:t xml:space="preserve"> </w:t>
      </w:r>
    </w:p>
  </w:footnote>
  <w:footnote w:id="7">
    <w:p w:rsidR="00B95338" w:rsidRPr="00465C17" w:rsidRDefault="00B95338" w:rsidP="00B95338">
      <w:pPr>
        <w:pStyle w:val="FootnoteText"/>
        <w:rPr>
          <w:sz w:val="16"/>
          <w:szCs w:val="16"/>
        </w:rPr>
      </w:pPr>
      <w:r w:rsidRPr="00465C17">
        <w:rPr>
          <w:rStyle w:val="FootnoteReference"/>
          <w:sz w:val="16"/>
          <w:szCs w:val="16"/>
        </w:rPr>
        <w:footnoteRef/>
      </w:r>
      <w:r w:rsidRPr="00465C17">
        <w:rPr>
          <w:sz w:val="16"/>
          <w:szCs w:val="16"/>
        </w:rPr>
        <w:t xml:space="preserve"> </w:t>
      </w:r>
      <w:hyperlink r:id="rId7" w:history="1">
        <w:r w:rsidRPr="00465C17">
          <w:rPr>
            <w:rStyle w:val="Hyperlink"/>
            <w:rFonts w:cs="Arial"/>
            <w:sz w:val="16"/>
            <w:szCs w:val="16"/>
          </w:rPr>
          <w:t>Action Plan for the European Roller</w:t>
        </w:r>
      </w:hyperlink>
    </w:p>
  </w:footnote>
  <w:footnote w:id="8">
    <w:p w:rsidR="00B95338" w:rsidRPr="00465C17" w:rsidRDefault="00B95338" w:rsidP="00B95338">
      <w:pPr>
        <w:pStyle w:val="FootnoteText"/>
        <w:rPr>
          <w:sz w:val="16"/>
          <w:szCs w:val="16"/>
        </w:rPr>
      </w:pPr>
      <w:r w:rsidRPr="00465C17">
        <w:rPr>
          <w:rStyle w:val="FootnoteReference"/>
          <w:sz w:val="16"/>
          <w:szCs w:val="16"/>
        </w:rPr>
        <w:footnoteRef/>
      </w:r>
      <w:r w:rsidRPr="00465C17">
        <w:rPr>
          <w:sz w:val="16"/>
          <w:szCs w:val="16"/>
        </w:rPr>
        <w:t xml:space="preserve"> </w:t>
      </w:r>
      <w:hyperlink r:id="rId8" w:history="1">
        <w:r w:rsidRPr="00465C17">
          <w:rPr>
            <w:rStyle w:val="Hyperlink"/>
            <w:rFonts w:cs="Arial"/>
            <w:sz w:val="16"/>
            <w:szCs w:val="16"/>
          </w:rPr>
          <w:t>Action Plans for Birds</w:t>
        </w:r>
      </w:hyperlink>
      <w:r w:rsidRPr="00465C17">
        <w:rPr>
          <w:sz w:val="16"/>
          <w:szCs w:val="16"/>
        </w:rPr>
        <w:t xml:space="preserve"> </w:t>
      </w:r>
    </w:p>
  </w:footnote>
  <w:footnote w:id="9">
    <w:p w:rsidR="00E1781B" w:rsidRPr="002660A4" w:rsidRDefault="00E1781B" w:rsidP="00E1781B">
      <w:pPr>
        <w:pStyle w:val="FootnoteText"/>
      </w:pPr>
      <w:r>
        <w:rPr>
          <w:rStyle w:val="FootnoteReference"/>
        </w:rPr>
        <w:footnoteRef/>
      </w:r>
      <w:r>
        <w:t xml:space="preserve"> </w:t>
      </w:r>
      <w:r>
        <w:rPr>
          <w:rFonts w:cs="Arial"/>
          <w:sz w:val="16"/>
          <w:szCs w:val="16"/>
        </w:rPr>
        <w:t>Reformatted from</w:t>
      </w:r>
      <w:r w:rsidRPr="002660A4">
        <w:rPr>
          <w:rFonts w:cs="Arial"/>
          <w:sz w:val="16"/>
          <w:szCs w:val="16"/>
        </w:rPr>
        <w:t xml:space="preserve"> Annex 3 to the </w:t>
      </w:r>
      <w:hyperlink r:id="rId9" w:history="1">
        <w:r w:rsidRPr="002660A4">
          <w:rPr>
            <w:rStyle w:val="Hyperlink"/>
            <w:rFonts w:cs="Arial"/>
            <w:sz w:val="16"/>
            <w:szCs w:val="16"/>
          </w:rPr>
          <w:t>Report</w:t>
        </w:r>
      </w:hyperlink>
      <w:r w:rsidRPr="002660A4">
        <w:rPr>
          <w:rFonts w:cs="Arial"/>
          <w:sz w:val="16"/>
          <w:szCs w:val="16"/>
        </w:rPr>
        <w:t xml:space="preserve"> of the Third Meeting of the Range States to the European Eel, 25 – 26 June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UNEP/CMS/COP13/Doc.</w:t>
    </w:r>
    <w:r w:rsidR="00FE60FA">
      <w:rPr>
        <w:rFonts w:eastAsia="Times New Roman" w:cs="Arial"/>
        <w:i/>
        <w:sz w:val="18"/>
        <w:szCs w:val="18"/>
      </w:rPr>
      <w:t>26.2.9</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81B" w:rsidRPr="002E0DE9" w:rsidRDefault="00E1781B" w:rsidP="00E1781B">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26.2.9/Annex 3</w:t>
    </w:r>
  </w:p>
  <w:p w:rsidR="002E0DE9" w:rsidRDefault="002E0D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FE60FA">
    <w:pPr>
      <w:pStyle w:val="Header"/>
      <w:pBdr>
        <w:bottom w:val="single" w:sz="4" w:space="1" w:color="auto"/>
      </w:pBdr>
      <w:jc w:val="right"/>
      <w:rPr>
        <w:i/>
        <w:sz w:val="18"/>
        <w:szCs w:val="18"/>
      </w:rPr>
    </w:pPr>
    <w:r w:rsidRPr="002E0DE9">
      <w:rPr>
        <w:rFonts w:eastAsia="Times New Roman" w:cs="Arial"/>
        <w:i/>
        <w:sz w:val="18"/>
        <w:szCs w:val="18"/>
      </w:rPr>
      <w:t>UNEP/CMS/COP13/Doc.</w:t>
    </w:r>
    <w:r w:rsidR="00FE60FA">
      <w:rPr>
        <w:rFonts w:eastAsia="Times New Roman" w:cs="Arial"/>
        <w:i/>
        <w:sz w:val="18"/>
        <w:szCs w:val="18"/>
      </w:rPr>
      <w:t>26.2.9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5B9B1324" wp14:editId="673A411D">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40E0EB19" wp14:editId="0FA7F7B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39D64ACB" wp14:editId="6D00337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81B" w:rsidRPr="002E0DE9" w:rsidRDefault="00E1781B" w:rsidP="002E0DE9">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26.2.9/Annex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0FA" w:rsidRPr="002E0DE9" w:rsidRDefault="00FE60FA" w:rsidP="00FE60FA">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26.2.9</w:t>
    </w:r>
    <w:r w:rsidR="00E7488B">
      <w:rPr>
        <w:rFonts w:eastAsia="Times New Roman" w:cs="Arial"/>
        <w:i/>
        <w:sz w:val="18"/>
        <w:szCs w:val="18"/>
      </w:rPr>
      <w:t>/A</w:t>
    </w:r>
    <w:r w:rsidR="00E1781B">
      <w:rPr>
        <w:rFonts w:eastAsia="Times New Roman" w:cs="Arial"/>
        <w:i/>
        <w:sz w:val="18"/>
        <w:szCs w:val="18"/>
      </w:rPr>
      <w:t>nnex 1</w:t>
    </w:r>
  </w:p>
  <w:p w:rsidR="00FE60FA" w:rsidRDefault="00FE60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81B" w:rsidRPr="002E0DE9" w:rsidRDefault="00E1781B" w:rsidP="002E0DE9">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26.2.9/Annex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81B" w:rsidRPr="002E0DE9" w:rsidRDefault="00E1781B" w:rsidP="00FE60FA">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26.2.9/Annex 2</w:t>
    </w:r>
  </w:p>
  <w:p w:rsidR="00E1781B" w:rsidRDefault="00E1781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33BF"/>
    <w:multiLevelType w:val="hybridMultilevel"/>
    <w:tmpl w:val="DCF2E12A"/>
    <w:lvl w:ilvl="0" w:tplc="00000017">
      <w:start w:val="1"/>
      <w:numFmt w:val="lowerLetter"/>
      <w:lvlText w:val="%1)"/>
      <w:lvlJc w:val="left"/>
      <w:pPr>
        <w:ind w:left="1260" w:hanging="360"/>
      </w:pPr>
    </w:lvl>
    <w:lvl w:ilvl="1" w:tplc="20000019" w:tentative="1">
      <w:start w:val="1"/>
      <w:numFmt w:val="lowerLetter"/>
      <w:lvlText w:val="%2."/>
      <w:lvlJc w:val="left"/>
      <w:pPr>
        <w:ind w:left="1980" w:hanging="360"/>
      </w:pPr>
    </w:lvl>
    <w:lvl w:ilvl="2" w:tplc="2000001B" w:tentative="1">
      <w:start w:val="1"/>
      <w:numFmt w:val="lowerRoman"/>
      <w:lvlText w:val="%3."/>
      <w:lvlJc w:val="right"/>
      <w:pPr>
        <w:ind w:left="2700" w:hanging="180"/>
      </w:pPr>
    </w:lvl>
    <w:lvl w:ilvl="3" w:tplc="2000000F" w:tentative="1">
      <w:start w:val="1"/>
      <w:numFmt w:val="decimal"/>
      <w:lvlText w:val="%4."/>
      <w:lvlJc w:val="left"/>
      <w:pPr>
        <w:ind w:left="3420" w:hanging="360"/>
      </w:pPr>
    </w:lvl>
    <w:lvl w:ilvl="4" w:tplc="20000019" w:tentative="1">
      <w:start w:val="1"/>
      <w:numFmt w:val="lowerLetter"/>
      <w:lvlText w:val="%5."/>
      <w:lvlJc w:val="left"/>
      <w:pPr>
        <w:ind w:left="4140" w:hanging="360"/>
      </w:pPr>
    </w:lvl>
    <w:lvl w:ilvl="5" w:tplc="2000001B" w:tentative="1">
      <w:start w:val="1"/>
      <w:numFmt w:val="lowerRoman"/>
      <w:lvlText w:val="%6."/>
      <w:lvlJc w:val="right"/>
      <w:pPr>
        <w:ind w:left="4860" w:hanging="180"/>
      </w:pPr>
    </w:lvl>
    <w:lvl w:ilvl="6" w:tplc="2000000F" w:tentative="1">
      <w:start w:val="1"/>
      <w:numFmt w:val="decimal"/>
      <w:lvlText w:val="%7."/>
      <w:lvlJc w:val="left"/>
      <w:pPr>
        <w:ind w:left="5580" w:hanging="360"/>
      </w:pPr>
    </w:lvl>
    <w:lvl w:ilvl="7" w:tplc="20000019" w:tentative="1">
      <w:start w:val="1"/>
      <w:numFmt w:val="lowerLetter"/>
      <w:lvlText w:val="%8."/>
      <w:lvlJc w:val="left"/>
      <w:pPr>
        <w:ind w:left="6300" w:hanging="360"/>
      </w:pPr>
    </w:lvl>
    <w:lvl w:ilvl="8" w:tplc="2000001B" w:tentative="1">
      <w:start w:val="1"/>
      <w:numFmt w:val="lowerRoman"/>
      <w:lvlText w:val="%9."/>
      <w:lvlJc w:val="right"/>
      <w:pPr>
        <w:ind w:left="7020" w:hanging="180"/>
      </w:pPr>
    </w:lvl>
  </w:abstractNum>
  <w:abstractNum w:abstractNumId="1"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 w15:restartNumberingAfterBreak="0">
    <w:nsid w:val="130D07A9"/>
    <w:multiLevelType w:val="hybridMultilevel"/>
    <w:tmpl w:val="124E8AD0"/>
    <w:lvl w:ilvl="0" w:tplc="00000017">
      <w:start w:val="1"/>
      <w:numFmt w:val="lowerLetter"/>
      <w:lvlText w:val="%1)"/>
      <w:lvlJc w:val="left"/>
      <w:pPr>
        <w:ind w:left="1260" w:hanging="360"/>
      </w:pPr>
    </w:lvl>
    <w:lvl w:ilvl="1" w:tplc="20000019" w:tentative="1">
      <w:start w:val="1"/>
      <w:numFmt w:val="lowerLetter"/>
      <w:lvlText w:val="%2."/>
      <w:lvlJc w:val="left"/>
      <w:pPr>
        <w:ind w:left="1980" w:hanging="360"/>
      </w:pPr>
    </w:lvl>
    <w:lvl w:ilvl="2" w:tplc="2000001B" w:tentative="1">
      <w:start w:val="1"/>
      <w:numFmt w:val="lowerRoman"/>
      <w:lvlText w:val="%3."/>
      <w:lvlJc w:val="right"/>
      <w:pPr>
        <w:ind w:left="2700" w:hanging="180"/>
      </w:pPr>
    </w:lvl>
    <w:lvl w:ilvl="3" w:tplc="2000000F" w:tentative="1">
      <w:start w:val="1"/>
      <w:numFmt w:val="decimal"/>
      <w:lvlText w:val="%4."/>
      <w:lvlJc w:val="left"/>
      <w:pPr>
        <w:ind w:left="3420" w:hanging="360"/>
      </w:pPr>
    </w:lvl>
    <w:lvl w:ilvl="4" w:tplc="20000019" w:tentative="1">
      <w:start w:val="1"/>
      <w:numFmt w:val="lowerLetter"/>
      <w:lvlText w:val="%5."/>
      <w:lvlJc w:val="left"/>
      <w:pPr>
        <w:ind w:left="4140" w:hanging="360"/>
      </w:pPr>
    </w:lvl>
    <w:lvl w:ilvl="5" w:tplc="2000001B" w:tentative="1">
      <w:start w:val="1"/>
      <w:numFmt w:val="lowerRoman"/>
      <w:lvlText w:val="%6."/>
      <w:lvlJc w:val="right"/>
      <w:pPr>
        <w:ind w:left="4860" w:hanging="180"/>
      </w:pPr>
    </w:lvl>
    <w:lvl w:ilvl="6" w:tplc="2000000F" w:tentative="1">
      <w:start w:val="1"/>
      <w:numFmt w:val="decimal"/>
      <w:lvlText w:val="%7."/>
      <w:lvlJc w:val="left"/>
      <w:pPr>
        <w:ind w:left="5580" w:hanging="360"/>
      </w:pPr>
    </w:lvl>
    <w:lvl w:ilvl="7" w:tplc="20000019" w:tentative="1">
      <w:start w:val="1"/>
      <w:numFmt w:val="lowerLetter"/>
      <w:lvlText w:val="%8."/>
      <w:lvlJc w:val="left"/>
      <w:pPr>
        <w:ind w:left="6300" w:hanging="360"/>
      </w:pPr>
    </w:lvl>
    <w:lvl w:ilvl="8" w:tplc="2000001B" w:tentative="1">
      <w:start w:val="1"/>
      <w:numFmt w:val="lowerRoman"/>
      <w:lvlText w:val="%9."/>
      <w:lvlJc w:val="right"/>
      <w:pPr>
        <w:ind w:left="7020" w:hanging="180"/>
      </w:pPr>
    </w:lvl>
  </w:abstractNum>
  <w:abstractNum w:abstractNumId="3" w15:restartNumberingAfterBreak="0">
    <w:nsid w:val="14C3367E"/>
    <w:multiLevelType w:val="hybridMultilevel"/>
    <w:tmpl w:val="7F0A4354"/>
    <w:lvl w:ilvl="0" w:tplc="00000017">
      <w:start w:val="1"/>
      <w:numFmt w:val="lowerLetter"/>
      <w:lvlText w:val="%1)"/>
      <w:lvlJc w:val="left"/>
      <w:pPr>
        <w:ind w:left="1260" w:hanging="360"/>
      </w:pPr>
    </w:lvl>
    <w:lvl w:ilvl="1" w:tplc="20000019" w:tentative="1">
      <w:start w:val="1"/>
      <w:numFmt w:val="lowerLetter"/>
      <w:lvlText w:val="%2."/>
      <w:lvlJc w:val="left"/>
      <w:pPr>
        <w:ind w:left="1980" w:hanging="360"/>
      </w:pPr>
    </w:lvl>
    <w:lvl w:ilvl="2" w:tplc="2000001B" w:tentative="1">
      <w:start w:val="1"/>
      <w:numFmt w:val="lowerRoman"/>
      <w:lvlText w:val="%3."/>
      <w:lvlJc w:val="right"/>
      <w:pPr>
        <w:ind w:left="2700" w:hanging="180"/>
      </w:pPr>
    </w:lvl>
    <w:lvl w:ilvl="3" w:tplc="2000000F" w:tentative="1">
      <w:start w:val="1"/>
      <w:numFmt w:val="decimal"/>
      <w:lvlText w:val="%4."/>
      <w:lvlJc w:val="left"/>
      <w:pPr>
        <w:ind w:left="3420" w:hanging="360"/>
      </w:pPr>
    </w:lvl>
    <w:lvl w:ilvl="4" w:tplc="20000019" w:tentative="1">
      <w:start w:val="1"/>
      <w:numFmt w:val="lowerLetter"/>
      <w:lvlText w:val="%5."/>
      <w:lvlJc w:val="left"/>
      <w:pPr>
        <w:ind w:left="4140" w:hanging="360"/>
      </w:pPr>
    </w:lvl>
    <w:lvl w:ilvl="5" w:tplc="2000001B" w:tentative="1">
      <w:start w:val="1"/>
      <w:numFmt w:val="lowerRoman"/>
      <w:lvlText w:val="%6."/>
      <w:lvlJc w:val="right"/>
      <w:pPr>
        <w:ind w:left="4860" w:hanging="180"/>
      </w:pPr>
    </w:lvl>
    <w:lvl w:ilvl="6" w:tplc="2000000F" w:tentative="1">
      <w:start w:val="1"/>
      <w:numFmt w:val="decimal"/>
      <w:lvlText w:val="%7."/>
      <w:lvlJc w:val="left"/>
      <w:pPr>
        <w:ind w:left="5580" w:hanging="360"/>
      </w:pPr>
    </w:lvl>
    <w:lvl w:ilvl="7" w:tplc="20000019" w:tentative="1">
      <w:start w:val="1"/>
      <w:numFmt w:val="lowerLetter"/>
      <w:lvlText w:val="%8."/>
      <w:lvlJc w:val="left"/>
      <w:pPr>
        <w:ind w:left="6300" w:hanging="360"/>
      </w:pPr>
    </w:lvl>
    <w:lvl w:ilvl="8" w:tplc="2000001B" w:tentative="1">
      <w:start w:val="1"/>
      <w:numFmt w:val="lowerRoman"/>
      <w:lvlText w:val="%9."/>
      <w:lvlJc w:val="right"/>
      <w:pPr>
        <w:ind w:left="7020" w:hanging="180"/>
      </w:pPr>
    </w:lvl>
  </w:abstractNum>
  <w:abstractNum w:abstractNumId="4" w15:restartNumberingAfterBreak="0">
    <w:nsid w:val="23DF48E4"/>
    <w:multiLevelType w:val="hybridMultilevel"/>
    <w:tmpl w:val="642415BC"/>
    <w:lvl w:ilvl="0" w:tplc="2D965674">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25CE0AF0"/>
    <w:multiLevelType w:val="hybridMultilevel"/>
    <w:tmpl w:val="82847A10"/>
    <w:lvl w:ilvl="0" w:tplc="00000017">
      <w:start w:val="1"/>
      <w:numFmt w:val="lowerLetter"/>
      <w:lvlText w:val="%1)"/>
      <w:lvlJc w:val="left"/>
      <w:pPr>
        <w:ind w:left="1260" w:hanging="360"/>
      </w:pPr>
    </w:lvl>
    <w:lvl w:ilvl="1" w:tplc="20000019" w:tentative="1">
      <w:start w:val="1"/>
      <w:numFmt w:val="lowerLetter"/>
      <w:lvlText w:val="%2."/>
      <w:lvlJc w:val="left"/>
      <w:pPr>
        <w:ind w:left="1980" w:hanging="360"/>
      </w:pPr>
    </w:lvl>
    <w:lvl w:ilvl="2" w:tplc="2000001B" w:tentative="1">
      <w:start w:val="1"/>
      <w:numFmt w:val="lowerRoman"/>
      <w:lvlText w:val="%3."/>
      <w:lvlJc w:val="right"/>
      <w:pPr>
        <w:ind w:left="2700" w:hanging="180"/>
      </w:pPr>
    </w:lvl>
    <w:lvl w:ilvl="3" w:tplc="2000000F" w:tentative="1">
      <w:start w:val="1"/>
      <w:numFmt w:val="decimal"/>
      <w:lvlText w:val="%4."/>
      <w:lvlJc w:val="left"/>
      <w:pPr>
        <w:ind w:left="3420" w:hanging="360"/>
      </w:pPr>
    </w:lvl>
    <w:lvl w:ilvl="4" w:tplc="20000019" w:tentative="1">
      <w:start w:val="1"/>
      <w:numFmt w:val="lowerLetter"/>
      <w:lvlText w:val="%5."/>
      <w:lvlJc w:val="left"/>
      <w:pPr>
        <w:ind w:left="4140" w:hanging="360"/>
      </w:pPr>
    </w:lvl>
    <w:lvl w:ilvl="5" w:tplc="2000001B" w:tentative="1">
      <w:start w:val="1"/>
      <w:numFmt w:val="lowerRoman"/>
      <w:lvlText w:val="%6."/>
      <w:lvlJc w:val="right"/>
      <w:pPr>
        <w:ind w:left="4860" w:hanging="180"/>
      </w:pPr>
    </w:lvl>
    <w:lvl w:ilvl="6" w:tplc="2000000F" w:tentative="1">
      <w:start w:val="1"/>
      <w:numFmt w:val="decimal"/>
      <w:lvlText w:val="%7."/>
      <w:lvlJc w:val="left"/>
      <w:pPr>
        <w:ind w:left="5580" w:hanging="360"/>
      </w:pPr>
    </w:lvl>
    <w:lvl w:ilvl="7" w:tplc="20000019" w:tentative="1">
      <w:start w:val="1"/>
      <w:numFmt w:val="lowerLetter"/>
      <w:lvlText w:val="%8."/>
      <w:lvlJc w:val="left"/>
      <w:pPr>
        <w:ind w:left="6300" w:hanging="360"/>
      </w:pPr>
    </w:lvl>
    <w:lvl w:ilvl="8" w:tplc="2000001B" w:tentative="1">
      <w:start w:val="1"/>
      <w:numFmt w:val="lowerRoman"/>
      <w:lvlText w:val="%9."/>
      <w:lvlJc w:val="right"/>
      <w:pPr>
        <w:ind w:left="7020" w:hanging="180"/>
      </w:pPr>
    </w:lvl>
  </w:abstractNum>
  <w:abstractNum w:abstractNumId="6"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BB079F"/>
    <w:multiLevelType w:val="hybridMultilevel"/>
    <w:tmpl w:val="7B1203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2B59D0"/>
    <w:multiLevelType w:val="hybridMultilevel"/>
    <w:tmpl w:val="558E9B5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1"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940668"/>
    <w:multiLevelType w:val="hybridMultilevel"/>
    <w:tmpl w:val="0E066ECE"/>
    <w:lvl w:ilvl="0" w:tplc="A5227ABC">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6D093F06"/>
    <w:multiLevelType w:val="hybridMultilevel"/>
    <w:tmpl w:val="6B1448E0"/>
    <w:lvl w:ilvl="0" w:tplc="31BC6F48">
      <w:start w:val="1"/>
      <w:numFmt w:val="decimal"/>
      <w:lvlText w:val="%1."/>
      <w:lvlJc w:val="left"/>
      <w:pPr>
        <w:ind w:left="720" w:hanging="360"/>
      </w:pPr>
      <w:rPr>
        <w:b/>
      </w:rPr>
    </w:lvl>
    <w:lvl w:ilvl="1" w:tplc="0000001B">
      <w:start w:val="1"/>
      <w:numFmt w:val="lowerRoman"/>
      <w:lvlText w:val="%2."/>
      <w:lvlJc w:val="righ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6DB91347"/>
    <w:multiLevelType w:val="hybridMultilevel"/>
    <w:tmpl w:val="669859A0"/>
    <w:lvl w:ilvl="0" w:tplc="00000017">
      <w:start w:val="1"/>
      <w:numFmt w:val="lowerLetter"/>
      <w:lvlText w:val="%1)"/>
      <w:lvlJc w:val="left"/>
      <w:pPr>
        <w:ind w:left="1260" w:hanging="360"/>
      </w:pPr>
    </w:lvl>
    <w:lvl w:ilvl="1" w:tplc="20000019" w:tentative="1">
      <w:start w:val="1"/>
      <w:numFmt w:val="lowerLetter"/>
      <w:lvlText w:val="%2."/>
      <w:lvlJc w:val="left"/>
      <w:pPr>
        <w:ind w:left="1980" w:hanging="360"/>
      </w:pPr>
    </w:lvl>
    <w:lvl w:ilvl="2" w:tplc="2000001B" w:tentative="1">
      <w:start w:val="1"/>
      <w:numFmt w:val="lowerRoman"/>
      <w:lvlText w:val="%3."/>
      <w:lvlJc w:val="right"/>
      <w:pPr>
        <w:ind w:left="2700" w:hanging="180"/>
      </w:pPr>
    </w:lvl>
    <w:lvl w:ilvl="3" w:tplc="2000000F" w:tentative="1">
      <w:start w:val="1"/>
      <w:numFmt w:val="decimal"/>
      <w:lvlText w:val="%4."/>
      <w:lvlJc w:val="left"/>
      <w:pPr>
        <w:ind w:left="3420" w:hanging="360"/>
      </w:pPr>
    </w:lvl>
    <w:lvl w:ilvl="4" w:tplc="20000019" w:tentative="1">
      <w:start w:val="1"/>
      <w:numFmt w:val="lowerLetter"/>
      <w:lvlText w:val="%5."/>
      <w:lvlJc w:val="left"/>
      <w:pPr>
        <w:ind w:left="4140" w:hanging="360"/>
      </w:pPr>
    </w:lvl>
    <w:lvl w:ilvl="5" w:tplc="2000001B" w:tentative="1">
      <w:start w:val="1"/>
      <w:numFmt w:val="lowerRoman"/>
      <w:lvlText w:val="%6."/>
      <w:lvlJc w:val="right"/>
      <w:pPr>
        <w:ind w:left="4860" w:hanging="180"/>
      </w:pPr>
    </w:lvl>
    <w:lvl w:ilvl="6" w:tplc="2000000F" w:tentative="1">
      <w:start w:val="1"/>
      <w:numFmt w:val="decimal"/>
      <w:lvlText w:val="%7."/>
      <w:lvlJc w:val="left"/>
      <w:pPr>
        <w:ind w:left="5580" w:hanging="360"/>
      </w:pPr>
    </w:lvl>
    <w:lvl w:ilvl="7" w:tplc="20000019" w:tentative="1">
      <w:start w:val="1"/>
      <w:numFmt w:val="lowerLetter"/>
      <w:lvlText w:val="%8."/>
      <w:lvlJc w:val="left"/>
      <w:pPr>
        <w:ind w:left="6300" w:hanging="360"/>
      </w:pPr>
    </w:lvl>
    <w:lvl w:ilvl="8" w:tplc="2000001B" w:tentative="1">
      <w:start w:val="1"/>
      <w:numFmt w:val="lowerRoman"/>
      <w:lvlText w:val="%9."/>
      <w:lvlJc w:val="right"/>
      <w:pPr>
        <w:ind w:left="7020" w:hanging="180"/>
      </w:pPr>
    </w:lvl>
  </w:abstractNum>
  <w:abstractNum w:abstractNumId="16" w15:restartNumberingAfterBreak="0">
    <w:nsid w:val="6FB30392"/>
    <w:multiLevelType w:val="hybridMultilevel"/>
    <w:tmpl w:val="BADAD870"/>
    <w:lvl w:ilvl="0" w:tplc="EF567F4E">
      <w:start w:val="1"/>
      <w:numFmt w:val="decimal"/>
      <w:pStyle w:val="Firstnumbering"/>
      <w:lvlText w:val="%1."/>
      <w:lvlJc w:val="left"/>
      <w:pPr>
        <w:ind w:left="72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620DAE"/>
    <w:multiLevelType w:val="hybridMultilevel"/>
    <w:tmpl w:val="0A98ED9C"/>
    <w:lvl w:ilvl="0" w:tplc="00000017">
      <w:start w:val="1"/>
      <w:numFmt w:val="lowerLetter"/>
      <w:lvlText w:val="%1)"/>
      <w:lvlJc w:val="left"/>
      <w:pPr>
        <w:ind w:left="1260" w:hanging="360"/>
      </w:pPr>
    </w:lvl>
    <w:lvl w:ilvl="1" w:tplc="20000019" w:tentative="1">
      <w:start w:val="1"/>
      <w:numFmt w:val="lowerLetter"/>
      <w:lvlText w:val="%2."/>
      <w:lvlJc w:val="left"/>
      <w:pPr>
        <w:ind w:left="1980" w:hanging="360"/>
      </w:pPr>
    </w:lvl>
    <w:lvl w:ilvl="2" w:tplc="2000001B" w:tentative="1">
      <w:start w:val="1"/>
      <w:numFmt w:val="lowerRoman"/>
      <w:lvlText w:val="%3."/>
      <w:lvlJc w:val="right"/>
      <w:pPr>
        <w:ind w:left="2700" w:hanging="180"/>
      </w:pPr>
    </w:lvl>
    <w:lvl w:ilvl="3" w:tplc="2000000F" w:tentative="1">
      <w:start w:val="1"/>
      <w:numFmt w:val="decimal"/>
      <w:lvlText w:val="%4."/>
      <w:lvlJc w:val="left"/>
      <w:pPr>
        <w:ind w:left="3420" w:hanging="360"/>
      </w:pPr>
    </w:lvl>
    <w:lvl w:ilvl="4" w:tplc="20000019" w:tentative="1">
      <w:start w:val="1"/>
      <w:numFmt w:val="lowerLetter"/>
      <w:lvlText w:val="%5."/>
      <w:lvlJc w:val="left"/>
      <w:pPr>
        <w:ind w:left="4140" w:hanging="360"/>
      </w:pPr>
    </w:lvl>
    <w:lvl w:ilvl="5" w:tplc="2000001B" w:tentative="1">
      <w:start w:val="1"/>
      <w:numFmt w:val="lowerRoman"/>
      <w:lvlText w:val="%6."/>
      <w:lvlJc w:val="right"/>
      <w:pPr>
        <w:ind w:left="4860" w:hanging="180"/>
      </w:pPr>
    </w:lvl>
    <w:lvl w:ilvl="6" w:tplc="2000000F" w:tentative="1">
      <w:start w:val="1"/>
      <w:numFmt w:val="decimal"/>
      <w:lvlText w:val="%7."/>
      <w:lvlJc w:val="left"/>
      <w:pPr>
        <w:ind w:left="5580" w:hanging="360"/>
      </w:pPr>
    </w:lvl>
    <w:lvl w:ilvl="7" w:tplc="20000019" w:tentative="1">
      <w:start w:val="1"/>
      <w:numFmt w:val="lowerLetter"/>
      <w:lvlText w:val="%8."/>
      <w:lvlJc w:val="left"/>
      <w:pPr>
        <w:ind w:left="6300" w:hanging="360"/>
      </w:pPr>
    </w:lvl>
    <w:lvl w:ilvl="8" w:tplc="2000001B" w:tentative="1">
      <w:start w:val="1"/>
      <w:numFmt w:val="lowerRoman"/>
      <w:lvlText w:val="%9."/>
      <w:lvlJc w:val="right"/>
      <w:pPr>
        <w:ind w:left="7020" w:hanging="180"/>
      </w:pPr>
    </w:lvl>
  </w:abstractNum>
  <w:abstractNum w:abstractNumId="18" w15:restartNumberingAfterBreak="0">
    <w:nsid w:val="74C21102"/>
    <w:multiLevelType w:val="hybridMultilevel"/>
    <w:tmpl w:val="4A867750"/>
    <w:lvl w:ilvl="0" w:tplc="00000017">
      <w:start w:val="1"/>
      <w:numFmt w:val="lowerLetter"/>
      <w:lvlText w:val="%1)"/>
      <w:lvlJc w:val="left"/>
      <w:pPr>
        <w:ind w:left="1260" w:hanging="360"/>
      </w:pPr>
    </w:lvl>
    <w:lvl w:ilvl="1" w:tplc="20000019" w:tentative="1">
      <w:start w:val="1"/>
      <w:numFmt w:val="lowerLetter"/>
      <w:lvlText w:val="%2."/>
      <w:lvlJc w:val="left"/>
      <w:pPr>
        <w:ind w:left="1980" w:hanging="360"/>
      </w:pPr>
    </w:lvl>
    <w:lvl w:ilvl="2" w:tplc="2000001B" w:tentative="1">
      <w:start w:val="1"/>
      <w:numFmt w:val="lowerRoman"/>
      <w:lvlText w:val="%3."/>
      <w:lvlJc w:val="right"/>
      <w:pPr>
        <w:ind w:left="2700" w:hanging="180"/>
      </w:pPr>
    </w:lvl>
    <w:lvl w:ilvl="3" w:tplc="2000000F" w:tentative="1">
      <w:start w:val="1"/>
      <w:numFmt w:val="decimal"/>
      <w:lvlText w:val="%4."/>
      <w:lvlJc w:val="left"/>
      <w:pPr>
        <w:ind w:left="3420" w:hanging="360"/>
      </w:pPr>
    </w:lvl>
    <w:lvl w:ilvl="4" w:tplc="20000019" w:tentative="1">
      <w:start w:val="1"/>
      <w:numFmt w:val="lowerLetter"/>
      <w:lvlText w:val="%5."/>
      <w:lvlJc w:val="left"/>
      <w:pPr>
        <w:ind w:left="4140" w:hanging="360"/>
      </w:pPr>
    </w:lvl>
    <w:lvl w:ilvl="5" w:tplc="2000001B" w:tentative="1">
      <w:start w:val="1"/>
      <w:numFmt w:val="lowerRoman"/>
      <w:lvlText w:val="%6."/>
      <w:lvlJc w:val="right"/>
      <w:pPr>
        <w:ind w:left="4860" w:hanging="180"/>
      </w:pPr>
    </w:lvl>
    <w:lvl w:ilvl="6" w:tplc="2000000F" w:tentative="1">
      <w:start w:val="1"/>
      <w:numFmt w:val="decimal"/>
      <w:lvlText w:val="%7."/>
      <w:lvlJc w:val="left"/>
      <w:pPr>
        <w:ind w:left="5580" w:hanging="360"/>
      </w:pPr>
    </w:lvl>
    <w:lvl w:ilvl="7" w:tplc="20000019" w:tentative="1">
      <w:start w:val="1"/>
      <w:numFmt w:val="lowerLetter"/>
      <w:lvlText w:val="%8."/>
      <w:lvlJc w:val="left"/>
      <w:pPr>
        <w:ind w:left="6300" w:hanging="360"/>
      </w:pPr>
    </w:lvl>
    <w:lvl w:ilvl="8" w:tplc="2000001B" w:tentative="1">
      <w:start w:val="1"/>
      <w:numFmt w:val="lowerRoman"/>
      <w:lvlText w:val="%9."/>
      <w:lvlJc w:val="right"/>
      <w:pPr>
        <w:ind w:left="7020" w:hanging="180"/>
      </w:pPr>
    </w:lvl>
  </w:abstractNum>
  <w:abstractNum w:abstractNumId="19" w15:restartNumberingAfterBreak="0">
    <w:nsid w:val="753C5383"/>
    <w:multiLevelType w:val="hybridMultilevel"/>
    <w:tmpl w:val="558E9B5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1"/>
  </w:num>
  <w:num w:numId="2">
    <w:abstractNumId w:val="16"/>
  </w:num>
  <w:num w:numId="3">
    <w:abstractNumId w:val="4"/>
  </w:num>
  <w:num w:numId="4">
    <w:abstractNumId w:val="10"/>
  </w:num>
  <w:num w:numId="5">
    <w:abstractNumId w:val="1"/>
  </w:num>
  <w:num w:numId="6">
    <w:abstractNumId w:val="8"/>
  </w:num>
  <w:num w:numId="7">
    <w:abstractNumId w:val="6"/>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15"/>
  </w:num>
  <w:num w:numId="12">
    <w:abstractNumId w:val="5"/>
  </w:num>
  <w:num w:numId="13">
    <w:abstractNumId w:val="17"/>
  </w:num>
  <w:num w:numId="14">
    <w:abstractNumId w:val="0"/>
  </w:num>
  <w:num w:numId="15">
    <w:abstractNumId w:val="18"/>
  </w:num>
  <w:num w:numId="16">
    <w:abstractNumId w:val="2"/>
  </w:num>
  <w:num w:numId="17">
    <w:abstractNumId w:val="3"/>
  </w:num>
  <w:num w:numId="18">
    <w:abstractNumId w:val="9"/>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157CFD"/>
    <w:rsid w:val="0017266D"/>
    <w:rsid w:val="002E0DE9"/>
    <w:rsid w:val="00360838"/>
    <w:rsid w:val="00383651"/>
    <w:rsid w:val="003C51B5"/>
    <w:rsid w:val="004111E3"/>
    <w:rsid w:val="00465C17"/>
    <w:rsid w:val="004B7071"/>
    <w:rsid w:val="005330F7"/>
    <w:rsid w:val="00563598"/>
    <w:rsid w:val="00595A1A"/>
    <w:rsid w:val="005C47BF"/>
    <w:rsid w:val="005C6FEC"/>
    <w:rsid w:val="0069797E"/>
    <w:rsid w:val="00755B5D"/>
    <w:rsid w:val="007A3E1B"/>
    <w:rsid w:val="008156DF"/>
    <w:rsid w:val="008226C3"/>
    <w:rsid w:val="0089152B"/>
    <w:rsid w:val="008B0AC3"/>
    <w:rsid w:val="008C3546"/>
    <w:rsid w:val="008D66E6"/>
    <w:rsid w:val="009C1079"/>
    <w:rsid w:val="009E2C53"/>
    <w:rsid w:val="00A34291"/>
    <w:rsid w:val="00A811B2"/>
    <w:rsid w:val="00B57E93"/>
    <w:rsid w:val="00B90764"/>
    <w:rsid w:val="00B95338"/>
    <w:rsid w:val="00C15971"/>
    <w:rsid w:val="00C2719B"/>
    <w:rsid w:val="00DD3E44"/>
    <w:rsid w:val="00E1781B"/>
    <w:rsid w:val="00E40B70"/>
    <w:rsid w:val="00E7488B"/>
    <w:rsid w:val="00EC4F04"/>
    <w:rsid w:val="00EC6EE1"/>
    <w:rsid w:val="00F81B4A"/>
    <w:rsid w:val="00FE6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2C7D06"/>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338"/>
    <w:rPr>
      <w:lang w:val="en-GB"/>
    </w:rPr>
  </w:style>
  <w:style w:type="paragraph" w:styleId="Heading1">
    <w:name w:val="heading 1"/>
    <w:basedOn w:val="Normal"/>
    <w:next w:val="Normal"/>
    <w:link w:val="Heading1Char"/>
    <w:uiPriority w:val="9"/>
    <w:qFormat/>
    <w:rsid w:val="00B953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B95338"/>
    <w:pPr>
      <w:numPr>
        <w:numId w:val="2"/>
      </w:numPr>
      <w:spacing w:after="0" w:line="240" w:lineRule="auto"/>
      <w:ind w:left="567" w:hanging="567"/>
      <w:contextualSpacing w:val="0"/>
      <w:jc w:val="both"/>
    </w:pPr>
  </w:style>
  <w:style w:type="paragraph" w:customStyle="1" w:styleId="Secondnumbering">
    <w:name w:val="Second numbering"/>
    <w:basedOn w:val="Firstnumbering"/>
    <w:link w:val="SecondnumberingChar"/>
    <w:qFormat/>
    <w:rsid w:val="00FE60FA"/>
    <w:pPr>
      <w:numPr>
        <w:numId w:val="3"/>
      </w:numPr>
      <w:ind w:left="993" w:hanging="284"/>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B95338"/>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FE60FA"/>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character" w:customStyle="1" w:styleId="Heading1Char">
    <w:name w:val="Heading 1 Char"/>
    <w:basedOn w:val="DefaultParagraphFont"/>
    <w:link w:val="Heading1"/>
    <w:uiPriority w:val="9"/>
    <w:rsid w:val="00B95338"/>
    <w:rPr>
      <w:rFonts w:asciiTheme="majorHAnsi" w:eastAsiaTheme="majorEastAsia" w:hAnsiTheme="majorHAnsi" w:cstheme="majorBidi"/>
      <w:color w:val="2F5496" w:themeColor="accent1" w:themeShade="BF"/>
      <w:sz w:val="32"/>
      <w:szCs w:val="32"/>
      <w:lang w:val="en-GB"/>
    </w:rPr>
  </w:style>
  <w:style w:type="paragraph" w:styleId="FootnoteText">
    <w:name w:val="footnote text"/>
    <w:basedOn w:val="Normal"/>
    <w:link w:val="FootnoteTextChar"/>
    <w:uiPriority w:val="99"/>
    <w:semiHidden/>
    <w:unhideWhenUsed/>
    <w:rsid w:val="00B953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5338"/>
    <w:rPr>
      <w:sz w:val="20"/>
      <w:szCs w:val="20"/>
      <w:lang w:val="en-GB"/>
    </w:rPr>
  </w:style>
  <w:style w:type="character" w:styleId="Hyperlink">
    <w:name w:val="Hyperlink"/>
    <w:basedOn w:val="DefaultParagraphFont"/>
    <w:uiPriority w:val="99"/>
    <w:unhideWhenUsed/>
    <w:rsid w:val="00B95338"/>
    <w:rPr>
      <w:color w:val="0563C1" w:themeColor="hyperlink"/>
      <w:u w:val="single"/>
    </w:rPr>
  </w:style>
  <w:style w:type="character" w:styleId="FootnoteReference">
    <w:name w:val="footnote reference"/>
    <w:basedOn w:val="DefaultParagraphFont"/>
    <w:uiPriority w:val="99"/>
    <w:semiHidden/>
    <w:unhideWhenUsed/>
    <w:rsid w:val="00B95338"/>
    <w:rPr>
      <w:vertAlign w:val="superscript"/>
    </w:rPr>
  </w:style>
  <w:style w:type="character" w:styleId="CommentReference">
    <w:name w:val="annotation reference"/>
    <w:basedOn w:val="DefaultParagraphFont"/>
    <w:uiPriority w:val="99"/>
    <w:semiHidden/>
    <w:unhideWhenUsed/>
    <w:rsid w:val="00B95338"/>
    <w:rPr>
      <w:sz w:val="16"/>
      <w:szCs w:val="16"/>
    </w:rPr>
  </w:style>
  <w:style w:type="paragraph" w:styleId="CommentText">
    <w:name w:val="annotation text"/>
    <w:basedOn w:val="Normal"/>
    <w:link w:val="CommentTextChar"/>
    <w:uiPriority w:val="99"/>
    <w:semiHidden/>
    <w:unhideWhenUsed/>
    <w:rsid w:val="00B95338"/>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B95338"/>
    <w:rPr>
      <w:sz w:val="20"/>
      <w:szCs w:val="20"/>
    </w:rPr>
  </w:style>
  <w:style w:type="character" w:styleId="UnresolvedMention">
    <w:name w:val="Unresolved Mention"/>
    <w:basedOn w:val="DefaultParagraphFont"/>
    <w:uiPriority w:val="99"/>
    <w:semiHidden/>
    <w:unhideWhenUsed/>
    <w:rsid w:val="00FE60FA"/>
    <w:rPr>
      <w:color w:val="605E5C"/>
      <w:shd w:val="clear" w:color="auto" w:fill="E1DFDD"/>
    </w:rPr>
  </w:style>
  <w:style w:type="table" w:styleId="TableGrid">
    <w:name w:val="Table Grid"/>
    <w:basedOn w:val="TableNormal"/>
    <w:uiPriority w:val="39"/>
    <w:rsid w:val="00FE60FA"/>
    <w:pPr>
      <w:spacing w:after="0" w:line="240" w:lineRule="auto"/>
    </w:pPr>
    <w:rPr>
      <w:rFonts w:asciiTheme="minorHAnsi" w:hAnsiTheme="minorHAnsi"/>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57C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cms.int/sites/default/files/document/cms_eels2_report-complete_e.pdf" TargetMode="External"/><Relationship Id="rId18" Type="http://schemas.openxmlformats.org/officeDocument/2006/relationships/footer" Target="footer2.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cms.int/sites/default/files/document/cms_cop12_ca.12.1_european-eel_e.pdf" TargetMode="External"/><Relationship Id="rId17" Type="http://schemas.openxmlformats.org/officeDocument/2006/relationships/footer" Target="footer1.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int/sites/default/files/document/Report%20with%20outcome%20and%20participants%20list.pdf"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ms.int/sites/default/files/document/cms_eels3_meeting-report_e_0.pdf" TargetMode="Externa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ms.int/sites/default/files/document/cms_cop12_res.12.12_action-plans-birds_e_0.pdf" TargetMode="External"/><Relationship Id="rId3" Type="http://schemas.openxmlformats.org/officeDocument/2006/relationships/hyperlink" Target="https://www.cms.int/raptors/en/publication/multi-species-action-plan-conserve-african-eurasian-vultures-vulture-msap-cms-ts-no-35" TargetMode="External"/><Relationship Id="rId7" Type="http://schemas.openxmlformats.org/officeDocument/2006/relationships/hyperlink" Target="https://www.cms.int/en/document/action-plan-european-roller" TargetMode="External"/><Relationship Id="rId2" Type="http://schemas.openxmlformats.org/officeDocument/2006/relationships/hyperlink" Target="https://www.cms.int/en/document/single-species-action-plan-loggerhead-turtle-caretta-caretta-south-pacific-ocean" TargetMode="External"/><Relationship Id="rId1" Type="http://schemas.openxmlformats.org/officeDocument/2006/relationships/hyperlink" Target="https://www.cms.int/en/document/outcomes-meeting" TargetMode="External"/><Relationship Id="rId6" Type="http://schemas.openxmlformats.org/officeDocument/2006/relationships/hyperlink" Target="https://www.cms.int/sharks/sites/default/files/document/CMS_Sharks_MOS2_Outcome_3.pdf" TargetMode="External"/><Relationship Id="rId5" Type="http://schemas.openxmlformats.org/officeDocument/2006/relationships/hyperlink" Target="https://www.ascobans.org/en/document/ascobans-species-action-plan-north-east-atlantic-common-dolphin" TargetMode="External"/><Relationship Id="rId4" Type="http://schemas.openxmlformats.org/officeDocument/2006/relationships/hyperlink" Target="https://www.cms.int/en/document/international-single-species-action-plan-conservation-argali-ovis-ammon-0" TargetMode="External"/><Relationship Id="rId9" Type="http://schemas.openxmlformats.org/officeDocument/2006/relationships/hyperlink" Target="https://www.cms.int/sites/default/files/document/cms_eels3_meeting-report_e_0.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C751-7EE8-4DAE-8645-4F46DDAD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1852</Words>
  <Characters>10964</Characters>
  <Application>Microsoft Office Word</Application>
  <DocSecurity>0</DocSecurity>
  <Lines>199</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3</cp:revision>
  <dcterms:created xsi:type="dcterms:W3CDTF">2019-10-01T11:01:00Z</dcterms:created>
  <dcterms:modified xsi:type="dcterms:W3CDTF">2019-10-08T11:37:00Z</dcterms:modified>
</cp:coreProperties>
</file>