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B2285" w:rsidP="00BC602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  <w:tr w:rsidR="00260772" w:rsidRPr="00C97223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BC6025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60772" w:rsidRPr="00260772" w:rsidRDefault="00260772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CRP</w:t>
            </w:r>
            <w:r w:rsidR="00041650">
              <w:rPr>
                <w:rFonts w:ascii="Arial" w:hAnsi="Arial" w:cs="Arial"/>
                <w:sz w:val="22"/>
                <w:szCs w:val="22"/>
                <w:lang w:val="fr-FR"/>
              </w:rPr>
              <w:t>18</w:t>
            </w:r>
          </w:p>
          <w:p w:rsidR="00260772" w:rsidRPr="005B42D9" w:rsidRDefault="00041650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octobre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5B42D9" w:rsidRDefault="00260772" w:rsidP="00BC602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BC6025" w:rsidRPr="00BC6025" w:rsidRDefault="00BC6025" w:rsidP="00F06B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041650" w:rsidRDefault="00041650" w:rsidP="00041650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INITIATIVE CONJOINTE CMS-CITES POUR LES CARNIVORES D’AFRIQUE</w:t>
      </w:r>
    </w:p>
    <w:p w:rsidR="00BC6025" w:rsidRPr="001F1DA4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BC6025" w:rsidRPr="002B11FF" w:rsidRDefault="00BC6025" w:rsidP="00BC6025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(UNEP/CMS/COP12/</w:t>
      </w:r>
      <w:r w:rsidRPr="00894A29">
        <w:rPr>
          <w:rFonts w:ascii="Arial" w:hAnsi="Arial" w:cs="Arial"/>
          <w:bCs/>
          <w:sz w:val="22"/>
          <w:szCs w:val="22"/>
          <w:lang w:val="fr-FR"/>
        </w:rPr>
        <w:t>Doc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.24.</w:t>
      </w:r>
      <w:r w:rsidR="00DF2B85">
        <w:rPr>
          <w:rFonts w:ascii="Arial" w:hAnsi="Arial" w:cs="Arial"/>
          <w:bCs/>
          <w:caps/>
          <w:sz w:val="22"/>
          <w:szCs w:val="22"/>
          <w:lang w:val="fr-FR"/>
        </w:rPr>
        <w:t>3.1.1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)</w:t>
      </w:r>
      <w:r w:rsidRPr="002B11FF">
        <w:rPr>
          <w:rFonts w:ascii="Arial" w:hAnsi="Arial" w:cs="Arial"/>
          <w:bCs/>
          <w:caps/>
          <w:sz w:val="22"/>
          <w:szCs w:val="22"/>
          <w:lang w:val="fr-FR"/>
        </w:rPr>
        <w:t xml:space="preserve"> </w:t>
      </w:r>
    </w:p>
    <w:p w:rsidR="00BC6025" w:rsidRPr="002B11FF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E3521F" w:rsidRPr="002B11FF" w:rsidRDefault="00041650" w:rsidP="00041650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2B11FF">
        <w:rPr>
          <w:rFonts w:ascii="Arial" w:hAnsi="Arial" w:cs="Arial"/>
          <w:bCs/>
          <w:i/>
          <w:iCs/>
          <w:sz w:val="22"/>
          <w:szCs w:val="22"/>
          <w:lang w:val="fr-FR"/>
        </w:rPr>
        <w:t>(</w:t>
      </w:r>
      <w:r w:rsidR="00DF2B85" w:rsidRPr="002B11FF">
        <w:rPr>
          <w:rFonts w:ascii="Arial" w:hAnsi="Arial" w:cs="Arial"/>
          <w:bCs/>
          <w:i/>
          <w:iCs/>
          <w:sz w:val="22"/>
          <w:szCs w:val="22"/>
          <w:lang w:val="fr-FR"/>
        </w:rPr>
        <w:t>Préparé par le Groupe de travail terrestre</w:t>
      </w:r>
      <w:r w:rsidRPr="002B11FF">
        <w:rPr>
          <w:rFonts w:ascii="Arial" w:hAnsi="Arial" w:cs="Arial"/>
          <w:bCs/>
          <w:i/>
          <w:iCs/>
          <w:sz w:val="22"/>
          <w:szCs w:val="22"/>
          <w:lang w:val="fr-FR"/>
        </w:rPr>
        <w:t>)</w:t>
      </w:r>
    </w:p>
    <w:p w:rsidR="00BF1084" w:rsidRPr="002B11FF" w:rsidRDefault="00BF1084" w:rsidP="00BC602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Pr="002B11FF" w:rsidRDefault="00041650" w:rsidP="00BC602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BF1084" w:rsidRDefault="00BF1084" w:rsidP="00BF1084">
      <w:pPr>
        <w:tabs>
          <w:tab w:val="left" w:pos="426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BF1084">
        <w:rPr>
          <w:rFonts w:ascii="Arial" w:hAnsi="Arial" w:cs="Arial"/>
          <w:sz w:val="22"/>
          <w:szCs w:val="22"/>
          <w:lang w:val="fr-FR"/>
        </w:rPr>
        <w:t>PROJET DE D</w:t>
      </w:r>
      <w:r w:rsidRPr="001F1DA4">
        <w:rPr>
          <w:rFonts w:ascii="Arial" w:hAnsi="Arial" w:cs="Arial"/>
          <w:sz w:val="22"/>
          <w:szCs w:val="22"/>
          <w:lang w:val="fr-FR"/>
        </w:rPr>
        <w:t>ÉCISIONS</w:t>
      </w:r>
    </w:p>
    <w:p w:rsidR="00DF2B85" w:rsidRPr="001F1DA4" w:rsidRDefault="00DF2B85" w:rsidP="00BF1084">
      <w:pPr>
        <w:tabs>
          <w:tab w:val="left" w:pos="426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À l’adresse des Parties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12.AA</w:t>
      </w:r>
      <w:r>
        <w:rPr>
          <w:rFonts w:ascii="Arial" w:hAnsi="Arial" w:cs="Arial"/>
          <w:sz w:val="22"/>
          <w:szCs w:val="22"/>
          <w:lang w:val="fr-FR"/>
        </w:rPr>
        <w:tab/>
        <w:t>Les Parties sont instamment invitées à</w:t>
      </w:r>
      <w:r w:rsidR="002B11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iCs/>
          <w:sz w:val="22"/>
          <w:szCs w:val="22"/>
          <w:lang w:val="fr-FR"/>
        </w:rPr>
        <w:t>:</w:t>
      </w:r>
    </w:p>
    <w:p w:rsidR="00041650" w:rsidRDefault="00041650" w:rsidP="00041650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 xml:space="preserve">Reconnaître l’importance de l’Initiative pour les carnivores d’Afrique </w:t>
      </w:r>
      <w:r w:rsidR="00DF2B85">
        <w:rPr>
          <w:rFonts w:ascii="Arial" w:hAnsi="Arial" w:cs="Arial"/>
          <w:iCs/>
          <w:sz w:val="22"/>
          <w:szCs w:val="22"/>
          <w:lang w:val="fr-FR"/>
        </w:rPr>
        <w:t xml:space="preserve">en mettant en œuvre les résolutions et les décisions de la CMS relatives au </w:t>
      </w:r>
      <w:r>
        <w:rPr>
          <w:rFonts w:ascii="Arial" w:hAnsi="Arial" w:cs="Arial"/>
          <w:iCs/>
          <w:sz w:val="22"/>
          <w:szCs w:val="22"/>
          <w:lang w:val="fr-FR"/>
        </w:rPr>
        <w:t xml:space="preserve">[le Lion d’Afrique </w:t>
      </w:r>
      <w:r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leo</w:t>
      </w:r>
      <w:proofErr w:type="spellEnd"/>
      <w:r>
        <w:rPr>
          <w:rFonts w:ascii="Arial" w:hAnsi="Arial" w:cs="Arial"/>
          <w:sz w:val="22"/>
          <w:szCs w:val="22"/>
          <w:lang w:val="fr-FR"/>
        </w:rPr>
        <w:t>),] le Guépard (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Acinonyx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jubatus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), [le Léopard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pardus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)] et la cynhyène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Lycaon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pictus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</w:t>
      </w:r>
      <w:r w:rsidR="00DF2B85">
        <w:rPr>
          <w:rFonts w:ascii="Arial" w:hAnsi="Arial" w:cs="Arial"/>
          <w:iCs/>
          <w:sz w:val="22"/>
          <w:szCs w:val="22"/>
          <w:lang w:val="fr-FR"/>
        </w:rPr>
        <w:t xml:space="preserve"> et </w:t>
      </w:r>
      <w:r w:rsidR="00DF2B85" w:rsidRPr="00DF2B85">
        <w:rPr>
          <w:rFonts w:ascii="Arial" w:hAnsi="Arial" w:cs="Arial"/>
          <w:iCs/>
          <w:sz w:val="22"/>
          <w:szCs w:val="22"/>
          <w:lang w:val="fr-FR"/>
        </w:rPr>
        <w:t>rechercher des synergies, notamment par le biais du programme de travail conjoint CMS-CITES et des travaux menés dans le cadre de la CITES pour mettre en œuvre des résolutions et des décisions complémentaires de la CITES.</w:t>
      </w:r>
    </w:p>
    <w:p w:rsidR="00041650" w:rsidRDefault="00041650" w:rsidP="00041650">
      <w:pPr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b/>
          <w:i/>
          <w:iCs/>
          <w:sz w:val="22"/>
          <w:szCs w:val="22"/>
          <w:lang w:val="fr-FR"/>
        </w:rPr>
      </w:pPr>
      <w:r>
        <w:rPr>
          <w:rFonts w:ascii="Arial" w:hAnsi="Arial" w:cs="Arial"/>
          <w:b/>
          <w:i/>
          <w:iCs/>
          <w:sz w:val="22"/>
          <w:szCs w:val="22"/>
          <w:lang w:val="fr-FR"/>
        </w:rPr>
        <w:t>À l’adresse des États de l’aire de répartition</w:t>
      </w:r>
    </w:p>
    <w:p w:rsidR="00041650" w:rsidRDefault="00041650" w:rsidP="00041650">
      <w:pPr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 xml:space="preserve">12.BB </w:t>
      </w:r>
      <w:r>
        <w:rPr>
          <w:rFonts w:ascii="Arial" w:hAnsi="Arial" w:cs="Arial"/>
          <w:iCs/>
          <w:sz w:val="22"/>
          <w:szCs w:val="22"/>
          <w:lang w:val="fr-FR"/>
        </w:rPr>
        <w:tab/>
        <w:t>Les États de l’aire de répartition sont instamment invités à</w:t>
      </w:r>
      <w:r w:rsidR="002B11FF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>
        <w:rPr>
          <w:rFonts w:ascii="Arial" w:hAnsi="Arial" w:cs="Arial"/>
          <w:iCs/>
          <w:sz w:val="22"/>
          <w:szCs w:val="22"/>
          <w:lang w:val="fr-FR"/>
        </w:rPr>
        <w:t>: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Participer à l’Initiative pour les carnivores d’Afrique </w:t>
      </w:r>
      <w:r w:rsidR="0018573A">
        <w:rPr>
          <w:rFonts w:ascii="Arial" w:hAnsi="Arial" w:cs="Arial"/>
          <w:sz w:val="22"/>
          <w:szCs w:val="22"/>
          <w:lang w:val="fr-FR"/>
        </w:rPr>
        <w:t>pour mettre en œuvre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18573A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>es résolutions et décisions de la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CMS concernant [le Lion d’Afrique</w:t>
      </w:r>
      <w:r>
        <w:rPr>
          <w:rFonts w:ascii="Arial" w:hAnsi="Arial" w:cs="Arial"/>
          <w:sz w:val="22"/>
          <w:szCs w:val="22"/>
          <w:lang w:val="fr-FR"/>
        </w:rPr>
        <w:t xml:space="preserve">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leo</w:t>
      </w:r>
      <w:proofErr w:type="spellEnd"/>
      <w:r>
        <w:rPr>
          <w:rFonts w:ascii="Arial" w:hAnsi="Arial" w:cs="Arial"/>
          <w:sz w:val="22"/>
          <w:szCs w:val="22"/>
          <w:lang w:val="fr-FR"/>
        </w:rPr>
        <w:t>),] le Guépard (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Acinonyx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jubatus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), [le Léopard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pardus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)] et la cynhyène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Lycaon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pictus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</w:t>
      </w:r>
      <w:r>
        <w:rPr>
          <w:rFonts w:ascii="Arial" w:hAnsi="Arial" w:cs="Arial"/>
          <w:iCs/>
          <w:sz w:val="22"/>
          <w:szCs w:val="22"/>
          <w:lang w:val="fr-FR"/>
        </w:rPr>
        <w:t xml:space="preserve">, </w:t>
      </w:r>
      <w:r w:rsidR="00585F20">
        <w:rPr>
          <w:rFonts w:ascii="Arial" w:hAnsi="Arial" w:cs="Arial"/>
          <w:iCs/>
          <w:sz w:val="22"/>
          <w:szCs w:val="22"/>
          <w:lang w:val="fr-FR"/>
        </w:rPr>
        <w:t>afin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d’accroître l’efficience et l’efficacité de leurs actions.</w:t>
      </w:r>
    </w:p>
    <w:p w:rsidR="00041650" w:rsidRDefault="00041650" w:rsidP="00041650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À l’adresse des Parties, des organisations intergouvernementales et non gouvernementales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C97223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12.CC</w:t>
      </w:r>
      <w:r>
        <w:rPr>
          <w:rFonts w:ascii="Arial" w:hAnsi="Arial" w:cs="Arial"/>
          <w:sz w:val="22"/>
          <w:szCs w:val="22"/>
          <w:lang w:val="fr-FR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>Les Parties, les organisations intergouvernementales et non gouvernementales sont encouragées à</w:t>
      </w:r>
      <w:r w:rsidR="002B11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Apporter un soutien financier et technique aux Parties États de l’aire de répartition [du Lion d’Afrique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leo</w:t>
      </w:r>
      <w:proofErr w:type="spellEnd"/>
      <w:r>
        <w:rPr>
          <w:rFonts w:ascii="Arial" w:hAnsi="Arial" w:cs="Arial"/>
          <w:sz w:val="22"/>
          <w:szCs w:val="22"/>
          <w:lang w:val="fr-FR"/>
        </w:rPr>
        <w:t>),] du Guépard (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Acinonyx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jubatus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), [du Léopard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pardus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)] et du Cynhyène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Lycaon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pictus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) ainsi qu’au Secrétariat pour </w:t>
      </w:r>
      <w:r w:rsidR="00585F20">
        <w:rPr>
          <w:rFonts w:ascii="Arial" w:hAnsi="Arial" w:cs="Arial"/>
          <w:sz w:val="22"/>
          <w:szCs w:val="22"/>
          <w:lang w:val="fr-FR"/>
        </w:rPr>
        <w:t xml:space="preserve">leur participation à </w:t>
      </w:r>
      <w:r>
        <w:rPr>
          <w:rFonts w:ascii="Arial" w:hAnsi="Arial" w:cs="Arial"/>
          <w:sz w:val="22"/>
          <w:szCs w:val="22"/>
          <w:lang w:val="fr-FR"/>
        </w:rPr>
        <w:t>l’Initiative pour les carnivores d’Afrique</w:t>
      </w:r>
      <w:r w:rsidR="00585F20">
        <w:rPr>
          <w:rFonts w:ascii="Arial" w:hAnsi="Arial" w:cs="Arial"/>
          <w:sz w:val="22"/>
          <w:szCs w:val="22"/>
          <w:lang w:val="fr-FR"/>
        </w:rPr>
        <w:t xml:space="preserve"> en </w:t>
      </w:r>
      <w:proofErr w:type="spellStart"/>
      <w:r w:rsidR="00585F20">
        <w:rPr>
          <w:rFonts w:ascii="Arial" w:hAnsi="Arial" w:cs="Arial"/>
          <w:sz w:val="22"/>
          <w:szCs w:val="22"/>
          <w:lang w:val="fr-FR"/>
        </w:rPr>
        <w:t>mettan</w:t>
      </w:r>
      <w:proofErr w:type="spellEnd"/>
      <w:r w:rsidR="00585F20">
        <w:rPr>
          <w:rFonts w:ascii="Arial" w:hAnsi="Arial" w:cs="Arial"/>
          <w:sz w:val="22"/>
          <w:szCs w:val="22"/>
          <w:lang w:val="fr-FR"/>
        </w:rPr>
        <w:t xml:space="preserve"> en œuvre les Résolutions et Décisions pertinentes.</w:t>
      </w:r>
    </w:p>
    <w:p w:rsidR="00041650" w:rsidRDefault="00041650" w:rsidP="00041650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À l’adresse du Comité permanent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12.DD</w:t>
      </w:r>
      <w:r>
        <w:rPr>
          <w:rFonts w:ascii="Arial" w:hAnsi="Arial" w:cs="Arial"/>
          <w:sz w:val="22"/>
          <w:szCs w:val="22"/>
          <w:lang w:val="fr-FR"/>
        </w:rPr>
        <w:tab/>
        <w:t>Le Comité permanent</w:t>
      </w:r>
      <w:r w:rsidR="002B11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: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Examine le rapport du Secrétariat et formuler toutes les recommandations qu’il jugera appropriées à la Conférence des Parties à sa 13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>
        <w:rPr>
          <w:rFonts w:ascii="Arial" w:hAnsi="Arial" w:cs="Arial"/>
          <w:sz w:val="22"/>
          <w:szCs w:val="22"/>
          <w:lang w:val="fr-FR"/>
        </w:rPr>
        <w:t xml:space="preserve"> session.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lastRenderedPageBreak/>
        <w:t>À l’adresse du Conseil scientifique (Comité de session)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12.EE</w:t>
      </w:r>
      <w:r>
        <w:rPr>
          <w:rFonts w:ascii="Arial" w:hAnsi="Arial" w:cs="Arial"/>
          <w:sz w:val="22"/>
          <w:szCs w:val="22"/>
          <w:lang w:val="fr-FR"/>
        </w:rPr>
        <w:tab/>
        <w:t>Le Comité de session devra</w:t>
      </w:r>
      <w:r w:rsidR="00C76307">
        <w:rPr>
          <w:rFonts w:ascii="Arial" w:hAnsi="Arial" w:cs="Arial"/>
          <w:sz w:val="22"/>
          <w:szCs w:val="22"/>
          <w:lang w:val="fr-FR"/>
        </w:rPr>
        <w:t>it</w:t>
      </w:r>
      <w:r w:rsidR="002B11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:</w:t>
      </w:r>
    </w:p>
    <w:p w:rsidR="00041650" w:rsidRDefault="00041650" w:rsidP="00041650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Examiner le rapport du Secrétariat et décider à ses 3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et 4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réunions si de nouvelles actions spécifiques sont requises concernant la conservation du [Lion d’Afrique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leo</w:t>
      </w:r>
      <w:proofErr w:type="spellEnd"/>
      <w:r>
        <w:rPr>
          <w:rFonts w:ascii="Arial" w:hAnsi="Arial" w:cs="Arial"/>
          <w:sz w:val="22"/>
          <w:szCs w:val="22"/>
          <w:lang w:val="fr-FR"/>
        </w:rPr>
        <w:t>),] du Guépard (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Acinonyx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jubatus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), [du Léopard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pardus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)] et de la Cynhyène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Lycaon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pictus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 par le biais de l’Initiative pour les carnivores d’Afrique et formuler des recommandations au Comité permanent à ses 48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et 49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 xml:space="preserve">e </w:t>
      </w:r>
      <w:r>
        <w:rPr>
          <w:rFonts w:ascii="Arial" w:hAnsi="Arial" w:cs="Arial"/>
          <w:sz w:val="22"/>
          <w:szCs w:val="22"/>
          <w:lang w:val="fr-FR"/>
        </w:rPr>
        <w:t>réunions, le cas échéant.</w:t>
      </w:r>
    </w:p>
    <w:p w:rsidR="00C76307" w:rsidRDefault="00C76307" w:rsidP="00041650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041650" w:rsidRDefault="00041650" w:rsidP="00041650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À l’adresse du Secrétariat</w:t>
      </w:r>
    </w:p>
    <w:p w:rsidR="00041650" w:rsidRDefault="00041650" w:rsidP="0004165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41650" w:rsidRDefault="00041650" w:rsidP="00041650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12.FF</w:t>
      </w:r>
      <w:r>
        <w:rPr>
          <w:rFonts w:ascii="Arial" w:hAnsi="Arial" w:cs="Arial"/>
          <w:sz w:val="22"/>
          <w:szCs w:val="22"/>
          <w:lang w:val="fr-FR"/>
        </w:rPr>
        <w:tab/>
        <w:t>Le Secrétariat</w:t>
      </w:r>
      <w:r w:rsidR="002B11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:</w:t>
      </w:r>
    </w:p>
    <w:p w:rsidR="00041650" w:rsidRDefault="00041650" w:rsidP="00041650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041650" w:rsidRDefault="00041650" w:rsidP="00041650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</w:t>
      </w:r>
      <w:r w:rsidR="00C76307">
        <w:rPr>
          <w:rFonts w:ascii="Arial" w:hAnsi="Arial" w:cs="Arial"/>
          <w:sz w:val="22"/>
          <w:szCs w:val="22"/>
          <w:lang w:val="fr-FR"/>
        </w:rPr>
        <w:t>t</w:t>
      </w:r>
      <w:r>
        <w:rPr>
          <w:rFonts w:ascii="Arial" w:hAnsi="Arial" w:cs="Arial"/>
          <w:sz w:val="22"/>
          <w:szCs w:val="22"/>
          <w:lang w:val="fr-FR"/>
        </w:rPr>
        <w:t xml:space="preserve"> l’Initiative pour les carnivores d’Afrique</w:t>
      </w:r>
      <w:r w:rsidR="00C76307">
        <w:rPr>
          <w:rFonts w:ascii="Arial" w:hAnsi="Arial" w:cs="Arial"/>
          <w:sz w:val="22"/>
          <w:szCs w:val="22"/>
          <w:lang w:val="fr-FR"/>
        </w:rPr>
        <w:t xml:space="preserve"> et travaille avec le Secrétariat de la CITES afin de soutenir conjointement les Parties à la CMS et à la CITES en mettant en œuvre des mesures de conservation </w:t>
      </w:r>
      <w:r w:rsidR="00E40497">
        <w:rPr>
          <w:rFonts w:ascii="Arial" w:hAnsi="Arial" w:cs="Arial"/>
          <w:sz w:val="22"/>
          <w:szCs w:val="22"/>
          <w:lang w:val="fr-FR"/>
        </w:rPr>
        <w:t xml:space="preserve">portant sur les carnivores africains </w:t>
      </w:r>
      <w:r w:rsidR="00C76307">
        <w:rPr>
          <w:rFonts w:ascii="Arial" w:hAnsi="Arial" w:cs="Arial"/>
          <w:sz w:val="22"/>
          <w:szCs w:val="22"/>
          <w:lang w:val="fr-FR"/>
        </w:rPr>
        <w:t>dans les Résolutions et les Décisions de la CMS</w:t>
      </w:r>
      <w:r w:rsidR="002B11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;</w:t>
      </w:r>
    </w:p>
    <w:p w:rsidR="00041650" w:rsidRDefault="00041650" w:rsidP="00041650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:rsidR="001A70FA" w:rsidRDefault="00041650" w:rsidP="001A70FA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Apporte un appui, sous réserve de la disponibilité de ressources extérieures, aux Parties États de l’aire de répartition [du Lion d’Afrique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leo</w:t>
      </w:r>
      <w:proofErr w:type="spellEnd"/>
      <w:r>
        <w:rPr>
          <w:rFonts w:ascii="Arial" w:hAnsi="Arial" w:cs="Arial"/>
          <w:sz w:val="22"/>
          <w:szCs w:val="22"/>
          <w:lang w:val="fr-FR"/>
        </w:rPr>
        <w:t>),] du Guépard (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Acinonyx</w:t>
      </w:r>
      <w:proofErr w:type="spell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jubatus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), [du Léopard (</w:t>
      </w:r>
      <w:r>
        <w:rPr>
          <w:rFonts w:ascii="Arial" w:hAnsi="Arial" w:cs="Arial"/>
          <w:i/>
          <w:sz w:val="22"/>
          <w:szCs w:val="22"/>
          <w:lang w:val="fr-FR"/>
        </w:rPr>
        <w:t xml:space="preserve">Panthera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pardus</w:t>
      </w:r>
      <w:proofErr w:type="spellEnd"/>
      <w:r>
        <w:rPr>
          <w:rFonts w:ascii="Arial" w:hAnsi="Arial" w:cs="Arial"/>
          <w:sz w:val="22"/>
          <w:szCs w:val="22"/>
          <w:lang w:val="fr-FR"/>
        </w:rPr>
        <w:t>)] et de la Cynhyène (</w:t>
      </w:r>
      <w:r>
        <w:rPr>
          <w:rFonts w:ascii="Arial" w:hAnsi="Arial" w:cs="Arial"/>
          <w:i/>
          <w:sz w:val="22"/>
          <w:szCs w:val="22"/>
          <w:lang w:val="fr-FR"/>
        </w:rPr>
        <w:t xml:space="preserve">Lycaon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pictus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) </w:t>
      </w:r>
      <w:r w:rsidR="00E40497">
        <w:rPr>
          <w:rFonts w:ascii="Arial" w:hAnsi="Arial" w:cs="Arial"/>
          <w:sz w:val="22"/>
          <w:szCs w:val="22"/>
          <w:lang w:val="fr-FR"/>
        </w:rPr>
        <w:t>pour participer à l’Initiative pour les carnivores d’Afrique en mettant en place</w:t>
      </w:r>
      <w:r w:rsidR="001A70FA">
        <w:rPr>
          <w:rFonts w:ascii="Arial" w:hAnsi="Arial" w:cs="Arial"/>
          <w:sz w:val="22"/>
          <w:szCs w:val="22"/>
          <w:lang w:val="fr-FR"/>
        </w:rPr>
        <w:t xml:space="preserve"> des Résolutions et Décisions de la CMS pertinentes à l’Initiative ; et</w:t>
      </w:r>
    </w:p>
    <w:p w:rsidR="001A70FA" w:rsidRDefault="001A70FA" w:rsidP="001A70FA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3F6700" w:rsidRPr="00CD35FD" w:rsidRDefault="00041650" w:rsidP="003F6700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1A70FA">
        <w:rPr>
          <w:rFonts w:ascii="Arial" w:hAnsi="Arial" w:cs="Arial"/>
          <w:sz w:val="22"/>
          <w:szCs w:val="22"/>
          <w:lang w:val="fr-FR"/>
        </w:rPr>
        <w:t>Faire rapport au Comité de session du Conseil scientifique à ses 3</w:t>
      </w:r>
      <w:r w:rsidRPr="001A70FA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1A70FA">
        <w:rPr>
          <w:rFonts w:ascii="Arial" w:hAnsi="Arial" w:cs="Arial"/>
          <w:sz w:val="22"/>
          <w:szCs w:val="22"/>
          <w:lang w:val="fr-FR"/>
        </w:rPr>
        <w:t xml:space="preserve"> et 4</w:t>
      </w:r>
      <w:r w:rsidRPr="001A70FA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1A70FA">
        <w:rPr>
          <w:rFonts w:ascii="Arial" w:hAnsi="Arial" w:cs="Arial"/>
          <w:sz w:val="22"/>
          <w:szCs w:val="22"/>
          <w:lang w:val="fr-FR"/>
        </w:rPr>
        <w:t xml:space="preserve"> réunions et au Comité permanent à ses 48</w:t>
      </w:r>
      <w:r w:rsidRPr="001A70FA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1A70FA">
        <w:rPr>
          <w:rFonts w:ascii="Arial" w:hAnsi="Arial" w:cs="Arial"/>
          <w:sz w:val="22"/>
          <w:szCs w:val="22"/>
          <w:lang w:val="fr-FR"/>
        </w:rPr>
        <w:t xml:space="preserve"> et 49</w:t>
      </w:r>
      <w:r w:rsidRPr="001A70FA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1A70FA">
        <w:rPr>
          <w:rFonts w:ascii="Arial" w:hAnsi="Arial" w:cs="Arial"/>
          <w:sz w:val="22"/>
          <w:szCs w:val="22"/>
          <w:lang w:val="fr-FR"/>
        </w:rPr>
        <w:t xml:space="preserve"> réunions sur l’état d’avancement de la mise en application de ces décisions.</w:t>
      </w:r>
    </w:p>
    <w:sectPr w:rsidR="003F6700" w:rsidRPr="00CD35FD" w:rsidSect="003F6700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0" w:rsidRDefault="002667F0">
      <w:r>
        <w:separator/>
      </w:r>
    </w:p>
  </w:endnote>
  <w:endnote w:type="continuationSeparator" w:id="0">
    <w:p w:rsidR="002667F0" w:rsidRDefault="002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00" w:rsidRPr="000A534F" w:rsidRDefault="003F6700" w:rsidP="003F6700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F57AA4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Pr="000A534F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Pr="000A534F">
      <w:rPr>
        <w:rFonts w:asciiTheme="minorBidi" w:hAnsiTheme="minorBidi" w:cstheme="minorBidi"/>
        <w:noProof/>
        <w:sz w:val="18"/>
        <w:szCs w:val="18"/>
      </w:rPr>
      <w:t>UNEP/CMS/COP12/CRP</w:t>
    </w:r>
    <w:r w:rsidR="00041650">
      <w:rPr>
        <w:rFonts w:asciiTheme="minorBidi" w:hAnsiTheme="minorBidi" w:cstheme="minorBidi"/>
        <w:noProof/>
        <w:sz w:val="18"/>
        <w:szCs w:val="18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0A534F" w:rsidRDefault="00D605A4" w:rsidP="000A534F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3F6700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="000A534F" w:rsidRPr="000A534F">
      <w:rPr>
        <w:rFonts w:ascii="Arial" w:hAnsi="Arial" w:cs="Arial"/>
        <w:noProof/>
        <w:sz w:val="18"/>
        <w:szCs w:val="18"/>
      </w:rPr>
      <w:t xml:space="preserve"> </w:t>
    </w:r>
    <w:r w:rsidR="000A534F"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="000A534F" w:rsidRPr="000A534F">
      <w:rPr>
        <w:rFonts w:asciiTheme="minorBidi" w:hAnsiTheme="minorBidi" w:cstheme="minorBidi"/>
        <w:noProof/>
        <w:sz w:val="18"/>
        <w:szCs w:val="18"/>
      </w:rPr>
      <w:t>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0" w:rsidRDefault="002667F0">
      <w:r>
        <w:separator/>
      </w:r>
    </w:p>
  </w:footnote>
  <w:footnote w:type="continuationSeparator" w:id="0">
    <w:p w:rsidR="002667F0" w:rsidRDefault="002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81C10F7"/>
    <w:multiLevelType w:val="hybridMultilevel"/>
    <w:tmpl w:val="F5C2C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92230F"/>
    <w:multiLevelType w:val="hybridMultilevel"/>
    <w:tmpl w:val="62AAA9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9F03B0"/>
    <w:multiLevelType w:val="hybridMultilevel"/>
    <w:tmpl w:val="924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F97102"/>
    <w:multiLevelType w:val="hybridMultilevel"/>
    <w:tmpl w:val="40148E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92584"/>
    <w:multiLevelType w:val="hybridMultilevel"/>
    <w:tmpl w:val="3F36649A"/>
    <w:lvl w:ilvl="0" w:tplc="48684A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1"/>
  </w:num>
  <w:num w:numId="4">
    <w:abstractNumId w:val="23"/>
  </w:num>
  <w:num w:numId="5">
    <w:abstractNumId w:val="12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7"/>
  </w:num>
  <w:num w:numId="10">
    <w:abstractNumId w:val="22"/>
  </w:num>
  <w:num w:numId="11">
    <w:abstractNumId w:val="40"/>
  </w:num>
  <w:num w:numId="12">
    <w:abstractNumId w:val="3"/>
  </w:num>
  <w:num w:numId="13">
    <w:abstractNumId w:val="19"/>
  </w:num>
  <w:num w:numId="14">
    <w:abstractNumId w:val="38"/>
  </w:num>
  <w:num w:numId="15">
    <w:abstractNumId w:val="2"/>
  </w:num>
  <w:num w:numId="16">
    <w:abstractNumId w:val="10"/>
  </w:num>
  <w:num w:numId="17">
    <w:abstractNumId w:val="41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17"/>
  </w:num>
  <w:num w:numId="23">
    <w:abstractNumId w:val="26"/>
  </w:num>
  <w:num w:numId="24">
    <w:abstractNumId w:val="16"/>
  </w:num>
  <w:num w:numId="25">
    <w:abstractNumId w:val="31"/>
  </w:num>
  <w:num w:numId="26">
    <w:abstractNumId w:val="0"/>
  </w:num>
  <w:num w:numId="27">
    <w:abstractNumId w:val="42"/>
  </w:num>
  <w:num w:numId="28">
    <w:abstractNumId w:val="6"/>
  </w:num>
  <w:num w:numId="29">
    <w:abstractNumId w:val="20"/>
  </w:num>
  <w:num w:numId="30">
    <w:abstractNumId w:val="13"/>
  </w:num>
  <w:num w:numId="31">
    <w:abstractNumId w:val="29"/>
  </w:num>
  <w:num w:numId="32">
    <w:abstractNumId w:val="28"/>
  </w:num>
  <w:num w:numId="33">
    <w:abstractNumId w:val="5"/>
  </w:num>
  <w:num w:numId="34">
    <w:abstractNumId w:val="18"/>
  </w:num>
  <w:num w:numId="35">
    <w:abstractNumId w:val="15"/>
  </w:num>
  <w:num w:numId="36">
    <w:abstractNumId w:val="32"/>
  </w:num>
  <w:num w:numId="37">
    <w:abstractNumId w:val="37"/>
  </w:num>
  <w:num w:numId="38">
    <w:abstractNumId w:val="9"/>
  </w:num>
  <w:num w:numId="39">
    <w:abstractNumId w:val="30"/>
  </w:num>
  <w:num w:numId="40">
    <w:abstractNumId w:val="43"/>
  </w:num>
  <w:num w:numId="41">
    <w:abstractNumId w:val="24"/>
  </w:num>
  <w:num w:numId="42">
    <w:abstractNumId w:val="25"/>
  </w:num>
  <w:num w:numId="43">
    <w:abstractNumId w:val="34"/>
  </w:num>
  <w:num w:numId="44">
    <w:abstractNumId w:val="8"/>
  </w:num>
  <w:num w:numId="45">
    <w:abstractNumId w:val="27"/>
  </w:num>
  <w:num w:numId="46">
    <w:abstractNumId w:val="1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41650"/>
    <w:rsid w:val="000518C2"/>
    <w:rsid w:val="000564C8"/>
    <w:rsid w:val="00056DC1"/>
    <w:rsid w:val="00060156"/>
    <w:rsid w:val="00070BBC"/>
    <w:rsid w:val="00073C92"/>
    <w:rsid w:val="00080F03"/>
    <w:rsid w:val="000900E1"/>
    <w:rsid w:val="0009076A"/>
    <w:rsid w:val="000910F5"/>
    <w:rsid w:val="000A534F"/>
    <w:rsid w:val="000B6220"/>
    <w:rsid w:val="000C21B1"/>
    <w:rsid w:val="000C3C87"/>
    <w:rsid w:val="000C7460"/>
    <w:rsid w:val="000E01C1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573A"/>
    <w:rsid w:val="001A33B6"/>
    <w:rsid w:val="001A70FA"/>
    <w:rsid w:val="001B65CD"/>
    <w:rsid w:val="001C6038"/>
    <w:rsid w:val="001F1DA4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667F0"/>
    <w:rsid w:val="002779F7"/>
    <w:rsid w:val="002B11FF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3F6700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85F20"/>
    <w:rsid w:val="00593736"/>
    <w:rsid w:val="005B0F06"/>
    <w:rsid w:val="005B42D9"/>
    <w:rsid w:val="005B6141"/>
    <w:rsid w:val="005C3F15"/>
    <w:rsid w:val="005F3989"/>
    <w:rsid w:val="005F4303"/>
    <w:rsid w:val="00601B52"/>
    <w:rsid w:val="0060280B"/>
    <w:rsid w:val="00604422"/>
    <w:rsid w:val="0062486D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6FC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94A29"/>
    <w:rsid w:val="008A0D8D"/>
    <w:rsid w:val="008B1A69"/>
    <w:rsid w:val="008C1A39"/>
    <w:rsid w:val="008E7DFB"/>
    <w:rsid w:val="008F7327"/>
    <w:rsid w:val="009076C8"/>
    <w:rsid w:val="009132DC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5DA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33971"/>
    <w:rsid w:val="00B471BD"/>
    <w:rsid w:val="00B50C2D"/>
    <w:rsid w:val="00B64904"/>
    <w:rsid w:val="00B87F4A"/>
    <w:rsid w:val="00BA60CE"/>
    <w:rsid w:val="00BC5607"/>
    <w:rsid w:val="00BC6025"/>
    <w:rsid w:val="00BE0D1D"/>
    <w:rsid w:val="00BE2448"/>
    <w:rsid w:val="00BE24D4"/>
    <w:rsid w:val="00BE4F2A"/>
    <w:rsid w:val="00BF1084"/>
    <w:rsid w:val="00BF2BE7"/>
    <w:rsid w:val="00C05102"/>
    <w:rsid w:val="00C13FA6"/>
    <w:rsid w:val="00C169ED"/>
    <w:rsid w:val="00C203E8"/>
    <w:rsid w:val="00C5484D"/>
    <w:rsid w:val="00C57BE7"/>
    <w:rsid w:val="00C57F03"/>
    <w:rsid w:val="00C618F2"/>
    <w:rsid w:val="00C73207"/>
    <w:rsid w:val="00C7602A"/>
    <w:rsid w:val="00C76307"/>
    <w:rsid w:val="00C82ED9"/>
    <w:rsid w:val="00C87D68"/>
    <w:rsid w:val="00C9281B"/>
    <w:rsid w:val="00C97223"/>
    <w:rsid w:val="00C977E9"/>
    <w:rsid w:val="00CA367A"/>
    <w:rsid w:val="00CB1D26"/>
    <w:rsid w:val="00CC4C21"/>
    <w:rsid w:val="00CC57AD"/>
    <w:rsid w:val="00CD35FD"/>
    <w:rsid w:val="00CE5B83"/>
    <w:rsid w:val="00CF6EDD"/>
    <w:rsid w:val="00D05922"/>
    <w:rsid w:val="00D30B30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2B85"/>
    <w:rsid w:val="00E23367"/>
    <w:rsid w:val="00E30B00"/>
    <w:rsid w:val="00E31B92"/>
    <w:rsid w:val="00E3521F"/>
    <w:rsid w:val="00E40497"/>
    <w:rsid w:val="00E475D4"/>
    <w:rsid w:val="00E74D1C"/>
    <w:rsid w:val="00E8776E"/>
    <w:rsid w:val="00E9237A"/>
    <w:rsid w:val="00EA0B88"/>
    <w:rsid w:val="00EB2285"/>
    <w:rsid w:val="00EC4294"/>
    <w:rsid w:val="00EC681E"/>
    <w:rsid w:val="00EC7DBF"/>
    <w:rsid w:val="00ED02D3"/>
    <w:rsid w:val="00ED5E31"/>
    <w:rsid w:val="00EE64C1"/>
    <w:rsid w:val="00EF3AD8"/>
    <w:rsid w:val="00F05AA0"/>
    <w:rsid w:val="00F061CB"/>
    <w:rsid w:val="00F06B5B"/>
    <w:rsid w:val="00F24050"/>
    <w:rsid w:val="00F248AA"/>
    <w:rsid w:val="00F31539"/>
    <w:rsid w:val="00F444EC"/>
    <w:rsid w:val="00F45FE3"/>
    <w:rsid w:val="00F54D03"/>
    <w:rsid w:val="00F57AA4"/>
    <w:rsid w:val="00F6347A"/>
    <w:rsid w:val="00F7503A"/>
    <w:rsid w:val="00F81FEF"/>
    <w:rsid w:val="00F84F20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2</Pages>
  <Words>528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CRP_f</vt:lpstr>
    </vt:vector>
  </TitlesOfParts>
  <Company>United Nations Volunteers (UNV) programme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CRP_f</dc:title>
  <dc:subject/>
  <dc:creator>barbara.schoenberg@cms.int</dc:creator>
  <cp:keywords/>
  <cp:lastModifiedBy>user</cp:lastModifiedBy>
  <cp:revision>4</cp:revision>
  <cp:lastPrinted>2017-03-22T10:51:00Z</cp:lastPrinted>
  <dcterms:created xsi:type="dcterms:W3CDTF">2017-10-26T03:53:00Z</dcterms:created>
  <dcterms:modified xsi:type="dcterms:W3CDTF">2017-10-26T03:57:00Z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