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6A" w:rsidRPr="009565ED" w:rsidRDefault="001B1F6A" w:rsidP="00A46024">
      <w:pPr>
        <w:jc w:val="center"/>
        <w:rPr>
          <w:rFonts w:ascii="Arial" w:hAnsi="Arial" w:cs="Arial"/>
          <w:sz w:val="20"/>
          <w:szCs w:val="20"/>
        </w:rPr>
      </w:pPr>
      <w:r w:rsidRPr="009565ED">
        <w:rPr>
          <w:rFonts w:ascii="Arial" w:hAnsi="Arial" w:cs="Arial"/>
          <w:sz w:val="20"/>
          <w:szCs w:val="20"/>
        </w:rPr>
        <w:t>CONVENTION ON INTERNATIONAL TRADE IN ENDANGERED SPECIES</w:t>
      </w:r>
    </w:p>
    <w:p w:rsidR="001B1F6A" w:rsidRPr="009565ED" w:rsidRDefault="001B1F6A" w:rsidP="000B7C2E">
      <w:pPr>
        <w:jc w:val="center"/>
        <w:rPr>
          <w:rFonts w:ascii="Arial" w:hAnsi="Arial" w:cs="Arial"/>
          <w:sz w:val="20"/>
          <w:szCs w:val="20"/>
        </w:rPr>
      </w:pPr>
      <w:r w:rsidRPr="009565ED">
        <w:rPr>
          <w:rFonts w:ascii="Arial" w:hAnsi="Arial" w:cs="Arial"/>
          <w:sz w:val="20"/>
          <w:szCs w:val="20"/>
        </w:rPr>
        <w:t>OF WILD FAUNA AND FLORA</w:t>
      </w:r>
    </w:p>
    <w:p w:rsidR="001B1F6A" w:rsidRPr="009565ED" w:rsidRDefault="001B1F6A" w:rsidP="009565ED">
      <w:pPr>
        <w:jc w:val="center"/>
        <w:rPr>
          <w:rFonts w:ascii="Arial" w:hAnsi="Arial" w:cs="Arial"/>
          <w:sz w:val="20"/>
          <w:szCs w:val="20"/>
        </w:rPr>
      </w:pPr>
      <w:r w:rsidRPr="009565ED">
        <w:rPr>
          <w:rFonts w:ascii="Arial" w:hAnsi="Arial" w:cs="Arial"/>
          <w:sz w:val="20"/>
          <w:szCs w:val="20"/>
        </w:rPr>
        <w:t>Seventeenth meeting of the Conference of the Parties</w:t>
      </w:r>
    </w:p>
    <w:p w:rsidR="001B1F6A" w:rsidRPr="009565ED" w:rsidRDefault="001B1F6A" w:rsidP="009565ED">
      <w:pPr>
        <w:jc w:val="center"/>
        <w:rPr>
          <w:rFonts w:ascii="Arial" w:hAnsi="Arial" w:cs="Arial"/>
          <w:sz w:val="20"/>
          <w:szCs w:val="20"/>
        </w:rPr>
      </w:pPr>
      <w:r w:rsidRPr="009565ED">
        <w:rPr>
          <w:rFonts w:ascii="Arial" w:hAnsi="Arial" w:cs="Arial"/>
          <w:sz w:val="20"/>
          <w:szCs w:val="20"/>
        </w:rPr>
        <w:t>Johannesburg (South Africa), 24 September-5 October 2016</w:t>
      </w:r>
    </w:p>
    <w:p w:rsidR="002819C6" w:rsidRPr="009565ED" w:rsidRDefault="001B1F6A" w:rsidP="009565ED">
      <w:pPr>
        <w:jc w:val="center"/>
        <w:rPr>
          <w:rFonts w:ascii="Arial" w:hAnsi="Arial" w:cs="Arial"/>
          <w:sz w:val="20"/>
          <w:szCs w:val="20"/>
        </w:rPr>
      </w:pPr>
      <w:r w:rsidRPr="009565ED">
        <w:rPr>
          <w:rFonts w:ascii="Arial" w:hAnsi="Arial" w:cs="Arial"/>
          <w:sz w:val="20"/>
          <w:szCs w:val="20"/>
        </w:rPr>
        <w:t>CONSIDERATION OF PROPOSALS FOR AMENDMENT OF APPENDICES I AND II</w:t>
      </w:r>
    </w:p>
    <w:p w:rsidR="002819C6" w:rsidRPr="009565ED" w:rsidRDefault="002819C6" w:rsidP="009565ED">
      <w:pPr>
        <w:pStyle w:val="ListParagraph"/>
        <w:numPr>
          <w:ilvl w:val="0"/>
          <w:numId w:val="7"/>
        </w:numPr>
        <w:shd w:val="clear" w:color="auto" w:fill="FFFFFF"/>
        <w:spacing w:after="288" w:line="270" w:lineRule="atLeast"/>
        <w:jc w:val="both"/>
        <w:rPr>
          <w:rFonts w:ascii="Arial" w:eastAsia="Times New Roman" w:hAnsi="Arial" w:cs="Arial"/>
          <w:color w:val="3B3B3B"/>
          <w:sz w:val="20"/>
          <w:szCs w:val="20"/>
          <w:lang w:eastAsia="en-GB"/>
        </w:rPr>
      </w:pPr>
      <w:r w:rsidRPr="009565ED">
        <w:rPr>
          <w:rFonts w:ascii="Arial" w:eastAsia="Times New Roman" w:hAnsi="Arial" w:cs="Arial"/>
          <w:color w:val="3B3B3B"/>
          <w:sz w:val="20"/>
          <w:szCs w:val="20"/>
          <w:u w:val="single"/>
          <w:lang w:eastAsia="en-GB"/>
        </w:rPr>
        <w:t>Proposal</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All African populations of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to be transferred from Appendix II to Appendix I in accordance with Res</w:t>
      </w:r>
      <w:r w:rsidR="00821C02" w:rsidRPr="009565ED">
        <w:rPr>
          <w:rFonts w:ascii="Arial" w:hAnsi="Arial" w:cs="Arial"/>
          <w:sz w:val="20"/>
          <w:szCs w:val="20"/>
        </w:rPr>
        <w:t>olution</w:t>
      </w:r>
      <w:r w:rsidRPr="009565ED">
        <w:rPr>
          <w:rFonts w:ascii="Arial" w:hAnsi="Arial" w:cs="Arial"/>
          <w:sz w:val="20"/>
          <w:szCs w:val="20"/>
        </w:rPr>
        <w:t xml:space="preserve"> Conf. 9.24 (Rev CoP16).</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The species meets the biological criteria for an Appendix I listing by virtue of a marked observed ongoing and projected decline in the population </w:t>
      </w:r>
      <w:r w:rsidR="00497123" w:rsidRPr="009565ED">
        <w:rPr>
          <w:rFonts w:ascii="Arial" w:hAnsi="Arial" w:cs="Arial"/>
          <w:sz w:val="20"/>
          <w:szCs w:val="20"/>
        </w:rPr>
        <w:t>size in the wild</w:t>
      </w:r>
      <w:r w:rsidRPr="009565ED">
        <w:rPr>
          <w:rFonts w:ascii="Arial" w:hAnsi="Arial" w:cs="Arial"/>
          <w:sz w:val="20"/>
          <w:szCs w:val="20"/>
        </w:rPr>
        <w:t xml:space="preserve"> (Res</w:t>
      </w:r>
      <w:r w:rsidR="00497123" w:rsidRPr="009565ED">
        <w:rPr>
          <w:rFonts w:ascii="Arial" w:hAnsi="Arial" w:cs="Arial"/>
          <w:sz w:val="20"/>
          <w:szCs w:val="20"/>
        </w:rPr>
        <w:t>olution</w:t>
      </w:r>
      <w:r w:rsidRPr="009565ED">
        <w:rPr>
          <w:rFonts w:ascii="Arial" w:hAnsi="Arial" w:cs="Arial"/>
          <w:sz w:val="20"/>
          <w:szCs w:val="20"/>
        </w:rPr>
        <w:t xml:space="preserve"> Conf. 9.24 (Rev</w:t>
      </w:r>
      <w:r w:rsidR="00497123" w:rsidRPr="009565ED">
        <w:rPr>
          <w:rFonts w:ascii="Arial" w:hAnsi="Arial" w:cs="Arial"/>
          <w:sz w:val="20"/>
          <w:szCs w:val="20"/>
        </w:rPr>
        <w:t>.</w:t>
      </w:r>
      <w:r w:rsidRPr="009565ED">
        <w:rPr>
          <w:rFonts w:ascii="Arial" w:hAnsi="Arial" w:cs="Arial"/>
          <w:sz w:val="20"/>
          <w:szCs w:val="20"/>
        </w:rPr>
        <w:t xml:space="preserve"> CoP16) Annex I Par C(</w:t>
      </w:r>
      <w:proofErr w:type="spellStart"/>
      <w:r w:rsidRPr="009565ED">
        <w:rPr>
          <w:rFonts w:ascii="Arial" w:hAnsi="Arial" w:cs="Arial"/>
          <w:sz w:val="20"/>
          <w:szCs w:val="20"/>
        </w:rPr>
        <w:t>i</w:t>
      </w:r>
      <w:proofErr w:type="spellEnd"/>
      <w:r w:rsidRPr="009565ED">
        <w:rPr>
          <w:rFonts w:ascii="Arial" w:hAnsi="Arial" w:cs="Arial"/>
          <w:sz w:val="20"/>
          <w:szCs w:val="20"/>
        </w:rPr>
        <w:t xml:space="preserve">)(ii)). </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Moreover, across much of its range, the species meets the criteria for an Appendix I listing on the basis of small and declining </w:t>
      </w:r>
      <w:r w:rsidR="00497123" w:rsidRPr="009565ED">
        <w:rPr>
          <w:rFonts w:ascii="Arial" w:hAnsi="Arial" w:cs="Arial"/>
          <w:sz w:val="20"/>
          <w:szCs w:val="20"/>
        </w:rPr>
        <w:t xml:space="preserve">size of </w:t>
      </w:r>
      <w:r w:rsidRPr="009565ED">
        <w:rPr>
          <w:rFonts w:ascii="Arial" w:hAnsi="Arial" w:cs="Arial"/>
          <w:sz w:val="20"/>
          <w:szCs w:val="20"/>
        </w:rPr>
        <w:t>national populations and/or very small subpopulations (Res</w:t>
      </w:r>
      <w:r w:rsidR="00497123" w:rsidRPr="009565ED">
        <w:rPr>
          <w:rFonts w:ascii="Arial" w:hAnsi="Arial" w:cs="Arial"/>
          <w:sz w:val="20"/>
          <w:szCs w:val="20"/>
        </w:rPr>
        <w:t>olution</w:t>
      </w:r>
      <w:r w:rsidRPr="009565ED">
        <w:rPr>
          <w:rFonts w:ascii="Arial" w:hAnsi="Arial" w:cs="Arial"/>
          <w:sz w:val="20"/>
          <w:szCs w:val="20"/>
        </w:rPr>
        <w:t xml:space="preserve"> Conf. 9.24 (Rev. CoP16), Annex I, Paragraph A (</w:t>
      </w:r>
      <w:proofErr w:type="spellStart"/>
      <w:r w:rsidRPr="009565ED">
        <w:rPr>
          <w:rFonts w:ascii="Arial" w:hAnsi="Arial" w:cs="Arial"/>
          <w:sz w:val="20"/>
          <w:szCs w:val="20"/>
        </w:rPr>
        <w:t>i</w:t>
      </w:r>
      <w:proofErr w:type="spellEnd"/>
      <w:proofErr w:type="gramStart"/>
      <w:r w:rsidRPr="009565ED">
        <w:rPr>
          <w:rFonts w:ascii="Arial" w:hAnsi="Arial" w:cs="Arial"/>
          <w:sz w:val="20"/>
          <w:szCs w:val="20"/>
        </w:rPr>
        <w:t>)(</w:t>
      </w:r>
      <w:proofErr w:type="gramEnd"/>
      <w:r w:rsidRPr="009565ED">
        <w:rPr>
          <w:rFonts w:ascii="Arial" w:hAnsi="Arial" w:cs="Arial"/>
          <w:sz w:val="20"/>
          <w:szCs w:val="20"/>
        </w:rPr>
        <w:t>ii)).</w:t>
      </w:r>
    </w:p>
    <w:p w:rsidR="002819C6" w:rsidRPr="009565ED" w:rsidRDefault="002819C6" w:rsidP="009565ED">
      <w:pPr>
        <w:jc w:val="both"/>
        <w:rPr>
          <w:rFonts w:ascii="Arial" w:hAnsi="Arial" w:cs="Arial"/>
          <w:sz w:val="20"/>
          <w:szCs w:val="20"/>
        </w:rPr>
      </w:pPr>
      <w:r w:rsidRPr="009565ED">
        <w:rPr>
          <w:rFonts w:ascii="Arial" w:hAnsi="Arial" w:cs="Arial"/>
          <w:sz w:val="20"/>
          <w:szCs w:val="20"/>
        </w:rPr>
        <w:t>The species is known to be in trade, and trade has or may have a detrimental impact on the status of the species (Res</w:t>
      </w:r>
      <w:r w:rsidR="00497123" w:rsidRPr="009565ED">
        <w:rPr>
          <w:rFonts w:ascii="Arial" w:hAnsi="Arial" w:cs="Arial"/>
          <w:sz w:val="20"/>
          <w:szCs w:val="20"/>
        </w:rPr>
        <w:t>olution</w:t>
      </w:r>
      <w:r w:rsidRPr="009565ED">
        <w:rPr>
          <w:rFonts w:ascii="Arial" w:hAnsi="Arial" w:cs="Arial"/>
          <w:sz w:val="20"/>
          <w:szCs w:val="20"/>
        </w:rPr>
        <w:t xml:space="preserve"> Conf. 9.24 (Rev</w:t>
      </w:r>
      <w:r w:rsidR="00497123" w:rsidRPr="009565ED">
        <w:rPr>
          <w:rFonts w:ascii="Arial" w:hAnsi="Arial" w:cs="Arial"/>
          <w:sz w:val="20"/>
          <w:szCs w:val="20"/>
        </w:rPr>
        <w:t>.</w:t>
      </w:r>
      <w:r w:rsidRPr="009565ED">
        <w:rPr>
          <w:rFonts w:ascii="Arial" w:hAnsi="Arial" w:cs="Arial"/>
          <w:sz w:val="20"/>
          <w:szCs w:val="20"/>
        </w:rPr>
        <w:t xml:space="preserve"> CoP16) Annex 5). </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Note that the regional population in India, subspecies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i/>
          <w:sz w:val="20"/>
          <w:szCs w:val="20"/>
        </w:rPr>
        <w:t xml:space="preserve"> </w:t>
      </w:r>
      <w:proofErr w:type="spellStart"/>
      <w:r w:rsidRPr="009565ED">
        <w:rPr>
          <w:rFonts w:ascii="Arial" w:hAnsi="Arial" w:cs="Arial"/>
          <w:i/>
          <w:sz w:val="20"/>
          <w:szCs w:val="20"/>
        </w:rPr>
        <w:t>persica</w:t>
      </w:r>
      <w:proofErr w:type="spellEnd"/>
      <w:r w:rsidRPr="009565ED">
        <w:rPr>
          <w:rFonts w:ascii="Arial" w:hAnsi="Arial" w:cs="Arial"/>
          <w:sz w:val="20"/>
          <w:szCs w:val="20"/>
        </w:rPr>
        <w:t xml:space="preserve"> is already included in Appendix I. </w:t>
      </w:r>
    </w:p>
    <w:p w:rsidR="002819C6" w:rsidRPr="009565ED" w:rsidRDefault="002819C6" w:rsidP="009565ED">
      <w:pPr>
        <w:jc w:val="both"/>
        <w:rPr>
          <w:rFonts w:ascii="Arial" w:hAnsi="Arial" w:cs="Arial"/>
          <w:sz w:val="20"/>
          <w:szCs w:val="20"/>
          <w:u w:val="single"/>
        </w:rPr>
      </w:pPr>
      <w:r w:rsidRPr="009565ED">
        <w:rPr>
          <w:rFonts w:ascii="Arial" w:hAnsi="Arial" w:cs="Arial"/>
          <w:sz w:val="20"/>
          <w:szCs w:val="20"/>
        </w:rPr>
        <w:t>B.</w:t>
      </w:r>
      <w:r w:rsidRPr="009565ED">
        <w:rPr>
          <w:rFonts w:ascii="Arial" w:hAnsi="Arial" w:cs="Arial"/>
          <w:sz w:val="20"/>
          <w:szCs w:val="20"/>
        </w:rPr>
        <w:tab/>
      </w:r>
      <w:r w:rsidRPr="009565ED">
        <w:rPr>
          <w:rFonts w:ascii="Arial" w:hAnsi="Arial" w:cs="Arial"/>
          <w:sz w:val="20"/>
          <w:szCs w:val="20"/>
          <w:u w:val="single"/>
        </w:rPr>
        <w:t>Proponent</w:t>
      </w:r>
      <w:r w:rsidR="004C3C02" w:rsidRPr="009565ED">
        <w:rPr>
          <w:rFonts w:ascii="Arial" w:hAnsi="Arial" w:cs="Arial"/>
          <w:sz w:val="20"/>
          <w:szCs w:val="20"/>
          <w:u w:val="single"/>
        </w:rPr>
        <w:t>s</w:t>
      </w:r>
    </w:p>
    <w:p w:rsidR="004C3C02" w:rsidRPr="00240C9F" w:rsidRDefault="00B367AE" w:rsidP="009565ED">
      <w:pPr>
        <w:jc w:val="both"/>
        <w:rPr>
          <w:rFonts w:ascii="Arial" w:hAnsi="Arial" w:cs="Arial"/>
          <w:sz w:val="20"/>
          <w:szCs w:val="20"/>
        </w:rPr>
      </w:pPr>
      <w:proofErr w:type="gramStart"/>
      <w:r w:rsidRPr="00240C9F">
        <w:rPr>
          <w:rFonts w:ascii="Arial" w:hAnsi="Arial" w:cs="Arial"/>
          <w:sz w:val="20"/>
          <w:szCs w:val="20"/>
        </w:rPr>
        <w:t xml:space="preserve">Niger, </w:t>
      </w:r>
      <w:r w:rsidR="00240C9F">
        <w:rPr>
          <w:rFonts w:ascii="Arial" w:hAnsi="Arial" w:cs="Arial"/>
          <w:sz w:val="20"/>
          <w:szCs w:val="20"/>
        </w:rPr>
        <w:t xml:space="preserve">Côte d’Ivoire, </w:t>
      </w:r>
      <w:bookmarkStart w:id="0" w:name="_GoBack"/>
      <w:bookmarkEnd w:id="0"/>
      <w:r w:rsidRPr="00240C9F">
        <w:rPr>
          <w:rFonts w:ascii="Arial" w:hAnsi="Arial" w:cs="Arial"/>
          <w:sz w:val="20"/>
          <w:szCs w:val="20"/>
        </w:rPr>
        <w:t xml:space="preserve">Chad, Gabon, </w:t>
      </w:r>
      <w:r w:rsidR="004C3C02" w:rsidRPr="00240C9F">
        <w:rPr>
          <w:rFonts w:ascii="Arial" w:hAnsi="Arial" w:cs="Arial"/>
          <w:sz w:val="20"/>
          <w:szCs w:val="20"/>
        </w:rPr>
        <w:t>Guinea, Mali, Mauritania, Nigeria, Rwanda</w:t>
      </w:r>
      <w:r w:rsidRPr="00240C9F">
        <w:rPr>
          <w:rFonts w:ascii="Arial" w:hAnsi="Arial" w:cs="Arial"/>
          <w:sz w:val="20"/>
          <w:szCs w:val="20"/>
        </w:rPr>
        <w:t xml:space="preserve"> and</w:t>
      </w:r>
      <w:r w:rsidR="004C3C02" w:rsidRPr="00240C9F">
        <w:rPr>
          <w:rFonts w:ascii="Arial" w:hAnsi="Arial" w:cs="Arial"/>
          <w:sz w:val="20"/>
          <w:szCs w:val="20"/>
        </w:rPr>
        <w:t xml:space="preserve"> Togo</w:t>
      </w:r>
      <w:r w:rsidRPr="00240C9F">
        <w:rPr>
          <w:rFonts w:ascii="Arial" w:hAnsi="Arial" w:cs="Arial"/>
          <w:sz w:val="20"/>
          <w:szCs w:val="20"/>
        </w:rPr>
        <w:t>.</w:t>
      </w:r>
      <w:proofErr w:type="gramEnd"/>
      <w:r w:rsidR="004C3C02" w:rsidRPr="00240C9F">
        <w:rPr>
          <w:rFonts w:ascii="Arial" w:hAnsi="Arial" w:cs="Arial"/>
          <w:sz w:val="20"/>
          <w:szCs w:val="20"/>
        </w:rPr>
        <w:t xml:space="preserve"> </w:t>
      </w:r>
    </w:p>
    <w:p w:rsidR="002819C6" w:rsidRPr="009565ED" w:rsidRDefault="002819C6" w:rsidP="009565ED">
      <w:pPr>
        <w:jc w:val="both"/>
        <w:rPr>
          <w:rFonts w:ascii="Arial" w:hAnsi="Arial" w:cs="Arial"/>
          <w:sz w:val="20"/>
          <w:szCs w:val="20"/>
        </w:rPr>
      </w:pPr>
      <w:r w:rsidRPr="009565ED">
        <w:rPr>
          <w:rFonts w:ascii="Arial" w:hAnsi="Arial" w:cs="Arial"/>
          <w:sz w:val="20"/>
          <w:szCs w:val="20"/>
        </w:rPr>
        <w:t>C.</w:t>
      </w:r>
      <w:r w:rsidRPr="009565ED">
        <w:rPr>
          <w:rFonts w:ascii="Arial" w:hAnsi="Arial" w:cs="Arial"/>
          <w:sz w:val="20"/>
          <w:szCs w:val="20"/>
        </w:rPr>
        <w:tab/>
      </w:r>
      <w:r w:rsidRPr="009565ED">
        <w:rPr>
          <w:rFonts w:ascii="Arial" w:hAnsi="Arial" w:cs="Arial"/>
          <w:sz w:val="20"/>
          <w:szCs w:val="20"/>
          <w:u w:val="single"/>
        </w:rPr>
        <w:t>Supporting statement</w:t>
      </w:r>
    </w:p>
    <w:p w:rsidR="002819C6" w:rsidRPr="009565ED" w:rsidRDefault="002819C6" w:rsidP="009565ED">
      <w:pPr>
        <w:jc w:val="both"/>
        <w:rPr>
          <w:rFonts w:ascii="Arial" w:hAnsi="Arial" w:cs="Arial"/>
          <w:sz w:val="20"/>
          <w:szCs w:val="20"/>
        </w:rPr>
      </w:pPr>
      <w:r w:rsidRPr="009565ED">
        <w:rPr>
          <w:rFonts w:ascii="Arial" w:hAnsi="Arial" w:cs="Arial"/>
          <w:sz w:val="20"/>
          <w:szCs w:val="20"/>
        </w:rPr>
        <w:t>1.</w:t>
      </w:r>
      <w:r w:rsidRPr="009565ED">
        <w:rPr>
          <w:rFonts w:ascii="Arial" w:hAnsi="Arial" w:cs="Arial"/>
          <w:sz w:val="20"/>
          <w:szCs w:val="20"/>
        </w:rPr>
        <w:tab/>
      </w:r>
      <w:r w:rsidRPr="009565ED">
        <w:rPr>
          <w:rFonts w:ascii="Arial" w:hAnsi="Arial" w:cs="Arial"/>
          <w:sz w:val="20"/>
          <w:szCs w:val="20"/>
          <w:u w:val="single"/>
        </w:rPr>
        <w:t>Taxonomy</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1.1</w:t>
      </w:r>
      <w:r w:rsidRPr="009565ED">
        <w:rPr>
          <w:rFonts w:ascii="Arial" w:hAnsi="Arial" w:cs="Arial"/>
          <w:sz w:val="20"/>
          <w:szCs w:val="20"/>
        </w:rPr>
        <w:tab/>
        <w:t>Class: Mammalia</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1.2</w:t>
      </w:r>
      <w:r w:rsidRPr="009565ED">
        <w:rPr>
          <w:rFonts w:ascii="Arial" w:hAnsi="Arial" w:cs="Arial"/>
          <w:sz w:val="20"/>
          <w:szCs w:val="20"/>
        </w:rPr>
        <w:tab/>
        <w:t xml:space="preserve">Order: </w:t>
      </w:r>
      <w:proofErr w:type="spellStart"/>
      <w:r w:rsidRPr="009565ED">
        <w:rPr>
          <w:rFonts w:ascii="Arial" w:hAnsi="Arial" w:cs="Arial"/>
          <w:sz w:val="20"/>
          <w:szCs w:val="20"/>
        </w:rPr>
        <w:t>Carnivora</w:t>
      </w:r>
      <w:proofErr w:type="spellEnd"/>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1.3</w:t>
      </w:r>
      <w:r w:rsidRPr="009565ED">
        <w:rPr>
          <w:rFonts w:ascii="Arial" w:hAnsi="Arial" w:cs="Arial"/>
          <w:sz w:val="20"/>
          <w:szCs w:val="20"/>
        </w:rPr>
        <w:tab/>
        <w:t xml:space="preserve">Family: </w:t>
      </w:r>
      <w:proofErr w:type="spellStart"/>
      <w:r w:rsidRPr="009565ED">
        <w:rPr>
          <w:rFonts w:ascii="Arial" w:hAnsi="Arial" w:cs="Arial"/>
          <w:sz w:val="20"/>
          <w:szCs w:val="20"/>
        </w:rPr>
        <w:t>Felidae</w:t>
      </w:r>
      <w:proofErr w:type="spellEnd"/>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1.4</w:t>
      </w:r>
      <w:r w:rsidRPr="009565ED">
        <w:rPr>
          <w:rFonts w:ascii="Arial" w:hAnsi="Arial" w:cs="Arial"/>
          <w:sz w:val="20"/>
          <w:szCs w:val="20"/>
        </w:rPr>
        <w:tab/>
        <w:t xml:space="preserve">Genus, species: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i/>
          <w:sz w:val="20"/>
          <w:szCs w:val="20"/>
        </w:rPr>
        <w:t xml:space="preserve"> </w:t>
      </w:r>
      <w:r w:rsidRPr="009565ED">
        <w:rPr>
          <w:rFonts w:ascii="Arial" w:hAnsi="Arial" w:cs="Arial"/>
          <w:sz w:val="20"/>
          <w:szCs w:val="20"/>
        </w:rPr>
        <w:t>(Linnaeus, 1758)</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1.5 </w:t>
      </w:r>
      <w:r w:rsidRPr="009565ED">
        <w:rPr>
          <w:rFonts w:ascii="Arial" w:hAnsi="Arial" w:cs="Arial"/>
          <w:sz w:val="20"/>
          <w:szCs w:val="20"/>
        </w:rPr>
        <w:tab/>
        <w:t>Scientific synonyms: None</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1.6</w:t>
      </w:r>
      <w:r w:rsidRPr="009565ED">
        <w:rPr>
          <w:rFonts w:ascii="Arial" w:hAnsi="Arial" w:cs="Arial"/>
          <w:sz w:val="20"/>
          <w:szCs w:val="20"/>
        </w:rPr>
        <w:tab/>
        <w:t>Common names (including, where appropriate, trade names):</w:t>
      </w:r>
    </w:p>
    <w:p w:rsidR="002819C6" w:rsidRPr="009565ED" w:rsidRDefault="002819C6" w:rsidP="009565ED">
      <w:pPr>
        <w:jc w:val="both"/>
        <w:rPr>
          <w:rFonts w:ascii="Arial" w:hAnsi="Arial" w:cs="Arial"/>
          <w:sz w:val="20"/>
          <w:szCs w:val="20"/>
        </w:rPr>
      </w:pPr>
      <w:r w:rsidRPr="009565ED">
        <w:rPr>
          <w:rFonts w:ascii="Arial" w:hAnsi="Arial" w:cs="Arial"/>
          <w:sz w:val="20"/>
          <w:szCs w:val="20"/>
        </w:rPr>
        <w:tab/>
      </w:r>
      <w:r w:rsidRPr="009565ED">
        <w:rPr>
          <w:rFonts w:ascii="Arial" w:hAnsi="Arial" w:cs="Arial"/>
          <w:sz w:val="20"/>
          <w:szCs w:val="20"/>
        </w:rPr>
        <w:tab/>
        <w:t>English:</w:t>
      </w:r>
      <w:r w:rsidRPr="009565ED">
        <w:rPr>
          <w:rFonts w:ascii="Arial" w:hAnsi="Arial" w:cs="Arial"/>
          <w:sz w:val="20"/>
          <w:szCs w:val="20"/>
        </w:rPr>
        <w:tab/>
        <w:t>African lion</w:t>
      </w:r>
    </w:p>
    <w:p w:rsidR="002819C6" w:rsidRPr="009565ED" w:rsidRDefault="002819C6" w:rsidP="009565ED">
      <w:pPr>
        <w:ind w:left="720" w:firstLine="720"/>
        <w:jc w:val="both"/>
        <w:rPr>
          <w:rFonts w:ascii="Arial" w:hAnsi="Arial" w:cs="Arial"/>
          <w:sz w:val="20"/>
          <w:szCs w:val="20"/>
        </w:rPr>
      </w:pPr>
      <w:r w:rsidRPr="009565ED">
        <w:rPr>
          <w:rFonts w:ascii="Arial" w:hAnsi="Arial" w:cs="Arial"/>
          <w:sz w:val="20"/>
          <w:szCs w:val="20"/>
        </w:rPr>
        <w:t>French:</w:t>
      </w:r>
      <w:r w:rsidRPr="009565ED">
        <w:rPr>
          <w:rFonts w:ascii="Arial" w:hAnsi="Arial" w:cs="Arial"/>
          <w:sz w:val="20"/>
          <w:szCs w:val="20"/>
        </w:rPr>
        <w:tab/>
        <w:t xml:space="preserve">Lion </w:t>
      </w:r>
      <w:proofErr w:type="spellStart"/>
      <w:r w:rsidRPr="009565ED">
        <w:rPr>
          <w:rFonts w:ascii="Arial" w:hAnsi="Arial" w:cs="Arial"/>
          <w:sz w:val="20"/>
          <w:szCs w:val="20"/>
        </w:rPr>
        <w:t>d'Afrique</w:t>
      </w:r>
      <w:proofErr w:type="spellEnd"/>
    </w:p>
    <w:p w:rsidR="002819C6" w:rsidRPr="009565ED" w:rsidRDefault="002819C6" w:rsidP="009565ED">
      <w:pPr>
        <w:ind w:left="720" w:firstLine="720"/>
        <w:jc w:val="both"/>
        <w:rPr>
          <w:rFonts w:ascii="Arial" w:hAnsi="Arial" w:cs="Arial"/>
          <w:sz w:val="20"/>
          <w:szCs w:val="20"/>
        </w:rPr>
      </w:pPr>
      <w:r w:rsidRPr="009565ED">
        <w:rPr>
          <w:rFonts w:ascii="Arial" w:hAnsi="Arial" w:cs="Arial"/>
          <w:sz w:val="20"/>
          <w:szCs w:val="20"/>
        </w:rPr>
        <w:t>Spanish: León</w:t>
      </w:r>
    </w:p>
    <w:p w:rsidR="002819C6" w:rsidRPr="009565ED" w:rsidRDefault="002819C6" w:rsidP="009565ED">
      <w:pPr>
        <w:jc w:val="both"/>
        <w:rPr>
          <w:rFonts w:ascii="Arial" w:hAnsi="Arial" w:cs="Arial"/>
          <w:sz w:val="20"/>
          <w:szCs w:val="20"/>
        </w:rPr>
      </w:pPr>
      <w:r w:rsidRPr="009565ED">
        <w:rPr>
          <w:rFonts w:ascii="Arial" w:hAnsi="Arial" w:cs="Arial"/>
          <w:sz w:val="20"/>
          <w:szCs w:val="20"/>
        </w:rPr>
        <w:t>1.7</w:t>
      </w:r>
      <w:r w:rsidRPr="009565ED">
        <w:rPr>
          <w:rFonts w:ascii="Arial" w:hAnsi="Arial" w:cs="Arial"/>
          <w:sz w:val="20"/>
          <w:szCs w:val="20"/>
        </w:rPr>
        <w:tab/>
        <w:t>Code number: A-112.007.002.001</w:t>
      </w:r>
    </w:p>
    <w:p w:rsidR="002819C6" w:rsidRPr="009565ED" w:rsidRDefault="002819C6" w:rsidP="009565ED">
      <w:pPr>
        <w:jc w:val="both"/>
        <w:rPr>
          <w:rFonts w:ascii="Arial" w:hAnsi="Arial" w:cs="Arial"/>
          <w:sz w:val="20"/>
          <w:szCs w:val="20"/>
        </w:rPr>
      </w:pPr>
      <w:r w:rsidRPr="009565ED">
        <w:rPr>
          <w:rFonts w:ascii="Arial" w:hAnsi="Arial" w:cs="Arial"/>
          <w:sz w:val="20"/>
          <w:szCs w:val="20"/>
        </w:rPr>
        <w:t>2.</w:t>
      </w:r>
      <w:r w:rsidRPr="009565ED">
        <w:rPr>
          <w:rFonts w:ascii="Arial" w:hAnsi="Arial" w:cs="Arial"/>
          <w:sz w:val="20"/>
          <w:szCs w:val="20"/>
        </w:rPr>
        <w:tab/>
      </w:r>
      <w:r w:rsidRPr="009565ED">
        <w:rPr>
          <w:rFonts w:ascii="Arial" w:hAnsi="Arial" w:cs="Arial"/>
          <w:sz w:val="20"/>
          <w:szCs w:val="20"/>
          <w:u w:val="single"/>
        </w:rPr>
        <w:t>Overview</w:t>
      </w:r>
    </w:p>
    <w:p w:rsidR="002819C6" w:rsidRPr="009565ED" w:rsidRDefault="002819C6" w:rsidP="009565ED">
      <w:pPr>
        <w:jc w:val="both"/>
        <w:rPr>
          <w:rFonts w:ascii="Arial" w:hAnsi="Arial" w:cs="Arial"/>
          <w:sz w:val="20"/>
          <w:szCs w:val="20"/>
        </w:rPr>
      </w:pPr>
      <w:r w:rsidRPr="009565ED">
        <w:rPr>
          <w:rFonts w:ascii="Arial" w:hAnsi="Arial" w:cs="Arial"/>
          <w:sz w:val="20"/>
          <w:szCs w:val="20"/>
        </w:rPr>
        <w:lastRenderedPageBreak/>
        <w:t xml:space="preserve">The IUCN’s 2015 Red List assessment of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i/>
          <w:sz w:val="20"/>
          <w:szCs w:val="20"/>
        </w:rPr>
        <w:t xml:space="preserve"> </w:t>
      </w:r>
      <w:r w:rsidRPr="009565ED">
        <w:rPr>
          <w:rFonts w:ascii="Arial" w:hAnsi="Arial" w:cs="Arial"/>
          <w:sz w:val="20"/>
          <w:szCs w:val="20"/>
        </w:rPr>
        <w:t>(Bauer et al</w:t>
      </w:r>
      <w:r w:rsidR="00497123" w:rsidRPr="009565ED">
        <w:rPr>
          <w:rFonts w:ascii="Arial" w:hAnsi="Arial" w:cs="Arial"/>
          <w:sz w:val="20"/>
          <w:szCs w:val="20"/>
        </w:rPr>
        <w:t>.</w:t>
      </w:r>
      <w:r w:rsidRPr="009565ED">
        <w:rPr>
          <w:rFonts w:ascii="Arial" w:hAnsi="Arial" w:cs="Arial"/>
          <w:sz w:val="20"/>
          <w:szCs w:val="20"/>
        </w:rPr>
        <w:t xml:space="preserve"> 2015a) details serious declines in lion populations across much of their African range. According to the assessment, which is based on 47 well monitored lion populations, lion numbers </w:t>
      </w:r>
      <w:r w:rsidR="00497123" w:rsidRPr="009565ED">
        <w:rPr>
          <w:rFonts w:ascii="Arial" w:hAnsi="Arial" w:cs="Arial"/>
          <w:sz w:val="20"/>
          <w:szCs w:val="20"/>
        </w:rPr>
        <w:t>are inferred to have declined by</w:t>
      </w:r>
      <w:r w:rsidRPr="009565ED">
        <w:rPr>
          <w:rFonts w:ascii="Arial" w:hAnsi="Arial" w:cs="Arial"/>
          <w:sz w:val="20"/>
          <w:szCs w:val="20"/>
        </w:rPr>
        <w:t xml:space="preserve"> 4</w:t>
      </w:r>
      <w:r w:rsidR="00497123" w:rsidRPr="009565ED">
        <w:rPr>
          <w:rFonts w:ascii="Arial" w:hAnsi="Arial" w:cs="Arial"/>
          <w:sz w:val="20"/>
          <w:szCs w:val="20"/>
        </w:rPr>
        <w:t>3</w:t>
      </w:r>
      <w:r w:rsidRPr="009565ED">
        <w:rPr>
          <w:rFonts w:ascii="Arial" w:hAnsi="Arial" w:cs="Arial"/>
          <w:sz w:val="20"/>
          <w:szCs w:val="20"/>
        </w:rPr>
        <w:t xml:space="preserve">% from 1993-2014 (approximately 3 lion generations) with a decreasing population trend, and the species is thought to occupy only around 8% of its historic range. </w:t>
      </w:r>
      <w:r w:rsidR="009552DD" w:rsidRPr="009565ED">
        <w:rPr>
          <w:rFonts w:ascii="Arial" w:hAnsi="Arial" w:cs="Arial"/>
          <w:sz w:val="20"/>
          <w:szCs w:val="20"/>
        </w:rPr>
        <w:t>Bauer et al. 2015b indicated that l</w:t>
      </w:r>
      <w:r w:rsidRPr="009565ED">
        <w:rPr>
          <w:rFonts w:ascii="Arial" w:hAnsi="Arial" w:cs="Arial"/>
          <w:sz w:val="20"/>
          <w:szCs w:val="20"/>
        </w:rPr>
        <w:t xml:space="preserve">ion populations in West, Central, and East Africa are predicted to suffer a further projected 50% decline over the next two decades. Although the IUCN has maintained the lion’s ‘Vulnerable’ Red List status, nevertheless </w:t>
      </w:r>
      <w:r w:rsidR="006B3D21" w:rsidRPr="009565ED">
        <w:rPr>
          <w:rFonts w:ascii="Arial" w:hAnsi="Arial" w:cs="Arial"/>
          <w:sz w:val="20"/>
          <w:szCs w:val="20"/>
        </w:rPr>
        <w:t xml:space="preserve">Bauer et al. 2015a state that sample </w:t>
      </w:r>
      <w:r w:rsidRPr="009565ED">
        <w:rPr>
          <w:rFonts w:ascii="Arial" w:hAnsi="Arial" w:cs="Arial"/>
          <w:sz w:val="20"/>
          <w:szCs w:val="20"/>
        </w:rPr>
        <w:t xml:space="preserve">lion populations </w:t>
      </w:r>
      <w:r w:rsidR="006B3D21" w:rsidRPr="009565ED">
        <w:rPr>
          <w:rFonts w:ascii="Arial" w:hAnsi="Arial" w:cs="Arial"/>
          <w:sz w:val="20"/>
          <w:szCs w:val="20"/>
        </w:rPr>
        <w:t xml:space="preserve">outside of Botswana, Namibia, South Africa, Zimbabwe and India </w:t>
      </w:r>
      <w:r w:rsidRPr="009565ED">
        <w:rPr>
          <w:rFonts w:ascii="Arial" w:hAnsi="Arial" w:cs="Arial"/>
          <w:sz w:val="20"/>
          <w:szCs w:val="20"/>
        </w:rPr>
        <w:t xml:space="preserve">have </w:t>
      </w:r>
      <w:r w:rsidR="006B3D21" w:rsidRPr="009565ED">
        <w:rPr>
          <w:rFonts w:ascii="Arial" w:hAnsi="Arial" w:cs="Arial"/>
          <w:sz w:val="20"/>
          <w:szCs w:val="20"/>
        </w:rPr>
        <w:t xml:space="preserve">been observed to have declined </w:t>
      </w:r>
      <w:r w:rsidRPr="009565ED">
        <w:rPr>
          <w:rFonts w:ascii="Arial" w:hAnsi="Arial" w:cs="Arial"/>
          <w:sz w:val="20"/>
          <w:szCs w:val="20"/>
        </w:rPr>
        <w:t>by more than 60% from 1993-2014</w:t>
      </w:r>
      <w:r w:rsidR="006B3D21" w:rsidRPr="009565ED">
        <w:rPr>
          <w:rFonts w:ascii="Arial" w:hAnsi="Arial" w:cs="Arial"/>
          <w:sz w:val="20"/>
          <w:szCs w:val="20"/>
        </w:rPr>
        <w:t xml:space="preserve"> and thus it is inferred by the IUCN that in the majority of its range the lion</w:t>
      </w:r>
      <w:r w:rsidRPr="009565ED">
        <w:rPr>
          <w:rFonts w:ascii="Arial" w:hAnsi="Arial" w:cs="Arial"/>
          <w:sz w:val="20"/>
          <w:szCs w:val="20"/>
        </w:rPr>
        <w:t xml:space="preserve"> meet</w:t>
      </w:r>
      <w:r w:rsidR="006B3D21" w:rsidRPr="009565ED">
        <w:rPr>
          <w:rFonts w:ascii="Arial" w:hAnsi="Arial" w:cs="Arial"/>
          <w:sz w:val="20"/>
          <w:szCs w:val="20"/>
        </w:rPr>
        <w:t>s</w:t>
      </w:r>
      <w:r w:rsidRPr="009565ED">
        <w:rPr>
          <w:rFonts w:ascii="Arial" w:hAnsi="Arial" w:cs="Arial"/>
          <w:sz w:val="20"/>
          <w:szCs w:val="20"/>
        </w:rPr>
        <w:t xml:space="preserve"> the criteria for an ‘Endangered’ listing. The West African subpopulation, which is thought to number just over 400 individuals, has been separately classified by the IUCN as ‘Critically Endangered’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et al</w:t>
      </w:r>
      <w:r w:rsidR="00497123" w:rsidRPr="009565ED">
        <w:rPr>
          <w:rFonts w:ascii="Arial" w:hAnsi="Arial" w:cs="Arial"/>
          <w:sz w:val="20"/>
          <w:szCs w:val="20"/>
        </w:rPr>
        <w:t>.</w:t>
      </w:r>
      <w:r w:rsidRPr="009565ED">
        <w:rPr>
          <w:rFonts w:ascii="Arial" w:hAnsi="Arial" w:cs="Arial"/>
          <w:sz w:val="20"/>
          <w:szCs w:val="20"/>
        </w:rPr>
        <w:t xml:space="preserve"> 2015). </w:t>
      </w:r>
    </w:p>
    <w:p w:rsidR="002819C6" w:rsidRPr="009565ED" w:rsidRDefault="002819C6" w:rsidP="009565ED">
      <w:pPr>
        <w:jc w:val="both"/>
        <w:rPr>
          <w:rFonts w:ascii="Arial" w:hAnsi="Arial" w:cs="Arial"/>
          <w:sz w:val="20"/>
          <w:szCs w:val="20"/>
        </w:rPr>
      </w:pPr>
      <w:r w:rsidRPr="009565ED">
        <w:rPr>
          <w:rFonts w:ascii="Arial" w:hAnsi="Arial" w:cs="Arial"/>
          <w:sz w:val="20"/>
          <w:szCs w:val="20"/>
        </w:rPr>
        <w:t>The IUCN’s 2015 Red List assessment indicates that the lion has likely been recently extirpated from 12 African countries and is suspected to have undergone a possible recent extirpation in another four. Many populations are small and fragmented. The main identified threats include indiscriminate killing in defence of life and livestock, habitat loss, prey base depletion, the impacts of local and international trade in bush meat on prey availability, poorly regulated sport hunting, and the increasing international trade in lion parts and products. (Bauer et al</w:t>
      </w:r>
      <w:r w:rsidR="00497123" w:rsidRPr="009565ED">
        <w:rPr>
          <w:rFonts w:ascii="Arial" w:hAnsi="Arial" w:cs="Arial"/>
          <w:sz w:val="20"/>
          <w:szCs w:val="20"/>
        </w:rPr>
        <w:t>.</w:t>
      </w:r>
      <w:r w:rsidRPr="009565ED">
        <w:rPr>
          <w:rFonts w:ascii="Arial" w:hAnsi="Arial" w:cs="Arial"/>
          <w:sz w:val="20"/>
          <w:szCs w:val="20"/>
        </w:rPr>
        <w:t xml:space="preserve"> 2015a)</w:t>
      </w:r>
    </w:p>
    <w:p w:rsidR="002819C6" w:rsidRPr="009565ED" w:rsidRDefault="002819C6" w:rsidP="009565ED">
      <w:pPr>
        <w:jc w:val="both"/>
        <w:rPr>
          <w:rFonts w:ascii="Arial" w:hAnsi="Arial" w:cs="Arial"/>
          <w:sz w:val="20"/>
          <w:szCs w:val="20"/>
        </w:rPr>
      </w:pPr>
      <w:r w:rsidRPr="009565ED">
        <w:rPr>
          <w:rFonts w:ascii="Arial" w:hAnsi="Arial" w:cs="Arial"/>
          <w:sz w:val="20"/>
          <w:szCs w:val="20"/>
        </w:rPr>
        <w:t>While lion populations have declined, international trade in lion specimens has increased markedly in recent years. Data from the CITES</w:t>
      </w:r>
      <w:r w:rsidR="006B3D21" w:rsidRPr="009565ED">
        <w:rPr>
          <w:rFonts w:ascii="Arial" w:hAnsi="Arial" w:cs="Arial"/>
          <w:sz w:val="20"/>
          <w:szCs w:val="20"/>
        </w:rPr>
        <w:t xml:space="preserve"> Trade</w:t>
      </w:r>
      <w:r w:rsidRPr="009565ED">
        <w:rPr>
          <w:rFonts w:ascii="Arial" w:hAnsi="Arial" w:cs="Arial"/>
          <w:sz w:val="20"/>
          <w:szCs w:val="20"/>
        </w:rPr>
        <w:t xml:space="preserve"> </w:t>
      </w:r>
      <w:r w:rsidR="006B3D21" w:rsidRPr="009565ED">
        <w:rPr>
          <w:rFonts w:ascii="Arial" w:hAnsi="Arial" w:cs="Arial"/>
          <w:sz w:val="20"/>
          <w:szCs w:val="20"/>
        </w:rPr>
        <w:t>D</w:t>
      </w:r>
      <w:r w:rsidRPr="009565ED">
        <w:rPr>
          <w:rFonts w:ascii="Arial" w:hAnsi="Arial" w:cs="Arial"/>
          <w:sz w:val="20"/>
          <w:szCs w:val="20"/>
        </w:rPr>
        <w:t>atabase on trade in lions and parts and products derived from them for the ten-year period 200</w:t>
      </w:r>
      <w:r w:rsidR="00C86AF9" w:rsidRPr="009565ED">
        <w:rPr>
          <w:rFonts w:ascii="Arial" w:hAnsi="Arial" w:cs="Arial"/>
          <w:sz w:val="20"/>
          <w:szCs w:val="20"/>
        </w:rPr>
        <w:t>5</w:t>
      </w:r>
      <w:r w:rsidRPr="009565ED">
        <w:rPr>
          <w:rFonts w:ascii="Arial" w:hAnsi="Arial" w:cs="Arial"/>
          <w:sz w:val="20"/>
          <w:szCs w:val="20"/>
        </w:rPr>
        <w:t>-201</w:t>
      </w:r>
      <w:r w:rsidR="00C86AF9" w:rsidRPr="009565ED">
        <w:rPr>
          <w:rFonts w:ascii="Arial" w:hAnsi="Arial" w:cs="Arial"/>
          <w:sz w:val="20"/>
          <w:szCs w:val="20"/>
        </w:rPr>
        <w:t>4</w:t>
      </w:r>
      <w:r w:rsidRPr="009565ED">
        <w:rPr>
          <w:rFonts w:ascii="Arial" w:hAnsi="Arial" w:cs="Arial"/>
          <w:sz w:val="20"/>
          <w:szCs w:val="20"/>
        </w:rPr>
        <w:t xml:space="preserve"> reveal a total of </w:t>
      </w:r>
      <w:r w:rsidR="00C86AF9" w:rsidRPr="009565ED">
        <w:rPr>
          <w:rFonts w:ascii="Arial" w:hAnsi="Arial" w:cs="Arial"/>
          <w:sz w:val="20"/>
          <w:szCs w:val="20"/>
        </w:rPr>
        <w:t>29,214</w:t>
      </w:r>
      <w:r w:rsidRPr="009565ED">
        <w:rPr>
          <w:rFonts w:ascii="Arial" w:hAnsi="Arial" w:cs="Arial"/>
          <w:sz w:val="20"/>
          <w:szCs w:val="20"/>
        </w:rPr>
        <w:t xml:space="preserve"> lion items declared to have been exported by 102 Parties, 19 of which are range States</w:t>
      </w:r>
      <w:r w:rsidR="00C02B89" w:rsidRPr="009565ED">
        <w:rPr>
          <w:rFonts w:ascii="Arial" w:hAnsi="Arial" w:cs="Arial"/>
          <w:sz w:val="20"/>
          <w:szCs w:val="20"/>
        </w:rPr>
        <w:t>. 11,164 of these items were declared to have been derived from wild lions.</w:t>
      </w:r>
      <w:r w:rsidRPr="009565ED">
        <w:rPr>
          <w:rFonts w:ascii="Arial" w:hAnsi="Arial" w:cs="Arial"/>
          <w:sz w:val="20"/>
          <w:szCs w:val="20"/>
        </w:rPr>
        <w:t xml:space="preserve"> </w:t>
      </w:r>
      <w:proofErr w:type="gramStart"/>
      <w:r w:rsidRPr="009565ED">
        <w:rPr>
          <w:rFonts w:ascii="Arial" w:hAnsi="Arial" w:cs="Arial"/>
          <w:sz w:val="20"/>
          <w:szCs w:val="20"/>
        </w:rPr>
        <w:t>(CITES Trade Database 2015)</w:t>
      </w:r>
      <w:r w:rsidR="006B3D21" w:rsidRPr="009565ED">
        <w:rPr>
          <w:rFonts w:ascii="Arial" w:hAnsi="Arial" w:cs="Arial"/>
          <w:sz w:val="20"/>
          <w:szCs w:val="20"/>
        </w:rPr>
        <w:t>.</w:t>
      </w:r>
      <w:proofErr w:type="gramEnd"/>
    </w:p>
    <w:p w:rsidR="002819C6" w:rsidRPr="009565ED" w:rsidRDefault="002819C6" w:rsidP="009565ED">
      <w:pPr>
        <w:jc w:val="both"/>
        <w:rPr>
          <w:rFonts w:ascii="Arial" w:hAnsi="Arial" w:cs="Arial"/>
          <w:sz w:val="20"/>
          <w:szCs w:val="20"/>
        </w:rPr>
      </w:pPr>
      <w:r w:rsidRPr="009565ED">
        <w:rPr>
          <w:rFonts w:ascii="Arial" w:hAnsi="Arial" w:cs="Arial"/>
          <w:sz w:val="20"/>
          <w:szCs w:val="20"/>
        </w:rPr>
        <w:t>An Appendix I listing would reduce the impacts of international trade on the species, strengthen domestic protection by permitting stronger penalties for illegal trade, encourage further international efforts (including access to resources) to protect the species, offer opportunities to increase public awareness of the threats facing the species, and provide greater impetus for the implementation of national and regional conservation strategies.</w:t>
      </w:r>
    </w:p>
    <w:p w:rsidR="002819C6" w:rsidRPr="009565ED" w:rsidRDefault="002819C6" w:rsidP="009565ED">
      <w:pPr>
        <w:jc w:val="both"/>
        <w:rPr>
          <w:rFonts w:ascii="Arial" w:hAnsi="Arial" w:cs="Arial"/>
          <w:sz w:val="20"/>
          <w:szCs w:val="20"/>
        </w:rPr>
      </w:pPr>
      <w:r w:rsidRPr="009565ED">
        <w:rPr>
          <w:rFonts w:ascii="Arial" w:hAnsi="Arial" w:cs="Arial"/>
          <w:sz w:val="20"/>
          <w:szCs w:val="20"/>
        </w:rPr>
        <w:t>3.</w:t>
      </w:r>
      <w:r w:rsidRPr="009565ED">
        <w:rPr>
          <w:rFonts w:ascii="Arial" w:hAnsi="Arial" w:cs="Arial"/>
          <w:sz w:val="20"/>
          <w:szCs w:val="20"/>
        </w:rPr>
        <w:tab/>
      </w:r>
      <w:r w:rsidRPr="009565ED">
        <w:rPr>
          <w:rFonts w:ascii="Arial" w:hAnsi="Arial" w:cs="Arial"/>
          <w:sz w:val="20"/>
          <w:szCs w:val="20"/>
          <w:u w:val="single"/>
        </w:rPr>
        <w:t>Species characteristics</w:t>
      </w:r>
    </w:p>
    <w:p w:rsidR="002819C6" w:rsidRPr="009565ED" w:rsidRDefault="002819C6" w:rsidP="009565ED">
      <w:pPr>
        <w:jc w:val="both"/>
        <w:rPr>
          <w:rFonts w:ascii="Arial" w:hAnsi="Arial" w:cs="Arial"/>
          <w:sz w:val="20"/>
          <w:szCs w:val="20"/>
        </w:rPr>
      </w:pPr>
      <w:r w:rsidRPr="009565ED">
        <w:rPr>
          <w:rFonts w:ascii="Arial" w:hAnsi="Arial" w:cs="Arial"/>
          <w:sz w:val="20"/>
          <w:szCs w:val="20"/>
        </w:rPr>
        <w:t>3.1</w:t>
      </w:r>
      <w:r w:rsidRPr="009565ED">
        <w:rPr>
          <w:rFonts w:ascii="Arial" w:hAnsi="Arial" w:cs="Arial"/>
          <w:sz w:val="20"/>
          <w:szCs w:val="20"/>
        </w:rPr>
        <w:tab/>
        <w:t>Distribution</w:t>
      </w:r>
    </w:p>
    <w:p w:rsidR="002819C6" w:rsidRPr="009565ED" w:rsidRDefault="002819C6" w:rsidP="009565ED">
      <w:pPr>
        <w:jc w:val="both"/>
        <w:rPr>
          <w:rFonts w:ascii="Arial" w:hAnsi="Arial" w:cs="Arial"/>
          <w:sz w:val="20"/>
          <w:szCs w:val="20"/>
        </w:rPr>
      </w:pPr>
      <w:r w:rsidRPr="009565ED">
        <w:rPr>
          <w:rFonts w:ascii="Arial" w:hAnsi="Arial" w:cs="Arial"/>
          <w:sz w:val="20"/>
          <w:szCs w:val="20"/>
        </w:rPr>
        <w:t>According to the 2015 IUCN assessment, African lions are native to Angola, Benin, Botswana, Burkina Faso, Cameroon, Central African Republic, Chad, The Democratic Republic of the Congo, Ethiopia, Kenya, Malawi, Mozambique, Namibia, Niger, Nigeria, Senegal, Somalia, South Africa, Sudan, Swaziland, The United Republic of Tanzania, Uganda, Zambia, and Zimbabwe. They are possibly extinct in Côte d'Ivoire, Ghana, Guinea, Guinea-Bissau, Mali, Rwanda, and Togo. They are functionally extinct in Algeria, Burundi, Congo, Djibouti, Egypt, Eritrea, Gabon, Gambia, Lesotho, Libya, Mauritania, Morocco, Sierra Leone, Tunisia, and Western Sahara (Bauer et al</w:t>
      </w:r>
      <w:r w:rsidR="00497123" w:rsidRPr="009565ED">
        <w:rPr>
          <w:rFonts w:ascii="Arial" w:hAnsi="Arial" w:cs="Arial"/>
          <w:sz w:val="20"/>
          <w:szCs w:val="20"/>
        </w:rPr>
        <w:t>.</w:t>
      </w:r>
      <w:r w:rsidRPr="009565ED">
        <w:rPr>
          <w:rFonts w:ascii="Arial" w:hAnsi="Arial" w:cs="Arial"/>
          <w:sz w:val="20"/>
          <w:szCs w:val="20"/>
        </w:rPr>
        <w:t xml:space="preserve"> 2015a)</w:t>
      </w:r>
      <w:r w:rsidR="006B3D21" w:rsidRPr="009565ED">
        <w:rPr>
          <w:rFonts w:ascii="Arial" w:hAnsi="Arial" w:cs="Arial"/>
          <w:sz w:val="20"/>
          <w:szCs w:val="20"/>
        </w:rPr>
        <w:t>.</w:t>
      </w:r>
    </w:p>
    <w:p w:rsidR="002819C6" w:rsidRPr="009565ED" w:rsidRDefault="002819C6" w:rsidP="009565ED">
      <w:pPr>
        <w:jc w:val="both"/>
        <w:rPr>
          <w:rFonts w:ascii="Arial" w:hAnsi="Arial" w:cs="Arial"/>
          <w:sz w:val="20"/>
          <w:szCs w:val="20"/>
        </w:rPr>
      </w:pPr>
      <w:r w:rsidRPr="009565ED">
        <w:rPr>
          <w:rFonts w:ascii="Arial" w:hAnsi="Arial" w:cs="Arial"/>
          <w:sz w:val="20"/>
          <w:szCs w:val="20"/>
        </w:rPr>
        <w:t>Bauer et al</w:t>
      </w:r>
      <w:r w:rsidR="00497123" w:rsidRPr="009565ED">
        <w:rPr>
          <w:rFonts w:ascii="Arial" w:hAnsi="Arial" w:cs="Arial"/>
          <w:sz w:val="20"/>
          <w:szCs w:val="20"/>
        </w:rPr>
        <w:t>.</w:t>
      </w:r>
      <w:r w:rsidRPr="009565ED">
        <w:rPr>
          <w:rFonts w:ascii="Arial" w:hAnsi="Arial" w:cs="Arial"/>
          <w:sz w:val="20"/>
          <w:szCs w:val="20"/>
        </w:rPr>
        <w:t xml:space="preserve"> (2015a) estimated extant lion range (based on areas where recent records provided reasonable confidence that lions persist) at 1,654,375 km², or 8% of historical range. </w:t>
      </w:r>
    </w:p>
    <w:p w:rsidR="002819C6" w:rsidRPr="009565ED" w:rsidRDefault="002819C6" w:rsidP="009565ED">
      <w:pPr>
        <w:jc w:val="both"/>
        <w:rPr>
          <w:rFonts w:ascii="Arial" w:hAnsi="Arial" w:cs="Arial"/>
          <w:sz w:val="20"/>
          <w:szCs w:val="20"/>
        </w:rPr>
      </w:pPr>
      <w:r w:rsidRPr="009565ED">
        <w:rPr>
          <w:rFonts w:ascii="Arial" w:hAnsi="Arial" w:cs="Arial"/>
          <w:sz w:val="20"/>
          <w:szCs w:val="20"/>
        </w:rPr>
        <w:t>3.2</w:t>
      </w:r>
      <w:r w:rsidRPr="009565ED">
        <w:rPr>
          <w:rFonts w:ascii="Arial" w:hAnsi="Arial" w:cs="Arial"/>
          <w:sz w:val="20"/>
          <w:szCs w:val="20"/>
        </w:rPr>
        <w:tab/>
        <w:t>Habitat</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The African </w:t>
      </w:r>
      <w:r w:rsidR="003F4B46" w:rsidRPr="009565ED">
        <w:rPr>
          <w:rFonts w:ascii="Arial" w:hAnsi="Arial" w:cs="Arial"/>
          <w:sz w:val="20"/>
          <w:szCs w:val="20"/>
        </w:rPr>
        <w:t>l</w:t>
      </w:r>
      <w:r w:rsidRPr="009565ED">
        <w:rPr>
          <w:rFonts w:ascii="Arial" w:hAnsi="Arial" w:cs="Arial"/>
          <w:sz w:val="20"/>
          <w:szCs w:val="20"/>
        </w:rPr>
        <w:t>ion has a broad habitat tolerance, absent only from tropical rainforest and the interior of the Sahara desert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and Jackson 1996). </w:t>
      </w:r>
    </w:p>
    <w:p w:rsidR="002819C6" w:rsidRPr="009565ED" w:rsidRDefault="002819C6" w:rsidP="009565ED">
      <w:pPr>
        <w:jc w:val="both"/>
        <w:rPr>
          <w:rFonts w:ascii="Arial" w:hAnsi="Arial" w:cs="Arial"/>
          <w:sz w:val="20"/>
          <w:szCs w:val="20"/>
        </w:rPr>
      </w:pPr>
      <w:r w:rsidRPr="009565ED">
        <w:rPr>
          <w:rFonts w:ascii="Arial" w:hAnsi="Arial" w:cs="Arial"/>
          <w:sz w:val="20"/>
          <w:szCs w:val="20"/>
        </w:rPr>
        <w:t>3.3</w:t>
      </w:r>
      <w:r w:rsidRPr="009565ED">
        <w:rPr>
          <w:rFonts w:ascii="Arial" w:hAnsi="Arial" w:cs="Arial"/>
          <w:sz w:val="20"/>
          <w:szCs w:val="20"/>
        </w:rPr>
        <w:tab/>
        <w:t>Biological characteristics</w:t>
      </w:r>
    </w:p>
    <w:p w:rsidR="002819C6" w:rsidRPr="009565ED" w:rsidRDefault="002819C6" w:rsidP="009565ED">
      <w:pPr>
        <w:jc w:val="both"/>
        <w:rPr>
          <w:rFonts w:ascii="Arial" w:hAnsi="Arial" w:cs="Arial"/>
          <w:sz w:val="20"/>
          <w:szCs w:val="20"/>
        </w:rPr>
      </w:pPr>
      <w:r w:rsidRPr="009565ED">
        <w:rPr>
          <w:rFonts w:ascii="Arial" w:hAnsi="Arial" w:cs="Arial"/>
          <w:sz w:val="20"/>
          <w:szCs w:val="20"/>
        </w:rPr>
        <w:lastRenderedPageBreak/>
        <w:t xml:space="preserve">Biological characteristics of the African lion are quite well documented (e.g. Schaller 1972; </w:t>
      </w:r>
      <w:proofErr w:type="spellStart"/>
      <w:r w:rsidRPr="009565ED">
        <w:rPr>
          <w:rFonts w:ascii="Arial" w:hAnsi="Arial" w:cs="Arial"/>
          <w:sz w:val="20"/>
          <w:szCs w:val="20"/>
        </w:rPr>
        <w:t>Scheel</w:t>
      </w:r>
      <w:proofErr w:type="spellEnd"/>
      <w:r w:rsidRPr="009565ED">
        <w:rPr>
          <w:rFonts w:ascii="Arial" w:hAnsi="Arial" w:cs="Arial"/>
          <w:sz w:val="20"/>
          <w:szCs w:val="20"/>
        </w:rPr>
        <w:t xml:space="preserve"> 1993;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w:t>
      </w:r>
      <w:r w:rsidR="003F4B46" w:rsidRPr="009565ED">
        <w:rPr>
          <w:rFonts w:ascii="Arial" w:hAnsi="Arial" w:cs="Arial"/>
          <w:sz w:val="20"/>
          <w:szCs w:val="20"/>
        </w:rPr>
        <w:t>and</w:t>
      </w:r>
      <w:r w:rsidRPr="009565ED">
        <w:rPr>
          <w:rFonts w:ascii="Arial" w:hAnsi="Arial" w:cs="Arial"/>
          <w:sz w:val="20"/>
          <w:szCs w:val="20"/>
        </w:rPr>
        <w:t xml:space="preserve"> Jackson 1996). Lions are generalist, cooperative hunters. Foraging preferences change with season and with lion group size. Lions have no fixed breeding season. Females give birth every 20 months if they raise their cubs to maturity, but the interval can be as short as 4-6 weeks if their litter is lost. Gestation lasts 110 days, litter size range</w:t>
      </w:r>
      <w:r w:rsidR="003F4B46" w:rsidRPr="009565ED">
        <w:rPr>
          <w:rFonts w:ascii="Arial" w:hAnsi="Arial" w:cs="Arial"/>
          <w:sz w:val="20"/>
          <w:szCs w:val="20"/>
        </w:rPr>
        <w:t xml:space="preserve"> i</w:t>
      </w:r>
      <w:r w:rsidRPr="009565ED">
        <w:rPr>
          <w:rFonts w:ascii="Arial" w:hAnsi="Arial" w:cs="Arial"/>
          <w:sz w:val="20"/>
          <w:szCs w:val="20"/>
        </w:rPr>
        <w:t>s 1-4 cubs, and sex ratio at birth is 1:1. At about four years of age, females will have their first litter and males will become resident in a pride. Pride takeovers by male lions and subsequent infanticide of cubs sired by the ousted male lions greatly influences reproductive success. Lionesses defending their cubs from the victorious males are sometimes killed during the takeover. Infanticide typically accounts for 27 percent of cub mortality. Adult mortality is typically caused by humans, starvation, disease or attacks by other lions. Injury and death can also occur during hunting attempts on some of their larger prey.</w:t>
      </w:r>
    </w:p>
    <w:p w:rsidR="002819C6" w:rsidRPr="009565ED" w:rsidRDefault="002819C6" w:rsidP="009565ED">
      <w:pPr>
        <w:jc w:val="both"/>
        <w:rPr>
          <w:rFonts w:ascii="Arial" w:hAnsi="Arial" w:cs="Arial"/>
          <w:sz w:val="20"/>
          <w:szCs w:val="20"/>
        </w:rPr>
      </w:pPr>
      <w:r w:rsidRPr="009565ED">
        <w:rPr>
          <w:rFonts w:ascii="Arial" w:hAnsi="Arial" w:cs="Arial"/>
          <w:sz w:val="20"/>
          <w:szCs w:val="20"/>
        </w:rPr>
        <w:t>Lions are the most social of the big cats, with related females remaining together in prides, and related and unrelated males forming coalitions competing for tenure over prides</w:t>
      </w:r>
    </w:p>
    <w:p w:rsidR="002819C6" w:rsidRPr="009565ED" w:rsidRDefault="002819C6" w:rsidP="009565ED">
      <w:pPr>
        <w:jc w:val="both"/>
        <w:rPr>
          <w:rFonts w:ascii="Arial" w:hAnsi="Arial" w:cs="Arial"/>
          <w:sz w:val="20"/>
          <w:szCs w:val="20"/>
        </w:rPr>
      </w:pPr>
      <w:r w:rsidRPr="009565ED">
        <w:rPr>
          <w:rFonts w:ascii="Arial" w:hAnsi="Arial" w:cs="Arial"/>
          <w:sz w:val="20"/>
          <w:szCs w:val="20"/>
        </w:rPr>
        <w:t>3.4</w:t>
      </w:r>
      <w:r w:rsidRPr="009565ED">
        <w:rPr>
          <w:rFonts w:ascii="Arial" w:hAnsi="Arial" w:cs="Arial"/>
          <w:sz w:val="20"/>
          <w:szCs w:val="20"/>
        </w:rPr>
        <w:tab/>
        <w:t>Morphological characteristics</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The lion is the second largest species of </w:t>
      </w:r>
      <w:proofErr w:type="spellStart"/>
      <w:r w:rsidRPr="009565ED">
        <w:rPr>
          <w:rFonts w:ascii="Arial" w:hAnsi="Arial" w:cs="Arial"/>
          <w:sz w:val="20"/>
          <w:szCs w:val="20"/>
        </w:rPr>
        <w:t>Felidae</w:t>
      </w:r>
      <w:proofErr w:type="spellEnd"/>
      <w:r w:rsidRPr="009565ED">
        <w:rPr>
          <w:rFonts w:ascii="Arial" w:hAnsi="Arial" w:cs="Arial"/>
          <w:sz w:val="20"/>
          <w:szCs w:val="20"/>
        </w:rPr>
        <w:t>. Characteristics include sharp, retractile claws, a short neck, a broad face with prominent whiskers, rounded ears and a muscular body. Lions are typically a tawny colour with black on the backs of the ears and white on the abdomen and inner legs. Males usually have a mane around the head, neck and chest. Lions are sexually dimorphic. Adult males, on average, weigh about 188 kg with the heaviest male on record weighing 272 kg. Females are smaller, weighing, on average, 126 kg. Male body length, not including the tail, ranges from 1.7 m to 2.5 m with a tail from 0.9 m to 1 m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w:t>
      </w:r>
      <w:r w:rsidR="003F4B46" w:rsidRPr="009565ED">
        <w:rPr>
          <w:rFonts w:ascii="Arial" w:hAnsi="Arial" w:cs="Arial"/>
          <w:sz w:val="20"/>
          <w:szCs w:val="20"/>
        </w:rPr>
        <w:t>and</w:t>
      </w:r>
      <w:r w:rsidRPr="009565ED">
        <w:rPr>
          <w:rFonts w:ascii="Arial" w:hAnsi="Arial" w:cs="Arial"/>
          <w:sz w:val="20"/>
          <w:szCs w:val="20"/>
        </w:rPr>
        <w:t xml:space="preserve"> Jackson 1996)</w:t>
      </w:r>
      <w:r w:rsidR="003F4B46" w:rsidRPr="009565ED">
        <w:rPr>
          <w:rFonts w:ascii="Arial" w:hAnsi="Arial" w:cs="Arial"/>
          <w:sz w:val="20"/>
          <w:szCs w:val="20"/>
        </w:rPr>
        <w:t>.</w:t>
      </w:r>
      <w:r w:rsidRPr="009565ED">
        <w:rPr>
          <w:rFonts w:ascii="Arial" w:hAnsi="Arial" w:cs="Arial"/>
          <w:sz w:val="20"/>
          <w:szCs w:val="20"/>
        </w:rPr>
        <w:t xml:space="preserve"> </w:t>
      </w:r>
    </w:p>
    <w:p w:rsidR="002819C6" w:rsidRPr="009565ED" w:rsidRDefault="002819C6" w:rsidP="009565ED">
      <w:pPr>
        <w:jc w:val="both"/>
        <w:rPr>
          <w:rFonts w:ascii="Arial" w:hAnsi="Arial" w:cs="Arial"/>
          <w:sz w:val="20"/>
          <w:szCs w:val="20"/>
        </w:rPr>
      </w:pPr>
      <w:r w:rsidRPr="009565ED">
        <w:rPr>
          <w:rFonts w:ascii="Arial" w:hAnsi="Arial" w:cs="Arial"/>
          <w:sz w:val="20"/>
          <w:szCs w:val="20"/>
        </w:rPr>
        <w:t>3.5</w:t>
      </w:r>
      <w:r w:rsidRPr="009565ED">
        <w:rPr>
          <w:rFonts w:ascii="Arial" w:hAnsi="Arial" w:cs="Arial"/>
          <w:sz w:val="20"/>
          <w:szCs w:val="20"/>
        </w:rPr>
        <w:tab/>
        <w:t>Role of the species in its ecosystem</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As a top order predator, the lion affects (and is affected by) populations of its prey species, which typically  include buffalo, zebra, wildebeest, roan, sable, springbok, gemsbok, </w:t>
      </w:r>
      <w:proofErr w:type="spellStart"/>
      <w:r w:rsidRPr="009565ED">
        <w:rPr>
          <w:rFonts w:ascii="Arial" w:hAnsi="Arial" w:cs="Arial"/>
          <w:sz w:val="20"/>
          <w:szCs w:val="20"/>
        </w:rPr>
        <w:t>kob</w:t>
      </w:r>
      <w:proofErr w:type="spellEnd"/>
      <w:r w:rsidRPr="009565ED">
        <w:rPr>
          <w:rFonts w:ascii="Arial" w:hAnsi="Arial" w:cs="Arial"/>
          <w:sz w:val="20"/>
          <w:szCs w:val="20"/>
        </w:rPr>
        <w:t>, impala, warthog, and hartebeest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and Jackson 1996). Lions are the only predator that can kill large herbivores, such as elephant, giraffe and buffalo, using cooperative hunting techniques (</w:t>
      </w:r>
      <w:proofErr w:type="spellStart"/>
      <w:r w:rsidRPr="009565ED">
        <w:rPr>
          <w:rFonts w:ascii="Arial" w:hAnsi="Arial" w:cs="Arial"/>
          <w:sz w:val="20"/>
          <w:szCs w:val="20"/>
        </w:rPr>
        <w:t>Hopcraft</w:t>
      </w:r>
      <w:proofErr w:type="spellEnd"/>
      <w:r w:rsidRPr="009565ED">
        <w:rPr>
          <w:rFonts w:ascii="Arial" w:hAnsi="Arial" w:cs="Arial"/>
          <w:sz w:val="20"/>
          <w:szCs w:val="20"/>
        </w:rPr>
        <w:t xml:space="preserve"> et al. 2010). A change in abundance and distribution of lions can significantly impact prey species abundance and ecosystem balance. Lion presence and abundance impacts the carnivore guild, with inter-specific competition affecting the distribution and abundance of other large carnivores, notably cheetahs and African wild dogs (Ripple et al. 2014). </w:t>
      </w:r>
    </w:p>
    <w:p w:rsidR="003F4B46" w:rsidRPr="009565ED" w:rsidRDefault="003F4B46" w:rsidP="009565ED">
      <w:pPr>
        <w:jc w:val="both"/>
        <w:rPr>
          <w:rFonts w:ascii="Arial" w:hAnsi="Arial" w:cs="Arial"/>
          <w:sz w:val="20"/>
          <w:szCs w:val="20"/>
        </w:rPr>
      </w:pPr>
      <w:r w:rsidRPr="009565ED">
        <w:rPr>
          <w:rFonts w:ascii="Arial" w:hAnsi="Arial" w:cs="Arial"/>
          <w:sz w:val="20"/>
          <w:szCs w:val="20"/>
        </w:rPr>
        <w:t xml:space="preserve">The importance of </w:t>
      </w:r>
      <w:r w:rsidR="00812A3B" w:rsidRPr="009565ED">
        <w:rPr>
          <w:rFonts w:ascii="Arial" w:hAnsi="Arial" w:cs="Arial"/>
          <w:sz w:val="20"/>
          <w:szCs w:val="20"/>
        </w:rPr>
        <w:t xml:space="preserve">large apex consumers such as lions to ecosystem stability, and the impacts of their removal, is increasingly being recognised. Estes et al. 2011 described the loss of these animals as possibly ‘humankind’s most pervasive influence on nature’. </w:t>
      </w:r>
    </w:p>
    <w:p w:rsidR="002819C6" w:rsidRPr="009565ED" w:rsidRDefault="002819C6" w:rsidP="009565ED">
      <w:pPr>
        <w:jc w:val="both"/>
        <w:rPr>
          <w:rFonts w:ascii="Arial" w:hAnsi="Arial" w:cs="Arial"/>
          <w:sz w:val="20"/>
          <w:szCs w:val="20"/>
        </w:rPr>
      </w:pPr>
      <w:r w:rsidRPr="009565ED">
        <w:rPr>
          <w:rFonts w:ascii="Arial" w:hAnsi="Arial" w:cs="Arial"/>
          <w:sz w:val="20"/>
          <w:szCs w:val="20"/>
        </w:rPr>
        <w:t>4.</w:t>
      </w:r>
      <w:r w:rsidRPr="009565ED">
        <w:rPr>
          <w:rFonts w:ascii="Arial" w:hAnsi="Arial" w:cs="Arial"/>
          <w:sz w:val="20"/>
          <w:szCs w:val="20"/>
        </w:rPr>
        <w:tab/>
      </w:r>
      <w:r w:rsidRPr="009565ED">
        <w:rPr>
          <w:rFonts w:ascii="Arial" w:hAnsi="Arial" w:cs="Arial"/>
          <w:sz w:val="20"/>
          <w:szCs w:val="20"/>
          <w:u w:val="single"/>
        </w:rPr>
        <w:t>Status and trends</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4.1 </w:t>
      </w:r>
      <w:r w:rsidRPr="009565ED">
        <w:rPr>
          <w:rFonts w:ascii="Arial" w:hAnsi="Arial" w:cs="Arial"/>
          <w:sz w:val="20"/>
          <w:szCs w:val="20"/>
        </w:rPr>
        <w:tab/>
        <w:t>Habitat trends</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Habitat loss and corresponding loss of prey are serious threats to African lions (Van </w:t>
      </w:r>
      <w:proofErr w:type="spellStart"/>
      <w:r w:rsidRPr="009565ED">
        <w:rPr>
          <w:rFonts w:ascii="Arial" w:hAnsi="Arial" w:cs="Arial"/>
          <w:sz w:val="20"/>
          <w:szCs w:val="20"/>
        </w:rPr>
        <w:t>Orsdol</w:t>
      </w:r>
      <w:proofErr w:type="spellEnd"/>
      <w:r w:rsidRPr="009565ED">
        <w:rPr>
          <w:rFonts w:ascii="Arial" w:hAnsi="Arial" w:cs="Arial"/>
          <w:sz w:val="20"/>
          <w:szCs w:val="20"/>
        </w:rPr>
        <w:t xml:space="preserve"> et al. 1985; Ray et al. 2005; Hayward et al. 2007). In sub-Saharan Africa, there was a 25% increase in the amount of land allocated to agriculture between 1970 and 2000 (</w:t>
      </w: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et al. 2010). </w:t>
      </w:r>
      <w:proofErr w:type="gramStart"/>
      <w:r w:rsidRPr="009565ED">
        <w:rPr>
          <w:rFonts w:ascii="Arial" w:hAnsi="Arial" w:cs="Arial"/>
          <w:sz w:val="20"/>
          <w:szCs w:val="20"/>
        </w:rPr>
        <w:t>Numbers of wild herbivores declined by 52% in East Africa and 85% in West Central Africa between 1970 and 2005 (Craigie et al</w:t>
      </w:r>
      <w:r w:rsidR="00497123" w:rsidRPr="009565ED">
        <w:rPr>
          <w:rFonts w:ascii="Arial" w:hAnsi="Arial" w:cs="Arial"/>
          <w:sz w:val="20"/>
          <w:szCs w:val="20"/>
        </w:rPr>
        <w:t>.</w:t>
      </w:r>
      <w:r w:rsidRPr="009565ED">
        <w:rPr>
          <w:rFonts w:ascii="Arial" w:hAnsi="Arial" w:cs="Arial"/>
          <w:sz w:val="20"/>
          <w:szCs w:val="20"/>
        </w:rPr>
        <w:t xml:space="preserve"> 2010).</w:t>
      </w:r>
      <w:proofErr w:type="gramEnd"/>
      <w:r w:rsidRPr="009565ED">
        <w:rPr>
          <w:rFonts w:ascii="Arial" w:hAnsi="Arial" w:cs="Arial"/>
          <w:sz w:val="20"/>
          <w:szCs w:val="20"/>
        </w:rPr>
        <w:t xml:space="preserve"> The exploitation of trees and mineral resources, and the construction of dams and irrigation schemes, contribute to destruction and degradation of lion habitats (IUCN 2006</w:t>
      </w:r>
      <w:r w:rsidR="00A531B8" w:rsidRPr="009565ED">
        <w:rPr>
          <w:rFonts w:ascii="Arial" w:hAnsi="Arial" w:cs="Arial"/>
          <w:sz w:val="20"/>
          <w:szCs w:val="20"/>
        </w:rPr>
        <w:t>a</w:t>
      </w:r>
      <w:r w:rsidRPr="009565ED">
        <w:rPr>
          <w:rFonts w:ascii="Arial" w:hAnsi="Arial" w:cs="Arial"/>
          <w:sz w:val="20"/>
          <w:szCs w:val="20"/>
        </w:rPr>
        <w:t xml:space="preserve">). The growing human </w:t>
      </w:r>
      <w:r w:rsidR="00A531B8" w:rsidRPr="009565ED">
        <w:rPr>
          <w:rFonts w:ascii="Arial" w:hAnsi="Arial" w:cs="Arial"/>
          <w:sz w:val="20"/>
          <w:szCs w:val="20"/>
        </w:rPr>
        <w:t>population</w:t>
      </w:r>
      <w:r w:rsidRPr="009565ED">
        <w:rPr>
          <w:rFonts w:ascii="Arial" w:hAnsi="Arial" w:cs="Arial"/>
          <w:sz w:val="20"/>
          <w:szCs w:val="20"/>
        </w:rPr>
        <w:t xml:space="preserve"> has also resulted in an increase in the consumption of bush meat and subsequent decline in prey availability, and a concomitant increase in competition between humans and lions. The 2015 IUCN assessment indicates that habitat loss and conversion has led to many lion populations becoming small and isolated; current lion habitat is estimated at 1,654,375 km², or 8% of historical range (Bauer et al. 2015a). </w:t>
      </w:r>
    </w:p>
    <w:p w:rsidR="002819C6" w:rsidRPr="009565ED" w:rsidRDefault="002819C6" w:rsidP="009565ED">
      <w:pPr>
        <w:jc w:val="both"/>
        <w:rPr>
          <w:rFonts w:ascii="Arial" w:hAnsi="Arial" w:cs="Arial"/>
          <w:sz w:val="20"/>
          <w:szCs w:val="20"/>
          <w:lang w:val="fr-FR"/>
        </w:rPr>
      </w:pPr>
      <w:r w:rsidRPr="009565ED">
        <w:rPr>
          <w:rFonts w:ascii="Arial" w:hAnsi="Arial" w:cs="Arial"/>
          <w:sz w:val="20"/>
          <w:szCs w:val="20"/>
          <w:lang w:val="fr-FR"/>
        </w:rPr>
        <w:lastRenderedPageBreak/>
        <w:t>4.2</w:t>
      </w:r>
      <w:r w:rsidRPr="009565ED">
        <w:rPr>
          <w:rFonts w:ascii="Arial" w:hAnsi="Arial" w:cs="Arial"/>
          <w:sz w:val="20"/>
          <w:szCs w:val="20"/>
          <w:lang w:val="fr-FR"/>
        </w:rPr>
        <w:tab/>
        <w:t>Population size</w:t>
      </w:r>
    </w:p>
    <w:p w:rsidR="002819C6" w:rsidRPr="009565ED" w:rsidRDefault="002819C6" w:rsidP="009565ED">
      <w:pPr>
        <w:jc w:val="both"/>
        <w:rPr>
          <w:rFonts w:ascii="Arial" w:hAnsi="Arial" w:cs="Arial"/>
          <w:sz w:val="20"/>
          <w:szCs w:val="20"/>
        </w:rPr>
      </w:pPr>
      <w:r w:rsidRPr="009565ED">
        <w:rPr>
          <w:rFonts w:ascii="Arial" w:hAnsi="Arial" w:cs="Arial"/>
          <w:sz w:val="20"/>
          <w:szCs w:val="20"/>
          <w:lang w:val="fr-FR"/>
        </w:rPr>
        <w:t xml:space="preserve">Bauer et al. </w:t>
      </w:r>
      <w:r w:rsidRPr="009565ED">
        <w:rPr>
          <w:rFonts w:ascii="Arial" w:hAnsi="Arial" w:cs="Arial"/>
          <w:sz w:val="20"/>
          <w:szCs w:val="20"/>
        </w:rPr>
        <w:t xml:space="preserve">(2015a) </w:t>
      </w:r>
      <w:r w:rsidR="006D76A0" w:rsidRPr="009565ED">
        <w:rPr>
          <w:rFonts w:ascii="Arial" w:hAnsi="Arial" w:cs="Arial"/>
          <w:sz w:val="20"/>
          <w:szCs w:val="20"/>
        </w:rPr>
        <w:t xml:space="preserve">applied </w:t>
      </w:r>
      <w:r w:rsidR="00F709CD" w:rsidRPr="009565ED">
        <w:rPr>
          <w:rFonts w:ascii="Arial" w:hAnsi="Arial" w:cs="Arial"/>
          <w:sz w:val="20"/>
          <w:szCs w:val="20"/>
        </w:rPr>
        <w:t xml:space="preserve">recent </w:t>
      </w:r>
      <w:r w:rsidR="006D76A0" w:rsidRPr="009565ED">
        <w:rPr>
          <w:rFonts w:ascii="Arial" w:hAnsi="Arial" w:cs="Arial"/>
          <w:sz w:val="20"/>
          <w:szCs w:val="20"/>
        </w:rPr>
        <w:t xml:space="preserve">regional population trends to previous population estimates </w:t>
      </w:r>
      <w:r w:rsidRPr="009565ED">
        <w:rPr>
          <w:rFonts w:ascii="Arial" w:hAnsi="Arial" w:cs="Arial"/>
          <w:sz w:val="20"/>
          <w:szCs w:val="20"/>
        </w:rPr>
        <w:t xml:space="preserve">(Bauer and Van Der Merwe 2004, </w:t>
      </w: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2002), and provided updated regional population estimates in the form of ranges, as follows:</w:t>
      </w:r>
    </w:p>
    <w:tbl>
      <w:tblPr>
        <w:tblStyle w:val="TableGrid"/>
        <w:tblW w:w="0" w:type="auto"/>
        <w:tblLook w:val="04A0" w:firstRow="1" w:lastRow="0" w:firstColumn="1" w:lastColumn="0" w:noHBand="0" w:noVBand="1"/>
      </w:tblPr>
      <w:tblGrid>
        <w:gridCol w:w="4621"/>
        <w:gridCol w:w="2310"/>
        <w:gridCol w:w="2311"/>
      </w:tblGrid>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Region</w:t>
            </w:r>
          </w:p>
        </w:tc>
        <w:tc>
          <w:tcPr>
            <w:tcW w:w="4621" w:type="dxa"/>
            <w:gridSpan w:val="2"/>
          </w:tcPr>
          <w:p w:rsidR="002819C6" w:rsidRPr="009565ED" w:rsidRDefault="002819C6" w:rsidP="009565ED">
            <w:pPr>
              <w:jc w:val="both"/>
              <w:rPr>
                <w:rFonts w:ascii="Arial" w:hAnsi="Arial" w:cs="Arial"/>
                <w:sz w:val="20"/>
                <w:szCs w:val="20"/>
              </w:rPr>
            </w:pPr>
            <w:r w:rsidRPr="009565ED">
              <w:rPr>
                <w:rFonts w:ascii="Arial" w:hAnsi="Arial" w:cs="Arial"/>
                <w:sz w:val="20"/>
                <w:szCs w:val="20"/>
              </w:rPr>
              <w:t>Population range estimates</w:t>
            </w:r>
          </w:p>
        </w:tc>
      </w:tr>
      <w:tr w:rsidR="002819C6" w:rsidRPr="00A74835" w:rsidTr="002819C6">
        <w:tc>
          <w:tcPr>
            <w:tcW w:w="4621" w:type="dxa"/>
          </w:tcPr>
          <w:p w:rsidR="002819C6" w:rsidRPr="009565ED" w:rsidRDefault="002819C6" w:rsidP="009565ED">
            <w:pPr>
              <w:jc w:val="both"/>
              <w:rPr>
                <w:rFonts w:ascii="Arial" w:hAnsi="Arial" w:cs="Arial"/>
                <w:sz w:val="20"/>
                <w:szCs w:val="20"/>
              </w:rPr>
            </w:pPr>
          </w:p>
        </w:tc>
        <w:tc>
          <w:tcPr>
            <w:tcW w:w="2310"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Based on Bauer and Van Der Merwe 2004</w:t>
            </w:r>
          </w:p>
        </w:tc>
        <w:tc>
          <w:tcPr>
            <w:tcW w:w="231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Based on </w:t>
            </w: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2002 </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Southern Africa</w:t>
            </w:r>
          </w:p>
        </w:tc>
        <w:tc>
          <w:tcPr>
            <w:tcW w:w="2310"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10,385</w:t>
            </w:r>
          </w:p>
        </w:tc>
        <w:tc>
          <w:tcPr>
            <w:tcW w:w="231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15,925</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East Africa</w:t>
            </w:r>
          </w:p>
        </w:tc>
        <w:tc>
          <w:tcPr>
            <w:tcW w:w="2310"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7,345</w:t>
            </w:r>
          </w:p>
        </w:tc>
        <w:tc>
          <w:tcPr>
            <w:tcW w:w="231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13,316</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West Africa</w:t>
            </w:r>
          </w:p>
        </w:tc>
        <w:tc>
          <w:tcPr>
            <w:tcW w:w="2310"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406</w:t>
            </w:r>
          </w:p>
        </w:tc>
        <w:tc>
          <w:tcPr>
            <w:tcW w:w="231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406</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Central Africa</w:t>
            </w:r>
          </w:p>
        </w:tc>
        <w:tc>
          <w:tcPr>
            <w:tcW w:w="2310"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590</w:t>
            </w:r>
          </w:p>
        </w:tc>
        <w:tc>
          <w:tcPr>
            <w:tcW w:w="231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1,747</w:t>
            </w:r>
          </w:p>
        </w:tc>
      </w:tr>
      <w:tr w:rsidR="002819C6" w:rsidRPr="00A74835" w:rsidTr="002819C6">
        <w:tc>
          <w:tcPr>
            <w:tcW w:w="4621" w:type="dxa"/>
          </w:tcPr>
          <w:p w:rsidR="002819C6" w:rsidRPr="009565ED" w:rsidRDefault="002819C6" w:rsidP="009565ED">
            <w:pPr>
              <w:jc w:val="both"/>
              <w:rPr>
                <w:rFonts w:ascii="Arial" w:hAnsi="Arial" w:cs="Arial"/>
                <w:b/>
                <w:sz w:val="20"/>
                <w:szCs w:val="20"/>
              </w:rPr>
            </w:pPr>
            <w:r w:rsidRPr="009565ED">
              <w:rPr>
                <w:rFonts w:ascii="Arial" w:hAnsi="Arial" w:cs="Arial"/>
                <w:b/>
                <w:sz w:val="20"/>
                <w:szCs w:val="20"/>
              </w:rPr>
              <w:t>Total</w:t>
            </w:r>
          </w:p>
        </w:tc>
        <w:tc>
          <w:tcPr>
            <w:tcW w:w="2310" w:type="dxa"/>
          </w:tcPr>
          <w:p w:rsidR="002819C6" w:rsidRPr="009565ED" w:rsidRDefault="002819C6" w:rsidP="009565ED">
            <w:pPr>
              <w:jc w:val="both"/>
              <w:rPr>
                <w:rFonts w:ascii="Arial" w:hAnsi="Arial" w:cs="Arial"/>
                <w:b/>
                <w:sz w:val="20"/>
                <w:szCs w:val="20"/>
              </w:rPr>
            </w:pPr>
            <w:r w:rsidRPr="009565ED">
              <w:rPr>
                <w:rFonts w:ascii="Arial" w:hAnsi="Arial" w:cs="Arial"/>
                <w:b/>
                <w:sz w:val="20"/>
                <w:szCs w:val="20"/>
              </w:rPr>
              <w:t>18,726</w:t>
            </w:r>
          </w:p>
        </w:tc>
        <w:tc>
          <w:tcPr>
            <w:tcW w:w="2311" w:type="dxa"/>
          </w:tcPr>
          <w:p w:rsidR="002819C6" w:rsidRPr="009565ED" w:rsidRDefault="002819C6" w:rsidP="009565ED">
            <w:pPr>
              <w:jc w:val="both"/>
              <w:rPr>
                <w:rFonts w:ascii="Arial" w:hAnsi="Arial" w:cs="Arial"/>
                <w:b/>
                <w:sz w:val="20"/>
                <w:szCs w:val="20"/>
              </w:rPr>
            </w:pPr>
            <w:r w:rsidRPr="009565ED">
              <w:rPr>
                <w:rFonts w:ascii="Arial" w:hAnsi="Arial" w:cs="Arial"/>
                <w:b/>
                <w:sz w:val="20"/>
                <w:szCs w:val="20"/>
              </w:rPr>
              <w:t>31,394</w:t>
            </w:r>
          </w:p>
        </w:tc>
      </w:tr>
    </w:tbl>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w:t>
      </w:r>
    </w:p>
    <w:p w:rsidR="002819C6" w:rsidRPr="009565ED" w:rsidRDefault="00EA7554" w:rsidP="009565ED">
      <w:pPr>
        <w:jc w:val="both"/>
        <w:rPr>
          <w:rFonts w:ascii="Arial" w:hAnsi="Arial" w:cs="Arial"/>
          <w:sz w:val="20"/>
          <w:szCs w:val="20"/>
        </w:rPr>
      </w:pPr>
      <w:r w:rsidRPr="009565ED">
        <w:rPr>
          <w:rFonts w:ascii="Arial" w:hAnsi="Arial" w:cs="Arial"/>
          <w:sz w:val="20"/>
          <w:szCs w:val="20"/>
        </w:rPr>
        <w:t xml:space="preserve">The authors </w:t>
      </w:r>
      <w:r w:rsidR="002819C6" w:rsidRPr="009565ED">
        <w:rPr>
          <w:rFonts w:ascii="Arial" w:hAnsi="Arial" w:cs="Arial"/>
          <w:sz w:val="20"/>
          <w:szCs w:val="20"/>
        </w:rPr>
        <w:t>expressed “greater confidence in the estimate of fewer than 20,000 Lions in Africa than in a number over 30,000”.</w:t>
      </w:r>
    </w:p>
    <w:p w:rsidR="00CF24C8" w:rsidRPr="009565ED" w:rsidRDefault="002819C6" w:rsidP="009565ED">
      <w:pPr>
        <w:jc w:val="both"/>
        <w:rPr>
          <w:rFonts w:ascii="Arial" w:hAnsi="Arial" w:cs="Arial"/>
          <w:sz w:val="20"/>
          <w:szCs w:val="20"/>
        </w:rPr>
      </w:pPr>
      <w:r w:rsidRPr="009565ED">
        <w:rPr>
          <w:rFonts w:ascii="Arial" w:hAnsi="Arial" w:cs="Arial"/>
          <w:sz w:val="20"/>
          <w:szCs w:val="20"/>
        </w:rPr>
        <w:t>4.3</w:t>
      </w:r>
      <w:r w:rsidRPr="009565ED">
        <w:rPr>
          <w:rFonts w:ascii="Arial" w:hAnsi="Arial" w:cs="Arial"/>
          <w:sz w:val="20"/>
          <w:szCs w:val="20"/>
        </w:rPr>
        <w:tab/>
        <w:t xml:space="preserve">Population </w:t>
      </w:r>
      <w:r w:rsidR="00CF24C8" w:rsidRPr="009565ED">
        <w:rPr>
          <w:rFonts w:ascii="Arial" w:hAnsi="Arial" w:cs="Arial"/>
          <w:sz w:val="20"/>
          <w:szCs w:val="20"/>
        </w:rPr>
        <w:t>structure</w:t>
      </w:r>
    </w:p>
    <w:p w:rsidR="00074A52" w:rsidRPr="009565ED" w:rsidRDefault="00074A52" w:rsidP="009565ED">
      <w:pPr>
        <w:jc w:val="both"/>
        <w:rPr>
          <w:rFonts w:ascii="Arial" w:hAnsi="Arial" w:cs="Arial"/>
          <w:sz w:val="20"/>
          <w:szCs w:val="20"/>
        </w:rPr>
      </w:pPr>
      <w:r w:rsidRPr="009565ED">
        <w:rPr>
          <w:rFonts w:ascii="Arial" w:hAnsi="Arial" w:cs="Arial"/>
          <w:sz w:val="20"/>
          <w:szCs w:val="20"/>
        </w:rPr>
        <w:t>Lion population structures differ depending on a number of variables, including climate, habitat and prey availability (</w:t>
      </w:r>
      <w:proofErr w:type="spellStart"/>
      <w:r w:rsidRPr="009565ED">
        <w:rPr>
          <w:rFonts w:ascii="Arial" w:hAnsi="Arial" w:cs="Arial"/>
          <w:sz w:val="20"/>
          <w:szCs w:val="20"/>
        </w:rPr>
        <w:t>Tuqa</w:t>
      </w:r>
      <w:proofErr w:type="spellEnd"/>
      <w:r w:rsidRPr="009565ED">
        <w:rPr>
          <w:rFonts w:ascii="Arial" w:hAnsi="Arial" w:cs="Arial"/>
          <w:sz w:val="20"/>
          <w:szCs w:val="20"/>
        </w:rPr>
        <w:t xml:space="preserve"> et al. 2014). Prides typically consist of 5-9 adult females with up to 18 being observed, their dependent offspring, and separate coalitions of 2-6 males (Haas </w:t>
      </w:r>
      <w:proofErr w:type="gramStart"/>
      <w:r w:rsidRPr="009565ED">
        <w:rPr>
          <w:rFonts w:ascii="Arial" w:hAnsi="Arial" w:cs="Arial"/>
          <w:sz w:val="20"/>
          <w:szCs w:val="20"/>
        </w:rPr>
        <w:t>et</w:t>
      </w:r>
      <w:proofErr w:type="gramEnd"/>
      <w:r w:rsidRPr="009565ED">
        <w:rPr>
          <w:rFonts w:ascii="Arial" w:hAnsi="Arial" w:cs="Arial"/>
          <w:sz w:val="20"/>
          <w:szCs w:val="20"/>
        </w:rPr>
        <w:t xml:space="preserve"> al.2005). Prides generally break into smaller groups when hunting. </w:t>
      </w:r>
    </w:p>
    <w:p w:rsidR="00074A52" w:rsidRPr="009565ED" w:rsidRDefault="00074A52" w:rsidP="009565ED">
      <w:pPr>
        <w:jc w:val="both"/>
        <w:rPr>
          <w:rFonts w:ascii="Arial" w:hAnsi="Arial" w:cs="Arial"/>
          <w:sz w:val="20"/>
          <w:szCs w:val="20"/>
        </w:rPr>
      </w:pPr>
      <w:r w:rsidRPr="009565ED">
        <w:rPr>
          <w:rFonts w:ascii="Arial" w:hAnsi="Arial" w:cs="Arial"/>
          <w:sz w:val="20"/>
          <w:szCs w:val="20"/>
        </w:rPr>
        <w:t>Lions tend to live at higher densities than most other felids, but with a wide variation from 1.5 adults per 100 km² in southern African semi-desert to 55 adults per 100 km² in parts of the Serengeti (</w:t>
      </w:r>
      <w:proofErr w:type="spellStart"/>
      <w:r w:rsidRPr="009565ED">
        <w:rPr>
          <w:rFonts w:ascii="Arial" w:hAnsi="Arial" w:cs="Arial"/>
          <w:sz w:val="20"/>
          <w:szCs w:val="20"/>
        </w:rPr>
        <w:t>Sunquist</w:t>
      </w:r>
      <w:proofErr w:type="spellEnd"/>
      <w:r w:rsidRPr="009565ED">
        <w:rPr>
          <w:rFonts w:ascii="Arial" w:hAnsi="Arial" w:cs="Arial"/>
          <w:sz w:val="20"/>
          <w:szCs w:val="20"/>
        </w:rPr>
        <w:t xml:space="preserve"> and </w:t>
      </w:r>
      <w:proofErr w:type="spellStart"/>
      <w:r w:rsidRPr="009565ED">
        <w:rPr>
          <w:rFonts w:ascii="Arial" w:hAnsi="Arial" w:cs="Arial"/>
          <w:sz w:val="20"/>
          <w:szCs w:val="20"/>
        </w:rPr>
        <w:t>Sunquist</w:t>
      </w:r>
      <w:proofErr w:type="spellEnd"/>
      <w:r w:rsidRPr="009565ED">
        <w:rPr>
          <w:rFonts w:ascii="Arial" w:hAnsi="Arial" w:cs="Arial"/>
          <w:sz w:val="20"/>
          <w:szCs w:val="20"/>
        </w:rPr>
        <w:t xml:space="preserve"> 2002). Pride ranges can vary widely even in the same region: e.g., from 266-4,532 km² in the </w:t>
      </w:r>
      <w:proofErr w:type="spellStart"/>
      <w:r w:rsidRPr="009565ED">
        <w:rPr>
          <w:rFonts w:ascii="Arial" w:hAnsi="Arial" w:cs="Arial"/>
          <w:sz w:val="20"/>
          <w:szCs w:val="20"/>
        </w:rPr>
        <w:t>Kgalagadi</w:t>
      </w:r>
      <w:proofErr w:type="spellEnd"/>
      <w:r w:rsidRPr="009565ED">
        <w:rPr>
          <w:rFonts w:ascii="Arial" w:hAnsi="Arial" w:cs="Arial"/>
          <w:sz w:val="20"/>
          <w:szCs w:val="20"/>
        </w:rPr>
        <w:t xml:space="preserve"> </w:t>
      </w:r>
      <w:proofErr w:type="spellStart"/>
      <w:r w:rsidRPr="009565ED">
        <w:rPr>
          <w:rFonts w:ascii="Arial" w:hAnsi="Arial" w:cs="Arial"/>
          <w:sz w:val="20"/>
          <w:szCs w:val="20"/>
        </w:rPr>
        <w:t>Transfrontier</w:t>
      </w:r>
      <w:proofErr w:type="spellEnd"/>
      <w:r w:rsidRPr="009565ED">
        <w:rPr>
          <w:rFonts w:ascii="Arial" w:hAnsi="Arial" w:cs="Arial"/>
          <w:sz w:val="20"/>
          <w:szCs w:val="20"/>
        </w:rPr>
        <w:t xml:space="preserve"> Park of South Africa (Funston 2001).</w:t>
      </w:r>
      <w:r w:rsidR="00871A40" w:rsidRPr="009565ED">
        <w:rPr>
          <w:rFonts w:ascii="Arial" w:hAnsi="Arial" w:cs="Arial"/>
          <w:sz w:val="20"/>
          <w:szCs w:val="20"/>
        </w:rPr>
        <w:t xml:space="preserve"> </w:t>
      </w:r>
      <w:r w:rsidR="00D8161D" w:rsidRPr="009565ED">
        <w:rPr>
          <w:rFonts w:ascii="Arial" w:hAnsi="Arial" w:cs="Arial"/>
          <w:sz w:val="20"/>
          <w:szCs w:val="20"/>
        </w:rPr>
        <w:t>There is evidence to suggest that social groups may be more important than individuals in determining the ecological stability of predator-prey relationships, suggesting that the viability of lion social groupings is highly important (</w:t>
      </w:r>
      <w:proofErr w:type="spellStart"/>
      <w:r w:rsidR="00D8161D" w:rsidRPr="009565ED">
        <w:rPr>
          <w:rFonts w:ascii="Arial" w:hAnsi="Arial" w:cs="Arial"/>
          <w:sz w:val="20"/>
          <w:szCs w:val="20"/>
        </w:rPr>
        <w:t>Fryxell</w:t>
      </w:r>
      <w:proofErr w:type="spellEnd"/>
      <w:r w:rsidR="00D8161D" w:rsidRPr="009565ED">
        <w:rPr>
          <w:rFonts w:ascii="Arial" w:hAnsi="Arial" w:cs="Arial"/>
          <w:sz w:val="20"/>
          <w:szCs w:val="20"/>
        </w:rPr>
        <w:t xml:space="preserve"> et al</w:t>
      </w:r>
      <w:r w:rsidR="00D1380B" w:rsidRPr="009565ED">
        <w:rPr>
          <w:rFonts w:ascii="Arial" w:hAnsi="Arial" w:cs="Arial"/>
          <w:sz w:val="20"/>
          <w:szCs w:val="20"/>
        </w:rPr>
        <w:t>.</w:t>
      </w:r>
      <w:r w:rsidR="00D8161D" w:rsidRPr="009565ED">
        <w:rPr>
          <w:rFonts w:ascii="Arial" w:hAnsi="Arial" w:cs="Arial"/>
          <w:sz w:val="20"/>
          <w:szCs w:val="20"/>
        </w:rPr>
        <w:t xml:space="preserve"> 2007).</w:t>
      </w:r>
      <w:r w:rsidR="00D1380B" w:rsidRPr="009565ED">
        <w:rPr>
          <w:rFonts w:ascii="Arial" w:hAnsi="Arial" w:cs="Arial"/>
          <w:sz w:val="20"/>
          <w:szCs w:val="20"/>
        </w:rPr>
        <w:t xml:space="preserve"> </w:t>
      </w:r>
    </w:p>
    <w:p w:rsidR="00DA0011" w:rsidRPr="009565ED" w:rsidRDefault="000E52F6" w:rsidP="009565ED">
      <w:pPr>
        <w:jc w:val="both"/>
        <w:rPr>
          <w:rFonts w:ascii="Arial" w:hAnsi="Arial" w:cs="Arial"/>
          <w:sz w:val="20"/>
          <w:szCs w:val="20"/>
        </w:rPr>
      </w:pPr>
      <w:r w:rsidRPr="009565ED">
        <w:rPr>
          <w:rFonts w:ascii="Arial" w:hAnsi="Arial" w:cs="Arial"/>
          <w:sz w:val="20"/>
          <w:szCs w:val="20"/>
        </w:rPr>
        <w:t>Increasing fragmentation of lion populations in insular reserves which are closed to natural immigration has long been identified as an issue (</w:t>
      </w:r>
      <w:proofErr w:type="spellStart"/>
      <w:r w:rsidRPr="009565ED">
        <w:rPr>
          <w:rFonts w:ascii="Arial" w:hAnsi="Arial" w:cs="Arial"/>
          <w:sz w:val="20"/>
          <w:szCs w:val="20"/>
        </w:rPr>
        <w:t>Kissui</w:t>
      </w:r>
      <w:proofErr w:type="spellEnd"/>
      <w:r w:rsidRPr="009565ED">
        <w:rPr>
          <w:rFonts w:ascii="Arial" w:hAnsi="Arial" w:cs="Arial"/>
          <w:sz w:val="20"/>
          <w:szCs w:val="20"/>
        </w:rPr>
        <w:t xml:space="preserve"> et al. 2004, Packer et al. 1991). Human disturbance affects pride structure, and lions tend to be less gregarious in human dominated landscapes; such populations typically exist at low density consisting of small prides, a lack of adult males, and little immigration (</w:t>
      </w:r>
      <w:proofErr w:type="spellStart"/>
      <w:r w:rsidRPr="009565ED">
        <w:rPr>
          <w:rFonts w:ascii="Arial" w:hAnsi="Arial" w:cs="Arial"/>
          <w:sz w:val="20"/>
          <w:szCs w:val="20"/>
        </w:rPr>
        <w:t>Snyman</w:t>
      </w:r>
      <w:proofErr w:type="spellEnd"/>
      <w:r w:rsidRPr="009565ED">
        <w:rPr>
          <w:rFonts w:ascii="Arial" w:hAnsi="Arial" w:cs="Arial"/>
          <w:sz w:val="20"/>
          <w:szCs w:val="20"/>
        </w:rPr>
        <w:t xml:space="preserve"> 2010). </w:t>
      </w:r>
      <w:r w:rsidR="00D1380B" w:rsidRPr="009565ED">
        <w:rPr>
          <w:rFonts w:ascii="Arial" w:hAnsi="Arial" w:cs="Arial"/>
          <w:sz w:val="20"/>
          <w:szCs w:val="20"/>
        </w:rPr>
        <w:t xml:space="preserve">Fragmentation and isolation of populations may affect genetic variability, with consequences for reproductive performance and sex rations (Packer et al. 1991). </w:t>
      </w:r>
    </w:p>
    <w:p w:rsidR="002819C6" w:rsidRPr="009565ED" w:rsidRDefault="00CF24C8" w:rsidP="009565ED">
      <w:pPr>
        <w:jc w:val="both"/>
        <w:rPr>
          <w:rFonts w:ascii="Arial" w:hAnsi="Arial" w:cs="Arial"/>
          <w:sz w:val="20"/>
          <w:szCs w:val="20"/>
        </w:rPr>
      </w:pPr>
      <w:r w:rsidRPr="009565ED">
        <w:rPr>
          <w:rFonts w:ascii="Arial" w:hAnsi="Arial" w:cs="Arial"/>
          <w:sz w:val="20"/>
          <w:szCs w:val="20"/>
        </w:rPr>
        <w:t>4.4</w:t>
      </w:r>
      <w:r w:rsidRPr="009565ED">
        <w:rPr>
          <w:rFonts w:ascii="Arial" w:hAnsi="Arial" w:cs="Arial"/>
          <w:sz w:val="20"/>
          <w:szCs w:val="20"/>
        </w:rPr>
        <w:tab/>
        <w:t>Population trends</w:t>
      </w:r>
      <w:r w:rsidR="002819C6" w:rsidRPr="009565ED">
        <w:rPr>
          <w:rFonts w:ascii="Arial" w:hAnsi="Arial" w:cs="Arial"/>
          <w:sz w:val="20"/>
          <w:szCs w:val="20"/>
        </w:rPr>
        <w:t xml:space="preserve"> </w:t>
      </w:r>
    </w:p>
    <w:p w:rsidR="002819C6" w:rsidRPr="009565ED" w:rsidRDefault="002819C6" w:rsidP="009565ED">
      <w:pPr>
        <w:jc w:val="both"/>
        <w:rPr>
          <w:rFonts w:ascii="Arial" w:hAnsi="Arial" w:cs="Arial"/>
          <w:sz w:val="20"/>
          <w:szCs w:val="20"/>
        </w:rPr>
      </w:pPr>
      <w:r w:rsidRPr="009565ED">
        <w:rPr>
          <w:rFonts w:ascii="Arial" w:hAnsi="Arial" w:cs="Arial"/>
          <w:sz w:val="20"/>
          <w:szCs w:val="20"/>
        </w:rPr>
        <w:t>The 2015 IUCN assessment infers that lion populations across Africa have undergone a reduction of approximately 4</w:t>
      </w:r>
      <w:r w:rsidR="00E8783E" w:rsidRPr="009565ED">
        <w:rPr>
          <w:rFonts w:ascii="Arial" w:hAnsi="Arial" w:cs="Arial"/>
          <w:sz w:val="20"/>
          <w:szCs w:val="20"/>
        </w:rPr>
        <w:t>3</w:t>
      </w:r>
      <w:r w:rsidRPr="009565ED">
        <w:rPr>
          <w:rFonts w:ascii="Arial" w:hAnsi="Arial" w:cs="Arial"/>
          <w:sz w:val="20"/>
          <w:szCs w:val="20"/>
        </w:rPr>
        <w:t xml:space="preserve">% over the past 21 years (approximately three </w:t>
      </w:r>
      <w:r w:rsidR="00E8783E" w:rsidRPr="009565ED">
        <w:rPr>
          <w:rFonts w:ascii="Arial" w:hAnsi="Arial" w:cs="Arial"/>
          <w:sz w:val="20"/>
          <w:szCs w:val="20"/>
        </w:rPr>
        <w:t>l</w:t>
      </w:r>
      <w:r w:rsidRPr="009565ED">
        <w:rPr>
          <w:rFonts w:ascii="Arial" w:hAnsi="Arial" w:cs="Arial"/>
          <w:sz w:val="20"/>
          <w:szCs w:val="20"/>
        </w:rPr>
        <w:t xml:space="preserve">ion generations, 1993-2014) based on time trend analysis of census data for 47 relatively well monitored </w:t>
      </w:r>
      <w:r w:rsidR="00971815" w:rsidRPr="009565ED">
        <w:rPr>
          <w:rFonts w:ascii="Arial" w:hAnsi="Arial" w:cs="Arial"/>
          <w:sz w:val="20"/>
          <w:szCs w:val="20"/>
        </w:rPr>
        <w:t>l</w:t>
      </w:r>
      <w:r w:rsidRPr="009565ED">
        <w:rPr>
          <w:rFonts w:ascii="Arial" w:hAnsi="Arial" w:cs="Arial"/>
          <w:sz w:val="20"/>
          <w:szCs w:val="20"/>
        </w:rPr>
        <w:t>ion subpopulations (Bauer et al</w:t>
      </w:r>
      <w:r w:rsidR="00497123" w:rsidRPr="009565ED">
        <w:rPr>
          <w:rFonts w:ascii="Arial" w:hAnsi="Arial" w:cs="Arial"/>
          <w:sz w:val="20"/>
          <w:szCs w:val="20"/>
        </w:rPr>
        <w:t>.</w:t>
      </w:r>
      <w:r w:rsidRPr="009565ED">
        <w:rPr>
          <w:rFonts w:ascii="Arial" w:hAnsi="Arial" w:cs="Arial"/>
          <w:sz w:val="20"/>
          <w:szCs w:val="20"/>
        </w:rPr>
        <w:t xml:space="preserve"> 2015a).</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This overall assessment masks a dichotomy. While sample </w:t>
      </w:r>
      <w:r w:rsidR="00971815" w:rsidRPr="009565ED">
        <w:rPr>
          <w:rFonts w:ascii="Arial" w:hAnsi="Arial" w:cs="Arial"/>
          <w:sz w:val="20"/>
          <w:szCs w:val="20"/>
        </w:rPr>
        <w:t>l</w:t>
      </w:r>
      <w:r w:rsidRPr="009565ED">
        <w:rPr>
          <w:rFonts w:ascii="Arial" w:hAnsi="Arial" w:cs="Arial"/>
          <w:sz w:val="20"/>
          <w:szCs w:val="20"/>
        </w:rPr>
        <w:t>ion subpopulations increased by 1</w:t>
      </w:r>
      <w:r w:rsidR="00971815" w:rsidRPr="009565ED">
        <w:rPr>
          <w:rFonts w:ascii="Arial" w:hAnsi="Arial" w:cs="Arial"/>
          <w:sz w:val="20"/>
          <w:szCs w:val="20"/>
        </w:rPr>
        <w:t>2</w:t>
      </w:r>
      <w:r w:rsidRPr="009565ED">
        <w:rPr>
          <w:rFonts w:ascii="Arial" w:hAnsi="Arial" w:cs="Arial"/>
          <w:sz w:val="20"/>
          <w:szCs w:val="20"/>
        </w:rPr>
        <w:t xml:space="preserve">% in four southern African countries (Botswana, Namibia, South Africa and Zimbabwe) and in India, an observed decline of 60% or more in sample subpopulations outside these countries </w:t>
      </w:r>
      <w:r w:rsidR="00971815" w:rsidRPr="009565ED">
        <w:rPr>
          <w:rFonts w:ascii="Arial" w:hAnsi="Arial" w:cs="Arial"/>
          <w:sz w:val="20"/>
          <w:szCs w:val="20"/>
        </w:rPr>
        <w:t xml:space="preserve">was observed </w:t>
      </w:r>
      <w:r w:rsidRPr="009565ED">
        <w:rPr>
          <w:rFonts w:ascii="Arial" w:hAnsi="Arial" w:cs="Arial"/>
          <w:sz w:val="20"/>
          <w:szCs w:val="20"/>
        </w:rPr>
        <w:t xml:space="preserve">for the remainder of its African range. In other words, in the majority of its range the </w:t>
      </w:r>
      <w:r w:rsidR="00971815" w:rsidRPr="009565ED">
        <w:rPr>
          <w:rFonts w:ascii="Arial" w:hAnsi="Arial" w:cs="Arial"/>
          <w:sz w:val="20"/>
          <w:szCs w:val="20"/>
        </w:rPr>
        <w:t>l</w:t>
      </w:r>
      <w:r w:rsidRPr="009565ED">
        <w:rPr>
          <w:rFonts w:ascii="Arial" w:hAnsi="Arial" w:cs="Arial"/>
          <w:sz w:val="20"/>
          <w:szCs w:val="20"/>
        </w:rPr>
        <w:t>ion meets the IUCN Red List criterion for Endangered (Bauer et al</w:t>
      </w:r>
      <w:r w:rsidR="00497123" w:rsidRPr="009565ED">
        <w:rPr>
          <w:rFonts w:ascii="Arial" w:hAnsi="Arial" w:cs="Arial"/>
          <w:sz w:val="20"/>
          <w:szCs w:val="20"/>
        </w:rPr>
        <w:t>.</w:t>
      </w:r>
      <w:r w:rsidRPr="009565ED">
        <w:rPr>
          <w:rFonts w:ascii="Arial" w:hAnsi="Arial" w:cs="Arial"/>
          <w:sz w:val="20"/>
          <w:szCs w:val="20"/>
        </w:rPr>
        <w:t xml:space="preserve"> 2015a)</w:t>
      </w:r>
      <w:r w:rsidR="00971815" w:rsidRPr="009565ED">
        <w:rPr>
          <w:rFonts w:ascii="Arial" w:hAnsi="Arial" w:cs="Arial"/>
          <w:sz w:val="20"/>
          <w:szCs w:val="20"/>
        </w:rPr>
        <w:t>.</w:t>
      </w:r>
    </w:p>
    <w:p w:rsidR="00971815" w:rsidRPr="009565ED" w:rsidRDefault="00971815" w:rsidP="009565ED">
      <w:pPr>
        <w:jc w:val="both"/>
        <w:rPr>
          <w:rFonts w:ascii="Arial" w:hAnsi="Arial" w:cs="Arial"/>
          <w:sz w:val="20"/>
          <w:szCs w:val="20"/>
        </w:rPr>
      </w:pPr>
      <w:r w:rsidRPr="009565ED">
        <w:rPr>
          <w:rFonts w:ascii="Arial" w:hAnsi="Arial" w:cs="Arial"/>
          <w:sz w:val="20"/>
          <w:szCs w:val="20"/>
        </w:rPr>
        <w:lastRenderedPageBreak/>
        <w:t>Bauer et al. (2015b) predicted that at a regional scale, lion populations in West, Central and East Africa are likely to suffer further projected 50% declines over the next two decades.</w:t>
      </w:r>
    </w:p>
    <w:p w:rsidR="002819C6" w:rsidRPr="009565ED" w:rsidRDefault="002819C6" w:rsidP="009565ED">
      <w:pPr>
        <w:jc w:val="both"/>
        <w:rPr>
          <w:rFonts w:ascii="Arial" w:hAnsi="Arial" w:cs="Arial"/>
          <w:sz w:val="20"/>
          <w:szCs w:val="20"/>
        </w:rPr>
      </w:pPr>
      <w:r w:rsidRPr="009565ED">
        <w:rPr>
          <w:rFonts w:ascii="Arial" w:hAnsi="Arial" w:cs="Arial"/>
          <w:sz w:val="20"/>
          <w:szCs w:val="20"/>
        </w:rPr>
        <w:t>In the region of West Africa, the lion is separately classified by the IUCN as Critically Endangered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et al</w:t>
      </w:r>
      <w:r w:rsidR="00497123" w:rsidRPr="009565ED">
        <w:rPr>
          <w:rFonts w:ascii="Arial" w:hAnsi="Arial" w:cs="Arial"/>
          <w:sz w:val="20"/>
          <w:szCs w:val="20"/>
        </w:rPr>
        <w:t>.</w:t>
      </w:r>
      <w:r w:rsidRPr="009565ED">
        <w:rPr>
          <w:rFonts w:ascii="Arial" w:hAnsi="Arial" w:cs="Arial"/>
          <w:sz w:val="20"/>
          <w:szCs w:val="20"/>
        </w:rPr>
        <w:t xml:space="preserve"> 2015), based on surveys suggest</w:t>
      </w:r>
      <w:r w:rsidR="00971815" w:rsidRPr="009565ED">
        <w:rPr>
          <w:rFonts w:ascii="Arial" w:hAnsi="Arial" w:cs="Arial"/>
          <w:sz w:val="20"/>
          <w:szCs w:val="20"/>
        </w:rPr>
        <w:t>ing</w:t>
      </w:r>
      <w:r w:rsidRPr="009565ED">
        <w:rPr>
          <w:rFonts w:ascii="Arial" w:hAnsi="Arial" w:cs="Arial"/>
          <w:sz w:val="20"/>
          <w:szCs w:val="20"/>
        </w:rPr>
        <w:t xml:space="preserve"> that only 40</w:t>
      </w:r>
      <w:r w:rsidR="00E211A2" w:rsidRPr="009565ED">
        <w:rPr>
          <w:rFonts w:ascii="Arial" w:hAnsi="Arial" w:cs="Arial"/>
          <w:sz w:val="20"/>
          <w:szCs w:val="20"/>
        </w:rPr>
        <w:t>6</w:t>
      </w:r>
      <w:r w:rsidRPr="009565ED">
        <w:rPr>
          <w:rFonts w:ascii="Arial" w:hAnsi="Arial" w:cs="Arial"/>
          <w:sz w:val="20"/>
          <w:szCs w:val="20"/>
        </w:rPr>
        <w:t xml:space="preserve"> (</w:t>
      </w:r>
      <w:r w:rsidR="00971815" w:rsidRPr="009565ED">
        <w:rPr>
          <w:rFonts w:ascii="Arial" w:hAnsi="Arial" w:cs="Arial"/>
          <w:sz w:val="20"/>
          <w:szCs w:val="20"/>
        </w:rPr>
        <w:t xml:space="preserve">range </w:t>
      </w:r>
      <w:r w:rsidRPr="009565ED">
        <w:rPr>
          <w:rFonts w:ascii="Arial" w:hAnsi="Arial" w:cs="Arial"/>
          <w:sz w:val="20"/>
          <w:szCs w:val="20"/>
        </w:rPr>
        <w:t xml:space="preserve">269-583) </w:t>
      </w:r>
      <w:r w:rsidR="00971815" w:rsidRPr="009565ED">
        <w:rPr>
          <w:rFonts w:ascii="Arial" w:hAnsi="Arial" w:cs="Arial"/>
          <w:sz w:val="20"/>
          <w:szCs w:val="20"/>
        </w:rPr>
        <w:t>l</w:t>
      </w:r>
      <w:r w:rsidRPr="009565ED">
        <w:rPr>
          <w:rFonts w:ascii="Arial" w:hAnsi="Arial" w:cs="Arial"/>
          <w:sz w:val="20"/>
          <w:szCs w:val="20"/>
        </w:rPr>
        <w:t>ions remain in West Africa, most of which (</w:t>
      </w:r>
      <w:r w:rsidR="00971815" w:rsidRPr="009565ED">
        <w:rPr>
          <w:rFonts w:ascii="Arial" w:hAnsi="Arial" w:cs="Arial"/>
          <w:sz w:val="20"/>
          <w:szCs w:val="20"/>
        </w:rPr>
        <w:t>about</w:t>
      </w:r>
      <w:r w:rsidRPr="009565ED">
        <w:rPr>
          <w:rFonts w:ascii="Arial" w:hAnsi="Arial" w:cs="Arial"/>
          <w:sz w:val="20"/>
          <w:szCs w:val="20"/>
        </w:rPr>
        <w:t xml:space="preserve"> 90%) persist in a single population in W-</w:t>
      </w:r>
      <w:proofErr w:type="spellStart"/>
      <w:r w:rsidRPr="009565ED">
        <w:rPr>
          <w:rFonts w:ascii="Arial" w:hAnsi="Arial" w:cs="Arial"/>
          <w:sz w:val="20"/>
          <w:szCs w:val="20"/>
        </w:rPr>
        <w:t>Arly</w:t>
      </w:r>
      <w:proofErr w:type="spellEnd"/>
      <w:r w:rsidRPr="009565ED">
        <w:rPr>
          <w:rFonts w:ascii="Arial" w:hAnsi="Arial" w:cs="Arial"/>
          <w:sz w:val="20"/>
          <w:szCs w:val="20"/>
        </w:rPr>
        <w:t>-</w:t>
      </w:r>
      <w:proofErr w:type="spellStart"/>
      <w:r w:rsidRPr="009565ED">
        <w:rPr>
          <w:rFonts w:ascii="Arial" w:hAnsi="Arial" w:cs="Arial"/>
          <w:sz w:val="20"/>
          <w:szCs w:val="20"/>
        </w:rPr>
        <w:t>Pendjari</w:t>
      </w:r>
      <w:proofErr w:type="spellEnd"/>
      <w:r w:rsidRPr="009565ED">
        <w:rPr>
          <w:rFonts w:ascii="Arial" w:hAnsi="Arial" w:cs="Arial"/>
          <w:sz w:val="20"/>
          <w:szCs w:val="20"/>
        </w:rPr>
        <w:t xml:space="preserve">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et al. 2014).</w:t>
      </w:r>
    </w:p>
    <w:p w:rsidR="002819C6" w:rsidRPr="009565ED" w:rsidRDefault="002819C6" w:rsidP="009565ED">
      <w:pPr>
        <w:jc w:val="both"/>
        <w:rPr>
          <w:rFonts w:ascii="Arial" w:hAnsi="Arial" w:cs="Arial"/>
          <w:sz w:val="20"/>
          <w:szCs w:val="20"/>
        </w:rPr>
      </w:pPr>
      <w:r w:rsidRPr="009565ED">
        <w:rPr>
          <w:rFonts w:ascii="Arial" w:hAnsi="Arial" w:cs="Arial"/>
          <w:sz w:val="20"/>
          <w:szCs w:val="20"/>
        </w:rPr>
        <w:t>Regional African lion conservation strategies developed by the IUCN in 2006 for West-Central and East-Southern regions, defined and identified Lion Conservation Units (LCUs) as ‘areas of known or probable lion range that can be considered an ecological unit of importance for lion conservation’, and classified such units as Large (&gt;500 individuals), Medium (&lt;500, &gt;50 individuals), and Small (&lt;50 individuals) (IUCN 2006a</w:t>
      </w:r>
      <w:proofErr w:type="gramStart"/>
      <w:r w:rsidRPr="009565ED">
        <w:rPr>
          <w:rFonts w:ascii="Arial" w:hAnsi="Arial" w:cs="Arial"/>
          <w:sz w:val="20"/>
          <w:szCs w:val="20"/>
        </w:rPr>
        <w:t>,b</w:t>
      </w:r>
      <w:proofErr w:type="gramEnd"/>
      <w:r w:rsidRPr="009565ED">
        <w:rPr>
          <w:rFonts w:ascii="Arial" w:hAnsi="Arial" w:cs="Arial"/>
          <w:sz w:val="20"/>
          <w:szCs w:val="20"/>
        </w:rPr>
        <w:t xml:space="preserve">).  A total of 67 LCU’s were identified. Using a similar classification, </w:t>
      </w:r>
      <w:proofErr w:type="spellStart"/>
      <w:r w:rsidRPr="009565ED">
        <w:rPr>
          <w:rFonts w:ascii="Arial" w:hAnsi="Arial" w:cs="Arial"/>
          <w:sz w:val="20"/>
          <w:szCs w:val="20"/>
        </w:rPr>
        <w:t>Riggio</w:t>
      </w:r>
      <w:proofErr w:type="spellEnd"/>
      <w:r w:rsidRPr="009565ED">
        <w:rPr>
          <w:rFonts w:ascii="Arial" w:hAnsi="Arial" w:cs="Arial"/>
          <w:sz w:val="20"/>
          <w:szCs w:val="20"/>
        </w:rPr>
        <w:t xml:space="preserve"> et al. (2013) defined ‘Lion Strongholds’ as being increasing populations within protected areas containing at least 500 individuals, and ‘Potential Strongholds’ as populations with greater than 250 individuals. </w:t>
      </w:r>
    </w:p>
    <w:p w:rsidR="00971815" w:rsidRPr="009565ED" w:rsidRDefault="002819C6" w:rsidP="009565ED">
      <w:pPr>
        <w:jc w:val="both"/>
        <w:rPr>
          <w:rFonts w:ascii="Arial" w:hAnsi="Arial" w:cs="Arial"/>
          <w:sz w:val="20"/>
          <w:szCs w:val="20"/>
        </w:rPr>
      </w:pPr>
      <w:r w:rsidRPr="009565ED">
        <w:rPr>
          <w:rFonts w:ascii="Arial" w:hAnsi="Arial" w:cs="Arial"/>
          <w:sz w:val="20"/>
          <w:szCs w:val="20"/>
        </w:rPr>
        <w:t>Almost all lion populations that historically exceeded 500 individuals are declining (Bauer et al</w:t>
      </w:r>
      <w:r w:rsidR="00497123" w:rsidRPr="009565ED">
        <w:rPr>
          <w:rFonts w:ascii="Arial" w:hAnsi="Arial" w:cs="Arial"/>
          <w:sz w:val="20"/>
          <w:szCs w:val="20"/>
        </w:rPr>
        <w:t>.</w:t>
      </w:r>
      <w:r w:rsidRPr="009565ED">
        <w:rPr>
          <w:rFonts w:ascii="Arial" w:hAnsi="Arial" w:cs="Arial"/>
          <w:sz w:val="20"/>
          <w:szCs w:val="20"/>
        </w:rPr>
        <w:t xml:space="preserve"> 2015b). Among the 67 LCUs identified by the IUCN (IUCN 2006a</w:t>
      </w:r>
      <w:proofErr w:type="gramStart"/>
      <w:r w:rsidRPr="009565ED">
        <w:rPr>
          <w:rFonts w:ascii="Arial" w:hAnsi="Arial" w:cs="Arial"/>
          <w:sz w:val="20"/>
          <w:szCs w:val="20"/>
        </w:rPr>
        <w:t>,b</w:t>
      </w:r>
      <w:proofErr w:type="gramEnd"/>
      <w:r w:rsidRPr="009565ED">
        <w:rPr>
          <w:rFonts w:ascii="Arial" w:hAnsi="Arial" w:cs="Arial"/>
          <w:sz w:val="20"/>
          <w:szCs w:val="20"/>
        </w:rPr>
        <w:t xml:space="preserve">), </w:t>
      </w:r>
      <w:proofErr w:type="spellStart"/>
      <w:r w:rsidRPr="009565ED">
        <w:rPr>
          <w:rFonts w:ascii="Arial" w:hAnsi="Arial" w:cs="Arial"/>
          <w:sz w:val="20"/>
          <w:szCs w:val="20"/>
        </w:rPr>
        <w:t>Riggio</w:t>
      </w:r>
      <w:proofErr w:type="spellEnd"/>
      <w:r w:rsidRPr="009565ED">
        <w:rPr>
          <w:rFonts w:ascii="Arial" w:hAnsi="Arial" w:cs="Arial"/>
          <w:sz w:val="20"/>
          <w:szCs w:val="20"/>
        </w:rPr>
        <w:t xml:space="preserve"> et al</w:t>
      </w:r>
      <w:r w:rsidR="00497123" w:rsidRPr="009565ED">
        <w:rPr>
          <w:rFonts w:ascii="Arial" w:hAnsi="Arial" w:cs="Arial"/>
          <w:sz w:val="20"/>
          <w:szCs w:val="20"/>
        </w:rPr>
        <w:t>.</w:t>
      </w:r>
      <w:r w:rsidRPr="009565ED">
        <w:rPr>
          <w:rFonts w:ascii="Arial" w:hAnsi="Arial" w:cs="Arial"/>
          <w:sz w:val="20"/>
          <w:szCs w:val="20"/>
        </w:rPr>
        <w:t xml:space="preserve"> (2013) identified only 10 which met the criteria to be classified as Lion Strongholds (increasing populations containing &gt;500 individuals within protected areas). These authors also noted that 18 of the LCUs identified in the 2006 regional conservation strategies had lost their lions.</w:t>
      </w:r>
      <w:r w:rsidR="00971815" w:rsidRPr="009565ED">
        <w:rPr>
          <w:rFonts w:ascii="Arial" w:hAnsi="Arial" w:cs="Arial"/>
          <w:sz w:val="20"/>
          <w:szCs w:val="20"/>
        </w:rPr>
        <w:t xml:space="preserve"> </w:t>
      </w:r>
    </w:p>
    <w:p w:rsidR="00971815" w:rsidRPr="009565ED" w:rsidRDefault="00971815" w:rsidP="009565ED">
      <w:pPr>
        <w:jc w:val="both"/>
        <w:rPr>
          <w:rFonts w:ascii="Arial" w:hAnsi="Arial" w:cs="Arial"/>
          <w:sz w:val="20"/>
          <w:szCs w:val="20"/>
        </w:rPr>
      </w:pPr>
      <w:r w:rsidRPr="009565ED">
        <w:rPr>
          <w:rFonts w:ascii="Arial" w:hAnsi="Arial" w:cs="Arial"/>
          <w:sz w:val="20"/>
          <w:szCs w:val="20"/>
        </w:rPr>
        <w:t>West and Central Africa:</w:t>
      </w:r>
    </w:p>
    <w:p w:rsidR="00971815" w:rsidRPr="009565ED" w:rsidRDefault="00971815" w:rsidP="009565ED">
      <w:pPr>
        <w:jc w:val="both"/>
        <w:rPr>
          <w:rFonts w:ascii="Arial" w:hAnsi="Arial" w:cs="Arial"/>
          <w:sz w:val="20"/>
          <w:szCs w:val="20"/>
        </w:rPr>
      </w:pPr>
      <w:r w:rsidRPr="009565ED">
        <w:rPr>
          <w:rFonts w:ascii="Arial" w:hAnsi="Arial" w:cs="Arial"/>
          <w:sz w:val="20"/>
          <w:szCs w:val="20"/>
        </w:rPr>
        <w:t xml:space="preserve">Bauer et al. (2015a) estimate that as few as 406 lions exist in West Africa and 590-1,747 across Central Africa. These authors suggest that the combined population across West and Central Africa underwent an estimated decrease of 66% between 1993 and 2014 (21 years, three lion generations). At the country level, all countries in West and Central Africa have very small wild national populations (&lt;500, as defined in CITES Resolution Conf. 9.24 (Rev. CoP16) Annex 5) and, with the exception of Benin, each of the national populations in these regions is inferred to have declined (Bauer et al. 2015a, supplementary material, Table 3), with population declines in Ghana, </w:t>
      </w:r>
      <w:r w:rsidR="000C318E" w:rsidRPr="009565ED">
        <w:rPr>
          <w:rFonts w:ascii="Arial" w:hAnsi="Arial" w:cs="Arial"/>
          <w:sz w:val="20"/>
          <w:szCs w:val="20"/>
        </w:rPr>
        <w:t>C</w:t>
      </w:r>
      <w:r w:rsidR="000C318E">
        <w:rPr>
          <w:rFonts w:ascii="Arial" w:hAnsi="Arial" w:cs="Arial"/>
          <w:sz w:val="20"/>
          <w:szCs w:val="20"/>
        </w:rPr>
        <w:t>ô</w:t>
      </w:r>
      <w:r w:rsidR="000C318E" w:rsidRPr="009565ED">
        <w:rPr>
          <w:rFonts w:ascii="Arial" w:hAnsi="Arial" w:cs="Arial"/>
          <w:sz w:val="20"/>
          <w:szCs w:val="20"/>
        </w:rPr>
        <w:t xml:space="preserve">te </w:t>
      </w:r>
      <w:r w:rsidRPr="009565ED">
        <w:rPr>
          <w:rFonts w:ascii="Arial" w:hAnsi="Arial" w:cs="Arial"/>
          <w:sz w:val="20"/>
          <w:szCs w:val="20"/>
        </w:rPr>
        <w:t xml:space="preserve">d’Ivoire, Nigeria and Senegal exceeding the general guideline of 50% for a marked recent rate of decline as defined in CITES Resolution Conf. 9.24 (Rev. CoP16) Annex 5. </w:t>
      </w:r>
    </w:p>
    <w:p w:rsidR="00971815" w:rsidRPr="009565ED" w:rsidRDefault="00971815" w:rsidP="009565ED">
      <w:pPr>
        <w:jc w:val="both"/>
        <w:rPr>
          <w:rFonts w:ascii="Arial" w:hAnsi="Arial" w:cs="Arial"/>
          <w:sz w:val="20"/>
          <w:szCs w:val="20"/>
          <w:lang w:val="fr-FR"/>
        </w:rPr>
      </w:pPr>
      <w:r w:rsidRPr="009565ED">
        <w:rPr>
          <w:rFonts w:ascii="Arial" w:hAnsi="Arial" w:cs="Arial"/>
          <w:sz w:val="20"/>
          <w:szCs w:val="20"/>
          <w:lang w:val="fr-FR"/>
        </w:rPr>
        <w:t>East Africa:</w:t>
      </w:r>
    </w:p>
    <w:p w:rsidR="00971815" w:rsidRPr="009565ED" w:rsidRDefault="00971815" w:rsidP="009565ED">
      <w:pPr>
        <w:jc w:val="both"/>
        <w:rPr>
          <w:rFonts w:ascii="Arial" w:hAnsi="Arial" w:cs="Arial"/>
          <w:sz w:val="20"/>
          <w:szCs w:val="20"/>
        </w:rPr>
      </w:pPr>
      <w:r w:rsidRPr="009565ED">
        <w:rPr>
          <w:rFonts w:ascii="Arial" w:hAnsi="Arial" w:cs="Arial"/>
          <w:sz w:val="20"/>
          <w:szCs w:val="20"/>
          <w:lang w:val="fr-FR"/>
        </w:rPr>
        <w:t xml:space="preserve">Bauer et al. </w:t>
      </w:r>
      <w:r w:rsidRPr="009565ED">
        <w:rPr>
          <w:rFonts w:ascii="Arial" w:hAnsi="Arial" w:cs="Arial"/>
          <w:sz w:val="20"/>
          <w:szCs w:val="20"/>
        </w:rPr>
        <w:t>(2015a) estimate the East African lion population to be 7,345 – 13,316 (Bauer et al. 2015a, supplementary material, Table 2) and it is inferred to have experienced a marked recent decline estimated at 59% between 1993 and 2014 (Bauer et al. 2015a, supplementary material, Table 3).</w:t>
      </w:r>
    </w:p>
    <w:p w:rsidR="00971815" w:rsidRPr="009565ED" w:rsidRDefault="00971815" w:rsidP="009565ED">
      <w:pPr>
        <w:jc w:val="both"/>
        <w:rPr>
          <w:rFonts w:ascii="Arial" w:hAnsi="Arial" w:cs="Arial"/>
          <w:sz w:val="20"/>
          <w:szCs w:val="20"/>
        </w:rPr>
      </w:pPr>
      <w:r w:rsidRPr="009565ED">
        <w:rPr>
          <w:rFonts w:ascii="Arial" w:hAnsi="Arial" w:cs="Arial"/>
          <w:sz w:val="20"/>
          <w:szCs w:val="20"/>
        </w:rPr>
        <w:t>Southern Africa:</w:t>
      </w:r>
    </w:p>
    <w:p w:rsidR="00971815" w:rsidRPr="009565ED" w:rsidRDefault="00971815" w:rsidP="009565ED">
      <w:pPr>
        <w:jc w:val="both"/>
        <w:rPr>
          <w:rFonts w:ascii="Arial" w:hAnsi="Arial" w:cs="Arial"/>
          <w:sz w:val="20"/>
          <w:szCs w:val="20"/>
        </w:rPr>
      </w:pPr>
      <w:r w:rsidRPr="009565ED">
        <w:rPr>
          <w:rFonts w:ascii="Arial" w:hAnsi="Arial" w:cs="Arial"/>
          <w:sz w:val="20"/>
          <w:szCs w:val="20"/>
        </w:rPr>
        <w:t>Southern Africa is the only region where trends in lion numbers are positive; according to Bauer et al. (2015a, supplementary material, Table 2)</w:t>
      </w:r>
      <w:proofErr w:type="gramStart"/>
      <w:r w:rsidRPr="009565ED">
        <w:rPr>
          <w:rFonts w:ascii="Arial" w:hAnsi="Arial" w:cs="Arial"/>
          <w:sz w:val="20"/>
          <w:szCs w:val="20"/>
        </w:rPr>
        <w:t>,</w:t>
      </w:r>
      <w:proofErr w:type="gramEnd"/>
      <w:r w:rsidRPr="009565ED">
        <w:rPr>
          <w:rFonts w:ascii="Arial" w:hAnsi="Arial" w:cs="Arial"/>
          <w:sz w:val="20"/>
          <w:szCs w:val="20"/>
        </w:rPr>
        <w:t xml:space="preserve"> the inferred lion population across southern Africa is 10,385-15,925. However, populations in Botswana and Zambia are </w:t>
      </w:r>
      <w:r w:rsidR="00AD4E78" w:rsidRPr="009565ED">
        <w:rPr>
          <w:rFonts w:ascii="Arial" w:hAnsi="Arial" w:cs="Arial"/>
          <w:sz w:val="20"/>
          <w:szCs w:val="20"/>
        </w:rPr>
        <w:t xml:space="preserve">inferred to have declined </w:t>
      </w:r>
      <w:proofErr w:type="gramStart"/>
      <w:r w:rsidR="00AD4E78" w:rsidRPr="009565ED">
        <w:rPr>
          <w:rFonts w:ascii="Arial" w:hAnsi="Arial" w:cs="Arial"/>
          <w:sz w:val="20"/>
          <w:szCs w:val="20"/>
        </w:rPr>
        <w:t>between 1993-2014 (Bauer et al. 2015a, supplementary material, Table 3)</w:t>
      </w:r>
      <w:proofErr w:type="gramEnd"/>
      <w:r w:rsidR="00AD4E78" w:rsidRPr="009565ED">
        <w:rPr>
          <w:rFonts w:ascii="Arial" w:hAnsi="Arial" w:cs="Arial"/>
          <w:sz w:val="20"/>
          <w:szCs w:val="20"/>
        </w:rPr>
        <w:t>. In addition, a</w:t>
      </w:r>
      <w:r w:rsidRPr="009565ED">
        <w:rPr>
          <w:rFonts w:ascii="Arial" w:hAnsi="Arial" w:cs="Arial"/>
          <w:sz w:val="20"/>
          <w:szCs w:val="20"/>
        </w:rPr>
        <w:t>ll subpopulations in Namibia, Zambia and Zimbabwe number below 500 individuals</w:t>
      </w:r>
      <w:r w:rsidR="00AD4E78" w:rsidRPr="009565ED">
        <w:rPr>
          <w:rFonts w:ascii="Arial" w:hAnsi="Arial" w:cs="Arial"/>
          <w:sz w:val="20"/>
          <w:szCs w:val="20"/>
        </w:rPr>
        <w:t xml:space="preserve"> (Bauer et al. 2015a, supplementary material, Table 3)</w:t>
      </w:r>
      <w:r w:rsidRPr="009565ED">
        <w:rPr>
          <w:rFonts w:ascii="Arial" w:hAnsi="Arial" w:cs="Arial"/>
          <w:sz w:val="20"/>
          <w:szCs w:val="20"/>
        </w:rPr>
        <w:t>. With regard to Mozambique, the authors note that the lion population has experienced a temporary boom that is unlikely to continue, possibly related to the increased opportunity to feed on the bodies of poached elephants as poaching has dramatically increased in the country in recent years. With regard to South Africa, the wild po</w:t>
      </w:r>
      <w:r w:rsidR="00AD4E78" w:rsidRPr="009565ED">
        <w:rPr>
          <w:rFonts w:ascii="Arial" w:hAnsi="Arial" w:cs="Arial"/>
          <w:sz w:val="20"/>
          <w:szCs w:val="20"/>
        </w:rPr>
        <w:t xml:space="preserve">pulation is small but inferred to have increased </w:t>
      </w:r>
      <w:proofErr w:type="gramStart"/>
      <w:r w:rsidR="00AD4E78" w:rsidRPr="009565ED">
        <w:rPr>
          <w:rFonts w:ascii="Arial" w:hAnsi="Arial" w:cs="Arial"/>
          <w:sz w:val="20"/>
          <w:szCs w:val="20"/>
        </w:rPr>
        <w:t>between 1993-2014 (Bauer et al. 2015a, supplementary material, Table 3)</w:t>
      </w:r>
      <w:proofErr w:type="gramEnd"/>
      <w:r w:rsidRPr="009565ED">
        <w:rPr>
          <w:rFonts w:ascii="Arial" w:hAnsi="Arial" w:cs="Arial"/>
          <w:sz w:val="20"/>
          <w:szCs w:val="20"/>
        </w:rPr>
        <w:t>.</w:t>
      </w:r>
    </w:p>
    <w:p w:rsidR="002819C6" w:rsidRPr="009565ED" w:rsidRDefault="002819C6" w:rsidP="009565ED">
      <w:pPr>
        <w:jc w:val="both"/>
        <w:rPr>
          <w:rFonts w:ascii="Arial" w:hAnsi="Arial" w:cs="Arial"/>
          <w:sz w:val="20"/>
          <w:szCs w:val="20"/>
          <w:lang w:val="fr-FR"/>
        </w:rPr>
      </w:pPr>
      <w:r w:rsidRPr="009565ED">
        <w:rPr>
          <w:rFonts w:ascii="Arial" w:hAnsi="Arial" w:cs="Arial"/>
          <w:sz w:val="20"/>
          <w:szCs w:val="20"/>
        </w:rPr>
        <w:lastRenderedPageBreak/>
        <w:t xml:space="preserve"> </w:t>
      </w:r>
      <w:r w:rsidRPr="009565ED">
        <w:rPr>
          <w:rFonts w:ascii="Arial" w:hAnsi="Arial" w:cs="Arial"/>
          <w:sz w:val="20"/>
          <w:szCs w:val="20"/>
          <w:lang w:val="fr-FR"/>
        </w:rPr>
        <w:t>4.</w:t>
      </w:r>
      <w:r w:rsidR="00CF24C8" w:rsidRPr="009565ED">
        <w:rPr>
          <w:rFonts w:ascii="Arial" w:hAnsi="Arial" w:cs="Arial"/>
          <w:sz w:val="20"/>
          <w:szCs w:val="20"/>
          <w:lang w:val="fr-FR"/>
        </w:rPr>
        <w:t>5</w:t>
      </w:r>
      <w:r w:rsidRPr="009565ED">
        <w:rPr>
          <w:rFonts w:ascii="Arial" w:hAnsi="Arial" w:cs="Arial"/>
          <w:sz w:val="20"/>
          <w:szCs w:val="20"/>
          <w:lang w:val="fr-FR"/>
        </w:rPr>
        <w:tab/>
        <w:t>Geographic trends</w:t>
      </w:r>
    </w:p>
    <w:p w:rsidR="002819C6" w:rsidRPr="009565ED" w:rsidRDefault="002819C6" w:rsidP="009565ED">
      <w:pPr>
        <w:jc w:val="both"/>
        <w:rPr>
          <w:rFonts w:ascii="Arial" w:hAnsi="Arial" w:cs="Arial"/>
          <w:sz w:val="20"/>
          <w:szCs w:val="20"/>
        </w:rPr>
      </w:pPr>
      <w:r w:rsidRPr="009565ED">
        <w:rPr>
          <w:rFonts w:ascii="Arial" w:hAnsi="Arial" w:cs="Arial"/>
          <w:sz w:val="20"/>
          <w:szCs w:val="20"/>
          <w:lang w:val="fr-FR"/>
        </w:rPr>
        <w:t xml:space="preserve">Bauer et al. </w:t>
      </w:r>
      <w:r w:rsidRPr="009565ED">
        <w:rPr>
          <w:rFonts w:ascii="Arial" w:hAnsi="Arial" w:cs="Arial"/>
          <w:sz w:val="20"/>
          <w:szCs w:val="20"/>
        </w:rPr>
        <w:t xml:space="preserve">(2015a) indicated that lions have been recently extirpated from 12 African countries (Cote d’Ivoire, Gambia, Guinea Bissau, Mali, Mauritania, Sierra Leone, Congo, Gabon, Burundi, Djibouti, Eritrea and Lesotho), and possibly extirpated in a further four (Ghana, Guinea, Togo and Rwanda). </w:t>
      </w:r>
    </w:p>
    <w:p w:rsidR="002819C6" w:rsidRPr="009565ED" w:rsidRDefault="002819C6" w:rsidP="009565ED">
      <w:pPr>
        <w:jc w:val="both"/>
        <w:rPr>
          <w:rFonts w:ascii="Arial" w:hAnsi="Arial" w:cs="Arial"/>
          <w:sz w:val="20"/>
          <w:szCs w:val="20"/>
        </w:rPr>
      </w:pPr>
      <w:r w:rsidRPr="009565ED">
        <w:rPr>
          <w:rFonts w:ascii="Arial" w:hAnsi="Arial" w:cs="Arial"/>
          <w:sz w:val="20"/>
          <w:szCs w:val="20"/>
        </w:rPr>
        <w:t>Bauer et al</w:t>
      </w:r>
      <w:r w:rsidR="00497123" w:rsidRPr="009565ED">
        <w:rPr>
          <w:rFonts w:ascii="Arial" w:hAnsi="Arial" w:cs="Arial"/>
          <w:sz w:val="20"/>
          <w:szCs w:val="20"/>
        </w:rPr>
        <w:t>.</w:t>
      </w:r>
      <w:r w:rsidRPr="009565ED">
        <w:rPr>
          <w:rFonts w:ascii="Arial" w:hAnsi="Arial" w:cs="Arial"/>
          <w:sz w:val="20"/>
          <w:szCs w:val="20"/>
        </w:rPr>
        <w:t xml:space="preserve"> (2015b) predicted that at a regional scale, lion populations in West, Central, and East Africa are likely to suffer further projected 50% declines over the next two decades, and that lion populations are only increasing in southern Africa where they are intensively managed in fenced reserves. These authors state that many lion populations are either now gone or expected to disappear within the next few decades to the extent that the intensively managed populations in southern Africa may soon supersede the iconic savannah landscapes in East Africa as the most successful sites for lion conservation. The rapid disappearance of lions suggests a major trophic downgrading of African ecosystems with the lion no longer playing a pivotal role as apex predator.</w:t>
      </w:r>
    </w:p>
    <w:p w:rsidR="002819C6" w:rsidRPr="009565ED" w:rsidRDefault="002819C6" w:rsidP="009565ED">
      <w:pPr>
        <w:jc w:val="both"/>
        <w:rPr>
          <w:rFonts w:ascii="Arial" w:hAnsi="Arial" w:cs="Arial"/>
          <w:sz w:val="20"/>
          <w:szCs w:val="20"/>
        </w:rPr>
      </w:pPr>
      <w:r w:rsidRPr="009565ED">
        <w:rPr>
          <w:rFonts w:ascii="Arial" w:hAnsi="Arial" w:cs="Arial"/>
          <w:sz w:val="20"/>
          <w:szCs w:val="20"/>
        </w:rPr>
        <w:t>5.</w:t>
      </w:r>
      <w:r w:rsidRPr="009565ED">
        <w:rPr>
          <w:rFonts w:ascii="Arial" w:hAnsi="Arial" w:cs="Arial"/>
          <w:sz w:val="20"/>
          <w:szCs w:val="20"/>
        </w:rPr>
        <w:tab/>
      </w:r>
      <w:r w:rsidRPr="009565ED">
        <w:rPr>
          <w:rFonts w:ascii="Arial" w:hAnsi="Arial" w:cs="Arial"/>
          <w:sz w:val="20"/>
          <w:szCs w:val="20"/>
          <w:u w:val="single"/>
        </w:rPr>
        <w:t>Threats</w:t>
      </w:r>
    </w:p>
    <w:p w:rsidR="002819C6" w:rsidRPr="009565ED" w:rsidRDefault="002819C6" w:rsidP="009565ED">
      <w:pPr>
        <w:jc w:val="both"/>
        <w:rPr>
          <w:rFonts w:ascii="Arial" w:hAnsi="Arial" w:cs="Arial"/>
          <w:sz w:val="20"/>
          <w:szCs w:val="20"/>
        </w:rPr>
      </w:pPr>
      <w:r w:rsidRPr="009565ED">
        <w:rPr>
          <w:rFonts w:ascii="Arial" w:hAnsi="Arial" w:cs="Arial"/>
          <w:sz w:val="20"/>
          <w:szCs w:val="20"/>
        </w:rPr>
        <w:t>Major threats identified by Bauer et al. (2015b) include indiscriminate killing (primarily as a result of retaliatory or pre-emptive killing to protect life and livestock) and prey base depletion. Habitat loss and conversion has led to a number of populations becoming small and isolated (Bauer et al. 2008). Unsustainable trophy hunting may have contributed to population declines in Botswana, Namibia, Tanzania and Zimbabwe (Packer et al. 2009, 2011, 2013). Furthermore, international trade in lion products is emerging as an additional threat.</w:t>
      </w:r>
    </w:p>
    <w:p w:rsidR="002819C6" w:rsidRPr="009565ED" w:rsidRDefault="002819C6" w:rsidP="009565ED">
      <w:pPr>
        <w:jc w:val="both"/>
        <w:rPr>
          <w:rFonts w:ascii="Arial" w:hAnsi="Arial" w:cs="Arial"/>
          <w:sz w:val="20"/>
          <w:szCs w:val="20"/>
        </w:rPr>
      </w:pPr>
      <w:r w:rsidRPr="009565ED">
        <w:rPr>
          <w:rFonts w:ascii="Arial" w:hAnsi="Arial" w:cs="Arial"/>
          <w:sz w:val="20"/>
          <w:szCs w:val="20"/>
        </w:rPr>
        <w:t>The relative extent to which these threats have contributed to lion population declines is difficult to evaluate accurately. In terms of persecution, while actual losses of livestock to predators may be relatively low, the perceived financial cost to farmers can be high, and lions are persecuted intensely in livestock areas across Africa as a consequence. Their scavenging behaviour makes them particularly vulnerable to the practice of lacing prey carcasses with poison to eliminate predators.</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Lion population density is known to mirror prey species availability (Van </w:t>
      </w:r>
      <w:proofErr w:type="spellStart"/>
      <w:r w:rsidRPr="009565ED">
        <w:rPr>
          <w:rFonts w:ascii="Arial" w:hAnsi="Arial" w:cs="Arial"/>
          <w:sz w:val="20"/>
          <w:szCs w:val="20"/>
        </w:rPr>
        <w:t>Orsdol</w:t>
      </w:r>
      <w:proofErr w:type="spellEnd"/>
      <w:r w:rsidRPr="009565ED">
        <w:rPr>
          <w:rFonts w:ascii="Arial" w:hAnsi="Arial" w:cs="Arial"/>
          <w:sz w:val="20"/>
          <w:szCs w:val="20"/>
        </w:rPr>
        <w:t xml:space="preserve"> et al. 1985, Hayward et al. 2007). Large herbivores are increasingly threatened by an unsustainable and increasingly commercial </w:t>
      </w:r>
      <w:proofErr w:type="spellStart"/>
      <w:r w:rsidRPr="009565ED">
        <w:rPr>
          <w:rFonts w:ascii="Arial" w:hAnsi="Arial" w:cs="Arial"/>
          <w:sz w:val="20"/>
          <w:szCs w:val="20"/>
        </w:rPr>
        <w:t>bushmeat</w:t>
      </w:r>
      <w:proofErr w:type="spellEnd"/>
      <w:r w:rsidRPr="009565ED">
        <w:rPr>
          <w:rFonts w:ascii="Arial" w:hAnsi="Arial" w:cs="Arial"/>
          <w:sz w:val="20"/>
          <w:szCs w:val="20"/>
        </w:rPr>
        <w:t xml:space="preserve"> trade, leading to collapses in prey populations across large parts of savanna Africa (Lindsey et al. 2013). Regional </w:t>
      </w:r>
      <w:r w:rsidR="00A20681" w:rsidRPr="009565ED">
        <w:rPr>
          <w:rFonts w:ascii="Arial" w:hAnsi="Arial" w:cs="Arial"/>
          <w:sz w:val="20"/>
          <w:szCs w:val="20"/>
        </w:rPr>
        <w:t>l</w:t>
      </w:r>
      <w:r w:rsidRPr="009565ED">
        <w:rPr>
          <w:rFonts w:ascii="Arial" w:hAnsi="Arial" w:cs="Arial"/>
          <w:sz w:val="20"/>
          <w:szCs w:val="20"/>
        </w:rPr>
        <w:t xml:space="preserve">ion population trends reported in the 2015 IUCN assessment </w:t>
      </w:r>
      <w:r w:rsidR="00A20681" w:rsidRPr="009565ED">
        <w:rPr>
          <w:rFonts w:ascii="Arial" w:hAnsi="Arial" w:cs="Arial"/>
          <w:sz w:val="20"/>
          <w:szCs w:val="20"/>
        </w:rPr>
        <w:t>closely reflect regional changes in herbivore populations reported in the scientific literature.</w:t>
      </w:r>
      <w:r w:rsidRPr="009565ED">
        <w:rPr>
          <w:rFonts w:ascii="Arial" w:hAnsi="Arial" w:cs="Arial"/>
          <w:sz w:val="20"/>
          <w:szCs w:val="20"/>
        </w:rPr>
        <w:t xml:space="preserve"> (Craigie et al. 2010).</w:t>
      </w:r>
    </w:p>
    <w:p w:rsidR="002819C6" w:rsidRPr="009565ED" w:rsidRDefault="002819C6" w:rsidP="009565ED">
      <w:pPr>
        <w:jc w:val="both"/>
        <w:rPr>
          <w:rFonts w:ascii="Arial" w:hAnsi="Arial" w:cs="Arial"/>
          <w:sz w:val="20"/>
          <w:szCs w:val="20"/>
        </w:rPr>
      </w:pPr>
      <w:r w:rsidRPr="009565ED">
        <w:rPr>
          <w:rFonts w:ascii="Arial" w:hAnsi="Arial" w:cs="Arial"/>
          <w:sz w:val="20"/>
          <w:szCs w:val="20"/>
        </w:rPr>
        <w:t>Current trophy hunting management regimes can lead to unsustainable offtakes, with offtake frequently exceeding the recommended sustainable level of one male lion per 2,000 km</w:t>
      </w:r>
      <w:r w:rsidRPr="009565ED">
        <w:rPr>
          <w:rFonts w:ascii="Arial" w:hAnsi="Arial" w:cs="Arial"/>
          <w:sz w:val="20"/>
          <w:szCs w:val="20"/>
          <w:vertAlign w:val="superscript"/>
        </w:rPr>
        <w:t>2</w:t>
      </w:r>
      <w:r w:rsidRPr="009565ED">
        <w:rPr>
          <w:rFonts w:ascii="Arial" w:hAnsi="Arial" w:cs="Arial"/>
          <w:sz w:val="20"/>
          <w:szCs w:val="20"/>
        </w:rPr>
        <w:t xml:space="preserve"> (Packer et al. 2006, 2011). </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Infectious disease may also threaten some lion populations (Munson et al. 2008, </w:t>
      </w:r>
      <w:proofErr w:type="spellStart"/>
      <w:r w:rsidRPr="009565ED">
        <w:rPr>
          <w:rFonts w:ascii="Arial" w:hAnsi="Arial" w:cs="Arial"/>
          <w:sz w:val="20"/>
          <w:szCs w:val="20"/>
        </w:rPr>
        <w:t>Trinkel</w:t>
      </w:r>
      <w:proofErr w:type="spellEnd"/>
      <w:r w:rsidRPr="009565ED">
        <w:rPr>
          <w:rFonts w:ascii="Arial" w:hAnsi="Arial" w:cs="Arial"/>
          <w:sz w:val="20"/>
          <w:szCs w:val="20"/>
        </w:rPr>
        <w:t xml:space="preserve"> et al. 2011).</w:t>
      </w:r>
    </w:p>
    <w:p w:rsidR="002819C6" w:rsidRPr="009565ED" w:rsidRDefault="002819C6" w:rsidP="009565ED">
      <w:pPr>
        <w:jc w:val="both"/>
        <w:rPr>
          <w:rFonts w:ascii="Arial" w:hAnsi="Arial" w:cs="Arial"/>
          <w:sz w:val="20"/>
          <w:szCs w:val="20"/>
        </w:rPr>
      </w:pPr>
      <w:r w:rsidRPr="009565ED">
        <w:rPr>
          <w:rFonts w:ascii="Arial" w:hAnsi="Arial" w:cs="Arial"/>
          <w:sz w:val="20"/>
          <w:szCs w:val="20"/>
        </w:rPr>
        <w:t>6.</w:t>
      </w:r>
      <w:r w:rsidRPr="009565ED">
        <w:rPr>
          <w:rFonts w:ascii="Arial" w:hAnsi="Arial" w:cs="Arial"/>
          <w:sz w:val="20"/>
          <w:szCs w:val="20"/>
        </w:rPr>
        <w:tab/>
      </w:r>
      <w:r w:rsidRPr="009565ED">
        <w:rPr>
          <w:rFonts w:ascii="Arial" w:hAnsi="Arial" w:cs="Arial"/>
          <w:sz w:val="20"/>
          <w:szCs w:val="20"/>
          <w:u w:val="single"/>
        </w:rPr>
        <w:t>Utilization and trade</w:t>
      </w:r>
    </w:p>
    <w:p w:rsidR="002819C6" w:rsidRPr="009565ED" w:rsidRDefault="002819C6" w:rsidP="009565ED">
      <w:pPr>
        <w:jc w:val="both"/>
        <w:rPr>
          <w:rFonts w:ascii="Arial" w:hAnsi="Arial" w:cs="Arial"/>
          <w:sz w:val="20"/>
          <w:szCs w:val="20"/>
        </w:rPr>
      </w:pPr>
      <w:r w:rsidRPr="009565ED">
        <w:rPr>
          <w:rFonts w:ascii="Arial" w:hAnsi="Arial" w:cs="Arial"/>
          <w:sz w:val="20"/>
          <w:szCs w:val="20"/>
        </w:rPr>
        <w:t>6.1</w:t>
      </w:r>
      <w:r w:rsidRPr="009565ED">
        <w:rPr>
          <w:rFonts w:ascii="Arial" w:hAnsi="Arial" w:cs="Arial"/>
          <w:sz w:val="20"/>
          <w:szCs w:val="20"/>
        </w:rPr>
        <w:tab/>
        <w:t>National utilization</w:t>
      </w:r>
    </w:p>
    <w:p w:rsidR="00900342" w:rsidRPr="009565ED" w:rsidRDefault="000E52F6" w:rsidP="009565ED">
      <w:pPr>
        <w:jc w:val="both"/>
        <w:rPr>
          <w:rFonts w:ascii="Arial" w:hAnsi="Arial" w:cs="Arial"/>
          <w:sz w:val="20"/>
          <w:szCs w:val="20"/>
        </w:rPr>
      </w:pPr>
      <w:r w:rsidRPr="009565ED">
        <w:rPr>
          <w:rFonts w:ascii="Arial" w:hAnsi="Arial" w:cs="Arial"/>
          <w:sz w:val="20"/>
          <w:szCs w:val="20"/>
        </w:rPr>
        <w:t xml:space="preserve">African lions </w:t>
      </w:r>
      <w:r w:rsidR="00103F5B" w:rsidRPr="009565ED">
        <w:rPr>
          <w:rFonts w:ascii="Arial" w:hAnsi="Arial" w:cs="Arial"/>
          <w:sz w:val="20"/>
          <w:szCs w:val="20"/>
        </w:rPr>
        <w:t>are traditionally used for</w:t>
      </w:r>
      <w:r w:rsidR="001975CD" w:rsidRPr="009565ED">
        <w:rPr>
          <w:rFonts w:ascii="Arial" w:hAnsi="Arial" w:cs="Arial"/>
          <w:sz w:val="20"/>
          <w:szCs w:val="20"/>
        </w:rPr>
        <w:t xml:space="preserve"> </w:t>
      </w:r>
      <w:r w:rsidR="00103F5B" w:rsidRPr="009565ED">
        <w:rPr>
          <w:rFonts w:ascii="Arial" w:hAnsi="Arial" w:cs="Arial"/>
          <w:sz w:val="20"/>
          <w:szCs w:val="20"/>
        </w:rPr>
        <w:t xml:space="preserve">medicinal, ceremonial and ritual </w:t>
      </w:r>
      <w:r w:rsidR="001975CD" w:rsidRPr="009565ED">
        <w:rPr>
          <w:rFonts w:ascii="Arial" w:hAnsi="Arial" w:cs="Arial"/>
          <w:sz w:val="20"/>
          <w:szCs w:val="20"/>
        </w:rPr>
        <w:t>purp</w:t>
      </w:r>
      <w:r w:rsidR="00103F5B" w:rsidRPr="009565ED">
        <w:rPr>
          <w:rFonts w:ascii="Arial" w:hAnsi="Arial" w:cs="Arial"/>
          <w:sz w:val="20"/>
          <w:szCs w:val="20"/>
        </w:rPr>
        <w:t xml:space="preserve">oses by a number of African communities. Lions are also considered a risk to livestock and human life in many communities, and are targeted as a result. </w:t>
      </w:r>
      <w:r w:rsidR="00285F0E" w:rsidRPr="009565ED">
        <w:rPr>
          <w:rFonts w:ascii="Arial" w:hAnsi="Arial" w:cs="Arial"/>
          <w:sz w:val="20"/>
          <w:szCs w:val="20"/>
        </w:rPr>
        <w:t>Traditional use and p</w:t>
      </w:r>
      <w:r w:rsidR="001975CD" w:rsidRPr="009565ED">
        <w:rPr>
          <w:rFonts w:ascii="Arial" w:hAnsi="Arial" w:cs="Arial"/>
          <w:sz w:val="20"/>
          <w:szCs w:val="20"/>
        </w:rPr>
        <w:t>ersecution</w:t>
      </w:r>
      <w:r w:rsidR="00103F5B" w:rsidRPr="009565ED">
        <w:rPr>
          <w:rFonts w:ascii="Arial" w:hAnsi="Arial" w:cs="Arial"/>
          <w:sz w:val="20"/>
          <w:szCs w:val="20"/>
        </w:rPr>
        <w:t xml:space="preserve"> may play a significant role in the decline of some populations (</w:t>
      </w:r>
      <w:proofErr w:type="spellStart"/>
      <w:r w:rsidR="001975CD" w:rsidRPr="009565ED">
        <w:rPr>
          <w:rFonts w:ascii="Arial" w:hAnsi="Arial" w:cs="Arial"/>
          <w:sz w:val="20"/>
          <w:szCs w:val="20"/>
        </w:rPr>
        <w:t>Hazzah</w:t>
      </w:r>
      <w:proofErr w:type="spellEnd"/>
      <w:r w:rsidR="001975CD" w:rsidRPr="009565ED">
        <w:rPr>
          <w:rFonts w:ascii="Arial" w:hAnsi="Arial" w:cs="Arial"/>
          <w:sz w:val="20"/>
          <w:szCs w:val="20"/>
        </w:rPr>
        <w:t xml:space="preserve"> 2006; Bauer et al. 2010).</w:t>
      </w:r>
      <w:r w:rsidR="00103F5B" w:rsidRPr="009565ED">
        <w:rPr>
          <w:rFonts w:ascii="Arial" w:hAnsi="Arial" w:cs="Arial"/>
          <w:sz w:val="20"/>
          <w:szCs w:val="20"/>
        </w:rPr>
        <w:t xml:space="preserve"> </w:t>
      </w:r>
      <w:r w:rsidR="001975CD" w:rsidRPr="009565ED">
        <w:rPr>
          <w:rFonts w:ascii="Arial" w:hAnsi="Arial" w:cs="Arial"/>
          <w:sz w:val="20"/>
          <w:szCs w:val="20"/>
        </w:rPr>
        <w:t>Significant commercial captive breeding operations exist, principally in South Africa – see section 8.4.</w:t>
      </w:r>
    </w:p>
    <w:p w:rsidR="002819C6" w:rsidRPr="009565ED" w:rsidRDefault="002819C6" w:rsidP="009565ED">
      <w:pPr>
        <w:jc w:val="both"/>
        <w:rPr>
          <w:rFonts w:ascii="Arial" w:hAnsi="Arial" w:cs="Arial"/>
          <w:sz w:val="20"/>
          <w:szCs w:val="20"/>
        </w:rPr>
      </w:pPr>
      <w:r w:rsidRPr="009565ED">
        <w:rPr>
          <w:rFonts w:ascii="Arial" w:hAnsi="Arial" w:cs="Arial"/>
          <w:sz w:val="20"/>
          <w:szCs w:val="20"/>
        </w:rPr>
        <w:t>6.2</w:t>
      </w:r>
      <w:r w:rsidRPr="009565ED">
        <w:rPr>
          <w:rFonts w:ascii="Arial" w:hAnsi="Arial" w:cs="Arial"/>
          <w:sz w:val="20"/>
          <w:szCs w:val="20"/>
        </w:rPr>
        <w:tab/>
        <w:t>Legal trade</w:t>
      </w:r>
    </w:p>
    <w:p w:rsidR="002819C6" w:rsidRPr="009565ED" w:rsidRDefault="002819C6" w:rsidP="009565ED">
      <w:pPr>
        <w:jc w:val="both"/>
        <w:rPr>
          <w:rFonts w:ascii="Arial" w:hAnsi="Arial" w:cs="Arial"/>
          <w:sz w:val="20"/>
          <w:szCs w:val="20"/>
        </w:rPr>
      </w:pPr>
      <w:r w:rsidRPr="009565ED">
        <w:rPr>
          <w:rFonts w:ascii="Arial" w:hAnsi="Arial" w:cs="Arial"/>
          <w:sz w:val="20"/>
          <w:szCs w:val="20"/>
        </w:rPr>
        <w:lastRenderedPageBreak/>
        <w:t xml:space="preserve">A summary of data on </w:t>
      </w:r>
      <w:r w:rsidR="001060B7" w:rsidRPr="009565ED">
        <w:rPr>
          <w:rFonts w:ascii="Arial" w:hAnsi="Arial" w:cs="Arial"/>
          <w:sz w:val="20"/>
          <w:szCs w:val="20"/>
        </w:rPr>
        <w:t xml:space="preserve">declared </w:t>
      </w:r>
      <w:r w:rsidRPr="009565ED">
        <w:rPr>
          <w:rFonts w:ascii="Arial" w:hAnsi="Arial" w:cs="Arial"/>
          <w:sz w:val="20"/>
          <w:szCs w:val="20"/>
        </w:rPr>
        <w:t>trade in lion items is provided in Annex A. Analysis of the CITES</w:t>
      </w:r>
      <w:r w:rsidR="00A20681" w:rsidRPr="009565ED">
        <w:rPr>
          <w:rFonts w:ascii="Arial" w:hAnsi="Arial" w:cs="Arial"/>
          <w:sz w:val="20"/>
          <w:szCs w:val="20"/>
        </w:rPr>
        <w:t xml:space="preserve"> T</w:t>
      </w:r>
      <w:r w:rsidRPr="009565ED">
        <w:rPr>
          <w:rFonts w:ascii="Arial" w:hAnsi="Arial" w:cs="Arial"/>
          <w:sz w:val="20"/>
          <w:szCs w:val="20"/>
        </w:rPr>
        <w:t xml:space="preserve">rade </w:t>
      </w:r>
      <w:r w:rsidR="00A20681" w:rsidRPr="009565ED">
        <w:rPr>
          <w:rFonts w:ascii="Arial" w:hAnsi="Arial" w:cs="Arial"/>
          <w:sz w:val="20"/>
          <w:szCs w:val="20"/>
        </w:rPr>
        <w:t>D</w:t>
      </w:r>
      <w:r w:rsidRPr="009565ED">
        <w:rPr>
          <w:rFonts w:ascii="Arial" w:hAnsi="Arial" w:cs="Arial"/>
          <w:sz w:val="20"/>
          <w:szCs w:val="20"/>
        </w:rPr>
        <w:t>atabase for the period 200</w:t>
      </w:r>
      <w:r w:rsidR="00ED0E52" w:rsidRPr="009565ED">
        <w:rPr>
          <w:rFonts w:ascii="Arial" w:hAnsi="Arial" w:cs="Arial"/>
          <w:sz w:val="20"/>
          <w:szCs w:val="20"/>
        </w:rPr>
        <w:t>5</w:t>
      </w:r>
      <w:r w:rsidRPr="009565ED">
        <w:rPr>
          <w:rFonts w:ascii="Arial" w:hAnsi="Arial" w:cs="Arial"/>
          <w:sz w:val="20"/>
          <w:szCs w:val="20"/>
        </w:rPr>
        <w:t>-201</w:t>
      </w:r>
      <w:r w:rsidR="00ED0E52" w:rsidRPr="009565ED">
        <w:rPr>
          <w:rFonts w:ascii="Arial" w:hAnsi="Arial" w:cs="Arial"/>
          <w:sz w:val="20"/>
          <w:szCs w:val="20"/>
        </w:rPr>
        <w:t>4</w:t>
      </w:r>
      <w:r w:rsidRPr="009565ED">
        <w:rPr>
          <w:rFonts w:ascii="Arial" w:hAnsi="Arial" w:cs="Arial"/>
          <w:sz w:val="20"/>
          <w:szCs w:val="20"/>
        </w:rPr>
        <w:t xml:space="preserve"> inclusive reveals a substantial and increasing level of trade in lions and derivatives. The following figures refer to quantities of items listed on the database derived from Appendix II-listed populations of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between 200</w:t>
      </w:r>
      <w:r w:rsidR="00ED0E52" w:rsidRPr="009565ED">
        <w:rPr>
          <w:rFonts w:ascii="Arial" w:hAnsi="Arial" w:cs="Arial"/>
          <w:sz w:val="20"/>
          <w:szCs w:val="20"/>
        </w:rPr>
        <w:t>5</w:t>
      </w:r>
      <w:r w:rsidRPr="009565ED">
        <w:rPr>
          <w:rFonts w:ascii="Arial" w:hAnsi="Arial" w:cs="Arial"/>
          <w:sz w:val="20"/>
          <w:szCs w:val="20"/>
        </w:rPr>
        <w:t>-201</w:t>
      </w:r>
      <w:r w:rsidR="00ED0E52" w:rsidRPr="009565ED">
        <w:rPr>
          <w:rFonts w:ascii="Arial" w:hAnsi="Arial" w:cs="Arial"/>
          <w:sz w:val="20"/>
          <w:szCs w:val="20"/>
        </w:rPr>
        <w:t>4</w:t>
      </w:r>
      <w:r w:rsidRPr="009565ED">
        <w:rPr>
          <w:rFonts w:ascii="Arial" w:hAnsi="Arial" w:cs="Arial"/>
          <w:sz w:val="20"/>
          <w:szCs w:val="20"/>
        </w:rPr>
        <w:t xml:space="preserve">, excluding data declared by weight or volume: </w:t>
      </w:r>
    </w:p>
    <w:p w:rsidR="002819C6" w:rsidRPr="009565ED" w:rsidRDefault="002819C6"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A total of </w:t>
      </w:r>
      <w:r w:rsidR="00ED0E52" w:rsidRPr="009565ED">
        <w:rPr>
          <w:rFonts w:ascii="Arial" w:hAnsi="Arial" w:cs="Arial"/>
          <w:sz w:val="20"/>
          <w:szCs w:val="20"/>
        </w:rPr>
        <w:t xml:space="preserve">29,214 </w:t>
      </w:r>
      <w:r w:rsidRPr="009565ED">
        <w:rPr>
          <w:rFonts w:ascii="Arial" w:hAnsi="Arial" w:cs="Arial"/>
          <w:sz w:val="20"/>
          <w:szCs w:val="20"/>
        </w:rPr>
        <w:t>items were declared to have been exported between 200</w:t>
      </w:r>
      <w:r w:rsidR="00ED0E52" w:rsidRPr="009565ED">
        <w:rPr>
          <w:rFonts w:ascii="Arial" w:hAnsi="Arial" w:cs="Arial"/>
          <w:sz w:val="20"/>
          <w:szCs w:val="20"/>
        </w:rPr>
        <w:t>5</w:t>
      </w:r>
      <w:r w:rsidRPr="009565ED">
        <w:rPr>
          <w:rFonts w:ascii="Arial" w:hAnsi="Arial" w:cs="Arial"/>
          <w:sz w:val="20"/>
          <w:szCs w:val="20"/>
        </w:rPr>
        <w:t>-201</w:t>
      </w:r>
      <w:r w:rsidR="00ED0E52" w:rsidRPr="009565ED">
        <w:rPr>
          <w:rFonts w:ascii="Arial" w:hAnsi="Arial" w:cs="Arial"/>
          <w:sz w:val="20"/>
          <w:szCs w:val="20"/>
        </w:rPr>
        <w:t>4</w:t>
      </w:r>
      <w:r w:rsidRPr="009565ED">
        <w:rPr>
          <w:rFonts w:ascii="Arial" w:hAnsi="Arial" w:cs="Arial"/>
          <w:sz w:val="20"/>
          <w:szCs w:val="20"/>
        </w:rPr>
        <w:t xml:space="preserve">, rising from </w:t>
      </w:r>
      <w:r w:rsidR="00ED0E52" w:rsidRPr="009565ED">
        <w:rPr>
          <w:rFonts w:ascii="Arial" w:hAnsi="Arial" w:cs="Arial"/>
          <w:sz w:val="20"/>
          <w:szCs w:val="20"/>
        </w:rPr>
        <w:t>2403</w:t>
      </w:r>
      <w:r w:rsidRPr="009565ED">
        <w:rPr>
          <w:rFonts w:ascii="Arial" w:hAnsi="Arial" w:cs="Arial"/>
          <w:sz w:val="20"/>
          <w:szCs w:val="20"/>
        </w:rPr>
        <w:t xml:space="preserve"> in 200</w:t>
      </w:r>
      <w:r w:rsidR="00ED0E52" w:rsidRPr="009565ED">
        <w:rPr>
          <w:rFonts w:ascii="Arial" w:hAnsi="Arial" w:cs="Arial"/>
          <w:sz w:val="20"/>
          <w:szCs w:val="20"/>
        </w:rPr>
        <w:t>5</w:t>
      </w:r>
      <w:r w:rsidRPr="009565ED">
        <w:rPr>
          <w:rFonts w:ascii="Arial" w:hAnsi="Arial" w:cs="Arial"/>
          <w:sz w:val="20"/>
          <w:szCs w:val="20"/>
        </w:rPr>
        <w:t xml:space="preserve"> to </w:t>
      </w:r>
      <w:r w:rsidR="00ED0E52" w:rsidRPr="009565ED">
        <w:rPr>
          <w:rFonts w:ascii="Arial" w:hAnsi="Arial" w:cs="Arial"/>
          <w:sz w:val="20"/>
          <w:szCs w:val="20"/>
        </w:rPr>
        <w:t>3587</w:t>
      </w:r>
      <w:r w:rsidRPr="009565ED">
        <w:rPr>
          <w:rFonts w:ascii="Arial" w:hAnsi="Arial" w:cs="Arial"/>
          <w:sz w:val="20"/>
          <w:szCs w:val="20"/>
        </w:rPr>
        <w:t xml:space="preserve"> in 201</w:t>
      </w:r>
      <w:r w:rsidR="00ED0E52" w:rsidRPr="009565ED">
        <w:rPr>
          <w:rFonts w:ascii="Arial" w:hAnsi="Arial" w:cs="Arial"/>
          <w:sz w:val="20"/>
          <w:szCs w:val="20"/>
        </w:rPr>
        <w:t>4, with a high of 4941 in 2011</w:t>
      </w:r>
      <w:r w:rsidRPr="009565ED">
        <w:rPr>
          <w:rFonts w:ascii="Arial" w:hAnsi="Arial" w:cs="Arial"/>
          <w:sz w:val="20"/>
          <w:szCs w:val="20"/>
        </w:rPr>
        <w:t xml:space="preserve"> (Annex A table A1); </w:t>
      </w:r>
    </w:p>
    <w:p w:rsidR="002819C6" w:rsidRPr="009565ED" w:rsidRDefault="002819C6" w:rsidP="009565ED">
      <w:pPr>
        <w:numPr>
          <w:ilvl w:val="0"/>
          <w:numId w:val="1"/>
        </w:numPr>
        <w:contextualSpacing/>
        <w:jc w:val="both"/>
        <w:rPr>
          <w:rFonts w:ascii="Arial" w:hAnsi="Arial" w:cs="Arial"/>
          <w:sz w:val="20"/>
          <w:szCs w:val="20"/>
        </w:rPr>
      </w:pPr>
      <w:r w:rsidRPr="009565ED">
        <w:rPr>
          <w:rFonts w:ascii="Arial" w:hAnsi="Arial" w:cs="Arial"/>
          <w:sz w:val="20"/>
          <w:szCs w:val="20"/>
        </w:rPr>
        <w:t>A total of 11,</w:t>
      </w:r>
      <w:r w:rsidR="00ED0E52" w:rsidRPr="009565ED">
        <w:rPr>
          <w:rFonts w:ascii="Arial" w:hAnsi="Arial" w:cs="Arial"/>
          <w:sz w:val="20"/>
          <w:szCs w:val="20"/>
        </w:rPr>
        <w:t>164</w:t>
      </w:r>
      <w:r w:rsidRPr="009565ED">
        <w:rPr>
          <w:rFonts w:ascii="Arial" w:hAnsi="Arial" w:cs="Arial"/>
          <w:sz w:val="20"/>
          <w:szCs w:val="20"/>
        </w:rPr>
        <w:t xml:space="preserve"> items derived from wild lions (source code W) were declared to have been exported between 200</w:t>
      </w:r>
      <w:r w:rsidR="00ED0E52" w:rsidRPr="009565ED">
        <w:rPr>
          <w:rFonts w:ascii="Arial" w:hAnsi="Arial" w:cs="Arial"/>
          <w:sz w:val="20"/>
          <w:szCs w:val="20"/>
        </w:rPr>
        <w:t>5</w:t>
      </w:r>
      <w:r w:rsidRPr="009565ED">
        <w:rPr>
          <w:rFonts w:ascii="Arial" w:hAnsi="Arial" w:cs="Arial"/>
          <w:sz w:val="20"/>
          <w:szCs w:val="20"/>
        </w:rPr>
        <w:t>-201</w:t>
      </w:r>
      <w:r w:rsidR="00ED0E52" w:rsidRPr="009565ED">
        <w:rPr>
          <w:rFonts w:ascii="Arial" w:hAnsi="Arial" w:cs="Arial"/>
          <w:sz w:val="20"/>
          <w:szCs w:val="20"/>
        </w:rPr>
        <w:t>4</w:t>
      </w:r>
      <w:r w:rsidRPr="009565ED">
        <w:rPr>
          <w:rFonts w:ascii="Arial" w:hAnsi="Arial" w:cs="Arial"/>
          <w:sz w:val="20"/>
          <w:szCs w:val="20"/>
        </w:rPr>
        <w:t xml:space="preserve"> (Annex A table A1);</w:t>
      </w:r>
    </w:p>
    <w:p w:rsidR="002819C6" w:rsidRPr="009565ED" w:rsidRDefault="002819C6" w:rsidP="009565ED">
      <w:pPr>
        <w:numPr>
          <w:ilvl w:val="0"/>
          <w:numId w:val="1"/>
        </w:numPr>
        <w:contextualSpacing/>
        <w:jc w:val="both"/>
        <w:rPr>
          <w:rFonts w:ascii="Arial" w:hAnsi="Arial" w:cs="Arial"/>
          <w:sz w:val="20"/>
          <w:szCs w:val="20"/>
        </w:rPr>
      </w:pPr>
      <w:r w:rsidRPr="009565ED">
        <w:rPr>
          <w:rFonts w:ascii="Arial" w:hAnsi="Arial" w:cs="Arial"/>
          <w:sz w:val="20"/>
          <w:szCs w:val="20"/>
        </w:rPr>
        <w:t>Lion items were declared to have been exported by 102 Parties, including 19 African range States which were responsible for 88% of the items exported. The items were imported by 154 Parties. The largest quantities exported were as follows:</w:t>
      </w:r>
    </w:p>
    <w:p w:rsidR="002819C6" w:rsidRPr="009565ED" w:rsidRDefault="002819C6" w:rsidP="009565ED">
      <w:pPr>
        <w:jc w:val="both"/>
        <w:rPr>
          <w:rFonts w:ascii="Arial" w:hAnsi="Arial" w:cs="Arial"/>
          <w:sz w:val="20"/>
          <w:szCs w:val="20"/>
        </w:rPr>
      </w:pPr>
    </w:p>
    <w:p w:rsidR="002819C6" w:rsidRPr="009565ED" w:rsidRDefault="002819C6" w:rsidP="009565ED">
      <w:pPr>
        <w:ind w:left="720"/>
        <w:contextualSpacing/>
        <w:jc w:val="both"/>
        <w:rPr>
          <w:rFonts w:ascii="Arial" w:hAnsi="Arial" w:cs="Arial"/>
          <w:sz w:val="20"/>
          <w:szCs w:val="20"/>
        </w:rPr>
      </w:pPr>
    </w:p>
    <w:tbl>
      <w:tblPr>
        <w:tblStyle w:val="TableGrid"/>
        <w:tblW w:w="0" w:type="auto"/>
        <w:tblInd w:w="1440" w:type="dxa"/>
        <w:tblLook w:val="04A0" w:firstRow="1" w:lastRow="0" w:firstColumn="1" w:lastColumn="0" w:noHBand="0" w:noVBand="1"/>
      </w:tblPr>
      <w:tblGrid>
        <w:gridCol w:w="3858"/>
        <w:gridCol w:w="3944"/>
      </w:tblGrid>
      <w:tr w:rsidR="002819C6" w:rsidRPr="00A74835" w:rsidTr="002819C6">
        <w:tc>
          <w:tcPr>
            <w:tcW w:w="3858" w:type="dxa"/>
          </w:tcPr>
          <w:p w:rsidR="002819C6" w:rsidRPr="009565ED" w:rsidRDefault="002819C6" w:rsidP="009565ED">
            <w:pPr>
              <w:contextualSpacing/>
              <w:jc w:val="both"/>
              <w:rPr>
                <w:rFonts w:ascii="Arial" w:hAnsi="Arial" w:cs="Arial"/>
                <w:sz w:val="20"/>
                <w:szCs w:val="20"/>
              </w:rPr>
            </w:pPr>
            <w:r w:rsidRPr="009565ED">
              <w:rPr>
                <w:rFonts w:ascii="Arial" w:hAnsi="Arial" w:cs="Arial"/>
                <w:sz w:val="20"/>
                <w:szCs w:val="20"/>
              </w:rPr>
              <w:t>Party</w:t>
            </w:r>
          </w:p>
        </w:tc>
        <w:tc>
          <w:tcPr>
            <w:tcW w:w="3944" w:type="dxa"/>
          </w:tcPr>
          <w:p w:rsidR="002819C6" w:rsidRPr="009565ED" w:rsidRDefault="002819C6" w:rsidP="009565ED">
            <w:pPr>
              <w:contextualSpacing/>
              <w:jc w:val="both"/>
              <w:rPr>
                <w:rFonts w:ascii="Arial" w:hAnsi="Arial" w:cs="Arial"/>
                <w:sz w:val="20"/>
                <w:szCs w:val="20"/>
              </w:rPr>
            </w:pPr>
            <w:r w:rsidRPr="009565ED">
              <w:rPr>
                <w:rFonts w:ascii="Arial" w:hAnsi="Arial" w:cs="Arial"/>
                <w:sz w:val="20"/>
                <w:szCs w:val="20"/>
              </w:rPr>
              <w:t>Total number of lion items declared to have been exported 200</w:t>
            </w:r>
            <w:r w:rsidR="00ED0E52" w:rsidRPr="009565ED">
              <w:rPr>
                <w:rFonts w:ascii="Arial" w:hAnsi="Arial" w:cs="Arial"/>
                <w:sz w:val="20"/>
                <w:szCs w:val="20"/>
              </w:rPr>
              <w:t>5</w:t>
            </w:r>
            <w:r w:rsidRPr="009565ED">
              <w:rPr>
                <w:rFonts w:ascii="Arial" w:hAnsi="Arial" w:cs="Arial"/>
                <w:sz w:val="20"/>
                <w:szCs w:val="20"/>
              </w:rPr>
              <w:t>-201</w:t>
            </w:r>
            <w:r w:rsidR="00ED0E52" w:rsidRPr="009565ED">
              <w:rPr>
                <w:rFonts w:ascii="Arial" w:hAnsi="Arial" w:cs="Arial"/>
                <w:sz w:val="20"/>
                <w:szCs w:val="20"/>
              </w:rPr>
              <w:t>4</w:t>
            </w:r>
            <w:r w:rsidRPr="009565ED">
              <w:rPr>
                <w:rFonts w:ascii="Arial" w:hAnsi="Arial" w:cs="Arial"/>
                <w:sz w:val="20"/>
                <w:szCs w:val="20"/>
              </w:rPr>
              <w:t xml:space="preserve"> (excluding those declared by weight or volume)</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South Africa</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19666</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Tanzania</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1390</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Zambia</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1215</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Zimbabwe</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1104</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Botswana</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1074</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Namibia</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653</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Mozambique</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389</w:t>
            </w:r>
          </w:p>
        </w:tc>
      </w:tr>
      <w:tr w:rsidR="009D647E" w:rsidRPr="00A74835" w:rsidTr="009565ED">
        <w:trPr>
          <w:trHeight w:val="300"/>
        </w:trPr>
        <w:tc>
          <w:tcPr>
            <w:tcW w:w="3858" w:type="dxa"/>
            <w:noWrap/>
            <w:hideMark/>
          </w:tcPr>
          <w:p w:rsidR="009D647E" w:rsidRPr="009565ED" w:rsidRDefault="009D647E" w:rsidP="009565ED">
            <w:pPr>
              <w:jc w:val="both"/>
              <w:rPr>
                <w:rFonts w:ascii="Arial" w:eastAsia="Times New Roman" w:hAnsi="Arial" w:cs="Arial"/>
                <w:color w:val="000000"/>
                <w:sz w:val="20"/>
                <w:szCs w:val="20"/>
                <w:lang w:eastAsia="en-GB"/>
              </w:rPr>
            </w:pPr>
            <w:r w:rsidRPr="009565ED">
              <w:rPr>
                <w:rFonts w:ascii="Arial" w:hAnsi="Arial" w:cs="Arial"/>
                <w:sz w:val="20"/>
                <w:szCs w:val="20"/>
              </w:rPr>
              <w:t>Ethiopia</w:t>
            </w:r>
          </w:p>
        </w:tc>
        <w:tc>
          <w:tcPr>
            <w:tcW w:w="3944" w:type="dxa"/>
            <w:noWrap/>
          </w:tcPr>
          <w:p w:rsidR="009D647E" w:rsidRPr="009565ED" w:rsidRDefault="009D647E" w:rsidP="009565ED">
            <w:pPr>
              <w:jc w:val="both"/>
              <w:rPr>
                <w:rFonts w:ascii="Arial" w:hAnsi="Arial" w:cs="Arial"/>
                <w:color w:val="000000"/>
                <w:sz w:val="20"/>
                <w:szCs w:val="20"/>
              </w:rPr>
            </w:pPr>
            <w:r w:rsidRPr="009565ED">
              <w:rPr>
                <w:rFonts w:ascii="Arial" w:hAnsi="Arial" w:cs="Arial"/>
                <w:sz w:val="20"/>
                <w:szCs w:val="20"/>
              </w:rPr>
              <w:t>379</w:t>
            </w:r>
          </w:p>
        </w:tc>
      </w:tr>
    </w:tbl>
    <w:p w:rsidR="002819C6" w:rsidRPr="009565ED" w:rsidRDefault="002819C6" w:rsidP="009565ED">
      <w:pPr>
        <w:ind w:left="1440"/>
        <w:contextualSpacing/>
        <w:jc w:val="both"/>
        <w:rPr>
          <w:rFonts w:ascii="Arial" w:hAnsi="Arial" w:cs="Arial"/>
          <w:sz w:val="20"/>
          <w:szCs w:val="20"/>
        </w:rPr>
      </w:pPr>
    </w:p>
    <w:p w:rsidR="00A20681" w:rsidRPr="009565ED" w:rsidRDefault="00A20681" w:rsidP="009565ED">
      <w:pPr>
        <w:jc w:val="both"/>
        <w:rPr>
          <w:rFonts w:ascii="Arial" w:hAnsi="Arial" w:cs="Arial"/>
          <w:sz w:val="20"/>
          <w:szCs w:val="20"/>
        </w:rPr>
      </w:pPr>
      <w:r w:rsidRPr="009565ED">
        <w:rPr>
          <w:rFonts w:ascii="Arial" w:hAnsi="Arial" w:cs="Arial"/>
          <w:sz w:val="20"/>
          <w:szCs w:val="20"/>
        </w:rPr>
        <w:t>According to CITES</w:t>
      </w:r>
      <w:r w:rsidR="009F70E4" w:rsidRPr="009565ED">
        <w:rPr>
          <w:rFonts w:ascii="Arial" w:hAnsi="Arial" w:cs="Arial"/>
          <w:sz w:val="20"/>
          <w:szCs w:val="20"/>
        </w:rPr>
        <w:t xml:space="preserve"> Trade</w:t>
      </w:r>
      <w:r w:rsidRPr="009565ED">
        <w:rPr>
          <w:rFonts w:ascii="Arial" w:hAnsi="Arial" w:cs="Arial"/>
          <w:sz w:val="20"/>
          <w:szCs w:val="20"/>
        </w:rPr>
        <w:t xml:space="preserve"> </w:t>
      </w:r>
      <w:r w:rsidR="009F70E4" w:rsidRPr="009565ED">
        <w:rPr>
          <w:rFonts w:ascii="Arial" w:hAnsi="Arial" w:cs="Arial"/>
          <w:sz w:val="20"/>
          <w:szCs w:val="20"/>
        </w:rPr>
        <w:t>D</w:t>
      </w:r>
      <w:r w:rsidRPr="009565ED">
        <w:rPr>
          <w:rFonts w:ascii="Arial" w:hAnsi="Arial" w:cs="Arial"/>
          <w:sz w:val="20"/>
          <w:szCs w:val="20"/>
        </w:rPr>
        <w:t>atabase, lions and lion derivatives are traded for a number of purposes. For the period 200</w:t>
      </w:r>
      <w:r w:rsidR="00ED0E52" w:rsidRPr="009565ED">
        <w:rPr>
          <w:rFonts w:ascii="Arial" w:hAnsi="Arial" w:cs="Arial"/>
          <w:sz w:val="20"/>
          <w:szCs w:val="20"/>
        </w:rPr>
        <w:t>5</w:t>
      </w:r>
      <w:r w:rsidRPr="009565ED">
        <w:rPr>
          <w:rFonts w:ascii="Arial" w:hAnsi="Arial" w:cs="Arial"/>
          <w:sz w:val="20"/>
          <w:szCs w:val="20"/>
        </w:rPr>
        <w:t>-201</w:t>
      </w:r>
      <w:r w:rsidR="00ED0E52" w:rsidRPr="009565ED">
        <w:rPr>
          <w:rFonts w:ascii="Arial" w:hAnsi="Arial" w:cs="Arial"/>
          <w:sz w:val="20"/>
          <w:szCs w:val="20"/>
        </w:rPr>
        <w:t>4</w:t>
      </w:r>
      <w:r w:rsidRPr="009565ED">
        <w:rPr>
          <w:rFonts w:ascii="Arial" w:hAnsi="Arial" w:cs="Arial"/>
          <w:sz w:val="20"/>
          <w:szCs w:val="20"/>
        </w:rPr>
        <w:t xml:space="preserve"> inclusive, purpose codes associated with lion item exports listed on the database were as follows (in order of quantity of Appendix II lion items declared to have been exported, highest first):</w:t>
      </w:r>
    </w:p>
    <w:tbl>
      <w:tblPr>
        <w:tblStyle w:val="TableGrid"/>
        <w:tblW w:w="0" w:type="auto"/>
        <w:tblLook w:val="04A0" w:firstRow="1" w:lastRow="0" w:firstColumn="1" w:lastColumn="0" w:noHBand="0" w:noVBand="1"/>
      </w:tblPr>
      <w:tblGrid>
        <w:gridCol w:w="3227"/>
        <w:gridCol w:w="2934"/>
        <w:gridCol w:w="3081"/>
      </w:tblGrid>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CITES-WCMC purpose code (UNEP WCMC (2013))</w:t>
            </w:r>
          </w:p>
        </w:tc>
        <w:tc>
          <w:tcPr>
            <w:tcW w:w="2934"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Total declared exported items by purpose code</w:t>
            </w:r>
          </w:p>
        </w:tc>
        <w:tc>
          <w:tcPr>
            <w:tcW w:w="3081"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Declared exported items by purpose code from wild lions (Source Code W)</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H (Hunting trophy)</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12315</w:t>
            </w:r>
          </w:p>
        </w:tc>
        <w:tc>
          <w:tcPr>
            <w:tcW w:w="3081"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4387</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T (Commercial)</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7787</w:t>
            </w:r>
          </w:p>
        </w:tc>
        <w:tc>
          <w:tcPr>
            <w:tcW w:w="3081" w:type="dxa"/>
            <w:vAlign w:val="bottom"/>
          </w:tcPr>
          <w:p w:rsidR="00A20681"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1701</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S (Scientific)</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4811</w:t>
            </w:r>
          </w:p>
        </w:tc>
        <w:tc>
          <w:tcPr>
            <w:tcW w:w="3081" w:type="dxa"/>
            <w:vAlign w:val="bottom"/>
          </w:tcPr>
          <w:p w:rsidR="00A20681"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4041</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P (Personal)</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1273</w:t>
            </w:r>
          </w:p>
        </w:tc>
        <w:tc>
          <w:tcPr>
            <w:tcW w:w="3081" w:type="dxa"/>
            <w:vAlign w:val="bottom"/>
          </w:tcPr>
          <w:p w:rsidR="000977C6"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807</w:t>
            </w:r>
          </w:p>
        </w:tc>
      </w:tr>
      <w:tr w:rsidR="009D647E" w:rsidRPr="00A74835" w:rsidTr="009565ED">
        <w:tc>
          <w:tcPr>
            <w:tcW w:w="3227" w:type="dxa"/>
          </w:tcPr>
          <w:p w:rsidR="009D647E" w:rsidRPr="009565ED" w:rsidRDefault="009D647E" w:rsidP="009565ED">
            <w:pPr>
              <w:jc w:val="both"/>
              <w:rPr>
                <w:rFonts w:ascii="Arial" w:hAnsi="Arial" w:cs="Arial"/>
                <w:sz w:val="20"/>
                <w:szCs w:val="20"/>
              </w:rPr>
            </w:pPr>
            <w:r w:rsidRPr="009565ED">
              <w:rPr>
                <w:rFonts w:ascii="Arial" w:hAnsi="Arial" w:cs="Arial"/>
                <w:sz w:val="20"/>
                <w:szCs w:val="20"/>
              </w:rPr>
              <w:t>Z (Zoo)</w:t>
            </w:r>
          </w:p>
        </w:tc>
        <w:tc>
          <w:tcPr>
            <w:tcW w:w="2934" w:type="dxa"/>
          </w:tcPr>
          <w:p w:rsidR="009D647E" w:rsidRPr="009565ED" w:rsidDel="009D647E" w:rsidRDefault="009D647E" w:rsidP="009565ED">
            <w:pPr>
              <w:jc w:val="both"/>
              <w:rPr>
                <w:rFonts w:ascii="Arial" w:hAnsi="Arial" w:cs="Arial"/>
                <w:color w:val="000000"/>
                <w:sz w:val="20"/>
                <w:szCs w:val="20"/>
              </w:rPr>
            </w:pPr>
            <w:r w:rsidRPr="009565ED">
              <w:rPr>
                <w:rFonts w:ascii="Arial" w:hAnsi="Arial" w:cs="Arial"/>
                <w:sz w:val="20"/>
                <w:szCs w:val="20"/>
              </w:rPr>
              <w:t>1134</w:t>
            </w:r>
          </w:p>
        </w:tc>
        <w:tc>
          <w:tcPr>
            <w:tcW w:w="3081" w:type="dxa"/>
          </w:tcPr>
          <w:p w:rsidR="009D647E" w:rsidRPr="009565ED" w:rsidRDefault="000977C6" w:rsidP="009565ED">
            <w:pPr>
              <w:jc w:val="both"/>
              <w:rPr>
                <w:rFonts w:ascii="Arial" w:hAnsi="Arial" w:cs="Arial"/>
                <w:color w:val="000000"/>
                <w:sz w:val="20"/>
                <w:szCs w:val="20"/>
              </w:rPr>
            </w:pPr>
            <w:r w:rsidRPr="009565ED">
              <w:rPr>
                <w:rFonts w:ascii="Arial" w:hAnsi="Arial" w:cs="Arial"/>
                <w:sz w:val="20"/>
                <w:szCs w:val="20"/>
              </w:rPr>
              <w:t>52</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Q (Circus or travelling exhibition)</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1108</w:t>
            </w:r>
          </w:p>
        </w:tc>
        <w:tc>
          <w:tcPr>
            <w:tcW w:w="3081" w:type="dxa"/>
            <w:vAlign w:val="bottom"/>
          </w:tcPr>
          <w:p w:rsidR="00A20681"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15</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B (Breeding in captivity)</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355</w:t>
            </w:r>
          </w:p>
        </w:tc>
        <w:tc>
          <w:tcPr>
            <w:tcW w:w="3081" w:type="dxa"/>
            <w:vAlign w:val="bottom"/>
          </w:tcPr>
          <w:p w:rsidR="00A20681" w:rsidRPr="009565ED" w:rsidRDefault="00A20681" w:rsidP="009565ED">
            <w:pPr>
              <w:jc w:val="both"/>
              <w:rPr>
                <w:rFonts w:ascii="Arial" w:hAnsi="Arial" w:cs="Arial"/>
                <w:color w:val="000000"/>
                <w:sz w:val="20"/>
                <w:szCs w:val="20"/>
              </w:rPr>
            </w:pPr>
            <w:r w:rsidRPr="009565ED">
              <w:rPr>
                <w:rFonts w:ascii="Arial" w:hAnsi="Arial" w:cs="Arial"/>
                <w:color w:val="000000"/>
                <w:sz w:val="20"/>
                <w:szCs w:val="20"/>
              </w:rPr>
              <w:t>1</w:t>
            </w:r>
          </w:p>
        </w:tc>
      </w:tr>
      <w:tr w:rsidR="00A20681" w:rsidRPr="00A74835" w:rsidTr="00A20681">
        <w:tc>
          <w:tcPr>
            <w:tcW w:w="3227" w:type="dxa"/>
          </w:tcPr>
          <w:p w:rsidR="00A20681" w:rsidRPr="009565ED" w:rsidRDefault="00A20681" w:rsidP="009565ED">
            <w:pPr>
              <w:jc w:val="both"/>
              <w:rPr>
                <w:rFonts w:ascii="Arial" w:hAnsi="Arial" w:cs="Arial"/>
                <w:sz w:val="20"/>
                <w:szCs w:val="20"/>
              </w:rPr>
            </w:pPr>
            <w:r w:rsidRPr="009565ED">
              <w:rPr>
                <w:rFonts w:ascii="Arial" w:hAnsi="Arial" w:cs="Arial"/>
                <w:sz w:val="20"/>
                <w:szCs w:val="20"/>
              </w:rPr>
              <w:t>E (Educational)</w:t>
            </w:r>
          </w:p>
        </w:tc>
        <w:tc>
          <w:tcPr>
            <w:tcW w:w="2934" w:type="dxa"/>
            <w:vAlign w:val="bottom"/>
          </w:tcPr>
          <w:p w:rsidR="00A20681"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180</w:t>
            </w:r>
          </w:p>
        </w:tc>
        <w:tc>
          <w:tcPr>
            <w:tcW w:w="3081" w:type="dxa"/>
            <w:vAlign w:val="bottom"/>
          </w:tcPr>
          <w:p w:rsidR="00A20681"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85</w:t>
            </w:r>
          </w:p>
        </w:tc>
      </w:tr>
      <w:tr w:rsidR="009D647E" w:rsidRPr="00A74835" w:rsidTr="00A20681">
        <w:tc>
          <w:tcPr>
            <w:tcW w:w="3227" w:type="dxa"/>
          </w:tcPr>
          <w:p w:rsidR="009D647E" w:rsidRPr="009565ED" w:rsidRDefault="009D647E" w:rsidP="009565ED">
            <w:pPr>
              <w:jc w:val="both"/>
              <w:rPr>
                <w:rFonts w:ascii="Arial" w:hAnsi="Arial" w:cs="Arial"/>
                <w:sz w:val="20"/>
                <w:szCs w:val="20"/>
              </w:rPr>
            </w:pPr>
            <w:r w:rsidRPr="009565ED">
              <w:rPr>
                <w:rFonts w:ascii="Arial" w:hAnsi="Arial" w:cs="Arial"/>
                <w:sz w:val="20"/>
                <w:szCs w:val="20"/>
              </w:rPr>
              <w:t>N (Reintroduction or introduction to the wild)</w:t>
            </w:r>
          </w:p>
        </w:tc>
        <w:tc>
          <w:tcPr>
            <w:tcW w:w="2934" w:type="dxa"/>
            <w:vAlign w:val="bottom"/>
          </w:tcPr>
          <w:p w:rsidR="009D647E" w:rsidRPr="009565ED" w:rsidDel="009D647E" w:rsidRDefault="009D647E" w:rsidP="009565ED">
            <w:pPr>
              <w:jc w:val="both"/>
              <w:rPr>
                <w:rFonts w:ascii="Arial" w:hAnsi="Arial" w:cs="Arial"/>
                <w:color w:val="000000"/>
                <w:sz w:val="20"/>
                <w:szCs w:val="20"/>
              </w:rPr>
            </w:pPr>
            <w:r w:rsidRPr="009565ED">
              <w:rPr>
                <w:rFonts w:ascii="Arial" w:hAnsi="Arial" w:cs="Arial"/>
                <w:color w:val="000000"/>
                <w:sz w:val="20"/>
                <w:szCs w:val="20"/>
              </w:rPr>
              <w:t>23</w:t>
            </w:r>
          </w:p>
        </w:tc>
        <w:tc>
          <w:tcPr>
            <w:tcW w:w="3081" w:type="dxa"/>
            <w:vAlign w:val="bottom"/>
          </w:tcPr>
          <w:p w:rsidR="009D647E"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14</w:t>
            </w:r>
          </w:p>
        </w:tc>
      </w:tr>
      <w:tr w:rsidR="009D647E" w:rsidRPr="00A74835" w:rsidTr="00A20681">
        <w:tc>
          <w:tcPr>
            <w:tcW w:w="3227" w:type="dxa"/>
          </w:tcPr>
          <w:p w:rsidR="009D647E" w:rsidRPr="009565ED" w:rsidRDefault="009D647E" w:rsidP="009565ED">
            <w:pPr>
              <w:jc w:val="both"/>
              <w:rPr>
                <w:rFonts w:ascii="Arial" w:hAnsi="Arial" w:cs="Arial"/>
                <w:sz w:val="20"/>
                <w:szCs w:val="20"/>
              </w:rPr>
            </w:pPr>
            <w:r w:rsidRPr="009565ED">
              <w:rPr>
                <w:rFonts w:ascii="Arial" w:hAnsi="Arial" w:cs="Arial"/>
                <w:sz w:val="20"/>
                <w:szCs w:val="20"/>
              </w:rPr>
              <w:t>M (Medicinal, including biomedical research))</w:t>
            </w:r>
          </w:p>
        </w:tc>
        <w:tc>
          <w:tcPr>
            <w:tcW w:w="2934" w:type="dxa"/>
            <w:vAlign w:val="bottom"/>
          </w:tcPr>
          <w:p w:rsidR="009D647E"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14</w:t>
            </w:r>
          </w:p>
        </w:tc>
        <w:tc>
          <w:tcPr>
            <w:tcW w:w="3081" w:type="dxa"/>
            <w:vAlign w:val="bottom"/>
          </w:tcPr>
          <w:p w:rsidR="009D647E" w:rsidRPr="009565ED" w:rsidRDefault="000977C6" w:rsidP="009565ED">
            <w:pPr>
              <w:jc w:val="both"/>
              <w:rPr>
                <w:rFonts w:ascii="Arial" w:hAnsi="Arial" w:cs="Arial"/>
                <w:color w:val="000000"/>
                <w:sz w:val="20"/>
                <w:szCs w:val="20"/>
              </w:rPr>
            </w:pPr>
            <w:r w:rsidRPr="009565ED">
              <w:rPr>
                <w:rFonts w:ascii="Arial" w:hAnsi="Arial" w:cs="Arial"/>
                <w:color w:val="000000"/>
                <w:sz w:val="20"/>
                <w:szCs w:val="20"/>
              </w:rPr>
              <w:t>3</w:t>
            </w:r>
          </w:p>
        </w:tc>
      </w:tr>
      <w:tr w:rsidR="009D647E" w:rsidRPr="00A74835" w:rsidTr="00A20681">
        <w:tc>
          <w:tcPr>
            <w:tcW w:w="3227" w:type="dxa"/>
          </w:tcPr>
          <w:p w:rsidR="009D647E" w:rsidRPr="009565ED" w:rsidRDefault="009D647E" w:rsidP="009565ED">
            <w:pPr>
              <w:jc w:val="both"/>
              <w:rPr>
                <w:rFonts w:ascii="Arial" w:hAnsi="Arial" w:cs="Arial"/>
                <w:sz w:val="20"/>
                <w:szCs w:val="20"/>
              </w:rPr>
            </w:pPr>
            <w:r w:rsidRPr="009565ED">
              <w:rPr>
                <w:rFonts w:ascii="Arial" w:hAnsi="Arial" w:cs="Arial"/>
                <w:sz w:val="20"/>
                <w:szCs w:val="20"/>
              </w:rPr>
              <w:t>L (Law enforcement / judicial / forensic)</w:t>
            </w:r>
          </w:p>
        </w:tc>
        <w:tc>
          <w:tcPr>
            <w:tcW w:w="2934" w:type="dxa"/>
            <w:vAlign w:val="bottom"/>
          </w:tcPr>
          <w:p w:rsidR="009D647E"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14</w:t>
            </w:r>
          </w:p>
        </w:tc>
        <w:tc>
          <w:tcPr>
            <w:tcW w:w="3081" w:type="dxa"/>
            <w:vAlign w:val="bottom"/>
          </w:tcPr>
          <w:p w:rsidR="009D647E" w:rsidRPr="009565ED" w:rsidRDefault="009D647E" w:rsidP="009565ED">
            <w:pPr>
              <w:jc w:val="both"/>
              <w:rPr>
                <w:rFonts w:ascii="Arial" w:hAnsi="Arial" w:cs="Arial"/>
                <w:color w:val="000000"/>
                <w:sz w:val="20"/>
                <w:szCs w:val="20"/>
              </w:rPr>
            </w:pPr>
            <w:r w:rsidRPr="009565ED">
              <w:rPr>
                <w:rFonts w:ascii="Arial" w:hAnsi="Arial" w:cs="Arial"/>
                <w:color w:val="000000"/>
                <w:sz w:val="20"/>
                <w:szCs w:val="20"/>
              </w:rPr>
              <w:t>9</w:t>
            </w:r>
          </w:p>
        </w:tc>
      </w:tr>
    </w:tbl>
    <w:p w:rsidR="002819C6" w:rsidRPr="009565ED" w:rsidRDefault="00A20681" w:rsidP="009565ED">
      <w:pPr>
        <w:jc w:val="both"/>
        <w:rPr>
          <w:rFonts w:ascii="Arial" w:hAnsi="Arial" w:cs="Arial"/>
          <w:sz w:val="20"/>
          <w:szCs w:val="20"/>
        </w:rPr>
      </w:pPr>
      <w:r w:rsidRPr="009565ED">
        <w:rPr>
          <w:rFonts w:ascii="Arial" w:hAnsi="Arial" w:cs="Arial"/>
          <w:sz w:val="20"/>
          <w:szCs w:val="20"/>
        </w:rPr>
        <w:t>(</w:t>
      </w:r>
      <w:proofErr w:type="gramStart"/>
      <w:r w:rsidRPr="009565ED">
        <w:rPr>
          <w:rFonts w:ascii="Arial" w:hAnsi="Arial" w:cs="Arial"/>
          <w:sz w:val="20"/>
          <w:szCs w:val="20"/>
        </w:rPr>
        <w:t>excludes</w:t>
      </w:r>
      <w:proofErr w:type="gramEnd"/>
      <w:r w:rsidRPr="009565ED">
        <w:rPr>
          <w:rFonts w:ascii="Arial" w:hAnsi="Arial" w:cs="Arial"/>
          <w:sz w:val="20"/>
          <w:szCs w:val="20"/>
        </w:rPr>
        <w:t xml:space="preserve"> items declared by volume/weight)</w:t>
      </w:r>
    </w:p>
    <w:p w:rsidR="00A20681" w:rsidRPr="009565ED" w:rsidRDefault="00A20681" w:rsidP="009565ED">
      <w:pPr>
        <w:contextualSpacing/>
        <w:jc w:val="both"/>
        <w:rPr>
          <w:rFonts w:ascii="Arial" w:hAnsi="Arial" w:cs="Arial"/>
          <w:sz w:val="20"/>
          <w:szCs w:val="20"/>
        </w:rPr>
      </w:pPr>
    </w:p>
    <w:p w:rsidR="002819C6" w:rsidRPr="009565ED" w:rsidRDefault="002819C6" w:rsidP="009565ED">
      <w:pPr>
        <w:numPr>
          <w:ilvl w:val="1"/>
          <w:numId w:val="2"/>
        </w:numPr>
        <w:contextualSpacing/>
        <w:jc w:val="both"/>
        <w:rPr>
          <w:rFonts w:ascii="Arial" w:hAnsi="Arial" w:cs="Arial"/>
          <w:sz w:val="20"/>
          <w:szCs w:val="20"/>
        </w:rPr>
      </w:pPr>
      <w:r w:rsidRPr="009565ED">
        <w:rPr>
          <w:rFonts w:ascii="Arial" w:hAnsi="Arial" w:cs="Arial"/>
          <w:sz w:val="20"/>
          <w:szCs w:val="20"/>
        </w:rPr>
        <w:lastRenderedPageBreak/>
        <w:tab/>
        <w:t>Parts and derivatives in trade</w:t>
      </w:r>
    </w:p>
    <w:p w:rsidR="002819C6" w:rsidRPr="009565ED" w:rsidRDefault="002819C6" w:rsidP="009565ED">
      <w:pPr>
        <w:jc w:val="both"/>
        <w:rPr>
          <w:rFonts w:ascii="Arial" w:hAnsi="Arial" w:cs="Arial"/>
          <w:sz w:val="20"/>
          <w:szCs w:val="20"/>
        </w:rPr>
      </w:pPr>
      <w:r w:rsidRPr="009565ED">
        <w:rPr>
          <w:rFonts w:ascii="Arial" w:hAnsi="Arial" w:cs="Arial"/>
          <w:sz w:val="20"/>
          <w:szCs w:val="20"/>
        </w:rPr>
        <w:t>Trophies form a significant proportion (approx. 4</w:t>
      </w:r>
      <w:r w:rsidR="008015F7" w:rsidRPr="009565ED">
        <w:rPr>
          <w:rFonts w:ascii="Arial" w:hAnsi="Arial" w:cs="Arial"/>
          <w:sz w:val="20"/>
          <w:szCs w:val="20"/>
        </w:rPr>
        <w:t>2</w:t>
      </w:r>
      <w:r w:rsidRPr="009565ED">
        <w:rPr>
          <w:rFonts w:ascii="Arial" w:hAnsi="Arial" w:cs="Arial"/>
          <w:sz w:val="20"/>
          <w:szCs w:val="20"/>
        </w:rPr>
        <w:t>%) of the total declared items exported for the period 200</w:t>
      </w:r>
      <w:r w:rsidR="008015F7" w:rsidRPr="009565ED">
        <w:rPr>
          <w:rFonts w:ascii="Arial" w:hAnsi="Arial" w:cs="Arial"/>
          <w:sz w:val="20"/>
          <w:szCs w:val="20"/>
        </w:rPr>
        <w:t>5</w:t>
      </w:r>
      <w:r w:rsidRPr="009565ED">
        <w:rPr>
          <w:rFonts w:ascii="Arial" w:hAnsi="Arial" w:cs="Arial"/>
          <w:sz w:val="20"/>
          <w:szCs w:val="20"/>
        </w:rPr>
        <w:t>-201</w:t>
      </w:r>
      <w:r w:rsidR="008015F7" w:rsidRPr="009565ED">
        <w:rPr>
          <w:rFonts w:ascii="Arial" w:hAnsi="Arial" w:cs="Arial"/>
          <w:sz w:val="20"/>
          <w:szCs w:val="20"/>
        </w:rPr>
        <w:t>4</w:t>
      </w:r>
      <w:r w:rsidRPr="009565ED">
        <w:rPr>
          <w:rFonts w:ascii="Arial" w:hAnsi="Arial" w:cs="Arial"/>
          <w:sz w:val="20"/>
          <w:szCs w:val="20"/>
        </w:rPr>
        <w:t xml:space="preserve">. Of the </w:t>
      </w:r>
      <w:r w:rsidR="008015F7" w:rsidRPr="009565ED">
        <w:rPr>
          <w:rFonts w:ascii="Arial" w:hAnsi="Arial" w:cs="Arial"/>
          <w:sz w:val="20"/>
          <w:szCs w:val="20"/>
        </w:rPr>
        <w:t>12,315</w:t>
      </w:r>
      <w:r w:rsidRPr="009565ED">
        <w:rPr>
          <w:rFonts w:ascii="Arial" w:hAnsi="Arial" w:cs="Arial"/>
          <w:sz w:val="20"/>
          <w:szCs w:val="20"/>
        </w:rPr>
        <w:t xml:space="preserve"> items exported under purpose code H (Hunting Trophy), approximately </w:t>
      </w:r>
      <w:r w:rsidR="008015F7" w:rsidRPr="009565ED">
        <w:rPr>
          <w:rFonts w:ascii="Arial" w:hAnsi="Arial" w:cs="Arial"/>
          <w:sz w:val="20"/>
          <w:szCs w:val="20"/>
        </w:rPr>
        <w:t>36</w:t>
      </w:r>
      <w:r w:rsidRPr="009565ED">
        <w:rPr>
          <w:rFonts w:ascii="Arial" w:hAnsi="Arial" w:cs="Arial"/>
          <w:sz w:val="20"/>
          <w:szCs w:val="20"/>
        </w:rPr>
        <w:t>% were reported to have been derived from wild lions (source code W) (Annex A table A3).</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In addition to concerns relating to the sustainability of some trophy hunting operations, concerns have been raised regarding the increasing </w:t>
      </w:r>
      <w:r w:rsidR="00A20681" w:rsidRPr="009565ED">
        <w:rPr>
          <w:rFonts w:ascii="Arial" w:hAnsi="Arial" w:cs="Arial"/>
          <w:sz w:val="20"/>
          <w:szCs w:val="20"/>
        </w:rPr>
        <w:t xml:space="preserve">international </w:t>
      </w:r>
      <w:r w:rsidRPr="009565ED">
        <w:rPr>
          <w:rFonts w:ascii="Arial" w:hAnsi="Arial" w:cs="Arial"/>
          <w:sz w:val="20"/>
          <w:szCs w:val="20"/>
        </w:rPr>
        <w:t>commercial trade in skeletal products from lions, the possibility that lion bones are increasingly being used as a substitute for tiger bone in traditional Chinese medicines, and the potential impact of such trade on lion conservation (see for example Williams 2015).</w:t>
      </w:r>
    </w:p>
    <w:p w:rsidR="002819C6" w:rsidRPr="009565ED" w:rsidRDefault="002819C6" w:rsidP="009565ED">
      <w:pPr>
        <w:numPr>
          <w:ilvl w:val="0"/>
          <w:numId w:val="3"/>
        </w:numPr>
        <w:contextualSpacing/>
        <w:jc w:val="both"/>
        <w:rPr>
          <w:rFonts w:ascii="Arial" w:hAnsi="Arial" w:cs="Arial"/>
          <w:sz w:val="20"/>
          <w:szCs w:val="20"/>
        </w:rPr>
      </w:pPr>
      <w:r w:rsidRPr="009565ED">
        <w:rPr>
          <w:rFonts w:ascii="Arial" w:hAnsi="Arial" w:cs="Arial"/>
          <w:sz w:val="20"/>
          <w:szCs w:val="20"/>
        </w:rPr>
        <w:t>According to the CITES</w:t>
      </w:r>
      <w:r w:rsidR="00167795" w:rsidRPr="009565ED">
        <w:rPr>
          <w:rFonts w:ascii="Arial" w:hAnsi="Arial" w:cs="Arial"/>
          <w:sz w:val="20"/>
          <w:szCs w:val="20"/>
        </w:rPr>
        <w:t xml:space="preserve"> Trade</w:t>
      </w:r>
      <w:r w:rsidRPr="009565ED">
        <w:rPr>
          <w:rFonts w:ascii="Arial" w:hAnsi="Arial" w:cs="Arial"/>
          <w:sz w:val="20"/>
          <w:szCs w:val="20"/>
        </w:rPr>
        <w:t xml:space="preserve"> </w:t>
      </w:r>
      <w:r w:rsidR="00167795" w:rsidRPr="009565ED">
        <w:rPr>
          <w:rFonts w:ascii="Arial" w:hAnsi="Arial" w:cs="Arial"/>
          <w:sz w:val="20"/>
          <w:szCs w:val="20"/>
        </w:rPr>
        <w:t>D</w:t>
      </w:r>
      <w:r w:rsidRPr="009565ED">
        <w:rPr>
          <w:rFonts w:ascii="Arial" w:hAnsi="Arial" w:cs="Arial"/>
          <w:sz w:val="20"/>
          <w:szCs w:val="20"/>
        </w:rPr>
        <w:t xml:space="preserve">atabase, a total of </w:t>
      </w:r>
      <w:r w:rsidR="008015F7" w:rsidRPr="009565ED">
        <w:rPr>
          <w:rFonts w:ascii="Arial" w:hAnsi="Arial" w:cs="Arial"/>
          <w:sz w:val="20"/>
          <w:szCs w:val="20"/>
        </w:rPr>
        <w:t xml:space="preserve">7979 </w:t>
      </w:r>
      <w:r w:rsidRPr="009565ED">
        <w:rPr>
          <w:rFonts w:ascii="Arial" w:hAnsi="Arial" w:cs="Arial"/>
          <w:sz w:val="20"/>
          <w:szCs w:val="20"/>
        </w:rPr>
        <w:t xml:space="preserve">lion products associated with the terms ‘bones’, ‘bone pieces’, </w:t>
      </w:r>
      <w:r w:rsidR="008015F7" w:rsidRPr="009565ED">
        <w:rPr>
          <w:rFonts w:ascii="Arial" w:hAnsi="Arial" w:cs="Arial"/>
          <w:sz w:val="20"/>
          <w:szCs w:val="20"/>
        </w:rPr>
        <w:t>‘carvings’, ‘</w:t>
      </w:r>
      <w:r w:rsidRPr="009565ED">
        <w:rPr>
          <w:rFonts w:ascii="Arial" w:hAnsi="Arial" w:cs="Arial"/>
          <w:sz w:val="20"/>
          <w:szCs w:val="20"/>
        </w:rPr>
        <w:t>skeletons’ or ‘skulls’, were declared to have been exported between 200</w:t>
      </w:r>
      <w:r w:rsidR="008015F7" w:rsidRPr="009565ED">
        <w:rPr>
          <w:rFonts w:ascii="Arial" w:hAnsi="Arial" w:cs="Arial"/>
          <w:sz w:val="20"/>
          <w:szCs w:val="20"/>
        </w:rPr>
        <w:t>5</w:t>
      </w:r>
      <w:r w:rsidRPr="009565ED">
        <w:rPr>
          <w:rFonts w:ascii="Arial" w:hAnsi="Arial" w:cs="Arial"/>
          <w:sz w:val="20"/>
          <w:szCs w:val="20"/>
        </w:rPr>
        <w:t>-201</w:t>
      </w:r>
      <w:r w:rsidR="008015F7" w:rsidRPr="009565ED">
        <w:rPr>
          <w:rFonts w:ascii="Arial" w:hAnsi="Arial" w:cs="Arial"/>
          <w:sz w:val="20"/>
          <w:szCs w:val="20"/>
        </w:rPr>
        <w:t>4</w:t>
      </w:r>
      <w:r w:rsidRPr="009565ED">
        <w:rPr>
          <w:rFonts w:ascii="Arial" w:hAnsi="Arial" w:cs="Arial"/>
          <w:sz w:val="20"/>
          <w:szCs w:val="20"/>
        </w:rPr>
        <w:t xml:space="preserve">, of which </w:t>
      </w:r>
      <w:r w:rsidR="008015F7" w:rsidRPr="009565ED">
        <w:rPr>
          <w:rFonts w:ascii="Arial" w:hAnsi="Arial" w:cs="Arial"/>
          <w:sz w:val="20"/>
          <w:szCs w:val="20"/>
        </w:rPr>
        <w:t>1468</w:t>
      </w:r>
      <w:r w:rsidR="008940DF" w:rsidRPr="009565ED">
        <w:rPr>
          <w:rFonts w:ascii="Arial" w:hAnsi="Arial" w:cs="Arial"/>
          <w:sz w:val="20"/>
          <w:szCs w:val="20"/>
        </w:rPr>
        <w:t xml:space="preserve"> </w:t>
      </w:r>
      <w:r w:rsidRPr="009565ED">
        <w:rPr>
          <w:rFonts w:ascii="Arial" w:hAnsi="Arial" w:cs="Arial"/>
          <w:sz w:val="20"/>
          <w:szCs w:val="20"/>
        </w:rPr>
        <w:t>were derived from wild lions (source code W) (Annex A table A4);</w:t>
      </w:r>
    </w:p>
    <w:p w:rsidR="002819C6" w:rsidRPr="009565ED" w:rsidRDefault="002819C6" w:rsidP="009565ED">
      <w:pPr>
        <w:numPr>
          <w:ilvl w:val="0"/>
          <w:numId w:val="3"/>
        </w:numPr>
        <w:contextualSpacing/>
        <w:jc w:val="both"/>
        <w:rPr>
          <w:rFonts w:ascii="Arial" w:hAnsi="Arial" w:cs="Arial"/>
          <w:sz w:val="20"/>
          <w:szCs w:val="20"/>
        </w:rPr>
      </w:pPr>
      <w:r w:rsidRPr="009565ED">
        <w:rPr>
          <w:rFonts w:ascii="Arial" w:hAnsi="Arial" w:cs="Arial"/>
          <w:sz w:val="20"/>
          <w:szCs w:val="20"/>
        </w:rPr>
        <w:t xml:space="preserve">The trade in skeletal products is increasing. Exported items derived from wild lions increased from </w:t>
      </w:r>
      <w:r w:rsidR="008015F7" w:rsidRPr="009565ED">
        <w:rPr>
          <w:rFonts w:ascii="Arial" w:hAnsi="Arial" w:cs="Arial"/>
          <w:sz w:val="20"/>
          <w:szCs w:val="20"/>
        </w:rPr>
        <w:t>16</w:t>
      </w:r>
      <w:r w:rsidRPr="009565ED">
        <w:rPr>
          <w:rFonts w:ascii="Arial" w:hAnsi="Arial" w:cs="Arial"/>
          <w:sz w:val="20"/>
          <w:szCs w:val="20"/>
        </w:rPr>
        <w:t xml:space="preserve"> in 200</w:t>
      </w:r>
      <w:r w:rsidR="008015F7" w:rsidRPr="009565ED">
        <w:rPr>
          <w:rFonts w:ascii="Arial" w:hAnsi="Arial" w:cs="Arial"/>
          <w:sz w:val="20"/>
          <w:szCs w:val="20"/>
        </w:rPr>
        <w:t>5</w:t>
      </w:r>
      <w:r w:rsidRPr="009565ED">
        <w:rPr>
          <w:rFonts w:ascii="Arial" w:hAnsi="Arial" w:cs="Arial"/>
          <w:sz w:val="20"/>
          <w:szCs w:val="20"/>
        </w:rPr>
        <w:t xml:space="preserve"> to </w:t>
      </w:r>
      <w:r w:rsidR="008015F7" w:rsidRPr="009565ED">
        <w:rPr>
          <w:rFonts w:ascii="Arial" w:hAnsi="Arial" w:cs="Arial"/>
          <w:sz w:val="20"/>
          <w:szCs w:val="20"/>
        </w:rPr>
        <w:t>1339</w:t>
      </w:r>
      <w:r w:rsidRPr="009565ED">
        <w:rPr>
          <w:rFonts w:ascii="Arial" w:hAnsi="Arial" w:cs="Arial"/>
          <w:sz w:val="20"/>
          <w:szCs w:val="20"/>
        </w:rPr>
        <w:t xml:space="preserve"> in 201</w:t>
      </w:r>
      <w:r w:rsidR="008015F7" w:rsidRPr="009565ED">
        <w:rPr>
          <w:rFonts w:ascii="Arial" w:hAnsi="Arial" w:cs="Arial"/>
          <w:sz w:val="20"/>
          <w:szCs w:val="20"/>
        </w:rPr>
        <w:t>4</w:t>
      </w:r>
      <w:r w:rsidRPr="009565ED">
        <w:rPr>
          <w:rFonts w:ascii="Arial" w:hAnsi="Arial" w:cs="Arial"/>
          <w:sz w:val="20"/>
          <w:szCs w:val="20"/>
        </w:rPr>
        <w:t xml:space="preserve"> (Annex </w:t>
      </w:r>
      <w:proofErr w:type="gramStart"/>
      <w:r w:rsidRPr="009565ED">
        <w:rPr>
          <w:rFonts w:ascii="Arial" w:hAnsi="Arial" w:cs="Arial"/>
          <w:sz w:val="20"/>
          <w:szCs w:val="20"/>
        </w:rPr>
        <w:t>A</w:t>
      </w:r>
      <w:proofErr w:type="gramEnd"/>
      <w:r w:rsidRPr="009565ED">
        <w:rPr>
          <w:rFonts w:ascii="Arial" w:hAnsi="Arial" w:cs="Arial"/>
          <w:sz w:val="20"/>
          <w:szCs w:val="20"/>
        </w:rPr>
        <w:t xml:space="preserve"> table A4).</w:t>
      </w:r>
    </w:p>
    <w:p w:rsidR="00900342" w:rsidRPr="009565ED" w:rsidRDefault="00900342" w:rsidP="009565ED">
      <w:pPr>
        <w:jc w:val="both"/>
        <w:rPr>
          <w:rFonts w:ascii="Arial" w:hAnsi="Arial" w:cs="Arial"/>
          <w:sz w:val="20"/>
          <w:szCs w:val="20"/>
        </w:rPr>
      </w:pP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6.4 </w:t>
      </w:r>
      <w:r w:rsidRPr="009565ED">
        <w:rPr>
          <w:rFonts w:ascii="Arial" w:hAnsi="Arial" w:cs="Arial"/>
          <w:sz w:val="20"/>
          <w:szCs w:val="20"/>
        </w:rPr>
        <w:tab/>
        <w:t>Illegal trade</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Live lions, lion skins and other products are traded illegally both within </w:t>
      </w:r>
      <w:r w:rsidR="00A20681" w:rsidRPr="009565ED">
        <w:rPr>
          <w:rFonts w:ascii="Arial" w:hAnsi="Arial" w:cs="Arial"/>
          <w:sz w:val="20"/>
          <w:szCs w:val="20"/>
        </w:rPr>
        <w:t xml:space="preserve">countries </w:t>
      </w:r>
      <w:r w:rsidRPr="009565ED">
        <w:rPr>
          <w:rFonts w:ascii="Arial" w:hAnsi="Arial" w:cs="Arial"/>
          <w:sz w:val="20"/>
          <w:szCs w:val="20"/>
        </w:rPr>
        <w:t xml:space="preserve">and across </w:t>
      </w:r>
      <w:r w:rsidR="00A20681" w:rsidRPr="009565ED">
        <w:rPr>
          <w:rFonts w:ascii="Arial" w:hAnsi="Arial" w:cs="Arial"/>
          <w:sz w:val="20"/>
          <w:szCs w:val="20"/>
        </w:rPr>
        <w:t xml:space="preserve">international </w:t>
      </w:r>
      <w:r w:rsidRPr="009565ED">
        <w:rPr>
          <w:rFonts w:ascii="Arial" w:hAnsi="Arial" w:cs="Arial"/>
          <w:sz w:val="20"/>
          <w:szCs w:val="20"/>
        </w:rPr>
        <w:t xml:space="preserve">borders. A number of reports of illegal trade in lion products, and opinions from range States on the size and potential impacts of illegal trade, are provided in Annex B. </w:t>
      </w:r>
    </w:p>
    <w:p w:rsidR="002819C6" w:rsidRPr="009565ED" w:rsidRDefault="002819C6" w:rsidP="009565ED">
      <w:pPr>
        <w:jc w:val="both"/>
        <w:rPr>
          <w:rFonts w:ascii="Arial" w:hAnsi="Arial" w:cs="Arial"/>
          <w:sz w:val="20"/>
          <w:szCs w:val="20"/>
        </w:rPr>
      </w:pPr>
      <w:r w:rsidRPr="009565ED">
        <w:rPr>
          <w:rFonts w:ascii="Arial" w:hAnsi="Arial" w:cs="Arial"/>
          <w:sz w:val="20"/>
          <w:szCs w:val="20"/>
        </w:rPr>
        <w:t>6.5</w:t>
      </w:r>
      <w:r w:rsidRPr="009565ED">
        <w:rPr>
          <w:rFonts w:ascii="Arial" w:hAnsi="Arial" w:cs="Arial"/>
          <w:sz w:val="20"/>
          <w:szCs w:val="20"/>
        </w:rPr>
        <w:tab/>
        <w:t>Actual or potential trade impacts</w:t>
      </w:r>
    </w:p>
    <w:p w:rsidR="00A20681" w:rsidRPr="009565ED" w:rsidRDefault="00A20681" w:rsidP="009565ED">
      <w:pPr>
        <w:jc w:val="both"/>
        <w:rPr>
          <w:rFonts w:ascii="Arial" w:hAnsi="Arial" w:cs="Arial"/>
          <w:sz w:val="20"/>
          <w:szCs w:val="20"/>
        </w:rPr>
      </w:pPr>
      <w:proofErr w:type="gramStart"/>
      <w:r w:rsidRPr="009565ED">
        <w:rPr>
          <w:rFonts w:ascii="Arial" w:hAnsi="Arial" w:cs="Arial"/>
          <w:sz w:val="20"/>
          <w:szCs w:val="20"/>
        </w:rPr>
        <w:t>The 2015 IUCN assessment (Bauer et al 2015a) states that poorly regulated trophy hunting, which often involves international trade, contributes to population declines.</w:t>
      </w:r>
      <w:proofErr w:type="gramEnd"/>
      <w:r w:rsidRPr="009565ED">
        <w:rPr>
          <w:rFonts w:ascii="Arial" w:hAnsi="Arial" w:cs="Arial"/>
          <w:sz w:val="20"/>
          <w:szCs w:val="20"/>
        </w:rPr>
        <w:t xml:space="preserve"> The assessment also recognises the trade in lion bones and other body parts</w:t>
      </w:r>
      <w:r w:rsidR="00435833" w:rsidRPr="009565ED">
        <w:rPr>
          <w:rFonts w:ascii="Arial" w:hAnsi="Arial" w:cs="Arial"/>
          <w:sz w:val="20"/>
          <w:szCs w:val="20"/>
        </w:rPr>
        <w:t>,</w:t>
      </w:r>
      <w:r w:rsidRPr="009565ED">
        <w:rPr>
          <w:rFonts w:ascii="Arial" w:hAnsi="Arial" w:cs="Arial"/>
          <w:sz w:val="20"/>
          <w:szCs w:val="20"/>
        </w:rPr>
        <w:t xml:space="preserve"> </w:t>
      </w:r>
      <w:r w:rsidR="00435833" w:rsidRPr="009565ED">
        <w:rPr>
          <w:rFonts w:ascii="Arial" w:hAnsi="Arial" w:cs="Arial"/>
          <w:sz w:val="20"/>
          <w:szCs w:val="20"/>
        </w:rPr>
        <w:t>both within Africa and in Asi</w:t>
      </w:r>
      <w:r w:rsidRPr="009565ED">
        <w:rPr>
          <w:rFonts w:ascii="Arial" w:hAnsi="Arial" w:cs="Arial"/>
          <w:sz w:val="20"/>
          <w:szCs w:val="20"/>
        </w:rPr>
        <w:t>a</w:t>
      </w:r>
      <w:r w:rsidR="00435833" w:rsidRPr="009565ED">
        <w:rPr>
          <w:rFonts w:ascii="Arial" w:hAnsi="Arial" w:cs="Arial"/>
          <w:sz w:val="20"/>
          <w:szCs w:val="20"/>
        </w:rPr>
        <w:t>, a</w:t>
      </w:r>
      <w:r w:rsidRPr="009565ED">
        <w:rPr>
          <w:rFonts w:ascii="Arial" w:hAnsi="Arial" w:cs="Arial"/>
          <w:sz w:val="20"/>
          <w:szCs w:val="20"/>
        </w:rPr>
        <w:t>s an emerging threat. Williams et al (2015b)</w:t>
      </w:r>
      <w:r w:rsidR="00435833" w:rsidRPr="009565ED">
        <w:rPr>
          <w:rFonts w:ascii="Arial" w:hAnsi="Arial" w:cs="Arial"/>
          <w:sz w:val="20"/>
          <w:szCs w:val="20"/>
        </w:rPr>
        <w:t xml:space="preserve"> state that ‘The legal sale of lion bones may mask an illegal trade, the size of which is only partially known’ and highlight false and fraudulent claims made on CITES permits in association with the trade.</w:t>
      </w:r>
      <w:r w:rsidRPr="009565ED">
        <w:rPr>
          <w:rFonts w:ascii="Arial" w:hAnsi="Arial" w:cs="Arial"/>
          <w:sz w:val="20"/>
          <w:szCs w:val="20"/>
        </w:rPr>
        <w:t xml:space="preserve"> </w:t>
      </w:r>
    </w:p>
    <w:p w:rsidR="002819C6" w:rsidRPr="009565ED" w:rsidRDefault="002819C6" w:rsidP="009565ED">
      <w:pPr>
        <w:jc w:val="both"/>
        <w:rPr>
          <w:rFonts w:ascii="Arial" w:hAnsi="Arial" w:cs="Arial"/>
          <w:sz w:val="20"/>
          <w:szCs w:val="20"/>
        </w:rPr>
      </w:pPr>
      <w:r w:rsidRPr="009565ED">
        <w:rPr>
          <w:rFonts w:ascii="Arial" w:hAnsi="Arial" w:cs="Arial"/>
          <w:sz w:val="20"/>
          <w:szCs w:val="20"/>
        </w:rPr>
        <w:t>In their report to the 27</w:t>
      </w:r>
      <w:r w:rsidRPr="009565ED">
        <w:rPr>
          <w:rFonts w:ascii="Arial" w:hAnsi="Arial" w:cs="Arial"/>
          <w:sz w:val="20"/>
          <w:szCs w:val="20"/>
          <w:vertAlign w:val="superscript"/>
        </w:rPr>
        <w:t>th</w:t>
      </w:r>
      <w:r w:rsidRPr="009565ED">
        <w:rPr>
          <w:rFonts w:ascii="Arial" w:hAnsi="Arial" w:cs="Arial"/>
          <w:sz w:val="20"/>
          <w:szCs w:val="20"/>
        </w:rPr>
        <w:t xml:space="preserve"> meeting of the Animals Committee (</w:t>
      </w:r>
      <w:r w:rsidR="00C93804" w:rsidRPr="009565ED">
        <w:rPr>
          <w:rFonts w:ascii="Arial" w:hAnsi="Arial" w:cs="Arial"/>
          <w:sz w:val="20"/>
          <w:szCs w:val="20"/>
        </w:rPr>
        <w:t xml:space="preserve">CITES </w:t>
      </w:r>
      <w:r w:rsidRPr="009565ED">
        <w:rPr>
          <w:rFonts w:ascii="Arial" w:hAnsi="Arial" w:cs="Arial"/>
          <w:sz w:val="20"/>
          <w:szCs w:val="20"/>
        </w:rPr>
        <w:t xml:space="preserve">AC27 Doc 24.3.3), </w:t>
      </w:r>
      <w:r w:rsidR="009E6FEA" w:rsidRPr="009565ED">
        <w:rPr>
          <w:rFonts w:ascii="Arial" w:hAnsi="Arial" w:cs="Arial"/>
          <w:sz w:val="20"/>
          <w:szCs w:val="20"/>
        </w:rPr>
        <w:t xml:space="preserve">Kenya and </w:t>
      </w:r>
      <w:r w:rsidRPr="009565ED">
        <w:rPr>
          <w:rFonts w:ascii="Arial" w:hAnsi="Arial" w:cs="Arial"/>
          <w:sz w:val="20"/>
          <w:szCs w:val="20"/>
        </w:rPr>
        <w:t xml:space="preserve">Namibia detailed the responses they had received from Parties to their requests for information. The following </w:t>
      </w:r>
      <w:r w:rsidR="009E6FEA" w:rsidRPr="009565ED">
        <w:rPr>
          <w:rFonts w:ascii="Arial" w:hAnsi="Arial" w:cs="Arial"/>
          <w:sz w:val="20"/>
          <w:szCs w:val="20"/>
        </w:rPr>
        <w:t xml:space="preserve">12 </w:t>
      </w:r>
      <w:r w:rsidRPr="009565ED">
        <w:rPr>
          <w:rFonts w:ascii="Arial" w:hAnsi="Arial" w:cs="Arial"/>
          <w:sz w:val="20"/>
          <w:szCs w:val="20"/>
        </w:rPr>
        <w:t>Parties identified trade as a threat to lion populations:</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Benin, </w:t>
      </w:r>
      <w:r w:rsidR="008940DF" w:rsidRPr="009565ED">
        <w:rPr>
          <w:rFonts w:ascii="Arial" w:hAnsi="Arial" w:cs="Arial"/>
          <w:sz w:val="20"/>
          <w:szCs w:val="20"/>
        </w:rPr>
        <w:t xml:space="preserve">Côte </w:t>
      </w:r>
      <w:r w:rsidRPr="009565ED">
        <w:rPr>
          <w:rFonts w:ascii="Arial" w:hAnsi="Arial" w:cs="Arial"/>
          <w:sz w:val="20"/>
          <w:szCs w:val="20"/>
        </w:rPr>
        <w:t>d’Ivoire, Ethiopia, Gabon, Ghana, Guinea, Kenya, Mali, Mozambique, Nigeria, Senegal, South Sudan.</w:t>
      </w:r>
      <w:proofErr w:type="gramEnd"/>
    </w:p>
    <w:p w:rsidR="002819C6" w:rsidRPr="009565ED" w:rsidRDefault="002819C6" w:rsidP="009565ED">
      <w:pPr>
        <w:jc w:val="both"/>
        <w:rPr>
          <w:rFonts w:ascii="Arial" w:hAnsi="Arial" w:cs="Arial"/>
          <w:sz w:val="20"/>
          <w:szCs w:val="20"/>
        </w:rPr>
      </w:pPr>
      <w:r w:rsidRPr="009565ED">
        <w:rPr>
          <w:rFonts w:ascii="Arial" w:hAnsi="Arial" w:cs="Arial"/>
          <w:sz w:val="20"/>
          <w:szCs w:val="20"/>
        </w:rPr>
        <w:t>Details of the responses of these Parties can be found in Annex B.</w:t>
      </w:r>
    </w:p>
    <w:p w:rsidR="002819C6" w:rsidRPr="009565ED" w:rsidRDefault="002819C6" w:rsidP="009565ED">
      <w:pPr>
        <w:jc w:val="both"/>
        <w:rPr>
          <w:rFonts w:ascii="Arial" w:hAnsi="Arial" w:cs="Arial"/>
          <w:sz w:val="20"/>
          <w:szCs w:val="20"/>
        </w:rPr>
      </w:pPr>
      <w:r w:rsidRPr="009565ED">
        <w:rPr>
          <w:rFonts w:ascii="Arial" w:hAnsi="Arial" w:cs="Arial"/>
          <w:sz w:val="20"/>
          <w:szCs w:val="20"/>
        </w:rPr>
        <w:t>7.</w:t>
      </w:r>
      <w:r w:rsidRPr="009565ED">
        <w:rPr>
          <w:rFonts w:ascii="Arial" w:hAnsi="Arial" w:cs="Arial"/>
          <w:sz w:val="20"/>
          <w:szCs w:val="20"/>
        </w:rPr>
        <w:tab/>
      </w:r>
      <w:r w:rsidRPr="009565ED">
        <w:rPr>
          <w:rFonts w:ascii="Arial" w:hAnsi="Arial" w:cs="Arial"/>
          <w:sz w:val="20"/>
          <w:szCs w:val="20"/>
          <w:u w:val="single"/>
        </w:rPr>
        <w:t>Legal instruments</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 7.1</w:t>
      </w:r>
      <w:r w:rsidRPr="009565ED">
        <w:rPr>
          <w:rFonts w:ascii="Arial" w:hAnsi="Arial" w:cs="Arial"/>
          <w:sz w:val="20"/>
          <w:szCs w:val="20"/>
        </w:rPr>
        <w:tab/>
        <w:t>National</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According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and Jackson (1996), lions have no legal protection in Burundi, Guinea Bissau, Lesotho or Swaziland. Sport hunting is prohibited or subject to a moratorium in Angola, Botswana, Congo, Gabon, Ghana, Kenya, </w:t>
      </w:r>
      <w:r w:rsidR="0064625C" w:rsidRPr="009565ED">
        <w:rPr>
          <w:rFonts w:ascii="Arial" w:hAnsi="Arial" w:cs="Arial"/>
          <w:sz w:val="20"/>
          <w:szCs w:val="20"/>
        </w:rPr>
        <w:t xml:space="preserve">Ivory Coast, </w:t>
      </w:r>
      <w:r w:rsidRPr="009565ED">
        <w:rPr>
          <w:rFonts w:ascii="Arial" w:hAnsi="Arial" w:cs="Arial"/>
          <w:sz w:val="20"/>
          <w:szCs w:val="20"/>
        </w:rPr>
        <w:t xml:space="preserve">Malawi, Mauritania, Niger, Nigeria and Rwanda. Trophy hunting is permitted in Benin, Burkina Faso, Cameroon, Central African Republic, Democratic Republic of Congo, Ethiopia, Mali, Mozambique, Namibia, Senegal, Somalia, South Africa, Sudan, Tanzania, Togo, Uganda, Zambia and Zimbabwe. </w:t>
      </w:r>
    </w:p>
    <w:p w:rsidR="002819C6" w:rsidRPr="009565ED" w:rsidRDefault="002819C6" w:rsidP="009565ED">
      <w:pPr>
        <w:jc w:val="both"/>
        <w:rPr>
          <w:rFonts w:ascii="Arial" w:hAnsi="Arial" w:cs="Arial"/>
          <w:sz w:val="20"/>
          <w:szCs w:val="20"/>
        </w:rPr>
      </w:pPr>
      <w:r w:rsidRPr="009565ED">
        <w:rPr>
          <w:rFonts w:ascii="Arial" w:hAnsi="Arial" w:cs="Arial"/>
          <w:sz w:val="20"/>
          <w:szCs w:val="20"/>
        </w:rPr>
        <w:lastRenderedPageBreak/>
        <w:t>The African countries listed in the 2015 IUCN assessment in which lions are native fall into the following categories with respect to the CITES National Legislation Project:</w:t>
      </w:r>
    </w:p>
    <w:tbl>
      <w:tblPr>
        <w:tblStyle w:val="TableGrid"/>
        <w:tblW w:w="0" w:type="auto"/>
        <w:tblLook w:val="04A0" w:firstRow="1" w:lastRow="0" w:firstColumn="1" w:lastColumn="0" w:noHBand="0" w:noVBand="1"/>
      </w:tblPr>
      <w:tblGrid>
        <w:gridCol w:w="4621"/>
        <w:gridCol w:w="4621"/>
      </w:tblGrid>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Parties with legislation in Category I*, that is believed generally to meet the requirements for implementation of CITES</w:t>
            </w:r>
          </w:p>
        </w:tc>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Cameroon, Democratic Republic of Congo, Namibia, Nigeria, Senegal, South Africa, Zimbabwe</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Parties with legislation in Category 2**, that is believed generally not to meet all of the requirements for the implementation of CITES</w:t>
            </w:r>
          </w:p>
        </w:tc>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Benin, Botswana, Burkina Faso, Chad, Kenya, Malawi, Mozambique, Sudan, Tanzania, Zambia</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Parties with legislation in Category 3**, that is believed generally not to meet all of the requirements for the implementation of CITES</w:t>
            </w:r>
          </w:p>
        </w:tc>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Central African Republic, Niger, Somalia, Swaziland, Uganda</w:t>
            </w:r>
          </w:p>
        </w:tc>
      </w:tr>
      <w:tr w:rsidR="002819C6" w:rsidRPr="00A74835" w:rsidTr="002819C6">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Parties that have been party to the Convention for 5 years or less**</w:t>
            </w:r>
          </w:p>
        </w:tc>
        <w:tc>
          <w:tcPr>
            <w:tcW w:w="4621" w:type="dxa"/>
          </w:tcPr>
          <w:p w:rsidR="002819C6" w:rsidRPr="009565ED" w:rsidRDefault="002819C6" w:rsidP="009565ED">
            <w:pPr>
              <w:jc w:val="both"/>
              <w:rPr>
                <w:rFonts w:ascii="Arial" w:hAnsi="Arial" w:cs="Arial"/>
                <w:sz w:val="20"/>
                <w:szCs w:val="20"/>
              </w:rPr>
            </w:pPr>
            <w:r w:rsidRPr="009565ED">
              <w:rPr>
                <w:rFonts w:ascii="Arial" w:hAnsi="Arial" w:cs="Arial"/>
                <w:sz w:val="20"/>
                <w:szCs w:val="20"/>
              </w:rPr>
              <w:t>Angola</w:t>
            </w:r>
          </w:p>
        </w:tc>
      </w:tr>
    </w:tbl>
    <w:p w:rsidR="002819C6" w:rsidRPr="009565ED" w:rsidRDefault="002819C6" w:rsidP="009565ED">
      <w:pPr>
        <w:spacing w:after="0" w:line="240" w:lineRule="auto"/>
        <w:jc w:val="both"/>
        <w:rPr>
          <w:rFonts w:ascii="Arial" w:hAnsi="Arial" w:cs="Arial"/>
          <w:sz w:val="20"/>
          <w:szCs w:val="20"/>
        </w:rPr>
      </w:pPr>
      <w:r w:rsidRPr="009565ED">
        <w:rPr>
          <w:rFonts w:ascii="Arial" w:hAnsi="Arial" w:cs="Arial"/>
          <w:sz w:val="20"/>
          <w:szCs w:val="20"/>
        </w:rPr>
        <w:t>*updated 5</w:t>
      </w:r>
      <w:r w:rsidRPr="009565ED">
        <w:rPr>
          <w:rFonts w:ascii="Arial" w:hAnsi="Arial" w:cs="Arial"/>
          <w:sz w:val="20"/>
          <w:szCs w:val="20"/>
          <w:vertAlign w:val="superscript"/>
        </w:rPr>
        <w:t>th</w:t>
      </w:r>
      <w:r w:rsidRPr="009565ED">
        <w:rPr>
          <w:rFonts w:ascii="Arial" w:hAnsi="Arial" w:cs="Arial"/>
          <w:sz w:val="20"/>
          <w:szCs w:val="20"/>
        </w:rPr>
        <w:t xml:space="preserve"> May 2015</w:t>
      </w:r>
    </w:p>
    <w:p w:rsidR="002819C6" w:rsidRPr="009565ED" w:rsidRDefault="002819C6" w:rsidP="009565ED">
      <w:pPr>
        <w:spacing w:after="0" w:line="240" w:lineRule="auto"/>
        <w:jc w:val="both"/>
        <w:rPr>
          <w:rFonts w:ascii="Arial" w:hAnsi="Arial" w:cs="Arial"/>
          <w:sz w:val="20"/>
          <w:szCs w:val="20"/>
        </w:rPr>
      </w:pPr>
      <w:r w:rsidRPr="009565ED">
        <w:rPr>
          <w:rFonts w:ascii="Arial" w:hAnsi="Arial" w:cs="Arial"/>
          <w:sz w:val="20"/>
          <w:szCs w:val="20"/>
        </w:rPr>
        <w:t>**as of March 2013</w:t>
      </w:r>
    </w:p>
    <w:p w:rsidR="002819C6" w:rsidRPr="009565ED" w:rsidRDefault="002819C6" w:rsidP="009565ED">
      <w:pPr>
        <w:jc w:val="both"/>
        <w:rPr>
          <w:rFonts w:ascii="Arial" w:hAnsi="Arial" w:cs="Arial"/>
          <w:sz w:val="20"/>
          <w:szCs w:val="20"/>
        </w:rPr>
      </w:pPr>
    </w:p>
    <w:p w:rsidR="002819C6" w:rsidRPr="009565ED" w:rsidRDefault="002819C6" w:rsidP="009565ED">
      <w:pPr>
        <w:jc w:val="both"/>
        <w:rPr>
          <w:rFonts w:ascii="Arial" w:hAnsi="Arial" w:cs="Arial"/>
          <w:sz w:val="20"/>
          <w:szCs w:val="20"/>
        </w:rPr>
      </w:pPr>
      <w:r w:rsidRPr="009565ED">
        <w:rPr>
          <w:rFonts w:ascii="Arial" w:hAnsi="Arial" w:cs="Arial"/>
          <w:sz w:val="20"/>
          <w:szCs w:val="20"/>
        </w:rPr>
        <w:t>Most countries in Eastern and Southern Africa have both CITES and national legislation to protect the African lion. However, lack of resources for effective enforcement and lack of policy implementation are problems in some range States (IUCN 2006</w:t>
      </w:r>
      <w:r w:rsidR="006D76A0" w:rsidRPr="009565ED">
        <w:rPr>
          <w:rFonts w:ascii="Arial" w:hAnsi="Arial" w:cs="Arial"/>
          <w:sz w:val="20"/>
          <w:szCs w:val="20"/>
        </w:rPr>
        <w:t>b</w:t>
      </w:r>
      <w:r w:rsidRPr="009565ED">
        <w:rPr>
          <w:rFonts w:ascii="Arial" w:hAnsi="Arial" w:cs="Arial"/>
          <w:sz w:val="20"/>
          <w:szCs w:val="20"/>
        </w:rPr>
        <w:t>a</w:t>
      </w:r>
      <w:proofErr w:type="gramStart"/>
      <w:r w:rsidR="006D76A0" w:rsidRPr="009565ED">
        <w:rPr>
          <w:rFonts w:ascii="Arial" w:hAnsi="Arial" w:cs="Arial"/>
          <w:sz w:val="20"/>
          <w:szCs w:val="20"/>
        </w:rPr>
        <w:t>,b</w:t>
      </w:r>
      <w:proofErr w:type="gramEnd"/>
      <w:r w:rsidR="006D76A0" w:rsidRPr="009565ED">
        <w:rPr>
          <w:rFonts w:ascii="Arial" w:hAnsi="Arial" w:cs="Arial"/>
          <w:sz w:val="20"/>
          <w:szCs w:val="20"/>
        </w:rPr>
        <w:t>)</w:t>
      </w:r>
      <w:r w:rsidRPr="009565ED">
        <w:rPr>
          <w:rFonts w:ascii="Arial" w:hAnsi="Arial" w:cs="Arial"/>
          <w:sz w:val="20"/>
          <w:szCs w:val="20"/>
        </w:rPr>
        <w:t>.</w:t>
      </w:r>
    </w:p>
    <w:p w:rsidR="002819C6" w:rsidRPr="009565ED" w:rsidRDefault="002819C6" w:rsidP="009565ED">
      <w:pPr>
        <w:jc w:val="both"/>
        <w:rPr>
          <w:rFonts w:ascii="Arial" w:hAnsi="Arial" w:cs="Arial"/>
          <w:sz w:val="20"/>
          <w:szCs w:val="20"/>
        </w:rPr>
      </w:pPr>
      <w:r w:rsidRPr="009565ED">
        <w:rPr>
          <w:rFonts w:ascii="Arial" w:hAnsi="Arial" w:cs="Arial"/>
          <w:sz w:val="20"/>
          <w:szCs w:val="20"/>
        </w:rPr>
        <w:t>7.2</w:t>
      </w:r>
      <w:r w:rsidRPr="009565ED">
        <w:rPr>
          <w:rFonts w:ascii="Arial" w:hAnsi="Arial" w:cs="Arial"/>
          <w:sz w:val="20"/>
          <w:szCs w:val="20"/>
        </w:rPr>
        <w:tab/>
        <w:t>International</w:t>
      </w:r>
    </w:p>
    <w:p w:rsidR="002819C6" w:rsidRPr="009565ED" w:rsidRDefault="002819C6" w:rsidP="009565ED">
      <w:pPr>
        <w:jc w:val="both"/>
        <w:rPr>
          <w:rFonts w:ascii="Arial" w:hAnsi="Arial" w:cs="Arial"/>
          <w:sz w:val="20"/>
          <w:szCs w:val="20"/>
        </w:rPr>
      </w:pPr>
      <w:r w:rsidRPr="009565ED">
        <w:rPr>
          <w:rFonts w:ascii="Arial" w:hAnsi="Arial" w:cs="Arial"/>
          <w:sz w:val="20"/>
          <w:szCs w:val="20"/>
        </w:rPr>
        <w:t>African lions were listed on CITES Appendix II in 1977.</w:t>
      </w:r>
    </w:p>
    <w:p w:rsidR="00AD3160" w:rsidRPr="009565ED" w:rsidRDefault="00AD3160" w:rsidP="009565ED">
      <w:pPr>
        <w:jc w:val="both"/>
        <w:rPr>
          <w:rFonts w:ascii="Arial" w:hAnsi="Arial" w:cs="Arial"/>
          <w:sz w:val="20"/>
          <w:szCs w:val="20"/>
        </w:rPr>
      </w:pPr>
      <w:r w:rsidRPr="009565ED">
        <w:rPr>
          <w:rFonts w:ascii="Arial" w:hAnsi="Arial" w:cs="Arial"/>
          <w:sz w:val="20"/>
          <w:szCs w:val="20"/>
        </w:rPr>
        <w:t>Following the 13</w:t>
      </w:r>
      <w:r w:rsidRPr="009565ED">
        <w:rPr>
          <w:rFonts w:ascii="Arial" w:hAnsi="Arial" w:cs="Arial"/>
          <w:sz w:val="20"/>
          <w:szCs w:val="20"/>
          <w:vertAlign w:val="superscript"/>
        </w:rPr>
        <w:t>th</w:t>
      </w:r>
      <w:r w:rsidRPr="009565ED">
        <w:rPr>
          <w:rFonts w:ascii="Arial" w:hAnsi="Arial" w:cs="Arial"/>
          <w:sz w:val="20"/>
          <w:szCs w:val="20"/>
        </w:rPr>
        <w:t xml:space="preserve"> Conference of the Parties to CITES in 2004, regional lion conservation strategies were developed for West and Central Africa (IUCN 2006a) and Eastern and Southern Africa (IUCN 2006b), and some range States have subsequently developed complimentary national action plans. However, the continued decline in lion populations across much of their range points to the need for further action (Packer et al. 2013). </w:t>
      </w:r>
    </w:p>
    <w:p w:rsidR="002819C6" w:rsidRPr="009565ED" w:rsidRDefault="002819C6" w:rsidP="009565ED">
      <w:pPr>
        <w:jc w:val="both"/>
        <w:rPr>
          <w:rFonts w:ascii="Arial" w:hAnsi="Arial" w:cs="Arial"/>
          <w:sz w:val="20"/>
          <w:szCs w:val="20"/>
        </w:rPr>
      </w:pPr>
      <w:r w:rsidRPr="009565ED">
        <w:rPr>
          <w:rFonts w:ascii="Arial" w:hAnsi="Arial" w:cs="Arial"/>
          <w:sz w:val="20"/>
          <w:szCs w:val="20"/>
        </w:rPr>
        <w:t>At its 11</w:t>
      </w:r>
      <w:r w:rsidRPr="009565ED">
        <w:rPr>
          <w:rFonts w:ascii="Arial" w:hAnsi="Arial" w:cs="Arial"/>
          <w:sz w:val="20"/>
          <w:szCs w:val="20"/>
          <w:vertAlign w:val="superscript"/>
        </w:rPr>
        <w:t>th</w:t>
      </w:r>
      <w:r w:rsidRPr="009565ED">
        <w:rPr>
          <w:rFonts w:ascii="Arial" w:hAnsi="Arial" w:cs="Arial"/>
          <w:sz w:val="20"/>
          <w:szCs w:val="20"/>
        </w:rPr>
        <w:t xml:space="preserve"> Conference of the Parties in November 2014, the Convention on the Conservation of Migratory Species of Wild Animals (CMS) adopted Resolution 11.32 on the Conservation and Management of the African Lion, which called for </w:t>
      </w:r>
      <w:r w:rsidRPr="009565ED">
        <w:rPr>
          <w:rFonts w:ascii="Arial" w:hAnsi="Arial" w:cs="Arial"/>
          <w:i/>
          <w:sz w:val="20"/>
          <w:szCs w:val="20"/>
        </w:rPr>
        <w:t>inter alia</w:t>
      </w:r>
      <w:r w:rsidRPr="009565ED">
        <w:rPr>
          <w:rFonts w:ascii="Arial" w:hAnsi="Arial" w:cs="Arial"/>
          <w:sz w:val="20"/>
          <w:szCs w:val="20"/>
        </w:rPr>
        <w:t xml:space="preserve"> an examination of the regional conservation strategies in the light of the latest IUCN assessment, and the development of further plans to improve the conservation of lions. The Resolution also called upon Parties to prepare a proposal to list the species on Appendix II of the Convention at the 12</w:t>
      </w:r>
      <w:r w:rsidRPr="009565ED">
        <w:rPr>
          <w:rFonts w:ascii="Arial" w:hAnsi="Arial" w:cs="Arial"/>
          <w:sz w:val="20"/>
          <w:szCs w:val="20"/>
          <w:vertAlign w:val="superscript"/>
        </w:rPr>
        <w:t>th</w:t>
      </w:r>
      <w:r w:rsidRPr="009565ED">
        <w:rPr>
          <w:rFonts w:ascii="Arial" w:hAnsi="Arial" w:cs="Arial"/>
          <w:sz w:val="20"/>
          <w:szCs w:val="20"/>
        </w:rPr>
        <w:t xml:space="preserve"> Conference of the Parties. These processes are ongoing. </w:t>
      </w:r>
    </w:p>
    <w:p w:rsidR="002819C6" w:rsidRPr="009565ED" w:rsidRDefault="002819C6" w:rsidP="009565ED">
      <w:pPr>
        <w:jc w:val="both"/>
        <w:rPr>
          <w:rFonts w:ascii="Arial" w:hAnsi="Arial" w:cs="Arial"/>
          <w:sz w:val="20"/>
          <w:szCs w:val="20"/>
        </w:rPr>
      </w:pPr>
      <w:r w:rsidRPr="009565ED">
        <w:rPr>
          <w:rFonts w:ascii="Arial" w:hAnsi="Arial" w:cs="Arial"/>
          <w:sz w:val="20"/>
          <w:szCs w:val="20"/>
        </w:rPr>
        <w:t>The plight of lions across Africa has also prompted recent action among the international community aimed at conserving lions by restricting trade:</w:t>
      </w:r>
    </w:p>
    <w:p w:rsidR="002819C6" w:rsidRPr="009565ED" w:rsidRDefault="002819C6" w:rsidP="009565ED">
      <w:pPr>
        <w:numPr>
          <w:ilvl w:val="0"/>
          <w:numId w:val="4"/>
        </w:numPr>
        <w:jc w:val="both"/>
        <w:rPr>
          <w:rFonts w:ascii="Arial" w:hAnsi="Arial" w:cs="Arial"/>
          <w:sz w:val="20"/>
          <w:szCs w:val="20"/>
        </w:rPr>
      </w:pPr>
      <w:r w:rsidRPr="009565ED">
        <w:rPr>
          <w:rFonts w:ascii="Arial" w:hAnsi="Arial" w:cs="Arial"/>
          <w:sz w:val="20"/>
          <w:szCs w:val="20"/>
        </w:rPr>
        <w:t>The Australian Government has introduced a measure to treat African lions as though they are listed on Appendix I of CITES</w:t>
      </w:r>
      <w:r w:rsidR="00AD3160" w:rsidRPr="009565ED">
        <w:rPr>
          <w:rFonts w:ascii="Arial" w:hAnsi="Arial" w:cs="Arial"/>
          <w:sz w:val="20"/>
          <w:szCs w:val="20"/>
        </w:rPr>
        <w:t>. Th</w:t>
      </w:r>
      <w:r w:rsidR="00EB4C36" w:rsidRPr="009565ED">
        <w:rPr>
          <w:rFonts w:ascii="Arial" w:hAnsi="Arial" w:cs="Arial"/>
          <w:sz w:val="20"/>
          <w:szCs w:val="20"/>
        </w:rPr>
        <w:t>is</w:t>
      </w:r>
      <w:r w:rsidR="00AD3160" w:rsidRPr="009565ED">
        <w:rPr>
          <w:rFonts w:ascii="Arial" w:hAnsi="Arial" w:cs="Arial"/>
          <w:sz w:val="20"/>
          <w:szCs w:val="20"/>
        </w:rPr>
        <w:t xml:space="preserve"> measure</w:t>
      </w:r>
      <w:r w:rsidRPr="009565ED">
        <w:rPr>
          <w:rFonts w:ascii="Arial" w:hAnsi="Arial" w:cs="Arial"/>
          <w:sz w:val="20"/>
          <w:szCs w:val="20"/>
        </w:rPr>
        <w:t xml:space="preserve"> came into effect on 13 March 2015, and limit</w:t>
      </w:r>
      <w:r w:rsidR="00EB4C36" w:rsidRPr="009565ED">
        <w:rPr>
          <w:rFonts w:ascii="Arial" w:hAnsi="Arial" w:cs="Arial"/>
          <w:sz w:val="20"/>
          <w:szCs w:val="20"/>
        </w:rPr>
        <w:t>s</w:t>
      </w:r>
      <w:r w:rsidRPr="009565ED">
        <w:rPr>
          <w:rFonts w:ascii="Arial" w:hAnsi="Arial" w:cs="Arial"/>
          <w:sz w:val="20"/>
          <w:szCs w:val="20"/>
        </w:rPr>
        <w:t xml:space="preserve"> Australian trade in African lion items, including preventing imports and exports of African lion hunting trophies (Department of Environment, Government of Australia, 2015);</w:t>
      </w:r>
    </w:p>
    <w:p w:rsidR="002819C6" w:rsidRPr="009565ED" w:rsidRDefault="002819C6" w:rsidP="009565ED">
      <w:pPr>
        <w:numPr>
          <w:ilvl w:val="0"/>
          <w:numId w:val="4"/>
        </w:numPr>
        <w:jc w:val="both"/>
        <w:rPr>
          <w:rFonts w:ascii="Arial" w:hAnsi="Arial" w:cs="Arial"/>
          <w:sz w:val="20"/>
          <w:szCs w:val="20"/>
        </w:rPr>
      </w:pPr>
      <w:r w:rsidRPr="009565ED">
        <w:rPr>
          <w:rFonts w:ascii="Arial" w:hAnsi="Arial" w:cs="Arial"/>
          <w:sz w:val="20"/>
          <w:szCs w:val="20"/>
        </w:rPr>
        <w:t xml:space="preserve">In January 2016 the U.S. Fish and Wildlife Service listed West and Central African lions as “Endangered”, and East and Southern African lions as “Threatened”, under the Endangered Species Act (ESA) with a special rule pending that would require certain conditions to be met for importation of any lion trophies from countries with a threatened population. (USFWS 2016) </w:t>
      </w:r>
    </w:p>
    <w:p w:rsidR="002819C6" w:rsidRPr="009565ED" w:rsidRDefault="002819C6" w:rsidP="009565ED">
      <w:pPr>
        <w:numPr>
          <w:ilvl w:val="0"/>
          <w:numId w:val="4"/>
        </w:numPr>
        <w:jc w:val="both"/>
        <w:rPr>
          <w:rFonts w:ascii="Arial" w:hAnsi="Arial" w:cs="Arial"/>
          <w:sz w:val="20"/>
          <w:szCs w:val="20"/>
        </w:rPr>
      </w:pPr>
      <w:r w:rsidRPr="009565ED">
        <w:rPr>
          <w:rFonts w:ascii="Arial" w:hAnsi="Arial" w:cs="Arial"/>
          <w:sz w:val="20"/>
          <w:szCs w:val="20"/>
        </w:rPr>
        <w:t xml:space="preserve">The European Union imposes stricter requirements on lion imports under its Wildlife Trade Regulations, which require an import permit to be issued by the importing Member State. The </w:t>
      </w:r>
      <w:r w:rsidRPr="009565ED">
        <w:rPr>
          <w:rFonts w:ascii="Arial" w:hAnsi="Arial" w:cs="Arial"/>
          <w:sz w:val="20"/>
          <w:szCs w:val="20"/>
        </w:rPr>
        <w:lastRenderedPageBreak/>
        <w:t>Scientific Review Group (</w:t>
      </w:r>
      <w:r w:rsidR="00106CD7" w:rsidRPr="009565ED">
        <w:rPr>
          <w:rFonts w:ascii="Arial" w:hAnsi="Arial" w:cs="Arial"/>
          <w:sz w:val="20"/>
          <w:szCs w:val="20"/>
        </w:rPr>
        <w:t xml:space="preserve">SRG, </w:t>
      </w:r>
      <w:r w:rsidRPr="009565ED">
        <w:rPr>
          <w:rFonts w:ascii="Arial" w:hAnsi="Arial" w:cs="Arial"/>
          <w:sz w:val="20"/>
          <w:szCs w:val="20"/>
        </w:rPr>
        <w:t xml:space="preserve">made up of representatives of CITES Scientific Authorities from EU Member States) makes recommendations on whether import permits should be issued on a country-by-country basis. As of </w:t>
      </w:r>
      <w:r w:rsidR="00106CD7" w:rsidRPr="009565ED">
        <w:rPr>
          <w:rFonts w:ascii="Arial" w:hAnsi="Arial" w:cs="Arial"/>
          <w:sz w:val="20"/>
          <w:szCs w:val="20"/>
        </w:rPr>
        <w:t>January 2016</w:t>
      </w:r>
      <w:r w:rsidRPr="009565ED">
        <w:rPr>
          <w:rFonts w:ascii="Arial" w:hAnsi="Arial" w:cs="Arial"/>
          <w:sz w:val="20"/>
          <w:szCs w:val="20"/>
        </w:rPr>
        <w:t>, the European Union was operating moratoria on the import of wild lions or lion products from Benin, Burkina Faso, Cameroon</w:t>
      </w:r>
      <w:r w:rsidR="00106CD7" w:rsidRPr="009565ED">
        <w:rPr>
          <w:rFonts w:ascii="Arial" w:hAnsi="Arial" w:cs="Arial"/>
          <w:sz w:val="20"/>
          <w:szCs w:val="20"/>
        </w:rPr>
        <w:t>,</w:t>
      </w:r>
      <w:r w:rsidRPr="009565ED">
        <w:rPr>
          <w:rFonts w:ascii="Arial" w:hAnsi="Arial" w:cs="Arial"/>
          <w:sz w:val="20"/>
          <w:szCs w:val="20"/>
        </w:rPr>
        <w:t xml:space="preserve"> Ethiopia</w:t>
      </w:r>
      <w:r w:rsidR="00106CD7" w:rsidRPr="009565ED">
        <w:rPr>
          <w:rFonts w:ascii="Arial" w:hAnsi="Arial" w:cs="Arial"/>
          <w:sz w:val="20"/>
          <w:szCs w:val="20"/>
        </w:rPr>
        <w:t xml:space="preserve"> and Mozambique</w:t>
      </w:r>
      <w:r w:rsidRPr="009565ED">
        <w:rPr>
          <w:rFonts w:ascii="Arial" w:hAnsi="Arial" w:cs="Arial"/>
          <w:sz w:val="20"/>
          <w:szCs w:val="20"/>
        </w:rPr>
        <w:t>, with requests for imports from wild sources from Central African Republic, South Sudan, Sudan and Zambia being referred to the SRG. (</w:t>
      </w:r>
      <w:hyperlink r:id="rId8" w:history="1">
        <w:r w:rsidR="00106CD7" w:rsidRPr="009565ED">
          <w:rPr>
            <w:rStyle w:val="Hyperlink"/>
            <w:rFonts w:ascii="Arial" w:hAnsi="Arial" w:cs="Arial"/>
            <w:sz w:val="20"/>
            <w:szCs w:val="20"/>
          </w:rPr>
          <w:t>www.speciesplus.net</w:t>
        </w:r>
      </w:hyperlink>
      <w:r w:rsidR="00106CD7" w:rsidRPr="009565ED">
        <w:rPr>
          <w:rFonts w:ascii="Arial" w:hAnsi="Arial" w:cs="Arial"/>
          <w:sz w:val="20"/>
          <w:szCs w:val="20"/>
        </w:rPr>
        <w:t xml:space="preserve"> accessed January 2016</w:t>
      </w:r>
      <w:r w:rsidRPr="009565ED">
        <w:rPr>
          <w:rFonts w:ascii="Arial" w:hAnsi="Arial" w:cs="Arial"/>
          <w:sz w:val="20"/>
          <w:szCs w:val="20"/>
        </w:rPr>
        <w:t>)</w:t>
      </w:r>
    </w:p>
    <w:p w:rsidR="00EB4C36" w:rsidRPr="009565ED" w:rsidRDefault="00EB4C36" w:rsidP="009565ED">
      <w:pPr>
        <w:numPr>
          <w:ilvl w:val="0"/>
          <w:numId w:val="4"/>
        </w:numPr>
        <w:jc w:val="both"/>
        <w:rPr>
          <w:rFonts w:ascii="Arial" w:hAnsi="Arial" w:cs="Arial"/>
          <w:sz w:val="20"/>
          <w:szCs w:val="20"/>
        </w:rPr>
      </w:pPr>
      <w:r w:rsidRPr="009565ED">
        <w:rPr>
          <w:rFonts w:ascii="Arial" w:hAnsi="Arial" w:cs="Arial"/>
          <w:sz w:val="20"/>
          <w:szCs w:val="20"/>
        </w:rPr>
        <w:t>The French government announced a ban on the import of lion hunting trophies in November 2015 (</w:t>
      </w:r>
      <w:hyperlink r:id="rId9" w:history="1">
        <w:r w:rsidRPr="009565ED">
          <w:rPr>
            <w:rStyle w:val="Hyperlink"/>
            <w:rFonts w:ascii="Arial" w:hAnsi="Arial" w:cs="Arial"/>
            <w:sz w:val="20"/>
            <w:szCs w:val="20"/>
          </w:rPr>
          <w:t>http://www.theguardian.com/environment/2015/nov/19/france-bans-imports-of-lion-hunt-trophies</w:t>
        </w:r>
      </w:hyperlink>
      <w:r w:rsidRPr="009565ED">
        <w:rPr>
          <w:rFonts w:ascii="Arial" w:hAnsi="Arial" w:cs="Arial"/>
          <w:sz w:val="20"/>
          <w:szCs w:val="20"/>
        </w:rPr>
        <w:t xml:space="preserve">) </w:t>
      </w:r>
    </w:p>
    <w:p w:rsidR="002819C6" w:rsidRPr="009565ED" w:rsidRDefault="002819C6" w:rsidP="009565ED">
      <w:pPr>
        <w:jc w:val="both"/>
        <w:rPr>
          <w:rFonts w:ascii="Arial" w:hAnsi="Arial" w:cs="Arial"/>
          <w:sz w:val="20"/>
          <w:szCs w:val="20"/>
        </w:rPr>
      </w:pPr>
      <w:r w:rsidRPr="009565ED">
        <w:rPr>
          <w:rFonts w:ascii="Arial" w:hAnsi="Arial" w:cs="Arial"/>
          <w:sz w:val="20"/>
          <w:szCs w:val="20"/>
        </w:rPr>
        <w:t>8.</w:t>
      </w:r>
      <w:r w:rsidRPr="009565ED">
        <w:rPr>
          <w:rFonts w:ascii="Arial" w:hAnsi="Arial" w:cs="Arial"/>
          <w:sz w:val="20"/>
          <w:szCs w:val="20"/>
        </w:rPr>
        <w:tab/>
      </w:r>
      <w:r w:rsidRPr="009565ED">
        <w:rPr>
          <w:rFonts w:ascii="Arial" w:hAnsi="Arial" w:cs="Arial"/>
          <w:sz w:val="20"/>
          <w:szCs w:val="20"/>
          <w:u w:val="single"/>
        </w:rPr>
        <w:t>Species management</w:t>
      </w:r>
    </w:p>
    <w:p w:rsidR="002819C6" w:rsidRPr="009565ED" w:rsidRDefault="002819C6" w:rsidP="009565ED">
      <w:pPr>
        <w:jc w:val="both"/>
        <w:rPr>
          <w:rFonts w:ascii="Arial" w:hAnsi="Arial" w:cs="Arial"/>
          <w:sz w:val="20"/>
          <w:szCs w:val="20"/>
        </w:rPr>
      </w:pPr>
      <w:r w:rsidRPr="009565ED">
        <w:rPr>
          <w:rFonts w:ascii="Arial" w:hAnsi="Arial" w:cs="Arial"/>
          <w:sz w:val="20"/>
          <w:szCs w:val="20"/>
        </w:rPr>
        <w:t>8.1</w:t>
      </w:r>
      <w:r w:rsidRPr="009565ED">
        <w:rPr>
          <w:rFonts w:ascii="Arial" w:hAnsi="Arial" w:cs="Arial"/>
          <w:sz w:val="20"/>
          <w:szCs w:val="20"/>
        </w:rPr>
        <w:tab/>
        <w:t>Management measures</w:t>
      </w:r>
    </w:p>
    <w:p w:rsidR="002819C6" w:rsidRPr="009565ED" w:rsidRDefault="002819C6" w:rsidP="009565ED">
      <w:pPr>
        <w:jc w:val="both"/>
        <w:rPr>
          <w:rFonts w:ascii="Arial" w:hAnsi="Arial" w:cs="Arial"/>
          <w:sz w:val="20"/>
          <w:szCs w:val="20"/>
        </w:rPr>
      </w:pPr>
      <w:r w:rsidRPr="009565ED">
        <w:rPr>
          <w:rFonts w:ascii="Arial" w:hAnsi="Arial" w:cs="Arial"/>
          <w:sz w:val="20"/>
          <w:szCs w:val="20"/>
        </w:rPr>
        <w:t>In addition to the regional conservation strategies described in section 7.2, the following countries have developed a National Lion Conservation Action Plan or equivalent:</w:t>
      </w:r>
      <w:r w:rsidR="00D77DD1" w:rsidRPr="009565ED">
        <w:rPr>
          <w:rFonts w:ascii="Arial" w:hAnsi="Arial" w:cs="Arial"/>
          <w:sz w:val="20"/>
          <w:szCs w:val="20"/>
        </w:rPr>
        <w:t xml:space="preserve"> </w:t>
      </w:r>
      <w:r w:rsidRPr="009565ED">
        <w:rPr>
          <w:rFonts w:ascii="Arial" w:hAnsi="Arial" w:cs="Arial"/>
          <w:sz w:val="20"/>
          <w:szCs w:val="20"/>
        </w:rPr>
        <w:t>Benin</w:t>
      </w:r>
      <w:r w:rsidR="00FC5B21" w:rsidRPr="009565ED">
        <w:rPr>
          <w:rFonts w:ascii="Arial" w:hAnsi="Arial" w:cs="Arial"/>
          <w:sz w:val="20"/>
          <w:szCs w:val="20"/>
        </w:rPr>
        <w:t xml:space="preserve">, </w:t>
      </w:r>
      <w:r w:rsidRPr="009565ED">
        <w:rPr>
          <w:rFonts w:ascii="Arial" w:hAnsi="Arial" w:cs="Arial"/>
          <w:sz w:val="20"/>
          <w:szCs w:val="20"/>
        </w:rPr>
        <w:t>Cameroon</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Ethiopia</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Guinea</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Malawi (draft, not endorsed by Government)</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Mozambique</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Namibia (draft, not endorsed by Government)</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Senegal (draft, not endorsed by Government)</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South Africa (draft, not endorsed by Government)</w:t>
      </w:r>
      <w:r w:rsidR="00FC5B21" w:rsidRPr="009565ED">
        <w:rPr>
          <w:rFonts w:ascii="Arial" w:hAnsi="Arial" w:cs="Arial"/>
          <w:sz w:val="20"/>
          <w:szCs w:val="20"/>
        </w:rPr>
        <w:t>,</w:t>
      </w:r>
      <w:r w:rsidR="00D77DD1" w:rsidRPr="009565ED">
        <w:rPr>
          <w:rFonts w:ascii="Arial" w:hAnsi="Arial" w:cs="Arial"/>
          <w:sz w:val="20"/>
          <w:szCs w:val="20"/>
        </w:rPr>
        <w:t xml:space="preserve"> </w:t>
      </w:r>
      <w:r w:rsidRPr="009565ED">
        <w:rPr>
          <w:rFonts w:ascii="Arial" w:hAnsi="Arial" w:cs="Arial"/>
          <w:sz w:val="20"/>
          <w:szCs w:val="20"/>
        </w:rPr>
        <w:t>Zambia</w:t>
      </w:r>
      <w:r w:rsidR="00FC5B21" w:rsidRPr="009565ED">
        <w:rPr>
          <w:rFonts w:ascii="Arial" w:hAnsi="Arial" w:cs="Arial"/>
          <w:sz w:val="20"/>
          <w:szCs w:val="20"/>
        </w:rPr>
        <w:t xml:space="preserve"> and</w:t>
      </w:r>
      <w:r w:rsidR="00D77DD1" w:rsidRPr="009565ED">
        <w:rPr>
          <w:rFonts w:ascii="Arial" w:hAnsi="Arial" w:cs="Arial"/>
          <w:sz w:val="20"/>
          <w:szCs w:val="20"/>
        </w:rPr>
        <w:t xml:space="preserve"> </w:t>
      </w:r>
      <w:r w:rsidRPr="009565ED">
        <w:rPr>
          <w:rFonts w:ascii="Arial" w:hAnsi="Arial" w:cs="Arial"/>
          <w:sz w:val="20"/>
          <w:szCs w:val="20"/>
        </w:rPr>
        <w:t>Zimbabwe</w:t>
      </w:r>
    </w:p>
    <w:p w:rsidR="00EB4C36" w:rsidRPr="009565ED" w:rsidRDefault="00EB4C36" w:rsidP="009565ED">
      <w:pPr>
        <w:ind w:left="720"/>
        <w:contextualSpacing/>
        <w:jc w:val="both"/>
        <w:rPr>
          <w:rFonts w:ascii="Arial" w:hAnsi="Arial" w:cs="Arial"/>
          <w:sz w:val="20"/>
          <w:szCs w:val="20"/>
        </w:rPr>
      </w:pPr>
    </w:p>
    <w:p w:rsidR="002819C6" w:rsidRPr="009565ED" w:rsidRDefault="002819C6" w:rsidP="009565ED">
      <w:pPr>
        <w:jc w:val="both"/>
        <w:rPr>
          <w:rFonts w:ascii="Arial" w:hAnsi="Arial" w:cs="Arial"/>
          <w:sz w:val="20"/>
          <w:szCs w:val="20"/>
        </w:rPr>
      </w:pPr>
      <w:r w:rsidRPr="009565ED">
        <w:rPr>
          <w:rFonts w:ascii="Arial" w:hAnsi="Arial" w:cs="Arial"/>
          <w:sz w:val="20"/>
          <w:szCs w:val="20"/>
        </w:rPr>
        <w:t>In addition, the following national conservation plans are relevant to lion conservation:</w:t>
      </w:r>
    </w:p>
    <w:p w:rsidR="002819C6" w:rsidRPr="009565ED" w:rsidRDefault="002819C6" w:rsidP="009565ED">
      <w:pPr>
        <w:numPr>
          <w:ilvl w:val="0"/>
          <w:numId w:val="6"/>
        </w:numPr>
        <w:contextualSpacing/>
        <w:jc w:val="both"/>
        <w:rPr>
          <w:rFonts w:ascii="Arial" w:hAnsi="Arial" w:cs="Arial"/>
          <w:sz w:val="20"/>
          <w:szCs w:val="20"/>
        </w:rPr>
      </w:pPr>
      <w:r w:rsidRPr="009565ED">
        <w:rPr>
          <w:rFonts w:ascii="Arial" w:hAnsi="Arial" w:cs="Arial"/>
          <w:sz w:val="20"/>
          <w:szCs w:val="20"/>
        </w:rPr>
        <w:t>Kenya Lion and Hyena Conservation Plan</w:t>
      </w:r>
    </w:p>
    <w:p w:rsidR="002819C6" w:rsidRPr="009565ED" w:rsidRDefault="002819C6" w:rsidP="009565ED">
      <w:pPr>
        <w:numPr>
          <w:ilvl w:val="0"/>
          <w:numId w:val="6"/>
        </w:numPr>
        <w:contextualSpacing/>
        <w:jc w:val="both"/>
        <w:rPr>
          <w:rFonts w:ascii="Arial" w:hAnsi="Arial" w:cs="Arial"/>
          <w:sz w:val="20"/>
          <w:szCs w:val="20"/>
        </w:rPr>
      </w:pPr>
      <w:r w:rsidRPr="009565ED">
        <w:rPr>
          <w:rFonts w:ascii="Arial" w:hAnsi="Arial" w:cs="Arial"/>
          <w:sz w:val="20"/>
          <w:szCs w:val="20"/>
        </w:rPr>
        <w:t xml:space="preserve">Rwanda National Strategy and Action Plan for the Conservation of Biodiversity </w:t>
      </w:r>
    </w:p>
    <w:p w:rsidR="002819C6" w:rsidRPr="009565ED" w:rsidRDefault="002819C6" w:rsidP="009565ED">
      <w:pPr>
        <w:numPr>
          <w:ilvl w:val="0"/>
          <w:numId w:val="6"/>
        </w:numPr>
        <w:contextualSpacing/>
        <w:jc w:val="both"/>
        <w:rPr>
          <w:rFonts w:ascii="Arial" w:hAnsi="Arial" w:cs="Arial"/>
          <w:sz w:val="20"/>
          <w:szCs w:val="20"/>
        </w:rPr>
      </w:pPr>
      <w:r w:rsidRPr="009565ED">
        <w:rPr>
          <w:rFonts w:ascii="Arial" w:hAnsi="Arial" w:cs="Arial"/>
          <w:sz w:val="20"/>
          <w:szCs w:val="20"/>
        </w:rPr>
        <w:t>Tanzania Carnivore Conservation Plan</w:t>
      </w:r>
    </w:p>
    <w:p w:rsidR="002819C6" w:rsidRPr="009565ED" w:rsidRDefault="002819C6" w:rsidP="009565ED">
      <w:pPr>
        <w:numPr>
          <w:ilvl w:val="0"/>
          <w:numId w:val="6"/>
        </w:numPr>
        <w:contextualSpacing/>
        <w:jc w:val="both"/>
        <w:rPr>
          <w:rFonts w:ascii="Arial" w:hAnsi="Arial" w:cs="Arial"/>
          <w:sz w:val="20"/>
          <w:szCs w:val="20"/>
        </w:rPr>
      </w:pPr>
      <w:r w:rsidRPr="009565ED">
        <w:rPr>
          <w:rFonts w:ascii="Arial" w:hAnsi="Arial" w:cs="Arial"/>
          <w:sz w:val="20"/>
          <w:szCs w:val="20"/>
        </w:rPr>
        <w:t>Tanzania Lion and Leopard Conservation Action Plan</w:t>
      </w:r>
    </w:p>
    <w:p w:rsidR="002819C6" w:rsidRPr="009565ED" w:rsidRDefault="002819C6" w:rsidP="009565ED">
      <w:pPr>
        <w:numPr>
          <w:ilvl w:val="0"/>
          <w:numId w:val="6"/>
        </w:numPr>
        <w:contextualSpacing/>
        <w:jc w:val="both"/>
        <w:rPr>
          <w:rFonts w:ascii="Arial" w:hAnsi="Arial" w:cs="Arial"/>
          <w:sz w:val="20"/>
          <w:szCs w:val="20"/>
        </w:rPr>
      </w:pPr>
      <w:r w:rsidRPr="009565ED">
        <w:rPr>
          <w:rFonts w:ascii="Arial" w:hAnsi="Arial" w:cs="Arial"/>
          <w:sz w:val="20"/>
          <w:szCs w:val="20"/>
        </w:rPr>
        <w:t>Uganda Large Carnivore Action Plan</w:t>
      </w:r>
    </w:p>
    <w:p w:rsidR="002819C6" w:rsidRPr="009565ED" w:rsidRDefault="002819C6" w:rsidP="009565ED">
      <w:pPr>
        <w:numPr>
          <w:ilvl w:val="0"/>
          <w:numId w:val="6"/>
        </w:numPr>
        <w:contextualSpacing/>
        <w:jc w:val="both"/>
        <w:rPr>
          <w:rFonts w:ascii="Arial" w:hAnsi="Arial" w:cs="Arial"/>
          <w:sz w:val="20"/>
          <w:szCs w:val="20"/>
        </w:rPr>
      </w:pPr>
      <w:r w:rsidRPr="009565ED">
        <w:rPr>
          <w:rFonts w:ascii="Arial" w:hAnsi="Arial" w:cs="Arial"/>
          <w:sz w:val="20"/>
          <w:szCs w:val="20"/>
        </w:rPr>
        <w:t xml:space="preserve">WAP </w:t>
      </w:r>
      <w:proofErr w:type="spellStart"/>
      <w:r w:rsidRPr="009565ED">
        <w:rPr>
          <w:rFonts w:ascii="Arial" w:hAnsi="Arial" w:cs="Arial"/>
          <w:sz w:val="20"/>
          <w:szCs w:val="20"/>
        </w:rPr>
        <w:t>Transfrontier</w:t>
      </w:r>
      <w:proofErr w:type="spellEnd"/>
      <w:r w:rsidRPr="009565ED">
        <w:rPr>
          <w:rFonts w:ascii="Arial" w:hAnsi="Arial" w:cs="Arial"/>
          <w:sz w:val="20"/>
          <w:szCs w:val="20"/>
        </w:rPr>
        <w:t xml:space="preserve"> Conservation Area Large Carnivore Action Plan (Benin, Burkina Faso, Niger)</w:t>
      </w:r>
    </w:p>
    <w:p w:rsidR="00202859" w:rsidRPr="009565ED" w:rsidRDefault="00202859" w:rsidP="009565ED">
      <w:pPr>
        <w:jc w:val="both"/>
        <w:rPr>
          <w:rFonts w:ascii="Arial" w:hAnsi="Arial" w:cs="Arial"/>
          <w:sz w:val="20"/>
          <w:szCs w:val="20"/>
        </w:rPr>
      </w:pPr>
    </w:p>
    <w:p w:rsidR="002819C6" w:rsidRPr="009565ED" w:rsidRDefault="002819C6" w:rsidP="009565ED">
      <w:pPr>
        <w:jc w:val="both"/>
        <w:rPr>
          <w:rFonts w:ascii="Arial" w:hAnsi="Arial" w:cs="Arial"/>
          <w:sz w:val="20"/>
          <w:szCs w:val="20"/>
        </w:rPr>
      </w:pPr>
      <w:r w:rsidRPr="009565ED">
        <w:rPr>
          <w:rFonts w:ascii="Arial" w:hAnsi="Arial" w:cs="Arial"/>
          <w:sz w:val="20"/>
          <w:szCs w:val="20"/>
        </w:rPr>
        <w:t>8.2</w:t>
      </w:r>
      <w:r w:rsidRPr="009565ED">
        <w:rPr>
          <w:rFonts w:ascii="Arial" w:hAnsi="Arial" w:cs="Arial"/>
          <w:sz w:val="20"/>
          <w:szCs w:val="20"/>
        </w:rPr>
        <w:tab/>
        <w:t>Population monitoring</w:t>
      </w:r>
    </w:p>
    <w:p w:rsidR="002819C6" w:rsidRPr="009565ED" w:rsidRDefault="002819C6" w:rsidP="009565ED">
      <w:pPr>
        <w:jc w:val="both"/>
        <w:rPr>
          <w:rFonts w:ascii="Arial" w:hAnsi="Arial" w:cs="Arial"/>
          <w:sz w:val="20"/>
          <w:szCs w:val="20"/>
        </w:rPr>
      </w:pPr>
      <w:r w:rsidRPr="009565ED">
        <w:rPr>
          <w:rFonts w:ascii="Arial" w:hAnsi="Arial" w:cs="Arial"/>
          <w:sz w:val="20"/>
          <w:szCs w:val="20"/>
        </w:rPr>
        <w:t>The 2015 recent assessment by the IUCN SSC Cat Specialist Group provide</w:t>
      </w:r>
      <w:r w:rsidR="00285F0E" w:rsidRPr="009565ED">
        <w:rPr>
          <w:rFonts w:ascii="Arial" w:hAnsi="Arial" w:cs="Arial"/>
          <w:sz w:val="20"/>
          <w:szCs w:val="20"/>
        </w:rPr>
        <w:t>s</w:t>
      </w:r>
      <w:r w:rsidRPr="009565ED">
        <w:rPr>
          <w:rFonts w:ascii="Arial" w:hAnsi="Arial" w:cs="Arial"/>
          <w:sz w:val="20"/>
          <w:szCs w:val="20"/>
        </w:rPr>
        <w:t xml:space="preserve"> the most accurate estimates of lion numbers at continental, regional, national and population levels (Bauer et al</w:t>
      </w:r>
      <w:r w:rsidR="00497123" w:rsidRPr="009565ED">
        <w:rPr>
          <w:rFonts w:ascii="Arial" w:hAnsi="Arial" w:cs="Arial"/>
          <w:sz w:val="20"/>
          <w:szCs w:val="20"/>
        </w:rPr>
        <w:t>.</w:t>
      </w:r>
      <w:r w:rsidRPr="009565ED">
        <w:rPr>
          <w:rFonts w:ascii="Arial" w:hAnsi="Arial" w:cs="Arial"/>
          <w:sz w:val="20"/>
          <w:szCs w:val="20"/>
        </w:rPr>
        <w:t xml:space="preserve"> 2015a). Numbers are inferred from studies of 47 well monitored lion populations. </w:t>
      </w:r>
    </w:p>
    <w:p w:rsidR="002819C6" w:rsidRPr="009565ED" w:rsidRDefault="002819C6" w:rsidP="009565ED">
      <w:pPr>
        <w:jc w:val="both"/>
        <w:rPr>
          <w:rFonts w:ascii="Arial" w:hAnsi="Arial" w:cs="Arial"/>
          <w:sz w:val="20"/>
          <w:szCs w:val="20"/>
        </w:rPr>
      </w:pPr>
      <w:r w:rsidRPr="009565ED">
        <w:rPr>
          <w:rFonts w:ascii="Arial" w:hAnsi="Arial" w:cs="Arial"/>
          <w:sz w:val="20"/>
          <w:szCs w:val="20"/>
        </w:rPr>
        <w:t>Bauer et al</w:t>
      </w:r>
      <w:r w:rsidR="00497123" w:rsidRPr="009565ED">
        <w:rPr>
          <w:rFonts w:ascii="Arial" w:hAnsi="Arial" w:cs="Arial"/>
          <w:sz w:val="20"/>
          <w:szCs w:val="20"/>
        </w:rPr>
        <w:t>.</w:t>
      </w:r>
      <w:r w:rsidRPr="009565ED">
        <w:rPr>
          <w:rFonts w:ascii="Arial" w:hAnsi="Arial" w:cs="Arial"/>
          <w:sz w:val="20"/>
          <w:szCs w:val="20"/>
        </w:rPr>
        <w:t xml:space="preserve"> (2015b) concluded that that greatly increased intervention efforts are required to maintain viable and ecologically effective populations in most large ‘Lion Conservation Units’, and emphasized the importance of consistent, rigorous large-scale surveys conducted by independent agencies, particularly in countries like Tanzania which have previously been assumed to hold a significant proportion of Africa's remaining lion populations.</w:t>
      </w:r>
    </w:p>
    <w:p w:rsidR="00202859" w:rsidRPr="009565ED" w:rsidRDefault="002819C6" w:rsidP="009565ED">
      <w:pPr>
        <w:jc w:val="both"/>
        <w:rPr>
          <w:rFonts w:ascii="Arial" w:hAnsi="Arial" w:cs="Arial"/>
          <w:sz w:val="20"/>
          <w:szCs w:val="20"/>
        </w:rPr>
      </w:pPr>
      <w:r w:rsidRPr="009565ED">
        <w:rPr>
          <w:rFonts w:ascii="Arial" w:hAnsi="Arial" w:cs="Arial"/>
          <w:sz w:val="20"/>
          <w:szCs w:val="20"/>
        </w:rPr>
        <w:t>8.3</w:t>
      </w:r>
      <w:r w:rsidRPr="009565ED">
        <w:rPr>
          <w:rFonts w:ascii="Arial" w:hAnsi="Arial" w:cs="Arial"/>
          <w:sz w:val="20"/>
          <w:szCs w:val="20"/>
        </w:rPr>
        <w:tab/>
      </w:r>
      <w:r w:rsidR="00202859" w:rsidRPr="009565ED">
        <w:rPr>
          <w:rFonts w:ascii="Arial" w:hAnsi="Arial" w:cs="Arial"/>
          <w:sz w:val="20"/>
          <w:szCs w:val="20"/>
        </w:rPr>
        <w:t>Control measures</w:t>
      </w:r>
    </w:p>
    <w:p w:rsidR="00202859" w:rsidRPr="009565ED" w:rsidRDefault="00202859" w:rsidP="009565ED">
      <w:pPr>
        <w:jc w:val="both"/>
        <w:rPr>
          <w:rFonts w:ascii="Arial" w:hAnsi="Arial" w:cs="Arial"/>
          <w:sz w:val="20"/>
          <w:szCs w:val="20"/>
        </w:rPr>
      </w:pPr>
      <w:r w:rsidRPr="009565ED">
        <w:rPr>
          <w:rFonts w:ascii="Arial" w:hAnsi="Arial" w:cs="Arial"/>
          <w:sz w:val="20"/>
          <w:szCs w:val="20"/>
        </w:rPr>
        <w:t>8.3.1</w:t>
      </w:r>
      <w:r w:rsidRPr="009565ED">
        <w:rPr>
          <w:rFonts w:ascii="Arial" w:hAnsi="Arial" w:cs="Arial"/>
          <w:sz w:val="20"/>
          <w:szCs w:val="20"/>
        </w:rPr>
        <w:tab/>
        <w:t>International</w:t>
      </w:r>
    </w:p>
    <w:p w:rsidR="00285F0E" w:rsidRPr="009565ED" w:rsidRDefault="00285F0E" w:rsidP="009565ED">
      <w:pPr>
        <w:jc w:val="both"/>
        <w:rPr>
          <w:rFonts w:ascii="Arial" w:hAnsi="Arial" w:cs="Arial"/>
          <w:sz w:val="20"/>
          <w:szCs w:val="20"/>
        </w:rPr>
      </w:pPr>
      <w:r w:rsidRPr="009565ED">
        <w:rPr>
          <w:rFonts w:ascii="Arial" w:hAnsi="Arial" w:cs="Arial"/>
          <w:sz w:val="20"/>
          <w:szCs w:val="20"/>
        </w:rPr>
        <w:t xml:space="preserve">In addition to the CITES Appendix II listing, a number of countries and regions impose measures designed to control the import of and trade in lions and parts/products derived from them. See section 7.2. </w:t>
      </w:r>
    </w:p>
    <w:p w:rsidR="00106CD7" w:rsidRPr="009565ED" w:rsidRDefault="00202859" w:rsidP="009565ED">
      <w:pPr>
        <w:jc w:val="both"/>
        <w:rPr>
          <w:rFonts w:ascii="Arial" w:hAnsi="Arial" w:cs="Arial"/>
          <w:sz w:val="20"/>
          <w:szCs w:val="20"/>
        </w:rPr>
      </w:pPr>
      <w:r w:rsidRPr="009565ED">
        <w:rPr>
          <w:rFonts w:ascii="Arial" w:hAnsi="Arial" w:cs="Arial"/>
          <w:sz w:val="20"/>
          <w:szCs w:val="20"/>
        </w:rPr>
        <w:t>8.3.2</w:t>
      </w:r>
      <w:r w:rsidRPr="009565ED">
        <w:rPr>
          <w:rFonts w:ascii="Arial" w:hAnsi="Arial" w:cs="Arial"/>
          <w:sz w:val="20"/>
          <w:szCs w:val="20"/>
        </w:rPr>
        <w:tab/>
        <w:t>Domestic</w:t>
      </w:r>
    </w:p>
    <w:p w:rsidR="00106CD7" w:rsidRPr="009565ED" w:rsidRDefault="00106CD7" w:rsidP="009565ED">
      <w:pPr>
        <w:jc w:val="both"/>
        <w:rPr>
          <w:rFonts w:ascii="Arial" w:hAnsi="Arial" w:cs="Arial"/>
          <w:sz w:val="20"/>
          <w:szCs w:val="20"/>
        </w:rPr>
      </w:pPr>
      <w:r w:rsidRPr="009565ED">
        <w:rPr>
          <w:rFonts w:ascii="Arial" w:hAnsi="Arial" w:cs="Arial"/>
          <w:sz w:val="20"/>
          <w:szCs w:val="20"/>
        </w:rPr>
        <w:lastRenderedPageBreak/>
        <w:t xml:space="preserve">In CITES AC27 Doc. 24.3.3, Kenya </w:t>
      </w:r>
      <w:r w:rsidR="00F04B46" w:rsidRPr="009565ED">
        <w:rPr>
          <w:rFonts w:ascii="Arial" w:hAnsi="Arial" w:cs="Arial"/>
          <w:sz w:val="20"/>
          <w:szCs w:val="20"/>
        </w:rPr>
        <w:t xml:space="preserve">and Namibia </w:t>
      </w:r>
      <w:r w:rsidRPr="009565ED">
        <w:rPr>
          <w:rFonts w:ascii="Arial" w:hAnsi="Arial" w:cs="Arial"/>
          <w:sz w:val="20"/>
          <w:szCs w:val="20"/>
        </w:rPr>
        <w:t>reported on domestic control measures additional to CITES requirements and specific to African lions in Ghana, Guinea, Mali, Mozambique, Namibia, Nigeria, Rwanda, South Sudan, South Africa, Tanzania, Zambia and Zimbabwe. Further details can be found in Annex C.</w:t>
      </w:r>
    </w:p>
    <w:p w:rsidR="002819C6" w:rsidRPr="009565ED" w:rsidRDefault="00202859" w:rsidP="009565ED">
      <w:pPr>
        <w:jc w:val="both"/>
        <w:rPr>
          <w:rFonts w:ascii="Arial" w:hAnsi="Arial" w:cs="Arial"/>
          <w:sz w:val="20"/>
          <w:szCs w:val="20"/>
        </w:rPr>
      </w:pPr>
      <w:r w:rsidRPr="009565ED">
        <w:rPr>
          <w:rFonts w:ascii="Arial" w:hAnsi="Arial" w:cs="Arial"/>
          <w:sz w:val="20"/>
          <w:szCs w:val="20"/>
        </w:rPr>
        <w:t>8.4</w:t>
      </w:r>
      <w:r w:rsidRPr="009565ED">
        <w:rPr>
          <w:rFonts w:ascii="Arial" w:hAnsi="Arial" w:cs="Arial"/>
          <w:sz w:val="20"/>
          <w:szCs w:val="20"/>
        </w:rPr>
        <w:tab/>
      </w:r>
      <w:r w:rsidR="002819C6" w:rsidRPr="009565ED">
        <w:rPr>
          <w:rFonts w:ascii="Arial" w:hAnsi="Arial" w:cs="Arial"/>
          <w:sz w:val="20"/>
          <w:szCs w:val="20"/>
        </w:rPr>
        <w:t>Captive breeding and artificial propagation</w:t>
      </w:r>
      <w:r w:rsidR="002819C6" w:rsidRPr="009565ED">
        <w:rPr>
          <w:rFonts w:ascii="Arial" w:hAnsi="Arial" w:cs="Arial"/>
          <w:sz w:val="20"/>
          <w:szCs w:val="20"/>
        </w:rPr>
        <w:tab/>
      </w:r>
    </w:p>
    <w:p w:rsidR="002819C6" w:rsidRPr="009565ED" w:rsidRDefault="002819C6" w:rsidP="009565ED">
      <w:pPr>
        <w:jc w:val="both"/>
        <w:rPr>
          <w:rFonts w:ascii="Arial" w:hAnsi="Arial" w:cs="Arial"/>
          <w:sz w:val="20"/>
          <w:szCs w:val="20"/>
        </w:rPr>
      </w:pPr>
      <w:r w:rsidRPr="009565ED">
        <w:rPr>
          <w:rFonts w:ascii="Arial" w:hAnsi="Arial" w:cs="Arial"/>
          <w:sz w:val="20"/>
          <w:szCs w:val="20"/>
        </w:rPr>
        <w:t>Captive breeding of lions for commercial purposes</w:t>
      </w:r>
      <w:r w:rsidR="00202859" w:rsidRPr="009565ED">
        <w:rPr>
          <w:rFonts w:ascii="Arial" w:hAnsi="Arial" w:cs="Arial"/>
          <w:sz w:val="20"/>
          <w:szCs w:val="20"/>
        </w:rPr>
        <w:t>, both for trophy hunting and for the trade in lion parts,</w:t>
      </w:r>
      <w:r w:rsidRPr="009565ED">
        <w:rPr>
          <w:rFonts w:ascii="Arial" w:hAnsi="Arial" w:cs="Arial"/>
          <w:sz w:val="20"/>
          <w:szCs w:val="20"/>
        </w:rPr>
        <w:t xml:space="preserve"> exists mainly in South Africa. In its draft Biodiversity Management Plan for African Lion</w:t>
      </w:r>
      <w:r w:rsidR="00202859" w:rsidRPr="009565ED">
        <w:rPr>
          <w:rFonts w:ascii="Arial" w:hAnsi="Arial" w:cs="Arial"/>
          <w:sz w:val="20"/>
          <w:szCs w:val="20"/>
        </w:rPr>
        <w:t xml:space="preserve"> (Funston and </w:t>
      </w:r>
      <w:proofErr w:type="spellStart"/>
      <w:r w:rsidR="00202859" w:rsidRPr="009565ED">
        <w:rPr>
          <w:rFonts w:ascii="Arial" w:hAnsi="Arial" w:cs="Arial"/>
          <w:sz w:val="20"/>
          <w:szCs w:val="20"/>
        </w:rPr>
        <w:t>Levendal</w:t>
      </w:r>
      <w:proofErr w:type="spellEnd"/>
      <w:r w:rsidR="00202859" w:rsidRPr="009565ED">
        <w:rPr>
          <w:rFonts w:ascii="Arial" w:hAnsi="Arial" w:cs="Arial"/>
          <w:sz w:val="20"/>
          <w:szCs w:val="20"/>
        </w:rPr>
        <w:t xml:space="preserve"> 2014)</w:t>
      </w:r>
      <w:r w:rsidRPr="009565ED">
        <w:rPr>
          <w:rFonts w:ascii="Arial" w:hAnsi="Arial" w:cs="Arial"/>
          <w:sz w:val="20"/>
          <w:szCs w:val="20"/>
        </w:rPr>
        <w:t xml:space="preserve">, the South African authorities estimate that there are currently ‘as many as 6000 lions currently in over 200 breeding facilities’ in the country, approximately three times the number in South Africa’s national parks, and almost twice the estimated total number of wild lions in the country (3155). The </w:t>
      </w:r>
      <w:r w:rsidR="00202859" w:rsidRPr="009565ED">
        <w:rPr>
          <w:rFonts w:ascii="Arial" w:hAnsi="Arial" w:cs="Arial"/>
          <w:sz w:val="20"/>
          <w:szCs w:val="20"/>
        </w:rPr>
        <w:t>draft plan</w:t>
      </w:r>
      <w:r w:rsidRPr="009565ED">
        <w:rPr>
          <w:rFonts w:ascii="Arial" w:hAnsi="Arial" w:cs="Arial"/>
          <w:sz w:val="20"/>
          <w:szCs w:val="20"/>
        </w:rPr>
        <w:t xml:space="preserve"> state</w:t>
      </w:r>
      <w:r w:rsidR="00202859" w:rsidRPr="009565ED">
        <w:rPr>
          <w:rFonts w:ascii="Arial" w:hAnsi="Arial" w:cs="Arial"/>
          <w:sz w:val="20"/>
          <w:szCs w:val="20"/>
        </w:rPr>
        <w:t>s</w:t>
      </w:r>
      <w:r w:rsidRPr="009565ED">
        <w:rPr>
          <w:rFonts w:ascii="Arial" w:hAnsi="Arial" w:cs="Arial"/>
          <w:sz w:val="20"/>
          <w:szCs w:val="20"/>
        </w:rPr>
        <w:t xml:space="preserve"> that captive lions are used exclusively to generate money and currently have limited conservation value.</w:t>
      </w:r>
      <w:r w:rsidR="00202859" w:rsidRPr="009565ED">
        <w:rPr>
          <w:rFonts w:ascii="Arial" w:hAnsi="Arial" w:cs="Arial"/>
          <w:sz w:val="20"/>
          <w:szCs w:val="20"/>
        </w:rPr>
        <w:t xml:space="preserve"> Packer et al. (2006) stated that ‘Captive-bred hunting undermines the conservation credibility of the hunting industry and does nothing to preserve lion habitat’.</w:t>
      </w:r>
      <w:r w:rsidRPr="009565ED">
        <w:rPr>
          <w:rFonts w:ascii="Arial" w:hAnsi="Arial" w:cs="Arial"/>
          <w:sz w:val="20"/>
          <w:szCs w:val="20"/>
        </w:rPr>
        <w:tab/>
      </w:r>
    </w:p>
    <w:p w:rsidR="002819C6" w:rsidRPr="009565ED" w:rsidRDefault="002819C6" w:rsidP="009565ED">
      <w:pPr>
        <w:jc w:val="both"/>
        <w:rPr>
          <w:rFonts w:ascii="Arial" w:hAnsi="Arial" w:cs="Arial"/>
          <w:sz w:val="20"/>
          <w:szCs w:val="20"/>
          <w:lang w:val="fr-FR"/>
        </w:rPr>
      </w:pPr>
      <w:r w:rsidRPr="009565ED">
        <w:rPr>
          <w:rFonts w:ascii="Arial" w:hAnsi="Arial" w:cs="Arial"/>
          <w:sz w:val="20"/>
          <w:szCs w:val="20"/>
        </w:rPr>
        <w:t xml:space="preserve">According to the World Association of Zoos and Aquariums, the zoo population of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in 2005, as reported to</w:t>
      </w:r>
      <w:r w:rsidR="00202859" w:rsidRPr="009565ED">
        <w:rPr>
          <w:rFonts w:ascii="Arial" w:hAnsi="Arial" w:cs="Arial"/>
          <w:sz w:val="20"/>
          <w:szCs w:val="20"/>
        </w:rPr>
        <w:t xml:space="preserve"> the</w:t>
      </w:r>
      <w:r w:rsidRPr="009565ED">
        <w:rPr>
          <w:rFonts w:ascii="Arial" w:hAnsi="Arial" w:cs="Arial"/>
          <w:sz w:val="20"/>
          <w:szCs w:val="20"/>
        </w:rPr>
        <w:t xml:space="preserve"> I</w:t>
      </w:r>
      <w:r w:rsidR="00202859" w:rsidRPr="009565ED">
        <w:rPr>
          <w:rFonts w:ascii="Arial" w:hAnsi="Arial" w:cs="Arial"/>
          <w:sz w:val="20"/>
          <w:szCs w:val="20"/>
        </w:rPr>
        <w:t xml:space="preserve">nternational </w:t>
      </w:r>
      <w:r w:rsidRPr="009565ED">
        <w:rPr>
          <w:rFonts w:ascii="Arial" w:hAnsi="Arial" w:cs="Arial"/>
          <w:sz w:val="20"/>
          <w:szCs w:val="20"/>
        </w:rPr>
        <w:t>S</w:t>
      </w:r>
      <w:r w:rsidR="00202859" w:rsidRPr="009565ED">
        <w:rPr>
          <w:rFonts w:ascii="Arial" w:hAnsi="Arial" w:cs="Arial"/>
          <w:sz w:val="20"/>
          <w:szCs w:val="20"/>
        </w:rPr>
        <w:t xml:space="preserve">pecies </w:t>
      </w:r>
      <w:r w:rsidRPr="009565ED">
        <w:rPr>
          <w:rFonts w:ascii="Arial" w:hAnsi="Arial" w:cs="Arial"/>
          <w:sz w:val="20"/>
          <w:szCs w:val="20"/>
        </w:rPr>
        <w:t>I</w:t>
      </w:r>
      <w:r w:rsidR="00202859" w:rsidRPr="009565ED">
        <w:rPr>
          <w:rFonts w:ascii="Arial" w:hAnsi="Arial" w:cs="Arial"/>
          <w:sz w:val="20"/>
          <w:szCs w:val="20"/>
        </w:rPr>
        <w:t xml:space="preserve">nformation </w:t>
      </w:r>
      <w:r w:rsidRPr="009565ED">
        <w:rPr>
          <w:rFonts w:ascii="Arial" w:hAnsi="Arial" w:cs="Arial"/>
          <w:sz w:val="20"/>
          <w:szCs w:val="20"/>
        </w:rPr>
        <w:t>S</w:t>
      </w:r>
      <w:r w:rsidR="00202859" w:rsidRPr="009565ED">
        <w:rPr>
          <w:rFonts w:ascii="Arial" w:hAnsi="Arial" w:cs="Arial"/>
          <w:sz w:val="20"/>
          <w:szCs w:val="20"/>
        </w:rPr>
        <w:t>ystem</w:t>
      </w:r>
      <w:r w:rsidRPr="009565ED">
        <w:rPr>
          <w:rFonts w:ascii="Arial" w:hAnsi="Arial" w:cs="Arial"/>
          <w:sz w:val="20"/>
          <w:szCs w:val="20"/>
        </w:rPr>
        <w:t xml:space="preserve">, was 1138. </w:t>
      </w:r>
      <w:r w:rsidRPr="009565ED">
        <w:rPr>
          <w:rFonts w:ascii="Arial" w:hAnsi="Arial" w:cs="Arial"/>
          <w:sz w:val="20"/>
          <w:szCs w:val="20"/>
          <w:lang w:val="fr-FR"/>
        </w:rPr>
        <w:t>(</w:t>
      </w:r>
      <w:hyperlink r:id="rId10" w:history="1">
        <w:r w:rsidRPr="009565ED">
          <w:rPr>
            <w:rFonts w:ascii="Arial" w:hAnsi="Arial" w:cs="Arial"/>
            <w:color w:val="0000FF" w:themeColor="hyperlink"/>
            <w:sz w:val="20"/>
            <w:szCs w:val="20"/>
            <w:u w:val="single"/>
            <w:lang w:val="fr-FR"/>
          </w:rPr>
          <w:t>http://www.waza.org/</w:t>
        </w:r>
      </w:hyperlink>
      <w:r w:rsidRPr="009565ED">
        <w:rPr>
          <w:rFonts w:ascii="Arial" w:hAnsi="Arial" w:cs="Arial"/>
          <w:sz w:val="20"/>
          <w:szCs w:val="20"/>
          <w:lang w:val="fr-FR"/>
        </w:rPr>
        <w:t xml:space="preserve">, </w:t>
      </w:r>
      <w:proofErr w:type="spellStart"/>
      <w:r w:rsidRPr="009565ED">
        <w:rPr>
          <w:rFonts w:ascii="Arial" w:hAnsi="Arial" w:cs="Arial"/>
          <w:sz w:val="20"/>
          <w:szCs w:val="20"/>
          <w:lang w:val="fr-FR"/>
        </w:rPr>
        <w:t>accessed</w:t>
      </w:r>
      <w:proofErr w:type="spellEnd"/>
      <w:r w:rsidRPr="009565ED">
        <w:rPr>
          <w:rFonts w:ascii="Arial" w:hAnsi="Arial" w:cs="Arial"/>
          <w:sz w:val="20"/>
          <w:szCs w:val="20"/>
          <w:lang w:val="fr-FR"/>
        </w:rPr>
        <w:t xml:space="preserve"> 2nd </w:t>
      </w:r>
      <w:proofErr w:type="spellStart"/>
      <w:r w:rsidRPr="009565ED">
        <w:rPr>
          <w:rFonts w:ascii="Arial" w:hAnsi="Arial" w:cs="Arial"/>
          <w:sz w:val="20"/>
          <w:szCs w:val="20"/>
          <w:lang w:val="fr-FR"/>
        </w:rPr>
        <w:t>November</w:t>
      </w:r>
      <w:proofErr w:type="spellEnd"/>
      <w:r w:rsidRPr="009565ED">
        <w:rPr>
          <w:rFonts w:ascii="Arial" w:hAnsi="Arial" w:cs="Arial"/>
          <w:sz w:val="20"/>
          <w:szCs w:val="20"/>
          <w:lang w:val="fr-FR"/>
        </w:rPr>
        <w:t xml:space="preserve"> 2015)</w:t>
      </w:r>
    </w:p>
    <w:p w:rsidR="002819C6" w:rsidRPr="009565ED" w:rsidRDefault="002819C6" w:rsidP="009565ED">
      <w:pPr>
        <w:jc w:val="both"/>
        <w:rPr>
          <w:rFonts w:ascii="Arial" w:hAnsi="Arial" w:cs="Arial"/>
          <w:sz w:val="20"/>
          <w:szCs w:val="20"/>
          <w:lang w:val="fr-FR"/>
        </w:rPr>
      </w:pPr>
      <w:r w:rsidRPr="009565ED">
        <w:rPr>
          <w:rFonts w:ascii="Arial" w:hAnsi="Arial" w:cs="Arial"/>
          <w:sz w:val="20"/>
          <w:szCs w:val="20"/>
          <w:lang w:val="fr-FR"/>
        </w:rPr>
        <w:t xml:space="preserve"> 8.</w:t>
      </w:r>
      <w:r w:rsidR="00202859" w:rsidRPr="009565ED">
        <w:rPr>
          <w:rFonts w:ascii="Arial" w:hAnsi="Arial" w:cs="Arial"/>
          <w:sz w:val="20"/>
          <w:szCs w:val="20"/>
          <w:lang w:val="fr-FR"/>
        </w:rPr>
        <w:t>5</w:t>
      </w:r>
      <w:r w:rsidRPr="009565ED">
        <w:rPr>
          <w:rFonts w:ascii="Arial" w:hAnsi="Arial" w:cs="Arial"/>
          <w:sz w:val="20"/>
          <w:szCs w:val="20"/>
          <w:lang w:val="fr-FR"/>
        </w:rPr>
        <w:tab/>
        <w:t>Habitat conservation</w:t>
      </w:r>
      <w:r w:rsidRPr="009565ED">
        <w:rPr>
          <w:rFonts w:ascii="Arial" w:hAnsi="Arial" w:cs="Arial"/>
          <w:sz w:val="20"/>
          <w:szCs w:val="20"/>
          <w:lang w:val="fr-FR"/>
        </w:rPr>
        <w:tab/>
      </w:r>
    </w:p>
    <w:p w:rsidR="002819C6" w:rsidRPr="009565ED" w:rsidRDefault="002819C6" w:rsidP="009565ED">
      <w:pPr>
        <w:jc w:val="both"/>
        <w:rPr>
          <w:rFonts w:ascii="Arial" w:hAnsi="Arial" w:cs="Arial"/>
          <w:sz w:val="20"/>
          <w:szCs w:val="20"/>
        </w:rPr>
      </w:pPr>
      <w:r w:rsidRPr="009565ED">
        <w:rPr>
          <w:rFonts w:ascii="Arial" w:hAnsi="Arial" w:cs="Arial"/>
          <w:sz w:val="20"/>
          <w:szCs w:val="20"/>
          <w:lang w:val="fr-FR"/>
        </w:rPr>
        <w:t>Bauer et al</w:t>
      </w:r>
      <w:r w:rsidR="00497123" w:rsidRPr="009565ED">
        <w:rPr>
          <w:rFonts w:ascii="Arial" w:hAnsi="Arial" w:cs="Arial"/>
          <w:sz w:val="20"/>
          <w:szCs w:val="20"/>
          <w:lang w:val="fr-FR"/>
        </w:rPr>
        <w:t>.</w:t>
      </w:r>
      <w:r w:rsidRPr="009565ED">
        <w:rPr>
          <w:rFonts w:ascii="Arial" w:hAnsi="Arial" w:cs="Arial"/>
          <w:sz w:val="20"/>
          <w:szCs w:val="20"/>
          <w:lang w:val="fr-FR"/>
        </w:rPr>
        <w:t xml:space="preserve"> </w:t>
      </w:r>
      <w:r w:rsidRPr="009565ED">
        <w:rPr>
          <w:rFonts w:ascii="Arial" w:hAnsi="Arial" w:cs="Arial"/>
          <w:sz w:val="20"/>
          <w:szCs w:val="20"/>
        </w:rPr>
        <w:t>(2015b) recognised that increases in lion numbers in four southern African countries are due to the management of lions within fenced reserves. However, these include many small populations that require meta-population management, euthanasia and contraception, and which only make limited contributions to ecosystem functionality and conservation outcomes. Widespread declines are reported in many reserves and across most unprotected areas across Africa.</w:t>
      </w:r>
    </w:p>
    <w:p w:rsidR="00202859" w:rsidRPr="009565ED" w:rsidRDefault="00202859" w:rsidP="009565ED">
      <w:pPr>
        <w:jc w:val="both"/>
        <w:rPr>
          <w:rFonts w:ascii="Arial" w:hAnsi="Arial" w:cs="Arial"/>
          <w:sz w:val="20"/>
          <w:szCs w:val="20"/>
        </w:rPr>
      </w:pPr>
      <w:r w:rsidRPr="009565ED">
        <w:rPr>
          <w:rFonts w:ascii="Arial" w:hAnsi="Arial" w:cs="Arial"/>
          <w:sz w:val="20"/>
          <w:szCs w:val="20"/>
        </w:rPr>
        <w:t>8.6</w:t>
      </w:r>
      <w:r w:rsidRPr="009565ED">
        <w:rPr>
          <w:rFonts w:ascii="Arial" w:hAnsi="Arial" w:cs="Arial"/>
          <w:sz w:val="20"/>
          <w:szCs w:val="20"/>
        </w:rPr>
        <w:tab/>
        <w:t>Safeguards</w:t>
      </w:r>
    </w:p>
    <w:p w:rsidR="00202859" w:rsidRPr="009565ED" w:rsidRDefault="00202859" w:rsidP="009565ED">
      <w:pPr>
        <w:jc w:val="both"/>
        <w:rPr>
          <w:rFonts w:ascii="Arial" w:hAnsi="Arial" w:cs="Arial"/>
          <w:sz w:val="20"/>
          <w:szCs w:val="20"/>
        </w:rPr>
      </w:pPr>
      <w:r w:rsidRPr="009565ED">
        <w:rPr>
          <w:rFonts w:ascii="Arial" w:hAnsi="Arial" w:cs="Arial"/>
          <w:sz w:val="20"/>
          <w:szCs w:val="20"/>
        </w:rPr>
        <w:t>Not applicable.</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9. </w:t>
      </w:r>
      <w:r w:rsidRPr="009565ED">
        <w:rPr>
          <w:rFonts w:ascii="Arial" w:hAnsi="Arial" w:cs="Arial"/>
          <w:sz w:val="20"/>
          <w:szCs w:val="20"/>
        </w:rPr>
        <w:tab/>
      </w:r>
      <w:r w:rsidRPr="009565ED">
        <w:rPr>
          <w:rFonts w:ascii="Arial" w:hAnsi="Arial" w:cs="Arial"/>
          <w:sz w:val="20"/>
          <w:szCs w:val="20"/>
          <w:u w:val="single"/>
        </w:rPr>
        <w:t>Information on similar species</w:t>
      </w:r>
      <w:r w:rsidRPr="009565ED">
        <w:rPr>
          <w:rFonts w:ascii="Arial" w:hAnsi="Arial" w:cs="Arial"/>
          <w:sz w:val="20"/>
          <w:szCs w:val="20"/>
          <w:u w:val="single"/>
        </w:rPr>
        <w:tab/>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The Asiatic lion,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i/>
          <w:sz w:val="20"/>
          <w:szCs w:val="20"/>
        </w:rPr>
        <w:t xml:space="preserve"> </w:t>
      </w:r>
      <w:proofErr w:type="spellStart"/>
      <w:r w:rsidRPr="009565ED">
        <w:rPr>
          <w:rFonts w:ascii="Arial" w:hAnsi="Arial" w:cs="Arial"/>
          <w:i/>
          <w:sz w:val="20"/>
          <w:szCs w:val="20"/>
        </w:rPr>
        <w:t>persica</w:t>
      </w:r>
      <w:proofErr w:type="spellEnd"/>
      <w:r w:rsidRPr="009565ED">
        <w:rPr>
          <w:rFonts w:ascii="Arial" w:hAnsi="Arial" w:cs="Arial"/>
          <w:sz w:val="20"/>
          <w:szCs w:val="20"/>
        </w:rPr>
        <w:t>, has been listed on CITES Appendix I since 1977.</w:t>
      </w:r>
    </w:p>
    <w:p w:rsidR="002819C6" w:rsidRPr="009565ED" w:rsidRDefault="002819C6" w:rsidP="009565ED">
      <w:pPr>
        <w:jc w:val="both"/>
        <w:rPr>
          <w:rFonts w:ascii="Arial" w:hAnsi="Arial" w:cs="Arial"/>
          <w:sz w:val="20"/>
          <w:szCs w:val="20"/>
        </w:rPr>
      </w:pPr>
      <w:r w:rsidRPr="009565ED">
        <w:rPr>
          <w:rFonts w:ascii="Arial" w:hAnsi="Arial" w:cs="Arial"/>
          <w:sz w:val="20"/>
          <w:szCs w:val="20"/>
        </w:rPr>
        <w:t>10.</w:t>
      </w:r>
      <w:r w:rsidRPr="009565ED">
        <w:rPr>
          <w:rFonts w:ascii="Arial" w:hAnsi="Arial" w:cs="Arial"/>
          <w:sz w:val="20"/>
          <w:szCs w:val="20"/>
        </w:rPr>
        <w:tab/>
      </w:r>
      <w:r w:rsidRPr="009565ED">
        <w:rPr>
          <w:rFonts w:ascii="Arial" w:hAnsi="Arial" w:cs="Arial"/>
          <w:sz w:val="20"/>
          <w:szCs w:val="20"/>
          <w:u w:val="single"/>
        </w:rPr>
        <w:t>Consultations</w:t>
      </w:r>
    </w:p>
    <w:p w:rsidR="004C3C02" w:rsidRPr="009565ED" w:rsidRDefault="004C3C02" w:rsidP="009565ED">
      <w:pPr>
        <w:jc w:val="both"/>
        <w:rPr>
          <w:rFonts w:ascii="Arial" w:hAnsi="Arial" w:cs="Arial"/>
          <w:sz w:val="20"/>
          <w:szCs w:val="20"/>
        </w:rPr>
      </w:pP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r w:rsidRPr="009565ED">
        <w:rPr>
          <w:rFonts w:ascii="Arial" w:hAnsi="Arial" w:cs="Arial"/>
          <w:i/>
          <w:sz w:val="20"/>
          <w:szCs w:val="20"/>
        </w:rPr>
        <w:t>leo</w:t>
      </w:r>
      <w:proofErr w:type="spellEnd"/>
      <w:r w:rsidRPr="009565ED">
        <w:rPr>
          <w:rFonts w:ascii="Arial" w:hAnsi="Arial" w:cs="Arial"/>
          <w:sz w:val="20"/>
          <w:szCs w:val="20"/>
        </w:rPr>
        <w:t xml:space="preserve"> has been subject to consideration under the Periodic Review of species included in Appendices I and II [Resolution Conf. 14.8 (Rev. CoP16)], since the species was reinstated into the Review at the 25th meeting of the Animals Committee in 2011. The Review was conducted by Kenya and Namibia. Significant range State consultation has been undertaken on the status of and trade in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as part of the Review, and much of the information provided by range States during that process has been included in this submission.</w:t>
      </w:r>
    </w:p>
    <w:p w:rsidR="004C3C02" w:rsidRPr="009565ED" w:rsidRDefault="004C3C02" w:rsidP="009565ED">
      <w:pPr>
        <w:jc w:val="both"/>
        <w:rPr>
          <w:rFonts w:ascii="Arial" w:hAnsi="Arial" w:cs="Arial"/>
          <w:sz w:val="20"/>
          <w:szCs w:val="20"/>
        </w:rPr>
      </w:pPr>
      <w:r w:rsidRPr="009565ED">
        <w:rPr>
          <w:rFonts w:ascii="Arial" w:hAnsi="Arial" w:cs="Arial"/>
          <w:sz w:val="20"/>
          <w:szCs w:val="20"/>
        </w:rPr>
        <w:t xml:space="preserve">Niger </w:t>
      </w:r>
      <w:r w:rsidR="00D77DD1" w:rsidRPr="009565ED">
        <w:rPr>
          <w:rFonts w:ascii="Arial" w:hAnsi="Arial" w:cs="Arial"/>
          <w:sz w:val="20"/>
          <w:szCs w:val="20"/>
        </w:rPr>
        <w:t xml:space="preserve">sent a first draft of the </w:t>
      </w:r>
      <w:r w:rsidRPr="009565ED">
        <w:rPr>
          <w:rFonts w:ascii="Arial" w:hAnsi="Arial" w:cs="Arial"/>
          <w:sz w:val="20"/>
          <w:szCs w:val="20"/>
        </w:rPr>
        <w:t xml:space="preserve">proposal to list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r w:rsidRPr="009565ED">
        <w:rPr>
          <w:rFonts w:ascii="Arial" w:hAnsi="Arial" w:cs="Arial"/>
          <w:i/>
          <w:sz w:val="20"/>
          <w:szCs w:val="20"/>
        </w:rPr>
        <w:t>leo</w:t>
      </w:r>
      <w:proofErr w:type="spellEnd"/>
      <w:r w:rsidRPr="009565ED">
        <w:rPr>
          <w:rFonts w:ascii="Arial" w:hAnsi="Arial" w:cs="Arial"/>
          <w:sz w:val="20"/>
          <w:szCs w:val="20"/>
        </w:rPr>
        <w:t xml:space="preserve"> in Appendix I to</w:t>
      </w:r>
      <w:r w:rsidR="002803DC" w:rsidRPr="009565ED">
        <w:rPr>
          <w:rFonts w:ascii="Arial" w:hAnsi="Arial" w:cs="Arial"/>
          <w:sz w:val="20"/>
          <w:szCs w:val="20"/>
        </w:rPr>
        <w:t xml:space="preserve"> Kenya</w:t>
      </w:r>
      <w:r w:rsidR="00C478F8">
        <w:rPr>
          <w:rFonts w:ascii="Arial" w:hAnsi="Arial" w:cs="Arial"/>
          <w:sz w:val="20"/>
          <w:szCs w:val="20"/>
        </w:rPr>
        <w:t>, to Rwanda</w:t>
      </w:r>
      <w:r w:rsidR="002803DC" w:rsidRPr="009565ED">
        <w:rPr>
          <w:rFonts w:ascii="Arial" w:hAnsi="Arial" w:cs="Arial"/>
          <w:sz w:val="20"/>
          <w:szCs w:val="20"/>
        </w:rPr>
        <w:t xml:space="preserve"> and to</w:t>
      </w:r>
      <w:r w:rsidRPr="009565ED">
        <w:rPr>
          <w:rFonts w:ascii="Arial" w:hAnsi="Arial" w:cs="Arial"/>
          <w:sz w:val="20"/>
          <w:szCs w:val="20"/>
        </w:rPr>
        <w:t xml:space="preserve"> West and Central African Parties prior to the regional CITES CoP17 Coordination Workshop held in Dakar, Senegal, on 1</w:t>
      </w:r>
      <w:r w:rsidR="00D77DD1" w:rsidRPr="009565ED">
        <w:rPr>
          <w:rFonts w:ascii="Arial" w:hAnsi="Arial" w:cs="Arial"/>
          <w:sz w:val="20"/>
          <w:szCs w:val="20"/>
        </w:rPr>
        <w:t>5</w:t>
      </w:r>
      <w:r w:rsidRPr="009565ED">
        <w:rPr>
          <w:rFonts w:ascii="Arial" w:hAnsi="Arial" w:cs="Arial"/>
          <w:sz w:val="20"/>
          <w:szCs w:val="20"/>
        </w:rPr>
        <w:t>-17 March 2016, which was attended by officials representing Burkina Faso, Ivory Coast, Ghana, Guinea, Guinea Bissau, Liberia, Mali, Mauritania, Niger, Nigeria, Senegal, Sierra Leone, Togo, Chad, Congo, Democratic Republic of the Congo, Central African Republic</w:t>
      </w:r>
      <w:r w:rsidR="00D77DD1" w:rsidRPr="009565ED">
        <w:rPr>
          <w:rFonts w:ascii="Arial" w:hAnsi="Arial" w:cs="Arial"/>
          <w:sz w:val="20"/>
          <w:szCs w:val="20"/>
        </w:rPr>
        <w:t xml:space="preserve"> and</w:t>
      </w:r>
      <w:r w:rsidRPr="009565ED">
        <w:rPr>
          <w:rFonts w:ascii="Arial" w:hAnsi="Arial" w:cs="Arial"/>
          <w:sz w:val="20"/>
          <w:szCs w:val="20"/>
        </w:rPr>
        <w:t xml:space="preserve"> Gabon. </w:t>
      </w:r>
      <w:r w:rsidR="002803DC" w:rsidRPr="009565ED">
        <w:rPr>
          <w:rFonts w:ascii="Arial" w:hAnsi="Arial" w:cs="Arial"/>
          <w:sz w:val="20"/>
          <w:szCs w:val="20"/>
        </w:rPr>
        <w:t xml:space="preserve">Niger also presented the proposal at that meeting. </w:t>
      </w:r>
      <w:r w:rsidRPr="009565ED">
        <w:rPr>
          <w:rFonts w:ascii="Arial" w:hAnsi="Arial" w:cs="Arial"/>
          <w:sz w:val="20"/>
          <w:szCs w:val="20"/>
        </w:rPr>
        <w:t xml:space="preserve">Parties </w:t>
      </w:r>
      <w:r w:rsidR="00D77DD1" w:rsidRPr="009565ED">
        <w:rPr>
          <w:rFonts w:ascii="Arial" w:hAnsi="Arial" w:cs="Arial"/>
          <w:sz w:val="20"/>
          <w:szCs w:val="20"/>
        </w:rPr>
        <w:t>attending</w:t>
      </w:r>
      <w:r w:rsidRPr="009565ED">
        <w:rPr>
          <w:rFonts w:ascii="Arial" w:hAnsi="Arial" w:cs="Arial"/>
          <w:sz w:val="20"/>
          <w:szCs w:val="20"/>
        </w:rPr>
        <w:t xml:space="preserve"> th</w:t>
      </w:r>
      <w:r w:rsidR="002803DC" w:rsidRPr="009565ED">
        <w:rPr>
          <w:rFonts w:ascii="Arial" w:hAnsi="Arial" w:cs="Arial"/>
          <w:sz w:val="20"/>
          <w:szCs w:val="20"/>
        </w:rPr>
        <w:t>e</w:t>
      </w:r>
      <w:r w:rsidRPr="009565ED">
        <w:rPr>
          <w:rFonts w:ascii="Arial" w:hAnsi="Arial" w:cs="Arial"/>
          <w:sz w:val="20"/>
          <w:szCs w:val="20"/>
        </w:rPr>
        <w:t xml:space="preserve"> meeting</w:t>
      </w:r>
      <w:r w:rsidR="00D77DD1" w:rsidRPr="009565ED">
        <w:rPr>
          <w:rFonts w:ascii="Arial" w:hAnsi="Arial" w:cs="Arial"/>
          <w:sz w:val="20"/>
          <w:szCs w:val="20"/>
        </w:rPr>
        <w:t xml:space="preserve"> jointly agreed to support its submission to CoP17 and were supportive of its adoption</w:t>
      </w:r>
      <w:r w:rsidR="00813DB0">
        <w:rPr>
          <w:rFonts w:ascii="Arial" w:hAnsi="Arial" w:cs="Arial"/>
          <w:sz w:val="20"/>
          <w:szCs w:val="20"/>
        </w:rPr>
        <w:t xml:space="preserve"> at CoP17</w:t>
      </w:r>
      <w:r w:rsidRPr="009565ED">
        <w:rPr>
          <w:rFonts w:ascii="Arial" w:hAnsi="Arial" w:cs="Arial"/>
          <w:sz w:val="20"/>
          <w:szCs w:val="20"/>
        </w:rPr>
        <w:t>.</w:t>
      </w:r>
    </w:p>
    <w:p w:rsidR="004C3C02" w:rsidRPr="009565ED" w:rsidRDefault="004C3C02" w:rsidP="009565ED">
      <w:pPr>
        <w:jc w:val="both"/>
        <w:rPr>
          <w:rFonts w:ascii="Arial" w:hAnsi="Arial" w:cs="Arial"/>
          <w:sz w:val="20"/>
          <w:szCs w:val="20"/>
        </w:rPr>
      </w:pPr>
      <w:r w:rsidRPr="009565ED">
        <w:rPr>
          <w:rFonts w:ascii="Arial" w:hAnsi="Arial" w:cs="Arial"/>
          <w:sz w:val="20"/>
          <w:szCs w:val="20"/>
        </w:rPr>
        <w:t>On 4th April 2016, Niger sent the draft proposal to the following additional range States for comment</w:t>
      </w:r>
      <w:r w:rsidR="00D77DD1" w:rsidRPr="009565ED">
        <w:rPr>
          <w:rFonts w:ascii="Arial" w:hAnsi="Arial" w:cs="Arial"/>
          <w:sz w:val="20"/>
          <w:szCs w:val="20"/>
        </w:rPr>
        <w:t>s</w:t>
      </w:r>
      <w:r w:rsidRPr="009565ED">
        <w:rPr>
          <w:rFonts w:ascii="Arial" w:hAnsi="Arial" w:cs="Arial"/>
          <w:sz w:val="20"/>
          <w:szCs w:val="20"/>
        </w:rPr>
        <w:t xml:space="preserve">: Angola, Botswana, Ethiopia, Malawi, Mozambique, Namibia, Somalia, South Africa, South Sudan </w:t>
      </w:r>
      <w:proofErr w:type="spellStart"/>
      <w:r w:rsidRPr="009565ED">
        <w:rPr>
          <w:rFonts w:ascii="Arial" w:hAnsi="Arial" w:cs="Arial"/>
          <w:sz w:val="20"/>
          <w:szCs w:val="20"/>
        </w:rPr>
        <w:lastRenderedPageBreak/>
        <w:t>Sudan</w:t>
      </w:r>
      <w:proofErr w:type="spellEnd"/>
      <w:r w:rsidRPr="009565ED">
        <w:rPr>
          <w:rFonts w:ascii="Arial" w:hAnsi="Arial" w:cs="Arial"/>
          <w:sz w:val="20"/>
          <w:szCs w:val="20"/>
        </w:rPr>
        <w:t>, Swaziland, Tanzania, Uganda, Zambia, Zimbabwe. At the time of submission no substantive comments had been received.</w:t>
      </w:r>
      <w:r w:rsidR="00D77DD1" w:rsidRPr="009565ED">
        <w:rPr>
          <w:rFonts w:ascii="Arial" w:hAnsi="Arial" w:cs="Arial"/>
          <w:sz w:val="20"/>
          <w:szCs w:val="20"/>
        </w:rPr>
        <w:t xml:space="preserve"> </w:t>
      </w:r>
    </w:p>
    <w:p w:rsidR="002819C6" w:rsidRPr="009565ED" w:rsidRDefault="002819C6" w:rsidP="009565ED">
      <w:pPr>
        <w:jc w:val="both"/>
        <w:rPr>
          <w:rFonts w:ascii="Arial" w:hAnsi="Arial" w:cs="Arial"/>
          <w:sz w:val="20"/>
          <w:szCs w:val="20"/>
        </w:rPr>
      </w:pPr>
      <w:r w:rsidRPr="009565ED">
        <w:rPr>
          <w:rFonts w:ascii="Arial" w:hAnsi="Arial" w:cs="Arial"/>
          <w:sz w:val="20"/>
          <w:szCs w:val="20"/>
        </w:rPr>
        <w:t>11.</w:t>
      </w:r>
      <w:r w:rsidRPr="009565ED">
        <w:rPr>
          <w:rFonts w:ascii="Arial" w:hAnsi="Arial" w:cs="Arial"/>
          <w:sz w:val="20"/>
          <w:szCs w:val="20"/>
        </w:rPr>
        <w:tab/>
      </w:r>
      <w:r w:rsidRPr="009565ED">
        <w:rPr>
          <w:rFonts w:ascii="Arial" w:hAnsi="Arial" w:cs="Arial"/>
          <w:sz w:val="20"/>
          <w:szCs w:val="20"/>
          <w:u w:val="single"/>
        </w:rPr>
        <w:t>Additional remarks</w:t>
      </w:r>
    </w:p>
    <w:p w:rsidR="002819C6" w:rsidRPr="009565ED" w:rsidRDefault="002819C6" w:rsidP="009565ED">
      <w:pPr>
        <w:jc w:val="both"/>
        <w:rPr>
          <w:rFonts w:ascii="Arial" w:hAnsi="Arial" w:cs="Arial"/>
          <w:sz w:val="20"/>
          <w:szCs w:val="20"/>
        </w:rPr>
      </w:pPr>
      <w:r w:rsidRPr="009565ED">
        <w:rPr>
          <w:rFonts w:ascii="Arial" w:hAnsi="Arial" w:cs="Arial"/>
          <w:sz w:val="20"/>
          <w:szCs w:val="20"/>
        </w:rPr>
        <w:t>12.</w:t>
      </w:r>
      <w:r w:rsidRPr="009565ED">
        <w:rPr>
          <w:rFonts w:ascii="Arial" w:hAnsi="Arial" w:cs="Arial"/>
          <w:sz w:val="20"/>
          <w:szCs w:val="20"/>
        </w:rPr>
        <w:tab/>
      </w:r>
      <w:r w:rsidRPr="009565ED">
        <w:rPr>
          <w:rFonts w:ascii="Arial" w:hAnsi="Arial" w:cs="Arial"/>
          <w:sz w:val="20"/>
          <w:szCs w:val="20"/>
          <w:u w:val="single"/>
        </w:rPr>
        <w:t>References</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Bauer, H. and Van der Merwe, S. 2004. Inventory of free-ranging lions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in Africa. Oryx 38: 26-31.</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Bauer, H., </w:t>
      </w: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P. and </w:t>
      </w:r>
      <w:proofErr w:type="spellStart"/>
      <w:r w:rsidRPr="009565ED">
        <w:rPr>
          <w:rFonts w:ascii="Arial" w:hAnsi="Arial" w:cs="Arial"/>
          <w:sz w:val="20"/>
          <w:szCs w:val="20"/>
        </w:rPr>
        <w:t>Nowell</w:t>
      </w:r>
      <w:proofErr w:type="spellEnd"/>
      <w:r w:rsidRPr="009565ED">
        <w:rPr>
          <w:rFonts w:ascii="Arial" w:hAnsi="Arial" w:cs="Arial"/>
          <w:sz w:val="20"/>
          <w:szCs w:val="20"/>
        </w:rPr>
        <w:t>, K. 2005a. Status and distribution of the lion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in East and Southern Africa. </w:t>
      </w:r>
      <w:proofErr w:type="gramStart"/>
      <w:r w:rsidRPr="009565ED">
        <w:rPr>
          <w:rFonts w:ascii="Arial" w:hAnsi="Arial" w:cs="Arial"/>
          <w:sz w:val="20"/>
          <w:szCs w:val="20"/>
        </w:rPr>
        <w:t>Background paper for the East and Southern African Lion Conservation Workshop, 8-13 January 2006.</w:t>
      </w:r>
      <w:proofErr w:type="gramEnd"/>
      <w:r w:rsidRPr="009565ED">
        <w:rPr>
          <w:rFonts w:ascii="Arial" w:hAnsi="Arial" w:cs="Arial"/>
          <w:sz w:val="20"/>
          <w:szCs w:val="20"/>
        </w:rPr>
        <w:t xml:space="preserve"> Johannesburg, South Africa.</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Bauer, H., </w:t>
      </w: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P.,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K. and </w:t>
      </w:r>
      <w:proofErr w:type="spellStart"/>
      <w:r w:rsidRPr="009565ED">
        <w:rPr>
          <w:rFonts w:ascii="Arial" w:hAnsi="Arial" w:cs="Arial"/>
          <w:sz w:val="20"/>
          <w:szCs w:val="20"/>
        </w:rPr>
        <w:t>Crosmary</w:t>
      </w:r>
      <w:proofErr w:type="spellEnd"/>
      <w:r w:rsidRPr="009565ED">
        <w:rPr>
          <w:rFonts w:ascii="Arial" w:hAnsi="Arial" w:cs="Arial"/>
          <w:sz w:val="20"/>
          <w:szCs w:val="20"/>
        </w:rPr>
        <w:t>, W. 2005b.</w:t>
      </w:r>
      <w:proofErr w:type="gramEnd"/>
      <w:r w:rsidRPr="009565ED">
        <w:rPr>
          <w:rFonts w:ascii="Arial" w:hAnsi="Arial" w:cs="Arial"/>
          <w:sz w:val="20"/>
          <w:szCs w:val="20"/>
        </w:rPr>
        <w:t xml:space="preserve"> Status and distribution of the lion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in West and Central Africa. </w:t>
      </w:r>
      <w:proofErr w:type="gramStart"/>
      <w:r w:rsidRPr="009565ED">
        <w:rPr>
          <w:rFonts w:ascii="Arial" w:hAnsi="Arial" w:cs="Arial"/>
          <w:sz w:val="20"/>
          <w:szCs w:val="20"/>
        </w:rPr>
        <w:t>Background paper for the West and Central African Lion Conservation Workshop, 2-7 October 2005.</w:t>
      </w:r>
      <w:proofErr w:type="gramEnd"/>
      <w:r w:rsidRPr="009565ED">
        <w:rPr>
          <w:rFonts w:ascii="Arial" w:hAnsi="Arial" w:cs="Arial"/>
          <w:sz w:val="20"/>
          <w:szCs w:val="20"/>
        </w:rPr>
        <w:t xml:space="preserve"> Douala, Cameroon.</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Bauer, H.,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K. and Packer, C. 2008.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w:t>
      </w:r>
      <w:proofErr w:type="gramStart"/>
      <w:r w:rsidRPr="009565ED">
        <w:rPr>
          <w:rFonts w:ascii="Arial" w:hAnsi="Arial" w:cs="Arial"/>
          <w:sz w:val="20"/>
          <w:szCs w:val="20"/>
        </w:rPr>
        <w:t>IUCN Red List of Threatened Species.</w:t>
      </w:r>
      <w:proofErr w:type="gramEnd"/>
      <w:r w:rsidRPr="009565ED">
        <w:rPr>
          <w:rFonts w:ascii="Arial" w:hAnsi="Arial" w:cs="Arial"/>
          <w:sz w:val="20"/>
          <w:szCs w:val="20"/>
        </w:rPr>
        <w:t xml:space="preserve"> </w:t>
      </w:r>
      <w:proofErr w:type="gramStart"/>
      <w:r w:rsidRPr="009565ED">
        <w:rPr>
          <w:rFonts w:ascii="Arial" w:hAnsi="Arial" w:cs="Arial"/>
          <w:sz w:val="20"/>
          <w:szCs w:val="20"/>
        </w:rPr>
        <w:t>Version 2008.</w:t>
      </w:r>
      <w:proofErr w:type="gramEnd"/>
      <w:r w:rsidRPr="009565ED">
        <w:rPr>
          <w:rFonts w:ascii="Arial" w:hAnsi="Arial" w:cs="Arial"/>
          <w:sz w:val="20"/>
          <w:szCs w:val="20"/>
        </w:rPr>
        <w:t xml:space="preserve"> Available at: www.iucnredlist.org.</w:t>
      </w:r>
    </w:p>
    <w:p w:rsidR="001975CD" w:rsidRPr="009565ED" w:rsidRDefault="001975CD" w:rsidP="009565ED">
      <w:pPr>
        <w:jc w:val="both"/>
        <w:rPr>
          <w:rFonts w:ascii="Arial" w:hAnsi="Arial" w:cs="Arial"/>
          <w:sz w:val="20"/>
          <w:szCs w:val="20"/>
        </w:rPr>
      </w:pPr>
      <w:proofErr w:type="gramStart"/>
      <w:r w:rsidRPr="009565ED">
        <w:rPr>
          <w:rFonts w:ascii="Arial" w:hAnsi="Arial" w:cs="Arial"/>
          <w:sz w:val="20"/>
          <w:szCs w:val="20"/>
        </w:rPr>
        <w:t xml:space="preserve">Bauer, H., de </w:t>
      </w:r>
      <w:proofErr w:type="spellStart"/>
      <w:r w:rsidRPr="009565ED">
        <w:rPr>
          <w:rFonts w:ascii="Arial" w:hAnsi="Arial" w:cs="Arial"/>
          <w:sz w:val="20"/>
          <w:szCs w:val="20"/>
        </w:rPr>
        <w:t>Iongh</w:t>
      </w:r>
      <w:proofErr w:type="spellEnd"/>
      <w:r w:rsidRPr="009565ED">
        <w:rPr>
          <w:rFonts w:ascii="Arial" w:hAnsi="Arial" w:cs="Arial"/>
          <w:sz w:val="20"/>
          <w:szCs w:val="20"/>
        </w:rPr>
        <w:t xml:space="preserve">, H. and </w:t>
      </w:r>
      <w:proofErr w:type="spellStart"/>
      <w:r w:rsidRPr="009565ED">
        <w:rPr>
          <w:rFonts w:ascii="Arial" w:hAnsi="Arial" w:cs="Arial"/>
          <w:sz w:val="20"/>
          <w:szCs w:val="20"/>
        </w:rPr>
        <w:t>Sogbohossou</w:t>
      </w:r>
      <w:proofErr w:type="spellEnd"/>
      <w:r w:rsidRPr="009565ED">
        <w:rPr>
          <w:rFonts w:ascii="Arial" w:hAnsi="Arial" w:cs="Arial"/>
          <w:sz w:val="20"/>
          <w:szCs w:val="20"/>
        </w:rPr>
        <w:t>, E. 2010.</w:t>
      </w:r>
      <w:proofErr w:type="gramEnd"/>
      <w:r w:rsidRPr="009565ED">
        <w:rPr>
          <w:rFonts w:ascii="Arial" w:hAnsi="Arial" w:cs="Arial"/>
          <w:sz w:val="20"/>
          <w:szCs w:val="20"/>
        </w:rPr>
        <w:t xml:space="preserve"> </w:t>
      </w:r>
      <w:proofErr w:type="gramStart"/>
      <w:r w:rsidRPr="009565ED">
        <w:rPr>
          <w:rFonts w:ascii="Arial" w:hAnsi="Arial" w:cs="Arial"/>
          <w:sz w:val="20"/>
          <w:szCs w:val="20"/>
        </w:rPr>
        <w:t>Assessment and mitigation of human-lion conflict in West and Central Africa.</w:t>
      </w:r>
      <w:proofErr w:type="gramEnd"/>
      <w:r w:rsidRPr="009565ED">
        <w:rPr>
          <w:rFonts w:ascii="Arial" w:hAnsi="Arial" w:cs="Arial"/>
          <w:sz w:val="20"/>
          <w:szCs w:val="20"/>
        </w:rPr>
        <w:t xml:space="preserve"> Mammalia 74(4):363–367.</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Bauer, H., Packer, C., Funston, P.F.,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P. &amp; </w:t>
      </w:r>
      <w:proofErr w:type="spellStart"/>
      <w:r w:rsidRPr="009565ED">
        <w:rPr>
          <w:rFonts w:ascii="Arial" w:hAnsi="Arial" w:cs="Arial"/>
          <w:sz w:val="20"/>
          <w:szCs w:val="20"/>
        </w:rPr>
        <w:t>Nowell</w:t>
      </w:r>
      <w:proofErr w:type="spellEnd"/>
      <w:r w:rsidRPr="009565ED">
        <w:rPr>
          <w:rFonts w:ascii="Arial" w:hAnsi="Arial" w:cs="Arial"/>
          <w:sz w:val="20"/>
          <w:szCs w:val="20"/>
        </w:rPr>
        <w:t>, K. 2015a.</w:t>
      </w:r>
      <w:proofErr w:type="gramEnd"/>
      <w:r w:rsidRPr="009565ED">
        <w:rPr>
          <w:rFonts w:ascii="Arial" w:hAnsi="Arial" w:cs="Arial"/>
          <w:sz w:val="20"/>
          <w:szCs w:val="20"/>
        </w:rPr>
        <w:t xml:space="preserve">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The IUCN Red List of Threatened Species 2015a: e.T15951A50658092. http://dx.doi.org/10.2305/IUCN.UK.2015-2.RLTS.T15951A50658092.en</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Bauer, H., </w:t>
      </w:r>
      <w:proofErr w:type="spellStart"/>
      <w:r w:rsidRPr="009565ED">
        <w:rPr>
          <w:rFonts w:ascii="Arial" w:hAnsi="Arial" w:cs="Arial"/>
          <w:sz w:val="20"/>
          <w:szCs w:val="20"/>
        </w:rPr>
        <w:t>Chapron</w:t>
      </w:r>
      <w:proofErr w:type="spellEnd"/>
      <w:r w:rsidRPr="009565ED">
        <w:rPr>
          <w:rFonts w:ascii="Arial" w:hAnsi="Arial" w:cs="Arial"/>
          <w:sz w:val="20"/>
          <w:szCs w:val="20"/>
        </w:rPr>
        <w:t xml:space="preserve">, G., </w:t>
      </w:r>
      <w:proofErr w:type="spellStart"/>
      <w:r w:rsidRPr="009565ED">
        <w:rPr>
          <w:rFonts w:ascii="Arial" w:hAnsi="Arial" w:cs="Arial"/>
          <w:sz w:val="20"/>
          <w:szCs w:val="20"/>
        </w:rPr>
        <w:t>Nowell</w:t>
      </w:r>
      <w:proofErr w:type="spellEnd"/>
      <w:r w:rsidRPr="009565ED">
        <w:rPr>
          <w:rFonts w:ascii="Arial" w:hAnsi="Arial" w:cs="Arial"/>
          <w:sz w:val="20"/>
          <w:szCs w:val="20"/>
        </w:rPr>
        <w:t xml:space="preserve">, K., </w:t>
      </w:r>
      <w:proofErr w:type="spellStart"/>
      <w:r w:rsidRPr="009565ED">
        <w:rPr>
          <w:rFonts w:ascii="Arial" w:hAnsi="Arial" w:cs="Arial"/>
          <w:sz w:val="20"/>
          <w:szCs w:val="20"/>
        </w:rPr>
        <w:t>Henschel</w:t>
      </w:r>
      <w:proofErr w:type="spellEnd"/>
      <w:r w:rsidRPr="009565ED">
        <w:rPr>
          <w:rFonts w:ascii="Arial" w:hAnsi="Arial" w:cs="Arial"/>
          <w:sz w:val="20"/>
          <w:szCs w:val="20"/>
        </w:rPr>
        <w:t>, P., Funston, P., Hunter, L.T.B., Macdonald, D.W., and Packer, C. 2015b.</w:t>
      </w:r>
      <w:proofErr w:type="gramEnd"/>
      <w:r w:rsidRPr="009565ED">
        <w:rPr>
          <w:rFonts w:ascii="Arial" w:hAnsi="Arial" w:cs="Arial"/>
          <w:sz w:val="20"/>
          <w:szCs w:val="20"/>
        </w:rPr>
        <w:t xml:space="preserve"> Lion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populations are declining rapidly across Africa, except in intensively managed areas. PNAS </w:t>
      </w:r>
      <w:proofErr w:type="spellStart"/>
      <w:r w:rsidRPr="009565ED">
        <w:rPr>
          <w:rFonts w:ascii="Arial" w:hAnsi="Arial" w:cs="Arial"/>
          <w:sz w:val="20"/>
          <w:szCs w:val="20"/>
        </w:rPr>
        <w:t>doi</w:t>
      </w:r>
      <w:proofErr w:type="spellEnd"/>
      <w:r w:rsidRPr="009565ED">
        <w:rPr>
          <w:rFonts w:ascii="Arial" w:hAnsi="Arial" w:cs="Arial"/>
          <w:sz w:val="20"/>
          <w:szCs w:val="20"/>
        </w:rPr>
        <w:t xml:space="preserve">: 10.1073/pnas.1500664112 </w:t>
      </w:r>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Bied-Charreton</w:t>
      </w:r>
      <w:proofErr w:type="spellEnd"/>
      <w:r w:rsidRPr="009565ED">
        <w:rPr>
          <w:rFonts w:ascii="Arial" w:hAnsi="Arial" w:cs="Arial"/>
          <w:sz w:val="20"/>
          <w:szCs w:val="20"/>
        </w:rPr>
        <w:t>, M. 2008.</w:t>
      </w:r>
      <w:proofErr w:type="gramEnd"/>
      <w:r w:rsidRPr="009565ED">
        <w:rPr>
          <w:rFonts w:ascii="Arial" w:hAnsi="Arial" w:cs="Arial"/>
          <w:sz w:val="20"/>
          <w:szCs w:val="20"/>
        </w:rPr>
        <w:t xml:space="preserve"> </w:t>
      </w:r>
      <w:proofErr w:type="gramStart"/>
      <w:r w:rsidRPr="009565ED">
        <w:rPr>
          <w:rFonts w:ascii="Arial" w:hAnsi="Arial" w:cs="Arial"/>
          <w:sz w:val="20"/>
          <w:szCs w:val="20"/>
        </w:rPr>
        <w:t>Integrating the combat against desertification and land degradation into negotiations on climate change: a winning strategy.</w:t>
      </w:r>
      <w:proofErr w:type="gramEnd"/>
      <w:r w:rsidRPr="009565ED">
        <w:rPr>
          <w:rFonts w:ascii="Arial" w:hAnsi="Arial" w:cs="Arial"/>
          <w:sz w:val="20"/>
          <w:szCs w:val="20"/>
        </w:rPr>
        <w:t xml:space="preserve"> November 2008. www.csf-desertification.org.</w:t>
      </w:r>
    </w:p>
    <w:p w:rsidR="002819C6" w:rsidRPr="009565ED" w:rsidRDefault="002819C6" w:rsidP="009565ED">
      <w:pPr>
        <w:jc w:val="both"/>
        <w:rPr>
          <w:rFonts w:ascii="Arial" w:hAnsi="Arial" w:cs="Arial"/>
          <w:sz w:val="20"/>
          <w:szCs w:val="20"/>
        </w:rPr>
      </w:pP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P. 2002. Conservation of the African Lion: Contribution to a Status Survey. </w:t>
      </w:r>
      <w:proofErr w:type="gramStart"/>
      <w:r w:rsidRPr="009565ED">
        <w:rPr>
          <w:rFonts w:ascii="Arial" w:hAnsi="Arial" w:cs="Arial"/>
          <w:sz w:val="20"/>
          <w:szCs w:val="20"/>
        </w:rPr>
        <w:t>International Foundation for the Conservation of Wildlife, France &amp; Conservation Force, USA, Paris, France.</w:t>
      </w:r>
      <w:proofErr w:type="gramEnd"/>
    </w:p>
    <w:p w:rsidR="002819C6" w:rsidRPr="009565ED" w:rsidRDefault="002819C6" w:rsidP="009565ED">
      <w:pPr>
        <w:jc w:val="both"/>
        <w:rPr>
          <w:rFonts w:ascii="Arial" w:hAnsi="Arial" w:cs="Arial"/>
          <w:sz w:val="20"/>
          <w:szCs w:val="20"/>
        </w:rPr>
      </w:pPr>
      <w:proofErr w:type="spellStart"/>
      <w:r w:rsidRPr="009565ED">
        <w:rPr>
          <w:rFonts w:ascii="Arial" w:hAnsi="Arial" w:cs="Arial"/>
          <w:sz w:val="20"/>
          <w:szCs w:val="20"/>
        </w:rPr>
        <w:t>Chardonnet</w:t>
      </w:r>
      <w:proofErr w:type="spellEnd"/>
      <w:r w:rsidRPr="009565ED">
        <w:rPr>
          <w:rFonts w:ascii="Arial" w:hAnsi="Arial" w:cs="Arial"/>
          <w:sz w:val="20"/>
          <w:szCs w:val="20"/>
        </w:rPr>
        <w:t xml:space="preserve">, P., Soto, B., Fritz. H., </w:t>
      </w:r>
      <w:proofErr w:type="spellStart"/>
      <w:r w:rsidRPr="009565ED">
        <w:rPr>
          <w:rFonts w:ascii="Arial" w:hAnsi="Arial" w:cs="Arial"/>
          <w:sz w:val="20"/>
          <w:szCs w:val="20"/>
        </w:rPr>
        <w:t>Crosmary</w:t>
      </w:r>
      <w:proofErr w:type="spellEnd"/>
      <w:r w:rsidRPr="009565ED">
        <w:rPr>
          <w:rFonts w:ascii="Arial" w:hAnsi="Arial" w:cs="Arial"/>
          <w:sz w:val="20"/>
          <w:szCs w:val="20"/>
        </w:rPr>
        <w:t xml:space="preserve">, W., </w:t>
      </w:r>
      <w:proofErr w:type="spellStart"/>
      <w:r w:rsidRPr="009565ED">
        <w:rPr>
          <w:rFonts w:ascii="Arial" w:hAnsi="Arial" w:cs="Arial"/>
          <w:sz w:val="20"/>
          <w:szCs w:val="20"/>
        </w:rPr>
        <w:t>Drouet</w:t>
      </w:r>
      <w:proofErr w:type="spellEnd"/>
      <w:r w:rsidRPr="009565ED">
        <w:rPr>
          <w:rFonts w:ascii="Arial" w:hAnsi="Arial" w:cs="Arial"/>
          <w:sz w:val="20"/>
          <w:szCs w:val="20"/>
        </w:rPr>
        <w:t xml:space="preserve">-Hoguet, N., </w:t>
      </w:r>
      <w:proofErr w:type="spellStart"/>
      <w:r w:rsidRPr="009565ED">
        <w:rPr>
          <w:rFonts w:ascii="Arial" w:hAnsi="Arial" w:cs="Arial"/>
          <w:sz w:val="20"/>
          <w:szCs w:val="20"/>
        </w:rPr>
        <w:t>Mesochina</w:t>
      </w:r>
      <w:proofErr w:type="spellEnd"/>
      <w:r w:rsidRPr="009565ED">
        <w:rPr>
          <w:rFonts w:ascii="Arial" w:hAnsi="Arial" w:cs="Arial"/>
          <w:sz w:val="20"/>
          <w:szCs w:val="20"/>
        </w:rPr>
        <w:t xml:space="preserve">, .P, </w:t>
      </w:r>
      <w:proofErr w:type="spellStart"/>
      <w:r w:rsidRPr="009565ED">
        <w:rPr>
          <w:rFonts w:ascii="Arial" w:hAnsi="Arial" w:cs="Arial"/>
          <w:sz w:val="20"/>
          <w:szCs w:val="20"/>
        </w:rPr>
        <w:t>Pellerin</w:t>
      </w:r>
      <w:proofErr w:type="spellEnd"/>
      <w:r w:rsidRPr="009565ED">
        <w:rPr>
          <w:rFonts w:ascii="Arial" w:hAnsi="Arial" w:cs="Arial"/>
          <w:sz w:val="20"/>
          <w:szCs w:val="20"/>
        </w:rPr>
        <w:t xml:space="preserve">, M., Mallon, D., Bakker, L., Boulet, H., and </w:t>
      </w:r>
      <w:proofErr w:type="spellStart"/>
      <w:r w:rsidRPr="009565ED">
        <w:rPr>
          <w:rFonts w:ascii="Arial" w:hAnsi="Arial" w:cs="Arial"/>
          <w:sz w:val="20"/>
          <w:szCs w:val="20"/>
        </w:rPr>
        <w:t>Lamarque</w:t>
      </w:r>
      <w:proofErr w:type="spellEnd"/>
      <w:r w:rsidRPr="009565ED">
        <w:rPr>
          <w:rFonts w:ascii="Arial" w:hAnsi="Arial" w:cs="Arial"/>
          <w:sz w:val="20"/>
          <w:szCs w:val="20"/>
        </w:rPr>
        <w:t xml:space="preserve">, F. 2010. Managing conflicts between people and lion: review and insights from literature and field experience. </w:t>
      </w:r>
      <w:proofErr w:type="gramStart"/>
      <w:r w:rsidRPr="009565ED">
        <w:rPr>
          <w:rFonts w:ascii="Arial" w:hAnsi="Arial" w:cs="Arial"/>
          <w:sz w:val="20"/>
          <w:szCs w:val="20"/>
        </w:rPr>
        <w:t>Wildlife Management Working Paper, No. 13.</w:t>
      </w:r>
      <w:proofErr w:type="gramEnd"/>
      <w:r w:rsidRPr="009565ED">
        <w:rPr>
          <w:rFonts w:ascii="Arial" w:hAnsi="Arial" w:cs="Arial"/>
          <w:sz w:val="20"/>
          <w:szCs w:val="20"/>
        </w:rPr>
        <w:t xml:space="preserve">  </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CITES Trade Database 2015.</w:t>
      </w:r>
      <w:proofErr w:type="gramEnd"/>
      <w:r w:rsidRPr="009565ED">
        <w:rPr>
          <w:rFonts w:ascii="Arial" w:hAnsi="Arial" w:cs="Arial"/>
          <w:sz w:val="20"/>
          <w:szCs w:val="20"/>
        </w:rPr>
        <w:t xml:space="preserve"> CITES trade statistics derived from the CITES Trade Database, UNEP World Conservation Monitoring Centre, </w:t>
      </w:r>
      <w:proofErr w:type="gramStart"/>
      <w:r w:rsidRPr="009565ED">
        <w:rPr>
          <w:rFonts w:ascii="Arial" w:hAnsi="Arial" w:cs="Arial"/>
          <w:sz w:val="20"/>
          <w:szCs w:val="20"/>
        </w:rPr>
        <w:t>Cambridge</w:t>
      </w:r>
      <w:proofErr w:type="gramEnd"/>
      <w:r w:rsidRPr="009565ED">
        <w:rPr>
          <w:rFonts w:ascii="Arial" w:hAnsi="Arial" w:cs="Arial"/>
          <w:sz w:val="20"/>
          <w:szCs w:val="20"/>
        </w:rPr>
        <w:t>, UK: Search conducted October 2015.</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Craigie, I.D., Baillie, J.E.M., </w:t>
      </w:r>
      <w:proofErr w:type="spellStart"/>
      <w:r w:rsidRPr="009565ED">
        <w:rPr>
          <w:rFonts w:ascii="Arial" w:hAnsi="Arial" w:cs="Arial"/>
          <w:sz w:val="20"/>
          <w:szCs w:val="20"/>
        </w:rPr>
        <w:t>Balmford</w:t>
      </w:r>
      <w:proofErr w:type="spellEnd"/>
      <w:r w:rsidRPr="009565ED">
        <w:rPr>
          <w:rFonts w:ascii="Arial" w:hAnsi="Arial" w:cs="Arial"/>
          <w:sz w:val="20"/>
          <w:szCs w:val="20"/>
        </w:rPr>
        <w:t>, A., Carbone, C., Collen, B., Green, R.E., and Hutton, J.M. 2010.</w:t>
      </w:r>
      <w:proofErr w:type="gramEnd"/>
      <w:r w:rsidRPr="009565ED">
        <w:rPr>
          <w:rFonts w:ascii="Arial" w:hAnsi="Arial" w:cs="Arial"/>
          <w:sz w:val="20"/>
          <w:szCs w:val="20"/>
        </w:rPr>
        <w:t xml:space="preserve"> Large mammal population declines in Africa’s protected areas. </w:t>
      </w:r>
      <w:proofErr w:type="spellStart"/>
      <w:r w:rsidRPr="009565ED">
        <w:rPr>
          <w:rFonts w:ascii="Arial" w:hAnsi="Arial" w:cs="Arial"/>
          <w:sz w:val="20"/>
          <w:szCs w:val="20"/>
        </w:rPr>
        <w:t>Biol</w:t>
      </w:r>
      <w:proofErr w:type="spellEnd"/>
      <w:r w:rsidRPr="009565ED">
        <w:rPr>
          <w:rFonts w:ascii="Arial" w:hAnsi="Arial" w:cs="Arial"/>
          <w:sz w:val="20"/>
          <w:szCs w:val="20"/>
        </w:rPr>
        <w:t xml:space="preserve"> </w:t>
      </w:r>
      <w:proofErr w:type="spellStart"/>
      <w:r w:rsidRPr="009565ED">
        <w:rPr>
          <w:rFonts w:ascii="Arial" w:hAnsi="Arial" w:cs="Arial"/>
          <w:sz w:val="20"/>
          <w:szCs w:val="20"/>
        </w:rPr>
        <w:t>Conserv</w:t>
      </w:r>
      <w:proofErr w:type="spellEnd"/>
      <w:r w:rsidRPr="009565ED">
        <w:rPr>
          <w:rFonts w:ascii="Arial" w:hAnsi="Arial" w:cs="Arial"/>
          <w:sz w:val="20"/>
          <w:szCs w:val="20"/>
        </w:rPr>
        <w:t xml:space="preserve"> 143(9):2221–2228.</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Department of Environment, Government of Australia.</w:t>
      </w:r>
      <w:proofErr w:type="gramEnd"/>
      <w:r w:rsidRPr="009565ED">
        <w:rPr>
          <w:rFonts w:ascii="Arial" w:hAnsi="Arial" w:cs="Arial"/>
          <w:sz w:val="20"/>
          <w:szCs w:val="20"/>
        </w:rPr>
        <w:t xml:space="preserve"> 2015. http://www.environment.gov.au/biodiversity/wildlife-trade/cites/stricter-measures/african-lion </w:t>
      </w:r>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Dolrenry</w:t>
      </w:r>
      <w:proofErr w:type="spellEnd"/>
      <w:r w:rsidRPr="009565ED">
        <w:rPr>
          <w:rFonts w:ascii="Arial" w:hAnsi="Arial" w:cs="Arial"/>
          <w:sz w:val="20"/>
          <w:szCs w:val="20"/>
        </w:rPr>
        <w:t xml:space="preserve">, S., </w:t>
      </w:r>
      <w:proofErr w:type="spellStart"/>
      <w:r w:rsidRPr="009565ED">
        <w:rPr>
          <w:rFonts w:ascii="Arial" w:hAnsi="Arial" w:cs="Arial"/>
          <w:sz w:val="20"/>
          <w:szCs w:val="20"/>
        </w:rPr>
        <w:t>Stenglein</w:t>
      </w:r>
      <w:proofErr w:type="spellEnd"/>
      <w:r w:rsidRPr="009565ED">
        <w:rPr>
          <w:rFonts w:ascii="Arial" w:hAnsi="Arial" w:cs="Arial"/>
          <w:sz w:val="20"/>
          <w:szCs w:val="20"/>
        </w:rPr>
        <w:t xml:space="preserve">, J., </w:t>
      </w:r>
      <w:proofErr w:type="spellStart"/>
      <w:r w:rsidRPr="009565ED">
        <w:rPr>
          <w:rFonts w:ascii="Arial" w:hAnsi="Arial" w:cs="Arial"/>
          <w:sz w:val="20"/>
          <w:szCs w:val="20"/>
        </w:rPr>
        <w:t>Hazzah</w:t>
      </w:r>
      <w:proofErr w:type="spellEnd"/>
      <w:r w:rsidRPr="009565ED">
        <w:rPr>
          <w:rFonts w:ascii="Arial" w:hAnsi="Arial" w:cs="Arial"/>
          <w:sz w:val="20"/>
          <w:szCs w:val="20"/>
        </w:rPr>
        <w:t>, L., Lutz, R.S., and Frank, L. 2014.</w:t>
      </w:r>
      <w:proofErr w:type="gramEnd"/>
      <w:r w:rsidRPr="009565ED">
        <w:rPr>
          <w:rFonts w:ascii="Arial" w:hAnsi="Arial" w:cs="Arial"/>
          <w:sz w:val="20"/>
          <w:szCs w:val="20"/>
        </w:rPr>
        <w:t xml:space="preserve"> A </w:t>
      </w:r>
      <w:proofErr w:type="spellStart"/>
      <w:r w:rsidRPr="009565ED">
        <w:rPr>
          <w:rFonts w:ascii="Arial" w:hAnsi="Arial" w:cs="Arial"/>
          <w:sz w:val="20"/>
          <w:szCs w:val="20"/>
        </w:rPr>
        <w:t>Metapopulation</w:t>
      </w:r>
      <w:proofErr w:type="spellEnd"/>
      <w:r w:rsidRPr="009565ED">
        <w:rPr>
          <w:rFonts w:ascii="Arial" w:hAnsi="Arial" w:cs="Arial"/>
          <w:sz w:val="20"/>
          <w:szCs w:val="20"/>
        </w:rPr>
        <w:t xml:space="preserve"> Approach to African Lion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Conservation. </w:t>
      </w:r>
      <w:proofErr w:type="spellStart"/>
      <w:r w:rsidRPr="009565ED">
        <w:rPr>
          <w:rFonts w:ascii="Arial" w:hAnsi="Arial" w:cs="Arial"/>
          <w:sz w:val="20"/>
          <w:szCs w:val="20"/>
        </w:rPr>
        <w:t>PLoS</w:t>
      </w:r>
      <w:proofErr w:type="spellEnd"/>
      <w:r w:rsidRPr="009565ED">
        <w:rPr>
          <w:rFonts w:ascii="Arial" w:hAnsi="Arial" w:cs="Arial"/>
          <w:sz w:val="20"/>
          <w:szCs w:val="20"/>
        </w:rPr>
        <w:t xml:space="preserve"> ONE 9(2): e88081. doi:10.1371/journal.pone.0088081</w:t>
      </w:r>
    </w:p>
    <w:p w:rsidR="00812A3B" w:rsidRPr="009565ED" w:rsidRDefault="00812A3B" w:rsidP="009565ED">
      <w:pPr>
        <w:jc w:val="both"/>
        <w:rPr>
          <w:rFonts w:ascii="Arial" w:hAnsi="Arial" w:cs="Arial"/>
          <w:sz w:val="20"/>
          <w:szCs w:val="20"/>
        </w:rPr>
      </w:pPr>
      <w:r w:rsidRPr="009565ED">
        <w:rPr>
          <w:rFonts w:ascii="Arial" w:hAnsi="Arial" w:cs="Arial"/>
          <w:sz w:val="20"/>
          <w:szCs w:val="20"/>
          <w:lang w:val="fr-FR"/>
        </w:rPr>
        <w:lastRenderedPageBreak/>
        <w:t xml:space="preserve">Estes, J.A., </w:t>
      </w:r>
      <w:proofErr w:type="spellStart"/>
      <w:r w:rsidRPr="009565ED">
        <w:rPr>
          <w:rFonts w:ascii="Arial" w:hAnsi="Arial" w:cs="Arial"/>
          <w:sz w:val="20"/>
          <w:szCs w:val="20"/>
          <w:lang w:val="fr-FR"/>
        </w:rPr>
        <w:t>Terborgh</w:t>
      </w:r>
      <w:proofErr w:type="spellEnd"/>
      <w:r w:rsidRPr="009565ED">
        <w:rPr>
          <w:rFonts w:ascii="Arial" w:hAnsi="Arial" w:cs="Arial"/>
          <w:sz w:val="20"/>
          <w:szCs w:val="20"/>
          <w:lang w:val="fr-FR"/>
        </w:rPr>
        <w:t xml:space="preserve">, J., </w:t>
      </w:r>
      <w:proofErr w:type="spellStart"/>
      <w:r w:rsidRPr="009565ED">
        <w:rPr>
          <w:rFonts w:ascii="Arial" w:hAnsi="Arial" w:cs="Arial"/>
          <w:sz w:val="20"/>
          <w:szCs w:val="20"/>
          <w:lang w:val="fr-FR"/>
        </w:rPr>
        <w:t>Brashares</w:t>
      </w:r>
      <w:proofErr w:type="spellEnd"/>
      <w:r w:rsidRPr="009565ED">
        <w:rPr>
          <w:rFonts w:ascii="Arial" w:hAnsi="Arial" w:cs="Arial"/>
          <w:sz w:val="20"/>
          <w:szCs w:val="20"/>
          <w:lang w:val="fr-FR"/>
        </w:rPr>
        <w:t xml:space="preserve">. J.S., Power, M.E., Berger, J., Bond, W.J., Carpenter, S.R., </w:t>
      </w:r>
      <w:proofErr w:type="spellStart"/>
      <w:r w:rsidRPr="009565ED">
        <w:rPr>
          <w:rFonts w:ascii="Arial" w:hAnsi="Arial" w:cs="Arial"/>
          <w:sz w:val="20"/>
          <w:szCs w:val="20"/>
          <w:lang w:val="fr-FR"/>
        </w:rPr>
        <w:t>Essington</w:t>
      </w:r>
      <w:proofErr w:type="spellEnd"/>
      <w:r w:rsidRPr="009565ED">
        <w:rPr>
          <w:rFonts w:ascii="Arial" w:hAnsi="Arial" w:cs="Arial"/>
          <w:sz w:val="20"/>
          <w:szCs w:val="20"/>
          <w:lang w:val="fr-FR"/>
        </w:rPr>
        <w:t xml:space="preserve">, T.E., Holt, R.D., Jackson, J.B., Marquis, R.J., Oksanen, L., Oksanen, T., Paine, R.T., </w:t>
      </w:r>
      <w:proofErr w:type="spellStart"/>
      <w:r w:rsidRPr="009565ED">
        <w:rPr>
          <w:rFonts w:ascii="Arial" w:hAnsi="Arial" w:cs="Arial"/>
          <w:sz w:val="20"/>
          <w:szCs w:val="20"/>
          <w:lang w:val="fr-FR"/>
        </w:rPr>
        <w:t>Pikitch</w:t>
      </w:r>
      <w:proofErr w:type="spellEnd"/>
      <w:r w:rsidRPr="009565ED">
        <w:rPr>
          <w:rFonts w:ascii="Arial" w:hAnsi="Arial" w:cs="Arial"/>
          <w:sz w:val="20"/>
          <w:szCs w:val="20"/>
          <w:lang w:val="fr-FR"/>
        </w:rPr>
        <w:t xml:space="preserve">, E.K., </w:t>
      </w:r>
      <w:proofErr w:type="spellStart"/>
      <w:r w:rsidRPr="009565ED">
        <w:rPr>
          <w:rFonts w:ascii="Arial" w:hAnsi="Arial" w:cs="Arial"/>
          <w:sz w:val="20"/>
          <w:szCs w:val="20"/>
          <w:lang w:val="fr-FR"/>
        </w:rPr>
        <w:t>Ripple</w:t>
      </w:r>
      <w:proofErr w:type="spellEnd"/>
      <w:r w:rsidRPr="009565ED">
        <w:rPr>
          <w:rFonts w:ascii="Arial" w:hAnsi="Arial" w:cs="Arial"/>
          <w:sz w:val="20"/>
          <w:szCs w:val="20"/>
          <w:lang w:val="fr-FR"/>
        </w:rPr>
        <w:t xml:space="preserve">, W.J., </w:t>
      </w:r>
      <w:proofErr w:type="spellStart"/>
      <w:r w:rsidRPr="009565ED">
        <w:rPr>
          <w:rFonts w:ascii="Arial" w:hAnsi="Arial" w:cs="Arial"/>
          <w:sz w:val="20"/>
          <w:szCs w:val="20"/>
          <w:lang w:val="fr-FR"/>
        </w:rPr>
        <w:t>Sandin</w:t>
      </w:r>
      <w:proofErr w:type="spellEnd"/>
      <w:r w:rsidRPr="009565ED">
        <w:rPr>
          <w:rFonts w:ascii="Arial" w:hAnsi="Arial" w:cs="Arial"/>
          <w:sz w:val="20"/>
          <w:szCs w:val="20"/>
          <w:lang w:val="fr-FR"/>
        </w:rPr>
        <w:t xml:space="preserve">, S.A., Scheffer, M., </w:t>
      </w:r>
      <w:proofErr w:type="spellStart"/>
      <w:r w:rsidRPr="009565ED">
        <w:rPr>
          <w:rFonts w:ascii="Arial" w:hAnsi="Arial" w:cs="Arial"/>
          <w:sz w:val="20"/>
          <w:szCs w:val="20"/>
          <w:lang w:val="fr-FR"/>
        </w:rPr>
        <w:t>Schoener</w:t>
      </w:r>
      <w:proofErr w:type="spellEnd"/>
      <w:r w:rsidRPr="009565ED">
        <w:rPr>
          <w:rFonts w:ascii="Arial" w:hAnsi="Arial" w:cs="Arial"/>
          <w:sz w:val="20"/>
          <w:szCs w:val="20"/>
          <w:lang w:val="fr-FR"/>
        </w:rPr>
        <w:t xml:space="preserve">, T.W., </w:t>
      </w:r>
      <w:proofErr w:type="spellStart"/>
      <w:r w:rsidRPr="009565ED">
        <w:rPr>
          <w:rFonts w:ascii="Arial" w:hAnsi="Arial" w:cs="Arial"/>
          <w:sz w:val="20"/>
          <w:szCs w:val="20"/>
          <w:lang w:val="fr-FR"/>
        </w:rPr>
        <w:t>Shurin</w:t>
      </w:r>
      <w:proofErr w:type="spellEnd"/>
      <w:r w:rsidRPr="009565ED">
        <w:rPr>
          <w:rFonts w:ascii="Arial" w:hAnsi="Arial" w:cs="Arial"/>
          <w:sz w:val="20"/>
          <w:szCs w:val="20"/>
          <w:lang w:val="fr-FR"/>
        </w:rPr>
        <w:t xml:space="preserve">, J.B., Sinclair, A.R., Soulé, M.E., Virtanen, R. and </w:t>
      </w:r>
      <w:proofErr w:type="spellStart"/>
      <w:r w:rsidRPr="009565ED">
        <w:rPr>
          <w:rFonts w:ascii="Arial" w:hAnsi="Arial" w:cs="Arial"/>
          <w:sz w:val="20"/>
          <w:szCs w:val="20"/>
          <w:lang w:val="fr-FR"/>
        </w:rPr>
        <w:t>Wardle</w:t>
      </w:r>
      <w:proofErr w:type="spellEnd"/>
      <w:r w:rsidRPr="009565ED">
        <w:rPr>
          <w:rFonts w:ascii="Arial" w:hAnsi="Arial" w:cs="Arial"/>
          <w:sz w:val="20"/>
          <w:szCs w:val="20"/>
          <w:lang w:val="fr-FR"/>
        </w:rPr>
        <w:t xml:space="preserve">, D.A. 2011. </w:t>
      </w:r>
      <w:proofErr w:type="gramStart"/>
      <w:r w:rsidRPr="009565ED">
        <w:rPr>
          <w:rFonts w:ascii="Arial" w:hAnsi="Arial" w:cs="Arial"/>
          <w:sz w:val="20"/>
          <w:szCs w:val="20"/>
        </w:rPr>
        <w:t>Trophic downgrading of planet Earth.</w:t>
      </w:r>
      <w:proofErr w:type="gramEnd"/>
      <w:r w:rsidRPr="009565ED">
        <w:rPr>
          <w:rFonts w:ascii="Arial" w:hAnsi="Arial" w:cs="Arial"/>
          <w:sz w:val="20"/>
          <w:szCs w:val="20"/>
        </w:rPr>
        <w:t xml:space="preserve"> Science 333(6040): 301–306.</w:t>
      </w:r>
    </w:p>
    <w:p w:rsidR="00D8161D" w:rsidRPr="009565ED" w:rsidRDefault="00D8161D" w:rsidP="009565ED">
      <w:pPr>
        <w:jc w:val="both"/>
        <w:rPr>
          <w:rFonts w:ascii="Arial" w:hAnsi="Arial" w:cs="Arial"/>
          <w:sz w:val="20"/>
          <w:szCs w:val="20"/>
        </w:rPr>
      </w:pPr>
      <w:proofErr w:type="spellStart"/>
      <w:r w:rsidRPr="009565ED">
        <w:rPr>
          <w:rFonts w:ascii="Arial" w:hAnsi="Arial" w:cs="Arial"/>
          <w:sz w:val="20"/>
          <w:szCs w:val="20"/>
        </w:rPr>
        <w:t>Fryxell</w:t>
      </w:r>
      <w:proofErr w:type="spellEnd"/>
      <w:r w:rsidRPr="009565ED">
        <w:rPr>
          <w:rFonts w:ascii="Arial" w:hAnsi="Arial" w:cs="Arial"/>
          <w:sz w:val="20"/>
          <w:szCs w:val="20"/>
        </w:rPr>
        <w:t xml:space="preserve">, J.M., </w:t>
      </w:r>
      <w:proofErr w:type="spellStart"/>
      <w:r w:rsidRPr="009565ED">
        <w:rPr>
          <w:rFonts w:ascii="Arial" w:hAnsi="Arial" w:cs="Arial"/>
          <w:sz w:val="20"/>
          <w:szCs w:val="20"/>
        </w:rPr>
        <w:t>Mosser</w:t>
      </w:r>
      <w:proofErr w:type="spellEnd"/>
      <w:r w:rsidRPr="009565ED">
        <w:rPr>
          <w:rFonts w:ascii="Arial" w:hAnsi="Arial" w:cs="Arial"/>
          <w:sz w:val="20"/>
          <w:szCs w:val="20"/>
        </w:rPr>
        <w:t>, A., Sinclair, A.R.E and Packer, C. 2007. Group formation stabilizes predator–prey dynamics. Nature 449, 1041-1043.</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Funston, P.J. 2001.</w:t>
      </w:r>
      <w:proofErr w:type="gramEnd"/>
      <w:r w:rsidRPr="009565ED">
        <w:rPr>
          <w:rFonts w:ascii="Arial" w:hAnsi="Arial" w:cs="Arial"/>
          <w:sz w:val="20"/>
          <w:szCs w:val="20"/>
        </w:rPr>
        <w:t xml:space="preserve"> Kalahari </w:t>
      </w:r>
      <w:proofErr w:type="spellStart"/>
      <w:r w:rsidRPr="009565ED">
        <w:rPr>
          <w:rFonts w:ascii="Arial" w:hAnsi="Arial" w:cs="Arial"/>
          <w:sz w:val="20"/>
          <w:szCs w:val="20"/>
        </w:rPr>
        <w:t>Transfrontier</w:t>
      </w:r>
      <w:proofErr w:type="spellEnd"/>
      <w:r w:rsidRPr="009565ED">
        <w:rPr>
          <w:rFonts w:ascii="Arial" w:hAnsi="Arial" w:cs="Arial"/>
          <w:sz w:val="20"/>
          <w:szCs w:val="20"/>
        </w:rPr>
        <w:t xml:space="preserve"> Lion Project: Final Report. Unpublished Report submitted to the Endangered Wildlife Trust, Johannesburg.</w:t>
      </w:r>
    </w:p>
    <w:p w:rsidR="000F3CDF" w:rsidRPr="009565ED" w:rsidRDefault="000F3CDF" w:rsidP="009565ED">
      <w:pPr>
        <w:jc w:val="both"/>
        <w:rPr>
          <w:rFonts w:ascii="Arial" w:hAnsi="Arial" w:cs="Arial"/>
          <w:sz w:val="20"/>
          <w:szCs w:val="20"/>
        </w:rPr>
      </w:pPr>
      <w:r w:rsidRPr="009565ED">
        <w:rPr>
          <w:rFonts w:ascii="Arial" w:hAnsi="Arial" w:cs="Arial"/>
          <w:sz w:val="20"/>
          <w:szCs w:val="20"/>
        </w:rPr>
        <w:t xml:space="preserve">Funston, P.J. and </w:t>
      </w:r>
      <w:proofErr w:type="spellStart"/>
      <w:r w:rsidRPr="009565ED">
        <w:rPr>
          <w:rFonts w:ascii="Arial" w:hAnsi="Arial" w:cs="Arial"/>
          <w:sz w:val="20"/>
          <w:szCs w:val="20"/>
        </w:rPr>
        <w:t>Levendal</w:t>
      </w:r>
      <w:proofErr w:type="spellEnd"/>
      <w:r w:rsidRPr="009565ED">
        <w:rPr>
          <w:rFonts w:ascii="Arial" w:hAnsi="Arial" w:cs="Arial"/>
          <w:sz w:val="20"/>
          <w:szCs w:val="20"/>
        </w:rPr>
        <w:t>, M. 2014. Biodiversity Management Plan for the Lion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in South Africa. </w:t>
      </w:r>
      <w:proofErr w:type="gramStart"/>
      <w:r w:rsidRPr="009565ED">
        <w:rPr>
          <w:rFonts w:ascii="Arial" w:hAnsi="Arial" w:cs="Arial"/>
          <w:sz w:val="20"/>
          <w:szCs w:val="20"/>
        </w:rPr>
        <w:t xml:space="preserve">South African </w:t>
      </w:r>
      <w:proofErr w:type="spellStart"/>
      <w:r w:rsidRPr="009565ED">
        <w:rPr>
          <w:rFonts w:ascii="Arial" w:hAnsi="Arial" w:cs="Arial"/>
          <w:sz w:val="20"/>
          <w:szCs w:val="20"/>
        </w:rPr>
        <w:t>Departmenr</w:t>
      </w:r>
      <w:proofErr w:type="spellEnd"/>
      <w:r w:rsidRPr="009565ED">
        <w:rPr>
          <w:rFonts w:ascii="Arial" w:hAnsi="Arial" w:cs="Arial"/>
          <w:sz w:val="20"/>
          <w:szCs w:val="20"/>
        </w:rPr>
        <w:t xml:space="preserve"> of Environmental Affairs.</w:t>
      </w:r>
      <w:proofErr w:type="gramEnd"/>
      <w:r w:rsidRPr="009565ED">
        <w:rPr>
          <w:rFonts w:ascii="Arial" w:hAnsi="Arial" w:cs="Arial"/>
          <w:sz w:val="20"/>
          <w:szCs w:val="20"/>
        </w:rPr>
        <w:t xml:space="preserve"> https://www.environment.gov.za/sites/default/files/gazetted_notices/nemba_africanlion_managementplan_gn351g38706.pdf </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Haas, S. K., </w:t>
      </w:r>
      <w:proofErr w:type="spellStart"/>
      <w:r w:rsidRPr="009565ED">
        <w:rPr>
          <w:rFonts w:ascii="Arial" w:hAnsi="Arial" w:cs="Arial"/>
          <w:sz w:val="20"/>
          <w:szCs w:val="20"/>
        </w:rPr>
        <w:t>Hayssen</w:t>
      </w:r>
      <w:proofErr w:type="spellEnd"/>
      <w:r w:rsidRPr="009565ED">
        <w:rPr>
          <w:rFonts w:ascii="Arial" w:hAnsi="Arial" w:cs="Arial"/>
          <w:sz w:val="20"/>
          <w:szCs w:val="20"/>
        </w:rPr>
        <w:t xml:space="preserve">, V., and </w:t>
      </w:r>
      <w:proofErr w:type="spellStart"/>
      <w:r w:rsidRPr="009565ED">
        <w:rPr>
          <w:rFonts w:ascii="Arial" w:hAnsi="Arial" w:cs="Arial"/>
          <w:sz w:val="20"/>
          <w:szCs w:val="20"/>
        </w:rPr>
        <w:t>Krausman</w:t>
      </w:r>
      <w:proofErr w:type="spellEnd"/>
      <w:r w:rsidRPr="009565ED">
        <w:rPr>
          <w:rFonts w:ascii="Arial" w:hAnsi="Arial" w:cs="Arial"/>
          <w:sz w:val="20"/>
          <w:szCs w:val="20"/>
        </w:rPr>
        <w:t>, P. R. 2005.</w:t>
      </w:r>
      <w:proofErr w:type="gramEnd"/>
      <w:r w:rsidRPr="009565ED">
        <w:rPr>
          <w:rFonts w:ascii="Arial" w:hAnsi="Arial" w:cs="Arial"/>
          <w:sz w:val="20"/>
          <w:szCs w:val="20"/>
        </w:rPr>
        <w:t xml:space="preserve">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Leo. Mammalian Species, 762, 1–11</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Hayward, M.W., O’Brien, J., and </w:t>
      </w:r>
      <w:proofErr w:type="spellStart"/>
      <w:r w:rsidRPr="009565ED">
        <w:rPr>
          <w:rFonts w:ascii="Arial" w:hAnsi="Arial" w:cs="Arial"/>
          <w:sz w:val="20"/>
          <w:szCs w:val="20"/>
        </w:rPr>
        <w:t>Kerley</w:t>
      </w:r>
      <w:proofErr w:type="spellEnd"/>
      <w:r w:rsidRPr="009565ED">
        <w:rPr>
          <w:rFonts w:ascii="Arial" w:hAnsi="Arial" w:cs="Arial"/>
          <w:sz w:val="20"/>
          <w:szCs w:val="20"/>
        </w:rPr>
        <w:t>, G.I.H. 2007.</w:t>
      </w:r>
      <w:proofErr w:type="gramEnd"/>
      <w:r w:rsidRPr="009565ED">
        <w:rPr>
          <w:rFonts w:ascii="Arial" w:hAnsi="Arial" w:cs="Arial"/>
          <w:sz w:val="20"/>
          <w:szCs w:val="20"/>
        </w:rPr>
        <w:t xml:space="preserve"> Carrying capacity of large African predators: Predictions and tests. </w:t>
      </w:r>
      <w:proofErr w:type="spellStart"/>
      <w:r w:rsidRPr="009565ED">
        <w:rPr>
          <w:rFonts w:ascii="Arial" w:hAnsi="Arial" w:cs="Arial"/>
          <w:sz w:val="20"/>
          <w:szCs w:val="20"/>
        </w:rPr>
        <w:t>Biol</w:t>
      </w:r>
      <w:proofErr w:type="spellEnd"/>
      <w:r w:rsidRPr="009565ED">
        <w:rPr>
          <w:rFonts w:ascii="Arial" w:hAnsi="Arial" w:cs="Arial"/>
          <w:sz w:val="20"/>
          <w:szCs w:val="20"/>
        </w:rPr>
        <w:t xml:space="preserve"> </w:t>
      </w:r>
      <w:proofErr w:type="spellStart"/>
      <w:r w:rsidRPr="009565ED">
        <w:rPr>
          <w:rFonts w:ascii="Arial" w:hAnsi="Arial" w:cs="Arial"/>
          <w:sz w:val="20"/>
          <w:szCs w:val="20"/>
        </w:rPr>
        <w:t>Conserv</w:t>
      </w:r>
      <w:proofErr w:type="spellEnd"/>
      <w:r w:rsidRPr="009565ED">
        <w:rPr>
          <w:rFonts w:ascii="Arial" w:hAnsi="Arial" w:cs="Arial"/>
          <w:sz w:val="20"/>
          <w:szCs w:val="20"/>
        </w:rPr>
        <w:t xml:space="preserve"> 139(1):219–229.</w:t>
      </w:r>
    </w:p>
    <w:p w:rsidR="001975CD" w:rsidRPr="009565ED" w:rsidRDefault="001975CD" w:rsidP="009565ED">
      <w:pPr>
        <w:jc w:val="both"/>
        <w:rPr>
          <w:rFonts w:ascii="Arial" w:hAnsi="Arial" w:cs="Arial"/>
          <w:sz w:val="20"/>
          <w:szCs w:val="20"/>
        </w:rPr>
      </w:pPr>
      <w:proofErr w:type="spellStart"/>
      <w:proofErr w:type="gramStart"/>
      <w:r w:rsidRPr="009565ED">
        <w:rPr>
          <w:rFonts w:ascii="Arial" w:hAnsi="Arial" w:cs="Arial"/>
          <w:sz w:val="20"/>
          <w:szCs w:val="20"/>
        </w:rPr>
        <w:t>Hazzah</w:t>
      </w:r>
      <w:proofErr w:type="spellEnd"/>
      <w:r w:rsidRPr="009565ED">
        <w:rPr>
          <w:rFonts w:ascii="Arial" w:hAnsi="Arial" w:cs="Arial"/>
          <w:sz w:val="20"/>
          <w:szCs w:val="20"/>
        </w:rPr>
        <w:t>, L.N. 2006.</w:t>
      </w:r>
      <w:proofErr w:type="gramEnd"/>
      <w:r w:rsidRPr="009565ED">
        <w:rPr>
          <w:rFonts w:ascii="Arial" w:hAnsi="Arial" w:cs="Arial"/>
          <w:sz w:val="20"/>
          <w:szCs w:val="20"/>
        </w:rPr>
        <w:t xml:space="preserve"> Living among lions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coexistence or killing? </w:t>
      </w:r>
      <w:proofErr w:type="gramStart"/>
      <w:r w:rsidRPr="009565ED">
        <w:rPr>
          <w:rFonts w:ascii="Arial" w:hAnsi="Arial" w:cs="Arial"/>
          <w:sz w:val="20"/>
          <w:szCs w:val="20"/>
        </w:rPr>
        <w:t xml:space="preserve">Community attitudes towards conservation initiatives and the motivations behind lion killing in Kenyan </w:t>
      </w:r>
      <w:proofErr w:type="spellStart"/>
      <w:r w:rsidRPr="009565ED">
        <w:rPr>
          <w:rFonts w:ascii="Arial" w:hAnsi="Arial" w:cs="Arial"/>
          <w:sz w:val="20"/>
          <w:szCs w:val="20"/>
        </w:rPr>
        <w:t>Maasailand</w:t>
      </w:r>
      <w:proofErr w:type="spellEnd"/>
      <w:r w:rsidRPr="009565ED">
        <w:rPr>
          <w:rFonts w:ascii="Arial" w:hAnsi="Arial" w:cs="Arial"/>
          <w:sz w:val="20"/>
          <w:szCs w:val="20"/>
        </w:rPr>
        <w:t>.</w:t>
      </w:r>
      <w:proofErr w:type="gramEnd"/>
      <w:r w:rsidRPr="009565ED">
        <w:rPr>
          <w:rFonts w:ascii="Arial" w:hAnsi="Arial" w:cs="Arial"/>
          <w:sz w:val="20"/>
          <w:szCs w:val="20"/>
        </w:rPr>
        <w:t xml:space="preserve"> </w:t>
      </w:r>
      <w:proofErr w:type="gramStart"/>
      <w:r w:rsidRPr="009565ED">
        <w:rPr>
          <w:rFonts w:ascii="Arial" w:hAnsi="Arial" w:cs="Arial"/>
          <w:sz w:val="20"/>
          <w:szCs w:val="20"/>
        </w:rPr>
        <w:t>MSc thesis, University of Wisconsin–Madison.</w:t>
      </w:r>
      <w:proofErr w:type="gramEnd"/>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Henschel</w:t>
      </w:r>
      <w:proofErr w:type="spellEnd"/>
      <w:r w:rsidRPr="009565ED">
        <w:rPr>
          <w:rFonts w:ascii="Arial" w:hAnsi="Arial" w:cs="Arial"/>
          <w:sz w:val="20"/>
          <w:szCs w:val="20"/>
        </w:rPr>
        <w:t xml:space="preserve">, P., Coad, L., Burton, C., </w:t>
      </w:r>
      <w:proofErr w:type="spellStart"/>
      <w:r w:rsidRPr="009565ED">
        <w:rPr>
          <w:rFonts w:ascii="Arial" w:hAnsi="Arial" w:cs="Arial"/>
          <w:sz w:val="20"/>
          <w:szCs w:val="20"/>
        </w:rPr>
        <w:t>Chataigner</w:t>
      </w:r>
      <w:proofErr w:type="spellEnd"/>
      <w:r w:rsidRPr="009565ED">
        <w:rPr>
          <w:rFonts w:ascii="Arial" w:hAnsi="Arial" w:cs="Arial"/>
          <w:sz w:val="20"/>
          <w:szCs w:val="20"/>
        </w:rPr>
        <w:t xml:space="preserve">, B., Dunn, A., MacDonald, D., </w:t>
      </w:r>
      <w:proofErr w:type="spellStart"/>
      <w:r w:rsidRPr="009565ED">
        <w:rPr>
          <w:rFonts w:ascii="Arial" w:hAnsi="Arial" w:cs="Arial"/>
          <w:sz w:val="20"/>
          <w:szCs w:val="20"/>
        </w:rPr>
        <w:t>Saidu</w:t>
      </w:r>
      <w:proofErr w:type="spellEnd"/>
      <w:r w:rsidRPr="009565ED">
        <w:rPr>
          <w:rFonts w:ascii="Arial" w:hAnsi="Arial" w:cs="Arial"/>
          <w:sz w:val="20"/>
          <w:szCs w:val="20"/>
        </w:rPr>
        <w:t>, Y. and Hunter, L.T.B. 2014.</w:t>
      </w:r>
      <w:proofErr w:type="gramEnd"/>
      <w:r w:rsidRPr="009565ED">
        <w:rPr>
          <w:rFonts w:ascii="Arial" w:hAnsi="Arial" w:cs="Arial"/>
          <w:sz w:val="20"/>
          <w:szCs w:val="20"/>
        </w:rPr>
        <w:t xml:space="preserve"> The lion in West Africa is critically endangered. </w:t>
      </w:r>
      <w:proofErr w:type="spellStart"/>
      <w:r w:rsidRPr="009565ED">
        <w:rPr>
          <w:rFonts w:ascii="Arial" w:hAnsi="Arial" w:cs="Arial"/>
          <w:sz w:val="20"/>
          <w:szCs w:val="20"/>
        </w:rPr>
        <w:t>PLoS</w:t>
      </w:r>
      <w:proofErr w:type="spellEnd"/>
      <w:r w:rsidRPr="009565ED">
        <w:rPr>
          <w:rFonts w:ascii="Arial" w:hAnsi="Arial" w:cs="Arial"/>
          <w:sz w:val="20"/>
          <w:szCs w:val="20"/>
        </w:rPr>
        <w:t xml:space="preserve"> ONE 9(1): e83500.</w:t>
      </w:r>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Henschel</w:t>
      </w:r>
      <w:proofErr w:type="spellEnd"/>
      <w:r w:rsidRPr="009565ED">
        <w:rPr>
          <w:rFonts w:ascii="Arial" w:hAnsi="Arial" w:cs="Arial"/>
          <w:sz w:val="20"/>
          <w:szCs w:val="20"/>
        </w:rPr>
        <w:t xml:space="preserve">, P., Bauer, H., </w:t>
      </w:r>
      <w:proofErr w:type="spellStart"/>
      <w:r w:rsidRPr="009565ED">
        <w:rPr>
          <w:rFonts w:ascii="Arial" w:hAnsi="Arial" w:cs="Arial"/>
          <w:sz w:val="20"/>
          <w:szCs w:val="20"/>
        </w:rPr>
        <w:t>Sogbohoussou</w:t>
      </w:r>
      <w:proofErr w:type="spellEnd"/>
      <w:r w:rsidRPr="009565ED">
        <w:rPr>
          <w:rFonts w:ascii="Arial" w:hAnsi="Arial" w:cs="Arial"/>
          <w:sz w:val="20"/>
          <w:szCs w:val="20"/>
        </w:rPr>
        <w:t xml:space="preserve">, E. &amp; </w:t>
      </w:r>
      <w:proofErr w:type="spellStart"/>
      <w:r w:rsidRPr="009565ED">
        <w:rPr>
          <w:rFonts w:ascii="Arial" w:hAnsi="Arial" w:cs="Arial"/>
          <w:sz w:val="20"/>
          <w:szCs w:val="20"/>
        </w:rPr>
        <w:t>Nowell</w:t>
      </w:r>
      <w:proofErr w:type="spellEnd"/>
      <w:r w:rsidRPr="009565ED">
        <w:rPr>
          <w:rFonts w:ascii="Arial" w:hAnsi="Arial" w:cs="Arial"/>
          <w:sz w:val="20"/>
          <w:szCs w:val="20"/>
        </w:rPr>
        <w:t>, K. 2015.</w:t>
      </w:r>
      <w:proofErr w:type="gramEnd"/>
      <w:r w:rsidRPr="009565ED">
        <w:rPr>
          <w:rFonts w:ascii="Arial" w:hAnsi="Arial" w:cs="Arial"/>
          <w:sz w:val="20"/>
          <w:szCs w:val="20"/>
        </w:rPr>
        <w:t xml:space="preserve">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(West Africa subpopulation). The IUCN Red List of Threatened Species 2015: e.T68933833A54067639. http://dx.doi.org/10.2305/IUCN.UK.2015-2.RLTS.T68933833A54067639.en</w:t>
      </w:r>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Hopcraft</w:t>
      </w:r>
      <w:proofErr w:type="spellEnd"/>
      <w:r w:rsidRPr="009565ED">
        <w:rPr>
          <w:rFonts w:ascii="Arial" w:hAnsi="Arial" w:cs="Arial"/>
          <w:sz w:val="20"/>
          <w:szCs w:val="20"/>
        </w:rPr>
        <w:t xml:space="preserve">, J.G.C., </w:t>
      </w:r>
      <w:proofErr w:type="spellStart"/>
      <w:r w:rsidRPr="009565ED">
        <w:rPr>
          <w:rFonts w:ascii="Arial" w:hAnsi="Arial" w:cs="Arial"/>
          <w:sz w:val="20"/>
          <w:szCs w:val="20"/>
        </w:rPr>
        <w:t>Olff</w:t>
      </w:r>
      <w:proofErr w:type="spellEnd"/>
      <w:r w:rsidRPr="009565ED">
        <w:rPr>
          <w:rFonts w:ascii="Arial" w:hAnsi="Arial" w:cs="Arial"/>
          <w:sz w:val="20"/>
          <w:szCs w:val="20"/>
        </w:rPr>
        <w:t>, H. and Sinclair, A.R.E. 2010.</w:t>
      </w:r>
      <w:proofErr w:type="gramEnd"/>
      <w:r w:rsidRPr="009565ED">
        <w:rPr>
          <w:rFonts w:ascii="Arial" w:hAnsi="Arial" w:cs="Arial"/>
          <w:sz w:val="20"/>
          <w:szCs w:val="20"/>
        </w:rPr>
        <w:t xml:space="preserve"> Herbivores, resources and risks: alternating regulation along primary environmental gradients in savannas. Trends in Ecology &amp; Evolution 25:119-128</w:t>
      </w:r>
    </w:p>
    <w:p w:rsidR="00A531B8" w:rsidRPr="009565ED" w:rsidRDefault="00A531B8" w:rsidP="009565ED">
      <w:pPr>
        <w:jc w:val="both"/>
        <w:rPr>
          <w:rFonts w:ascii="Arial" w:hAnsi="Arial" w:cs="Arial"/>
          <w:sz w:val="20"/>
          <w:szCs w:val="20"/>
        </w:rPr>
      </w:pPr>
      <w:proofErr w:type="gramStart"/>
      <w:r w:rsidRPr="009565ED">
        <w:rPr>
          <w:rFonts w:ascii="Arial" w:hAnsi="Arial" w:cs="Arial"/>
          <w:sz w:val="20"/>
          <w:szCs w:val="20"/>
        </w:rPr>
        <w:t>IUCN.</w:t>
      </w:r>
      <w:proofErr w:type="gramEnd"/>
      <w:r w:rsidRPr="009565ED">
        <w:rPr>
          <w:rFonts w:ascii="Arial" w:hAnsi="Arial" w:cs="Arial"/>
          <w:sz w:val="20"/>
          <w:szCs w:val="20"/>
        </w:rPr>
        <w:t xml:space="preserve"> </w:t>
      </w:r>
      <w:proofErr w:type="gramStart"/>
      <w:r w:rsidRPr="009565ED">
        <w:rPr>
          <w:rFonts w:ascii="Arial" w:hAnsi="Arial" w:cs="Arial"/>
          <w:sz w:val="20"/>
          <w:szCs w:val="20"/>
        </w:rPr>
        <w:t>2006a. Conservation strategy for the lion in west and central Africa.</w:t>
      </w:r>
      <w:proofErr w:type="gramEnd"/>
      <w:r w:rsidRPr="009565ED">
        <w:rPr>
          <w:rFonts w:ascii="Arial" w:hAnsi="Arial" w:cs="Arial"/>
          <w:sz w:val="20"/>
          <w:szCs w:val="20"/>
        </w:rPr>
        <w:t xml:space="preserve"> </w:t>
      </w:r>
      <w:proofErr w:type="gramStart"/>
      <w:r w:rsidRPr="009565ED">
        <w:rPr>
          <w:rFonts w:ascii="Arial" w:hAnsi="Arial" w:cs="Arial"/>
          <w:sz w:val="20"/>
          <w:szCs w:val="20"/>
        </w:rPr>
        <w:t>IUCN SSC Cat Specialist Group, Gland, Switzerland and Cambridge, UK.</w:t>
      </w:r>
      <w:proofErr w:type="gramEnd"/>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IUCN.</w:t>
      </w:r>
      <w:proofErr w:type="gramEnd"/>
      <w:r w:rsidRPr="009565ED">
        <w:rPr>
          <w:rFonts w:ascii="Arial" w:hAnsi="Arial" w:cs="Arial"/>
          <w:sz w:val="20"/>
          <w:szCs w:val="20"/>
        </w:rPr>
        <w:t xml:space="preserve"> </w:t>
      </w:r>
      <w:proofErr w:type="gramStart"/>
      <w:r w:rsidRPr="009565ED">
        <w:rPr>
          <w:rFonts w:ascii="Arial" w:hAnsi="Arial" w:cs="Arial"/>
          <w:sz w:val="20"/>
          <w:szCs w:val="20"/>
        </w:rPr>
        <w:t>2006</w:t>
      </w:r>
      <w:r w:rsidR="00A531B8" w:rsidRPr="009565ED">
        <w:rPr>
          <w:rFonts w:ascii="Arial" w:hAnsi="Arial" w:cs="Arial"/>
          <w:sz w:val="20"/>
          <w:szCs w:val="20"/>
        </w:rPr>
        <w:t>b</w:t>
      </w:r>
      <w:r w:rsidRPr="009565ED">
        <w:rPr>
          <w:rFonts w:ascii="Arial" w:hAnsi="Arial" w:cs="Arial"/>
          <w:sz w:val="20"/>
          <w:szCs w:val="20"/>
        </w:rPr>
        <w:t>. Conservation strategy for the lion in eastern and southern Africa.</w:t>
      </w:r>
      <w:proofErr w:type="gramEnd"/>
      <w:r w:rsidRPr="009565ED">
        <w:rPr>
          <w:rFonts w:ascii="Arial" w:hAnsi="Arial" w:cs="Arial"/>
          <w:sz w:val="20"/>
          <w:szCs w:val="20"/>
        </w:rPr>
        <w:t xml:space="preserve"> </w:t>
      </w:r>
      <w:proofErr w:type="gramStart"/>
      <w:r w:rsidRPr="009565ED">
        <w:rPr>
          <w:rFonts w:ascii="Arial" w:hAnsi="Arial" w:cs="Arial"/>
          <w:sz w:val="20"/>
          <w:szCs w:val="20"/>
        </w:rPr>
        <w:t>IUCN SSC Cat Specialist Group, Gland, Switzerland and Cambridge, UK.</w:t>
      </w:r>
      <w:proofErr w:type="gramEnd"/>
    </w:p>
    <w:p w:rsidR="00E54A47" w:rsidRPr="009565ED" w:rsidRDefault="00E54A47" w:rsidP="009565ED">
      <w:pPr>
        <w:jc w:val="both"/>
        <w:rPr>
          <w:rFonts w:ascii="Arial" w:hAnsi="Arial" w:cs="Arial"/>
          <w:sz w:val="20"/>
          <w:szCs w:val="20"/>
        </w:rPr>
      </w:pPr>
      <w:proofErr w:type="spellStart"/>
      <w:r w:rsidRPr="009565ED">
        <w:rPr>
          <w:rFonts w:ascii="Arial" w:hAnsi="Arial" w:cs="Arial"/>
          <w:sz w:val="20"/>
          <w:szCs w:val="20"/>
        </w:rPr>
        <w:t>Kissui</w:t>
      </w:r>
      <w:proofErr w:type="spellEnd"/>
      <w:r w:rsidRPr="009565ED">
        <w:rPr>
          <w:rFonts w:ascii="Arial" w:hAnsi="Arial" w:cs="Arial"/>
          <w:sz w:val="20"/>
          <w:szCs w:val="20"/>
        </w:rPr>
        <w:t xml:space="preserve">, B.M. and Packer, C. 2004. </w:t>
      </w:r>
      <w:proofErr w:type="gramStart"/>
      <w:r w:rsidRPr="009565ED">
        <w:rPr>
          <w:rFonts w:ascii="Arial" w:hAnsi="Arial" w:cs="Arial"/>
          <w:sz w:val="20"/>
          <w:szCs w:val="20"/>
        </w:rPr>
        <w:t xml:space="preserve">Top-down population regulation of a top predator: lions in the </w:t>
      </w:r>
      <w:proofErr w:type="spellStart"/>
      <w:r w:rsidRPr="009565ED">
        <w:rPr>
          <w:rFonts w:ascii="Arial" w:hAnsi="Arial" w:cs="Arial"/>
          <w:sz w:val="20"/>
          <w:szCs w:val="20"/>
        </w:rPr>
        <w:t>Ngorongoro</w:t>
      </w:r>
      <w:proofErr w:type="spellEnd"/>
      <w:r w:rsidRPr="009565ED">
        <w:rPr>
          <w:rFonts w:ascii="Arial" w:hAnsi="Arial" w:cs="Arial"/>
          <w:sz w:val="20"/>
          <w:szCs w:val="20"/>
        </w:rPr>
        <w:t xml:space="preserve"> Crater.</w:t>
      </w:r>
      <w:proofErr w:type="gramEnd"/>
      <w:r w:rsidRPr="009565ED">
        <w:rPr>
          <w:rFonts w:ascii="Arial" w:hAnsi="Arial" w:cs="Arial"/>
          <w:sz w:val="20"/>
          <w:szCs w:val="20"/>
        </w:rPr>
        <w:t xml:space="preserve"> Proceedings of the Royal Society of London, B7 September 2004 vol. 271 no. 1550: 1867-1874</w:t>
      </w:r>
      <w:r w:rsidR="003F4B46" w:rsidRPr="009565ED">
        <w:rPr>
          <w:rFonts w:ascii="Arial" w:hAnsi="Arial" w:cs="Arial"/>
          <w:sz w:val="20"/>
          <w:szCs w:val="20"/>
        </w:rPr>
        <w:t>.</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Lindsey, P.A., </w:t>
      </w:r>
      <w:proofErr w:type="spellStart"/>
      <w:r w:rsidRPr="009565ED">
        <w:rPr>
          <w:rFonts w:ascii="Arial" w:hAnsi="Arial" w:cs="Arial"/>
          <w:sz w:val="20"/>
          <w:szCs w:val="20"/>
        </w:rPr>
        <w:t>Balme</w:t>
      </w:r>
      <w:proofErr w:type="spellEnd"/>
      <w:r w:rsidRPr="009565ED">
        <w:rPr>
          <w:rFonts w:ascii="Arial" w:hAnsi="Arial" w:cs="Arial"/>
          <w:sz w:val="20"/>
          <w:szCs w:val="20"/>
        </w:rPr>
        <w:t xml:space="preserve">, G., Becker, M., </w:t>
      </w:r>
      <w:proofErr w:type="spellStart"/>
      <w:r w:rsidRPr="009565ED">
        <w:rPr>
          <w:rFonts w:ascii="Arial" w:hAnsi="Arial" w:cs="Arial"/>
          <w:sz w:val="20"/>
          <w:szCs w:val="20"/>
        </w:rPr>
        <w:t>Begg</w:t>
      </w:r>
      <w:proofErr w:type="spellEnd"/>
      <w:r w:rsidRPr="009565ED">
        <w:rPr>
          <w:rFonts w:ascii="Arial" w:hAnsi="Arial" w:cs="Arial"/>
          <w:sz w:val="20"/>
          <w:szCs w:val="20"/>
        </w:rPr>
        <w:t xml:space="preserve">, C., Bento, C., </w:t>
      </w:r>
      <w:proofErr w:type="spellStart"/>
      <w:r w:rsidRPr="009565ED">
        <w:rPr>
          <w:rFonts w:ascii="Arial" w:hAnsi="Arial" w:cs="Arial"/>
          <w:sz w:val="20"/>
          <w:szCs w:val="20"/>
        </w:rPr>
        <w:t>Bocchino</w:t>
      </w:r>
      <w:proofErr w:type="spellEnd"/>
      <w:r w:rsidRPr="009565ED">
        <w:rPr>
          <w:rFonts w:ascii="Arial" w:hAnsi="Arial" w:cs="Arial"/>
          <w:sz w:val="20"/>
          <w:szCs w:val="20"/>
        </w:rPr>
        <w:t xml:space="preserve">, C., </w:t>
      </w:r>
      <w:proofErr w:type="spellStart"/>
      <w:r w:rsidRPr="009565ED">
        <w:rPr>
          <w:rFonts w:ascii="Arial" w:hAnsi="Arial" w:cs="Arial"/>
          <w:sz w:val="20"/>
          <w:szCs w:val="20"/>
        </w:rPr>
        <w:t>Dickman</w:t>
      </w:r>
      <w:proofErr w:type="spellEnd"/>
      <w:r w:rsidRPr="009565ED">
        <w:rPr>
          <w:rFonts w:ascii="Arial" w:hAnsi="Arial" w:cs="Arial"/>
          <w:sz w:val="20"/>
          <w:szCs w:val="20"/>
        </w:rPr>
        <w:t xml:space="preserve">, A., Diggle, R.W., Eves, H.,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P., Lewis, D., </w:t>
      </w:r>
      <w:proofErr w:type="spellStart"/>
      <w:r w:rsidRPr="009565ED">
        <w:rPr>
          <w:rFonts w:ascii="Arial" w:hAnsi="Arial" w:cs="Arial"/>
          <w:sz w:val="20"/>
          <w:szCs w:val="20"/>
        </w:rPr>
        <w:t>Marnewick</w:t>
      </w:r>
      <w:proofErr w:type="spellEnd"/>
      <w:r w:rsidRPr="009565ED">
        <w:rPr>
          <w:rFonts w:ascii="Arial" w:hAnsi="Arial" w:cs="Arial"/>
          <w:sz w:val="20"/>
          <w:szCs w:val="20"/>
        </w:rPr>
        <w:t xml:space="preserve">, K., </w:t>
      </w:r>
      <w:proofErr w:type="spellStart"/>
      <w:r w:rsidRPr="009565ED">
        <w:rPr>
          <w:rFonts w:ascii="Arial" w:hAnsi="Arial" w:cs="Arial"/>
          <w:sz w:val="20"/>
          <w:szCs w:val="20"/>
        </w:rPr>
        <w:t>Mattheus</w:t>
      </w:r>
      <w:proofErr w:type="spellEnd"/>
      <w:r w:rsidRPr="009565ED">
        <w:rPr>
          <w:rFonts w:ascii="Arial" w:hAnsi="Arial" w:cs="Arial"/>
          <w:sz w:val="20"/>
          <w:szCs w:val="20"/>
        </w:rPr>
        <w:t xml:space="preserve">, J., McNutt, J.W., </w:t>
      </w:r>
      <w:proofErr w:type="spellStart"/>
      <w:r w:rsidRPr="009565ED">
        <w:rPr>
          <w:rFonts w:ascii="Arial" w:hAnsi="Arial" w:cs="Arial"/>
          <w:sz w:val="20"/>
          <w:szCs w:val="20"/>
        </w:rPr>
        <w:t>McRobb</w:t>
      </w:r>
      <w:proofErr w:type="spellEnd"/>
      <w:r w:rsidRPr="009565ED">
        <w:rPr>
          <w:rFonts w:ascii="Arial" w:hAnsi="Arial" w:cs="Arial"/>
          <w:sz w:val="20"/>
          <w:szCs w:val="20"/>
        </w:rPr>
        <w:t xml:space="preserve">, R., </w:t>
      </w:r>
      <w:proofErr w:type="spellStart"/>
      <w:r w:rsidRPr="009565ED">
        <w:rPr>
          <w:rFonts w:ascii="Arial" w:hAnsi="Arial" w:cs="Arial"/>
          <w:sz w:val="20"/>
          <w:szCs w:val="20"/>
        </w:rPr>
        <w:t>Midlane</w:t>
      </w:r>
      <w:proofErr w:type="spellEnd"/>
      <w:r w:rsidRPr="009565ED">
        <w:rPr>
          <w:rFonts w:ascii="Arial" w:hAnsi="Arial" w:cs="Arial"/>
          <w:sz w:val="20"/>
          <w:szCs w:val="20"/>
        </w:rPr>
        <w:t xml:space="preserve">, N., </w:t>
      </w:r>
      <w:proofErr w:type="spellStart"/>
      <w:r w:rsidRPr="009565ED">
        <w:rPr>
          <w:rFonts w:ascii="Arial" w:hAnsi="Arial" w:cs="Arial"/>
          <w:sz w:val="20"/>
          <w:szCs w:val="20"/>
        </w:rPr>
        <w:t>Milanzi</w:t>
      </w:r>
      <w:proofErr w:type="spellEnd"/>
      <w:r w:rsidRPr="009565ED">
        <w:rPr>
          <w:rFonts w:ascii="Arial" w:hAnsi="Arial" w:cs="Arial"/>
          <w:sz w:val="20"/>
          <w:szCs w:val="20"/>
        </w:rPr>
        <w:t xml:space="preserve">, J., Morley, R., </w:t>
      </w:r>
      <w:proofErr w:type="spellStart"/>
      <w:r w:rsidRPr="009565ED">
        <w:rPr>
          <w:rFonts w:ascii="Arial" w:hAnsi="Arial" w:cs="Arial"/>
          <w:sz w:val="20"/>
          <w:szCs w:val="20"/>
        </w:rPr>
        <w:t>Murphree</w:t>
      </w:r>
      <w:proofErr w:type="spellEnd"/>
      <w:r w:rsidRPr="009565ED">
        <w:rPr>
          <w:rFonts w:ascii="Arial" w:hAnsi="Arial" w:cs="Arial"/>
          <w:sz w:val="20"/>
          <w:szCs w:val="20"/>
        </w:rPr>
        <w:t xml:space="preserve">, M., </w:t>
      </w:r>
      <w:proofErr w:type="spellStart"/>
      <w:r w:rsidRPr="009565ED">
        <w:rPr>
          <w:rFonts w:ascii="Arial" w:hAnsi="Arial" w:cs="Arial"/>
          <w:sz w:val="20"/>
          <w:szCs w:val="20"/>
        </w:rPr>
        <w:t>Opyene</w:t>
      </w:r>
      <w:proofErr w:type="spellEnd"/>
      <w:r w:rsidRPr="009565ED">
        <w:rPr>
          <w:rFonts w:ascii="Arial" w:hAnsi="Arial" w:cs="Arial"/>
          <w:sz w:val="20"/>
          <w:szCs w:val="20"/>
        </w:rPr>
        <w:t xml:space="preserve">, V., </w:t>
      </w:r>
      <w:proofErr w:type="spellStart"/>
      <w:r w:rsidRPr="009565ED">
        <w:rPr>
          <w:rFonts w:ascii="Arial" w:hAnsi="Arial" w:cs="Arial"/>
          <w:sz w:val="20"/>
          <w:szCs w:val="20"/>
        </w:rPr>
        <w:t>Phadima</w:t>
      </w:r>
      <w:proofErr w:type="spellEnd"/>
      <w:r w:rsidRPr="009565ED">
        <w:rPr>
          <w:rFonts w:ascii="Arial" w:hAnsi="Arial" w:cs="Arial"/>
          <w:sz w:val="20"/>
          <w:szCs w:val="20"/>
        </w:rPr>
        <w:t xml:space="preserve">, J., Purchase, G., </w:t>
      </w:r>
      <w:proofErr w:type="spellStart"/>
      <w:r w:rsidRPr="009565ED">
        <w:rPr>
          <w:rFonts w:ascii="Arial" w:hAnsi="Arial" w:cs="Arial"/>
          <w:sz w:val="20"/>
          <w:szCs w:val="20"/>
        </w:rPr>
        <w:t>Rentsch</w:t>
      </w:r>
      <w:proofErr w:type="spellEnd"/>
      <w:r w:rsidRPr="009565ED">
        <w:rPr>
          <w:rFonts w:ascii="Arial" w:hAnsi="Arial" w:cs="Arial"/>
          <w:sz w:val="20"/>
          <w:szCs w:val="20"/>
        </w:rPr>
        <w:t xml:space="preserve">, D., Roche, C., Shaw, J., Van der </w:t>
      </w:r>
      <w:proofErr w:type="spellStart"/>
      <w:r w:rsidRPr="009565ED">
        <w:rPr>
          <w:rFonts w:ascii="Arial" w:hAnsi="Arial" w:cs="Arial"/>
          <w:sz w:val="20"/>
          <w:szCs w:val="20"/>
        </w:rPr>
        <w:t>Westhuizen</w:t>
      </w:r>
      <w:proofErr w:type="spellEnd"/>
      <w:r w:rsidRPr="009565ED">
        <w:rPr>
          <w:rFonts w:ascii="Arial" w:hAnsi="Arial" w:cs="Arial"/>
          <w:sz w:val="20"/>
          <w:szCs w:val="20"/>
        </w:rPr>
        <w:t xml:space="preserve">, </w:t>
      </w:r>
      <w:proofErr w:type="spellStart"/>
      <w:r w:rsidRPr="009565ED">
        <w:rPr>
          <w:rFonts w:ascii="Arial" w:hAnsi="Arial" w:cs="Arial"/>
          <w:sz w:val="20"/>
          <w:szCs w:val="20"/>
        </w:rPr>
        <w:t>H.,Van</w:t>
      </w:r>
      <w:proofErr w:type="spellEnd"/>
      <w:r w:rsidRPr="009565ED">
        <w:rPr>
          <w:rFonts w:ascii="Arial" w:hAnsi="Arial" w:cs="Arial"/>
          <w:sz w:val="20"/>
          <w:szCs w:val="20"/>
        </w:rPr>
        <w:t xml:space="preserve"> Vliet, N. and </w:t>
      </w:r>
      <w:proofErr w:type="spellStart"/>
      <w:r w:rsidRPr="009565ED">
        <w:rPr>
          <w:rFonts w:ascii="Arial" w:hAnsi="Arial" w:cs="Arial"/>
          <w:sz w:val="20"/>
          <w:szCs w:val="20"/>
        </w:rPr>
        <w:t>Zisadza-Gandiwa</w:t>
      </w:r>
      <w:proofErr w:type="spellEnd"/>
      <w:r w:rsidRPr="009565ED">
        <w:rPr>
          <w:rFonts w:ascii="Arial" w:hAnsi="Arial" w:cs="Arial"/>
          <w:sz w:val="20"/>
          <w:szCs w:val="20"/>
        </w:rPr>
        <w:t xml:space="preserve">, P. 2013. The </w:t>
      </w:r>
      <w:proofErr w:type="spellStart"/>
      <w:r w:rsidRPr="009565ED">
        <w:rPr>
          <w:rFonts w:ascii="Arial" w:hAnsi="Arial" w:cs="Arial"/>
          <w:sz w:val="20"/>
          <w:szCs w:val="20"/>
        </w:rPr>
        <w:t>bushmeat</w:t>
      </w:r>
      <w:proofErr w:type="spellEnd"/>
      <w:r w:rsidRPr="009565ED">
        <w:rPr>
          <w:rFonts w:ascii="Arial" w:hAnsi="Arial" w:cs="Arial"/>
          <w:sz w:val="20"/>
          <w:szCs w:val="20"/>
        </w:rPr>
        <w:t xml:space="preserve"> trade in African savannas: Impacts, drivers, and possible solutions. Biological Conservation 160: 80-96.</w:t>
      </w:r>
    </w:p>
    <w:p w:rsidR="002819C6" w:rsidRPr="009565ED" w:rsidRDefault="002819C6" w:rsidP="009565ED">
      <w:pPr>
        <w:jc w:val="both"/>
        <w:rPr>
          <w:rFonts w:ascii="Arial" w:hAnsi="Arial" w:cs="Arial"/>
          <w:sz w:val="20"/>
          <w:szCs w:val="20"/>
        </w:rPr>
      </w:pPr>
      <w:r w:rsidRPr="009565ED">
        <w:rPr>
          <w:rFonts w:ascii="Arial" w:hAnsi="Arial" w:cs="Arial"/>
          <w:sz w:val="20"/>
          <w:szCs w:val="20"/>
        </w:rPr>
        <w:lastRenderedPageBreak/>
        <w:t xml:space="preserve">Munson, L., </w:t>
      </w:r>
      <w:proofErr w:type="spellStart"/>
      <w:r w:rsidRPr="009565ED">
        <w:rPr>
          <w:rFonts w:ascii="Arial" w:hAnsi="Arial" w:cs="Arial"/>
          <w:sz w:val="20"/>
          <w:szCs w:val="20"/>
        </w:rPr>
        <w:t>Terio</w:t>
      </w:r>
      <w:proofErr w:type="spellEnd"/>
      <w:r w:rsidRPr="009565ED">
        <w:rPr>
          <w:rFonts w:ascii="Arial" w:hAnsi="Arial" w:cs="Arial"/>
          <w:sz w:val="20"/>
          <w:szCs w:val="20"/>
        </w:rPr>
        <w:t xml:space="preserve">, K.A. </w:t>
      </w:r>
      <w:proofErr w:type="spellStart"/>
      <w:r w:rsidRPr="009565ED">
        <w:rPr>
          <w:rFonts w:ascii="Arial" w:hAnsi="Arial" w:cs="Arial"/>
          <w:sz w:val="20"/>
          <w:szCs w:val="20"/>
        </w:rPr>
        <w:t>Kock</w:t>
      </w:r>
      <w:proofErr w:type="spellEnd"/>
      <w:r w:rsidRPr="009565ED">
        <w:rPr>
          <w:rFonts w:ascii="Arial" w:hAnsi="Arial" w:cs="Arial"/>
          <w:sz w:val="20"/>
          <w:szCs w:val="20"/>
        </w:rPr>
        <w:t xml:space="preserve">, R., </w:t>
      </w:r>
      <w:proofErr w:type="spellStart"/>
      <w:r w:rsidRPr="009565ED">
        <w:rPr>
          <w:rFonts w:ascii="Arial" w:hAnsi="Arial" w:cs="Arial"/>
          <w:sz w:val="20"/>
          <w:szCs w:val="20"/>
        </w:rPr>
        <w:t>Mlengeya</w:t>
      </w:r>
      <w:proofErr w:type="spellEnd"/>
      <w:r w:rsidRPr="009565ED">
        <w:rPr>
          <w:rFonts w:ascii="Arial" w:hAnsi="Arial" w:cs="Arial"/>
          <w:sz w:val="20"/>
          <w:szCs w:val="20"/>
        </w:rPr>
        <w:t xml:space="preserve">, T., </w:t>
      </w:r>
      <w:proofErr w:type="spellStart"/>
      <w:r w:rsidRPr="009565ED">
        <w:rPr>
          <w:rFonts w:ascii="Arial" w:hAnsi="Arial" w:cs="Arial"/>
          <w:sz w:val="20"/>
          <w:szCs w:val="20"/>
        </w:rPr>
        <w:t>Roelke</w:t>
      </w:r>
      <w:proofErr w:type="spellEnd"/>
      <w:r w:rsidRPr="009565ED">
        <w:rPr>
          <w:rFonts w:ascii="Arial" w:hAnsi="Arial" w:cs="Arial"/>
          <w:sz w:val="20"/>
          <w:szCs w:val="20"/>
        </w:rPr>
        <w:t xml:space="preserve">, M.E., </w:t>
      </w:r>
      <w:proofErr w:type="spellStart"/>
      <w:r w:rsidRPr="009565ED">
        <w:rPr>
          <w:rFonts w:ascii="Arial" w:hAnsi="Arial" w:cs="Arial"/>
          <w:sz w:val="20"/>
          <w:szCs w:val="20"/>
        </w:rPr>
        <w:t>Dubovi</w:t>
      </w:r>
      <w:proofErr w:type="spellEnd"/>
      <w:r w:rsidRPr="009565ED">
        <w:rPr>
          <w:rFonts w:ascii="Arial" w:hAnsi="Arial" w:cs="Arial"/>
          <w:sz w:val="20"/>
          <w:szCs w:val="20"/>
        </w:rPr>
        <w:t xml:space="preserve">, E., </w:t>
      </w:r>
      <w:proofErr w:type="gramStart"/>
      <w:r w:rsidRPr="009565ED">
        <w:rPr>
          <w:rFonts w:ascii="Arial" w:hAnsi="Arial" w:cs="Arial"/>
          <w:sz w:val="20"/>
          <w:szCs w:val="20"/>
        </w:rPr>
        <w:t>Summers</w:t>
      </w:r>
      <w:proofErr w:type="gramEnd"/>
      <w:r w:rsidRPr="009565ED">
        <w:rPr>
          <w:rFonts w:ascii="Arial" w:hAnsi="Arial" w:cs="Arial"/>
          <w:sz w:val="20"/>
          <w:szCs w:val="20"/>
        </w:rPr>
        <w:t xml:space="preserve">, B., Sinclair, A.R.E. and Packer, C. 2008. Climate extremes and co-infections determine mortality during epidemics in African lions. </w:t>
      </w:r>
      <w:proofErr w:type="spellStart"/>
      <w:r w:rsidRPr="009565ED">
        <w:rPr>
          <w:rFonts w:ascii="Arial" w:hAnsi="Arial" w:cs="Arial"/>
          <w:sz w:val="20"/>
          <w:szCs w:val="20"/>
        </w:rPr>
        <w:t>PLoS</w:t>
      </w:r>
      <w:proofErr w:type="spellEnd"/>
      <w:r w:rsidRPr="009565ED">
        <w:rPr>
          <w:rFonts w:ascii="Arial" w:hAnsi="Arial" w:cs="Arial"/>
          <w:sz w:val="20"/>
          <w:szCs w:val="20"/>
        </w:rPr>
        <w:t xml:space="preserve"> ONE 3: e2545.</w:t>
      </w:r>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Nowell</w:t>
      </w:r>
      <w:proofErr w:type="spellEnd"/>
      <w:r w:rsidRPr="009565ED">
        <w:rPr>
          <w:rFonts w:ascii="Arial" w:hAnsi="Arial" w:cs="Arial"/>
          <w:sz w:val="20"/>
          <w:szCs w:val="20"/>
        </w:rPr>
        <w:t>, K. and P. Jackson (eds.) 1996.</w:t>
      </w:r>
      <w:proofErr w:type="gramEnd"/>
      <w:r w:rsidRPr="009565ED">
        <w:rPr>
          <w:rFonts w:ascii="Arial" w:hAnsi="Arial" w:cs="Arial"/>
          <w:sz w:val="20"/>
          <w:szCs w:val="20"/>
        </w:rPr>
        <w:t xml:space="preserve"> </w:t>
      </w:r>
      <w:proofErr w:type="gramStart"/>
      <w:r w:rsidRPr="009565ED">
        <w:rPr>
          <w:rFonts w:ascii="Arial" w:hAnsi="Arial" w:cs="Arial"/>
          <w:sz w:val="20"/>
          <w:szCs w:val="20"/>
        </w:rPr>
        <w:t>Wild Cats, Status Survey and Conservation Action Plan.</w:t>
      </w:r>
      <w:proofErr w:type="gramEnd"/>
      <w:r w:rsidRPr="009565ED">
        <w:rPr>
          <w:rFonts w:ascii="Arial" w:hAnsi="Arial" w:cs="Arial"/>
          <w:sz w:val="20"/>
          <w:szCs w:val="20"/>
        </w:rPr>
        <w:t xml:space="preserve"> IUCN Cat Specialist Group. </w:t>
      </w:r>
      <w:proofErr w:type="gramStart"/>
      <w:r w:rsidRPr="009565ED">
        <w:rPr>
          <w:rFonts w:ascii="Arial" w:hAnsi="Arial" w:cs="Arial"/>
          <w:sz w:val="20"/>
          <w:szCs w:val="20"/>
        </w:rPr>
        <w:t>IUCN, Gland, Switzerland, and Cambridge, UK.</w:t>
      </w:r>
      <w:proofErr w:type="gramEnd"/>
    </w:p>
    <w:p w:rsidR="00E54A47" w:rsidRPr="009565ED" w:rsidRDefault="00E54A47" w:rsidP="009565ED">
      <w:pPr>
        <w:jc w:val="both"/>
        <w:rPr>
          <w:rFonts w:ascii="Arial" w:hAnsi="Arial" w:cs="Arial"/>
          <w:sz w:val="20"/>
          <w:szCs w:val="20"/>
        </w:rPr>
      </w:pPr>
      <w:proofErr w:type="gramStart"/>
      <w:r w:rsidRPr="009565ED">
        <w:rPr>
          <w:rFonts w:ascii="Arial" w:hAnsi="Arial" w:cs="Arial"/>
          <w:sz w:val="20"/>
          <w:szCs w:val="20"/>
        </w:rPr>
        <w:t xml:space="preserve">Packer, C., Pusey, A.E., Rowley, H., Gilbert, D.A., </w:t>
      </w:r>
      <w:proofErr w:type="spellStart"/>
      <w:r w:rsidRPr="009565ED">
        <w:rPr>
          <w:rFonts w:ascii="Arial" w:hAnsi="Arial" w:cs="Arial"/>
          <w:sz w:val="20"/>
          <w:szCs w:val="20"/>
        </w:rPr>
        <w:t>Martenson</w:t>
      </w:r>
      <w:proofErr w:type="spellEnd"/>
      <w:r w:rsidRPr="009565ED">
        <w:rPr>
          <w:rFonts w:ascii="Arial" w:hAnsi="Arial" w:cs="Arial"/>
          <w:sz w:val="20"/>
          <w:szCs w:val="20"/>
        </w:rPr>
        <w:t>, J. and O’Brien, S.J. 1991.</w:t>
      </w:r>
      <w:proofErr w:type="gramEnd"/>
      <w:r w:rsidRPr="009565ED">
        <w:rPr>
          <w:rFonts w:ascii="Arial" w:hAnsi="Arial" w:cs="Arial"/>
          <w:sz w:val="20"/>
          <w:szCs w:val="20"/>
        </w:rPr>
        <w:t xml:space="preserve"> Case study of a population bottleneck: lions of the </w:t>
      </w:r>
      <w:proofErr w:type="spellStart"/>
      <w:r w:rsidRPr="009565ED">
        <w:rPr>
          <w:rFonts w:ascii="Arial" w:hAnsi="Arial" w:cs="Arial"/>
          <w:sz w:val="20"/>
          <w:szCs w:val="20"/>
        </w:rPr>
        <w:t>Ngorongoro</w:t>
      </w:r>
      <w:proofErr w:type="spellEnd"/>
      <w:r w:rsidRPr="009565ED">
        <w:rPr>
          <w:rFonts w:ascii="Arial" w:hAnsi="Arial" w:cs="Arial"/>
          <w:sz w:val="20"/>
          <w:szCs w:val="20"/>
        </w:rPr>
        <w:t xml:space="preserve"> crater. Conservation Biology 5: 219–230.</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Packer, C., Whitman, K. </w:t>
      </w:r>
      <w:proofErr w:type="spellStart"/>
      <w:r w:rsidRPr="009565ED">
        <w:rPr>
          <w:rFonts w:ascii="Arial" w:hAnsi="Arial" w:cs="Arial"/>
          <w:sz w:val="20"/>
          <w:szCs w:val="20"/>
        </w:rPr>
        <w:t>Loveridge</w:t>
      </w:r>
      <w:proofErr w:type="spellEnd"/>
      <w:r w:rsidRPr="009565ED">
        <w:rPr>
          <w:rFonts w:ascii="Arial" w:hAnsi="Arial" w:cs="Arial"/>
          <w:sz w:val="20"/>
          <w:szCs w:val="20"/>
        </w:rPr>
        <w:t>, A., Jackson III, J. and Funston, P. 2006. Impacts of Trophy Hunting on Lions in Eastern and Southern Africa: Recent Offtake and Future Recommendations. East and Southern African Lion Conservation Workshop Johannesburg, South Africa, 8-13 January 2006.</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Packer, C., </w:t>
      </w:r>
      <w:proofErr w:type="spellStart"/>
      <w:r w:rsidRPr="009565ED">
        <w:rPr>
          <w:rFonts w:ascii="Arial" w:hAnsi="Arial" w:cs="Arial"/>
          <w:sz w:val="20"/>
          <w:szCs w:val="20"/>
        </w:rPr>
        <w:t>Kosmala</w:t>
      </w:r>
      <w:proofErr w:type="spellEnd"/>
      <w:r w:rsidRPr="009565ED">
        <w:rPr>
          <w:rFonts w:ascii="Arial" w:hAnsi="Arial" w:cs="Arial"/>
          <w:sz w:val="20"/>
          <w:szCs w:val="20"/>
        </w:rPr>
        <w:t xml:space="preserve">, M., Cooley, H. S., Brink, H., </w:t>
      </w:r>
      <w:proofErr w:type="spellStart"/>
      <w:r w:rsidRPr="009565ED">
        <w:rPr>
          <w:rFonts w:ascii="Arial" w:hAnsi="Arial" w:cs="Arial"/>
          <w:sz w:val="20"/>
          <w:szCs w:val="20"/>
        </w:rPr>
        <w:t>Pintea</w:t>
      </w:r>
      <w:proofErr w:type="spellEnd"/>
      <w:r w:rsidRPr="009565ED">
        <w:rPr>
          <w:rFonts w:ascii="Arial" w:hAnsi="Arial" w:cs="Arial"/>
          <w:sz w:val="20"/>
          <w:szCs w:val="20"/>
        </w:rPr>
        <w:t xml:space="preserve">, L., </w:t>
      </w:r>
      <w:proofErr w:type="spellStart"/>
      <w:r w:rsidRPr="009565ED">
        <w:rPr>
          <w:rFonts w:ascii="Arial" w:hAnsi="Arial" w:cs="Arial"/>
          <w:sz w:val="20"/>
          <w:szCs w:val="20"/>
        </w:rPr>
        <w:t>Garshelis</w:t>
      </w:r>
      <w:proofErr w:type="spellEnd"/>
      <w:r w:rsidRPr="009565ED">
        <w:rPr>
          <w:rFonts w:ascii="Arial" w:hAnsi="Arial" w:cs="Arial"/>
          <w:sz w:val="20"/>
          <w:szCs w:val="20"/>
        </w:rPr>
        <w:t xml:space="preserve">, D. and </w:t>
      </w:r>
      <w:proofErr w:type="spellStart"/>
      <w:r w:rsidRPr="009565ED">
        <w:rPr>
          <w:rFonts w:ascii="Arial" w:hAnsi="Arial" w:cs="Arial"/>
          <w:sz w:val="20"/>
          <w:szCs w:val="20"/>
        </w:rPr>
        <w:t>Nowell</w:t>
      </w:r>
      <w:proofErr w:type="spellEnd"/>
      <w:r w:rsidRPr="009565ED">
        <w:rPr>
          <w:rFonts w:ascii="Arial" w:hAnsi="Arial" w:cs="Arial"/>
          <w:sz w:val="20"/>
          <w:szCs w:val="20"/>
        </w:rPr>
        <w:t>, K. 2009.</w:t>
      </w:r>
      <w:proofErr w:type="gramEnd"/>
      <w:r w:rsidRPr="009565ED">
        <w:rPr>
          <w:rFonts w:ascii="Arial" w:hAnsi="Arial" w:cs="Arial"/>
          <w:sz w:val="20"/>
          <w:szCs w:val="20"/>
        </w:rPr>
        <w:t xml:space="preserve"> </w:t>
      </w:r>
      <w:proofErr w:type="gramStart"/>
      <w:r w:rsidRPr="009565ED">
        <w:rPr>
          <w:rFonts w:ascii="Arial" w:hAnsi="Arial" w:cs="Arial"/>
          <w:sz w:val="20"/>
          <w:szCs w:val="20"/>
        </w:rPr>
        <w:t>Sport hunting, predator control and conservation of large carnivores.</w:t>
      </w:r>
      <w:proofErr w:type="gramEnd"/>
      <w:r w:rsidRPr="009565ED">
        <w:rPr>
          <w:rFonts w:ascii="Arial" w:hAnsi="Arial" w:cs="Arial"/>
          <w:sz w:val="20"/>
          <w:szCs w:val="20"/>
        </w:rPr>
        <w:t xml:space="preserve"> </w:t>
      </w:r>
      <w:proofErr w:type="spellStart"/>
      <w:r w:rsidRPr="009565ED">
        <w:rPr>
          <w:rFonts w:ascii="Arial" w:hAnsi="Arial" w:cs="Arial"/>
          <w:sz w:val="20"/>
          <w:szCs w:val="20"/>
        </w:rPr>
        <w:t>PLoS</w:t>
      </w:r>
      <w:proofErr w:type="spellEnd"/>
      <w:r w:rsidRPr="009565ED">
        <w:rPr>
          <w:rFonts w:ascii="Arial" w:hAnsi="Arial" w:cs="Arial"/>
          <w:sz w:val="20"/>
          <w:szCs w:val="20"/>
        </w:rPr>
        <w:t xml:space="preserve"> One 4: e5941.</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Packer, C., Brink, H., </w:t>
      </w:r>
      <w:proofErr w:type="spellStart"/>
      <w:r w:rsidRPr="009565ED">
        <w:rPr>
          <w:rFonts w:ascii="Arial" w:hAnsi="Arial" w:cs="Arial"/>
          <w:sz w:val="20"/>
          <w:szCs w:val="20"/>
        </w:rPr>
        <w:t>Kissui</w:t>
      </w:r>
      <w:proofErr w:type="spellEnd"/>
      <w:r w:rsidRPr="009565ED">
        <w:rPr>
          <w:rFonts w:ascii="Arial" w:hAnsi="Arial" w:cs="Arial"/>
          <w:sz w:val="20"/>
          <w:szCs w:val="20"/>
        </w:rPr>
        <w:t xml:space="preserve">, B. M., </w:t>
      </w:r>
      <w:proofErr w:type="spellStart"/>
      <w:r w:rsidRPr="009565ED">
        <w:rPr>
          <w:rFonts w:ascii="Arial" w:hAnsi="Arial" w:cs="Arial"/>
          <w:sz w:val="20"/>
          <w:szCs w:val="20"/>
        </w:rPr>
        <w:t>Maliti</w:t>
      </w:r>
      <w:proofErr w:type="spellEnd"/>
      <w:r w:rsidRPr="009565ED">
        <w:rPr>
          <w:rFonts w:ascii="Arial" w:hAnsi="Arial" w:cs="Arial"/>
          <w:sz w:val="20"/>
          <w:szCs w:val="20"/>
        </w:rPr>
        <w:t xml:space="preserve">, H., </w:t>
      </w:r>
      <w:proofErr w:type="spellStart"/>
      <w:r w:rsidRPr="009565ED">
        <w:rPr>
          <w:rFonts w:ascii="Arial" w:hAnsi="Arial" w:cs="Arial"/>
          <w:sz w:val="20"/>
          <w:szCs w:val="20"/>
        </w:rPr>
        <w:t>Kushnir</w:t>
      </w:r>
      <w:proofErr w:type="spellEnd"/>
      <w:r w:rsidRPr="009565ED">
        <w:rPr>
          <w:rFonts w:ascii="Arial" w:hAnsi="Arial" w:cs="Arial"/>
          <w:sz w:val="20"/>
          <w:szCs w:val="20"/>
        </w:rPr>
        <w:t>, H., and Caro, T. 2011.</w:t>
      </w:r>
      <w:proofErr w:type="gramEnd"/>
      <w:r w:rsidRPr="009565ED">
        <w:rPr>
          <w:rFonts w:ascii="Arial" w:hAnsi="Arial" w:cs="Arial"/>
          <w:sz w:val="20"/>
          <w:szCs w:val="20"/>
        </w:rPr>
        <w:t xml:space="preserve"> </w:t>
      </w:r>
      <w:proofErr w:type="gramStart"/>
      <w:r w:rsidRPr="009565ED">
        <w:rPr>
          <w:rFonts w:ascii="Arial" w:hAnsi="Arial" w:cs="Arial"/>
          <w:sz w:val="20"/>
          <w:szCs w:val="20"/>
        </w:rPr>
        <w:t>Effects of trophy hunting on lion and leopard populations in Tanzania.</w:t>
      </w:r>
      <w:proofErr w:type="gramEnd"/>
      <w:r w:rsidRPr="009565ED">
        <w:rPr>
          <w:rFonts w:ascii="Arial" w:hAnsi="Arial" w:cs="Arial"/>
          <w:sz w:val="20"/>
          <w:szCs w:val="20"/>
        </w:rPr>
        <w:t xml:space="preserve"> Conservation Biology 25(1): 142-153.</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Packer, C., </w:t>
      </w:r>
      <w:proofErr w:type="spellStart"/>
      <w:r w:rsidRPr="009565ED">
        <w:rPr>
          <w:rFonts w:ascii="Arial" w:hAnsi="Arial" w:cs="Arial"/>
          <w:sz w:val="20"/>
          <w:szCs w:val="20"/>
        </w:rPr>
        <w:t>Canney</w:t>
      </w:r>
      <w:proofErr w:type="spellEnd"/>
      <w:r w:rsidRPr="009565ED">
        <w:rPr>
          <w:rFonts w:ascii="Arial" w:hAnsi="Arial" w:cs="Arial"/>
          <w:sz w:val="20"/>
          <w:szCs w:val="20"/>
        </w:rPr>
        <w:t xml:space="preserve">, S., </w:t>
      </w:r>
      <w:proofErr w:type="spellStart"/>
      <w:r w:rsidRPr="009565ED">
        <w:rPr>
          <w:rFonts w:ascii="Arial" w:hAnsi="Arial" w:cs="Arial"/>
          <w:sz w:val="20"/>
          <w:szCs w:val="20"/>
        </w:rPr>
        <w:t>Loveridge</w:t>
      </w:r>
      <w:proofErr w:type="spellEnd"/>
      <w:r w:rsidRPr="009565ED">
        <w:rPr>
          <w:rFonts w:ascii="Arial" w:hAnsi="Arial" w:cs="Arial"/>
          <w:sz w:val="20"/>
          <w:szCs w:val="20"/>
        </w:rPr>
        <w:t xml:space="preserve">, A., Garnett, S.T., Zander, K.K., </w:t>
      </w:r>
      <w:proofErr w:type="spellStart"/>
      <w:r w:rsidRPr="009565ED">
        <w:rPr>
          <w:rFonts w:ascii="Arial" w:hAnsi="Arial" w:cs="Arial"/>
          <w:sz w:val="20"/>
          <w:szCs w:val="20"/>
        </w:rPr>
        <w:t>Balme</w:t>
      </w:r>
      <w:proofErr w:type="spellEnd"/>
      <w:r w:rsidRPr="009565ED">
        <w:rPr>
          <w:rFonts w:ascii="Arial" w:hAnsi="Arial" w:cs="Arial"/>
          <w:sz w:val="20"/>
          <w:szCs w:val="20"/>
        </w:rPr>
        <w:t xml:space="preserve">, G., Bauer, H., </w:t>
      </w:r>
      <w:proofErr w:type="spellStart"/>
      <w:r w:rsidRPr="009565ED">
        <w:rPr>
          <w:rFonts w:ascii="Arial" w:hAnsi="Arial" w:cs="Arial"/>
          <w:sz w:val="20"/>
          <w:szCs w:val="20"/>
        </w:rPr>
        <w:t>Begg</w:t>
      </w:r>
      <w:proofErr w:type="spellEnd"/>
      <w:r w:rsidRPr="009565ED">
        <w:rPr>
          <w:rFonts w:ascii="Arial" w:hAnsi="Arial" w:cs="Arial"/>
          <w:sz w:val="20"/>
          <w:szCs w:val="20"/>
        </w:rPr>
        <w:t xml:space="preserve">, C., </w:t>
      </w:r>
      <w:proofErr w:type="spellStart"/>
      <w:r w:rsidRPr="009565ED">
        <w:rPr>
          <w:rFonts w:ascii="Arial" w:hAnsi="Arial" w:cs="Arial"/>
          <w:sz w:val="20"/>
          <w:szCs w:val="20"/>
        </w:rPr>
        <w:t>Begg</w:t>
      </w:r>
      <w:proofErr w:type="spellEnd"/>
      <w:r w:rsidRPr="009565ED">
        <w:rPr>
          <w:rFonts w:ascii="Arial" w:hAnsi="Arial" w:cs="Arial"/>
          <w:sz w:val="20"/>
          <w:szCs w:val="20"/>
        </w:rPr>
        <w:t xml:space="preserve">, K., </w:t>
      </w:r>
      <w:proofErr w:type="spellStart"/>
      <w:r w:rsidRPr="009565ED">
        <w:rPr>
          <w:rFonts w:ascii="Arial" w:hAnsi="Arial" w:cs="Arial"/>
          <w:sz w:val="20"/>
          <w:szCs w:val="20"/>
        </w:rPr>
        <w:t>Bhalla</w:t>
      </w:r>
      <w:proofErr w:type="spellEnd"/>
      <w:r w:rsidRPr="009565ED">
        <w:rPr>
          <w:rFonts w:ascii="Arial" w:hAnsi="Arial" w:cs="Arial"/>
          <w:sz w:val="20"/>
          <w:szCs w:val="20"/>
        </w:rPr>
        <w:t xml:space="preserve">, S., Bonham, R., Brink, H., Burton, C., Caro, T.M., Clegg, B., </w:t>
      </w:r>
      <w:proofErr w:type="spellStart"/>
      <w:r w:rsidRPr="009565ED">
        <w:rPr>
          <w:rFonts w:ascii="Arial" w:hAnsi="Arial" w:cs="Arial"/>
          <w:sz w:val="20"/>
          <w:szCs w:val="20"/>
        </w:rPr>
        <w:t>Dloniak</w:t>
      </w:r>
      <w:proofErr w:type="spellEnd"/>
      <w:r w:rsidRPr="009565ED">
        <w:rPr>
          <w:rFonts w:ascii="Arial" w:hAnsi="Arial" w:cs="Arial"/>
          <w:sz w:val="20"/>
          <w:szCs w:val="20"/>
        </w:rPr>
        <w:t xml:space="preserve">, S., Frank, L., Funston, P., Groom, R., Heath, B., Hill, T., Hunter, L., </w:t>
      </w:r>
      <w:proofErr w:type="spellStart"/>
      <w:r w:rsidRPr="009565ED">
        <w:rPr>
          <w:rFonts w:ascii="Arial" w:hAnsi="Arial" w:cs="Arial"/>
          <w:sz w:val="20"/>
          <w:szCs w:val="20"/>
        </w:rPr>
        <w:t>DeIongh</w:t>
      </w:r>
      <w:proofErr w:type="spellEnd"/>
      <w:r w:rsidRPr="009565ED">
        <w:rPr>
          <w:rFonts w:ascii="Arial" w:hAnsi="Arial" w:cs="Arial"/>
          <w:sz w:val="20"/>
          <w:szCs w:val="20"/>
        </w:rPr>
        <w:t xml:space="preserve">, H.H., </w:t>
      </w:r>
      <w:proofErr w:type="spellStart"/>
      <w:r w:rsidRPr="009565ED">
        <w:rPr>
          <w:rFonts w:ascii="Arial" w:hAnsi="Arial" w:cs="Arial"/>
          <w:sz w:val="20"/>
          <w:szCs w:val="20"/>
        </w:rPr>
        <w:t>Joubert</w:t>
      </w:r>
      <w:proofErr w:type="spellEnd"/>
      <w:r w:rsidRPr="009565ED">
        <w:rPr>
          <w:rFonts w:ascii="Arial" w:hAnsi="Arial" w:cs="Arial"/>
          <w:sz w:val="20"/>
          <w:szCs w:val="20"/>
        </w:rPr>
        <w:t xml:space="preserve">, D., </w:t>
      </w:r>
      <w:proofErr w:type="spellStart"/>
      <w:r w:rsidRPr="009565ED">
        <w:rPr>
          <w:rFonts w:ascii="Arial" w:hAnsi="Arial" w:cs="Arial"/>
          <w:sz w:val="20"/>
          <w:szCs w:val="20"/>
        </w:rPr>
        <w:t>Kissui</w:t>
      </w:r>
      <w:proofErr w:type="spellEnd"/>
      <w:r w:rsidRPr="009565ED">
        <w:rPr>
          <w:rFonts w:ascii="Arial" w:hAnsi="Arial" w:cs="Arial"/>
          <w:sz w:val="20"/>
          <w:szCs w:val="20"/>
        </w:rPr>
        <w:t xml:space="preserve">, B., Knocker, W., </w:t>
      </w:r>
      <w:proofErr w:type="spellStart"/>
      <w:r w:rsidRPr="009565ED">
        <w:rPr>
          <w:rFonts w:ascii="Arial" w:hAnsi="Arial" w:cs="Arial"/>
          <w:sz w:val="20"/>
          <w:szCs w:val="20"/>
        </w:rPr>
        <w:t>Leatham</w:t>
      </w:r>
      <w:proofErr w:type="spellEnd"/>
      <w:r w:rsidRPr="009565ED">
        <w:rPr>
          <w:rFonts w:ascii="Arial" w:hAnsi="Arial" w:cs="Arial"/>
          <w:sz w:val="20"/>
          <w:szCs w:val="20"/>
        </w:rPr>
        <w:t xml:space="preserve">, B., Lindsey, P.A., </w:t>
      </w:r>
      <w:proofErr w:type="spellStart"/>
      <w:r w:rsidRPr="009565ED">
        <w:rPr>
          <w:rFonts w:ascii="Arial" w:hAnsi="Arial" w:cs="Arial"/>
          <w:sz w:val="20"/>
          <w:szCs w:val="20"/>
        </w:rPr>
        <w:t>Maclennan</w:t>
      </w:r>
      <w:proofErr w:type="spellEnd"/>
      <w:r w:rsidRPr="009565ED">
        <w:rPr>
          <w:rFonts w:ascii="Arial" w:hAnsi="Arial" w:cs="Arial"/>
          <w:sz w:val="20"/>
          <w:szCs w:val="20"/>
        </w:rPr>
        <w:t xml:space="preserve">, S.D., </w:t>
      </w:r>
      <w:proofErr w:type="spellStart"/>
      <w:r w:rsidRPr="009565ED">
        <w:rPr>
          <w:rFonts w:ascii="Arial" w:hAnsi="Arial" w:cs="Arial"/>
          <w:sz w:val="20"/>
          <w:szCs w:val="20"/>
        </w:rPr>
        <w:t>MacNutt</w:t>
      </w:r>
      <w:proofErr w:type="spellEnd"/>
      <w:r w:rsidRPr="009565ED">
        <w:rPr>
          <w:rFonts w:ascii="Arial" w:hAnsi="Arial" w:cs="Arial"/>
          <w:sz w:val="20"/>
          <w:szCs w:val="20"/>
        </w:rPr>
        <w:t xml:space="preserve">, T., Nicholls, K., Patterson, B., </w:t>
      </w:r>
      <w:proofErr w:type="spellStart"/>
      <w:r w:rsidRPr="009565ED">
        <w:rPr>
          <w:rFonts w:ascii="Arial" w:hAnsi="Arial" w:cs="Arial"/>
          <w:sz w:val="20"/>
          <w:szCs w:val="20"/>
        </w:rPr>
        <w:t>Plumptre</w:t>
      </w:r>
      <w:proofErr w:type="spellEnd"/>
      <w:r w:rsidRPr="009565ED">
        <w:rPr>
          <w:rFonts w:ascii="Arial" w:hAnsi="Arial" w:cs="Arial"/>
          <w:sz w:val="20"/>
          <w:szCs w:val="20"/>
        </w:rPr>
        <w:t xml:space="preserve">, A., Salerno, J., </w:t>
      </w:r>
      <w:proofErr w:type="spellStart"/>
      <w:r w:rsidRPr="009565ED">
        <w:rPr>
          <w:rFonts w:ascii="Arial" w:hAnsi="Arial" w:cs="Arial"/>
          <w:sz w:val="20"/>
          <w:szCs w:val="20"/>
        </w:rPr>
        <w:t>Slotow</w:t>
      </w:r>
      <w:proofErr w:type="spellEnd"/>
      <w:r w:rsidRPr="009565ED">
        <w:rPr>
          <w:rFonts w:ascii="Arial" w:hAnsi="Arial" w:cs="Arial"/>
          <w:sz w:val="20"/>
          <w:szCs w:val="20"/>
        </w:rPr>
        <w:t xml:space="preserve">, R., </w:t>
      </w:r>
      <w:proofErr w:type="spellStart"/>
      <w:r w:rsidRPr="009565ED">
        <w:rPr>
          <w:rFonts w:ascii="Arial" w:hAnsi="Arial" w:cs="Arial"/>
          <w:sz w:val="20"/>
          <w:szCs w:val="20"/>
        </w:rPr>
        <w:t>Sogbohossou</w:t>
      </w:r>
      <w:proofErr w:type="spellEnd"/>
      <w:r w:rsidRPr="009565ED">
        <w:rPr>
          <w:rFonts w:ascii="Arial" w:hAnsi="Arial" w:cs="Arial"/>
          <w:sz w:val="20"/>
          <w:szCs w:val="20"/>
        </w:rPr>
        <w:t xml:space="preserve">, E., Stratford, K., </w:t>
      </w:r>
      <w:proofErr w:type="spellStart"/>
      <w:r w:rsidRPr="009565ED">
        <w:rPr>
          <w:rFonts w:ascii="Arial" w:hAnsi="Arial" w:cs="Arial"/>
          <w:sz w:val="20"/>
          <w:szCs w:val="20"/>
        </w:rPr>
        <w:t>Winterbach</w:t>
      </w:r>
      <w:proofErr w:type="spellEnd"/>
      <w:r w:rsidRPr="009565ED">
        <w:rPr>
          <w:rFonts w:ascii="Arial" w:hAnsi="Arial" w:cs="Arial"/>
          <w:sz w:val="20"/>
          <w:szCs w:val="20"/>
        </w:rPr>
        <w:t xml:space="preserve">, C., </w:t>
      </w:r>
      <w:proofErr w:type="spellStart"/>
      <w:r w:rsidRPr="009565ED">
        <w:rPr>
          <w:rFonts w:ascii="Arial" w:hAnsi="Arial" w:cs="Arial"/>
          <w:sz w:val="20"/>
          <w:szCs w:val="20"/>
        </w:rPr>
        <w:t>Winterbach</w:t>
      </w:r>
      <w:proofErr w:type="spellEnd"/>
      <w:r w:rsidRPr="009565ED">
        <w:rPr>
          <w:rFonts w:ascii="Arial" w:hAnsi="Arial" w:cs="Arial"/>
          <w:sz w:val="20"/>
          <w:szCs w:val="20"/>
        </w:rPr>
        <w:t xml:space="preserve">, H. and </w:t>
      </w:r>
      <w:proofErr w:type="spellStart"/>
      <w:r w:rsidRPr="009565ED">
        <w:rPr>
          <w:rFonts w:ascii="Arial" w:hAnsi="Arial" w:cs="Arial"/>
          <w:sz w:val="20"/>
          <w:szCs w:val="20"/>
        </w:rPr>
        <w:t>Polasky</w:t>
      </w:r>
      <w:proofErr w:type="spellEnd"/>
      <w:r w:rsidRPr="009565ED">
        <w:rPr>
          <w:rFonts w:ascii="Arial" w:hAnsi="Arial" w:cs="Arial"/>
          <w:sz w:val="20"/>
          <w:szCs w:val="20"/>
        </w:rPr>
        <w:t xml:space="preserve">, S. 2013. </w:t>
      </w:r>
      <w:proofErr w:type="gramStart"/>
      <w:r w:rsidRPr="009565ED">
        <w:rPr>
          <w:rFonts w:ascii="Arial" w:hAnsi="Arial" w:cs="Arial"/>
          <w:sz w:val="20"/>
          <w:szCs w:val="20"/>
        </w:rPr>
        <w:t>Conserving large carnivores: dollars and fence.</w:t>
      </w:r>
      <w:proofErr w:type="gramEnd"/>
      <w:r w:rsidRPr="009565ED">
        <w:rPr>
          <w:rFonts w:ascii="Arial" w:hAnsi="Arial" w:cs="Arial"/>
          <w:sz w:val="20"/>
          <w:szCs w:val="20"/>
        </w:rPr>
        <w:t xml:space="preserve"> Ecology Letters 16(5): 635-641. DOI: 10.1111/ele.12091.</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Ray, J.C., Hunter, L. and </w:t>
      </w:r>
      <w:proofErr w:type="spellStart"/>
      <w:r w:rsidRPr="009565ED">
        <w:rPr>
          <w:rFonts w:ascii="Arial" w:hAnsi="Arial" w:cs="Arial"/>
          <w:sz w:val="20"/>
          <w:szCs w:val="20"/>
        </w:rPr>
        <w:t>Zigouris</w:t>
      </w:r>
      <w:proofErr w:type="spellEnd"/>
      <w:r w:rsidRPr="009565ED">
        <w:rPr>
          <w:rFonts w:ascii="Arial" w:hAnsi="Arial" w:cs="Arial"/>
          <w:sz w:val="20"/>
          <w:szCs w:val="20"/>
        </w:rPr>
        <w:t xml:space="preserve">, J. 2005. </w:t>
      </w:r>
      <w:proofErr w:type="gramStart"/>
      <w:r w:rsidRPr="009565ED">
        <w:rPr>
          <w:rFonts w:ascii="Arial" w:hAnsi="Arial" w:cs="Arial"/>
          <w:sz w:val="20"/>
          <w:szCs w:val="20"/>
        </w:rPr>
        <w:t>Setting Conservation and Research Priorities for Larger African Carnivores.</w:t>
      </w:r>
      <w:proofErr w:type="gramEnd"/>
      <w:r w:rsidRPr="009565ED">
        <w:rPr>
          <w:rFonts w:ascii="Arial" w:hAnsi="Arial" w:cs="Arial"/>
          <w:sz w:val="20"/>
          <w:szCs w:val="20"/>
        </w:rPr>
        <w:t xml:space="preserve"> WCS Working Paper No. 24. Wildlife Conservation Society, New York.</w:t>
      </w:r>
    </w:p>
    <w:p w:rsidR="002819C6" w:rsidRPr="009565ED" w:rsidRDefault="002819C6" w:rsidP="009565ED">
      <w:pPr>
        <w:jc w:val="both"/>
        <w:rPr>
          <w:rFonts w:ascii="Arial" w:hAnsi="Arial" w:cs="Arial"/>
          <w:sz w:val="20"/>
          <w:szCs w:val="20"/>
        </w:rPr>
      </w:pPr>
      <w:proofErr w:type="spellStart"/>
      <w:r w:rsidRPr="009565ED">
        <w:rPr>
          <w:rFonts w:ascii="Arial" w:hAnsi="Arial" w:cs="Arial"/>
          <w:sz w:val="20"/>
          <w:szCs w:val="20"/>
        </w:rPr>
        <w:t>Riggio</w:t>
      </w:r>
      <w:proofErr w:type="spellEnd"/>
      <w:r w:rsidRPr="009565ED">
        <w:rPr>
          <w:rFonts w:ascii="Arial" w:hAnsi="Arial" w:cs="Arial"/>
          <w:sz w:val="20"/>
          <w:szCs w:val="20"/>
        </w:rPr>
        <w:t xml:space="preserve">, J., Jacobson, A., Dollar, L., Bauer, H., </w:t>
      </w:r>
      <w:proofErr w:type="spellStart"/>
      <w:r w:rsidRPr="009565ED">
        <w:rPr>
          <w:rFonts w:ascii="Arial" w:hAnsi="Arial" w:cs="Arial"/>
          <w:sz w:val="20"/>
          <w:szCs w:val="20"/>
        </w:rPr>
        <w:t>Dickman</w:t>
      </w:r>
      <w:proofErr w:type="spellEnd"/>
      <w:r w:rsidRPr="009565ED">
        <w:rPr>
          <w:rFonts w:ascii="Arial" w:hAnsi="Arial" w:cs="Arial"/>
          <w:sz w:val="20"/>
          <w:szCs w:val="20"/>
        </w:rPr>
        <w:t xml:space="preserve">, A., Funston, P.,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P., de </w:t>
      </w:r>
      <w:proofErr w:type="spellStart"/>
      <w:r w:rsidRPr="009565ED">
        <w:rPr>
          <w:rFonts w:ascii="Arial" w:hAnsi="Arial" w:cs="Arial"/>
          <w:sz w:val="20"/>
          <w:szCs w:val="20"/>
        </w:rPr>
        <w:t>Iongh</w:t>
      </w:r>
      <w:proofErr w:type="spellEnd"/>
      <w:r w:rsidRPr="009565ED">
        <w:rPr>
          <w:rFonts w:ascii="Arial" w:hAnsi="Arial" w:cs="Arial"/>
          <w:sz w:val="20"/>
          <w:szCs w:val="20"/>
        </w:rPr>
        <w:t xml:space="preserve">, H., </w:t>
      </w:r>
      <w:proofErr w:type="spellStart"/>
      <w:r w:rsidRPr="009565ED">
        <w:rPr>
          <w:rFonts w:ascii="Arial" w:hAnsi="Arial" w:cs="Arial"/>
          <w:sz w:val="20"/>
          <w:szCs w:val="20"/>
        </w:rPr>
        <w:t>Lichtenfeld</w:t>
      </w:r>
      <w:proofErr w:type="spellEnd"/>
      <w:r w:rsidRPr="009565ED">
        <w:rPr>
          <w:rFonts w:ascii="Arial" w:hAnsi="Arial" w:cs="Arial"/>
          <w:sz w:val="20"/>
          <w:szCs w:val="20"/>
        </w:rPr>
        <w:t xml:space="preserve">, L., Packer, C. and </w:t>
      </w:r>
      <w:proofErr w:type="spellStart"/>
      <w:r w:rsidRPr="009565ED">
        <w:rPr>
          <w:rFonts w:ascii="Arial" w:hAnsi="Arial" w:cs="Arial"/>
          <w:sz w:val="20"/>
          <w:szCs w:val="20"/>
        </w:rPr>
        <w:t>Pimm</w:t>
      </w:r>
      <w:proofErr w:type="spellEnd"/>
      <w:r w:rsidRPr="009565ED">
        <w:rPr>
          <w:rFonts w:ascii="Arial" w:hAnsi="Arial" w:cs="Arial"/>
          <w:sz w:val="20"/>
          <w:szCs w:val="20"/>
        </w:rPr>
        <w:t>, S. 2013. The size of savannah Africa: a lion’s view. Biodiversity and Conservation 22(1): 17-35.</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Ripple, W.J., Estes, J.A., </w:t>
      </w:r>
      <w:proofErr w:type="spellStart"/>
      <w:r w:rsidRPr="009565ED">
        <w:rPr>
          <w:rFonts w:ascii="Arial" w:hAnsi="Arial" w:cs="Arial"/>
          <w:sz w:val="20"/>
          <w:szCs w:val="20"/>
        </w:rPr>
        <w:t>Beschta</w:t>
      </w:r>
      <w:proofErr w:type="spellEnd"/>
      <w:r w:rsidRPr="009565ED">
        <w:rPr>
          <w:rFonts w:ascii="Arial" w:hAnsi="Arial" w:cs="Arial"/>
          <w:sz w:val="20"/>
          <w:szCs w:val="20"/>
        </w:rPr>
        <w:t xml:space="preserve">, R.L., </w:t>
      </w:r>
      <w:proofErr w:type="spellStart"/>
      <w:r w:rsidRPr="009565ED">
        <w:rPr>
          <w:rFonts w:ascii="Arial" w:hAnsi="Arial" w:cs="Arial"/>
          <w:sz w:val="20"/>
          <w:szCs w:val="20"/>
        </w:rPr>
        <w:t>Wilmers</w:t>
      </w:r>
      <w:proofErr w:type="spellEnd"/>
      <w:r w:rsidRPr="009565ED">
        <w:rPr>
          <w:rFonts w:ascii="Arial" w:hAnsi="Arial" w:cs="Arial"/>
          <w:sz w:val="20"/>
          <w:szCs w:val="20"/>
        </w:rPr>
        <w:t xml:space="preserve">, C.C., Ritchie, E.G., </w:t>
      </w:r>
      <w:proofErr w:type="spellStart"/>
      <w:r w:rsidRPr="009565ED">
        <w:rPr>
          <w:rFonts w:ascii="Arial" w:hAnsi="Arial" w:cs="Arial"/>
          <w:sz w:val="20"/>
          <w:szCs w:val="20"/>
        </w:rPr>
        <w:t>Hebblewhite</w:t>
      </w:r>
      <w:proofErr w:type="spellEnd"/>
      <w:r w:rsidRPr="009565ED">
        <w:rPr>
          <w:rFonts w:ascii="Arial" w:hAnsi="Arial" w:cs="Arial"/>
          <w:sz w:val="20"/>
          <w:szCs w:val="20"/>
        </w:rPr>
        <w:t xml:space="preserve">, M., Berger, J., </w:t>
      </w:r>
      <w:proofErr w:type="spellStart"/>
      <w:r w:rsidRPr="009565ED">
        <w:rPr>
          <w:rFonts w:ascii="Arial" w:hAnsi="Arial" w:cs="Arial"/>
          <w:sz w:val="20"/>
          <w:szCs w:val="20"/>
        </w:rPr>
        <w:t>Elmhagen</w:t>
      </w:r>
      <w:proofErr w:type="spellEnd"/>
      <w:r w:rsidRPr="009565ED">
        <w:rPr>
          <w:rFonts w:ascii="Arial" w:hAnsi="Arial" w:cs="Arial"/>
          <w:sz w:val="20"/>
          <w:szCs w:val="20"/>
        </w:rPr>
        <w:t xml:space="preserve">, B., </w:t>
      </w:r>
      <w:proofErr w:type="spellStart"/>
      <w:r w:rsidRPr="009565ED">
        <w:rPr>
          <w:rFonts w:ascii="Arial" w:hAnsi="Arial" w:cs="Arial"/>
          <w:sz w:val="20"/>
          <w:szCs w:val="20"/>
        </w:rPr>
        <w:t>Letnic</w:t>
      </w:r>
      <w:proofErr w:type="spellEnd"/>
      <w:r w:rsidRPr="009565ED">
        <w:rPr>
          <w:rFonts w:ascii="Arial" w:hAnsi="Arial" w:cs="Arial"/>
          <w:sz w:val="20"/>
          <w:szCs w:val="20"/>
        </w:rPr>
        <w:t xml:space="preserve">, M., Nelson, M.P., Schmitz, O.J., Smith, D.W., Wallach, A.D., and </w:t>
      </w:r>
      <w:proofErr w:type="spellStart"/>
      <w:r w:rsidRPr="009565ED">
        <w:rPr>
          <w:rFonts w:ascii="Arial" w:hAnsi="Arial" w:cs="Arial"/>
          <w:sz w:val="20"/>
          <w:szCs w:val="20"/>
        </w:rPr>
        <w:t>Wirsing</w:t>
      </w:r>
      <w:proofErr w:type="spellEnd"/>
      <w:r w:rsidRPr="009565ED">
        <w:rPr>
          <w:rFonts w:ascii="Arial" w:hAnsi="Arial" w:cs="Arial"/>
          <w:sz w:val="20"/>
          <w:szCs w:val="20"/>
        </w:rPr>
        <w:t>, A.J. 2014.</w:t>
      </w:r>
      <w:proofErr w:type="gramEnd"/>
      <w:r w:rsidRPr="009565ED">
        <w:rPr>
          <w:rFonts w:ascii="Arial" w:hAnsi="Arial" w:cs="Arial"/>
          <w:sz w:val="20"/>
          <w:szCs w:val="20"/>
        </w:rPr>
        <w:t xml:space="preserve"> </w:t>
      </w:r>
      <w:proofErr w:type="gramStart"/>
      <w:r w:rsidRPr="009565ED">
        <w:rPr>
          <w:rFonts w:ascii="Arial" w:hAnsi="Arial" w:cs="Arial"/>
          <w:sz w:val="20"/>
          <w:szCs w:val="20"/>
        </w:rPr>
        <w:t>Status and Ecological Effects of the World’s Largest Carnivores.</w:t>
      </w:r>
      <w:proofErr w:type="gramEnd"/>
      <w:r w:rsidRPr="009565ED">
        <w:rPr>
          <w:rFonts w:ascii="Arial" w:hAnsi="Arial" w:cs="Arial"/>
          <w:sz w:val="20"/>
          <w:szCs w:val="20"/>
        </w:rPr>
        <w:t xml:space="preserve"> </w:t>
      </w:r>
      <w:proofErr w:type="gramStart"/>
      <w:r w:rsidRPr="009565ED">
        <w:rPr>
          <w:rFonts w:ascii="Arial" w:hAnsi="Arial" w:cs="Arial"/>
          <w:sz w:val="20"/>
          <w:szCs w:val="20"/>
        </w:rPr>
        <w:t>Science 343, 1241484.</w:t>
      </w:r>
      <w:proofErr w:type="gramEnd"/>
      <w:r w:rsidRPr="009565ED">
        <w:rPr>
          <w:rFonts w:ascii="Arial" w:hAnsi="Arial" w:cs="Arial"/>
          <w:sz w:val="20"/>
          <w:szCs w:val="20"/>
        </w:rPr>
        <w:t xml:space="preserve"> DOI: 10.1126/science.1241484 </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Schaller, G.B. 1972. </w:t>
      </w:r>
      <w:proofErr w:type="gramStart"/>
      <w:r w:rsidRPr="009565ED">
        <w:rPr>
          <w:rFonts w:ascii="Arial" w:hAnsi="Arial" w:cs="Arial"/>
          <w:sz w:val="20"/>
          <w:szCs w:val="20"/>
        </w:rPr>
        <w:t>The Serengeti Lion.</w:t>
      </w:r>
      <w:proofErr w:type="gramEnd"/>
      <w:r w:rsidRPr="009565ED">
        <w:rPr>
          <w:rFonts w:ascii="Arial" w:hAnsi="Arial" w:cs="Arial"/>
          <w:sz w:val="20"/>
          <w:szCs w:val="20"/>
        </w:rPr>
        <w:t xml:space="preserve"> </w:t>
      </w:r>
      <w:proofErr w:type="gramStart"/>
      <w:r w:rsidRPr="009565ED">
        <w:rPr>
          <w:rFonts w:ascii="Arial" w:hAnsi="Arial" w:cs="Arial"/>
          <w:sz w:val="20"/>
          <w:szCs w:val="20"/>
        </w:rPr>
        <w:t>University of Chicago Press, Chicago, IL, USA.</w:t>
      </w:r>
      <w:proofErr w:type="gramEnd"/>
    </w:p>
    <w:p w:rsidR="002819C6" w:rsidRPr="009565ED" w:rsidRDefault="002819C6" w:rsidP="009565ED">
      <w:pPr>
        <w:jc w:val="both"/>
        <w:rPr>
          <w:rFonts w:ascii="Arial" w:hAnsi="Arial" w:cs="Arial"/>
          <w:sz w:val="20"/>
          <w:szCs w:val="20"/>
        </w:rPr>
      </w:pPr>
      <w:proofErr w:type="spellStart"/>
      <w:r w:rsidRPr="009565ED">
        <w:rPr>
          <w:rFonts w:ascii="Arial" w:hAnsi="Arial" w:cs="Arial"/>
          <w:sz w:val="20"/>
          <w:szCs w:val="20"/>
        </w:rPr>
        <w:t>Scheel</w:t>
      </w:r>
      <w:proofErr w:type="spellEnd"/>
      <w:r w:rsidRPr="009565ED">
        <w:rPr>
          <w:rFonts w:ascii="Arial" w:hAnsi="Arial" w:cs="Arial"/>
          <w:sz w:val="20"/>
          <w:szCs w:val="20"/>
        </w:rPr>
        <w:t>, D. 1993. Watching for lions in the grass: the usefulness of scanning and its effects during hunts Animal Behaviour 46: 695 – 704</w:t>
      </w:r>
    </w:p>
    <w:p w:rsidR="0095677F" w:rsidRPr="009565ED" w:rsidRDefault="00D1380B" w:rsidP="009565ED">
      <w:pPr>
        <w:jc w:val="both"/>
        <w:rPr>
          <w:rFonts w:ascii="Arial" w:hAnsi="Arial" w:cs="Arial"/>
          <w:sz w:val="20"/>
          <w:szCs w:val="20"/>
        </w:rPr>
      </w:pPr>
      <w:proofErr w:type="spellStart"/>
      <w:proofErr w:type="gramStart"/>
      <w:r w:rsidRPr="009565ED">
        <w:rPr>
          <w:rFonts w:ascii="Arial" w:hAnsi="Arial" w:cs="Arial"/>
          <w:sz w:val="20"/>
          <w:szCs w:val="20"/>
        </w:rPr>
        <w:t>Snyma</w:t>
      </w:r>
      <w:proofErr w:type="spellEnd"/>
      <w:r w:rsidRPr="009565ED">
        <w:rPr>
          <w:rFonts w:ascii="Arial" w:hAnsi="Arial" w:cs="Arial"/>
          <w:sz w:val="20"/>
          <w:szCs w:val="20"/>
        </w:rPr>
        <w:t>, A. 2010.</w:t>
      </w:r>
      <w:proofErr w:type="gramEnd"/>
      <w:r w:rsidRPr="009565ED">
        <w:rPr>
          <w:rFonts w:ascii="Arial" w:hAnsi="Arial" w:cs="Arial"/>
          <w:sz w:val="20"/>
          <w:szCs w:val="20"/>
        </w:rPr>
        <w:t xml:space="preserve"> </w:t>
      </w:r>
      <w:r w:rsidR="0095677F" w:rsidRPr="009565ED">
        <w:rPr>
          <w:rFonts w:ascii="Arial" w:hAnsi="Arial" w:cs="Arial"/>
          <w:sz w:val="20"/>
          <w:szCs w:val="20"/>
        </w:rPr>
        <w:t>Lion (</w:t>
      </w:r>
      <w:proofErr w:type="spellStart"/>
      <w:r w:rsidR="0095677F" w:rsidRPr="009565ED">
        <w:rPr>
          <w:rFonts w:ascii="Arial" w:hAnsi="Arial" w:cs="Arial"/>
          <w:i/>
          <w:sz w:val="20"/>
          <w:szCs w:val="20"/>
        </w:rPr>
        <w:t>Panthera</w:t>
      </w:r>
      <w:proofErr w:type="spellEnd"/>
      <w:r w:rsidR="0095677F" w:rsidRPr="009565ED">
        <w:rPr>
          <w:rFonts w:ascii="Arial" w:hAnsi="Arial" w:cs="Arial"/>
          <w:i/>
          <w:sz w:val="20"/>
          <w:szCs w:val="20"/>
        </w:rPr>
        <w:t xml:space="preserve"> </w:t>
      </w:r>
      <w:proofErr w:type="spellStart"/>
      <w:proofErr w:type="gramStart"/>
      <w:r w:rsidR="0095677F" w:rsidRPr="009565ED">
        <w:rPr>
          <w:rFonts w:ascii="Arial" w:hAnsi="Arial" w:cs="Arial"/>
          <w:i/>
          <w:sz w:val="20"/>
          <w:szCs w:val="20"/>
        </w:rPr>
        <w:t>leo</w:t>
      </w:r>
      <w:proofErr w:type="spellEnd"/>
      <w:proofErr w:type="gramEnd"/>
      <w:r w:rsidR="0095677F" w:rsidRPr="009565ED">
        <w:rPr>
          <w:rFonts w:ascii="Arial" w:hAnsi="Arial" w:cs="Arial"/>
          <w:sz w:val="20"/>
          <w:szCs w:val="20"/>
        </w:rPr>
        <w:t xml:space="preserve">) social organisation in a human affected landscape. </w:t>
      </w:r>
      <w:proofErr w:type="gramStart"/>
      <w:r w:rsidR="0095677F" w:rsidRPr="009565ED">
        <w:rPr>
          <w:rFonts w:ascii="Arial" w:hAnsi="Arial" w:cs="Arial"/>
          <w:sz w:val="20"/>
          <w:szCs w:val="20"/>
        </w:rPr>
        <w:t xml:space="preserve">Magister </w:t>
      </w:r>
      <w:proofErr w:type="spellStart"/>
      <w:r w:rsidR="0095677F" w:rsidRPr="009565ED">
        <w:rPr>
          <w:rFonts w:ascii="Arial" w:hAnsi="Arial" w:cs="Arial"/>
          <w:sz w:val="20"/>
          <w:szCs w:val="20"/>
        </w:rPr>
        <w:t>Technologiae</w:t>
      </w:r>
      <w:proofErr w:type="spellEnd"/>
      <w:r w:rsidR="0095677F" w:rsidRPr="009565ED">
        <w:rPr>
          <w:rFonts w:ascii="Arial" w:hAnsi="Arial" w:cs="Arial"/>
          <w:sz w:val="20"/>
          <w:szCs w:val="20"/>
        </w:rPr>
        <w:t xml:space="preserve"> thesis, Tshwane University of Technology.</w:t>
      </w:r>
      <w:proofErr w:type="gramEnd"/>
    </w:p>
    <w:p w:rsidR="002819C6" w:rsidRPr="009565ED" w:rsidRDefault="00D1380B" w:rsidP="009565ED">
      <w:pPr>
        <w:jc w:val="both"/>
        <w:rPr>
          <w:rFonts w:ascii="Arial" w:hAnsi="Arial" w:cs="Arial"/>
          <w:sz w:val="20"/>
          <w:szCs w:val="20"/>
        </w:rPr>
      </w:pPr>
      <w:r w:rsidRPr="009565ED">
        <w:rPr>
          <w:rFonts w:ascii="Arial" w:hAnsi="Arial" w:cs="Arial"/>
          <w:sz w:val="20"/>
          <w:szCs w:val="20"/>
        </w:rPr>
        <w:cr/>
      </w:r>
      <w:proofErr w:type="spellStart"/>
      <w:proofErr w:type="gramStart"/>
      <w:r w:rsidR="002819C6" w:rsidRPr="009565ED">
        <w:rPr>
          <w:rFonts w:ascii="Arial" w:hAnsi="Arial" w:cs="Arial"/>
          <w:sz w:val="20"/>
          <w:szCs w:val="20"/>
        </w:rPr>
        <w:t>Sunquist</w:t>
      </w:r>
      <w:proofErr w:type="spellEnd"/>
      <w:r w:rsidR="002819C6" w:rsidRPr="009565ED">
        <w:rPr>
          <w:rFonts w:ascii="Arial" w:hAnsi="Arial" w:cs="Arial"/>
          <w:sz w:val="20"/>
          <w:szCs w:val="20"/>
        </w:rPr>
        <w:t xml:space="preserve">, M. and </w:t>
      </w:r>
      <w:proofErr w:type="spellStart"/>
      <w:r w:rsidR="002819C6" w:rsidRPr="009565ED">
        <w:rPr>
          <w:rFonts w:ascii="Arial" w:hAnsi="Arial" w:cs="Arial"/>
          <w:sz w:val="20"/>
          <w:szCs w:val="20"/>
        </w:rPr>
        <w:t>Sunquist</w:t>
      </w:r>
      <w:proofErr w:type="spellEnd"/>
      <w:r w:rsidR="002819C6" w:rsidRPr="009565ED">
        <w:rPr>
          <w:rFonts w:ascii="Arial" w:hAnsi="Arial" w:cs="Arial"/>
          <w:sz w:val="20"/>
          <w:szCs w:val="20"/>
        </w:rPr>
        <w:t>, F. 2002.</w:t>
      </w:r>
      <w:proofErr w:type="gramEnd"/>
      <w:r w:rsidR="002819C6" w:rsidRPr="009565ED">
        <w:rPr>
          <w:rFonts w:ascii="Arial" w:hAnsi="Arial" w:cs="Arial"/>
          <w:sz w:val="20"/>
          <w:szCs w:val="20"/>
        </w:rPr>
        <w:t xml:space="preserve"> </w:t>
      </w:r>
      <w:proofErr w:type="gramStart"/>
      <w:r w:rsidR="002819C6" w:rsidRPr="009565ED">
        <w:rPr>
          <w:rFonts w:ascii="Arial" w:hAnsi="Arial" w:cs="Arial"/>
          <w:sz w:val="20"/>
          <w:szCs w:val="20"/>
        </w:rPr>
        <w:t>Wild Cats of the World.</w:t>
      </w:r>
      <w:proofErr w:type="gramEnd"/>
      <w:r w:rsidR="002819C6" w:rsidRPr="009565ED">
        <w:rPr>
          <w:rFonts w:ascii="Arial" w:hAnsi="Arial" w:cs="Arial"/>
          <w:sz w:val="20"/>
          <w:szCs w:val="20"/>
        </w:rPr>
        <w:t xml:space="preserve"> Chicago: University of Chicago Press.</w:t>
      </w:r>
    </w:p>
    <w:p w:rsidR="002819C6" w:rsidRPr="009565ED" w:rsidRDefault="002819C6" w:rsidP="009565ED">
      <w:pPr>
        <w:jc w:val="both"/>
        <w:rPr>
          <w:rFonts w:ascii="Arial" w:hAnsi="Arial" w:cs="Arial"/>
          <w:sz w:val="20"/>
          <w:szCs w:val="20"/>
        </w:rPr>
      </w:pPr>
      <w:proofErr w:type="spellStart"/>
      <w:proofErr w:type="gramStart"/>
      <w:r w:rsidRPr="009565ED">
        <w:rPr>
          <w:rFonts w:ascii="Arial" w:hAnsi="Arial" w:cs="Arial"/>
          <w:sz w:val="20"/>
          <w:szCs w:val="20"/>
        </w:rPr>
        <w:t>Trinkel</w:t>
      </w:r>
      <w:proofErr w:type="spellEnd"/>
      <w:r w:rsidRPr="009565ED">
        <w:rPr>
          <w:rFonts w:ascii="Arial" w:hAnsi="Arial" w:cs="Arial"/>
          <w:sz w:val="20"/>
          <w:szCs w:val="20"/>
        </w:rPr>
        <w:t xml:space="preserve">, M., Cooper, D., Packer, C. and </w:t>
      </w:r>
      <w:proofErr w:type="spellStart"/>
      <w:r w:rsidRPr="009565ED">
        <w:rPr>
          <w:rFonts w:ascii="Arial" w:hAnsi="Arial" w:cs="Arial"/>
          <w:sz w:val="20"/>
          <w:szCs w:val="20"/>
        </w:rPr>
        <w:t>Slotow</w:t>
      </w:r>
      <w:proofErr w:type="spellEnd"/>
      <w:r w:rsidRPr="009565ED">
        <w:rPr>
          <w:rFonts w:ascii="Arial" w:hAnsi="Arial" w:cs="Arial"/>
          <w:sz w:val="20"/>
          <w:szCs w:val="20"/>
        </w:rPr>
        <w:t>, R. 2011.</w:t>
      </w:r>
      <w:proofErr w:type="gramEnd"/>
      <w:r w:rsidRPr="009565ED">
        <w:rPr>
          <w:rFonts w:ascii="Arial" w:hAnsi="Arial" w:cs="Arial"/>
          <w:sz w:val="20"/>
          <w:szCs w:val="20"/>
        </w:rPr>
        <w:t xml:space="preserve"> Inbreeding depression increases susceptibility to bovine tuberculosis in lions: an experimental test using an inbred–outbred contrast through translocation. Journal of Wildlife Diseases 47: 494-500.</w:t>
      </w:r>
    </w:p>
    <w:p w:rsidR="00871A40" w:rsidRPr="009565ED" w:rsidRDefault="00871A40" w:rsidP="009565ED">
      <w:pPr>
        <w:jc w:val="both"/>
        <w:rPr>
          <w:rFonts w:ascii="Arial" w:hAnsi="Arial" w:cs="Arial"/>
          <w:sz w:val="20"/>
          <w:szCs w:val="20"/>
        </w:rPr>
      </w:pPr>
      <w:proofErr w:type="spellStart"/>
      <w:r w:rsidRPr="009565ED">
        <w:rPr>
          <w:rFonts w:ascii="Arial" w:hAnsi="Arial" w:cs="Arial"/>
          <w:sz w:val="20"/>
          <w:szCs w:val="20"/>
        </w:rPr>
        <w:lastRenderedPageBreak/>
        <w:t>Tuqa</w:t>
      </w:r>
      <w:proofErr w:type="spellEnd"/>
      <w:r w:rsidRPr="009565ED">
        <w:rPr>
          <w:rFonts w:ascii="Arial" w:hAnsi="Arial" w:cs="Arial"/>
          <w:sz w:val="20"/>
          <w:szCs w:val="20"/>
        </w:rPr>
        <w:t>, J.H., Funston, P.</w:t>
      </w:r>
      <w:proofErr w:type="gramStart"/>
      <w:r w:rsidRPr="009565ED">
        <w:rPr>
          <w:rFonts w:ascii="Arial" w:hAnsi="Arial" w:cs="Arial"/>
          <w:sz w:val="20"/>
          <w:szCs w:val="20"/>
        </w:rPr>
        <w:t>,</w:t>
      </w:r>
      <w:proofErr w:type="spellStart"/>
      <w:r w:rsidRPr="009565ED">
        <w:rPr>
          <w:rFonts w:ascii="Arial" w:hAnsi="Arial" w:cs="Arial"/>
          <w:sz w:val="20"/>
          <w:szCs w:val="20"/>
        </w:rPr>
        <w:t>Musyoki</w:t>
      </w:r>
      <w:proofErr w:type="spellEnd"/>
      <w:proofErr w:type="gramEnd"/>
      <w:r w:rsidRPr="009565ED">
        <w:rPr>
          <w:rFonts w:ascii="Arial" w:hAnsi="Arial" w:cs="Arial"/>
          <w:sz w:val="20"/>
          <w:szCs w:val="20"/>
        </w:rPr>
        <w:t xml:space="preserve">, P., </w:t>
      </w:r>
      <w:proofErr w:type="spellStart"/>
      <w:r w:rsidRPr="009565ED">
        <w:rPr>
          <w:rFonts w:ascii="Arial" w:hAnsi="Arial" w:cs="Arial"/>
          <w:sz w:val="20"/>
          <w:szCs w:val="20"/>
        </w:rPr>
        <w:t>Ojwang</w:t>
      </w:r>
      <w:proofErr w:type="spellEnd"/>
      <w:r w:rsidRPr="009565ED">
        <w:rPr>
          <w:rFonts w:ascii="Arial" w:hAnsi="Arial" w:cs="Arial"/>
          <w:sz w:val="20"/>
          <w:szCs w:val="20"/>
        </w:rPr>
        <w:t xml:space="preserve">, G.O., </w:t>
      </w:r>
      <w:proofErr w:type="spellStart"/>
      <w:r w:rsidRPr="009565ED">
        <w:rPr>
          <w:rFonts w:ascii="Arial" w:hAnsi="Arial" w:cs="Arial"/>
          <w:sz w:val="20"/>
          <w:szCs w:val="20"/>
        </w:rPr>
        <w:t>Gichuki</w:t>
      </w:r>
      <w:proofErr w:type="spellEnd"/>
      <w:r w:rsidRPr="009565ED">
        <w:rPr>
          <w:rFonts w:ascii="Arial" w:hAnsi="Arial" w:cs="Arial"/>
          <w:sz w:val="20"/>
          <w:szCs w:val="20"/>
        </w:rPr>
        <w:t xml:space="preserve">, N.N., Bauer, H. , </w:t>
      </w:r>
      <w:proofErr w:type="spellStart"/>
      <w:r w:rsidRPr="009565ED">
        <w:rPr>
          <w:rFonts w:ascii="Arial" w:hAnsi="Arial" w:cs="Arial"/>
          <w:sz w:val="20"/>
          <w:szCs w:val="20"/>
        </w:rPr>
        <w:t>Tamis</w:t>
      </w:r>
      <w:proofErr w:type="spellEnd"/>
      <w:r w:rsidRPr="009565ED">
        <w:rPr>
          <w:rFonts w:ascii="Arial" w:hAnsi="Arial" w:cs="Arial"/>
          <w:sz w:val="20"/>
          <w:szCs w:val="20"/>
        </w:rPr>
        <w:t xml:space="preserve">, W., </w:t>
      </w:r>
      <w:proofErr w:type="spellStart"/>
      <w:r w:rsidRPr="009565ED">
        <w:rPr>
          <w:rFonts w:ascii="Arial" w:hAnsi="Arial" w:cs="Arial"/>
          <w:sz w:val="20"/>
          <w:szCs w:val="20"/>
        </w:rPr>
        <w:t>Dolrenry</w:t>
      </w:r>
      <w:proofErr w:type="spellEnd"/>
      <w:r w:rsidRPr="009565ED">
        <w:rPr>
          <w:rFonts w:ascii="Arial" w:hAnsi="Arial" w:cs="Arial"/>
          <w:sz w:val="20"/>
          <w:szCs w:val="20"/>
        </w:rPr>
        <w:t xml:space="preserve">, S., </w:t>
      </w:r>
      <w:proofErr w:type="spellStart"/>
      <w:r w:rsidRPr="009565ED">
        <w:rPr>
          <w:rFonts w:ascii="Arial" w:hAnsi="Arial" w:cs="Arial"/>
          <w:sz w:val="20"/>
          <w:szCs w:val="20"/>
        </w:rPr>
        <w:t>Van’t</w:t>
      </w:r>
      <w:proofErr w:type="spellEnd"/>
      <w:r w:rsidRPr="009565ED">
        <w:rPr>
          <w:rFonts w:ascii="Arial" w:hAnsi="Arial" w:cs="Arial"/>
          <w:sz w:val="20"/>
          <w:szCs w:val="20"/>
        </w:rPr>
        <w:t xml:space="preserve"> </w:t>
      </w:r>
      <w:proofErr w:type="spellStart"/>
      <w:r w:rsidRPr="009565ED">
        <w:rPr>
          <w:rFonts w:ascii="Arial" w:hAnsi="Arial" w:cs="Arial"/>
          <w:sz w:val="20"/>
          <w:szCs w:val="20"/>
        </w:rPr>
        <w:t>Zelfde</w:t>
      </w:r>
      <w:proofErr w:type="spellEnd"/>
      <w:r w:rsidRPr="009565ED">
        <w:rPr>
          <w:rFonts w:ascii="Arial" w:hAnsi="Arial" w:cs="Arial"/>
          <w:sz w:val="20"/>
          <w:szCs w:val="20"/>
        </w:rPr>
        <w:t xml:space="preserve">, M., de </w:t>
      </w:r>
      <w:proofErr w:type="spellStart"/>
      <w:r w:rsidRPr="009565ED">
        <w:rPr>
          <w:rFonts w:ascii="Arial" w:hAnsi="Arial" w:cs="Arial"/>
          <w:sz w:val="20"/>
          <w:szCs w:val="20"/>
        </w:rPr>
        <w:t>Snoo</w:t>
      </w:r>
      <w:proofErr w:type="spellEnd"/>
      <w:r w:rsidRPr="009565ED">
        <w:rPr>
          <w:rFonts w:ascii="Arial" w:hAnsi="Arial" w:cs="Arial"/>
          <w:sz w:val="20"/>
          <w:szCs w:val="20"/>
        </w:rPr>
        <w:t xml:space="preserve">, G.R. and  de </w:t>
      </w:r>
      <w:proofErr w:type="spellStart"/>
      <w:r w:rsidRPr="009565ED">
        <w:rPr>
          <w:rFonts w:ascii="Arial" w:hAnsi="Arial" w:cs="Arial"/>
          <w:sz w:val="20"/>
          <w:szCs w:val="20"/>
        </w:rPr>
        <w:t>Iongh</w:t>
      </w:r>
      <w:proofErr w:type="spellEnd"/>
      <w:r w:rsidRPr="009565ED">
        <w:rPr>
          <w:rFonts w:ascii="Arial" w:hAnsi="Arial" w:cs="Arial"/>
          <w:sz w:val="20"/>
          <w:szCs w:val="20"/>
        </w:rPr>
        <w:t xml:space="preserve">, H.H. 2014. </w:t>
      </w:r>
      <w:proofErr w:type="gramStart"/>
      <w:r w:rsidRPr="009565ED">
        <w:rPr>
          <w:rFonts w:ascii="Arial" w:hAnsi="Arial" w:cs="Arial"/>
          <w:sz w:val="20"/>
          <w:szCs w:val="20"/>
        </w:rPr>
        <w:t xml:space="preserve">Impact of severe climate variability on lion home range and movement patterns in the </w:t>
      </w:r>
      <w:proofErr w:type="spellStart"/>
      <w:r w:rsidRPr="009565ED">
        <w:rPr>
          <w:rFonts w:ascii="Arial" w:hAnsi="Arial" w:cs="Arial"/>
          <w:sz w:val="20"/>
          <w:szCs w:val="20"/>
        </w:rPr>
        <w:t>Amboseli</w:t>
      </w:r>
      <w:proofErr w:type="spellEnd"/>
      <w:r w:rsidRPr="009565ED">
        <w:rPr>
          <w:rFonts w:ascii="Arial" w:hAnsi="Arial" w:cs="Arial"/>
          <w:sz w:val="20"/>
          <w:szCs w:val="20"/>
        </w:rPr>
        <w:t xml:space="preserve"> ecosystem, Kenya.</w:t>
      </w:r>
      <w:proofErr w:type="gramEnd"/>
      <w:r w:rsidRPr="009565ED">
        <w:rPr>
          <w:rFonts w:ascii="Arial" w:hAnsi="Arial" w:cs="Arial"/>
          <w:sz w:val="20"/>
          <w:szCs w:val="20"/>
        </w:rPr>
        <w:t xml:space="preserve"> Global Ecology and Conservation 2, 1–10.</w:t>
      </w:r>
    </w:p>
    <w:p w:rsidR="002819C6" w:rsidRPr="009565ED" w:rsidRDefault="002819C6" w:rsidP="009565ED">
      <w:pPr>
        <w:jc w:val="both"/>
        <w:rPr>
          <w:rFonts w:ascii="Arial" w:hAnsi="Arial" w:cs="Arial"/>
          <w:sz w:val="20"/>
          <w:szCs w:val="20"/>
          <w:lang w:val="fr-FR"/>
        </w:rPr>
      </w:pPr>
      <w:proofErr w:type="gramStart"/>
      <w:r w:rsidRPr="009565ED">
        <w:rPr>
          <w:rFonts w:ascii="Arial" w:hAnsi="Arial" w:cs="Arial"/>
          <w:sz w:val="20"/>
          <w:szCs w:val="20"/>
        </w:rPr>
        <w:t>UNEP WCMC, 2013.</w:t>
      </w:r>
      <w:proofErr w:type="gramEnd"/>
      <w:r w:rsidRPr="009565ED">
        <w:rPr>
          <w:rFonts w:ascii="Arial" w:hAnsi="Arial" w:cs="Arial"/>
          <w:sz w:val="20"/>
          <w:szCs w:val="20"/>
        </w:rPr>
        <w:t xml:space="preserve"> A guide to using thee CITES trade database. </w:t>
      </w:r>
      <w:r w:rsidRPr="009565ED">
        <w:rPr>
          <w:rFonts w:ascii="Arial" w:hAnsi="Arial" w:cs="Arial"/>
          <w:sz w:val="20"/>
          <w:szCs w:val="20"/>
          <w:lang w:val="fr-FR"/>
        </w:rPr>
        <w:t xml:space="preserve">Version 8. http://trade.cites.org/cites_trade_guidelines/en-CITES_Trade_Database_Guide.pdf </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USFWS.</w:t>
      </w:r>
      <w:proofErr w:type="gramEnd"/>
      <w:r w:rsidRPr="009565ED">
        <w:rPr>
          <w:rFonts w:ascii="Arial" w:hAnsi="Arial" w:cs="Arial"/>
          <w:sz w:val="20"/>
          <w:szCs w:val="20"/>
        </w:rPr>
        <w:t xml:space="preserve"> 2014. https://www.fws.gov/endangered/what-we-do/pdf/African_Lion_News_Release10-27-14.pdf </w:t>
      </w:r>
    </w:p>
    <w:p w:rsidR="002819C6" w:rsidRPr="009565ED" w:rsidRDefault="002819C6" w:rsidP="009565ED">
      <w:pPr>
        <w:jc w:val="both"/>
        <w:rPr>
          <w:rFonts w:ascii="Arial" w:hAnsi="Arial" w:cs="Arial"/>
          <w:sz w:val="20"/>
          <w:szCs w:val="20"/>
        </w:rPr>
      </w:pPr>
      <w:proofErr w:type="gramStart"/>
      <w:r w:rsidRPr="009565ED">
        <w:rPr>
          <w:rFonts w:ascii="Arial" w:hAnsi="Arial" w:cs="Arial"/>
          <w:sz w:val="20"/>
          <w:szCs w:val="20"/>
        </w:rPr>
        <w:t xml:space="preserve">Van </w:t>
      </w:r>
      <w:proofErr w:type="spellStart"/>
      <w:r w:rsidRPr="009565ED">
        <w:rPr>
          <w:rFonts w:ascii="Arial" w:hAnsi="Arial" w:cs="Arial"/>
          <w:sz w:val="20"/>
          <w:szCs w:val="20"/>
        </w:rPr>
        <w:t>Orsdol</w:t>
      </w:r>
      <w:proofErr w:type="spellEnd"/>
      <w:r w:rsidRPr="009565ED">
        <w:rPr>
          <w:rFonts w:ascii="Arial" w:hAnsi="Arial" w:cs="Arial"/>
          <w:sz w:val="20"/>
          <w:szCs w:val="20"/>
        </w:rPr>
        <w:t xml:space="preserve">, K.G., </w:t>
      </w:r>
      <w:proofErr w:type="spellStart"/>
      <w:r w:rsidRPr="009565ED">
        <w:rPr>
          <w:rFonts w:ascii="Arial" w:hAnsi="Arial" w:cs="Arial"/>
          <w:sz w:val="20"/>
          <w:szCs w:val="20"/>
        </w:rPr>
        <w:t>Hanby</w:t>
      </w:r>
      <w:proofErr w:type="spellEnd"/>
      <w:r w:rsidRPr="009565ED">
        <w:rPr>
          <w:rFonts w:ascii="Arial" w:hAnsi="Arial" w:cs="Arial"/>
          <w:sz w:val="20"/>
          <w:szCs w:val="20"/>
        </w:rPr>
        <w:t xml:space="preserve">, J.P., and </w:t>
      </w:r>
      <w:proofErr w:type="spellStart"/>
      <w:r w:rsidRPr="009565ED">
        <w:rPr>
          <w:rFonts w:ascii="Arial" w:hAnsi="Arial" w:cs="Arial"/>
          <w:sz w:val="20"/>
          <w:szCs w:val="20"/>
        </w:rPr>
        <w:t>Bygott</w:t>
      </w:r>
      <w:proofErr w:type="spellEnd"/>
      <w:r w:rsidRPr="009565ED">
        <w:rPr>
          <w:rFonts w:ascii="Arial" w:hAnsi="Arial" w:cs="Arial"/>
          <w:sz w:val="20"/>
          <w:szCs w:val="20"/>
        </w:rPr>
        <w:t>, J.D. 1985.</w:t>
      </w:r>
      <w:proofErr w:type="gramEnd"/>
      <w:r w:rsidRPr="009565ED">
        <w:rPr>
          <w:rFonts w:ascii="Arial" w:hAnsi="Arial" w:cs="Arial"/>
          <w:sz w:val="20"/>
          <w:szCs w:val="20"/>
        </w:rPr>
        <w:t xml:space="preserve"> Ecological correlates of lion social organization (Panthers,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J </w:t>
      </w:r>
      <w:proofErr w:type="spellStart"/>
      <w:r w:rsidRPr="009565ED">
        <w:rPr>
          <w:rFonts w:ascii="Arial" w:hAnsi="Arial" w:cs="Arial"/>
          <w:sz w:val="20"/>
          <w:szCs w:val="20"/>
        </w:rPr>
        <w:t>Zool</w:t>
      </w:r>
      <w:proofErr w:type="spellEnd"/>
      <w:r w:rsidRPr="009565ED">
        <w:rPr>
          <w:rFonts w:ascii="Arial" w:hAnsi="Arial" w:cs="Arial"/>
          <w:sz w:val="20"/>
          <w:szCs w:val="20"/>
        </w:rPr>
        <w:t xml:space="preserve"> 206(1):97–112.</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Williams, V.L. 2015. Traditional medicines: Tiger-bone trade could threaten lions. </w:t>
      </w:r>
      <w:proofErr w:type="gramStart"/>
      <w:r w:rsidRPr="009565ED">
        <w:rPr>
          <w:rFonts w:ascii="Arial" w:hAnsi="Arial" w:cs="Arial"/>
          <w:sz w:val="20"/>
          <w:szCs w:val="20"/>
        </w:rPr>
        <w:t>Nature 523, 290.</w:t>
      </w:r>
      <w:proofErr w:type="gramEnd"/>
      <w:r w:rsidRPr="009565ED">
        <w:rPr>
          <w:rFonts w:ascii="Arial" w:hAnsi="Arial" w:cs="Arial"/>
          <w:sz w:val="20"/>
          <w:szCs w:val="20"/>
        </w:rPr>
        <w:t xml:space="preserve"> </w:t>
      </w:r>
      <w:proofErr w:type="gramStart"/>
      <w:r w:rsidRPr="009565ED">
        <w:rPr>
          <w:rFonts w:ascii="Arial" w:hAnsi="Arial" w:cs="Arial"/>
          <w:sz w:val="20"/>
          <w:szCs w:val="20"/>
        </w:rPr>
        <w:t>doi:</w:t>
      </w:r>
      <w:proofErr w:type="gramEnd"/>
      <w:r w:rsidRPr="009565ED">
        <w:rPr>
          <w:rFonts w:ascii="Arial" w:hAnsi="Arial" w:cs="Arial"/>
          <w:sz w:val="20"/>
          <w:szCs w:val="20"/>
        </w:rPr>
        <w:t>10.1038/523290a</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Williams, V.L., Newton, D.J., </w:t>
      </w:r>
      <w:proofErr w:type="spellStart"/>
      <w:r w:rsidRPr="009565ED">
        <w:rPr>
          <w:rFonts w:ascii="Arial" w:hAnsi="Arial" w:cs="Arial"/>
          <w:sz w:val="20"/>
          <w:szCs w:val="20"/>
        </w:rPr>
        <w:t>Loveridge</w:t>
      </w:r>
      <w:proofErr w:type="spellEnd"/>
      <w:r w:rsidRPr="009565ED">
        <w:rPr>
          <w:rFonts w:ascii="Arial" w:hAnsi="Arial" w:cs="Arial"/>
          <w:sz w:val="20"/>
          <w:szCs w:val="20"/>
        </w:rPr>
        <w:t xml:space="preserve">, A.J. and Macdonald, D.W. 2015a. Bones of Contention: An Assessment of the South African Trade in African Lion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w:t>
      </w:r>
      <w:proofErr w:type="spellStart"/>
      <w:proofErr w:type="gramStart"/>
      <w:r w:rsidRPr="009565ED">
        <w:rPr>
          <w:rFonts w:ascii="Arial" w:hAnsi="Arial" w:cs="Arial"/>
          <w:sz w:val="20"/>
          <w:szCs w:val="20"/>
        </w:rPr>
        <w:t>leo</w:t>
      </w:r>
      <w:proofErr w:type="spellEnd"/>
      <w:proofErr w:type="gramEnd"/>
      <w:r w:rsidRPr="009565ED">
        <w:rPr>
          <w:rFonts w:ascii="Arial" w:hAnsi="Arial" w:cs="Arial"/>
          <w:sz w:val="20"/>
          <w:szCs w:val="20"/>
        </w:rPr>
        <w:t xml:space="preserve"> Bones and Other Body Parts. TRAFFIC, Cambridge, UK and </w:t>
      </w:r>
      <w:proofErr w:type="spellStart"/>
      <w:r w:rsidRPr="009565ED">
        <w:rPr>
          <w:rFonts w:ascii="Arial" w:hAnsi="Arial" w:cs="Arial"/>
          <w:sz w:val="20"/>
          <w:szCs w:val="20"/>
        </w:rPr>
        <w:t>WildCRU</w:t>
      </w:r>
      <w:proofErr w:type="spellEnd"/>
      <w:r w:rsidRPr="009565ED">
        <w:rPr>
          <w:rFonts w:ascii="Arial" w:hAnsi="Arial" w:cs="Arial"/>
          <w:sz w:val="20"/>
          <w:szCs w:val="20"/>
        </w:rPr>
        <w:t>, Oxford, UK</w:t>
      </w:r>
    </w:p>
    <w:p w:rsidR="002819C6" w:rsidRPr="009565ED" w:rsidRDefault="002819C6" w:rsidP="009565ED">
      <w:pPr>
        <w:jc w:val="both"/>
        <w:rPr>
          <w:rFonts w:ascii="Arial" w:hAnsi="Arial" w:cs="Arial"/>
          <w:sz w:val="20"/>
          <w:szCs w:val="20"/>
        </w:rPr>
      </w:pPr>
      <w:r w:rsidRPr="009565ED">
        <w:rPr>
          <w:rFonts w:ascii="Arial" w:hAnsi="Arial" w:cs="Arial"/>
          <w:sz w:val="20"/>
          <w:szCs w:val="20"/>
        </w:rPr>
        <w:t xml:space="preserve">Williams, V.L., </w:t>
      </w:r>
      <w:proofErr w:type="spellStart"/>
      <w:r w:rsidRPr="009565ED">
        <w:rPr>
          <w:rFonts w:ascii="Arial" w:hAnsi="Arial" w:cs="Arial"/>
          <w:sz w:val="20"/>
          <w:szCs w:val="20"/>
        </w:rPr>
        <w:t>Loveridge</w:t>
      </w:r>
      <w:proofErr w:type="spellEnd"/>
      <w:r w:rsidRPr="009565ED">
        <w:rPr>
          <w:rFonts w:ascii="Arial" w:hAnsi="Arial" w:cs="Arial"/>
          <w:sz w:val="20"/>
          <w:szCs w:val="20"/>
        </w:rPr>
        <w:t>, A.J., Newton, D.J. and Macdonald, D.W. 2015b. ‘</w:t>
      </w:r>
      <w:proofErr w:type="spellStart"/>
      <w:r w:rsidRPr="009565ED">
        <w:rPr>
          <w:rFonts w:ascii="Arial" w:hAnsi="Arial" w:cs="Arial"/>
          <w:sz w:val="20"/>
          <w:szCs w:val="20"/>
        </w:rPr>
        <w:t>Skullduggery</w:t>
      </w:r>
      <w:proofErr w:type="spellEnd"/>
      <w:r w:rsidRPr="009565ED">
        <w:rPr>
          <w:rFonts w:ascii="Arial" w:hAnsi="Arial" w:cs="Arial"/>
          <w:sz w:val="20"/>
          <w:szCs w:val="20"/>
        </w:rPr>
        <w:t xml:space="preserve">’: Lions Align and Their Mandibles Rock! </w:t>
      </w:r>
      <w:proofErr w:type="spellStart"/>
      <w:r w:rsidRPr="009565ED">
        <w:rPr>
          <w:rFonts w:ascii="Arial" w:hAnsi="Arial" w:cs="Arial"/>
          <w:sz w:val="20"/>
          <w:szCs w:val="20"/>
        </w:rPr>
        <w:t>PLoS</w:t>
      </w:r>
      <w:proofErr w:type="spellEnd"/>
      <w:r w:rsidRPr="009565ED">
        <w:rPr>
          <w:rFonts w:ascii="Arial" w:hAnsi="Arial" w:cs="Arial"/>
          <w:sz w:val="20"/>
          <w:szCs w:val="20"/>
        </w:rPr>
        <w:t xml:space="preserve"> ONE 10(11): e0135144. doi:10.1371/journal.pone.0135144</w:t>
      </w:r>
    </w:p>
    <w:p w:rsidR="00FB323A" w:rsidRPr="009565ED" w:rsidRDefault="00FB323A" w:rsidP="009565ED">
      <w:pPr>
        <w:jc w:val="both"/>
        <w:rPr>
          <w:rFonts w:ascii="Arial" w:hAnsi="Arial" w:cs="Arial"/>
          <w:sz w:val="20"/>
          <w:szCs w:val="20"/>
        </w:rPr>
      </w:pPr>
      <w:r w:rsidRPr="009565ED">
        <w:rPr>
          <w:rFonts w:ascii="Arial" w:hAnsi="Arial" w:cs="Arial"/>
          <w:sz w:val="20"/>
          <w:szCs w:val="20"/>
        </w:rPr>
        <w:br w:type="page"/>
      </w:r>
    </w:p>
    <w:p w:rsidR="000C1363" w:rsidRPr="009565ED" w:rsidRDefault="000C1363" w:rsidP="009565ED">
      <w:pPr>
        <w:jc w:val="both"/>
        <w:rPr>
          <w:rFonts w:ascii="Arial" w:hAnsi="Arial" w:cs="Arial"/>
          <w:b/>
          <w:sz w:val="20"/>
          <w:szCs w:val="20"/>
        </w:rPr>
      </w:pPr>
      <w:r w:rsidRPr="009565ED">
        <w:rPr>
          <w:rFonts w:ascii="Arial" w:hAnsi="Arial" w:cs="Arial"/>
          <w:b/>
          <w:sz w:val="20"/>
          <w:szCs w:val="20"/>
        </w:rPr>
        <w:lastRenderedPageBreak/>
        <w:t xml:space="preserve">Annex </w:t>
      </w:r>
      <w:proofErr w:type="gramStart"/>
      <w:r w:rsidRPr="009565ED">
        <w:rPr>
          <w:rFonts w:ascii="Arial" w:hAnsi="Arial" w:cs="Arial"/>
          <w:b/>
          <w:sz w:val="20"/>
          <w:szCs w:val="20"/>
        </w:rPr>
        <w:t>A</w:t>
      </w:r>
      <w:proofErr w:type="gramEnd"/>
      <w:r w:rsidRPr="009565ED">
        <w:rPr>
          <w:rFonts w:ascii="Arial" w:hAnsi="Arial" w:cs="Arial"/>
          <w:b/>
          <w:sz w:val="20"/>
          <w:szCs w:val="20"/>
        </w:rPr>
        <w:t xml:space="preserve"> Trade data.</w:t>
      </w:r>
    </w:p>
    <w:p w:rsidR="000C1363" w:rsidRPr="009565ED" w:rsidRDefault="000C1363" w:rsidP="009565ED">
      <w:pPr>
        <w:jc w:val="both"/>
        <w:rPr>
          <w:rFonts w:ascii="Arial" w:hAnsi="Arial" w:cs="Arial"/>
          <w:sz w:val="20"/>
          <w:szCs w:val="20"/>
        </w:rPr>
      </w:pPr>
      <w:r w:rsidRPr="009565ED">
        <w:rPr>
          <w:rFonts w:ascii="Arial" w:hAnsi="Arial" w:cs="Arial"/>
          <w:sz w:val="20"/>
          <w:szCs w:val="20"/>
        </w:rPr>
        <w:t xml:space="preserve">CITES trade statistics derived from the CITES Trade Database, UNEP World Conservation Monitoring Centre, Cambridge, UK. Figures reflect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Appendix II items, and exclude data declared by weight or volume.</w:t>
      </w:r>
    </w:p>
    <w:p w:rsidR="000C1363" w:rsidRPr="009565ED" w:rsidRDefault="000C1363" w:rsidP="009565ED">
      <w:pPr>
        <w:jc w:val="both"/>
        <w:rPr>
          <w:rFonts w:ascii="Arial" w:hAnsi="Arial" w:cs="Arial"/>
          <w:sz w:val="20"/>
          <w:szCs w:val="20"/>
        </w:rPr>
      </w:pPr>
      <w:r w:rsidRPr="009565ED">
        <w:rPr>
          <w:rFonts w:ascii="Arial" w:hAnsi="Arial" w:cs="Arial"/>
          <w:sz w:val="20"/>
          <w:szCs w:val="20"/>
        </w:rPr>
        <w:t xml:space="preserve">Table A1: Gross lion item exports </w:t>
      </w:r>
      <w:r w:rsidR="00A74835" w:rsidRPr="009565ED">
        <w:rPr>
          <w:rFonts w:ascii="Arial" w:hAnsi="Arial" w:cs="Arial"/>
          <w:sz w:val="20"/>
          <w:szCs w:val="20"/>
        </w:rPr>
        <w:t>200</w:t>
      </w:r>
      <w:r w:rsidR="00A74835">
        <w:rPr>
          <w:rFonts w:ascii="Arial" w:hAnsi="Arial" w:cs="Arial"/>
          <w:sz w:val="20"/>
          <w:szCs w:val="20"/>
        </w:rPr>
        <w:t>5</w:t>
      </w:r>
      <w:r w:rsidRPr="009565ED">
        <w:rPr>
          <w:rFonts w:ascii="Arial" w:hAnsi="Arial" w:cs="Arial"/>
          <w:sz w:val="20"/>
          <w:szCs w:val="20"/>
        </w:rPr>
        <w:t>-</w:t>
      </w:r>
      <w:r w:rsidR="00A74835" w:rsidRPr="009565ED">
        <w:rPr>
          <w:rFonts w:ascii="Arial" w:hAnsi="Arial" w:cs="Arial"/>
          <w:sz w:val="20"/>
          <w:szCs w:val="20"/>
        </w:rPr>
        <w:t>201</w:t>
      </w:r>
      <w:r w:rsidR="00A74835">
        <w:rPr>
          <w:rFonts w:ascii="Arial" w:hAnsi="Arial" w:cs="Arial"/>
          <w:sz w:val="20"/>
          <w:szCs w:val="20"/>
        </w:rPr>
        <w:t>4</w:t>
      </w:r>
    </w:p>
    <w:tbl>
      <w:tblPr>
        <w:tblStyle w:val="TableGrid1"/>
        <w:tblW w:w="0" w:type="auto"/>
        <w:tblInd w:w="-252" w:type="dxa"/>
        <w:tblLayout w:type="fixed"/>
        <w:tblLook w:val="04A0" w:firstRow="1" w:lastRow="0" w:firstColumn="1" w:lastColumn="0" w:noHBand="0" w:noVBand="1"/>
      </w:tblPr>
      <w:tblGrid>
        <w:gridCol w:w="927"/>
        <w:gridCol w:w="851"/>
        <w:gridCol w:w="680"/>
        <w:gridCol w:w="680"/>
        <w:gridCol w:w="680"/>
        <w:gridCol w:w="680"/>
        <w:gridCol w:w="680"/>
        <w:gridCol w:w="680"/>
        <w:gridCol w:w="680"/>
        <w:gridCol w:w="680"/>
        <w:gridCol w:w="680"/>
        <w:gridCol w:w="680"/>
        <w:gridCol w:w="854"/>
      </w:tblGrid>
      <w:tr w:rsidR="0064421D" w:rsidRPr="00A74835" w:rsidTr="009565ED">
        <w:trPr>
          <w:trHeight w:val="290"/>
        </w:trPr>
        <w:tc>
          <w:tcPr>
            <w:tcW w:w="927" w:type="dxa"/>
            <w:noWrap/>
            <w:hideMark/>
          </w:tcPr>
          <w:p w:rsidR="0064421D" w:rsidRPr="009565ED" w:rsidRDefault="0064421D" w:rsidP="009565ED">
            <w:pPr>
              <w:jc w:val="both"/>
              <w:rPr>
                <w:rFonts w:cs="Arial"/>
                <w:sz w:val="20"/>
                <w:szCs w:val="20"/>
              </w:rPr>
            </w:pPr>
            <w:r w:rsidRPr="009565ED">
              <w:rPr>
                <w:rFonts w:cs="Arial"/>
                <w:sz w:val="20"/>
                <w:szCs w:val="20"/>
              </w:rPr>
              <w:t> </w:t>
            </w:r>
          </w:p>
        </w:tc>
        <w:tc>
          <w:tcPr>
            <w:tcW w:w="851" w:type="dxa"/>
            <w:noWrap/>
            <w:hideMark/>
          </w:tcPr>
          <w:p w:rsidR="0064421D" w:rsidRPr="009565ED" w:rsidRDefault="0064421D" w:rsidP="009565ED">
            <w:pPr>
              <w:jc w:val="both"/>
              <w:rPr>
                <w:rFonts w:cs="Arial"/>
                <w:b/>
                <w:sz w:val="20"/>
                <w:szCs w:val="20"/>
              </w:rPr>
            </w:pPr>
            <w:r w:rsidRPr="009565ED">
              <w:rPr>
                <w:rFonts w:cs="Arial"/>
                <w:b/>
                <w:sz w:val="20"/>
                <w:szCs w:val="20"/>
              </w:rPr>
              <w:t>Source code(s)</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2005</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2006</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2007</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2008</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2009</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2010</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2011</w:t>
            </w:r>
          </w:p>
        </w:tc>
        <w:tc>
          <w:tcPr>
            <w:tcW w:w="680" w:type="dxa"/>
            <w:noWrap/>
            <w:hideMark/>
          </w:tcPr>
          <w:p w:rsidR="0064421D" w:rsidRPr="009565ED" w:rsidRDefault="0064421D" w:rsidP="009565ED">
            <w:pPr>
              <w:jc w:val="both"/>
              <w:rPr>
                <w:rFonts w:cs="Arial"/>
                <w:b/>
                <w:sz w:val="20"/>
                <w:szCs w:val="20"/>
              </w:rPr>
            </w:pPr>
            <w:r w:rsidRPr="009565ED">
              <w:rPr>
                <w:rFonts w:cs="Arial"/>
                <w:b/>
                <w:sz w:val="20"/>
                <w:szCs w:val="20"/>
              </w:rPr>
              <w:t>2012</w:t>
            </w:r>
          </w:p>
        </w:tc>
        <w:tc>
          <w:tcPr>
            <w:tcW w:w="680" w:type="dxa"/>
          </w:tcPr>
          <w:p w:rsidR="0064421D" w:rsidRPr="009565ED" w:rsidRDefault="0064421D" w:rsidP="009565ED">
            <w:pPr>
              <w:jc w:val="both"/>
              <w:rPr>
                <w:rFonts w:cs="Arial"/>
                <w:b/>
                <w:sz w:val="20"/>
                <w:szCs w:val="20"/>
              </w:rPr>
            </w:pPr>
            <w:r w:rsidRPr="009565ED">
              <w:rPr>
                <w:rFonts w:cs="Arial"/>
                <w:b/>
                <w:sz w:val="20"/>
                <w:szCs w:val="20"/>
              </w:rPr>
              <w:t>2013</w:t>
            </w:r>
          </w:p>
        </w:tc>
        <w:tc>
          <w:tcPr>
            <w:tcW w:w="680" w:type="dxa"/>
          </w:tcPr>
          <w:p w:rsidR="0064421D" w:rsidRPr="009565ED" w:rsidRDefault="0064421D" w:rsidP="009565ED">
            <w:pPr>
              <w:jc w:val="both"/>
              <w:rPr>
                <w:rFonts w:cs="Arial"/>
                <w:b/>
                <w:sz w:val="20"/>
                <w:szCs w:val="20"/>
              </w:rPr>
            </w:pPr>
            <w:r w:rsidRPr="009565ED">
              <w:rPr>
                <w:rFonts w:cs="Arial"/>
                <w:b/>
                <w:sz w:val="20"/>
                <w:szCs w:val="20"/>
              </w:rPr>
              <w:t>2014</w:t>
            </w:r>
          </w:p>
        </w:tc>
        <w:tc>
          <w:tcPr>
            <w:tcW w:w="854" w:type="dxa"/>
          </w:tcPr>
          <w:p w:rsidR="0064421D" w:rsidRPr="009565ED" w:rsidRDefault="0064421D" w:rsidP="009565ED">
            <w:pPr>
              <w:jc w:val="both"/>
              <w:rPr>
                <w:rFonts w:cs="Arial"/>
                <w:b/>
                <w:sz w:val="20"/>
                <w:szCs w:val="20"/>
              </w:rPr>
            </w:pPr>
            <w:r w:rsidRPr="009565ED">
              <w:rPr>
                <w:rFonts w:cs="Arial"/>
                <w:b/>
                <w:sz w:val="20"/>
                <w:szCs w:val="20"/>
              </w:rPr>
              <w:t>Total</w:t>
            </w:r>
          </w:p>
        </w:tc>
      </w:tr>
      <w:tr w:rsidR="0064421D" w:rsidRPr="00A74835" w:rsidTr="009565ED">
        <w:trPr>
          <w:trHeight w:val="290"/>
        </w:trPr>
        <w:tc>
          <w:tcPr>
            <w:tcW w:w="927" w:type="dxa"/>
            <w:noWrap/>
          </w:tcPr>
          <w:p w:rsidR="0064421D" w:rsidRPr="009565ED" w:rsidRDefault="0064421D" w:rsidP="009565ED">
            <w:pPr>
              <w:jc w:val="both"/>
              <w:rPr>
                <w:rFonts w:cs="Arial"/>
                <w:b/>
                <w:sz w:val="20"/>
                <w:szCs w:val="20"/>
              </w:rPr>
            </w:pPr>
            <w:r w:rsidRPr="009565ED">
              <w:rPr>
                <w:rFonts w:cs="Arial"/>
                <w:b/>
                <w:sz w:val="20"/>
                <w:szCs w:val="20"/>
              </w:rPr>
              <w:t>Total</w:t>
            </w:r>
          </w:p>
        </w:tc>
        <w:tc>
          <w:tcPr>
            <w:tcW w:w="851" w:type="dxa"/>
            <w:noWrap/>
          </w:tcPr>
          <w:p w:rsidR="0064421D" w:rsidRPr="009565ED" w:rsidRDefault="0064421D" w:rsidP="009565ED">
            <w:pPr>
              <w:jc w:val="both"/>
              <w:rPr>
                <w:rFonts w:cs="Arial"/>
                <w:sz w:val="20"/>
                <w:szCs w:val="20"/>
              </w:rPr>
            </w:pPr>
            <w:r w:rsidRPr="009565ED">
              <w:rPr>
                <w:rFonts w:cs="Arial"/>
                <w:sz w:val="20"/>
                <w:szCs w:val="20"/>
              </w:rPr>
              <w:t> All</w:t>
            </w:r>
          </w:p>
        </w:tc>
        <w:tc>
          <w:tcPr>
            <w:tcW w:w="680" w:type="dxa"/>
            <w:noWrap/>
          </w:tcPr>
          <w:p w:rsidR="0064421D" w:rsidRPr="00C478F8" w:rsidRDefault="0064421D" w:rsidP="009565ED">
            <w:pPr>
              <w:jc w:val="both"/>
              <w:rPr>
                <w:rFonts w:cs="Arial"/>
                <w:sz w:val="20"/>
                <w:szCs w:val="20"/>
              </w:rPr>
            </w:pPr>
            <w:r w:rsidRPr="00C478F8">
              <w:rPr>
                <w:rFonts w:cs="Arial"/>
                <w:sz w:val="20"/>
                <w:szCs w:val="20"/>
              </w:rPr>
              <w:t>2403</w:t>
            </w:r>
          </w:p>
        </w:tc>
        <w:tc>
          <w:tcPr>
            <w:tcW w:w="680" w:type="dxa"/>
            <w:noWrap/>
          </w:tcPr>
          <w:p w:rsidR="0064421D" w:rsidRPr="00C478F8" w:rsidRDefault="0064421D" w:rsidP="009565ED">
            <w:pPr>
              <w:jc w:val="both"/>
              <w:rPr>
                <w:rFonts w:cs="Arial"/>
                <w:sz w:val="20"/>
                <w:szCs w:val="20"/>
              </w:rPr>
            </w:pPr>
            <w:r w:rsidRPr="00C478F8">
              <w:rPr>
                <w:rFonts w:cs="Arial"/>
                <w:sz w:val="20"/>
                <w:szCs w:val="20"/>
              </w:rPr>
              <w:t>1649</w:t>
            </w:r>
          </w:p>
        </w:tc>
        <w:tc>
          <w:tcPr>
            <w:tcW w:w="680" w:type="dxa"/>
            <w:noWrap/>
          </w:tcPr>
          <w:p w:rsidR="0064421D" w:rsidRPr="000C318E" w:rsidRDefault="0064421D" w:rsidP="009565ED">
            <w:pPr>
              <w:jc w:val="both"/>
              <w:rPr>
                <w:rFonts w:cs="Arial"/>
                <w:sz w:val="20"/>
                <w:szCs w:val="20"/>
              </w:rPr>
            </w:pPr>
            <w:r w:rsidRPr="000C318E">
              <w:rPr>
                <w:rFonts w:cs="Arial"/>
                <w:sz w:val="20"/>
                <w:szCs w:val="20"/>
              </w:rPr>
              <w:t>1654</w:t>
            </w:r>
          </w:p>
        </w:tc>
        <w:tc>
          <w:tcPr>
            <w:tcW w:w="680" w:type="dxa"/>
            <w:noWrap/>
          </w:tcPr>
          <w:p w:rsidR="0064421D" w:rsidRPr="00A46024" w:rsidRDefault="0064421D" w:rsidP="009565ED">
            <w:pPr>
              <w:jc w:val="both"/>
              <w:rPr>
                <w:rFonts w:cs="Arial"/>
                <w:sz w:val="20"/>
                <w:szCs w:val="20"/>
              </w:rPr>
            </w:pPr>
            <w:r w:rsidRPr="00A46024">
              <w:rPr>
                <w:rFonts w:cs="Arial"/>
                <w:sz w:val="20"/>
                <w:szCs w:val="20"/>
              </w:rPr>
              <w:t>1656</w:t>
            </w:r>
          </w:p>
        </w:tc>
        <w:tc>
          <w:tcPr>
            <w:tcW w:w="680" w:type="dxa"/>
            <w:noWrap/>
          </w:tcPr>
          <w:p w:rsidR="0064421D" w:rsidRPr="00A46024" w:rsidRDefault="0064421D" w:rsidP="009565ED">
            <w:pPr>
              <w:jc w:val="both"/>
              <w:rPr>
                <w:rFonts w:cs="Arial"/>
                <w:sz w:val="20"/>
                <w:szCs w:val="20"/>
              </w:rPr>
            </w:pPr>
            <w:r w:rsidRPr="00A46024">
              <w:rPr>
                <w:rFonts w:cs="Arial"/>
                <w:sz w:val="20"/>
                <w:szCs w:val="20"/>
              </w:rPr>
              <w:t>2050</w:t>
            </w:r>
          </w:p>
        </w:tc>
        <w:tc>
          <w:tcPr>
            <w:tcW w:w="680" w:type="dxa"/>
            <w:noWrap/>
          </w:tcPr>
          <w:p w:rsidR="0064421D" w:rsidRPr="009565ED" w:rsidRDefault="0064421D" w:rsidP="009565ED">
            <w:pPr>
              <w:jc w:val="both"/>
              <w:rPr>
                <w:rFonts w:cs="Arial"/>
                <w:sz w:val="20"/>
                <w:szCs w:val="20"/>
              </w:rPr>
            </w:pPr>
            <w:r w:rsidRPr="000B7C2E">
              <w:rPr>
                <w:rFonts w:cs="Arial"/>
                <w:sz w:val="20"/>
                <w:szCs w:val="20"/>
              </w:rPr>
              <w:t>2934</w:t>
            </w:r>
          </w:p>
        </w:tc>
        <w:tc>
          <w:tcPr>
            <w:tcW w:w="680" w:type="dxa"/>
            <w:noWrap/>
          </w:tcPr>
          <w:p w:rsidR="0064421D" w:rsidRPr="00C478F8" w:rsidRDefault="0064421D" w:rsidP="009565ED">
            <w:pPr>
              <w:jc w:val="both"/>
              <w:rPr>
                <w:rFonts w:cs="Arial"/>
                <w:sz w:val="20"/>
                <w:szCs w:val="20"/>
              </w:rPr>
            </w:pPr>
            <w:r w:rsidRPr="009565ED">
              <w:rPr>
                <w:rFonts w:cs="Arial"/>
                <w:sz w:val="20"/>
                <w:szCs w:val="20"/>
              </w:rPr>
              <w:t>4941</w:t>
            </w:r>
          </w:p>
        </w:tc>
        <w:tc>
          <w:tcPr>
            <w:tcW w:w="680" w:type="dxa"/>
            <w:noWrap/>
          </w:tcPr>
          <w:p w:rsidR="0064421D" w:rsidRPr="000C318E" w:rsidRDefault="0064421D" w:rsidP="009565ED">
            <w:pPr>
              <w:jc w:val="both"/>
              <w:rPr>
                <w:rFonts w:cs="Arial"/>
                <w:sz w:val="20"/>
                <w:szCs w:val="20"/>
              </w:rPr>
            </w:pPr>
            <w:r w:rsidRPr="000C318E">
              <w:rPr>
                <w:rFonts w:cs="Arial"/>
                <w:sz w:val="20"/>
                <w:szCs w:val="20"/>
              </w:rPr>
              <w:t>4559</w:t>
            </w:r>
          </w:p>
        </w:tc>
        <w:tc>
          <w:tcPr>
            <w:tcW w:w="680" w:type="dxa"/>
          </w:tcPr>
          <w:p w:rsidR="0064421D" w:rsidRPr="00A46024" w:rsidRDefault="0064421D" w:rsidP="009565ED">
            <w:pPr>
              <w:jc w:val="both"/>
              <w:rPr>
                <w:rFonts w:cs="Arial"/>
                <w:sz w:val="20"/>
                <w:szCs w:val="20"/>
              </w:rPr>
            </w:pPr>
            <w:r w:rsidRPr="00A46024">
              <w:rPr>
                <w:rFonts w:cs="Arial"/>
                <w:sz w:val="20"/>
                <w:szCs w:val="20"/>
              </w:rPr>
              <w:t>3781</w:t>
            </w:r>
          </w:p>
        </w:tc>
        <w:tc>
          <w:tcPr>
            <w:tcW w:w="680" w:type="dxa"/>
          </w:tcPr>
          <w:p w:rsidR="0064421D" w:rsidRPr="00A46024" w:rsidRDefault="0064421D" w:rsidP="009565ED">
            <w:pPr>
              <w:jc w:val="both"/>
              <w:rPr>
                <w:rFonts w:cs="Arial"/>
                <w:sz w:val="20"/>
                <w:szCs w:val="20"/>
              </w:rPr>
            </w:pPr>
            <w:r w:rsidRPr="00A46024">
              <w:rPr>
                <w:rFonts w:cs="Arial"/>
                <w:sz w:val="20"/>
                <w:szCs w:val="20"/>
              </w:rPr>
              <w:t>3587</w:t>
            </w:r>
          </w:p>
        </w:tc>
        <w:tc>
          <w:tcPr>
            <w:tcW w:w="854" w:type="dxa"/>
          </w:tcPr>
          <w:p w:rsidR="0064421D" w:rsidRPr="00C478F8" w:rsidRDefault="0064421D" w:rsidP="009565ED">
            <w:pPr>
              <w:jc w:val="both"/>
              <w:rPr>
                <w:rFonts w:cs="Arial"/>
                <w:sz w:val="20"/>
                <w:szCs w:val="20"/>
              </w:rPr>
            </w:pPr>
            <w:r w:rsidRPr="00C478F8">
              <w:rPr>
                <w:rFonts w:cs="Arial"/>
                <w:sz w:val="20"/>
                <w:szCs w:val="20"/>
              </w:rPr>
              <w:fldChar w:fldCharType="begin"/>
            </w:r>
            <w:r w:rsidRPr="009565ED">
              <w:rPr>
                <w:rFonts w:cs="Arial"/>
                <w:sz w:val="20"/>
                <w:szCs w:val="20"/>
              </w:rPr>
              <w:instrText xml:space="preserve"> =SUM(LEFT) </w:instrText>
            </w:r>
            <w:r w:rsidRPr="00C478F8">
              <w:rPr>
                <w:rFonts w:cs="Arial"/>
                <w:sz w:val="20"/>
                <w:szCs w:val="20"/>
              </w:rPr>
              <w:fldChar w:fldCharType="separate"/>
            </w:r>
            <w:r w:rsidR="00A30576" w:rsidRPr="00C478F8">
              <w:rPr>
                <w:rFonts w:cs="Arial"/>
                <w:noProof/>
                <w:sz w:val="20"/>
                <w:szCs w:val="20"/>
              </w:rPr>
              <w:t>29214</w:t>
            </w:r>
            <w:r w:rsidRPr="00C478F8">
              <w:rPr>
                <w:rFonts w:cs="Arial"/>
                <w:sz w:val="20"/>
                <w:szCs w:val="20"/>
              </w:rPr>
              <w:fldChar w:fldCharType="end"/>
            </w:r>
          </w:p>
        </w:tc>
      </w:tr>
      <w:tr w:rsidR="0064421D" w:rsidRPr="00A74835" w:rsidTr="009565ED">
        <w:trPr>
          <w:trHeight w:val="290"/>
        </w:trPr>
        <w:tc>
          <w:tcPr>
            <w:tcW w:w="927" w:type="dxa"/>
            <w:noWrap/>
            <w:hideMark/>
          </w:tcPr>
          <w:p w:rsidR="0064421D" w:rsidRPr="009565ED" w:rsidRDefault="0064421D" w:rsidP="009565ED">
            <w:pPr>
              <w:jc w:val="both"/>
              <w:rPr>
                <w:rFonts w:cs="Arial"/>
                <w:b/>
                <w:sz w:val="20"/>
                <w:szCs w:val="20"/>
              </w:rPr>
            </w:pPr>
            <w:r w:rsidRPr="009565ED">
              <w:rPr>
                <w:rFonts w:cs="Arial"/>
                <w:b/>
                <w:sz w:val="20"/>
                <w:szCs w:val="20"/>
              </w:rPr>
              <w:t>Wild sourced</w:t>
            </w:r>
          </w:p>
        </w:tc>
        <w:tc>
          <w:tcPr>
            <w:tcW w:w="851" w:type="dxa"/>
            <w:noWrap/>
            <w:hideMark/>
          </w:tcPr>
          <w:p w:rsidR="0064421D" w:rsidRPr="009565ED" w:rsidRDefault="0064421D" w:rsidP="009565ED">
            <w:pPr>
              <w:jc w:val="both"/>
              <w:rPr>
                <w:rFonts w:cs="Arial"/>
                <w:sz w:val="20"/>
                <w:szCs w:val="20"/>
              </w:rPr>
            </w:pPr>
            <w:r w:rsidRPr="009565ED">
              <w:rPr>
                <w:rFonts w:cs="Arial"/>
                <w:sz w:val="20"/>
                <w:szCs w:val="20"/>
              </w:rPr>
              <w:t>W</w:t>
            </w:r>
          </w:p>
        </w:tc>
        <w:tc>
          <w:tcPr>
            <w:tcW w:w="680" w:type="dxa"/>
            <w:noWrap/>
            <w:hideMark/>
          </w:tcPr>
          <w:p w:rsidR="0064421D" w:rsidRPr="00C478F8" w:rsidRDefault="0064421D" w:rsidP="009565ED">
            <w:pPr>
              <w:jc w:val="both"/>
              <w:rPr>
                <w:rFonts w:cs="Arial"/>
                <w:sz w:val="20"/>
                <w:szCs w:val="20"/>
              </w:rPr>
            </w:pPr>
            <w:r w:rsidRPr="00C478F8">
              <w:rPr>
                <w:rFonts w:cs="Arial"/>
                <w:sz w:val="20"/>
                <w:szCs w:val="20"/>
              </w:rPr>
              <w:t>1991</w:t>
            </w:r>
          </w:p>
        </w:tc>
        <w:tc>
          <w:tcPr>
            <w:tcW w:w="680" w:type="dxa"/>
            <w:noWrap/>
            <w:hideMark/>
          </w:tcPr>
          <w:p w:rsidR="0064421D" w:rsidRPr="00C478F8" w:rsidRDefault="0064421D" w:rsidP="009565ED">
            <w:pPr>
              <w:jc w:val="both"/>
              <w:rPr>
                <w:rFonts w:cs="Arial"/>
                <w:sz w:val="20"/>
                <w:szCs w:val="20"/>
              </w:rPr>
            </w:pPr>
            <w:r w:rsidRPr="00C478F8">
              <w:rPr>
                <w:rFonts w:cs="Arial"/>
                <w:sz w:val="20"/>
                <w:szCs w:val="20"/>
              </w:rPr>
              <w:t>701</w:t>
            </w:r>
          </w:p>
        </w:tc>
        <w:tc>
          <w:tcPr>
            <w:tcW w:w="680" w:type="dxa"/>
            <w:noWrap/>
            <w:hideMark/>
          </w:tcPr>
          <w:p w:rsidR="0064421D" w:rsidRPr="00C478F8" w:rsidRDefault="0064421D" w:rsidP="009565ED">
            <w:pPr>
              <w:jc w:val="both"/>
              <w:rPr>
                <w:rFonts w:cs="Arial"/>
                <w:sz w:val="20"/>
                <w:szCs w:val="20"/>
              </w:rPr>
            </w:pPr>
            <w:r w:rsidRPr="00C478F8">
              <w:rPr>
                <w:rFonts w:cs="Arial"/>
                <w:sz w:val="20"/>
                <w:szCs w:val="20"/>
              </w:rPr>
              <w:t>696</w:t>
            </w:r>
          </w:p>
        </w:tc>
        <w:tc>
          <w:tcPr>
            <w:tcW w:w="680" w:type="dxa"/>
            <w:noWrap/>
            <w:hideMark/>
          </w:tcPr>
          <w:p w:rsidR="0064421D" w:rsidRPr="000C318E" w:rsidRDefault="0064421D" w:rsidP="009565ED">
            <w:pPr>
              <w:jc w:val="both"/>
              <w:rPr>
                <w:rFonts w:cs="Arial"/>
                <w:sz w:val="20"/>
                <w:szCs w:val="20"/>
              </w:rPr>
            </w:pPr>
            <w:r w:rsidRPr="000C318E">
              <w:rPr>
                <w:rFonts w:cs="Arial"/>
                <w:sz w:val="20"/>
                <w:szCs w:val="20"/>
              </w:rPr>
              <w:t>544</w:t>
            </w:r>
          </w:p>
        </w:tc>
        <w:tc>
          <w:tcPr>
            <w:tcW w:w="680" w:type="dxa"/>
            <w:noWrap/>
            <w:hideMark/>
          </w:tcPr>
          <w:p w:rsidR="0064421D" w:rsidRPr="00A46024" w:rsidRDefault="0064421D" w:rsidP="009565ED">
            <w:pPr>
              <w:jc w:val="both"/>
              <w:rPr>
                <w:rFonts w:cs="Arial"/>
                <w:sz w:val="20"/>
                <w:szCs w:val="20"/>
              </w:rPr>
            </w:pPr>
            <w:r w:rsidRPr="00A46024">
              <w:rPr>
                <w:rFonts w:cs="Arial"/>
                <w:sz w:val="20"/>
                <w:szCs w:val="20"/>
              </w:rPr>
              <w:t>792</w:t>
            </w:r>
          </w:p>
        </w:tc>
        <w:tc>
          <w:tcPr>
            <w:tcW w:w="680" w:type="dxa"/>
            <w:noWrap/>
            <w:hideMark/>
          </w:tcPr>
          <w:p w:rsidR="0064421D" w:rsidRPr="00A46024" w:rsidRDefault="0064421D" w:rsidP="009565ED">
            <w:pPr>
              <w:jc w:val="both"/>
              <w:rPr>
                <w:rFonts w:cs="Arial"/>
                <w:sz w:val="20"/>
                <w:szCs w:val="20"/>
              </w:rPr>
            </w:pPr>
            <w:r w:rsidRPr="00A46024">
              <w:rPr>
                <w:rFonts w:cs="Arial"/>
                <w:sz w:val="20"/>
                <w:szCs w:val="20"/>
              </w:rPr>
              <w:t>1210</w:t>
            </w:r>
          </w:p>
        </w:tc>
        <w:tc>
          <w:tcPr>
            <w:tcW w:w="680" w:type="dxa"/>
            <w:noWrap/>
            <w:hideMark/>
          </w:tcPr>
          <w:p w:rsidR="0064421D" w:rsidRPr="009565ED" w:rsidRDefault="0064421D" w:rsidP="009565ED">
            <w:pPr>
              <w:jc w:val="both"/>
              <w:rPr>
                <w:rFonts w:cs="Arial"/>
                <w:sz w:val="20"/>
                <w:szCs w:val="20"/>
              </w:rPr>
            </w:pPr>
            <w:r w:rsidRPr="000B7C2E">
              <w:rPr>
                <w:rFonts w:cs="Arial"/>
                <w:sz w:val="20"/>
                <w:szCs w:val="20"/>
              </w:rPr>
              <w:t>951</w:t>
            </w:r>
          </w:p>
        </w:tc>
        <w:tc>
          <w:tcPr>
            <w:tcW w:w="680" w:type="dxa"/>
            <w:noWrap/>
            <w:hideMark/>
          </w:tcPr>
          <w:p w:rsidR="0064421D" w:rsidRPr="009565ED" w:rsidRDefault="0064421D" w:rsidP="009565ED">
            <w:pPr>
              <w:jc w:val="both"/>
              <w:rPr>
                <w:rFonts w:cs="Arial"/>
                <w:sz w:val="20"/>
                <w:szCs w:val="20"/>
              </w:rPr>
            </w:pPr>
            <w:r w:rsidRPr="009565ED">
              <w:rPr>
                <w:rFonts w:cs="Arial"/>
                <w:sz w:val="20"/>
                <w:szCs w:val="20"/>
              </w:rPr>
              <w:t>2909</w:t>
            </w:r>
          </w:p>
        </w:tc>
        <w:tc>
          <w:tcPr>
            <w:tcW w:w="680" w:type="dxa"/>
          </w:tcPr>
          <w:p w:rsidR="0064421D" w:rsidRPr="009565ED" w:rsidRDefault="0064421D" w:rsidP="009565ED">
            <w:pPr>
              <w:jc w:val="both"/>
              <w:rPr>
                <w:rFonts w:cs="Arial"/>
                <w:sz w:val="20"/>
                <w:szCs w:val="20"/>
              </w:rPr>
            </w:pPr>
            <w:r w:rsidRPr="009565ED">
              <w:rPr>
                <w:rFonts w:cs="Arial"/>
                <w:sz w:val="20"/>
                <w:szCs w:val="20"/>
              </w:rPr>
              <w:t>885</w:t>
            </w:r>
          </w:p>
        </w:tc>
        <w:tc>
          <w:tcPr>
            <w:tcW w:w="680" w:type="dxa"/>
          </w:tcPr>
          <w:p w:rsidR="0064421D" w:rsidRPr="009565ED" w:rsidRDefault="0064421D" w:rsidP="009565ED">
            <w:pPr>
              <w:jc w:val="both"/>
              <w:rPr>
                <w:rFonts w:cs="Arial"/>
                <w:sz w:val="20"/>
                <w:szCs w:val="20"/>
              </w:rPr>
            </w:pPr>
            <w:r w:rsidRPr="009565ED">
              <w:rPr>
                <w:rFonts w:cs="Arial"/>
                <w:sz w:val="20"/>
                <w:szCs w:val="20"/>
              </w:rPr>
              <w:t>485</w:t>
            </w:r>
          </w:p>
        </w:tc>
        <w:tc>
          <w:tcPr>
            <w:tcW w:w="854" w:type="dxa"/>
          </w:tcPr>
          <w:p w:rsidR="0064421D" w:rsidRPr="009565ED" w:rsidRDefault="00A30576" w:rsidP="009565ED">
            <w:pPr>
              <w:jc w:val="both"/>
              <w:rPr>
                <w:rFonts w:cs="Arial"/>
                <w:sz w:val="20"/>
                <w:szCs w:val="20"/>
              </w:rPr>
            </w:pPr>
            <w:r w:rsidRPr="009565ED">
              <w:rPr>
                <w:rFonts w:cs="Arial"/>
                <w:sz w:val="20"/>
                <w:szCs w:val="20"/>
              </w:rPr>
              <w:t>11164</w:t>
            </w:r>
          </w:p>
        </w:tc>
      </w:tr>
    </w:tbl>
    <w:p w:rsidR="000C1363" w:rsidRPr="009565ED" w:rsidRDefault="000C1363" w:rsidP="009565ED">
      <w:pPr>
        <w:jc w:val="both"/>
        <w:rPr>
          <w:rFonts w:ascii="Arial" w:hAnsi="Arial" w:cs="Arial"/>
          <w:sz w:val="20"/>
          <w:szCs w:val="20"/>
        </w:rPr>
      </w:pPr>
    </w:p>
    <w:p w:rsidR="000C1363" w:rsidRPr="009565ED" w:rsidRDefault="000C1363" w:rsidP="009565ED">
      <w:pPr>
        <w:jc w:val="both"/>
        <w:rPr>
          <w:rFonts w:ascii="Arial" w:hAnsi="Arial" w:cs="Arial"/>
          <w:sz w:val="20"/>
          <w:szCs w:val="20"/>
        </w:rPr>
      </w:pPr>
      <w:r w:rsidRPr="009565ED">
        <w:rPr>
          <w:rFonts w:ascii="Arial" w:hAnsi="Arial" w:cs="Arial"/>
          <w:sz w:val="20"/>
          <w:szCs w:val="20"/>
        </w:rPr>
        <w:t>Table A2: Declared exports of lion items by purpose code</w:t>
      </w:r>
    </w:p>
    <w:tbl>
      <w:tblPr>
        <w:tblStyle w:val="TableGrid1"/>
        <w:tblW w:w="0" w:type="auto"/>
        <w:tblInd w:w="-176" w:type="dxa"/>
        <w:tblLook w:val="04A0" w:firstRow="1" w:lastRow="0" w:firstColumn="1" w:lastColumn="0" w:noHBand="0" w:noVBand="1"/>
      </w:tblPr>
      <w:tblGrid>
        <w:gridCol w:w="1806"/>
        <w:gridCol w:w="682"/>
        <w:gridCol w:w="683"/>
        <w:gridCol w:w="683"/>
        <w:gridCol w:w="683"/>
        <w:gridCol w:w="683"/>
        <w:gridCol w:w="683"/>
        <w:gridCol w:w="683"/>
        <w:gridCol w:w="683"/>
        <w:gridCol w:w="688"/>
        <w:gridCol w:w="688"/>
        <w:gridCol w:w="773"/>
      </w:tblGrid>
      <w:tr w:rsidR="0064421D" w:rsidRPr="00A74835" w:rsidTr="009565ED">
        <w:tc>
          <w:tcPr>
            <w:tcW w:w="1456"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Purpose code</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2005</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2006</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2007</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2008</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2009</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2010</w:t>
            </w:r>
          </w:p>
        </w:tc>
        <w:tc>
          <w:tcPr>
            <w:tcW w:w="719"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2011</w:t>
            </w:r>
          </w:p>
        </w:tc>
        <w:tc>
          <w:tcPr>
            <w:tcW w:w="720"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2012</w:t>
            </w:r>
          </w:p>
        </w:tc>
        <w:tc>
          <w:tcPr>
            <w:tcW w:w="734"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2013</w:t>
            </w:r>
          </w:p>
        </w:tc>
        <w:tc>
          <w:tcPr>
            <w:tcW w:w="734"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2014</w:t>
            </w:r>
          </w:p>
        </w:tc>
        <w:tc>
          <w:tcPr>
            <w:tcW w:w="741" w:type="dxa"/>
          </w:tcPr>
          <w:p w:rsidR="0064421D" w:rsidRPr="009565ED" w:rsidRDefault="0064421D" w:rsidP="009565ED">
            <w:pPr>
              <w:jc w:val="both"/>
              <w:rPr>
                <w:rFonts w:ascii="Arial" w:hAnsi="Arial" w:cs="Arial"/>
                <w:b/>
                <w:sz w:val="20"/>
                <w:szCs w:val="20"/>
              </w:rPr>
            </w:pPr>
            <w:r w:rsidRPr="009565ED">
              <w:rPr>
                <w:rFonts w:ascii="Arial" w:hAnsi="Arial" w:cs="Arial"/>
                <w:b/>
                <w:sz w:val="20"/>
                <w:szCs w:val="20"/>
              </w:rPr>
              <w:t>Total</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B (Breeding in captivity)</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6</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53</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54</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63</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53</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31</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38</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355</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E (Educational)</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15</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23</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27</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21</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17</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32</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180</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H (Hunting trophy)</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694</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1108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720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1040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1395</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1063</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2019</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1550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1269</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1457</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12315</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L (law enforcement/ judicial/forensic)</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M (Medical)</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N (Reintroduction/ introduction into the wild)</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23</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P (Personal)</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44</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85</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196</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260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148</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107</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106</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1273</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Q (Circus or travelling exhibition)</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86</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138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93</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90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102</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171</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142</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104</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72</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1108</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S (Scientific)</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689</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125</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568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59</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112</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418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302</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2022</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158</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358</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4811</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T (Commercial)</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727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72</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87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40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1005</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2077</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426</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1929</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1367</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7787</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Z (Zoo)</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83</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151</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74</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111</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101</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210</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164</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126</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1134</w:t>
            </w:r>
          </w:p>
        </w:tc>
      </w:tr>
      <w:tr w:rsidR="0070203C" w:rsidRPr="00A74835" w:rsidTr="009565ED">
        <w:tc>
          <w:tcPr>
            <w:tcW w:w="1456" w:type="dxa"/>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No code</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19</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6</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0</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7</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58</w:t>
            </w:r>
          </w:p>
        </w:tc>
        <w:tc>
          <w:tcPr>
            <w:tcW w:w="719"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29</w:t>
            </w:r>
          </w:p>
        </w:tc>
        <w:tc>
          <w:tcPr>
            <w:tcW w:w="720"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w:t>
            </w:r>
          </w:p>
        </w:tc>
        <w:tc>
          <w:tcPr>
            <w:tcW w:w="734"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20</w:t>
            </w:r>
          </w:p>
        </w:tc>
        <w:tc>
          <w:tcPr>
            <w:tcW w:w="741" w:type="dxa"/>
          </w:tcPr>
          <w:p w:rsidR="0070203C" w:rsidRPr="009565ED" w:rsidRDefault="0070203C" w:rsidP="009565ED">
            <w:pPr>
              <w:jc w:val="both"/>
              <w:rPr>
                <w:rFonts w:ascii="Arial" w:hAnsi="Arial" w:cs="Arial"/>
                <w:sz w:val="20"/>
                <w:szCs w:val="20"/>
              </w:rPr>
            </w:pPr>
            <w:r w:rsidRPr="009565ED">
              <w:rPr>
                <w:rFonts w:ascii="Arial" w:hAnsi="Arial" w:cs="Arial"/>
                <w:sz w:val="20"/>
                <w:szCs w:val="20"/>
              </w:rPr>
              <w:t>142</w:t>
            </w:r>
          </w:p>
        </w:tc>
      </w:tr>
    </w:tbl>
    <w:p w:rsidR="000C1363" w:rsidRPr="009565ED" w:rsidRDefault="000C1363" w:rsidP="009565ED">
      <w:pPr>
        <w:jc w:val="both"/>
        <w:rPr>
          <w:rFonts w:ascii="Arial" w:hAnsi="Arial" w:cs="Arial"/>
          <w:sz w:val="20"/>
          <w:szCs w:val="20"/>
        </w:rPr>
      </w:pPr>
    </w:p>
    <w:p w:rsidR="000C1363" w:rsidRPr="009565ED" w:rsidRDefault="000C1363" w:rsidP="009565ED">
      <w:pPr>
        <w:jc w:val="both"/>
        <w:rPr>
          <w:rFonts w:ascii="Arial" w:hAnsi="Arial" w:cs="Arial"/>
          <w:sz w:val="20"/>
          <w:szCs w:val="20"/>
        </w:rPr>
      </w:pPr>
      <w:r w:rsidRPr="009565ED">
        <w:rPr>
          <w:rFonts w:ascii="Arial" w:hAnsi="Arial" w:cs="Arial"/>
          <w:sz w:val="20"/>
          <w:szCs w:val="20"/>
        </w:rPr>
        <w:t xml:space="preserve">Table A3: Exports of lion hunting trophies (purpose code ‘H’) </w:t>
      </w:r>
      <w:r w:rsidR="00A74835" w:rsidRPr="009565ED">
        <w:rPr>
          <w:rFonts w:ascii="Arial" w:hAnsi="Arial" w:cs="Arial"/>
          <w:sz w:val="20"/>
          <w:szCs w:val="20"/>
        </w:rPr>
        <w:t>200</w:t>
      </w:r>
      <w:r w:rsidR="00A74835">
        <w:rPr>
          <w:rFonts w:ascii="Arial" w:hAnsi="Arial" w:cs="Arial"/>
          <w:sz w:val="20"/>
          <w:szCs w:val="20"/>
        </w:rPr>
        <w:t>5</w:t>
      </w:r>
      <w:r w:rsidRPr="009565ED">
        <w:rPr>
          <w:rFonts w:ascii="Arial" w:hAnsi="Arial" w:cs="Arial"/>
          <w:sz w:val="20"/>
          <w:szCs w:val="20"/>
        </w:rPr>
        <w:t>-</w:t>
      </w:r>
      <w:r w:rsidR="00A74835" w:rsidRPr="009565ED">
        <w:rPr>
          <w:rFonts w:ascii="Arial" w:hAnsi="Arial" w:cs="Arial"/>
          <w:sz w:val="20"/>
          <w:szCs w:val="20"/>
        </w:rPr>
        <w:t>201</w:t>
      </w:r>
      <w:r w:rsidR="00A74835">
        <w:rPr>
          <w:rFonts w:ascii="Arial" w:hAnsi="Arial" w:cs="Arial"/>
          <w:sz w:val="20"/>
          <w:szCs w:val="20"/>
        </w:rPr>
        <w:t>4</w:t>
      </w:r>
    </w:p>
    <w:tbl>
      <w:tblPr>
        <w:tblStyle w:val="TableGrid1"/>
        <w:tblW w:w="9554" w:type="dxa"/>
        <w:tblInd w:w="-176" w:type="dxa"/>
        <w:tblLook w:val="04A0" w:firstRow="1" w:lastRow="0" w:firstColumn="1" w:lastColumn="0" w:noHBand="0" w:noVBand="1"/>
      </w:tblPr>
      <w:tblGrid>
        <w:gridCol w:w="702"/>
        <w:gridCol w:w="986"/>
        <w:gridCol w:w="706"/>
        <w:gridCol w:w="848"/>
        <w:gridCol w:w="675"/>
        <w:gridCol w:w="676"/>
        <w:gridCol w:w="676"/>
        <w:gridCol w:w="676"/>
        <w:gridCol w:w="676"/>
        <w:gridCol w:w="676"/>
        <w:gridCol w:w="676"/>
        <w:gridCol w:w="676"/>
        <w:gridCol w:w="905"/>
      </w:tblGrid>
      <w:tr w:rsidR="0070203C" w:rsidRPr="00A74835" w:rsidTr="009565ED">
        <w:trPr>
          <w:trHeight w:val="290"/>
        </w:trPr>
        <w:tc>
          <w:tcPr>
            <w:tcW w:w="702" w:type="dxa"/>
            <w:noWrap/>
            <w:hideMark/>
          </w:tcPr>
          <w:p w:rsidR="0070203C" w:rsidRPr="009565ED" w:rsidRDefault="0070203C" w:rsidP="009565ED">
            <w:pPr>
              <w:jc w:val="both"/>
              <w:rPr>
                <w:rFonts w:ascii="Arial" w:hAnsi="Arial" w:cs="Arial"/>
                <w:b/>
                <w:sz w:val="20"/>
                <w:szCs w:val="20"/>
              </w:rPr>
            </w:pPr>
          </w:p>
        </w:tc>
        <w:tc>
          <w:tcPr>
            <w:tcW w:w="986" w:type="dxa"/>
            <w:noWrap/>
            <w:hideMark/>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Source code(s)</w:t>
            </w:r>
          </w:p>
        </w:tc>
        <w:tc>
          <w:tcPr>
            <w:tcW w:w="70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2005</w:t>
            </w:r>
          </w:p>
        </w:tc>
        <w:tc>
          <w:tcPr>
            <w:tcW w:w="84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2006</w:t>
            </w:r>
          </w:p>
        </w:tc>
        <w:tc>
          <w:tcPr>
            <w:tcW w:w="675"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2007</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2008</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2009</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2010</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2011</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2012</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2013</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2014</w:t>
            </w:r>
          </w:p>
        </w:tc>
        <w:tc>
          <w:tcPr>
            <w:tcW w:w="905"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Total</w:t>
            </w:r>
          </w:p>
        </w:tc>
      </w:tr>
      <w:tr w:rsidR="0070203C" w:rsidRPr="00A74835" w:rsidTr="009565ED">
        <w:trPr>
          <w:trHeight w:val="290"/>
        </w:trPr>
        <w:tc>
          <w:tcPr>
            <w:tcW w:w="702" w:type="dxa"/>
            <w:noWrap/>
            <w:hideMark/>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Total</w:t>
            </w:r>
          </w:p>
        </w:tc>
        <w:tc>
          <w:tcPr>
            <w:tcW w:w="98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All</w:t>
            </w:r>
          </w:p>
        </w:tc>
        <w:tc>
          <w:tcPr>
            <w:tcW w:w="70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694</w:t>
            </w:r>
          </w:p>
        </w:tc>
        <w:tc>
          <w:tcPr>
            <w:tcW w:w="84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1108</w:t>
            </w:r>
          </w:p>
        </w:tc>
        <w:tc>
          <w:tcPr>
            <w:tcW w:w="675"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720</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1040</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1395</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1063</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2019</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1550</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1269</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1457</w:t>
            </w:r>
          </w:p>
        </w:tc>
        <w:tc>
          <w:tcPr>
            <w:tcW w:w="905"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12315</w:t>
            </w:r>
          </w:p>
        </w:tc>
      </w:tr>
      <w:tr w:rsidR="0070203C" w:rsidRPr="00A74835" w:rsidTr="009565ED">
        <w:trPr>
          <w:trHeight w:val="290"/>
        </w:trPr>
        <w:tc>
          <w:tcPr>
            <w:tcW w:w="702" w:type="dxa"/>
            <w:noWrap/>
            <w:hideMark/>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Wild</w:t>
            </w:r>
          </w:p>
        </w:tc>
        <w:tc>
          <w:tcPr>
            <w:tcW w:w="98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W</w:t>
            </w:r>
          </w:p>
        </w:tc>
        <w:tc>
          <w:tcPr>
            <w:tcW w:w="70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512</w:t>
            </w:r>
          </w:p>
        </w:tc>
        <w:tc>
          <w:tcPr>
            <w:tcW w:w="84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487</w:t>
            </w:r>
          </w:p>
        </w:tc>
        <w:tc>
          <w:tcPr>
            <w:tcW w:w="675"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354</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364</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529</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447</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532</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746</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244</w:t>
            </w:r>
          </w:p>
        </w:tc>
        <w:tc>
          <w:tcPr>
            <w:tcW w:w="676"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172</w:t>
            </w:r>
          </w:p>
        </w:tc>
        <w:tc>
          <w:tcPr>
            <w:tcW w:w="905"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4387</w:t>
            </w:r>
          </w:p>
        </w:tc>
      </w:tr>
    </w:tbl>
    <w:p w:rsidR="000C1363" w:rsidRPr="009565ED" w:rsidRDefault="000C1363" w:rsidP="009565ED">
      <w:pPr>
        <w:spacing w:after="0" w:line="240" w:lineRule="auto"/>
        <w:jc w:val="both"/>
        <w:rPr>
          <w:rFonts w:ascii="Arial" w:hAnsi="Arial" w:cs="Arial"/>
          <w:sz w:val="20"/>
          <w:szCs w:val="20"/>
        </w:rPr>
      </w:pPr>
    </w:p>
    <w:p w:rsidR="000C1363" w:rsidRPr="009565ED" w:rsidRDefault="000C1363" w:rsidP="009565ED">
      <w:pPr>
        <w:spacing w:after="0" w:line="240" w:lineRule="auto"/>
        <w:jc w:val="both"/>
        <w:rPr>
          <w:rFonts w:ascii="Arial" w:hAnsi="Arial" w:cs="Arial"/>
          <w:sz w:val="20"/>
          <w:szCs w:val="20"/>
        </w:rPr>
      </w:pPr>
      <w:r w:rsidRPr="009565ED">
        <w:rPr>
          <w:rFonts w:ascii="Arial" w:hAnsi="Arial" w:cs="Arial"/>
          <w:sz w:val="20"/>
          <w:szCs w:val="20"/>
        </w:rPr>
        <w:t xml:space="preserve">Table A4: Exports of skeletal lion products </w:t>
      </w:r>
      <w:r w:rsidR="00A74835" w:rsidRPr="009565ED">
        <w:rPr>
          <w:rFonts w:ascii="Arial" w:hAnsi="Arial" w:cs="Arial"/>
          <w:sz w:val="20"/>
          <w:szCs w:val="20"/>
        </w:rPr>
        <w:t>200</w:t>
      </w:r>
      <w:r w:rsidR="00A74835">
        <w:rPr>
          <w:rFonts w:ascii="Arial" w:hAnsi="Arial" w:cs="Arial"/>
          <w:sz w:val="20"/>
          <w:szCs w:val="20"/>
        </w:rPr>
        <w:t>5</w:t>
      </w:r>
      <w:r w:rsidRPr="009565ED">
        <w:rPr>
          <w:rFonts w:ascii="Arial" w:hAnsi="Arial" w:cs="Arial"/>
          <w:sz w:val="20"/>
          <w:szCs w:val="20"/>
        </w:rPr>
        <w:t>-</w:t>
      </w:r>
      <w:r w:rsidR="00A74835" w:rsidRPr="009565ED">
        <w:rPr>
          <w:rFonts w:ascii="Arial" w:hAnsi="Arial" w:cs="Arial"/>
          <w:sz w:val="20"/>
          <w:szCs w:val="20"/>
        </w:rPr>
        <w:t>201</w:t>
      </w:r>
      <w:r w:rsidR="00A74835">
        <w:rPr>
          <w:rFonts w:ascii="Arial" w:hAnsi="Arial" w:cs="Arial"/>
          <w:sz w:val="20"/>
          <w:szCs w:val="20"/>
        </w:rPr>
        <w:t>4</w:t>
      </w:r>
      <w:r w:rsidR="00A74835" w:rsidRPr="009565ED">
        <w:rPr>
          <w:rFonts w:ascii="Arial" w:hAnsi="Arial" w:cs="Arial"/>
          <w:sz w:val="20"/>
          <w:szCs w:val="20"/>
        </w:rPr>
        <w:t xml:space="preserve"> </w:t>
      </w:r>
      <w:r w:rsidRPr="009565ED">
        <w:rPr>
          <w:rFonts w:ascii="Arial" w:hAnsi="Arial" w:cs="Arial"/>
          <w:sz w:val="20"/>
          <w:szCs w:val="20"/>
        </w:rPr>
        <w:t>(lion products associated with the terms ‘bones’, ‘bone pieces’, skeletons’ or ‘skulls’)</w:t>
      </w:r>
    </w:p>
    <w:p w:rsidR="000C1363" w:rsidRPr="009565ED" w:rsidRDefault="000C1363" w:rsidP="009565ED">
      <w:pPr>
        <w:spacing w:after="0" w:line="240" w:lineRule="auto"/>
        <w:jc w:val="both"/>
        <w:rPr>
          <w:rFonts w:ascii="Arial" w:hAnsi="Arial" w:cs="Arial"/>
          <w:sz w:val="20"/>
          <w:szCs w:val="20"/>
        </w:rPr>
      </w:pPr>
    </w:p>
    <w:tbl>
      <w:tblPr>
        <w:tblStyle w:val="TableGrid1"/>
        <w:tblW w:w="9356" w:type="dxa"/>
        <w:tblInd w:w="-176" w:type="dxa"/>
        <w:tblLook w:val="04A0" w:firstRow="1" w:lastRow="0" w:firstColumn="1" w:lastColumn="0" w:noHBand="0" w:noVBand="1"/>
      </w:tblPr>
      <w:tblGrid>
        <w:gridCol w:w="713"/>
        <w:gridCol w:w="989"/>
        <w:gridCol w:w="709"/>
        <w:gridCol w:w="708"/>
        <w:gridCol w:w="709"/>
        <w:gridCol w:w="709"/>
        <w:gridCol w:w="709"/>
        <w:gridCol w:w="708"/>
        <w:gridCol w:w="709"/>
        <w:gridCol w:w="709"/>
        <w:gridCol w:w="709"/>
        <w:gridCol w:w="661"/>
        <w:gridCol w:w="661"/>
      </w:tblGrid>
      <w:tr w:rsidR="0070203C" w:rsidRPr="00A74835" w:rsidTr="00A30576">
        <w:trPr>
          <w:trHeight w:val="273"/>
        </w:trPr>
        <w:tc>
          <w:tcPr>
            <w:tcW w:w="713" w:type="dxa"/>
            <w:noWrap/>
            <w:hideMark/>
          </w:tcPr>
          <w:p w:rsidR="0070203C" w:rsidRPr="009565ED" w:rsidRDefault="0070203C" w:rsidP="009565ED">
            <w:pPr>
              <w:jc w:val="both"/>
              <w:rPr>
                <w:rFonts w:ascii="Arial" w:hAnsi="Arial" w:cs="Arial"/>
                <w:b/>
                <w:sz w:val="20"/>
                <w:szCs w:val="20"/>
              </w:rPr>
            </w:pPr>
          </w:p>
        </w:tc>
        <w:tc>
          <w:tcPr>
            <w:tcW w:w="989" w:type="dxa"/>
            <w:noWrap/>
            <w:hideMark/>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Source code(s)</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2005</w:t>
            </w:r>
          </w:p>
        </w:tc>
        <w:tc>
          <w:tcPr>
            <w:tcW w:w="70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2006</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2007</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2008</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2009</w:t>
            </w:r>
          </w:p>
        </w:tc>
        <w:tc>
          <w:tcPr>
            <w:tcW w:w="70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2010</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2011</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2012</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2013</w:t>
            </w:r>
          </w:p>
        </w:tc>
        <w:tc>
          <w:tcPr>
            <w:tcW w:w="622"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2014</w:t>
            </w:r>
          </w:p>
        </w:tc>
        <w:tc>
          <w:tcPr>
            <w:tcW w:w="653"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Total</w:t>
            </w:r>
          </w:p>
        </w:tc>
      </w:tr>
      <w:tr w:rsidR="0070203C" w:rsidRPr="00A74835" w:rsidTr="00A30576">
        <w:trPr>
          <w:trHeight w:val="273"/>
        </w:trPr>
        <w:tc>
          <w:tcPr>
            <w:tcW w:w="713" w:type="dxa"/>
            <w:noWrap/>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Total</w:t>
            </w:r>
          </w:p>
        </w:tc>
        <w:tc>
          <w:tcPr>
            <w:tcW w:w="98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All</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16</w:t>
            </w:r>
          </w:p>
        </w:tc>
        <w:tc>
          <w:tcPr>
            <w:tcW w:w="708"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153</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21</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73</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279</w:t>
            </w:r>
          </w:p>
        </w:tc>
        <w:tc>
          <w:tcPr>
            <w:tcW w:w="708"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918</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2856</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476</w:t>
            </w:r>
          </w:p>
        </w:tc>
        <w:tc>
          <w:tcPr>
            <w:tcW w:w="709"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1848</w:t>
            </w:r>
          </w:p>
        </w:tc>
        <w:tc>
          <w:tcPr>
            <w:tcW w:w="622"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1339</w:t>
            </w:r>
          </w:p>
        </w:tc>
        <w:tc>
          <w:tcPr>
            <w:tcW w:w="653" w:type="dxa"/>
            <w:noWrap/>
          </w:tcPr>
          <w:p w:rsidR="0070203C" w:rsidRPr="009565ED" w:rsidRDefault="0070203C" w:rsidP="009565ED">
            <w:pPr>
              <w:jc w:val="both"/>
              <w:rPr>
                <w:rFonts w:ascii="Arial" w:hAnsi="Arial" w:cs="Arial"/>
                <w:sz w:val="20"/>
                <w:szCs w:val="20"/>
              </w:rPr>
            </w:pPr>
            <w:r w:rsidRPr="009565ED">
              <w:rPr>
                <w:rFonts w:ascii="Arial" w:hAnsi="Arial" w:cs="Arial"/>
                <w:sz w:val="20"/>
                <w:szCs w:val="20"/>
              </w:rPr>
              <w:t>7979</w:t>
            </w:r>
          </w:p>
        </w:tc>
      </w:tr>
      <w:tr w:rsidR="0070203C" w:rsidRPr="00A74835" w:rsidTr="00A30576">
        <w:trPr>
          <w:trHeight w:val="273"/>
        </w:trPr>
        <w:tc>
          <w:tcPr>
            <w:tcW w:w="713" w:type="dxa"/>
            <w:noWrap/>
            <w:hideMark/>
          </w:tcPr>
          <w:p w:rsidR="0070203C" w:rsidRPr="009565ED" w:rsidRDefault="0070203C" w:rsidP="009565ED">
            <w:pPr>
              <w:jc w:val="both"/>
              <w:rPr>
                <w:rFonts w:ascii="Arial" w:hAnsi="Arial" w:cs="Arial"/>
                <w:b/>
                <w:sz w:val="20"/>
                <w:szCs w:val="20"/>
              </w:rPr>
            </w:pPr>
            <w:r w:rsidRPr="009565ED">
              <w:rPr>
                <w:rFonts w:ascii="Arial" w:hAnsi="Arial" w:cs="Arial"/>
                <w:b/>
                <w:sz w:val="20"/>
                <w:szCs w:val="20"/>
              </w:rPr>
              <w:t>Wild</w:t>
            </w:r>
          </w:p>
        </w:tc>
        <w:tc>
          <w:tcPr>
            <w:tcW w:w="98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W</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16</w:t>
            </w:r>
          </w:p>
        </w:tc>
        <w:tc>
          <w:tcPr>
            <w:tcW w:w="70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30</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17</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10</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135</w:t>
            </w:r>
          </w:p>
        </w:tc>
        <w:tc>
          <w:tcPr>
            <w:tcW w:w="708"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354</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202</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315</w:t>
            </w:r>
          </w:p>
        </w:tc>
        <w:tc>
          <w:tcPr>
            <w:tcW w:w="709"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332</w:t>
            </w:r>
          </w:p>
        </w:tc>
        <w:tc>
          <w:tcPr>
            <w:tcW w:w="622"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57</w:t>
            </w:r>
          </w:p>
        </w:tc>
        <w:tc>
          <w:tcPr>
            <w:tcW w:w="653" w:type="dxa"/>
            <w:noWrap/>
            <w:hideMark/>
          </w:tcPr>
          <w:p w:rsidR="0070203C" w:rsidRPr="009565ED" w:rsidRDefault="0070203C" w:rsidP="009565ED">
            <w:pPr>
              <w:jc w:val="both"/>
              <w:rPr>
                <w:rFonts w:ascii="Arial" w:hAnsi="Arial" w:cs="Arial"/>
                <w:sz w:val="20"/>
                <w:szCs w:val="20"/>
              </w:rPr>
            </w:pPr>
            <w:r w:rsidRPr="009565ED">
              <w:rPr>
                <w:rFonts w:ascii="Arial" w:hAnsi="Arial" w:cs="Arial"/>
                <w:sz w:val="20"/>
                <w:szCs w:val="20"/>
              </w:rPr>
              <w:t>1468</w:t>
            </w:r>
          </w:p>
        </w:tc>
      </w:tr>
    </w:tbl>
    <w:p w:rsidR="00A30576" w:rsidRPr="009565ED" w:rsidRDefault="00A30576" w:rsidP="009565ED">
      <w:pPr>
        <w:jc w:val="both"/>
        <w:rPr>
          <w:rFonts w:ascii="Arial" w:hAnsi="Arial" w:cs="Arial"/>
          <w:b/>
          <w:sz w:val="20"/>
          <w:szCs w:val="20"/>
        </w:rPr>
      </w:pPr>
    </w:p>
    <w:p w:rsidR="000C1363" w:rsidRPr="009565ED" w:rsidRDefault="000C1363" w:rsidP="009565ED">
      <w:pPr>
        <w:jc w:val="both"/>
        <w:rPr>
          <w:rFonts w:ascii="Arial" w:hAnsi="Arial" w:cs="Arial"/>
          <w:b/>
          <w:sz w:val="20"/>
          <w:szCs w:val="20"/>
        </w:rPr>
      </w:pPr>
      <w:r w:rsidRPr="009565ED">
        <w:rPr>
          <w:rFonts w:ascii="Arial" w:hAnsi="Arial" w:cs="Arial"/>
          <w:b/>
          <w:sz w:val="20"/>
          <w:szCs w:val="20"/>
        </w:rPr>
        <w:lastRenderedPageBreak/>
        <w:t>Annex B</w:t>
      </w:r>
      <w:r w:rsidR="00C419FD" w:rsidRPr="009565ED">
        <w:rPr>
          <w:rFonts w:ascii="Arial" w:hAnsi="Arial" w:cs="Arial"/>
          <w:b/>
          <w:sz w:val="20"/>
          <w:szCs w:val="20"/>
        </w:rPr>
        <w:t>.</w:t>
      </w:r>
      <w:r w:rsidRPr="009565ED">
        <w:rPr>
          <w:rFonts w:ascii="Arial" w:hAnsi="Arial" w:cs="Arial"/>
          <w:b/>
          <w:sz w:val="20"/>
          <w:szCs w:val="20"/>
        </w:rPr>
        <w:t xml:space="preserve"> </w:t>
      </w:r>
      <w:r w:rsidR="006D7C05" w:rsidRPr="009565ED">
        <w:rPr>
          <w:rFonts w:ascii="Arial" w:hAnsi="Arial" w:cs="Arial"/>
          <w:b/>
          <w:sz w:val="20"/>
          <w:szCs w:val="20"/>
        </w:rPr>
        <w:t>I</w:t>
      </w:r>
      <w:r w:rsidRPr="009565ED">
        <w:rPr>
          <w:rFonts w:ascii="Arial" w:hAnsi="Arial" w:cs="Arial"/>
          <w:b/>
          <w:sz w:val="20"/>
          <w:szCs w:val="20"/>
        </w:rPr>
        <w:t>llegal trade in lion parts.</w:t>
      </w:r>
    </w:p>
    <w:p w:rsidR="001B0B0E" w:rsidRPr="009565ED" w:rsidRDefault="001B0B0E" w:rsidP="009565ED">
      <w:pPr>
        <w:jc w:val="both"/>
        <w:rPr>
          <w:rFonts w:ascii="Arial" w:hAnsi="Arial" w:cs="Arial"/>
          <w:sz w:val="20"/>
          <w:szCs w:val="20"/>
        </w:rPr>
      </w:pPr>
      <w:r w:rsidRPr="009565ED">
        <w:rPr>
          <w:rFonts w:ascii="Arial" w:hAnsi="Arial" w:cs="Arial"/>
          <w:sz w:val="20"/>
          <w:szCs w:val="20"/>
        </w:rPr>
        <w:t>In their report to the 27</w:t>
      </w:r>
      <w:r w:rsidRPr="009565ED">
        <w:rPr>
          <w:rFonts w:ascii="Arial" w:hAnsi="Arial" w:cs="Arial"/>
          <w:sz w:val="20"/>
          <w:szCs w:val="20"/>
          <w:vertAlign w:val="superscript"/>
        </w:rPr>
        <w:t>th</w:t>
      </w:r>
      <w:r w:rsidRPr="009565ED">
        <w:rPr>
          <w:rFonts w:ascii="Arial" w:hAnsi="Arial" w:cs="Arial"/>
          <w:sz w:val="20"/>
          <w:szCs w:val="20"/>
        </w:rPr>
        <w:t xml:space="preserve"> Animals Committee meeting in respect of the Periodic Review of </w:t>
      </w:r>
      <w:proofErr w:type="spellStart"/>
      <w:r w:rsidRPr="009565ED">
        <w:rPr>
          <w:rFonts w:ascii="Arial" w:hAnsi="Arial" w:cs="Arial"/>
          <w:i/>
          <w:sz w:val="20"/>
          <w:szCs w:val="20"/>
        </w:rPr>
        <w:t>Panthera</w:t>
      </w:r>
      <w:proofErr w:type="spellEnd"/>
      <w:r w:rsidRPr="009565ED">
        <w:rPr>
          <w:rFonts w:ascii="Arial" w:hAnsi="Arial" w:cs="Arial"/>
          <w:i/>
          <w:sz w:val="20"/>
          <w:szCs w:val="20"/>
        </w:rPr>
        <w:t xml:space="preserve"> </w:t>
      </w:r>
      <w:proofErr w:type="spellStart"/>
      <w:proofErr w:type="gramStart"/>
      <w:r w:rsidRPr="009565ED">
        <w:rPr>
          <w:rFonts w:ascii="Arial" w:hAnsi="Arial" w:cs="Arial"/>
          <w:i/>
          <w:sz w:val="20"/>
          <w:szCs w:val="20"/>
        </w:rPr>
        <w:t>leo</w:t>
      </w:r>
      <w:proofErr w:type="spellEnd"/>
      <w:proofErr w:type="gramEnd"/>
      <w:r w:rsidRPr="009565ED">
        <w:rPr>
          <w:rFonts w:ascii="Arial" w:hAnsi="Arial" w:cs="Arial"/>
          <w:sz w:val="20"/>
          <w:szCs w:val="20"/>
        </w:rPr>
        <w:t xml:space="preserve"> (</w:t>
      </w:r>
      <w:r w:rsidR="000B345F" w:rsidRPr="009565ED">
        <w:rPr>
          <w:rFonts w:ascii="Arial" w:hAnsi="Arial" w:cs="Arial"/>
          <w:sz w:val="20"/>
          <w:szCs w:val="20"/>
        </w:rPr>
        <w:t xml:space="preserve">CITES </w:t>
      </w:r>
      <w:r w:rsidRPr="009565ED">
        <w:rPr>
          <w:rFonts w:ascii="Arial" w:hAnsi="Arial" w:cs="Arial"/>
          <w:sz w:val="20"/>
          <w:szCs w:val="20"/>
        </w:rPr>
        <w:t>AC27 Doc. 24.3.3), Kenya and Namibia provided responses from a number of Parties from which information had been requested. The following Parties referenced illegal trade in their responses:</w:t>
      </w:r>
    </w:p>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 </w:t>
      </w:r>
    </w:p>
    <w:tbl>
      <w:tblPr>
        <w:tblStyle w:val="TableGrid2"/>
        <w:tblW w:w="0" w:type="auto"/>
        <w:tblLook w:val="04A0" w:firstRow="1" w:lastRow="0" w:firstColumn="1" w:lastColumn="0" w:noHBand="0" w:noVBand="1"/>
      </w:tblPr>
      <w:tblGrid>
        <w:gridCol w:w="1526"/>
        <w:gridCol w:w="7716"/>
      </w:tblGrid>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Party</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Summary report</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Benin</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There is a recognized illegal trade, and lion products from Benin may be sold in other countries in West Africa. (Questionnaire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Ir. </w:t>
            </w:r>
            <w:proofErr w:type="spellStart"/>
            <w:r w:rsidRPr="009565ED">
              <w:rPr>
                <w:rFonts w:ascii="Arial" w:hAnsi="Arial" w:cs="Arial"/>
                <w:sz w:val="20"/>
                <w:szCs w:val="20"/>
              </w:rPr>
              <w:t>Sogbohossou</w:t>
            </w:r>
            <w:proofErr w:type="spellEnd"/>
            <w:r w:rsidRPr="009565ED">
              <w:rPr>
                <w:rFonts w:ascii="Arial" w:hAnsi="Arial" w:cs="Arial"/>
                <w:sz w:val="20"/>
                <w:szCs w:val="20"/>
              </w:rPr>
              <w:t xml:space="preserve"> </w:t>
            </w:r>
            <w:proofErr w:type="spellStart"/>
            <w:r w:rsidRPr="009565ED">
              <w:rPr>
                <w:rFonts w:ascii="Arial" w:hAnsi="Arial" w:cs="Arial"/>
                <w:sz w:val="20"/>
                <w:szCs w:val="20"/>
              </w:rPr>
              <w:t>Etotepe</w:t>
            </w:r>
            <w:proofErr w:type="spellEnd"/>
            <w:r w:rsidRPr="009565ED">
              <w:rPr>
                <w:rFonts w:ascii="Arial" w:hAnsi="Arial" w:cs="Arial"/>
                <w:sz w:val="20"/>
                <w:szCs w:val="20"/>
              </w:rPr>
              <w:t xml:space="preserve"> A, Laboratory of Applied Ecology, University of Abomey-</w:t>
            </w:r>
            <w:proofErr w:type="spellStart"/>
            <w:r w:rsidRPr="009565ED">
              <w:rPr>
                <w:rFonts w:ascii="Arial" w:hAnsi="Arial" w:cs="Arial"/>
                <w:sz w:val="20"/>
                <w:szCs w:val="20"/>
              </w:rPr>
              <w:t>Calavi</w:t>
            </w:r>
            <w:proofErr w:type="spellEnd"/>
            <w:r w:rsidRPr="009565ED">
              <w:rPr>
                <w:rFonts w:ascii="Arial" w:hAnsi="Arial" w:cs="Arial"/>
                <w:sz w:val="20"/>
                <w:szCs w:val="20"/>
              </w:rPr>
              <w:t>, Benin).</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Cote d’Ivoire</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Skins or partial skins originating from Burkina Faso can “readily” be found in public markets in Abidjan and that “given the rarity of lions in West Africa, this trade and the high price a lion skin can fetch is most likely one of the biggest threats to lion survival in this region.” (Questionnaire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Philipp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lion survey coordinator for the NGO </w:t>
            </w:r>
            <w:proofErr w:type="spellStart"/>
            <w:r w:rsidRPr="009565ED">
              <w:rPr>
                <w:rFonts w:ascii="Arial" w:hAnsi="Arial" w:cs="Arial"/>
                <w:sz w:val="20"/>
                <w:szCs w:val="20"/>
              </w:rPr>
              <w:t>Panthera</w:t>
            </w:r>
            <w:proofErr w:type="spellEnd"/>
            <w:r w:rsidRPr="009565ED">
              <w:rPr>
                <w:rFonts w:ascii="Arial" w:hAnsi="Arial" w:cs="Arial"/>
                <w:sz w:val="20"/>
                <w:szCs w:val="20"/>
              </w:rPr>
              <w:t>).</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Ghana</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Occasionally lion claws and pieces of lion skins are found in </w:t>
            </w:r>
            <w:proofErr w:type="spellStart"/>
            <w:r w:rsidRPr="009565ED">
              <w:rPr>
                <w:rFonts w:ascii="Arial" w:hAnsi="Arial" w:cs="Arial"/>
                <w:sz w:val="20"/>
                <w:szCs w:val="20"/>
              </w:rPr>
              <w:t>Techiman</w:t>
            </w:r>
            <w:proofErr w:type="spellEnd"/>
            <w:r w:rsidRPr="009565ED">
              <w:rPr>
                <w:rFonts w:ascii="Arial" w:hAnsi="Arial" w:cs="Arial"/>
                <w:sz w:val="20"/>
                <w:szCs w:val="20"/>
              </w:rPr>
              <w:t xml:space="preserve">, a major market in Ghana (Questionnaire response from Mr. Nana Kofi Adu-Nsiah, Executive Director, </w:t>
            </w:r>
            <w:proofErr w:type="gramStart"/>
            <w:r w:rsidRPr="009565ED">
              <w:rPr>
                <w:rFonts w:ascii="Arial" w:hAnsi="Arial" w:cs="Arial"/>
                <w:sz w:val="20"/>
                <w:szCs w:val="20"/>
              </w:rPr>
              <w:t>Wildlife</w:t>
            </w:r>
            <w:proofErr w:type="gramEnd"/>
            <w:r w:rsidRPr="009565ED">
              <w:rPr>
                <w:rFonts w:ascii="Arial" w:hAnsi="Arial" w:cs="Arial"/>
                <w:sz w:val="20"/>
                <w:szCs w:val="20"/>
              </w:rPr>
              <w:t xml:space="preserve"> Division of the Forestry Commission in Ghana).</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Gabon</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Lion skins (sold for medicinal purposes) and canines (sold as talismans) are occasionally seized in the capital, including a recent case of one skin originating from Benin. While the scale of this type of illegal trade is unknown, it is “likely one of the biggest threats to lion survival in this region.” (Questionnaire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Philipp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lion survey coordinator for the NGO </w:t>
            </w:r>
            <w:proofErr w:type="spellStart"/>
            <w:r w:rsidRPr="009565ED">
              <w:rPr>
                <w:rFonts w:ascii="Arial" w:hAnsi="Arial" w:cs="Arial"/>
                <w:sz w:val="20"/>
                <w:szCs w:val="20"/>
              </w:rPr>
              <w:t>Panthera</w:t>
            </w:r>
            <w:proofErr w:type="spellEnd"/>
            <w:r w:rsidRPr="009565ED">
              <w:rPr>
                <w:rFonts w:ascii="Arial" w:hAnsi="Arial" w:cs="Arial"/>
                <w:sz w:val="20"/>
                <w:szCs w:val="20"/>
              </w:rPr>
              <w:t>).</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Guinea</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Trade in large carnivores’ sub-products (skins, claws, teeth, skulls, fat) is important and common in the periphery of the National Park (</w:t>
            </w:r>
            <w:proofErr w:type="spellStart"/>
            <w:r w:rsidRPr="009565ED">
              <w:rPr>
                <w:rFonts w:ascii="Arial" w:hAnsi="Arial" w:cs="Arial"/>
                <w:sz w:val="20"/>
                <w:szCs w:val="20"/>
              </w:rPr>
              <w:t>Faranah</w:t>
            </w:r>
            <w:proofErr w:type="spellEnd"/>
            <w:r w:rsidRPr="009565ED">
              <w:rPr>
                <w:rFonts w:ascii="Arial" w:hAnsi="Arial" w:cs="Arial"/>
                <w:sz w:val="20"/>
                <w:szCs w:val="20"/>
              </w:rPr>
              <w:t xml:space="preserve"> area) and in Conakry. This trade targets essentially lions, leopards and hyenas and has a sub-regional scale. 67 lion skins were discovered in Conakry and it is reported that the skins sold in Conakry come from the entire sub-region (Mali, Niger, Nigeria, Ivory Coast, Senegal, Liberia, Guinea-Bissau and Sierra Leone). Illegal </w:t>
            </w:r>
            <w:proofErr w:type="spellStart"/>
            <w:r w:rsidRPr="009565ED">
              <w:rPr>
                <w:rFonts w:ascii="Arial" w:hAnsi="Arial" w:cs="Arial"/>
                <w:sz w:val="20"/>
                <w:szCs w:val="20"/>
              </w:rPr>
              <w:t>bushmeat</w:t>
            </w:r>
            <w:proofErr w:type="spellEnd"/>
            <w:r w:rsidRPr="009565ED">
              <w:rPr>
                <w:rFonts w:ascii="Arial" w:hAnsi="Arial" w:cs="Arial"/>
                <w:sz w:val="20"/>
                <w:szCs w:val="20"/>
              </w:rPr>
              <w:t xml:space="preserve"> trade is also reported to negatively impact lions. (Questionnaire response from Mr. </w:t>
            </w:r>
            <w:proofErr w:type="spellStart"/>
            <w:r w:rsidRPr="009565ED">
              <w:rPr>
                <w:rFonts w:ascii="Arial" w:hAnsi="Arial" w:cs="Arial"/>
                <w:sz w:val="20"/>
                <w:szCs w:val="20"/>
              </w:rPr>
              <w:t>Ansoumane</w:t>
            </w:r>
            <w:proofErr w:type="spellEnd"/>
            <w:r w:rsidRPr="009565ED">
              <w:rPr>
                <w:rFonts w:ascii="Arial" w:hAnsi="Arial" w:cs="Arial"/>
                <w:sz w:val="20"/>
                <w:szCs w:val="20"/>
              </w:rPr>
              <w:t xml:space="preserve"> </w:t>
            </w:r>
            <w:proofErr w:type="spellStart"/>
            <w:r w:rsidRPr="009565ED">
              <w:rPr>
                <w:rFonts w:ascii="Arial" w:hAnsi="Arial" w:cs="Arial"/>
                <w:sz w:val="20"/>
                <w:szCs w:val="20"/>
              </w:rPr>
              <w:t>Doumbouya</w:t>
            </w:r>
            <w:proofErr w:type="spellEnd"/>
            <w:r w:rsidRPr="009565ED">
              <w:rPr>
                <w:rFonts w:ascii="Arial" w:hAnsi="Arial" w:cs="Arial"/>
                <w:sz w:val="20"/>
                <w:szCs w:val="20"/>
              </w:rPr>
              <w:t>, CITES Management Authority, Chief of the Legislative and Economy Department of the National Guinean Office for Biodiversity and Protected Areas, Guinea).</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Kenya</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There is reported cases of illegal market for lion claws and canines, especially in the Coast area, that may soon become a major concern as the country’s large Chinese population may increase demand for the export of lion parts to Asia. (Questionnaire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Laurence Frank, Director of the NGO Living with Lions).</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Mali</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Poaching is motivated by illegal trade in lion meat and other products (trophies, fat, skins, non- perishable parts), and is having a detrimental impact. Meat is sold in local villages and sent from Protected Areas to various Malian towns. Illegal trade in lion trophies poached in Mali and </w:t>
            </w:r>
            <w:proofErr w:type="spellStart"/>
            <w:r w:rsidRPr="009565ED">
              <w:rPr>
                <w:rFonts w:ascii="Arial" w:hAnsi="Arial" w:cs="Arial"/>
                <w:sz w:val="20"/>
                <w:szCs w:val="20"/>
              </w:rPr>
              <w:t>neighboring</w:t>
            </w:r>
            <w:proofErr w:type="spellEnd"/>
            <w:r w:rsidRPr="009565ED">
              <w:rPr>
                <w:rFonts w:ascii="Arial" w:hAnsi="Arial" w:cs="Arial"/>
                <w:sz w:val="20"/>
                <w:szCs w:val="20"/>
              </w:rPr>
              <w:t xml:space="preserve"> countries such as Guinea, Ivory Coast and Burkina Faso is well known in the region</w:t>
            </w:r>
            <w:proofErr w:type="gramStart"/>
            <w:r w:rsidRPr="009565ED">
              <w:rPr>
                <w:rFonts w:ascii="Arial" w:hAnsi="Arial" w:cs="Arial"/>
                <w:sz w:val="20"/>
                <w:szCs w:val="20"/>
              </w:rPr>
              <w:t>.(</w:t>
            </w:r>
            <w:proofErr w:type="gramEnd"/>
            <w:r w:rsidRPr="009565ED">
              <w:rPr>
                <w:rFonts w:ascii="Arial" w:hAnsi="Arial" w:cs="Arial"/>
                <w:sz w:val="20"/>
                <w:szCs w:val="20"/>
              </w:rPr>
              <w:t xml:space="preserve">Questionnaire response from Mr. </w:t>
            </w:r>
            <w:proofErr w:type="spellStart"/>
            <w:r w:rsidRPr="009565ED">
              <w:rPr>
                <w:rFonts w:ascii="Arial" w:hAnsi="Arial" w:cs="Arial"/>
                <w:sz w:val="20"/>
                <w:szCs w:val="20"/>
              </w:rPr>
              <w:t>Bourama</w:t>
            </w:r>
            <w:proofErr w:type="spellEnd"/>
            <w:r w:rsidRPr="009565ED">
              <w:rPr>
                <w:rFonts w:ascii="Arial" w:hAnsi="Arial" w:cs="Arial"/>
                <w:sz w:val="20"/>
                <w:szCs w:val="20"/>
              </w:rPr>
              <w:t xml:space="preserve"> </w:t>
            </w:r>
            <w:proofErr w:type="spellStart"/>
            <w:r w:rsidRPr="009565ED">
              <w:rPr>
                <w:rFonts w:ascii="Arial" w:hAnsi="Arial" w:cs="Arial"/>
                <w:sz w:val="20"/>
                <w:szCs w:val="20"/>
              </w:rPr>
              <w:t>Niagate</w:t>
            </w:r>
            <w:proofErr w:type="spellEnd"/>
            <w:r w:rsidRPr="009565ED">
              <w:rPr>
                <w:rFonts w:ascii="Arial" w:hAnsi="Arial" w:cs="Arial"/>
                <w:sz w:val="20"/>
                <w:szCs w:val="20"/>
              </w:rPr>
              <w:t xml:space="preserve">, Director of the National Park and Biosphere Reserve of the Boucle du </w:t>
            </w:r>
            <w:proofErr w:type="spellStart"/>
            <w:r w:rsidRPr="009565ED">
              <w:rPr>
                <w:rFonts w:ascii="Arial" w:hAnsi="Arial" w:cs="Arial"/>
                <w:sz w:val="20"/>
                <w:szCs w:val="20"/>
              </w:rPr>
              <w:t>Baoulé</w:t>
            </w:r>
            <w:proofErr w:type="spellEnd"/>
            <w:r w:rsidRPr="009565ED">
              <w:rPr>
                <w:rFonts w:ascii="Arial" w:hAnsi="Arial" w:cs="Arial"/>
                <w:sz w:val="20"/>
                <w:szCs w:val="20"/>
              </w:rPr>
              <w:t>, National Coordinator for MIKE and CMS-AEWA focal point, Mali).</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Mozambique</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Illegal forms of utilization are in response to human and/or livestock casualties and in poaching for commercial or traditional purposes. (Questionnaire response from </w:t>
            </w:r>
            <w:proofErr w:type="spellStart"/>
            <w:r w:rsidRPr="009565ED">
              <w:rPr>
                <w:rFonts w:ascii="Arial" w:hAnsi="Arial" w:cs="Arial"/>
                <w:sz w:val="20"/>
                <w:szCs w:val="20"/>
              </w:rPr>
              <w:t>Felismina</w:t>
            </w:r>
            <w:proofErr w:type="spellEnd"/>
            <w:r w:rsidRPr="009565ED">
              <w:rPr>
                <w:rFonts w:ascii="Arial" w:hAnsi="Arial" w:cs="Arial"/>
                <w:sz w:val="20"/>
                <w:szCs w:val="20"/>
              </w:rPr>
              <w:t xml:space="preserve"> </w:t>
            </w:r>
            <w:proofErr w:type="spellStart"/>
            <w:r w:rsidRPr="009565ED">
              <w:rPr>
                <w:rFonts w:ascii="Arial" w:hAnsi="Arial" w:cs="Arial"/>
                <w:sz w:val="20"/>
                <w:szCs w:val="20"/>
              </w:rPr>
              <w:t>Atanásio</w:t>
            </w:r>
            <w:proofErr w:type="spellEnd"/>
            <w:r w:rsidRPr="009565ED">
              <w:rPr>
                <w:rFonts w:ascii="Arial" w:hAnsi="Arial" w:cs="Arial"/>
                <w:sz w:val="20"/>
                <w:szCs w:val="20"/>
              </w:rPr>
              <w:t xml:space="preserve"> </w:t>
            </w:r>
            <w:proofErr w:type="spellStart"/>
            <w:r w:rsidRPr="009565ED">
              <w:rPr>
                <w:rFonts w:ascii="Arial" w:hAnsi="Arial" w:cs="Arial"/>
                <w:sz w:val="20"/>
                <w:szCs w:val="20"/>
              </w:rPr>
              <w:t>Longamane</w:t>
            </w:r>
            <w:proofErr w:type="spellEnd"/>
            <w:r w:rsidRPr="009565ED">
              <w:rPr>
                <w:rFonts w:ascii="Arial" w:hAnsi="Arial" w:cs="Arial"/>
                <w:sz w:val="20"/>
                <w:szCs w:val="20"/>
              </w:rPr>
              <w:t xml:space="preserve"> </w:t>
            </w:r>
            <w:proofErr w:type="spellStart"/>
            <w:r w:rsidRPr="009565ED">
              <w:rPr>
                <w:rFonts w:ascii="Arial" w:hAnsi="Arial" w:cs="Arial"/>
                <w:sz w:val="20"/>
                <w:szCs w:val="20"/>
              </w:rPr>
              <w:t>Langa</w:t>
            </w:r>
            <w:proofErr w:type="spellEnd"/>
            <w:r w:rsidRPr="009565ED">
              <w:rPr>
                <w:rFonts w:ascii="Arial" w:hAnsi="Arial" w:cs="Arial"/>
                <w:sz w:val="20"/>
                <w:szCs w:val="20"/>
              </w:rPr>
              <w:t>, Deputy National Director, Ministry of Tourism, Mozambique).</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Nigeria</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Domestic trade in illegal lion products is “massive” and illegal trade is poorly documented. Skins are illegally exported abroad for sale to wealthy Africans. For example, in 2008, </w:t>
            </w:r>
            <w:proofErr w:type="spellStart"/>
            <w:r w:rsidRPr="009565ED">
              <w:rPr>
                <w:rFonts w:ascii="Arial" w:hAnsi="Arial" w:cs="Arial"/>
                <w:sz w:val="20"/>
                <w:szCs w:val="20"/>
              </w:rPr>
              <w:t>aU.S</w:t>
            </w:r>
            <w:proofErr w:type="spellEnd"/>
            <w:r w:rsidRPr="009565ED">
              <w:rPr>
                <w:rFonts w:ascii="Arial" w:hAnsi="Arial" w:cs="Arial"/>
                <w:sz w:val="20"/>
                <w:szCs w:val="20"/>
              </w:rPr>
              <w:t xml:space="preserve">. </w:t>
            </w:r>
            <w:proofErr w:type="gramStart"/>
            <w:r w:rsidRPr="009565ED">
              <w:rPr>
                <w:rFonts w:ascii="Arial" w:hAnsi="Arial" w:cs="Arial"/>
                <w:sz w:val="20"/>
                <w:szCs w:val="20"/>
              </w:rPr>
              <w:t>court</w:t>
            </w:r>
            <w:proofErr w:type="gramEnd"/>
            <w:r w:rsidRPr="009565ED">
              <w:rPr>
                <w:rFonts w:ascii="Arial" w:hAnsi="Arial" w:cs="Arial"/>
                <w:sz w:val="20"/>
                <w:szCs w:val="20"/>
              </w:rPr>
              <w:t xml:space="preserve"> case was brought against a Nigerian national who attempted to smuggle several lion skins from Nigeria into the U.S. The case attorney revealed this type of case was not an isolated one. Fulani </w:t>
            </w:r>
            <w:proofErr w:type="spellStart"/>
            <w:r w:rsidRPr="009565ED">
              <w:rPr>
                <w:rFonts w:ascii="Arial" w:hAnsi="Arial" w:cs="Arial"/>
                <w:sz w:val="20"/>
                <w:szCs w:val="20"/>
              </w:rPr>
              <w:t>herdmen</w:t>
            </w:r>
            <w:proofErr w:type="spellEnd"/>
            <w:r w:rsidRPr="009565ED">
              <w:rPr>
                <w:rFonts w:ascii="Arial" w:hAnsi="Arial" w:cs="Arial"/>
                <w:sz w:val="20"/>
                <w:szCs w:val="20"/>
              </w:rPr>
              <w:t xml:space="preserve"> admit to carrying poison to kill conflict lions and lion surveys conducted by </w:t>
            </w:r>
            <w:proofErr w:type="spellStart"/>
            <w:r w:rsidRPr="009565ED">
              <w:rPr>
                <w:rFonts w:ascii="Arial" w:hAnsi="Arial" w:cs="Arial"/>
                <w:sz w:val="20"/>
                <w:szCs w:val="20"/>
              </w:rPr>
              <w:t>Panthera</w:t>
            </w:r>
            <w:proofErr w:type="spellEnd"/>
            <w:r w:rsidRPr="009565ED">
              <w:rPr>
                <w:rFonts w:ascii="Arial" w:hAnsi="Arial" w:cs="Arial"/>
                <w:sz w:val="20"/>
                <w:szCs w:val="20"/>
              </w:rPr>
              <w:t xml:space="preserve"> in 2009 revealed several cases of lion poisoning. (Questionnaire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Philipp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lion survey coordinator for the NGO </w:t>
            </w:r>
            <w:proofErr w:type="spellStart"/>
            <w:r w:rsidRPr="009565ED">
              <w:rPr>
                <w:rFonts w:ascii="Arial" w:hAnsi="Arial" w:cs="Arial"/>
                <w:sz w:val="20"/>
                <w:szCs w:val="20"/>
              </w:rPr>
              <w:t>Panthera</w:t>
            </w:r>
            <w:proofErr w:type="spellEnd"/>
            <w:r w:rsidRPr="009565ED">
              <w:rPr>
                <w:rFonts w:ascii="Arial" w:hAnsi="Arial" w:cs="Arial"/>
                <w:sz w:val="20"/>
                <w:szCs w:val="20"/>
              </w:rPr>
              <w:t>).</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lastRenderedPageBreak/>
              <w:t>Senegal</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Lion skins (sold for medicinal purposes) and canines (sold as talismans) likely originating from Burkina Faso, Benin and Nigeria can easily be found in Dakar markets</w:t>
            </w:r>
            <w:proofErr w:type="gramStart"/>
            <w:r w:rsidRPr="009565ED">
              <w:rPr>
                <w:rFonts w:ascii="Arial" w:hAnsi="Arial" w:cs="Arial"/>
                <w:sz w:val="20"/>
                <w:szCs w:val="20"/>
              </w:rPr>
              <w:t>.(</w:t>
            </w:r>
            <w:proofErr w:type="gramEnd"/>
            <w:r w:rsidRPr="009565ED">
              <w:rPr>
                <w:rFonts w:ascii="Arial" w:hAnsi="Arial" w:cs="Arial"/>
                <w:sz w:val="20"/>
                <w:szCs w:val="20"/>
              </w:rPr>
              <w:t xml:space="preserve">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Philipp </w:t>
            </w:r>
            <w:proofErr w:type="spellStart"/>
            <w:r w:rsidRPr="009565ED">
              <w:rPr>
                <w:rFonts w:ascii="Arial" w:hAnsi="Arial" w:cs="Arial"/>
                <w:sz w:val="20"/>
                <w:szCs w:val="20"/>
              </w:rPr>
              <w:t>Henschel</w:t>
            </w:r>
            <w:proofErr w:type="spellEnd"/>
            <w:r w:rsidRPr="009565ED">
              <w:rPr>
                <w:rFonts w:ascii="Arial" w:hAnsi="Arial" w:cs="Arial"/>
                <w:sz w:val="20"/>
                <w:szCs w:val="20"/>
              </w:rPr>
              <w:t xml:space="preserve">, lion survey coordinator for the NGO </w:t>
            </w:r>
            <w:proofErr w:type="spellStart"/>
            <w:r w:rsidRPr="009565ED">
              <w:rPr>
                <w:rFonts w:ascii="Arial" w:hAnsi="Arial" w:cs="Arial"/>
                <w:sz w:val="20"/>
                <w:szCs w:val="20"/>
              </w:rPr>
              <w:t>Panthera</w:t>
            </w:r>
            <w:proofErr w:type="spellEnd"/>
            <w:r w:rsidRPr="009565ED">
              <w:rPr>
                <w:rFonts w:ascii="Arial" w:hAnsi="Arial" w:cs="Arial"/>
                <w:sz w:val="20"/>
                <w:szCs w:val="20"/>
              </w:rPr>
              <w:t>).</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South Africa</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Illegal trade in captive bred lions within North West province is suspected to take place, as the industry is large. Lions are targeted by the traditional medicine trade in Mpumalanga province, and poaching of lion for the medicinal trade seems to be on the increase due to the expansion of human settlements on the western boundary of the Kruger National Park.</w:t>
            </w:r>
            <w:r w:rsidR="00D11EE5" w:rsidRPr="009565ED">
              <w:rPr>
                <w:rFonts w:ascii="Arial" w:hAnsi="Arial" w:cs="Arial"/>
                <w:sz w:val="20"/>
                <w:szCs w:val="20"/>
              </w:rPr>
              <w:t xml:space="preserve"> The IUCN/SSC African Lion Working Group believes that there is an illegal trade in lion between South Africa and Botswana, Zambia, Zimbabwe and Mozambique and alleges that lionesses with small cubs are shot in Botswana’s southern region in order to supply cubs to predator keepers/breeders in South Africa. As there is an excess of captive bred lions available in South Africa, this claim would certainly require further investigation and supporting evidence.</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South Sudan</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 xml:space="preserve">There is an active trade in lion cubs within the Republic of South Sudan. (Questionnaire response from </w:t>
            </w:r>
            <w:proofErr w:type="spellStart"/>
            <w:r w:rsidRPr="009565ED">
              <w:rPr>
                <w:rFonts w:ascii="Arial" w:hAnsi="Arial" w:cs="Arial"/>
                <w:sz w:val="20"/>
                <w:szCs w:val="20"/>
              </w:rPr>
              <w:t>Dr.</w:t>
            </w:r>
            <w:proofErr w:type="spellEnd"/>
            <w:r w:rsidRPr="009565ED">
              <w:rPr>
                <w:rFonts w:ascii="Arial" w:hAnsi="Arial" w:cs="Arial"/>
                <w:sz w:val="20"/>
                <w:szCs w:val="20"/>
              </w:rPr>
              <w:t xml:space="preserve"> Aldo </w:t>
            </w:r>
            <w:proofErr w:type="spellStart"/>
            <w:r w:rsidRPr="009565ED">
              <w:rPr>
                <w:rFonts w:ascii="Arial" w:hAnsi="Arial" w:cs="Arial"/>
                <w:sz w:val="20"/>
                <w:szCs w:val="20"/>
              </w:rPr>
              <w:t>Gwake</w:t>
            </w:r>
            <w:proofErr w:type="spellEnd"/>
            <w:r w:rsidRPr="009565ED">
              <w:rPr>
                <w:rFonts w:ascii="Arial" w:hAnsi="Arial" w:cs="Arial"/>
                <w:sz w:val="20"/>
                <w:szCs w:val="20"/>
              </w:rPr>
              <w:t xml:space="preserve"> Lazarus, Director, Directorate Wildlife Conservation Central Equatorial State).</w:t>
            </w:r>
          </w:p>
        </w:tc>
      </w:tr>
      <w:tr w:rsidR="001B0B0E" w:rsidRPr="00A74835" w:rsidTr="00D8161D">
        <w:tc>
          <w:tcPr>
            <w:tcW w:w="152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Zambia</w:t>
            </w:r>
          </w:p>
        </w:tc>
        <w:tc>
          <w:tcPr>
            <w:tcW w:w="7716" w:type="dxa"/>
          </w:tcPr>
          <w:p w:rsidR="001B0B0E" w:rsidRPr="009565ED" w:rsidRDefault="001B0B0E" w:rsidP="009565ED">
            <w:pPr>
              <w:jc w:val="both"/>
              <w:rPr>
                <w:rFonts w:ascii="Arial" w:hAnsi="Arial" w:cs="Arial"/>
                <w:sz w:val="20"/>
                <w:szCs w:val="20"/>
              </w:rPr>
            </w:pPr>
            <w:r w:rsidRPr="009565ED">
              <w:rPr>
                <w:rFonts w:ascii="Arial" w:hAnsi="Arial" w:cs="Arial"/>
                <w:sz w:val="20"/>
                <w:szCs w:val="20"/>
              </w:rPr>
              <w:t>Illegal trade of lion derivatives and parts occur but most likely are insignificant. These are used for charms, magic and medicinal purposes.</w:t>
            </w:r>
          </w:p>
        </w:tc>
      </w:tr>
    </w:tbl>
    <w:p w:rsidR="001B0B0E" w:rsidRPr="009565ED" w:rsidRDefault="001B0B0E" w:rsidP="009565ED">
      <w:pPr>
        <w:jc w:val="both"/>
        <w:rPr>
          <w:rFonts w:ascii="Arial" w:hAnsi="Arial" w:cs="Arial"/>
          <w:sz w:val="20"/>
          <w:szCs w:val="20"/>
        </w:rPr>
      </w:pPr>
    </w:p>
    <w:p w:rsidR="000B345F" w:rsidRPr="009565ED" w:rsidRDefault="000B345F" w:rsidP="009565ED">
      <w:pPr>
        <w:spacing w:before="100" w:beforeAutospacing="1" w:after="100" w:afterAutospacing="1" w:line="240" w:lineRule="auto"/>
        <w:jc w:val="both"/>
        <w:outlineLvl w:val="2"/>
        <w:rPr>
          <w:rFonts w:ascii="Arial" w:eastAsia="Times New Roman" w:hAnsi="Arial" w:cs="Arial"/>
          <w:b/>
          <w:bCs/>
          <w:sz w:val="20"/>
          <w:szCs w:val="20"/>
          <w:lang w:val="en-US"/>
        </w:rPr>
      </w:pPr>
      <w:r w:rsidRPr="009565ED">
        <w:rPr>
          <w:rFonts w:ascii="Arial" w:eastAsia="Times New Roman" w:hAnsi="Arial" w:cs="Arial"/>
          <w:bCs/>
          <w:sz w:val="20"/>
          <w:szCs w:val="20"/>
          <w:lang w:val="en-US"/>
        </w:rPr>
        <w:t xml:space="preserve">CITES Trade Database searched for </w:t>
      </w:r>
      <w:proofErr w:type="spellStart"/>
      <w:r w:rsidRPr="009565ED">
        <w:rPr>
          <w:rFonts w:ascii="Arial" w:eastAsia="Times New Roman" w:hAnsi="Arial" w:cs="Arial"/>
          <w:bCs/>
          <w:i/>
          <w:sz w:val="20"/>
          <w:szCs w:val="20"/>
          <w:lang w:val="en-US"/>
        </w:rPr>
        <w:t>Panthera</w:t>
      </w:r>
      <w:proofErr w:type="spellEnd"/>
      <w:r w:rsidRPr="009565ED">
        <w:rPr>
          <w:rFonts w:ascii="Arial" w:eastAsia="Times New Roman" w:hAnsi="Arial" w:cs="Arial"/>
          <w:bCs/>
          <w:i/>
          <w:sz w:val="20"/>
          <w:szCs w:val="20"/>
          <w:lang w:val="en-US"/>
        </w:rPr>
        <w:t xml:space="preserve"> </w:t>
      </w:r>
      <w:proofErr w:type="spellStart"/>
      <w:proofErr w:type="gramStart"/>
      <w:r w:rsidRPr="009565ED">
        <w:rPr>
          <w:rFonts w:ascii="Arial" w:eastAsia="Times New Roman" w:hAnsi="Arial" w:cs="Arial"/>
          <w:bCs/>
          <w:i/>
          <w:sz w:val="20"/>
          <w:szCs w:val="20"/>
          <w:lang w:val="en-US"/>
        </w:rPr>
        <w:t>leo</w:t>
      </w:r>
      <w:proofErr w:type="spellEnd"/>
      <w:proofErr w:type="gramEnd"/>
      <w:r w:rsidRPr="009565ED">
        <w:rPr>
          <w:rFonts w:ascii="Arial" w:eastAsia="Times New Roman" w:hAnsi="Arial" w:cs="Arial"/>
          <w:bCs/>
          <w:sz w:val="20"/>
          <w:szCs w:val="20"/>
          <w:lang w:val="en-US"/>
        </w:rPr>
        <w:t>, source = confiscations/seizures (I).</w:t>
      </w:r>
    </w:p>
    <w:p w:rsidR="000B345F" w:rsidRPr="009565ED" w:rsidRDefault="000B345F" w:rsidP="00A46024">
      <w:pPr>
        <w:spacing w:before="100" w:beforeAutospacing="1" w:after="100" w:afterAutospacing="1" w:line="240" w:lineRule="auto"/>
        <w:jc w:val="center"/>
        <w:outlineLvl w:val="2"/>
        <w:rPr>
          <w:rFonts w:ascii="Arial" w:eastAsia="Times New Roman" w:hAnsi="Arial" w:cs="Arial"/>
          <w:b/>
          <w:bCs/>
          <w:sz w:val="20"/>
          <w:szCs w:val="20"/>
          <w:lang w:val="en-US"/>
        </w:rPr>
      </w:pPr>
      <w:r w:rsidRPr="009565ED">
        <w:rPr>
          <w:rFonts w:ascii="Arial" w:eastAsia="Times New Roman" w:hAnsi="Arial" w:cs="Arial"/>
          <w:b/>
          <w:bCs/>
          <w:sz w:val="20"/>
          <w:szCs w:val="20"/>
          <w:lang w:val="en-US"/>
        </w:rPr>
        <w:t>Gross Exports Report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360"/>
        <w:gridCol w:w="1147"/>
        <w:gridCol w:w="406"/>
        <w:gridCol w:w="751"/>
        <w:gridCol w:w="495"/>
        <w:gridCol w:w="495"/>
        <w:gridCol w:w="495"/>
        <w:gridCol w:w="495"/>
        <w:gridCol w:w="495"/>
        <w:gridCol w:w="495"/>
        <w:gridCol w:w="495"/>
        <w:gridCol w:w="495"/>
        <w:gridCol w:w="495"/>
        <w:gridCol w:w="495"/>
      </w:tblGrid>
      <w:tr w:rsidR="000B345F" w:rsidRPr="00A74835" w:rsidTr="000B345F">
        <w:trPr>
          <w:tblHeade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App.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Taxon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Term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Unit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Country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2013</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persica</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derivatives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persica</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derivatives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bodies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bodies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 carvings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carvings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165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ET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KE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72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9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derivatives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200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garments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hair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hair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hair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JO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PT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RO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medicine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DE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ET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648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KE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74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ET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8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bl>
    <w:p w:rsidR="000B345F" w:rsidRPr="009565ED" w:rsidRDefault="000B345F" w:rsidP="009565ED">
      <w:pPr>
        <w:jc w:val="both"/>
        <w:rPr>
          <w:rFonts w:ascii="Arial" w:eastAsia="Calibri" w:hAnsi="Arial" w:cs="Arial"/>
          <w:sz w:val="20"/>
          <w:szCs w:val="20"/>
        </w:rPr>
      </w:pPr>
    </w:p>
    <w:p w:rsidR="000B345F" w:rsidRPr="009565ED" w:rsidRDefault="000B345F" w:rsidP="00A46024">
      <w:pPr>
        <w:spacing w:before="100" w:beforeAutospacing="1" w:after="100" w:afterAutospacing="1" w:line="240" w:lineRule="auto"/>
        <w:jc w:val="center"/>
        <w:outlineLvl w:val="2"/>
        <w:rPr>
          <w:rFonts w:ascii="Arial" w:eastAsia="Times New Roman" w:hAnsi="Arial" w:cs="Arial"/>
          <w:b/>
          <w:bCs/>
          <w:sz w:val="20"/>
          <w:szCs w:val="20"/>
          <w:lang w:val="en-US"/>
        </w:rPr>
      </w:pPr>
      <w:r w:rsidRPr="009565ED">
        <w:rPr>
          <w:rFonts w:ascii="Arial" w:eastAsia="Times New Roman" w:hAnsi="Arial" w:cs="Arial"/>
          <w:b/>
          <w:bCs/>
          <w:sz w:val="20"/>
          <w:szCs w:val="20"/>
          <w:lang w:val="en-US"/>
        </w:rPr>
        <w:t>Gross Imports Report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360"/>
        <w:gridCol w:w="1147"/>
        <w:gridCol w:w="406"/>
        <w:gridCol w:w="751"/>
        <w:gridCol w:w="495"/>
        <w:gridCol w:w="495"/>
        <w:gridCol w:w="495"/>
        <w:gridCol w:w="495"/>
        <w:gridCol w:w="495"/>
        <w:gridCol w:w="495"/>
        <w:gridCol w:w="495"/>
        <w:gridCol w:w="495"/>
        <w:gridCol w:w="495"/>
        <w:gridCol w:w="495"/>
      </w:tblGrid>
      <w:tr w:rsidR="000B345F" w:rsidRPr="00A74835" w:rsidTr="000B345F">
        <w:trPr>
          <w:tblHeade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App.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Taxon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Term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Unit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Country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2013</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persica</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derivatives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bodies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bodies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 carvings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bones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8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carvings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165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72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claws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15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derivatives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200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garments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hair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hair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hair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PT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live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medicine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PT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 pieces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skins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skulls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648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specimens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35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74 </w:t>
            </w: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NZ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teeth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AT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BH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PL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r>
      <w:tr w:rsidR="000B345F" w:rsidRPr="00A74835" w:rsidTr="000B345F">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i/>
                <w:sz w:val="20"/>
                <w:szCs w:val="20"/>
                <w:lang w:val="en-US"/>
              </w:rPr>
            </w:pPr>
            <w:proofErr w:type="spellStart"/>
            <w:r w:rsidRPr="009565ED">
              <w:rPr>
                <w:rFonts w:ascii="Arial" w:eastAsia="Times New Roman" w:hAnsi="Arial" w:cs="Arial"/>
                <w:i/>
                <w:sz w:val="20"/>
                <w:szCs w:val="20"/>
                <w:lang w:val="en-US"/>
              </w:rPr>
              <w:t>Panthera</w:t>
            </w:r>
            <w:proofErr w:type="spellEnd"/>
            <w:r w:rsidRPr="009565ED">
              <w:rPr>
                <w:rFonts w:ascii="Arial" w:eastAsia="Times New Roman" w:hAnsi="Arial" w:cs="Arial"/>
                <w:i/>
                <w:sz w:val="20"/>
                <w:szCs w:val="20"/>
                <w:lang w:val="en-US"/>
              </w:rPr>
              <w:t xml:space="preserve"> </w:t>
            </w:r>
            <w:proofErr w:type="spellStart"/>
            <w:r w:rsidRPr="009565ED">
              <w:rPr>
                <w:rFonts w:ascii="Arial" w:eastAsia="Times New Roman" w:hAnsi="Arial" w:cs="Arial"/>
                <w:i/>
                <w:sz w:val="20"/>
                <w:szCs w:val="20"/>
                <w:lang w:val="en-US"/>
              </w:rPr>
              <w:t>leo</w:t>
            </w:r>
            <w:proofErr w:type="spellEnd"/>
            <w:r w:rsidRPr="009565ED">
              <w:rPr>
                <w:rFonts w:ascii="Arial" w:eastAsia="Times New Roman" w:hAnsi="Arial" w:cs="Arial"/>
                <w:i/>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trophies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345F" w:rsidRPr="009565ED" w:rsidRDefault="000B345F" w:rsidP="009565ED">
            <w:pPr>
              <w:spacing w:after="0" w:line="240" w:lineRule="auto"/>
              <w:jc w:val="both"/>
              <w:rPr>
                <w:rFonts w:ascii="Arial" w:eastAsia="Times New Roman" w:hAnsi="Arial" w:cs="Arial"/>
                <w:sz w:val="20"/>
                <w:szCs w:val="20"/>
                <w:lang w:val="en-US"/>
              </w:rPr>
            </w:pPr>
            <w:r w:rsidRPr="009565ED">
              <w:rPr>
                <w:rFonts w:ascii="Arial" w:eastAsia="Times New Roman" w:hAnsi="Arial" w:cs="Arial"/>
                <w:sz w:val="20"/>
                <w:szCs w:val="20"/>
                <w:lang w:val="en-US"/>
              </w:rPr>
              <w:t xml:space="preserve">9 </w:t>
            </w:r>
          </w:p>
        </w:tc>
      </w:tr>
    </w:tbl>
    <w:p w:rsidR="000B345F" w:rsidRPr="009565ED" w:rsidRDefault="000B345F" w:rsidP="009565ED">
      <w:pPr>
        <w:jc w:val="both"/>
        <w:rPr>
          <w:rFonts w:ascii="Arial" w:hAnsi="Arial" w:cs="Arial"/>
          <w:sz w:val="20"/>
          <w:szCs w:val="20"/>
        </w:rPr>
      </w:pPr>
    </w:p>
    <w:p w:rsidR="000C1363" w:rsidRPr="009565ED" w:rsidRDefault="000B345F" w:rsidP="009565ED">
      <w:pPr>
        <w:jc w:val="both"/>
        <w:rPr>
          <w:rFonts w:ascii="Arial" w:hAnsi="Arial" w:cs="Arial"/>
          <w:sz w:val="20"/>
          <w:szCs w:val="20"/>
        </w:rPr>
      </w:pPr>
      <w:r w:rsidRPr="009565ED">
        <w:rPr>
          <w:rFonts w:ascii="Arial" w:hAnsi="Arial" w:cs="Arial"/>
          <w:sz w:val="20"/>
          <w:szCs w:val="20"/>
        </w:rPr>
        <w:t xml:space="preserve">In section 6.4 of CITES AC27 Doc. 24.3.3, Kenya and </w:t>
      </w:r>
      <w:proofErr w:type="gramStart"/>
      <w:r w:rsidRPr="009565ED">
        <w:rPr>
          <w:rFonts w:ascii="Arial" w:hAnsi="Arial" w:cs="Arial"/>
          <w:sz w:val="20"/>
          <w:szCs w:val="20"/>
        </w:rPr>
        <w:t xml:space="preserve">Namibia </w:t>
      </w:r>
      <w:r w:rsidR="000C1363" w:rsidRPr="009565ED">
        <w:rPr>
          <w:rFonts w:ascii="Arial" w:hAnsi="Arial" w:cs="Arial"/>
          <w:sz w:val="20"/>
          <w:szCs w:val="20"/>
        </w:rPr>
        <w:t xml:space="preserve"> documented</w:t>
      </w:r>
      <w:proofErr w:type="gramEnd"/>
      <w:r w:rsidR="000C1363" w:rsidRPr="009565ED">
        <w:rPr>
          <w:rFonts w:ascii="Arial" w:hAnsi="Arial" w:cs="Arial"/>
          <w:sz w:val="20"/>
          <w:szCs w:val="20"/>
        </w:rPr>
        <w:t xml:space="preserve"> </w:t>
      </w:r>
      <w:r w:rsidRPr="009565ED">
        <w:rPr>
          <w:rFonts w:ascii="Arial" w:hAnsi="Arial" w:cs="Arial"/>
          <w:sz w:val="20"/>
          <w:szCs w:val="20"/>
        </w:rPr>
        <w:t xml:space="preserve">the following </w:t>
      </w:r>
      <w:r w:rsidR="000C1363" w:rsidRPr="009565ED">
        <w:rPr>
          <w:rFonts w:ascii="Arial" w:hAnsi="Arial" w:cs="Arial"/>
          <w:sz w:val="20"/>
          <w:szCs w:val="20"/>
        </w:rPr>
        <w:t>examples of illegal trade</w:t>
      </w:r>
      <w:r w:rsidRPr="009565ED">
        <w:rPr>
          <w:rFonts w:ascii="Arial" w:hAnsi="Arial" w:cs="Arial"/>
          <w:sz w:val="20"/>
          <w:szCs w:val="20"/>
        </w:rPr>
        <w:t xml:space="preserve"> of lion products</w:t>
      </w:r>
      <w:r w:rsidR="000C1363" w:rsidRPr="009565ED">
        <w:rPr>
          <w:rFonts w:ascii="Arial" w:hAnsi="Arial" w:cs="Arial"/>
          <w:sz w:val="20"/>
          <w:szCs w:val="20"/>
        </w:rPr>
        <w:t>:</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In January 2006, the Kenya Wildlife Service (KWS) investigated allegations that a lion cub smuggling ring was operating along the Kenya-Somalia border. Investigators discovered a cartel operating in Somalia and trading illegally in wildlife species. Lion cubs were being smuggled into Somalia, sold for USD150-USD300 and sent on to Europe (KWS). </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At a lion conservation conference held in Douala, the Government of Cameroun identified trade in lion skins as a major cause of the decline in lion populations in Central and West Africa (LAGA pers. comm.). </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In June 2006, a hunting safari worker was arrested for illegally trading in lion products in </w:t>
      </w:r>
      <w:proofErr w:type="spellStart"/>
      <w:r w:rsidRPr="009565ED">
        <w:rPr>
          <w:rFonts w:ascii="Arial" w:hAnsi="Arial" w:cs="Arial"/>
          <w:sz w:val="20"/>
          <w:szCs w:val="20"/>
        </w:rPr>
        <w:t>Garoua</w:t>
      </w:r>
      <w:proofErr w:type="spellEnd"/>
      <w:r w:rsidRPr="009565ED">
        <w:rPr>
          <w:rFonts w:ascii="Arial" w:hAnsi="Arial" w:cs="Arial"/>
          <w:sz w:val="20"/>
          <w:szCs w:val="20"/>
        </w:rPr>
        <w:t xml:space="preserve">, Cameroun. He was accused of using the legal trade in lion trophies as a cover for selling lion products on the black market (LAGA pers. comm.). </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In December 2006, two lion skins were seized in </w:t>
      </w:r>
      <w:proofErr w:type="spellStart"/>
      <w:r w:rsidRPr="009565ED">
        <w:rPr>
          <w:rFonts w:ascii="Arial" w:hAnsi="Arial" w:cs="Arial"/>
          <w:sz w:val="20"/>
          <w:szCs w:val="20"/>
        </w:rPr>
        <w:t>Marua</w:t>
      </w:r>
      <w:proofErr w:type="spellEnd"/>
      <w:r w:rsidRPr="009565ED">
        <w:rPr>
          <w:rFonts w:ascii="Arial" w:hAnsi="Arial" w:cs="Arial"/>
          <w:sz w:val="20"/>
          <w:szCs w:val="20"/>
        </w:rPr>
        <w:t xml:space="preserve"> city in northern Cameroun. One skin had originated in </w:t>
      </w:r>
      <w:proofErr w:type="spellStart"/>
      <w:r w:rsidRPr="009565ED">
        <w:rPr>
          <w:rFonts w:ascii="Arial" w:hAnsi="Arial" w:cs="Arial"/>
          <w:sz w:val="20"/>
          <w:szCs w:val="20"/>
        </w:rPr>
        <w:t>Tchad</w:t>
      </w:r>
      <w:proofErr w:type="spellEnd"/>
      <w:r w:rsidRPr="009565ED">
        <w:rPr>
          <w:rFonts w:ascii="Arial" w:hAnsi="Arial" w:cs="Arial"/>
          <w:sz w:val="20"/>
          <w:szCs w:val="20"/>
        </w:rPr>
        <w:t>, and the two together were being sold for USD 655 (LAGA pers. comm.).</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In January 2009, three Chinese nationals were arrested at </w:t>
      </w:r>
      <w:proofErr w:type="spellStart"/>
      <w:r w:rsidRPr="009565ED">
        <w:rPr>
          <w:rFonts w:ascii="Arial" w:hAnsi="Arial" w:cs="Arial"/>
          <w:sz w:val="20"/>
          <w:szCs w:val="20"/>
        </w:rPr>
        <w:t>Jomo</w:t>
      </w:r>
      <w:proofErr w:type="spellEnd"/>
      <w:r w:rsidRPr="009565ED">
        <w:rPr>
          <w:rFonts w:ascii="Arial" w:hAnsi="Arial" w:cs="Arial"/>
          <w:sz w:val="20"/>
          <w:szCs w:val="20"/>
        </w:rPr>
        <w:t xml:space="preserve"> Kenyatta airport, Nairobi, carrying lion teeth in their luggage, along with ivory carvings and jewellery (KWS). </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In January 2009, Dubai officials announced that they had foiled attempts to smuggle wildlife into Dubai and to “re-export rare animal products including endangered lions” (PRNewswire). However, there have been persistent reports of live lions being smuggled into the UAE for the pet trade. A newspaper in Dubai quoted an employee of a cargo company as saying that cargo workers had found a small lion that had escaped from its cage inside an aircraft (The National). A local veterinarian was quoted as saying that he treated 2 or 3 lion cubs a year at his clinic (</w:t>
      </w:r>
      <w:proofErr w:type="spellStart"/>
      <w:r w:rsidRPr="009565ED">
        <w:rPr>
          <w:rFonts w:ascii="Arial" w:hAnsi="Arial" w:cs="Arial"/>
          <w:sz w:val="20"/>
          <w:szCs w:val="20"/>
        </w:rPr>
        <w:t>Khaleej</w:t>
      </w:r>
      <w:proofErr w:type="spellEnd"/>
      <w:r w:rsidRPr="009565ED">
        <w:rPr>
          <w:rFonts w:ascii="Arial" w:hAnsi="Arial" w:cs="Arial"/>
          <w:sz w:val="20"/>
          <w:szCs w:val="20"/>
        </w:rPr>
        <w:t xml:space="preserve"> Times). </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In March 2009, a Vietnamese man in Pretoria, South Africa, was found with the remains of 13 lions in his house, along with a number of rhinoceros carcasses. South African police believe that he had received an order from a global syndicate in </w:t>
      </w:r>
      <w:proofErr w:type="gramStart"/>
      <w:r w:rsidRPr="009565ED">
        <w:rPr>
          <w:rFonts w:ascii="Arial" w:hAnsi="Arial" w:cs="Arial"/>
          <w:sz w:val="20"/>
          <w:szCs w:val="20"/>
        </w:rPr>
        <w:t>east</w:t>
      </w:r>
      <w:proofErr w:type="gramEnd"/>
      <w:r w:rsidRPr="009565ED">
        <w:rPr>
          <w:rFonts w:ascii="Arial" w:hAnsi="Arial" w:cs="Arial"/>
          <w:sz w:val="20"/>
          <w:szCs w:val="20"/>
        </w:rPr>
        <w:t xml:space="preserve"> Asia (Daily Mail).</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 xml:space="preserve">In </w:t>
      </w:r>
      <w:proofErr w:type="gramStart"/>
      <w:r w:rsidRPr="009565ED">
        <w:rPr>
          <w:rFonts w:ascii="Arial" w:hAnsi="Arial" w:cs="Arial"/>
          <w:sz w:val="20"/>
          <w:szCs w:val="20"/>
        </w:rPr>
        <w:t>April  2009</w:t>
      </w:r>
      <w:proofErr w:type="gramEnd"/>
      <w:r w:rsidRPr="009565ED">
        <w:rPr>
          <w:rFonts w:ascii="Arial" w:hAnsi="Arial" w:cs="Arial"/>
          <w:sz w:val="20"/>
          <w:szCs w:val="20"/>
        </w:rPr>
        <w:t xml:space="preserve">, the Botswana press reported that the government had discovered cross-border smuggling of live lions into South Africa. The principal market for these animals is believed to be the “canned hunting” industry in South Africa. A South African wildlife magazine was reported to advertise lion cubs of “Botswana bloodline” for Rand 20,000 (USD 2,700) each (Botswana Gazette). </w:t>
      </w:r>
    </w:p>
    <w:p w:rsidR="000C1363" w:rsidRPr="009565ED" w:rsidRDefault="000C1363" w:rsidP="009565ED">
      <w:pPr>
        <w:numPr>
          <w:ilvl w:val="0"/>
          <w:numId w:val="1"/>
        </w:numPr>
        <w:contextualSpacing/>
        <w:jc w:val="both"/>
        <w:rPr>
          <w:rFonts w:ascii="Arial" w:hAnsi="Arial" w:cs="Arial"/>
          <w:sz w:val="20"/>
          <w:szCs w:val="20"/>
        </w:rPr>
      </w:pPr>
      <w:r w:rsidRPr="009565ED">
        <w:rPr>
          <w:rFonts w:ascii="Arial" w:hAnsi="Arial" w:cs="Arial"/>
          <w:sz w:val="20"/>
          <w:szCs w:val="20"/>
        </w:rPr>
        <w:t>In April 2009, a lion skull was seized at Felixstowe, UK. The skull originated in South Africa and lacked proper permits. In 2009 a US-based website advertised lion meat from animals “</w:t>
      </w:r>
      <w:proofErr w:type="gramStart"/>
      <w:r w:rsidRPr="009565ED">
        <w:rPr>
          <w:rFonts w:ascii="Arial" w:hAnsi="Arial" w:cs="Arial"/>
          <w:sz w:val="20"/>
          <w:szCs w:val="20"/>
        </w:rPr>
        <w:t>raised</w:t>
      </w:r>
      <w:proofErr w:type="gramEnd"/>
      <w:r w:rsidRPr="009565ED">
        <w:rPr>
          <w:rFonts w:ascii="Arial" w:hAnsi="Arial" w:cs="Arial"/>
          <w:sz w:val="20"/>
          <w:szCs w:val="20"/>
        </w:rPr>
        <w:t xml:space="preserve"> in South Africa”; Lion meat was subsequently advertised on the same website as “ranch-raised in the USA”. Please note that these are allegations in the media which have not been substantiated.</w:t>
      </w:r>
    </w:p>
    <w:p w:rsidR="000C1363" w:rsidRPr="009565ED" w:rsidRDefault="000C1363" w:rsidP="009565ED">
      <w:pPr>
        <w:jc w:val="both"/>
        <w:rPr>
          <w:rFonts w:ascii="Arial" w:hAnsi="Arial" w:cs="Arial"/>
          <w:sz w:val="20"/>
          <w:szCs w:val="20"/>
        </w:rPr>
      </w:pPr>
    </w:p>
    <w:p w:rsidR="000C1363" w:rsidRPr="009565ED" w:rsidRDefault="000C1363" w:rsidP="009565ED">
      <w:pPr>
        <w:jc w:val="both"/>
        <w:rPr>
          <w:rFonts w:ascii="Arial" w:hAnsi="Arial" w:cs="Arial"/>
          <w:sz w:val="20"/>
          <w:szCs w:val="20"/>
        </w:rPr>
      </w:pPr>
    </w:p>
    <w:p w:rsidR="006D7C05" w:rsidRPr="009565ED" w:rsidRDefault="006D7C05" w:rsidP="009565ED">
      <w:pPr>
        <w:jc w:val="both"/>
        <w:rPr>
          <w:rFonts w:ascii="Arial" w:hAnsi="Arial" w:cs="Arial"/>
          <w:b/>
          <w:sz w:val="20"/>
          <w:szCs w:val="20"/>
        </w:rPr>
      </w:pPr>
      <w:r w:rsidRPr="009565ED">
        <w:rPr>
          <w:rFonts w:ascii="Arial" w:hAnsi="Arial" w:cs="Arial"/>
          <w:b/>
          <w:sz w:val="20"/>
          <w:szCs w:val="20"/>
        </w:rPr>
        <w:lastRenderedPageBreak/>
        <w:t>Annex C</w:t>
      </w:r>
      <w:r w:rsidR="00C419FD" w:rsidRPr="009565ED">
        <w:rPr>
          <w:rFonts w:ascii="Arial" w:hAnsi="Arial" w:cs="Arial"/>
          <w:b/>
          <w:sz w:val="20"/>
          <w:szCs w:val="20"/>
        </w:rPr>
        <w:t>.</w:t>
      </w:r>
      <w:r w:rsidRPr="009565ED">
        <w:rPr>
          <w:rFonts w:ascii="Arial" w:hAnsi="Arial" w:cs="Arial"/>
          <w:b/>
          <w:sz w:val="20"/>
          <w:szCs w:val="20"/>
        </w:rPr>
        <w:t xml:space="preserve"> Additional domestic protection and monitoring measures.</w:t>
      </w:r>
    </w:p>
    <w:tbl>
      <w:tblPr>
        <w:tblStyle w:val="TableGrid"/>
        <w:tblW w:w="0" w:type="auto"/>
        <w:tblLook w:val="04A0" w:firstRow="1" w:lastRow="0" w:firstColumn="1" w:lastColumn="0" w:noHBand="0" w:noVBand="1"/>
      </w:tblPr>
      <w:tblGrid>
        <w:gridCol w:w="1809"/>
        <w:gridCol w:w="7433"/>
      </w:tblGrid>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Ghana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 xml:space="preserve">Appendix One of the national wildlife </w:t>
            </w:r>
            <w:proofErr w:type="gramStart"/>
            <w:r w:rsidRPr="009565ED">
              <w:rPr>
                <w:rFonts w:ascii="Arial" w:hAnsi="Arial" w:cs="Arial"/>
                <w:sz w:val="20"/>
                <w:szCs w:val="20"/>
              </w:rPr>
              <w:t>regulation</w:t>
            </w:r>
            <w:proofErr w:type="gramEnd"/>
            <w:r w:rsidRPr="009565ED">
              <w:rPr>
                <w:rFonts w:ascii="Arial" w:hAnsi="Arial" w:cs="Arial"/>
                <w:sz w:val="20"/>
                <w:szCs w:val="20"/>
              </w:rPr>
              <w:t xml:space="preserve"> affords the African lion full protection from killing, capture and the parts trade.</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Guinea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National legislation classifies lions as a fully protected species and the country has prepared a national action plan for the Conservation of Large Carnivores which includes measures to protect lions. Efforts to protect lions in Guinea are recent (1997) and can be justified by the finding that their population and their habitat have been significantly reduced.</w:t>
            </w:r>
          </w:p>
        </w:tc>
      </w:tr>
      <w:tr w:rsidR="006D7C05" w:rsidRPr="00A74835" w:rsidTr="006D7C05">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Mali</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Measures such as the creation of water stations or water wells are put in place to avoid contacts between cattle and wild fauna in lion habitat areas to avoid human-lion conflicts. A significant effort has been devoted to the education of local communities about the protection of lions, and to controlling poaching through an increase in surveillance among other things. Malian law classifies lions as a partially protected species and regulates lion trophy hunting and lion trade.</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Mozambique</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 xml:space="preserve">Lion hunting is governed, per quota, by the Forestry and Wildlife Law (Law 10/99) and its regulations (Decree 12/2002). The National Human and Wildlife Strategy </w:t>
            </w:r>
            <w:proofErr w:type="gramStart"/>
            <w:r w:rsidRPr="009565ED">
              <w:rPr>
                <w:rFonts w:ascii="Arial" w:hAnsi="Arial" w:cs="Arial"/>
                <w:sz w:val="20"/>
                <w:szCs w:val="20"/>
              </w:rPr>
              <w:t>was</w:t>
            </w:r>
            <w:proofErr w:type="gramEnd"/>
            <w:r w:rsidRPr="009565ED">
              <w:rPr>
                <w:rFonts w:ascii="Arial" w:hAnsi="Arial" w:cs="Arial"/>
                <w:sz w:val="20"/>
                <w:szCs w:val="20"/>
              </w:rPr>
              <w:t xml:space="preserve"> passed in 2009 and included a goal of mitigating human-lion conflict. Other instruments affecting lion conservation include passage of the Land Use Planning Law and Regulation; the Environmental Law; the Biodiversity Strategy; and an expected 2012 Conservation Law.</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Nigeria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 xml:space="preserve">Since 2009, WCS and North Carolina Zoo provide financial and technical law enforcement support within </w:t>
            </w:r>
            <w:proofErr w:type="spellStart"/>
            <w:r w:rsidRPr="009565ED">
              <w:rPr>
                <w:rFonts w:ascii="Arial" w:hAnsi="Arial" w:cs="Arial"/>
                <w:sz w:val="20"/>
                <w:szCs w:val="20"/>
              </w:rPr>
              <w:t>Yankari</w:t>
            </w:r>
            <w:proofErr w:type="spellEnd"/>
            <w:r w:rsidRPr="009565ED">
              <w:rPr>
                <w:rFonts w:ascii="Arial" w:hAnsi="Arial" w:cs="Arial"/>
                <w:sz w:val="20"/>
                <w:szCs w:val="20"/>
              </w:rPr>
              <w:t xml:space="preserve"> GR, which is managed by Bauchi State.</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Rwanda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Lions are included in the list of protected animals under Rwandan legislation which prohibits their trade and use. The Rwandan government initiated collaboration with partners from the private sector for the repopulation of various species including lions.</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Republic of South Sudan</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Since 2003, amendments to the Wildlife Conservation and Management Act have included protections for lions; the Act may need to be revised to conform with current lion populations, for which there is no assessment.</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South Africa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 xml:space="preserve">Lion is protected under both national legislation (National Environmental Management: Biodiversity Act, 2004 (Act No. 10 of 2004 (, the Threatened or Protected Species Regulations of 2007) and provincial ordinances / acts. Permits are required to among others keep, move, catch and hunt lion and it is an offence if any of these activities are carried out without a permit. In terms of national legislation, lion’s that </w:t>
            </w:r>
            <w:proofErr w:type="gramStart"/>
            <w:r w:rsidRPr="009565ED">
              <w:rPr>
                <w:rFonts w:ascii="Arial" w:hAnsi="Arial" w:cs="Arial"/>
                <w:sz w:val="20"/>
                <w:szCs w:val="20"/>
              </w:rPr>
              <w:t>cause</w:t>
            </w:r>
            <w:proofErr w:type="gramEnd"/>
            <w:r w:rsidRPr="009565ED">
              <w:rPr>
                <w:rFonts w:ascii="Arial" w:hAnsi="Arial" w:cs="Arial"/>
                <w:sz w:val="20"/>
                <w:szCs w:val="20"/>
              </w:rPr>
              <w:t xml:space="preserve"> damage are not allowed to be hunted by an international hunting client. Provincial conservation authorities often require ecological management plans when lion is introduced to a property. The Department of Environmental Affairs initiated a process to develop a Biodiversity Management Plan (BMP) for lions in terms of the National Environmental Management: Biodiversity Act, 2004. The BMP will be aimed at ensuring the long-term survival in nature of the species and will contribute towards the achievement of the recommendations of the Eastern and Southern African Lion Conservation Strategy (the regional conservation strategy compiled by the IUCN/SSC/Cat Specialist Group and others).</w:t>
            </w:r>
          </w:p>
        </w:tc>
      </w:tr>
      <w:tr w:rsidR="006D7C05" w:rsidRPr="00A74835" w:rsidTr="00C419FD">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Tanzania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To off-set human-lion conflict, the government encourages the establishment of Wildlife Management Areas, a recently created community-based category of gazetted Protected Area, introduced recently (April, 2011) Dangerous Animals Damage Consolation Regulations, and promotes a number of human-lion-conflict mitigation programs throughout the country. To improve the management and efficiency of trophy hunting, the government has passed a new regulation with a compulsory age-based restriction of hunted lions controlled by an annual lion trophy inspection. They also set up a monitoring and control programme run by the Wildlife Division. This recent mechanism has successfully resulted in a significantly reduced lion offtake and an improved selection of aged male lions.</w:t>
            </w:r>
          </w:p>
        </w:tc>
      </w:tr>
      <w:tr w:rsidR="006D7C05" w:rsidRPr="00A74835" w:rsidTr="006D7C05">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Zambia</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 xml:space="preserve">Lion is a protected species under the Zambia Wildlife Act No. 12 of 1998. It is a criminal offence to hunt, kill, capture or be in possession of a lion specimen without a license. Hunting of lions is regulated through a quota system. To ensure that hunting of lions is sustainable ZAWA undertakes monitoring of all sport </w:t>
            </w:r>
            <w:r w:rsidRPr="009565ED">
              <w:rPr>
                <w:rFonts w:ascii="Arial" w:hAnsi="Arial" w:cs="Arial"/>
                <w:sz w:val="20"/>
                <w:szCs w:val="20"/>
              </w:rPr>
              <w:lastRenderedPageBreak/>
              <w:t xml:space="preserve">hunting activities, recording trophy quality, hunting success and effort aimed at enhancing decision making in setting harvest quotas. Through research by </w:t>
            </w:r>
            <w:proofErr w:type="spellStart"/>
            <w:r w:rsidRPr="009565ED">
              <w:rPr>
                <w:rFonts w:ascii="Arial" w:hAnsi="Arial" w:cs="Arial"/>
                <w:sz w:val="20"/>
                <w:szCs w:val="20"/>
              </w:rPr>
              <w:t>Dr.</w:t>
            </w:r>
            <w:proofErr w:type="spellEnd"/>
            <w:r w:rsidRPr="009565ED">
              <w:rPr>
                <w:rFonts w:ascii="Arial" w:hAnsi="Arial" w:cs="Arial"/>
                <w:sz w:val="20"/>
                <w:szCs w:val="20"/>
              </w:rPr>
              <w:t xml:space="preserve"> Paula White, of the Zambia Lion Project, Zambia is developing a Regional Guide to Ageing lions a tool which will assist Professional hunters to hunt mature male lions aged 6 years or older.</w:t>
            </w:r>
          </w:p>
        </w:tc>
      </w:tr>
      <w:tr w:rsidR="006D7C05" w:rsidRPr="00A74835" w:rsidTr="006D7C05">
        <w:tc>
          <w:tcPr>
            <w:tcW w:w="1809"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lastRenderedPageBreak/>
              <w:t>Zimbabwe</w:t>
            </w:r>
          </w:p>
        </w:tc>
        <w:tc>
          <w:tcPr>
            <w:tcW w:w="7433" w:type="dxa"/>
          </w:tcPr>
          <w:p w:rsidR="006D7C05" w:rsidRPr="009565ED" w:rsidRDefault="006D7C05" w:rsidP="009565ED">
            <w:pPr>
              <w:jc w:val="both"/>
              <w:rPr>
                <w:rFonts w:ascii="Arial" w:hAnsi="Arial" w:cs="Arial"/>
                <w:sz w:val="20"/>
                <w:szCs w:val="20"/>
              </w:rPr>
            </w:pPr>
            <w:r w:rsidRPr="009565ED">
              <w:rPr>
                <w:rFonts w:ascii="Arial" w:hAnsi="Arial" w:cs="Arial"/>
                <w:sz w:val="20"/>
                <w:szCs w:val="20"/>
              </w:rPr>
              <w:t>Zimbabwe’s national legislation is very comprehensive to ensure long term survival of the African lion. Zimbabwe has a full range of national legislative and administrative measures needed to effectively implement all aspects of the Convention on Trade In Endangered Species of wild flora and fauna(CITES) and related Resolutions and Decisions of the Conference of Parties. Zimbabwe’s legislation is in Category 1 of CITES and therefore meets all the requirements of CITES implementation. The principal Acts governing lion conservation in Zimbabwe are the Parks and Wildlife Act; Chapter 20:14 (1996) as amended in 2001, the Environmental Management Act, Forest Act, several Statutory Instruments, Policies and Management Plans for the African Lion.</w:t>
            </w:r>
          </w:p>
        </w:tc>
      </w:tr>
    </w:tbl>
    <w:p w:rsidR="006D7C05" w:rsidRPr="009565ED" w:rsidRDefault="006D7C05" w:rsidP="009565ED">
      <w:pPr>
        <w:jc w:val="both"/>
        <w:rPr>
          <w:rFonts w:ascii="Arial" w:hAnsi="Arial" w:cs="Arial"/>
          <w:sz w:val="20"/>
          <w:szCs w:val="20"/>
        </w:rPr>
      </w:pPr>
    </w:p>
    <w:p w:rsidR="000B345F" w:rsidRPr="009565ED" w:rsidRDefault="000B345F" w:rsidP="009565ED">
      <w:pPr>
        <w:jc w:val="both"/>
        <w:rPr>
          <w:rFonts w:ascii="Arial" w:hAnsi="Arial" w:cs="Arial"/>
          <w:sz w:val="20"/>
          <w:szCs w:val="20"/>
        </w:rPr>
      </w:pPr>
    </w:p>
    <w:sectPr w:rsidR="000B345F" w:rsidRPr="009565ED" w:rsidSect="001B1F6A">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1B" w:rsidRDefault="0083351B" w:rsidP="001B1F6A">
      <w:pPr>
        <w:spacing w:after="0" w:line="240" w:lineRule="auto"/>
      </w:pPr>
      <w:r>
        <w:separator/>
      </w:r>
    </w:p>
  </w:endnote>
  <w:endnote w:type="continuationSeparator" w:id="0">
    <w:p w:rsidR="0083351B" w:rsidRDefault="0083351B" w:rsidP="001B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E" w:rsidRDefault="00B367AE" w:rsidP="002819C6">
    <w:pPr>
      <w:pStyle w:val="Footer"/>
      <w:jc w:val="center"/>
    </w:pPr>
    <w:r w:rsidRPr="002819C6">
      <w:t xml:space="preserve">CoP17 </w:t>
    </w:r>
    <w:proofErr w:type="spellStart"/>
    <w:r w:rsidRPr="002819C6">
      <w:t>Prop.XX</w:t>
    </w:r>
    <w:proofErr w:type="spellEnd"/>
    <w:r w:rsidRPr="002819C6">
      <w:t xml:space="preserve"> – p.</w:t>
    </w:r>
    <w:r>
      <w:t xml:space="preserve"> </w:t>
    </w:r>
    <w:r>
      <w:fldChar w:fldCharType="begin"/>
    </w:r>
    <w:r>
      <w:instrText xml:space="preserve"> PAGE   \* MERGEFORMAT </w:instrText>
    </w:r>
    <w:r>
      <w:fldChar w:fldCharType="separate"/>
    </w:r>
    <w:r w:rsidR="00240C9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E" w:rsidRDefault="00B367AE" w:rsidP="002819C6">
    <w:pPr>
      <w:pStyle w:val="Footer"/>
      <w:jc w:val="center"/>
    </w:pPr>
    <w:r>
      <w:t xml:space="preserve">CoP17 </w:t>
    </w:r>
    <w:proofErr w:type="spellStart"/>
    <w:r>
      <w:t>Prop.XX</w:t>
    </w:r>
    <w:proofErr w:type="spellEnd"/>
    <w:r>
      <w:t xml:space="preserve"> – p. </w:t>
    </w:r>
    <w:r>
      <w:fldChar w:fldCharType="begin"/>
    </w:r>
    <w:r>
      <w:instrText xml:space="preserve"> PAGE   \* MERGEFORMAT </w:instrText>
    </w:r>
    <w:r>
      <w:fldChar w:fldCharType="separate"/>
    </w:r>
    <w:r w:rsidR="00240C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1B" w:rsidRDefault="0083351B" w:rsidP="001B1F6A">
      <w:pPr>
        <w:spacing w:after="0" w:line="240" w:lineRule="auto"/>
      </w:pPr>
      <w:r>
        <w:separator/>
      </w:r>
    </w:p>
  </w:footnote>
  <w:footnote w:type="continuationSeparator" w:id="0">
    <w:p w:rsidR="0083351B" w:rsidRDefault="0083351B" w:rsidP="001B1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E" w:rsidRDefault="00B367AE">
    <w:pPr>
      <w:pStyle w:val="Header"/>
    </w:pPr>
    <w:r w:rsidRPr="001B1F6A">
      <w:t xml:space="preserve">Original language: English </w:t>
    </w:r>
    <w:r>
      <w:tab/>
    </w:r>
    <w:r>
      <w:tab/>
      <w:t>CoP17 Prop.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529"/>
    <w:multiLevelType w:val="hybridMultilevel"/>
    <w:tmpl w:val="FD52F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63DB1"/>
    <w:multiLevelType w:val="multilevel"/>
    <w:tmpl w:val="EE386C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6F39AF"/>
    <w:multiLevelType w:val="hybridMultilevel"/>
    <w:tmpl w:val="40405B78"/>
    <w:lvl w:ilvl="0" w:tplc="DB4A686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70AC7"/>
    <w:multiLevelType w:val="hybridMultilevel"/>
    <w:tmpl w:val="FC5E6D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945D87"/>
    <w:multiLevelType w:val="hybridMultilevel"/>
    <w:tmpl w:val="8466C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601ED3"/>
    <w:multiLevelType w:val="hybridMultilevel"/>
    <w:tmpl w:val="41829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F7D4E"/>
    <w:multiLevelType w:val="hybridMultilevel"/>
    <w:tmpl w:val="EA1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A"/>
    <w:rsid w:val="00024606"/>
    <w:rsid w:val="0002662C"/>
    <w:rsid w:val="00037351"/>
    <w:rsid w:val="00052B4B"/>
    <w:rsid w:val="00074A52"/>
    <w:rsid w:val="000977C6"/>
    <w:rsid w:val="000B345F"/>
    <w:rsid w:val="000B7C2E"/>
    <w:rsid w:val="000C1363"/>
    <w:rsid w:val="000C318E"/>
    <w:rsid w:val="000E52F6"/>
    <w:rsid w:val="000F3CDF"/>
    <w:rsid w:val="001016D9"/>
    <w:rsid w:val="00103F5B"/>
    <w:rsid w:val="001060B7"/>
    <w:rsid w:val="00106CD7"/>
    <w:rsid w:val="00167795"/>
    <w:rsid w:val="001837D6"/>
    <w:rsid w:val="001975CD"/>
    <w:rsid w:val="001A468F"/>
    <w:rsid w:val="001B0B0E"/>
    <w:rsid w:val="001B1F6A"/>
    <w:rsid w:val="00202859"/>
    <w:rsid w:val="00214581"/>
    <w:rsid w:val="0023254F"/>
    <w:rsid w:val="00240C9F"/>
    <w:rsid w:val="002803DC"/>
    <w:rsid w:val="002819C6"/>
    <w:rsid w:val="0028251A"/>
    <w:rsid w:val="002828A7"/>
    <w:rsid w:val="00285F0E"/>
    <w:rsid w:val="002E5E83"/>
    <w:rsid w:val="00301304"/>
    <w:rsid w:val="003F4A77"/>
    <w:rsid w:val="003F4B46"/>
    <w:rsid w:val="003F5D7C"/>
    <w:rsid w:val="00400C29"/>
    <w:rsid w:val="00405FA2"/>
    <w:rsid w:val="00435833"/>
    <w:rsid w:val="00442D7F"/>
    <w:rsid w:val="00497123"/>
    <w:rsid w:val="004C3C02"/>
    <w:rsid w:val="004D64E4"/>
    <w:rsid w:val="004F294F"/>
    <w:rsid w:val="005411AA"/>
    <w:rsid w:val="00541D24"/>
    <w:rsid w:val="00562EF1"/>
    <w:rsid w:val="005859F7"/>
    <w:rsid w:val="0064421D"/>
    <w:rsid w:val="0064625C"/>
    <w:rsid w:val="00666A7B"/>
    <w:rsid w:val="006B3D21"/>
    <w:rsid w:val="006C24BF"/>
    <w:rsid w:val="006D76A0"/>
    <w:rsid w:val="006D7C05"/>
    <w:rsid w:val="0070203C"/>
    <w:rsid w:val="00766F35"/>
    <w:rsid w:val="007D6B3F"/>
    <w:rsid w:val="008015F7"/>
    <w:rsid w:val="00812A3B"/>
    <w:rsid w:val="00813DB0"/>
    <w:rsid w:val="00821C02"/>
    <w:rsid w:val="0083351B"/>
    <w:rsid w:val="00871A40"/>
    <w:rsid w:val="008760BC"/>
    <w:rsid w:val="008940DF"/>
    <w:rsid w:val="008B7688"/>
    <w:rsid w:val="008E76DE"/>
    <w:rsid w:val="00900342"/>
    <w:rsid w:val="009552DD"/>
    <w:rsid w:val="009565ED"/>
    <w:rsid w:val="0095677F"/>
    <w:rsid w:val="00971815"/>
    <w:rsid w:val="009722F0"/>
    <w:rsid w:val="009843D5"/>
    <w:rsid w:val="009C6F42"/>
    <w:rsid w:val="009D4B1C"/>
    <w:rsid w:val="009D647E"/>
    <w:rsid w:val="009E6FEA"/>
    <w:rsid w:val="009F70E4"/>
    <w:rsid w:val="00A20681"/>
    <w:rsid w:val="00A30576"/>
    <w:rsid w:val="00A44F5A"/>
    <w:rsid w:val="00A46024"/>
    <w:rsid w:val="00A531B8"/>
    <w:rsid w:val="00A74835"/>
    <w:rsid w:val="00AD3160"/>
    <w:rsid w:val="00AD4E78"/>
    <w:rsid w:val="00B367AE"/>
    <w:rsid w:val="00B45865"/>
    <w:rsid w:val="00B77FCA"/>
    <w:rsid w:val="00C02B89"/>
    <w:rsid w:val="00C33E89"/>
    <w:rsid w:val="00C419FD"/>
    <w:rsid w:val="00C46E6C"/>
    <w:rsid w:val="00C478F8"/>
    <w:rsid w:val="00C86AF9"/>
    <w:rsid w:val="00C93804"/>
    <w:rsid w:val="00CA61F7"/>
    <w:rsid w:val="00CF24C8"/>
    <w:rsid w:val="00D11EE5"/>
    <w:rsid w:val="00D1380B"/>
    <w:rsid w:val="00D77DD1"/>
    <w:rsid w:val="00D8161D"/>
    <w:rsid w:val="00DA0011"/>
    <w:rsid w:val="00E211A2"/>
    <w:rsid w:val="00E54A47"/>
    <w:rsid w:val="00E8783E"/>
    <w:rsid w:val="00EA7554"/>
    <w:rsid w:val="00EB4C36"/>
    <w:rsid w:val="00ED0E52"/>
    <w:rsid w:val="00F04B46"/>
    <w:rsid w:val="00F34776"/>
    <w:rsid w:val="00F360F5"/>
    <w:rsid w:val="00F47057"/>
    <w:rsid w:val="00F709CD"/>
    <w:rsid w:val="00FB323A"/>
    <w:rsid w:val="00FC5B21"/>
    <w:rsid w:val="00FD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05"/>
  </w:style>
  <w:style w:type="paragraph" w:styleId="Heading3">
    <w:name w:val="heading 3"/>
    <w:basedOn w:val="Normal"/>
    <w:link w:val="Heading3Char"/>
    <w:uiPriority w:val="9"/>
    <w:semiHidden/>
    <w:unhideWhenUsed/>
    <w:qFormat/>
    <w:rsid w:val="000B345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F6A"/>
  </w:style>
  <w:style w:type="paragraph" w:styleId="Footer">
    <w:name w:val="footer"/>
    <w:basedOn w:val="Normal"/>
    <w:link w:val="FooterChar"/>
    <w:uiPriority w:val="99"/>
    <w:unhideWhenUsed/>
    <w:rsid w:val="001B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F6A"/>
  </w:style>
  <w:style w:type="table" w:styleId="TableGrid">
    <w:name w:val="Table Grid"/>
    <w:basedOn w:val="TableNormal"/>
    <w:uiPriority w:val="59"/>
    <w:rsid w:val="0028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9C6"/>
    <w:pPr>
      <w:ind w:left="720"/>
      <w:contextualSpacing/>
    </w:pPr>
  </w:style>
  <w:style w:type="paragraph" w:styleId="BalloonText">
    <w:name w:val="Balloon Text"/>
    <w:basedOn w:val="Normal"/>
    <w:link w:val="BalloonTextChar"/>
    <w:uiPriority w:val="99"/>
    <w:semiHidden/>
    <w:unhideWhenUsed/>
    <w:rsid w:val="0028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C6"/>
    <w:rPr>
      <w:rFonts w:ascii="Tahoma" w:hAnsi="Tahoma" w:cs="Tahoma"/>
      <w:sz w:val="16"/>
      <w:szCs w:val="16"/>
    </w:rPr>
  </w:style>
  <w:style w:type="table" w:customStyle="1" w:styleId="TableGrid1">
    <w:name w:val="Table Grid1"/>
    <w:basedOn w:val="TableNormal"/>
    <w:next w:val="TableGrid"/>
    <w:uiPriority w:val="59"/>
    <w:rsid w:val="000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C36"/>
    <w:rPr>
      <w:color w:val="0000FF" w:themeColor="hyperlink"/>
      <w:u w:val="single"/>
    </w:rPr>
  </w:style>
  <w:style w:type="character" w:customStyle="1" w:styleId="Heading3Char">
    <w:name w:val="Heading 3 Char"/>
    <w:basedOn w:val="DefaultParagraphFont"/>
    <w:link w:val="Heading3"/>
    <w:uiPriority w:val="9"/>
    <w:semiHidden/>
    <w:rsid w:val="000B345F"/>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0B345F"/>
  </w:style>
  <w:style w:type="paragraph" w:styleId="CommentText">
    <w:name w:val="annotation text"/>
    <w:basedOn w:val="Normal"/>
    <w:link w:val="CommentTextChar"/>
    <w:uiPriority w:val="99"/>
    <w:semiHidden/>
    <w:unhideWhenUsed/>
    <w:rsid w:val="000B345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34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345F"/>
    <w:rPr>
      <w:b/>
      <w:bCs/>
    </w:rPr>
  </w:style>
  <w:style w:type="character" w:customStyle="1" w:styleId="CommentSubjectChar">
    <w:name w:val="Comment Subject Char"/>
    <w:basedOn w:val="CommentTextChar"/>
    <w:link w:val="CommentSubject"/>
    <w:uiPriority w:val="99"/>
    <w:semiHidden/>
    <w:rsid w:val="000B345F"/>
    <w:rPr>
      <w:rFonts w:ascii="Calibri" w:eastAsia="Calibri" w:hAnsi="Calibri" w:cs="Times New Roman"/>
      <w:b/>
      <w:bCs/>
      <w:sz w:val="20"/>
      <w:szCs w:val="20"/>
    </w:rPr>
  </w:style>
  <w:style w:type="paragraph" w:customStyle="1" w:styleId="uv-icon">
    <w:name w:val="uv-icon"/>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
    <w:name w:val="uv-popover"/>
    <w:basedOn w:val="Normal"/>
    <w:rsid w:val="000B345F"/>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uv-popover-content">
    <w:name w:val="uv-popover-content"/>
    <w:basedOn w:val="Normal"/>
    <w:rsid w:val="000B345F"/>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
    <w:name w:val="uv-popover-tail"/>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loading">
    <w:name w:val="uv-popover-loading"/>
    <w:basedOn w:val="Normal"/>
    <w:rsid w:val="000B345F"/>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loading-text">
    <w:name w:val="uv-popover-loading-text"/>
    <w:basedOn w:val="Normal"/>
    <w:rsid w:val="000B345F"/>
    <w:pPr>
      <w:spacing w:after="100" w:afterAutospacing="1" w:line="240" w:lineRule="auto"/>
      <w:jc w:val="center"/>
    </w:pPr>
    <w:rPr>
      <w:rFonts w:ascii="Times New Roman" w:eastAsia="Times New Roman" w:hAnsi="Times New Roman" w:cs="Times New Roman"/>
      <w:sz w:val="24"/>
      <w:szCs w:val="24"/>
      <w:lang w:val="en-US"/>
    </w:rPr>
  </w:style>
  <w:style w:type="paragraph" w:customStyle="1" w:styleId="uv-is-hidden">
    <w:name w:val="uv-is-hidden"/>
    <w:basedOn w:val="Normal"/>
    <w:rsid w:val="000B345F"/>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v-popover-content-shadow">
    <w:name w:val="uv-popover-content-shadow"/>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is-invisible">
    <w:name w:val="uv-is-invisible"/>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is-transitioning">
    <w:name w:val="uv-is-transitioning"/>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content-shadow1">
    <w:name w:val="uv-popover-content-shadow1"/>
    <w:basedOn w:val="Normal"/>
    <w:rsid w:val="000B345F"/>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1">
    <w:name w:val="uv-popover-tail1"/>
    <w:basedOn w:val="Normal"/>
    <w:rsid w:val="000B345F"/>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2">
    <w:name w:val="uv-popover-tail2"/>
    <w:basedOn w:val="Normal"/>
    <w:rsid w:val="000B345F"/>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3">
    <w:name w:val="uv-popover-tail3"/>
    <w:basedOn w:val="Normal"/>
    <w:rsid w:val="000B345F"/>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4">
    <w:name w:val="uv-popover-tail4"/>
    <w:basedOn w:val="Normal"/>
    <w:rsid w:val="000B345F"/>
    <w:pPr>
      <w:pBdr>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B345F"/>
    <w:rPr>
      <w:sz w:val="16"/>
      <w:szCs w:val="16"/>
    </w:rPr>
  </w:style>
  <w:style w:type="table" w:customStyle="1" w:styleId="TableGrid3">
    <w:name w:val="Table Grid3"/>
    <w:basedOn w:val="TableNormal"/>
    <w:next w:val="TableGrid"/>
    <w:uiPriority w:val="59"/>
    <w:rsid w:val="000B34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05"/>
  </w:style>
  <w:style w:type="paragraph" w:styleId="Heading3">
    <w:name w:val="heading 3"/>
    <w:basedOn w:val="Normal"/>
    <w:link w:val="Heading3Char"/>
    <w:uiPriority w:val="9"/>
    <w:semiHidden/>
    <w:unhideWhenUsed/>
    <w:qFormat/>
    <w:rsid w:val="000B345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F6A"/>
  </w:style>
  <w:style w:type="paragraph" w:styleId="Footer">
    <w:name w:val="footer"/>
    <w:basedOn w:val="Normal"/>
    <w:link w:val="FooterChar"/>
    <w:uiPriority w:val="99"/>
    <w:unhideWhenUsed/>
    <w:rsid w:val="001B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F6A"/>
  </w:style>
  <w:style w:type="table" w:styleId="TableGrid">
    <w:name w:val="Table Grid"/>
    <w:basedOn w:val="TableNormal"/>
    <w:uiPriority w:val="59"/>
    <w:rsid w:val="0028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9C6"/>
    <w:pPr>
      <w:ind w:left="720"/>
      <w:contextualSpacing/>
    </w:pPr>
  </w:style>
  <w:style w:type="paragraph" w:styleId="BalloonText">
    <w:name w:val="Balloon Text"/>
    <w:basedOn w:val="Normal"/>
    <w:link w:val="BalloonTextChar"/>
    <w:uiPriority w:val="99"/>
    <w:semiHidden/>
    <w:unhideWhenUsed/>
    <w:rsid w:val="0028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C6"/>
    <w:rPr>
      <w:rFonts w:ascii="Tahoma" w:hAnsi="Tahoma" w:cs="Tahoma"/>
      <w:sz w:val="16"/>
      <w:szCs w:val="16"/>
    </w:rPr>
  </w:style>
  <w:style w:type="table" w:customStyle="1" w:styleId="TableGrid1">
    <w:name w:val="Table Grid1"/>
    <w:basedOn w:val="TableNormal"/>
    <w:next w:val="TableGrid"/>
    <w:uiPriority w:val="59"/>
    <w:rsid w:val="000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C36"/>
    <w:rPr>
      <w:color w:val="0000FF" w:themeColor="hyperlink"/>
      <w:u w:val="single"/>
    </w:rPr>
  </w:style>
  <w:style w:type="character" w:customStyle="1" w:styleId="Heading3Char">
    <w:name w:val="Heading 3 Char"/>
    <w:basedOn w:val="DefaultParagraphFont"/>
    <w:link w:val="Heading3"/>
    <w:uiPriority w:val="9"/>
    <w:semiHidden/>
    <w:rsid w:val="000B345F"/>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0B345F"/>
  </w:style>
  <w:style w:type="paragraph" w:styleId="CommentText">
    <w:name w:val="annotation text"/>
    <w:basedOn w:val="Normal"/>
    <w:link w:val="CommentTextChar"/>
    <w:uiPriority w:val="99"/>
    <w:semiHidden/>
    <w:unhideWhenUsed/>
    <w:rsid w:val="000B345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34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345F"/>
    <w:rPr>
      <w:b/>
      <w:bCs/>
    </w:rPr>
  </w:style>
  <w:style w:type="character" w:customStyle="1" w:styleId="CommentSubjectChar">
    <w:name w:val="Comment Subject Char"/>
    <w:basedOn w:val="CommentTextChar"/>
    <w:link w:val="CommentSubject"/>
    <w:uiPriority w:val="99"/>
    <w:semiHidden/>
    <w:rsid w:val="000B345F"/>
    <w:rPr>
      <w:rFonts w:ascii="Calibri" w:eastAsia="Calibri" w:hAnsi="Calibri" w:cs="Times New Roman"/>
      <w:b/>
      <w:bCs/>
      <w:sz w:val="20"/>
      <w:szCs w:val="20"/>
    </w:rPr>
  </w:style>
  <w:style w:type="paragraph" w:customStyle="1" w:styleId="uv-icon">
    <w:name w:val="uv-icon"/>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
    <w:name w:val="uv-popover"/>
    <w:basedOn w:val="Normal"/>
    <w:rsid w:val="000B345F"/>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uv-popover-content">
    <w:name w:val="uv-popover-content"/>
    <w:basedOn w:val="Normal"/>
    <w:rsid w:val="000B345F"/>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
    <w:name w:val="uv-popover-tail"/>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loading">
    <w:name w:val="uv-popover-loading"/>
    <w:basedOn w:val="Normal"/>
    <w:rsid w:val="000B345F"/>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loading-text">
    <w:name w:val="uv-popover-loading-text"/>
    <w:basedOn w:val="Normal"/>
    <w:rsid w:val="000B345F"/>
    <w:pPr>
      <w:spacing w:after="100" w:afterAutospacing="1" w:line="240" w:lineRule="auto"/>
      <w:jc w:val="center"/>
    </w:pPr>
    <w:rPr>
      <w:rFonts w:ascii="Times New Roman" w:eastAsia="Times New Roman" w:hAnsi="Times New Roman" w:cs="Times New Roman"/>
      <w:sz w:val="24"/>
      <w:szCs w:val="24"/>
      <w:lang w:val="en-US"/>
    </w:rPr>
  </w:style>
  <w:style w:type="paragraph" w:customStyle="1" w:styleId="uv-is-hidden">
    <w:name w:val="uv-is-hidden"/>
    <w:basedOn w:val="Normal"/>
    <w:rsid w:val="000B345F"/>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v-popover-content-shadow">
    <w:name w:val="uv-popover-content-shadow"/>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is-invisible">
    <w:name w:val="uv-is-invisible"/>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is-transitioning">
    <w:name w:val="uv-is-transitioning"/>
    <w:basedOn w:val="Normal"/>
    <w:rsid w:val="000B3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content-shadow1">
    <w:name w:val="uv-popover-content-shadow1"/>
    <w:basedOn w:val="Normal"/>
    <w:rsid w:val="000B345F"/>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1">
    <w:name w:val="uv-popover-tail1"/>
    <w:basedOn w:val="Normal"/>
    <w:rsid w:val="000B345F"/>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2">
    <w:name w:val="uv-popover-tail2"/>
    <w:basedOn w:val="Normal"/>
    <w:rsid w:val="000B345F"/>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3">
    <w:name w:val="uv-popover-tail3"/>
    <w:basedOn w:val="Normal"/>
    <w:rsid w:val="000B345F"/>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v-popover-tail4">
    <w:name w:val="uv-popover-tail4"/>
    <w:basedOn w:val="Normal"/>
    <w:rsid w:val="000B345F"/>
    <w:pPr>
      <w:pBdr>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B345F"/>
    <w:rPr>
      <w:sz w:val="16"/>
      <w:szCs w:val="16"/>
    </w:rPr>
  </w:style>
  <w:style w:type="table" w:customStyle="1" w:styleId="TableGrid3">
    <w:name w:val="Table Grid3"/>
    <w:basedOn w:val="TableNormal"/>
    <w:next w:val="TableGrid"/>
    <w:uiPriority w:val="59"/>
    <w:rsid w:val="000B34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esplus.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za.org/" TargetMode="External"/><Relationship Id="rId4" Type="http://schemas.openxmlformats.org/officeDocument/2006/relationships/settings" Target="settings.xml"/><Relationship Id="rId9" Type="http://schemas.openxmlformats.org/officeDocument/2006/relationships/hyperlink" Target="http://www.theguardian.com/environment/2015/nov/19/france-bans-imports-of-lion-hunt-troph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10040</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2016-04-19T05:20:00Z</dcterms:created>
  <dcterms:modified xsi:type="dcterms:W3CDTF">2016-04-20T12:24:00Z</dcterms:modified>
</cp:coreProperties>
</file>