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52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3"/>
        <w:gridCol w:w="819"/>
        <w:gridCol w:w="3172"/>
        <w:gridCol w:w="2070"/>
        <w:gridCol w:w="1355"/>
        <w:gridCol w:w="1165"/>
        <w:gridCol w:w="1350"/>
        <w:gridCol w:w="1530"/>
        <w:gridCol w:w="1080"/>
        <w:gridCol w:w="1170"/>
        <w:gridCol w:w="1008"/>
        <w:gridCol w:w="34"/>
      </w:tblGrid>
      <w:tr w:rsidR="00127B87" w:rsidRPr="00F70AEE" w14:paraId="092EDF02" w14:textId="77777777" w:rsidTr="00574234">
        <w:trPr>
          <w:gridAfter w:val="1"/>
          <w:wAfter w:w="34" w:type="dxa"/>
          <w:tblHeader/>
        </w:trPr>
        <w:tc>
          <w:tcPr>
            <w:tcW w:w="523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57D6C0B6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64ABF1A3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2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3361ED28" w14:textId="03D7005E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0AEE">
              <w:rPr>
                <w:rFonts w:ascii="Arial" w:hAnsi="Arial" w:cs="Arial"/>
                <w:b/>
                <w:sz w:val="16"/>
                <w:szCs w:val="16"/>
              </w:rPr>
              <w:t>Mandat</w:t>
            </w:r>
            <w:r w:rsidR="00985491"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ED3E36F" w14:textId="6789296C" w:rsidR="00127B87" w:rsidRPr="00F70AEE" w:rsidRDefault="00127B87" w:rsidP="00F92648">
            <w:pPr>
              <w:spacing w:before="40" w:after="40"/>
              <w:ind w:left="57" w:right="57" w:firstLine="7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0AEE">
              <w:rPr>
                <w:rFonts w:ascii="Arial" w:hAnsi="Arial" w:cs="Arial"/>
                <w:b/>
                <w:sz w:val="16"/>
                <w:szCs w:val="16"/>
              </w:rPr>
              <w:t>Activi</w:t>
            </w:r>
            <w:r w:rsidR="00985491">
              <w:rPr>
                <w:rFonts w:ascii="Arial" w:hAnsi="Arial" w:cs="Arial"/>
                <w:b/>
                <w:sz w:val="16"/>
                <w:szCs w:val="16"/>
              </w:rPr>
              <w:t>dad</w:t>
            </w:r>
            <w:proofErr w:type="spellEnd"/>
          </w:p>
        </w:tc>
        <w:tc>
          <w:tcPr>
            <w:tcW w:w="1355" w:type="dxa"/>
            <w:shd w:val="clear" w:color="auto" w:fill="D0CECE" w:themeFill="background2" w:themeFillShade="E6"/>
            <w:vAlign w:val="center"/>
          </w:tcPr>
          <w:p w14:paraId="31C8F33D" w14:textId="761AEDF2" w:rsidR="00127B87" w:rsidRPr="00F70AEE" w:rsidRDefault="00985491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esperado</w:t>
            </w:r>
            <w:proofErr w:type="spellEnd"/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14:paraId="052843CE" w14:textId="5BDFB66A" w:rsidR="00127B87" w:rsidRPr="00F70AEE" w:rsidRDefault="00985491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Plazo</w:t>
            </w:r>
            <w:proofErr w:type="spellEnd"/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74BDE4BD" w14:textId="5380FF8B" w:rsidR="00127B87" w:rsidRPr="00F70AEE" w:rsidRDefault="00985491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  <w:proofErr w:type="spellEnd"/>
            <w:r w:rsidR="00127B87" w:rsidRPr="00F70A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33FD1BA0" w14:textId="7BA158E4" w:rsidR="00127B87" w:rsidRPr="00F70AEE" w:rsidRDefault="00985491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Colaboradore</w:t>
            </w:r>
            <w:r w:rsidR="00127B87" w:rsidRPr="00F70AEE">
              <w:rPr>
                <w:rFonts w:ascii="Arial" w:hAnsi="Arial" w:cs="Arial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1019916F" w14:textId="1741AC66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0AEE">
              <w:rPr>
                <w:rFonts w:ascii="Arial" w:hAnsi="Arial" w:cs="Arial"/>
                <w:b/>
                <w:sz w:val="16"/>
                <w:szCs w:val="16"/>
              </w:rPr>
              <w:t>Priori</w:t>
            </w:r>
            <w:r w:rsidR="00985491">
              <w:rPr>
                <w:rFonts w:ascii="Arial" w:hAnsi="Arial" w:cs="Arial"/>
                <w:b/>
                <w:sz w:val="16"/>
                <w:szCs w:val="16"/>
              </w:rPr>
              <w:t>dad</w:t>
            </w:r>
            <w:proofErr w:type="spellEnd"/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3FED0DAA" w14:textId="14EBE88F" w:rsidR="00127B87" w:rsidRPr="00F70AEE" w:rsidRDefault="00985491" w:rsidP="00F92648">
            <w:pPr>
              <w:spacing w:before="40" w:after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 a</w:t>
            </w:r>
          </w:p>
        </w:tc>
        <w:tc>
          <w:tcPr>
            <w:tcW w:w="1008" w:type="dxa"/>
            <w:shd w:val="clear" w:color="auto" w:fill="D0CECE" w:themeFill="background2" w:themeFillShade="E6"/>
            <w:vAlign w:val="center"/>
          </w:tcPr>
          <w:p w14:paraId="04321165" w14:textId="1C63EC5B" w:rsidR="00127B87" w:rsidRPr="00F70AEE" w:rsidRDefault="00985491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</w:tr>
      <w:tr w:rsidR="00985491" w:rsidRPr="00623D01" w14:paraId="21A90253" w14:textId="77777777" w:rsidTr="00574234">
        <w:trPr>
          <w:gridAfter w:val="1"/>
          <w:wAfter w:w="34" w:type="dxa"/>
          <w:trHeight w:val="975"/>
        </w:trPr>
        <w:tc>
          <w:tcPr>
            <w:tcW w:w="1342" w:type="dxa"/>
            <w:gridSpan w:val="2"/>
          </w:tcPr>
          <w:p w14:paraId="662E0F90" w14:textId="146FE973" w:rsidR="00985491" w:rsidRPr="00F70AEE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Número de Resolución/ Decisión</w:t>
            </w:r>
          </w:p>
        </w:tc>
        <w:tc>
          <w:tcPr>
            <w:tcW w:w="3172" w:type="dxa"/>
          </w:tcPr>
          <w:p w14:paraId="245B900F" w14:textId="77777777" w:rsidR="00985491" w:rsidRPr="007B6466" w:rsidRDefault="00985491" w:rsidP="00985491">
            <w:pPr>
              <w:suppressAutoHyphens/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Texto de la Resolución / Decisión</w:t>
            </w:r>
          </w:p>
          <w:p w14:paraId="7B9F9D12" w14:textId="67B25A86" w:rsidR="00985491" w:rsidRPr="00985491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sz w:val="16"/>
                <w:szCs w:val="16"/>
                <w:lang w:val="es-ES"/>
              </w:rPr>
              <w:t>(El Consejo Científico deberá)</w:t>
            </w:r>
          </w:p>
        </w:tc>
        <w:tc>
          <w:tcPr>
            <w:tcW w:w="2070" w:type="dxa"/>
          </w:tcPr>
          <w:p w14:paraId="3559A809" w14:textId="4047C708" w:rsidR="00985491" w:rsidRPr="00985491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Breve descripción adicional de la actividad (de ser necesaria)</w:t>
            </w:r>
          </w:p>
        </w:tc>
        <w:tc>
          <w:tcPr>
            <w:tcW w:w="1355" w:type="dxa"/>
          </w:tcPr>
          <w:p w14:paraId="4B903BB5" w14:textId="1CAB5D84" w:rsidR="00985491" w:rsidRPr="00F70AEE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Lista de resultados</w:t>
            </w:r>
          </w:p>
        </w:tc>
        <w:tc>
          <w:tcPr>
            <w:tcW w:w="1165" w:type="dxa"/>
          </w:tcPr>
          <w:p w14:paraId="774F71CE" w14:textId="752F6219" w:rsidR="00985491" w:rsidRPr="00985491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Plazo (año y/o reunión) (según Res / </w:t>
            </w:r>
            <w:proofErr w:type="spellStart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Dec</w:t>
            </w:r>
            <w:proofErr w:type="spellEnd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, si se proporciona)</w:t>
            </w:r>
          </w:p>
        </w:tc>
        <w:tc>
          <w:tcPr>
            <w:tcW w:w="1350" w:type="dxa"/>
          </w:tcPr>
          <w:p w14:paraId="3DCDF0FC" w14:textId="35D34E6C" w:rsidR="00985491" w:rsidRPr="00985491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Nombre(s) de la(s) persona(s) responsable(s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1530" w:type="dxa"/>
          </w:tcPr>
          <w:p w14:paraId="20A2C4D9" w14:textId="06744A19" w:rsidR="00985491" w:rsidRPr="00985491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ombre de otras personas involucradas</w:t>
            </w:r>
          </w:p>
        </w:tc>
        <w:tc>
          <w:tcPr>
            <w:tcW w:w="1080" w:type="dxa"/>
          </w:tcPr>
          <w:p w14:paraId="1F666F62" w14:textId="364B51C9" w:rsidR="00985491" w:rsidRPr="00F70AEE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Básica, alta, media, baja</w:t>
            </w:r>
          </w:p>
        </w:tc>
        <w:tc>
          <w:tcPr>
            <w:tcW w:w="1170" w:type="dxa"/>
          </w:tcPr>
          <w:p w14:paraId="37CBBF12" w14:textId="028D6869" w:rsidR="00985491" w:rsidRPr="00985491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proofErr w:type="spellStart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ScC</w:t>
            </w:r>
            <w:proofErr w:type="spellEnd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StC</w:t>
            </w:r>
            <w:proofErr w:type="spellEnd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, COP (incluyendo el número de sesión)</w:t>
            </w:r>
          </w:p>
        </w:tc>
        <w:tc>
          <w:tcPr>
            <w:tcW w:w="1008" w:type="dxa"/>
          </w:tcPr>
          <w:p w14:paraId="1E6DDF6C" w14:textId="406F30E1" w:rsidR="00985491" w:rsidRPr="00985491" w:rsidRDefault="00985491" w:rsidP="00985491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127B87" w:rsidRPr="00623D01" w14:paraId="5CC622E2" w14:textId="77777777" w:rsidTr="00F92648">
        <w:trPr>
          <w:trHeight w:val="448"/>
        </w:trPr>
        <w:tc>
          <w:tcPr>
            <w:tcW w:w="15276" w:type="dxa"/>
            <w:gridSpan w:val="12"/>
            <w:shd w:val="clear" w:color="auto" w:fill="FFD966" w:themeFill="accent4" w:themeFillTint="99"/>
            <w:vAlign w:val="center"/>
          </w:tcPr>
          <w:p w14:paraId="6BCAF54E" w14:textId="0DE991D3" w:rsidR="00127B87" w:rsidRPr="00985491" w:rsidRDefault="00985491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ES"/>
              </w:rPr>
            </w:pPr>
            <w:r w:rsidRPr="00985491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ES"/>
              </w:rPr>
              <w:t>Temas de Conservación de l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ES"/>
              </w:rPr>
              <w:t>as Especies Terrestres</w:t>
            </w:r>
          </w:p>
        </w:tc>
      </w:tr>
      <w:tr w:rsidR="00127B87" w:rsidRPr="00623D01" w14:paraId="0C2E95E6" w14:textId="77777777" w:rsidTr="00F92648">
        <w:trPr>
          <w:trHeight w:val="306"/>
        </w:trPr>
        <w:tc>
          <w:tcPr>
            <w:tcW w:w="15276" w:type="dxa"/>
            <w:gridSpan w:val="12"/>
            <w:shd w:val="clear" w:color="auto" w:fill="8EAADB" w:themeFill="accent1" w:themeFillTint="99"/>
          </w:tcPr>
          <w:p w14:paraId="38351790" w14:textId="66B4BAB2" w:rsidR="00127B87" w:rsidRPr="00401997" w:rsidRDefault="00401997" w:rsidP="00F92648">
            <w:pPr>
              <w:spacing w:before="40" w:after="40"/>
              <w:ind w:left="57" w:right="57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</w:pPr>
            <w:r w:rsidRPr="0040199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INICIATIVA SOBRE LOS MAMÍF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EROS DEL ASIA CENTRAL</w:t>
            </w:r>
            <w:r w:rsidR="00127B87" w:rsidRPr="0040199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(CAMI)</w:t>
            </w:r>
          </w:p>
        </w:tc>
      </w:tr>
      <w:tr w:rsidR="00127B87" w:rsidRPr="00F70AEE" w14:paraId="21977AFA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</w:tcPr>
          <w:p w14:paraId="72395C83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Res.11.24 (Rev.COP13)</w:t>
            </w:r>
          </w:p>
          <w:p w14:paraId="1D9F0421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86E273F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72" w:type="dxa"/>
          </w:tcPr>
          <w:p w14:paraId="34E4A41B" w14:textId="74B6CE8A" w:rsidR="00127B87" w:rsidRPr="00574234" w:rsidRDefault="00127B87" w:rsidP="006B1A60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11. </w:t>
            </w:r>
            <w:r w:rsidR="00C72AAE"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Solicita al Consejo Científico y a la Secretaría, sujeto a la disponibilidad de fondos, que continúen e intensifiquen sus esfuerzos para colaborar con otros foros internacionales pertinentes, con miras a fortalecer las sinergias y la aplicación de la CMS y el CAMI</w:t>
            </w:r>
          </w:p>
        </w:tc>
        <w:tc>
          <w:tcPr>
            <w:tcW w:w="2070" w:type="dxa"/>
          </w:tcPr>
          <w:p w14:paraId="42788257" w14:textId="34FE4A96" w:rsidR="00127B87" w:rsidRPr="00E8564F" w:rsidRDefault="00E8564F" w:rsidP="00F92648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sz w:val="16"/>
                <w:szCs w:val="16"/>
                <w:lang w:val="es-ES"/>
              </w:rPr>
              <w:t>Colaborar con otros foros internacionales pertinentes con vistas a reforzar las sinergias y la aplicación de la CMS y la CAMI</w:t>
            </w:r>
            <w:r w:rsidR="0BB50ABE" w:rsidRPr="00E8564F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355" w:type="dxa"/>
          </w:tcPr>
          <w:p w14:paraId="242D17FA" w14:textId="4E7B5497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Incremento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colaboración</w:t>
            </w:r>
            <w:proofErr w:type="spellEnd"/>
          </w:p>
        </w:tc>
        <w:tc>
          <w:tcPr>
            <w:tcW w:w="1165" w:type="dxa"/>
          </w:tcPr>
          <w:p w14:paraId="4BF7A35D" w14:textId="0E91CBED" w:rsidR="00127B87" w:rsidRPr="00F70AEE" w:rsidRDefault="00E8564F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curso</w:t>
            </w:r>
            <w:proofErr w:type="spellEnd"/>
          </w:p>
          <w:p w14:paraId="76430006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/ COP14</w:t>
            </w:r>
            <w:r w:rsidRPr="00F70AEE">
              <w:rPr>
                <w:rFonts w:ascii="Arial" w:hAnsi="Arial" w:cs="Arial"/>
                <w:iCs/>
                <w:sz w:val="16"/>
                <w:szCs w:val="16"/>
              </w:rPr>
              <w:br/>
            </w:r>
          </w:p>
        </w:tc>
        <w:tc>
          <w:tcPr>
            <w:tcW w:w="1350" w:type="dxa"/>
          </w:tcPr>
          <w:p w14:paraId="0364CCD6" w14:textId="40CE38DC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Presidente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</w:t>
            </w:r>
            <w:r w:rsidR="5B7316CF" w:rsidRPr="496B02BB">
              <w:rPr>
                <w:rFonts w:ascii="Arial" w:hAnsi="Arial" w:cs="Arial"/>
                <w:sz w:val="16"/>
                <w:szCs w:val="16"/>
              </w:rPr>
              <w:t xml:space="preserve"> CAMI</w:t>
            </w:r>
          </w:p>
        </w:tc>
        <w:tc>
          <w:tcPr>
            <w:tcW w:w="1530" w:type="dxa"/>
          </w:tcPr>
          <w:p w14:paraId="4D12DB86" w14:textId="1F4D3DC7" w:rsidR="00127B87" w:rsidRPr="00F70AEE" w:rsidRDefault="3FBFA79A" w:rsidP="00F92648">
            <w:pPr>
              <w:spacing w:before="40" w:after="40"/>
              <w:ind w:left="57" w:right="57"/>
              <w:rPr>
                <w:lang w:val="de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(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>PF Sec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: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 xml:space="preserve"> 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Polina Orlinskiy)</w:t>
            </w:r>
          </w:p>
        </w:tc>
        <w:tc>
          <w:tcPr>
            <w:tcW w:w="1080" w:type="dxa"/>
            <w:shd w:val="clear" w:color="auto" w:fill="auto"/>
          </w:tcPr>
          <w:p w14:paraId="677C7CD8" w14:textId="0BDC8CD4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Alta</w:t>
            </w:r>
            <w:r w:rsidR="00127B87">
              <w:rPr>
                <w:rFonts w:ascii="Arial" w:hAnsi="Arial" w:cs="Arial"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Básica</w:t>
            </w:r>
            <w:proofErr w:type="spellEnd"/>
            <w:r w:rsidR="00127B8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2DCE4A27" w14:textId="77777777" w:rsidR="00127B87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ScC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-SC – </w:t>
            </w:r>
          </w:p>
          <w:p w14:paraId="5DFF9248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COP14</w:t>
            </w:r>
          </w:p>
        </w:tc>
        <w:tc>
          <w:tcPr>
            <w:tcW w:w="1008" w:type="dxa"/>
          </w:tcPr>
          <w:p w14:paraId="309BC560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B87" w:rsidRPr="00F70AEE" w14:paraId="5238CBA6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</w:tcPr>
          <w:p w14:paraId="4B5598D8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Res.11.24 (Rev.COP13)</w:t>
            </w:r>
          </w:p>
          <w:p w14:paraId="2DD57002" w14:textId="785C388C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AN</w:t>
            </w:r>
            <w:r w:rsidR="00C72AAE">
              <w:rPr>
                <w:rFonts w:ascii="Arial" w:hAnsi="Arial" w:cs="Arial"/>
                <w:iCs/>
                <w:sz w:val="16"/>
                <w:szCs w:val="16"/>
              </w:rPr>
              <w:t>EXO</w:t>
            </w:r>
          </w:p>
          <w:p w14:paraId="7036D8E3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32B6658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72" w:type="dxa"/>
          </w:tcPr>
          <w:p w14:paraId="6958F593" w14:textId="47F83E11" w:rsidR="00C72AAE" w:rsidRPr="00574234" w:rsidRDefault="00C72AAE" w:rsidP="006B1A60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8.1 Por parte del Consejo Científico de la CMS, apoyar y contribuir a un análisis de las lagunas de conocimiento</w:t>
            </w:r>
          </w:p>
          <w:p w14:paraId="14D1F713" w14:textId="77777777" w:rsidR="00C72AAE" w:rsidRPr="00574234" w:rsidRDefault="00C72AAE" w:rsidP="006B1A60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basadas en las pruebas científicas, en especial:</w:t>
            </w:r>
          </w:p>
          <w:p w14:paraId="5600523E" w14:textId="77777777" w:rsidR="00C72AAE" w:rsidRPr="00574234" w:rsidRDefault="00C72AAE" w:rsidP="006B1A60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a) Indicar y explicar las limitaciones actuales del conocimiento científico;</w:t>
            </w:r>
          </w:p>
          <w:p w14:paraId="655FF328" w14:textId="77777777" w:rsidR="00C72AAE" w:rsidRPr="00574234" w:rsidRDefault="00C72AAE" w:rsidP="006B1A60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b) Identificar las cuestiones clave y, cuando sea adecuado, construir hipótesis para adquirir mayor</w:t>
            </w:r>
          </w:p>
          <w:p w14:paraId="2D002F2E" w14:textId="77777777" w:rsidR="00C72AAE" w:rsidRPr="00574234" w:rsidRDefault="00C72AAE" w:rsidP="006B1A60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conocimiento;</w:t>
            </w:r>
          </w:p>
          <w:p w14:paraId="7861F7D7" w14:textId="457C708F" w:rsidR="00127B87" w:rsidRPr="00574234" w:rsidRDefault="00C72AAE" w:rsidP="006B1A60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c) Proporcionar información y pruebas sólidas a las partes interesadas, en concreto con respecto al estado, la distribución y las amenazas,</w:t>
            </w:r>
          </w:p>
        </w:tc>
        <w:tc>
          <w:tcPr>
            <w:tcW w:w="2070" w:type="dxa"/>
          </w:tcPr>
          <w:p w14:paraId="616DE4FF" w14:textId="0677EF17" w:rsidR="00127B87" w:rsidRPr="00F70AEE" w:rsidRDefault="00E8564F" w:rsidP="00E8564F">
            <w:pPr>
              <w:spacing w:before="40" w:after="40"/>
              <w:ind w:left="57" w:right="57" w:firstLine="74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Según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</w:p>
        </w:tc>
        <w:tc>
          <w:tcPr>
            <w:tcW w:w="1355" w:type="dxa"/>
          </w:tcPr>
          <w:p w14:paraId="4FF6E812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65" w:type="dxa"/>
          </w:tcPr>
          <w:p w14:paraId="4E31E7C9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2021-2026</w:t>
            </w:r>
          </w:p>
        </w:tc>
        <w:tc>
          <w:tcPr>
            <w:tcW w:w="1350" w:type="dxa"/>
          </w:tcPr>
          <w:p w14:paraId="6B95DD6A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530" w:type="dxa"/>
          </w:tcPr>
          <w:p w14:paraId="699487E9" w14:textId="7490F8AA" w:rsidR="00127B87" w:rsidRPr="00F70AEE" w:rsidRDefault="7057DBD9" w:rsidP="00F92648">
            <w:pPr>
              <w:spacing w:before="40" w:after="40"/>
              <w:ind w:left="57" w:right="57"/>
              <w:rPr>
                <w:lang w:val="de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(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 xml:space="preserve">PF 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Sec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>: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: Polina Orlinskiy)</w:t>
            </w:r>
          </w:p>
          <w:p w14:paraId="6F5C0BB7" w14:textId="0CF6E29C" w:rsidR="00127B87" w:rsidRPr="00F70AEE" w:rsidRDefault="00127B87" w:rsidP="00F92648">
            <w:pPr>
              <w:spacing w:before="40" w:after="40"/>
              <w:ind w:left="57" w:right="57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93A4E03" w14:textId="3F3F1773" w:rsidR="00127B87" w:rsidRPr="00F70AEE" w:rsidRDefault="00E8564F" w:rsidP="00F92648">
            <w:pPr>
              <w:spacing w:before="40" w:after="40"/>
              <w:ind w:right="5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Alta /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Básica</w:t>
            </w:r>
            <w:proofErr w:type="spellEnd"/>
          </w:p>
        </w:tc>
        <w:tc>
          <w:tcPr>
            <w:tcW w:w="1170" w:type="dxa"/>
          </w:tcPr>
          <w:p w14:paraId="0CCF9D8A" w14:textId="1ABE6E7A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96B02BB">
              <w:rPr>
                <w:rFonts w:ascii="Arial" w:hAnsi="Arial" w:cs="Arial"/>
                <w:sz w:val="16"/>
                <w:szCs w:val="16"/>
              </w:rPr>
              <w:t xml:space="preserve">COP15 </w:t>
            </w:r>
          </w:p>
        </w:tc>
        <w:tc>
          <w:tcPr>
            <w:tcW w:w="1008" w:type="dxa"/>
          </w:tcPr>
          <w:p w14:paraId="13DB5F72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B87" w:rsidRPr="00F70AEE" w14:paraId="336993CA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</w:tcPr>
          <w:p w14:paraId="67E9826F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Res.11.24 (Rev.COP13)</w:t>
            </w:r>
          </w:p>
          <w:p w14:paraId="043DC215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ANNEX</w:t>
            </w:r>
          </w:p>
        </w:tc>
        <w:tc>
          <w:tcPr>
            <w:tcW w:w="3172" w:type="dxa"/>
          </w:tcPr>
          <w:p w14:paraId="504B465E" w14:textId="270DF253" w:rsidR="00127B87" w:rsidRPr="00574234" w:rsidRDefault="00127B87" w:rsidP="006B1A60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29.12.  </w:t>
            </w:r>
            <w:r w:rsidR="00C72AAE"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Nombrar a un experto en mamíferos para el Consejo Científico.</w:t>
            </w:r>
          </w:p>
        </w:tc>
        <w:tc>
          <w:tcPr>
            <w:tcW w:w="2070" w:type="dxa"/>
          </w:tcPr>
          <w:p w14:paraId="4B674656" w14:textId="5485EF9A" w:rsidR="00127B87" w:rsidRPr="00F70AEE" w:rsidRDefault="00E8564F" w:rsidP="00F92648">
            <w:pPr>
              <w:spacing w:before="40" w:after="40"/>
              <w:ind w:left="57" w:right="57" w:firstLine="7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Según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="6DBCD667" w:rsidRPr="496B02B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2D75A77" w14:textId="2C66205B" w:rsidR="00127B87" w:rsidRPr="00F70AEE" w:rsidRDefault="00127B87" w:rsidP="00F92648">
            <w:pPr>
              <w:spacing w:before="40" w:after="40"/>
              <w:ind w:left="57" w:right="57" w:firstLine="74"/>
            </w:pPr>
          </w:p>
        </w:tc>
        <w:tc>
          <w:tcPr>
            <w:tcW w:w="1355" w:type="dxa"/>
          </w:tcPr>
          <w:p w14:paraId="4AB66AA9" w14:textId="259EC33A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Experto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mamíferos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nombrado</w:t>
            </w:r>
            <w:proofErr w:type="spellEnd"/>
          </w:p>
        </w:tc>
        <w:tc>
          <w:tcPr>
            <w:tcW w:w="1165" w:type="dxa"/>
          </w:tcPr>
          <w:p w14:paraId="5326B0BB" w14:textId="11BCD5B5" w:rsidR="00127B87" w:rsidRPr="00F70AEE" w:rsidRDefault="1D687966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96B02BB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350" w:type="dxa"/>
          </w:tcPr>
          <w:p w14:paraId="0E56DFE3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530" w:type="dxa"/>
          </w:tcPr>
          <w:p w14:paraId="35D7B4CC" w14:textId="03724B9A" w:rsidR="00127B87" w:rsidRPr="00F70AEE" w:rsidRDefault="47D2F0ED" w:rsidP="00F92648">
            <w:pPr>
              <w:spacing w:before="40" w:after="40"/>
              <w:ind w:left="57" w:right="57"/>
              <w:rPr>
                <w:lang w:val="de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(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>PF S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ec: Polina Orlinskiy)</w:t>
            </w:r>
          </w:p>
        </w:tc>
        <w:tc>
          <w:tcPr>
            <w:tcW w:w="1080" w:type="dxa"/>
            <w:shd w:val="clear" w:color="auto" w:fill="auto"/>
          </w:tcPr>
          <w:p w14:paraId="2F3FCBD4" w14:textId="57836A32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Alta</w:t>
            </w:r>
          </w:p>
        </w:tc>
        <w:tc>
          <w:tcPr>
            <w:tcW w:w="1170" w:type="dxa"/>
          </w:tcPr>
          <w:p w14:paraId="3D7B5610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ScC-SC5 </w:t>
            </w:r>
          </w:p>
        </w:tc>
        <w:tc>
          <w:tcPr>
            <w:tcW w:w="1008" w:type="dxa"/>
          </w:tcPr>
          <w:p w14:paraId="3FA179AE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B87" w:rsidRPr="00F70AEE" w14:paraId="2F7A12B8" w14:textId="77777777" w:rsidTr="00F92648">
        <w:trPr>
          <w:trHeight w:val="171"/>
        </w:trPr>
        <w:tc>
          <w:tcPr>
            <w:tcW w:w="15276" w:type="dxa"/>
            <w:gridSpan w:val="12"/>
            <w:shd w:val="clear" w:color="auto" w:fill="8EAADB" w:themeFill="accent1" w:themeFillTint="99"/>
          </w:tcPr>
          <w:p w14:paraId="74578D1D" w14:textId="330CDA2B" w:rsidR="00127B87" w:rsidRPr="00574234" w:rsidRDefault="00401997" w:rsidP="00F92648">
            <w:pPr>
              <w:spacing w:before="40" w:after="40"/>
              <w:ind w:left="57"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5742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MEGAFAUNA SAHELO-SAHARIANA</w:t>
            </w:r>
          </w:p>
        </w:tc>
      </w:tr>
      <w:tr w:rsidR="00127B87" w:rsidRPr="00F70AEE" w14:paraId="4F3B7F75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792CF51B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Res. 9.21 (Rev.COP13)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4CC40BF6" w14:textId="00F64D40" w:rsidR="00127B87" w:rsidRPr="00574234" w:rsidRDefault="00127B87" w:rsidP="00401997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1. </w:t>
            </w:r>
            <w:r w:rsidR="00401997"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Anima a los Estados del área de distribución y a otras Partes interesadas que preparen, en cooperación con el Consejo Científico y la Secretaría, las propuestas de inclusión necesarias al Apéndice I o II de las especies amenazadas que podrían beneficiarse de la Acción concertada;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0BBFA6" w14:textId="5F563442" w:rsidR="00127B87" w:rsidRPr="00E8564F" w:rsidRDefault="00E8564F" w:rsidP="00F92648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sz w:val="16"/>
                <w:szCs w:val="16"/>
                <w:lang w:val="es-ES"/>
              </w:rPr>
              <w:t xml:space="preserve">Cooperar con los Estados del área de distribución y las Partes para preparar propuestas de inclusión de especies en los Apéndices y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="006B1A60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E8564F">
              <w:rPr>
                <w:rFonts w:ascii="Arial" w:hAnsi="Arial" w:cs="Arial"/>
                <w:sz w:val="16"/>
                <w:szCs w:val="16"/>
                <w:lang w:val="es-ES"/>
              </w:rPr>
              <w:t>las Acciones Concertadas.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5C410A2" w14:textId="735990FB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Propuestas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preparadas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DBEDBB7" w14:textId="21D44BAF" w:rsidR="00127B87" w:rsidRPr="00F70AEE" w:rsidRDefault="59656214" w:rsidP="00F92648">
            <w:pPr>
              <w:spacing w:before="40" w:after="40"/>
              <w:ind w:left="57" w:right="57"/>
              <w:jc w:val="center"/>
            </w:pPr>
            <w:r w:rsidRPr="496B02BB">
              <w:rPr>
                <w:rFonts w:ascii="Arial" w:hAnsi="Arial" w:cs="Arial"/>
                <w:sz w:val="16"/>
                <w:szCs w:val="16"/>
              </w:rPr>
              <w:t>COP14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FFAC2F" w14:textId="40FAE767" w:rsidR="00127B87" w:rsidRPr="00806979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3B5AC0" w14:textId="1B922EEA" w:rsidR="00127B87" w:rsidRPr="00806979" w:rsidRDefault="2C435AE9" w:rsidP="00F92648">
            <w:pPr>
              <w:spacing w:before="40" w:after="40"/>
              <w:ind w:left="57" w:right="57"/>
              <w:rPr>
                <w:lang w:val="de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(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 xml:space="preserve">PF 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Sec: Clara Nobbe)</w:t>
            </w:r>
          </w:p>
          <w:p w14:paraId="147D6377" w14:textId="5EA8488F" w:rsidR="00127B87" w:rsidRPr="00806979" w:rsidRDefault="00127B87" w:rsidP="00F92648">
            <w:pPr>
              <w:spacing w:before="40" w:after="40"/>
              <w:ind w:left="57" w:right="57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95D7E49" w14:textId="47AC2D24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Alta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C276E3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COP14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9579710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B87" w:rsidRPr="00F70AEE" w14:paraId="0602AABE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  <w:tcBorders>
              <w:top w:val="nil"/>
            </w:tcBorders>
          </w:tcPr>
          <w:p w14:paraId="38959CA5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>Dec. 13.101</w:t>
            </w:r>
          </w:p>
        </w:tc>
        <w:tc>
          <w:tcPr>
            <w:tcW w:w="3172" w:type="dxa"/>
            <w:tcBorders>
              <w:top w:val="nil"/>
            </w:tcBorders>
          </w:tcPr>
          <w:p w14:paraId="5EA74A6B" w14:textId="77B1F183" w:rsidR="00127B87" w:rsidRPr="00574234" w:rsidRDefault="00401997" w:rsidP="00F92648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lang w:val="es-ES"/>
              </w:rPr>
              <w:t>Se solicita que el Consejo Científico y la Secretaría, sujeto a la disponibilidad de recursos, examinen la posibilidad de una ampliación del área de Acción concertada a los desiertos del Cuerno de África y los biomas asociados y formulen sus recomendaciones en la 14ª Reunión de la Conferencia de las Partes.</w:t>
            </w:r>
          </w:p>
        </w:tc>
        <w:tc>
          <w:tcPr>
            <w:tcW w:w="2070" w:type="dxa"/>
            <w:tcBorders>
              <w:top w:val="nil"/>
            </w:tcBorders>
          </w:tcPr>
          <w:p w14:paraId="52DEDAF7" w14:textId="34794EC4" w:rsidR="00127B87" w:rsidRPr="00E8564F" w:rsidRDefault="00E8564F" w:rsidP="00F92648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iCs/>
                <w:sz w:val="16"/>
                <w:szCs w:val="16"/>
                <w:lang w:val="es-ES"/>
              </w:rPr>
              <w:t>Investigar la posibilidad de ampliar la Acción Concertada al Cuerno de África y formular recomendaciones</w:t>
            </w:r>
          </w:p>
        </w:tc>
        <w:tc>
          <w:tcPr>
            <w:tcW w:w="1355" w:type="dxa"/>
            <w:tcBorders>
              <w:top w:val="nil"/>
            </w:tcBorders>
          </w:tcPr>
          <w:p w14:paraId="4A830561" w14:textId="4EAEECB9" w:rsidR="00127B87" w:rsidRPr="00E8564F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iCs/>
                <w:sz w:val="16"/>
                <w:szCs w:val="16"/>
                <w:lang w:val="es-ES"/>
              </w:rPr>
              <w:t>Recomendaciones formuladas (proyectos de decisión/resolución)</w:t>
            </w:r>
          </w:p>
        </w:tc>
        <w:tc>
          <w:tcPr>
            <w:tcW w:w="1165" w:type="dxa"/>
            <w:tcBorders>
              <w:top w:val="nil"/>
            </w:tcBorders>
          </w:tcPr>
          <w:p w14:paraId="1F72374D" w14:textId="741C19B7" w:rsidR="00127B87" w:rsidRPr="00F70AEE" w:rsidRDefault="53F7C2A4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96B02BB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350" w:type="dxa"/>
            <w:tcBorders>
              <w:top w:val="nil"/>
            </w:tcBorders>
          </w:tcPr>
          <w:p w14:paraId="7BC04F60" w14:textId="5F636703" w:rsidR="00127B87" w:rsidRPr="00806979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007758B6" w14:textId="3C1101C8" w:rsidR="00127B87" w:rsidRPr="00806979" w:rsidRDefault="0D7492BC" w:rsidP="00F92648">
            <w:pPr>
              <w:spacing w:before="40" w:after="40"/>
              <w:ind w:left="57" w:right="57"/>
              <w:rPr>
                <w:lang w:val="de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(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 xml:space="preserve">PF 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Sec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 xml:space="preserve">: 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 xml:space="preserve"> Clara Nobbe)</w:t>
            </w:r>
          </w:p>
          <w:p w14:paraId="1BB1FDE1" w14:textId="1367153F" w:rsidR="00127B87" w:rsidRPr="00806979" w:rsidRDefault="00127B87" w:rsidP="00F92648">
            <w:pPr>
              <w:spacing w:before="40" w:after="40"/>
              <w:ind w:left="57" w:right="57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166558B6" w14:textId="0BDF3E2E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Alta</w:t>
            </w:r>
          </w:p>
        </w:tc>
        <w:tc>
          <w:tcPr>
            <w:tcW w:w="1170" w:type="dxa"/>
            <w:tcBorders>
              <w:top w:val="nil"/>
            </w:tcBorders>
          </w:tcPr>
          <w:p w14:paraId="49090BE4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COP14</w:t>
            </w:r>
          </w:p>
        </w:tc>
        <w:tc>
          <w:tcPr>
            <w:tcW w:w="1008" w:type="dxa"/>
            <w:tcBorders>
              <w:top w:val="nil"/>
            </w:tcBorders>
          </w:tcPr>
          <w:p w14:paraId="7B1A187E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B87" w:rsidRPr="00623D01" w14:paraId="7769964D" w14:textId="77777777" w:rsidTr="00F92648">
        <w:trPr>
          <w:trHeight w:val="171"/>
        </w:trPr>
        <w:tc>
          <w:tcPr>
            <w:tcW w:w="15276" w:type="dxa"/>
            <w:gridSpan w:val="12"/>
            <w:shd w:val="clear" w:color="auto" w:fill="8EAADB" w:themeFill="accent1" w:themeFillTint="99"/>
          </w:tcPr>
          <w:p w14:paraId="2F5CFE4F" w14:textId="3100CEAE" w:rsidR="00127B87" w:rsidRPr="00574234" w:rsidRDefault="00401997" w:rsidP="00F92648">
            <w:pPr>
              <w:spacing w:before="40" w:after="40"/>
              <w:ind w:left="57" w:right="57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CONSERVACIÓN Y GESTIÓN DEL LEÓN AFRICANO (PANTHERA LEO)</w:t>
            </w:r>
          </w:p>
        </w:tc>
      </w:tr>
      <w:tr w:rsidR="00127B87" w:rsidRPr="00F70AEE" w14:paraId="56A3CEB9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</w:tcPr>
          <w:p w14:paraId="28B7FEE3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F70AEE">
              <w:rPr>
                <w:rFonts w:ascii="Arial" w:hAnsi="Arial" w:cs="Arial"/>
                <w:i/>
                <w:sz w:val="16"/>
                <w:szCs w:val="16"/>
              </w:rPr>
              <w:t>Dec. 13.89</w:t>
            </w:r>
          </w:p>
        </w:tc>
        <w:tc>
          <w:tcPr>
            <w:tcW w:w="3172" w:type="dxa"/>
          </w:tcPr>
          <w:p w14:paraId="35BA0822" w14:textId="5F8E995F" w:rsidR="00127B87" w:rsidRPr="00574234" w:rsidRDefault="00401997" w:rsidP="00401997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El Consejo Científico deberá revisar las directrices para la conservación de los leones en África y formular recomendaciones, según proceda, para su evaluación por parte de los Estados del área de distribución del león africano, la UICN y otros organismos, según sea necesario.</w:t>
            </w:r>
          </w:p>
        </w:tc>
        <w:tc>
          <w:tcPr>
            <w:tcW w:w="2070" w:type="dxa"/>
          </w:tcPr>
          <w:p w14:paraId="3CD6C6A3" w14:textId="7151BCFB" w:rsidR="00127B87" w:rsidRPr="00F70AEE" w:rsidRDefault="00E8564F" w:rsidP="00F92648">
            <w:pPr>
              <w:spacing w:before="40" w:after="40"/>
              <w:ind w:left="57" w:right="57" w:firstLine="74"/>
              <w:jc w:val="both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Según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Pr="00F70AEE">
              <w:t xml:space="preserve"> </w:t>
            </w:r>
          </w:p>
        </w:tc>
        <w:tc>
          <w:tcPr>
            <w:tcW w:w="1355" w:type="dxa"/>
          </w:tcPr>
          <w:p w14:paraId="7C2C5AB1" w14:textId="77777777" w:rsidR="00E8564F" w:rsidRPr="00E8564F" w:rsidRDefault="00E8564F" w:rsidP="00E8564F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Revisión de las directrices, </w:t>
            </w:r>
          </w:p>
          <w:p w14:paraId="168F1D3B" w14:textId="4CA02E16" w:rsidR="00127B87" w:rsidRPr="00E8564F" w:rsidRDefault="00E8564F" w:rsidP="00E8564F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iCs/>
                <w:sz w:val="16"/>
                <w:szCs w:val="16"/>
                <w:lang w:val="es-ES"/>
              </w:rPr>
              <w:t>Recomendaciones proporcionadas</w:t>
            </w:r>
          </w:p>
        </w:tc>
        <w:tc>
          <w:tcPr>
            <w:tcW w:w="1165" w:type="dxa"/>
          </w:tcPr>
          <w:p w14:paraId="0B6114E3" w14:textId="4CB39E42" w:rsidR="00127B87" w:rsidRPr="00F70AEE" w:rsidRDefault="2197982C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96B02BB">
              <w:rPr>
                <w:rFonts w:ascii="Arial" w:hAnsi="Arial" w:cs="Arial"/>
                <w:sz w:val="16"/>
                <w:szCs w:val="16"/>
              </w:rPr>
              <w:t>COP14</w:t>
            </w:r>
          </w:p>
        </w:tc>
        <w:tc>
          <w:tcPr>
            <w:tcW w:w="1350" w:type="dxa"/>
          </w:tcPr>
          <w:p w14:paraId="266B01A3" w14:textId="0B587577" w:rsidR="00127B87" w:rsidRPr="008C35FF" w:rsidRDefault="008C35FF" w:rsidP="00F92648">
            <w:pPr>
              <w:spacing w:before="40" w:after="40"/>
              <w:ind w:left="57" w:right="5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C35FF">
              <w:rPr>
                <w:rFonts w:ascii="Arial" w:hAnsi="Arial" w:cs="Arial"/>
                <w:sz w:val="16"/>
                <w:szCs w:val="16"/>
                <w:lang w:val="es-ES"/>
              </w:rPr>
              <w:t xml:space="preserve">Grupo de especialistas de la </w:t>
            </w:r>
            <w:proofErr w:type="gramStart"/>
            <w:r w:rsidRPr="008C35FF">
              <w:rPr>
                <w:rFonts w:ascii="Arial" w:hAnsi="Arial" w:cs="Arial"/>
                <w:sz w:val="16"/>
                <w:szCs w:val="16"/>
                <w:lang w:val="es-ES"/>
              </w:rPr>
              <w:t>UICN  sobre</w:t>
            </w:r>
            <w:proofErr w:type="gramEnd"/>
            <w:r w:rsidRPr="008C35FF">
              <w:rPr>
                <w:rFonts w:ascii="Arial" w:hAnsi="Arial" w:cs="Arial"/>
                <w:sz w:val="16"/>
                <w:szCs w:val="16"/>
                <w:lang w:val="es-ES"/>
              </w:rPr>
              <w:t xml:space="preserve"> felinos</w:t>
            </w:r>
          </w:p>
        </w:tc>
        <w:tc>
          <w:tcPr>
            <w:tcW w:w="1530" w:type="dxa"/>
          </w:tcPr>
          <w:p w14:paraId="0137DCAB" w14:textId="79F7401C" w:rsidR="00127B87" w:rsidRPr="00F70AEE" w:rsidRDefault="5FC4099F" w:rsidP="00F92648">
            <w:pPr>
              <w:spacing w:before="40" w:after="40"/>
              <w:ind w:left="57" w:right="57"/>
              <w:rPr>
                <w:lang w:val="de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(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 xml:space="preserve">PF 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Sec: Clara Nobbe)</w:t>
            </w:r>
          </w:p>
          <w:p w14:paraId="722A9464" w14:textId="02145707" w:rsidR="00127B87" w:rsidRPr="00F70AEE" w:rsidRDefault="00127B87" w:rsidP="00F92648">
            <w:pPr>
              <w:spacing w:before="40" w:after="40"/>
              <w:ind w:left="57" w:right="57"/>
            </w:pPr>
          </w:p>
        </w:tc>
        <w:tc>
          <w:tcPr>
            <w:tcW w:w="1080" w:type="dxa"/>
            <w:shd w:val="clear" w:color="auto" w:fill="auto"/>
          </w:tcPr>
          <w:p w14:paraId="668BB9C9" w14:textId="77423EB1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Básica</w:t>
            </w:r>
            <w:proofErr w:type="spellEnd"/>
          </w:p>
        </w:tc>
        <w:tc>
          <w:tcPr>
            <w:tcW w:w="1170" w:type="dxa"/>
          </w:tcPr>
          <w:p w14:paraId="19633ECC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COP14 (?)</w:t>
            </w:r>
          </w:p>
        </w:tc>
        <w:tc>
          <w:tcPr>
            <w:tcW w:w="1008" w:type="dxa"/>
          </w:tcPr>
          <w:p w14:paraId="0F6CC55F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B87" w:rsidRPr="00623D01" w14:paraId="0762E5A4" w14:textId="77777777" w:rsidTr="00F92648">
        <w:trPr>
          <w:trHeight w:val="171"/>
        </w:trPr>
        <w:tc>
          <w:tcPr>
            <w:tcW w:w="15276" w:type="dxa"/>
            <w:gridSpan w:val="12"/>
            <w:shd w:val="clear" w:color="auto" w:fill="8EAADB" w:themeFill="accent1" w:themeFillTint="99"/>
            <w:vAlign w:val="center"/>
          </w:tcPr>
          <w:p w14:paraId="653E64B3" w14:textId="3279B7FA" w:rsidR="00127B87" w:rsidRPr="00574234" w:rsidRDefault="00401997" w:rsidP="00F92648">
            <w:pPr>
              <w:spacing w:before="40" w:after="40"/>
              <w:ind w:left="57" w:right="57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CONSERVACIÓN Y GESTIÓN DEL GUEPARDO (ACINONYX JUBATUS) Y DEL LICAÓN AFRICANO (LYCAON PICTUS)</w:t>
            </w:r>
          </w:p>
        </w:tc>
      </w:tr>
      <w:tr w:rsidR="00127B87" w:rsidRPr="00F70AEE" w14:paraId="791F95FE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</w:tcPr>
          <w:p w14:paraId="78107D12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Dec.13.94</w:t>
            </w:r>
          </w:p>
        </w:tc>
        <w:tc>
          <w:tcPr>
            <w:tcW w:w="3172" w:type="dxa"/>
          </w:tcPr>
          <w:p w14:paraId="2B9B1A18" w14:textId="249C22EF" w:rsidR="00127B87" w:rsidRPr="00574234" w:rsidRDefault="00401997" w:rsidP="00F92648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 xml:space="preserve">El Consejo Científico, previa consulta con los Estados del área de distribución afectados, debería aportar recomendaciones a la Conferencia de las Partes con respecto a las posibles enmiendas a la lista de poblaciones de guepardos que se encuentran excluidas actualmente del Apéndice I de la CMS con el objetivo de reflejar el estado de conservación actual y sentar las bases para que la Conferencia de las Partes cree una Decisión durante su 14ª </w:t>
            </w:r>
            <w:proofErr w:type="gramStart"/>
            <w:r w:rsidRPr="00574234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reunión.</w:t>
            </w:r>
            <w:r w:rsidR="00127B87" w:rsidRPr="00574234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.</w:t>
            </w:r>
            <w:proofErr w:type="gramEnd"/>
          </w:p>
        </w:tc>
        <w:tc>
          <w:tcPr>
            <w:tcW w:w="2070" w:type="dxa"/>
          </w:tcPr>
          <w:p w14:paraId="7844DC9D" w14:textId="2FBE4EC9" w:rsidR="00127B87" w:rsidRPr="00F70AEE" w:rsidRDefault="00E8564F" w:rsidP="00F92648">
            <w:pPr>
              <w:spacing w:before="40" w:after="40"/>
              <w:ind w:left="57" w:right="57" w:firstLine="7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Según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="2B39F570" w:rsidRPr="496B02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5" w:type="dxa"/>
          </w:tcPr>
          <w:p w14:paraId="04D06155" w14:textId="4068E5B4" w:rsidR="00127B87" w:rsidRPr="00E8564F" w:rsidRDefault="00E8564F" w:rsidP="00F92648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iCs/>
                <w:sz w:val="16"/>
                <w:szCs w:val="16"/>
                <w:lang w:val="es-ES"/>
              </w:rPr>
              <w:t>Recomendaciones elaboradas y decisión informada</w:t>
            </w:r>
          </w:p>
        </w:tc>
        <w:tc>
          <w:tcPr>
            <w:tcW w:w="1165" w:type="dxa"/>
          </w:tcPr>
          <w:p w14:paraId="4932BBBE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COP14</w:t>
            </w:r>
          </w:p>
        </w:tc>
        <w:tc>
          <w:tcPr>
            <w:tcW w:w="1350" w:type="dxa"/>
          </w:tcPr>
          <w:p w14:paraId="3A5934E7" w14:textId="091FBB98" w:rsidR="00127B87" w:rsidRPr="008C35FF" w:rsidRDefault="008C35FF" w:rsidP="00F92648">
            <w:pPr>
              <w:spacing w:before="40" w:after="40"/>
              <w:ind w:left="57" w:right="57"/>
              <w:rPr>
                <w:lang w:val="es-ES"/>
              </w:rPr>
            </w:pPr>
            <w:r w:rsidRPr="008C35FF">
              <w:rPr>
                <w:rFonts w:ascii="Arial" w:hAnsi="Arial" w:cs="Arial"/>
                <w:sz w:val="16"/>
                <w:szCs w:val="16"/>
                <w:lang w:val="es-ES"/>
              </w:rPr>
              <w:t>Grupo de especialistas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la UICN </w:t>
            </w:r>
            <w:r w:rsidRPr="008C35FF">
              <w:rPr>
                <w:rFonts w:ascii="Arial" w:hAnsi="Arial" w:cs="Arial"/>
                <w:sz w:val="16"/>
                <w:szCs w:val="16"/>
                <w:lang w:val="es-ES"/>
              </w:rPr>
              <w:t xml:space="preserve">sobre felinos </w:t>
            </w:r>
          </w:p>
        </w:tc>
        <w:tc>
          <w:tcPr>
            <w:tcW w:w="1530" w:type="dxa"/>
          </w:tcPr>
          <w:p w14:paraId="32A01CCA" w14:textId="73FA070E" w:rsidR="00127B87" w:rsidRPr="00F70AEE" w:rsidRDefault="79A9F14E" w:rsidP="00F92648">
            <w:pPr>
              <w:spacing w:before="40" w:after="40"/>
              <w:ind w:left="57" w:right="57"/>
              <w:rPr>
                <w:lang w:val="de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(</w:t>
            </w:r>
            <w:r w:rsidR="00E8564F">
              <w:rPr>
                <w:rFonts w:ascii="Arial" w:eastAsia="Arial" w:hAnsi="Arial" w:cs="Arial"/>
                <w:sz w:val="16"/>
                <w:szCs w:val="16"/>
                <w:lang w:val="de"/>
              </w:rPr>
              <w:t xml:space="preserve">PF </w:t>
            </w: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Sec: Clara Nobbe)</w:t>
            </w:r>
          </w:p>
          <w:p w14:paraId="0B4F4355" w14:textId="4130721D" w:rsidR="00127B87" w:rsidRPr="00F70AEE" w:rsidRDefault="00127B87" w:rsidP="00F92648">
            <w:pPr>
              <w:spacing w:before="40" w:after="40"/>
              <w:ind w:left="57" w:right="57"/>
            </w:pPr>
          </w:p>
        </w:tc>
        <w:tc>
          <w:tcPr>
            <w:tcW w:w="1080" w:type="dxa"/>
            <w:shd w:val="clear" w:color="auto" w:fill="auto"/>
          </w:tcPr>
          <w:p w14:paraId="7AD6DD4E" w14:textId="0AAB5FD0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Básica</w:t>
            </w:r>
            <w:proofErr w:type="spellEnd"/>
            <w:r w:rsidR="00127B8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1FF4F9D7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 xml:space="preserve">COP14 </w:t>
            </w:r>
          </w:p>
        </w:tc>
        <w:tc>
          <w:tcPr>
            <w:tcW w:w="1008" w:type="dxa"/>
          </w:tcPr>
          <w:p w14:paraId="1421745E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B87" w:rsidRPr="00623D01" w14:paraId="26EACA40" w14:textId="77777777" w:rsidTr="00F92648">
        <w:trPr>
          <w:trHeight w:val="171"/>
        </w:trPr>
        <w:tc>
          <w:tcPr>
            <w:tcW w:w="15276" w:type="dxa"/>
            <w:gridSpan w:val="12"/>
            <w:shd w:val="clear" w:color="auto" w:fill="8EAADB" w:themeFill="accent1" w:themeFillTint="99"/>
            <w:vAlign w:val="center"/>
          </w:tcPr>
          <w:p w14:paraId="4BCA3C0A" w14:textId="29AEBAED" w:rsidR="00127B87" w:rsidRPr="00574234" w:rsidRDefault="005B7A13" w:rsidP="00F92648">
            <w:pPr>
              <w:spacing w:before="40" w:after="40"/>
              <w:ind w:left="57" w:right="57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CONSERVACIÓN Y GESTIÓN DEL LEOPARDO (PANTHERA PARDUS) EN ÁFRICA</w:t>
            </w:r>
          </w:p>
        </w:tc>
      </w:tr>
      <w:tr w:rsidR="00127B87" w:rsidRPr="00F70AEE" w14:paraId="3261E436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185DAF93" w14:textId="77777777" w:rsidR="00127B87" w:rsidRPr="00F70AEE" w:rsidRDefault="00127B87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Dec. 13.97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79E0DA9A" w14:textId="77777777" w:rsidR="00127B87" w:rsidRDefault="005B7A13" w:rsidP="006B1A60">
            <w:pPr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574234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El Consejo Científico deberá revisar la hoja de ruta para la conservación de los leopardos en África que figura en el documento UNEP/CMS/COP13/Dco.26.3.1/Anexo 4 y formular recomendaciones, según proceda, para su evaluación por parte de los Estados del área de distribución, la UICN y otras entidades, según sea necesario.</w:t>
            </w:r>
          </w:p>
          <w:p w14:paraId="5D256854" w14:textId="08EFFD9B" w:rsidR="00574234" w:rsidRPr="00574234" w:rsidRDefault="00574234" w:rsidP="005B7A13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5E458B" w14:textId="77777777" w:rsidR="00E8564F" w:rsidRPr="00E8564F" w:rsidRDefault="00E8564F" w:rsidP="00E8564F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Revisar la hoja de ruta para la conservación del leopardo en África; </w:t>
            </w:r>
          </w:p>
          <w:p w14:paraId="7F2034C1" w14:textId="549EE2C6" w:rsidR="00127B87" w:rsidRPr="00F70AEE" w:rsidRDefault="00E8564F" w:rsidP="00E8564F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8564F">
              <w:rPr>
                <w:rFonts w:ascii="Arial" w:hAnsi="Arial" w:cs="Arial"/>
                <w:iCs/>
                <w:sz w:val="16"/>
                <w:szCs w:val="16"/>
              </w:rPr>
              <w:t xml:space="preserve">Formular </w:t>
            </w:r>
            <w:proofErr w:type="spellStart"/>
            <w:r w:rsidRPr="00E8564F">
              <w:rPr>
                <w:rFonts w:ascii="Arial" w:hAnsi="Arial" w:cs="Arial"/>
                <w:iCs/>
                <w:sz w:val="16"/>
                <w:szCs w:val="16"/>
              </w:rPr>
              <w:t>recomendaciones</w:t>
            </w:r>
            <w:proofErr w:type="spellEnd"/>
            <w:r w:rsidRPr="00E8564F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194D2F1" w14:textId="1C078A60" w:rsidR="00127B87" w:rsidRPr="00E8564F" w:rsidRDefault="00E8564F" w:rsidP="00F92648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E8564F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Hoja de ruta revisada, recomendaciones elaboradas 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56D20B9" w14:textId="77E783A1" w:rsidR="00127B87" w:rsidRPr="00F70AEE" w:rsidRDefault="32C006F3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96B02BB">
              <w:rPr>
                <w:rFonts w:ascii="Arial" w:hAnsi="Arial" w:cs="Arial"/>
                <w:sz w:val="16"/>
                <w:szCs w:val="16"/>
              </w:rPr>
              <w:t>COP14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8D2364" w14:textId="0746FA1A" w:rsidR="00127B87" w:rsidRPr="008C35FF" w:rsidRDefault="008C35FF" w:rsidP="008C35FF">
            <w:pPr>
              <w:spacing w:before="40" w:after="40"/>
              <w:ind w:left="57" w:right="57"/>
              <w:rPr>
                <w:lang w:val="es-ES"/>
              </w:rPr>
            </w:pPr>
            <w:r w:rsidRPr="008C35FF">
              <w:rPr>
                <w:rFonts w:ascii="Arial" w:hAnsi="Arial" w:cs="Arial"/>
                <w:sz w:val="16"/>
                <w:szCs w:val="16"/>
                <w:lang w:val="es-ES"/>
              </w:rPr>
              <w:t>Grupo de especialistas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la UICN </w:t>
            </w:r>
            <w:r w:rsidRPr="008C35FF">
              <w:rPr>
                <w:rFonts w:ascii="Arial" w:hAnsi="Arial" w:cs="Arial"/>
                <w:sz w:val="16"/>
                <w:szCs w:val="16"/>
                <w:lang w:val="es-ES"/>
              </w:rPr>
              <w:t xml:space="preserve">sobre felinos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80690B" w14:textId="44E8AF6D" w:rsidR="00127B87" w:rsidRPr="00F70AEE" w:rsidRDefault="0F79ED29" w:rsidP="00F92648">
            <w:pPr>
              <w:spacing w:before="40" w:after="40"/>
              <w:ind w:left="57" w:right="57"/>
              <w:rPr>
                <w:lang w:val="de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  <w:lang w:val="de"/>
              </w:rPr>
              <w:t>(Sec FP: Clara Nobbe)</w:t>
            </w:r>
          </w:p>
          <w:p w14:paraId="3F936010" w14:textId="207C4546" w:rsidR="00127B87" w:rsidRPr="00F70AEE" w:rsidRDefault="00127B87" w:rsidP="00F92648">
            <w:pPr>
              <w:spacing w:before="40" w:after="40"/>
              <w:ind w:left="57" w:right="57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3D90A26" w14:textId="41CF0211" w:rsidR="00127B87" w:rsidRPr="00F70AEE" w:rsidRDefault="00E8564F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Básica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8672076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0AEE">
              <w:rPr>
                <w:rFonts w:ascii="Arial" w:hAnsi="Arial" w:cs="Arial"/>
                <w:iCs/>
                <w:sz w:val="16"/>
                <w:szCs w:val="16"/>
              </w:rPr>
              <w:t>COP14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754FB5F" w14:textId="77777777" w:rsidR="00127B87" w:rsidRPr="00F70AEE" w:rsidRDefault="00127B87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74234" w:rsidRPr="00F70AEE" w14:paraId="586ED90E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F315C" w14:textId="77777777" w:rsidR="00574234" w:rsidRDefault="00574234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003E842" w14:textId="77777777" w:rsidR="006B1A60" w:rsidRDefault="006B1A60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17D398B" w14:textId="5405726F" w:rsidR="006B1A60" w:rsidRPr="00F70AEE" w:rsidRDefault="006B1A60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52BBD" w14:textId="77777777" w:rsidR="00574234" w:rsidRPr="00574234" w:rsidRDefault="00574234" w:rsidP="005B7A13">
            <w:pPr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BCBE1" w14:textId="77777777" w:rsidR="00574234" w:rsidRPr="00E8564F" w:rsidRDefault="00574234" w:rsidP="00E8564F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929FC" w14:textId="77777777" w:rsidR="00574234" w:rsidRPr="00E8564F" w:rsidRDefault="00574234" w:rsidP="00F92648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CB20B" w14:textId="77777777" w:rsidR="00574234" w:rsidRPr="496B02BB" w:rsidRDefault="00574234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70F76" w14:textId="77777777" w:rsidR="00574234" w:rsidRPr="008C35FF" w:rsidRDefault="00574234" w:rsidP="008C35FF">
            <w:pPr>
              <w:spacing w:before="40" w:after="40"/>
              <w:ind w:left="57" w:right="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8F5F0" w14:textId="77777777" w:rsidR="00574234" w:rsidRPr="496B02BB" w:rsidRDefault="00574234" w:rsidP="00F92648">
            <w:pPr>
              <w:spacing w:before="40" w:after="40"/>
              <w:ind w:left="57" w:right="57"/>
              <w:rPr>
                <w:rFonts w:ascii="Arial" w:eastAsia="Arial" w:hAnsi="Arial" w:cs="Arial"/>
                <w:sz w:val="16"/>
                <w:szCs w:val="16"/>
                <w:lang w:val="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FCA63" w14:textId="77777777" w:rsidR="00574234" w:rsidRDefault="00574234" w:rsidP="00F92648">
            <w:pPr>
              <w:spacing w:before="40" w:after="40"/>
              <w:ind w:left="57" w:right="57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3F569" w14:textId="77777777" w:rsidR="00574234" w:rsidRPr="00F70AEE" w:rsidRDefault="00574234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A6E86" w14:textId="77777777" w:rsidR="00574234" w:rsidRPr="00F70AEE" w:rsidRDefault="00574234" w:rsidP="00F92648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92648" w:rsidRPr="00623D01" w14:paraId="0EB2AFAB" w14:textId="77777777" w:rsidTr="00D4216D">
        <w:trPr>
          <w:trHeight w:val="246"/>
        </w:trPr>
        <w:tc>
          <w:tcPr>
            <w:tcW w:w="15276" w:type="dxa"/>
            <w:gridSpan w:val="12"/>
            <w:shd w:val="clear" w:color="auto" w:fill="8EAADB" w:themeFill="accent1" w:themeFillTint="99"/>
            <w:vAlign w:val="center"/>
          </w:tcPr>
          <w:p w14:paraId="20CFFE87" w14:textId="40060F04" w:rsidR="00F92648" w:rsidRPr="00574234" w:rsidRDefault="005B7A13" w:rsidP="00F92648">
            <w:pPr>
              <w:spacing w:before="40" w:after="40"/>
              <w:rPr>
                <w:b/>
                <w:bCs/>
                <w:i/>
                <w:lang w:val="es-ES"/>
              </w:rPr>
            </w:pPr>
            <w:r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lastRenderedPageBreak/>
              <w:t xml:space="preserve">INCLUSIÓN DEL JAGUAR </w:t>
            </w:r>
            <w:r w:rsidR="00F92648"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(PANTHERA ONCA) </w:t>
            </w:r>
            <w:r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EN LOS APÉNDICES</w:t>
            </w:r>
            <w:r w:rsidR="00F92648"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 I </w:t>
            </w:r>
            <w:r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Y</w:t>
            </w:r>
            <w:r w:rsidR="00F92648" w:rsidRPr="00574234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 II</w:t>
            </w:r>
          </w:p>
        </w:tc>
      </w:tr>
      <w:tr w:rsidR="440068E2" w14:paraId="0D8295DD" w14:textId="77777777" w:rsidTr="00574234">
        <w:trPr>
          <w:gridAfter w:val="1"/>
          <w:wAfter w:w="34" w:type="dxa"/>
          <w:trHeight w:val="171"/>
        </w:trPr>
        <w:tc>
          <w:tcPr>
            <w:tcW w:w="1342" w:type="dxa"/>
            <w:gridSpan w:val="2"/>
          </w:tcPr>
          <w:p w14:paraId="56821BC9" w14:textId="4C58965F" w:rsidR="527C3E48" w:rsidRDefault="662F9D2F" w:rsidP="00F92648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266835C2">
              <w:rPr>
                <w:rFonts w:ascii="Arial" w:eastAsia="Arial" w:hAnsi="Arial" w:cs="Arial"/>
                <w:sz w:val="16"/>
                <w:szCs w:val="16"/>
              </w:rPr>
              <w:t>UNEP/CMS/COP13/</w:t>
            </w:r>
            <w:r w:rsidR="005B7A13">
              <w:rPr>
                <w:rFonts w:ascii="Arial" w:eastAsia="Arial" w:hAnsi="Arial" w:cs="Arial"/>
                <w:sz w:val="16"/>
                <w:szCs w:val="16"/>
              </w:rPr>
              <w:t>Informe</w:t>
            </w:r>
            <w:r w:rsidRPr="266835C2">
              <w:rPr>
                <w:rFonts w:ascii="Arial" w:eastAsia="Arial" w:hAnsi="Arial" w:cs="Arial"/>
                <w:sz w:val="16"/>
                <w:szCs w:val="16"/>
              </w:rPr>
              <w:t>/An</w:t>
            </w:r>
            <w:r w:rsidR="005B7A13">
              <w:rPr>
                <w:rFonts w:ascii="Arial" w:eastAsia="Arial" w:hAnsi="Arial" w:cs="Arial"/>
                <w:sz w:val="16"/>
                <w:szCs w:val="16"/>
              </w:rPr>
              <w:t>exo</w:t>
            </w:r>
            <w:r w:rsidRPr="266835C2"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172" w:type="dxa"/>
          </w:tcPr>
          <w:p w14:paraId="3EA60AFD" w14:textId="54446508" w:rsidR="440068E2" w:rsidRPr="00574234" w:rsidRDefault="005B7A13" w:rsidP="00F92648">
            <w:pPr>
              <w:spacing w:before="40" w:after="40"/>
              <w:jc w:val="both"/>
              <w:rPr>
                <w:i/>
                <w:lang w:val="es-ES"/>
              </w:rPr>
            </w:pPr>
            <w:r w:rsidRPr="00574234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Artículo VIII(5)(d) de la Convención que hace recomendaciones a la Conferencia de las Partes sobre medidas específicas de conservación y gestión que deben incluirse en los ACUERDOS sobre especies migratorias</w:t>
            </w:r>
            <w:r w:rsidR="77E69035" w:rsidRPr="00574234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;</w:t>
            </w:r>
          </w:p>
        </w:tc>
        <w:tc>
          <w:tcPr>
            <w:tcW w:w="2070" w:type="dxa"/>
          </w:tcPr>
          <w:p w14:paraId="02C5865E" w14:textId="2BA8905B" w:rsidR="527C3E48" w:rsidRPr="008C35FF" w:rsidRDefault="008C35FF" w:rsidP="00F92648">
            <w:pPr>
              <w:spacing w:before="40" w:after="4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8C35FF">
              <w:rPr>
                <w:rFonts w:ascii="Arial" w:eastAsia="Arial" w:hAnsi="Arial" w:cs="Arial"/>
                <w:sz w:val="16"/>
                <w:szCs w:val="16"/>
                <w:lang w:val="es-ES"/>
              </w:rPr>
              <w:t>Identificar las medidas de conservación adecuadas y el apoyo intergubernamental a los Estados del área de distribución.</w:t>
            </w:r>
          </w:p>
        </w:tc>
        <w:tc>
          <w:tcPr>
            <w:tcW w:w="1355" w:type="dxa"/>
          </w:tcPr>
          <w:p w14:paraId="214C3D5C" w14:textId="6A07EBA6" w:rsidR="527C3E48" w:rsidRPr="008C35FF" w:rsidRDefault="008C35FF" w:rsidP="00F92648">
            <w:pPr>
              <w:spacing w:before="40" w:after="4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8C35FF">
              <w:rPr>
                <w:rFonts w:ascii="Arial" w:eastAsia="Arial" w:hAnsi="Arial" w:cs="Arial"/>
                <w:sz w:val="16"/>
                <w:szCs w:val="16"/>
                <w:lang w:val="es-ES"/>
              </w:rPr>
              <w:t>Un conjunto de medidas de conservación y una plataforma política</w:t>
            </w:r>
          </w:p>
        </w:tc>
        <w:tc>
          <w:tcPr>
            <w:tcW w:w="1165" w:type="dxa"/>
          </w:tcPr>
          <w:p w14:paraId="5A265B26" w14:textId="060894EA" w:rsidR="440068E2" w:rsidRDefault="3809AE0F" w:rsidP="00F92648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496B02BB">
              <w:rPr>
                <w:rFonts w:ascii="Arial" w:eastAsia="Arial" w:hAnsi="Arial" w:cs="Arial"/>
                <w:sz w:val="16"/>
                <w:szCs w:val="16"/>
              </w:rPr>
              <w:t>COP14</w:t>
            </w:r>
          </w:p>
        </w:tc>
        <w:tc>
          <w:tcPr>
            <w:tcW w:w="1350" w:type="dxa"/>
          </w:tcPr>
          <w:p w14:paraId="7C72A764" w14:textId="21C93AF2" w:rsidR="440068E2" w:rsidRDefault="440068E2" w:rsidP="00F92648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A96AD5A" w14:textId="54AC2F2D" w:rsidR="0DCC816F" w:rsidRPr="008C35FF" w:rsidRDefault="008C35FF" w:rsidP="00F92648">
            <w:pPr>
              <w:spacing w:before="40" w:after="40"/>
              <w:ind w:left="57" w:right="5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8C35FF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Consejero de la </w:t>
            </w:r>
            <w:r w:rsidR="0DCC816F" w:rsidRPr="008C35FF">
              <w:rPr>
                <w:rFonts w:ascii="Arial" w:eastAsia="Arial" w:hAnsi="Arial" w:cs="Arial"/>
                <w:sz w:val="16"/>
                <w:szCs w:val="16"/>
                <w:lang w:val="es-ES"/>
              </w:rPr>
              <w:t>CMS</w:t>
            </w:r>
            <w:r w:rsidRPr="008C35FF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para mamíferos</w:t>
            </w:r>
          </w:p>
          <w:p w14:paraId="7A8D4334" w14:textId="60CC92B2" w:rsidR="440068E2" w:rsidRPr="00F92648" w:rsidRDefault="54D315FC" w:rsidP="00F92648">
            <w:pPr>
              <w:spacing w:before="40" w:after="40"/>
              <w:ind w:left="57" w:right="57"/>
              <w:rPr>
                <w:lang w:val="en-GB"/>
              </w:rPr>
            </w:pPr>
            <w:r w:rsidRPr="00F92648">
              <w:rPr>
                <w:rFonts w:ascii="Arial" w:eastAsia="Arial" w:hAnsi="Arial" w:cs="Arial"/>
                <w:sz w:val="16"/>
                <w:szCs w:val="16"/>
                <w:lang w:val="en-GB"/>
              </w:rPr>
              <w:t>(</w:t>
            </w:r>
            <w:r w:rsidR="008C35FF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PF </w:t>
            </w:r>
            <w:r w:rsidRPr="00F92648">
              <w:rPr>
                <w:rFonts w:ascii="Arial" w:eastAsia="Arial" w:hAnsi="Arial" w:cs="Arial"/>
                <w:sz w:val="16"/>
                <w:szCs w:val="16"/>
                <w:lang w:val="en-GB"/>
              </w:rPr>
              <w:t>Sec: Clara Nobbe)</w:t>
            </w:r>
          </w:p>
          <w:p w14:paraId="03E51959" w14:textId="3A035C01" w:rsidR="440068E2" w:rsidRDefault="440068E2" w:rsidP="00F92648">
            <w:pPr>
              <w:spacing w:before="40" w:after="40"/>
            </w:pPr>
          </w:p>
        </w:tc>
        <w:tc>
          <w:tcPr>
            <w:tcW w:w="1080" w:type="dxa"/>
            <w:shd w:val="clear" w:color="auto" w:fill="auto"/>
          </w:tcPr>
          <w:p w14:paraId="76DF3DB0" w14:textId="3EE6E813" w:rsidR="440068E2" w:rsidRDefault="00E8564F" w:rsidP="00F92648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Alta</w:t>
            </w:r>
          </w:p>
        </w:tc>
        <w:tc>
          <w:tcPr>
            <w:tcW w:w="1170" w:type="dxa"/>
          </w:tcPr>
          <w:p w14:paraId="686148EB" w14:textId="64312411" w:rsidR="527C3E48" w:rsidRDefault="527C3E48" w:rsidP="00F92648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440068E2">
              <w:rPr>
                <w:rFonts w:ascii="Arial" w:eastAsia="Arial" w:hAnsi="Arial" w:cs="Arial"/>
                <w:sz w:val="16"/>
                <w:szCs w:val="16"/>
              </w:rPr>
              <w:t>COP14</w:t>
            </w:r>
          </w:p>
        </w:tc>
        <w:tc>
          <w:tcPr>
            <w:tcW w:w="1008" w:type="dxa"/>
          </w:tcPr>
          <w:p w14:paraId="6224636F" w14:textId="4C9490D4" w:rsidR="440068E2" w:rsidRDefault="440068E2" w:rsidP="00F92648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0E3378B" w14:textId="77097F09" w:rsidR="00127B87" w:rsidRDefault="00127B87" w:rsidP="00F92648"/>
    <w:sectPr w:rsidR="00127B87" w:rsidSect="00F92648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2FE2" w14:textId="77777777" w:rsidR="00F92648" w:rsidRDefault="00F92648" w:rsidP="00F92648">
      <w:r>
        <w:separator/>
      </w:r>
    </w:p>
  </w:endnote>
  <w:endnote w:type="continuationSeparator" w:id="0">
    <w:p w14:paraId="37F5AAF9" w14:textId="77777777" w:rsidR="00F92648" w:rsidRDefault="00F92648" w:rsidP="00F9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D723" w14:textId="26C616B4" w:rsidR="00623D01" w:rsidRPr="00623D01" w:rsidRDefault="00623D01">
    <w:pPr>
      <w:pStyle w:val="Footer"/>
      <w:jc w:val="center"/>
      <w:rPr>
        <w:rFonts w:ascii="Arial" w:hAnsi="Arial" w:cs="Arial"/>
        <w:sz w:val="18"/>
        <w:szCs w:val="18"/>
      </w:rPr>
    </w:pPr>
    <w:r w:rsidRPr="00623D01">
      <w:rPr>
        <w:rFonts w:ascii="Arial" w:hAnsi="Arial" w:cs="Arial"/>
        <w:sz w:val="18"/>
        <w:szCs w:val="18"/>
      </w:rPr>
      <w:t>C</w:t>
    </w:r>
    <w:sdt>
      <w:sdtPr>
        <w:rPr>
          <w:rFonts w:ascii="Arial" w:hAnsi="Arial" w:cs="Arial"/>
          <w:sz w:val="18"/>
          <w:szCs w:val="18"/>
        </w:rPr>
        <w:id w:val="-8376201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23D01">
          <w:rPr>
            <w:rFonts w:ascii="Arial" w:hAnsi="Arial" w:cs="Arial"/>
            <w:sz w:val="18"/>
            <w:szCs w:val="18"/>
          </w:rPr>
          <w:fldChar w:fldCharType="begin"/>
        </w:r>
        <w:r w:rsidRPr="00623D0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23D01">
          <w:rPr>
            <w:rFonts w:ascii="Arial" w:hAnsi="Arial" w:cs="Arial"/>
            <w:sz w:val="18"/>
            <w:szCs w:val="18"/>
          </w:rPr>
          <w:fldChar w:fldCharType="separate"/>
        </w:r>
        <w:r w:rsidRPr="00623D01">
          <w:rPr>
            <w:rFonts w:ascii="Arial" w:hAnsi="Arial" w:cs="Arial"/>
            <w:noProof/>
            <w:sz w:val="18"/>
            <w:szCs w:val="18"/>
          </w:rPr>
          <w:t>2</w:t>
        </w:r>
        <w:r w:rsidRPr="00623D01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18CF" w14:textId="34BFCFAD" w:rsidR="00623D01" w:rsidRPr="00623D01" w:rsidRDefault="00623D01">
    <w:pPr>
      <w:pStyle w:val="Footer"/>
      <w:jc w:val="center"/>
      <w:rPr>
        <w:rFonts w:ascii="Arial" w:hAnsi="Arial" w:cs="Arial"/>
        <w:sz w:val="18"/>
        <w:szCs w:val="18"/>
      </w:rPr>
    </w:pPr>
    <w:r w:rsidRPr="00623D01">
      <w:rPr>
        <w:rFonts w:ascii="Arial" w:hAnsi="Arial" w:cs="Arial"/>
        <w:sz w:val="18"/>
        <w:szCs w:val="18"/>
      </w:rPr>
      <w:t>C</w:t>
    </w:r>
    <w:sdt>
      <w:sdtPr>
        <w:rPr>
          <w:rFonts w:ascii="Arial" w:hAnsi="Arial" w:cs="Arial"/>
          <w:sz w:val="18"/>
          <w:szCs w:val="18"/>
        </w:rPr>
        <w:id w:val="-15905372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23D01">
          <w:rPr>
            <w:rFonts w:ascii="Arial" w:hAnsi="Arial" w:cs="Arial"/>
            <w:sz w:val="18"/>
            <w:szCs w:val="18"/>
          </w:rPr>
          <w:fldChar w:fldCharType="begin"/>
        </w:r>
        <w:r w:rsidRPr="00623D0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23D01">
          <w:rPr>
            <w:rFonts w:ascii="Arial" w:hAnsi="Arial" w:cs="Arial"/>
            <w:sz w:val="18"/>
            <w:szCs w:val="18"/>
          </w:rPr>
          <w:fldChar w:fldCharType="separate"/>
        </w:r>
        <w:r w:rsidRPr="00623D01">
          <w:rPr>
            <w:rFonts w:ascii="Arial" w:hAnsi="Arial" w:cs="Arial"/>
            <w:noProof/>
            <w:sz w:val="18"/>
            <w:szCs w:val="18"/>
          </w:rPr>
          <w:t>2</w:t>
        </w:r>
        <w:r w:rsidRPr="00623D01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C8995" w14:textId="77777777" w:rsidR="00F92648" w:rsidRDefault="00F92648" w:rsidP="00F92648">
      <w:r>
        <w:separator/>
      </w:r>
    </w:p>
  </w:footnote>
  <w:footnote w:type="continuationSeparator" w:id="0">
    <w:p w14:paraId="35D739E4" w14:textId="77777777" w:rsidR="00F92648" w:rsidRDefault="00F92648" w:rsidP="00F9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79A6" w14:textId="46E641B7" w:rsidR="00F92648" w:rsidRPr="00F92648" w:rsidRDefault="00F92648" w:rsidP="00F92648">
    <w:pPr>
      <w:pStyle w:val="Header"/>
      <w:pBdr>
        <w:bottom w:val="single" w:sz="4" w:space="1" w:color="auto"/>
      </w:pBdr>
      <w:rPr>
        <w:rFonts w:ascii="Arial" w:hAnsi="Arial" w:cs="Arial"/>
        <w:i/>
        <w:iCs/>
        <w:sz w:val="18"/>
        <w:szCs w:val="18"/>
      </w:rPr>
    </w:pPr>
    <w:r w:rsidRPr="00F92648">
      <w:rPr>
        <w:rFonts w:ascii="Arial" w:hAnsi="Arial" w:cs="Arial"/>
        <w:i/>
        <w:iCs/>
        <w:sz w:val="18"/>
        <w:szCs w:val="18"/>
      </w:rPr>
      <w:t>UNEP/CMS/ScC-SC5/Doc.3</w:t>
    </w:r>
    <w:r w:rsidR="00623D01">
      <w:rPr>
        <w:rFonts w:ascii="Arial" w:hAnsi="Arial" w:cs="Arial"/>
        <w:i/>
        <w:iCs/>
        <w:sz w:val="18"/>
        <w:szCs w:val="18"/>
      </w:rPr>
      <w:t>/Anexo/</w:t>
    </w:r>
    <w:proofErr w:type="spellStart"/>
    <w:r w:rsidR="00623D01">
      <w:rPr>
        <w:rFonts w:ascii="Arial" w:hAnsi="Arial" w:cs="Arial"/>
        <w:i/>
        <w:iCs/>
        <w:sz w:val="18"/>
        <w:szCs w:val="18"/>
      </w:rPr>
      <w:t>Parte</w:t>
    </w:r>
    <w:proofErr w:type="spellEnd"/>
    <w:r w:rsidR="00623D01">
      <w:rPr>
        <w:rFonts w:ascii="Arial" w:hAnsi="Arial" w:cs="Arial"/>
        <w:i/>
        <w:iCs/>
        <w:sz w:val="18"/>
        <w:szCs w:val="18"/>
      </w:rPr>
      <w:t xml:space="preserve"> C</w:t>
    </w:r>
  </w:p>
  <w:p w14:paraId="10A78BAB" w14:textId="77777777" w:rsidR="00F92648" w:rsidRDefault="00F92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16DA" w14:textId="54842615" w:rsidR="00F92648" w:rsidRPr="00F92648" w:rsidRDefault="00F92648" w:rsidP="00F92648">
    <w:pPr>
      <w:pStyle w:val="Header"/>
      <w:pBdr>
        <w:bottom w:val="single" w:sz="4" w:space="1" w:color="auto"/>
      </w:pBdr>
      <w:ind w:left="-284" w:right="-314"/>
      <w:jc w:val="right"/>
      <w:rPr>
        <w:rFonts w:ascii="Arial" w:hAnsi="Arial" w:cs="Arial"/>
        <w:i/>
        <w:iCs/>
        <w:sz w:val="18"/>
        <w:szCs w:val="18"/>
      </w:rPr>
    </w:pPr>
    <w:r w:rsidRPr="00F92648">
      <w:rPr>
        <w:rFonts w:ascii="Arial" w:hAnsi="Arial" w:cs="Arial"/>
        <w:i/>
        <w:iCs/>
        <w:sz w:val="18"/>
        <w:szCs w:val="18"/>
      </w:rPr>
      <w:t>UNEP/CMS/ScC-SC5/Doc.3</w:t>
    </w:r>
    <w:r w:rsidR="00623D01">
      <w:rPr>
        <w:rFonts w:ascii="Arial" w:hAnsi="Arial" w:cs="Arial"/>
        <w:i/>
        <w:iCs/>
        <w:sz w:val="18"/>
        <w:szCs w:val="18"/>
      </w:rPr>
      <w:t>/Anexo/</w:t>
    </w:r>
    <w:proofErr w:type="spellStart"/>
    <w:r w:rsidR="00623D01">
      <w:rPr>
        <w:rFonts w:ascii="Arial" w:hAnsi="Arial" w:cs="Arial"/>
        <w:i/>
        <w:iCs/>
        <w:sz w:val="18"/>
        <w:szCs w:val="18"/>
      </w:rPr>
      <w:t>Parte</w:t>
    </w:r>
    <w:proofErr w:type="spellEnd"/>
    <w:r w:rsidR="00623D01">
      <w:rPr>
        <w:rFonts w:ascii="Arial" w:hAnsi="Arial" w:cs="Arial"/>
        <w:i/>
        <w:iCs/>
        <w:sz w:val="18"/>
        <w:szCs w:val="18"/>
      </w:rPr>
      <w:t xml:space="preserve"> C</w:t>
    </w:r>
  </w:p>
  <w:p w14:paraId="0FCFB1FC" w14:textId="009C2B77" w:rsidR="00F92648" w:rsidRPr="00F92648" w:rsidRDefault="00F92648" w:rsidP="00F92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87"/>
    <w:rsid w:val="00017598"/>
    <w:rsid w:val="00036CBA"/>
    <w:rsid w:val="00123091"/>
    <w:rsid w:val="00127B87"/>
    <w:rsid w:val="00357932"/>
    <w:rsid w:val="00401997"/>
    <w:rsid w:val="00574234"/>
    <w:rsid w:val="005A1712"/>
    <w:rsid w:val="005B7A13"/>
    <w:rsid w:val="00623D01"/>
    <w:rsid w:val="006B1A60"/>
    <w:rsid w:val="00810BE1"/>
    <w:rsid w:val="008C35FF"/>
    <w:rsid w:val="00985491"/>
    <w:rsid w:val="00B977C7"/>
    <w:rsid w:val="00C72AAE"/>
    <w:rsid w:val="00DC366B"/>
    <w:rsid w:val="00E8564F"/>
    <w:rsid w:val="00EC2D1F"/>
    <w:rsid w:val="00F41EF7"/>
    <w:rsid w:val="00F92648"/>
    <w:rsid w:val="04406336"/>
    <w:rsid w:val="05DC3397"/>
    <w:rsid w:val="0B46A054"/>
    <w:rsid w:val="0BB50ABE"/>
    <w:rsid w:val="0D7492BC"/>
    <w:rsid w:val="0DCC816F"/>
    <w:rsid w:val="0DDD64A3"/>
    <w:rsid w:val="0F79ED29"/>
    <w:rsid w:val="10F710D7"/>
    <w:rsid w:val="16296D78"/>
    <w:rsid w:val="194AB6EC"/>
    <w:rsid w:val="1BDC024A"/>
    <w:rsid w:val="1D687966"/>
    <w:rsid w:val="20121AA3"/>
    <w:rsid w:val="2084110C"/>
    <w:rsid w:val="2197982C"/>
    <w:rsid w:val="2304C9FE"/>
    <w:rsid w:val="234ADDA8"/>
    <w:rsid w:val="23FE8482"/>
    <w:rsid w:val="266835C2"/>
    <w:rsid w:val="2790D1C5"/>
    <w:rsid w:val="28430BA9"/>
    <w:rsid w:val="2B39F570"/>
    <w:rsid w:val="2C435AE9"/>
    <w:rsid w:val="2C629825"/>
    <w:rsid w:val="32C006F3"/>
    <w:rsid w:val="343332B4"/>
    <w:rsid w:val="37A2DC09"/>
    <w:rsid w:val="37B12205"/>
    <w:rsid w:val="3809AE0F"/>
    <w:rsid w:val="3E7CFCCB"/>
    <w:rsid w:val="3FBFA79A"/>
    <w:rsid w:val="401400FB"/>
    <w:rsid w:val="402F247A"/>
    <w:rsid w:val="41B49D8D"/>
    <w:rsid w:val="440068E2"/>
    <w:rsid w:val="47D2F0ED"/>
    <w:rsid w:val="496B02BB"/>
    <w:rsid w:val="4A6FAA66"/>
    <w:rsid w:val="527C3E48"/>
    <w:rsid w:val="53F7C2A4"/>
    <w:rsid w:val="54D315FC"/>
    <w:rsid w:val="59656214"/>
    <w:rsid w:val="5A842C11"/>
    <w:rsid w:val="5B7316CF"/>
    <w:rsid w:val="5B76C014"/>
    <w:rsid w:val="5C05A525"/>
    <w:rsid w:val="5FC4099F"/>
    <w:rsid w:val="662F9D2F"/>
    <w:rsid w:val="6761B2FA"/>
    <w:rsid w:val="68469825"/>
    <w:rsid w:val="6DBCD667"/>
    <w:rsid w:val="7057DBD9"/>
    <w:rsid w:val="713E2B71"/>
    <w:rsid w:val="72D99107"/>
    <w:rsid w:val="77E69035"/>
    <w:rsid w:val="7903686D"/>
    <w:rsid w:val="79A9F14E"/>
    <w:rsid w:val="7E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E4B1"/>
  <w15:chartTrackingRefBased/>
  <w15:docId w15:val="{01808D72-952C-45A0-A66F-62313505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8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27B87"/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6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2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64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92C4B07E9D43AE04085AAB234668" ma:contentTypeVersion="6" ma:contentTypeDescription="Create a new document." ma:contentTypeScope="" ma:versionID="32790384fe80ea25e67f6e4649df7a1f">
  <xsd:schema xmlns:xsd="http://www.w3.org/2001/XMLSchema" xmlns:xs="http://www.w3.org/2001/XMLSchema" xmlns:p="http://schemas.microsoft.com/office/2006/metadata/properties" xmlns:ns2="31e993b5-bc08-4cd9-974e-82944cbb7a6b" xmlns:ns3="83d19bc1-9849-4b64-a08d-5742326af8ae" targetNamespace="http://schemas.microsoft.com/office/2006/metadata/properties" ma:root="true" ma:fieldsID="13e9894b5b9ee121ebd9957fcdc85b6b" ns2:_="" ns3:_="">
    <xsd:import namespace="31e993b5-bc08-4cd9-974e-82944cbb7a6b"/>
    <xsd:import namespace="83d19bc1-9849-4b64-a08d-5742326af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993b5-bc08-4cd9-974e-82944cbb7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9bc1-9849-4b64-a08d-5742326af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D18FE-7820-486D-B4BE-15B15A8F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993b5-bc08-4cd9-974e-82944cbb7a6b"/>
    <ds:schemaRef ds:uri="83d19bc1-9849-4b64-a08d-5742326a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33F2C-DEC0-4CB8-90EC-000CCE0E2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EA93D-51F1-4E7E-BB3D-23A6BFB40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Ximena Victoria Cancino Ordenes</cp:lastModifiedBy>
  <cp:revision>2</cp:revision>
  <dcterms:created xsi:type="dcterms:W3CDTF">2021-05-17T10:07:00Z</dcterms:created>
  <dcterms:modified xsi:type="dcterms:W3CDTF">2021-05-17T10:07:00Z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0x010100BDBD92C4B07E9D43AE04085AAB234668</vt:lpwstr>
  </property>
</Properties>
</file>